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4C13E">
      <w:pPr>
        <w:kinsoku/>
        <w:wordWrap/>
        <w:overflowPunct/>
        <w:topLinePunct w:val="0"/>
        <w:bidi w:val="0"/>
        <w:spacing w:line="500" w:lineRule="exact"/>
        <w:jc w:val="center"/>
        <w:textAlignment w:val="auto"/>
        <w:rPr>
          <w:rFonts w:hint="eastAsia" w:ascii="仿宋" w:hAnsi="仿宋" w:eastAsia="仿宋" w:cs="仿宋"/>
          <w:b/>
          <w:color w:val="auto"/>
          <w:sz w:val="24"/>
        </w:rPr>
      </w:pPr>
    </w:p>
    <w:p w14:paraId="5A812741">
      <w:pPr>
        <w:kinsoku/>
        <w:wordWrap/>
        <w:overflowPunct/>
        <w:topLinePunct w:val="0"/>
        <w:bidi w:val="0"/>
        <w:spacing w:line="500" w:lineRule="exact"/>
        <w:jc w:val="center"/>
        <w:textAlignment w:val="auto"/>
        <w:rPr>
          <w:rFonts w:hint="eastAsia" w:ascii="仿宋" w:hAnsi="仿宋" w:eastAsia="仿宋" w:cs="仿宋"/>
          <w:b/>
          <w:color w:val="auto"/>
          <w:sz w:val="44"/>
          <w:szCs w:val="44"/>
        </w:rPr>
      </w:pPr>
    </w:p>
    <w:p w14:paraId="5EEE3F3D">
      <w:pPr>
        <w:pageBreakBefore w:val="0"/>
        <w:widowControl w:val="0"/>
        <w:kinsoku/>
        <w:wordWrap/>
        <w:overflowPunct/>
        <w:topLinePunct w:val="0"/>
        <w:bidi w:val="0"/>
        <w:adjustRightInd/>
        <w:spacing w:line="800" w:lineRule="exact"/>
        <w:jc w:val="center"/>
        <w:textAlignment w:val="auto"/>
        <w:rPr>
          <w:rFonts w:hint="eastAsia" w:ascii="仿宋" w:hAnsi="仿宋" w:eastAsia="仿宋" w:cs="仿宋"/>
          <w:color w:val="auto"/>
          <w:sz w:val="44"/>
          <w:szCs w:val="44"/>
          <w:lang w:eastAsia="zh-CN"/>
        </w:rPr>
      </w:pPr>
      <w:r>
        <w:rPr>
          <w:rFonts w:hint="eastAsia" w:ascii="仿宋" w:hAnsi="仿宋" w:eastAsia="仿宋" w:cs="仿宋"/>
          <w:color w:val="auto"/>
          <w:sz w:val="44"/>
          <w:szCs w:val="44"/>
          <w:lang w:eastAsia="zh-CN"/>
        </w:rPr>
        <w:t>垦区移交河道综合整治项目</w:t>
      </w:r>
    </w:p>
    <w:p w14:paraId="2568AA66">
      <w:pPr>
        <w:pageBreakBefore w:val="0"/>
        <w:widowControl w:val="0"/>
        <w:kinsoku/>
        <w:wordWrap/>
        <w:overflowPunct/>
        <w:topLinePunct w:val="0"/>
        <w:bidi w:val="0"/>
        <w:adjustRightInd/>
        <w:spacing w:line="800" w:lineRule="exact"/>
        <w:jc w:val="center"/>
        <w:textAlignment w:val="auto"/>
        <w:rPr>
          <w:rFonts w:hint="eastAsia" w:ascii="仿宋" w:hAnsi="仿宋" w:eastAsia="仿宋" w:cs="仿宋"/>
          <w:color w:val="auto"/>
          <w:sz w:val="48"/>
          <w:szCs w:val="48"/>
        </w:rPr>
      </w:pPr>
      <w:r>
        <w:rPr>
          <w:rFonts w:hint="eastAsia" w:ascii="仿宋" w:hAnsi="仿宋" w:eastAsia="仿宋" w:cs="仿宋"/>
          <w:color w:val="auto"/>
          <w:sz w:val="48"/>
          <w:szCs w:val="48"/>
        </w:rPr>
        <w:t>竞争性磋商文件</w:t>
      </w:r>
    </w:p>
    <w:p w14:paraId="700F03C7">
      <w:pPr>
        <w:pageBreakBefore w:val="0"/>
        <w:widowControl w:val="0"/>
        <w:kinsoku/>
        <w:wordWrap/>
        <w:overflowPunct/>
        <w:topLinePunct w:val="0"/>
        <w:bidi w:val="0"/>
        <w:adjustRightInd/>
        <w:spacing w:line="800" w:lineRule="exact"/>
        <w:jc w:val="center"/>
        <w:textAlignment w:val="auto"/>
        <w:rPr>
          <w:rFonts w:hint="eastAsia" w:ascii="仿宋" w:hAnsi="仿宋" w:eastAsia="仿宋" w:cs="仿宋"/>
          <w:b/>
          <w:color w:val="auto"/>
          <w:sz w:val="44"/>
          <w:szCs w:val="44"/>
        </w:rPr>
      </w:pPr>
      <w:r>
        <w:rPr>
          <w:rFonts w:hint="eastAsia" w:ascii="仿宋" w:hAnsi="仿宋" w:eastAsia="仿宋" w:cs="仿宋"/>
          <w:b/>
          <w:color w:val="auto"/>
          <w:sz w:val="44"/>
          <w:szCs w:val="44"/>
        </w:rPr>
        <w:t>（电子交易）</w:t>
      </w:r>
    </w:p>
    <w:p w14:paraId="48ED8BA0">
      <w:pPr>
        <w:pageBreakBefore w:val="0"/>
        <w:widowControl w:val="0"/>
        <w:kinsoku/>
        <w:wordWrap/>
        <w:overflowPunct/>
        <w:topLinePunct w:val="0"/>
        <w:bidi w:val="0"/>
        <w:snapToGrid w:val="0"/>
        <w:spacing w:line="800" w:lineRule="exact"/>
        <w:jc w:val="center"/>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eastAsia="zh-CN"/>
        </w:rPr>
        <w:t>QTCG-CS-2025-003</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 xml:space="preserve">  </w:t>
      </w:r>
    </w:p>
    <w:p w14:paraId="24F75AE0">
      <w:pPr>
        <w:pageBreakBefore w:val="0"/>
        <w:widowControl w:val="0"/>
        <w:kinsoku/>
        <w:wordWrap/>
        <w:overflowPunct/>
        <w:topLinePunct w:val="0"/>
        <w:bidi w:val="0"/>
        <w:adjustRightInd/>
        <w:spacing w:line="800" w:lineRule="exact"/>
        <w:textAlignment w:val="auto"/>
        <w:rPr>
          <w:rFonts w:hint="eastAsia" w:ascii="仿宋" w:hAnsi="仿宋" w:eastAsia="仿宋" w:cs="仿宋"/>
          <w:color w:val="auto"/>
          <w:sz w:val="28"/>
          <w:szCs w:val="20"/>
        </w:rPr>
      </w:pPr>
    </w:p>
    <w:p w14:paraId="1AC71683">
      <w:pPr>
        <w:pageBreakBefore w:val="0"/>
        <w:widowControl w:val="0"/>
        <w:kinsoku/>
        <w:wordWrap/>
        <w:overflowPunct/>
        <w:topLinePunct w:val="0"/>
        <w:bidi w:val="0"/>
        <w:spacing w:line="800" w:lineRule="exact"/>
        <w:jc w:val="center"/>
        <w:textAlignment w:val="auto"/>
        <w:rPr>
          <w:rFonts w:hint="eastAsia" w:ascii="仿宋" w:hAnsi="仿宋" w:eastAsia="仿宋" w:cs="仿宋"/>
          <w:b/>
          <w:color w:val="auto"/>
          <w:sz w:val="44"/>
          <w:szCs w:val="44"/>
        </w:rPr>
      </w:pPr>
    </w:p>
    <w:p w14:paraId="336233B6">
      <w:pPr>
        <w:pStyle w:val="4"/>
        <w:pageBreakBefore w:val="0"/>
        <w:widowControl w:val="0"/>
        <w:kinsoku/>
        <w:wordWrap/>
        <w:overflowPunct/>
        <w:topLinePunct w:val="0"/>
        <w:bidi w:val="0"/>
        <w:spacing w:line="800" w:lineRule="exact"/>
        <w:textAlignment w:val="auto"/>
        <w:rPr>
          <w:rFonts w:hint="eastAsia" w:ascii="仿宋" w:hAnsi="仿宋" w:eastAsia="仿宋" w:cs="仿宋"/>
          <w:color w:val="auto"/>
        </w:rPr>
      </w:pPr>
    </w:p>
    <w:p w14:paraId="7C6815DA">
      <w:pPr>
        <w:pageBreakBefore w:val="0"/>
        <w:widowControl w:val="0"/>
        <w:kinsoku/>
        <w:wordWrap/>
        <w:overflowPunct/>
        <w:topLinePunct w:val="0"/>
        <w:bidi w:val="0"/>
        <w:spacing w:line="800" w:lineRule="exact"/>
        <w:jc w:val="center"/>
        <w:textAlignment w:val="auto"/>
        <w:rPr>
          <w:rFonts w:hint="eastAsia" w:ascii="仿宋" w:hAnsi="仿宋" w:eastAsia="仿宋" w:cs="仿宋"/>
          <w:b/>
          <w:color w:val="auto"/>
          <w:sz w:val="44"/>
          <w:szCs w:val="44"/>
        </w:rPr>
      </w:pPr>
    </w:p>
    <w:p w14:paraId="77A24EEC">
      <w:pPr>
        <w:pStyle w:val="24"/>
        <w:pageBreakBefore w:val="0"/>
        <w:widowControl w:val="0"/>
        <w:kinsoku/>
        <w:wordWrap/>
        <w:overflowPunct/>
        <w:topLinePunct w:val="0"/>
        <w:bidi w:val="0"/>
        <w:spacing w:line="800" w:lineRule="exact"/>
        <w:textAlignment w:val="auto"/>
        <w:rPr>
          <w:rFonts w:hint="eastAsia" w:ascii="仿宋" w:hAnsi="仿宋" w:eastAsia="仿宋" w:cs="仿宋"/>
          <w:color w:val="auto"/>
        </w:rPr>
      </w:pPr>
    </w:p>
    <w:p w14:paraId="7410E273">
      <w:pPr>
        <w:pStyle w:val="4"/>
        <w:pageBreakBefore w:val="0"/>
        <w:widowControl w:val="0"/>
        <w:kinsoku/>
        <w:wordWrap/>
        <w:overflowPunct/>
        <w:topLinePunct w:val="0"/>
        <w:bidi w:val="0"/>
        <w:spacing w:line="800" w:lineRule="exact"/>
        <w:textAlignment w:val="auto"/>
        <w:rPr>
          <w:rFonts w:hint="eastAsia" w:ascii="仿宋" w:hAnsi="仿宋" w:eastAsia="仿宋" w:cs="仿宋"/>
          <w:color w:val="auto"/>
        </w:rPr>
      </w:pPr>
    </w:p>
    <w:p w14:paraId="6D56F48E">
      <w:pPr>
        <w:pageBreakBefore w:val="0"/>
        <w:widowControl w:val="0"/>
        <w:kinsoku/>
        <w:wordWrap/>
        <w:overflowPunct/>
        <w:topLinePunct w:val="0"/>
        <w:bidi w:val="0"/>
        <w:spacing w:line="800" w:lineRule="exact"/>
        <w:jc w:val="center"/>
        <w:textAlignment w:val="auto"/>
        <w:rPr>
          <w:rFonts w:hint="eastAsia" w:ascii="仿宋" w:hAnsi="仿宋" w:eastAsia="仿宋" w:cs="仿宋"/>
          <w:color w:val="auto"/>
          <w:sz w:val="24"/>
        </w:rPr>
      </w:pPr>
    </w:p>
    <w:p w14:paraId="5D033BC0">
      <w:pPr>
        <w:pageBreakBefore w:val="0"/>
        <w:widowControl w:val="0"/>
        <w:kinsoku/>
        <w:wordWrap/>
        <w:overflowPunct/>
        <w:topLinePunct w:val="0"/>
        <w:bidi w:val="0"/>
        <w:spacing w:line="800" w:lineRule="exact"/>
        <w:jc w:val="center"/>
        <w:textAlignment w:val="auto"/>
        <w:rPr>
          <w:rFonts w:hint="eastAsia" w:ascii="仿宋" w:hAnsi="仿宋" w:eastAsia="仿宋" w:cs="仿宋"/>
          <w:color w:val="auto"/>
          <w:sz w:val="24"/>
        </w:rPr>
      </w:pPr>
    </w:p>
    <w:p w14:paraId="60580386">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bookmarkStart w:id="0" w:name="OLE_LINK1"/>
      <w:r>
        <w:rPr>
          <w:rFonts w:hint="eastAsia" w:ascii="仿宋" w:hAnsi="仿宋" w:eastAsia="仿宋" w:cs="仿宋_GB2312"/>
          <w:sz w:val="32"/>
          <w:szCs w:val="32"/>
        </w:rPr>
        <w:t>杭州市钱塘区农业农村局</w:t>
      </w:r>
      <w:bookmarkEnd w:id="0"/>
      <w:r>
        <w:rPr>
          <w:rFonts w:hint="eastAsia" w:ascii="仿宋" w:hAnsi="仿宋" w:eastAsia="仿宋" w:cs="仿宋"/>
          <w:color w:val="000000" w:themeColor="text1"/>
          <w:sz w:val="32"/>
          <w:szCs w:val="32"/>
          <w14:textFill>
            <w14:solidFill>
              <w14:schemeClr w14:val="tx1"/>
            </w14:solidFill>
          </w14:textFill>
        </w:rPr>
        <w:t>(盖章)</w:t>
      </w:r>
    </w:p>
    <w:p w14:paraId="0F324281">
      <w:pPr>
        <w:pageBreakBefore w:val="0"/>
        <w:widowControl w:val="0"/>
        <w:kinsoku/>
        <w:wordWrap/>
        <w:overflowPunct/>
        <w:topLinePunct w:val="0"/>
        <w:bidi w:val="0"/>
        <w:snapToGrid w:val="0"/>
        <w:spacing w:line="800" w:lineRule="exact"/>
        <w:jc w:val="center"/>
        <w:textAlignment w:val="auto"/>
        <w:rPr>
          <w:rFonts w:hint="eastAsia" w:ascii="仿宋" w:hAnsi="仿宋" w:eastAsia="仿宋" w:cs="仿宋"/>
          <w:bCs/>
          <w:color w:val="auto"/>
          <w:sz w:val="32"/>
          <w:szCs w:val="32"/>
          <w:lang w:eastAsia="zh-CN"/>
        </w:rPr>
      </w:pPr>
      <w:r>
        <w:rPr>
          <w:rFonts w:hint="eastAsia" w:ascii="仿宋" w:hAnsi="仿宋" w:eastAsia="仿宋" w:cs="仿宋"/>
          <w:color w:val="000000" w:themeColor="text1"/>
          <w:sz w:val="32"/>
          <w:szCs w:val="32"/>
          <w14:textFill>
            <w14:solidFill>
              <w14:schemeClr w14:val="tx1"/>
            </w14:solidFill>
          </w14:textFill>
        </w:rPr>
        <w:t>采购代理机构：华诚工程咨询集团有限公司(盖章)</w:t>
      </w:r>
    </w:p>
    <w:p w14:paraId="5FC0513D">
      <w:pPr>
        <w:pageBreakBefore w:val="0"/>
        <w:widowControl w:val="0"/>
        <w:kinsoku/>
        <w:wordWrap/>
        <w:overflowPunct/>
        <w:topLinePunct w:val="0"/>
        <w:bidi w:val="0"/>
        <w:spacing w:line="800" w:lineRule="exact"/>
        <w:jc w:val="center"/>
        <w:textAlignment w:val="auto"/>
        <w:rPr>
          <w:rFonts w:hint="eastAsia" w:ascii="仿宋" w:hAnsi="仿宋" w:eastAsia="仿宋" w:cs="仿宋"/>
          <w:color w:val="auto"/>
          <w:sz w:val="24"/>
        </w:rPr>
      </w:pPr>
      <w:r>
        <w:rPr>
          <w:rFonts w:hint="eastAsia" w:ascii="仿宋" w:hAnsi="仿宋" w:eastAsia="仿宋" w:cs="仿宋"/>
          <w:bCs/>
          <w:color w:val="auto"/>
          <w:sz w:val="32"/>
          <w:szCs w:val="32"/>
        </w:rPr>
        <w:t>二〇二</w:t>
      </w:r>
      <w:r>
        <w:rPr>
          <w:rFonts w:hint="eastAsia" w:ascii="仿宋" w:hAnsi="仿宋" w:eastAsia="仿宋" w:cs="仿宋"/>
          <w:bCs/>
          <w:color w:val="auto"/>
          <w:sz w:val="32"/>
          <w:szCs w:val="32"/>
          <w:lang w:val="en-US" w:eastAsia="zh-CN"/>
        </w:rPr>
        <w:t>五</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一</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 xml:space="preserve"> </w:t>
      </w:r>
      <w:r>
        <w:rPr>
          <w:rFonts w:hint="eastAsia" w:ascii="仿宋" w:hAnsi="仿宋" w:eastAsia="仿宋" w:cs="仿宋"/>
          <w:color w:val="auto"/>
          <w:sz w:val="24"/>
        </w:rPr>
        <w:br w:type="page"/>
      </w:r>
      <w:bookmarkStart w:id="1" w:name="_Hlt67893495"/>
      <w:bookmarkEnd w:id="1"/>
    </w:p>
    <w:p w14:paraId="4C04258F">
      <w:pPr>
        <w:kinsoku/>
        <w:wordWrap/>
        <w:overflowPunct/>
        <w:topLinePunct w:val="0"/>
        <w:bidi w:val="0"/>
        <w:spacing w:line="500" w:lineRule="exact"/>
        <w:jc w:val="center"/>
        <w:textAlignment w:val="auto"/>
        <w:rPr>
          <w:rFonts w:hint="eastAsia" w:ascii="仿宋" w:hAnsi="仿宋" w:eastAsia="仿宋" w:cs="仿宋"/>
          <w:color w:val="auto"/>
          <w:sz w:val="24"/>
        </w:rPr>
      </w:pPr>
    </w:p>
    <w:p w14:paraId="7614F0D6">
      <w:pPr>
        <w:kinsoku/>
        <w:wordWrap/>
        <w:overflowPunct/>
        <w:topLinePunct w:val="0"/>
        <w:bidi w:val="0"/>
        <w:spacing w:line="500" w:lineRule="exact"/>
        <w:jc w:val="center"/>
        <w:textAlignment w:val="auto"/>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28CD538A">
      <w:pPr>
        <w:kinsoku/>
        <w:wordWrap/>
        <w:overflowPunct/>
        <w:topLinePunct w:val="0"/>
        <w:bidi w:val="0"/>
        <w:spacing w:line="500" w:lineRule="exact"/>
        <w:textAlignment w:val="auto"/>
        <w:rPr>
          <w:rFonts w:hint="eastAsia" w:ascii="仿宋" w:hAnsi="仿宋" w:eastAsia="仿宋" w:cs="仿宋"/>
          <w:color w:val="auto"/>
          <w:sz w:val="32"/>
          <w:szCs w:val="32"/>
        </w:rPr>
      </w:pPr>
    </w:p>
    <w:p w14:paraId="23E8CE77">
      <w:pPr>
        <w:kinsoku/>
        <w:wordWrap/>
        <w:overflowPunct/>
        <w:topLinePunct w:val="0"/>
        <w:bidi w:val="0"/>
        <w:spacing w:line="500" w:lineRule="exact"/>
        <w:textAlignment w:val="auto"/>
        <w:rPr>
          <w:rFonts w:hint="eastAsia" w:ascii="仿宋" w:hAnsi="仿宋" w:eastAsia="仿宋" w:cs="仿宋"/>
          <w:color w:val="auto"/>
          <w:sz w:val="32"/>
          <w:szCs w:val="32"/>
        </w:rPr>
      </w:pPr>
    </w:p>
    <w:p w14:paraId="5EE4E00E">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第一部分      竞争性磋商公告</w:t>
      </w:r>
    </w:p>
    <w:p w14:paraId="39FF3746">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第二部分      供应商须知</w:t>
      </w:r>
    </w:p>
    <w:p w14:paraId="06953802">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14:paraId="1BF1238A">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第四部分      评审办法</w:t>
      </w:r>
    </w:p>
    <w:p w14:paraId="493DCD00">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14:paraId="5F790A87">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14:paraId="127B47C8">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rPr>
      </w:pPr>
    </w:p>
    <w:p w14:paraId="63F21212">
      <w:pPr>
        <w:kinsoku/>
        <w:wordWrap/>
        <w:overflowPunct/>
        <w:topLinePunct w:val="0"/>
        <w:bidi w:val="0"/>
        <w:spacing w:line="500" w:lineRule="exact"/>
        <w:ind w:firstLine="549" w:firstLineChars="229"/>
        <w:textAlignment w:val="auto"/>
        <w:rPr>
          <w:rFonts w:hint="eastAsia" w:ascii="仿宋" w:hAnsi="仿宋" w:eastAsia="仿宋" w:cs="仿宋"/>
          <w:color w:val="auto"/>
          <w:sz w:val="24"/>
        </w:rPr>
      </w:pPr>
      <w:bookmarkStart w:id="2" w:name="_Hlt91233176"/>
      <w:bookmarkEnd w:id="2"/>
      <w:bookmarkStart w:id="3" w:name="_Toc91899869"/>
    </w:p>
    <w:p w14:paraId="2387945C">
      <w:pPr>
        <w:kinsoku/>
        <w:wordWrap/>
        <w:overflowPunct/>
        <w:topLinePunct w:val="0"/>
        <w:bidi w:val="0"/>
        <w:spacing w:line="500" w:lineRule="exact"/>
        <w:ind w:firstLine="549" w:firstLineChars="229"/>
        <w:textAlignment w:val="auto"/>
        <w:rPr>
          <w:rFonts w:hint="eastAsia" w:ascii="仿宋" w:hAnsi="仿宋" w:eastAsia="仿宋" w:cs="仿宋"/>
          <w:color w:val="auto"/>
          <w:sz w:val="24"/>
        </w:rPr>
      </w:pPr>
    </w:p>
    <w:p w14:paraId="5F13F603">
      <w:pPr>
        <w:kinsoku/>
        <w:wordWrap/>
        <w:overflowPunct/>
        <w:topLinePunct w:val="0"/>
        <w:bidi w:val="0"/>
        <w:spacing w:line="500" w:lineRule="exact"/>
        <w:ind w:firstLine="549" w:firstLineChars="229"/>
        <w:textAlignment w:val="auto"/>
        <w:rPr>
          <w:rFonts w:hint="eastAsia" w:ascii="仿宋" w:hAnsi="仿宋" w:eastAsia="仿宋" w:cs="仿宋"/>
          <w:color w:val="auto"/>
          <w:sz w:val="24"/>
        </w:rPr>
      </w:pPr>
    </w:p>
    <w:p w14:paraId="3CA54E5E">
      <w:pPr>
        <w:kinsoku/>
        <w:wordWrap/>
        <w:overflowPunct/>
        <w:topLinePunct w:val="0"/>
        <w:bidi w:val="0"/>
        <w:spacing w:line="500" w:lineRule="exact"/>
        <w:ind w:firstLine="549" w:firstLineChars="229"/>
        <w:textAlignment w:val="auto"/>
        <w:rPr>
          <w:rFonts w:hint="eastAsia" w:ascii="仿宋" w:hAnsi="仿宋" w:eastAsia="仿宋" w:cs="仿宋"/>
          <w:color w:val="auto"/>
          <w:sz w:val="24"/>
        </w:rPr>
      </w:pPr>
    </w:p>
    <w:p w14:paraId="287A85B3">
      <w:pPr>
        <w:kinsoku/>
        <w:wordWrap/>
        <w:overflowPunct/>
        <w:topLinePunct w:val="0"/>
        <w:bidi w:val="0"/>
        <w:spacing w:line="500" w:lineRule="exact"/>
        <w:ind w:firstLine="549" w:firstLineChars="229"/>
        <w:textAlignment w:val="auto"/>
        <w:rPr>
          <w:rFonts w:hint="eastAsia" w:ascii="仿宋" w:hAnsi="仿宋" w:eastAsia="仿宋" w:cs="仿宋"/>
          <w:color w:val="auto"/>
          <w:sz w:val="24"/>
        </w:rPr>
      </w:pPr>
    </w:p>
    <w:p w14:paraId="73972372">
      <w:pPr>
        <w:kinsoku/>
        <w:wordWrap/>
        <w:overflowPunct/>
        <w:topLinePunct w:val="0"/>
        <w:bidi w:val="0"/>
        <w:spacing w:line="500" w:lineRule="exact"/>
        <w:ind w:firstLine="549" w:firstLineChars="229"/>
        <w:textAlignment w:val="auto"/>
        <w:rPr>
          <w:rFonts w:hint="eastAsia" w:ascii="仿宋" w:hAnsi="仿宋" w:eastAsia="仿宋" w:cs="仿宋"/>
          <w:color w:val="auto"/>
          <w:sz w:val="24"/>
        </w:rPr>
      </w:pPr>
    </w:p>
    <w:p w14:paraId="24AECF92">
      <w:pPr>
        <w:kinsoku/>
        <w:wordWrap/>
        <w:overflowPunct/>
        <w:topLinePunct w:val="0"/>
        <w:bidi w:val="0"/>
        <w:spacing w:line="500" w:lineRule="exact"/>
        <w:ind w:firstLine="549" w:firstLineChars="229"/>
        <w:textAlignment w:val="auto"/>
        <w:rPr>
          <w:rFonts w:hint="eastAsia" w:ascii="仿宋" w:hAnsi="仿宋" w:eastAsia="仿宋" w:cs="仿宋"/>
          <w:color w:val="auto"/>
          <w:sz w:val="24"/>
        </w:rPr>
      </w:pPr>
    </w:p>
    <w:p w14:paraId="2FEE6A60">
      <w:pPr>
        <w:kinsoku/>
        <w:wordWrap/>
        <w:overflowPunct/>
        <w:topLinePunct w:val="0"/>
        <w:bidi w:val="0"/>
        <w:spacing w:line="500" w:lineRule="exact"/>
        <w:ind w:firstLine="549" w:firstLineChars="229"/>
        <w:textAlignment w:val="auto"/>
        <w:rPr>
          <w:rFonts w:hint="eastAsia" w:ascii="仿宋" w:hAnsi="仿宋" w:eastAsia="仿宋" w:cs="仿宋"/>
          <w:color w:val="auto"/>
          <w:sz w:val="24"/>
        </w:rPr>
      </w:pPr>
    </w:p>
    <w:p w14:paraId="4CC45C5C">
      <w:pPr>
        <w:kinsoku/>
        <w:wordWrap/>
        <w:overflowPunct/>
        <w:topLinePunct w:val="0"/>
        <w:bidi w:val="0"/>
        <w:spacing w:line="500" w:lineRule="exact"/>
        <w:ind w:firstLine="549" w:firstLineChars="229"/>
        <w:textAlignment w:val="auto"/>
        <w:rPr>
          <w:rFonts w:hint="eastAsia" w:ascii="仿宋" w:hAnsi="仿宋" w:eastAsia="仿宋" w:cs="仿宋"/>
          <w:color w:val="auto"/>
          <w:sz w:val="24"/>
        </w:rPr>
      </w:pPr>
    </w:p>
    <w:p w14:paraId="52930F25">
      <w:pPr>
        <w:kinsoku/>
        <w:wordWrap/>
        <w:overflowPunct/>
        <w:topLinePunct w:val="0"/>
        <w:bidi w:val="0"/>
        <w:spacing w:line="500" w:lineRule="exact"/>
        <w:ind w:firstLine="549" w:firstLineChars="229"/>
        <w:textAlignment w:val="auto"/>
        <w:rPr>
          <w:rFonts w:hint="eastAsia" w:ascii="仿宋" w:hAnsi="仿宋" w:eastAsia="仿宋" w:cs="仿宋"/>
          <w:color w:val="auto"/>
          <w:sz w:val="24"/>
        </w:rPr>
      </w:pPr>
    </w:p>
    <w:p w14:paraId="239A9131">
      <w:pPr>
        <w:kinsoku/>
        <w:wordWrap/>
        <w:overflowPunct/>
        <w:topLinePunct w:val="0"/>
        <w:bidi w:val="0"/>
        <w:spacing w:line="500" w:lineRule="exact"/>
        <w:ind w:firstLine="549" w:firstLineChars="229"/>
        <w:textAlignment w:val="auto"/>
        <w:rPr>
          <w:rFonts w:hint="eastAsia" w:ascii="仿宋" w:hAnsi="仿宋" w:eastAsia="仿宋" w:cs="仿宋"/>
          <w:color w:val="auto"/>
          <w:sz w:val="24"/>
        </w:rPr>
      </w:pPr>
    </w:p>
    <w:p w14:paraId="505B963F">
      <w:pPr>
        <w:kinsoku/>
        <w:wordWrap/>
        <w:overflowPunct/>
        <w:topLinePunct w:val="0"/>
        <w:bidi w:val="0"/>
        <w:spacing w:line="500" w:lineRule="exact"/>
        <w:ind w:firstLine="549" w:firstLineChars="229"/>
        <w:textAlignment w:val="auto"/>
        <w:rPr>
          <w:rFonts w:hint="eastAsia" w:ascii="仿宋" w:hAnsi="仿宋" w:eastAsia="仿宋" w:cs="仿宋"/>
          <w:color w:val="auto"/>
          <w:sz w:val="24"/>
        </w:rPr>
      </w:pPr>
    </w:p>
    <w:p w14:paraId="74C12DAD">
      <w:pPr>
        <w:kinsoku/>
        <w:wordWrap/>
        <w:overflowPunct/>
        <w:topLinePunct w:val="0"/>
        <w:bidi w:val="0"/>
        <w:spacing w:line="500" w:lineRule="exact"/>
        <w:ind w:firstLine="549" w:firstLineChars="229"/>
        <w:textAlignment w:val="auto"/>
        <w:rPr>
          <w:rFonts w:hint="eastAsia" w:ascii="仿宋" w:hAnsi="仿宋" w:eastAsia="仿宋" w:cs="仿宋"/>
          <w:color w:val="auto"/>
          <w:sz w:val="24"/>
        </w:rPr>
      </w:pPr>
    </w:p>
    <w:p w14:paraId="17D9C53A">
      <w:pPr>
        <w:kinsoku/>
        <w:wordWrap/>
        <w:overflowPunct/>
        <w:topLinePunct w:val="0"/>
        <w:bidi w:val="0"/>
        <w:spacing w:line="500" w:lineRule="exact"/>
        <w:textAlignment w:val="auto"/>
        <w:rPr>
          <w:rFonts w:hint="eastAsia" w:ascii="仿宋" w:hAnsi="仿宋" w:eastAsia="仿宋" w:cs="仿宋"/>
          <w:color w:val="auto"/>
          <w:sz w:val="24"/>
        </w:rPr>
      </w:pPr>
    </w:p>
    <w:bookmarkEnd w:id="3"/>
    <w:p w14:paraId="50952405">
      <w:pPr>
        <w:kinsoku/>
        <w:wordWrap/>
        <w:overflowPunct/>
        <w:topLinePunct w:val="0"/>
        <w:bidi w:val="0"/>
        <w:adjustRightInd/>
        <w:spacing w:line="500" w:lineRule="exact"/>
        <w:jc w:val="center"/>
        <w:textAlignment w:val="auto"/>
        <w:outlineLvl w:val="0"/>
        <w:rPr>
          <w:rFonts w:hint="eastAsia" w:ascii="仿宋" w:hAnsi="仿宋" w:eastAsia="仿宋" w:cs="仿宋"/>
          <w:b/>
          <w:color w:val="auto"/>
          <w:sz w:val="36"/>
          <w:szCs w:val="20"/>
        </w:rPr>
      </w:pPr>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p>
    <w:p w14:paraId="2D3221E8">
      <w:pPr>
        <w:kinsoku/>
        <w:wordWrap/>
        <w:overflowPunct/>
        <w:topLinePunct w:val="0"/>
        <w:bidi w:val="0"/>
        <w:adjustRightInd/>
        <w:spacing w:line="500" w:lineRule="exact"/>
        <w:jc w:val="center"/>
        <w:textAlignment w:val="auto"/>
        <w:outlineLvl w:val="0"/>
        <w:rPr>
          <w:rFonts w:hint="eastAsia" w:ascii="仿宋" w:hAnsi="仿宋" w:eastAsia="仿宋" w:cs="仿宋"/>
          <w:b/>
          <w:color w:val="auto"/>
          <w:sz w:val="36"/>
          <w:szCs w:val="20"/>
        </w:rPr>
      </w:pPr>
    </w:p>
    <w:p w14:paraId="196C12A3">
      <w:pPr>
        <w:kinsoku/>
        <w:wordWrap/>
        <w:overflowPunct/>
        <w:topLinePunct w:val="0"/>
        <w:bidi w:val="0"/>
        <w:adjustRightInd/>
        <w:spacing w:line="500" w:lineRule="exact"/>
        <w:jc w:val="center"/>
        <w:textAlignment w:val="auto"/>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竞争性磋商公告</w:t>
      </w:r>
    </w:p>
    <w:p w14:paraId="6E7127A8">
      <w:pPr>
        <w:pBdr>
          <w:top w:val="single" w:color="auto" w:sz="4" w:space="1"/>
          <w:left w:val="single" w:color="auto" w:sz="4" w:space="4"/>
          <w:bottom w:val="single" w:color="auto" w:sz="4" w:space="1"/>
          <w:right w:val="single" w:color="auto" w:sz="4" w:space="4"/>
        </w:pBdr>
        <w:kinsoku/>
        <w:wordWrap/>
        <w:overflowPunct/>
        <w:topLinePunct w:val="0"/>
        <w:bidi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项目概况</w:t>
      </w:r>
    </w:p>
    <w:p w14:paraId="262D8270">
      <w:pPr>
        <w:pBdr>
          <w:top w:val="single" w:color="auto" w:sz="4" w:space="1"/>
          <w:left w:val="single" w:color="auto" w:sz="4" w:space="4"/>
          <w:bottom w:val="single" w:color="auto" w:sz="4" w:space="1"/>
          <w:right w:val="single" w:color="auto" w:sz="4" w:space="4"/>
        </w:pBdr>
        <w:kinsoku/>
        <w:wordWrap/>
        <w:overflowPunct/>
        <w:topLinePunct w:val="0"/>
        <w:bidi w:val="0"/>
        <w:spacing w:line="50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垦区移交河道综合整治项目</w:t>
      </w:r>
      <w:r>
        <w:rPr>
          <w:rFonts w:hint="eastAsia" w:ascii="仿宋" w:hAnsi="仿宋" w:eastAsia="仿宋" w:cs="仿宋"/>
          <w:color w:val="auto"/>
          <w:sz w:val="24"/>
        </w:rPr>
        <w:t>采购项目的潜在供应商应在政采云平台（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Style w:val="77"/>
          <w:rFonts w:hint="eastAsia" w:ascii="仿宋" w:hAnsi="仿宋" w:eastAsia="仿宋" w:cs="仿宋"/>
          <w:snapToGrid/>
          <w:color w:val="auto"/>
          <w:kern w:val="2"/>
          <w:sz w:val="24"/>
          <w:szCs w:val="24"/>
        </w:rPr>
        <w:t>https://www.zcygov.cn/）获取（下载）采购文件，并于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8</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提交（上传）响应文件。</w:t>
      </w:r>
    </w:p>
    <w:p w14:paraId="6A589E73">
      <w:pPr>
        <w:kinsoku/>
        <w:wordWrap/>
        <w:overflowPunct/>
        <w:topLinePunct w:val="0"/>
        <w:bidi w:val="0"/>
        <w:spacing w:line="5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14:paraId="1D5F5BA7">
      <w:pPr>
        <w:kinsoku/>
        <w:wordWrap/>
        <w:overflowPunct/>
        <w:topLinePunct w:val="0"/>
        <w:bidi w:val="0"/>
        <w:snapToGrid w:val="0"/>
        <w:spacing w:line="500" w:lineRule="exact"/>
        <w:ind w:firstLine="482" w:firstLineChars="200"/>
        <w:textAlignment w:val="auto"/>
        <w:rPr>
          <w:rFonts w:hint="eastAsia" w:ascii="仿宋" w:hAnsi="仿宋" w:eastAsia="仿宋" w:cs="仿宋"/>
          <w:color w:val="auto"/>
          <w:sz w:val="24"/>
          <w:lang w:eastAsia="zh-CN"/>
        </w:rPr>
      </w:pPr>
      <w:r>
        <w:rPr>
          <w:rFonts w:hint="eastAsia" w:ascii="仿宋" w:hAnsi="仿宋" w:eastAsia="仿宋" w:cs="仿宋"/>
          <w:b/>
          <w:color w:val="auto"/>
          <w:sz w:val="24"/>
        </w:rPr>
        <w:t>项目编号：</w:t>
      </w:r>
      <w:r>
        <w:rPr>
          <w:rFonts w:hint="eastAsia" w:ascii="仿宋" w:hAnsi="仿宋" w:eastAsia="仿宋" w:cs="仿宋"/>
          <w:b w:val="0"/>
          <w:bCs/>
          <w:color w:val="auto"/>
          <w:sz w:val="24"/>
          <w:lang w:eastAsia="zh-CN"/>
        </w:rPr>
        <w:t>QTCG-CS-2025-003</w:t>
      </w:r>
      <w:r>
        <w:rPr>
          <w:rFonts w:hint="eastAsia" w:ascii="仿宋" w:hAnsi="仿宋" w:eastAsia="仿宋" w:cs="仿宋"/>
          <w:color w:val="auto"/>
          <w:sz w:val="24"/>
          <w:lang w:val="en-US" w:eastAsia="zh-CN"/>
        </w:rPr>
        <w:t xml:space="preserve">   </w:t>
      </w:r>
    </w:p>
    <w:p w14:paraId="6DEFC1D5">
      <w:pPr>
        <w:kinsoku/>
        <w:wordWrap/>
        <w:overflowPunct/>
        <w:topLinePunct w:val="0"/>
        <w:bidi w:val="0"/>
        <w:snapToGrid w:val="0"/>
        <w:spacing w:line="500" w:lineRule="exact"/>
        <w:ind w:firstLine="482" w:firstLineChars="200"/>
        <w:textAlignment w:val="auto"/>
        <w:rPr>
          <w:rFonts w:hint="eastAsia" w:ascii="仿宋" w:hAnsi="仿宋" w:eastAsia="仿宋" w:cs="仿宋"/>
          <w:color w:val="auto"/>
          <w:sz w:val="24"/>
          <w:lang w:eastAsia="zh-CN"/>
        </w:rPr>
      </w:pPr>
      <w:r>
        <w:rPr>
          <w:rFonts w:hint="eastAsia" w:ascii="仿宋" w:hAnsi="仿宋" w:eastAsia="仿宋" w:cs="仿宋"/>
          <w:b/>
          <w:color w:val="auto"/>
          <w:sz w:val="24"/>
        </w:rPr>
        <w:t>项目名称：</w:t>
      </w:r>
      <w:r>
        <w:rPr>
          <w:rFonts w:hint="eastAsia" w:ascii="仿宋" w:hAnsi="仿宋" w:eastAsia="仿宋" w:cs="仿宋"/>
          <w:color w:val="auto"/>
          <w:sz w:val="24"/>
          <w:lang w:eastAsia="zh-CN"/>
        </w:rPr>
        <w:t>垦区移交河道综合整治项目</w:t>
      </w:r>
    </w:p>
    <w:p w14:paraId="40084158">
      <w:pPr>
        <w:kinsoku/>
        <w:wordWrap/>
        <w:overflowPunct/>
        <w:topLinePunct w:val="0"/>
        <w:bidi w:val="0"/>
        <w:snapToGrid w:val="0"/>
        <w:spacing w:line="500" w:lineRule="exact"/>
        <w:ind w:firstLine="482" w:firstLineChars="20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b/>
          <w:color w:val="auto"/>
          <w:sz w:val="24"/>
          <w:lang w:val="en-US" w:eastAsia="zh-CN"/>
        </w:rPr>
        <w:t xml:space="preserve">3588928元 </w:t>
      </w:r>
    </w:p>
    <w:p w14:paraId="148ADD2A">
      <w:pPr>
        <w:kinsoku/>
        <w:wordWrap/>
        <w:overflowPunct/>
        <w:topLinePunct w:val="0"/>
        <w:bidi w:val="0"/>
        <w:snapToGrid w:val="0"/>
        <w:spacing w:line="500" w:lineRule="exact"/>
        <w:ind w:firstLine="482" w:firstLineChars="20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rPr>
        <w:t>最高限价（元）：</w:t>
      </w:r>
      <w:r>
        <w:rPr>
          <w:rFonts w:hint="eastAsia" w:ascii="仿宋" w:hAnsi="仿宋" w:eastAsia="仿宋" w:cs="仿宋"/>
          <w:b/>
          <w:color w:val="auto"/>
          <w:sz w:val="24"/>
          <w:lang w:val="en-US" w:eastAsia="zh-CN"/>
        </w:rPr>
        <w:t xml:space="preserve">3301813元 </w:t>
      </w:r>
    </w:p>
    <w:p w14:paraId="66676F76">
      <w:pPr>
        <w:pStyle w:val="16"/>
        <w:kinsoku/>
        <w:wordWrap/>
        <w:overflowPunct/>
        <w:topLinePunct w:val="0"/>
        <w:bidi w:val="0"/>
        <w:spacing w:line="500" w:lineRule="exact"/>
        <w:ind w:firstLine="482" w:firstLineChars="200"/>
        <w:textAlignment w:val="auto"/>
        <w:rPr>
          <w:rFonts w:hint="eastAsia" w:ascii="仿宋" w:hAnsi="仿宋" w:eastAsia="仿宋" w:cs="仿宋"/>
          <w:color w:val="auto"/>
          <w:spacing w:val="-10"/>
          <w:sz w:val="24"/>
          <w:szCs w:val="24"/>
          <w:highlight w:val="none"/>
          <w:lang w:val="en-US" w:eastAsia="zh-CN"/>
        </w:rPr>
      </w:pPr>
      <w:r>
        <w:rPr>
          <w:rFonts w:hint="eastAsia" w:ascii="仿宋" w:hAnsi="仿宋" w:eastAsia="仿宋" w:cs="仿宋"/>
          <w:b/>
          <w:color w:val="auto"/>
          <w:sz w:val="24"/>
        </w:rPr>
        <w:t>采购需求：</w:t>
      </w:r>
      <w:r>
        <w:rPr>
          <w:rFonts w:hint="eastAsia" w:ascii="仿宋" w:hAnsi="仿宋" w:eastAsia="仿宋" w:cs="仿宋"/>
          <w:color w:val="auto"/>
          <w:spacing w:val="-10"/>
          <w:sz w:val="24"/>
          <w:szCs w:val="24"/>
          <w:highlight w:val="none"/>
          <w:lang w:val="en-US" w:eastAsia="zh-CN"/>
        </w:rPr>
        <w:t>垦区移交河道综合整治项目主要内容：主要建设内容为：工程范围内的河道清淤、河道清障、河岸整治等工程。详见采购文件第三部分采购需求。</w:t>
      </w:r>
    </w:p>
    <w:p w14:paraId="28E16E14">
      <w:pPr>
        <w:pStyle w:val="131"/>
        <w:kinsoku/>
        <w:wordWrap/>
        <w:overflowPunct/>
        <w:topLinePunct w:val="0"/>
        <w:bidi w:val="0"/>
        <w:snapToGrid w:val="0"/>
        <w:spacing w:before="0" w:line="500" w:lineRule="exact"/>
        <w:ind w:firstLine="482"/>
        <w:textAlignment w:val="auto"/>
        <w:outlineLvl w:val="2"/>
        <w:rPr>
          <w:rFonts w:hint="eastAsia" w:ascii="仿宋" w:hAnsi="仿宋" w:eastAsia="仿宋" w:cs="仿宋"/>
          <w:color w:val="auto"/>
          <w:lang w:eastAsia="zh-CN"/>
        </w:rPr>
      </w:pPr>
      <w:r>
        <w:rPr>
          <w:rFonts w:hint="eastAsia" w:ascii="仿宋" w:hAnsi="仿宋" w:eastAsia="仿宋" w:cs="仿宋"/>
          <w:b/>
          <w:color w:val="auto"/>
        </w:rPr>
        <w:t>合同履约期限：合同签订之日起</w:t>
      </w:r>
      <w:r>
        <w:rPr>
          <w:rFonts w:hint="eastAsia" w:ascii="仿宋" w:hAnsi="仿宋" w:eastAsia="仿宋" w:cs="仿宋"/>
          <w:b/>
          <w:color w:val="auto"/>
          <w:lang w:val="en-US" w:eastAsia="zh-CN"/>
        </w:rPr>
        <w:t>90</w:t>
      </w:r>
      <w:r>
        <w:rPr>
          <w:rFonts w:hint="eastAsia" w:ascii="仿宋" w:hAnsi="仿宋" w:eastAsia="仿宋" w:cs="仿宋"/>
          <w:b/>
          <w:color w:val="auto"/>
        </w:rPr>
        <w:t>日历天</w:t>
      </w:r>
    </w:p>
    <w:p w14:paraId="7EB91387">
      <w:pPr>
        <w:pStyle w:val="16"/>
        <w:kinsoku/>
        <w:wordWrap/>
        <w:overflowPunct/>
        <w:topLinePunct w:val="0"/>
        <w:bidi w:val="0"/>
        <w:spacing w:line="500" w:lineRule="exact"/>
        <w:ind w:firstLine="482" w:firstLineChars="200"/>
        <w:textAlignment w:val="auto"/>
        <w:rPr>
          <w:rFonts w:hint="eastAsia" w:ascii="仿宋" w:hAnsi="仿宋" w:eastAsia="仿宋" w:cs="仿宋"/>
          <w:color w:val="auto"/>
          <w:kern w:val="0"/>
          <w:sz w:val="24"/>
        </w:rPr>
      </w:pPr>
      <w:r>
        <w:rPr>
          <w:rFonts w:hint="eastAsia" w:ascii="仿宋" w:hAnsi="仿宋" w:eastAsia="仿宋" w:cs="仿宋"/>
          <w:b/>
          <w:color w:val="auto"/>
          <w:sz w:val="24"/>
        </w:rPr>
        <w:t>本项目接受联合体：</w:t>
      </w:r>
      <w:sdt>
        <w:sdtPr>
          <w:rPr>
            <w:rFonts w:hint="eastAsia" w:ascii="仿宋" w:hAnsi="仿宋" w:eastAsia="仿宋" w:cs="仿宋"/>
            <w:color w:val="auto"/>
            <w:kern w:val="0"/>
            <w:sz w:val="24"/>
          </w:rPr>
          <w:id w:val="2035453831"/>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3"/>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2"/>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6244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00A8"/>
              </w:r>
            </w:sdtContent>
          </w:sdt>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21B3B8F2">
      <w:pPr>
        <w:kinsoku/>
        <w:wordWrap/>
        <w:overflowPunct/>
        <w:topLinePunct w:val="0"/>
        <w:bidi w:val="0"/>
        <w:spacing w:line="5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二、</w:t>
      </w:r>
      <w:bookmarkStart w:id="11" w:name="_Hlk101132948"/>
      <w:r>
        <w:rPr>
          <w:rFonts w:hint="eastAsia" w:ascii="仿宋" w:hAnsi="仿宋" w:eastAsia="仿宋" w:cs="仿宋"/>
          <w:b/>
          <w:color w:val="auto"/>
          <w:sz w:val="24"/>
        </w:rPr>
        <w:t>申请人的资格要求</w:t>
      </w:r>
      <w:bookmarkEnd w:id="11"/>
      <w:r>
        <w:rPr>
          <w:rFonts w:hint="eastAsia" w:ascii="仿宋" w:hAnsi="仿宋" w:eastAsia="仿宋" w:cs="仿宋"/>
          <w:b/>
          <w:color w:val="auto"/>
          <w:sz w:val="24"/>
        </w:rPr>
        <w:t>：</w:t>
      </w:r>
    </w:p>
    <w:p w14:paraId="621A140B">
      <w:pPr>
        <w:kinsoku/>
        <w:wordWrap/>
        <w:overflowPunct/>
        <w:topLinePunct w:val="0"/>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w:t>
      </w:r>
      <w:r>
        <w:rPr>
          <w:rFonts w:hint="eastAsia" w:ascii="仿宋" w:hAnsi="仿宋" w:eastAsia="仿宋" w:cs="仿宋"/>
          <w:snapToGrid w:val="0"/>
          <w:color w:val="auto"/>
          <w:kern w:val="28"/>
          <w:sz w:val="24"/>
          <w:szCs w:val="20"/>
          <w:highlight w:val="none"/>
        </w:rPr>
        <w:t>收违法案件当事人名单、政府采购严重违法失信行为记录名单；</w:t>
      </w:r>
    </w:p>
    <w:p w14:paraId="4F206D62">
      <w:pPr>
        <w:kinsoku/>
        <w:wordWrap/>
        <w:overflowPunct/>
        <w:topLinePunct w:val="0"/>
        <w:bidi w:val="0"/>
        <w:spacing w:line="500" w:lineRule="exact"/>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2.以联合体形式参与的，提供联合协议(本项目不接受联合体或者供应商不以联合体形式参与的，则不需要提供) ；</w:t>
      </w:r>
    </w:p>
    <w:p w14:paraId="192738E9">
      <w:pPr>
        <w:kinsoku/>
        <w:wordWrap/>
        <w:overflowPunct/>
        <w:topLinePunct w:val="0"/>
        <w:bidi w:val="0"/>
        <w:spacing w:line="500" w:lineRule="exact"/>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97F81FF">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07EC354F">
      <w:pPr>
        <w:kinsoku/>
        <w:wordWrap/>
        <w:overflowPunct/>
        <w:topLinePunct w:val="0"/>
        <w:bidi w:val="0"/>
        <w:spacing w:line="500" w:lineRule="exact"/>
        <w:ind w:firstLine="960" w:firstLineChars="4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sym w:font="Wingdings" w:char="00FE"/>
      </w:r>
      <w:r>
        <w:rPr>
          <w:rFonts w:hint="eastAsia" w:ascii="仿宋" w:hAnsi="仿宋" w:eastAsia="仿宋" w:cs="仿宋"/>
          <w:snapToGrid w:val="0"/>
          <w:color w:val="auto"/>
          <w:kern w:val="28"/>
          <w:sz w:val="24"/>
          <w:szCs w:val="20"/>
          <w:highlight w:val="none"/>
        </w:rPr>
        <w:t>工程全部由符合政策要求的中小企业承建，提供中小企业声明函；</w:t>
      </w:r>
    </w:p>
    <w:p w14:paraId="39E484E5">
      <w:pPr>
        <w:kinsoku/>
        <w:wordWrap/>
        <w:overflowPunct/>
        <w:topLinePunct w:val="0"/>
        <w:bidi w:val="0"/>
        <w:spacing w:line="500" w:lineRule="exact"/>
        <w:ind w:firstLine="960" w:firstLineChars="4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sym w:font="Wingdings" w:char="00A8"/>
      </w:r>
      <w:r>
        <w:rPr>
          <w:rFonts w:hint="eastAsia" w:ascii="仿宋" w:hAnsi="仿宋" w:eastAsia="仿宋" w:cs="仿宋"/>
          <w:snapToGrid w:val="0"/>
          <w:color w:val="auto"/>
          <w:kern w:val="28"/>
          <w:sz w:val="24"/>
          <w:szCs w:val="20"/>
          <w:highlight w:val="none"/>
        </w:rPr>
        <w:t>工程全部由符合政策要求的小微企业承建，提供中小企业声明函；</w:t>
      </w:r>
    </w:p>
    <w:p w14:paraId="10ED1D57">
      <w:pPr>
        <w:kinsoku/>
        <w:wordWrap/>
        <w:overflowPunct/>
        <w:topLinePunct w:val="0"/>
        <w:bidi w:val="0"/>
        <w:spacing w:line="500" w:lineRule="exact"/>
        <w:ind w:firstLine="480" w:firstLineChars="200"/>
        <w:textAlignment w:val="auto"/>
        <w:rPr>
          <w:rFonts w:hint="eastAsia" w:ascii="仿宋" w:hAnsi="仿宋" w:eastAsia="仿宋" w:cs="仿宋"/>
          <w:color w:val="auto"/>
          <w:sz w:val="24"/>
        </w:rPr>
      </w:pPr>
      <w:sdt>
        <w:sdtPr>
          <w:rPr>
            <w:rFonts w:hint="eastAsia" w:ascii="仿宋" w:hAnsi="仿宋" w:eastAsia="仿宋" w:cs="仿宋"/>
            <w:color w:val="auto"/>
            <w:kern w:val="0"/>
            <w:sz w:val="24"/>
            <w:highlight w:val="none"/>
          </w:rPr>
          <w:id w:val="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12" w:name="_Hlk101132524"/>
        </w:sdtContent>
      </w:sdt>
      <w:r>
        <w:rPr>
          <w:rFonts w:hint="eastAsia" w:ascii="仿宋" w:hAnsi="仿宋" w:eastAsia="仿宋" w:cs="仿宋"/>
          <w:color w:val="auto"/>
          <w:sz w:val="24"/>
          <w:highlight w:val="none"/>
        </w:rPr>
        <w:t>要求以联合体形式参加，提供联合协议和中小企业声明函，联合协议</w:t>
      </w:r>
      <w:r>
        <w:rPr>
          <w:rFonts w:hint="eastAsia" w:ascii="仿宋" w:hAnsi="仿宋" w:eastAsia="仿宋" w:cs="仿宋"/>
          <w:color w:val="auto"/>
          <w:sz w:val="24"/>
        </w:rPr>
        <w:t>中中小企业合同金额应当达到</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%，小微企业合同金额应当达到</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如果供应商本身提供所有标的均由中小企业承建，视同符合了资格条件，无需再与其他中小企业组成联合体参加政府采购活动，无需提供联合协议</w:t>
      </w:r>
      <w:r>
        <w:rPr>
          <w:rFonts w:hint="eastAsia" w:ascii="仿宋" w:hAnsi="仿宋" w:eastAsia="仿宋" w:cs="仿宋"/>
          <w:color w:val="auto"/>
          <w:sz w:val="24"/>
        </w:rPr>
        <w:t>；</w:t>
      </w:r>
    </w:p>
    <w:bookmarkEnd w:id="12"/>
    <w:p w14:paraId="442A8BDE">
      <w:pPr>
        <w:kinsoku/>
        <w:wordWrap/>
        <w:overflowPunct/>
        <w:topLinePunct w:val="0"/>
        <w:bidi w:val="0"/>
        <w:spacing w:line="500" w:lineRule="exact"/>
        <w:ind w:firstLine="480" w:firstLineChars="200"/>
        <w:textAlignment w:val="auto"/>
        <w:rPr>
          <w:rFonts w:hint="eastAsia" w:ascii="仿宋" w:hAnsi="仿宋" w:eastAsia="仿宋" w:cs="仿宋"/>
          <w:color w:val="auto"/>
          <w:sz w:val="24"/>
        </w:rPr>
      </w:pPr>
      <w:sdt>
        <w:sdtPr>
          <w:rPr>
            <w:rFonts w:hint="eastAsia" w:ascii="仿宋" w:hAnsi="仿宋" w:eastAsia="仿宋" w:cs="仿宋"/>
            <w:color w:val="auto"/>
            <w:kern w:val="0"/>
            <w:sz w:val="24"/>
          </w:rPr>
          <w:id w:val="34630645"/>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要求合同分包，提供分包意向协议和中小企业声明函，分包意向协议中中小企业合同金额应当达到达到% ，小微企业合同金额应当达到% ;</w:t>
      </w:r>
      <w:r>
        <w:rPr>
          <w:rFonts w:hint="eastAsia" w:ascii="仿宋" w:hAnsi="仿宋" w:eastAsia="仿宋" w:cs="仿宋"/>
          <w:color w:val="auto"/>
          <w:spacing w:val="8"/>
          <w:kern w:val="0"/>
          <w:sz w:val="24"/>
        </w:rPr>
        <w:t>如果供应商本身提供所有标的均由中小企业承建，视同符合了资格条件，无需再向中小企业分包，无需提供分包意向协议</w:t>
      </w:r>
      <w:r>
        <w:rPr>
          <w:rFonts w:hint="eastAsia" w:ascii="仿宋" w:hAnsi="仿宋" w:eastAsia="仿宋" w:cs="仿宋"/>
          <w:color w:val="auto"/>
          <w:sz w:val="24"/>
        </w:rPr>
        <w:t>；</w:t>
      </w:r>
    </w:p>
    <w:p w14:paraId="6AD1A799">
      <w:pPr>
        <w:numPr>
          <w:ilvl w:val="0"/>
          <w:numId w:val="0"/>
        </w:num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kern w:val="2"/>
          <w:sz w:val="24"/>
          <w:szCs w:val="24"/>
          <w:lang w:val="en-US" w:eastAsia="zh-CN" w:bidi="ar-SA"/>
        </w:rPr>
        <w:t>4.</w:t>
      </w:r>
      <w:r>
        <w:rPr>
          <w:rFonts w:hint="eastAsia" w:ascii="仿宋" w:hAnsi="仿宋" w:eastAsia="仿宋" w:cs="仿宋"/>
          <w:b/>
          <w:bCs/>
          <w:color w:val="auto"/>
          <w:sz w:val="24"/>
        </w:rPr>
        <w:t>本项目的特定资格要求：</w:t>
      </w:r>
    </w:p>
    <w:p w14:paraId="1BE22AF6">
      <w:pPr>
        <w:numPr>
          <w:ilvl w:val="0"/>
          <w:numId w:val="0"/>
        </w:num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（1）具备水利水电工程施工总承包三级及以上资质，并具有安全生产许可证的独立法人；</w:t>
      </w:r>
    </w:p>
    <w:p w14:paraId="05CE8100">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（2）项目负责人为水利水电工程二级及以上注册建造师，同时具有“三类人员”B类证书；</w:t>
      </w:r>
    </w:p>
    <w:p w14:paraId="54942FBB">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（3）具有有效的企业《营业执照》、企业《资质证书》、企业《安全生产许可证》；</w:t>
      </w:r>
    </w:p>
    <w:p w14:paraId="78BB12A0">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4）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p w14:paraId="5E351C47">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690E6B">
      <w:pPr>
        <w:kinsoku/>
        <w:wordWrap/>
        <w:overflowPunct/>
        <w:topLinePunct w:val="0"/>
        <w:bidi w:val="0"/>
        <w:spacing w:line="5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三、获取采购文件 </w:t>
      </w:r>
    </w:p>
    <w:p w14:paraId="09563E06">
      <w:pPr>
        <w:kinsoku/>
        <w:wordWrap/>
        <w:overflowPunct/>
        <w:topLinePunct w:val="0"/>
        <w:bidi w:val="0"/>
        <w:spacing w:line="50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8</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14:paraId="63982EA0">
      <w:pPr>
        <w:kinsoku/>
        <w:wordWrap/>
        <w:overflowPunct/>
        <w:topLinePunct w:val="0"/>
        <w:bidi w:val="0"/>
        <w:spacing w:line="50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0B76FEDB">
      <w:pPr>
        <w:kinsoku/>
        <w:wordWrap/>
        <w:overflowPunct/>
        <w:topLinePunct w:val="0"/>
        <w:bidi w:val="0"/>
        <w:spacing w:line="50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6AE734F1">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332897E5">
      <w:pPr>
        <w:keepNext w:val="0"/>
        <w:keepLines w:val="0"/>
        <w:pageBreakBefore w:val="0"/>
        <w:widowControl w:val="0"/>
        <w:kinsoku/>
        <w:wordWrap/>
        <w:overflowPunct/>
        <w:topLinePunct w:val="0"/>
        <w:autoSpaceDE/>
        <w:autoSpaceDN/>
        <w:bidi w:val="0"/>
        <w:adjustRightInd w:val="0"/>
        <w:snapToGrid/>
        <w:spacing w:line="500" w:lineRule="exact"/>
        <w:ind w:firstLine="0" w:firstLine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2F424F4">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提交投标文件截止时间：202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年</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月</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日09点30分</w:t>
      </w:r>
      <w:r>
        <w:rPr>
          <w:rFonts w:hint="eastAsia" w:ascii="仿宋" w:hAnsi="仿宋" w:eastAsia="仿宋" w:cs="仿宋"/>
          <w:color w:val="auto"/>
          <w:sz w:val="24"/>
          <w:highlight w:val="none"/>
        </w:rPr>
        <w:t>（北京时间）</w:t>
      </w:r>
    </w:p>
    <w:p w14:paraId="29749C2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F5E008E">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开标时间：202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年</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月</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日09点30分</w:t>
      </w:r>
    </w:p>
    <w:p w14:paraId="259A56FE">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eastAsia="zh-CN"/>
        </w:rPr>
        <w:t>（杭州市公共资源交易中心钱塘分中心（金沙大道600号东楼6楼）</w:t>
      </w:r>
      <w:r>
        <w:rPr>
          <w:rFonts w:hint="eastAsia" w:ascii="仿宋" w:hAnsi="仿宋" w:eastAsia="仿宋" w:cs="仿宋"/>
          <w:color w:val="auto"/>
          <w:sz w:val="24"/>
          <w:highlight w:val="none"/>
          <w:lang w:val="en-US" w:eastAsia="zh-CN"/>
        </w:rPr>
        <w:t>4号开标室</w:t>
      </w:r>
      <w:r>
        <w:rPr>
          <w:rFonts w:hint="eastAsia" w:ascii="仿宋" w:hAnsi="仿宋" w:eastAsia="仿宋" w:cs="仿宋"/>
          <w:color w:val="auto"/>
          <w:sz w:val="24"/>
          <w:highlight w:val="none"/>
          <w:lang w:eastAsia="zh-CN"/>
        </w:rPr>
        <w:t>）</w:t>
      </w:r>
    </w:p>
    <w:p w14:paraId="0B400202">
      <w:pPr>
        <w:keepNext w:val="0"/>
        <w:keepLines w:val="0"/>
        <w:spacing w:line="500" w:lineRule="exact"/>
        <w:ind w:left="482" w:hanging="482" w:hangingChars="200"/>
        <w:jc w:val="left"/>
        <w:rPr>
          <w:rFonts w:hint="eastAsia" w:ascii="仿宋" w:hAnsi="仿宋" w:eastAsia="仿宋" w:cs="仿宋"/>
          <w:b/>
          <w:color w:val="auto"/>
          <w:sz w:val="24"/>
          <w:highlight w:val="none"/>
          <w:lang w:eastAsia="zh-CN"/>
        </w:rPr>
      </w:pPr>
      <w:bookmarkStart w:id="13" w:name="OLE_LINK2"/>
      <w:r>
        <w:rPr>
          <w:rFonts w:hint="eastAsia" w:ascii="仿宋" w:hAnsi="仿宋" w:eastAsia="仿宋" w:cs="仿宋"/>
          <w:b/>
          <w:color w:val="auto"/>
          <w:sz w:val="24"/>
          <w:highlight w:val="none"/>
          <w:lang w:val="en-US" w:eastAsia="zh-CN"/>
        </w:rPr>
        <w:t>五、意向公开：</w:t>
      </w:r>
      <w:bookmarkEnd w:id="13"/>
      <w:r>
        <w:rPr>
          <w:rFonts w:hint="eastAsia" w:ascii="仿宋" w:hAnsi="仿宋" w:eastAsia="仿宋" w:cs="仿宋"/>
          <w:b/>
          <w:color w:val="auto"/>
          <w:sz w:val="24"/>
          <w:highlight w:val="none"/>
          <w:lang w:val="en-US" w:eastAsia="zh-CN"/>
        </w:rPr>
        <w:t>https://zfcg.czt.zj.gov.cn/site/detail?parentId=600007&amp;articleId=DAyb2i26biAnOdMv0Cg1zg%3D%3D</w:t>
      </w:r>
    </w:p>
    <w:p w14:paraId="65D48382">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b/>
          <w:color w:val="auto"/>
          <w:sz w:val="24"/>
        </w:rPr>
        <w:t xml:space="preserve">六、公告期限 </w:t>
      </w:r>
    </w:p>
    <w:p w14:paraId="7A5DEB88">
      <w:pPr>
        <w:kinsoku/>
        <w:wordWrap/>
        <w:overflowPunct/>
        <w:topLinePunct w:val="0"/>
        <w:bidi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自本公告发布之日起3个工作日。</w:t>
      </w:r>
    </w:p>
    <w:p w14:paraId="33D79FF6">
      <w:pPr>
        <w:kinsoku/>
        <w:wordWrap/>
        <w:overflowPunct/>
        <w:topLinePunct w:val="0"/>
        <w:bidi w:val="0"/>
        <w:spacing w:line="5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七、其他补充事宜</w:t>
      </w:r>
    </w:p>
    <w:p w14:paraId="401F169A">
      <w:pPr>
        <w:kinsoku/>
        <w:wordWrap/>
        <w:overflowPunct/>
        <w:topLinePunct w:val="0"/>
        <w:bidi w:val="0"/>
        <w:spacing w:line="500" w:lineRule="exact"/>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212B52E5">
      <w:pPr>
        <w:kinsoku/>
        <w:wordWrap/>
        <w:overflowPunct/>
        <w:topLinePunct w:val="0"/>
        <w:bidi w:val="0"/>
        <w:spacing w:line="500" w:lineRule="exact"/>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38B1EE">
      <w:pPr>
        <w:kinsoku/>
        <w:wordWrap/>
        <w:overflowPunct/>
        <w:topLinePunct w:val="0"/>
        <w:bidi w:val="0"/>
        <w:spacing w:line="500" w:lineRule="exact"/>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1C80F3">
      <w:pPr>
        <w:kinsoku/>
        <w:wordWrap/>
        <w:overflowPunct/>
        <w:topLinePunct w:val="0"/>
        <w:bidi w:val="0"/>
        <w:spacing w:line="500" w:lineRule="exact"/>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5C9BC2C">
      <w:pPr>
        <w:kinsoku/>
        <w:wordWrap/>
        <w:overflowPunct/>
        <w:topLinePunct w:val="0"/>
        <w:bidi w:val="0"/>
        <w:spacing w:line="5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八、对本次采购提出询问、质疑、投诉，请按以下方式联系</w:t>
      </w:r>
    </w:p>
    <w:p w14:paraId="298B2D5D">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1.采购人信息</w:t>
      </w:r>
    </w:p>
    <w:p w14:paraId="3E0408FB">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名    称：杭州市钱塘区农业农村局 </w:t>
      </w:r>
    </w:p>
    <w:p w14:paraId="6B7B0E0D">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地    址：钱塘区河庄街道青六北路769号       </w:t>
      </w:r>
    </w:p>
    <w:p w14:paraId="16B2FAD0">
      <w:pPr>
        <w:kinsoku/>
        <w:wordWrap/>
        <w:overflowPunct/>
        <w:topLinePunct w:val="0"/>
        <w:bidi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传    真： /</w:t>
      </w:r>
    </w:p>
    <w:p w14:paraId="63463784">
      <w:pPr>
        <w:kinsoku/>
        <w:wordWrap/>
        <w:overflowPunct/>
        <w:topLinePunct w:val="0"/>
        <w:bidi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项目联系人（询问）：曹工      </w:t>
      </w:r>
    </w:p>
    <w:p w14:paraId="5D8D62FE">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项目联系方式（询问）：0571- </w:t>
      </w:r>
      <w:r>
        <w:rPr>
          <w:rFonts w:hint="eastAsia" w:ascii="仿宋" w:hAnsi="仿宋" w:eastAsia="仿宋" w:cs="仿宋"/>
          <w:color w:val="auto"/>
          <w:sz w:val="24"/>
          <w:lang w:val="en-US" w:eastAsia="zh-CN"/>
        </w:rPr>
        <w:t>89536271</w:t>
      </w:r>
      <w:r>
        <w:rPr>
          <w:rFonts w:hint="eastAsia" w:ascii="仿宋" w:hAnsi="仿宋" w:eastAsia="仿宋" w:cs="仿宋"/>
          <w:color w:val="auto"/>
          <w:sz w:val="24"/>
        </w:rPr>
        <w:t xml:space="preserve">  </w:t>
      </w:r>
    </w:p>
    <w:p w14:paraId="6BD6A0AC">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w:t>
      </w:r>
      <w:bookmarkStart w:id="14" w:name="OLE_LINK3"/>
      <w:r>
        <w:rPr>
          <w:rFonts w:hint="eastAsia" w:ascii="仿宋" w:hAnsi="仿宋" w:eastAsia="仿宋" w:cs="仿宋"/>
          <w:color w:val="auto"/>
          <w:sz w:val="24"/>
        </w:rPr>
        <w:t>质疑联系人：</w:t>
      </w:r>
      <w:r>
        <w:rPr>
          <w:rFonts w:hint="eastAsia" w:ascii="仿宋" w:hAnsi="仿宋" w:eastAsia="仿宋" w:cs="仿宋"/>
          <w:color w:val="auto"/>
          <w:sz w:val="24"/>
          <w:lang w:val="en-US" w:eastAsia="zh-CN"/>
        </w:rPr>
        <w:t>卜工</w:t>
      </w:r>
      <w:r>
        <w:rPr>
          <w:rFonts w:hint="eastAsia" w:ascii="仿宋" w:hAnsi="仿宋" w:eastAsia="仿宋" w:cs="仿宋"/>
          <w:color w:val="auto"/>
          <w:sz w:val="24"/>
        </w:rPr>
        <w:t xml:space="preserve">    </w:t>
      </w:r>
    </w:p>
    <w:p w14:paraId="2CC43D90">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质疑联系方式</w:t>
      </w:r>
      <w:bookmarkEnd w:id="14"/>
      <w:r>
        <w:rPr>
          <w:rFonts w:hint="eastAsia" w:ascii="仿宋" w:hAnsi="仿宋" w:eastAsia="仿宋" w:cs="仿宋"/>
          <w:color w:val="auto"/>
          <w:sz w:val="24"/>
        </w:rPr>
        <w:t>：</w:t>
      </w:r>
      <w:r>
        <w:rPr>
          <w:rFonts w:hint="eastAsia" w:ascii="仿宋" w:hAnsi="仿宋" w:eastAsia="仿宋" w:cs="仿宋"/>
          <w:color w:val="auto"/>
          <w:sz w:val="24"/>
          <w:lang w:val="en-US" w:eastAsia="zh-CN"/>
        </w:rPr>
        <w:t>0571-89536268</w:t>
      </w:r>
      <w:r>
        <w:rPr>
          <w:rFonts w:hint="eastAsia" w:ascii="仿宋" w:hAnsi="仿宋" w:eastAsia="仿宋" w:cs="仿宋"/>
          <w:color w:val="auto"/>
          <w:sz w:val="24"/>
        </w:rPr>
        <w:t xml:space="preserve">    </w:t>
      </w:r>
    </w:p>
    <w:p w14:paraId="7318C728">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14:paraId="2D8675DF">
      <w:pPr>
        <w:kinsoku/>
        <w:wordWrap/>
        <w:overflowPunct/>
        <w:topLinePunct w:val="0"/>
        <w:bidi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    称：华诚工程咨询集团有限公司</w:t>
      </w:r>
    </w:p>
    <w:p w14:paraId="2B7FD9BD">
      <w:pPr>
        <w:kinsoku/>
        <w:wordWrap/>
        <w:overflowPunct/>
        <w:topLinePunct w:val="0"/>
        <w:bidi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highlight w:val="none"/>
        </w:rPr>
        <w:t>杭州市萧山区新塘街道通货路365号杭州火车南站东广场产业园1栋902室</w:t>
      </w:r>
      <w:r>
        <w:rPr>
          <w:rFonts w:hint="eastAsia" w:ascii="仿宋" w:hAnsi="仿宋" w:eastAsia="仿宋" w:cs="仿宋"/>
          <w:color w:val="auto"/>
          <w:sz w:val="24"/>
        </w:rPr>
        <w:t xml:space="preserve"> </w:t>
      </w:r>
    </w:p>
    <w:p w14:paraId="39BAF7DE">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传    真：/             </w:t>
      </w:r>
    </w:p>
    <w:p w14:paraId="58B3D202">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项目联系人（询问）：孔益平          </w:t>
      </w:r>
    </w:p>
    <w:p w14:paraId="7D1559CA">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项目联系方式（询问）：15167164267 </w:t>
      </w:r>
    </w:p>
    <w:p w14:paraId="33AD9CC8">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质疑联系人：李能            </w:t>
      </w:r>
    </w:p>
    <w:p w14:paraId="41748198">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质疑联系方式：0571-87013538 </w:t>
      </w:r>
    </w:p>
    <w:p w14:paraId="13B25478">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 同级政府采购监督管理部门</w:t>
      </w:r>
    </w:p>
    <w:p w14:paraId="4294B969">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名    称：杭州市财政局政府采购监管处、浙江省政府采购行政裁决服务中心（杭州）</w:t>
      </w:r>
    </w:p>
    <w:p w14:paraId="5B388C8C">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地    址：杭州市上城区清泰街549号城建综合大楼11楼（快递仅限ems或顺丰）</w:t>
      </w:r>
    </w:p>
    <w:p w14:paraId="7EB9D782">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传    真：/</w:t>
      </w:r>
    </w:p>
    <w:p w14:paraId="0314185A">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联 系 人：朱女士/王女士</w:t>
      </w:r>
    </w:p>
    <w:p w14:paraId="2B50809D">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监督投诉电话：0571-87227671,0571-87800218    </w:t>
      </w:r>
    </w:p>
    <w:p w14:paraId="34BB1335">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14:paraId="0CF8A4E8">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r>
        <w:rPr>
          <w:rFonts w:hint="eastAsia" w:ascii="仿宋" w:hAnsi="仿宋" w:eastAsia="仿宋" w:cs="仿宋"/>
          <w:color w:val="auto"/>
          <w:sz w:val="24"/>
        </w:rPr>
        <w:br w:type="page"/>
      </w:r>
    </w:p>
    <w:p w14:paraId="620441FF">
      <w:pPr>
        <w:pStyle w:val="24"/>
        <w:kinsoku/>
        <w:wordWrap/>
        <w:overflowPunct/>
        <w:topLinePunct w:val="0"/>
        <w:bidi w:val="0"/>
        <w:spacing w:line="500" w:lineRule="exact"/>
        <w:textAlignment w:val="auto"/>
        <w:rPr>
          <w:rFonts w:hint="eastAsia" w:ascii="仿宋" w:hAnsi="仿宋" w:eastAsia="仿宋" w:cs="仿宋"/>
          <w:color w:val="auto"/>
        </w:rPr>
      </w:pPr>
    </w:p>
    <w:p w14:paraId="7CFBF82D">
      <w:pPr>
        <w:pStyle w:val="35"/>
        <w:kinsoku/>
        <w:wordWrap/>
        <w:overflowPunct/>
        <w:topLinePunct w:val="0"/>
        <w:bidi w:val="0"/>
        <w:spacing w:line="500" w:lineRule="exact"/>
        <w:jc w:val="center"/>
        <w:textAlignment w:val="auto"/>
        <w:rPr>
          <w:rFonts w:hint="eastAsia" w:ascii="仿宋" w:hAnsi="仿宋" w:eastAsia="仿宋" w:cs="仿宋"/>
          <w:b/>
          <w:snapToGrid/>
          <w:color w:val="auto"/>
          <w:sz w:val="36"/>
          <w:szCs w:val="20"/>
        </w:rPr>
      </w:pPr>
      <w:r>
        <w:rPr>
          <w:rFonts w:hint="eastAsia" w:ascii="仿宋" w:hAnsi="仿宋" w:eastAsia="仿宋" w:cs="仿宋"/>
          <w:b/>
          <w:snapToGrid/>
          <w:color w:val="auto"/>
          <w:sz w:val="36"/>
          <w:szCs w:val="20"/>
        </w:rPr>
        <w:t>第二部分</w:t>
      </w:r>
      <w:bookmarkEnd w:id="8"/>
      <w:r>
        <w:rPr>
          <w:rFonts w:hint="eastAsia" w:ascii="仿宋" w:hAnsi="仿宋" w:eastAsia="仿宋" w:cs="仿宋"/>
          <w:b/>
          <w:snapToGrid/>
          <w:color w:val="auto"/>
          <w:sz w:val="36"/>
          <w:szCs w:val="20"/>
        </w:rPr>
        <w:t xml:space="preserve"> 供应商须知</w:t>
      </w:r>
      <w:bookmarkEnd w:id="9"/>
    </w:p>
    <w:p w14:paraId="65A971E7">
      <w:pPr>
        <w:kinsoku/>
        <w:wordWrap/>
        <w:overflowPunct/>
        <w:topLinePunct w:val="0"/>
        <w:bidi w:val="0"/>
        <w:snapToGrid w:val="0"/>
        <w:spacing w:line="500" w:lineRule="exact"/>
        <w:jc w:val="center"/>
        <w:textAlignment w:val="auto"/>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3"/>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7"/>
        <w:gridCol w:w="2107"/>
        <w:gridCol w:w="6974"/>
      </w:tblGrid>
      <w:tr w14:paraId="7A62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tcPr>
          <w:p w14:paraId="0E466C46">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107" w:type="dxa"/>
            <w:vAlign w:val="center"/>
          </w:tcPr>
          <w:p w14:paraId="739F0FB2">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974" w:type="dxa"/>
            <w:vAlign w:val="center"/>
          </w:tcPr>
          <w:p w14:paraId="4C04BB37">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F87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51E68AE3">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07" w:type="dxa"/>
            <w:vAlign w:val="center"/>
          </w:tcPr>
          <w:p w14:paraId="1411617D">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974" w:type="dxa"/>
            <w:vAlign w:val="center"/>
          </w:tcPr>
          <w:p w14:paraId="1C0190BA">
            <w:pPr>
              <w:kinsoku/>
              <w:wordWrap/>
              <w:overflowPunct/>
              <w:topLinePunct w:val="0"/>
              <w:bidi w:val="0"/>
              <w:spacing w:line="500" w:lineRule="exact"/>
              <w:textAlignment w:val="auto"/>
              <w:rPr>
                <w:rFonts w:hint="eastAsia" w:ascii="仿宋" w:hAnsi="仿宋" w:eastAsia="仿宋" w:cs="仿宋"/>
                <w:color w:val="auto"/>
                <w:sz w:val="24"/>
                <w:highlight w:val="none"/>
              </w:rPr>
            </w:pPr>
            <w:bookmarkStart w:id="15" w:name="OLE_LINK4"/>
            <w:r>
              <w:rPr>
                <w:rFonts w:hint="eastAsia" w:ascii="仿宋" w:hAnsi="仿宋" w:eastAsia="仿宋" w:cs="仿宋"/>
                <w:color w:val="auto"/>
                <w:sz w:val="24"/>
                <w:highlight w:val="none"/>
                <w:lang w:val="en-US" w:eastAsia="zh-CN"/>
              </w:rPr>
              <w:t>工程</w:t>
            </w:r>
            <w:bookmarkEnd w:id="15"/>
            <w:r>
              <w:rPr>
                <w:rFonts w:hint="eastAsia" w:ascii="仿宋" w:hAnsi="仿宋" w:eastAsia="仿宋" w:cs="仿宋"/>
                <w:color w:val="auto"/>
                <w:sz w:val="24"/>
                <w:highlight w:val="none"/>
              </w:rPr>
              <w:t>类</w:t>
            </w:r>
          </w:p>
        </w:tc>
      </w:tr>
      <w:tr w14:paraId="21C2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0B1EE509">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07" w:type="dxa"/>
            <w:vAlign w:val="center"/>
          </w:tcPr>
          <w:p w14:paraId="46342C6F">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974" w:type="dxa"/>
            <w:vAlign w:val="center"/>
          </w:tcPr>
          <w:p w14:paraId="40F71231">
            <w:pPr>
              <w:kinsoku/>
              <w:wordWrap/>
              <w:overflowPunct/>
              <w:topLinePunct w:val="0"/>
              <w:bidi w:val="0"/>
              <w:snapToGrid w:val="0"/>
              <w:spacing w:line="500" w:lineRule="exact"/>
              <w:textAlignment w:val="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eastAsia="zh-CN"/>
              </w:rPr>
              <w:t>垦区移交河道综合整治项目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建筑</w:t>
            </w:r>
            <w:r>
              <w:rPr>
                <w:rFonts w:hint="eastAsia" w:ascii="仿宋" w:hAnsi="仿宋" w:eastAsia="仿宋" w:cs="仿宋"/>
                <w:color w:val="auto"/>
                <w:kern w:val="0"/>
                <w:sz w:val="24"/>
                <w:highlight w:val="none"/>
              </w:rPr>
              <w:t>行业；</w:t>
            </w:r>
          </w:p>
        </w:tc>
      </w:tr>
      <w:tr w14:paraId="6245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0DE4ADAF">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07" w:type="dxa"/>
            <w:vAlign w:val="center"/>
          </w:tcPr>
          <w:p w14:paraId="60A0C5D7">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974" w:type="dxa"/>
            <w:vAlign w:val="center"/>
          </w:tcPr>
          <w:p w14:paraId="60F048E6">
            <w:pPr>
              <w:kinsoku/>
              <w:wordWrap/>
              <w:overflowPunct/>
              <w:topLinePunct w:val="0"/>
              <w:bidi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sdt>
              <w:sdtPr>
                <w:rPr>
                  <w:rFonts w:hint="eastAsia" w:ascii="仿宋" w:hAnsi="仿宋" w:eastAsia="仿宋" w:cs="仿宋"/>
                  <w:color w:val="auto"/>
                  <w:kern w:val="0"/>
                  <w:sz w:val="24"/>
                  <w:highlight w:val="none"/>
                </w:rPr>
                <w:id w:val="7"/>
              </w:sdtPr>
              <w:sdtEndPr>
                <w:rPr>
                  <w:rFonts w:hint="eastAsia" w:ascii="仿宋" w:hAnsi="仿宋" w:eastAsia="仿宋" w:cs="仿宋"/>
                  <w:color w:val="auto"/>
                  <w:kern w:val="0"/>
                  <w:sz w:val="24"/>
                  <w:highlight w:val="none"/>
                  <w:lang w:val="en-US"/>
                </w:rPr>
              </w:sdtEndPr>
              <w:sdtContent>
                <w:sdt>
                  <w:sdtPr>
                    <w:rPr>
                      <w:rFonts w:hint="eastAsia" w:ascii="仿宋" w:hAnsi="仿宋" w:eastAsia="仿宋" w:cs="仿宋"/>
                      <w:color w:val="auto"/>
                      <w:kern w:val="0"/>
                      <w:sz w:val="24"/>
                      <w:highlight w:val="none"/>
                    </w:rPr>
                    <w:id w:val="8"/>
                  </w:sdtPr>
                  <w:sdtEndPr>
                    <w:rPr>
                      <w:rFonts w:hint="eastAsia" w:ascii="仿宋" w:hAnsi="仿宋" w:eastAsia="仿宋" w:cs="仿宋"/>
                      <w:color w:val="auto"/>
                      <w:kern w:val="0"/>
                      <w:sz w:val="24"/>
                      <w:highlight w:val="none"/>
                      <w:lang w:val="en-US"/>
                    </w:rPr>
                  </w:sdtEndPr>
                  <w:sdtContent>
                    <w:r>
                      <w:rPr>
                        <w:rFonts w:hint="eastAsia" w:ascii="仿宋" w:hAnsi="仿宋" w:eastAsia="仿宋" w:cs="仿宋"/>
                        <w:color w:val="auto"/>
                        <w:kern w:val="0"/>
                        <w:sz w:val="24"/>
                        <w:highlight w:val="none"/>
                        <w:lang w:val="en-US" w:eastAsia="zh-CN"/>
                      </w:rPr>
                      <w:t>本</w:t>
                    </w:r>
                  </w:sdtContent>
                </w:sdt>
              </w:sdtContent>
            </w:sdt>
            <w:r>
              <w:rPr>
                <w:rFonts w:hint="eastAsia" w:ascii="仿宋" w:hAnsi="仿宋" w:eastAsia="仿宋" w:cs="仿宋"/>
                <w:color w:val="auto"/>
                <w:kern w:val="0"/>
                <w:sz w:val="24"/>
                <w:highlight w:val="none"/>
              </w:rPr>
              <w:t>项目不允许采购进口产品。</w:t>
            </w:r>
          </w:p>
          <w:p w14:paraId="4682E855">
            <w:pPr>
              <w:kinsoku/>
              <w:wordWrap/>
              <w:overflowPunct/>
              <w:topLinePunct w:val="0"/>
              <w:bidi w:val="0"/>
              <w:spacing w:line="500" w:lineRule="exact"/>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69257748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kern w:val="0"/>
                <w:sz w:val="24"/>
                <w:highlight w:val="none"/>
              </w:rPr>
              <w:t>可以就采购进口产品。</w:t>
            </w:r>
          </w:p>
        </w:tc>
      </w:tr>
      <w:tr w14:paraId="0B32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33EB921D">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07" w:type="dxa"/>
            <w:vAlign w:val="center"/>
          </w:tcPr>
          <w:p w14:paraId="1BF1239A">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974" w:type="dxa"/>
            <w:vAlign w:val="center"/>
          </w:tcPr>
          <w:p w14:paraId="7E51D94F">
            <w:pPr>
              <w:kinsoku/>
              <w:wordWrap/>
              <w:overflowPunct/>
              <w:topLinePunct w:val="0"/>
              <w:bidi w:val="0"/>
              <w:spacing w:line="5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147461196"/>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788C1A7C">
            <w:pPr>
              <w:kinsoku/>
              <w:wordWrap/>
              <w:overflowPunct/>
              <w:topLinePunct w:val="0"/>
              <w:bidi w:val="0"/>
              <w:spacing w:line="5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563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854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147477772"/>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同意</w:t>
            </w:r>
            <w:r>
              <w:rPr>
                <w:rFonts w:hint="eastAsia" w:ascii="仿宋" w:hAnsi="仿宋" w:eastAsia="仿宋" w:cs="仿宋"/>
                <w:color w:val="auto"/>
                <w:sz w:val="24"/>
                <w:highlight w:val="none"/>
                <w:lang w:eastAsia="zh-CN"/>
              </w:rPr>
              <w:t>大型</w:t>
            </w:r>
            <w:r>
              <w:rPr>
                <w:rFonts w:hint="eastAsia" w:ascii="仿宋" w:hAnsi="仿宋" w:eastAsia="仿宋" w:cs="仿宋"/>
                <w:color w:val="auto"/>
                <w:sz w:val="24"/>
                <w:highlight w:val="none"/>
                <w:lang w:val="en-US" w:eastAsia="zh-CN"/>
              </w:rPr>
              <w:t>企业向小微企业、中型企业向小微企业、小微企业向小微企业合理分包</w:t>
            </w:r>
            <w:r>
              <w:rPr>
                <w:rFonts w:hint="eastAsia" w:ascii="仿宋" w:hAnsi="仿宋" w:eastAsia="仿宋" w:cs="仿宋"/>
                <w:color w:val="auto"/>
                <w:sz w:val="24"/>
                <w:highlight w:val="none"/>
              </w:rPr>
              <w:t>。</w:t>
            </w:r>
          </w:p>
          <w:p w14:paraId="7157A54A">
            <w:pPr>
              <w:kinsoku/>
              <w:wordWrap/>
              <w:overflowPunct/>
              <w:topLinePunct w:val="0"/>
              <w:bidi w:val="0"/>
              <w:spacing w:line="5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564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5691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147483209"/>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不同意分包。</w:t>
            </w:r>
          </w:p>
        </w:tc>
      </w:tr>
      <w:tr w14:paraId="7C79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4EEB08B0">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07" w:type="dxa"/>
            <w:vAlign w:val="center"/>
          </w:tcPr>
          <w:p w14:paraId="4F0B8D70">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6974" w:type="dxa"/>
            <w:vAlign w:val="center"/>
          </w:tcPr>
          <w:p w14:paraId="7D1FCD6F">
            <w:pPr>
              <w:kinsoku/>
              <w:wordWrap/>
              <w:overflowPunct/>
              <w:topLinePunct w:val="0"/>
              <w:bidi w:val="0"/>
              <w:spacing w:line="50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36C5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49784E28">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07" w:type="dxa"/>
            <w:vAlign w:val="center"/>
          </w:tcPr>
          <w:p w14:paraId="2EC781A9">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974" w:type="dxa"/>
            <w:vAlign w:val="center"/>
          </w:tcPr>
          <w:p w14:paraId="6BE18A9B">
            <w:pPr>
              <w:kinsoku/>
              <w:wordWrap/>
              <w:overflowPunct/>
              <w:topLinePunct w:val="0"/>
              <w:bidi w:val="0"/>
              <w:spacing w:line="500" w:lineRule="exact"/>
              <w:textAlignment w:val="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2" w:char="0052"/>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tc>
      </w:tr>
      <w:tr w14:paraId="1B09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30F1AFE9">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107" w:type="dxa"/>
            <w:vAlign w:val="center"/>
          </w:tcPr>
          <w:p w14:paraId="55D29353">
            <w:pPr>
              <w:kinsoku/>
              <w:wordWrap/>
              <w:overflowPunct/>
              <w:topLinePunct w:val="0"/>
              <w:bidi w:val="0"/>
              <w:snapToGrid w:val="0"/>
              <w:spacing w:line="5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974" w:type="dxa"/>
            <w:vAlign w:val="center"/>
          </w:tcPr>
          <w:p w14:paraId="75782EFB">
            <w:pPr>
              <w:kinsoku/>
              <w:wordWrap/>
              <w:overflowPunct/>
              <w:topLinePunct w:val="0"/>
              <w:bidi w:val="0"/>
              <w:snapToGrid w:val="0"/>
              <w:spacing w:line="500" w:lineRule="exact"/>
              <w:textAlignment w:val="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2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2" w:char="0052"/>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6FCE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Merge w:val="restart"/>
            <w:vAlign w:val="center"/>
          </w:tcPr>
          <w:p w14:paraId="31075A0A">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107" w:type="dxa"/>
            <w:vMerge w:val="restart"/>
            <w:vAlign w:val="center"/>
          </w:tcPr>
          <w:p w14:paraId="58ADF52B">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974" w:type="dxa"/>
            <w:vAlign w:val="center"/>
          </w:tcPr>
          <w:p w14:paraId="51396394">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（1）资格证明文件：见采购文件第二部分11.1。</w:t>
            </w:r>
          </w:p>
          <w:p w14:paraId="649ECAD3">
            <w:pPr>
              <w:kinsoku/>
              <w:wordWrap/>
              <w:overflowPunct/>
              <w:topLinePunct w:val="0"/>
              <w:bidi w:val="0"/>
              <w:spacing w:line="50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2640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Merge w:val="continue"/>
            <w:vAlign w:val="center"/>
          </w:tcPr>
          <w:p w14:paraId="68191814">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p>
        </w:tc>
        <w:tc>
          <w:tcPr>
            <w:tcW w:w="2107" w:type="dxa"/>
            <w:vMerge w:val="continue"/>
            <w:vAlign w:val="center"/>
          </w:tcPr>
          <w:p w14:paraId="447238E7">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p>
        </w:tc>
        <w:tc>
          <w:tcPr>
            <w:tcW w:w="6974" w:type="dxa"/>
            <w:vAlign w:val="center"/>
          </w:tcPr>
          <w:p w14:paraId="11EBFF45">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（2）资信证明文件：根据采购文件第四部分评审标准提供。</w:t>
            </w:r>
          </w:p>
        </w:tc>
      </w:tr>
      <w:tr w14:paraId="5BA1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12D347BF">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107" w:type="dxa"/>
            <w:vAlign w:val="center"/>
          </w:tcPr>
          <w:p w14:paraId="153D3807">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974" w:type="dxa"/>
            <w:vAlign w:val="center"/>
          </w:tcPr>
          <w:p w14:paraId="65B48721">
            <w:pPr>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159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08F66736">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107" w:type="dxa"/>
            <w:vAlign w:val="center"/>
          </w:tcPr>
          <w:p w14:paraId="408A1021">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974" w:type="dxa"/>
            <w:vAlign w:val="center"/>
          </w:tcPr>
          <w:p w14:paraId="4EBDD1AD">
            <w:pPr>
              <w:kinsoku/>
              <w:wordWrap/>
              <w:overflowPunct/>
              <w:topLinePunct w:val="0"/>
              <w:bidi w:val="0"/>
              <w:snapToGrid w:val="0"/>
              <w:spacing w:line="5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sz w:val="24"/>
                <w:highlight w:val="none"/>
              </w:rPr>
              <w:t>报价包含为完成本项目各项服务可能发生的全部费用及磋商供应商的利润和应交纳的税金、项目不可预见的风险等一切费用。《开标一览表》是报价的唯一载体。磋商供应商在投标报价中应充分考虑所有可能发生的费用，否则采购人将视投标报价中已包括所有费用。磋商响应文件中价格全部采用人民币报价。报价应是唯一的，不接受有选择的报价。磋商响应文件中价格全部采用人民币报价。报价应是唯一的，不接受有选择的报价。</w:t>
            </w:r>
            <w:r>
              <w:rPr>
                <w:rFonts w:hint="eastAsia" w:ascii="仿宋" w:hAnsi="仿宋" w:eastAsia="仿宋" w:cs="仿宋"/>
                <w:b/>
                <w:color w:val="auto"/>
                <w:kern w:val="0"/>
                <w:sz w:val="24"/>
                <w:highlight w:val="none"/>
                <w:lang w:val="zh-CN"/>
              </w:rPr>
              <w:t>提醒：验收时检测费用由采购人承担，不包含在投标总价中。</w:t>
            </w:r>
          </w:p>
          <w:p w14:paraId="44F1E6AD">
            <w:pPr>
              <w:kinsoku/>
              <w:wordWrap/>
              <w:overflowPunct/>
              <w:topLinePunct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磋商响应报价出现下列情形的，投标无效：</w:t>
            </w:r>
          </w:p>
          <w:p w14:paraId="3415DDE8">
            <w:pPr>
              <w:kinsoku/>
              <w:wordWrap/>
              <w:overflowPunct/>
              <w:topLinePunct w:val="0"/>
              <w:autoSpaceDE w:val="0"/>
              <w:autoSpaceDN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磋商响应文件出现不是唯一的、有选择性投标报价的；</w:t>
            </w:r>
          </w:p>
          <w:p w14:paraId="370864E3">
            <w:pPr>
              <w:kinsoku/>
              <w:wordWrap/>
              <w:overflowPunct/>
              <w:topLinePunct w:val="0"/>
              <w:autoSpaceDE w:val="0"/>
              <w:autoSpaceDN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磋商响应报价高于本项目采购最高限价的;</w:t>
            </w:r>
          </w:p>
          <w:p w14:paraId="61D5951E">
            <w:pPr>
              <w:kinsoku/>
              <w:wordWrap/>
              <w:overflowPunct/>
              <w:topLinePunct w:val="0"/>
              <w:autoSpaceDE w:val="0"/>
              <w:autoSpaceDN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明显低于其他通过符合性审查磋商供应商的报价或出现“0元”“补贴”“免费赠送”等形式的无偿报价的，有可能影响产品质量或者不能诚信履约的，未能按要求提供说明或者提交相关证明材料，不能证明其报价合理性的;</w:t>
            </w:r>
          </w:p>
          <w:p w14:paraId="711C7874">
            <w:pPr>
              <w:kinsoku/>
              <w:wordWrap/>
              <w:overflowPunct/>
              <w:topLinePunct w:val="0"/>
              <w:autoSpaceDE w:val="0"/>
              <w:autoSpaceDN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《初始报价一览表》填写不完整或字迹不能辨认或有漏项的；</w:t>
            </w:r>
          </w:p>
          <w:p w14:paraId="33D428DF">
            <w:pPr>
              <w:kinsoku/>
              <w:wordWrap/>
              <w:overflowPunct/>
              <w:topLinePunct w:val="0"/>
              <w:bidi w:val="0"/>
              <w:spacing w:line="50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磋商供应商对根据修正原则修正后的报价不确认的。</w:t>
            </w:r>
          </w:p>
        </w:tc>
      </w:tr>
      <w:tr w14:paraId="5F9C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Merge w:val="restart"/>
            <w:vAlign w:val="center"/>
          </w:tcPr>
          <w:p w14:paraId="6C0DEACA">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2107" w:type="dxa"/>
            <w:vMerge w:val="restart"/>
            <w:vAlign w:val="center"/>
          </w:tcPr>
          <w:p w14:paraId="0A51E8B6">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974" w:type="dxa"/>
            <w:vAlign w:val="center"/>
          </w:tcPr>
          <w:p w14:paraId="38AB6285">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779E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Merge w:val="continue"/>
            <w:vAlign w:val="center"/>
          </w:tcPr>
          <w:p w14:paraId="3059F02F">
            <w:pPr>
              <w:kinsoku/>
              <w:wordWrap/>
              <w:overflowPunct/>
              <w:topLinePunct w:val="0"/>
              <w:bidi w:val="0"/>
              <w:spacing w:line="500" w:lineRule="exact"/>
              <w:ind w:firstLine="420" w:firstLineChars="200"/>
              <w:jc w:val="center"/>
              <w:textAlignment w:val="auto"/>
              <w:rPr>
                <w:rFonts w:hint="eastAsia" w:ascii="仿宋" w:hAnsi="仿宋" w:eastAsia="仿宋" w:cs="仿宋"/>
                <w:color w:val="auto"/>
                <w:highlight w:val="none"/>
              </w:rPr>
            </w:pPr>
          </w:p>
        </w:tc>
        <w:tc>
          <w:tcPr>
            <w:tcW w:w="2107" w:type="dxa"/>
            <w:vMerge w:val="continue"/>
            <w:vAlign w:val="center"/>
          </w:tcPr>
          <w:p w14:paraId="0EB5DF87">
            <w:pPr>
              <w:kinsoku/>
              <w:wordWrap/>
              <w:overflowPunct/>
              <w:topLinePunct w:val="0"/>
              <w:bidi w:val="0"/>
              <w:snapToGrid w:val="0"/>
              <w:spacing w:line="500" w:lineRule="exact"/>
              <w:jc w:val="center"/>
              <w:textAlignment w:val="auto"/>
              <w:rPr>
                <w:rFonts w:hint="eastAsia" w:ascii="仿宋" w:hAnsi="仿宋" w:eastAsia="仿宋" w:cs="仿宋"/>
                <w:color w:val="auto"/>
                <w:highlight w:val="none"/>
              </w:rPr>
            </w:pPr>
          </w:p>
        </w:tc>
        <w:tc>
          <w:tcPr>
            <w:tcW w:w="6974" w:type="dxa"/>
            <w:vAlign w:val="center"/>
          </w:tcPr>
          <w:p w14:paraId="422E1710">
            <w:pPr>
              <w:kinsoku/>
              <w:wordWrap/>
              <w:overflowPunct/>
              <w:topLinePunct w:val="0"/>
              <w:bidi w:val="0"/>
              <w:spacing w:line="500" w:lineRule="exact"/>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01A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5C8D98DB">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2107" w:type="dxa"/>
            <w:vAlign w:val="center"/>
          </w:tcPr>
          <w:p w14:paraId="09D40505">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974" w:type="dxa"/>
            <w:vAlign w:val="center"/>
          </w:tcPr>
          <w:p w14:paraId="053CD61D">
            <w:pPr>
              <w:pStyle w:val="35"/>
              <w:kinsoku/>
              <w:wordWrap/>
              <w:overflowPunct/>
              <w:topLinePunct w:val="0"/>
              <w:bidi w:val="0"/>
              <w:spacing w:line="5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szCs w:val="24"/>
                <w:highlight w:val="none"/>
              </w:rPr>
              <w:t>采购人、采购机构不强制或变相强制投标人提交备份投标文件。</w:t>
            </w:r>
          </w:p>
        </w:tc>
      </w:tr>
      <w:tr w14:paraId="43A1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trPr>
        <w:tc>
          <w:tcPr>
            <w:tcW w:w="717" w:type="dxa"/>
            <w:vMerge w:val="restart"/>
            <w:vAlign w:val="center"/>
          </w:tcPr>
          <w:p w14:paraId="1865B170">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2107" w:type="dxa"/>
            <w:vMerge w:val="restart"/>
            <w:vAlign w:val="center"/>
          </w:tcPr>
          <w:p w14:paraId="7B5D70CE">
            <w:pPr>
              <w:pageBreakBefore w:val="0"/>
              <w:widowControl w:val="0"/>
              <w:kinsoku/>
              <w:wordWrap/>
              <w:overflowPunct/>
              <w:topLinePunct w:val="0"/>
              <w:autoSpaceDE/>
              <w:autoSpaceDN/>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974" w:type="dxa"/>
            <w:vAlign w:val="center"/>
          </w:tcPr>
          <w:p w14:paraId="75A171FE">
            <w:pPr>
              <w:pStyle w:val="35"/>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联合体投标的，联合体各方分别提供与联合体协议中规定的分工内容相应的业绩证明材料，业绩数量以提供材料较少的一方为准。</w:t>
            </w:r>
          </w:p>
        </w:tc>
      </w:tr>
      <w:tr w14:paraId="2876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trPr>
        <w:tc>
          <w:tcPr>
            <w:tcW w:w="717" w:type="dxa"/>
            <w:vMerge w:val="continue"/>
            <w:vAlign w:val="center"/>
          </w:tcPr>
          <w:p w14:paraId="0DEF7687">
            <w:pPr>
              <w:kinsoku/>
              <w:wordWrap/>
              <w:overflowPunct/>
              <w:topLinePunct w:val="0"/>
              <w:bidi w:val="0"/>
              <w:spacing w:line="500" w:lineRule="exact"/>
              <w:ind w:firstLine="420" w:firstLineChars="200"/>
              <w:textAlignment w:val="auto"/>
              <w:rPr>
                <w:rFonts w:hint="eastAsia" w:ascii="仿宋" w:hAnsi="仿宋" w:eastAsia="仿宋" w:cs="仿宋"/>
              </w:rPr>
            </w:pPr>
          </w:p>
        </w:tc>
        <w:tc>
          <w:tcPr>
            <w:tcW w:w="2107" w:type="dxa"/>
            <w:vMerge w:val="continue"/>
            <w:vAlign w:val="center"/>
          </w:tcPr>
          <w:p w14:paraId="4DBA6138">
            <w:pPr>
              <w:kinsoku/>
              <w:wordWrap/>
              <w:overflowPunct/>
              <w:topLinePunct w:val="0"/>
              <w:bidi w:val="0"/>
              <w:spacing w:line="500" w:lineRule="exact"/>
              <w:ind w:firstLine="420" w:firstLineChars="200"/>
              <w:textAlignment w:val="auto"/>
              <w:rPr>
                <w:rFonts w:hint="eastAsia" w:ascii="仿宋" w:hAnsi="仿宋" w:eastAsia="仿宋" w:cs="仿宋"/>
              </w:rPr>
            </w:pPr>
          </w:p>
        </w:tc>
        <w:tc>
          <w:tcPr>
            <w:tcW w:w="6974" w:type="dxa"/>
            <w:vAlign w:val="center"/>
          </w:tcPr>
          <w:p w14:paraId="1AAD00DA">
            <w:pPr>
              <w:pStyle w:val="35"/>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sz w:val="24"/>
                  <w:szCs w:val="24"/>
                  <w:highlight w:val="none"/>
                  <w:lang w:eastAsia="zh-CN"/>
                </w:rPr>
                <w:id w:val="147468335"/>
              </w:sdtPr>
              <w:sdtEndPr>
                <w:rPr>
                  <w:rFonts w:hint="eastAsia" w:ascii="仿宋" w:hAnsi="仿宋" w:eastAsia="仿宋" w:cs="仿宋"/>
                  <w:color w:val="auto"/>
                  <w:sz w:val="24"/>
                  <w:szCs w:val="24"/>
                  <w:highlight w:val="none"/>
                  <w:lang w:eastAsia="zh-CN"/>
                </w:rPr>
              </w:sdtEndPr>
              <w:sdtContent>
                <w:r>
                  <w:rPr>
                    <w:rFonts w:hint="eastAsia" w:ascii="仿宋" w:hAnsi="仿宋" w:eastAsia="仿宋" w:cs="仿宋"/>
                    <w:color w:val="auto"/>
                    <w:sz w:val="24"/>
                    <w:szCs w:val="24"/>
                    <w:highlight w:val="none"/>
                    <w:lang w:eastAsia="zh-CN"/>
                  </w:rPr>
                  <w:sym w:font="Wingdings" w:char="00A8"/>
                </w:r>
              </w:sdtContent>
            </w:sdt>
            <w:r>
              <w:rPr>
                <w:rFonts w:hint="eastAsia" w:ascii="仿宋" w:hAnsi="仿宋" w:eastAsia="仿宋" w:cs="仿宋"/>
                <w:color w:val="auto"/>
                <w:sz w:val="24"/>
                <w:szCs w:val="24"/>
                <w:highlight w:val="none"/>
                <w:lang w:val="en-US" w:eastAsia="zh-CN"/>
              </w:rPr>
              <w:t>联合体投标的，联合体各方均需按招标文件第四部分评标标准要求提供资信证明文件，否则视为不符合相关要求。</w:t>
            </w:r>
          </w:p>
          <w:p w14:paraId="0B3ADBD7">
            <w:pPr>
              <w:pStyle w:val="35"/>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sz w:val="24"/>
                  <w:szCs w:val="24"/>
                  <w:highlight w:val="none"/>
                  <w:lang w:eastAsia="zh-CN"/>
                </w:rPr>
                <w:id w:val="147454125"/>
              </w:sdtPr>
              <w:sdtEndPr>
                <w:rPr>
                  <w:rFonts w:hint="eastAsia" w:ascii="仿宋" w:hAnsi="仿宋" w:eastAsia="仿宋" w:cs="仿宋"/>
                  <w:color w:val="auto"/>
                  <w:sz w:val="24"/>
                  <w:szCs w:val="24"/>
                  <w:highlight w:val="none"/>
                  <w:lang w:eastAsia="zh-CN"/>
                </w:rPr>
              </w:sdtEndPr>
              <w:sdtContent>
                <w:r>
                  <w:rPr>
                    <w:rFonts w:hint="eastAsia" w:ascii="仿宋" w:hAnsi="仿宋" w:eastAsia="仿宋" w:cs="仿宋"/>
                    <w:color w:val="auto"/>
                    <w:sz w:val="24"/>
                    <w:szCs w:val="24"/>
                    <w:highlight w:val="none"/>
                    <w:lang w:eastAsia="zh-CN"/>
                  </w:rPr>
                  <w:sym w:font="Wingdings" w:char="F0FE"/>
                </w:r>
              </w:sdtContent>
            </w:sdt>
            <w:r>
              <w:rPr>
                <w:rFonts w:hint="eastAsia" w:ascii="仿宋" w:hAnsi="仿宋" w:eastAsia="仿宋" w:cs="仿宋"/>
                <w:color w:val="auto"/>
                <w:sz w:val="24"/>
                <w:szCs w:val="24"/>
                <w:highlight w:val="none"/>
                <w:lang w:val="en-US" w:eastAsia="zh-CN"/>
              </w:rPr>
              <w:t>联合体投标的，联合体中有一方或者联合体成员根据分工按招标文件第四部分评标标准要求提供资信证明文件的，视为符合了相关要求。</w:t>
            </w:r>
          </w:p>
        </w:tc>
      </w:tr>
      <w:tr w14:paraId="3FA2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trPr>
        <w:tc>
          <w:tcPr>
            <w:tcW w:w="717" w:type="dxa"/>
            <w:vMerge w:val="continue"/>
            <w:vAlign w:val="center"/>
          </w:tcPr>
          <w:p w14:paraId="5256BA2F">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lang w:val="en-US" w:eastAsia="zh-CN"/>
              </w:rPr>
            </w:pPr>
          </w:p>
        </w:tc>
        <w:tc>
          <w:tcPr>
            <w:tcW w:w="2107" w:type="dxa"/>
            <w:vMerge w:val="continue"/>
            <w:vAlign w:val="center"/>
          </w:tcPr>
          <w:p w14:paraId="7692F4AF">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lang w:val="en-US" w:eastAsia="zh-CN"/>
              </w:rPr>
            </w:pPr>
          </w:p>
        </w:tc>
        <w:tc>
          <w:tcPr>
            <w:tcW w:w="6974" w:type="dxa"/>
            <w:vAlign w:val="center"/>
          </w:tcPr>
          <w:p w14:paraId="5D2C461D">
            <w:pPr>
              <w:pStyle w:val="35"/>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以联合体形式投标的，除联合协议、符合参加政府采购活动应当具备的一般条件的承诺函、授权委托书之外的需盖章处仅由联合体牵头人加盖单位印章即可。</w:t>
            </w:r>
          </w:p>
          <w:p w14:paraId="00813729">
            <w:pPr>
              <w:pStyle w:val="35"/>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tc>
      </w:tr>
      <w:tr w14:paraId="2430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trPr>
        <w:tc>
          <w:tcPr>
            <w:tcW w:w="717" w:type="dxa"/>
            <w:vMerge w:val="continue"/>
            <w:vAlign w:val="center"/>
          </w:tcPr>
          <w:p w14:paraId="64599628">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lang w:val="en-US" w:eastAsia="zh-CN"/>
              </w:rPr>
            </w:pPr>
          </w:p>
        </w:tc>
        <w:tc>
          <w:tcPr>
            <w:tcW w:w="2107" w:type="dxa"/>
            <w:vMerge w:val="continue"/>
            <w:vAlign w:val="center"/>
          </w:tcPr>
          <w:p w14:paraId="12B9B999">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lang w:val="en-US" w:eastAsia="zh-CN"/>
              </w:rPr>
            </w:pPr>
          </w:p>
        </w:tc>
        <w:tc>
          <w:tcPr>
            <w:tcW w:w="6974" w:type="dxa"/>
            <w:vAlign w:val="center"/>
          </w:tcPr>
          <w:p w14:paraId="49266B8C">
            <w:pPr>
              <w:kinsoku/>
              <w:wordWrap/>
              <w:overflowPunct/>
              <w:topLinePunct w:val="0"/>
              <w:bidi w:val="0"/>
              <w:spacing w:line="500" w:lineRule="exact"/>
              <w:textAlignment w:val="auto"/>
              <w:rPr>
                <w:rFonts w:hint="eastAsia" w:ascii="仿宋" w:hAnsi="仿宋" w:eastAsia="仿宋" w:cs="仿宋"/>
                <w:color w:val="auto"/>
                <w:highlight w:val="none"/>
                <w:lang w:val="en-US" w:eastAsia="zh-CN"/>
              </w:rPr>
            </w:pPr>
            <w:r>
              <w:rPr>
                <w:rFonts w:hint="eastAsia" w:ascii="仿宋" w:hAnsi="仿宋" w:eastAsia="仿宋" w:cs="仿宋"/>
                <w:snapToGrid w:val="0"/>
                <w:color w:val="auto"/>
                <w:kern w:val="2"/>
                <w:sz w:val="24"/>
                <w:szCs w:val="24"/>
                <w:highlight w:val="none"/>
                <w:lang w:val="en-US" w:eastAsia="zh-CN" w:bidi="ar-SA"/>
              </w:rPr>
              <w:t>中标候选人个数：1人。</w:t>
            </w:r>
          </w:p>
        </w:tc>
      </w:tr>
      <w:tr w14:paraId="017F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70EC6E13">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2107" w:type="dxa"/>
            <w:vAlign w:val="center"/>
          </w:tcPr>
          <w:p w14:paraId="4A6DAF08">
            <w:pPr>
              <w:kinsoku/>
              <w:wordWrap/>
              <w:overflowPunct/>
              <w:topLinePunct w:val="0"/>
              <w:bidi w:val="0"/>
              <w:spacing w:line="500" w:lineRule="exact"/>
              <w:jc w:val="center"/>
              <w:textAlignment w:val="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b/>
                <w:bCs/>
                <w:snapToGrid w:val="0"/>
                <w:color w:val="auto"/>
                <w:kern w:val="28"/>
                <w:sz w:val="24"/>
                <w:highlight w:val="none"/>
                <w:lang w:val="en-US" w:eastAsia="zh-CN"/>
              </w:rPr>
              <w:t>采购代理服务费</w:t>
            </w:r>
          </w:p>
        </w:tc>
        <w:tc>
          <w:tcPr>
            <w:tcW w:w="6974" w:type="dxa"/>
            <w:vAlign w:val="center"/>
          </w:tcPr>
          <w:p w14:paraId="589D158D">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color w:val="000000" w:themeColor="text1"/>
                <w:sz w:val="24"/>
                <w:highlight w:val="none"/>
                <w14:textFill>
                  <w14:solidFill>
                    <w14:schemeClr w14:val="tx1"/>
                  </w14:solidFill>
                </w14:textFill>
              </w:rPr>
              <w:t>本项目采购代理服务费由成交供应商支付，根据“发改价格【2011】534号文件”规定</w:t>
            </w:r>
            <w:r>
              <w:rPr>
                <w:rFonts w:hint="eastAsia" w:ascii="仿宋" w:hAnsi="仿宋" w:eastAsia="仿宋" w:cs="仿宋"/>
                <w:color w:val="000000" w:themeColor="text1"/>
                <w:sz w:val="24"/>
                <w:highlight w:val="none"/>
                <w:lang w:val="en-US" w:eastAsia="zh-CN"/>
                <w14:textFill>
                  <w14:solidFill>
                    <w14:schemeClr w14:val="tx1"/>
                  </w14:solidFill>
                </w14:textFill>
              </w:rPr>
              <w:t>76%</w:t>
            </w:r>
            <w:r>
              <w:rPr>
                <w:rFonts w:hint="eastAsia" w:ascii="仿宋" w:hAnsi="仿宋" w:eastAsia="仿宋" w:cs="仿宋"/>
                <w:color w:val="000000" w:themeColor="text1"/>
                <w:sz w:val="24"/>
                <w:highlight w:val="none"/>
                <w14:textFill>
                  <w14:solidFill>
                    <w14:schemeClr w14:val="tx1"/>
                  </w14:solidFill>
                </w14:textFill>
              </w:rPr>
              <w:t>计取，项目编制招标工程量清单、控制价费用直接按(浙价服【2009】84号)文件中有关规定收费标進的 75%计取</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项</w:t>
            </w:r>
            <w:r>
              <w:rPr>
                <w:rFonts w:hint="eastAsia" w:ascii="仿宋" w:hAnsi="仿宋" w:eastAsia="仿宋" w:cs="仿宋"/>
                <w:color w:val="000000" w:themeColor="text1"/>
                <w:sz w:val="24"/>
                <w:highlight w:val="none"/>
                <w14:textFill>
                  <w14:solidFill>
                    <w14:schemeClr w14:val="tx1"/>
                  </w14:solidFill>
                </w14:textFill>
              </w:rPr>
              <w:t>成交供应商在领取中标通知书时支付给采购代理机构</w:t>
            </w:r>
            <w:r>
              <w:rPr>
                <w:rFonts w:hint="eastAsia" w:ascii="仿宋" w:hAnsi="仿宋" w:eastAsia="仿宋" w:cs="仿宋"/>
                <w:snapToGrid w:val="0"/>
                <w:kern w:val="0"/>
                <w:sz w:val="24"/>
                <w:highlight w:val="none"/>
              </w:rPr>
              <w:t>。</w:t>
            </w:r>
          </w:p>
        </w:tc>
      </w:tr>
      <w:tr w14:paraId="443B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07464F06">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2107" w:type="dxa"/>
            <w:vAlign w:val="top"/>
          </w:tcPr>
          <w:p w14:paraId="1DCB28A4">
            <w:pPr>
              <w:snapToGrid w:val="0"/>
              <w:spacing w:line="360" w:lineRule="auto"/>
              <w:jc w:val="center"/>
              <w:rPr>
                <w:rFonts w:hint="eastAsia" w:ascii="仿宋" w:hAnsi="仿宋" w:eastAsia="仿宋" w:cs="仿宋"/>
                <w:b/>
                <w:bCs/>
                <w:snapToGrid w:val="0"/>
                <w:color w:val="auto"/>
                <w:kern w:val="28"/>
                <w:sz w:val="24"/>
                <w:highlight w:val="none"/>
                <w:lang w:val="en-US" w:eastAsia="zh-CN"/>
              </w:rPr>
            </w:pPr>
            <w:r>
              <w:rPr>
                <w:rFonts w:hint="eastAsia" w:ascii="仿宋" w:hAnsi="仿宋" w:eastAsia="仿宋" w:cs="仿宋"/>
                <w:snapToGrid w:val="0"/>
                <w:kern w:val="28"/>
                <w:sz w:val="24"/>
              </w:rPr>
              <w:t>钱塘区公共资源交易领域突出问题专项整治线索征集公告</w:t>
            </w:r>
          </w:p>
        </w:tc>
        <w:tc>
          <w:tcPr>
            <w:tcW w:w="6974" w:type="dxa"/>
            <w:vAlign w:val="center"/>
          </w:tcPr>
          <w:p w14:paraId="2337D166">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为进一步贯彻落实省市区“招投标领域专项整治与提升”工作要求，维护公平竞争的市场环境，现开设公共资源交易领域违法线索征集渠道，线索反馈联系方式如下：</w:t>
            </w:r>
          </w:p>
          <w:p w14:paraId="32D5E1A8">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钱塘区财政局：               ryp2001@</w:t>
            </w:r>
            <w:r>
              <w:rPr>
                <w:rFonts w:hint="eastAsia" w:ascii="仿宋" w:hAnsi="仿宋" w:eastAsia="仿宋" w:cs="仿宋"/>
              </w:rPr>
              <w:fldChar w:fldCharType="begin"/>
            </w:r>
            <w:r>
              <w:rPr>
                <w:rFonts w:hint="eastAsia" w:ascii="仿宋" w:hAnsi="仿宋" w:eastAsia="仿宋" w:cs="仿宋"/>
              </w:rPr>
              <w:instrText xml:space="preserve"> HYPERLINK "http://163.com/" \t "/tmp/22591/wps-root/x/_blank" </w:instrText>
            </w:r>
            <w:r>
              <w:rPr>
                <w:rFonts w:hint="eastAsia" w:ascii="仿宋" w:hAnsi="仿宋" w:eastAsia="仿宋" w:cs="仿宋"/>
              </w:rPr>
              <w:fldChar w:fldCharType="separate"/>
            </w:r>
            <w:r>
              <w:rPr>
                <w:rFonts w:hint="eastAsia" w:ascii="仿宋" w:hAnsi="仿宋" w:eastAsia="仿宋" w:cs="仿宋"/>
                <w:snapToGrid w:val="0"/>
                <w:kern w:val="28"/>
                <w:sz w:val="24"/>
              </w:rPr>
              <w:t>163.com</w:t>
            </w:r>
            <w:r>
              <w:rPr>
                <w:rFonts w:hint="eastAsia" w:ascii="仿宋" w:hAnsi="仿宋" w:eastAsia="仿宋" w:cs="仿宋"/>
                <w:snapToGrid w:val="0"/>
                <w:kern w:val="28"/>
                <w:sz w:val="24"/>
              </w:rPr>
              <w:fldChar w:fldCharType="end"/>
            </w:r>
            <w:r>
              <w:rPr>
                <w:rFonts w:hint="eastAsia" w:ascii="仿宋" w:hAnsi="仿宋" w:eastAsia="仿宋" w:cs="仿宋"/>
                <w:snapToGrid w:val="0"/>
                <w:kern w:val="28"/>
                <w:sz w:val="24"/>
              </w:rPr>
              <w:t xml:space="preserve"> </w:t>
            </w:r>
          </w:p>
          <w:p w14:paraId="60092C23">
            <w:pPr>
              <w:spacing w:line="360" w:lineRule="auto"/>
              <w:rPr>
                <w:rFonts w:hint="eastAsia"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snapToGrid w:val="0"/>
                <w:kern w:val="28"/>
                <w:sz w:val="24"/>
              </w:rPr>
              <w:t>钱塘区公共资源交易管理办公室:qtqgzb@163.com</w:t>
            </w:r>
          </w:p>
        </w:tc>
      </w:tr>
    </w:tbl>
    <w:p w14:paraId="6B6256A1">
      <w:pPr>
        <w:kinsoku/>
        <w:wordWrap/>
        <w:overflowPunct/>
        <w:topLinePunct w:val="0"/>
        <w:bidi w:val="0"/>
        <w:snapToGrid w:val="0"/>
        <w:spacing w:line="500" w:lineRule="exact"/>
        <w:jc w:val="center"/>
        <w:textAlignment w:val="auto"/>
        <w:rPr>
          <w:rFonts w:hint="eastAsia" w:ascii="仿宋" w:hAnsi="仿宋" w:eastAsia="仿宋" w:cs="仿宋"/>
          <w:b/>
          <w:color w:val="auto"/>
          <w:sz w:val="32"/>
          <w:szCs w:val="20"/>
        </w:rPr>
      </w:pPr>
    </w:p>
    <w:bookmarkEnd w:id="10"/>
    <w:p w14:paraId="5774EA81">
      <w:pPr>
        <w:kinsoku/>
        <w:wordWrap/>
        <w:overflowPunct/>
        <w:topLinePunct w:val="0"/>
        <w:bidi w:val="0"/>
        <w:spacing w:line="500" w:lineRule="exact"/>
        <w:textAlignment w:val="auto"/>
        <w:rPr>
          <w:rFonts w:hint="eastAsia" w:ascii="仿宋" w:hAnsi="仿宋" w:eastAsia="仿宋" w:cs="仿宋"/>
          <w:b/>
          <w:color w:val="auto"/>
          <w:sz w:val="32"/>
          <w:szCs w:val="20"/>
        </w:rPr>
      </w:pPr>
      <w:bookmarkStart w:id="16" w:name="_Toc164416483"/>
      <w:bookmarkStart w:id="17" w:name="第三部分"/>
      <w:r>
        <w:rPr>
          <w:rFonts w:hint="eastAsia" w:ascii="仿宋" w:hAnsi="仿宋" w:eastAsia="仿宋" w:cs="仿宋"/>
          <w:b/>
          <w:color w:val="auto"/>
          <w:sz w:val="32"/>
          <w:szCs w:val="20"/>
        </w:rPr>
        <w:br w:type="page"/>
      </w:r>
    </w:p>
    <w:p w14:paraId="000162DB">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378761B7">
      <w:pPr>
        <w:kinsoku/>
        <w:wordWrap/>
        <w:overflowPunct/>
        <w:topLinePunct w:val="0"/>
        <w:bidi w:val="0"/>
        <w:snapToGrid w:val="0"/>
        <w:spacing w:line="500" w:lineRule="exact"/>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14:paraId="3C395BAF">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highlight w:val="none"/>
        </w:rPr>
        <w:t>本招标文件适用于该项目的招标、投标、开标、资格审查</w:t>
      </w:r>
      <w:r>
        <w:rPr>
          <w:rFonts w:hint="eastAsia" w:ascii="仿宋" w:hAnsi="仿宋" w:eastAsia="仿宋" w:cs="仿宋"/>
          <w:color w:val="auto"/>
          <w:sz w:val="24"/>
        </w:rPr>
        <w:t>及信用信息查询、磋商、评审、成交供应商确定、合同、验收等行为（法律、法规另有规定的，从其规定）。</w:t>
      </w:r>
    </w:p>
    <w:p w14:paraId="56BCB974">
      <w:pPr>
        <w:kinsoku/>
        <w:wordWrap/>
        <w:overflowPunct/>
        <w:topLinePunct w:val="0"/>
        <w:bidi w:val="0"/>
        <w:snapToGrid w:val="0"/>
        <w:spacing w:line="500" w:lineRule="exact"/>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2.定义</w:t>
      </w:r>
    </w:p>
    <w:p w14:paraId="3B971E46">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 “采购人”系指竞争性磋商公告中载明的本项目的采购人。</w:t>
      </w:r>
    </w:p>
    <w:p w14:paraId="6FA03C10">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 “采购机构”系指竞争性磋商公告中载明的本项目的采购机构。</w:t>
      </w:r>
    </w:p>
    <w:p w14:paraId="01A90432">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 “供应商”系指是交响应文件和报价、参与竞争性磋商采购活动的法人、其他组织或者自然人。</w:t>
      </w:r>
    </w:p>
    <w:p w14:paraId="23757FF8">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730C5F95">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46EAF40">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14:paraId="4DDA4EE9">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2.7 “▲” 系指实质性要求条款，“</w:t>
      </w:r>
      <w:sdt>
        <w:sdtPr>
          <w:rPr>
            <w:rFonts w:hint="eastAsia" w:ascii="仿宋" w:hAnsi="仿宋" w:eastAsia="仿宋" w:cs="仿宋"/>
            <w:color w:val="auto"/>
            <w:kern w:val="0"/>
            <w:sz w:val="24"/>
          </w:rPr>
          <w:id w:val="512970236"/>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2" w:char="0052"/>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系指不适用本项目的要求，“※”系指磋商过程中可能实质性变动的内容。</w:t>
      </w:r>
    </w:p>
    <w:p w14:paraId="420A2E73">
      <w:pPr>
        <w:kinsoku/>
        <w:wordWrap/>
        <w:overflowPunct/>
        <w:topLinePunct w:val="0"/>
        <w:bidi w:val="0"/>
        <w:snapToGrid w:val="0"/>
        <w:spacing w:line="5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3.采购项目需要落实的政府采购政策</w:t>
      </w:r>
    </w:p>
    <w:p w14:paraId="46695905">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14:paraId="38E20DB5">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 支持绿色发展</w:t>
      </w:r>
    </w:p>
    <w:p w14:paraId="0B7945B5">
      <w:pPr>
        <w:kinsoku/>
        <w:wordWrap/>
        <w:overflowPunct/>
        <w:topLinePunct w:val="0"/>
        <w:bidi w:val="0"/>
        <w:snapToGrid w:val="0"/>
        <w:spacing w:line="500" w:lineRule="exact"/>
        <w:ind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1727150B">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修缮、装修类项目采购建材的，采购人应将绿色建筑和绿色建材性能、指标等作为实质性条件纳入采购文件和合同。</w:t>
      </w:r>
    </w:p>
    <w:p w14:paraId="09B739FF">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1FF2988">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3.3支持中小企业发展</w:t>
      </w:r>
    </w:p>
    <w:p w14:paraId="1C542412">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3AD253D">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51E66BA5">
      <w:pPr>
        <w:widowControl/>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在政府采购活动中，供应商提供的工程符合下列情形的，享受中小企业扶持政策：</w:t>
      </w:r>
      <w:r>
        <w:rPr>
          <w:rFonts w:hint="eastAsia" w:ascii="仿宋" w:hAnsi="仿宋" w:eastAsia="仿宋" w:cs="仿宋"/>
          <w:color w:val="auto"/>
          <w:sz w:val="24"/>
        </w:rPr>
        <w:t>在工程采购项目中，工程由中小企业承建，即工程施工单位为中小企业</w:t>
      </w:r>
      <w:r>
        <w:rPr>
          <w:rFonts w:hint="eastAsia" w:ascii="仿宋" w:hAnsi="仿宋" w:eastAsia="仿宋" w:cs="仿宋"/>
          <w:color w:val="auto"/>
          <w:kern w:val="0"/>
          <w:sz w:val="24"/>
        </w:rPr>
        <w:t>。</w:t>
      </w:r>
    </w:p>
    <w:p w14:paraId="24278170">
      <w:pPr>
        <w:widowControl/>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7F866CAA">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6A7A518F">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14:paraId="45276A99">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F97163">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8C2A77F">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14:paraId="757B5F9D">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14:paraId="19A38C87">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14:paraId="2A8F1306">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DA3CEF8">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26B845C9">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3.6平等对待内外资企业和符合条件的破产重整企业：</w:t>
      </w:r>
    </w:p>
    <w:p w14:paraId="09ACB346">
      <w:pPr>
        <w:kinsoku/>
        <w:wordWrap/>
        <w:overflowPunct/>
        <w:topLinePunct w:val="0"/>
        <w:bidi w:val="0"/>
        <w:snapToGrid w:val="0"/>
        <w:spacing w:line="500" w:lineRule="exact"/>
        <w:ind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r>
        <w:rPr>
          <w:rFonts w:hint="eastAsia" w:ascii="仿宋" w:hAnsi="仿宋" w:eastAsia="仿宋" w:cs="仿宋"/>
          <w:color w:val="auto"/>
          <w:sz w:val="24"/>
        </w:rPr>
        <w:cr/>
      </w:r>
      <w:r>
        <w:rPr>
          <w:rFonts w:hint="eastAsia" w:ascii="仿宋" w:hAnsi="仿宋" w:eastAsia="仿宋" w:cs="仿宋"/>
          <w:b/>
          <w:color w:val="auto"/>
          <w:sz w:val="24"/>
        </w:rPr>
        <w:t>4. 询问、质疑、投诉</w:t>
      </w:r>
    </w:p>
    <w:p w14:paraId="77BC5571">
      <w:pPr>
        <w:kinsoku/>
        <w:wordWrap/>
        <w:overflowPunct/>
        <w:topLinePunct w:val="0"/>
        <w:autoSpaceDE w:val="0"/>
        <w:autoSpaceDN w:val="0"/>
        <w:bidi w:val="0"/>
        <w:snapToGrid w:val="0"/>
        <w:spacing w:line="500" w:lineRule="exact"/>
        <w:ind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4.1供应商询问</w:t>
      </w:r>
    </w:p>
    <w:p w14:paraId="1DBE4140">
      <w:pPr>
        <w:kinsoku/>
        <w:wordWrap/>
        <w:overflowPunct/>
        <w:topLinePunct w:val="0"/>
        <w:autoSpaceDE w:val="0"/>
        <w:autoSpaceDN w:val="0"/>
        <w:bidi w:val="0"/>
        <w:snapToGrid w:val="0"/>
        <w:spacing w:line="500" w:lineRule="exact"/>
        <w:ind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988465">
      <w:pPr>
        <w:kinsoku/>
        <w:wordWrap/>
        <w:overflowPunct/>
        <w:topLinePunct w:val="0"/>
        <w:autoSpaceDE w:val="0"/>
        <w:autoSpaceDN w:val="0"/>
        <w:bidi w:val="0"/>
        <w:snapToGrid w:val="0"/>
        <w:spacing w:line="500" w:lineRule="exact"/>
        <w:ind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14:paraId="20CD02AC">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.1提出质疑的供应商应当是参与所质疑项目采购活动的供应商。潜在供应商已依法获取其可质疑的采购文件的，可以对该文件提出质疑。</w:t>
      </w:r>
    </w:p>
    <w:p w14:paraId="02EB1250">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0464EA49">
      <w:pPr>
        <w:pStyle w:val="16"/>
        <w:kinsoku/>
        <w:wordWrap/>
        <w:overflowPunct/>
        <w:topLinePunct w:val="0"/>
        <w:bidi w:val="0"/>
        <w:spacing w:line="500" w:lineRule="exact"/>
        <w:ind w:firstLine="480" w:firstLineChars="200"/>
        <w:textAlignment w:val="auto"/>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4.2.2.1对采购文件提出质疑的，质疑期限为供应商获得采购文件之日或者采购文件公告期限届满之日起计算。</w:t>
      </w:r>
    </w:p>
    <w:p w14:paraId="6639BEA3">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w:t>
      </w:r>
    </w:p>
    <w:p w14:paraId="428A7146">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14:paraId="7E83D0ED">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14:paraId="101B4A59">
      <w:pPr>
        <w:pStyle w:val="35"/>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4.2.3.1供应商的姓名或者名称、地址、邮编、联系人及联系电话；</w:t>
      </w:r>
    </w:p>
    <w:p w14:paraId="49358442">
      <w:pPr>
        <w:pStyle w:val="35"/>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4.2.3.2质疑项目的名称、编号；</w:t>
      </w:r>
    </w:p>
    <w:p w14:paraId="7175EF88">
      <w:pPr>
        <w:pStyle w:val="35"/>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4.2.3.3具体、明确的质疑事项和与质疑事项相关的请求；</w:t>
      </w:r>
    </w:p>
    <w:p w14:paraId="5C9A7065">
      <w:pPr>
        <w:pStyle w:val="35"/>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4.2.3.4事实依据；</w:t>
      </w:r>
    </w:p>
    <w:p w14:paraId="6D824237">
      <w:pPr>
        <w:pStyle w:val="35"/>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4.2.3.5必要的法律依据；</w:t>
      </w:r>
    </w:p>
    <w:p w14:paraId="2AC1096F">
      <w:pPr>
        <w:pStyle w:val="35"/>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4.2.3.6提出质疑的日期。</w:t>
      </w:r>
    </w:p>
    <w:p w14:paraId="20A5ADBA">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14:paraId="599032C5">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rPr>
      </w:pPr>
      <w:r>
        <w:rPr>
          <w:rFonts w:hint="eastAsia" w:ascii="仿宋" w:hAnsi="仿宋" w:eastAsia="仿宋" w:cs="仿宋"/>
          <w:color w:val="auto"/>
        </w:rPr>
        <w:t>质疑函范本及制作说明详见附件2。</w:t>
      </w:r>
    </w:p>
    <w:p w14:paraId="3E1436A3">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rPr>
      </w:pPr>
      <w:r>
        <w:rPr>
          <w:rFonts w:hint="eastAsia" w:ascii="仿宋" w:hAnsi="仿宋" w:eastAsia="仿宋" w:cs="仿宋"/>
          <w:color w:val="auto"/>
        </w:rPr>
        <w:t>4.2.4对同一采购程序环节的质疑，供应商须在法定质疑期内一次性提出。</w:t>
      </w:r>
    </w:p>
    <w:p w14:paraId="33761A49">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EF89F12">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.6询问或者质疑事项可能影响采购结果的，采购人应当暂停签订合同，已经签订合同的，应当中止履行合同。</w:t>
      </w:r>
    </w:p>
    <w:p w14:paraId="23A06166">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lang w:val="zh-CN"/>
        </w:rPr>
      </w:pPr>
      <w:r>
        <w:rPr>
          <w:rFonts w:hint="eastAsia" w:ascii="仿宋" w:hAnsi="仿宋" w:eastAsia="仿宋" w:cs="仿宋"/>
          <w:color w:val="auto"/>
          <w:lang w:val="zh-CN"/>
        </w:rPr>
        <w:t>4.3供应商投诉</w:t>
      </w:r>
    </w:p>
    <w:p w14:paraId="76538906">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rPr>
      </w:pPr>
      <w:r>
        <w:rPr>
          <w:rFonts w:hint="eastAsia" w:ascii="仿宋" w:hAnsi="仿宋" w:eastAsia="仿宋" w:cs="仿宋"/>
          <w:color w:val="auto"/>
        </w:rPr>
        <w:t>4.3.1质疑供应商对采购人、采购机构的答复不满意或者采购人、采购机构未在规定的时间内作出答复的，可以在答复期满后十五个工作日内向同级政府采购监督管理部门提出投诉。</w:t>
      </w:r>
    </w:p>
    <w:p w14:paraId="7E6FB67B">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rPr>
      </w:pPr>
      <w:r>
        <w:rPr>
          <w:rFonts w:hint="eastAsia" w:ascii="仿宋" w:hAnsi="仿宋" w:eastAsia="仿宋" w:cs="仿宋"/>
          <w:color w:val="auto"/>
        </w:rPr>
        <w:t>4.3.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14:paraId="538354B2">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rPr>
      </w:pPr>
      <w:r>
        <w:rPr>
          <w:rFonts w:hint="eastAsia" w:ascii="仿宋" w:hAnsi="仿宋" w:eastAsia="仿宋" w:cs="仿宋"/>
          <w:color w:val="auto"/>
        </w:rPr>
        <w:t>4.3.3供应商投诉应当有明确的请求和必要的证明材料。</w:t>
      </w:r>
    </w:p>
    <w:p w14:paraId="7C739088">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rPr>
      </w:pPr>
      <w:r>
        <w:rPr>
          <w:rFonts w:hint="eastAsia" w:ascii="仿宋" w:hAnsi="仿宋" w:eastAsia="仿宋" w:cs="仿宋"/>
          <w:color w:val="auto"/>
        </w:rPr>
        <w:t>4.3.5 以联合体形式参加政府采购活动的，其投诉应当由组成联合体的所有供应商共同提出。</w:t>
      </w:r>
    </w:p>
    <w:p w14:paraId="2CAB17E0">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rPr>
      </w:pPr>
      <w:r>
        <w:rPr>
          <w:rFonts w:hint="eastAsia" w:ascii="仿宋" w:hAnsi="仿宋" w:eastAsia="仿宋" w:cs="仿宋"/>
          <w:color w:val="auto"/>
        </w:rPr>
        <w:t>投诉书范本及制作说明详见附件3。</w:t>
      </w:r>
    </w:p>
    <w:p w14:paraId="2B5C532F">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rPr>
      </w:pPr>
      <w:r>
        <w:rPr>
          <w:rFonts w:hint="eastAsia" w:ascii="仿宋" w:hAnsi="仿宋" w:eastAsia="仿宋" w:cs="仿宋"/>
          <w:color w:val="auto"/>
        </w:rPr>
        <w:t>4.4在线质疑、投诉。</w:t>
      </w:r>
    </w:p>
    <w:p w14:paraId="2F960115">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rPr>
      </w:pPr>
      <w:r>
        <w:rPr>
          <w:rFonts w:hint="eastAsia" w:ascii="仿宋" w:hAnsi="仿宋" w:eastAsia="仿宋" w:cs="仿宋"/>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C655EE">
      <w:pPr>
        <w:pStyle w:val="131"/>
        <w:kinsoku/>
        <w:wordWrap/>
        <w:overflowPunct/>
        <w:topLinePunct w:val="0"/>
        <w:bidi w:val="0"/>
        <w:snapToGrid w:val="0"/>
        <w:spacing w:before="0" w:line="500" w:lineRule="exact"/>
        <w:ind w:firstLine="360"/>
        <w:textAlignment w:val="auto"/>
        <w:rPr>
          <w:rFonts w:hint="eastAsia" w:ascii="仿宋" w:hAnsi="仿宋" w:eastAsia="仿宋" w:cs="仿宋"/>
          <w:color w:val="auto"/>
          <w:sz w:val="18"/>
          <w:szCs w:val="18"/>
        </w:rPr>
      </w:pPr>
    </w:p>
    <w:p w14:paraId="0EABA6C9">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二、采购文件的构成、澄清、修改</w:t>
      </w:r>
    </w:p>
    <w:p w14:paraId="295DE53F">
      <w:pPr>
        <w:pStyle w:val="35"/>
        <w:kinsoku/>
        <w:wordWrap/>
        <w:overflowPunct/>
        <w:topLinePunct w:val="0"/>
        <w:bidi w:val="0"/>
        <w:spacing w:line="50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5．采购文件的构成</w:t>
      </w:r>
    </w:p>
    <w:p w14:paraId="5D33DF3F">
      <w:pPr>
        <w:pStyle w:val="35"/>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 采购文件包括下列文件及附件：</w:t>
      </w:r>
    </w:p>
    <w:p w14:paraId="2A5B98EC">
      <w:pPr>
        <w:pStyle w:val="35"/>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5.1.1竞争性磋商公告；</w:t>
      </w:r>
    </w:p>
    <w:p w14:paraId="5902FB6F">
      <w:pPr>
        <w:pStyle w:val="35"/>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5.1.2供应商须知；</w:t>
      </w:r>
    </w:p>
    <w:p w14:paraId="20AF7FB9">
      <w:pPr>
        <w:pStyle w:val="35"/>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14:paraId="6342E2CF">
      <w:pPr>
        <w:pStyle w:val="35"/>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5.1.4评审办法；</w:t>
      </w:r>
    </w:p>
    <w:p w14:paraId="2256AC40">
      <w:pPr>
        <w:pStyle w:val="35"/>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14:paraId="3499ED47">
      <w:pPr>
        <w:pStyle w:val="35"/>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14:paraId="3D9950F2">
      <w:pPr>
        <w:kinsoku/>
        <w:wordWrap/>
        <w:overflowPunct/>
        <w:topLinePunct w:val="0"/>
        <w:bidi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澄清或者修改的内容为采购文件的组成部分</w:t>
      </w:r>
      <w:r>
        <w:rPr>
          <w:rFonts w:hint="eastAsia" w:ascii="仿宋" w:hAnsi="仿宋" w:eastAsia="仿宋" w:cs="仿宋"/>
          <w:color w:val="auto"/>
          <w:sz w:val="24"/>
        </w:rPr>
        <w:t>。</w:t>
      </w:r>
    </w:p>
    <w:p w14:paraId="30C9CA40">
      <w:pPr>
        <w:pStyle w:val="35"/>
        <w:kinsoku/>
        <w:wordWrap/>
        <w:overflowPunct/>
        <w:topLinePunct w:val="0"/>
        <w:bidi w:val="0"/>
        <w:spacing w:line="50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6. 采购文件的澄清、修改</w:t>
      </w:r>
    </w:p>
    <w:p w14:paraId="1D6E5ACD">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rPr>
      </w:pPr>
      <w:r>
        <w:rPr>
          <w:rFonts w:hint="eastAsia" w:ascii="仿宋" w:hAnsi="仿宋" w:eastAsia="仿宋" w:cs="仿宋"/>
          <w:color w:val="auto"/>
        </w:rPr>
        <w:t>6.1已获取采购文件的潜在供应商，若有问题需要澄清，应于响应文件提交（上传）截止时间前，以书面形式向采购机构提出。</w:t>
      </w:r>
    </w:p>
    <w:p w14:paraId="0E3F8D6E">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rPr>
      </w:pPr>
      <w:r>
        <w:rPr>
          <w:rFonts w:hint="eastAsia" w:ascii="仿宋" w:hAnsi="仿宋" w:eastAsia="仿宋" w:cs="仿宋"/>
          <w:color w:val="auto"/>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670A2F18">
      <w:pPr>
        <w:pStyle w:val="24"/>
        <w:kinsoku/>
        <w:wordWrap/>
        <w:overflowPunct/>
        <w:topLinePunct w:val="0"/>
        <w:bidi w:val="0"/>
        <w:spacing w:line="500" w:lineRule="exact"/>
        <w:textAlignment w:val="auto"/>
        <w:rPr>
          <w:rFonts w:hint="eastAsia" w:ascii="仿宋" w:hAnsi="仿宋" w:eastAsia="仿宋" w:cs="仿宋"/>
          <w:color w:val="auto"/>
          <w:sz w:val="18"/>
          <w:szCs w:val="18"/>
          <w:lang w:val="en-US"/>
        </w:rPr>
      </w:pPr>
    </w:p>
    <w:p w14:paraId="271D9D3F">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三、提交响应文件</w:t>
      </w:r>
    </w:p>
    <w:p w14:paraId="6035B868">
      <w:pPr>
        <w:pStyle w:val="35"/>
        <w:kinsoku/>
        <w:wordWrap/>
        <w:overflowPunct/>
        <w:topLinePunct w:val="0"/>
        <w:bidi w:val="0"/>
        <w:spacing w:line="50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7. 采购文件的获取</w:t>
      </w:r>
    </w:p>
    <w:p w14:paraId="464879D2">
      <w:pPr>
        <w:kinsoku/>
        <w:wordWrap/>
        <w:overflowPunct/>
        <w:topLinePunct w:val="0"/>
        <w:bidi w:val="0"/>
        <w:spacing w:line="500" w:lineRule="exact"/>
        <w:ind w:firstLine="480" w:firstLineChars="200"/>
        <w:textAlignment w:val="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详见竞争性磋商公告中获取采购文件的时间期限、地点、方式及采购文件售价。</w:t>
      </w:r>
    </w:p>
    <w:p w14:paraId="52B6B8A1">
      <w:pPr>
        <w:pStyle w:val="35"/>
        <w:kinsoku/>
        <w:wordWrap/>
        <w:overflowPunct/>
        <w:topLinePunct w:val="0"/>
        <w:bidi w:val="0"/>
        <w:spacing w:line="50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8.磋商前答疑会或现场考察</w:t>
      </w:r>
    </w:p>
    <w:p w14:paraId="20605F39">
      <w:pPr>
        <w:pStyle w:val="35"/>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采购人组织潜在供应商现场考察或者召开磋商前答疑会的，潜在供应商按第二部分供应商须知前附表的规定参加现场考察或者磋商前答疑会。</w:t>
      </w:r>
    </w:p>
    <w:p w14:paraId="3B6071E8">
      <w:pPr>
        <w:pStyle w:val="35"/>
        <w:kinsoku/>
        <w:wordWrap/>
        <w:overflowPunct/>
        <w:topLinePunct w:val="0"/>
        <w:bidi w:val="0"/>
        <w:spacing w:line="500" w:lineRule="exact"/>
        <w:textAlignment w:val="auto"/>
        <w:rPr>
          <w:rFonts w:hint="eastAsia" w:ascii="仿宋" w:hAnsi="仿宋" w:eastAsia="仿宋" w:cs="仿宋"/>
          <w:b/>
          <w:color w:val="auto"/>
          <w:szCs w:val="24"/>
        </w:rPr>
      </w:pPr>
      <w:r>
        <w:rPr>
          <w:rFonts w:hint="eastAsia" w:ascii="仿宋" w:hAnsi="仿宋" w:eastAsia="仿宋" w:cs="仿宋"/>
          <w:b/>
          <w:color w:val="auto"/>
          <w:kern w:val="28"/>
          <w:sz w:val="24"/>
          <w:szCs w:val="24"/>
        </w:rPr>
        <w:t>9.磋商保证金</w:t>
      </w:r>
    </w:p>
    <w:p w14:paraId="725B013B">
      <w:pPr>
        <w:pStyle w:val="16"/>
        <w:kinsoku/>
        <w:wordWrap/>
        <w:overflowPunct/>
        <w:topLinePunct w:val="0"/>
        <w:bidi w:val="0"/>
        <w:spacing w:line="500" w:lineRule="exact"/>
        <w:ind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本项目不需缴纳磋商保证金。</w:t>
      </w:r>
    </w:p>
    <w:p w14:paraId="4D98FED6">
      <w:pPr>
        <w:pStyle w:val="35"/>
        <w:kinsoku/>
        <w:wordWrap/>
        <w:overflowPunct/>
        <w:topLinePunct w:val="0"/>
        <w:bidi w:val="0"/>
        <w:spacing w:line="50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10. 响应文件的语言</w:t>
      </w:r>
    </w:p>
    <w:p w14:paraId="48B76C57">
      <w:pPr>
        <w:kinsoku/>
        <w:wordWrap/>
        <w:overflowPunct/>
        <w:topLinePunct w:val="0"/>
        <w:autoSpaceDE w:val="0"/>
        <w:autoSpaceDN w:val="0"/>
        <w:bidi w:val="0"/>
        <w:spacing w:line="500" w:lineRule="exact"/>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响应文件及供应商与采购有关的来往通知、函件和文件均应使用中文。</w:t>
      </w:r>
    </w:p>
    <w:p w14:paraId="64E4311F">
      <w:pPr>
        <w:pStyle w:val="35"/>
        <w:kinsoku/>
        <w:wordWrap/>
        <w:overflowPunct/>
        <w:topLinePunct w:val="0"/>
        <w:bidi w:val="0"/>
        <w:spacing w:line="50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11. 响应文件的组成</w:t>
      </w:r>
    </w:p>
    <w:p w14:paraId="0E4EDE4C">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14:paraId="4D10629F">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14:paraId="2E96156B">
      <w:pPr>
        <w:kinsoku/>
        <w:wordWrap/>
        <w:overflowPunct/>
        <w:topLinePunct w:val="0"/>
        <w:bidi w:val="0"/>
        <w:snapToGrid w:val="0"/>
        <w:spacing w:line="500" w:lineRule="exact"/>
        <w:ind w:firstLine="960" w:firstLineChars="400"/>
        <w:textAlignment w:val="auto"/>
        <w:rPr>
          <w:rFonts w:hint="eastAsia" w:ascii="仿宋" w:hAnsi="仿宋" w:eastAsia="仿宋" w:cs="仿宋"/>
          <w:b/>
          <w:bCs/>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2</w:t>
      </w:r>
      <w:r>
        <w:rPr>
          <w:rFonts w:hint="eastAsia" w:ascii="仿宋" w:hAnsi="仿宋" w:eastAsia="仿宋" w:cs="仿宋"/>
          <w:color w:val="auto"/>
          <w:sz w:val="24"/>
        </w:rPr>
        <w:t>落实政府采购政策需满足的资格要求；</w:t>
      </w:r>
      <w:r>
        <w:rPr>
          <w:rFonts w:hint="eastAsia" w:ascii="仿宋" w:hAnsi="仿宋" w:eastAsia="仿宋" w:cs="仿宋"/>
          <w:b/>
          <w:bCs/>
          <w:color w:val="auto"/>
          <w:sz w:val="24"/>
        </w:rPr>
        <w:t>（注意：本项目专门面向中小企业，必须按规定提供中小企业声明函）</w:t>
      </w:r>
    </w:p>
    <w:p w14:paraId="18B5D09F">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lang w:eastAsia="zh-CN"/>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3</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w:t>
      </w:r>
    </w:p>
    <w:p w14:paraId="63A494DB">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11.1.4</w:t>
      </w:r>
      <w:bookmarkStart w:id="18" w:name="_Hlk101259339"/>
      <w:r>
        <w:rPr>
          <w:rFonts w:hint="eastAsia" w:ascii="仿宋" w:hAnsi="仿宋" w:eastAsia="仿宋" w:cs="仿宋"/>
          <w:snapToGrid w:val="0"/>
          <w:color w:val="auto"/>
          <w:kern w:val="28"/>
          <w:sz w:val="24"/>
          <w:szCs w:val="20"/>
          <w:highlight w:val="none"/>
        </w:rPr>
        <w:t>联合协议</w:t>
      </w:r>
      <w:bookmarkStart w:id="19" w:name="_Hlk101257010"/>
      <w:r>
        <w:rPr>
          <w:rFonts w:hint="eastAsia" w:ascii="仿宋" w:hAnsi="仿宋" w:eastAsia="仿宋" w:cs="仿宋"/>
          <w:snapToGrid w:val="0"/>
          <w:color w:val="auto"/>
          <w:kern w:val="28"/>
          <w:sz w:val="24"/>
          <w:szCs w:val="20"/>
          <w:highlight w:val="none"/>
        </w:rPr>
        <w:t>（如果有)</w:t>
      </w:r>
      <w:bookmarkEnd w:id="18"/>
      <w:bookmarkEnd w:id="19"/>
      <w:r>
        <w:rPr>
          <w:rFonts w:hint="eastAsia" w:ascii="仿宋" w:hAnsi="仿宋" w:eastAsia="仿宋" w:cs="仿宋"/>
          <w:snapToGrid w:val="0"/>
          <w:color w:val="auto"/>
          <w:kern w:val="28"/>
          <w:sz w:val="24"/>
          <w:szCs w:val="20"/>
          <w:highlight w:val="none"/>
          <w:lang w:eastAsia="zh-CN"/>
        </w:rPr>
        <w:t>。</w:t>
      </w:r>
    </w:p>
    <w:p w14:paraId="65955488">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lang w:val="zh-CN"/>
        </w:rPr>
      </w:pPr>
      <w:r>
        <w:rPr>
          <w:rFonts w:hint="eastAsia" w:ascii="仿宋" w:hAnsi="仿宋" w:eastAsia="仿宋" w:cs="仿宋"/>
          <w:b/>
          <w:bCs/>
          <w:color w:val="auto"/>
          <w:sz w:val="24"/>
          <w:lang w:val="zh-CN" w:eastAsia="zh-CN"/>
        </w:rPr>
        <w:t>11.</w:t>
      </w:r>
      <w:r>
        <w:rPr>
          <w:rFonts w:hint="eastAsia" w:ascii="仿宋" w:hAnsi="仿宋" w:eastAsia="仿宋" w:cs="仿宋"/>
          <w:b/>
          <w:bCs/>
          <w:color w:val="auto"/>
          <w:sz w:val="24"/>
          <w:lang w:val="en-US" w:eastAsia="zh-CN"/>
        </w:rPr>
        <w:t>2商务技</w:t>
      </w:r>
      <w:r>
        <w:rPr>
          <w:rFonts w:hint="eastAsia" w:ascii="仿宋" w:hAnsi="仿宋" w:eastAsia="仿宋" w:cs="仿宋"/>
          <w:b/>
          <w:bCs/>
          <w:color w:val="auto"/>
          <w:sz w:val="24"/>
        </w:rPr>
        <w:t>术</w:t>
      </w:r>
      <w:r>
        <w:rPr>
          <w:rFonts w:hint="eastAsia" w:ascii="仿宋" w:hAnsi="仿宋" w:eastAsia="仿宋" w:cs="仿宋"/>
          <w:b/>
          <w:bCs/>
          <w:color w:val="auto"/>
          <w:sz w:val="24"/>
          <w:lang w:val="zh-CN"/>
        </w:rPr>
        <w:t>文件：</w:t>
      </w:r>
    </w:p>
    <w:p w14:paraId="416A9557">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rPr>
      </w:pPr>
      <w:r>
        <w:rPr>
          <w:rFonts w:hint="eastAsia" w:ascii="仿宋" w:hAnsi="仿宋" w:eastAsia="仿宋" w:cs="仿宋"/>
          <w:color w:val="auto"/>
          <w:sz w:val="24"/>
        </w:rPr>
        <w:t>11.2.1响应函；</w:t>
      </w:r>
    </w:p>
    <w:p w14:paraId="394FEC93">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14:paraId="2AD3AB44">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rPr>
      </w:pPr>
      <w:r>
        <w:rPr>
          <w:rFonts w:hint="eastAsia" w:ascii="仿宋" w:hAnsi="仿宋" w:eastAsia="仿宋" w:cs="仿宋"/>
          <w:color w:val="auto"/>
          <w:sz w:val="24"/>
        </w:rPr>
        <w:t>11.2.3分包意向协议（如果有)；</w:t>
      </w:r>
    </w:p>
    <w:p w14:paraId="3D9E9EC9">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rPr>
      </w:pPr>
      <w:r>
        <w:rPr>
          <w:rFonts w:hint="eastAsia" w:ascii="仿宋" w:hAnsi="仿宋" w:eastAsia="仿宋" w:cs="仿宋"/>
          <w:color w:val="auto"/>
          <w:sz w:val="24"/>
        </w:rPr>
        <w:t>11.2.4符合性审查资料；</w:t>
      </w:r>
    </w:p>
    <w:p w14:paraId="3A5E256D">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rPr>
      </w:pPr>
      <w:r>
        <w:rPr>
          <w:rFonts w:hint="eastAsia" w:ascii="仿宋" w:hAnsi="仿宋" w:eastAsia="仿宋" w:cs="仿宋"/>
          <w:color w:val="auto"/>
          <w:sz w:val="24"/>
        </w:rPr>
        <w:t>11.2.5评审标准相应的商务技术资料；</w:t>
      </w:r>
    </w:p>
    <w:p w14:paraId="1DC12740">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rPr>
      </w:pPr>
      <w:r>
        <w:rPr>
          <w:rFonts w:hint="eastAsia" w:ascii="仿宋" w:hAnsi="仿宋" w:eastAsia="仿宋" w:cs="仿宋"/>
          <w:color w:val="auto"/>
          <w:sz w:val="24"/>
        </w:rPr>
        <w:t>11.2.6商务技术偏离表；</w:t>
      </w:r>
    </w:p>
    <w:p w14:paraId="401CC203">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7</w:t>
      </w:r>
      <w:r>
        <w:rPr>
          <w:rFonts w:hint="eastAsia" w:ascii="仿宋" w:hAnsi="仿宋" w:eastAsia="仿宋" w:cs="仿宋"/>
          <w:color w:val="auto"/>
          <w:sz w:val="24"/>
          <w:lang w:val="zh-CN"/>
        </w:rPr>
        <w:t>政府采购供应商廉洁自律承诺书；</w:t>
      </w:r>
    </w:p>
    <w:p w14:paraId="555355B7">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p>
    <w:p w14:paraId="2FD0437F">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rPr>
      </w:pPr>
      <w:r>
        <w:rPr>
          <w:rFonts w:hint="eastAsia" w:ascii="仿宋" w:hAnsi="仿宋" w:eastAsia="仿宋" w:cs="仿宋"/>
          <w:color w:val="auto"/>
          <w:sz w:val="24"/>
        </w:rPr>
        <w:t>11.3.1初始报价一览表（报价表）；</w:t>
      </w:r>
    </w:p>
    <w:p w14:paraId="79BA5779">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11.3.</w:t>
      </w:r>
      <w:r>
        <w:rPr>
          <w:rFonts w:hint="eastAsia" w:ascii="仿宋" w:hAnsi="仿宋" w:eastAsia="仿宋" w:cs="仿宋"/>
          <w:color w:val="auto"/>
          <w:sz w:val="24"/>
          <w:lang w:val="en-US" w:eastAsia="zh-CN"/>
        </w:rPr>
        <w:t>2已标价工程量清单；</w:t>
      </w:r>
    </w:p>
    <w:p w14:paraId="782236D6">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11</w:t>
      </w:r>
      <w:r>
        <w:rPr>
          <w:rFonts w:hint="eastAsia" w:ascii="仿宋" w:hAnsi="仿宋" w:eastAsia="仿宋" w:cs="仿宋"/>
          <w:color w:val="auto"/>
          <w:sz w:val="24"/>
        </w:rPr>
        <w:t>.3.</w:t>
      </w:r>
      <w:r>
        <w:rPr>
          <w:rFonts w:hint="eastAsia" w:ascii="仿宋" w:hAnsi="仿宋" w:eastAsia="仿宋" w:cs="仿宋"/>
          <w:color w:val="auto"/>
          <w:sz w:val="24"/>
          <w:lang w:val="en-US" w:eastAsia="zh-CN"/>
        </w:rPr>
        <w:t>3</w:t>
      </w:r>
      <w:r>
        <w:rPr>
          <w:rFonts w:hint="eastAsia" w:ascii="仿宋" w:hAnsi="仿宋" w:eastAsia="仿宋" w:cs="仿宋"/>
          <w:color w:val="auto"/>
          <w:sz w:val="24"/>
        </w:rPr>
        <w:t>投标人针对报价需要说明的其他文件和资料（格式自拟）</w:t>
      </w:r>
    </w:p>
    <w:p w14:paraId="6FBCF615">
      <w:pPr>
        <w:kinsoku/>
        <w:wordWrap/>
        <w:overflowPunct/>
        <w:topLinePunct w:val="0"/>
        <w:bidi w:val="0"/>
        <w:spacing w:line="500" w:lineRule="exact"/>
        <w:ind w:firstLine="723" w:firstLineChars="300"/>
        <w:textAlignment w:val="auto"/>
        <w:rPr>
          <w:rFonts w:hint="eastAsia" w:ascii="仿宋" w:hAnsi="仿宋" w:eastAsia="仿宋" w:cs="仿宋"/>
          <w:b/>
          <w:color w:val="auto"/>
          <w:sz w:val="24"/>
        </w:rPr>
      </w:pPr>
      <w:r>
        <w:rPr>
          <w:rFonts w:hint="eastAsia" w:ascii="仿宋" w:hAnsi="仿宋" w:eastAsia="仿宋" w:cs="仿宋"/>
          <w:b/>
          <w:color w:val="auto"/>
          <w:sz w:val="24"/>
        </w:rPr>
        <w:t>响应文件含有采购人不能接受的附加条件的，响应文件无效；</w:t>
      </w:r>
    </w:p>
    <w:p w14:paraId="1085C76E">
      <w:pPr>
        <w:kinsoku/>
        <w:wordWrap/>
        <w:overflowPunct/>
        <w:topLinePunct w:val="0"/>
        <w:bidi w:val="0"/>
        <w:spacing w:line="500" w:lineRule="exact"/>
        <w:ind w:firstLine="723" w:firstLineChars="300"/>
        <w:textAlignment w:val="auto"/>
        <w:rPr>
          <w:rFonts w:hint="eastAsia" w:ascii="仿宋" w:hAnsi="仿宋" w:eastAsia="仿宋" w:cs="仿宋"/>
          <w:b/>
          <w:color w:val="auto"/>
          <w:sz w:val="24"/>
          <w:szCs w:val="21"/>
        </w:rPr>
      </w:pPr>
      <w:r>
        <w:rPr>
          <w:rFonts w:hint="eastAsia" w:ascii="仿宋" w:hAnsi="仿宋" w:eastAsia="仿宋" w:cs="仿宋"/>
          <w:b/>
          <w:color w:val="auto"/>
          <w:sz w:val="24"/>
        </w:rPr>
        <w:t>供应商提供虚假材料的，响应文件无效。</w:t>
      </w:r>
    </w:p>
    <w:p w14:paraId="6645EA6E">
      <w:pPr>
        <w:pStyle w:val="131"/>
        <w:kinsoku/>
        <w:wordWrap/>
        <w:overflowPunct/>
        <w:topLinePunct w:val="0"/>
        <w:bidi w:val="0"/>
        <w:snapToGrid w:val="0"/>
        <w:spacing w:before="0" w:line="500" w:lineRule="exact"/>
        <w:ind w:firstLine="0" w:firstLineChars="0"/>
        <w:textAlignment w:val="auto"/>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响应文件的编制</w:t>
      </w:r>
    </w:p>
    <w:p w14:paraId="72B4C961">
      <w:pPr>
        <w:kinsoku/>
        <w:wordWrap/>
        <w:overflowPunct/>
        <w:topLinePunct w:val="0"/>
        <w:bidi w:val="0"/>
        <w:spacing w:line="500" w:lineRule="exact"/>
        <w:ind w:firstLine="480" w:firstLineChars="200"/>
        <w:textAlignment w:val="auto"/>
        <w:rPr>
          <w:rFonts w:hint="eastAsia" w:ascii="仿宋" w:hAnsi="仿宋" w:eastAsia="仿宋" w:cs="仿宋"/>
          <w:b/>
          <w:color w:val="auto"/>
          <w:sz w:val="24"/>
        </w:rPr>
      </w:pPr>
      <w:r>
        <w:rPr>
          <w:rFonts w:hint="eastAsia" w:ascii="仿宋" w:hAnsi="仿宋" w:eastAsia="仿宋" w:cs="仿宋"/>
          <w:color w:val="auto"/>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F3384B5">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0D2BDF5">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14:paraId="7E3B8FAE">
      <w:pPr>
        <w:kinsoku/>
        <w:wordWrap/>
        <w:overflowPunct/>
        <w:topLinePunct w:val="0"/>
        <w:bidi w:val="0"/>
        <w:snapToGrid w:val="0"/>
        <w:spacing w:line="5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13.响应文件的签署、盖章</w:t>
      </w:r>
    </w:p>
    <w:p w14:paraId="5E090845">
      <w:pPr>
        <w:pStyle w:val="131"/>
        <w:kinsoku/>
        <w:wordWrap/>
        <w:overflowPunct/>
        <w:topLinePunct w:val="0"/>
        <w:bidi w:val="0"/>
        <w:snapToGrid w:val="0"/>
        <w:spacing w:before="0" w:line="500" w:lineRule="exact"/>
        <w:ind w:firstLine="480"/>
        <w:textAlignment w:val="auto"/>
        <w:rPr>
          <w:rFonts w:hint="eastAsia" w:ascii="仿宋" w:hAnsi="仿宋" w:eastAsia="仿宋" w:cs="仿宋"/>
          <w:b/>
          <w:color w:val="auto"/>
        </w:rPr>
      </w:pPr>
      <w:r>
        <w:rPr>
          <w:rFonts w:hint="eastAsia" w:ascii="仿宋" w:hAnsi="仿宋" w:eastAsia="仿宋" w:cs="仿宋"/>
          <w:color w:val="auto"/>
          <w:szCs w:val="24"/>
        </w:rPr>
        <w:t>13.1响应文件按照采购文件第六部分格式要</w:t>
      </w:r>
      <w:r>
        <w:rPr>
          <w:rFonts w:hint="eastAsia" w:ascii="仿宋" w:hAnsi="仿宋" w:eastAsia="仿宋" w:cs="仿宋"/>
          <w:color w:val="auto"/>
        </w:rPr>
        <w:t>求进行签署、盖章。</w:t>
      </w:r>
      <w:r>
        <w:rPr>
          <w:rFonts w:hint="eastAsia" w:ascii="仿宋" w:hAnsi="仿宋" w:eastAsia="仿宋" w:cs="仿宋"/>
          <w:b/>
          <w:color w:val="auto"/>
        </w:rPr>
        <w:t>▲供应商的响应文件未按照采购文件要求签署、盖章的，其响应文件无效</w:t>
      </w:r>
      <w:r>
        <w:rPr>
          <w:rFonts w:hint="eastAsia" w:ascii="仿宋" w:hAnsi="仿宋" w:eastAsia="仿宋" w:cs="仿宋"/>
          <w:color w:val="auto"/>
          <w:szCs w:val="24"/>
        </w:rPr>
        <w:t>。</w:t>
      </w:r>
    </w:p>
    <w:p w14:paraId="5B05ED2E">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rPr>
      </w:pPr>
      <w:r>
        <w:rPr>
          <w:rFonts w:hint="eastAsia" w:ascii="仿宋" w:hAnsi="仿宋" w:eastAsia="仿宋" w:cs="仿宋"/>
          <w:color w:val="auto"/>
        </w:rPr>
        <w:t>13.2为确保网上操作合法、有效和安全，供应商应当在响应文件提交（上传）截止时间前完成在“政府采购云平台”的身份认证，确保在电子投标过程中能够对相关数据电文进行加密和使用电子签名。</w:t>
      </w:r>
    </w:p>
    <w:p w14:paraId="2E399CB0">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szCs w:val="24"/>
        </w:rPr>
      </w:pPr>
      <w:r>
        <w:rPr>
          <w:rFonts w:hint="eastAsia" w:ascii="仿宋" w:hAnsi="仿宋" w:eastAsia="仿宋" w:cs="仿宋"/>
          <w:color w:val="auto"/>
        </w:rPr>
        <w:t>13.3采购文件对响应文件签署、盖章的要求适用于电子签名。</w:t>
      </w:r>
    </w:p>
    <w:p w14:paraId="7E4F7249">
      <w:pPr>
        <w:pStyle w:val="131"/>
        <w:kinsoku/>
        <w:wordWrap/>
        <w:overflowPunct/>
        <w:topLinePunct w:val="0"/>
        <w:bidi w:val="0"/>
        <w:snapToGrid w:val="0"/>
        <w:spacing w:before="0" w:line="500" w:lineRule="exact"/>
        <w:ind w:firstLine="0" w:firstLineChars="0"/>
        <w:textAlignment w:val="auto"/>
        <w:rPr>
          <w:rFonts w:hint="eastAsia" w:ascii="仿宋" w:hAnsi="仿宋" w:eastAsia="仿宋" w:cs="仿宋"/>
          <w:b/>
          <w:color w:val="auto"/>
          <w:szCs w:val="24"/>
        </w:rPr>
      </w:pPr>
      <w:r>
        <w:rPr>
          <w:rFonts w:hint="eastAsia" w:ascii="仿宋" w:hAnsi="仿宋" w:eastAsia="仿宋" w:cs="仿宋"/>
          <w:b/>
          <w:color w:val="auto"/>
          <w:szCs w:val="24"/>
        </w:rPr>
        <w:t>14. 响应文件的提交、补充、修改、撤回</w:t>
      </w:r>
    </w:p>
    <w:p w14:paraId="6E38A0EC">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szCs w:val="24"/>
        </w:rPr>
      </w:pPr>
      <w:r>
        <w:rPr>
          <w:rFonts w:hint="eastAsia" w:ascii="仿宋" w:hAnsi="仿宋" w:eastAsia="仿宋" w:cs="仿宋"/>
          <w:color w:val="auto"/>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68069FC">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szCs w:val="24"/>
        </w:rPr>
      </w:pPr>
      <w:r>
        <w:rPr>
          <w:rFonts w:hint="eastAsia" w:ascii="仿宋" w:hAnsi="仿宋" w:eastAsia="仿宋" w:cs="仿宋"/>
          <w:color w:val="auto"/>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7A6859A7">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szCs w:val="24"/>
        </w:rPr>
      </w:pPr>
      <w:r>
        <w:rPr>
          <w:rFonts w:hint="eastAsia" w:ascii="仿宋" w:hAnsi="仿宋" w:eastAsia="仿宋" w:cs="仿宋"/>
          <w:color w:val="auto"/>
          <w:szCs w:val="24"/>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784077A7">
      <w:pPr>
        <w:pStyle w:val="35"/>
        <w:kinsoku/>
        <w:wordWrap/>
        <w:overflowPunct/>
        <w:topLinePunct w:val="0"/>
        <w:bidi w:val="0"/>
        <w:snapToGrid w:val="0"/>
        <w:spacing w:line="50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15.备份响应文件</w:t>
      </w:r>
    </w:p>
    <w:p w14:paraId="6053C71D">
      <w:pPr>
        <w:pStyle w:val="35"/>
        <w:kinsoku/>
        <w:wordWrap/>
        <w:overflowPunct/>
        <w:topLinePunct w:val="0"/>
        <w:bidi w:val="0"/>
        <w:snapToGrid w:val="0"/>
        <w:spacing w:line="500" w:lineRule="exact"/>
        <w:ind w:firstLine="360" w:firstLineChars="15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color w:val="auto"/>
          <w:sz w:val="24"/>
          <w:szCs w:val="24"/>
        </w:rPr>
        <w:t>但采购人、采购机构不强制或变相强制供应商提交备份响应文件。</w:t>
      </w:r>
    </w:p>
    <w:p w14:paraId="4754E581">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15.2备份响应文件须在“政采云投标客户端”制作生成，并储存在</w:t>
      </w:r>
      <w:r>
        <w:rPr>
          <w:rFonts w:hint="eastAsia" w:ascii="仿宋" w:hAnsi="仿宋" w:eastAsia="仿宋" w:cs="仿宋"/>
          <w:color w:val="auto"/>
          <w:sz w:val="24"/>
        </w:rPr>
        <w:t>DVD光盘</w:t>
      </w:r>
      <w:r>
        <w:rPr>
          <w:rFonts w:hint="eastAsia" w:ascii="仿宋" w:hAnsi="仿宋" w:eastAsia="仿宋" w:cs="仿宋"/>
          <w:color w:val="auto"/>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存储、密封规定的备份响应文件将被视为无效或者被拒绝接收。</w:t>
      </w:r>
    </w:p>
    <w:p w14:paraId="3416CEC3">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15.3直接提交备份响应文件的，供应商应于响应文件提交（上传）截止时间前在竞争性磋商公告中载明的响应文件开启地点将备份响应文件提交给采购机构，采购机构将拒绝接受逾期送达的备份响应文件。</w:t>
      </w:r>
    </w:p>
    <w:p w14:paraId="6364B8B5">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color w:val="auto"/>
          <w:sz w:val="24"/>
          <w:szCs w:val="24"/>
        </w:rPr>
        <w:t>采购文件第二部分供应商须知前附表规定的备份响应文件送达地点；</w:t>
      </w:r>
      <w:r>
        <w:rPr>
          <w:rFonts w:hint="eastAsia" w:ascii="仿宋" w:hAnsi="仿宋" w:eastAsia="仿宋" w:cs="仿宋"/>
          <w:color w:val="auto"/>
          <w:sz w:val="24"/>
          <w:szCs w:val="24"/>
        </w:rPr>
        <w:t>送达时间以签收人签收时间为准。采购机构将拒绝接受逾期送达的备份响应文件。邮寄过程中，电子备份响应文件发生泄露、遗失、损坏或延期送达等情况的，由供应商自行负责。</w:t>
      </w:r>
    </w:p>
    <w:p w14:paraId="3DBE00B8">
      <w:pPr>
        <w:pStyle w:val="35"/>
        <w:kinsoku/>
        <w:wordWrap/>
        <w:overflowPunct/>
        <w:topLinePunct w:val="0"/>
        <w:bidi w:val="0"/>
        <w:snapToGrid w:val="0"/>
        <w:spacing w:line="500" w:lineRule="exact"/>
        <w:ind w:firstLine="479" w:firstLineChars="199"/>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15.5供应商仅提交备份响应文件，未在电子交易平台传输递交响应文件的，响应文件无效。</w:t>
      </w:r>
    </w:p>
    <w:p w14:paraId="15FB4CB5">
      <w:pPr>
        <w:pStyle w:val="131"/>
        <w:kinsoku/>
        <w:wordWrap/>
        <w:overflowPunct/>
        <w:topLinePunct w:val="0"/>
        <w:bidi w:val="0"/>
        <w:spacing w:before="0" w:line="500" w:lineRule="exact"/>
        <w:ind w:firstLine="0" w:firstLineChars="0"/>
        <w:textAlignment w:val="auto"/>
        <w:rPr>
          <w:rFonts w:hint="eastAsia" w:ascii="仿宋" w:hAnsi="仿宋" w:eastAsia="仿宋" w:cs="仿宋"/>
          <w:b/>
          <w:color w:val="auto"/>
          <w:szCs w:val="24"/>
        </w:rPr>
      </w:pPr>
      <w:r>
        <w:rPr>
          <w:rFonts w:hint="eastAsia" w:ascii="仿宋" w:hAnsi="仿宋" w:eastAsia="仿宋" w:cs="仿宋"/>
          <w:b/>
          <w:color w:val="auto"/>
          <w:szCs w:val="24"/>
        </w:rPr>
        <w:t>16.响应文件的无效处理</w:t>
      </w:r>
    </w:p>
    <w:p w14:paraId="6802B3A1">
      <w:pPr>
        <w:pStyle w:val="26"/>
        <w:kinsoku/>
        <w:wordWrap/>
        <w:overflowPunct/>
        <w:topLinePunct w:val="0"/>
        <w:bidi w:val="0"/>
        <w:spacing w:line="500" w:lineRule="exact"/>
        <w:ind w:firstLine="360" w:firstLineChars="150"/>
        <w:textAlignment w:val="auto"/>
        <w:rPr>
          <w:rFonts w:hint="eastAsia" w:ascii="仿宋" w:hAnsi="仿宋" w:eastAsia="仿宋" w:cs="仿宋"/>
          <w:color w:val="auto"/>
          <w:szCs w:val="21"/>
        </w:rPr>
      </w:pPr>
      <w:r>
        <w:rPr>
          <w:rFonts w:hint="eastAsia" w:ascii="仿宋" w:hAnsi="仿宋" w:eastAsia="仿宋" w:cs="仿宋"/>
          <w:color w:val="auto"/>
          <w:szCs w:val="21"/>
        </w:rPr>
        <w:t>有采购文件第四部分</w:t>
      </w:r>
      <w:r>
        <w:rPr>
          <w:rFonts w:hint="eastAsia" w:ascii="仿宋" w:hAnsi="仿宋" w:eastAsia="仿宋" w:cs="仿宋"/>
          <w:color w:val="auto"/>
        </w:rPr>
        <w:t>4.2规定</w:t>
      </w:r>
      <w:r>
        <w:rPr>
          <w:rFonts w:hint="eastAsia" w:ascii="仿宋" w:hAnsi="仿宋" w:eastAsia="仿宋" w:cs="仿宋"/>
          <w:color w:val="auto"/>
          <w:szCs w:val="21"/>
        </w:rPr>
        <w:t>的情形之一的，响应文件无效。</w:t>
      </w:r>
    </w:p>
    <w:p w14:paraId="4437D406">
      <w:pPr>
        <w:pStyle w:val="131"/>
        <w:kinsoku/>
        <w:wordWrap/>
        <w:overflowPunct/>
        <w:topLinePunct w:val="0"/>
        <w:bidi w:val="0"/>
        <w:spacing w:before="0" w:line="500" w:lineRule="exact"/>
        <w:ind w:firstLine="0" w:firstLineChars="0"/>
        <w:textAlignment w:val="auto"/>
        <w:rPr>
          <w:rFonts w:hint="eastAsia" w:ascii="仿宋" w:hAnsi="仿宋" w:eastAsia="仿宋" w:cs="仿宋"/>
          <w:b/>
          <w:color w:val="auto"/>
          <w:szCs w:val="24"/>
        </w:rPr>
      </w:pPr>
      <w:r>
        <w:rPr>
          <w:rFonts w:hint="eastAsia" w:ascii="仿宋" w:hAnsi="仿宋" w:eastAsia="仿宋" w:cs="仿宋"/>
          <w:b/>
          <w:color w:val="auto"/>
          <w:szCs w:val="24"/>
        </w:rPr>
        <w:t>17.响应文件有效期</w:t>
      </w:r>
    </w:p>
    <w:p w14:paraId="30761E1B">
      <w:pPr>
        <w:kinsoku/>
        <w:wordWrap/>
        <w:overflowPunct/>
        <w:topLinePunct w:val="0"/>
        <w:bidi w:val="0"/>
        <w:spacing w:line="500" w:lineRule="exact"/>
        <w:ind w:firstLine="480" w:firstLineChars="200"/>
        <w:textAlignment w:val="auto"/>
        <w:rPr>
          <w:rFonts w:hint="eastAsia" w:ascii="仿宋" w:hAnsi="仿宋" w:eastAsia="仿宋" w:cs="仿宋"/>
          <w:b/>
          <w:color w:val="auto"/>
          <w:sz w:val="24"/>
          <w:szCs w:val="21"/>
        </w:rPr>
      </w:pPr>
      <w:r>
        <w:rPr>
          <w:rFonts w:hint="eastAsia" w:ascii="仿宋" w:hAnsi="仿宋" w:eastAsia="仿宋" w:cs="仿宋"/>
          <w:color w:val="auto"/>
          <w:sz w:val="24"/>
          <w:szCs w:val="20"/>
        </w:rPr>
        <w:t>17.1响应文件有效期为从提交响应文件的截止之日起90天。▲</w:t>
      </w:r>
      <w:r>
        <w:rPr>
          <w:rFonts w:hint="eastAsia" w:ascii="仿宋" w:hAnsi="仿宋" w:eastAsia="仿宋" w:cs="仿宋"/>
          <w:b/>
          <w:color w:val="auto"/>
          <w:sz w:val="24"/>
          <w:szCs w:val="20"/>
        </w:rPr>
        <w:t>供应商的响应文件中承</w:t>
      </w:r>
      <w:r>
        <w:rPr>
          <w:rFonts w:hint="eastAsia" w:ascii="仿宋" w:hAnsi="仿宋" w:eastAsia="仿宋" w:cs="仿宋"/>
          <w:b/>
          <w:color w:val="auto"/>
          <w:sz w:val="24"/>
          <w:szCs w:val="21"/>
        </w:rPr>
        <w:t>诺的响应文件有效期少于采购文件中载明的响应文件有效期的，响应文件无效。</w:t>
      </w:r>
    </w:p>
    <w:p w14:paraId="268618FA">
      <w:pPr>
        <w:pStyle w:val="131"/>
        <w:kinsoku/>
        <w:wordWrap/>
        <w:overflowPunct/>
        <w:topLinePunct w:val="0"/>
        <w:bidi w:val="0"/>
        <w:spacing w:before="0" w:line="500" w:lineRule="exact"/>
        <w:ind w:firstLine="480"/>
        <w:textAlignment w:val="auto"/>
        <w:rPr>
          <w:rFonts w:hint="eastAsia" w:ascii="仿宋" w:hAnsi="仿宋" w:eastAsia="仿宋" w:cs="仿宋"/>
          <w:color w:val="auto"/>
        </w:rPr>
      </w:pPr>
      <w:r>
        <w:rPr>
          <w:rFonts w:hint="eastAsia" w:ascii="仿宋" w:hAnsi="仿宋" w:eastAsia="仿宋" w:cs="仿宋"/>
          <w:color w:val="auto"/>
        </w:rPr>
        <w:t>17.2响应文件合格投递后，自响应文件提交截止时间起，在响应文件有效期内有效。</w:t>
      </w:r>
    </w:p>
    <w:p w14:paraId="735D7C12">
      <w:pPr>
        <w:pStyle w:val="131"/>
        <w:kinsoku/>
        <w:wordWrap/>
        <w:overflowPunct/>
        <w:topLinePunct w:val="0"/>
        <w:bidi w:val="0"/>
        <w:spacing w:before="0" w:line="500" w:lineRule="exact"/>
        <w:ind w:firstLine="480"/>
        <w:textAlignment w:val="auto"/>
        <w:rPr>
          <w:rFonts w:hint="eastAsia" w:ascii="仿宋" w:hAnsi="仿宋" w:eastAsia="仿宋" w:cs="仿宋"/>
          <w:color w:val="auto"/>
        </w:rPr>
      </w:pPr>
      <w:r>
        <w:rPr>
          <w:rFonts w:hint="eastAsia" w:ascii="仿宋" w:hAnsi="仿宋" w:eastAsia="仿宋" w:cs="仿宋"/>
          <w:color w:val="auto"/>
        </w:rPr>
        <w:t>17.3在原定响应文件有效期满之前，如果出现特殊情况，采购机构可以以书面形式通知供应商延长响应文件有效期。供应商同意延长的，不得要求或被允许修改其响应文件，供应商拒绝延长的，其响应文件无效。</w:t>
      </w:r>
    </w:p>
    <w:p w14:paraId="4A2BFD94">
      <w:pPr>
        <w:pStyle w:val="131"/>
        <w:kinsoku/>
        <w:wordWrap/>
        <w:overflowPunct/>
        <w:topLinePunct w:val="0"/>
        <w:bidi w:val="0"/>
        <w:spacing w:before="0" w:line="500" w:lineRule="exact"/>
        <w:ind w:firstLine="643"/>
        <w:textAlignment w:val="auto"/>
        <w:rPr>
          <w:rFonts w:hint="eastAsia" w:ascii="仿宋" w:hAnsi="仿宋" w:eastAsia="仿宋" w:cs="仿宋"/>
          <w:b/>
          <w:color w:val="auto"/>
          <w:sz w:val="32"/>
        </w:rPr>
      </w:pPr>
    </w:p>
    <w:p w14:paraId="2C4DA47C">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四、响应文件开启、资格审查与信用信息查询</w:t>
      </w:r>
    </w:p>
    <w:p w14:paraId="204C23C7">
      <w:pPr>
        <w:pStyle w:val="556"/>
        <w:kinsoku/>
        <w:wordWrap/>
        <w:overflowPunct/>
        <w:topLinePunct w:val="0"/>
        <w:bidi w:val="0"/>
        <w:spacing w:before="0" w:line="500" w:lineRule="exact"/>
        <w:ind w:left="0" w:firstLine="0"/>
        <w:contextualSpacing/>
        <w:textAlignment w:val="auto"/>
        <w:rPr>
          <w:rFonts w:hint="eastAsia" w:ascii="仿宋" w:hAnsi="仿宋" w:eastAsia="仿宋" w:cs="仿宋"/>
          <w:color w:val="auto"/>
          <w:sz w:val="24"/>
        </w:rPr>
      </w:pPr>
      <w:r>
        <w:rPr>
          <w:rFonts w:hint="eastAsia" w:ascii="仿宋" w:hAnsi="仿宋" w:eastAsia="仿宋" w:cs="仿宋"/>
          <w:b/>
          <w:color w:val="auto"/>
          <w:sz w:val="24"/>
          <w:szCs w:val="24"/>
        </w:rPr>
        <w:t>18.响应文件开启</w:t>
      </w:r>
    </w:p>
    <w:p w14:paraId="00069CBA">
      <w:pPr>
        <w:pStyle w:val="556"/>
        <w:kinsoku/>
        <w:wordWrap/>
        <w:overflowPunct/>
        <w:topLinePunct w:val="0"/>
        <w:bidi w:val="0"/>
        <w:snapToGrid w:val="0"/>
        <w:spacing w:before="0" w:line="500" w:lineRule="exact"/>
        <w:ind w:left="0" w:firstLine="480" w:firstLineChars="200"/>
        <w:contextualSpacing/>
        <w:textAlignment w:val="auto"/>
        <w:rPr>
          <w:rFonts w:hint="eastAsia" w:ascii="仿宋" w:hAnsi="仿宋" w:eastAsia="仿宋" w:cs="仿宋"/>
          <w:color w:val="auto"/>
          <w:sz w:val="24"/>
        </w:rPr>
      </w:pPr>
      <w:r>
        <w:rPr>
          <w:rFonts w:hint="eastAsia" w:ascii="仿宋" w:hAnsi="仿宋" w:eastAsia="仿宋" w:cs="仿宋"/>
          <w:color w:val="auto"/>
          <w:sz w:val="24"/>
        </w:rPr>
        <w:t>18.1采购机构按照采购文件规定的时间通过电子交易平台组织响应文件开启，所有供应商均应当准时在线参加。供应商不足3家的，不得开启。</w:t>
      </w:r>
    </w:p>
    <w:p w14:paraId="196FAED6">
      <w:pPr>
        <w:pStyle w:val="556"/>
        <w:kinsoku/>
        <w:wordWrap/>
        <w:overflowPunct/>
        <w:topLinePunct w:val="0"/>
        <w:bidi w:val="0"/>
        <w:snapToGrid w:val="0"/>
        <w:spacing w:before="0" w:line="500" w:lineRule="exact"/>
        <w:ind w:left="0" w:firstLine="480" w:firstLineChars="200"/>
        <w:contextualSpacing/>
        <w:textAlignment w:val="auto"/>
        <w:rPr>
          <w:rFonts w:hint="eastAsia" w:ascii="仿宋" w:hAnsi="仿宋" w:eastAsia="仿宋" w:cs="仿宋"/>
          <w:color w:val="auto"/>
          <w:sz w:val="24"/>
        </w:rPr>
      </w:pPr>
      <w:r>
        <w:rPr>
          <w:rFonts w:hint="eastAsia" w:ascii="仿宋" w:hAnsi="仿宋" w:eastAsia="仿宋" w:cs="仿宋"/>
          <w:color w:val="auto"/>
          <w:sz w:val="24"/>
        </w:rPr>
        <w:t>18.2响应文件开启时，电子交易平台按响应文件开启时间自动提取所有响应文件。采购机构依托电子交易平台发起开始解密指令，供应商按照平台提示和采购文件的规定在半小时内完成在线解密。</w:t>
      </w:r>
    </w:p>
    <w:p w14:paraId="7F41705F">
      <w:pPr>
        <w:pStyle w:val="556"/>
        <w:kinsoku/>
        <w:wordWrap/>
        <w:overflowPunct/>
        <w:topLinePunct w:val="0"/>
        <w:bidi w:val="0"/>
        <w:snapToGrid w:val="0"/>
        <w:spacing w:before="0" w:line="500" w:lineRule="exact"/>
        <w:ind w:left="0" w:firstLine="480" w:firstLineChars="200"/>
        <w:contextualSpacing/>
        <w:textAlignment w:val="auto"/>
        <w:rPr>
          <w:rFonts w:hint="eastAsia" w:ascii="仿宋" w:hAnsi="仿宋" w:eastAsia="仿宋" w:cs="仿宋"/>
          <w:color w:val="auto"/>
          <w:sz w:val="24"/>
        </w:rPr>
      </w:pPr>
      <w:r>
        <w:rPr>
          <w:rFonts w:hint="eastAsia" w:ascii="仿宋" w:hAnsi="仿宋" w:eastAsia="仿宋" w:cs="仿宋"/>
          <w:color w:val="auto"/>
          <w:sz w:val="24"/>
        </w:rPr>
        <w:t>18.3</w:t>
      </w:r>
      <w:r>
        <w:rPr>
          <w:rFonts w:hint="eastAsia" w:ascii="仿宋" w:hAnsi="仿宋" w:eastAsia="仿宋" w:cs="仿宋"/>
          <w:b/>
          <w:bCs/>
          <w:color w:val="auto"/>
          <w:sz w:val="24"/>
        </w:rPr>
        <w:t>响应文件未按时解密，供应商提供了备份响应文件的，以备份响应文件作为依据，否则视为响应文件撤回。响应文件已按时解密的，备份响应文件自动失效。</w:t>
      </w:r>
    </w:p>
    <w:p w14:paraId="54C3508F">
      <w:pPr>
        <w:pStyle w:val="556"/>
        <w:kinsoku/>
        <w:wordWrap/>
        <w:overflowPunct/>
        <w:topLinePunct w:val="0"/>
        <w:bidi w:val="0"/>
        <w:spacing w:before="0" w:line="500" w:lineRule="exact"/>
        <w:ind w:left="0" w:firstLine="0"/>
        <w:contextualSpacing/>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19、资格审查</w:t>
      </w:r>
    </w:p>
    <w:p w14:paraId="604F9BEA">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19.1响应文件开启后，磋商小组将依法对供应商的资格进行审查。</w:t>
      </w:r>
    </w:p>
    <w:p w14:paraId="730CCF78">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19.2磋商小组</w:t>
      </w:r>
      <w:r>
        <w:rPr>
          <w:rFonts w:hint="eastAsia" w:ascii="仿宋" w:hAnsi="仿宋" w:eastAsia="仿宋" w:cs="仿宋"/>
          <w:color w:val="auto"/>
          <w:sz w:val="24"/>
        </w:rPr>
        <w:t>依据法律法规和采购文件的规定，对供应商的资格进行审查。</w:t>
      </w:r>
    </w:p>
    <w:p w14:paraId="5D4D2129">
      <w:pPr>
        <w:pStyle w:val="131"/>
        <w:kinsoku/>
        <w:wordWrap/>
        <w:overflowPunct/>
        <w:topLinePunct w:val="0"/>
        <w:bidi w:val="0"/>
        <w:spacing w:before="0" w:line="500" w:lineRule="exact"/>
        <w:ind w:firstLine="480"/>
        <w:textAlignment w:val="auto"/>
        <w:rPr>
          <w:rFonts w:hint="eastAsia" w:ascii="仿宋" w:hAnsi="仿宋" w:eastAsia="仿宋" w:cs="仿宋"/>
          <w:color w:val="auto"/>
        </w:rPr>
      </w:pPr>
      <w:r>
        <w:rPr>
          <w:rFonts w:hint="eastAsia" w:ascii="仿宋" w:hAnsi="仿宋" w:eastAsia="仿宋" w:cs="仿宋"/>
          <w:color w:val="auto"/>
          <w:kern w:val="0"/>
          <w:szCs w:val="24"/>
        </w:rPr>
        <w:t>19.3供应商未按照采购文件要求提供与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供应商不具备采购文件中规定的资格要求，其响应文件无效。</w:t>
      </w:r>
    </w:p>
    <w:p w14:paraId="51378A19">
      <w:pPr>
        <w:pStyle w:val="131"/>
        <w:kinsoku/>
        <w:wordWrap/>
        <w:overflowPunct/>
        <w:topLinePunct w:val="0"/>
        <w:bidi w:val="0"/>
        <w:spacing w:before="0" w:line="500" w:lineRule="exact"/>
        <w:ind w:firstLine="480"/>
        <w:textAlignment w:val="auto"/>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4对未通过资格审查的供应商，采购人或采购机构告知其未通过的原因。</w:t>
      </w:r>
    </w:p>
    <w:p w14:paraId="0FBBEBE2">
      <w:pPr>
        <w:pStyle w:val="131"/>
        <w:kinsoku/>
        <w:wordWrap/>
        <w:overflowPunct/>
        <w:topLinePunct w:val="0"/>
        <w:bidi w:val="0"/>
        <w:spacing w:before="0" w:line="500" w:lineRule="exact"/>
        <w:ind w:firstLine="480"/>
        <w:textAlignment w:val="auto"/>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5合格供应商不足3家的，不再评审。</w:t>
      </w:r>
    </w:p>
    <w:p w14:paraId="03663C35">
      <w:pPr>
        <w:pStyle w:val="131"/>
        <w:kinsoku/>
        <w:wordWrap/>
        <w:overflowPunct/>
        <w:topLinePunct w:val="0"/>
        <w:bidi w:val="0"/>
        <w:spacing w:before="0" w:line="500" w:lineRule="exact"/>
        <w:ind w:firstLine="0" w:firstLineChars="0"/>
        <w:textAlignment w:val="auto"/>
        <w:rPr>
          <w:rFonts w:hint="eastAsia" w:ascii="仿宋" w:hAnsi="仿宋" w:eastAsia="仿宋" w:cs="仿宋"/>
          <w:b/>
          <w:color w:val="auto"/>
          <w:szCs w:val="24"/>
        </w:rPr>
      </w:pPr>
      <w:r>
        <w:rPr>
          <w:rFonts w:hint="eastAsia" w:ascii="仿宋" w:hAnsi="仿宋" w:eastAsia="仿宋" w:cs="仿宋"/>
          <w:b/>
          <w:color w:val="auto"/>
          <w:szCs w:val="24"/>
        </w:rPr>
        <w:t>20、信用信息查询</w:t>
      </w:r>
    </w:p>
    <w:p w14:paraId="75B64360">
      <w:pPr>
        <w:pStyle w:val="131"/>
        <w:kinsoku/>
        <w:wordWrap/>
        <w:overflowPunct/>
        <w:topLinePunct w:val="0"/>
        <w:bidi w:val="0"/>
        <w:spacing w:before="0" w:line="500" w:lineRule="exact"/>
        <w:ind w:firstLine="495" w:firstLineChars="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20.1信用信息查询渠道及截止时间：采购机构将在资格审查时通过“信用中国”网站(www.creditchina.gov.cn)、中国政府采购网(www.ccgp.gov.cn)渠道查询供应商接受资格审查时的信用记录。</w:t>
      </w:r>
    </w:p>
    <w:p w14:paraId="3B1D64A8">
      <w:pPr>
        <w:pStyle w:val="131"/>
        <w:kinsoku/>
        <w:wordWrap/>
        <w:overflowPunct/>
        <w:topLinePunct w:val="0"/>
        <w:bidi w:val="0"/>
        <w:spacing w:before="0" w:line="500" w:lineRule="exact"/>
        <w:ind w:firstLine="495" w:firstLineChars="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20.2信用信息查询记录和证据留存的具体方式：现场查询的供应商的信用记录、查询结果经确认后将与采购文件一起存档。</w:t>
      </w:r>
    </w:p>
    <w:p w14:paraId="558583BC">
      <w:pPr>
        <w:pStyle w:val="131"/>
        <w:kinsoku/>
        <w:wordWrap/>
        <w:overflowPunct/>
        <w:topLinePunct w:val="0"/>
        <w:bidi w:val="0"/>
        <w:spacing w:before="0" w:line="500" w:lineRule="exact"/>
        <w:ind w:firstLine="495" w:firstLineChars="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20.3信用信息的使用规则：经查询列入失信被执行人名单、重大税收违法案件当事人名单、政府采购严重违法失信行为记录名单的供应商将被拒绝参与政府采购活动。</w:t>
      </w:r>
    </w:p>
    <w:p w14:paraId="43902735">
      <w:pPr>
        <w:pStyle w:val="131"/>
        <w:kinsoku/>
        <w:wordWrap/>
        <w:overflowPunct/>
        <w:topLinePunct w:val="0"/>
        <w:bidi w:val="0"/>
        <w:spacing w:before="0" w:line="500" w:lineRule="exact"/>
        <w:ind w:firstLine="480"/>
        <w:textAlignment w:val="auto"/>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14:paraId="442F44E5">
      <w:pPr>
        <w:pStyle w:val="131"/>
        <w:kinsoku/>
        <w:wordWrap/>
        <w:overflowPunct/>
        <w:topLinePunct w:val="0"/>
        <w:bidi w:val="0"/>
        <w:spacing w:before="0" w:line="500" w:lineRule="exact"/>
        <w:ind w:firstLine="0" w:firstLineChars="0"/>
        <w:textAlignment w:val="auto"/>
        <w:rPr>
          <w:rFonts w:hint="eastAsia" w:ascii="仿宋" w:hAnsi="仿宋" w:eastAsia="仿宋" w:cs="仿宋"/>
          <w:color w:val="auto"/>
          <w:kern w:val="0"/>
          <w:szCs w:val="24"/>
        </w:rPr>
      </w:pPr>
    </w:p>
    <w:p w14:paraId="716D849F">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五、评审</w:t>
      </w:r>
    </w:p>
    <w:p w14:paraId="4C6E3EF0">
      <w:pPr>
        <w:kinsoku/>
        <w:wordWrap/>
        <w:overflowPunct/>
        <w:topLinePunct w:val="0"/>
        <w:bidi w:val="0"/>
        <w:spacing w:line="500" w:lineRule="exact"/>
        <w:ind w:firstLine="482" w:firstLineChars="200"/>
        <w:textAlignment w:val="auto"/>
        <w:rPr>
          <w:rFonts w:hint="eastAsia" w:ascii="仿宋" w:hAnsi="仿宋" w:eastAsia="仿宋" w:cs="仿宋"/>
          <w:b/>
          <w:color w:val="auto"/>
          <w:sz w:val="24"/>
        </w:rPr>
      </w:pPr>
      <w:bookmarkStart w:id="20" w:name="_Toc91899903"/>
      <w:r>
        <w:rPr>
          <w:rFonts w:hint="eastAsia" w:ascii="仿宋" w:hAnsi="仿宋" w:eastAsia="仿宋" w:cs="仿宋"/>
          <w:b/>
          <w:color w:val="auto"/>
          <w:sz w:val="24"/>
        </w:rPr>
        <w:t>21.</w:t>
      </w:r>
      <w:r>
        <w:rPr>
          <w:rFonts w:hint="eastAsia" w:ascii="仿宋" w:hAnsi="仿宋" w:eastAsia="仿宋" w:cs="仿宋"/>
          <w:color w:val="auto"/>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color w:val="auto"/>
          <w:sz w:val="24"/>
        </w:rPr>
        <w:t>详见采购文件第四部分评审办法。</w:t>
      </w:r>
    </w:p>
    <w:p w14:paraId="424129DB">
      <w:pPr>
        <w:kinsoku/>
        <w:wordWrap/>
        <w:overflowPunct/>
        <w:topLinePunct w:val="0"/>
        <w:bidi w:val="0"/>
        <w:spacing w:line="500" w:lineRule="exact"/>
        <w:textAlignment w:val="auto"/>
        <w:rPr>
          <w:rFonts w:hint="eastAsia" w:ascii="仿宋" w:hAnsi="仿宋" w:eastAsia="仿宋" w:cs="仿宋"/>
          <w:b/>
          <w:color w:val="auto"/>
          <w:sz w:val="24"/>
        </w:rPr>
      </w:pPr>
    </w:p>
    <w:p w14:paraId="53A14F57">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六、成交供应商确定</w:t>
      </w:r>
    </w:p>
    <w:p w14:paraId="513B5278">
      <w:pPr>
        <w:pStyle w:val="26"/>
        <w:kinsoku/>
        <w:wordWrap/>
        <w:overflowPunct/>
        <w:topLinePunct w:val="0"/>
        <w:bidi w:val="0"/>
        <w:spacing w:line="500" w:lineRule="exact"/>
        <w:ind w:left="479" w:hanging="479" w:hangingChars="199"/>
        <w:textAlignment w:val="auto"/>
        <w:rPr>
          <w:rFonts w:hint="eastAsia" w:ascii="仿宋" w:hAnsi="仿宋" w:eastAsia="仿宋" w:cs="仿宋"/>
          <w:b/>
          <w:color w:val="auto"/>
        </w:rPr>
      </w:pPr>
      <w:r>
        <w:rPr>
          <w:rFonts w:hint="eastAsia" w:ascii="仿宋" w:hAnsi="仿宋" w:eastAsia="仿宋" w:cs="仿宋"/>
          <w:b/>
          <w:color w:val="auto"/>
        </w:rPr>
        <w:t>22. 确定成交供应商</w:t>
      </w:r>
    </w:p>
    <w:p w14:paraId="5E8DC5A3">
      <w:pPr>
        <w:pStyle w:val="131"/>
        <w:kinsoku/>
        <w:wordWrap/>
        <w:overflowPunct/>
        <w:topLinePunct w:val="0"/>
        <w:bidi w:val="0"/>
        <w:snapToGrid w:val="0"/>
        <w:spacing w:before="0" w:line="500" w:lineRule="exact"/>
        <w:ind w:firstLine="480"/>
        <w:textAlignment w:val="auto"/>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C600E82">
      <w:pPr>
        <w:pStyle w:val="131"/>
        <w:kinsoku/>
        <w:wordWrap/>
        <w:overflowPunct/>
        <w:topLinePunct w:val="0"/>
        <w:bidi w:val="0"/>
        <w:snapToGrid w:val="0"/>
        <w:spacing w:before="0" w:line="500" w:lineRule="exact"/>
        <w:ind w:firstLine="0" w:firstLineChars="0"/>
        <w:textAlignment w:val="auto"/>
        <w:rPr>
          <w:rFonts w:hint="eastAsia" w:ascii="仿宋" w:hAnsi="仿宋" w:eastAsia="仿宋" w:cs="仿宋"/>
          <w:b/>
          <w:color w:val="auto"/>
          <w:szCs w:val="24"/>
        </w:rPr>
      </w:pPr>
      <w:r>
        <w:rPr>
          <w:rFonts w:hint="eastAsia" w:ascii="仿宋" w:hAnsi="仿宋" w:eastAsia="仿宋" w:cs="仿宋"/>
          <w:b/>
          <w:color w:val="auto"/>
          <w:szCs w:val="24"/>
        </w:rPr>
        <w:t>23. 成交通知与成交结果公告</w:t>
      </w:r>
    </w:p>
    <w:p w14:paraId="33EE0D2E">
      <w:pPr>
        <w:widowControl/>
        <w:shd w:val="clear" w:color="auto" w:fill="FFFFFF"/>
        <w:kinsoku/>
        <w:wordWrap/>
        <w:overflowPunct/>
        <w:topLinePunct w:val="0"/>
        <w:bidi w:val="0"/>
        <w:spacing w:line="50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23.1自成交供应商确定之日起2个工作日内，采购机构通过电子交易平台向成交供应商发出成交通知书，同时编制发布采购结果公告。采购机构也可以以纸质形式进行成交通知。</w:t>
      </w:r>
    </w:p>
    <w:p w14:paraId="0024E982">
      <w:pPr>
        <w:widowControl/>
        <w:shd w:val="clear" w:color="auto" w:fill="FFFFFF"/>
        <w:kinsoku/>
        <w:wordWrap/>
        <w:overflowPunct/>
        <w:topLinePunct w:val="0"/>
        <w:bidi w:val="0"/>
        <w:spacing w:line="50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7C11625B">
      <w:pPr>
        <w:widowControl/>
        <w:shd w:val="clear" w:color="auto" w:fill="FFFFFF"/>
        <w:kinsoku/>
        <w:wordWrap/>
        <w:overflowPunct/>
        <w:topLinePunct w:val="0"/>
        <w:bidi w:val="0"/>
        <w:spacing w:line="50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23.3公告期限为1个工作日。</w:t>
      </w:r>
    </w:p>
    <w:p w14:paraId="3548D41F">
      <w:pPr>
        <w:kinsoku/>
        <w:wordWrap/>
        <w:overflowPunct/>
        <w:topLinePunct w:val="0"/>
        <w:bidi w:val="0"/>
        <w:snapToGrid w:val="0"/>
        <w:spacing w:line="500" w:lineRule="exact"/>
        <w:ind w:left="120" w:leftChars="57" w:firstLine="482" w:firstLineChars="150"/>
        <w:jc w:val="center"/>
        <w:textAlignment w:val="auto"/>
        <w:rPr>
          <w:rFonts w:hint="eastAsia" w:ascii="仿宋" w:hAnsi="仿宋" w:eastAsia="仿宋" w:cs="仿宋"/>
          <w:b/>
          <w:color w:val="auto"/>
          <w:sz w:val="32"/>
        </w:rPr>
      </w:pPr>
    </w:p>
    <w:p w14:paraId="1EEF61B3">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七、合同授予</w:t>
      </w:r>
    </w:p>
    <w:p w14:paraId="051B53F8">
      <w:pPr>
        <w:pStyle w:val="26"/>
        <w:kinsoku/>
        <w:wordWrap/>
        <w:overflowPunct/>
        <w:topLinePunct w:val="0"/>
        <w:bidi w:val="0"/>
        <w:snapToGrid w:val="0"/>
        <w:spacing w:line="500" w:lineRule="exact"/>
        <w:ind w:left="479" w:hanging="479" w:hangingChars="199"/>
        <w:textAlignment w:val="auto"/>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14:paraId="51DBBBFB">
      <w:pPr>
        <w:pStyle w:val="26"/>
        <w:kinsoku/>
        <w:wordWrap/>
        <w:overflowPunct/>
        <w:topLinePunct w:val="0"/>
        <w:bidi w:val="0"/>
        <w:snapToGrid w:val="0"/>
        <w:spacing w:line="500" w:lineRule="exact"/>
        <w:ind w:left="479" w:hanging="479" w:hangingChars="199"/>
        <w:textAlignment w:val="auto"/>
        <w:rPr>
          <w:rFonts w:hint="eastAsia" w:ascii="仿宋" w:hAnsi="仿宋" w:eastAsia="仿宋" w:cs="仿宋"/>
          <w:b/>
          <w:color w:val="auto"/>
        </w:rPr>
      </w:pPr>
      <w:r>
        <w:rPr>
          <w:rFonts w:hint="eastAsia" w:ascii="仿宋" w:hAnsi="仿宋" w:eastAsia="仿宋" w:cs="仿宋"/>
          <w:b/>
          <w:color w:val="auto"/>
        </w:rPr>
        <w:t>25. 合同的签订</w:t>
      </w:r>
    </w:p>
    <w:p w14:paraId="012F9819">
      <w:pPr>
        <w:widowControl/>
        <w:shd w:val="clear" w:color="auto" w:fill="FFFFFF"/>
        <w:kinsoku/>
        <w:wordWrap/>
        <w:overflowPunct/>
        <w:topLinePunct w:val="0"/>
        <w:bidi w:val="0"/>
        <w:snapToGrid w:val="0"/>
        <w:spacing w:line="500" w:lineRule="exact"/>
        <w:ind w:firstLine="480"/>
        <w:jc w:val="left"/>
        <w:textAlignment w:val="auto"/>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成交供应商应当通过电子交易平台在成交通知书发出之日起十个工作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FAB8843">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kern w:val="0"/>
        </w:rPr>
      </w:pPr>
      <w:r>
        <w:rPr>
          <w:rFonts w:hint="eastAsia" w:ascii="仿宋" w:hAnsi="仿宋" w:eastAsia="仿宋" w:cs="仿宋"/>
          <w:color w:val="auto"/>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7012EA7D">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14:paraId="54516458">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rPr>
      </w:pPr>
      <w:r>
        <w:rPr>
          <w:rFonts w:hint="eastAsia" w:ascii="仿宋" w:hAnsi="仿宋" w:eastAsia="仿宋" w:cs="仿宋"/>
          <w:color w:val="auto"/>
        </w:rPr>
        <w:t>25.4成交供应商拒绝与采购人签订合同的，采购人可以按照评审报告推荐的成交候选人名单排序，确定下一候选人为成交供应商，也可以重新开展政府采购活动。</w:t>
      </w:r>
    </w:p>
    <w:p w14:paraId="58376E67">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rPr>
      </w:pPr>
      <w:r>
        <w:rPr>
          <w:rFonts w:hint="eastAsia" w:ascii="仿宋" w:hAnsi="仿宋" w:eastAsia="仿宋" w:cs="仿宋"/>
          <w:color w:val="auto"/>
        </w:rPr>
        <w:t>25.5采购合同由采购人与成交供应商根据采购文件、响应文件等内容通过政府采购电子交易平台在线签订，自动备案。</w:t>
      </w:r>
    </w:p>
    <w:p w14:paraId="6B56A968">
      <w:pPr>
        <w:pStyle w:val="26"/>
        <w:kinsoku/>
        <w:wordWrap/>
        <w:overflowPunct/>
        <w:topLinePunct w:val="0"/>
        <w:bidi w:val="0"/>
        <w:snapToGrid w:val="0"/>
        <w:spacing w:line="500" w:lineRule="exact"/>
        <w:ind w:left="479" w:hanging="479" w:hangingChars="199"/>
        <w:textAlignment w:val="auto"/>
        <w:rPr>
          <w:rFonts w:hint="eastAsia" w:ascii="仿宋" w:hAnsi="仿宋" w:eastAsia="仿宋" w:cs="仿宋"/>
          <w:b/>
          <w:color w:val="auto"/>
        </w:rPr>
      </w:pPr>
      <w:r>
        <w:rPr>
          <w:rFonts w:hint="eastAsia" w:ascii="仿宋" w:hAnsi="仿宋" w:eastAsia="仿宋" w:cs="仿宋"/>
          <w:b/>
          <w:color w:val="auto"/>
        </w:rPr>
        <w:t>26. 履约保证金</w:t>
      </w:r>
    </w:p>
    <w:p w14:paraId="6B9DE6DA">
      <w:pPr>
        <w:pStyle w:val="26"/>
        <w:kinsoku/>
        <w:wordWrap/>
        <w:overflowPunct/>
        <w:topLinePunct w:val="0"/>
        <w:bidi w:val="0"/>
        <w:snapToGrid w:val="0"/>
        <w:spacing w:line="500" w:lineRule="exac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拟签订的合同文本要求成交供应商提交履约保证金的，供应商应当以支票、汇票、本票或者金融机构、担保机构出具的保函等非现金形式提交。履约保证金的数额不得超过政府采购合同金额的 1%。鼓励和支持供应商以银行、保险公司出具的保函形式提供履约保证金。采购人不得拒收履约保函，项目验收结束后应及时退还，延迟退还的，应当按照合同约定和法律规定承担相应的赔偿责任。</w:t>
      </w:r>
    </w:p>
    <w:p w14:paraId="7F6A037E">
      <w:pPr>
        <w:pStyle w:val="26"/>
        <w:kinsoku/>
        <w:wordWrap/>
        <w:overflowPunct/>
        <w:topLinePunct w:val="0"/>
        <w:bidi w:val="0"/>
        <w:snapToGrid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4"/>
          <w:szCs w:val="20"/>
          <w:highlight w:val="none"/>
        </w:rPr>
        <w:t>杭州市政府采购网公布的供应商履约评价为</w:t>
      </w:r>
      <w:r>
        <w:rPr>
          <w:rFonts w:hint="eastAsia" w:ascii="仿宋" w:hAnsi="仿宋" w:eastAsia="仿宋" w:cs="仿宋"/>
          <w:color w:val="auto"/>
          <w:sz w:val="24"/>
          <w:szCs w:val="20"/>
          <w:highlight w:val="none"/>
          <w:lang w:eastAsia="zh-CN"/>
        </w:rPr>
        <w:t>满</w:t>
      </w:r>
      <w:r>
        <w:rPr>
          <w:rFonts w:hint="eastAsia" w:ascii="仿宋" w:hAnsi="仿宋" w:eastAsia="仿宋" w:cs="仿宋"/>
          <w:color w:val="auto"/>
          <w:sz w:val="24"/>
          <w:szCs w:val="20"/>
          <w:highlight w:val="none"/>
        </w:rPr>
        <w:t>分的免收履约保证金</w:t>
      </w:r>
      <w:r>
        <w:rPr>
          <w:rFonts w:hint="eastAsia" w:ascii="仿宋" w:hAnsi="仿宋" w:eastAsia="仿宋" w:cs="仿宋"/>
          <w:color w:val="auto"/>
          <w:sz w:val="24"/>
          <w:szCs w:val="20"/>
          <w:highlight w:val="none"/>
          <w:lang w:eastAsia="zh-CN"/>
        </w:rPr>
        <w:t>。确需收取履约保证金的，</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w:t>
      </w:r>
      <w:r>
        <w:rPr>
          <w:rFonts w:hint="eastAsia" w:ascii="仿宋" w:hAnsi="仿宋" w:eastAsia="仿宋" w:cs="仿宋"/>
          <w:color w:val="auto"/>
          <w:sz w:val="24"/>
          <w:highlight w:val="none"/>
          <w:lang w:eastAsia="zh-CN"/>
        </w:rPr>
        <w:t>电子</w:t>
      </w:r>
      <w:r>
        <w:rPr>
          <w:rFonts w:hint="eastAsia" w:ascii="仿宋" w:hAnsi="仿宋" w:eastAsia="仿宋" w:cs="仿宋"/>
          <w:color w:val="auto"/>
          <w:sz w:val="24"/>
          <w:highlight w:val="none"/>
        </w:rPr>
        <w:t>保函形式提供履约保证金。</w:t>
      </w:r>
      <w:r>
        <w:rPr>
          <w:rFonts w:hint="eastAsia" w:ascii="仿宋" w:hAnsi="仿宋" w:eastAsia="仿宋" w:cs="仿宋"/>
          <w:b/>
          <w:color w:val="auto"/>
          <w:sz w:val="24"/>
          <w:highlight w:val="none"/>
        </w:rPr>
        <w:t>采购人不得拒收履约保函。</w:t>
      </w:r>
    </w:p>
    <w:p w14:paraId="12FB9882">
      <w:pPr>
        <w:pStyle w:val="26"/>
        <w:kinsoku/>
        <w:wordWrap/>
        <w:overflowPunct/>
        <w:topLinePunct w:val="0"/>
        <w:bidi w:val="0"/>
        <w:snapToGrid w:val="0"/>
        <w:spacing w:line="500" w:lineRule="exact"/>
        <w:textAlignment w:val="auto"/>
        <w:rPr>
          <w:rFonts w:hint="eastAsia" w:ascii="仿宋" w:hAnsi="仿宋" w:eastAsia="仿宋" w:cs="仿宋"/>
          <w:color w:val="auto"/>
          <w:lang w:val="en-US"/>
        </w:rPr>
      </w:pPr>
      <w:r>
        <w:rPr>
          <w:rFonts w:hint="eastAsia" w:ascii="仿宋" w:hAnsi="仿宋" w:eastAsia="仿宋" w:cs="仿宋"/>
          <w:b w:val="0"/>
          <w:bCs w:val="0"/>
          <w:snapToGrid w:val="0"/>
          <w:color w:val="auto"/>
          <w:kern w:val="28"/>
          <w:sz w:val="24"/>
        </w:rPr>
        <w:t>供应商</w:t>
      </w:r>
      <w:r>
        <w:rPr>
          <w:rFonts w:hint="eastAsia" w:ascii="仿宋" w:hAnsi="仿宋" w:eastAsia="仿宋" w:cs="仿宋"/>
          <w:b w:val="0"/>
          <w:bCs w:val="0"/>
          <w:snapToGrid w:val="0"/>
          <w:color w:val="auto"/>
          <w:kern w:val="28"/>
          <w:sz w:val="24"/>
          <w:lang w:val="en-US"/>
        </w:rPr>
        <w:t>可</w:t>
      </w:r>
      <w:r>
        <w:rPr>
          <w:rFonts w:hint="eastAsia" w:ascii="仿宋" w:hAnsi="仿宋" w:eastAsia="仿宋" w:cs="仿宋"/>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1E9A7FF">
      <w:pPr>
        <w:kinsoku/>
        <w:wordWrap/>
        <w:overflowPunct/>
        <w:topLinePunct w:val="0"/>
        <w:bidi w:val="0"/>
        <w:snapToGrid w:val="0"/>
        <w:spacing w:line="500" w:lineRule="exact"/>
        <w:ind w:firstLine="3357" w:firstLineChars="1045"/>
        <w:textAlignment w:val="auto"/>
        <w:rPr>
          <w:rFonts w:hint="eastAsia" w:ascii="仿宋" w:hAnsi="仿宋" w:eastAsia="仿宋" w:cs="仿宋"/>
          <w:b/>
          <w:color w:val="auto"/>
          <w:sz w:val="32"/>
        </w:rPr>
      </w:pPr>
    </w:p>
    <w:p w14:paraId="4414CB0E">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八、电子交易活动的中止</w:t>
      </w:r>
    </w:p>
    <w:p w14:paraId="539BEE88">
      <w:pPr>
        <w:pStyle w:val="131"/>
        <w:kinsoku/>
        <w:wordWrap/>
        <w:overflowPunct/>
        <w:topLinePunct w:val="0"/>
        <w:bidi w:val="0"/>
        <w:snapToGrid w:val="0"/>
        <w:spacing w:before="0" w:line="500" w:lineRule="exact"/>
        <w:ind w:firstLine="0" w:firstLineChars="0"/>
        <w:textAlignment w:val="auto"/>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
          <w:color w:val="auto"/>
          <w:szCs w:val="24"/>
        </w:rPr>
        <w:t>7.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14:paraId="5A0E6DC4">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rPr>
      </w:pPr>
      <w:r>
        <w:rPr>
          <w:rFonts w:hint="eastAsia" w:ascii="仿宋" w:hAnsi="仿宋" w:eastAsia="仿宋" w:cs="仿宋"/>
          <w:color w:val="auto"/>
        </w:rPr>
        <w:t xml:space="preserve">27.1电子交易平台发生故障而无法登录访问的； </w:t>
      </w:r>
    </w:p>
    <w:p w14:paraId="62A47011">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14:paraId="24C34C46">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14:paraId="42F0D31E">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rPr>
      </w:pPr>
      <w:r>
        <w:rPr>
          <w:rFonts w:hint="eastAsia" w:ascii="仿宋" w:hAnsi="仿宋" w:eastAsia="仿宋" w:cs="仿宋"/>
          <w:color w:val="auto"/>
        </w:rPr>
        <w:t xml:space="preserve">27.4病毒发作导致不能进行正常操作的； </w:t>
      </w:r>
    </w:p>
    <w:p w14:paraId="1F570330">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14:paraId="31F46542">
      <w:pPr>
        <w:pStyle w:val="131"/>
        <w:kinsoku/>
        <w:wordWrap/>
        <w:overflowPunct/>
        <w:topLinePunct w:val="0"/>
        <w:bidi w:val="0"/>
        <w:snapToGrid w:val="0"/>
        <w:spacing w:before="0" w:line="500" w:lineRule="exact"/>
        <w:ind w:firstLine="0" w:firstLineChars="0"/>
        <w:textAlignment w:val="auto"/>
        <w:rPr>
          <w:rFonts w:hint="eastAsia" w:ascii="仿宋" w:hAnsi="仿宋" w:eastAsia="仿宋" w:cs="仿宋"/>
          <w:color w:val="auto"/>
        </w:rPr>
      </w:pPr>
      <w:r>
        <w:rPr>
          <w:rFonts w:hint="eastAsia" w:ascii="仿宋" w:hAnsi="仿宋" w:eastAsia="仿宋" w:cs="仿宋"/>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BA6059D">
      <w:pPr>
        <w:tabs>
          <w:tab w:val="left" w:pos="0"/>
        </w:tabs>
        <w:kinsoku/>
        <w:wordWrap/>
        <w:overflowPunct/>
        <w:topLinePunct w:val="0"/>
        <w:bidi w:val="0"/>
        <w:spacing w:line="500" w:lineRule="exact"/>
        <w:ind w:firstLine="480"/>
        <w:textAlignment w:val="auto"/>
        <w:rPr>
          <w:rFonts w:hint="eastAsia" w:ascii="仿宋" w:hAnsi="仿宋" w:eastAsia="仿宋" w:cs="仿宋"/>
          <w:color w:val="auto"/>
          <w:sz w:val="24"/>
        </w:rPr>
      </w:pPr>
    </w:p>
    <w:p w14:paraId="752FF12C">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九、验收</w:t>
      </w:r>
    </w:p>
    <w:p w14:paraId="38AD2EDB">
      <w:pPr>
        <w:pStyle w:val="26"/>
        <w:kinsoku/>
        <w:wordWrap/>
        <w:overflowPunct/>
        <w:topLinePunct w:val="0"/>
        <w:bidi w:val="0"/>
        <w:spacing w:line="500" w:lineRule="exact"/>
        <w:ind w:firstLine="0" w:firstLineChars="0"/>
        <w:textAlignment w:val="auto"/>
        <w:rPr>
          <w:rFonts w:hint="eastAsia" w:ascii="仿宋" w:hAnsi="仿宋" w:eastAsia="仿宋" w:cs="仿宋"/>
          <w:b/>
          <w:color w:val="auto"/>
        </w:rPr>
      </w:pPr>
      <w:r>
        <w:rPr>
          <w:rFonts w:hint="eastAsia" w:ascii="仿宋" w:hAnsi="仿宋" w:eastAsia="仿宋" w:cs="仿宋"/>
          <w:b/>
          <w:color w:val="auto"/>
        </w:rPr>
        <w:t>29.验收</w:t>
      </w:r>
    </w:p>
    <w:p w14:paraId="1E36F8FB">
      <w:pPr>
        <w:tabs>
          <w:tab w:val="left" w:pos="0"/>
        </w:tabs>
        <w:kinsoku/>
        <w:wordWrap/>
        <w:overflowPunct/>
        <w:topLinePunct w:val="0"/>
        <w:bidi w:val="0"/>
        <w:spacing w:line="500" w:lineRule="exact"/>
        <w:ind w:firstLine="48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49C2F3">
      <w:pPr>
        <w:tabs>
          <w:tab w:val="left" w:pos="0"/>
        </w:tabs>
        <w:kinsoku/>
        <w:wordWrap/>
        <w:overflowPunct/>
        <w:topLinePunct w:val="0"/>
        <w:bidi w:val="0"/>
        <w:spacing w:line="500" w:lineRule="exact"/>
        <w:ind w:firstLine="48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29.2采购人可以邀请参加本项目的其他供应商或者第三方机构参与验收。参与验收的供应商或者第三方机构的意见作为验收书的参考资料一并存档。</w:t>
      </w:r>
    </w:p>
    <w:p w14:paraId="79189703">
      <w:pPr>
        <w:tabs>
          <w:tab w:val="left" w:pos="0"/>
        </w:tabs>
        <w:kinsoku/>
        <w:wordWrap/>
        <w:overflowPunct/>
        <w:topLinePunct w:val="0"/>
        <w:bidi w:val="0"/>
        <w:spacing w:line="500" w:lineRule="exact"/>
        <w:ind w:firstLine="48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ABD68B">
      <w:pPr>
        <w:tabs>
          <w:tab w:val="left" w:pos="0"/>
        </w:tabs>
        <w:kinsoku/>
        <w:wordWrap/>
        <w:overflowPunct/>
        <w:topLinePunct w:val="0"/>
        <w:bidi w:val="0"/>
        <w:spacing w:line="500" w:lineRule="exact"/>
        <w:ind w:firstLine="480"/>
        <w:textAlignment w:val="auto"/>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0"/>
    <w:p w14:paraId="3E1CBE99">
      <w:pPr>
        <w:tabs>
          <w:tab w:val="left" w:pos="0"/>
        </w:tabs>
        <w:kinsoku/>
        <w:wordWrap/>
        <w:overflowPunct/>
        <w:topLinePunct w:val="0"/>
        <w:bidi w:val="0"/>
        <w:spacing w:line="500" w:lineRule="exact"/>
        <w:ind w:firstLine="480"/>
        <w:textAlignment w:val="auto"/>
        <w:rPr>
          <w:rFonts w:hint="eastAsia" w:ascii="仿宋" w:hAnsi="仿宋" w:eastAsia="仿宋" w:cs="仿宋"/>
          <w:color w:val="auto"/>
          <w:kern w:val="0"/>
          <w:sz w:val="24"/>
        </w:rPr>
        <w:sectPr>
          <w:headerReference r:id="rId4" w:type="first"/>
          <w:footerReference r:id="rId7" w:type="first"/>
          <w:headerReference r:id="rId3" w:type="default"/>
          <w:footerReference r:id="rId5" w:type="default"/>
          <w:footerReference r:id="rId6" w:type="even"/>
          <w:pgSz w:w="11906" w:h="16838"/>
          <w:pgMar w:top="1440" w:right="1423" w:bottom="1440" w:left="1366" w:header="851" w:footer="992" w:gutter="0"/>
          <w:pgNumType w:fmt="decimal" w:start="1"/>
          <w:cols w:space="720" w:num="1"/>
          <w:titlePg/>
          <w:docGrid w:linePitch="312" w:charSpace="0"/>
        </w:sectPr>
      </w:pPr>
      <w:bookmarkStart w:id="21" w:name="_Hlt74714665"/>
      <w:bookmarkEnd w:id="21"/>
      <w:bookmarkStart w:id="22" w:name="_Hlt68403820"/>
      <w:bookmarkEnd w:id="22"/>
      <w:bookmarkStart w:id="23" w:name="_Hlt68072990"/>
      <w:bookmarkEnd w:id="23"/>
      <w:bookmarkStart w:id="24" w:name="_Hlt74729768"/>
      <w:bookmarkEnd w:id="24"/>
      <w:bookmarkStart w:id="25" w:name="_Hlt75236011"/>
      <w:bookmarkEnd w:id="25"/>
      <w:bookmarkStart w:id="26" w:name="_Hlt75236290"/>
      <w:bookmarkEnd w:id="26"/>
      <w:bookmarkStart w:id="27" w:name="_Hlt74707468"/>
      <w:bookmarkEnd w:id="27"/>
      <w:bookmarkStart w:id="28" w:name="_Hlt75236101"/>
      <w:bookmarkEnd w:id="28"/>
      <w:bookmarkStart w:id="29" w:name="_Hlt68057669"/>
      <w:bookmarkEnd w:id="29"/>
      <w:bookmarkStart w:id="30" w:name="_Hlt74730295"/>
      <w:bookmarkEnd w:id="30"/>
      <w:bookmarkStart w:id="31" w:name="_Hlt68072998"/>
      <w:bookmarkEnd w:id="31"/>
      <w:bookmarkStart w:id="32" w:name="_Hlt68073093"/>
      <w:bookmarkEnd w:id="32"/>
    </w:p>
    <w:bookmarkEnd w:id="16"/>
    <w:bookmarkEnd w:id="17"/>
    <w:p w14:paraId="34F0BCC9">
      <w:pPr>
        <w:pStyle w:val="35"/>
        <w:kinsoku/>
        <w:wordWrap/>
        <w:overflowPunct/>
        <w:topLinePunct w:val="0"/>
        <w:bidi w:val="0"/>
        <w:spacing w:line="500" w:lineRule="exact"/>
        <w:jc w:val="center"/>
        <w:textAlignment w:val="auto"/>
        <w:rPr>
          <w:rFonts w:hint="eastAsia" w:ascii="仿宋" w:hAnsi="仿宋" w:eastAsia="仿宋" w:cs="仿宋"/>
          <w:b/>
          <w:snapToGrid/>
          <w:color w:val="auto"/>
          <w:sz w:val="36"/>
          <w:szCs w:val="20"/>
        </w:rPr>
      </w:pPr>
      <w:bookmarkStart w:id="33" w:name="第四部分"/>
      <w:r>
        <w:rPr>
          <w:rFonts w:hint="eastAsia" w:ascii="仿宋" w:hAnsi="仿宋" w:eastAsia="仿宋" w:cs="仿宋"/>
          <w:b/>
          <w:snapToGrid/>
          <w:color w:val="auto"/>
          <w:sz w:val="36"/>
          <w:szCs w:val="20"/>
        </w:rPr>
        <w:t>第三部分 采购需求</w:t>
      </w:r>
    </w:p>
    <w:p w14:paraId="5B68604F">
      <w:pPr>
        <w:pStyle w:val="24"/>
        <w:kinsoku/>
        <w:wordWrap/>
        <w:overflowPunct/>
        <w:topLinePunct w:val="0"/>
        <w:bidi w:val="0"/>
        <w:spacing w:before="240" w:line="500" w:lineRule="exact"/>
        <w:ind w:left="340"/>
        <w:textAlignment w:val="auto"/>
        <w:rPr>
          <w:rFonts w:hint="eastAsia" w:ascii="仿宋" w:hAnsi="仿宋" w:eastAsia="仿宋" w:cs="仿宋"/>
          <w:b/>
          <w:bCs/>
          <w:color w:val="auto"/>
          <w:sz w:val="24"/>
          <w:szCs w:val="24"/>
          <w:highlight w:val="none"/>
        </w:rPr>
      </w:pPr>
      <w:bookmarkStart w:id="34" w:name="OLE_LINK6"/>
      <w:r>
        <w:rPr>
          <w:rFonts w:hint="eastAsia" w:ascii="仿宋" w:hAnsi="仿宋" w:eastAsia="仿宋" w:cs="仿宋"/>
          <w:b/>
          <w:bCs/>
          <w:color w:val="auto"/>
          <w:sz w:val="24"/>
          <w:szCs w:val="24"/>
          <w:highlight w:val="none"/>
        </w:rPr>
        <w:t>一、总则</w:t>
      </w:r>
    </w:p>
    <w:p w14:paraId="0422D60B">
      <w:pPr>
        <w:pStyle w:val="257"/>
        <w:numPr>
          <w:ilvl w:val="2"/>
          <w:numId w:val="2"/>
        </w:numPr>
        <w:tabs>
          <w:tab w:val="left" w:pos="1061"/>
        </w:tabs>
        <w:kinsoku/>
        <w:wordWrap/>
        <w:overflowPunct/>
        <w:topLinePunct w:val="0"/>
        <w:bidi w:val="0"/>
        <w:spacing w:before="160" w:after="0" w:line="500" w:lineRule="exact"/>
        <w:ind w:left="220" w:right="338"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 xml:space="preserve">本技术规范要求提出的是最低限度的基本技术要求，并未对所有技术细节作出规定， </w:t>
      </w:r>
      <w:r>
        <w:rPr>
          <w:rFonts w:hint="eastAsia" w:ascii="仿宋" w:hAnsi="仿宋" w:eastAsia="仿宋" w:cs="仿宋"/>
          <w:color w:val="auto"/>
          <w:sz w:val="24"/>
          <w:szCs w:val="24"/>
          <w:highlight w:val="none"/>
        </w:rPr>
        <w:t>供应商应提供符合本技术要求和国家标准、行业标准的优质施工。</w:t>
      </w:r>
    </w:p>
    <w:p w14:paraId="26A994F6">
      <w:pPr>
        <w:pStyle w:val="257"/>
        <w:numPr>
          <w:ilvl w:val="2"/>
          <w:numId w:val="2"/>
        </w:numPr>
        <w:tabs>
          <w:tab w:val="left" w:pos="1061"/>
        </w:tabs>
        <w:kinsoku/>
        <w:wordWrap/>
        <w:overflowPunct/>
        <w:topLinePunct w:val="0"/>
        <w:bidi w:val="0"/>
        <w:spacing w:before="3" w:after="0" w:line="500" w:lineRule="exact"/>
        <w:ind w:left="220" w:right="338" w:firstLine="6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供应商提供的施工与本技术要求不一致时，供应商应在响应文件中予以说明，并由磋</w:t>
      </w:r>
      <w:r>
        <w:rPr>
          <w:rFonts w:hint="eastAsia" w:ascii="仿宋" w:hAnsi="仿宋" w:eastAsia="仿宋" w:cs="仿宋"/>
          <w:color w:val="auto"/>
          <w:spacing w:val="-6"/>
          <w:sz w:val="24"/>
          <w:szCs w:val="24"/>
          <w:highlight w:val="none"/>
        </w:rPr>
        <w:t>商小组鉴定供应商施工能否达到要求。如供应商没有在响应文件中提出异议，则视为供应商提</w:t>
      </w:r>
      <w:r>
        <w:rPr>
          <w:rFonts w:hint="eastAsia" w:ascii="仿宋" w:hAnsi="仿宋" w:eastAsia="仿宋" w:cs="仿宋"/>
          <w:color w:val="auto"/>
          <w:sz w:val="24"/>
          <w:szCs w:val="24"/>
          <w:highlight w:val="none"/>
        </w:rPr>
        <w:t>供的施工完全按照本磋商文件要求。</w:t>
      </w:r>
    </w:p>
    <w:p w14:paraId="24A7E1C7">
      <w:pPr>
        <w:pStyle w:val="257"/>
        <w:numPr>
          <w:ilvl w:val="0"/>
          <w:numId w:val="0"/>
        </w:numPr>
        <w:tabs>
          <w:tab w:val="left" w:pos="1061"/>
        </w:tabs>
        <w:kinsoku/>
        <w:wordWrap/>
        <w:overflowPunct/>
        <w:topLinePunct w:val="0"/>
        <w:bidi w:val="0"/>
        <w:spacing w:before="3" w:after="0" w:line="500" w:lineRule="exact"/>
        <w:ind w:leftChars="200" w:right="338" w:rightChars="0" w:firstLine="228" w:firstLineChars="100"/>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技术要求及标准的执行</w:t>
      </w:r>
    </w:p>
    <w:p w14:paraId="5868BA55">
      <w:pPr>
        <w:pStyle w:val="257"/>
        <w:numPr>
          <w:ilvl w:val="0"/>
          <w:numId w:val="0"/>
        </w:numPr>
        <w:tabs>
          <w:tab w:val="left" w:pos="1061"/>
        </w:tabs>
        <w:kinsoku/>
        <w:wordWrap/>
        <w:overflowPunct/>
        <w:topLinePunct w:val="0"/>
        <w:bidi w:val="0"/>
        <w:spacing w:before="3" w:after="0" w:line="500" w:lineRule="exact"/>
        <w:ind w:leftChars="200" w:right="338" w:rightChars="0" w:firstLine="228"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4.</w:t>
      </w:r>
      <w:r>
        <w:rPr>
          <w:rFonts w:hint="eastAsia" w:ascii="仿宋" w:hAnsi="仿宋" w:eastAsia="仿宋" w:cs="仿宋"/>
          <w:color w:val="auto"/>
          <w:spacing w:val="-6"/>
          <w:sz w:val="24"/>
          <w:szCs w:val="24"/>
          <w:highlight w:val="none"/>
        </w:rPr>
        <w:t>供应商提供的施工应标明所执行的质量标准，若同一标准已颁发新标准，则按最新标准执行。若同一施工同时有几个标准（国际标准、国家标准、行业标准、企业标准等</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7"/>
          <w:sz w:val="24"/>
          <w:szCs w:val="24"/>
          <w:highlight w:val="none"/>
        </w:rPr>
        <w:t>，则按最高</w:t>
      </w:r>
      <w:r>
        <w:rPr>
          <w:rFonts w:hint="eastAsia" w:ascii="仿宋" w:hAnsi="仿宋" w:eastAsia="仿宋" w:cs="仿宋"/>
          <w:color w:val="auto"/>
          <w:sz w:val="24"/>
          <w:szCs w:val="24"/>
          <w:highlight w:val="none"/>
        </w:rPr>
        <w:t>层次的标准执行。</w:t>
      </w:r>
    </w:p>
    <w:p w14:paraId="01DDEE30">
      <w:pPr>
        <w:pStyle w:val="24"/>
        <w:kinsoku/>
        <w:wordWrap/>
        <w:overflowPunct/>
        <w:topLinePunct w:val="0"/>
        <w:bidi w:val="0"/>
        <w:spacing w:line="500" w:lineRule="exact"/>
        <w:ind w:left="340" w:right="2886"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供应商须按国家有关规定及标准完成本项目所需做的所有施工。</w:t>
      </w:r>
      <w:r>
        <w:rPr>
          <w:rFonts w:hint="eastAsia" w:ascii="仿宋" w:hAnsi="仿宋" w:eastAsia="仿宋" w:cs="仿宋"/>
          <w:b/>
          <w:bCs/>
          <w:color w:val="auto"/>
          <w:sz w:val="24"/>
          <w:szCs w:val="24"/>
          <w:highlight w:val="none"/>
        </w:rPr>
        <w:t>二、项目概况</w:t>
      </w:r>
    </w:p>
    <w:p w14:paraId="494CA802">
      <w:pPr>
        <w:pStyle w:val="24"/>
        <w:kinsoku/>
        <w:wordWrap/>
        <w:overflowPunct/>
        <w:topLinePunct w:val="0"/>
        <w:bidi w:val="0"/>
        <w:spacing w:line="500" w:lineRule="exact"/>
        <w:ind w:left="220" w:right="338" w:firstLine="48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0"/>
          <w:sz w:val="24"/>
          <w:szCs w:val="24"/>
          <w:highlight w:val="none"/>
        </w:rPr>
        <w:t>采购项目名称：</w:t>
      </w:r>
      <w:r>
        <w:rPr>
          <w:rFonts w:hint="eastAsia" w:ascii="仿宋" w:hAnsi="仿宋" w:eastAsia="仿宋" w:cs="仿宋"/>
          <w:color w:val="auto"/>
          <w:spacing w:val="-10"/>
          <w:sz w:val="24"/>
          <w:szCs w:val="24"/>
          <w:highlight w:val="none"/>
          <w:lang w:eastAsia="zh-CN"/>
        </w:rPr>
        <w:t>垦区移交河道综合整治项目</w:t>
      </w:r>
      <w:r>
        <w:rPr>
          <w:rFonts w:hint="eastAsia" w:ascii="仿宋" w:hAnsi="仿宋" w:eastAsia="仿宋" w:cs="仿宋"/>
          <w:color w:val="auto"/>
          <w:spacing w:val="-10"/>
          <w:sz w:val="24"/>
          <w:szCs w:val="24"/>
          <w:highlight w:val="none"/>
        </w:rPr>
        <w:t>，主要</w:t>
      </w:r>
      <w:r>
        <w:rPr>
          <w:rFonts w:hint="eastAsia" w:ascii="仿宋" w:hAnsi="仿宋" w:eastAsia="仿宋" w:cs="仿宋"/>
          <w:color w:val="auto"/>
          <w:spacing w:val="-10"/>
          <w:sz w:val="24"/>
          <w:szCs w:val="24"/>
          <w:highlight w:val="none"/>
          <w:lang w:val="en-US" w:eastAsia="zh-CN"/>
        </w:rPr>
        <w:t>建设</w:t>
      </w:r>
      <w:r>
        <w:rPr>
          <w:rFonts w:hint="eastAsia" w:ascii="仿宋" w:hAnsi="仿宋" w:eastAsia="仿宋" w:cs="仿宋"/>
          <w:color w:val="auto"/>
          <w:spacing w:val="-10"/>
          <w:sz w:val="24"/>
          <w:szCs w:val="24"/>
          <w:highlight w:val="none"/>
        </w:rPr>
        <w:t>内容为：</w:t>
      </w:r>
      <w:r>
        <w:rPr>
          <w:rFonts w:hint="eastAsia" w:ascii="仿宋" w:hAnsi="仿宋" w:eastAsia="仿宋" w:cs="仿宋"/>
          <w:color w:val="auto"/>
          <w:spacing w:val="-10"/>
          <w:sz w:val="24"/>
          <w:szCs w:val="24"/>
          <w:highlight w:val="none"/>
          <w:lang w:val="en-US" w:eastAsia="zh-CN"/>
        </w:rPr>
        <w:t>工程</w:t>
      </w:r>
      <w:r>
        <w:rPr>
          <w:rFonts w:hint="eastAsia" w:ascii="仿宋" w:hAnsi="仿宋" w:eastAsia="仿宋" w:cs="仿宋"/>
          <w:color w:val="auto"/>
          <w:spacing w:val="-10"/>
          <w:sz w:val="24"/>
          <w:szCs w:val="24"/>
          <w:highlight w:val="none"/>
        </w:rPr>
        <w:t>范围内的</w:t>
      </w:r>
      <w:r>
        <w:rPr>
          <w:rFonts w:hint="eastAsia" w:ascii="仿宋" w:hAnsi="仿宋" w:eastAsia="仿宋" w:cs="仿宋"/>
          <w:color w:val="auto"/>
          <w:spacing w:val="-10"/>
          <w:sz w:val="24"/>
          <w:szCs w:val="24"/>
          <w:highlight w:val="none"/>
          <w:lang w:val="en-US" w:eastAsia="zh-CN"/>
        </w:rPr>
        <w:t>河道清淤、河道清障、河岸整治</w:t>
      </w:r>
      <w:r>
        <w:rPr>
          <w:rFonts w:hint="eastAsia" w:ascii="仿宋" w:hAnsi="仿宋" w:eastAsia="仿宋" w:cs="仿宋"/>
          <w:color w:val="auto"/>
          <w:spacing w:val="-10"/>
          <w:sz w:val="24"/>
          <w:szCs w:val="24"/>
          <w:highlight w:val="none"/>
        </w:rPr>
        <w:t>等工程。</w:t>
      </w:r>
      <w:r>
        <w:rPr>
          <w:rFonts w:hint="eastAsia" w:ascii="仿宋" w:hAnsi="仿宋" w:eastAsia="仿宋" w:cs="仿宋"/>
          <w:color w:val="auto"/>
          <w:spacing w:val="-10"/>
          <w:sz w:val="24"/>
          <w:szCs w:val="24"/>
          <w:highlight w:val="none"/>
          <w:lang w:val="en-US" w:eastAsia="zh-CN"/>
        </w:rPr>
        <w:t xml:space="preserve">      </w:t>
      </w:r>
    </w:p>
    <w:p w14:paraId="503368F1">
      <w:pPr>
        <w:kinsoku/>
        <w:wordWrap/>
        <w:overflowPunct/>
        <w:topLinePunct w:val="0"/>
        <w:bidi w:val="0"/>
        <w:spacing w:before="0" w:line="500" w:lineRule="exact"/>
        <w:ind w:left="580" w:right="0" w:firstLine="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rPr>
        <w:t>▲采购预算：人民币</w:t>
      </w:r>
      <w:r>
        <w:rPr>
          <w:rFonts w:hint="eastAsia" w:ascii="仿宋" w:hAnsi="仿宋" w:eastAsia="仿宋" w:cs="仿宋"/>
          <w:color w:val="auto"/>
          <w:spacing w:val="-6"/>
          <w:sz w:val="24"/>
          <w:szCs w:val="24"/>
          <w:highlight w:val="none"/>
          <w:lang w:val="en-US" w:eastAsia="zh-CN"/>
        </w:rPr>
        <w:t>3588928</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 xml:space="preserve"> </w:t>
      </w:r>
    </w:p>
    <w:p w14:paraId="77951FFF">
      <w:pPr>
        <w:kinsoku/>
        <w:wordWrap/>
        <w:overflowPunct/>
        <w:topLinePunct w:val="0"/>
        <w:bidi w:val="0"/>
        <w:spacing w:before="154" w:line="500" w:lineRule="exact"/>
        <w:ind w:left="580" w:right="0" w:firstLine="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rPr>
        <w:t>▲最高限价：</w:t>
      </w:r>
      <w:r>
        <w:rPr>
          <w:rFonts w:hint="eastAsia" w:ascii="仿宋" w:hAnsi="仿宋" w:eastAsia="仿宋" w:cs="仿宋"/>
          <w:color w:val="auto"/>
          <w:spacing w:val="-6"/>
          <w:sz w:val="24"/>
          <w:szCs w:val="24"/>
          <w:highlight w:val="none"/>
        </w:rPr>
        <w:t>人民币</w:t>
      </w:r>
      <w:r>
        <w:rPr>
          <w:rFonts w:hint="eastAsia" w:ascii="仿宋" w:hAnsi="仿宋" w:eastAsia="仿宋" w:cs="仿宋"/>
          <w:color w:val="auto"/>
          <w:spacing w:val="-7"/>
          <w:sz w:val="24"/>
          <w:szCs w:val="24"/>
          <w:highlight w:val="none"/>
        </w:rPr>
        <w:t>3301813元</w:t>
      </w:r>
      <w:r>
        <w:rPr>
          <w:rFonts w:hint="eastAsia" w:ascii="仿宋" w:hAnsi="仿宋" w:eastAsia="仿宋" w:cs="仿宋"/>
          <w:color w:val="auto"/>
          <w:sz w:val="24"/>
          <w:szCs w:val="24"/>
          <w:highlight w:val="none"/>
          <w:lang w:val="en-US" w:eastAsia="zh-CN"/>
        </w:rPr>
        <w:t xml:space="preserve"> </w:t>
      </w:r>
    </w:p>
    <w:p w14:paraId="06E67B32">
      <w:pPr>
        <w:pStyle w:val="24"/>
        <w:kinsoku/>
        <w:wordWrap/>
        <w:overflowPunct/>
        <w:topLinePunct w:val="0"/>
        <w:bidi w:val="0"/>
        <w:spacing w:before="161" w:line="500" w:lineRule="exact"/>
        <w:ind w:left="5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w:t>
      </w:r>
      <w:r>
        <w:rPr>
          <w:rFonts w:hint="eastAsia" w:ascii="仿宋" w:hAnsi="仿宋" w:eastAsia="仿宋" w:cs="仿宋"/>
          <w:color w:val="auto"/>
          <w:sz w:val="24"/>
          <w:szCs w:val="24"/>
          <w:highlight w:val="none"/>
          <w:lang w:val="en-US" w:eastAsia="zh-CN"/>
        </w:rPr>
        <w:t>合同签订之日起90</w:t>
      </w:r>
      <w:r>
        <w:rPr>
          <w:rFonts w:hint="eastAsia" w:ascii="仿宋" w:hAnsi="仿宋" w:eastAsia="仿宋" w:cs="仿宋"/>
          <w:color w:val="auto"/>
          <w:sz w:val="24"/>
          <w:szCs w:val="24"/>
          <w:highlight w:val="none"/>
        </w:rPr>
        <w:t>日历天</w:t>
      </w:r>
    </w:p>
    <w:p w14:paraId="50909F32">
      <w:pPr>
        <w:pStyle w:val="24"/>
        <w:kinsoku/>
        <w:wordWrap/>
        <w:overflowPunct/>
        <w:topLinePunct w:val="0"/>
        <w:bidi w:val="0"/>
        <w:spacing w:before="158" w:line="500" w:lineRule="exact"/>
        <w:ind w:left="340" w:right="7806" w:firstLine="2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▲质量目标：合格</w:t>
      </w:r>
      <w:r>
        <w:rPr>
          <w:rFonts w:hint="eastAsia" w:ascii="仿宋" w:hAnsi="仿宋" w:eastAsia="仿宋" w:cs="仿宋"/>
          <w:b/>
          <w:bCs/>
          <w:color w:val="auto"/>
          <w:sz w:val="24"/>
          <w:szCs w:val="24"/>
          <w:highlight w:val="none"/>
        </w:rPr>
        <w:t>三、采购范围及要求</w:t>
      </w:r>
    </w:p>
    <w:p w14:paraId="4D851BC3">
      <w:pPr>
        <w:pStyle w:val="257"/>
        <w:numPr>
          <w:ilvl w:val="0"/>
          <w:numId w:val="3"/>
        </w:numPr>
        <w:tabs>
          <w:tab w:val="left" w:pos="821"/>
        </w:tabs>
        <w:kinsoku/>
        <w:wordWrap/>
        <w:overflowPunct/>
        <w:topLinePunct w:val="0"/>
        <w:bidi w:val="0"/>
        <w:spacing w:before="0" w:after="0" w:line="500" w:lineRule="exact"/>
        <w:ind w:leftChars="200" w:right="338" w:rightChars="0" w:firstLine="476" w:firstLineChars="20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采购范围：本工程为</w:t>
      </w:r>
      <w:r>
        <w:rPr>
          <w:rFonts w:hint="eastAsia" w:ascii="仿宋" w:hAnsi="仿宋" w:eastAsia="仿宋" w:cs="仿宋"/>
          <w:color w:val="auto"/>
          <w:spacing w:val="-1"/>
          <w:sz w:val="24"/>
          <w:szCs w:val="24"/>
          <w:highlight w:val="none"/>
          <w:lang w:eastAsia="zh-CN"/>
        </w:rPr>
        <w:t>垦区移交河道综合整治项目</w:t>
      </w:r>
      <w:r>
        <w:rPr>
          <w:rFonts w:hint="eastAsia" w:ascii="仿宋" w:hAnsi="仿宋" w:eastAsia="仿宋" w:cs="仿宋"/>
          <w:color w:val="auto"/>
          <w:spacing w:val="-1"/>
          <w:sz w:val="24"/>
          <w:szCs w:val="24"/>
          <w:highlight w:val="none"/>
        </w:rPr>
        <w:t>，施工图范围内的河道清淤、河道清障、河岸整治等工程。</w:t>
      </w:r>
    </w:p>
    <w:p w14:paraId="3B4203A4">
      <w:pPr>
        <w:pStyle w:val="257"/>
        <w:numPr>
          <w:ilvl w:val="0"/>
          <w:numId w:val="0"/>
        </w:numPr>
        <w:tabs>
          <w:tab w:val="left" w:pos="821"/>
        </w:tabs>
        <w:kinsoku/>
        <w:wordWrap/>
        <w:overflowPunct/>
        <w:topLinePunct w:val="0"/>
        <w:bidi w:val="0"/>
        <w:spacing w:before="0" w:after="0" w:line="500" w:lineRule="exact"/>
        <w:ind w:leftChars="400" w:right="338" w:rightChars="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rPr>
        <w:t>采购要求：实行包工、包料、包质量、包工期、包安全文明施工总承包</w:t>
      </w:r>
      <w:r>
        <w:rPr>
          <w:rFonts w:hint="eastAsia" w:ascii="仿宋" w:hAnsi="仿宋" w:eastAsia="仿宋" w:cs="仿宋"/>
          <w:color w:val="auto"/>
          <w:spacing w:val="-1"/>
          <w:sz w:val="24"/>
          <w:szCs w:val="24"/>
          <w:highlight w:val="none"/>
          <w:lang w:val="en-US" w:eastAsia="zh-CN"/>
        </w:rPr>
        <w:t>等</w:t>
      </w:r>
      <w:r>
        <w:rPr>
          <w:rFonts w:hint="eastAsia" w:ascii="仿宋" w:hAnsi="仿宋" w:eastAsia="仿宋" w:cs="仿宋"/>
          <w:color w:val="auto"/>
          <w:spacing w:val="-1"/>
          <w:sz w:val="24"/>
          <w:szCs w:val="24"/>
          <w:highlight w:val="none"/>
        </w:rPr>
        <w:t>。</w:t>
      </w:r>
    </w:p>
    <w:p w14:paraId="03BC343E">
      <w:pPr>
        <w:pStyle w:val="257"/>
        <w:numPr>
          <w:ilvl w:val="0"/>
          <w:numId w:val="0"/>
        </w:numPr>
        <w:tabs>
          <w:tab w:val="left" w:pos="821"/>
        </w:tabs>
        <w:kinsoku/>
        <w:wordWrap/>
        <w:overflowPunct/>
        <w:topLinePunct w:val="0"/>
        <w:bidi w:val="0"/>
        <w:spacing w:before="0" w:after="0" w:line="500" w:lineRule="exact"/>
        <w:ind w:leftChars="200" w:right="338" w:rightChars="0" w:firstLine="476" w:firstLineChars="20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3、</w:t>
      </w:r>
      <w:r>
        <w:rPr>
          <w:rFonts w:hint="eastAsia" w:ascii="仿宋" w:hAnsi="仿宋" w:eastAsia="仿宋" w:cs="仿宋"/>
          <w:color w:val="auto"/>
          <w:spacing w:val="-1"/>
          <w:sz w:val="24"/>
          <w:szCs w:val="24"/>
          <w:highlight w:val="none"/>
        </w:rPr>
        <w:t>质量要求：符合现行国家有关工程施工验收规范和标准的合格要求。</w:t>
      </w:r>
    </w:p>
    <w:p w14:paraId="0942DD54">
      <w:pPr>
        <w:pStyle w:val="24"/>
        <w:kinsoku/>
        <w:wordWrap/>
        <w:overflowPunct/>
        <w:topLinePunct w:val="0"/>
        <w:bidi w:val="0"/>
        <w:spacing w:before="158" w:line="500" w:lineRule="exact"/>
        <w:ind w:left="340" w:right="7806" w:firstLine="24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四、其他</w:t>
      </w:r>
    </w:p>
    <w:p w14:paraId="016A079A">
      <w:pPr>
        <w:pStyle w:val="257"/>
        <w:numPr>
          <w:ilvl w:val="0"/>
          <w:numId w:val="0"/>
        </w:numPr>
        <w:tabs>
          <w:tab w:val="left" w:pos="821"/>
        </w:tabs>
        <w:kinsoku/>
        <w:wordWrap/>
        <w:overflowPunct/>
        <w:topLinePunct w:val="0"/>
        <w:bidi w:val="0"/>
        <w:spacing w:before="0" w:after="0" w:line="500" w:lineRule="exact"/>
        <w:ind w:leftChars="20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现行国家、省、市有关工程设计规范，强制性标准；与本工程有关的资料和供应商现场踏勘后的实际情况和业主要求。</w:t>
      </w:r>
    </w:p>
    <w:p w14:paraId="0990BB7B">
      <w:pPr>
        <w:pStyle w:val="257"/>
        <w:numPr>
          <w:ilvl w:val="0"/>
          <w:numId w:val="0"/>
        </w:numPr>
        <w:tabs>
          <w:tab w:val="left" w:pos="821"/>
        </w:tabs>
        <w:kinsoku/>
        <w:wordWrap/>
        <w:overflowPunct/>
        <w:topLinePunct w:val="0"/>
        <w:bidi w:val="0"/>
        <w:spacing w:before="0" w:after="0" w:line="500" w:lineRule="exact"/>
        <w:ind w:leftChars="200" w:right="338" w:rightChars="0" w:firstLine="476" w:firstLineChars="20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rPr>
        <w:t>供应商应按“工程量清单”的要求填写相应表格。</w:t>
      </w:r>
    </w:p>
    <w:p w14:paraId="4E28EA7D">
      <w:pPr>
        <w:pStyle w:val="257"/>
        <w:numPr>
          <w:ilvl w:val="0"/>
          <w:numId w:val="0"/>
        </w:numPr>
        <w:tabs>
          <w:tab w:val="left" w:pos="821"/>
        </w:tabs>
        <w:kinsoku/>
        <w:wordWrap/>
        <w:overflowPunct/>
        <w:topLinePunct w:val="0"/>
        <w:bidi w:val="0"/>
        <w:spacing w:before="0" w:after="0" w:line="500" w:lineRule="exact"/>
        <w:ind w:leftChars="200" w:right="338" w:rightChars="0" w:firstLine="476" w:firstLineChars="20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3.</w:t>
      </w:r>
      <w:r>
        <w:rPr>
          <w:rFonts w:hint="eastAsia" w:ascii="仿宋" w:hAnsi="仿宋" w:eastAsia="仿宋" w:cs="仿宋"/>
          <w:color w:val="auto"/>
          <w:spacing w:val="-1"/>
          <w:sz w:val="24"/>
          <w:szCs w:val="24"/>
          <w:highlight w:val="none"/>
        </w:rPr>
        <w:t>计价</w:t>
      </w:r>
      <w:r>
        <w:rPr>
          <w:rFonts w:hint="eastAsia" w:ascii="仿宋" w:hAnsi="仿宋" w:eastAsia="仿宋" w:cs="仿宋"/>
          <w:color w:val="auto"/>
          <w:spacing w:val="-1"/>
          <w:sz w:val="24"/>
          <w:szCs w:val="24"/>
          <w:highlight w:val="none"/>
          <w:lang w:val="en-US" w:eastAsia="zh-CN"/>
        </w:rPr>
        <w:t>依据</w:t>
      </w:r>
      <w:r>
        <w:rPr>
          <w:rFonts w:hint="eastAsia" w:ascii="仿宋" w:hAnsi="仿宋" w:eastAsia="仿宋" w:cs="仿宋"/>
          <w:color w:val="auto"/>
          <w:spacing w:val="-1"/>
          <w:sz w:val="24"/>
          <w:szCs w:val="24"/>
          <w:highlight w:val="none"/>
        </w:rPr>
        <w:t>统一以</w:t>
      </w:r>
      <w:r>
        <w:rPr>
          <w:rFonts w:hint="eastAsia" w:ascii="仿宋" w:hAnsi="仿宋" w:eastAsia="仿宋" w:cs="仿宋"/>
          <w:color w:val="auto"/>
          <w:spacing w:val="-1"/>
          <w:sz w:val="24"/>
          <w:szCs w:val="24"/>
          <w:highlight w:val="none"/>
          <w:lang w:val="en-US" w:eastAsia="zh-CN"/>
        </w:rPr>
        <w:t>编制说明内容为准，</w:t>
      </w:r>
      <w:r>
        <w:rPr>
          <w:rFonts w:hint="eastAsia" w:ascii="仿宋" w:hAnsi="仿宋" w:eastAsia="仿宋" w:cs="仿宋"/>
          <w:color w:val="auto"/>
          <w:spacing w:val="-1"/>
          <w:sz w:val="24"/>
          <w:szCs w:val="24"/>
          <w:highlight w:val="none"/>
        </w:rPr>
        <w:t>结合项目具体条件和企业定额，自主报价。</w:t>
      </w:r>
    </w:p>
    <w:p w14:paraId="3402427F">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除非采购人对竞争性磋商文件予以修改，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14:paraId="1B3FA96D">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措施项目（包括施工技术措施和施工组织措施）是为完成工程项目施工，发生于该工程施工前和施工过程中技术、生活、安全等方面的非工程实体项目。</w:t>
      </w:r>
    </w:p>
    <w:p w14:paraId="134694E6">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供应商应对所有的措施项目按“措施项目分析表”进行报价分析，措施费用为包干费用。</w:t>
      </w:r>
    </w:p>
    <w:p w14:paraId="69C2AF28">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规费是指国家及地方政府规定必须交纳的费用，包括工程排污费、社会保障费、住房公积金、危险作业意外伤害保险费等。</w:t>
      </w:r>
    </w:p>
    <w:p w14:paraId="76E01CFE">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合同价格采用固定单价承包。</w:t>
      </w:r>
    </w:p>
    <w:p w14:paraId="2F27A951">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供应商需充分考虑以下影响因素，由此产生的费用计入磋商报价中：</w:t>
      </w:r>
    </w:p>
    <w:p w14:paraId="15BB3572">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工程量清单报价时应仔细阅读竞争性磋商文件，结合竞争性磋商文件、设计及施工规范、当地质检部门的质量验收规定进行报价，并应包含各项目所有工序的费用总和，另需采用的技术措施费等要考虑在综合单价或措施费中，否则，视同优惠。如供应商对清单有任何疑问，应在规定时限内书面提出，否则视作无异议。</w:t>
      </w:r>
    </w:p>
    <w:p w14:paraId="2D28A8CB">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工程量清单子目报价要求各供应商根据工程量清单项目特征内容综合报价，对于没有在清单中列出的工作内容或清单描述不够详尽之处，要求各供应商根据施工规范结合现场等在相应子目中综合考虑，今后不做调整。</w:t>
      </w:r>
    </w:p>
    <w:p w14:paraId="2E3547F3">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10、本工程采用包工、包料、包工期、包质量、包安全的形式，根据中标价一次性 (固定总价) 包干，施工期间如遇国家政策性调价，市场材料价格发生变化等，本工程均不予调整。设计变更工程量同意按实调整，但均按中标让利率让利。</w:t>
      </w:r>
    </w:p>
    <w:p w14:paraId="43A9EB24">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11、本工程由中标单位实行总承包，不得转包，一旦发现转包者，招标人有权终止承包合同，并向施工单位索赔转包造价5%以上10%以下的罚款。</w:t>
      </w:r>
    </w:p>
    <w:p w14:paraId="322F33CB">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人在投标文件中明确的项目负责人必须到位，不能更换，同时，项目负责人必须在施工现场到岗，且每月至少要到岗25天，到岗期间每天不少于8小时，否则视为未到岗，缺席一天扣300元，并列入考核内容，和招标人另行签订管理合同。中标人在收到中标通知书后2天内必须进场施工，收取中标通知书后5天内不进场施工招标人可终止合同且扣除全部履约保证金（招标人同意延迟开工除外），期间发生的一切费用由中标人承担。中标人拒绝或者拖延与招标人签订合同的，招标人有权取消中标人的中标资格。</w:t>
      </w:r>
    </w:p>
    <w:p w14:paraId="0A6DE983">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13、进场材料须由监理单位验收合格后方可施工。</w:t>
      </w:r>
    </w:p>
    <w:p w14:paraId="2D111EB2">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14、中标人在履约合同过程中，若出现三次以上施工检查不合格（包括质量、安全、工期等），招标人有权终止合同。</w:t>
      </w:r>
    </w:p>
    <w:p w14:paraId="60A246D3">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15、安全文明施工要求</w:t>
      </w:r>
    </w:p>
    <w:p w14:paraId="2DCDC867">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（1）施工现场用水、用电、施工便道由中标人自行解决，费用自理。</w:t>
      </w:r>
    </w:p>
    <w:p w14:paraId="1B79F6E5">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（2）中标人负责施工期间与各</w:t>
      </w:r>
      <w:r>
        <w:rPr>
          <w:rFonts w:hint="eastAsia" w:ascii="仿宋" w:hAnsi="仿宋" w:eastAsia="仿宋" w:cs="仿宋"/>
          <w:color w:val="auto"/>
          <w:sz w:val="24"/>
          <w:szCs w:val="24"/>
          <w:highlight w:val="none"/>
          <w:lang w:val="en-US" w:eastAsia="zh-CN"/>
        </w:rPr>
        <w:t>方</w:t>
      </w:r>
      <w:r>
        <w:rPr>
          <w:rFonts w:hint="eastAsia" w:ascii="仿宋" w:hAnsi="仿宋" w:eastAsia="仿宋" w:cs="仿宋"/>
          <w:color w:val="auto"/>
          <w:sz w:val="24"/>
          <w:szCs w:val="24"/>
          <w:highlight w:val="none"/>
        </w:rPr>
        <w:t>关系的协调。</w:t>
      </w:r>
    </w:p>
    <w:p w14:paraId="2C8902E9">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（3）中标人必须严格遵守安全、文明施工的操作规程，完善相关制度，落实安全措施，做好各项保险等工作，在工程开展期间发生安全事故均由中标人负责。</w:t>
      </w:r>
    </w:p>
    <w:p w14:paraId="1340EA94">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（4）本工程凡涉及治安、市政、市容、环保、交通、计划生育、所在地承包户关系协调等问题和费用均由中标人负责解决并承担经济支出。</w:t>
      </w:r>
    </w:p>
    <w:p w14:paraId="49414C55">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（5）施工时不得损坏一切公共设施，如有损坏必须照价赔偿或修复，费用由中标人承担。</w:t>
      </w:r>
    </w:p>
    <w:p w14:paraId="1269BDA6">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（6）施工期间应在显眼且安全的地方设置告示牌，告示牌的内容包括施工内容、施工工期、施工单位、项目负责人姓名与联系方式等。</w:t>
      </w:r>
    </w:p>
    <w:p w14:paraId="60699432">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施工期间，实行封闭管理，施工地段和施工设计范围必须设置有效安全设施和标志、标牌、警示灯，施工场地内外（材料、人员、车辆交通等）的安全责任由中标人负责，如发生各种事故，一切法律及经济责任由中标人承担，与招标人无涉。工程施工中和竣工后因质量问题而引发的事故一切法律责任及经济责任由中标人承担。</w:t>
      </w:r>
    </w:p>
    <w:p w14:paraId="7E950A80">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（8）现场用电的安装、设置、使用必须符合规范要求，现场用电接线及安装电器作业必须由电工完成，他人不得随意乱接乱挂，发现电线老化，破皮等要及时整改。</w:t>
      </w:r>
    </w:p>
    <w:p w14:paraId="4528AA76">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（9）在施工过程中应注意环境卫生，确保工地现场周围的清洁、施工废料及时清理干净。</w:t>
      </w:r>
    </w:p>
    <w:p w14:paraId="5C7F074D">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所有施工工作人员的用工手续、保险手续需齐全，费用由中标方承担，施工人员上下班途中及施工期间发生的一切安全事故责任由中标人自行负责，与招标人无涉。施工现场必须按规定正确戴好安全帽；各相关工种必须按规定持证上岗。</w:t>
      </w:r>
    </w:p>
    <w:p w14:paraId="7F239583">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（11）中标人应委派专人负责交通安全，引导过往车辆和行人通行，确保无交通安全事故发生，如发生交通安全事故，一切法律及经济责任由中标人承担，与招标人无涉。</w:t>
      </w:r>
    </w:p>
    <w:p w14:paraId="7EFE0880">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（12）施工现场、土方及建筑材料运输途中等与本工程相关的所有安全事宜均由中标人负责，并承担由此支出的一切费用。</w:t>
      </w:r>
    </w:p>
    <w:p w14:paraId="045D9EB1">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（13）投标前各个投标人需要签署安全文明承诺书。</w:t>
      </w:r>
    </w:p>
    <w:bookmarkEnd w:id="34"/>
    <w:p w14:paraId="4A9408E3">
      <w:pPr>
        <w:pStyle w:val="24"/>
        <w:kinsoku/>
        <w:wordWrap/>
        <w:overflowPunct/>
        <w:topLinePunct w:val="0"/>
        <w:bidi w:val="0"/>
        <w:spacing w:line="500" w:lineRule="exact"/>
        <w:ind w:left="220" w:right="338" w:firstLine="480"/>
        <w:textAlignment w:val="auto"/>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▲五、商务要求</w:t>
      </w:r>
    </w:p>
    <w:p w14:paraId="6DB4B8FA">
      <w:pPr>
        <w:pStyle w:val="24"/>
        <w:kinsoku/>
        <w:wordWrap/>
        <w:overflowPunct/>
        <w:topLinePunct w:val="0"/>
        <w:bidi w:val="0"/>
        <w:spacing w:line="500" w:lineRule="exact"/>
        <w:ind w:left="220" w:right="338" w:firstLine="480"/>
        <w:textAlignment w:val="auto"/>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质保期(保修期)</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lang w:val="en-US" w:eastAsia="zh-CN"/>
        </w:rPr>
        <w:t xml:space="preserve"> 1</w:t>
      </w:r>
      <w:r>
        <w:rPr>
          <w:rFonts w:hint="eastAsia" w:ascii="仿宋" w:hAnsi="仿宋" w:eastAsia="仿宋" w:cs="仿宋"/>
          <w:b/>
          <w:bCs/>
          <w:color w:val="FF0000"/>
          <w:sz w:val="24"/>
          <w:szCs w:val="24"/>
          <w:highlight w:val="none"/>
        </w:rPr>
        <w:t>年</w:t>
      </w:r>
    </w:p>
    <w:p w14:paraId="020A6474">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款支付及结算：工程竣工验收合格后退还履约保证金（履约保证金由乙方自本合同签订当日缴纳，不计息）；合同生效及具备实施条件后7个工作日内甲方支付合同价的40%作为预付款，竣工验收合格后支付至合同价的70%；工程审计完成、完整的资料归档后支付至审计价的98.5%，剩余1.5%的尾款，在工程竣工验收合格之日起满贰年后结清。质保期内的养护和维保由中标单位负责。</w:t>
      </w:r>
    </w:p>
    <w:p w14:paraId="1535F516">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bookmarkStart w:id="35" w:name="OLE_LINK7"/>
      <w:r>
        <w:rPr>
          <w:rFonts w:hint="eastAsia" w:ascii="仿宋" w:hAnsi="仿宋" w:eastAsia="仿宋" w:cs="仿宋"/>
          <w:color w:val="auto"/>
          <w:sz w:val="24"/>
          <w:szCs w:val="24"/>
          <w:highlight w:val="none"/>
        </w:rPr>
        <w:t>其它详见合同条款格式</w:t>
      </w:r>
      <w:bookmarkEnd w:id="35"/>
    </w:p>
    <w:p w14:paraId="03ADFFCF">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本磋商文件中带“▲”的条款内容，为本次磋商的实质性内容，供应商必须全部响应， 否则将作无效标处理。“★”的条款内容为重要性条款。</w:t>
      </w:r>
    </w:p>
    <w:p w14:paraId="1A0349C6">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磋商响应供应商认为优于磋商需求的其他相关证明材料。</w:t>
      </w:r>
    </w:p>
    <w:p w14:paraId="05C5A9FB">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磋商报价要求：总报价指包括为完成本项目服务所支付的人工费、材料费、机械费、制作标书费、税费及其他一切费用。</w:t>
      </w:r>
    </w:p>
    <w:p w14:paraId="5CE26EDB">
      <w:pPr>
        <w:pStyle w:val="24"/>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文件中所提的是基本服务要求，供应商应根据相关法律法规及采购人机构特点，提供更为</w:t>
      </w:r>
      <w:r>
        <w:rPr>
          <w:rFonts w:hint="eastAsia" w:ascii="仿宋" w:hAnsi="仿宋" w:eastAsia="仿宋" w:cs="仿宋"/>
          <w:color w:val="auto"/>
          <w:spacing w:val="-7"/>
          <w:sz w:val="24"/>
          <w:szCs w:val="24"/>
        </w:rPr>
        <w:t>完</w:t>
      </w:r>
      <w:r>
        <w:rPr>
          <w:rFonts w:hint="eastAsia" w:ascii="仿宋" w:hAnsi="仿宋" w:eastAsia="仿宋" w:cs="仿宋"/>
          <w:color w:val="auto"/>
          <w:sz w:val="24"/>
          <w:szCs w:val="24"/>
        </w:rPr>
        <w:t>善的服务。</w:t>
      </w:r>
    </w:p>
    <w:p w14:paraId="03298530">
      <w:pPr>
        <w:kinsoku/>
        <w:wordWrap/>
        <w:overflowPunct/>
        <w:topLinePunct w:val="0"/>
        <w:bidi w:val="0"/>
        <w:spacing w:after="0" w:line="500" w:lineRule="exact"/>
        <w:jc w:val="left"/>
        <w:textAlignment w:val="auto"/>
        <w:rPr>
          <w:rFonts w:hint="eastAsia" w:ascii="仿宋" w:hAnsi="仿宋" w:eastAsia="仿宋" w:cs="仿宋"/>
          <w:color w:val="auto"/>
          <w:sz w:val="24"/>
          <w:szCs w:val="24"/>
        </w:rPr>
        <w:sectPr>
          <w:footerReference r:id="rId8" w:type="default"/>
          <w:pgSz w:w="11910" w:h="16840"/>
          <w:pgMar w:top="1360" w:right="740" w:bottom="1040" w:left="860" w:header="878" w:footer="858" w:gutter="0"/>
          <w:pgNumType w:fmt="decimal"/>
          <w:cols w:space="720" w:num="1"/>
        </w:sectPr>
      </w:pPr>
    </w:p>
    <w:p w14:paraId="588DF15E">
      <w:pPr>
        <w:kinsoku/>
        <w:wordWrap/>
        <w:overflowPunct/>
        <w:topLinePunct w:val="0"/>
        <w:bidi w:val="0"/>
        <w:snapToGrid w:val="0"/>
        <w:spacing w:line="500" w:lineRule="exact"/>
        <w:jc w:val="center"/>
        <w:textAlignment w:val="auto"/>
        <w:rPr>
          <w:rFonts w:hint="eastAsia" w:ascii="仿宋" w:hAnsi="仿宋" w:eastAsia="仿宋" w:cs="仿宋"/>
          <w:b/>
          <w:color w:val="auto"/>
          <w:sz w:val="36"/>
          <w:szCs w:val="20"/>
        </w:rPr>
      </w:pPr>
      <w:r>
        <w:rPr>
          <w:rFonts w:hint="eastAsia" w:ascii="仿宋" w:hAnsi="仿宋" w:eastAsia="仿宋" w:cs="仿宋"/>
          <w:b/>
          <w:color w:val="auto"/>
          <w:sz w:val="36"/>
          <w:szCs w:val="20"/>
        </w:rPr>
        <w:t>第四部分</w:t>
      </w:r>
      <w:bookmarkStart w:id="36" w:name="_Toc184308040"/>
      <w:bookmarkEnd w:id="36"/>
      <w:bookmarkStart w:id="37" w:name="_Toc184314414"/>
      <w:bookmarkEnd w:id="37"/>
      <w:bookmarkStart w:id="38" w:name="_Toc184312089"/>
      <w:bookmarkEnd w:id="38"/>
      <w:bookmarkStart w:id="39" w:name="_Toc184308095"/>
      <w:bookmarkEnd w:id="39"/>
      <w:bookmarkStart w:id="40" w:name="_Toc184314425"/>
      <w:bookmarkEnd w:id="40"/>
      <w:bookmarkStart w:id="41" w:name="_Toc184312092"/>
      <w:bookmarkEnd w:id="41"/>
      <w:bookmarkStart w:id="42" w:name="_Toc184313308"/>
      <w:bookmarkEnd w:id="42"/>
      <w:bookmarkStart w:id="43" w:name="_Toc184310343"/>
      <w:bookmarkEnd w:id="43"/>
      <w:bookmarkStart w:id="44" w:name="_Toc184314434"/>
      <w:bookmarkEnd w:id="44"/>
      <w:bookmarkStart w:id="45" w:name="_Toc184314448"/>
      <w:bookmarkEnd w:id="45"/>
      <w:bookmarkStart w:id="46" w:name="_Toc184314452"/>
      <w:bookmarkEnd w:id="46"/>
      <w:bookmarkStart w:id="47" w:name="_Toc184312126"/>
      <w:bookmarkEnd w:id="47"/>
      <w:bookmarkStart w:id="48" w:name="_Toc184308071"/>
      <w:bookmarkEnd w:id="48"/>
      <w:bookmarkStart w:id="49" w:name="_Toc184314411"/>
      <w:bookmarkEnd w:id="49"/>
      <w:bookmarkStart w:id="50" w:name="_Toc184312087"/>
      <w:bookmarkEnd w:id="50"/>
      <w:bookmarkStart w:id="51" w:name="_Toc184308043"/>
      <w:bookmarkEnd w:id="51"/>
      <w:bookmarkStart w:id="52" w:name="_Toc184312100"/>
      <w:bookmarkEnd w:id="52"/>
      <w:bookmarkStart w:id="53" w:name="_Toc184313310"/>
      <w:bookmarkEnd w:id="53"/>
      <w:bookmarkStart w:id="54" w:name="_Toc184312069"/>
      <w:bookmarkEnd w:id="54"/>
      <w:bookmarkStart w:id="55" w:name="_Toc184314442"/>
      <w:bookmarkEnd w:id="55"/>
      <w:bookmarkStart w:id="56" w:name="_Toc184308053"/>
      <w:bookmarkEnd w:id="56"/>
      <w:bookmarkStart w:id="57" w:name="_Toc184313270"/>
      <w:bookmarkEnd w:id="57"/>
      <w:bookmarkStart w:id="58" w:name="_Toc184313303"/>
      <w:bookmarkEnd w:id="58"/>
      <w:bookmarkStart w:id="59" w:name="_Toc184313280"/>
      <w:bookmarkEnd w:id="59"/>
      <w:bookmarkStart w:id="60" w:name="_Toc184313265"/>
      <w:bookmarkEnd w:id="60"/>
      <w:bookmarkStart w:id="61" w:name="_Toc184308100"/>
      <w:bookmarkEnd w:id="61"/>
      <w:bookmarkStart w:id="62" w:name="_Toc184312103"/>
      <w:bookmarkEnd w:id="62"/>
      <w:bookmarkStart w:id="63" w:name="_Toc184310334"/>
      <w:bookmarkEnd w:id="63"/>
      <w:bookmarkStart w:id="64" w:name="_Toc184308078"/>
      <w:bookmarkEnd w:id="64"/>
      <w:bookmarkStart w:id="65" w:name="_Toc184308050"/>
      <w:bookmarkEnd w:id="65"/>
      <w:bookmarkStart w:id="66" w:name="_Toc184313247"/>
      <w:bookmarkEnd w:id="66"/>
      <w:bookmarkStart w:id="67" w:name="_Toc184308052"/>
      <w:bookmarkEnd w:id="67"/>
      <w:bookmarkStart w:id="68" w:name="_Toc184310317"/>
      <w:bookmarkEnd w:id="68"/>
      <w:bookmarkStart w:id="69" w:name="_Toc184314468"/>
      <w:bookmarkEnd w:id="69"/>
      <w:bookmarkStart w:id="70" w:name="_Toc184308089"/>
      <w:bookmarkEnd w:id="70"/>
      <w:bookmarkStart w:id="71" w:name="_Toc184310280"/>
      <w:bookmarkEnd w:id="71"/>
      <w:bookmarkStart w:id="72" w:name="_Toc184308092"/>
      <w:bookmarkEnd w:id="72"/>
      <w:bookmarkStart w:id="73" w:name="_Toc184308096"/>
      <w:bookmarkEnd w:id="73"/>
      <w:bookmarkStart w:id="74" w:name="_Toc184310295"/>
      <w:bookmarkEnd w:id="74"/>
      <w:bookmarkStart w:id="75" w:name="_Toc184310339"/>
      <w:bookmarkEnd w:id="75"/>
      <w:bookmarkStart w:id="76" w:name="_Toc184310323"/>
      <w:bookmarkEnd w:id="76"/>
      <w:bookmarkStart w:id="77" w:name="_Toc184312073"/>
      <w:bookmarkEnd w:id="77"/>
      <w:bookmarkStart w:id="78" w:name="_Toc184310293"/>
      <w:bookmarkEnd w:id="78"/>
      <w:bookmarkStart w:id="79" w:name="_Toc184314461"/>
      <w:bookmarkEnd w:id="79"/>
      <w:bookmarkStart w:id="80" w:name="_Toc184314476"/>
      <w:bookmarkEnd w:id="80"/>
      <w:bookmarkStart w:id="81" w:name="_Toc184313262"/>
      <w:bookmarkEnd w:id="81"/>
      <w:bookmarkStart w:id="82" w:name="_Toc184310287"/>
      <w:bookmarkEnd w:id="82"/>
      <w:bookmarkStart w:id="83" w:name="_Toc184314465"/>
      <w:bookmarkEnd w:id="83"/>
      <w:bookmarkStart w:id="84" w:name="_Toc184314428"/>
      <w:bookmarkEnd w:id="84"/>
      <w:bookmarkStart w:id="85" w:name="_Toc184312118"/>
      <w:bookmarkEnd w:id="85"/>
      <w:bookmarkStart w:id="86" w:name="_Toc184313306"/>
      <w:bookmarkEnd w:id="86"/>
      <w:bookmarkStart w:id="87" w:name="_Toc184310316"/>
      <w:bookmarkEnd w:id="87"/>
      <w:bookmarkStart w:id="88" w:name="_Toc184312139"/>
      <w:bookmarkEnd w:id="88"/>
      <w:bookmarkStart w:id="89" w:name="_Toc184313294"/>
      <w:bookmarkEnd w:id="89"/>
      <w:bookmarkStart w:id="90" w:name="_Toc184314481"/>
      <w:bookmarkEnd w:id="90"/>
      <w:bookmarkStart w:id="91" w:name="_Toc184314473"/>
      <w:bookmarkEnd w:id="91"/>
      <w:bookmarkStart w:id="92" w:name="_Toc184313273"/>
      <w:bookmarkEnd w:id="92"/>
      <w:bookmarkStart w:id="93" w:name="_Toc184308061"/>
      <w:bookmarkEnd w:id="93"/>
      <w:bookmarkStart w:id="94" w:name="_Toc184312137"/>
      <w:bookmarkEnd w:id="94"/>
      <w:bookmarkStart w:id="95" w:name="_Toc184310299"/>
      <w:bookmarkEnd w:id="95"/>
      <w:bookmarkStart w:id="96" w:name="_Toc184310301"/>
      <w:bookmarkEnd w:id="96"/>
      <w:bookmarkStart w:id="97" w:name="_Toc184308068"/>
      <w:bookmarkEnd w:id="97"/>
      <w:bookmarkStart w:id="98" w:name="_Toc184313289"/>
      <w:bookmarkEnd w:id="98"/>
      <w:bookmarkStart w:id="99" w:name="_Toc184312109"/>
      <w:bookmarkEnd w:id="99"/>
      <w:bookmarkStart w:id="100" w:name="_Toc184312083"/>
      <w:bookmarkEnd w:id="100"/>
      <w:bookmarkStart w:id="101" w:name="_Toc184313284"/>
      <w:bookmarkEnd w:id="101"/>
      <w:bookmarkStart w:id="102" w:name="_Toc184312123"/>
      <w:bookmarkEnd w:id="102"/>
      <w:bookmarkStart w:id="103" w:name="_Toc184314418"/>
      <w:bookmarkEnd w:id="103"/>
      <w:bookmarkStart w:id="104" w:name="_Toc184314480"/>
      <w:bookmarkEnd w:id="104"/>
      <w:bookmarkStart w:id="105" w:name="_Toc184308094"/>
      <w:bookmarkEnd w:id="105"/>
      <w:bookmarkStart w:id="106" w:name="_Toc184313295"/>
      <w:bookmarkEnd w:id="106"/>
      <w:bookmarkStart w:id="107" w:name="_Toc184314450"/>
      <w:bookmarkEnd w:id="107"/>
      <w:bookmarkStart w:id="108" w:name="_Toc184312133"/>
      <w:bookmarkEnd w:id="108"/>
      <w:bookmarkStart w:id="109" w:name="_Toc184313241"/>
      <w:bookmarkEnd w:id="109"/>
      <w:bookmarkStart w:id="110" w:name="_Toc184310303"/>
      <w:bookmarkEnd w:id="110"/>
      <w:bookmarkStart w:id="111" w:name="_Toc184308090"/>
      <w:bookmarkEnd w:id="111"/>
      <w:bookmarkStart w:id="112" w:name="_Toc184314478"/>
      <w:bookmarkEnd w:id="112"/>
      <w:bookmarkStart w:id="113" w:name="_Toc184312068"/>
      <w:bookmarkEnd w:id="113"/>
      <w:bookmarkStart w:id="114" w:name="_Toc184308051"/>
      <w:bookmarkEnd w:id="114"/>
      <w:bookmarkStart w:id="115" w:name="_Toc184308048"/>
      <w:bookmarkEnd w:id="115"/>
      <w:bookmarkStart w:id="116" w:name="_Toc184312082"/>
      <w:bookmarkEnd w:id="116"/>
      <w:bookmarkStart w:id="117" w:name="_Toc184310331"/>
      <w:bookmarkEnd w:id="117"/>
      <w:bookmarkStart w:id="118" w:name="_Toc184314475"/>
      <w:bookmarkEnd w:id="118"/>
      <w:bookmarkStart w:id="119" w:name="_Toc184308083"/>
      <w:bookmarkEnd w:id="119"/>
      <w:bookmarkStart w:id="120" w:name="_Toc184308070"/>
      <w:bookmarkEnd w:id="120"/>
      <w:bookmarkStart w:id="121" w:name="_Toc184314470"/>
      <w:bookmarkEnd w:id="121"/>
      <w:bookmarkStart w:id="122" w:name="_Toc184310344"/>
      <w:bookmarkEnd w:id="122"/>
      <w:bookmarkStart w:id="123" w:name="_Toc184308074"/>
      <w:bookmarkEnd w:id="123"/>
      <w:bookmarkStart w:id="124" w:name="_Toc184313253"/>
      <w:bookmarkEnd w:id="124"/>
      <w:bookmarkStart w:id="125" w:name="_Toc184310319"/>
      <w:bookmarkEnd w:id="125"/>
      <w:bookmarkStart w:id="126" w:name="_Toc184314453"/>
      <w:bookmarkEnd w:id="126"/>
      <w:bookmarkStart w:id="127" w:name="_Toc184314419"/>
      <w:bookmarkEnd w:id="127"/>
      <w:bookmarkStart w:id="128" w:name="_Toc184313304"/>
      <w:bookmarkEnd w:id="128"/>
      <w:bookmarkStart w:id="129" w:name="_Toc184314457"/>
      <w:bookmarkEnd w:id="129"/>
      <w:bookmarkStart w:id="130" w:name="_Toc184312102"/>
      <w:bookmarkEnd w:id="130"/>
      <w:bookmarkStart w:id="131" w:name="_Toc184312076"/>
      <w:bookmarkEnd w:id="131"/>
      <w:bookmarkStart w:id="132" w:name="_Toc184308104"/>
      <w:bookmarkEnd w:id="132"/>
      <w:bookmarkStart w:id="133" w:name="_Toc184312098"/>
      <w:bookmarkEnd w:id="133"/>
      <w:bookmarkStart w:id="134" w:name="_Toc184308098"/>
      <w:bookmarkEnd w:id="134"/>
      <w:bookmarkStart w:id="135" w:name="_Toc184313244"/>
      <w:bookmarkEnd w:id="135"/>
      <w:bookmarkStart w:id="136" w:name="_Toc184314436"/>
      <w:bookmarkEnd w:id="136"/>
      <w:bookmarkStart w:id="137" w:name="_Toc184313274"/>
      <w:bookmarkEnd w:id="137"/>
      <w:bookmarkStart w:id="138" w:name="_Toc184308106"/>
      <w:bookmarkEnd w:id="138"/>
      <w:bookmarkStart w:id="139" w:name="_Toc184313307"/>
      <w:bookmarkEnd w:id="139"/>
      <w:bookmarkStart w:id="140" w:name="_Toc184308047"/>
      <w:bookmarkEnd w:id="140"/>
      <w:bookmarkStart w:id="141" w:name="_Toc184314467"/>
      <w:bookmarkEnd w:id="141"/>
      <w:bookmarkStart w:id="142" w:name="_Toc184313275"/>
      <w:bookmarkEnd w:id="142"/>
      <w:bookmarkStart w:id="143" w:name="_Toc184314458"/>
      <w:bookmarkEnd w:id="143"/>
      <w:bookmarkStart w:id="144" w:name="_Toc184310279"/>
      <w:bookmarkEnd w:id="144"/>
      <w:bookmarkStart w:id="145" w:name="_Toc184312114"/>
      <w:bookmarkEnd w:id="145"/>
      <w:bookmarkStart w:id="146" w:name="_Toc184312067"/>
      <w:bookmarkEnd w:id="146"/>
      <w:bookmarkStart w:id="147" w:name="_Toc184310340"/>
      <w:bookmarkEnd w:id="147"/>
      <w:bookmarkStart w:id="148" w:name="_Toc184312125"/>
      <w:bookmarkEnd w:id="148"/>
      <w:bookmarkStart w:id="149" w:name="_Toc184310330"/>
      <w:bookmarkEnd w:id="149"/>
      <w:bookmarkStart w:id="150" w:name="_Toc184310306"/>
      <w:bookmarkEnd w:id="150"/>
      <w:bookmarkStart w:id="151" w:name="_Toc184313246"/>
      <w:bookmarkEnd w:id="151"/>
      <w:bookmarkStart w:id="152" w:name="_Toc184308060"/>
      <w:bookmarkEnd w:id="152"/>
      <w:bookmarkStart w:id="153" w:name="_Toc184312138"/>
      <w:bookmarkEnd w:id="153"/>
      <w:bookmarkStart w:id="154" w:name="_Toc184312128"/>
      <w:bookmarkEnd w:id="154"/>
      <w:bookmarkStart w:id="155" w:name="_Toc184313278"/>
      <w:bookmarkEnd w:id="155"/>
      <w:bookmarkStart w:id="156" w:name="_Toc184314430"/>
      <w:bookmarkEnd w:id="156"/>
      <w:bookmarkStart w:id="157" w:name="_Toc184312106"/>
      <w:bookmarkEnd w:id="157"/>
      <w:bookmarkStart w:id="158" w:name="_Toc184313259"/>
      <w:bookmarkEnd w:id="158"/>
      <w:bookmarkStart w:id="159" w:name="_Toc184314443"/>
      <w:bookmarkEnd w:id="159"/>
      <w:bookmarkStart w:id="160" w:name="_Toc184308055"/>
      <w:bookmarkEnd w:id="160"/>
      <w:bookmarkStart w:id="161" w:name="_Toc184312097"/>
      <w:bookmarkEnd w:id="161"/>
      <w:bookmarkStart w:id="162" w:name="_Toc184313282"/>
      <w:bookmarkEnd w:id="162"/>
      <w:bookmarkStart w:id="163" w:name="_Toc184314422"/>
      <w:bookmarkEnd w:id="163"/>
      <w:bookmarkStart w:id="164" w:name="_Toc184310286"/>
      <w:bookmarkEnd w:id="164"/>
      <w:bookmarkStart w:id="165" w:name="_Toc184310273"/>
      <w:bookmarkEnd w:id="165"/>
      <w:bookmarkStart w:id="166" w:name="_Toc184312129"/>
      <w:bookmarkEnd w:id="166"/>
      <w:bookmarkStart w:id="167" w:name="_Toc184310281"/>
      <w:bookmarkEnd w:id="167"/>
      <w:bookmarkStart w:id="168" w:name="_Toc184313256"/>
      <w:bookmarkEnd w:id="168"/>
      <w:bookmarkStart w:id="169" w:name="_Toc184310312"/>
      <w:bookmarkEnd w:id="169"/>
      <w:bookmarkStart w:id="170" w:name="_Toc184308049"/>
      <w:bookmarkEnd w:id="170"/>
      <w:bookmarkStart w:id="171" w:name="_Toc184308105"/>
      <w:bookmarkEnd w:id="171"/>
      <w:bookmarkStart w:id="172" w:name="_Toc184312124"/>
      <w:bookmarkEnd w:id="172"/>
      <w:bookmarkStart w:id="173" w:name="_Toc184313261"/>
      <w:bookmarkEnd w:id="173"/>
      <w:bookmarkStart w:id="174" w:name="_Toc184313299"/>
      <w:bookmarkEnd w:id="174"/>
      <w:bookmarkStart w:id="175" w:name="_Toc184314469"/>
      <w:bookmarkEnd w:id="175"/>
      <w:bookmarkStart w:id="176" w:name="_Toc184308086"/>
      <w:bookmarkEnd w:id="176"/>
      <w:bookmarkStart w:id="177" w:name="_Toc184310332"/>
      <w:bookmarkEnd w:id="177"/>
      <w:bookmarkStart w:id="178" w:name="_Toc184314455"/>
      <w:bookmarkEnd w:id="178"/>
      <w:bookmarkStart w:id="179" w:name="_Toc184313277"/>
      <w:bookmarkEnd w:id="179"/>
      <w:bookmarkStart w:id="180" w:name="_Toc184312085"/>
      <w:bookmarkEnd w:id="180"/>
      <w:bookmarkStart w:id="181" w:name="_Toc184308107"/>
      <w:bookmarkEnd w:id="181"/>
      <w:bookmarkStart w:id="182" w:name="_Toc184314438"/>
      <w:bookmarkEnd w:id="182"/>
      <w:bookmarkStart w:id="183" w:name="_Toc184314433"/>
      <w:bookmarkEnd w:id="183"/>
      <w:bookmarkStart w:id="184" w:name="_Toc184308091"/>
      <w:bookmarkEnd w:id="184"/>
      <w:bookmarkStart w:id="185" w:name="_Toc184314441"/>
      <w:bookmarkEnd w:id="185"/>
      <w:bookmarkStart w:id="186" w:name="_Toc184310318"/>
      <w:bookmarkEnd w:id="186"/>
      <w:bookmarkStart w:id="187" w:name="_Toc184314460"/>
      <w:bookmarkEnd w:id="187"/>
      <w:bookmarkStart w:id="188" w:name="_Toc184308038"/>
      <w:bookmarkEnd w:id="188"/>
      <w:bookmarkStart w:id="189" w:name="_Toc184314410"/>
      <w:bookmarkEnd w:id="189"/>
      <w:bookmarkStart w:id="190" w:name="_Toc184310335"/>
      <w:bookmarkEnd w:id="190"/>
      <w:bookmarkStart w:id="191" w:name="_Toc184310277"/>
      <w:bookmarkEnd w:id="191"/>
      <w:bookmarkStart w:id="192" w:name="_Toc184314421"/>
      <w:bookmarkEnd w:id="192"/>
      <w:bookmarkStart w:id="193" w:name="_Toc184314482"/>
      <w:bookmarkEnd w:id="193"/>
      <w:bookmarkStart w:id="194" w:name="_Toc184312081"/>
      <w:bookmarkEnd w:id="194"/>
      <w:bookmarkStart w:id="195" w:name="_Toc184310321"/>
      <w:bookmarkEnd w:id="195"/>
      <w:bookmarkStart w:id="196" w:name="_Toc184312084"/>
      <w:bookmarkEnd w:id="196"/>
      <w:bookmarkStart w:id="197" w:name="_Toc184313252"/>
      <w:bookmarkEnd w:id="197"/>
      <w:bookmarkStart w:id="198" w:name="_Toc184314463"/>
      <w:bookmarkEnd w:id="198"/>
      <w:bookmarkStart w:id="199" w:name="_Toc184313292"/>
      <w:bookmarkEnd w:id="199"/>
      <w:bookmarkStart w:id="200" w:name="_Toc184310342"/>
      <w:bookmarkEnd w:id="200"/>
      <w:bookmarkStart w:id="201" w:name="_Toc184312107"/>
      <w:bookmarkEnd w:id="201"/>
      <w:bookmarkStart w:id="202" w:name="_Toc184310302"/>
      <w:bookmarkEnd w:id="202"/>
      <w:bookmarkStart w:id="203" w:name="_Toc184310337"/>
      <w:bookmarkEnd w:id="203"/>
      <w:bookmarkStart w:id="204" w:name="_Toc184313258"/>
      <w:bookmarkEnd w:id="204"/>
      <w:bookmarkStart w:id="205" w:name="_Toc184312112"/>
      <w:bookmarkEnd w:id="205"/>
      <w:bookmarkStart w:id="206" w:name="_Toc184310291"/>
      <w:bookmarkEnd w:id="206"/>
      <w:bookmarkStart w:id="207" w:name="_Toc184314423"/>
      <w:bookmarkEnd w:id="207"/>
      <w:bookmarkStart w:id="208" w:name="_Toc184314471"/>
      <w:bookmarkEnd w:id="208"/>
      <w:bookmarkStart w:id="209" w:name="_Toc184312086"/>
      <w:bookmarkEnd w:id="209"/>
      <w:bookmarkStart w:id="210" w:name="_Toc184314456"/>
      <w:bookmarkEnd w:id="210"/>
      <w:bookmarkStart w:id="211" w:name="_Toc184310313"/>
      <w:bookmarkEnd w:id="211"/>
      <w:bookmarkStart w:id="212" w:name="_Toc184308057"/>
      <w:bookmarkEnd w:id="212"/>
      <w:bookmarkStart w:id="213" w:name="_Toc184308069"/>
      <w:bookmarkEnd w:id="213"/>
      <w:bookmarkStart w:id="214" w:name="_Toc184308044"/>
      <w:bookmarkEnd w:id="214"/>
      <w:bookmarkStart w:id="215" w:name="_Toc184314413"/>
      <w:bookmarkEnd w:id="215"/>
      <w:bookmarkStart w:id="216" w:name="_Toc184312075"/>
      <w:bookmarkEnd w:id="216"/>
      <w:bookmarkStart w:id="217" w:name="_Toc184312134"/>
      <w:bookmarkEnd w:id="217"/>
      <w:bookmarkStart w:id="218" w:name="_Toc184312136"/>
      <w:bookmarkEnd w:id="218"/>
      <w:bookmarkStart w:id="219" w:name="_Toc184310282"/>
      <w:bookmarkEnd w:id="219"/>
      <w:bookmarkStart w:id="220" w:name="_Toc184313301"/>
      <w:bookmarkEnd w:id="220"/>
      <w:bookmarkStart w:id="221" w:name="_Toc184314444"/>
      <w:bookmarkEnd w:id="221"/>
      <w:bookmarkStart w:id="222" w:name="_Toc184313271"/>
      <w:bookmarkEnd w:id="222"/>
      <w:bookmarkStart w:id="223" w:name="_Toc184313293"/>
      <w:bookmarkEnd w:id="223"/>
      <w:bookmarkStart w:id="224" w:name="_Toc184308066"/>
      <w:bookmarkEnd w:id="224"/>
      <w:bookmarkStart w:id="225" w:name="_Toc184313257"/>
      <w:bookmarkEnd w:id="225"/>
      <w:bookmarkStart w:id="226" w:name="_Toc184314429"/>
      <w:bookmarkEnd w:id="226"/>
      <w:bookmarkStart w:id="227" w:name="_Toc184312095"/>
      <w:bookmarkEnd w:id="227"/>
      <w:bookmarkStart w:id="228" w:name="_Toc184314446"/>
      <w:bookmarkEnd w:id="228"/>
      <w:bookmarkStart w:id="229" w:name="_Toc184312111"/>
      <w:bookmarkEnd w:id="229"/>
      <w:bookmarkStart w:id="230" w:name="_Toc184310275"/>
      <w:bookmarkEnd w:id="230"/>
      <w:bookmarkStart w:id="231" w:name="_Toc184313285"/>
      <w:bookmarkEnd w:id="231"/>
      <w:bookmarkStart w:id="232" w:name="_Toc184312074"/>
      <w:bookmarkEnd w:id="232"/>
      <w:bookmarkStart w:id="233" w:name="_Toc184313242"/>
      <w:bookmarkEnd w:id="233"/>
      <w:bookmarkStart w:id="234" w:name="_Toc184308077"/>
      <w:bookmarkEnd w:id="234"/>
      <w:bookmarkStart w:id="235" w:name="_Toc184308093"/>
      <w:bookmarkEnd w:id="235"/>
      <w:bookmarkStart w:id="236" w:name="_Toc184308067"/>
      <w:bookmarkEnd w:id="236"/>
      <w:bookmarkStart w:id="237" w:name="_Toc184314472"/>
      <w:bookmarkEnd w:id="237"/>
      <w:bookmarkStart w:id="238" w:name="_Toc184310296"/>
      <w:bookmarkEnd w:id="238"/>
      <w:bookmarkStart w:id="239" w:name="_Toc184314426"/>
      <w:bookmarkEnd w:id="239"/>
      <w:bookmarkStart w:id="240" w:name="_Toc184308082"/>
      <w:bookmarkEnd w:id="240"/>
      <w:bookmarkStart w:id="241" w:name="_Toc184313250"/>
      <w:bookmarkEnd w:id="241"/>
      <w:bookmarkStart w:id="242" w:name="_Toc184308072"/>
      <w:bookmarkEnd w:id="242"/>
      <w:bookmarkStart w:id="243" w:name="_Toc184312071"/>
      <w:bookmarkEnd w:id="243"/>
      <w:bookmarkStart w:id="244" w:name="_Toc184314432"/>
      <w:bookmarkEnd w:id="244"/>
      <w:bookmarkStart w:id="245" w:name="_Toc184310329"/>
      <w:bookmarkEnd w:id="245"/>
      <w:bookmarkStart w:id="246" w:name="_Toc184310276"/>
      <w:bookmarkEnd w:id="246"/>
      <w:bookmarkStart w:id="247" w:name="_Toc184308063"/>
      <w:bookmarkEnd w:id="247"/>
      <w:bookmarkStart w:id="248" w:name="_Toc184308102"/>
      <w:bookmarkEnd w:id="248"/>
      <w:bookmarkStart w:id="249" w:name="_Toc184310326"/>
      <w:bookmarkEnd w:id="249"/>
      <w:bookmarkStart w:id="250" w:name="_Toc184308037"/>
      <w:bookmarkEnd w:id="250"/>
      <w:bookmarkStart w:id="251" w:name="_Toc184312096"/>
      <w:bookmarkEnd w:id="251"/>
      <w:bookmarkStart w:id="252" w:name="_Toc184314431"/>
      <w:bookmarkEnd w:id="252"/>
      <w:bookmarkStart w:id="253" w:name="_Toc184312113"/>
      <w:bookmarkEnd w:id="253"/>
      <w:bookmarkStart w:id="254" w:name="_Toc184310305"/>
      <w:bookmarkEnd w:id="254"/>
      <w:bookmarkStart w:id="255" w:name="_Toc184308087"/>
      <w:bookmarkEnd w:id="255"/>
      <w:bookmarkStart w:id="256" w:name="_Toc184312130"/>
      <w:bookmarkEnd w:id="256"/>
      <w:bookmarkStart w:id="257" w:name="_Toc184312121"/>
      <w:bookmarkEnd w:id="257"/>
      <w:bookmarkStart w:id="258" w:name="_Toc184312099"/>
      <w:bookmarkEnd w:id="258"/>
      <w:bookmarkStart w:id="259" w:name="_Toc184313243"/>
      <w:bookmarkEnd w:id="259"/>
      <w:bookmarkStart w:id="260" w:name="_Toc184310304"/>
      <w:bookmarkEnd w:id="260"/>
      <w:bookmarkStart w:id="261" w:name="_Toc184313239"/>
      <w:bookmarkEnd w:id="261"/>
      <w:bookmarkStart w:id="262" w:name="_Toc184308080"/>
      <w:bookmarkEnd w:id="262"/>
      <w:bookmarkStart w:id="263" w:name="_Toc184308059"/>
      <w:bookmarkEnd w:id="263"/>
      <w:bookmarkStart w:id="264" w:name="_Toc184312131"/>
      <w:bookmarkEnd w:id="264"/>
      <w:bookmarkStart w:id="265" w:name="_Toc184310322"/>
      <w:bookmarkEnd w:id="265"/>
      <w:bookmarkStart w:id="266" w:name="_Toc184308064"/>
      <w:bookmarkEnd w:id="266"/>
      <w:bookmarkStart w:id="267" w:name="_Toc184313240"/>
      <w:bookmarkEnd w:id="267"/>
      <w:bookmarkStart w:id="268" w:name="_Toc184314427"/>
      <w:bookmarkEnd w:id="268"/>
      <w:bookmarkStart w:id="269" w:name="_Toc184310315"/>
      <w:bookmarkEnd w:id="269"/>
      <w:bookmarkStart w:id="270" w:name="_Toc184314420"/>
      <w:bookmarkEnd w:id="270"/>
      <w:bookmarkStart w:id="271" w:name="_Toc184308065"/>
      <w:bookmarkEnd w:id="271"/>
      <w:bookmarkStart w:id="272" w:name="_Toc184313279"/>
      <w:bookmarkEnd w:id="272"/>
      <w:bookmarkStart w:id="273" w:name="_Toc184313283"/>
      <w:bookmarkEnd w:id="273"/>
      <w:bookmarkStart w:id="274" w:name="_Toc184310288"/>
      <w:bookmarkEnd w:id="274"/>
      <w:bookmarkStart w:id="275" w:name="_Toc184313248"/>
      <w:bookmarkEnd w:id="275"/>
      <w:bookmarkStart w:id="276" w:name="_Toc184313286"/>
      <w:bookmarkEnd w:id="276"/>
      <w:bookmarkStart w:id="277" w:name="_Toc184308088"/>
      <w:bookmarkEnd w:id="277"/>
      <w:bookmarkStart w:id="278" w:name="_Toc184314466"/>
      <w:bookmarkEnd w:id="278"/>
      <w:bookmarkStart w:id="279" w:name="_Toc184312115"/>
      <w:bookmarkEnd w:id="279"/>
      <w:bookmarkStart w:id="280" w:name="_Toc184310307"/>
      <w:bookmarkEnd w:id="280"/>
      <w:bookmarkStart w:id="281" w:name="_Toc184313298"/>
      <w:bookmarkEnd w:id="281"/>
      <w:bookmarkStart w:id="282" w:name="_Toc184308036"/>
      <w:bookmarkEnd w:id="282"/>
      <w:bookmarkStart w:id="283" w:name="_Toc184310284"/>
      <w:bookmarkEnd w:id="283"/>
      <w:bookmarkStart w:id="284" w:name="_Toc184312122"/>
      <w:bookmarkEnd w:id="284"/>
      <w:bookmarkStart w:id="285" w:name="_Toc184310310"/>
      <w:bookmarkEnd w:id="285"/>
      <w:bookmarkStart w:id="286" w:name="_Toc184314449"/>
      <w:bookmarkEnd w:id="286"/>
      <w:bookmarkStart w:id="287" w:name="_Toc184314417"/>
      <w:bookmarkEnd w:id="287"/>
      <w:bookmarkStart w:id="288" w:name="_Toc184312117"/>
      <w:bookmarkEnd w:id="288"/>
      <w:bookmarkStart w:id="289" w:name="_Toc184312080"/>
      <w:bookmarkEnd w:id="289"/>
      <w:bookmarkStart w:id="290" w:name="_Toc184308081"/>
      <w:bookmarkEnd w:id="290"/>
      <w:bookmarkStart w:id="291" w:name="_Toc184313290"/>
      <w:bookmarkEnd w:id="291"/>
      <w:bookmarkStart w:id="292" w:name="_Toc184308084"/>
      <w:bookmarkEnd w:id="292"/>
      <w:bookmarkStart w:id="293" w:name="_Toc184313296"/>
      <w:bookmarkEnd w:id="293"/>
      <w:bookmarkStart w:id="294" w:name="_Toc184308101"/>
      <w:bookmarkEnd w:id="294"/>
      <w:bookmarkStart w:id="295" w:name="_Toc184312088"/>
      <w:bookmarkEnd w:id="295"/>
      <w:bookmarkStart w:id="296" w:name="_Toc184310324"/>
      <w:bookmarkEnd w:id="296"/>
      <w:bookmarkStart w:id="297" w:name="_Toc184314440"/>
      <w:bookmarkEnd w:id="297"/>
      <w:bookmarkStart w:id="298" w:name="_Toc184310278"/>
      <w:bookmarkEnd w:id="298"/>
      <w:bookmarkStart w:id="299" w:name="_Toc184313272"/>
      <w:bookmarkEnd w:id="299"/>
      <w:bookmarkStart w:id="300" w:name="_Toc184313245"/>
      <w:bookmarkEnd w:id="300"/>
      <w:bookmarkStart w:id="301" w:name="_Toc184314437"/>
      <w:bookmarkEnd w:id="301"/>
      <w:bookmarkStart w:id="302" w:name="_Toc184313263"/>
      <w:bookmarkEnd w:id="302"/>
      <w:bookmarkStart w:id="303" w:name="_Toc184308079"/>
      <w:bookmarkEnd w:id="303"/>
      <w:bookmarkStart w:id="304" w:name="_Toc184312094"/>
      <w:bookmarkEnd w:id="304"/>
      <w:bookmarkStart w:id="305" w:name="_Toc184314447"/>
      <w:bookmarkEnd w:id="305"/>
      <w:bookmarkStart w:id="306" w:name="_Toc184310328"/>
      <w:bookmarkEnd w:id="306"/>
      <w:bookmarkStart w:id="307" w:name="_Toc184308054"/>
      <w:bookmarkEnd w:id="307"/>
      <w:bookmarkStart w:id="308" w:name="_Toc184312079"/>
      <w:bookmarkEnd w:id="308"/>
      <w:bookmarkStart w:id="309" w:name="_Toc184308085"/>
      <w:bookmarkEnd w:id="309"/>
      <w:bookmarkStart w:id="310" w:name="_Toc184312077"/>
      <w:bookmarkEnd w:id="310"/>
      <w:bookmarkStart w:id="311" w:name="_Toc184310292"/>
      <w:bookmarkEnd w:id="311"/>
      <w:bookmarkStart w:id="312" w:name="_Toc184312093"/>
      <w:bookmarkEnd w:id="312"/>
      <w:bookmarkStart w:id="313" w:name="_Toc184308076"/>
      <w:bookmarkEnd w:id="313"/>
      <w:bookmarkStart w:id="314" w:name="_Toc184308073"/>
      <w:bookmarkEnd w:id="314"/>
      <w:bookmarkStart w:id="315" w:name="_Toc184312127"/>
      <w:bookmarkEnd w:id="315"/>
      <w:bookmarkStart w:id="316" w:name="_Toc184308103"/>
      <w:bookmarkEnd w:id="316"/>
      <w:bookmarkStart w:id="317" w:name="_Toc184314459"/>
      <w:bookmarkEnd w:id="317"/>
      <w:bookmarkStart w:id="318" w:name="_Toc184310290"/>
      <w:bookmarkEnd w:id="318"/>
      <w:bookmarkStart w:id="319" w:name="_Toc184312072"/>
      <w:bookmarkEnd w:id="319"/>
      <w:bookmarkStart w:id="320" w:name="_Toc184308075"/>
      <w:bookmarkEnd w:id="320"/>
      <w:bookmarkStart w:id="321" w:name="_Toc184314462"/>
      <w:bookmarkEnd w:id="321"/>
      <w:bookmarkStart w:id="322" w:name="_Toc184310325"/>
      <w:bookmarkEnd w:id="322"/>
      <w:bookmarkStart w:id="323" w:name="_Toc184308097"/>
      <w:bookmarkEnd w:id="323"/>
      <w:bookmarkStart w:id="324" w:name="_Toc184310333"/>
      <w:bookmarkEnd w:id="324"/>
      <w:bookmarkStart w:id="325" w:name="_Toc184313305"/>
      <w:bookmarkEnd w:id="325"/>
      <w:bookmarkStart w:id="326" w:name="_Toc184314477"/>
      <w:bookmarkEnd w:id="326"/>
      <w:bookmarkStart w:id="327" w:name="_Toc184314454"/>
      <w:bookmarkEnd w:id="327"/>
      <w:bookmarkStart w:id="328" w:name="_Toc184308039"/>
      <w:bookmarkEnd w:id="328"/>
      <w:bookmarkStart w:id="329" w:name="_Toc184312104"/>
      <w:bookmarkEnd w:id="329"/>
      <w:bookmarkStart w:id="330" w:name="_Toc184310283"/>
      <w:bookmarkEnd w:id="330"/>
      <w:bookmarkStart w:id="331" w:name="_Toc184313288"/>
      <w:bookmarkEnd w:id="331"/>
      <w:bookmarkStart w:id="332" w:name="_Toc184312108"/>
      <w:bookmarkEnd w:id="332"/>
      <w:bookmarkStart w:id="333" w:name="_Toc184313254"/>
      <w:bookmarkEnd w:id="333"/>
      <w:bookmarkStart w:id="334" w:name="_Toc184308046"/>
      <w:bookmarkEnd w:id="334"/>
      <w:bookmarkStart w:id="335" w:name="_Toc184313267"/>
      <w:bookmarkEnd w:id="335"/>
      <w:bookmarkStart w:id="336" w:name="_Toc184313260"/>
      <w:bookmarkEnd w:id="336"/>
      <w:bookmarkStart w:id="337" w:name="_Toc184313269"/>
      <w:bookmarkEnd w:id="337"/>
      <w:bookmarkStart w:id="338" w:name="_Toc184314439"/>
      <w:bookmarkEnd w:id="338"/>
      <w:bookmarkStart w:id="339" w:name="_Toc184310298"/>
      <w:bookmarkEnd w:id="339"/>
      <w:bookmarkStart w:id="340" w:name="_Toc184310294"/>
      <w:bookmarkEnd w:id="340"/>
      <w:bookmarkStart w:id="341" w:name="_Toc184313291"/>
      <w:bookmarkEnd w:id="341"/>
      <w:bookmarkStart w:id="342" w:name="_Toc184308099"/>
      <w:bookmarkEnd w:id="342"/>
      <w:bookmarkStart w:id="343" w:name="_Toc184310314"/>
      <w:bookmarkEnd w:id="343"/>
      <w:bookmarkStart w:id="344" w:name="_Toc184312105"/>
      <w:bookmarkEnd w:id="344"/>
      <w:bookmarkStart w:id="345" w:name="_Toc184308062"/>
      <w:bookmarkEnd w:id="345"/>
      <w:bookmarkStart w:id="346" w:name="_Toc184312116"/>
      <w:bookmarkEnd w:id="346"/>
      <w:bookmarkStart w:id="347" w:name="_Toc184313309"/>
      <w:bookmarkEnd w:id="347"/>
      <w:bookmarkStart w:id="348" w:name="_Toc184314416"/>
      <w:bookmarkEnd w:id="348"/>
      <w:bookmarkStart w:id="349" w:name="_Toc184312110"/>
      <w:bookmarkEnd w:id="349"/>
      <w:bookmarkStart w:id="350" w:name="_Toc184308042"/>
      <w:bookmarkEnd w:id="350"/>
      <w:bookmarkStart w:id="351" w:name="_Toc184310336"/>
      <w:bookmarkEnd w:id="351"/>
      <w:bookmarkStart w:id="352" w:name="_Toc184312119"/>
      <w:bookmarkEnd w:id="352"/>
      <w:bookmarkStart w:id="353" w:name="_Toc184314415"/>
      <w:bookmarkEnd w:id="353"/>
      <w:bookmarkStart w:id="354" w:name="_Toc184312101"/>
      <w:bookmarkEnd w:id="354"/>
      <w:bookmarkStart w:id="355" w:name="_Toc184314424"/>
      <w:bookmarkEnd w:id="355"/>
      <w:bookmarkStart w:id="356" w:name="_Toc184312120"/>
      <w:bookmarkEnd w:id="356"/>
      <w:bookmarkStart w:id="357" w:name="_Toc184310272"/>
      <w:bookmarkEnd w:id="357"/>
      <w:bookmarkStart w:id="358" w:name="_Toc184314479"/>
      <w:bookmarkEnd w:id="358"/>
      <w:bookmarkStart w:id="359" w:name="_Toc184314412"/>
      <w:bookmarkEnd w:id="359"/>
      <w:bookmarkStart w:id="360" w:name="_Toc184313251"/>
      <w:bookmarkEnd w:id="360"/>
      <w:bookmarkStart w:id="361" w:name="_Toc184310297"/>
      <w:bookmarkEnd w:id="361"/>
      <w:bookmarkStart w:id="362" w:name="_Toc184310338"/>
      <w:bookmarkEnd w:id="362"/>
      <w:bookmarkStart w:id="363" w:name="_Toc184310285"/>
      <w:bookmarkEnd w:id="363"/>
      <w:bookmarkStart w:id="364" w:name="_Toc184313276"/>
      <w:bookmarkEnd w:id="364"/>
      <w:bookmarkStart w:id="365" w:name="_Toc184308108"/>
      <w:bookmarkEnd w:id="365"/>
      <w:bookmarkStart w:id="366" w:name="_Toc184314451"/>
      <w:bookmarkEnd w:id="366"/>
      <w:bookmarkStart w:id="367" w:name="_Toc184308058"/>
      <w:bookmarkEnd w:id="367"/>
      <w:bookmarkStart w:id="368" w:name="_Toc184313297"/>
      <w:bookmarkEnd w:id="368"/>
      <w:bookmarkStart w:id="369" w:name="_Toc184312132"/>
      <w:bookmarkEnd w:id="369"/>
      <w:bookmarkStart w:id="370" w:name="_Toc184310327"/>
      <w:bookmarkEnd w:id="370"/>
      <w:bookmarkStart w:id="371" w:name="_Toc184308041"/>
      <w:bookmarkEnd w:id="371"/>
      <w:bookmarkStart w:id="372" w:name="_Toc184308056"/>
      <w:bookmarkEnd w:id="372"/>
      <w:bookmarkStart w:id="373" w:name="_Toc184310308"/>
      <w:bookmarkEnd w:id="373"/>
      <w:bookmarkStart w:id="374" w:name="_Toc184310311"/>
      <w:bookmarkEnd w:id="374"/>
      <w:bookmarkStart w:id="375" w:name="_Toc184312091"/>
      <w:bookmarkEnd w:id="375"/>
      <w:bookmarkStart w:id="376" w:name="_Toc184312078"/>
      <w:bookmarkEnd w:id="376"/>
      <w:bookmarkStart w:id="377" w:name="_Toc184308045"/>
      <w:bookmarkEnd w:id="377"/>
      <w:bookmarkStart w:id="378" w:name="_Toc184313287"/>
      <w:bookmarkEnd w:id="378"/>
      <w:bookmarkStart w:id="379" w:name="_Toc184313255"/>
      <w:bookmarkEnd w:id="379"/>
      <w:bookmarkStart w:id="380" w:name="_Toc184310309"/>
      <w:bookmarkEnd w:id="380"/>
      <w:bookmarkStart w:id="381" w:name="_Toc184314474"/>
      <w:bookmarkEnd w:id="381"/>
      <w:bookmarkStart w:id="382" w:name="_Toc184310300"/>
      <w:bookmarkEnd w:id="382"/>
      <w:bookmarkStart w:id="383" w:name="_Toc184312135"/>
      <w:bookmarkEnd w:id="383"/>
      <w:bookmarkStart w:id="384" w:name="_Toc184310320"/>
      <w:bookmarkEnd w:id="384"/>
      <w:bookmarkStart w:id="385" w:name="_Toc184313249"/>
      <w:bookmarkEnd w:id="385"/>
      <w:bookmarkStart w:id="386" w:name="_Toc184312090"/>
      <w:bookmarkEnd w:id="386"/>
      <w:bookmarkStart w:id="387" w:name="_Toc184310274"/>
      <w:bookmarkEnd w:id="387"/>
      <w:bookmarkStart w:id="388" w:name="_Toc184310341"/>
      <w:bookmarkEnd w:id="388"/>
      <w:bookmarkStart w:id="389" w:name="_Toc184313300"/>
      <w:bookmarkEnd w:id="389"/>
      <w:bookmarkStart w:id="390" w:name="_Toc184310289"/>
      <w:bookmarkEnd w:id="390"/>
      <w:bookmarkStart w:id="391" w:name="_Toc184313268"/>
      <w:bookmarkEnd w:id="391"/>
      <w:bookmarkStart w:id="392" w:name="_Toc184313238"/>
      <w:bookmarkEnd w:id="392"/>
      <w:bookmarkStart w:id="393" w:name="_Toc184313266"/>
      <w:bookmarkEnd w:id="393"/>
      <w:bookmarkStart w:id="394" w:name="_Toc184314435"/>
      <w:bookmarkEnd w:id="394"/>
      <w:bookmarkStart w:id="395" w:name="_Toc184313302"/>
      <w:bookmarkEnd w:id="395"/>
      <w:bookmarkStart w:id="396" w:name="_Toc184314464"/>
      <w:bookmarkEnd w:id="396"/>
      <w:bookmarkStart w:id="397" w:name="_Toc184313264"/>
      <w:bookmarkEnd w:id="397"/>
      <w:bookmarkStart w:id="398" w:name="_Toc184312070"/>
      <w:bookmarkEnd w:id="398"/>
      <w:bookmarkStart w:id="399" w:name="_Toc184314445"/>
      <w:bookmarkEnd w:id="399"/>
      <w:bookmarkStart w:id="400" w:name="_Toc184313281"/>
      <w:bookmarkEnd w:id="400"/>
      <w:r>
        <w:rPr>
          <w:rFonts w:hint="eastAsia" w:ascii="仿宋" w:hAnsi="仿宋" w:eastAsia="仿宋" w:cs="仿宋"/>
          <w:b/>
          <w:color w:val="auto"/>
          <w:sz w:val="36"/>
          <w:szCs w:val="20"/>
        </w:rPr>
        <w:t xml:space="preserve"> 评审办法</w:t>
      </w:r>
    </w:p>
    <w:p w14:paraId="2EEE0C39">
      <w:pPr>
        <w:kinsoku/>
        <w:wordWrap/>
        <w:overflowPunct/>
        <w:topLinePunct w:val="0"/>
        <w:bidi w:val="0"/>
        <w:snapToGrid w:val="0"/>
        <w:spacing w:line="500" w:lineRule="exact"/>
        <w:jc w:val="center"/>
        <w:textAlignment w:val="auto"/>
        <w:rPr>
          <w:rFonts w:hint="eastAsia" w:ascii="仿宋" w:hAnsi="仿宋" w:eastAsia="仿宋" w:cs="仿宋"/>
          <w:b/>
          <w:color w:val="auto"/>
          <w:sz w:val="32"/>
          <w:szCs w:val="20"/>
        </w:rPr>
      </w:pPr>
      <w:r>
        <w:rPr>
          <w:rFonts w:hint="eastAsia" w:ascii="仿宋" w:hAnsi="仿宋" w:eastAsia="仿宋" w:cs="仿宋"/>
          <w:b/>
          <w:color w:val="auto"/>
          <w:sz w:val="32"/>
          <w:szCs w:val="20"/>
        </w:rPr>
        <w:t>评审办法前附表</w:t>
      </w:r>
    </w:p>
    <w:tbl>
      <w:tblPr>
        <w:tblStyle w:val="63"/>
        <w:tblW w:w="9955"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6"/>
        <w:gridCol w:w="5997"/>
        <w:gridCol w:w="825"/>
        <w:gridCol w:w="2237"/>
      </w:tblGrid>
      <w:tr w14:paraId="41D0D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896" w:type="dxa"/>
          </w:tcPr>
          <w:p w14:paraId="4B7839BD">
            <w:pPr>
              <w:pStyle w:val="956"/>
              <w:rPr>
                <w:rFonts w:hint="eastAsia" w:ascii="仿宋" w:hAnsi="仿宋" w:eastAsia="仿宋" w:cs="仿宋"/>
                <w:b/>
                <w:color w:val="auto"/>
                <w:sz w:val="24"/>
                <w:szCs w:val="24"/>
              </w:rPr>
            </w:pPr>
          </w:p>
          <w:p w14:paraId="02BCF24A">
            <w:pPr>
              <w:pStyle w:val="956"/>
              <w:spacing w:before="160"/>
              <w:ind w:left="206"/>
              <w:rPr>
                <w:rFonts w:hint="eastAsia" w:ascii="仿宋" w:hAnsi="仿宋" w:eastAsia="仿宋" w:cs="仿宋"/>
                <w:color w:val="auto"/>
                <w:sz w:val="24"/>
                <w:szCs w:val="24"/>
              </w:rPr>
            </w:pPr>
            <w:bookmarkStart w:id="401" w:name="序号"/>
            <w:bookmarkEnd w:id="401"/>
            <w:r>
              <w:rPr>
                <w:rFonts w:hint="eastAsia" w:ascii="仿宋" w:hAnsi="仿宋" w:eastAsia="仿宋" w:cs="仿宋"/>
                <w:color w:val="auto"/>
                <w:sz w:val="24"/>
                <w:szCs w:val="24"/>
              </w:rPr>
              <w:t>序号</w:t>
            </w:r>
          </w:p>
        </w:tc>
        <w:tc>
          <w:tcPr>
            <w:tcW w:w="5997" w:type="dxa"/>
          </w:tcPr>
          <w:p w14:paraId="3B287363">
            <w:pPr>
              <w:pStyle w:val="956"/>
              <w:rPr>
                <w:rFonts w:hint="eastAsia" w:ascii="仿宋" w:hAnsi="仿宋" w:eastAsia="仿宋" w:cs="仿宋"/>
                <w:b/>
                <w:color w:val="auto"/>
                <w:sz w:val="24"/>
                <w:szCs w:val="24"/>
              </w:rPr>
            </w:pPr>
          </w:p>
          <w:p w14:paraId="6D548521">
            <w:pPr>
              <w:pStyle w:val="956"/>
              <w:spacing w:before="160"/>
              <w:ind w:left="2369" w:right="2441"/>
              <w:jc w:val="center"/>
              <w:rPr>
                <w:rFonts w:hint="eastAsia" w:ascii="仿宋" w:hAnsi="仿宋" w:eastAsia="仿宋" w:cs="仿宋"/>
                <w:color w:val="auto"/>
                <w:sz w:val="24"/>
                <w:szCs w:val="24"/>
              </w:rPr>
            </w:pPr>
            <w:bookmarkStart w:id="402" w:name="评标标准"/>
            <w:bookmarkEnd w:id="402"/>
            <w:r>
              <w:rPr>
                <w:rFonts w:hint="eastAsia" w:ascii="仿宋" w:hAnsi="仿宋" w:eastAsia="仿宋" w:cs="仿宋"/>
                <w:color w:val="auto"/>
                <w:sz w:val="24"/>
                <w:szCs w:val="24"/>
              </w:rPr>
              <w:t>评标标准</w:t>
            </w:r>
          </w:p>
        </w:tc>
        <w:tc>
          <w:tcPr>
            <w:tcW w:w="825" w:type="dxa"/>
          </w:tcPr>
          <w:p w14:paraId="670F6B3A">
            <w:pPr>
              <w:pStyle w:val="956"/>
              <w:rPr>
                <w:rFonts w:hint="eastAsia" w:ascii="仿宋" w:hAnsi="仿宋" w:eastAsia="仿宋" w:cs="仿宋"/>
                <w:b/>
                <w:color w:val="auto"/>
                <w:sz w:val="24"/>
                <w:szCs w:val="24"/>
              </w:rPr>
            </w:pPr>
          </w:p>
          <w:p w14:paraId="13296B64">
            <w:pPr>
              <w:pStyle w:val="956"/>
              <w:spacing w:before="160"/>
              <w:ind w:left="89" w:right="164"/>
              <w:jc w:val="center"/>
              <w:rPr>
                <w:rFonts w:hint="eastAsia" w:ascii="仿宋" w:hAnsi="仿宋" w:eastAsia="仿宋" w:cs="仿宋"/>
                <w:color w:val="auto"/>
                <w:sz w:val="24"/>
                <w:szCs w:val="24"/>
              </w:rPr>
            </w:pPr>
            <w:bookmarkStart w:id="403" w:name="权重"/>
            <w:bookmarkEnd w:id="403"/>
            <w:r>
              <w:rPr>
                <w:rFonts w:hint="eastAsia" w:ascii="仿宋" w:hAnsi="仿宋" w:eastAsia="仿宋" w:cs="仿宋"/>
                <w:color w:val="auto"/>
                <w:sz w:val="24"/>
                <w:szCs w:val="24"/>
              </w:rPr>
              <w:t>权重</w:t>
            </w:r>
          </w:p>
        </w:tc>
        <w:tc>
          <w:tcPr>
            <w:tcW w:w="2237" w:type="dxa"/>
          </w:tcPr>
          <w:p w14:paraId="49A97C89">
            <w:pPr>
              <w:pStyle w:val="956"/>
              <w:ind w:left="107"/>
              <w:rPr>
                <w:rFonts w:hint="eastAsia" w:ascii="仿宋" w:hAnsi="仿宋" w:eastAsia="仿宋" w:cs="仿宋"/>
                <w:color w:val="auto"/>
                <w:sz w:val="24"/>
                <w:szCs w:val="24"/>
              </w:rPr>
            </w:pPr>
            <w:bookmarkStart w:id="404" w:name="投标文件中评标标准相应的商务技术资料目录 *"/>
            <w:bookmarkEnd w:id="404"/>
            <w:r>
              <w:rPr>
                <w:rFonts w:hint="eastAsia" w:ascii="仿宋" w:hAnsi="仿宋" w:eastAsia="仿宋" w:cs="仿宋"/>
                <w:color w:val="auto"/>
                <w:sz w:val="24"/>
                <w:szCs w:val="24"/>
              </w:rPr>
              <w:t>投标文件中评标标准</w:t>
            </w:r>
            <w:r>
              <w:rPr>
                <w:rFonts w:hint="eastAsia" w:ascii="仿宋" w:hAnsi="仿宋" w:eastAsia="仿宋" w:cs="仿宋"/>
                <w:color w:val="auto"/>
                <w:spacing w:val="9"/>
                <w:sz w:val="24"/>
                <w:szCs w:val="24"/>
              </w:rPr>
              <w:t>相应的</w:t>
            </w:r>
            <w:r>
              <w:rPr>
                <w:rFonts w:hint="eastAsia" w:ascii="仿宋" w:hAnsi="仿宋" w:eastAsia="仿宋" w:cs="仿宋"/>
                <w:color w:val="auto"/>
                <w:spacing w:val="12"/>
                <w:sz w:val="24"/>
                <w:szCs w:val="24"/>
              </w:rPr>
              <w:t>商</w:t>
            </w:r>
            <w:r>
              <w:rPr>
                <w:rFonts w:hint="eastAsia" w:ascii="仿宋" w:hAnsi="仿宋" w:eastAsia="仿宋" w:cs="仿宋"/>
                <w:color w:val="auto"/>
                <w:spacing w:val="9"/>
                <w:sz w:val="24"/>
                <w:szCs w:val="24"/>
              </w:rPr>
              <w:t>务技术资</w:t>
            </w:r>
            <w:r>
              <w:rPr>
                <w:rFonts w:hint="eastAsia" w:ascii="仿宋" w:hAnsi="仿宋" w:eastAsia="仿宋" w:cs="仿宋"/>
                <w:color w:val="auto"/>
                <w:spacing w:val="-13"/>
                <w:sz w:val="24"/>
                <w:szCs w:val="24"/>
              </w:rPr>
              <w:t>料</w:t>
            </w:r>
            <w:r>
              <w:rPr>
                <w:rFonts w:hint="eastAsia" w:ascii="仿宋" w:hAnsi="仿宋" w:eastAsia="仿宋" w:cs="仿宋"/>
                <w:color w:val="auto"/>
                <w:sz w:val="24"/>
                <w:szCs w:val="24"/>
              </w:rPr>
              <w:t>目录</w:t>
            </w:r>
            <w:r>
              <w:rPr>
                <w:rFonts w:hint="eastAsia" w:ascii="仿宋" w:hAnsi="仿宋" w:eastAsia="仿宋" w:cs="仿宋"/>
                <w:color w:val="auto"/>
                <w:sz w:val="24"/>
                <w:szCs w:val="24"/>
              </w:rPr>
              <w:tab/>
            </w:r>
            <w:r>
              <w:rPr>
                <w:rFonts w:hint="eastAsia" w:ascii="仿宋" w:hAnsi="仿宋" w:eastAsia="仿宋" w:cs="仿宋"/>
                <w:color w:val="auto"/>
                <w:sz w:val="24"/>
                <w:szCs w:val="24"/>
              </w:rPr>
              <w:t>*</w:t>
            </w:r>
          </w:p>
        </w:tc>
      </w:tr>
      <w:tr w14:paraId="1A3CE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96" w:type="dxa"/>
          </w:tcPr>
          <w:p w14:paraId="7A3840DB">
            <w:pPr>
              <w:pStyle w:val="956"/>
              <w:spacing w:before="119"/>
              <w:ind w:left="7"/>
              <w:jc w:val="center"/>
              <w:rPr>
                <w:rFonts w:hint="eastAsia" w:ascii="仿宋" w:hAnsi="仿宋" w:eastAsia="仿宋" w:cs="仿宋"/>
                <w:color w:val="auto"/>
                <w:sz w:val="24"/>
                <w:szCs w:val="24"/>
              </w:rPr>
            </w:pPr>
            <w:bookmarkStart w:id="405" w:name="一"/>
            <w:bookmarkEnd w:id="405"/>
            <w:r>
              <w:rPr>
                <w:rFonts w:hint="eastAsia" w:ascii="仿宋" w:hAnsi="仿宋" w:eastAsia="仿宋" w:cs="仿宋"/>
                <w:color w:val="auto"/>
                <w:sz w:val="24"/>
                <w:szCs w:val="24"/>
              </w:rPr>
              <w:t>一</w:t>
            </w:r>
          </w:p>
        </w:tc>
        <w:tc>
          <w:tcPr>
            <w:tcW w:w="5997" w:type="dxa"/>
          </w:tcPr>
          <w:p w14:paraId="72C0F05B">
            <w:pPr>
              <w:pStyle w:val="956"/>
              <w:spacing w:before="119"/>
              <w:ind w:left="107"/>
              <w:jc w:val="center"/>
              <w:rPr>
                <w:rFonts w:hint="eastAsia" w:ascii="仿宋" w:hAnsi="仿宋" w:eastAsia="仿宋" w:cs="仿宋"/>
                <w:color w:val="auto"/>
                <w:sz w:val="24"/>
                <w:szCs w:val="24"/>
              </w:rPr>
            </w:pPr>
            <w:bookmarkStart w:id="406" w:name="技术资信分"/>
            <w:bookmarkEnd w:id="406"/>
            <w:r>
              <w:rPr>
                <w:rFonts w:hint="eastAsia" w:ascii="仿宋" w:hAnsi="仿宋" w:eastAsia="仿宋" w:cs="仿宋"/>
                <w:color w:val="auto"/>
                <w:sz w:val="24"/>
                <w:szCs w:val="24"/>
              </w:rPr>
              <w:t>技术资信分</w:t>
            </w:r>
          </w:p>
        </w:tc>
        <w:tc>
          <w:tcPr>
            <w:tcW w:w="825" w:type="dxa"/>
          </w:tcPr>
          <w:p w14:paraId="52E2CE0C">
            <w:pPr>
              <w:pStyle w:val="956"/>
              <w:spacing w:before="119"/>
              <w:ind w:left="89" w:right="81"/>
              <w:jc w:val="center"/>
              <w:rPr>
                <w:rFonts w:hint="eastAsia" w:ascii="仿宋" w:hAnsi="仿宋" w:eastAsia="仿宋" w:cs="仿宋"/>
                <w:color w:val="auto"/>
                <w:sz w:val="24"/>
                <w:szCs w:val="24"/>
              </w:rPr>
            </w:pPr>
            <w:bookmarkStart w:id="407" w:name="70"/>
            <w:bookmarkEnd w:id="407"/>
            <w:r>
              <w:rPr>
                <w:rFonts w:hint="eastAsia" w:ascii="仿宋" w:hAnsi="仿宋" w:eastAsia="仿宋" w:cs="仿宋"/>
                <w:color w:val="auto"/>
                <w:sz w:val="24"/>
                <w:szCs w:val="24"/>
              </w:rPr>
              <w:t>70</w:t>
            </w:r>
          </w:p>
        </w:tc>
        <w:tc>
          <w:tcPr>
            <w:tcW w:w="2237" w:type="dxa"/>
          </w:tcPr>
          <w:p w14:paraId="26472C18">
            <w:pPr>
              <w:pStyle w:val="956"/>
              <w:rPr>
                <w:rFonts w:hint="eastAsia" w:ascii="仿宋" w:hAnsi="仿宋" w:eastAsia="仿宋" w:cs="仿宋"/>
                <w:color w:val="auto"/>
                <w:sz w:val="24"/>
                <w:szCs w:val="24"/>
              </w:rPr>
            </w:pPr>
          </w:p>
        </w:tc>
      </w:tr>
      <w:tr w14:paraId="3E9B4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896" w:type="dxa"/>
          </w:tcPr>
          <w:p w14:paraId="0D7D1AB1">
            <w:pPr>
              <w:pStyle w:val="956"/>
              <w:spacing w:before="165"/>
              <w:ind w:left="171"/>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5997" w:type="dxa"/>
          </w:tcPr>
          <w:p w14:paraId="4B745599">
            <w:pPr>
              <w:pStyle w:val="956"/>
              <w:spacing w:before="2" w:line="314" w:lineRule="auto"/>
              <w:ind w:left="107" w:right="-29"/>
              <w:jc w:val="both"/>
              <w:rPr>
                <w:rFonts w:hint="eastAsia" w:ascii="仿宋" w:hAnsi="仿宋" w:eastAsia="仿宋" w:cs="仿宋"/>
                <w:color w:val="auto"/>
                <w:sz w:val="24"/>
                <w:szCs w:val="24"/>
              </w:rPr>
            </w:pPr>
            <w:r>
              <w:rPr>
                <w:rFonts w:hint="eastAsia" w:ascii="仿宋" w:hAnsi="仿宋" w:eastAsia="仿宋" w:cs="仿宋"/>
                <w:color w:val="auto"/>
                <w:sz w:val="24"/>
                <w:szCs w:val="24"/>
              </w:rPr>
              <w:t>供应商具有有效的质量管理体系认证证书、环境管理体系认证证书、职业健康安全管理体系认证证书的每个得</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分，本项最多得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w:t>
            </w:r>
          </w:p>
          <w:p w14:paraId="738F3F52">
            <w:pPr>
              <w:pStyle w:val="956"/>
              <w:spacing w:before="2" w:line="314" w:lineRule="auto"/>
              <w:ind w:left="107" w:right="-29"/>
              <w:jc w:val="both"/>
              <w:rPr>
                <w:rFonts w:hint="eastAsia" w:ascii="仿宋" w:hAnsi="仿宋" w:eastAsia="仿宋" w:cs="仿宋"/>
                <w:color w:val="auto"/>
                <w:sz w:val="24"/>
                <w:szCs w:val="24"/>
              </w:rPr>
            </w:pPr>
            <w:r>
              <w:rPr>
                <w:rFonts w:hint="eastAsia" w:ascii="仿宋" w:hAnsi="仿宋" w:eastAsia="仿宋" w:cs="仿宋"/>
                <w:color w:val="auto"/>
                <w:sz w:val="24"/>
                <w:szCs w:val="24"/>
              </w:rPr>
              <w:t>（说明：提供证书复印件及在国家认监委网站www.cnca.gov.cn查询截图加盖公章为证明材料，未在该网站上查询到的不得分）</w:t>
            </w:r>
          </w:p>
        </w:tc>
        <w:tc>
          <w:tcPr>
            <w:tcW w:w="825" w:type="dxa"/>
            <w:vAlign w:val="center"/>
          </w:tcPr>
          <w:p w14:paraId="182011A0">
            <w:pPr>
              <w:pStyle w:val="956"/>
              <w:ind w:left="8"/>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0-1.5</w:t>
            </w:r>
          </w:p>
        </w:tc>
        <w:tc>
          <w:tcPr>
            <w:tcW w:w="2237" w:type="dxa"/>
            <w:vAlign w:val="center"/>
          </w:tcPr>
          <w:p w14:paraId="21F450D7">
            <w:pPr>
              <w:pStyle w:val="956"/>
              <w:spacing w:before="165"/>
              <w:ind w:left="127" w:right="118"/>
              <w:jc w:val="center"/>
              <w:rPr>
                <w:rFonts w:hint="eastAsia" w:ascii="仿宋" w:hAnsi="仿宋" w:eastAsia="仿宋" w:cs="仿宋"/>
                <w:color w:val="auto"/>
                <w:sz w:val="24"/>
                <w:szCs w:val="24"/>
              </w:rPr>
            </w:pPr>
            <w:r>
              <w:rPr>
                <w:rFonts w:hint="eastAsia" w:ascii="仿宋" w:hAnsi="仿宋" w:eastAsia="仿宋" w:cs="仿宋"/>
                <w:color w:val="auto"/>
                <w:sz w:val="24"/>
                <w:szCs w:val="24"/>
              </w:rPr>
              <w:t>体系认证</w:t>
            </w:r>
          </w:p>
        </w:tc>
      </w:tr>
      <w:tr w14:paraId="41D50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6" w:type="dxa"/>
          </w:tcPr>
          <w:p w14:paraId="6602D513">
            <w:pPr>
              <w:pStyle w:val="956"/>
              <w:spacing w:before="165"/>
              <w:ind w:left="171"/>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5997" w:type="dxa"/>
            <w:shd w:val="clear" w:color="auto" w:fill="auto"/>
            <w:vAlign w:val="top"/>
          </w:tcPr>
          <w:p w14:paraId="425ADB7D">
            <w:pPr>
              <w:pStyle w:val="956"/>
              <w:spacing w:before="3" w:line="290" w:lineRule="auto"/>
              <w:ind w:left="107" w:leftChars="0" w:right="180" w:rightChars="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根据供应商提供近三年以来（2022年1月 1 日至今） 同类项目进行评定：供应商提供的同类业绩的合同复印件及竣工验收证明材料加盖单位公章，每提供1个得 0.5分，最多得1.5分。（时间以合同签订日期为准）</w:t>
            </w:r>
          </w:p>
        </w:tc>
        <w:tc>
          <w:tcPr>
            <w:tcW w:w="825" w:type="dxa"/>
            <w:shd w:val="clear" w:color="auto" w:fill="auto"/>
            <w:vAlign w:val="top"/>
          </w:tcPr>
          <w:p w14:paraId="4C9C3F47">
            <w:pPr>
              <w:pStyle w:val="956"/>
              <w:jc w:val="center"/>
              <w:rPr>
                <w:rFonts w:hint="eastAsia" w:ascii="仿宋" w:hAnsi="仿宋" w:eastAsia="仿宋" w:cs="仿宋"/>
                <w:color w:val="auto"/>
                <w:sz w:val="24"/>
                <w:szCs w:val="24"/>
              </w:rPr>
            </w:pPr>
          </w:p>
          <w:p w14:paraId="55A2CAC4">
            <w:pPr>
              <w:pStyle w:val="956"/>
              <w:spacing w:before="167"/>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0-1.5</w:t>
            </w:r>
          </w:p>
        </w:tc>
        <w:tc>
          <w:tcPr>
            <w:tcW w:w="2237" w:type="dxa"/>
            <w:shd w:val="clear" w:color="auto" w:fill="auto"/>
            <w:vAlign w:val="top"/>
          </w:tcPr>
          <w:p w14:paraId="23DECA22">
            <w:pPr>
              <w:pStyle w:val="956"/>
              <w:spacing w:before="10"/>
              <w:rPr>
                <w:rFonts w:hint="eastAsia" w:ascii="仿宋" w:hAnsi="仿宋" w:eastAsia="仿宋" w:cs="仿宋"/>
                <w:color w:val="auto"/>
                <w:sz w:val="24"/>
                <w:szCs w:val="24"/>
              </w:rPr>
            </w:pPr>
          </w:p>
          <w:p w14:paraId="384E629F">
            <w:pPr>
              <w:pStyle w:val="956"/>
              <w:spacing w:before="1"/>
              <w:ind w:left="127" w:leftChars="0" w:right="118" w:rightChars="0"/>
              <w:jc w:val="center"/>
              <w:rPr>
                <w:rFonts w:hint="eastAsia" w:ascii="仿宋" w:hAnsi="仿宋" w:eastAsia="仿宋" w:cs="仿宋"/>
                <w:color w:val="auto"/>
                <w:kern w:val="0"/>
                <w:sz w:val="24"/>
                <w:szCs w:val="24"/>
                <w:lang w:val="en-US" w:eastAsia="en-US" w:bidi="ar-SA"/>
              </w:rPr>
            </w:pPr>
            <w:r>
              <w:rPr>
                <w:rFonts w:hint="eastAsia" w:ascii="仿宋" w:hAnsi="仿宋" w:eastAsia="仿宋" w:cs="仿宋"/>
                <w:color w:val="auto"/>
                <w:sz w:val="24"/>
                <w:szCs w:val="24"/>
              </w:rPr>
              <w:t>类似业绩</w:t>
            </w:r>
          </w:p>
        </w:tc>
      </w:tr>
      <w:tr w14:paraId="38F29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896" w:type="dxa"/>
          </w:tcPr>
          <w:p w14:paraId="287BC144">
            <w:pPr>
              <w:pStyle w:val="956"/>
              <w:rPr>
                <w:rFonts w:hint="eastAsia" w:ascii="仿宋" w:hAnsi="仿宋" w:eastAsia="仿宋" w:cs="仿宋"/>
                <w:b/>
                <w:color w:val="auto"/>
                <w:sz w:val="24"/>
                <w:szCs w:val="24"/>
              </w:rPr>
            </w:pPr>
          </w:p>
          <w:p w14:paraId="5D407F85">
            <w:pPr>
              <w:pStyle w:val="956"/>
              <w:rPr>
                <w:rFonts w:hint="eastAsia" w:ascii="仿宋" w:hAnsi="仿宋" w:eastAsia="仿宋" w:cs="仿宋"/>
                <w:b/>
                <w:color w:val="auto"/>
                <w:sz w:val="24"/>
                <w:szCs w:val="24"/>
              </w:rPr>
            </w:pPr>
          </w:p>
          <w:p w14:paraId="01B16055">
            <w:pPr>
              <w:pStyle w:val="956"/>
              <w:spacing w:before="165"/>
              <w:ind w:left="171"/>
              <w:jc w:val="center"/>
              <w:rPr>
                <w:rFonts w:hint="eastAsia" w:ascii="仿宋" w:hAnsi="仿宋" w:eastAsia="仿宋" w:cs="仿宋"/>
                <w:color w:val="auto"/>
                <w:sz w:val="24"/>
                <w:szCs w:val="24"/>
                <w:lang w:eastAsia="zh-CN"/>
              </w:rPr>
            </w:pPr>
            <w:bookmarkStart w:id="408" w:name="1"/>
            <w:bookmarkEnd w:id="408"/>
            <w:r>
              <w:rPr>
                <w:rFonts w:hint="eastAsia" w:ascii="仿宋" w:hAnsi="仿宋" w:eastAsia="仿宋" w:cs="仿宋"/>
                <w:color w:val="auto"/>
                <w:sz w:val="24"/>
                <w:szCs w:val="24"/>
                <w:lang w:val="en-US" w:eastAsia="zh-CN"/>
              </w:rPr>
              <w:t>3</w:t>
            </w:r>
          </w:p>
        </w:tc>
        <w:tc>
          <w:tcPr>
            <w:tcW w:w="5997" w:type="dxa"/>
            <w:shd w:val="clear" w:color="auto" w:fill="auto"/>
            <w:vAlign w:val="center"/>
          </w:tcPr>
          <w:p w14:paraId="18A5E0F7">
            <w:pPr>
              <w:pStyle w:val="956"/>
              <w:spacing w:before="3" w:line="290" w:lineRule="auto"/>
              <w:ind w:left="107" w:leftChars="0" w:right="180" w:righ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项目负责人：</w:t>
            </w:r>
          </w:p>
          <w:p w14:paraId="77671385">
            <w:pPr>
              <w:pStyle w:val="956"/>
              <w:spacing w:before="3" w:line="290" w:lineRule="auto"/>
              <w:ind w:left="107" w:leftChars="0" w:right="180" w:righ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①项目负责人具备工程师职称的得1分，具备高级工程师职称的得2分，最高得2分；</w:t>
            </w:r>
          </w:p>
          <w:p w14:paraId="5CEC917A">
            <w:pPr>
              <w:pStyle w:val="956"/>
              <w:spacing w:before="3" w:line="290" w:lineRule="auto"/>
              <w:ind w:left="107" w:leftChars="0" w:right="180" w:rightChars="0"/>
              <w:jc w:val="both"/>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②</w:t>
            </w:r>
            <w:r>
              <w:rPr>
                <w:rFonts w:hint="eastAsia" w:ascii="仿宋" w:hAnsi="仿宋" w:eastAsia="仿宋" w:cs="仿宋"/>
                <w:color w:val="auto"/>
                <w:sz w:val="24"/>
                <w:szCs w:val="24"/>
                <w:lang w:val="en-US" w:eastAsia="zh-CN"/>
              </w:rPr>
              <w:t>针对本项目拟派人员中施工员、安全员、质量员、材料员、资料员提供相应证书的每个得1分，最高5分。不提供不得分</w:t>
            </w:r>
          </w:p>
          <w:p w14:paraId="146715E0">
            <w:pPr>
              <w:pStyle w:val="956"/>
              <w:spacing w:before="3" w:line="290" w:lineRule="auto"/>
              <w:ind w:left="107" w:leftChars="0" w:right="180" w:righ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（以上须提供人员证书及开标前近三个月任意一个月的社保证明，并加盖投标人公章，无则不得分）</w:t>
            </w:r>
          </w:p>
        </w:tc>
        <w:tc>
          <w:tcPr>
            <w:tcW w:w="825" w:type="dxa"/>
            <w:shd w:val="clear" w:color="auto" w:fill="auto"/>
            <w:vAlign w:val="center"/>
          </w:tcPr>
          <w:p w14:paraId="0E1D1C76">
            <w:pPr>
              <w:pStyle w:val="956"/>
              <w:spacing w:before="3" w:line="290" w:lineRule="auto"/>
              <w:ind w:left="107" w:leftChars="0" w:right="180" w:right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0-7</w:t>
            </w:r>
          </w:p>
        </w:tc>
        <w:tc>
          <w:tcPr>
            <w:tcW w:w="2237" w:type="dxa"/>
            <w:shd w:val="clear" w:color="auto" w:fill="auto"/>
            <w:vAlign w:val="center"/>
          </w:tcPr>
          <w:p w14:paraId="1B63C70B">
            <w:pPr>
              <w:pStyle w:val="956"/>
              <w:spacing w:before="3" w:line="290" w:lineRule="auto"/>
              <w:ind w:left="107" w:leftChars="0" w:right="180" w:righ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项目组人员</w:t>
            </w:r>
          </w:p>
        </w:tc>
      </w:tr>
      <w:tr w14:paraId="03E4F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896" w:type="dxa"/>
          </w:tcPr>
          <w:p w14:paraId="00EDF1D0">
            <w:pPr>
              <w:pStyle w:val="956"/>
              <w:spacing w:before="2"/>
              <w:rPr>
                <w:rFonts w:hint="eastAsia" w:ascii="仿宋" w:hAnsi="仿宋" w:eastAsia="仿宋" w:cs="仿宋"/>
                <w:b/>
                <w:color w:val="auto"/>
                <w:sz w:val="24"/>
                <w:szCs w:val="24"/>
              </w:rPr>
            </w:pPr>
          </w:p>
          <w:p w14:paraId="14B3022B">
            <w:pPr>
              <w:pStyle w:val="956"/>
              <w:ind w:left="171"/>
              <w:jc w:val="center"/>
              <w:rPr>
                <w:rFonts w:hint="eastAsia" w:ascii="仿宋" w:hAnsi="仿宋" w:eastAsia="仿宋" w:cs="仿宋"/>
                <w:color w:val="auto"/>
                <w:sz w:val="24"/>
                <w:szCs w:val="24"/>
                <w:lang w:eastAsia="zh-CN"/>
              </w:rPr>
            </w:pPr>
            <w:bookmarkStart w:id="409" w:name="2"/>
            <w:bookmarkEnd w:id="409"/>
            <w:r>
              <w:rPr>
                <w:rFonts w:hint="eastAsia" w:ascii="仿宋" w:hAnsi="仿宋" w:eastAsia="仿宋" w:cs="仿宋"/>
                <w:color w:val="auto"/>
                <w:sz w:val="24"/>
                <w:szCs w:val="24"/>
                <w:lang w:val="en-US" w:eastAsia="zh-CN"/>
              </w:rPr>
              <w:t>4</w:t>
            </w:r>
          </w:p>
        </w:tc>
        <w:tc>
          <w:tcPr>
            <w:tcW w:w="5997" w:type="dxa"/>
          </w:tcPr>
          <w:p w14:paraId="66B0AF83">
            <w:pPr>
              <w:pStyle w:val="956"/>
              <w:spacing w:before="1" w:line="314" w:lineRule="auto"/>
              <w:ind w:left="107" w:right="96"/>
              <w:rPr>
                <w:rFonts w:hint="eastAsia" w:ascii="仿宋" w:hAnsi="仿宋" w:eastAsia="仿宋" w:cs="仿宋"/>
                <w:color w:val="auto"/>
                <w:sz w:val="24"/>
                <w:szCs w:val="24"/>
              </w:rPr>
            </w:pPr>
            <w:r>
              <w:rPr>
                <w:rFonts w:hint="eastAsia" w:ascii="仿宋" w:hAnsi="仿宋" w:eastAsia="仿宋" w:cs="仿宋"/>
                <w:color w:val="auto"/>
                <w:sz w:val="24"/>
                <w:szCs w:val="24"/>
              </w:rPr>
              <w:t>磋商供应商</w:t>
            </w:r>
            <w:r>
              <w:rPr>
                <w:rFonts w:hint="eastAsia" w:ascii="仿宋" w:hAnsi="仿宋" w:eastAsia="仿宋" w:cs="仿宋"/>
                <w:sz w:val="24"/>
                <w:highlight w:val="none"/>
              </w:rPr>
              <w:t>特殊施工环境</w:t>
            </w:r>
            <w:r>
              <w:rPr>
                <w:rFonts w:hint="eastAsia" w:ascii="仿宋" w:hAnsi="仿宋" w:eastAsia="仿宋" w:cs="仿宋"/>
                <w:color w:val="auto"/>
                <w:sz w:val="24"/>
                <w:szCs w:val="24"/>
              </w:rPr>
              <w:t>施工方案的评价。评价因素包括施工难点</w:t>
            </w:r>
            <w:r>
              <w:rPr>
                <w:rFonts w:hint="eastAsia" w:ascii="仿宋" w:hAnsi="仿宋" w:eastAsia="仿宋" w:cs="仿宋"/>
                <w:color w:val="auto"/>
                <w:spacing w:val="-2"/>
                <w:sz w:val="24"/>
                <w:szCs w:val="24"/>
              </w:rPr>
              <w:t>部位清单</w:t>
            </w:r>
            <w:r>
              <w:rPr>
                <w:rFonts w:hint="eastAsia" w:ascii="仿宋" w:hAnsi="仿宋" w:eastAsia="仿宋" w:cs="仿宋"/>
                <w:color w:val="auto"/>
                <w:sz w:val="24"/>
                <w:szCs w:val="24"/>
                <w:lang w:eastAsia="zh-CN"/>
              </w:rPr>
              <w:t>、</w:t>
            </w:r>
            <w:r>
              <w:rPr>
                <w:rFonts w:hint="eastAsia" w:ascii="仿宋" w:hAnsi="仿宋" w:eastAsia="仿宋" w:cs="仿宋"/>
                <w:color w:val="auto"/>
                <w:spacing w:val="-4"/>
                <w:sz w:val="24"/>
                <w:szCs w:val="24"/>
              </w:rPr>
              <w:t>施工安全性措施</w:t>
            </w:r>
            <w:r>
              <w:rPr>
                <w:rFonts w:hint="eastAsia" w:ascii="仿宋" w:hAnsi="仿宋" w:eastAsia="仿宋" w:cs="仿宋"/>
                <w:color w:val="auto"/>
                <w:sz w:val="24"/>
                <w:szCs w:val="24"/>
                <w:lang w:eastAsia="zh-CN"/>
              </w:rPr>
              <w:t>、</w:t>
            </w:r>
            <w:r>
              <w:rPr>
                <w:rFonts w:hint="eastAsia" w:ascii="仿宋" w:hAnsi="仿宋" w:eastAsia="仿宋" w:cs="仿宋"/>
                <w:color w:val="auto"/>
                <w:spacing w:val="-11"/>
                <w:sz w:val="24"/>
                <w:szCs w:val="24"/>
              </w:rPr>
              <w:t>质</w:t>
            </w:r>
            <w:r>
              <w:rPr>
                <w:rFonts w:hint="eastAsia" w:ascii="仿宋" w:hAnsi="仿宋" w:eastAsia="仿宋" w:cs="仿宋"/>
                <w:color w:val="auto"/>
                <w:sz w:val="24"/>
                <w:szCs w:val="24"/>
              </w:rPr>
              <w:t>量控制标准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成品保护方案</w:t>
            </w:r>
            <w:r>
              <w:rPr>
                <w:rFonts w:hint="eastAsia" w:ascii="仿宋" w:hAnsi="仿宋" w:eastAsia="仿宋" w:cs="仿宋"/>
                <w:color w:val="auto"/>
                <w:sz w:val="24"/>
                <w:szCs w:val="24"/>
                <w:lang w:val="en-US" w:eastAsia="zh-CN"/>
              </w:rPr>
              <w:t>等进行打分</w:t>
            </w:r>
            <w:r>
              <w:rPr>
                <w:rFonts w:hint="eastAsia" w:ascii="仿宋" w:hAnsi="仿宋" w:eastAsia="仿宋" w:cs="仿宋"/>
                <w:color w:val="auto"/>
                <w:sz w:val="24"/>
                <w:szCs w:val="24"/>
              </w:rPr>
              <w:t>。方案合理，</w:t>
            </w:r>
            <w:r>
              <w:rPr>
                <w:rFonts w:hint="eastAsia" w:ascii="仿宋" w:hAnsi="仿宋" w:eastAsia="仿宋" w:cs="仿宋"/>
                <w:color w:val="auto"/>
                <w:sz w:val="24"/>
                <w:szCs w:val="24"/>
                <w:lang w:val="en-US" w:eastAsia="zh-CN"/>
              </w:rPr>
              <w:t>完全</w:t>
            </w:r>
            <w:r>
              <w:rPr>
                <w:rFonts w:hint="eastAsia" w:ascii="仿宋" w:hAnsi="仿宋" w:eastAsia="仿宋" w:cs="仿宋"/>
                <w:color w:val="auto"/>
                <w:sz w:val="24"/>
                <w:szCs w:val="24"/>
              </w:rPr>
              <w:t>符合采购需求，针对性强的得5分；针对性较强的得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基本符合</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大部分符合的得2分，部分符合的得1分；</w:t>
            </w:r>
            <w:r>
              <w:rPr>
                <w:rFonts w:hint="eastAsia" w:ascii="仿宋" w:hAnsi="仿宋" w:eastAsia="仿宋" w:cs="仿宋"/>
                <w:color w:val="auto"/>
                <w:sz w:val="24"/>
                <w:szCs w:val="24"/>
              </w:rPr>
              <w:t>方案不完整、不符合采购需求，没有针对性的不得分。</w:t>
            </w:r>
          </w:p>
        </w:tc>
        <w:tc>
          <w:tcPr>
            <w:tcW w:w="825" w:type="dxa"/>
            <w:vAlign w:val="center"/>
          </w:tcPr>
          <w:p w14:paraId="4F1891CD">
            <w:pPr>
              <w:pStyle w:val="956"/>
              <w:spacing w:before="5"/>
              <w:jc w:val="center"/>
              <w:rPr>
                <w:rFonts w:hint="eastAsia" w:ascii="仿宋" w:hAnsi="仿宋" w:eastAsia="仿宋" w:cs="仿宋"/>
                <w:b/>
                <w:color w:val="auto"/>
                <w:sz w:val="24"/>
                <w:szCs w:val="24"/>
              </w:rPr>
            </w:pPr>
          </w:p>
          <w:p w14:paraId="78F28279">
            <w:pPr>
              <w:pStyle w:val="956"/>
              <w:spacing w:before="1"/>
              <w:ind w:left="8"/>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5</w:t>
            </w:r>
          </w:p>
        </w:tc>
        <w:tc>
          <w:tcPr>
            <w:tcW w:w="2237" w:type="dxa"/>
            <w:vAlign w:val="center"/>
          </w:tcPr>
          <w:p w14:paraId="33342A91">
            <w:pPr>
              <w:pStyle w:val="956"/>
              <w:spacing w:before="2"/>
              <w:jc w:val="center"/>
              <w:rPr>
                <w:rFonts w:hint="eastAsia" w:ascii="仿宋" w:hAnsi="仿宋" w:eastAsia="仿宋" w:cs="仿宋"/>
                <w:b/>
                <w:color w:val="auto"/>
                <w:sz w:val="24"/>
                <w:szCs w:val="24"/>
              </w:rPr>
            </w:pPr>
          </w:p>
          <w:p w14:paraId="71B7B161">
            <w:pPr>
              <w:pStyle w:val="956"/>
              <w:ind w:left="127" w:right="118"/>
              <w:jc w:val="center"/>
              <w:rPr>
                <w:rFonts w:hint="eastAsia" w:ascii="仿宋" w:hAnsi="仿宋" w:eastAsia="仿宋" w:cs="仿宋"/>
                <w:color w:val="auto"/>
                <w:sz w:val="24"/>
                <w:szCs w:val="24"/>
              </w:rPr>
            </w:pPr>
            <w:bookmarkStart w:id="410" w:name="施工方案"/>
            <w:bookmarkEnd w:id="410"/>
            <w:r>
              <w:rPr>
                <w:rFonts w:hint="eastAsia" w:ascii="仿宋" w:hAnsi="仿宋" w:eastAsia="仿宋" w:cs="仿宋"/>
                <w:color w:val="auto"/>
                <w:sz w:val="24"/>
                <w:szCs w:val="24"/>
              </w:rPr>
              <w:t>施工方案</w:t>
            </w:r>
          </w:p>
        </w:tc>
      </w:tr>
      <w:tr w14:paraId="4D95F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96" w:type="dxa"/>
          </w:tcPr>
          <w:p w14:paraId="5C23DD44">
            <w:pPr>
              <w:pStyle w:val="956"/>
              <w:rPr>
                <w:rFonts w:hint="eastAsia" w:ascii="仿宋" w:hAnsi="仿宋" w:eastAsia="仿宋" w:cs="仿宋"/>
                <w:b/>
                <w:color w:val="auto"/>
                <w:sz w:val="24"/>
                <w:szCs w:val="24"/>
              </w:rPr>
            </w:pPr>
          </w:p>
          <w:p w14:paraId="201C9A26">
            <w:pPr>
              <w:pStyle w:val="956"/>
              <w:spacing w:before="12"/>
              <w:rPr>
                <w:rFonts w:hint="eastAsia" w:ascii="仿宋" w:hAnsi="仿宋" w:eastAsia="仿宋" w:cs="仿宋"/>
                <w:b/>
                <w:color w:val="auto"/>
                <w:sz w:val="24"/>
                <w:szCs w:val="24"/>
              </w:rPr>
            </w:pPr>
          </w:p>
          <w:p w14:paraId="75551B87">
            <w:pPr>
              <w:pStyle w:val="956"/>
              <w:ind w:left="171"/>
              <w:jc w:val="center"/>
              <w:rPr>
                <w:rFonts w:hint="eastAsia" w:ascii="仿宋" w:hAnsi="仿宋" w:eastAsia="仿宋" w:cs="仿宋"/>
                <w:color w:val="auto"/>
                <w:sz w:val="24"/>
                <w:szCs w:val="24"/>
                <w:lang w:eastAsia="zh-CN"/>
              </w:rPr>
            </w:pPr>
            <w:bookmarkStart w:id="411" w:name="3"/>
            <w:bookmarkEnd w:id="411"/>
            <w:r>
              <w:rPr>
                <w:rFonts w:hint="eastAsia" w:ascii="仿宋" w:hAnsi="仿宋" w:eastAsia="仿宋" w:cs="仿宋"/>
                <w:color w:val="auto"/>
                <w:sz w:val="24"/>
                <w:szCs w:val="24"/>
                <w:lang w:val="en-US" w:eastAsia="zh-CN"/>
              </w:rPr>
              <w:t>5</w:t>
            </w:r>
          </w:p>
        </w:tc>
        <w:tc>
          <w:tcPr>
            <w:tcW w:w="5997" w:type="dxa"/>
          </w:tcPr>
          <w:p w14:paraId="33C764DE">
            <w:pPr>
              <w:pStyle w:val="956"/>
              <w:spacing w:before="2" w:line="316" w:lineRule="auto"/>
              <w:ind w:left="107" w:right="96"/>
              <w:jc w:val="both"/>
              <w:rPr>
                <w:rFonts w:hint="eastAsia" w:ascii="仿宋" w:hAnsi="仿宋" w:eastAsia="仿宋" w:cs="仿宋"/>
                <w:color w:val="auto"/>
                <w:sz w:val="24"/>
                <w:szCs w:val="24"/>
              </w:rPr>
            </w:pPr>
            <w:r>
              <w:rPr>
                <w:rFonts w:hint="eastAsia" w:ascii="仿宋" w:hAnsi="仿宋" w:eastAsia="仿宋" w:cs="仿宋"/>
                <w:color w:val="auto"/>
                <w:sz w:val="24"/>
                <w:szCs w:val="24"/>
              </w:rPr>
              <w:t>磋商供应商针对本项目的项目施工组织管理制度和施工组织措施的完整性、合理性评价。评价因素包括项目施工组织管理制度</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施工组织措施的完整性、合理性</w:t>
            </w:r>
            <w:r>
              <w:rPr>
                <w:rFonts w:hint="eastAsia" w:ascii="仿宋" w:hAnsi="仿宋" w:eastAsia="仿宋" w:cs="仿宋"/>
                <w:color w:val="auto"/>
                <w:sz w:val="24"/>
                <w:szCs w:val="24"/>
                <w:lang w:val="en-US" w:eastAsia="zh-CN"/>
              </w:rPr>
              <w:t>等进行打分</w:t>
            </w:r>
            <w:r>
              <w:rPr>
                <w:rFonts w:hint="eastAsia" w:ascii="仿宋" w:hAnsi="仿宋" w:eastAsia="仿宋" w:cs="仿宋"/>
                <w:color w:val="auto"/>
                <w:sz w:val="24"/>
                <w:szCs w:val="24"/>
              </w:rPr>
              <w:t>。方案合理，</w:t>
            </w:r>
            <w:r>
              <w:rPr>
                <w:rFonts w:hint="eastAsia" w:ascii="仿宋" w:hAnsi="仿宋" w:eastAsia="仿宋" w:cs="仿宋"/>
                <w:color w:val="auto"/>
                <w:sz w:val="24"/>
                <w:szCs w:val="24"/>
                <w:lang w:val="en-US" w:eastAsia="zh-CN"/>
              </w:rPr>
              <w:t>完全</w:t>
            </w:r>
            <w:r>
              <w:rPr>
                <w:rFonts w:hint="eastAsia" w:ascii="仿宋" w:hAnsi="仿宋" w:eastAsia="仿宋" w:cs="仿宋"/>
                <w:color w:val="auto"/>
                <w:sz w:val="24"/>
                <w:szCs w:val="24"/>
              </w:rPr>
              <w:t>符合采购需求，针对性强的得5分；针对性较强的得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基本符合</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大部分符合的得2分，部分符合的得1分；</w:t>
            </w:r>
            <w:r>
              <w:rPr>
                <w:rFonts w:hint="eastAsia" w:ascii="仿宋" w:hAnsi="仿宋" w:eastAsia="仿宋" w:cs="仿宋"/>
                <w:color w:val="auto"/>
                <w:sz w:val="24"/>
                <w:szCs w:val="24"/>
              </w:rPr>
              <w:t>方案不完整、不符合采购需求，没有针对性的不得分。</w:t>
            </w:r>
          </w:p>
        </w:tc>
        <w:tc>
          <w:tcPr>
            <w:tcW w:w="825" w:type="dxa"/>
            <w:vAlign w:val="center"/>
          </w:tcPr>
          <w:p w14:paraId="77DBF1DA">
            <w:pPr>
              <w:pStyle w:val="956"/>
              <w:jc w:val="center"/>
              <w:rPr>
                <w:rFonts w:hint="eastAsia" w:ascii="仿宋" w:hAnsi="仿宋" w:eastAsia="仿宋" w:cs="仿宋"/>
                <w:b/>
                <w:color w:val="auto"/>
                <w:sz w:val="24"/>
                <w:szCs w:val="24"/>
              </w:rPr>
            </w:pPr>
          </w:p>
          <w:p w14:paraId="42580A31">
            <w:pPr>
              <w:pStyle w:val="956"/>
              <w:spacing w:before="3"/>
              <w:jc w:val="center"/>
              <w:rPr>
                <w:rFonts w:hint="eastAsia" w:ascii="仿宋" w:hAnsi="仿宋" w:eastAsia="仿宋" w:cs="仿宋"/>
                <w:b/>
                <w:color w:val="auto"/>
                <w:sz w:val="24"/>
                <w:szCs w:val="24"/>
              </w:rPr>
            </w:pPr>
          </w:p>
          <w:p w14:paraId="76571AB9">
            <w:pPr>
              <w:pStyle w:val="956"/>
              <w:ind w:left="8"/>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5</w:t>
            </w:r>
          </w:p>
        </w:tc>
        <w:tc>
          <w:tcPr>
            <w:tcW w:w="2237" w:type="dxa"/>
            <w:vAlign w:val="center"/>
          </w:tcPr>
          <w:p w14:paraId="7B25061F">
            <w:pPr>
              <w:pStyle w:val="956"/>
              <w:jc w:val="center"/>
              <w:rPr>
                <w:rFonts w:hint="eastAsia" w:ascii="仿宋" w:hAnsi="仿宋" w:eastAsia="仿宋" w:cs="仿宋"/>
                <w:b/>
                <w:color w:val="auto"/>
                <w:sz w:val="24"/>
                <w:szCs w:val="24"/>
              </w:rPr>
            </w:pPr>
          </w:p>
          <w:p w14:paraId="72F4B8B1">
            <w:pPr>
              <w:pStyle w:val="956"/>
              <w:spacing w:before="12"/>
              <w:jc w:val="center"/>
              <w:rPr>
                <w:rFonts w:hint="eastAsia" w:ascii="仿宋" w:hAnsi="仿宋" w:eastAsia="仿宋" w:cs="仿宋"/>
                <w:b/>
                <w:color w:val="auto"/>
                <w:sz w:val="24"/>
                <w:szCs w:val="24"/>
              </w:rPr>
            </w:pPr>
          </w:p>
          <w:p w14:paraId="78F4A07A">
            <w:pPr>
              <w:pStyle w:val="956"/>
              <w:ind w:left="127" w:right="118"/>
              <w:jc w:val="center"/>
              <w:rPr>
                <w:rFonts w:hint="eastAsia" w:ascii="仿宋" w:hAnsi="仿宋" w:eastAsia="仿宋" w:cs="仿宋"/>
                <w:color w:val="auto"/>
                <w:sz w:val="24"/>
                <w:szCs w:val="24"/>
              </w:rPr>
            </w:pPr>
            <w:bookmarkStart w:id="412" w:name="施工组织方案"/>
            <w:bookmarkEnd w:id="412"/>
            <w:r>
              <w:rPr>
                <w:rFonts w:hint="eastAsia" w:ascii="仿宋" w:hAnsi="仿宋" w:eastAsia="仿宋" w:cs="仿宋"/>
                <w:color w:val="auto"/>
                <w:sz w:val="24"/>
                <w:szCs w:val="24"/>
              </w:rPr>
              <w:t>施工组织方案</w:t>
            </w:r>
          </w:p>
        </w:tc>
      </w:tr>
      <w:tr w14:paraId="045D2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96" w:type="dxa"/>
          </w:tcPr>
          <w:p w14:paraId="0CEA6467">
            <w:pPr>
              <w:pStyle w:val="956"/>
              <w:rPr>
                <w:rFonts w:hint="eastAsia" w:ascii="仿宋" w:hAnsi="仿宋" w:eastAsia="仿宋" w:cs="仿宋"/>
                <w:b/>
                <w:color w:val="auto"/>
                <w:sz w:val="24"/>
                <w:szCs w:val="24"/>
              </w:rPr>
            </w:pPr>
          </w:p>
          <w:p w14:paraId="66B717CF">
            <w:pPr>
              <w:pStyle w:val="956"/>
              <w:rPr>
                <w:rFonts w:hint="eastAsia" w:ascii="仿宋" w:hAnsi="仿宋" w:eastAsia="仿宋" w:cs="仿宋"/>
                <w:b/>
                <w:color w:val="auto"/>
                <w:sz w:val="24"/>
                <w:szCs w:val="24"/>
              </w:rPr>
            </w:pPr>
          </w:p>
          <w:p w14:paraId="3C2C78AA">
            <w:pPr>
              <w:pStyle w:val="956"/>
              <w:ind w:left="171"/>
              <w:jc w:val="center"/>
              <w:rPr>
                <w:rFonts w:hint="eastAsia" w:ascii="仿宋" w:hAnsi="仿宋" w:eastAsia="仿宋" w:cs="仿宋"/>
                <w:color w:val="auto"/>
                <w:sz w:val="24"/>
                <w:szCs w:val="24"/>
                <w:lang w:eastAsia="zh-CN"/>
              </w:rPr>
            </w:pPr>
            <w:bookmarkStart w:id="413" w:name="4"/>
            <w:bookmarkEnd w:id="413"/>
            <w:r>
              <w:rPr>
                <w:rFonts w:hint="eastAsia" w:ascii="仿宋" w:hAnsi="仿宋" w:eastAsia="仿宋" w:cs="仿宋"/>
                <w:color w:val="auto"/>
                <w:sz w:val="24"/>
                <w:szCs w:val="24"/>
                <w:lang w:val="en-US" w:eastAsia="zh-CN"/>
              </w:rPr>
              <w:t>6</w:t>
            </w:r>
          </w:p>
        </w:tc>
        <w:tc>
          <w:tcPr>
            <w:tcW w:w="5997" w:type="dxa"/>
          </w:tcPr>
          <w:p w14:paraId="0C1F10DF">
            <w:pPr>
              <w:pStyle w:val="956"/>
              <w:spacing w:line="316" w:lineRule="auto"/>
              <w:ind w:left="107" w:right="96"/>
              <w:jc w:val="both"/>
              <w:rPr>
                <w:rFonts w:hint="eastAsia" w:ascii="仿宋" w:hAnsi="仿宋" w:eastAsia="仿宋" w:cs="仿宋"/>
                <w:color w:val="auto"/>
                <w:sz w:val="24"/>
                <w:szCs w:val="24"/>
              </w:rPr>
            </w:pPr>
            <w:r>
              <w:rPr>
                <w:rFonts w:hint="eastAsia" w:ascii="仿宋" w:hAnsi="仿宋" w:eastAsia="仿宋" w:cs="仿宋"/>
                <w:color w:val="auto"/>
                <w:sz w:val="24"/>
                <w:szCs w:val="24"/>
              </w:rPr>
              <w:t>磋商供应商质量管理的完善程度及确保本项目施工质量方案的评价。评价因素包括磋商供应商质量管</w:t>
            </w:r>
            <w:r>
              <w:rPr>
                <w:rFonts w:hint="eastAsia" w:ascii="仿宋" w:hAnsi="仿宋" w:eastAsia="仿宋" w:cs="仿宋"/>
                <w:color w:val="auto"/>
                <w:spacing w:val="-3"/>
                <w:sz w:val="24"/>
                <w:szCs w:val="24"/>
              </w:rPr>
              <w:t>理体系的完善程度措施内容</w:t>
            </w:r>
            <w:r>
              <w:rPr>
                <w:rFonts w:hint="eastAsia" w:ascii="仿宋" w:hAnsi="仿宋" w:eastAsia="仿宋" w:cs="仿宋"/>
                <w:color w:val="auto"/>
                <w:sz w:val="24"/>
                <w:szCs w:val="24"/>
                <w:lang w:eastAsia="zh-CN"/>
              </w:rPr>
              <w:t>、</w:t>
            </w:r>
            <w:r>
              <w:rPr>
                <w:rFonts w:hint="eastAsia" w:ascii="仿宋" w:hAnsi="仿宋" w:eastAsia="仿宋" w:cs="仿宋"/>
                <w:color w:val="auto"/>
                <w:spacing w:val="-9"/>
                <w:sz w:val="24"/>
                <w:szCs w:val="24"/>
              </w:rPr>
              <w:t>确保本项目施</w:t>
            </w:r>
            <w:r>
              <w:rPr>
                <w:rFonts w:hint="eastAsia" w:ascii="仿宋" w:hAnsi="仿宋" w:eastAsia="仿宋" w:cs="仿宋"/>
                <w:color w:val="auto"/>
                <w:sz w:val="24"/>
                <w:szCs w:val="24"/>
              </w:rPr>
              <w:t>工质量方案措施内容</w:t>
            </w:r>
            <w:r>
              <w:rPr>
                <w:rFonts w:hint="eastAsia" w:ascii="仿宋" w:hAnsi="仿宋" w:eastAsia="仿宋" w:cs="仿宋"/>
                <w:color w:val="auto"/>
                <w:sz w:val="24"/>
                <w:szCs w:val="24"/>
                <w:lang w:val="en-US" w:eastAsia="zh-CN"/>
              </w:rPr>
              <w:t>等进行打分</w:t>
            </w:r>
            <w:r>
              <w:rPr>
                <w:rFonts w:hint="eastAsia" w:ascii="仿宋" w:hAnsi="仿宋" w:eastAsia="仿宋" w:cs="仿宋"/>
                <w:color w:val="auto"/>
                <w:sz w:val="24"/>
                <w:szCs w:val="24"/>
              </w:rPr>
              <w:t>。方案合理，</w:t>
            </w:r>
            <w:r>
              <w:rPr>
                <w:rFonts w:hint="eastAsia" w:ascii="仿宋" w:hAnsi="仿宋" w:eastAsia="仿宋" w:cs="仿宋"/>
                <w:color w:val="auto"/>
                <w:sz w:val="24"/>
                <w:szCs w:val="24"/>
                <w:lang w:val="en-US" w:eastAsia="zh-CN"/>
              </w:rPr>
              <w:t>完全</w:t>
            </w:r>
            <w:r>
              <w:rPr>
                <w:rFonts w:hint="eastAsia" w:ascii="仿宋" w:hAnsi="仿宋" w:eastAsia="仿宋" w:cs="仿宋"/>
                <w:color w:val="auto"/>
                <w:sz w:val="24"/>
                <w:szCs w:val="24"/>
              </w:rPr>
              <w:t>符合采购需求，针对性强的得5分；针对性较强的得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基本符合</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大部分符合的得2分，部分符合的得1分；</w:t>
            </w:r>
            <w:r>
              <w:rPr>
                <w:rFonts w:hint="eastAsia" w:ascii="仿宋" w:hAnsi="仿宋" w:eastAsia="仿宋" w:cs="仿宋"/>
                <w:color w:val="auto"/>
                <w:sz w:val="24"/>
                <w:szCs w:val="24"/>
              </w:rPr>
              <w:t>方案不完整、不符合采购需求，没有针对性的不得分。</w:t>
            </w:r>
          </w:p>
        </w:tc>
        <w:tc>
          <w:tcPr>
            <w:tcW w:w="825" w:type="dxa"/>
            <w:vAlign w:val="center"/>
          </w:tcPr>
          <w:p w14:paraId="2C1D0C2C">
            <w:pPr>
              <w:pStyle w:val="956"/>
              <w:jc w:val="center"/>
              <w:rPr>
                <w:rFonts w:hint="eastAsia" w:ascii="仿宋" w:hAnsi="仿宋" w:eastAsia="仿宋" w:cs="仿宋"/>
                <w:b/>
                <w:color w:val="auto"/>
                <w:sz w:val="24"/>
                <w:szCs w:val="24"/>
              </w:rPr>
            </w:pPr>
          </w:p>
          <w:p w14:paraId="1EB26DAB">
            <w:pPr>
              <w:pStyle w:val="956"/>
              <w:spacing w:before="4"/>
              <w:jc w:val="center"/>
              <w:rPr>
                <w:rFonts w:hint="eastAsia" w:ascii="仿宋" w:hAnsi="仿宋" w:eastAsia="仿宋" w:cs="仿宋"/>
                <w:b/>
                <w:color w:val="auto"/>
                <w:sz w:val="24"/>
                <w:szCs w:val="24"/>
              </w:rPr>
            </w:pPr>
          </w:p>
          <w:p w14:paraId="64FE8957">
            <w:pPr>
              <w:pStyle w:val="956"/>
              <w:ind w:left="8"/>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5</w:t>
            </w:r>
          </w:p>
        </w:tc>
        <w:tc>
          <w:tcPr>
            <w:tcW w:w="2237" w:type="dxa"/>
          </w:tcPr>
          <w:p w14:paraId="3A7CD4A7">
            <w:pPr>
              <w:pStyle w:val="956"/>
              <w:rPr>
                <w:rFonts w:hint="eastAsia" w:ascii="仿宋" w:hAnsi="仿宋" w:eastAsia="仿宋" w:cs="仿宋"/>
                <w:b/>
                <w:color w:val="auto"/>
                <w:sz w:val="24"/>
                <w:szCs w:val="24"/>
              </w:rPr>
            </w:pPr>
          </w:p>
          <w:p w14:paraId="59C5442C">
            <w:pPr>
              <w:pStyle w:val="956"/>
              <w:rPr>
                <w:rFonts w:hint="eastAsia" w:ascii="仿宋" w:hAnsi="仿宋" w:eastAsia="仿宋" w:cs="仿宋"/>
                <w:b/>
                <w:color w:val="auto"/>
                <w:sz w:val="24"/>
                <w:szCs w:val="24"/>
              </w:rPr>
            </w:pPr>
          </w:p>
          <w:p w14:paraId="332D2BF8">
            <w:pPr>
              <w:pStyle w:val="956"/>
              <w:ind w:left="127" w:right="118"/>
              <w:jc w:val="center"/>
              <w:rPr>
                <w:rFonts w:hint="eastAsia" w:ascii="仿宋" w:hAnsi="仿宋" w:eastAsia="仿宋" w:cs="仿宋"/>
                <w:color w:val="auto"/>
                <w:sz w:val="24"/>
                <w:szCs w:val="24"/>
              </w:rPr>
            </w:pPr>
            <w:bookmarkStart w:id="414" w:name="质量管理方案"/>
            <w:bookmarkEnd w:id="414"/>
            <w:r>
              <w:rPr>
                <w:rFonts w:hint="eastAsia" w:ascii="仿宋" w:hAnsi="仿宋" w:eastAsia="仿宋" w:cs="仿宋"/>
                <w:color w:val="auto"/>
                <w:sz w:val="24"/>
                <w:szCs w:val="24"/>
              </w:rPr>
              <w:t>质量管理方案</w:t>
            </w:r>
          </w:p>
        </w:tc>
      </w:tr>
      <w:tr w14:paraId="33D44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896" w:type="dxa"/>
          </w:tcPr>
          <w:p w14:paraId="1EC48972">
            <w:pPr>
              <w:pStyle w:val="956"/>
              <w:spacing w:before="2"/>
              <w:rPr>
                <w:rFonts w:hint="eastAsia" w:ascii="仿宋" w:hAnsi="仿宋" w:eastAsia="仿宋" w:cs="仿宋"/>
                <w:b/>
                <w:color w:val="auto"/>
                <w:sz w:val="24"/>
                <w:szCs w:val="24"/>
              </w:rPr>
            </w:pPr>
          </w:p>
          <w:p w14:paraId="3707FEE8">
            <w:pPr>
              <w:pStyle w:val="956"/>
              <w:spacing w:before="1"/>
              <w:ind w:left="171"/>
              <w:jc w:val="center"/>
              <w:rPr>
                <w:rFonts w:hint="eastAsia" w:ascii="仿宋" w:hAnsi="仿宋" w:eastAsia="仿宋" w:cs="仿宋"/>
                <w:color w:val="auto"/>
                <w:sz w:val="24"/>
                <w:szCs w:val="24"/>
                <w:lang w:eastAsia="zh-CN"/>
              </w:rPr>
            </w:pPr>
            <w:bookmarkStart w:id="415" w:name="5"/>
            <w:bookmarkEnd w:id="415"/>
            <w:r>
              <w:rPr>
                <w:rFonts w:hint="eastAsia" w:ascii="仿宋" w:hAnsi="仿宋" w:eastAsia="仿宋" w:cs="仿宋"/>
                <w:color w:val="auto"/>
                <w:sz w:val="24"/>
                <w:szCs w:val="24"/>
                <w:lang w:val="en-US" w:eastAsia="zh-CN"/>
              </w:rPr>
              <w:t>7</w:t>
            </w:r>
          </w:p>
        </w:tc>
        <w:tc>
          <w:tcPr>
            <w:tcW w:w="5997" w:type="dxa"/>
          </w:tcPr>
          <w:p w14:paraId="6E661EC1">
            <w:pPr>
              <w:pStyle w:val="956"/>
              <w:spacing w:before="2" w:line="314" w:lineRule="auto"/>
              <w:ind w:left="107" w:right="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磋商供应商工期承诺和进度控制措施方案的评价，评价因素包括工期承诺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进度计划满足程度与计划完善性的保证措施可行性</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rPr>
              <w:t>方案合理，</w:t>
            </w:r>
            <w:r>
              <w:rPr>
                <w:rFonts w:hint="eastAsia" w:ascii="仿宋" w:hAnsi="仿宋" w:eastAsia="仿宋" w:cs="仿宋"/>
                <w:color w:val="auto"/>
                <w:sz w:val="24"/>
                <w:szCs w:val="24"/>
                <w:lang w:val="en-US" w:eastAsia="zh-CN"/>
              </w:rPr>
              <w:t>完全</w:t>
            </w:r>
            <w:r>
              <w:rPr>
                <w:rFonts w:hint="eastAsia" w:ascii="仿宋" w:hAnsi="仿宋" w:eastAsia="仿宋" w:cs="仿宋"/>
                <w:color w:val="auto"/>
                <w:sz w:val="24"/>
                <w:szCs w:val="24"/>
              </w:rPr>
              <w:t>符合采购需求，针对性强的得</w:t>
            </w:r>
            <w:bookmarkStart w:id="416" w:name="OLE_LINK5"/>
            <w:r>
              <w:rPr>
                <w:rFonts w:hint="eastAsia" w:ascii="仿宋" w:hAnsi="仿宋" w:eastAsia="仿宋" w:cs="仿宋"/>
                <w:color w:val="auto"/>
                <w:sz w:val="24"/>
                <w:szCs w:val="24"/>
              </w:rPr>
              <w:t>5分；针对性较强的得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基本符合</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大部分符合的得2分，部分符合的得1分；</w:t>
            </w:r>
            <w:r>
              <w:rPr>
                <w:rFonts w:hint="eastAsia" w:ascii="仿宋" w:hAnsi="仿宋" w:eastAsia="仿宋" w:cs="仿宋"/>
                <w:color w:val="auto"/>
                <w:sz w:val="24"/>
                <w:szCs w:val="24"/>
              </w:rPr>
              <w:t>方案不完整、不符合采购需求，没有针对性的不得分。</w:t>
            </w:r>
            <w:bookmarkEnd w:id="416"/>
          </w:p>
        </w:tc>
        <w:tc>
          <w:tcPr>
            <w:tcW w:w="825" w:type="dxa"/>
            <w:vAlign w:val="center"/>
          </w:tcPr>
          <w:p w14:paraId="794FB37B">
            <w:pPr>
              <w:pStyle w:val="956"/>
              <w:spacing w:before="6"/>
              <w:jc w:val="center"/>
              <w:rPr>
                <w:rFonts w:hint="eastAsia" w:ascii="仿宋" w:hAnsi="仿宋" w:eastAsia="仿宋" w:cs="仿宋"/>
                <w:b/>
                <w:color w:val="auto"/>
                <w:sz w:val="24"/>
                <w:szCs w:val="24"/>
              </w:rPr>
            </w:pPr>
          </w:p>
          <w:p w14:paraId="4767AD51">
            <w:pPr>
              <w:pStyle w:val="956"/>
              <w:ind w:left="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0-5</w:t>
            </w:r>
          </w:p>
        </w:tc>
        <w:tc>
          <w:tcPr>
            <w:tcW w:w="2237" w:type="dxa"/>
          </w:tcPr>
          <w:p w14:paraId="514DD003">
            <w:pPr>
              <w:pStyle w:val="956"/>
              <w:spacing w:before="141" w:line="362" w:lineRule="auto"/>
              <w:ind w:left="747" w:right="136" w:hanging="600"/>
              <w:rPr>
                <w:rFonts w:hint="eastAsia" w:ascii="仿宋" w:hAnsi="仿宋" w:eastAsia="仿宋" w:cs="仿宋"/>
                <w:color w:val="auto"/>
                <w:sz w:val="24"/>
                <w:szCs w:val="24"/>
              </w:rPr>
            </w:pPr>
            <w:bookmarkStart w:id="417" w:name="工期承诺和进度控制措施方案"/>
            <w:bookmarkEnd w:id="417"/>
            <w:r>
              <w:rPr>
                <w:rFonts w:hint="eastAsia" w:ascii="仿宋" w:hAnsi="仿宋" w:eastAsia="仿宋" w:cs="仿宋"/>
                <w:color w:val="auto"/>
                <w:sz w:val="24"/>
                <w:szCs w:val="24"/>
              </w:rPr>
              <w:t>工期承诺和进度控制措施方案</w:t>
            </w:r>
          </w:p>
        </w:tc>
      </w:tr>
      <w:tr w14:paraId="71417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2" w:hRule="atLeast"/>
        </w:trPr>
        <w:tc>
          <w:tcPr>
            <w:tcW w:w="896" w:type="dxa"/>
          </w:tcPr>
          <w:p w14:paraId="3284642B">
            <w:pPr>
              <w:pStyle w:val="956"/>
              <w:rPr>
                <w:rFonts w:hint="eastAsia" w:ascii="仿宋" w:hAnsi="仿宋" w:eastAsia="仿宋" w:cs="仿宋"/>
                <w:b/>
                <w:color w:val="auto"/>
                <w:sz w:val="24"/>
                <w:szCs w:val="24"/>
              </w:rPr>
            </w:pPr>
          </w:p>
          <w:p w14:paraId="41C94623">
            <w:pPr>
              <w:pStyle w:val="956"/>
              <w:rPr>
                <w:rFonts w:hint="eastAsia" w:ascii="仿宋" w:hAnsi="仿宋" w:eastAsia="仿宋" w:cs="仿宋"/>
                <w:b/>
                <w:color w:val="auto"/>
                <w:sz w:val="24"/>
                <w:szCs w:val="24"/>
              </w:rPr>
            </w:pPr>
          </w:p>
          <w:p w14:paraId="00194685">
            <w:pPr>
              <w:pStyle w:val="956"/>
              <w:spacing w:before="165"/>
              <w:ind w:left="171"/>
              <w:jc w:val="center"/>
              <w:rPr>
                <w:rFonts w:hint="eastAsia" w:ascii="仿宋" w:hAnsi="仿宋" w:eastAsia="仿宋" w:cs="仿宋"/>
                <w:color w:val="auto"/>
                <w:sz w:val="24"/>
                <w:szCs w:val="24"/>
                <w:lang w:eastAsia="zh-CN"/>
              </w:rPr>
            </w:pPr>
            <w:bookmarkStart w:id="418" w:name="6"/>
            <w:bookmarkEnd w:id="418"/>
            <w:r>
              <w:rPr>
                <w:rFonts w:hint="eastAsia" w:ascii="仿宋" w:hAnsi="仿宋" w:eastAsia="仿宋" w:cs="仿宋"/>
                <w:color w:val="auto"/>
                <w:sz w:val="24"/>
                <w:szCs w:val="24"/>
                <w:lang w:val="en-US" w:eastAsia="zh-CN"/>
              </w:rPr>
              <w:t>8</w:t>
            </w:r>
          </w:p>
        </w:tc>
        <w:tc>
          <w:tcPr>
            <w:tcW w:w="5997" w:type="dxa"/>
          </w:tcPr>
          <w:p w14:paraId="565E0D21">
            <w:pPr>
              <w:pStyle w:val="956"/>
              <w:spacing w:before="2" w:line="316" w:lineRule="auto"/>
              <w:ind w:left="107" w:right="180"/>
              <w:jc w:val="both"/>
              <w:rPr>
                <w:rFonts w:hint="eastAsia" w:ascii="仿宋" w:hAnsi="仿宋" w:eastAsia="仿宋" w:cs="仿宋"/>
                <w:color w:val="auto"/>
                <w:sz w:val="24"/>
                <w:szCs w:val="24"/>
              </w:rPr>
            </w:pPr>
            <w:r>
              <w:rPr>
                <w:rFonts w:hint="eastAsia" w:ascii="仿宋" w:hAnsi="仿宋" w:eastAsia="仿宋" w:cs="仿宋"/>
                <w:color w:val="auto"/>
                <w:spacing w:val="-1"/>
                <w:sz w:val="24"/>
                <w:szCs w:val="24"/>
              </w:rPr>
              <w:t>磋商供应商在施工过程中采取的降尘、降噪、建筑垃圾处置及保</w:t>
            </w:r>
            <w:r>
              <w:rPr>
                <w:rFonts w:hint="eastAsia" w:ascii="仿宋" w:hAnsi="仿宋" w:eastAsia="仿宋" w:cs="仿宋"/>
                <w:color w:val="auto"/>
                <w:sz w:val="24"/>
                <w:szCs w:val="24"/>
              </w:rPr>
              <w:t>证施工场地周边空气质量等环保创新措施的比较与评价。评价因素包括采取的降尘与降噪措施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建筑垃圾处置的保证措施可行性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采取的施工场地周边空气质量保证措施</w:t>
            </w:r>
            <w:r>
              <w:rPr>
                <w:rFonts w:hint="eastAsia" w:ascii="仿宋" w:hAnsi="仿宋" w:eastAsia="仿宋" w:cs="仿宋"/>
                <w:color w:val="auto"/>
                <w:sz w:val="24"/>
                <w:szCs w:val="24"/>
                <w:lang w:val="en-US" w:eastAsia="zh-CN"/>
              </w:rPr>
              <w:t>等进行打分。环保措施等针对</w:t>
            </w:r>
            <w:r>
              <w:rPr>
                <w:rFonts w:hint="eastAsia" w:ascii="仿宋" w:hAnsi="仿宋" w:eastAsia="仿宋" w:cs="仿宋"/>
                <w:color w:val="auto"/>
                <w:sz w:val="24"/>
                <w:szCs w:val="24"/>
                <w:highlight w:val="none"/>
                <w:lang w:val="en-US" w:eastAsia="zh-CN"/>
              </w:rPr>
              <w:t>性强的得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分；针对性较强的得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基本符合</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大部分符合的得2分；部分符合的得1分；</w:t>
            </w:r>
            <w:r>
              <w:rPr>
                <w:rFonts w:hint="eastAsia" w:ascii="仿宋" w:hAnsi="仿宋" w:eastAsia="仿宋" w:cs="仿宋"/>
                <w:color w:val="auto"/>
                <w:sz w:val="24"/>
                <w:szCs w:val="24"/>
              </w:rPr>
              <w:t>方案不完整、不符合采购需求，没有针对性的不得分。</w:t>
            </w:r>
          </w:p>
        </w:tc>
        <w:tc>
          <w:tcPr>
            <w:tcW w:w="825" w:type="dxa"/>
          </w:tcPr>
          <w:p w14:paraId="5825438F">
            <w:pPr>
              <w:pStyle w:val="956"/>
              <w:rPr>
                <w:rFonts w:hint="eastAsia" w:ascii="仿宋" w:hAnsi="仿宋" w:eastAsia="仿宋" w:cs="仿宋"/>
                <w:b/>
                <w:color w:val="auto"/>
                <w:sz w:val="24"/>
                <w:szCs w:val="24"/>
              </w:rPr>
            </w:pPr>
          </w:p>
          <w:p w14:paraId="65618B05">
            <w:pPr>
              <w:pStyle w:val="956"/>
              <w:rPr>
                <w:rFonts w:hint="eastAsia" w:ascii="仿宋" w:hAnsi="仿宋" w:eastAsia="仿宋" w:cs="仿宋"/>
                <w:b/>
                <w:color w:val="auto"/>
                <w:sz w:val="24"/>
                <w:szCs w:val="24"/>
              </w:rPr>
            </w:pPr>
          </w:p>
          <w:p w14:paraId="739F0542">
            <w:pPr>
              <w:pStyle w:val="956"/>
              <w:spacing w:before="2"/>
              <w:rPr>
                <w:rFonts w:hint="eastAsia" w:ascii="仿宋" w:hAnsi="仿宋" w:eastAsia="仿宋" w:cs="仿宋"/>
                <w:b/>
                <w:color w:val="auto"/>
                <w:sz w:val="24"/>
                <w:szCs w:val="24"/>
              </w:rPr>
            </w:pPr>
          </w:p>
          <w:p w14:paraId="20CD3B1C">
            <w:pPr>
              <w:pStyle w:val="956"/>
              <w:ind w:left="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0-5</w:t>
            </w:r>
          </w:p>
        </w:tc>
        <w:tc>
          <w:tcPr>
            <w:tcW w:w="2237" w:type="dxa"/>
          </w:tcPr>
          <w:p w14:paraId="213827BD">
            <w:pPr>
              <w:pStyle w:val="956"/>
              <w:rPr>
                <w:rFonts w:hint="eastAsia" w:ascii="仿宋" w:hAnsi="仿宋" w:eastAsia="仿宋" w:cs="仿宋"/>
                <w:b/>
                <w:color w:val="auto"/>
                <w:sz w:val="24"/>
                <w:szCs w:val="24"/>
              </w:rPr>
            </w:pPr>
          </w:p>
          <w:p w14:paraId="468CB31B">
            <w:pPr>
              <w:pStyle w:val="956"/>
              <w:rPr>
                <w:rFonts w:hint="eastAsia" w:ascii="仿宋" w:hAnsi="仿宋" w:eastAsia="仿宋" w:cs="仿宋"/>
                <w:b/>
                <w:color w:val="auto"/>
                <w:sz w:val="24"/>
                <w:szCs w:val="24"/>
              </w:rPr>
            </w:pPr>
          </w:p>
          <w:p w14:paraId="6DFEE534">
            <w:pPr>
              <w:pStyle w:val="956"/>
              <w:spacing w:before="165"/>
              <w:ind w:left="127" w:right="118"/>
              <w:jc w:val="center"/>
              <w:rPr>
                <w:rFonts w:hint="eastAsia" w:ascii="仿宋" w:hAnsi="仿宋" w:eastAsia="仿宋" w:cs="仿宋"/>
                <w:color w:val="auto"/>
                <w:sz w:val="24"/>
                <w:szCs w:val="24"/>
              </w:rPr>
            </w:pPr>
            <w:bookmarkStart w:id="419" w:name="环保创新措施"/>
            <w:bookmarkEnd w:id="419"/>
            <w:r>
              <w:rPr>
                <w:rFonts w:hint="eastAsia" w:ascii="仿宋" w:hAnsi="仿宋" w:eastAsia="仿宋" w:cs="仿宋"/>
                <w:color w:val="auto"/>
                <w:sz w:val="24"/>
                <w:szCs w:val="24"/>
              </w:rPr>
              <w:t>环保创新措施</w:t>
            </w:r>
          </w:p>
        </w:tc>
      </w:tr>
      <w:tr w14:paraId="56EDC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96" w:type="dxa"/>
            <w:vAlign w:val="center"/>
          </w:tcPr>
          <w:p w14:paraId="2CFD6431">
            <w:pPr>
              <w:pStyle w:val="956"/>
              <w:spacing w:before="52"/>
              <w:ind w:left="171"/>
              <w:jc w:val="center"/>
              <w:rPr>
                <w:rFonts w:hint="eastAsia" w:ascii="仿宋" w:hAnsi="仿宋" w:eastAsia="仿宋" w:cs="仿宋"/>
                <w:color w:val="auto"/>
                <w:sz w:val="24"/>
                <w:szCs w:val="24"/>
                <w:lang w:eastAsia="zh-CN"/>
              </w:rPr>
            </w:pPr>
            <w:bookmarkStart w:id="420" w:name="7"/>
            <w:bookmarkEnd w:id="420"/>
            <w:r>
              <w:rPr>
                <w:rFonts w:hint="eastAsia" w:ascii="仿宋" w:hAnsi="仿宋" w:eastAsia="仿宋" w:cs="仿宋"/>
                <w:color w:val="auto"/>
                <w:sz w:val="24"/>
                <w:szCs w:val="24"/>
                <w:lang w:val="en-US" w:eastAsia="zh-CN"/>
              </w:rPr>
              <w:t>9</w:t>
            </w:r>
          </w:p>
        </w:tc>
        <w:tc>
          <w:tcPr>
            <w:tcW w:w="5997" w:type="dxa"/>
          </w:tcPr>
          <w:p w14:paraId="64AA7626">
            <w:pPr>
              <w:pStyle w:val="956"/>
              <w:spacing w:before="2" w:line="316" w:lineRule="auto"/>
              <w:ind w:left="107" w:right="180"/>
              <w:jc w:val="both"/>
              <w:rPr>
                <w:rFonts w:hint="eastAsia" w:ascii="仿宋" w:hAnsi="仿宋" w:eastAsia="仿宋" w:cs="仿宋"/>
                <w:color w:val="auto"/>
                <w:sz w:val="24"/>
                <w:szCs w:val="24"/>
              </w:rPr>
            </w:pPr>
            <w:r>
              <w:rPr>
                <w:rFonts w:hint="eastAsia" w:ascii="仿宋" w:hAnsi="仿宋" w:eastAsia="仿宋" w:cs="仿宋"/>
                <w:color w:val="auto"/>
                <w:sz w:val="24"/>
                <w:szCs w:val="24"/>
              </w:rPr>
              <w:t>磋商供应商安全文明施工措施的完整性、合理性评价,</w:t>
            </w:r>
          </w:p>
          <w:p w14:paraId="3C69B795">
            <w:pPr>
              <w:pStyle w:val="956"/>
              <w:spacing w:before="2" w:line="316" w:lineRule="auto"/>
              <w:ind w:left="107" w:right="180"/>
              <w:jc w:val="both"/>
              <w:rPr>
                <w:rFonts w:hint="eastAsia" w:ascii="仿宋" w:hAnsi="仿宋" w:eastAsia="仿宋" w:cs="仿宋"/>
                <w:color w:val="auto"/>
                <w:sz w:val="24"/>
                <w:szCs w:val="24"/>
              </w:rPr>
            </w:pPr>
            <w:r>
              <w:rPr>
                <w:rFonts w:hint="eastAsia" w:ascii="仿宋" w:hAnsi="仿宋" w:eastAsia="仿宋" w:cs="仿宋"/>
                <w:color w:val="auto"/>
                <w:sz w:val="24"/>
                <w:szCs w:val="24"/>
              </w:rPr>
              <w:t>包括对施工现场的材料堆场、施工通道的安排，对消防安全的保证措施等。评价因素包括施工现场的材料堆场措施方案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施工通道的安排的措施保证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消防安全的保证措施</w:t>
            </w:r>
            <w:r>
              <w:rPr>
                <w:rFonts w:hint="eastAsia" w:ascii="仿宋" w:hAnsi="仿宋" w:eastAsia="仿宋" w:cs="仿宋"/>
                <w:color w:val="auto"/>
                <w:sz w:val="24"/>
                <w:szCs w:val="24"/>
                <w:lang w:val="en-US" w:eastAsia="zh-CN"/>
              </w:rPr>
              <w:t>等进行打分</w:t>
            </w:r>
            <w:r>
              <w:rPr>
                <w:rFonts w:hint="eastAsia" w:ascii="仿宋" w:hAnsi="仿宋" w:eastAsia="仿宋" w:cs="仿宋"/>
                <w:color w:val="auto"/>
                <w:sz w:val="24"/>
                <w:szCs w:val="24"/>
              </w:rPr>
              <w:t>。方案合理，</w:t>
            </w:r>
            <w:r>
              <w:rPr>
                <w:rFonts w:hint="eastAsia" w:ascii="仿宋" w:hAnsi="仿宋" w:eastAsia="仿宋" w:cs="仿宋"/>
                <w:color w:val="auto"/>
                <w:sz w:val="24"/>
                <w:szCs w:val="24"/>
                <w:lang w:val="en-US" w:eastAsia="zh-CN"/>
              </w:rPr>
              <w:t>完全</w:t>
            </w:r>
            <w:r>
              <w:rPr>
                <w:rFonts w:hint="eastAsia" w:ascii="仿宋" w:hAnsi="仿宋" w:eastAsia="仿宋" w:cs="仿宋"/>
                <w:color w:val="auto"/>
                <w:sz w:val="24"/>
                <w:szCs w:val="24"/>
              </w:rPr>
              <w:t>符合采购需求，针对性强的得5分；针对性较强的得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基本符合</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大部分符合的得2分，部分符合的得1分；</w:t>
            </w:r>
            <w:r>
              <w:rPr>
                <w:rFonts w:hint="eastAsia" w:ascii="仿宋" w:hAnsi="仿宋" w:eastAsia="仿宋" w:cs="仿宋"/>
                <w:color w:val="auto"/>
                <w:sz w:val="24"/>
                <w:szCs w:val="24"/>
              </w:rPr>
              <w:t>方案不完整、不符合采购需求，没有针对性的不得分。</w:t>
            </w:r>
          </w:p>
        </w:tc>
        <w:tc>
          <w:tcPr>
            <w:tcW w:w="825" w:type="dxa"/>
            <w:vAlign w:val="center"/>
          </w:tcPr>
          <w:p w14:paraId="2265E6CA">
            <w:pPr>
              <w:pStyle w:val="956"/>
              <w:spacing w:before="105"/>
              <w:ind w:left="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0-5</w:t>
            </w:r>
          </w:p>
        </w:tc>
        <w:tc>
          <w:tcPr>
            <w:tcW w:w="2237" w:type="dxa"/>
            <w:vAlign w:val="center"/>
          </w:tcPr>
          <w:p w14:paraId="7F99B434">
            <w:pPr>
              <w:pStyle w:val="956"/>
              <w:spacing w:before="52"/>
              <w:ind w:left="127" w:right="118"/>
              <w:jc w:val="center"/>
              <w:rPr>
                <w:rFonts w:hint="eastAsia" w:ascii="仿宋" w:hAnsi="仿宋" w:eastAsia="仿宋" w:cs="仿宋"/>
                <w:color w:val="auto"/>
                <w:sz w:val="24"/>
                <w:szCs w:val="24"/>
              </w:rPr>
            </w:pPr>
            <w:bookmarkStart w:id="421" w:name="安全文明施工措施"/>
            <w:bookmarkEnd w:id="421"/>
            <w:r>
              <w:rPr>
                <w:rFonts w:hint="eastAsia" w:ascii="仿宋" w:hAnsi="仿宋" w:eastAsia="仿宋" w:cs="仿宋"/>
                <w:color w:val="auto"/>
                <w:sz w:val="24"/>
                <w:szCs w:val="24"/>
              </w:rPr>
              <w:t>安全文明施工措施</w:t>
            </w:r>
          </w:p>
        </w:tc>
      </w:tr>
      <w:tr w14:paraId="7A8BE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896" w:type="dxa"/>
          </w:tcPr>
          <w:p w14:paraId="0B7E8F17">
            <w:pPr>
              <w:pStyle w:val="956"/>
              <w:rPr>
                <w:rFonts w:hint="eastAsia" w:ascii="仿宋" w:hAnsi="仿宋" w:eastAsia="仿宋" w:cs="仿宋"/>
                <w:color w:val="auto"/>
                <w:sz w:val="24"/>
                <w:szCs w:val="24"/>
              </w:rPr>
            </w:pPr>
          </w:p>
          <w:p w14:paraId="296D8869">
            <w:pPr>
              <w:pStyle w:val="956"/>
              <w:spacing w:before="9"/>
              <w:rPr>
                <w:rFonts w:hint="eastAsia" w:ascii="仿宋" w:hAnsi="仿宋" w:eastAsia="仿宋" w:cs="仿宋"/>
                <w:color w:val="auto"/>
                <w:sz w:val="24"/>
                <w:szCs w:val="24"/>
              </w:rPr>
            </w:pPr>
          </w:p>
          <w:p w14:paraId="5F140B09">
            <w:pPr>
              <w:pStyle w:val="956"/>
              <w:ind w:left="171"/>
              <w:jc w:val="center"/>
              <w:rPr>
                <w:rFonts w:hint="default" w:ascii="仿宋" w:hAnsi="仿宋" w:eastAsia="仿宋" w:cs="仿宋"/>
                <w:color w:val="auto"/>
                <w:sz w:val="24"/>
                <w:szCs w:val="24"/>
                <w:lang w:val="en-US" w:eastAsia="zh-CN"/>
              </w:rPr>
            </w:pPr>
            <w:bookmarkStart w:id="422" w:name="8"/>
            <w:bookmarkEnd w:id="422"/>
            <w:r>
              <w:rPr>
                <w:rFonts w:hint="eastAsia" w:ascii="仿宋" w:hAnsi="仿宋" w:eastAsia="仿宋" w:cs="仿宋"/>
                <w:color w:val="auto"/>
                <w:sz w:val="24"/>
                <w:szCs w:val="24"/>
                <w:lang w:val="en-US" w:eastAsia="zh-CN"/>
              </w:rPr>
              <w:t>10</w:t>
            </w:r>
          </w:p>
        </w:tc>
        <w:tc>
          <w:tcPr>
            <w:tcW w:w="5997" w:type="dxa"/>
          </w:tcPr>
          <w:p w14:paraId="00219E3F">
            <w:pPr>
              <w:pStyle w:val="956"/>
              <w:spacing w:before="1" w:line="290" w:lineRule="auto"/>
              <w:ind w:left="107" w:right="96"/>
              <w:jc w:val="both"/>
              <w:rPr>
                <w:rFonts w:hint="eastAsia" w:ascii="仿宋" w:hAnsi="仿宋" w:eastAsia="仿宋" w:cs="仿宋"/>
                <w:color w:val="auto"/>
                <w:sz w:val="24"/>
                <w:szCs w:val="24"/>
              </w:rPr>
            </w:pPr>
            <w:r>
              <w:rPr>
                <w:rFonts w:hint="eastAsia" w:ascii="仿宋" w:hAnsi="仿宋" w:eastAsia="仿宋" w:cs="仿宋"/>
                <w:color w:val="auto"/>
                <w:sz w:val="24"/>
                <w:szCs w:val="24"/>
              </w:rPr>
              <w:t>磋商供应商主要材料品牌选用及施工机械选用情况的评价。评价因素包括供应商选用的施工材料是否为市</w:t>
            </w:r>
            <w:r>
              <w:rPr>
                <w:rFonts w:hint="eastAsia" w:ascii="仿宋" w:hAnsi="仿宋" w:eastAsia="仿宋" w:cs="仿宋"/>
                <w:color w:val="auto"/>
                <w:spacing w:val="-2"/>
                <w:sz w:val="24"/>
                <w:szCs w:val="24"/>
              </w:rPr>
              <w:t>场中高端产品</w:t>
            </w: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2"/>
                <w:sz w:val="24"/>
                <w:szCs w:val="24"/>
              </w:rPr>
              <w:t>施工机械选用及各阶段投入安</w:t>
            </w:r>
            <w:r>
              <w:rPr>
                <w:rFonts w:hint="eastAsia" w:ascii="仿宋" w:hAnsi="仿宋" w:eastAsia="仿宋" w:cs="仿宋"/>
                <w:color w:val="auto"/>
                <w:sz w:val="24"/>
                <w:szCs w:val="24"/>
              </w:rPr>
              <w:t>排的保证性措施</w:t>
            </w:r>
            <w:r>
              <w:rPr>
                <w:rFonts w:hint="eastAsia" w:ascii="仿宋" w:hAnsi="仿宋" w:eastAsia="仿宋" w:cs="仿宋"/>
                <w:color w:val="auto"/>
                <w:sz w:val="24"/>
                <w:szCs w:val="24"/>
                <w:lang w:val="en-US" w:eastAsia="zh-CN"/>
              </w:rPr>
              <w:t>等进行打分</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lang w:val="en-US" w:eastAsia="zh-CN"/>
              </w:rPr>
              <w:t>材料品牌、措施合理、完全满足采购需求的得5分；较好满足的得4分，基本满足的得3分，大部分满足的得2分，部分满足的得1分；完全不满足不得分。</w:t>
            </w:r>
          </w:p>
        </w:tc>
        <w:tc>
          <w:tcPr>
            <w:tcW w:w="825" w:type="dxa"/>
          </w:tcPr>
          <w:p w14:paraId="446E8BC7">
            <w:pPr>
              <w:pStyle w:val="956"/>
              <w:rPr>
                <w:rFonts w:hint="eastAsia" w:ascii="仿宋" w:hAnsi="仿宋" w:eastAsia="仿宋" w:cs="仿宋"/>
                <w:color w:val="auto"/>
                <w:sz w:val="24"/>
                <w:szCs w:val="24"/>
              </w:rPr>
            </w:pPr>
          </w:p>
          <w:p w14:paraId="23F2EE40">
            <w:pPr>
              <w:pStyle w:val="956"/>
              <w:spacing w:before="6"/>
              <w:rPr>
                <w:rFonts w:hint="eastAsia" w:ascii="仿宋" w:hAnsi="仿宋" w:eastAsia="仿宋" w:cs="仿宋"/>
                <w:color w:val="auto"/>
                <w:sz w:val="24"/>
                <w:szCs w:val="24"/>
              </w:rPr>
            </w:pPr>
          </w:p>
          <w:p w14:paraId="3810715B">
            <w:pPr>
              <w:pStyle w:val="956"/>
              <w:spacing w:before="1"/>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w:t>
            </w:r>
          </w:p>
        </w:tc>
        <w:tc>
          <w:tcPr>
            <w:tcW w:w="2237" w:type="dxa"/>
          </w:tcPr>
          <w:p w14:paraId="38E4B7F3">
            <w:pPr>
              <w:pStyle w:val="956"/>
              <w:spacing w:before="6"/>
              <w:rPr>
                <w:rFonts w:hint="eastAsia" w:ascii="仿宋" w:hAnsi="仿宋" w:eastAsia="仿宋" w:cs="仿宋"/>
                <w:color w:val="auto"/>
                <w:sz w:val="24"/>
                <w:szCs w:val="24"/>
              </w:rPr>
            </w:pPr>
          </w:p>
          <w:p w14:paraId="6A0F9B6D">
            <w:pPr>
              <w:pStyle w:val="956"/>
              <w:spacing w:line="362" w:lineRule="auto"/>
              <w:ind w:left="747" w:right="136" w:hanging="600"/>
              <w:rPr>
                <w:rFonts w:hint="eastAsia" w:ascii="仿宋" w:hAnsi="仿宋" w:eastAsia="仿宋" w:cs="仿宋"/>
                <w:color w:val="auto"/>
                <w:sz w:val="24"/>
                <w:szCs w:val="24"/>
              </w:rPr>
            </w:pPr>
            <w:bookmarkStart w:id="423" w:name="材料选用及施工机械选用情况"/>
            <w:bookmarkEnd w:id="423"/>
            <w:r>
              <w:rPr>
                <w:rFonts w:hint="eastAsia" w:ascii="仿宋" w:hAnsi="仿宋" w:eastAsia="仿宋" w:cs="仿宋"/>
                <w:color w:val="auto"/>
                <w:sz w:val="24"/>
                <w:szCs w:val="24"/>
              </w:rPr>
              <w:t>材料选用及施工机械选用情况</w:t>
            </w:r>
          </w:p>
        </w:tc>
      </w:tr>
      <w:tr w14:paraId="690DF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896" w:type="dxa"/>
          </w:tcPr>
          <w:p w14:paraId="1128099E">
            <w:pPr>
              <w:pStyle w:val="956"/>
              <w:spacing w:before="2"/>
              <w:rPr>
                <w:rFonts w:hint="eastAsia" w:ascii="仿宋" w:hAnsi="仿宋" w:eastAsia="仿宋" w:cs="仿宋"/>
                <w:color w:val="auto"/>
                <w:sz w:val="24"/>
                <w:szCs w:val="24"/>
              </w:rPr>
            </w:pPr>
          </w:p>
          <w:p w14:paraId="33FEE7B9">
            <w:pPr>
              <w:pStyle w:val="956"/>
              <w:ind w:left="171"/>
              <w:jc w:val="center"/>
              <w:rPr>
                <w:rFonts w:hint="default" w:ascii="仿宋" w:hAnsi="仿宋" w:eastAsia="仿宋" w:cs="仿宋"/>
                <w:color w:val="auto"/>
                <w:sz w:val="24"/>
                <w:szCs w:val="24"/>
                <w:lang w:val="en-US" w:eastAsia="zh-CN"/>
              </w:rPr>
            </w:pPr>
            <w:bookmarkStart w:id="424" w:name="9"/>
            <w:bookmarkEnd w:id="424"/>
            <w:r>
              <w:rPr>
                <w:rFonts w:hint="eastAsia" w:ascii="仿宋" w:hAnsi="仿宋" w:eastAsia="仿宋" w:cs="仿宋"/>
                <w:color w:val="auto"/>
                <w:sz w:val="24"/>
                <w:szCs w:val="24"/>
                <w:lang w:val="en-US" w:eastAsia="zh-CN"/>
              </w:rPr>
              <w:t>11</w:t>
            </w:r>
          </w:p>
        </w:tc>
        <w:tc>
          <w:tcPr>
            <w:tcW w:w="5997" w:type="dxa"/>
          </w:tcPr>
          <w:p w14:paraId="4AE486E4">
            <w:pPr>
              <w:pStyle w:val="956"/>
              <w:spacing w:before="91" w:line="264" w:lineRule="auto"/>
              <w:ind w:left="107" w:right="3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项目后续服务计划及相应的配合承诺的可行性、针对性。（方案内容完整且与项目匹配度好的得5分；方案内容基本完整且与项目匹配度较好的得4分；方案内容基本完整且与项目匹配度一般的得3分；</w:t>
            </w:r>
            <w:r>
              <w:rPr>
                <w:rFonts w:hint="eastAsia" w:ascii="仿宋" w:hAnsi="仿宋" w:eastAsia="仿宋" w:cs="仿宋"/>
                <w:color w:val="auto"/>
                <w:sz w:val="24"/>
                <w:szCs w:val="24"/>
                <w:highlight w:val="none"/>
                <w:lang w:val="en-US" w:eastAsia="zh-CN"/>
              </w:rPr>
              <w:t>部分满足的得2分，部分满足的得1分；完全不满足不得分。</w:t>
            </w:r>
          </w:p>
        </w:tc>
        <w:tc>
          <w:tcPr>
            <w:tcW w:w="825" w:type="dxa"/>
          </w:tcPr>
          <w:p w14:paraId="32545C45">
            <w:pPr>
              <w:pStyle w:val="956"/>
              <w:jc w:val="center"/>
              <w:rPr>
                <w:rFonts w:hint="eastAsia" w:ascii="仿宋" w:hAnsi="仿宋" w:eastAsia="仿宋" w:cs="仿宋"/>
                <w:color w:val="auto"/>
                <w:sz w:val="24"/>
                <w:szCs w:val="24"/>
              </w:rPr>
            </w:pPr>
          </w:p>
          <w:p w14:paraId="6DB8762C">
            <w:pPr>
              <w:pStyle w:val="956"/>
              <w:spacing w:before="153"/>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0-5</w:t>
            </w:r>
          </w:p>
        </w:tc>
        <w:tc>
          <w:tcPr>
            <w:tcW w:w="2237" w:type="dxa"/>
          </w:tcPr>
          <w:p w14:paraId="27E7CA57">
            <w:pPr>
              <w:pStyle w:val="956"/>
              <w:spacing w:before="2"/>
              <w:rPr>
                <w:rFonts w:hint="eastAsia" w:ascii="仿宋" w:hAnsi="仿宋" w:eastAsia="仿宋" w:cs="仿宋"/>
                <w:color w:val="auto"/>
                <w:sz w:val="24"/>
                <w:szCs w:val="24"/>
              </w:rPr>
            </w:pPr>
          </w:p>
          <w:p w14:paraId="10AD32A3">
            <w:pPr>
              <w:pStyle w:val="956"/>
              <w:ind w:left="127" w:right="118"/>
              <w:jc w:val="center"/>
              <w:rPr>
                <w:rFonts w:hint="eastAsia" w:ascii="仿宋" w:hAnsi="仿宋" w:eastAsia="仿宋" w:cs="仿宋"/>
                <w:color w:val="auto"/>
                <w:sz w:val="24"/>
                <w:szCs w:val="24"/>
              </w:rPr>
            </w:pPr>
            <w:bookmarkStart w:id="425" w:name="后期设计深化承诺"/>
            <w:bookmarkEnd w:id="425"/>
            <w:r>
              <w:rPr>
                <w:rFonts w:hint="eastAsia" w:ascii="仿宋" w:hAnsi="仿宋" w:eastAsia="仿宋" w:cs="仿宋"/>
                <w:color w:val="auto"/>
                <w:sz w:val="24"/>
                <w:szCs w:val="24"/>
              </w:rPr>
              <w:t>后期承诺</w:t>
            </w:r>
          </w:p>
        </w:tc>
      </w:tr>
      <w:tr w14:paraId="1AADB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896" w:type="dxa"/>
          </w:tcPr>
          <w:p w14:paraId="47AAD082">
            <w:pPr>
              <w:pStyle w:val="956"/>
              <w:rPr>
                <w:rFonts w:hint="eastAsia" w:ascii="仿宋" w:hAnsi="仿宋" w:eastAsia="仿宋" w:cs="仿宋"/>
                <w:color w:val="auto"/>
                <w:sz w:val="24"/>
                <w:szCs w:val="24"/>
              </w:rPr>
            </w:pPr>
          </w:p>
          <w:p w14:paraId="3C74B3F2">
            <w:pPr>
              <w:pStyle w:val="956"/>
              <w:spacing w:before="8"/>
              <w:rPr>
                <w:rFonts w:hint="eastAsia" w:ascii="仿宋" w:hAnsi="仿宋" w:eastAsia="仿宋" w:cs="仿宋"/>
                <w:color w:val="auto"/>
                <w:sz w:val="24"/>
                <w:szCs w:val="24"/>
              </w:rPr>
            </w:pPr>
          </w:p>
          <w:p w14:paraId="3B0A4B91">
            <w:pPr>
              <w:pStyle w:val="956"/>
              <w:ind w:right="175"/>
              <w:jc w:val="right"/>
              <w:rPr>
                <w:rFonts w:hint="default" w:ascii="仿宋" w:hAnsi="仿宋" w:eastAsia="仿宋" w:cs="仿宋"/>
                <w:color w:val="auto"/>
                <w:sz w:val="24"/>
                <w:szCs w:val="24"/>
                <w:lang w:val="en-US" w:eastAsia="zh-CN"/>
              </w:rPr>
            </w:pPr>
            <w:bookmarkStart w:id="426" w:name="10"/>
            <w:bookmarkEnd w:id="426"/>
            <w:r>
              <w:rPr>
                <w:rFonts w:hint="eastAsia" w:ascii="仿宋" w:hAnsi="仿宋" w:eastAsia="仿宋" w:cs="仿宋"/>
                <w:color w:val="auto"/>
                <w:sz w:val="24"/>
                <w:szCs w:val="24"/>
                <w:lang w:val="en-US" w:eastAsia="zh-CN"/>
              </w:rPr>
              <w:t>12</w:t>
            </w:r>
          </w:p>
        </w:tc>
        <w:tc>
          <w:tcPr>
            <w:tcW w:w="5997" w:type="dxa"/>
          </w:tcPr>
          <w:p w14:paraId="4AC0935E">
            <w:pPr>
              <w:pStyle w:val="956"/>
              <w:spacing w:before="3" w:line="290" w:lineRule="auto"/>
              <w:ind w:left="107" w:right="18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磋商供应商对施工过程中突发事件的处理预案及承诺的紧急响应时间的评价。评价因素包括突发事件的处理预案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响应时间、投入人员力量及人员安排方案</w:t>
            </w:r>
            <w:r>
              <w:rPr>
                <w:rFonts w:hint="eastAsia" w:ascii="仿宋" w:hAnsi="仿宋" w:eastAsia="仿宋" w:cs="仿宋"/>
                <w:color w:val="auto"/>
                <w:sz w:val="24"/>
                <w:szCs w:val="24"/>
                <w:lang w:val="en-US" w:eastAsia="zh-CN"/>
              </w:rPr>
              <w:t>等进行打分</w:t>
            </w:r>
            <w:r>
              <w:rPr>
                <w:rFonts w:hint="eastAsia" w:ascii="仿宋" w:hAnsi="仿宋" w:eastAsia="仿宋" w:cs="仿宋"/>
                <w:color w:val="auto"/>
                <w:sz w:val="24"/>
                <w:szCs w:val="24"/>
              </w:rPr>
              <w:t>。方案合理，</w:t>
            </w:r>
            <w:r>
              <w:rPr>
                <w:rFonts w:hint="eastAsia" w:ascii="仿宋" w:hAnsi="仿宋" w:eastAsia="仿宋" w:cs="仿宋"/>
                <w:color w:val="auto"/>
                <w:sz w:val="24"/>
                <w:szCs w:val="24"/>
                <w:lang w:val="en-US" w:eastAsia="zh-CN"/>
              </w:rPr>
              <w:t>完全</w:t>
            </w:r>
            <w:r>
              <w:rPr>
                <w:rFonts w:hint="eastAsia" w:ascii="仿宋" w:hAnsi="仿宋" w:eastAsia="仿宋" w:cs="仿宋"/>
                <w:color w:val="auto"/>
                <w:sz w:val="24"/>
                <w:szCs w:val="24"/>
              </w:rPr>
              <w:t>符合采购需求，针对性强的得5分；针对性较强的得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基本符合</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大部分符合的得2分，部分符合的得1分；</w:t>
            </w:r>
            <w:r>
              <w:rPr>
                <w:rFonts w:hint="eastAsia" w:ascii="仿宋" w:hAnsi="仿宋" w:eastAsia="仿宋" w:cs="仿宋"/>
                <w:color w:val="auto"/>
                <w:sz w:val="24"/>
                <w:szCs w:val="24"/>
              </w:rPr>
              <w:t>方案不完整、不符合采购需求，没有针对性的不得分。</w:t>
            </w:r>
          </w:p>
        </w:tc>
        <w:tc>
          <w:tcPr>
            <w:tcW w:w="825" w:type="dxa"/>
          </w:tcPr>
          <w:p w14:paraId="39A63199">
            <w:pPr>
              <w:pStyle w:val="956"/>
              <w:jc w:val="center"/>
              <w:rPr>
                <w:rFonts w:hint="eastAsia" w:ascii="仿宋" w:hAnsi="仿宋" w:eastAsia="仿宋" w:cs="仿宋"/>
                <w:color w:val="auto"/>
                <w:sz w:val="24"/>
                <w:szCs w:val="24"/>
              </w:rPr>
            </w:pPr>
          </w:p>
          <w:p w14:paraId="708BDB82">
            <w:pPr>
              <w:pStyle w:val="956"/>
              <w:spacing w:before="6"/>
              <w:jc w:val="center"/>
              <w:rPr>
                <w:rFonts w:hint="eastAsia" w:ascii="仿宋" w:hAnsi="仿宋" w:eastAsia="仿宋" w:cs="仿宋"/>
                <w:color w:val="auto"/>
                <w:sz w:val="24"/>
                <w:szCs w:val="24"/>
              </w:rPr>
            </w:pPr>
          </w:p>
          <w:p w14:paraId="1B1D946C">
            <w:pPr>
              <w:pStyle w:val="956"/>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0-5</w:t>
            </w:r>
          </w:p>
        </w:tc>
        <w:tc>
          <w:tcPr>
            <w:tcW w:w="2237" w:type="dxa"/>
          </w:tcPr>
          <w:p w14:paraId="6732EA33">
            <w:pPr>
              <w:pStyle w:val="956"/>
              <w:spacing w:before="5"/>
              <w:rPr>
                <w:rFonts w:hint="eastAsia" w:ascii="仿宋" w:hAnsi="仿宋" w:eastAsia="仿宋" w:cs="仿宋"/>
                <w:color w:val="auto"/>
                <w:sz w:val="24"/>
                <w:szCs w:val="24"/>
              </w:rPr>
            </w:pPr>
          </w:p>
          <w:p w14:paraId="2490330B">
            <w:pPr>
              <w:pStyle w:val="956"/>
              <w:spacing w:line="362" w:lineRule="auto"/>
              <w:ind w:left="147" w:right="136"/>
              <w:rPr>
                <w:rFonts w:hint="eastAsia" w:ascii="仿宋" w:hAnsi="仿宋" w:eastAsia="仿宋" w:cs="仿宋"/>
                <w:color w:val="auto"/>
                <w:sz w:val="24"/>
                <w:szCs w:val="24"/>
              </w:rPr>
            </w:pPr>
            <w:bookmarkStart w:id="427" w:name="突发事件处理预案及承诺的紧急响应时间"/>
            <w:bookmarkEnd w:id="427"/>
            <w:r>
              <w:rPr>
                <w:rFonts w:hint="eastAsia" w:ascii="仿宋" w:hAnsi="仿宋" w:eastAsia="仿宋" w:cs="仿宋"/>
                <w:color w:val="auto"/>
                <w:sz w:val="24"/>
                <w:szCs w:val="24"/>
              </w:rPr>
              <w:t>突发事件处理预案及承诺的紧急响应时间</w:t>
            </w:r>
          </w:p>
        </w:tc>
      </w:tr>
      <w:tr w14:paraId="79D89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3" w:hRule="atLeast"/>
        </w:trPr>
        <w:tc>
          <w:tcPr>
            <w:tcW w:w="896" w:type="dxa"/>
          </w:tcPr>
          <w:p w14:paraId="530AD88F">
            <w:pPr>
              <w:pStyle w:val="956"/>
              <w:rPr>
                <w:rFonts w:hint="eastAsia" w:ascii="仿宋" w:hAnsi="仿宋" w:eastAsia="仿宋" w:cs="仿宋"/>
                <w:color w:val="auto"/>
                <w:sz w:val="24"/>
                <w:szCs w:val="24"/>
              </w:rPr>
            </w:pPr>
          </w:p>
          <w:p w14:paraId="734AD8C4">
            <w:pPr>
              <w:pStyle w:val="956"/>
              <w:spacing w:before="9"/>
              <w:rPr>
                <w:rFonts w:hint="eastAsia" w:ascii="仿宋" w:hAnsi="仿宋" w:eastAsia="仿宋" w:cs="仿宋"/>
                <w:color w:val="auto"/>
                <w:sz w:val="24"/>
                <w:szCs w:val="24"/>
              </w:rPr>
            </w:pPr>
          </w:p>
          <w:p w14:paraId="7A395BB4">
            <w:pPr>
              <w:pStyle w:val="956"/>
              <w:ind w:right="175"/>
              <w:jc w:val="right"/>
              <w:rPr>
                <w:rFonts w:hint="default" w:ascii="仿宋" w:hAnsi="仿宋" w:eastAsia="仿宋" w:cs="仿宋"/>
                <w:color w:val="auto"/>
                <w:sz w:val="24"/>
                <w:szCs w:val="24"/>
                <w:lang w:val="en-US" w:eastAsia="zh-CN"/>
              </w:rPr>
            </w:pPr>
            <w:bookmarkStart w:id="428" w:name="11"/>
            <w:bookmarkEnd w:id="428"/>
            <w:r>
              <w:rPr>
                <w:rFonts w:hint="eastAsia" w:ascii="仿宋" w:hAnsi="仿宋" w:eastAsia="仿宋" w:cs="仿宋"/>
                <w:color w:val="auto"/>
                <w:sz w:val="24"/>
                <w:szCs w:val="24"/>
                <w:lang w:val="en-US" w:eastAsia="zh-CN"/>
              </w:rPr>
              <w:t>13</w:t>
            </w:r>
          </w:p>
        </w:tc>
        <w:tc>
          <w:tcPr>
            <w:tcW w:w="5997" w:type="dxa"/>
          </w:tcPr>
          <w:p w14:paraId="71251E51">
            <w:pPr>
              <w:pStyle w:val="956"/>
              <w:spacing w:before="3" w:line="290" w:lineRule="auto"/>
              <w:ind w:left="107" w:right="18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磋商供应商</w:t>
            </w:r>
            <w:r>
              <w:rPr>
                <w:rFonts w:hint="eastAsia" w:ascii="仿宋" w:hAnsi="仿宋" w:eastAsia="仿宋" w:cs="仿宋"/>
                <w:color w:val="auto"/>
                <w:sz w:val="24"/>
                <w:szCs w:val="24"/>
                <w:lang w:val="en-US" w:eastAsia="zh-CN"/>
              </w:rPr>
              <w:t>后期</w:t>
            </w:r>
            <w:r>
              <w:rPr>
                <w:rFonts w:hint="eastAsia" w:ascii="仿宋" w:hAnsi="仿宋" w:eastAsia="仿宋" w:cs="仿宋"/>
                <w:color w:val="auto"/>
                <w:sz w:val="24"/>
                <w:szCs w:val="24"/>
              </w:rPr>
              <w:t>服务承诺的范围和完善程度的评价， 评价因素包括保修范围与保修内容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人员配备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故障响应修复时间方式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服务承诺保障措施</w:t>
            </w:r>
            <w:r>
              <w:rPr>
                <w:rFonts w:hint="eastAsia" w:ascii="仿宋" w:hAnsi="仿宋" w:eastAsia="仿宋" w:cs="仿宋"/>
                <w:color w:val="auto"/>
                <w:sz w:val="24"/>
                <w:szCs w:val="24"/>
                <w:lang w:eastAsia="zh-CN"/>
              </w:rPr>
              <w:t>、售后技术支持和服务体系</w:t>
            </w:r>
            <w:r>
              <w:rPr>
                <w:rFonts w:hint="eastAsia" w:ascii="仿宋" w:hAnsi="仿宋" w:eastAsia="仿宋" w:cs="仿宋"/>
                <w:color w:val="auto"/>
                <w:sz w:val="24"/>
                <w:szCs w:val="24"/>
                <w:lang w:val="en-US" w:eastAsia="zh-CN"/>
              </w:rPr>
              <w:t>等进行打分</w:t>
            </w:r>
            <w:r>
              <w:rPr>
                <w:rFonts w:hint="eastAsia" w:ascii="仿宋" w:hAnsi="仿宋" w:eastAsia="仿宋" w:cs="仿宋"/>
                <w:color w:val="auto"/>
                <w:sz w:val="24"/>
                <w:szCs w:val="24"/>
              </w:rPr>
              <w:t>。方案合理，</w:t>
            </w:r>
            <w:r>
              <w:rPr>
                <w:rFonts w:hint="eastAsia" w:ascii="仿宋" w:hAnsi="仿宋" w:eastAsia="仿宋" w:cs="仿宋"/>
                <w:color w:val="auto"/>
                <w:sz w:val="24"/>
                <w:szCs w:val="24"/>
                <w:lang w:val="en-US" w:eastAsia="zh-CN"/>
              </w:rPr>
              <w:t>完全</w:t>
            </w:r>
            <w:r>
              <w:rPr>
                <w:rFonts w:hint="eastAsia" w:ascii="仿宋" w:hAnsi="仿宋" w:eastAsia="仿宋" w:cs="仿宋"/>
                <w:color w:val="auto"/>
                <w:sz w:val="24"/>
                <w:szCs w:val="24"/>
              </w:rPr>
              <w:t>符合采购需求，针对性强的得5分；针对性较强的得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基本符合</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大部分符合的得2分，部分符合的得1分；</w:t>
            </w:r>
            <w:r>
              <w:rPr>
                <w:rFonts w:hint="eastAsia" w:ascii="仿宋" w:hAnsi="仿宋" w:eastAsia="仿宋" w:cs="仿宋"/>
                <w:color w:val="auto"/>
                <w:sz w:val="24"/>
                <w:szCs w:val="24"/>
              </w:rPr>
              <w:t>方案不完整、不符合采购需求，没有针对性的不得分。</w:t>
            </w:r>
          </w:p>
        </w:tc>
        <w:tc>
          <w:tcPr>
            <w:tcW w:w="825" w:type="dxa"/>
            <w:vAlign w:val="center"/>
          </w:tcPr>
          <w:p w14:paraId="79312706">
            <w:pPr>
              <w:pStyle w:val="956"/>
              <w:spacing w:before="3" w:line="290" w:lineRule="auto"/>
              <w:ind w:left="107" w:right="180"/>
              <w:jc w:val="center"/>
              <w:rPr>
                <w:rFonts w:hint="eastAsia" w:ascii="仿宋" w:hAnsi="仿宋" w:eastAsia="仿宋" w:cs="仿宋"/>
                <w:color w:val="auto"/>
                <w:sz w:val="24"/>
                <w:szCs w:val="24"/>
              </w:rPr>
            </w:pPr>
          </w:p>
          <w:p w14:paraId="1D14809E">
            <w:pPr>
              <w:pStyle w:val="956"/>
              <w:spacing w:before="3" w:line="290" w:lineRule="auto"/>
              <w:ind w:left="107" w:right="180"/>
              <w:jc w:val="center"/>
              <w:rPr>
                <w:rFonts w:hint="eastAsia" w:ascii="仿宋" w:hAnsi="仿宋" w:eastAsia="仿宋" w:cs="仿宋"/>
                <w:color w:val="auto"/>
                <w:sz w:val="24"/>
                <w:szCs w:val="24"/>
              </w:rPr>
            </w:pPr>
          </w:p>
          <w:p w14:paraId="2E7571F2">
            <w:pPr>
              <w:pStyle w:val="956"/>
              <w:spacing w:before="3" w:line="290" w:lineRule="auto"/>
              <w:ind w:left="107" w:right="18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5</w:t>
            </w:r>
          </w:p>
        </w:tc>
        <w:tc>
          <w:tcPr>
            <w:tcW w:w="2237" w:type="dxa"/>
          </w:tcPr>
          <w:p w14:paraId="2A053DA9">
            <w:pPr>
              <w:pStyle w:val="956"/>
              <w:spacing w:before="3" w:line="290" w:lineRule="auto"/>
              <w:ind w:left="107" w:right="180"/>
              <w:jc w:val="both"/>
              <w:rPr>
                <w:rFonts w:hint="eastAsia" w:ascii="仿宋" w:hAnsi="仿宋" w:eastAsia="仿宋" w:cs="仿宋"/>
                <w:color w:val="auto"/>
                <w:sz w:val="24"/>
                <w:szCs w:val="24"/>
              </w:rPr>
            </w:pPr>
          </w:p>
          <w:p w14:paraId="33A84A37">
            <w:pPr>
              <w:pStyle w:val="956"/>
              <w:spacing w:before="3" w:line="290" w:lineRule="auto"/>
              <w:ind w:left="107" w:right="180"/>
              <w:jc w:val="both"/>
              <w:rPr>
                <w:rFonts w:hint="eastAsia" w:ascii="仿宋" w:hAnsi="仿宋" w:eastAsia="仿宋" w:cs="仿宋"/>
                <w:color w:val="auto"/>
                <w:sz w:val="24"/>
                <w:szCs w:val="24"/>
              </w:rPr>
            </w:pPr>
            <w:bookmarkStart w:id="429" w:name="售后服务承诺的范围和完善程度"/>
            <w:bookmarkEnd w:id="429"/>
            <w:r>
              <w:rPr>
                <w:rFonts w:hint="eastAsia" w:ascii="仿宋" w:hAnsi="仿宋" w:eastAsia="仿宋" w:cs="仿宋"/>
                <w:color w:val="auto"/>
                <w:sz w:val="24"/>
                <w:szCs w:val="24"/>
                <w:lang w:val="en-US" w:eastAsia="zh-CN"/>
              </w:rPr>
              <w:t>后期</w:t>
            </w:r>
            <w:r>
              <w:rPr>
                <w:rFonts w:hint="eastAsia" w:ascii="仿宋" w:hAnsi="仿宋" w:eastAsia="仿宋" w:cs="仿宋"/>
                <w:color w:val="auto"/>
                <w:sz w:val="24"/>
                <w:szCs w:val="24"/>
              </w:rPr>
              <w:t>服务承诺的范围和完善程度</w:t>
            </w:r>
          </w:p>
        </w:tc>
      </w:tr>
      <w:tr w14:paraId="07248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896" w:type="dxa"/>
          </w:tcPr>
          <w:p w14:paraId="46285360">
            <w:pPr>
              <w:pStyle w:val="956"/>
              <w:spacing w:before="6"/>
              <w:rPr>
                <w:rFonts w:hint="eastAsia" w:ascii="仿宋" w:hAnsi="仿宋" w:eastAsia="仿宋" w:cs="仿宋"/>
                <w:color w:val="auto"/>
                <w:sz w:val="24"/>
                <w:szCs w:val="24"/>
              </w:rPr>
            </w:pPr>
          </w:p>
          <w:p w14:paraId="3202606E">
            <w:pPr>
              <w:pStyle w:val="956"/>
              <w:spacing w:before="1"/>
              <w:ind w:right="175"/>
              <w:jc w:val="right"/>
              <w:rPr>
                <w:rFonts w:hint="default" w:ascii="仿宋" w:hAnsi="仿宋" w:eastAsia="仿宋" w:cs="仿宋"/>
                <w:color w:val="auto"/>
                <w:sz w:val="24"/>
                <w:szCs w:val="24"/>
                <w:lang w:val="en-US" w:eastAsia="zh-CN"/>
              </w:rPr>
            </w:pPr>
            <w:bookmarkStart w:id="430" w:name="12"/>
            <w:bookmarkEnd w:id="430"/>
            <w:r>
              <w:rPr>
                <w:rFonts w:hint="eastAsia" w:ascii="仿宋" w:hAnsi="仿宋" w:eastAsia="仿宋" w:cs="仿宋"/>
                <w:color w:val="auto"/>
                <w:sz w:val="24"/>
                <w:szCs w:val="24"/>
                <w:lang w:val="en-US" w:eastAsia="zh-CN"/>
              </w:rPr>
              <w:t>14</w:t>
            </w:r>
          </w:p>
        </w:tc>
        <w:tc>
          <w:tcPr>
            <w:tcW w:w="5997" w:type="dxa"/>
          </w:tcPr>
          <w:p w14:paraId="390497E6">
            <w:pPr>
              <w:pStyle w:val="956"/>
              <w:spacing w:before="3" w:line="290" w:lineRule="auto"/>
              <w:ind w:left="107" w:right="180"/>
              <w:jc w:val="both"/>
              <w:rPr>
                <w:rFonts w:hint="eastAsia" w:ascii="仿宋" w:hAnsi="仿宋" w:eastAsia="仿宋" w:cs="仿宋"/>
                <w:color w:val="auto"/>
                <w:sz w:val="24"/>
                <w:szCs w:val="24"/>
              </w:rPr>
            </w:pPr>
            <w:r>
              <w:rPr>
                <w:rFonts w:hint="eastAsia" w:ascii="仿宋" w:hAnsi="仿宋" w:eastAsia="仿宋" w:cs="仿宋"/>
                <w:color w:val="auto"/>
                <w:sz w:val="24"/>
                <w:szCs w:val="24"/>
              </w:rPr>
              <w:t>磋商供应商施工平面布置、现场临设安排的合理情况； 评价因素包括根据施工的总体方案及各阶段的施工划</w:t>
            </w:r>
          </w:p>
          <w:p w14:paraId="2AA2C43D">
            <w:pPr>
              <w:pStyle w:val="956"/>
              <w:spacing w:before="3" w:line="290" w:lineRule="auto"/>
              <w:ind w:left="107" w:right="180"/>
              <w:jc w:val="both"/>
              <w:rPr>
                <w:rFonts w:hint="eastAsia" w:ascii="仿宋" w:hAnsi="仿宋" w:eastAsia="仿宋" w:cs="仿宋"/>
                <w:color w:val="FF0000"/>
                <w:sz w:val="24"/>
                <w:szCs w:val="24"/>
              </w:rPr>
            </w:pPr>
            <w:r>
              <w:rPr>
                <w:rFonts w:hint="eastAsia" w:ascii="仿宋" w:hAnsi="仿宋" w:eastAsia="仿宋" w:cs="仿宋"/>
                <w:color w:val="auto"/>
                <w:sz w:val="24"/>
                <w:szCs w:val="24"/>
              </w:rPr>
              <w:t>分设置施工平面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现场临设安排设置方案</w:t>
            </w:r>
            <w:r>
              <w:rPr>
                <w:rFonts w:hint="eastAsia" w:ascii="仿宋" w:hAnsi="仿宋" w:eastAsia="仿宋" w:cs="仿宋"/>
                <w:color w:val="auto"/>
                <w:sz w:val="24"/>
                <w:szCs w:val="24"/>
                <w:lang w:val="en-US" w:eastAsia="zh-CN"/>
              </w:rPr>
              <w:t>等进行打分</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总体方案等</w:t>
            </w:r>
            <w:r>
              <w:rPr>
                <w:rFonts w:hint="eastAsia" w:ascii="仿宋" w:hAnsi="仿宋" w:eastAsia="仿宋" w:cs="仿宋"/>
                <w:color w:val="auto"/>
                <w:sz w:val="24"/>
                <w:szCs w:val="24"/>
              </w:rPr>
              <w:t>科学合理，针对性强的得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分；措施内容基本合理，针对性较强得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分；措施内容基本合理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针对性一般的</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措施内容不完整，没有针对性的不得分。</w:t>
            </w:r>
          </w:p>
        </w:tc>
        <w:tc>
          <w:tcPr>
            <w:tcW w:w="825" w:type="dxa"/>
            <w:vAlign w:val="center"/>
          </w:tcPr>
          <w:p w14:paraId="1EEC7B9E">
            <w:pPr>
              <w:pStyle w:val="956"/>
              <w:spacing w:before="3" w:line="290" w:lineRule="auto"/>
              <w:ind w:left="107" w:right="180"/>
              <w:jc w:val="center"/>
              <w:rPr>
                <w:rFonts w:hint="eastAsia" w:ascii="仿宋" w:hAnsi="仿宋" w:eastAsia="仿宋" w:cs="仿宋"/>
                <w:color w:val="FF0000"/>
                <w:sz w:val="24"/>
                <w:szCs w:val="24"/>
              </w:rPr>
            </w:pPr>
          </w:p>
          <w:p w14:paraId="4935FD31">
            <w:pPr>
              <w:pStyle w:val="956"/>
              <w:spacing w:before="3" w:line="290" w:lineRule="auto"/>
              <w:ind w:left="107" w:right="180"/>
              <w:jc w:val="center"/>
              <w:rPr>
                <w:rFonts w:hint="eastAsia" w:ascii="仿宋" w:hAnsi="仿宋" w:eastAsia="仿宋" w:cs="仿宋"/>
                <w:color w:val="FF0000"/>
                <w:sz w:val="24"/>
                <w:szCs w:val="24"/>
              </w:rPr>
            </w:pPr>
            <w:r>
              <w:rPr>
                <w:rFonts w:hint="eastAsia" w:ascii="仿宋" w:hAnsi="仿宋" w:eastAsia="仿宋" w:cs="仿宋"/>
                <w:color w:val="auto"/>
                <w:sz w:val="24"/>
                <w:szCs w:val="24"/>
                <w:lang w:val="en-US" w:eastAsia="zh-CN"/>
              </w:rPr>
              <w:t>0-5</w:t>
            </w:r>
          </w:p>
        </w:tc>
        <w:tc>
          <w:tcPr>
            <w:tcW w:w="2237" w:type="dxa"/>
            <w:vAlign w:val="center"/>
          </w:tcPr>
          <w:p w14:paraId="305216E1">
            <w:pPr>
              <w:pStyle w:val="956"/>
              <w:spacing w:before="3" w:line="290" w:lineRule="auto"/>
              <w:ind w:left="107" w:right="180"/>
              <w:jc w:val="center"/>
              <w:rPr>
                <w:rFonts w:hint="eastAsia" w:ascii="仿宋" w:hAnsi="仿宋" w:eastAsia="仿宋" w:cs="仿宋"/>
                <w:color w:val="auto"/>
                <w:sz w:val="24"/>
                <w:szCs w:val="24"/>
              </w:rPr>
            </w:pPr>
            <w:bookmarkStart w:id="431" w:name="施工平面布置、现场临设安排情况"/>
            <w:bookmarkEnd w:id="431"/>
            <w:r>
              <w:rPr>
                <w:rFonts w:hint="eastAsia" w:ascii="仿宋" w:hAnsi="仿宋" w:eastAsia="仿宋" w:cs="仿宋"/>
                <w:color w:val="auto"/>
                <w:sz w:val="24"/>
                <w:szCs w:val="24"/>
              </w:rPr>
              <w:t>施工平面布置、现场临设安排情况</w:t>
            </w:r>
          </w:p>
        </w:tc>
      </w:tr>
      <w:tr w14:paraId="5146F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896" w:type="dxa"/>
          </w:tcPr>
          <w:p w14:paraId="3FAF1C95">
            <w:pPr>
              <w:pStyle w:val="956"/>
              <w:spacing w:before="6"/>
              <w:rPr>
                <w:rFonts w:hint="eastAsia" w:ascii="仿宋" w:hAnsi="仿宋" w:eastAsia="仿宋" w:cs="仿宋"/>
                <w:color w:val="auto"/>
                <w:sz w:val="24"/>
                <w:szCs w:val="24"/>
              </w:rPr>
            </w:pPr>
          </w:p>
          <w:p w14:paraId="42A5FDC6">
            <w:pPr>
              <w:pStyle w:val="956"/>
              <w:ind w:right="175"/>
              <w:jc w:val="right"/>
              <w:rPr>
                <w:rFonts w:hint="default" w:ascii="仿宋" w:hAnsi="仿宋" w:eastAsia="仿宋" w:cs="仿宋"/>
                <w:color w:val="auto"/>
                <w:sz w:val="24"/>
                <w:szCs w:val="24"/>
                <w:lang w:val="en-US" w:eastAsia="zh-CN"/>
              </w:rPr>
            </w:pPr>
            <w:bookmarkStart w:id="432" w:name="13"/>
            <w:bookmarkEnd w:id="432"/>
            <w:r>
              <w:rPr>
                <w:rFonts w:hint="eastAsia" w:ascii="仿宋" w:hAnsi="仿宋" w:eastAsia="仿宋" w:cs="仿宋"/>
                <w:color w:val="auto"/>
                <w:sz w:val="24"/>
                <w:szCs w:val="24"/>
                <w:lang w:val="en-US" w:eastAsia="zh-CN"/>
              </w:rPr>
              <w:t>15</w:t>
            </w:r>
          </w:p>
        </w:tc>
        <w:tc>
          <w:tcPr>
            <w:tcW w:w="5997" w:type="dxa"/>
            <w:shd w:val="clear" w:color="auto" w:fill="auto"/>
            <w:vAlign w:val="top"/>
          </w:tcPr>
          <w:p w14:paraId="0C6BC1BC">
            <w:pPr>
              <w:pStyle w:val="956"/>
              <w:spacing w:before="3" w:line="290" w:lineRule="auto"/>
              <w:ind w:left="107" w:leftChars="0" w:right="180" w:rightChars="0"/>
              <w:jc w:val="both"/>
              <w:rPr>
                <w:rFonts w:hint="eastAsia" w:ascii="仿宋" w:hAnsi="仿宋" w:eastAsia="仿宋" w:cs="仿宋"/>
                <w:color w:val="auto"/>
                <w:kern w:val="0"/>
                <w:sz w:val="24"/>
                <w:szCs w:val="24"/>
                <w:lang w:val="en-US" w:eastAsia="zh-CN" w:bidi="ar-SA"/>
              </w:rPr>
            </w:pPr>
            <w:bookmarkStart w:id="447" w:name="_GoBack"/>
            <w:r>
              <w:rPr>
                <w:rFonts w:hint="eastAsia" w:ascii="仿宋" w:hAnsi="仿宋" w:eastAsia="仿宋" w:cs="仿宋"/>
                <w:color w:val="auto"/>
                <w:sz w:val="24"/>
                <w:szCs w:val="24"/>
              </w:rPr>
              <w:t>磋商供应商施工资料的管理计划的评价，资料台账及时，有序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磋商供应商决算资料编制时间的评价，决算资料编制时间的承诺符合采购人要求</w:t>
            </w:r>
            <w:r>
              <w:rPr>
                <w:rFonts w:hint="eastAsia" w:ascii="仿宋" w:hAnsi="仿宋" w:eastAsia="仿宋" w:cs="仿宋"/>
                <w:color w:val="auto"/>
                <w:sz w:val="24"/>
                <w:szCs w:val="24"/>
                <w:lang w:val="en-US" w:eastAsia="zh-CN"/>
              </w:rPr>
              <w:t>等进行打分</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管理计划等完全满足采购人要求的得5分，较好满足</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基本满足</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大部分满足的得2分，部分满足的得1分；</w:t>
            </w:r>
            <w:r>
              <w:rPr>
                <w:rFonts w:hint="eastAsia" w:ascii="仿宋" w:hAnsi="仿宋" w:eastAsia="仿宋" w:cs="仿宋"/>
                <w:color w:val="auto"/>
                <w:sz w:val="24"/>
                <w:szCs w:val="24"/>
              </w:rPr>
              <w:t>方案不完整、不</w:t>
            </w:r>
            <w:r>
              <w:rPr>
                <w:rFonts w:hint="eastAsia" w:ascii="仿宋" w:hAnsi="仿宋" w:eastAsia="仿宋" w:cs="仿宋"/>
                <w:color w:val="auto"/>
                <w:sz w:val="24"/>
                <w:szCs w:val="24"/>
                <w:lang w:val="en-US" w:eastAsia="zh-CN"/>
              </w:rPr>
              <w:t>满足</w:t>
            </w:r>
            <w:r>
              <w:rPr>
                <w:rFonts w:hint="eastAsia" w:ascii="仿宋" w:hAnsi="仿宋" w:eastAsia="仿宋" w:cs="仿宋"/>
                <w:color w:val="auto"/>
                <w:sz w:val="24"/>
                <w:szCs w:val="24"/>
              </w:rPr>
              <w:t>采购需求，没有针对性的不得分。</w:t>
            </w:r>
            <w:bookmarkEnd w:id="447"/>
          </w:p>
        </w:tc>
        <w:tc>
          <w:tcPr>
            <w:tcW w:w="825" w:type="dxa"/>
            <w:shd w:val="clear" w:color="auto" w:fill="auto"/>
            <w:vAlign w:val="center"/>
          </w:tcPr>
          <w:p w14:paraId="533CB0C6">
            <w:pPr>
              <w:pStyle w:val="956"/>
              <w:spacing w:before="3" w:line="290" w:lineRule="auto"/>
              <w:ind w:left="107" w:right="180"/>
              <w:jc w:val="center"/>
              <w:rPr>
                <w:rFonts w:hint="eastAsia" w:ascii="仿宋" w:hAnsi="仿宋" w:eastAsia="仿宋" w:cs="仿宋"/>
                <w:color w:val="auto"/>
                <w:sz w:val="24"/>
                <w:szCs w:val="24"/>
              </w:rPr>
            </w:pPr>
          </w:p>
          <w:p w14:paraId="4B552150">
            <w:pPr>
              <w:pStyle w:val="956"/>
              <w:spacing w:before="3" w:line="290" w:lineRule="auto"/>
              <w:ind w:left="107" w:leftChars="0" w:right="180" w:right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0-5</w:t>
            </w:r>
          </w:p>
        </w:tc>
        <w:tc>
          <w:tcPr>
            <w:tcW w:w="2237" w:type="dxa"/>
            <w:shd w:val="clear" w:color="auto" w:fill="auto"/>
            <w:vAlign w:val="top"/>
          </w:tcPr>
          <w:p w14:paraId="272DC714">
            <w:pPr>
              <w:pStyle w:val="956"/>
              <w:spacing w:before="3" w:line="290" w:lineRule="auto"/>
              <w:ind w:left="107" w:right="180"/>
              <w:jc w:val="both"/>
              <w:rPr>
                <w:rFonts w:hint="eastAsia" w:ascii="仿宋" w:hAnsi="仿宋" w:eastAsia="仿宋" w:cs="仿宋"/>
                <w:color w:val="auto"/>
                <w:sz w:val="24"/>
                <w:szCs w:val="24"/>
              </w:rPr>
            </w:pPr>
          </w:p>
          <w:p w14:paraId="5387E35E">
            <w:pPr>
              <w:pStyle w:val="956"/>
              <w:spacing w:before="3" w:line="290" w:lineRule="auto"/>
              <w:ind w:left="107" w:leftChars="0" w:right="180" w:rightChars="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施工资料的管理计划</w:t>
            </w:r>
          </w:p>
        </w:tc>
      </w:tr>
      <w:tr w14:paraId="5E7DD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96" w:type="dxa"/>
          </w:tcPr>
          <w:p w14:paraId="21085443">
            <w:pPr>
              <w:pStyle w:val="956"/>
              <w:spacing w:before="96"/>
              <w:ind w:left="108"/>
              <w:rPr>
                <w:rFonts w:hint="eastAsia" w:ascii="仿宋" w:hAnsi="仿宋" w:eastAsia="仿宋" w:cs="仿宋"/>
                <w:color w:val="auto"/>
                <w:sz w:val="24"/>
                <w:szCs w:val="24"/>
              </w:rPr>
            </w:pPr>
            <w:r>
              <w:rPr>
                <w:rFonts w:hint="eastAsia" w:ascii="仿宋" w:hAnsi="仿宋" w:eastAsia="仿宋" w:cs="仿宋"/>
                <w:color w:val="auto"/>
                <w:w w:val="99"/>
                <w:sz w:val="24"/>
                <w:szCs w:val="24"/>
              </w:rPr>
              <w:t>二</w:t>
            </w:r>
          </w:p>
        </w:tc>
        <w:tc>
          <w:tcPr>
            <w:tcW w:w="5997" w:type="dxa"/>
          </w:tcPr>
          <w:p w14:paraId="1A1C254D">
            <w:pPr>
              <w:pStyle w:val="956"/>
              <w:spacing w:before="1"/>
              <w:ind w:left="107"/>
              <w:jc w:val="center"/>
              <w:rPr>
                <w:rFonts w:hint="eastAsia" w:ascii="仿宋" w:hAnsi="仿宋" w:eastAsia="仿宋" w:cs="仿宋"/>
                <w:color w:val="auto"/>
                <w:sz w:val="24"/>
                <w:szCs w:val="24"/>
              </w:rPr>
            </w:pPr>
            <w:bookmarkStart w:id="433" w:name="报价分"/>
            <w:bookmarkEnd w:id="433"/>
            <w:r>
              <w:rPr>
                <w:rFonts w:hint="eastAsia" w:ascii="仿宋" w:hAnsi="仿宋" w:eastAsia="仿宋" w:cs="仿宋"/>
                <w:color w:val="auto"/>
                <w:sz w:val="24"/>
                <w:szCs w:val="24"/>
              </w:rPr>
              <w:t>报价分</w:t>
            </w:r>
          </w:p>
        </w:tc>
        <w:tc>
          <w:tcPr>
            <w:tcW w:w="825" w:type="dxa"/>
          </w:tcPr>
          <w:p w14:paraId="406F8248">
            <w:pPr>
              <w:pStyle w:val="956"/>
              <w:spacing w:before="1"/>
              <w:ind w:left="27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w:t>
            </w:r>
          </w:p>
        </w:tc>
        <w:tc>
          <w:tcPr>
            <w:tcW w:w="2237" w:type="dxa"/>
          </w:tcPr>
          <w:p w14:paraId="33EA3C58">
            <w:pPr>
              <w:pStyle w:val="956"/>
              <w:rPr>
                <w:rFonts w:hint="eastAsia" w:ascii="仿宋" w:hAnsi="仿宋" w:eastAsia="仿宋" w:cs="仿宋"/>
                <w:color w:val="auto"/>
                <w:sz w:val="24"/>
                <w:szCs w:val="24"/>
              </w:rPr>
            </w:pPr>
          </w:p>
        </w:tc>
      </w:tr>
      <w:tr w14:paraId="67D20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5" w:hRule="atLeast"/>
        </w:trPr>
        <w:tc>
          <w:tcPr>
            <w:tcW w:w="896" w:type="dxa"/>
          </w:tcPr>
          <w:p w14:paraId="2565C666">
            <w:pPr>
              <w:pStyle w:val="956"/>
              <w:rPr>
                <w:rFonts w:hint="eastAsia" w:ascii="仿宋" w:hAnsi="仿宋" w:eastAsia="仿宋" w:cs="仿宋"/>
                <w:color w:val="auto"/>
                <w:sz w:val="24"/>
                <w:szCs w:val="24"/>
              </w:rPr>
            </w:pPr>
          </w:p>
          <w:p w14:paraId="6B4A0ACF">
            <w:pPr>
              <w:pStyle w:val="956"/>
              <w:rPr>
                <w:rFonts w:hint="eastAsia" w:ascii="仿宋" w:hAnsi="仿宋" w:eastAsia="仿宋" w:cs="仿宋"/>
                <w:color w:val="auto"/>
                <w:sz w:val="24"/>
                <w:szCs w:val="24"/>
              </w:rPr>
            </w:pPr>
          </w:p>
          <w:p w14:paraId="6E267472">
            <w:pPr>
              <w:pStyle w:val="956"/>
              <w:rPr>
                <w:rFonts w:hint="eastAsia" w:ascii="仿宋" w:hAnsi="仿宋" w:eastAsia="仿宋" w:cs="仿宋"/>
                <w:color w:val="auto"/>
                <w:sz w:val="24"/>
                <w:szCs w:val="24"/>
              </w:rPr>
            </w:pPr>
          </w:p>
          <w:p w14:paraId="7CE482E0">
            <w:pPr>
              <w:pStyle w:val="956"/>
              <w:spacing w:before="178"/>
              <w:ind w:left="171"/>
              <w:jc w:val="center"/>
              <w:rPr>
                <w:rFonts w:hint="eastAsia" w:ascii="仿宋" w:hAnsi="仿宋" w:eastAsia="仿宋" w:cs="仿宋"/>
                <w:color w:val="auto"/>
                <w:sz w:val="24"/>
                <w:szCs w:val="24"/>
              </w:rPr>
            </w:pPr>
            <w:bookmarkStart w:id="434" w:name=" 1"/>
            <w:bookmarkEnd w:id="434"/>
            <w:r>
              <w:rPr>
                <w:rFonts w:hint="eastAsia" w:ascii="仿宋" w:hAnsi="仿宋" w:eastAsia="仿宋" w:cs="仿宋"/>
                <w:color w:val="auto"/>
                <w:sz w:val="24"/>
                <w:szCs w:val="24"/>
              </w:rPr>
              <w:t>1</w:t>
            </w:r>
          </w:p>
        </w:tc>
        <w:tc>
          <w:tcPr>
            <w:tcW w:w="5997" w:type="dxa"/>
          </w:tcPr>
          <w:p w14:paraId="474F2F3B">
            <w:pPr>
              <w:pStyle w:val="956"/>
              <w:spacing w:before="3" w:line="242" w:lineRule="auto"/>
              <w:ind w:left="107" w:right="96"/>
              <w:jc w:val="both"/>
              <w:rPr>
                <w:rFonts w:hint="eastAsia" w:ascii="仿宋" w:hAnsi="仿宋" w:eastAsia="仿宋" w:cs="仿宋"/>
                <w:color w:val="auto"/>
                <w:sz w:val="24"/>
                <w:szCs w:val="24"/>
              </w:rPr>
            </w:pPr>
            <w:bookmarkStart w:id="435" w:name="有效投标报价的最低价作为评标基准价，其最低报价为满分；按［投标报价得分=（评标基"/>
            <w:bookmarkEnd w:id="435"/>
            <w:r>
              <w:rPr>
                <w:rFonts w:hint="eastAsia" w:ascii="仿宋" w:hAnsi="仿宋" w:eastAsia="仿宋" w:cs="仿宋"/>
                <w:color w:val="auto"/>
                <w:sz w:val="24"/>
                <w:szCs w:val="24"/>
              </w:rPr>
              <w:t>有效投标报价的最低价作为评标基准价，其最低报价为满分；按［投标报价得分=（评标基准价/投标最后报价）*</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0］的计算公式计算。</w:t>
            </w:r>
          </w:p>
          <w:p w14:paraId="53508A6E">
            <w:pPr>
              <w:pStyle w:val="956"/>
              <w:spacing w:line="242" w:lineRule="auto"/>
              <w:ind w:left="107" w:right="96" w:firstLine="480"/>
              <w:rPr>
                <w:rFonts w:hint="eastAsia" w:ascii="仿宋" w:hAnsi="仿宋" w:eastAsia="仿宋" w:cs="仿宋"/>
                <w:color w:val="auto"/>
                <w:sz w:val="24"/>
                <w:szCs w:val="24"/>
              </w:rPr>
            </w:pPr>
            <w:bookmarkStart w:id="436" w:name="评标过程中，不得去掉报价中的最高报价和最低报价。"/>
            <w:bookmarkEnd w:id="436"/>
            <w:r>
              <w:rPr>
                <w:rFonts w:hint="eastAsia" w:ascii="仿宋" w:hAnsi="仿宋" w:eastAsia="仿宋" w:cs="仿宋"/>
                <w:color w:val="auto"/>
                <w:sz w:val="24"/>
                <w:szCs w:val="24"/>
              </w:rPr>
              <w:t>评标过程中，不得去掉报价中的最高报价和最低报价。</w:t>
            </w:r>
          </w:p>
          <w:p w14:paraId="5F5C2332">
            <w:pPr>
              <w:pStyle w:val="956"/>
              <w:spacing w:before="2" w:line="242" w:lineRule="auto"/>
              <w:ind w:left="107" w:right="96" w:firstLine="480"/>
              <w:rPr>
                <w:rFonts w:hint="eastAsia" w:ascii="仿宋" w:hAnsi="仿宋" w:eastAsia="仿宋" w:cs="仿宋"/>
                <w:color w:val="auto"/>
                <w:sz w:val="24"/>
                <w:szCs w:val="24"/>
              </w:rPr>
            </w:pPr>
            <w:bookmarkStart w:id="437" w:name="因落实政府采购政策需要进行价格调整的，以调整后的价格计算评标基准价和投标报价。"/>
            <w:bookmarkEnd w:id="437"/>
            <w:r>
              <w:rPr>
                <w:rFonts w:hint="eastAsia" w:ascii="仿宋" w:hAnsi="仿宋" w:eastAsia="仿宋" w:cs="仿宋"/>
                <w:color w:val="auto"/>
                <w:sz w:val="24"/>
                <w:szCs w:val="24"/>
              </w:rPr>
              <w:t>因落实政府采购政策需要进行价格调整的，以调整后的价格计算评标基准价和投标报价。</w:t>
            </w:r>
          </w:p>
        </w:tc>
        <w:tc>
          <w:tcPr>
            <w:tcW w:w="825" w:type="dxa"/>
          </w:tcPr>
          <w:p w14:paraId="09A90876">
            <w:pPr>
              <w:pStyle w:val="956"/>
              <w:rPr>
                <w:rFonts w:hint="eastAsia" w:ascii="仿宋" w:hAnsi="仿宋" w:eastAsia="仿宋" w:cs="仿宋"/>
                <w:color w:val="auto"/>
                <w:sz w:val="24"/>
                <w:szCs w:val="24"/>
              </w:rPr>
            </w:pPr>
          </w:p>
          <w:p w14:paraId="6C0C3A0E">
            <w:pPr>
              <w:pStyle w:val="956"/>
              <w:rPr>
                <w:rFonts w:hint="eastAsia" w:ascii="仿宋" w:hAnsi="仿宋" w:eastAsia="仿宋" w:cs="仿宋"/>
                <w:color w:val="auto"/>
                <w:sz w:val="24"/>
                <w:szCs w:val="24"/>
              </w:rPr>
            </w:pPr>
          </w:p>
          <w:p w14:paraId="6FAD7A0B">
            <w:pPr>
              <w:pStyle w:val="956"/>
              <w:rPr>
                <w:rFonts w:hint="eastAsia" w:ascii="仿宋" w:hAnsi="仿宋" w:eastAsia="仿宋" w:cs="仿宋"/>
                <w:color w:val="auto"/>
                <w:sz w:val="24"/>
                <w:szCs w:val="24"/>
              </w:rPr>
            </w:pPr>
          </w:p>
          <w:p w14:paraId="5387E8B8">
            <w:pPr>
              <w:pStyle w:val="956"/>
              <w:spacing w:before="178"/>
              <w:ind w:left="227"/>
              <w:rPr>
                <w:rFonts w:hint="eastAsia" w:ascii="仿宋" w:hAnsi="仿宋" w:eastAsia="仿宋" w:cs="仿宋"/>
                <w:color w:val="auto"/>
                <w:sz w:val="24"/>
                <w:szCs w:val="24"/>
              </w:rPr>
            </w:pPr>
            <w:bookmarkStart w:id="438" w:name="30"/>
            <w:bookmarkEnd w:id="438"/>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w:t>
            </w:r>
          </w:p>
        </w:tc>
        <w:tc>
          <w:tcPr>
            <w:tcW w:w="2237" w:type="dxa"/>
          </w:tcPr>
          <w:p w14:paraId="33E405FB">
            <w:pPr>
              <w:pStyle w:val="956"/>
              <w:rPr>
                <w:rFonts w:hint="eastAsia" w:ascii="仿宋" w:hAnsi="仿宋" w:eastAsia="仿宋" w:cs="仿宋"/>
                <w:color w:val="auto"/>
                <w:sz w:val="24"/>
                <w:szCs w:val="24"/>
              </w:rPr>
            </w:pPr>
          </w:p>
          <w:p w14:paraId="7D50DE50">
            <w:pPr>
              <w:pStyle w:val="956"/>
              <w:rPr>
                <w:rFonts w:hint="eastAsia" w:ascii="仿宋" w:hAnsi="仿宋" w:eastAsia="仿宋" w:cs="仿宋"/>
                <w:color w:val="auto"/>
                <w:sz w:val="24"/>
                <w:szCs w:val="24"/>
              </w:rPr>
            </w:pPr>
          </w:p>
          <w:p w14:paraId="0AE53EFA">
            <w:pPr>
              <w:pStyle w:val="956"/>
              <w:rPr>
                <w:rFonts w:hint="eastAsia" w:ascii="仿宋" w:hAnsi="仿宋" w:eastAsia="仿宋" w:cs="仿宋"/>
                <w:color w:val="auto"/>
                <w:sz w:val="24"/>
                <w:szCs w:val="24"/>
              </w:rPr>
            </w:pPr>
          </w:p>
          <w:p w14:paraId="526AF608">
            <w:pPr>
              <w:pStyle w:val="956"/>
              <w:spacing w:before="178"/>
              <w:ind w:left="9"/>
              <w:jc w:val="center"/>
              <w:rPr>
                <w:rFonts w:hint="eastAsia" w:ascii="仿宋" w:hAnsi="仿宋" w:eastAsia="仿宋" w:cs="仿宋"/>
                <w:color w:val="auto"/>
                <w:sz w:val="24"/>
                <w:szCs w:val="24"/>
              </w:rPr>
            </w:pPr>
            <w:bookmarkStart w:id="439" w:name="/"/>
            <w:bookmarkEnd w:id="439"/>
            <w:r>
              <w:rPr>
                <w:rFonts w:hint="eastAsia" w:ascii="仿宋" w:hAnsi="仿宋" w:eastAsia="仿宋" w:cs="仿宋"/>
                <w:color w:val="auto"/>
                <w:sz w:val="24"/>
                <w:szCs w:val="24"/>
              </w:rPr>
              <w:t>/</w:t>
            </w:r>
          </w:p>
        </w:tc>
      </w:tr>
    </w:tbl>
    <w:p w14:paraId="13B73B09">
      <w:pPr>
        <w:kinsoku/>
        <w:wordWrap/>
        <w:overflowPunct/>
        <w:topLinePunct w:val="0"/>
        <w:bidi w:val="0"/>
        <w:snapToGrid w:val="0"/>
        <w:spacing w:line="500" w:lineRule="exact"/>
        <w:textAlignment w:val="auto"/>
        <w:rPr>
          <w:rFonts w:hint="eastAsia" w:ascii="仿宋" w:hAnsi="仿宋" w:eastAsia="仿宋" w:cs="仿宋"/>
          <w:b/>
          <w:color w:val="auto"/>
          <w:sz w:val="24"/>
        </w:rPr>
      </w:pPr>
      <w:r>
        <w:rPr>
          <w:rFonts w:hint="eastAsia" w:ascii="仿宋" w:hAnsi="仿宋" w:eastAsia="仿宋" w:cs="仿宋"/>
          <w:color w:val="auto"/>
          <w:sz w:val="20"/>
          <w:szCs w:val="20"/>
          <w:shd w:val="clear" w:color="auto" w:fill="FFFFFF"/>
        </w:rPr>
        <w:t> *</w:t>
      </w:r>
      <w:r>
        <w:rPr>
          <w:rFonts w:hint="eastAsia" w:ascii="仿宋" w:hAnsi="仿宋" w:eastAsia="仿宋" w:cs="仿宋"/>
          <w:b/>
          <w:color w:val="auto"/>
          <w:sz w:val="24"/>
        </w:rPr>
        <w:t>备注：</w:t>
      </w:r>
      <w:r>
        <w:rPr>
          <w:rFonts w:hint="eastAsia" w:ascii="仿宋" w:hAnsi="仿宋" w:eastAsia="仿宋" w:cs="仿宋"/>
          <w:color w:val="auto"/>
          <w:sz w:val="24"/>
        </w:rPr>
        <w:t>供应商编制响应文件（商务技术文件部分）时，建议按此目录（序号和内容）提供评审标准相应的商务技术资料。 </w:t>
      </w:r>
    </w:p>
    <w:p w14:paraId="175846BE">
      <w:pPr>
        <w:kinsoku/>
        <w:wordWrap/>
        <w:overflowPunct/>
        <w:topLinePunct w:val="0"/>
        <w:bidi w:val="0"/>
        <w:snapToGrid w:val="0"/>
        <w:spacing w:line="50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32"/>
        </w:rPr>
        <w:t>一、评审方法</w:t>
      </w:r>
    </w:p>
    <w:p w14:paraId="381B5716">
      <w:pPr>
        <w:kinsoku/>
        <w:wordWrap/>
        <w:overflowPunct/>
        <w:topLinePunct w:val="0"/>
        <w:bidi w:val="0"/>
        <w:adjustRightInd/>
        <w:spacing w:line="500" w:lineRule="exact"/>
        <w:ind w:firstLine="472" w:firstLineChars="196"/>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综合评分法，是指响应文件满足磋商文件全部实质性要求且按评审因素的量化指标评审得分最高的供应商为成交候选供应商的评审方法。</w:t>
      </w:r>
    </w:p>
    <w:p w14:paraId="69029585">
      <w:pPr>
        <w:kinsoku/>
        <w:wordWrap/>
        <w:overflowPunct/>
        <w:topLinePunct w:val="0"/>
        <w:bidi w:val="0"/>
        <w:snapToGrid w:val="0"/>
        <w:spacing w:line="500" w:lineRule="exact"/>
        <w:jc w:val="center"/>
        <w:textAlignment w:val="auto"/>
        <w:rPr>
          <w:rFonts w:hint="eastAsia" w:ascii="仿宋" w:hAnsi="仿宋" w:eastAsia="仿宋" w:cs="仿宋"/>
          <w:b/>
          <w:color w:val="auto"/>
          <w:sz w:val="32"/>
        </w:rPr>
      </w:pPr>
      <w:r>
        <w:rPr>
          <w:rFonts w:hint="eastAsia" w:ascii="仿宋" w:hAnsi="仿宋" w:eastAsia="仿宋" w:cs="仿宋"/>
          <w:b/>
          <w:color w:val="auto"/>
          <w:sz w:val="32"/>
        </w:rPr>
        <w:t>二、评审标准</w:t>
      </w:r>
    </w:p>
    <w:p w14:paraId="56D7A806">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rPr>
      </w:pPr>
      <w:r>
        <w:rPr>
          <w:rFonts w:hint="eastAsia" w:ascii="仿宋" w:hAnsi="仿宋" w:eastAsia="仿宋" w:cs="仿宋"/>
          <w:b/>
          <w:color w:val="auto"/>
          <w:sz w:val="24"/>
        </w:rPr>
        <w:t>2.评审标准：</w:t>
      </w:r>
      <w:r>
        <w:rPr>
          <w:rFonts w:hint="eastAsia" w:ascii="仿宋" w:hAnsi="仿宋" w:eastAsia="仿宋" w:cs="仿宋"/>
          <w:color w:val="auto"/>
          <w:kern w:val="0"/>
          <w:sz w:val="24"/>
        </w:rPr>
        <w:t>见评审办法前附表。</w:t>
      </w:r>
    </w:p>
    <w:p w14:paraId="285F1EB2">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DD038A2">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2.2磋商形式：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26BB6CB9">
      <w:pPr>
        <w:kinsoku/>
        <w:wordWrap/>
        <w:overflowPunct/>
        <w:topLinePunct w:val="0"/>
        <w:bidi w:val="0"/>
        <w:snapToGrid w:val="0"/>
        <w:spacing w:line="500" w:lineRule="exact"/>
        <w:jc w:val="center"/>
        <w:textAlignment w:val="auto"/>
        <w:rPr>
          <w:rFonts w:hint="eastAsia" w:ascii="仿宋" w:hAnsi="仿宋" w:eastAsia="仿宋" w:cs="仿宋"/>
          <w:b/>
          <w:color w:val="auto"/>
          <w:sz w:val="32"/>
        </w:rPr>
      </w:pPr>
      <w:r>
        <w:rPr>
          <w:rFonts w:hint="eastAsia" w:ascii="仿宋" w:hAnsi="仿宋" w:eastAsia="仿宋" w:cs="仿宋"/>
          <w:b/>
          <w:color w:val="auto"/>
          <w:sz w:val="32"/>
        </w:rPr>
        <w:t>三、评审程序</w:t>
      </w:r>
    </w:p>
    <w:p w14:paraId="38A9A866">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磋商小组应当对符合资格的供应商的响应文件进行符合性审查，以确定其是否满足采购文件的实质性要求。不满足采购文件的实质性要求的，响应文件无效。</w:t>
      </w:r>
    </w:p>
    <w:p w14:paraId="4EF12D93">
      <w:pPr>
        <w:kinsoku/>
        <w:wordWrap/>
        <w:overflowPunct/>
        <w:topLinePunct w:val="0"/>
        <w:bidi w:val="0"/>
        <w:spacing w:line="500" w:lineRule="exact"/>
        <w:ind w:firstLine="472" w:firstLineChars="196"/>
        <w:textAlignment w:val="auto"/>
        <w:rPr>
          <w:rFonts w:hint="eastAsia" w:ascii="仿宋" w:hAnsi="仿宋" w:eastAsia="仿宋" w:cs="仿宋"/>
          <w:color w:val="auto"/>
          <w:sz w:val="24"/>
        </w:rPr>
      </w:pPr>
      <w:r>
        <w:rPr>
          <w:rFonts w:hint="eastAsia" w:ascii="仿宋" w:hAnsi="仿宋" w:eastAsia="仿宋" w:cs="仿宋"/>
          <w:b/>
          <w:color w:val="auto"/>
          <w:kern w:val="0"/>
          <w:sz w:val="24"/>
        </w:rPr>
        <w:t>3.2 磋商。</w:t>
      </w:r>
      <w:r>
        <w:rPr>
          <w:rFonts w:hint="eastAsia" w:ascii="仿宋" w:hAnsi="仿宋" w:eastAsia="仿宋" w:cs="仿宋"/>
          <w:color w:val="auto"/>
          <w:sz w:val="24"/>
        </w:rPr>
        <w:t>磋商小组将对确定为实质性响应本采购文件的响应文件进行详细评价和比较，主要就商务报价、资信、服务方案内容、服务承诺等磋商小组认为与本次采购有关的因素与</w:t>
      </w:r>
      <w:r>
        <w:rPr>
          <w:rFonts w:hint="eastAsia" w:ascii="仿宋" w:hAnsi="仿宋" w:eastAsia="仿宋" w:cs="仿宋"/>
          <w:color w:val="auto"/>
          <w:kern w:val="0"/>
          <w:sz w:val="24"/>
        </w:rPr>
        <w:t>符合性审查合格的</w:t>
      </w:r>
      <w:r>
        <w:rPr>
          <w:rFonts w:hint="eastAsia" w:ascii="仿宋" w:hAnsi="仿宋" w:eastAsia="仿宋" w:cs="仿宋"/>
          <w:color w:val="auto"/>
          <w:sz w:val="24"/>
        </w:rPr>
        <w:t>供应商逐一进行磋商。</w:t>
      </w:r>
    </w:p>
    <w:p w14:paraId="76BD1B19">
      <w:pPr>
        <w:kinsoku/>
        <w:wordWrap/>
        <w:overflowPunct/>
        <w:topLinePunct w:val="0"/>
        <w:bidi w:val="0"/>
        <w:spacing w:line="500" w:lineRule="exact"/>
        <w:ind w:firstLine="470" w:firstLineChars="196"/>
        <w:textAlignment w:val="auto"/>
        <w:rPr>
          <w:rFonts w:hint="eastAsia" w:ascii="仿宋" w:hAnsi="仿宋" w:eastAsia="仿宋" w:cs="仿宋"/>
          <w:b/>
          <w:color w:val="auto"/>
          <w:sz w:val="24"/>
        </w:rPr>
      </w:pPr>
      <w:r>
        <w:rPr>
          <w:rFonts w:hint="eastAsia" w:ascii="仿宋" w:hAnsi="仿宋" w:eastAsia="仿宋" w:cs="仿宋"/>
          <w:bCs/>
          <w:color w:val="auto"/>
          <w:sz w:val="24"/>
        </w:rPr>
        <w:t xml:space="preserve">3.2.1 </w:t>
      </w:r>
      <w:r>
        <w:rPr>
          <w:rFonts w:hint="eastAsia" w:ascii="仿宋" w:hAnsi="仿宋" w:eastAsia="仿宋" w:cs="仿宋"/>
          <w:color w:val="auto"/>
          <w:sz w:val="24"/>
        </w:rPr>
        <w:t>供应商逐家回答磋商小组的提问；</w:t>
      </w:r>
      <w:r>
        <w:rPr>
          <w:rFonts w:hint="eastAsia" w:ascii="仿宋" w:hAnsi="仿宋" w:eastAsia="仿宋" w:cs="仿宋"/>
          <w:b/>
          <w:color w:val="auto"/>
          <w:sz w:val="24"/>
        </w:rPr>
        <w:t>逐家磋商一次为一个轮次，磋商轮次根据实际情况进行。</w:t>
      </w:r>
    </w:p>
    <w:p w14:paraId="12C34C17">
      <w:pPr>
        <w:kinsoku/>
        <w:wordWrap/>
        <w:overflowPunct/>
        <w:topLinePunct w:val="0"/>
        <w:bidi w:val="0"/>
        <w:spacing w:line="500" w:lineRule="exact"/>
        <w:ind w:firstLine="470" w:firstLineChars="196"/>
        <w:textAlignment w:val="auto"/>
        <w:rPr>
          <w:rFonts w:hint="eastAsia" w:ascii="仿宋" w:hAnsi="仿宋" w:eastAsia="仿宋" w:cs="仿宋"/>
          <w:color w:val="auto"/>
          <w:sz w:val="24"/>
        </w:rPr>
      </w:pPr>
      <w:r>
        <w:rPr>
          <w:rFonts w:hint="eastAsia" w:ascii="仿宋" w:hAnsi="仿宋" w:eastAsia="仿宋" w:cs="仿宋"/>
          <w:bCs/>
          <w:color w:val="auto"/>
          <w:sz w:val="24"/>
        </w:rPr>
        <w:t xml:space="preserve">3.2.2 </w:t>
      </w:r>
      <w:r>
        <w:rPr>
          <w:rFonts w:hint="eastAsia" w:ascii="仿宋" w:hAnsi="仿宋" w:eastAsia="仿宋" w:cs="仿宋"/>
          <w:color w:val="auto"/>
          <w:sz w:val="24"/>
        </w:rPr>
        <w:t>供应商应按磋商小组通知的时间在线或以邮件回复做出承诺或回复，承诺或回复的内容须由供应商法定代表人或授权代表签署，并作为响应文件的补充部分。</w:t>
      </w:r>
    </w:p>
    <w:p w14:paraId="2C092A9B">
      <w:pPr>
        <w:kinsoku/>
        <w:wordWrap/>
        <w:overflowPunct/>
        <w:topLinePunct w:val="0"/>
        <w:bidi w:val="0"/>
        <w:spacing w:line="500" w:lineRule="exact"/>
        <w:ind w:firstLine="470" w:firstLineChars="196"/>
        <w:textAlignment w:val="auto"/>
        <w:rPr>
          <w:rFonts w:hint="eastAsia" w:ascii="仿宋" w:hAnsi="仿宋" w:eastAsia="仿宋" w:cs="仿宋"/>
          <w:bCs/>
          <w:color w:val="auto"/>
          <w:kern w:val="0"/>
          <w:sz w:val="24"/>
        </w:rPr>
      </w:pPr>
      <w:r>
        <w:rPr>
          <w:rFonts w:hint="eastAsia" w:ascii="仿宋" w:hAnsi="仿宋" w:eastAsia="仿宋" w:cs="仿宋"/>
          <w:color w:val="auto"/>
          <w:sz w:val="24"/>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仿宋" w:hAnsi="仿宋" w:eastAsia="仿宋" w:cs="仿宋"/>
          <w:color w:val="auto"/>
          <w:kern w:val="0"/>
          <w:sz w:val="24"/>
        </w:rPr>
        <w:t>符合性审查合格的</w:t>
      </w:r>
      <w:r>
        <w:rPr>
          <w:rFonts w:hint="eastAsia" w:ascii="仿宋" w:hAnsi="仿宋" w:eastAsia="仿宋" w:cs="仿宋"/>
          <w:color w:val="auto"/>
          <w:sz w:val="24"/>
        </w:rPr>
        <w:t xml:space="preserve">供应商。 </w:t>
      </w:r>
    </w:p>
    <w:p w14:paraId="794BC737">
      <w:pPr>
        <w:kinsoku/>
        <w:wordWrap/>
        <w:overflowPunct/>
        <w:topLinePunct w:val="0"/>
        <w:bidi w:val="0"/>
        <w:spacing w:line="500" w:lineRule="exact"/>
        <w:ind w:firstLine="472" w:firstLineChars="196"/>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3.3最后报价</w:t>
      </w:r>
    </w:p>
    <w:p w14:paraId="71FC9538">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7A467703">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C249E8F">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3.3.3 已提交响应文件的供应商，在提交最后报价之前，可以根据磋商情况退出磋商</w:t>
      </w:r>
      <w:r>
        <w:rPr>
          <w:rFonts w:hint="eastAsia" w:ascii="仿宋" w:hAnsi="仿宋" w:eastAsia="仿宋" w:cs="仿宋"/>
          <w:color w:val="auto"/>
          <w:kern w:val="0"/>
          <w:sz w:val="24"/>
          <w:lang w:eastAsia="zh-CN"/>
        </w:rPr>
        <w:t>。</w:t>
      </w:r>
    </w:p>
    <w:p w14:paraId="47F02B89">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rPr>
        <w:t>3.4 综合评分</w:t>
      </w:r>
      <w:r>
        <w:rPr>
          <w:rFonts w:hint="eastAsia" w:ascii="仿宋" w:hAnsi="仿宋" w:eastAsia="仿宋" w:cs="仿宋"/>
          <w:b/>
          <w:color w:val="auto"/>
          <w:kern w:val="0"/>
          <w:sz w:val="24"/>
          <w:highlight w:val="none"/>
        </w:rPr>
        <w:t>。</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14:paraId="0E088DF8">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w:t>
      </w:r>
    </w:p>
    <w:p w14:paraId="0CF2CF74">
      <w:pPr>
        <w:kinsoku/>
        <w:wordWrap/>
        <w:overflowPunct/>
        <w:topLinePunct w:val="0"/>
        <w:bidi w:val="0"/>
        <w:spacing w:line="500" w:lineRule="exact"/>
        <w:ind w:firstLine="472" w:firstLineChars="196"/>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14:paraId="054C225D">
      <w:pPr>
        <w:pStyle w:val="131"/>
        <w:kinsoku/>
        <w:wordWrap/>
        <w:overflowPunct/>
        <w:topLinePunct w:val="0"/>
        <w:bidi w:val="0"/>
        <w:spacing w:before="0" w:line="500" w:lineRule="exact"/>
        <w:ind w:firstLine="508" w:firstLineChars="212"/>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rPr>
        <w:t>.1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14:paraId="54637120">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中开标一览表(报价表)内容与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中相应内容不一致的，以开标一览表(报价表)为准;</w:t>
      </w:r>
    </w:p>
    <w:p w14:paraId="57DDB5D4">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.1.2大写金额和小写金额不一致的，以大写金额为准;</w:t>
      </w:r>
    </w:p>
    <w:p w14:paraId="45915914">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.1.3单价金额小数点或者百分比有明显错位的，以开标一览表的总价为准，并修改单价;</w:t>
      </w:r>
    </w:p>
    <w:p w14:paraId="5CDD56E7">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.1.4总价金额与按单价汇总金额不一致的，以单价金额计算结果为准。</w:t>
      </w:r>
    </w:p>
    <w:p w14:paraId="035FCB33">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.1.5政采云平台填报的开标一览表中的价格与上传的报价响应文件中开标一览表的报价不一致的，以上传的报价响应文件中开标一览表的价格为准，修正平台上的投标报价。</w:t>
      </w:r>
    </w:p>
    <w:p w14:paraId="39CB542A">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0890BF9B">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出现不是唯一的、有选择性投标报价的，投标无效。</w:t>
      </w:r>
    </w:p>
    <w:p w14:paraId="222FBA1D">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.3投标报价超过招标文件中规定的预算金额或者最高限价的，投标无效。</w:t>
      </w:r>
    </w:p>
    <w:p w14:paraId="1E290560">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BBF5FF">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3.6.5</w:t>
      </w:r>
      <w:r>
        <w:rPr>
          <w:rFonts w:hint="eastAsia" w:ascii="仿宋" w:hAnsi="仿宋" w:eastAsia="仿宋" w:cs="仿宋"/>
          <w:color w:val="auto"/>
          <w:kern w:val="0"/>
          <w:szCs w:val="24"/>
          <w:highlight w:val="none"/>
        </w:rPr>
        <w:t>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8929475">
      <w:pPr>
        <w:kinsoku/>
        <w:wordWrap/>
        <w:overflowPunct/>
        <w:topLinePunct w:val="0"/>
        <w:bidi w:val="0"/>
        <w:spacing w:line="500" w:lineRule="exact"/>
        <w:ind w:firstLine="482" w:firstLineChars="200"/>
        <w:textAlignment w:val="auto"/>
        <w:rPr>
          <w:rFonts w:hint="eastAsia" w:ascii="仿宋" w:hAnsi="仿宋" w:eastAsia="仿宋" w:cs="仿宋"/>
          <w:color w:val="auto"/>
          <w:kern w:val="0"/>
          <w:sz w:val="24"/>
        </w:rPr>
      </w:pPr>
      <w:r>
        <w:rPr>
          <w:rFonts w:hint="eastAsia" w:ascii="仿宋" w:hAnsi="仿宋" w:eastAsia="仿宋" w:cs="仿宋"/>
          <w:b/>
          <w:color w:val="auto"/>
          <w:kern w:val="0"/>
          <w:sz w:val="24"/>
          <w:highlight w:val="none"/>
        </w:rPr>
        <w:t>3.7排序与推荐。</w:t>
      </w:r>
      <w:r>
        <w:rPr>
          <w:rFonts w:hint="eastAsia" w:ascii="仿宋" w:hAnsi="仿宋" w:eastAsia="仿宋" w:cs="仿宋"/>
          <w:color w:val="auto"/>
          <w:kern w:val="0"/>
          <w:sz w:val="24"/>
          <w:highlight w:val="none"/>
        </w:rPr>
        <w:t>评审结果按评审后得分由高到低顺序排列。得分相同的，按最后报价由低到高顺序排列。得分且最后报价相同的并列。响应文件</w:t>
      </w:r>
      <w:r>
        <w:rPr>
          <w:rFonts w:hint="eastAsia" w:ascii="仿宋" w:hAnsi="仿宋" w:eastAsia="仿宋" w:cs="仿宋"/>
          <w:color w:val="auto"/>
          <w:kern w:val="0"/>
          <w:sz w:val="24"/>
        </w:rPr>
        <w:t>满足采购文件全部实质性要求，且按照评审因素的量化指标评审得分最高的供应商为排名第一的成交候选供应商。</w:t>
      </w:r>
    </w:p>
    <w:p w14:paraId="69676E68">
      <w:pPr>
        <w:kinsoku/>
        <w:wordWrap/>
        <w:overflowPunct/>
        <w:topLinePunct w:val="0"/>
        <w:bidi w:val="0"/>
        <w:spacing w:line="500" w:lineRule="exact"/>
        <w:ind w:firstLine="480" w:firstLineChars="200"/>
        <w:textAlignment w:val="auto"/>
        <w:rPr>
          <w:rFonts w:hint="eastAsia" w:ascii="仿宋" w:hAnsi="仿宋" w:eastAsia="仿宋" w:cs="仿宋"/>
          <w:b/>
          <w:color w:val="auto"/>
          <w:kern w:val="0"/>
          <w:sz w:val="24"/>
        </w:rPr>
      </w:pPr>
      <w:r>
        <w:rPr>
          <w:rFonts w:hint="eastAsia" w:ascii="仿宋" w:hAnsi="仿宋" w:eastAsia="仿宋" w:cs="仿宋"/>
          <w:color w:val="auto"/>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候选供应商推荐资格；评审得分相同的，采取随机抽取方式确定，其他同品牌供应商不作为成交候选供应商。</w:t>
      </w:r>
    </w:p>
    <w:p w14:paraId="6E83185A">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3.8编写评审报告。</w:t>
      </w:r>
      <w:r>
        <w:rPr>
          <w:rFonts w:hint="eastAsia" w:ascii="仿宋" w:hAnsi="仿宋" w:eastAsia="仿宋" w:cs="仿宋"/>
          <w:color w:val="auto"/>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ADCA6AA">
      <w:pPr>
        <w:kinsoku/>
        <w:wordWrap/>
        <w:overflowPunct/>
        <w:topLinePunct w:val="0"/>
        <w:bidi w:val="0"/>
        <w:snapToGrid w:val="0"/>
        <w:spacing w:line="500" w:lineRule="exact"/>
        <w:jc w:val="center"/>
        <w:textAlignment w:val="auto"/>
        <w:rPr>
          <w:rFonts w:hint="eastAsia" w:ascii="仿宋" w:hAnsi="仿宋" w:eastAsia="仿宋" w:cs="仿宋"/>
          <w:b/>
          <w:color w:val="auto"/>
          <w:sz w:val="32"/>
        </w:rPr>
      </w:pPr>
      <w:r>
        <w:rPr>
          <w:rFonts w:hint="eastAsia" w:ascii="仿宋" w:hAnsi="仿宋" w:eastAsia="仿宋" w:cs="仿宋"/>
          <w:b/>
          <w:color w:val="auto"/>
          <w:sz w:val="32"/>
        </w:rPr>
        <w:t>四、评审中的其他事项</w:t>
      </w:r>
    </w:p>
    <w:p w14:paraId="7C34105E">
      <w:pPr>
        <w:pStyle w:val="131"/>
        <w:kinsoku/>
        <w:wordWrap/>
        <w:overflowPunct/>
        <w:topLinePunct w:val="0"/>
        <w:bidi w:val="0"/>
        <w:spacing w:before="0" w:line="500" w:lineRule="exact"/>
        <w:ind w:firstLine="472" w:firstLineChars="196"/>
        <w:textAlignment w:val="auto"/>
        <w:rPr>
          <w:rFonts w:hint="eastAsia" w:ascii="仿宋" w:hAnsi="仿宋" w:eastAsia="仿宋" w:cs="仿宋"/>
          <w:color w:val="auto"/>
          <w:kern w:val="0"/>
          <w:szCs w:val="24"/>
        </w:rPr>
      </w:pPr>
      <w:r>
        <w:rPr>
          <w:rFonts w:hint="eastAsia" w:ascii="仿宋" w:hAnsi="仿宋" w:eastAsia="仿宋" w:cs="仿宋"/>
          <w:b/>
          <w:color w:val="auto"/>
          <w:kern w:val="0"/>
          <w:szCs w:val="24"/>
        </w:rPr>
        <w:t>4.1供应商澄清、说明或者补正。</w:t>
      </w:r>
      <w:r>
        <w:rPr>
          <w:rFonts w:hint="eastAsia" w:ascii="仿宋" w:hAnsi="仿宋" w:eastAsia="仿宋" w:cs="仿宋"/>
          <w:color w:val="auto"/>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B281A5C">
      <w:pPr>
        <w:pStyle w:val="26"/>
        <w:kinsoku/>
        <w:wordWrap/>
        <w:overflowPunct/>
        <w:topLinePunct w:val="0"/>
        <w:bidi w:val="0"/>
        <w:spacing w:line="500" w:lineRule="exact"/>
        <w:ind w:left="954" w:leftChars="226" w:hanging="479" w:firstLineChars="0"/>
        <w:textAlignment w:val="auto"/>
        <w:rPr>
          <w:rFonts w:hint="eastAsia" w:ascii="仿宋" w:hAnsi="仿宋" w:eastAsia="仿宋" w:cs="仿宋"/>
          <w:color w:val="auto"/>
          <w:szCs w:val="21"/>
        </w:rPr>
      </w:pPr>
      <w:r>
        <w:rPr>
          <w:rFonts w:hint="eastAsia" w:ascii="仿宋" w:hAnsi="仿宋" w:eastAsia="仿宋" w:cs="仿宋"/>
          <w:b/>
          <w:color w:val="auto"/>
          <w:kern w:val="0"/>
        </w:rPr>
        <w:t>4.2响应文件无效。</w:t>
      </w:r>
      <w:r>
        <w:rPr>
          <w:rFonts w:hint="eastAsia" w:ascii="仿宋" w:hAnsi="仿宋" w:eastAsia="仿宋" w:cs="仿宋"/>
          <w:color w:val="auto"/>
          <w:szCs w:val="21"/>
        </w:rPr>
        <w:t>有下列情形之一的，响应文件无效：</w:t>
      </w:r>
    </w:p>
    <w:p w14:paraId="4BD8C2BD">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4.2.1供应商不具备采购文件中规定的资格要求的（供应商未提供有效的资格文件的，视为供应商不具备采购文件中规定的资格要求）；</w:t>
      </w:r>
    </w:p>
    <w:p w14:paraId="5D42F2D4">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4.2.2响应文件未按照采购文件要求签署、盖章的；</w:t>
      </w:r>
    </w:p>
    <w:p w14:paraId="5B54E8A9">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4.2.3采购人拟采购的产品属于政府强制采购的节能产品品目清单范围的，供应商未按采购文件要求提供国家确定的认证机构出具的、处于有效期之内的节能产品认证证书的；</w:t>
      </w:r>
    </w:p>
    <w:p w14:paraId="2E9D26D3">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4.2.4响应文件含有采购人不能接受的附加条件的；</w:t>
      </w:r>
    </w:p>
    <w:p w14:paraId="1E985C26">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4.2.5响应文件中承诺的响应文件有效期少于采购文件中载明的响应文件有效期的；</w:t>
      </w:r>
    </w:p>
    <w:p w14:paraId="70A4F727">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4.2.6响应文件出现不是唯一的、有选择性最后报价的;</w:t>
      </w:r>
    </w:p>
    <w:p w14:paraId="69A5A370">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4.2.7最后报价超过采购文件中规定的预算金额或者最高限价的;</w:t>
      </w:r>
    </w:p>
    <w:p w14:paraId="2D28C227">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4.2.8报价明显低于其他通过符合性审查供应商的报价，有可能影响产品质量或者不能诚信履约的，未能按要求提供书面说明或者提交相关证明材料，不能证明其报价合理性的;</w:t>
      </w:r>
    </w:p>
    <w:p w14:paraId="550DDC08">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4.2.9供应商对根据修正原则修正后的报价不确认的；</w:t>
      </w:r>
    </w:p>
    <w:p w14:paraId="5DD9ABC0">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4.2.10供应商提供虚假材料投标的；</w:t>
      </w:r>
    </w:p>
    <w:p w14:paraId="2D5228BA">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4.2.11供应商有恶意串通、妨碍其他供应商的竞争行为、损害采购人或者其他供应商的合法权益情形的；</w:t>
      </w:r>
    </w:p>
    <w:p w14:paraId="60642750">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4.2.12供应商仅提交备份响应文件，未在电子交易平台传输递交响应文件的，响应文件无效；</w:t>
      </w:r>
    </w:p>
    <w:p w14:paraId="52241833">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4.2.13 响应文件不满足采购文件的其它实质性要求的；</w:t>
      </w:r>
    </w:p>
    <w:p w14:paraId="53D4AE07">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14:paraId="4292A016">
      <w:pPr>
        <w:pStyle w:val="26"/>
        <w:kinsoku/>
        <w:wordWrap/>
        <w:overflowPunct/>
        <w:topLinePunct w:val="0"/>
        <w:bidi w:val="0"/>
        <w:snapToGrid w:val="0"/>
        <w:spacing w:line="500" w:lineRule="exact"/>
        <w:ind w:firstLine="472" w:firstLineChars="196"/>
        <w:textAlignment w:val="auto"/>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4CA23920">
      <w:pPr>
        <w:pStyle w:val="26"/>
        <w:kinsoku/>
        <w:wordWrap/>
        <w:overflowPunct/>
        <w:topLinePunct w:val="0"/>
        <w:bidi w:val="0"/>
        <w:snapToGrid w:val="0"/>
        <w:spacing w:line="500" w:lineRule="exact"/>
        <w:textAlignment w:val="auto"/>
        <w:rPr>
          <w:rFonts w:hint="eastAsia" w:ascii="仿宋" w:hAnsi="仿宋" w:eastAsia="仿宋" w:cs="仿宋"/>
          <w:color w:val="auto"/>
        </w:rPr>
      </w:pPr>
      <w:r>
        <w:rPr>
          <w:rFonts w:hint="eastAsia" w:ascii="仿宋" w:hAnsi="仿宋" w:eastAsia="仿宋" w:cs="仿宋"/>
          <w:color w:val="auto"/>
        </w:rPr>
        <w:t>5.1符合专业条件的供应商或者对采购文件作实质响应的供应商不足3家的；</w:t>
      </w:r>
    </w:p>
    <w:p w14:paraId="3A96DF16">
      <w:pPr>
        <w:pStyle w:val="26"/>
        <w:kinsoku/>
        <w:wordWrap/>
        <w:overflowPunct/>
        <w:topLinePunct w:val="0"/>
        <w:bidi w:val="0"/>
        <w:snapToGrid w:val="0"/>
        <w:spacing w:line="500" w:lineRule="exact"/>
        <w:textAlignment w:val="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3B0737EE">
      <w:pPr>
        <w:pStyle w:val="26"/>
        <w:kinsoku/>
        <w:wordWrap/>
        <w:overflowPunct/>
        <w:topLinePunct w:val="0"/>
        <w:bidi w:val="0"/>
        <w:snapToGrid w:val="0"/>
        <w:spacing w:line="500" w:lineRule="exact"/>
        <w:textAlignment w:val="auto"/>
        <w:rPr>
          <w:rFonts w:hint="eastAsia" w:ascii="仿宋" w:hAnsi="仿宋" w:eastAsia="仿宋" w:cs="仿宋"/>
          <w:color w:val="auto"/>
        </w:rPr>
      </w:pPr>
      <w:r>
        <w:rPr>
          <w:rFonts w:hint="eastAsia" w:ascii="仿宋" w:hAnsi="仿宋" w:eastAsia="仿宋" w:cs="仿宋"/>
          <w:color w:val="auto"/>
        </w:rPr>
        <w:t>5.3供应商的报价均超过了采购预算，采购人不能支付的；</w:t>
      </w:r>
    </w:p>
    <w:p w14:paraId="142A32EE">
      <w:pPr>
        <w:pStyle w:val="26"/>
        <w:kinsoku/>
        <w:wordWrap/>
        <w:overflowPunct/>
        <w:topLinePunct w:val="0"/>
        <w:bidi w:val="0"/>
        <w:snapToGrid w:val="0"/>
        <w:spacing w:line="500" w:lineRule="exact"/>
        <w:textAlignment w:val="auto"/>
        <w:rPr>
          <w:rFonts w:hint="eastAsia" w:ascii="仿宋" w:hAnsi="仿宋" w:eastAsia="仿宋" w:cs="仿宋"/>
          <w:color w:val="auto"/>
        </w:rPr>
      </w:pPr>
      <w:r>
        <w:rPr>
          <w:rFonts w:hint="eastAsia" w:ascii="仿宋" w:hAnsi="仿宋" w:eastAsia="仿宋" w:cs="仿宋"/>
          <w:color w:val="auto"/>
        </w:rPr>
        <w:t>5.4因重大变故，采购任务取消的。</w:t>
      </w:r>
    </w:p>
    <w:p w14:paraId="09D28E53">
      <w:pPr>
        <w:pStyle w:val="26"/>
        <w:kinsoku/>
        <w:wordWrap/>
        <w:overflowPunct/>
        <w:topLinePunct w:val="0"/>
        <w:bidi w:val="0"/>
        <w:snapToGrid w:val="0"/>
        <w:spacing w:line="500" w:lineRule="exact"/>
        <w:textAlignment w:val="auto"/>
        <w:rPr>
          <w:rFonts w:hint="eastAsia" w:ascii="仿宋" w:hAnsi="仿宋" w:eastAsia="仿宋" w:cs="仿宋"/>
          <w:color w:val="auto"/>
        </w:rPr>
      </w:pPr>
      <w:r>
        <w:rPr>
          <w:rFonts w:hint="eastAsia" w:ascii="仿宋" w:hAnsi="仿宋" w:eastAsia="仿宋" w:cs="仿宋"/>
          <w:color w:val="auto"/>
        </w:rPr>
        <w:t>废标后，采购机构应当将废标理由通知所有供应商。</w:t>
      </w:r>
    </w:p>
    <w:bookmarkEnd w:id="33"/>
    <w:p w14:paraId="05AD1B55">
      <w:pPr>
        <w:pStyle w:val="26"/>
        <w:kinsoku/>
        <w:wordWrap/>
        <w:overflowPunct/>
        <w:topLinePunct w:val="0"/>
        <w:bidi w:val="0"/>
        <w:snapToGrid w:val="0"/>
        <w:spacing w:line="500" w:lineRule="exact"/>
        <w:ind w:firstLine="590" w:firstLineChars="245"/>
        <w:textAlignment w:val="auto"/>
        <w:rPr>
          <w:rFonts w:hint="eastAsia" w:ascii="仿宋" w:hAnsi="仿宋" w:eastAsia="仿宋" w:cs="仿宋"/>
          <w:color w:val="auto"/>
          <w:highlight w:val="none"/>
        </w:rPr>
      </w:pPr>
      <w:bookmarkStart w:id="440" w:name="_Toc86217003"/>
      <w:bookmarkStart w:id="441" w:name="第五部分"/>
      <w:r>
        <w:rPr>
          <w:rFonts w:hint="eastAsia" w:ascii="仿宋" w:hAnsi="仿宋" w:eastAsia="仿宋" w:cs="仿宋"/>
          <w:b/>
          <w:color w:val="auto"/>
          <w:highlight w:val="none"/>
        </w:rPr>
        <w:t>6.修改</w:t>
      </w:r>
      <w:r>
        <w:rPr>
          <w:rFonts w:hint="eastAsia" w:ascii="仿宋" w:hAnsi="仿宋" w:eastAsia="仿宋" w:cs="仿宋"/>
          <w:b/>
          <w:color w:val="auto"/>
          <w:highlight w:val="none"/>
          <w:lang w:val="en-US" w:eastAsia="zh-CN"/>
        </w:rPr>
        <w:t>磋商</w:t>
      </w:r>
      <w:r>
        <w:rPr>
          <w:rFonts w:hint="eastAsia" w:ascii="仿宋" w:hAnsi="仿宋" w:eastAsia="仿宋" w:cs="仿宋"/>
          <w:b/>
          <w:color w:val="auto"/>
          <w:highlight w:val="none"/>
        </w:rPr>
        <w:t>文件，重新组织采购活动。</w:t>
      </w:r>
      <w:r>
        <w:rPr>
          <w:rFonts w:hint="eastAsia" w:ascii="仿宋" w:hAnsi="仿宋" w:eastAsia="仿宋" w:cs="仿宋"/>
          <w:color w:val="auto"/>
          <w:highlight w:val="none"/>
        </w:rPr>
        <w:t>评标委员会发现</w:t>
      </w:r>
      <w:r>
        <w:rPr>
          <w:rFonts w:hint="eastAsia" w:ascii="仿宋" w:hAnsi="仿宋" w:eastAsia="仿宋" w:cs="仿宋"/>
          <w:color w:val="auto"/>
          <w:highlight w:val="none"/>
          <w:lang w:val="en-US" w:eastAsia="zh-CN"/>
        </w:rPr>
        <w:t>磋商</w:t>
      </w:r>
      <w:r>
        <w:rPr>
          <w:rFonts w:hint="eastAsia" w:ascii="仿宋" w:hAnsi="仿宋" w:eastAsia="仿宋" w:cs="仿宋"/>
          <w:color w:val="auto"/>
          <w:highlight w:val="none"/>
        </w:rPr>
        <w:t>文件存在歧义、重大缺陷导致评标工作无法进行，或者</w:t>
      </w:r>
      <w:r>
        <w:rPr>
          <w:rFonts w:hint="eastAsia" w:ascii="仿宋" w:hAnsi="仿宋" w:eastAsia="仿宋" w:cs="仿宋"/>
          <w:color w:val="auto"/>
          <w:highlight w:val="none"/>
          <w:lang w:val="en-US" w:eastAsia="zh-CN"/>
        </w:rPr>
        <w:t>磋商</w:t>
      </w:r>
      <w:r>
        <w:rPr>
          <w:rFonts w:hint="eastAsia" w:ascii="仿宋" w:hAnsi="仿宋" w:eastAsia="仿宋" w:cs="仿宋"/>
          <w:color w:val="auto"/>
          <w:highlight w:val="none"/>
        </w:rPr>
        <w:t>文件内容违反国家有关强制性规定的，将停止评标工作，并与采购人、采购机构沟通并作书面记录。采购人、采购机构确认后，将修改</w:t>
      </w:r>
      <w:r>
        <w:rPr>
          <w:rFonts w:hint="eastAsia" w:ascii="仿宋" w:hAnsi="仿宋" w:eastAsia="仿宋" w:cs="仿宋"/>
          <w:color w:val="auto"/>
          <w:highlight w:val="none"/>
          <w:lang w:val="en-US" w:eastAsia="zh-CN"/>
        </w:rPr>
        <w:t>磋商</w:t>
      </w:r>
      <w:r>
        <w:rPr>
          <w:rFonts w:hint="eastAsia" w:ascii="仿宋" w:hAnsi="仿宋" w:eastAsia="仿宋" w:cs="仿宋"/>
          <w:color w:val="auto"/>
          <w:highlight w:val="none"/>
        </w:rPr>
        <w:t>文件，重新组织采购活动。</w:t>
      </w:r>
    </w:p>
    <w:p w14:paraId="58936CFA">
      <w:pPr>
        <w:pStyle w:val="26"/>
        <w:kinsoku/>
        <w:wordWrap/>
        <w:overflowPunct/>
        <w:topLinePunct w:val="0"/>
        <w:bidi w:val="0"/>
        <w:snapToGrid w:val="0"/>
        <w:spacing w:line="500" w:lineRule="exact"/>
        <w:ind w:firstLine="590" w:firstLineChars="245"/>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29E1A0AE">
      <w:pPr>
        <w:pStyle w:val="26"/>
        <w:kinsoku/>
        <w:wordWrap/>
        <w:overflowPunct/>
        <w:topLinePunct w:val="0"/>
        <w:bidi w:val="0"/>
        <w:snapToGrid w:val="0"/>
        <w:spacing w:line="500" w:lineRule="exact"/>
        <w:ind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035AEA61">
      <w:pPr>
        <w:pStyle w:val="26"/>
        <w:kinsoku/>
        <w:wordWrap/>
        <w:overflowPunct/>
        <w:topLinePunct w:val="0"/>
        <w:bidi w:val="0"/>
        <w:snapToGrid w:val="0"/>
        <w:spacing w:line="500" w:lineRule="exact"/>
        <w:ind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02A901B8">
      <w:pPr>
        <w:pStyle w:val="26"/>
        <w:kinsoku/>
        <w:wordWrap/>
        <w:overflowPunct/>
        <w:topLinePunct w:val="0"/>
        <w:bidi w:val="0"/>
        <w:snapToGrid w:val="0"/>
        <w:spacing w:line="500" w:lineRule="exact"/>
        <w:ind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064E199E">
      <w:pPr>
        <w:pStyle w:val="26"/>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0A3E4B40">
      <w:pPr>
        <w:pStyle w:val="26"/>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14:paraId="0A66C8C1">
      <w:pPr>
        <w:rPr>
          <w:rFonts w:hint="eastAsia" w:ascii="仿宋" w:hAnsi="仿宋" w:eastAsia="仿宋" w:cs="仿宋"/>
        </w:rPr>
      </w:pPr>
    </w:p>
    <w:p w14:paraId="2830C677">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0E8C351E">
      <w:pPr>
        <w:snapToGrid w:val="0"/>
        <w:spacing w:line="360" w:lineRule="auto"/>
        <w:ind w:firstLine="480" w:firstLineChars="200"/>
        <w:jc w:val="left"/>
        <w:rPr>
          <w:rFonts w:hint="eastAsia" w:ascii="仿宋" w:hAnsi="仿宋" w:eastAsia="仿宋" w:cs="仿宋"/>
          <w:snapToGrid w:val="0"/>
          <w:kern w:val="0"/>
          <w:sz w:val="24"/>
          <w:szCs w:val="20"/>
          <w:highlight w:val="none"/>
        </w:rPr>
      </w:pPr>
      <w:r>
        <w:rPr>
          <w:rFonts w:hint="eastAsia" w:ascii="仿宋" w:hAnsi="仿宋" w:eastAsia="仿宋" w:cs="仿宋"/>
          <w:snapToGrid w:val="0"/>
          <w:kern w:val="0"/>
          <w:sz w:val="24"/>
          <w:szCs w:val="20"/>
          <w:highlight w:val="none"/>
        </w:rPr>
        <w:t>使用住房城乡建设部、原国家工商行政管理总局制定的《建设工程施工合同（示范文本）》（GF-2017-0201）。</w:t>
      </w:r>
    </w:p>
    <w:p w14:paraId="0577F67A">
      <w:pPr>
        <w:pStyle w:val="3"/>
        <w:jc w:val="right"/>
        <w:rPr>
          <w:rFonts w:hint="eastAsia" w:ascii="仿宋" w:hAnsi="仿宋" w:eastAsia="仿宋" w:cs="仿宋"/>
          <w:sz w:val="36"/>
          <w:szCs w:val="36"/>
          <w:highlight w:val="none"/>
        </w:rPr>
      </w:pPr>
      <w:r>
        <w:rPr>
          <w:rFonts w:hint="eastAsia" w:ascii="仿宋" w:hAnsi="仿宋" w:eastAsia="仿宋" w:cs="仿宋"/>
          <w:b w:val="0"/>
          <w:bCs w:val="0"/>
          <w:sz w:val="36"/>
          <w:szCs w:val="36"/>
          <w:highlight w:val="none"/>
        </w:rPr>
        <w:t>GF-2017-0201</w:t>
      </w:r>
    </w:p>
    <w:p w14:paraId="33F543CF">
      <w:pPr>
        <w:ind w:left="840" w:hanging="840" w:hangingChars="3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4294392E">
      <w:pPr>
        <w:jc w:val="center"/>
        <w:rPr>
          <w:rFonts w:ascii="仿宋" w:hAnsi="仿宋" w:eastAsia="仿宋" w:cs="仿宋"/>
          <w:b/>
          <w:bCs/>
          <w:sz w:val="80"/>
          <w:szCs w:val="80"/>
        </w:rPr>
      </w:pPr>
      <w:r>
        <w:rPr>
          <w:rFonts w:hint="eastAsia" w:ascii="仿宋" w:hAnsi="仿宋" w:eastAsia="仿宋" w:cs="仿宋"/>
          <w:b/>
          <w:bCs/>
          <w:sz w:val="80"/>
          <w:szCs w:val="80"/>
        </w:rPr>
        <w:t>建设工程施工合同</w:t>
      </w:r>
    </w:p>
    <w:p w14:paraId="2B93E8F0">
      <w:pPr>
        <w:jc w:val="center"/>
        <w:rPr>
          <w:rFonts w:ascii="仿宋" w:hAnsi="仿宋" w:eastAsia="仿宋" w:cs="仿宋"/>
          <w:b/>
          <w:bCs/>
          <w:spacing w:val="26"/>
          <w:sz w:val="32"/>
          <w:szCs w:val="32"/>
        </w:rPr>
      </w:pPr>
      <w:r>
        <w:rPr>
          <w:rFonts w:hint="eastAsia" w:ascii="仿宋" w:hAnsi="仿宋" w:eastAsia="仿宋" w:cs="仿宋"/>
          <w:b/>
          <w:bCs/>
          <w:spacing w:val="26"/>
          <w:sz w:val="32"/>
          <w:szCs w:val="32"/>
        </w:rPr>
        <w:t>（示范文本）</w:t>
      </w:r>
    </w:p>
    <w:p w14:paraId="6231FB2B">
      <w:pPr>
        <w:jc w:val="center"/>
        <w:rPr>
          <w:rFonts w:ascii="仿宋" w:hAnsi="仿宋" w:eastAsia="仿宋" w:cs="仿宋"/>
          <w:b/>
          <w:bCs/>
          <w:sz w:val="28"/>
          <w:szCs w:val="28"/>
        </w:rPr>
      </w:pPr>
      <w:r>
        <w:rPr>
          <w:rFonts w:hint="eastAsia" w:ascii="仿宋" w:hAnsi="仿宋" w:eastAsia="仿宋" w:cs="仿宋"/>
          <w:b/>
          <w:bCs/>
          <w:sz w:val="28"/>
          <w:szCs w:val="28"/>
        </w:rPr>
        <w:t xml:space="preserve"> </w:t>
      </w:r>
    </w:p>
    <w:p w14:paraId="13EF92C3">
      <w:pPr>
        <w:jc w:val="center"/>
        <w:rPr>
          <w:rFonts w:ascii="仿宋" w:hAnsi="仿宋" w:eastAsia="仿宋" w:cs="仿宋"/>
          <w:b/>
          <w:bCs/>
          <w:sz w:val="28"/>
          <w:szCs w:val="28"/>
        </w:rPr>
      </w:pPr>
      <w:r>
        <w:rPr>
          <w:rFonts w:hint="eastAsia" w:ascii="仿宋" w:hAnsi="仿宋" w:eastAsia="仿宋" w:cs="仿宋"/>
          <w:b/>
          <w:bCs/>
          <w:sz w:val="28"/>
          <w:szCs w:val="28"/>
        </w:rPr>
        <w:t xml:space="preserve"> </w:t>
      </w:r>
    </w:p>
    <w:p w14:paraId="52F15538">
      <w:pPr>
        <w:jc w:val="center"/>
        <w:rPr>
          <w:rFonts w:ascii="仿宋" w:hAnsi="仿宋" w:eastAsia="仿宋" w:cs="仿宋"/>
          <w:b/>
          <w:bCs/>
          <w:sz w:val="28"/>
          <w:szCs w:val="28"/>
        </w:rPr>
      </w:pPr>
      <w:r>
        <w:rPr>
          <w:rFonts w:hint="eastAsia" w:ascii="仿宋" w:hAnsi="仿宋" w:eastAsia="仿宋" w:cs="仿宋"/>
          <w:b/>
          <w:bCs/>
          <w:sz w:val="28"/>
          <w:szCs w:val="28"/>
        </w:rPr>
        <w:t xml:space="preserve"> </w:t>
      </w:r>
    </w:p>
    <w:p w14:paraId="00B2AC4B">
      <w:pPr>
        <w:jc w:val="center"/>
        <w:rPr>
          <w:rFonts w:ascii="仿宋" w:hAnsi="仿宋" w:eastAsia="仿宋" w:cs="仿宋"/>
          <w:b/>
          <w:bCs/>
          <w:sz w:val="28"/>
          <w:szCs w:val="28"/>
        </w:rPr>
      </w:pPr>
      <w:r>
        <w:rPr>
          <w:rFonts w:hint="eastAsia" w:ascii="仿宋" w:hAnsi="仿宋" w:eastAsia="仿宋" w:cs="仿宋"/>
          <w:b/>
          <w:bCs/>
          <w:sz w:val="28"/>
          <w:szCs w:val="28"/>
        </w:rPr>
        <w:t xml:space="preserve"> </w:t>
      </w:r>
    </w:p>
    <w:p w14:paraId="3AECF52F">
      <w:pPr>
        <w:jc w:val="center"/>
        <w:rPr>
          <w:rFonts w:ascii="仿宋" w:hAnsi="仿宋" w:eastAsia="仿宋" w:cs="仿宋"/>
          <w:b/>
          <w:bCs/>
          <w:sz w:val="28"/>
          <w:szCs w:val="28"/>
        </w:rPr>
      </w:pPr>
    </w:p>
    <w:p w14:paraId="38F03DE9">
      <w:pPr>
        <w:jc w:val="center"/>
        <w:rPr>
          <w:rFonts w:ascii="仿宋" w:hAnsi="仿宋" w:eastAsia="仿宋" w:cs="仿宋"/>
          <w:b/>
          <w:bCs/>
          <w:sz w:val="28"/>
          <w:szCs w:val="28"/>
        </w:rPr>
      </w:pPr>
    </w:p>
    <w:p w14:paraId="6C608FEA">
      <w:pPr>
        <w:jc w:val="center"/>
        <w:rPr>
          <w:rFonts w:ascii="仿宋" w:hAnsi="仿宋" w:eastAsia="仿宋" w:cs="仿宋"/>
          <w:b/>
          <w:bCs/>
          <w:sz w:val="28"/>
          <w:szCs w:val="28"/>
        </w:rPr>
      </w:pPr>
    </w:p>
    <w:p w14:paraId="2798B0A6">
      <w:pPr>
        <w:jc w:val="center"/>
        <w:rPr>
          <w:rFonts w:ascii="仿宋" w:hAnsi="仿宋" w:eastAsia="仿宋" w:cs="仿宋"/>
          <w:b/>
          <w:bCs/>
          <w:sz w:val="28"/>
          <w:szCs w:val="28"/>
        </w:rPr>
      </w:pPr>
    </w:p>
    <w:p w14:paraId="44525F1F">
      <w:pPr>
        <w:jc w:val="center"/>
        <w:rPr>
          <w:rFonts w:ascii="仿宋" w:hAnsi="仿宋" w:eastAsia="仿宋" w:cs="仿宋"/>
          <w:b/>
          <w:bCs/>
          <w:sz w:val="28"/>
          <w:szCs w:val="28"/>
        </w:rPr>
      </w:pPr>
    </w:p>
    <w:p w14:paraId="4B8C66F4">
      <w:pPr>
        <w:jc w:val="center"/>
        <w:rPr>
          <w:rFonts w:ascii="仿宋" w:hAnsi="仿宋" w:eastAsia="仿宋" w:cs="仿宋"/>
          <w:b/>
          <w:bCs/>
          <w:sz w:val="28"/>
          <w:szCs w:val="28"/>
        </w:rPr>
      </w:pPr>
      <w:r>
        <w:rPr>
          <w:rFonts w:hint="eastAsia" w:ascii="仿宋" w:hAnsi="仿宋" w:eastAsia="仿宋" w:cs="仿宋"/>
          <w:b/>
          <w:bCs/>
          <w:sz w:val="28"/>
          <w:szCs w:val="28"/>
        </w:rPr>
        <w:t xml:space="preserve"> </w:t>
      </w:r>
    </w:p>
    <w:p w14:paraId="3CA13715">
      <w:pPr>
        <w:jc w:val="center"/>
        <w:rPr>
          <w:rFonts w:ascii="仿宋" w:hAnsi="仿宋" w:eastAsia="仿宋" w:cs="仿宋"/>
          <w:b/>
          <w:bCs/>
          <w:sz w:val="28"/>
          <w:szCs w:val="28"/>
        </w:rPr>
      </w:pPr>
      <w:r>
        <w:rPr>
          <w:rFonts w:hint="eastAsia" w:ascii="仿宋" w:hAnsi="仿宋" w:eastAsia="仿宋" w:cs="仿宋"/>
          <w:b/>
          <w:bCs/>
          <w:sz w:val="28"/>
          <w:szCs w:val="28"/>
        </w:rPr>
        <w:t xml:space="preserve"> </w:t>
      </w:r>
    </w:p>
    <w:p w14:paraId="51A478DB">
      <w:pPr>
        <w:jc w:val="center"/>
        <w:rPr>
          <w:rFonts w:ascii="仿宋" w:hAnsi="仿宋" w:eastAsia="仿宋" w:cs="仿宋"/>
          <w:b/>
          <w:bCs/>
          <w:sz w:val="28"/>
          <w:szCs w:val="28"/>
        </w:rPr>
      </w:pPr>
      <w:r>
        <w:rPr>
          <w:rFonts w:hint="eastAsia" w:ascii="仿宋" w:hAnsi="仿宋" w:eastAsia="仿宋" w:cs="仿宋"/>
          <w:b/>
          <w:bCs/>
          <w:sz w:val="28"/>
          <w:szCs w:val="28"/>
        </w:rPr>
        <w:t xml:space="preserve"> </w:t>
      </w:r>
    </w:p>
    <w:p w14:paraId="73B9FBCC">
      <w:pPr>
        <w:jc w:val="center"/>
        <w:rPr>
          <w:rFonts w:ascii="仿宋" w:hAnsi="仿宋" w:eastAsia="仿宋" w:cs="仿宋"/>
          <w:b/>
          <w:bCs/>
          <w:sz w:val="28"/>
          <w:szCs w:val="28"/>
        </w:rPr>
      </w:pPr>
      <w:r>
        <w:rPr>
          <w:rFonts w:hint="eastAsia" w:ascii="仿宋" w:hAnsi="仿宋" w:eastAsia="仿宋" w:cs="仿宋"/>
          <w:b/>
          <w:bCs/>
          <w:sz w:val="28"/>
          <w:szCs w:val="28"/>
        </w:rPr>
        <w:t xml:space="preserve"> </w:t>
      </w:r>
    </w:p>
    <w:p w14:paraId="1C68453B">
      <w:pPr>
        <w:jc w:val="center"/>
        <w:rPr>
          <w:rFonts w:ascii="仿宋" w:hAnsi="仿宋" w:eastAsia="仿宋" w:cs="仿宋"/>
          <w:b/>
          <w:bCs/>
          <w:sz w:val="28"/>
          <w:szCs w:val="28"/>
        </w:rPr>
      </w:pPr>
      <w:r>
        <w:rPr>
          <w:rFonts w:hint="eastAsia" w:ascii="仿宋" w:hAnsi="仿宋" w:eastAsia="仿宋" w:cs="仿宋"/>
          <w:b/>
          <w:bCs/>
          <w:sz w:val="28"/>
          <w:szCs w:val="28"/>
        </w:rPr>
        <w:t xml:space="preserve"> </w:t>
      </w:r>
    </w:p>
    <w:p w14:paraId="28E420AD">
      <w:pPr>
        <w:jc w:val="center"/>
        <w:rPr>
          <w:rFonts w:ascii="仿宋" w:hAnsi="仿宋" w:eastAsia="仿宋" w:cs="仿宋"/>
          <w:b/>
          <w:bCs/>
          <w:sz w:val="28"/>
          <w:szCs w:val="28"/>
        </w:rPr>
      </w:pPr>
      <w:r>
        <w:rPr>
          <w:rFonts w:hint="eastAsia" w:ascii="仿宋" w:hAnsi="仿宋" w:eastAsia="仿宋" w:cs="仿宋"/>
          <w:b/>
          <w:bCs/>
          <w:sz w:val="28"/>
          <w:szCs w:val="28"/>
        </w:rPr>
        <w:t xml:space="preserve"> </w:t>
      </w:r>
    </w:p>
    <w:p w14:paraId="002302DE">
      <w:pPr>
        <w:spacing w:line="400" w:lineRule="exact"/>
        <w:ind w:firstLine="2160" w:firstLineChars="633"/>
        <w:rPr>
          <w:rFonts w:ascii="仿宋" w:hAnsi="仿宋" w:eastAsia="仿宋" w:cs="仿宋"/>
          <w:b/>
          <w:bCs/>
          <w:spacing w:val="20"/>
          <w:sz w:val="30"/>
          <w:szCs w:val="30"/>
        </w:rPr>
      </w:pPr>
      <w:r>
        <w:rPr>
          <w:rFonts w:hint="eastAsia" w:ascii="仿宋" w:hAnsi="仿宋" w:eastAsia="仿宋" w:cs="仿宋"/>
          <w:b/>
          <w:bCs/>
          <w:spacing w:val="20"/>
          <w:sz w:val="30"/>
          <w:szCs w:val="30"/>
        </w:rPr>
        <w:t>中华人民共和国建设部</w:t>
      </w:r>
    </w:p>
    <w:p w14:paraId="3AF61E20">
      <w:pPr>
        <w:spacing w:line="400" w:lineRule="exact"/>
        <w:ind w:firstLine="5940" w:firstLineChars="1850"/>
        <w:rPr>
          <w:rFonts w:ascii="仿宋" w:hAnsi="仿宋" w:eastAsia="仿宋" w:cs="仿宋"/>
          <w:b/>
          <w:bCs/>
          <w:spacing w:val="20"/>
          <w:sz w:val="28"/>
          <w:szCs w:val="28"/>
        </w:rPr>
      </w:pPr>
      <w:r>
        <w:rPr>
          <w:rFonts w:hint="eastAsia" w:ascii="仿宋" w:hAnsi="仿宋" w:eastAsia="仿宋" w:cs="仿宋"/>
          <w:b/>
          <w:bCs/>
          <w:spacing w:val="20"/>
          <w:sz w:val="28"/>
          <w:szCs w:val="28"/>
        </w:rPr>
        <w:t>制定</w:t>
      </w:r>
    </w:p>
    <w:p w14:paraId="6D06488B">
      <w:pPr>
        <w:spacing w:line="400" w:lineRule="exact"/>
        <w:ind w:firstLine="2161" w:firstLineChars="579"/>
        <w:rPr>
          <w:rFonts w:ascii="仿宋" w:hAnsi="仿宋" w:eastAsia="仿宋" w:cs="仿宋"/>
          <w:b/>
          <w:bCs/>
          <w:spacing w:val="36"/>
          <w:sz w:val="30"/>
          <w:szCs w:val="30"/>
        </w:rPr>
      </w:pPr>
      <w:r>
        <w:rPr>
          <w:rFonts w:hint="eastAsia" w:ascii="仿宋" w:hAnsi="仿宋" w:eastAsia="仿宋" w:cs="仿宋"/>
          <w:b/>
          <w:bCs/>
          <w:spacing w:val="36"/>
          <w:sz w:val="30"/>
          <w:szCs w:val="30"/>
        </w:rPr>
        <w:t>国家工商行政管理局</w:t>
      </w:r>
    </w:p>
    <w:p w14:paraId="00EFB3D9">
      <w:pPr>
        <w:rPr>
          <w:rFonts w:ascii="仿宋" w:hAnsi="仿宋" w:eastAsia="仿宋" w:cs="仿宋"/>
          <w:b/>
          <w:bCs/>
          <w:spacing w:val="20"/>
          <w:sz w:val="24"/>
        </w:rPr>
      </w:pPr>
      <w:r>
        <w:rPr>
          <w:rFonts w:hint="eastAsia" w:ascii="仿宋" w:hAnsi="仿宋" w:eastAsia="仿宋" w:cs="仿宋"/>
          <w:b/>
          <w:bCs/>
          <w:spacing w:val="20"/>
          <w:sz w:val="24"/>
        </w:rPr>
        <w:t xml:space="preserve"> </w:t>
      </w:r>
    </w:p>
    <w:p w14:paraId="155BE0F1">
      <w:pPr>
        <w:rPr>
          <w:rFonts w:ascii="仿宋" w:hAnsi="仿宋" w:eastAsia="仿宋" w:cs="仿宋"/>
          <w:b/>
          <w:bCs/>
          <w:spacing w:val="20"/>
          <w:sz w:val="24"/>
        </w:rPr>
      </w:pPr>
      <w:r>
        <w:rPr>
          <w:rFonts w:hint="eastAsia" w:ascii="仿宋" w:hAnsi="仿宋" w:eastAsia="仿宋" w:cs="仿宋"/>
          <w:b/>
          <w:bCs/>
          <w:spacing w:val="20"/>
          <w:sz w:val="24"/>
        </w:rPr>
        <w:t xml:space="preserve"> </w:t>
      </w:r>
    </w:p>
    <w:p w14:paraId="38C3EC02">
      <w:pPr>
        <w:pStyle w:val="35"/>
        <w:snapToGrid w:val="0"/>
        <w:spacing w:line="440" w:lineRule="exact"/>
        <w:ind w:right="-512" w:rightChars="-244"/>
        <w:jc w:val="center"/>
        <w:rPr>
          <w:rFonts w:ascii="仿宋" w:hAnsi="仿宋" w:eastAsia="仿宋" w:cs="仿宋"/>
          <w:b/>
          <w:bCs/>
          <w:sz w:val="32"/>
          <w:szCs w:val="32"/>
        </w:rPr>
      </w:pPr>
    </w:p>
    <w:p w14:paraId="4BE966A5">
      <w:pPr>
        <w:pStyle w:val="35"/>
        <w:snapToGrid w:val="0"/>
        <w:spacing w:line="440" w:lineRule="exact"/>
        <w:ind w:right="-512" w:rightChars="-244"/>
        <w:jc w:val="center"/>
        <w:rPr>
          <w:rFonts w:ascii="仿宋" w:hAnsi="仿宋" w:eastAsia="仿宋" w:cs="仿宋"/>
          <w:b/>
          <w:bCs/>
          <w:sz w:val="32"/>
          <w:szCs w:val="32"/>
        </w:rPr>
      </w:pPr>
    </w:p>
    <w:p w14:paraId="36BD61A5">
      <w:pPr>
        <w:pStyle w:val="35"/>
        <w:spacing w:line="500" w:lineRule="exact"/>
        <w:ind w:left="423" w:leftChars="183" w:hanging="39" w:hangingChars="16"/>
        <w:rPr>
          <w:rFonts w:ascii="仿宋" w:hAnsi="仿宋" w:eastAsia="仿宋" w:cs="仿宋"/>
          <w:spacing w:val="2"/>
          <w:sz w:val="24"/>
          <w:szCs w:val="24"/>
        </w:rPr>
      </w:pPr>
      <w:r>
        <w:rPr>
          <w:rFonts w:hint="eastAsia" w:ascii="仿宋" w:hAnsi="仿宋" w:eastAsia="仿宋" w:cs="仿宋"/>
          <w:spacing w:val="2"/>
          <w:sz w:val="24"/>
          <w:szCs w:val="24"/>
        </w:rPr>
        <w:t>甲方：</w:t>
      </w:r>
      <w:r>
        <w:rPr>
          <w:rFonts w:hint="eastAsia" w:ascii="仿宋" w:hAnsi="仿宋" w:eastAsia="仿宋" w:cs="仿宋"/>
          <w:spacing w:val="2"/>
          <w:sz w:val="24"/>
          <w:szCs w:val="24"/>
          <w:u w:val="single"/>
        </w:rPr>
        <w:t>杭州市钱塘区农业农村局</w:t>
      </w:r>
    </w:p>
    <w:p w14:paraId="1037D887">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乙方：</w:t>
      </w:r>
      <w:r>
        <w:rPr>
          <w:rFonts w:hint="eastAsia" w:ascii="仿宋" w:hAnsi="仿宋" w:eastAsia="仿宋" w:cs="仿宋"/>
          <w:spacing w:val="2"/>
          <w:sz w:val="24"/>
          <w:szCs w:val="24"/>
          <w:u w:val="single"/>
        </w:rPr>
        <w:t xml:space="preserve">                                   </w:t>
      </w:r>
    </w:p>
    <w:p w14:paraId="2DD2F80D">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依据《中华人民共和国民法典》、《中华人民共和国建筑法》及其他有关法律、行政法规，遵循平等、自愿、公平和诚实信用的原则，双方就本建设工程施工事项协商一致，订立本合同。</w:t>
      </w:r>
    </w:p>
    <w:p w14:paraId="29F8DEC9">
      <w:pPr>
        <w:pStyle w:val="35"/>
        <w:snapToGrid w:val="0"/>
        <w:spacing w:line="500" w:lineRule="exact"/>
        <w:ind w:firstLine="488" w:firstLineChars="200"/>
        <w:rPr>
          <w:rFonts w:ascii="仿宋" w:hAnsi="仿宋" w:eastAsia="仿宋" w:cs="仿宋"/>
          <w:spacing w:val="2"/>
          <w:sz w:val="24"/>
          <w:szCs w:val="24"/>
        </w:rPr>
      </w:pPr>
      <w:r>
        <w:rPr>
          <w:rFonts w:hint="eastAsia" w:ascii="仿宋" w:hAnsi="仿宋" w:eastAsia="仿宋" w:cs="仿宋"/>
          <w:spacing w:val="2"/>
          <w:sz w:val="24"/>
          <w:szCs w:val="24"/>
        </w:rPr>
        <w:t>一、工程概况</w:t>
      </w:r>
    </w:p>
    <w:p w14:paraId="5A09267A">
      <w:pPr>
        <w:pStyle w:val="35"/>
        <w:snapToGrid w:val="0"/>
        <w:spacing w:line="500" w:lineRule="exact"/>
        <w:ind w:firstLine="610" w:firstLineChars="250"/>
        <w:rPr>
          <w:rFonts w:ascii="仿宋" w:hAnsi="仿宋" w:eastAsia="仿宋" w:cs="仿宋"/>
          <w:sz w:val="24"/>
          <w:szCs w:val="24"/>
          <w:u w:val="single"/>
        </w:rPr>
      </w:pPr>
      <w:r>
        <w:rPr>
          <w:rFonts w:hint="eastAsia" w:ascii="仿宋" w:hAnsi="仿宋" w:eastAsia="仿宋" w:cs="仿宋"/>
          <w:spacing w:val="2"/>
          <w:sz w:val="24"/>
          <w:szCs w:val="24"/>
        </w:rPr>
        <w:t>1、工程名称：</w:t>
      </w:r>
      <w:r>
        <w:rPr>
          <w:rFonts w:hint="eastAsia" w:ascii="仿宋" w:hAnsi="仿宋" w:eastAsia="仿宋" w:cs="仿宋"/>
          <w:bCs/>
          <w:sz w:val="24"/>
          <w:szCs w:val="24"/>
          <w:u w:val="single"/>
        </w:rPr>
        <w:t>垦区移交河道综合整治项目</w:t>
      </w:r>
    </w:p>
    <w:p w14:paraId="7224454C">
      <w:pPr>
        <w:pStyle w:val="35"/>
        <w:snapToGrid w:val="0"/>
        <w:spacing w:line="500" w:lineRule="exact"/>
        <w:ind w:firstLine="610" w:firstLineChars="250"/>
        <w:rPr>
          <w:rFonts w:ascii="仿宋" w:hAnsi="仿宋" w:eastAsia="仿宋" w:cs="仿宋"/>
          <w:spacing w:val="2"/>
          <w:sz w:val="24"/>
          <w:szCs w:val="24"/>
        </w:rPr>
      </w:pPr>
      <w:r>
        <w:rPr>
          <w:rFonts w:hint="eastAsia" w:ascii="仿宋" w:hAnsi="仿宋" w:eastAsia="仿宋" w:cs="仿宋"/>
          <w:spacing w:val="2"/>
          <w:sz w:val="24"/>
          <w:szCs w:val="24"/>
        </w:rPr>
        <w:t>2、工程地点：</w:t>
      </w:r>
      <w:r>
        <w:rPr>
          <w:rFonts w:hint="eastAsia" w:ascii="仿宋" w:hAnsi="仿宋" w:eastAsia="仿宋" w:cs="仿宋"/>
          <w:sz w:val="24"/>
          <w:szCs w:val="24"/>
        </w:rPr>
        <w:t>钱塘区</w:t>
      </w:r>
    </w:p>
    <w:p w14:paraId="08CBCD8C">
      <w:pPr>
        <w:pStyle w:val="35"/>
        <w:snapToGrid w:val="0"/>
        <w:spacing w:line="500" w:lineRule="exact"/>
        <w:ind w:firstLine="610" w:firstLineChars="250"/>
        <w:rPr>
          <w:rFonts w:ascii="仿宋" w:hAnsi="仿宋" w:eastAsia="仿宋" w:cs="仿宋"/>
          <w:sz w:val="24"/>
          <w:szCs w:val="24"/>
        </w:rPr>
      </w:pPr>
      <w:r>
        <w:rPr>
          <w:rFonts w:hint="eastAsia" w:ascii="仿宋" w:hAnsi="仿宋" w:eastAsia="仿宋" w:cs="仿宋"/>
          <w:color w:val="FF0000"/>
          <w:spacing w:val="2"/>
          <w:sz w:val="24"/>
          <w:szCs w:val="24"/>
        </w:rPr>
        <w:t>3、工程内容与承包范围：</w:t>
      </w:r>
      <w:r>
        <w:rPr>
          <w:rFonts w:hint="eastAsia" w:ascii="仿宋" w:hAnsi="仿宋" w:eastAsia="仿宋" w:cs="仿宋"/>
          <w:sz w:val="24"/>
          <w:szCs w:val="24"/>
        </w:rPr>
        <w:t>具体为预算审核说明及施工图范围内的所有工程</w:t>
      </w:r>
    </w:p>
    <w:p w14:paraId="1F547BD8">
      <w:pPr>
        <w:pStyle w:val="35"/>
        <w:snapToGrid w:val="0"/>
        <w:spacing w:line="500" w:lineRule="exact"/>
        <w:ind w:firstLine="610" w:firstLineChars="250"/>
        <w:rPr>
          <w:rFonts w:ascii="仿宋" w:hAnsi="仿宋" w:eastAsia="仿宋" w:cs="仿宋"/>
          <w:sz w:val="24"/>
          <w:szCs w:val="24"/>
        </w:rPr>
      </w:pPr>
      <w:r>
        <w:rPr>
          <w:rFonts w:hint="eastAsia" w:ascii="仿宋" w:hAnsi="仿宋" w:eastAsia="仿宋" w:cs="仿宋"/>
          <w:spacing w:val="2"/>
          <w:sz w:val="24"/>
          <w:szCs w:val="24"/>
        </w:rPr>
        <w:t>4．质量要</w:t>
      </w:r>
      <w:r>
        <w:rPr>
          <w:rFonts w:hint="eastAsia" w:ascii="仿宋" w:hAnsi="仿宋" w:eastAsia="仿宋" w:cs="仿宋"/>
          <w:sz w:val="24"/>
          <w:szCs w:val="24"/>
        </w:rPr>
        <w:t>求：合格（符合工程施工质量验收规范标准）。</w:t>
      </w:r>
    </w:p>
    <w:p w14:paraId="4927567C">
      <w:pPr>
        <w:spacing w:line="500" w:lineRule="exact"/>
        <w:rPr>
          <w:rFonts w:ascii="仿宋" w:hAnsi="仿宋" w:eastAsia="仿宋" w:cs="仿宋"/>
          <w:spacing w:val="2"/>
          <w:sz w:val="24"/>
        </w:rPr>
      </w:pPr>
      <w:r>
        <w:rPr>
          <w:rFonts w:hint="eastAsia" w:ascii="仿宋" w:hAnsi="仿宋" w:eastAsia="仿宋" w:cs="仿宋"/>
          <w:spacing w:val="2"/>
          <w:sz w:val="24"/>
        </w:rPr>
        <w:t xml:space="preserve">    二、工程承包方式 </w:t>
      </w:r>
    </w:p>
    <w:p w14:paraId="7398CA06">
      <w:pPr>
        <w:spacing w:line="500" w:lineRule="exact"/>
        <w:ind w:firstLine="488" w:firstLineChars="200"/>
        <w:jc w:val="left"/>
        <w:rPr>
          <w:rFonts w:ascii="仿宋" w:hAnsi="仿宋" w:eastAsia="仿宋" w:cs="仿宋"/>
          <w:sz w:val="24"/>
        </w:rPr>
      </w:pPr>
      <w:r>
        <w:rPr>
          <w:rFonts w:hint="eastAsia" w:ascii="仿宋" w:hAnsi="仿宋" w:eastAsia="仿宋" w:cs="仿宋"/>
          <w:spacing w:val="2"/>
          <w:sz w:val="24"/>
        </w:rPr>
        <w:t>本工程采用包工、包料、包工期、包质量、包安全的形式。工程造价根据中标价一次性</w:t>
      </w:r>
      <w:r>
        <w:rPr>
          <w:rFonts w:hint="eastAsia" w:ascii="仿宋" w:hAnsi="仿宋" w:eastAsia="仿宋" w:cs="仿宋"/>
          <w:sz w:val="24"/>
        </w:rPr>
        <w:t>(固定总价)</w:t>
      </w:r>
      <w:r>
        <w:rPr>
          <w:rFonts w:hint="eastAsia" w:ascii="仿宋" w:hAnsi="仿宋" w:eastAsia="仿宋" w:cs="仿宋"/>
          <w:spacing w:val="2"/>
          <w:sz w:val="24"/>
        </w:rPr>
        <w:t>包干，施工期间如遇国家政策性调价，市场材料价格发生变化等，本工程均不予调整。若施工安装材料及工程质量不符合合同约定的，则乙方应进行免费更换并无条件修复，工期不予顺延；工程费用的结算最终以结算审计价为准。若遇到工程变更，经甲方同意，双方签订工程联系单，设计变更工程量</w:t>
      </w:r>
      <w:r>
        <w:rPr>
          <w:rFonts w:hint="eastAsia" w:ascii="仿宋" w:hAnsi="仿宋" w:eastAsia="仿宋" w:cs="仿宋"/>
          <w:spacing w:val="2"/>
          <w:sz w:val="24"/>
          <w:lang w:eastAsia="zh-CN"/>
        </w:rPr>
        <w:t>方可</w:t>
      </w:r>
      <w:r>
        <w:rPr>
          <w:rFonts w:hint="eastAsia" w:ascii="仿宋" w:hAnsi="仿宋" w:eastAsia="仿宋" w:cs="仿宋"/>
          <w:spacing w:val="2"/>
          <w:sz w:val="24"/>
        </w:rPr>
        <w:t>按实调整，但均按中标优惠率让利。</w:t>
      </w:r>
    </w:p>
    <w:p w14:paraId="32275469">
      <w:pPr>
        <w:spacing w:line="500" w:lineRule="exact"/>
        <w:ind w:firstLine="610" w:firstLineChars="250"/>
        <w:rPr>
          <w:rFonts w:ascii="仿宋" w:hAnsi="仿宋" w:eastAsia="仿宋" w:cs="仿宋"/>
          <w:spacing w:val="2"/>
          <w:sz w:val="24"/>
        </w:rPr>
      </w:pPr>
      <w:r>
        <w:rPr>
          <w:rFonts w:hint="eastAsia" w:ascii="仿宋" w:hAnsi="仿宋" w:eastAsia="仿宋" w:cs="仿宋"/>
          <w:spacing w:val="2"/>
          <w:sz w:val="24"/>
        </w:rPr>
        <w:t>本工程由乙方实行总承包，不得转包，一旦发现转包者，甲方有权</w:t>
      </w:r>
      <w:r>
        <w:rPr>
          <w:rFonts w:hint="eastAsia" w:ascii="仿宋" w:hAnsi="仿宋" w:eastAsia="仿宋" w:cs="仿宋"/>
          <w:spacing w:val="2"/>
          <w:sz w:val="24"/>
          <w:lang w:eastAsia="zh-CN"/>
        </w:rPr>
        <w:t>提前解除或者</w:t>
      </w:r>
      <w:r>
        <w:rPr>
          <w:rFonts w:hint="eastAsia" w:ascii="仿宋" w:hAnsi="仿宋" w:eastAsia="仿宋" w:cs="仿宋"/>
          <w:spacing w:val="2"/>
          <w:sz w:val="24"/>
        </w:rPr>
        <w:t>终止承包合同，并向乙方索赔中标造价10%的违约金。部分专业工程乙方无资质或有资质但资质等级未达到该工程专业资质要求的，允许分包，但</w:t>
      </w:r>
      <w:r>
        <w:rPr>
          <w:rFonts w:hint="eastAsia" w:ascii="仿宋" w:hAnsi="仿宋" w:eastAsia="仿宋" w:cs="仿宋"/>
          <w:spacing w:val="2"/>
          <w:sz w:val="24"/>
          <w:lang w:eastAsia="zh-CN"/>
        </w:rPr>
        <w:t>应</w:t>
      </w:r>
      <w:r>
        <w:rPr>
          <w:rFonts w:hint="eastAsia" w:ascii="仿宋" w:hAnsi="仿宋" w:eastAsia="仿宋" w:cs="仿宋"/>
          <w:spacing w:val="2"/>
          <w:sz w:val="24"/>
        </w:rPr>
        <w:t>征得甲方同意</w:t>
      </w:r>
      <w:r>
        <w:rPr>
          <w:rFonts w:hint="eastAsia" w:ascii="仿宋" w:hAnsi="仿宋" w:eastAsia="仿宋" w:cs="仿宋"/>
          <w:spacing w:val="2"/>
          <w:sz w:val="24"/>
          <w:lang w:eastAsia="zh-CN"/>
        </w:rPr>
        <w:t>后</w:t>
      </w:r>
      <w:r>
        <w:rPr>
          <w:rFonts w:hint="eastAsia" w:ascii="仿宋" w:hAnsi="仿宋" w:eastAsia="仿宋" w:cs="仿宋"/>
          <w:spacing w:val="2"/>
          <w:sz w:val="24"/>
        </w:rPr>
        <w:t>，乙方方可分包给具有相应资质的单位，乙方与分包单位对该分包工程承担连带责任。</w:t>
      </w:r>
    </w:p>
    <w:p w14:paraId="639E5279">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三、中标价、服务期限</w:t>
      </w:r>
    </w:p>
    <w:p w14:paraId="3929BD86">
      <w:pPr>
        <w:snapToGrid w:val="0"/>
        <w:spacing w:line="500" w:lineRule="exact"/>
        <w:ind w:firstLine="480" w:firstLineChars="200"/>
        <w:rPr>
          <w:rFonts w:ascii="仿宋" w:hAnsi="仿宋" w:eastAsia="仿宋" w:cs="仿宋"/>
          <w:kern w:val="0"/>
          <w:sz w:val="24"/>
          <w:u w:val="single"/>
        </w:rPr>
      </w:pPr>
      <w:r>
        <w:rPr>
          <w:rFonts w:hint="eastAsia" w:ascii="仿宋" w:hAnsi="仿宋" w:eastAsia="仿宋" w:cs="仿宋"/>
          <w:kern w:val="0"/>
          <w:sz w:val="24"/>
        </w:rPr>
        <w:t>中标价为人民币（大写）：</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元 。                     </w:t>
      </w:r>
      <w:r>
        <w:rPr>
          <w:rFonts w:hint="eastAsia" w:ascii="仿宋" w:hAnsi="仿宋" w:eastAsia="仿宋" w:cs="仿宋"/>
          <w:kern w:val="0"/>
          <w:sz w:val="24"/>
          <w:u w:val="single"/>
        </w:rPr>
        <w:t xml:space="preserve">                                    </w:t>
      </w:r>
    </w:p>
    <w:p w14:paraId="2F16DD8B">
      <w:pPr>
        <w:pStyle w:val="35"/>
        <w:spacing w:line="500" w:lineRule="exact"/>
        <w:ind w:firstLine="561" w:firstLineChars="230"/>
        <w:rPr>
          <w:rFonts w:ascii="仿宋" w:hAnsi="仿宋" w:eastAsia="仿宋" w:cs="仿宋"/>
          <w:spacing w:val="2"/>
          <w:sz w:val="24"/>
          <w:szCs w:val="24"/>
        </w:rPr>
      </w:pPr>
      <w:r>
        <w:rPr>
          <w:rFonts w:hint="eastAsia" w:ascii="仿宋" w:hAnsi="仿宋" w:eastAsia="仿宋" w:cs="仿宋"/>
          <w:spacing w:val="2"/>
          <w:sz w:val="24"/>
          <w:szCs w:val="24"/>
        </w:rPr>
        <w:t>服务期限：     年  月  日-    年  月  日</w:t>
      </w:r>
    </w:p>
    <w:p w14:paraId="6FA1C448">
      <w:pPr>
        <w:spacing w:line="500" w:lineRule="exact"/>
        <w:ind w:firstLine="480"/>
        <w:rPr>
          <w:rFonts w:ascii="仿宋" w:hAnsi="仿宋" w:eastAsia="仿宋" w:cs="仿宋"/>
          <w:spacing w:val="2"/>
          <w:sz w:val="24"/>
        </w:rPr>
      </w:pPr>
      <w:r>
        <w:rPr>
          <w:rFonts w:hint="eastAsia" w:ascii="仿宋" w:hAnsi="仿宋" w:eastAsia="仿宋" w:cs="仿宋"/>
          <w:color w:val="FF0000"/>
          <w:spacing w:val="2"/>
          <w:sz w:val="24"/>
        </w:rPr>
        <w:t>本工程工期为：   日历天，如</w:t>
      </w:r>
      <w:r>
        <w:rPr>
          <w:rFonts w:hint="eastAsia" w:ascii="仿宋" w:hAnsi="仿宋" w:eastAsia="仿宋" w:cs="仿宋"/>
          <w:color w:val="FF0000"/>
          <w:spacing w:val="2"/>
          <w:sz w:val="24"/>
          <w:lang w:eastAsia="zh-CN"/>
        </w:rPr>
        <w:t>乙方逾期</w:t>
      </w:r>
      <w:r>
        <w:rPr>
          <w:rFonts w:hint="eastAsia" w:ascii="仿宋" w:hAnsi="仿宋" w:eastAsia="仿宋" w:cs="仿宋"/>
          <w:color w:val="FF0000"/>
          <w:spacing w:val="2"/>
          <w:sz w:val="24"/>
        </w:rPr>
        <w:t>完成的，工期延误每天按中标造价的万分之五进行处</w:t>
      </w:r>
      <w:r>
        <w:rPr>
          <w:rFonts w:hint="eastAsia" w:ascii="仿宋" w:hAnsi="仿宋" w:eastAsia="仿宋" w:cs="仿宋"/>
          <w:spacing w:val="2"/>
          <w:sz w:val="24"/>
        </w:rPr>
        <w:t>罚。</w:t>
      </w:r>
    </w:p>
    <w:p w14:paraId="63382F34">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四、项目经理</w:t>
      </w:r>
    </w:p>
    <w:p w14:paraId="20D31B15">
      <w:pPr>
        <w:spacing w:line="500" w:lineRule="exact"/>
        <w:ind w:firstLine="488" w:firstLineChars="200"/>
        <w:contextualSpacing/>
        <w:jc w:val="left"/>
        <w:rPr>
          <w:rFonts w:ascii="仿宋" w:hAnsi="仿宋" w:eastAsia="仿宋" w:cs="仿宋"/>
          <w:spacing w:val="2"/>
          <w:sz w:val="24"/>
        </w:rPr>
      </w:pPr>
      <w:r>
        <w:rPr>
          <w:rFonts w:hint="eastAsia" w:ascii="仿宋" w:hAnsi="仿宋" w:eastAsia="仿宋" w:cs="仿宋"/>
          <w:spacing w:val="2"/>
          <w:sz w:val="24"/>
        </w:rPr>
        <w:t>乙方派驻项目经理：</w:t>
      </w:r>
      <w:r>
        <w:rPr>
          <w:rFonts w:hint="eastAsia" w:ascii="仿宋" w:hAnsi="仿宋" w:eastAsia="仿宋" w:cs="仿宋"/>
          <w:spacing w:val="2"/>
          <w:sz w:val="24"/>
          <w:u w:val="single"/>
        </w:rPr>
        <w:t xml:space="preserve">         </w:t>
      </w:r>
      <w:r>
        <w:rPr>
          <w:rFonts w:hint="eastAsia" w:ascii="仿宋" w:hAnsi="仿宋" w:eastAsia="仿宋" w:cs="仿宋"/>
          <w:spacing w:val="2"/>
          <w:sz w:val="24"/>
        </w:rPr>
        <w:t>，资质：</w:t>
      </w:r>
      <w:r>
        <w:rPr>
          <w:rFonts w:hint="eastAsia" w:ascii="仿宋" w:hAnsi="仿宋" w:eastAsia="仿宋" w:cs="仿宋"/>
          <w:spacing w:val="2"/>
          <w:sz w:val="24"/>
          <w:u w:val="single"/>
        </w:rPr>
        <w:t xml:space="preserve">                 </w:t>
      </w:r>
      <w:r>
        <w:rPr>
          <w:rFonts w:hint="eastAsia" w:ascii="仿宋" w:hAnsi="仿宋" w:eastAsia="仿宋" w:cs="仿宋"/>
          <w:spacing w:val="2"/>
          <w:sz w:val="24"/>
          <w:u w:val="single"/>
          <w:lang w:eastAsia="zh-CN"/>
        </w:rPr>
        <w:t>，</w:t>
      </w:r>
      <w:r>
        <w:rPr>
          <w:rFonts w:hint="eastAsia" w:ascii="仿宋" w:hAnsi="仿宋" w:eastAsia="仿宋" w:cs="仿宋"/>
          <w:spacing w:val="2"/>
          <w:sz w:val="24"/>
        </w:rPr>
        <w:t xml:space="preserve"> 注册证号：</w:t>
      </w:r>
      <w:r>
        <w:rPr>
          <w:rFonts w:hint="eastAsia" w:ascii="仿宋" w:hAnsi="仿宋" w:eastAsia="仿宋" w:cs="仿宋"/>
          <w:spacing w:val="2"/>
          <w:sz w:val="24"/>
          <w:u w:val="single"/>
        </w:rPr>
        <w:t xml:space="preserve">                </w:t>
      </w:r>
      <w:r>
        <w:rPr>
          <w:rFonts w:hint="eastAsia" w:ascii="仿宋" w:hAnsi="仿宋" w:eastAsia="仿宋" w:cs="仿宋"/>
          <w:spacing w:val="2"/>
          <w:sz w:val="24"/>
          <w:u w:val="single"/>
          <w:lang w:eastAsia="zh-CN"/>
        </w:rPr>
        <w:t>，电话：</w:t>
      </w:r>
      <w:r>
        <w:rPr>
          <w:rFonts w:hint="eastAsia" w:ascii="仿宋" w:hAnsi="仿宋" w:eastAsia="仿宋" w:cs="仿宋"/>
          <w:spacing w:val="2"/>
          <w:sz w:val="24"/>
          <w:u w:val="single"/>
        </w:rPr>
        <w:t xml:space="preserve">            </w:t>
      </w:r>
      <w:r>
        <w:rPr>
          <w:rFonts w:hint="eastAsia" w:ascii="仿宋" w:hAnsi="仿宋" w:eastAsia="仿宋" w:cs="仿宋"/>
          <w:spacing w:val="2"/>
          <w:sz w:val="24"/>
        </w:rPr>
        <w:t>。</w:t>
      </w:r>
    </w:p>
    <w:p w14:paraId="1E97E373">
      <w:pPr>
        <w:spacing w:line="500" w:lineRule="exact"/>
        <w:ind w:firstLine="480" w:firstLineChars="200"/>
        <w:contextualSpacing/>
        <w:jc w:val="left"/>
        <w:rPr>
          <w:rFonts w:ascii="仿宋" w:hAnsi="仿宋" w:eastAsia="仿宋" w:cs="仿宋"/>
          <w:spacing w:val="2"/>
          <w:sz w:val="24"/>
        </w:rPr>
      </w:pPr>
      <w:r>
        <w:rPr>
          <w:rFonts w:hint="eastAsia" w:ascii="仿宋" w:hAnsi="仿宋" w:eastAsia="仿宋" w:cs="仿宋"/>
          <w:sz w:val="24"/>
        </w:rPr>
        <w:t>乙方在投标文件中明确的项目负责人必须到位，不能更换，同时，项目负责人必须在施工现场到岗，且每月至少要到岗25天，到岗期间每天不少于8小时，否则视为未到岗，缺席一天扣300元，并列入考核内容，和甲方另行签订管理合同。</w:t>
      </w:r>
    </w:p>
    <w:p w14:paraId="1D76B698">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五、工程质量和检查验收</w:t>
      </w:r>
    </w:p>
    <w:p w14:paraId="4FC434D3">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1、本工程质量标准合格。</w:t>
      </w:r>
    </w:p>
    <w:p w14:paraId="68A3B0B4">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2、工程质量标准应当达到国家或行业的质量检验评定标准。因乙方原因工程质量达不到规定标准的，乙方应承担违约责任。</w:t>
      </w:r>
    </w:p>
    <w:p w14:paraId="17A35716">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3、双方对工程质量有争议，由双方同意的工程质监站鉴定，所需费用由责任方承担。双方均有责任，根据责任分别承担。</w:t>
      </w:r>
    </w:p>
    <w:p w14:paraId="0CB1B999">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4、隐蔽工程由乙方自检后，填写《隐蔽工程验收单》通知现场监理工程师及甲方代表验收认可签证后，方可进</w:t>
      </w:r>
      <w:bookmarkStart w:id="442" w:name="OLE_LINK9"/>
      <w:r>
        <w:rPr>
          <w:rFonts w:hint="eastAsia" w:ascii="仿宋" w:hAnsi="仿宋" w:eastAsia="仿宋" w:cs="仿宋"/>
          <w:spacing w:val="2"/>
          <w:sz w:val="24"/>
          <w:szCs w:val="24"/>
        </w:rPr>
        <w:t>行下一道工序施工。签证记录将作为结算依据。无签证记录</w:t>
      </w:r>
      <w:r>
        <w:rPr>
          <w:rFonts w:hint="eastAsia" w:ascii="仿宋" w:hAnsi="仿宋" w:eastAsia="仿宋" w:cs="仿宋"/>
          <w:spacing w:val="2"/>
          <w:sz w:val="24"/>
          <w:szCs w:val="24"/>
          <w:lang w:eastAsia="zh-CN"/>
        </w:rPr>
        <w:t>甲</w:t>
      </w:r>
      <w:r>
        <w:rPr>
          <w:rFonts w:hint="eastAsia" w:ascii="仿宋" w:hAnsi="仿宋" w:eastAsia="仿宋" w:cs="仿宋"/>
          <w:spacing w:val="2"/>
          <w:sz w:val="24"/>
          <w:szCs w:val="24"/>
        </w:rPr>
        <w:t>方不予结算。重要节点验收中，有一次验收不合格扣除30%的履约保证金，两次验收不合格扣除全部的履约保证金。竣工验收中，第一次验收不合格扣除30%的履约保证金,整</w:t>
      </w:r>
      <w:bookmarkEnd w:id="442"/>
      <w:r>
        <w:rPr>
          <w:rFonts w:hint="eastAsia" w:ascii="仿宋" w:hAnsi="仿宋" w:eastAsia="仿宋" w:cs="仿宋"/>
          <w:spacing w:val="2"/>
          <w:sz w:val="24"/>
          <w:szCs w:val="24"/>
        </w:rPr>
        <w:t>改必须到位，第二次验收不合格扣除全部的履约保证金。验收不合格不予结算。</w:t>
      </w:r>
    </w:p>
    <w:p w14:paraId="6F787E33">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5、工程完工后，经双方协商确定验收时间，由甲方组织有关部门进行竣工验收，本工程竣工验收结论报告由四方主体（包括业主方、监理方、设计方、施工方）共同参与验收并盖章，初评通过后方可到备案机关备案。竣工验收合格后乙方按招标文件规定整理完整的技术档案资料移交给甲方。</w:t>
      </w:r>
    </w:p>
    <w:p w14:paraId="33E440F0">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6、工程竣工验收合格后，工程质量保修按国家、省、区的工程建设施工招投标的有关规定执行。保修期内，如发现工程质量问题，乙方应在7日内</w:t>
      </w:r>
      <w:r>
        <w:rPr>
          <w:rFonts w:hint="eastAsia" w:ascii="仿宋" w:hAnsi="仿宋" w:eastAsia="仿宋" w:cs="仿宋"/>
          <w:spacing w:val="2"/>
          <w:sz w:val="24"/>
          <w:szCs w:val="24"/>
          <w:lang w:eastAsia="zh-CN"/>
        </w:rPr>
        <w:t>免费</w:t>
      </w:r>
      <w:r>
        <w:rPr>
          <w:rFonts w:hint="eastAsia" w:ascii="仿宋" w:hAnsi="仿宋" w:eastAsia="仿宋" w:cs="仿宋"/>
          <w:spacing w:val="2"/>
          <w:sz w:val="24"/>
          <w:szCs w:val="24"/>
        </w:rPr>
        <w:t>修复；如乙方无故不修复的，由甲方派人维修，维修费用由乙方承担，在预留工程款中扣除。</w:t>
      </w:r>
    </w:p>
    <w:p w14:paraId="11B433A0">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7、进场材料须由监理单位验收合格后方可施工。</w:t>
      </w:r>
    </w:p>
    <w:p w14:paraId="4302A417">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8、乙方在履约合同过程中，若出现一次因乙方原因导致施工验收不合格，甲方有权提前解除本合同且之前乙方所做的施工作为免费施工。</w:t>
      </w:r>
    </w:p>
    <w:p w14:paraId="001C933C">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六、安全文明施工要求</w:t>
      </w:r>
    </w:p>
    <w:p w14:paraId="38235AA4">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1、施工现场用水、用电、施工便道由乙方自行解决，费用自理。</w:t>
      </w:r>
    </w:p>
    <w:p w14:paraId="702209EC">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2、施工期间与各经营户关系的协调由乙方负责。</w:t>
      </w:r>
    </w:p>
    <w:p w14:paraId="27B7A4A3">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3、乙方必须做好与有关专业管线单位的配合工作。</w:t>
      </w:r>
    </w:p>
    <w:p w14:paraId="3140E265">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4、乙方必须严格遵守安全、文明施工的操作规程，完善相关制度，落实安全措施，做好各项保险等工作，在工程开展期间发生安全事故均由乙方负责。</w:t>
      </w:r>
    </w:p>
    <w:p w14:paraId="3108EF04">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5、本工程凡涉及治安、市政、市容、环保、交通、计划生育、所在地承包户关系协调等发生的问题和费用均由乙方负责解决并承担经济支出。</w:t>
      </w:r>
    </w:p>
    <w:p w14:paraId="1785144E">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6、施工时不得损坏一切公共设施、道路周边承包户个人财物等，如有损坏必须照价赔偿或修复，费用由乙方承担。</w:t>
      </w:r>
    </w:p>
    <w:p w14:paraId="7331D359">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7、施工期间应在显眼且安全的地方设置告示牌，告示牌的内容包括施工内容、施工工期、施工单位、项目负责人姓名与联系方式等。</w:t>
      </w:r>
    </w:p>
    <w:p w14:paraId="4F8B08AE">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8、施工期间，实行封闭管理，施工地段和施工设计范围必须设置有效安全设施和标志、标牌、警示灯，施工场地内外（材料、人员、车辆交通等）的安全责任由乙方负责，如发生各种事故，一切法律及经济责任由乙方承担，与甲方无涉。工程施工中和竣工后因质量问题而引发的事故一切法律责任及经济责任由乙方承担。</w:t>
      </w:r>
    </w:p>
    <w:p w14:paraId="2CC225FD">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9、现场用电的安装、设置、使用必须符合规范要求，现场用电接线及安装电器作业必须由电工完成，他人不得随意乱接乱挂，发现电线老化，破皮等要及时整改，由此引发的事故一切法律责任及经济责任由乙方承担。</w:t>
      </w:r>
    </w:p>
    <w:p w14:paraId="48301176">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10、在施工过程中应注意环境卫生，确保工地现场周围的清洁、施工废料及时清理干净，由此产生的费用由乙方承担，如乙方未按时清理的，甲方有权委托第三人清理，由此产生的所有费用由乙方承担。</w:t>
      </w:r>
    </w:p>
    <w:p w14:paraId="5EC2DE0A">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11、所有施工工作人员的用工手续、保险手续需齐全，费用由乙方承担，施工人员上下班途中及施工期间发生的一切安全事故责任由乙方自行负责，与</w:t>
      </w:r>
      <w:r>
        <w:rPr>
          <w:rFonts w:hint="eastAsia" w:ascii="仿宋" w:hAnsi="仿宋" w:eastAsia="仿宋" w:cs="仿宋"/>
          <w:spacing w:val="2"/>
          <w:sz w:val="24"/>
          <w:szCs w:val="24"/>
          <w:lang w:eastAsia="zh-CN"/>
        </w:rPr>
        <w:t>甲方</w:t>
      </w:r>
      <w:r>
        <w:rPr>
          <w:rFonts w:hint="eastAsia" w:ascii="仿宋" w:hAnsi="仿宋" w:eastAsia="仿宋" w:cs="仿宋"/>
          <w:spacing w:val="2"/>
          <w:sz w:val="24"/>
          <w:szCs w:val="24"/>
        </w:rPr>
        <w:t>无涉。施工现场必须按规定正确戴好安全帽；各相关工种必须按规定持证上岗。施工期间甲方有权随时对施工现场和施工人员相关资质进行的监督检查，发现违章作业及危及人身、设备安全时，可及时制止、纠正，并向乙方提出整改要求。乙方必须接受甲方的监督、检查，对甲方提出的安全整改意见必须及时整改，若乙方未及时整改的，甲方有权要求停工或者解除本合同，乙方应承担中标造价的10%的违约金。</w:t>
      </w:r>
    </w:p>
    <w:p w14:paraId="4A34D1FE">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12、乙方应委派专人负责交通安全，引导过往车辆和行人通行，确保无交通安全事故发生，如发生交通安全事故，一切法律及经济责任由乙方承担，与甲方无涉。</w:t>
      </w:r>
    </w:p>
    <w:p w14:paraId="4FED11AE">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13、施工现场用水、用电、施工便道由乙方自行解决，费用自理。施工现场、土方及建筑材料运输途中等与本工程相关的所有安全事宜均由乙方负责，并承担由此支出的一切费用，若由甲方先行承担的，甲方有权向乙方追偿并可在工程款中优先扣除。</w:t>
      </w:r>
    </w:p>
    <w:p w14:paraId="49BD3880">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七、工程结算及支付</w:t>
      </w:r>
    </w:p>
    <w:p w14:paraId="7F462F87">
      <w:pPr>
        <w:spacing w:line="500" w:lineRule="exact"/>
        <w:ind w:firstLine="482" w:firstLineChars="200"/>
        <w:rPr>
          <w:rFonts w:ascii="仿宋" w:hAnsi="仿宋" w:eastAsia="仿宋" w:cs="仿宋"/>
          <w:b/>
          <w:bCs/>
          <w:sz w:val="24"/>
          <w:u w:val="single"/>
        </w:rPr>
      </w:pPr>
      <w:r>
        <w:rPr>
          <w:rFonts w:hint="eastAsia" w:ascii="仿宋" w:hAnsi="仿宋" w:eastAsia="仿宋" w:cs="仿宋"/>
          <w:b/>
          <w:bCs/>
          <w:sz w:val="24"/>
          <w:u w:val="single"/>
        </w:rPr>
        <w:t>1、履约保证金：按合同价的1%计算（保留1位小数，不超合同价的1%），合同签订后5个工作日内缴纳，履约保证金以金融机构、担保机构出具的保函等非现金形式提交。竣工验收合格后退还履约保证金（不计息）。</w:t>
      </w:r>
    </w:p>
    <w:p w14:paraId="4302561F">
      <w:pPr>
        <w:spacing w:line="500" w:lineRule="exact"/>
        <w:ind w:firstLine="482" w:firstLineChars="200"/>
        <w:rPr>
          <w:rFonts w:ascii="仿宋" w:hAnsi="仿宋" w:eastAsia="仿宋" w:cs="仿宋"/>
          <w:b/>
          <w:bCs/>
          <w:sz w:val="24"/>
          <w:u w:val="single"/>
        </w:rPr>
      </w:pPr>
      <w:r>
        <w:rPr>
          <w:rFonts w:hint="eastAsia" w:ascii="仿宋" w:hAnsi="仿宋" w:eastAsia="仿宋" w:cs="仿宋"/>
          <w:b/>
          <w:bCs/>
          <w:sz w:val="24"/>
          <w:u w:val="single"/>
        </w:rPr>
        <w:t>2、工程款支付及结算：1、工程竣工验收合格后退还履约保证金（履约保证金由乙方自本合同签订当日缴纳，不计息）；合同生效及具备实施条件后7个工作日内甲方支付合同价的40%作为预付款，竣工验收合格后支付至合同价的70%；工程审计完成、完整的资料归档后支付至审计价的98.5%，剩余1.5%的尾款，在工程竣工验收合格之日起满</w:t>
      </w:r>
      <w:r>
        <w:rPr>
          <w:rFonts w:hint="eastAsia" w:ascii="仿宋" w:hAnsi="仿宋" w:eastAsia="仿宋" w:cs="仿宋"/>
          <w:b/>
          <w:bCs/>
          <w:sz w:val="24"/>
          <w:u w:val="single"/>
          <w:lang w:val="en-US" w:eastAsia="zh-CN"/>
        </w:rPr>
        <w:t>壹</w:t>
      </w:r>
      <w:r>
        <w:rPr>
          <w:rFonts w:hint="eastAsia" w:ascii="仿宋" w:hAnsi="仿宋" w:eastAsia="仿宋" w:cs="仿宋"/>
          <w:b/>
          <w:bCs/>
          <w:sz w:val="24"/>
          <w:u w:val="single"/>
        </w:rPr>
        <w:t>年后结清。质保期内的养护和维保由</w:t>
      </w:r>
      <w:r>
        <w:rPr>
          <w:rFonts w:hint="eastAsia" w:ascii="仿宋" w:hAnsi="仿宋" w:eastAsia="仿宋" w:cs="仿宋"/>
          <w:b/>
          <w:bCs/>
          <w:sz w:val="24"/>
          <w:u w:val="single"/>
          <w:lang w:eastAsia="zh-CN"/>
        </w:rPr>
        <w:t>乙方</w:t>
      </w:r>
      <w:r>
        <w:rPr>
          <w:rFonts w:hint="eastAsia" w:ascii="仿宋" w:hAnsi="仿宋" w:eastAsia="仿宋" w:cs="仿宋"/>
          <w:b/>
          <w:bCs/>
          <w:sz w:val="24"/>
          <w:u w:val="single"/>
        </w:rPr>
        <w:t>负责。</w:t>
      </w:r>
    </w:p>
    <w:p w14:paraId="5F114F8E">
      <w:pPr>
        <w:spacing w:line="500" w:lineRule="exact"/>
        <w:ind w:firstLine="480" w:firstLineChars="200"/>
        <w:rPr>
          <w:rFonts w:ascii="仿宋" w:hAnsi="仿宋" w:eastAsia="仿宋" w:cs="仿宋"/>
          <w:sz w:val="24"/>
        </w:rPr>
      </w:pPr>
      <w:r>
        <w:rPr>
          <w:rFonts w:hint="eastAsia" w:ascii="仿宋" w:hAnsi="仿宋" w:eastAsia="仿宋" w:cs="仿宋"/>
          <w:sz w:val="24"/>
        </w:rPr>
        <w:t>3、质保期自工程竣工验收合格之日起2年，质保期内一旦出现质量问题，乙方应随叫随到，若不作响应，罚5000元/次，直接总工程款中扣除，且甲方有权另聘施工单位维修，所需费用由乙方承担，直接从工程款中扣除。</w:t>
      </w:r>
    </w:p>
    <w:p w14:paraId="4675E886">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4、工程结算按中标价及优惠条件结合变更联系单进行结算，无价材料以甲方单位签证为准。</w:t>
      </w:r>
    </w:p>
    <w:p w14:paraId="3A7AA628">
      <w:pPr>
        <w:spacing w:line="500" w:lineRule="exact"/>
        <w:ind w:left="420" w:leftChars="200" w:firstLine="120" w:firstLineChars="50"/>
        <w:rPr>
          <w:rFonts w:ascii="仿宋" w:hAnsi="仿宋" w:eastAsia="仿宋" w:cs="仿宋"/>
          <w:sz w:val="24"/>
        </w:rPr>
      </w:pPr>
      <w:r>
        <w:rPr>
          <w:rFonts w:hint="eastAsia" w:ascii="仿宋" w:hAnsi="仿宋" w:eastAsia="仿宋" w:cs="仿宋"/>
          <w:sz w:val="24"/>
        </w:rPr>
        <w:t>5、工程结算最终以甲方委托相应资质的审价单位审核后为准；</w:t>
      </w:r>
    </w:p>
    <w:p w14:paraId="737977EA">
      <w:pPr>
        <w:spacing w:line="500" w:lineRule="exact"/>
        <w:ind w:left="420" w:leftChars="200" w:firstLine="120" w:firstLineChars="50"/>
        <w:rPr>
          <w:rFonts w:ascii="仿宋" w:hAnsi="仿宋" w:eastAsia="仿宋" w:cs="仿宋"/>
          <w:sz w:val="24"/>
        </w:rPr>
      </w:pPr>
      <w:r>
        <w:rPr>
          <w:rFonts w:hint="eastAsia" w:ascii="仿宋" w:hAnsi="仿宋" w:eastAsia="仿宋" w:cs="仿宋"/>
          <w:sz w:val="24"/>
        </w:rPr>
        <w:t>6、付款前乙方需提供工程发票,否则甲方有权迟延付款，且无需承担任何违约责任及利息，税费由乙方承担。</w:t>
      </w:r>
    </w:p>
    <w:p w14:paraId="6AF508EB">
      <w:pPr>
        <w:spacing w:line="500" w:lineRule="exact"/>
        <w:ind w:left="420" w:leftChars="200" w:firstLine="120" w:firstLineChars="50"/>
        <w:rPr>
          <w:rFonts w:ascii="仿宋" w:hAnsi="仿宋" w:eastAsia="仿宋" w:cs="仿宋"/>
          <w:sz w:val="24"/>
        </w:rPr>
      </w:pPr>
      <w:r>
        <w:rPr>
          <w:rFonts w:hint="eastAsia" w:ascii="仿宋" w:hAnsi="仿宋" w:eastAsia="仿宋" w:cs="仿宋"/>
          <w:sz w:val="24"/>
        </w:rPr>
        <w:t>八、安全生产</w:t>
      </w:r>
    </w:p>
    <w:p w14:paraId="19AA2943">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在施工期间，乙方应做好安全生产工作，做到持证上岗。如在施工期间发生安全事故，由乙方负全责，与甲方无涉。乙方应确保施工质量，规范施工，在施工时如使用机械，用电设备，应做好施工安全防范措施。乙方应为其施工人员购买保险，并及时足额支付工资报酬和社保等。如乙方施工人员与乙方发生劳动纠纷或者工伤事故的由乙方自行负责解决，与甲方无关。若因此给甲方造成损失的，甲方有权向乙方追偿。</w:t>
      </w:r>
    </w:p>
    <w:p w14:paraId="4B8C9342">
      <w:pPr>
        <w:spacing w:line="500" w:lineRule="exact"/>
        <w:ind w:left="420" w:leftChars="200" w:firstLine="120" w:firstLineChars="50"/>
        <w:rPr>
          <w:rFonts w:ascii="仿宋" w:hAnsi="仿宋" w:eastAsia="仿宋" w:cs="仿宋"/>
          <w:sz w:val="24"/>
        </w:rPr>
      </w:pPr>
      <w:r>
        <w:rPr>
          <w:rFonts w:hint="eastAsia" w:ascii="仿宋" w:hAnsi="仿宋" w:eastAsia="仿宋" w:cs="仿宋"/>
          <w:sz w:val="24"/>
        </w:rPr>
        <w:t xml:space="preserve">九、竣工结算：按照国家相关条款执行。 </w:t>
      </w:r>
    </w:p>
    <w:p w14:paraId="4936669A">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竣工结算资料应包括： 1、竣工结算合同价格（包括工程量增减部分明细及依据、分项工程明细表）；2、甲方已支付的进度款；3、应扣留的质量保证金；4、甲方应支付乙方的合同价款；5、乙方应承担的各类工程罚款、索赔；6、乙方已开具发票的数额；7、其他与工程结算有关的资料。</w:t>
      </w:r>
    </w:p>
    <w:p w14:paraId="7262A1DF">
      <w:pPr>
        <w:spacing w:line="500" w:lineRule="exact"/>
        <w:ind w:left="420" w:leftChars="200" w:firstLine="120" w:firstLineChars="50"/>
        <w:rPr>
          <w:rFonts w:ascii="仿宋" w:hAnsi="仿宋" w:eastAsia="仿宋" w:cs="仿宋"/>
          <w:sz w:val="24"/>
        </w:rPr>
      </w:pPr>
      <w:r>
        <w:rPr>
          <w:rFonts w:hint="eastAsia" w:ascii="仿宋" w:hAnsi="仿宋" w:eastAsia="仿宋" w:cs="仿宋"/>
          <w:sz w:val="24"/>
        </w:rPr>
        <w:t>十、违约责任</w:t>
      </w:r>
    </w:p>
    <w:p w14:paraId="540CD84C">
      <w:pPr>
        <w:spacing w:line="500" w:lineRule="exact"/>
        <w:ind w:firstLine="488" w:firstLineChars="200"/>
        <w:contextualSpacing/>
        <w:jc w:val="left"/>
        <w:rPr>
          <w:rFonts w:ascii="仿宋" w:hAnsi="仿宋" w:eastAsia="仿宋" w:cs="仿宋"/>
          <w:spacing w:val="2"/>
          <w:sz w:val="24"/>
        </w:rPr>
      </w:pPr>
      <w:r>
        <w:rPr>
          <w:rFonts w:hint="eastAsia" w:ascii="仿宋" w:hAnsi="仿宋" w:eastAsia="仿宋" w:cs="仿宋"/>
          <w:spacing w:val="2"/>
          <w:sz w:val="24"/>
        </w:rPr>
        <w:t>1、因甲方原因未能按合同约定支付合同价款的违约责任：按照央行公布的同期贷款基准利率计算，工期顺延。</w:t>
      </w:r>
    </w:p>
    <w:p w14:paraId="3902F28E">
      <w:pPr>
        <w:spacing w:line="500" w:lineRule="exact"/>
        <w:ind w:firstLine="488" w:firstLineChars="200"/>
        <w:contextualSpacing/>
        <w:jc w:val="left"/>
        <w:rPr>
          <w:rFonts w:ascii="仿宋" w:hAnsi="仿宋" w:eastAsia="仿宋" w:cs="仿宋"/>
          <w:spacing w:val="2"/>
          <w:sz w:val="24"/>
        </w:rPr>
      </w:pPr>
      <w:r>
        <w:rPr>
          <w:rFonts w:hint="eastAsia" w:ascii="仿宋" w:hAnsi="仿宋" w:eastAsia="仿宋" w:cs="仿宋"/>
          <w:spacing w:val="2"/>
          <w:sz w:val="24"/>
        </w:rPr>
        <w:t>2、乙方违约责任的承担方式和计算方法：按照合同总价款每日万分之五计算违约金，但合同另有约定的除外。</w:t>
      </w:r>
    </w:p>
    <w:p w14:paraId="4CD86C5E">
      <w:pPr>
        <w:spacing w:before="120" w:after="120" w:line="500" w:lineRule="exact"/>
        <w:ind w:left="139" w:leftChars="66" w:firstLine="356" w:firstLineChars="146"/>
        <w:contextualSpacing/>
        <w:rPr>
          <w:rFonts w:ascii="仿宋" w:hAnsi="仿宋" w:eastAsia="仿宋" w:cs="仿宋"/>
          <w:spacing w:val="2"/>
          <w:sz w:val="24"/>
        </w:rPr>
      </w:pPr>
      <w:r>
        <w:rPr>
          <w:rFonts w:hint="eastAsia" w:ascii="仿宋" w:hAnsi="仿宋" w:eastAsia="仿宋" w:cs="仿宋"/>
          <w:spacing w:val="2"/>
          <w:sz w:val="24"/>
        </w:rPr>
        <w:t>3、因乙方违约工期延误超过7日以上的，甲方有权解除合同，并要求乙方承担合同价的10%的违约金，乙方应全额返还甲方已付的预付款。乙方应在收到解除通知后7日内自动清场，并注销施工许可证（如有）；逾期未清场的，视为放弃施工现场的一切物品，甲方有权自行处分，</w:t>
      </w:r>
      <w:r>
        <w:rPr>
          <w:rFonts w:hint="eastAsia" w:ascii="仿宋" w:hAnsi="仿宋" w:eastAsia="仿宋" w:cs="仿宋"/>
          <w:spacing w:val="2"/>
          <w:sz w:val="24"/>
          <w:lang w:eastAsia="zh-CN"/>
        </w:rPr>
        <w:t>且</w:t>
      </w:r>
      <w:r>
        <w:rPr>
          <w:rFonts w:hint="eastAsia" w:ascii="仿宋" w:hAnsi="仿宋" w:eastAsia="仿宋" w:cs="仿宋"/>
          <w:spacing w:val="2"/>
          <w:sz w:val="24"/>
        </w:rPr>
        <w:t xml:space="preserve">不予乙方任何赔偿。乙方未注销施工许可证，造成甲方无法建设的，相应的法律后果由乙方承担。 </w:t>
      </w:r>
    </w:p>
    <w:p w14:paraId="0BF49573">
      <w:pPr>
        <w:spacing w:before="120" w:after="120" w:line="500" w:lineRule="exact"/>
        <w:ind w:left="139" w:leftChars="66" w:firstLine="356" w:firstLineChars="146"/>
        <w:contextualSpacing/>
        <w:rPr>
          <w:rFonts w:hint="eastAsia" w:ascii="仿宋" w:hAnsi="仿宋" w:eastAsia="仿宋" w:cs="仿宋"/>
          <w:spacing w:val="2"/>
          <w:sz w:val="24"/>
        </w:rPr>
      </w:pPr>
      <w:r>
        <w:rPr>
          <w:rFonts w:hint="eastAsia" w:ascii="仿宋" w:hAnsi="仿宋" w:eastAsia="仿宋" w:cs="仿宋"/>
          <w:spacing w:val="2"/>
          <w:sz w:val="24"/>
        </w:rPr>
        <w:t>4、若乙方无正当理由提前解除或者终止本合同或者未经甲方同意擅自转包、分包的，除承担由此给甲方造成的经济损失外，还应向甲方支付合同总价的10%的违约金。</w:t>
      </w:r>
    </w:p>
    <w:p w14:paraId="732AA6B2">
      <w:pPr>
        <w:spacing w:before="120" w:after="120" w:line="500" w:lineRule="exact"/>
        <w:ind w:left="139" w:leftChars="66" w:firstLine="356" w:firstLineChars="146"/>
        <w:contextualSpacing/>
        <w:rPr>
          <w:rFonts w:ascii="仿宋" w:hAnsi="仿宋" w:eastAsia="仿宋" w:cs="仿宋"/>
          <w:spacing w:val="2"/>
          <w:sz w:val="24"/>
        </w:rPr>
      </w:pPr>
      <w:r>
        <w:rPr>
          <w:rFonts w:hint="eastAsia" w:ascii="仿宋" w:hAnsi="仿宋" w:eastAsia="仿宋" w:cs="仿宋"/>
          <w:spacing w:val="2"/>
          <w:sz w:val="24"/>
        </w:rPr>
        <w:t>5、本合同内约定的违约金、罚款均可由甲方在工程款中优先扣除，违约金不足以弥补甲方损失（包括但不限于诉讼费、律师费、鉴定费、担保费、保全费、差旅费等）的，乙方应继续承担赔偿责任。。</w:t>
      </w:r>
    </w:p>
    <w:p w14:paraId="3F1F68ED">
      <w:pPr>
        <w:widowControl/>
        <w:spacing w:before="120" w:after="120" w:line="500" w:lineRule="exact"/>
        <w:ind w:firstLine="480" w:firstLineChars="200"/>
        <w:outlineLvl w:val="3"/>
        <w:rPr>
          <w:rFonts w:ascii="仿宋" w:hAnsi="仿宋" w:eastAsia="仿宋" w:cs="仿宋"/>
          <w:sz w:val="24"/>
        </w:rPr>
      </w:pPr>
      <w:r>
        <w:rPr>
          <w:rFonts w:hint="eastAsia" w:ascii="仿宋" w:hAnsi="仿宋" w:eastAsia="仿宋" w:cs="仿宋"/>
          <w:sz w:val="24"/>
        </w:rPr>
        <w:t>十一、合同文件构成</w:t>
      </w:r>
    </w:p>
    <w:p w14:paraId="11A33456">
      <w:pPr>
        <w:widowControl/>
        <w:spacing w:before="120" w:after="120" w:line="500" w:lineRule="exact"/>
        <w:ind w:firstLine="488" w:firstLineChars="200"/>
        <w:outlineLvl w:val="3"/>
        <w:rPr>
          <w:rFonts w:ascii="仿宋" w:hAnsi="仿宋" w:eastAsia="仿宋" w:cs="仿宋"/>
          <w:sz w:val="24"/>
        </w:rPr>
      </w:pPr>
      <w:r>
        <w:rPr>
          <w:rFonts w:hint="eastAsia" w:ascii="仿宋" w:hAnsi="仿宋" w:eastAsia="仿宋" w:cs="仿宋"/>
          <w:spacing w:val="2"/>
          <w:sz w:val="24"/>
        </w:rPr>
        <w:t>本协议书与下列文件一起构成合同文件：</w:t>
      </w:r>
    </w:p>
    <w:p w14:paraId="66B992A2">
      <w:pPr>
        <w:widowControl/>
        <w:spacing w:line="500" w:lineRule="exact"/>
        <w:ind w:firstLine="719" w:firstLineChars="295"/>
        <w:rPr>
          <w:rFonts w:ascii="仿宋" w:hAnsi="仿宋" w:eastAsia="仿宋" w:cs="仿宋"/>
          <w:spacing w:val="2"/>
          <w:sz w:val="24"/>
        </w:rPr>
      </w:pPr>
      <w:r>
        <w:rPr>
          <w:rFonts w:hint="eastAsia" w:ascii="仿宋" w:hAnsi="仿宋" w:eastAsia="仿宋" w:cs="仿宋"/>
          <w:spacing w:val="2"/>
          <w:sz w:val="24"/>
        </w:rPr>
        <w:t>(1) 本合同协议书；</w:t>
      </w:r>
    </w:p>
    <w:p w14:paraId="6DE789B6">
      <w:pPr>
        <w:widowControl/>
        <w:spacing w:line="500" w:lineRule="exact"/>
        <w:ind w:firstLine="600"/>
        <w:jc w:val="left"/>
        <w:rPr>
          <w:rFonts w:ascii="仿宋" w:hAnsi="仿宋" w:eastAsia="仿宋" w:cs="仿宋"/>
          <w:spacing w:val="2"/>
          <w:sz w:val="24"/>
        </w:rPr>
      </w:pPr>
      <w:r>
        <w:rPr>
          <w:rFonts w:hint="eastAsia" w:ascii="仿宋" w:hAnsi="仿宋" w:eastAsia="仿宋" w:cs="仿宋"/>
          <w:spacing w:val="2"/>
          <w:sz w:val="24"/>
        </w:rPr>
        <w:t>（2）招标文件；</w:t>
      </w:r>
    </w:p>
    <w:p w14:paraId="5FA92F67">
      <w:pPr>
        <w:widowControl/>
        <w:spacing w:line="500" w:lineRule="exact"/>
        <w:ind w:firstLine="600"/>
        <w:jc w:val="left"/>
        <w:rPr>
          <w:rFonts w:ascii="仿宋" w:hAnsi="仿宋" w:eastAsia="仿宋" w:cs="仿宋"/>
          <w:spacing w:val="2"/>
          <w:sz w:val="24"/>
        </w:rPr>
      </w:pPr>
      <w:r>
        <w:rPr>
          <w:rFonts w:hint="eastAsia" w:ascii="仿宋" w:hAnsi="仿宋" w:eastAsia="仿宋" w:cs="仿宋"/>
          <w:spacing w:val="2"/>
          <w:sz w:val="24"/>
        </w:rPr>
        <w:t xml:space="preserve">（3）中标通知书； </w:t>
      </w:r>
    </w:p>
    <w:p w14:paraId="3A8214B9">
      <w:pPr>
        <w:widowControl/>
        <w:spacing w:line="500" w:lineRule="exact"/>
        <w:ind w:firstLine="600"/>
        <w:jc w:val="left"/>
        <w:rPr>
          <w:rFonts w:ascii="仿宋" w:hAnsi="仿宋" w:eastAsia="仿宋" w:cs="仿宋"/>
          <w:spacing w:val="2"/>
          <w:sz w:val="24"/>
        </w:rPr>
      </w:pPr>
      <w:r>
        <w:rPr>
          <w:rFonts w:hint="eastAsia" w:ascii="仿宋" w:hAnsi="仿宋" w:eastAsia="仿宋" w:cs="仿宋"/>
          <w:spacing w:val="2"/>
          <w:sz w:val="24"/>
        </w:rPr>
        <w:t>（4）投标函及其附录；</w:t>
      </w:r>
    </w:p>
    <w:p w14:paraId="6A8E5C97">
      <w:pPr>
        <w:widowControl/>
        <w:spacing w:line="500" w:lineRule="exact"/>
        <w:ind w:firstLine="600"/>
        <w:jc w:val="left"/>
        <w:rPr>
          <w:rFonts w:ascii="仿宋" w:hAnsi="仿宋" w:eastAsia="仿宋" w:cs="仿宋"/>
          <w:spacing w:val="2"/>
          <w:sz w:val="24"/>
        </w:rPr>
      </w:pPr>
      <w:r>
        <w:rPr>
          <w:rFonts w:hint="eastAsia" w:ascii="仿宋" w:hAnsi="仿宋" w:eastAsia="仿宋" w:cs="仿宋"/>
          <w:spacing w:val="2"/>
          <w:sz w:val="24"/>
        </w:rPr>
        <w:t xml:space="preserve"> (5) 标准规范及有关技术文件；</w:t>
      </w:r>
    </w:p>
    <w:p w14:paraId="350E857C">
      <w:pPr>
        <w:widowControl/>
        <w:spacing w:line="500" w:lineRule="exact"/>
        <w:ind w:firstLine="600"/>
        <w:jc w:val="left"/>
        <w:rPr>
          <w:rFonts w:ascii="仿宋" w:hAnsi="仿宋" w:eastAsia="仿宋" w:cs="仿宋"/>
          <w:spacing w:val="2"/>
          <w:sz w:val="24"/>
        </w:rPr>
      </w:pPr>
      <w:r>
        <w:rPr>
          <w:rFonts w:hint="eastAsia" w:ascii="仿宋" w:hAnsi="仿宋" w:eastAsia="仿宋" w:cs="仿宋"/>
          <w:spacing w:val="2"/>
          <w:sz w:val="24"/>
        </w:rPr>
        <w:t>（6）图纸；</w:t>
      </w:r>
    </w:p>
    <w:p w14:paraId="6F54457A">
      <w:pPr>
        <w:widowControl/>
        <w:spacing w:line="500" w:lineRule="exact"/>
        <w:ind w:firstLine="600"/>
        <w:jc w:val="left"/>
        <w:rPr>
          <w:rFonts w:ascii="仿宋" w:hAnsi="仿宋" w:eastAsia="仿宋" w:cs="仿宋"/>
          <w:spacing w:val="2"/>
          <w:sz w:val="24"/>
        </w:rPr>
      </w:pPr>
      <w:r>
        <w:rPr>
          <w:rFonts w:hint="eastAsia" w:ascii="仿宋" w:hAnsi="仿宋" w:eastAsia="仿宋" w:cs="仿宋"/>
          <w:spacing w:val="2"/>
          <w:sz w:val="24"/>
        </w:rPr>
        <w:t>（7）已标价工程量清单或预算书；</w:t>
      </w:r>
    </w:p>
    <w:p w14:paraId="7EB6CEDD">
      <w:pPr>
        <w:widowControl/>
        <w:spacing w:line="500" w:lineRule="exact"/>
        <w:ind w:firstLine="600"/>
        <w:jc w:val="left"/>
        <w:rPr>
          <w:rFonts w:ascii="仿宋" w:hAnsi="仿宋" w:eastAsia="仿宋" w:cs="仿宋"/>
          <w:spacing w:val="2"/>
          <w:sz w:val="24"/>
        </w:rPr>
      </w:pPr>
      <w:r>
        <w:rPr>
          <w:rFonts w:hint="eastAsia" w:ascii="仿宋" w:hAnsi="仿宋" w:eastAsia="仿宋" w:cs="仿宋"/>
          <w:spacing w:val="2"/>
          <w:sz w:val="24"/>
        </w:rPr>
        <w:t>（8）其他合同文件；</w:t>
      </w:r>
    </w:p>
    <w:p w14:paraId="70800D98">
      <w:pPr>
        <w:widowControl/>
        <w:spacing w:line="500" w:lineRule="exact"/>
        <w:ind w:firstLine="600"/>
        <w:jc w:val="left"/>
        <w:rPr>
          <w:rFonts w:ascii="仿宋" w:hAnsi="仿宋" w:eastAsia="仿宋" w:cs="仿宋"/>
          <w:spacing w:val="2"/>
          <w:sz w:val="24"/>
        </w:rPr>
      </w:pPr>
      <w:r>
        <w:rPr>
          <w:rFonts w:hint="eastAsia" w:ascii="仿宋" w:hAnsi="仿宋" w:eastAsia="仿宋" w:cs="仿宋"/>
          <w:spacing w:val="2"/>
          <w:sz w:val="24"/>
        </w:rPr>
        <w:t>在合同订立及履行过程中形成的与合同有关的文件均构成合同文件组成部分。</w:t>
      </w:r>
    </w:p>
    <w:p w14:paraId="61D4E567">
      <w:pPr>
        <w:widowControl/>
        <w:spacing w:line="500" w:lineRule="exact"/>
        <w:ind w:firstLine="600"/>
        <w:jc w:val="left"/>
        <w:rPr>
          <w:rFonts w:ascii="仿宋" w:hAnsi="仿宋" w:eastAsia="仿宋" w:cs="仿宋"/>
          <w:spacing w:val="2"/>
          <w:sz w:val="24"/>
        </w:rPr>
      </w:pPr>
      <w:r>
        <w:rPr>
          <w:rFonts w:hint="eastAsia" w:ascii="仿宋" w:hAnsi="仿宋" w:eastAsia="仿宋" w:cs="仿宋"/>
          <w:spacing w:val="2"/>
          <w:sz w:val="24"/>
        </w:rPr>
        <w:t>上述各项合同文件包括合同当事人就该项合同文件所作出的补充和修改，属于同一类内容的文件，应以最新签署的为准。专用合同条款及其附件须经合同当事人签字或盖章。</w:t>
      </w:r>
    </w:p>
    <w:p w14:paraId="0FA32F0E">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十二、特殊条款</w:t>
      </w:r>
    </w:p>
    <w:p w14:paraId="1BAB9A68">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本合同条款如对特殊情况有未尽事宜，双方可根据具体情况结合有关规定议定特殊条款。</w:t>
      </w:r>
    </w:p>
    <w:p w14:paraId="08CB4D4F">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十三、附则</w:t>
      </w:r>
    </w:p>
    <w:p w14:paraId="7B606C33">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本合同其他未言明事项，一律按《中华人民共和国民法典》和《建筑安装工程承包合同条例》规定执行。</w:t>
      </w:r>
    </w:p>
    <w:p w14:paraId="0E666978">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本合同经双方签字盖章后生效，至合同工程竣工交验，结清工程尾款，保修期满后自动失效。</w:t>
      </w:r>
    </w:p>
    <w:p w14:paraId="513C736F">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十四、合同生效</w:t>
      </w:r>
    </w:p>
    <w:p w14:paraId="5989D81D">
      <w:pPr>
        <w:widowControl/>
        <w:spacing w:line="500" w:lineRule="exact"/>
        <w:ind w:firstLine="600"/>
        <w:rPr>
          <w:rFonts w:ascii="仿宋" w:hAnsi="仿宋" w:eastAsia="仿宋" w:cs="仿宋"/>
          <w:spacing w:val="2"/>
          <w:sz w:val="24"/>
        </w:rPr>
      </w:pPr>
      <w:r>
        <w:rPr>
          <w:rFonts w:hint="eastAsia" w:ascii="仿宋" w:hAnsi="仿宋" w:eastAsia="仿宋" w:cs="仿宋"/>
          <w:spacing w:val="2"/>
          <w:sz w:val="24"/>
        </w:rPr>
        <w:t>本合同自双方盖章、签字后生效。</w:t>
      </w:r>
    </w:p>
    <w:p w14:paraId="304B4818">
      <w:pPr>
        <w:pStyle w:val="35"/>
        <w:spacing w:line="500" w:lineRule="exact"/>
        <w:ind w:firstLine="439" w:firstLineChars="180"/>
        <w:rPr>
          <w:rFonts w:ascii="仿宋" w:hAnsi="仿宋" w:eastAsia="仿宋" w:cs="仿宋"/>
          <w:spacing w:val="2"/>
          <w:sz w:val="24"/>
          <w:szCs w:val="24"/>
        </w:rPr>
      </w:pPr>
      <w:r>
        <w:rPr>
          <w:rFonts w:hint="eastAsia" w:ascii="仿宋" w:hAnsi="仿宋" w:eastAsia="仿宋" w:cs="仿宋"/>
          <w:spacing w:val="2"/>
          <w:sz w:val="24"/>
          <w:szCs w:val="24"/>
        </w:rPr>
        <w:t>十五、工程保险由乙方投保并承担全部费用。</w:t>
      </w:r>
    </w:p>
    <w:p w14:paraId="065F380D">
      <w:pPr>
        <w:snapToGrid w:val="0"/>
        <w:spacing w:line="500" w:lineRule="exact"/>
        <w:ind w:firstLine="488" w:firstLineChars="200"/>
        <w:outlineLvl w:val="0"/>
        <w:rPr>
          <w:rFonts w:ascii="仿宋" w:hAnsi="仿宋" w:eastAsia="仿宋" w:cs="仿宋"/>
          <w:b/>
          <w:bCs/>
          <w:sz w:val="24"/>
        </w:rPr>
      </w:pPr>
      <w:r>
        <w:rPr>
          <w:rFonts w:hint="eastAsia" w:ascii="仿宋" w:hAnsi="仿宋" w:eastAsia="仿宋" w:cs="仿宋"/>
          <w:spacing w:val="2"/>
          <w:sz w:val="24"/>
        </w:rPr>
        <w:t>十六、</w:t>
      </w:r>
      <w:r>
        <w:rPr>
          <w:rFonts w:hint="eastAsia" w:ascii="仿宋" w:hAnsi="仿宋" w:eastAsia="仿宋" w:cs="仿宋"/>
          <w:sz w:val="24"/>
        </w:rPr>
        <w:t>争议解决</w:t>
      </w:r>
    </w:p>
    <w:p w14:paraId="7F0437ED">
      <w:pPr>
        <w:snapToGrid w:val="0"/>
        <w:spacing w:line="500" w:lineRule="exact"/>
        <w:outlineLvl w:val="0"/>
        <w:rPr>
          <w:rFonts w:ascii="仿宋" w:hAnsi="仿宋" w:eastAsia="仿宋" w:cs="仿宋"/>
          <w:sz w:val="24"/>
        </w:rPr>
      </w:pPr>
      <w:r>
        <w:rPr>
          <w:rFonts w:hint="eastAsia" w:ascii="仿宋" w:hAnsi="仿宋" w:eastAsia="仿宋" w:cs="仿宋"/>
          <w:sz w:val="24"/>
        </w:rPr>
        <w:t xml:space="preserve">    16.1调解</w:t>
      </w:r>
    </w:p>
    <w:p w14:paraId="73257329">
      <w:pPr>
        <w:snapToGrid w:val="0"/>
        <w:spacing w:line="500" w:lineRule="exact"/>
        <w:rPr>
          <w:rFonts w:ascii="仿宋" w:hAnsi="仿宋" w:eastAsia="仿宋" w:cs="仿宋"/>
          <w:sz w:val="24"/>
        </w:rPr>
      </w:pPr>
      <w:r>
        <w:rPr>
          <w:rFonts w:hint="eastAsia" w:ascii="仿宋" w:hAnsi="仿宋" w:eastAsia="仿宋" w:cs="仿宋"/>
          <w:sz w:val="24"/>
        </w:rPr>
        <w:t xml:space="preserve">    本合同争议进行调解时，可提交</w:t>
      </w:r>
      <w:r>
        <w:rPr>
          <w:rFonts w:hint="eastAsia" w:ascii="仿宋" w:hAnsi="仿宋" w:eastAsia="仿宋" w:cs="仿宋"/>
          <w:sz w:val="24"/>
          <w:u w:val="single"/>
        </w:rPr>
        <w:t xml:space="preserve"> 建设行政主管部门 </w:t>
      </w:r>
      <w:r>
        <w:rPr>
          <w:rFonts w:hint="eastAsia" w:ascii="仿宋" w:hAnsi="仿宋" w:eastAsia="仿宋" w:cs="仿宋"/>
          <w:sz w:val="24"/>
        </w:rPr>
        <w:t>进行调解。</w:t>
      </w:r>
    </w:p>
    <w:p w14:paraId="4C035925">
      <w:pPr>
        <w:snapToGrid w:val="0"/>
        <w:spacing w:line="500" w:lineRule="exact"/>
        <w:outlineLvl w:val="0"/>
        <w:rPr>
          <w:rFonts w:ascii="仿宋" w:hAnsi="仿宋" w:eastAsia="仿宋" w:cs="仿宋"/>
          <w:sz w:val="24"/>
        </w:rPr>
      </w:pPr>
      <w:r>
        <w:rPr>
          <w:rFonts w:hint="eastAsia" w:ascii="仿宋" w:hAnsi="仿宋" w:eastAsia="仿宋" w:cs="仿宋"/>
          <w:sz w:val="24"/>
        </w:rPr>
        <w:t xml:space="preserve">    16.2仲裁或诉讼</w:t>
      </w:r>
    </w:p>
    <w:p w14:paraId="22D5D195">
      <w:pPr>
        <w:snapToGrid w:val="0"/>
        <w:spacing w:line="500" w:lineRule="exact"/>
        <w:rPr>
          <w:rFonts w:ascii="仿宋" w:hAnsi="仿宋" w:eastAsia="仿宋" w:cs="仿宋"/>
          <w:sz w:val="24"/>
        </w:rPr>
      </w:pPr>
      <w:r>
        <w:rPr>
          <w:rFonts w:hint="eastAsia" w:ascii="仿宋" w:hAnsi="仿宋" w:eastAsia="仿宋" w:cs="仿宋"/>
          <w:sz w:val="24"/>
        </w:rPr>
        <w:t xml:space="preserve">    合同争议的最终解决方式为下列第</w:t>
      </w:r>
      <w:r>
        <w:rPr>
          <w:rFonts w:hint="eastAsia" w:ascii="仿宋" w:hAnsi="仿宋" w:eastAsia="仿宋" w:cs="仿宋"/>
          <w:sz w:val="24"/>
          <w:u w:val="single"/>
        </w:rPr>
        <w:t xml:space="preserve">  </w:t>
      </w:r>
      <w:r>
        <w:rPr>
          <w:rFonts w:hint="eastAsia" w:ascii="仿宋" w:hAnsi="仿宋" w:eastAsia="仿宋" w:cs="仿宋"/>
          <w:sz w:val="24"/>
          <w:u w:val="single"/>
          <w:lang w:eastAsia="zh-CN"/>
        </w:rPr>
        <w:t>（</w:t>
      </w:r>
      <w:r>
        <w:rPr>
          <w:rFonts w:hint="eastAsia" w:ascii="仿宋" w:hAnsi="仿宋" w:eastAsia="仿宋" w:cs="仿宋"/>
          <w:sz w:val="24"/>
          <w:u w:val="single"/>
        </w:rPr>
        <w:t>2</w:t>
      </w:r>
      <w:r>
        <w:rPr>
          <w:rFonts w:hint="eastAsia" w:ascii="仿宋" w:hAnsi="仿宋" w:eastAsia="仿宋" w:cs="仿宋"/>
          <w:sz w:val="24"/>
          <w:u w:val="single"/>
          <w:lang w:eastAsia="zh-CN"/>
        </w:rPr>
        <w:t>）</w:t>
      </w:r>
      <w:r>
        <w:rPr>
          <w:rFonts w:hint="eastAsia" w:ascii="仿宋" w:hAnsi="仿宋" w:eastAsia="仿宋" w:cs="仿宋"/>
          <w:sz w:val="24"/>
          <w:u w:val="single"/>
        </w:rPr>
        <w:t xml:space="preserve">   </w:t>
      </w:r>
      <w:r>
        <w:rPr>
          <w:rFonts w:hint="eastAsia" w:ascii="仿宋" w:hAnsi="仿宋" w:eastAsia="仿宋" w:cs="仿宋"/>
          <w:sz w:val="24"/>
        </w:rPr>
        <w:t>种方式：</w:t>
      </w:r>
    </w:p>
    <w:p w14:paraId="05F3EAA9">
      <w:pPr>
        <w:snapToGrid w:val="0"/>
        <w:spacing w:line="500" w:lineRule="exact"/>
        <w:rPr>
          <w:rFonts w:ascii="仿宋" w:hAnsi="仿宋" w:eastAsia="仿宋" w:cs="仿宋"/>
          <w:sz w:val="24"/>
        </w:rPr>
      </w:pPr>
      <w:r>
        <w:rPr>
          <w:rFonts w:hint="eastAsia" w:ascii="仿宋" w:hAnsi="仿宋" w:eastAsia="仿宋" w:cs="仿宋"/>
          <w:sz w:val="24"/>
        </w:rPr>
        <w:t xml:space="preserve">   （1）提请</w:t>
      </w:r>
      <w:r>
        <w:rPr>
          <w:rFonts w:hint="eastAsia" w:ascii="仿宋" w:hAnsi="仿宋" w:eastAsia="仿宋" w:cs="仿宋"/>
          <w:sz w:val="24"/>
          <w:u w:val="single"/>
        </w:rPr>
        <w:t xml:space="preserve">   /   </w:t>
      </w:r>
      <w:r>
        <w:rPr>
          <w:rFonts w:hint="eastAsia" w:ascii="仿宋" w:hAnsi="仿宋" w:eastAsia="仿宋" w:cs="仿宋"/>
          <w:sz w:val="24"/>
        </w:rPr>
        <w:t>仲裁委员会进行仲裁。</w:t>
      </w:r>
    </w:p>
    <w:p w14:paraId="22429062">
      <w:pPr>
        <w:snapToGrid w:val="0"/>
        <w:spacing w:line="500" w:lineRule="exact"/>
        <w:rPr>
          <w:rFonts w:ascii="仿宋" w:hAnsi="仿宋" w:eastAsia="仿宋" w:cs="仿宋"/>
          <w:sz w:val="24"/>
        </w:rPr>
      </w:pPr>
      <w:r>
        <w:rPr>
          <w:rFonts w:hint="eastAsia" w:ascii="仿宋" w:hAnsi="仿宋" w:eastAsia="仿宋" w:cs="仿宋"/>
          <w:sz w:val="24"/>
        </w:rPr>
        <w:t xml:space="preserve">   （2）向</w:t>
      </w:r>
      <w:r>
        <w:rPr>
          <w:rFonts w:hint="eastAsia" w:ascii="仿宋" w:hAnsi="仿宋" w:eastAsia="仿宋" w:cs="仿宋"/>
          <w:sz w:val="24"/>
          <w:u w:val="single"/>
        </w:rPr>
        <w:t xml:space="preserve">   工程所在地   </w:t>
      </w:r>
      <w:r>
        <w:rPr>
          <w:rFonts w:hint="eastAsia" w:ascii="仿宋" w:hAnsi="仿宋" w:eastAsia="仿宋" w:cs="仿宋"/>
          <w:sz w:val="24"/>
        </w:rPr>
        <w:t>人民法院提起诉讼。</w:t>
      </w:r>
    </w:p>
    <w:p w14:paraId="58FB70E5">
      <w:pPr>
        <w:pStyle w:val="35"/>
        <w:spacing w:line="500" w:lineRule="exact"/>
        <w:ind w:firstLine="439" w:firstLineChars="180"/>
        <w:rPr>
          <w:rFonts w:hint="eastAsia" w:ascii="仿宋" w:hAnsi="仿宋" w:eastAsia="仿宋" w:cs="仿宋"/>
          <w:spacing w:val="2"/>
          <w:sz w:val="24"/>
          <w:szCs w:val="24"/>
        </w:rPr>
      </w:pPr>
      <w:r>
        <w:rPr>
          <w:rFonts w:hint="eastAsia" w:ascii="仿宋" w:hAnsi="仿宋" w:eastAsia="仿宋" w:cs="仿宋"/>
          <w:spacing w:val="2"/>
          <w:sz w:val="24"/>
          <w:szCs w:val="24"/>
        </w:rPr>
        <w:t>十七、其他特别约定</w:t>
      </w:r>
    </w:p>
    <w:p w14:paraId="246C713B">
      <w:pPr>
        <w:pStyle w:val="35"/>
        <w:spacing w:line="500" w:lineRule="exact"/>
        <w:ind w:firstLine="439" w:firstLineChars="180"/>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17.1</w:t>
      </w:r>
      <w:r>
        <w:rPr>
          <w:rFonts w:hint="eastAsia" w:ascii="仿宋" w:hAnsi="仿宋" w:eastAsia="仿宋" w:cs="仿宋"/>
          <w:spacing w:val="2"/>
          <w:sz w:val="24"/>
          <w:szCs w:val="24"/>
        </w:rPr>
        <w:t>甲方指定联系人：      ；地址：        ；联系电话：    ；邮箱：     。乙方指定联系人：       ；地址       ；联系电话：        邮箱：     。双方指定联系人无权修改协议条款。</w:t>
      </w:r>
    </w:p>
    <w:p w14:paraId="4F543D7F">
      <w:pPr>
        <w:pStyle w:val="35"/>
        <w:spacing w:line="500" w:lineRule="exact"/>
        <w:ind w:firstLine="439" w:firstLineChars="180"/>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17.2</w:t>
      </w:r>
      <w:r>
        <w:rPr>
          <w:rFonts w:hint="eastAsia" w:ascii="仿宋" w:hAnsi="仿宋" w:eastAsia="仿宋" w:cs="仿宋"/>
          <w:spacing w:val="2"/>
          <w:sz w:val="24"/>
          <w:szCs w:val="24"/>
        </w:rPr>
        <w:t>根据本合同发出的任何批准、证书、同意、决定、通知、索赔等文件，双方同意通过邮寄、电子邮件的方式送达。任何一方变更地址或联系人的，应提前3日以明确的书面方式通知，否则任何通知或文件均以送达至对方在本协议明确的地址或者联系人后生效。</w:t>
      </w:r>
    </w:p>
    <w:p w14:paraId="761AA07F">
      <w:pPr>
        <w:pStyle w:val="35"/>
        <w:spacing w:line="500" w:lineRule="exact"/>
        <w:ind w:firstLine="439" w:firstLineChars="180"/>
        <w:rPr>
          <w:rFonts w:ascii="仿宋" w:hAnsi="仿宋" w:eastAsia="仿宋" w:cs="仿宋"/>
          <w:b/>
          <w:bCs/>
          <w:kern w:val="0"/>
          <w:sz w:val="24"/>
          <w:szCs w:val="24"/>
        </w:rPr>
      </w:pPr>
      <w:r>
        <w:rPr>
          <w:rFonts w:hint="eastAsia" w:ascii="仿宋" w:hAnsi="仿宋" w:eastAsia="仿宋" w:cs="仿宋"/>
          <w:spacing w:val="2"/>
          <w:sz w:val="24"/>
          <w:szCs w:val="24"/>
        </w:rPr>
        <w:t>十八、合同份数</w:t>
      </w:r>
    </w:p>
    <w:p w14:paraId="5C395215">
      <w:pPr>
        <w:widowControl/>
        <w:spacing w:line="500" w:lineRule="exact"/>
        <w:ind w:firstLine="600"/>
        <w:rPr>
          <w:rFonts w:ascii="仿宋" w:hAnsi="仿宋" w:eastAsia="仿宋" w:cs="仿宋"/>
          <w:spacing w:val="2"/>
          <w:sz w:val="24"/>
        </w:rPr>
      </w:pPr>
      <w:r>
        <w:rPr>
          <w:rFonts w:hint="eastAsia" w:ascii="仿宋" w:hAnsi="仿宋" w:eastAsia="仿宋" w:cs="仿宋"/>
          <w:spacing w:val="2"/>
          <w:sz w:val="24"/>
        </w:rPr>
        <w:t>本合同一式</w:t>
      </w:r>
      <w:r>
        <w:rPr>
          <w:rFonts w:hint="eastAsia" w:ascii="仿宋" w:hAnsi="仿宋" w:eastAsia="仿宋" w:cs="仿宋"/>
          <w:spacing w:val="2"/>
          <w:sz w:val="24"/>
          <w:u w:val="single"/>
        </w:rPr>
        <w:t>陆</w:t>
      </w:r>
      <w:r>
        <w:rPr>
          <w:rFonts w:hint="eastAsia" w:ascii="仿宋" w:hAnsi="仿宋" w:eastAsia="仿宋" w:cs="仿宋"/>
          <w:spacing w:val="2"/>
          <w:sz w:val="24"/>
        </w:rPr>
        <w:t>份，均具有同等法律效力，甲方执</w:t>
      </w:r>
      <w:r>
        <w:rPr>
          <w:rFonts w:hint="eastAsia" w:ascii="仿宋" w:hAnsi="仿宋" w:eastAsia="仿宋" w:cs="仿宋"/>
          <w:spacing w:val="2"/>
          <w:sz w:val="24"/>
          <w:u w:val="single"/>
        </w:rPr>
        <w:t>肆</w:t>
      </w:r>
      <w:r>
        <w:rPr>
          <w:rFonts w:hint="eastAsia" w:ascii="仿宋" w:hAnsi="仿宋" w:eastAsia="仿宋" w:cs="仿宋"/>
          <w:spacing w:val="2"/>
          <w:sz w:val="24"/>
        </w:rPr>
        <w:t>份，乙方执</w:t>
      </w:r>
      <w:r>
        <w:rPr>
          <w:rFonts w:hint="eastAsia" w:ascii="仿宋" w:hAnsi="仿宋" w:eastAsia="仿宋" w:cs="仿宋"/>
          <w:spacing w:val="2"/>
          <w:sz w:val="24"/>
          <w:u w:val="single"/>
        </w:rPr>
        <w:t>贰</w:t>
      </w:r>
      <w:r>
        <w:rPr>
          <w:rFonts w:hint="eastAsia" w:ascii="仿宋" w:hAnsi="仿宋" w:eastAsia="仿宋" w:cs="仿宋"/>
          <w:spacing w:val="2"/>
          <w:sz w:val="24"/>
        </w:rPr>
        <w:t>份。</w:t>
      </w:r>
    </w:p>
    <w:p w14:paraId="5CC11FDC">
      <w:pPr>
        <w:spacing w:line="500" w:lineRule="exact"/>
        <w:ind w:firstLine="0" w:firstLineChars="0"/>
        <w:rPr>
          <w:rFonts w:ascii="仿宋" w:hAnsi="仿宋" w:eastAsia="仿宋" w:cs="仿宋"/>
          <w:spacing w:val="24"/>
          <w:sz w:val="24"/>
        </w:rPr>
      </w:pPr>
      <w:r>
        <w:rPr>
          <w:rFonts w:hint="eastAsia" w:ascii="仿宋" w:hAnsi="仿宋" w:eastAsia="仿宋" w:cs="仿宋"/>
          <w:spacing w:val="24"/>
          <w:sz w:val="24"/>
          <w:lang w:eastAsia="zh-CN"/>
        </w:rPr>
        <w:t>（以下无正文）</w:t>
      </w:r>
      <w:r>
        <w:rPr>
          <w:rFonts w:hint="eastAsia" w:ascii="仿宋" w:hAnsi="仿宋" w:eastAsia="仿宋" w:cs="仿宋"/>
          <w:spacing w:val="24"/>
          <w:sz w:val="24"/>
        </w:rPr>
        <w:t xml:space="preserve"> </w:t>
      </w:r>
    </w:p>
    <w:p w14:paraId="42E48B90">
      <w:pPr>
        <w:spacing w:line="500" w:lineRule="exact"/>
        <w:ind w:firstLine="864" w:firstLineChars="300"/>
        <w:rPr>
          <w:rFonts w:ascii="仿宋" w:hAnsi="仿宋" w:eastAsia="仿宋" w:cs="仿宋"/>
          <w:spacing w:val="24"/>
          <w:sz w:val="24"/>
        </w:rPr>
      </w:pPr>
      <w:r>
        <w:rPr>
          <w:rFonts w:hint="eastAsia" w:ascii="仿宋" w:hAnsi="仿宋" w:eastAsia="仿宋" w:cs="仿宋"/>
          <w:spacing w:val="24"/>
          <w:sz w:val="24"/>
        </w:rPr>
        <w:t>发包人：（公章）</w:t>
      </w:r>
      <w:r>
        <w:rPr>
          <w:rFonts w:hint="eastAsia" w:ascii="仿宋" w:hAnsi="仿宋" w:eastAsia="仿宋" w:cs="仿宋"/>
          <w:spacing w:val="24"/>
          <w:sz w:val="24"/>
        </w:rPr>
        <w:tab/>
      </w:r>
      <w:r>
        <w:rPr>
          <w:rFonts w:hint="eastAsia" w:ascii="仿宋" w:hAnsi="仿宋" w:eastAsia="仿宋" w:cs="仿宋"/>
          <w:spacing w:val="24"/>
          <w:sz w:val="24"/>
        </w:rPr>
        <w:tab/>
      </w:r>
      <w:r>
        <w:rPr>
          <w:rFonts w:hint="eastAsia" w:ascii="仿宋" w:hAnsi="仿宋" w:eastAsia="仿宋" w:cs="仿宋"/>
          <w:spacing w:val="24"/>
          <w:sz w:val="24"/>
        </w:rPr>
        <w:tab/>
      </w:r>
      <w:r>
        <w:rPr>
          <w:rFonts w:hint="eastAsia" w:ascii="仿宋" w:hAnsi="仿宋" w:eastAsia="仿宋" w:cs="仿宋"/>
          <w:spacing w:val="24"/>
          <w:sz w:val="24"/>
        </w:rPr>
        <w:tab/>
      </w:r>
      <w:r>
        <w:rPr>
          <w:rFonts w:hint="eastAsia" w:ascii="仿宋" w:hAnsi="仿宋" w:eastAsia="仿宋" w:cs="仿宋"/>
          <w:spacing w:val="24"/>
          <w:sz w:val="24"/>
        </w:rPr>
        <w:t xml:space="preserve">  承包人：（公章）</w:t>
      </w:r>
    </w:p>
    <w:p w14:paraId="67DBB51E">
      <w:pPr>
        <w:spacing w:line="500" w:lineRule="exact"/>
        <w:ind w:firstLine="956" w:firstLineChars="332"/>
        <w:rPr>
          <w:rFonts w:ascii="仿宋" w:hAnsi="仿宋" w:eastAsia="仿宋" w:cs="仿宋"/>
          <w:spacing w:val="24"/>
          <w:sz w:val="24"/>
        </w:rPr>
      </w:pPr>
      <w:r>
        <w:rPr>
          <w:rFonts w:hint="eastAsia" w:ascii="仿宋" w:hAnsi="仿宋" w:eastAsia="仿宋" w:cs="仿宋"/>
          <w:spacing w:val="24"/>
          <w:sz w:val="24"/>
        </w:rPr>
        <w:t>住     所 ：</w:t>
      </w:r>
      <w:r>
        <w:rPr>
          <w:rFonts w:hint="eastAsia" w:ascii="仿宋" w:hAnsi="仿宋" w:eastAsia="仿宋" w:cs="仿宋"/>
          <w:spacing w:val="24"/>
          <w:sz w:val="24"/>
        </w:rPr>
        <w:tab/>
      </w:r>
      <w:r>
        <w:rPr>
          <w:rFonts w:hint="eastAsia" w:ascii="仿宋" w:hAnsi="仿宋" w:eastAsia="仿宋" w:cs="仿宋"/>
          <w:spacing w:val="24"/>
          <w:sz w:val="24"/>
        </w:rPr>
        <w:tab/>
      </w:r>
      <w:r>
        <w:rPr>
          <w:rFonts w:hint="eastAsia" w:ascii="仿宋" w:hAnsi="仿宋" w:eastAsia="仿宋" w:cs="仿宋"/>
          <w:spacing w:val="24"/>
          <w:sz w:val="24"/>
        </w:rPr>
        <w:tab/>
      </w:r>
      <w:r>
        <w:rPr>
          <w:rFonts w:hint="eastAsia" w:ascii="仿宋" w:hAnsi="仿宋" w:eastAsia="仿宋" w:cs="仿宋"/>
          <w:spacing w:val="24"/>
          <w:sz w:val="24"/>
        </w:rPr>
        <w:tab/>
      </w:r>
      <w:r>
        <w:rPr>
          <w:rFonts w:hint="eastAsia" w:ascii="仿宋" w:hAnsi="仿宋" w:eastAsia="仿宋" w:cs="仿宋"/>
          <w:spacing w:val="24"/>
          <w:sz w:val="24"/>
        </w:rPr>
        <w:tab/>
      </w:r>
      <w:r>
        <w:rPr>
          <w:rFonts w:hint="eastAsia" w:ascii="仿宋" w:hAnsi="仿宋" w:eastAsia="仿宋" w:cs="仿宋"/>
          <w:spacing w:val="24"/>
          <w:sz w:val="24"/>
        </w:rPr>
        <w:tab/>
      </w:r>
      <w:r>
        <w:rPr>
          <w:rFonts w:hint="eastAsia" w:ascii="仿宋" w:hAnsi="仿宋" w:eastAsia="仿宋" w:cs="仿宋"/>
          <w:spacing w:val="24"/>
          <w:sz w:val="24"/>
        </w:rPr>
        <w:t>住      所 ：</w:t>
      </w:r>
    </w:p>
    <w:p w14:paraId="3C2409D2">
      <w:pPr>
        <w:spacing w:line="500" w:lineRule="exact"/>
        <w:ind w:firstLine="882" w:firstLineChars="283"/>
        <w:rPr>
          <w:rFonts w:ascii="仿宋" w:hAnsi="仿宋" w:eastAsia="仿宋" w:cs="仿宋"/>
          <w:spacing w:val="36"/>
          <w:sz w:val="24"/>
        </w:rPr>
      </w:pPr>
      <w:r>
        <w:rPr>
          <w:rFonts w:hint="eastAsia" w:ascii="仿宋" w:hAnsi="仿宋" w:eastAsia="仿宋" w:cs="仿宋"/>
          <w:spacing w:val="36"/>
          <w:sz w:val="24"/>
        </w:rPr>
        <w:t>法定代表人 ：</w:t>
      </w:r>
      <w:r>
        <w:rPr>
          <w:rFonts w:hint="eastAsia" w:ascii="仿宋" w:hAnsi="仿宋" w:eastAsia="仿宋" w:cs="仿宋"/>
          <w:spacing w:val="36"/>
          <w:sz w:val="24"/>
        </w:rPr>
        <w:tab/>
      </w:r>
      <w:r>
        <w:rPr>
          <w:rFonts w:hint="eastAsia" w:ascii="仿宋" w:hAnsi="仿宋" w:eastAsia="仿宋" w:cs="仿宋"/>
          <w:spacing w:val="36"/>
          <w:sz w:val="24"/>
        </w:rPr>
        <w:tab/>
      </w:r>
      <w:r>
        <w:rPr>
          <w:rFonts w:hint="eastAsia" w:ascii="仿宋" w:hAnsi="仿宋" w:eastAsia="仿宋" w:cs="仿宋"/>
          <w:spacing w:val="36"/>
          <w:sz w:val="24"/>
        </w:rPr>
        <w:tab/>
      </w:r>
      <w:r>
        <w:rPr>
          <w:rFonts w:hint="eastAsia" w:ascii="仿宋" w:hAnsi="仿宋" w:eastAsia="仿宋" w:cs="仿宋"/>
          <w:spacing w:val="36"/>
          <w:sz w:val="24"/>
        </w:rPr>
        <w:tab/>
      </w:r>
      <w:r>
        <w:rPr>
          <w:rFonts w:hint="eastAsia" w:ascii="仿宋" w:hAnsi="仿宋" w:eastAsia="仿宋" w:cs="仿宋"/>
          <w:spacing w:val="36"/>
          <w:sz w:val="24"/>
        </w:rPr>
        <w:tab/>
      </w:r>
      <w:r>
        <w:rPr>
          <w:rFonts w:hint="eastAsia" w:ascii="仿宋" w:hAnsi="仿宋" w:eastAsia="仿宋" w:cs="仿宋"/>
          <w:spacing w:val="36"/>
          <w:sz w:val="24"/>
        </w:rPr>
        <w:t>法定代表人 ：</w:t>
      </w:r>
    </w:p>
    <w:p w14:paraId="23C38E1E">
      <w:pPr>
        <w:spacing w:line="500" w:lineRule="exact"/>
        <w:ind w:firstLine="882" w:firstLineChars="283"/>
        <w:rPr>
          <w:rFonts w:ascii="仿宋" w:hAnsi="仿宋" w:eastAsia="仿宋" w:cs="仿宋"/>
          <w:spacing w:val="36"/>
          <w:sz w:val="24"/>
        </w:rPr>
      </w:pPr>
      <w:r>
        <w:rPr>
          <w:rFonts w:hint="eastAsia" w:ascii="仿宋" w:hAnsi="仿宋" w:eastAsia="仿宋" w:cs="仿宋"/>
          <w:spacing w:val="36"/>
          <w:sz w:val="24"/>
        </w:rPr>
        <w:t>委托代理人 ：</w:t>
      </w:r>
      <w:r>
        <w:rPr>
          <w:rFonts w:hint="eastAsia" w:ascii="仿宋" w:hAnsi="仿宋" w:eastAsia="仿宋" w:cs="仿宋"/>
          <w:spacing w:val="36"/>
          <w:sz w:val="24"/>
        </w:rPr>
        <w:tab/>
      </w:r>
      <w:r>
        <w:rPr>
          <w:rFonts w:hint="eastAsia" w:ascii="仿宋" w:hAnsi="仿宋" w:eastAsia="仿宋" w:cs="仿宋"/>
          <w:spacing w:val="36"/>
          <w:sz w:val="24"/>
        </w:rPr>
        <w:tab/>
      </w:r>
      <w:r>
        <w:rPr>
          <w:rFonts w:hint="eastAsia" w:ascii="仿宋" w:hAnsi="仿宋" w:eastAsia="仿宋" w:cs="仿宋"/>
          <w:spacing w:val="36"/>
          <w:sz w:val="24"/>
        </w:rPr>
        <w:tab/>
      </w:r>
      <w:r>
        <w:rPr>
          <w:rFonts w:hint="eastAsia" w:ascii="仿宋" w:hAnsi="仿宋" w:eastAsia="仿宋" w:cs="仿宋"/>
          <w:spacing w:val="36"/>
          <w:sz w:val="24"/>
        </w:rPr>
        <w:tab/>
      </w:r>
      <w:r>
        <w:rPr>
          <w:rFonts w:hint="eastAsia" w:ascii="仿宋" w:hAnsi="仿宋" w:eastAsia="仿宋" w:cs="仿宋"/>
          <w:spacing w:val="36"/>
          <w:sz w:val="24"/>
        </w:rPr>
        <w:tab/>
      </w:r>
      <w:r>
        <w:rPr>
          <w:rFonts w:hint="eastAsia" w:ascii="仿宋" w:hAnsi="仿宋" w:eastAsia="仿宋" w:cs="仿宋"/>
          <w:spacing w:val="36"/>
          <w:sz w:val="24"/>
        </w:rPr>
        <w:t>委托代理人 ：</w:t>
      </w:r>
    </w:p>
    <w:p w14:paraId="3C0DECE7">
      <w:pPr>
        <w:spacing w:line="500" w:lineRule="exact"/>
        <w:ind w:firstLine="815" w:firstLineChars="283"/>
        <w:rPr>
          <w:rFonts w:ascii="仿宋" w:hAnsi="仿宋" w:eastAsia="仿宋" w:cs="仿宋"/>
          <w:spacing w:val="24"/>
          <w:sz w:val="24"/>
        </w:rPr>
      </w:pPr>
      <w:r>
        <w:rPr>
          <w:rFonts w:hint="eastAsia" w:ascii="仿宋" w:hAnsi="仿宋" w:eastAsia="仿宋" w:cs="仿宋"/>
          <w:spacing w:val="24"/>
          <w:sz w:val="24"/>
        </w:rPr>
        <w:t>电      话 ：</w:t>
      </w:r>
      <w:r>
        <w:rPr>
          <w:rFonts w:hint="eastAsia" w:ascii="仿宋" w:hAnsi="仿宋" w:eastAsia="仿宋" w:cs="仿宋"/>
          <w:spacing w:val="24"/>
          <w:sz w:val="24"/>
        </w:rPr>
        <w:tab/>
      </w:r>
      <w:r>
        <w:rPr>
          <w:rFonts w:hint="eastAsia" w:ascii="仿宋" w:hAnsi="仿宋" w:eastAsia="仿宋" w:cs="仿宋"/>
          <w:spacing w:val="24"/>
          <w:sz w:val="24"/>
        </w:rPr>
        <w:tab/>
      </w:r>
      <w:r>
        <w:rPr>
          <w:rFonts w:hint="eastAsia" w:ascii="仿宋" w:hAnsi="仿宋" w:eastAsia="仿宋" w:cs="仿宋"/>
          <w:spacing w:val="24"/>
          <w:sz w:val="24"/>
        </w:rPr>
        <w:tab/>
      </w:r>
      <w:r>
        <w:rPr>
          <w:rFonts w:hint="eastAsia" w:ascii="仿宋" w:hAnsi="仿宋" w:eastAsia="仿宋" w:cs="仿宋"/>
          <w:spacing w:val="24"/>
          <w:sz w:val="24"/>
        </w:rPr>
        <w:tab/>
      </w:r>
      <w:r>
        <w:rPr>
          <w:rFonts w:hint="eastAsia" w:ascii="仿宋" w:hAnsi="仿宋" w:eastAsia="仿宋" w:cs="仿宋"/>
          <w:spacing w:val="24"/>
          <w:sz w:val="24"/>
        </w:rPr>
        <w:tab/>
      </w:r>
      <w:r>
        <w:rPr>
          <w:rFonts w:hint="eastAsia" w:ascii="仿宋" w:hAnsi="仿宋" w:eastAsia="仿宋" w:cs="仿宋"/>
          <w:spacing w:val="24"/>
          <w:sz w:val="24"/>
        </w:rPr>
        <w:tab/>
      </w:r>
      <w:r>
        <w:rPr>
          <w:rFonts w:hint="eastAsia" w:ascii="仿宋" w:hAnsi="仿宋" w:eastAsia="仿宋" w:cs="仿宋"/>
          <w:spacing w:val="24"/>
          <w:sz w:val="24"/>
        </w:rPr>
        <w:t>电      话 ：</w:t>
      </w:r>
    </w:p>
    <w:p w14:paraId="7039C989">
      <w:pPr>
        <w:spacing w:line="500" w:lineRule="exact"/>
        <w:ind w:firstLine="815" w:firstLineChars="283"/>
        <w:rPr>
          <w:rFonts w:ascii="仿宋" w:hAnsi="仿宋" w:eastAsia="仿宋" w:cs="仿宋"/>
          <w:spacing w:val="24"/>
          <w:sz w:val="24"/>
        </w:rPr>
      </w:pPr>
      <w:r>
        <w:rPr>
          <w:rFonts w:hint="eastAsia" w:ascii="仿宋" w:hAnsi="仿宋" w:eastAsia="仿宋" w:cs="仿宋"/>
          <w:spacing w:val="24"/>
          <w:sz w:val="24"/>
        </w:rPr>
        <w:t>传      真 ：</w:t>
      </w:r>
      <w:r>
        <w:rPr>
          <w:rFonts w:hint="eastAsia" w:ascii="仿宋" w:hAnsi="仿宋" w:eastAsia="仿宋" w:cs="仿宋"/>
          <w:spacing w:val="24"/>
          <w:sz w:val="24"/>
        </w:rPr>
        <w:tab/>
      </w:r>
      <w:r>
        <w:rPr>
          <w:rFonts w:hint="eastAsia" w:ascii="仿宋" w:hAnsi="仿宋" w:eastAsia="仿宋" w:cs="仿宋"/>
          <w:spacing w:val="24"/>
          <w:sz w:val="24"/>
        </w:rPr>
        <w:tab/>
      </w:r>
      <w:r>
        <w:rPr>
          <w:rFonts w:hint="eastAsia" w:ascii="仿宋" w:hAnsi="仿宋" w:eastAsia="仿宋" w:cs="仿宋"/>
          <w:spacing w:val="24"/>
          <w:sz w:val="24"/>
        </w:rPr>
        <w:tab/>
      </w:r>
      <w:r>
        <w:rPr>
          <w:rFonts w:hint="eastAsia" w:ascii="仿宋" w:hAnsi="仿宋" w:eastAsia="仿宋" w:cs="仿宋"/>
          <w:spacing w:val="24"/>
          <w:sz w:val="24"/>
        </w:rPr>
        <w:tab/>
      </w:r>
      <w:r>
        <w:rPr>
          <w:rFonts w:hint="eastAsia" w:ascii="仿宋" w:hAnsi="仿宋" w:eastAsia="仿宋" w:cs="仿宋"/>
          <w:spacing w:val="24"/>
          <w:sz w:val="24"/>
        </w:rPr>
        <w:tab/>
      </w:r>
      <w:r>
        <w:rPr>
          <w:rFonts w:hint="eastAsia" w:ascii="仿宋" w:hAnsi="仿宋" w:eastAsia="仿宋" w:cs="仿宋"/>
          <w:spacing w:val="24"/>
          <w:sz w:val="24"/>
        </w:rPr>
        <w:tab/>
      </w:r>
      <w:r>
        <w:rPr>
          <w:rFonts w:hint="eastAsia" w:ascii="仿宋" w:hAnsi="仿宋" w:eastAsia="仿宋" w:cs="仿宋"/>
          <w:spacing w:val="24"/>
          <w:sz w:val="24"/>
        </w:rPr>
        <w:t>传      真 ：</w:t>
      </w:r>
    </w:p>
    <w:p w14:paraId="6EFBF414">
      <w:pPr>
        <w:spacing w:line="500" w:lineRule="exact"/>
        <w:ind w:firstLine="803" w:firstLineChars="283"/>
        <w:rPr>
          <w:rFonts w:ascii="仿宋" w:hAnsi="仿宋" w:eastAsia="仿宋" w:cs="仿宋"/>
          <w:spacing w:val="22"/>
          <w:sz w:val="24"/>
        </w:rPr>
      </w:pPr>
      <w:r>
        <w:rPr>
          <w:rFonts w:hint="eastAsia" w:ascii="仿宋" w:hAnsi="仿宋" w:eastAsia="仿宋" w:cs="仿宋"/>
          <w:spacing w:val="22"/>
          <w:sz w:val="24"/>
        </w:rPr>
        <w:t>开 户 银 行 ：</w:t>
      </w:r>
      <w:r>
        <w:rPr>
          <w:rFonts w:hint="eastAsia" w:ascii="仿宋" w:hAnsi="仿宋" w:eastAsia="仿宋" w:cs="仿宋"/>
          <w:spacing w:val="22"/>
          <w:sz w:val="24"/>
        </w:rPr>
        <w:tab/>
      </w:r>
      <w:r>
        <w:rPr>
          <w:rFonts w:hint="eastAsia" w:ascii="仿宋" w:hAnsi="仿宋" w:eastAsia="仿宋" w:cs="仿宋"/>
          <w:spacing w:val="22"/>
          <w:sz w:val="24"/>
        </w:rPr>
        <w:tab/>
      </w:r>
      <w:r>
        <w:rPr>
          <w:rFonts w:hint="eastAsia" w:ascii="仿宋" w:hAnsi="仿宋" w:eastAsia="仿宋" w:cs="仿宋"/>
          <w:spacing w:val="22"/>
          <w:sz w:val="24"/>
        </w:rPr>
        <w:tab/>
      </w:r>
      <w:r>
        <w:rPr>
          <w:rFonts w:hint="eastAsia" w:ascii="仿宋" w:hAnsi="仿宋" w:eastAsia="仿宋" w:cs="仿宋"/>
          <w:spacing w:val="22"/>
          <w:sz w:val="24"/>
        </w:rPr>
        <w:tab/>
      </w:r>
      <w:r>
        <w:rPr>
          <w:rFonts w:hint="eastAsia" w:ascii="仿宋" w:hAnsi="仿宋" w:eastAsia="仿宋" w:cs="仿宋"/>
          <w:spacing w:val="22"/>
          <w:sz w:val="24"/>
        </w:rPr>
        <w:tab/>
      </w:r>
      <w:r>
        <w:rPr>
          <w:rFonts w:hint="eastAsia" w:ascii="仿宋" w:hAnsi="仿宋" w:eastAsia="仿宋" w:cs="仿宋"/>
          <w:spacing w:val="22"/>
          <w:sz w:val="24"/>
        </w:rPr>
        <w:tab/>
      </w:r>
      <w:r>
        <w:rPr>
          <w:rFonts w:hint="eastAsia" w:ascii="仿宋" w:hAnsi="仿宋" w:eastAsia="仿宋" w:cs="仿宋"/>
          <w:spacing w:val="22"/>
          <w:sz w:val="24"/>
        </w:rPr>
        <w:t>开 户 银 行 ：</w:t>
      </w:r>
    </w:p>
    <w:p w14:paraId="70594CCE">
      <w:pPr>
        <w:spacing w:line="500" w:lineRule="exact"/>
        <w:ind w:firstLine="792" w:firstLineChars="283"/>
        <w:rPr>
          <w:rFonts w:ascii="仿宋" w:hAnsi="仿宋" w:eastAsia="仿宋" w:cs="仿宋"/>
          <w:spacing w:val="20"/>
          <w:sz w:val="24"/>
        </w:rPr>
      </w:pPr>
      <w:r>
        <w:rPr>
          <w:rFonts w:hint="eastAsia" w:ascii="仿宋" w:hAnsi="仿宋" w:eastAsia="仿宋" w:cs="仿宋"/>
          <w:spacing w:val="20"/>
          <w:sz w:val="24"/>
        </w:rPr>
        <w:t>账       号 ：</w:t>
      </w:r>
      <w:r>
        <w:rPr>
          <w:rFonts w:hint="eastAsia" w:ascii="仿宋" w:hAnsi="仿宋" w:eastAsia="仿宋" w:cs="仿宋"/>
          <w:spacing w:val="20"/>
          <w:sz w:val="24"/>
        </w:rPr>
        <w:tab/>
      </w:r>
      <w:r>
        <w:rPr>
          <w:rFonts w:hint="eastAsia" w:ascii="仿宋" w:hAnsi="仿宋" w:eastAsia="仿宋" w:cs="仿宋"/>
          <w:spacing w:val="20"/>
          <w:sz w:val="24"/>
        </w:rPr>
        <w:tab/>
      </w:r>
      <w:r>
        <w:rPr>
          <w:rFonts w:hint="eastAsia" w:ascii="仿宋" w:hAnsi="仿宋" w:eastAsia="仿宋" w:cs="仿宋"/>
          <w:spacing w:val="20"/>
          <w:sz w:val="24"/>
        </w:rPr>
        <w:tab/>
      </w:r>
      <w:r>
        <w:rPr>
          <w:rFonts w:hint="eastAsia" w:ascii="仿宋" w:hAnsi="仿宋" w:eastAsia="仿宋" w:cs="仿宋"/>
          <w:spacing w:val="20"/>
          <w:sz w:val="24"/>
        </w:rPr>
        <w:tab/>
      </w:r>
      <w:r>
        <w:rPr>
          <w:rFonts w:hint="eastAsia" w:ascii="仿宋" w:hAnsi="仿宋" w:eastAsia="仿宋" w:cs="仿宋"/>
          <w:spacing w:val="20"/>
          <w:sz w:val="24"/>
        </w:rPr>
        <w:tab/>
      </w:r>
      <w:r>
        <w:rPr>
          <w:rFonts w:hint="eastAsia" w:ascii="仿宋" w:hAnsi="仿宋" w:eastAsia="仿宋" w:cs="仿宋"/>
          <w:spacing w:val="20"/>
          <w:sz w:val="24"/>
        </w:rPr>
        <w:t xml:space="preserve">   账       号 ：</w:t>
      </w:r>
    </w:p>
    <w:p w14:paraId="2439188A">
      <w:pPr>
        <w:spacing w:line="500" w:lineRule="exact"/>
        <w:ind w:firstLine="803" w:firstLineChars="283"/>
        <w:rPr>
          <w:rFonts w:ascii="仿宋" w:hAnsi="仿宋" w:eastAsia="仿宋" w:cs="仿宋"/>
          <w:spacing w:val="2"/>
          <w:sz w:val="24"/>
        </w:rPr>
      </w:pPr>
      <w:r>
        <w:rPr>
          <w:rFonts w:hint="eastAsia" w:ascii="仿宋" w:hAnsi="仿宋" w:eastAsia="仿宋" w:cs="仿宋"/>
          <w:spacing w:val="22"/>
          <w:sz w:val="24"/>
        </w:rPr>
        <w:t>邮 政 编 码 ：</w:t>
      </w:r>
      <w:r>
        <w:rPr>
          <w:rFonts w:hint="eastAsia" w:ascii="仿宋" w:hAnsi="仿宋" w:eastAsia="仿宋" w:cs="仿宋"/>
          <w:spacing w:val="22"/>
          <w:sz w:val="24"/>
        </w:rPr>
        <w:tab/>
      </w:r>
      <w:r>
        <w:rPr>
          <w:rFonts w:hint="eastAsia" w:ascii="仿宋" w:hAnsi="仿宋" w:eastAsia="仿宋" w:cs="仿宋"/>
          <w:spacing w:val="22"/>
          <w:sz w:val="24"/>
        </w:rPr>
        <w:tab/>
      </w:r>
      <w:r>
        <w:rPr>
          <w:rFonts w:hint="eastAsia" w:ascii="仿宋" w:hAnsi="仿宋" w:eastAsia="仿宋" w:cs="仿宋"/>
          <w:spacing w:val="22"/>
          <w:sz w:val="24"/>
        </w:rPr>
        <w:tab/>
      </w:r>
      <w:r>
        <w:rPr>
          <w:rFonts w:hint="eastAsia" w:ascii="仿宋" w:hAnsi="仿宋" w:eastAsia="仿宋" w:cs="仿宋"/>
          <w:spacing w:val="22"/>
          <w:sz w:val="24"/>
        </w:rPr>
        <w:tab/>
      </w:r>
      <w:r>
        <w:rPr>
          <w:rFonts w:hint="eastAsia" w:ascii="仿宋" w:hAnsi="仿宋" w:eastAsia="仿宋" w:cs="仿宋"/>
          <w:spacing w:val="22"/>
          <w:sz w:val="24"/>
        </w:rPr>
        <w:tab/>
      </w:r>
      <w:r>
        <w:rPr>
          <w:rFonts w:hint="eastAsia" w:ascii="仿宋" w:hAnsi="仿宋" w:eastAsia="仿宋" w:cs="仿宋"/>
          <w:spacing w:val="22"/>
          <w:sz w:val="24"/>
        </w:rPr>
        <w:tab/>
      </w:r>
      <w:r>
        <w:rPr>
          <w:rFonts w:hint="eastAsia" w:ascii="仿宋" w:hAnsi="仿宋" w:eastAsia="仿宋" w:cs="仿宋"/>
          <w:spacing w:val="22"/>
          <w:sz w:val="24"/>
        </w:rPr>
        <w:t>邮 政 编 码 ：</w:t>
      </w:r>
    </w:p>
    <w:p w14:paraId="52BCB55D">
      <w:pPr>
        <w:spacing w:line="500" w:lineRule="exact"/>
        <w:ind w:firstLine="4880" w:firstLineChars="2000"/>
        <w:rPr>
          <w:rFonts w:ascii="仿宋" w:hAnsi="仿宋" w:eastAsia="仿宋" w:cs="仿宋"/>
          <w:sz w:val="24"/>
        </w:rPr>
      </w:pPr>
      <w:r>
        <w:rPr>
          <w:rFonts w:hint="eastAsia" w:ascii="仿宋" w:hAnsi="仿宋" w:eastAsia="仿宋" w:cs="仿宋"/>
          <w:spacing w:val="2"/>
          <w:sz w:val="24"/>
        </w:rPr>
        <w:t>合同签订日期：</w:t>
      </w:r>
      <w:r>
        <w:rPr>
          <w:rFonts w:hint="eastAsia" w:ascii="仿宋" w:hAnsi="仿宋" w:eastAsia="仿宋" w:cs="仿宋"/>
          <w:sz w:val="24"/>
        </w:rPr>
        <w:t xml:space="preserve">      年  月  日</w:t>
      </w:r>
    </w:p>
    <w:p w14:paraId="2F5A8FC2">
      <w:pPr>
        <w:keepNext w:val="0"/>
        <w:keepLines w:val="0"/>
        <w:pageBreakBefore w:val="0"/>
        <w:kinsoku/>
        <w:wordWrap/>
        <w:overflowPunct/>
        <w:topLinePunct w:val="0"/>
        <w:autoSpaceDE/>
        <w:autoSpaceDN/>
        <w:bidi w:val="0"/>
        <w:adjustRightInd w:val="0"/>
        <w:spacing w:line="5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5501CC33">
      <w:pPr>
        <w:pStyle w:val="24"/>
        <w:pageBreakBefore w:val="0"/>
        <w:widowControl w:val="0"/>
        <w:kinsoku/>
        <w:wordWrap/>
        <w:overflowPunct/>
        <w:topLinePunct w:val="0"/>
        <w:bidi w:val="0"/>
        <w:snapToGrid/>
        <w:spacing w:line="50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附件1</w:t>
      </w:r>
    </w:p>
    <w:p w14:paraId="585E19B3">
      <w:pPr>
        <w:pageBreakBefore w:val="0"/>
        <w:widowControl w:val="0"/>
        <w:kinsoku/>
        <w:wordWrap/>
        <w:overflowPunct/>
        <w:topLinePunct w:val="0"/>
        <w:bidi w:val="0"/>
        <w:snapToGrid/>
        <w:spacing w:before="0" w:line="500" w:lineRule="exact"/>
        <w:ind w:left="700" w:right="0" w:firstLine="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工程质量保修书</w:t>
      </w:r>
    </w:p>
    <w:p w14:paraId="734AD501">
      <w:pPr>
        <w:keepNext w:val="0"/>
        <w:keepLines w:val="0"/>
        <w:pageBreakBefore w:val="0"/>
        <w:widowControl w:val="0"/>
        <w:kinsoku/>
        <w:wordWrap/>
        <w:overflowPunct/>
        <w:topLinePunct w:val="0"/>
        <w:autoSpaceDE/>
        <w:autoSpaceDN/>
        <w:bidi w:val="0"/>
        <w:adjustRightInd w:val="0"/>
        <w:snapToGrid/>
        <w:spacing w:before="70" w:line="500" w:lineRule="exact"/>
        <w:ind w:left="641" w:right="0" w:firstLine="0"/>
        <w:jc w:val="left"/>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rPr>
        <w:t>发包人（全称）：</w:t>
      </w:r>
      <w:r>
        <w:rPr>
          <w:rFonts w:hint="eastAsia" w:ascii="仿宋" w:hAnsi="仿宋" w:eastAsia="仿宋" w:cs="仿宋"/>
          <w:color w:val="auto"/>
          <w:sz w:val="24"/>
          <w:szCs w:val="24"/>
          <w:u w:val="single"/>
          <w:lang w:eastAsia="zh-CN"/>
        </w:rPr>
        <w:t>杭州市钱塘区农业农村局</w:t>
      </w:r>
    </w:p>
    <w:p w14:paraId="67C42EF2">
      <w:pPr>
        <w:keepNext w:val="0"/>
        <w:keepLines w:val="0"/>
        <w:pageBreakBefore w:val="0"/>
        <w:widowControl w:val="0"/>
        <w:kinsoku/>
        <w:wordWrap/>
        <w:overflowPunct/>
        <w:topLinePunct w:val="0"/>
        <w:autoSpaceDE/>
        <w:autoSpaceDN/>
        <w:bidi w:val="0"/>
        <w:adjustRightInd w:val="0"/>
        <w:snapToGrid/>
        <w:spacing w:before="70" w:line="500" w:lineRule="exact"/>
        <w:ind w:left="641"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承包人（全称）：</w:t>
      </w:r>
    </w:p>
    <w:p w14:paraId="4EDD3AF1">
      <w:pPr>
        <w:pageBreakBefore w:val="0"/>
        <w:widowControl w:val="0"/>
        <w:kinsoku/>
        <w:wordWrap/>
        <w:overflowPunct/>
        <w:topLinePunct w:val="0"/>
        <w:bidi w:val="0"/>
        <w:snapToGrid/>
        <w:spacing w:before="4" w:line="500" w:lineRule="exact"/>
        <w:ind w:left="220" w:right="340" w:firstLine="422"/>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发包人和承包人根据《中华人民共和国建筑法》和《建设工程质量管理条例》，经协商一致就</w:t>
      </w:r>
      <w:r>
        <w:rPr>
          <w:rFonts w:hint="eastAsia" w:ascii="仿宋" w:hAnsi="仿宋" w:eastAsia="仿宋" w:cs="仿宋"/>
          <w:color w:val="auto"/>
          <w:spacing w:val="5"/>
          <w:sz w:val="24"/>
          <w:szCs w:val="24"/>
        </w:rPr>
        <w:t>（垦区移交河道综合整治项目</w:t>
      </w:r>
      <w:r>
        <w:rPr>
          <w:rFonts w:hint="eastAsia" w:ascii="仿宋" w:hAnsi="仿宋" w:eastAsia="仿宋" w:cs="仿宋"/>
          <w:color w:val="auto"/>
          <w:sz w:val="24"/>
          <w:szCs w:val="24"/>
        </w:rPr>
        <w:t>）签订工程质量保修书。</w:t>
      </w:r>
    </w:p>
    <w:p w14:paraId="1A644BEB">
      <w:pPr>
        <w:pageBreakBefore w:val="0"/>
        <w:widowControl w:val="0"/>
        <w:kinsoku/>
        <w:wordWrap/>
        <w:overflowPunct/>
        <w:topLinePunct w:val="0"/>
        <w:bidi w:val="0"/>
        <w:snapToGrid/>
        <w:spacing w:before="1" w:line="500" w:lineRule="exact"/>
        <w:ind w:left="220" w:righ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一、工程质量保修范围和内容</w:t>
      </w:r>
    </w:p>
    <w:p w14:paraId="4B8511A5">
      <w:pPr>
        <w:pageBreakBefore w:val="0"/>
        <w:widowControl w:val="0"/>
        <w:kinsoku/>
        <w:wordWrap/>
        <w:overflowPunct/>
        <w:topLinePunct w:val="0"/>
        <w:bidi w:val="0"/>
        <w:snapToGrid/>
        <w:spacing w:before="58" w:line="500" w:lineRule="exact"/>
        <w:ind w:left="640"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承包人在质量保修期内，按照有关法律规定和合同约定，承担工程质量保修责任。</w:t>
      </w:r>
    </w:p>
    <w:p w14:paraId="6C2975ED">
      <w:pPr>
        <w:pageBreakBefore w:val="0"/>
        <w:widowControl w:val="0"/>
        <w:kinsoku/>
        <w:wordWrap/>
        <w:overflowPunct/>
        <w:topLinePunct w:val="0"/>
        <w:bidi w:val="0"/>
        <w:snapToGrid/>
        <w:spacing w:before="57" w:line="500" w:lineRule="exact"/>
        <w:ind w:left="220" w:right="235" w:firstLine="422"/>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质量保修范围包括</w:t>
      </w:r>
      <w:r>
        <w:rPr>
          <w:rFonts w:hint="eastAsia" w:ascii="仿宋" w:hAnsi="仿宋" w:eastAsia="仿宋" w:cs="仿宋"/>
          <w:color w:val="auto"/>
          <w:sz w:val="24"/>
          <w:szCs w:val="24"/>
          <w:lang w:val="en-US" w:eastAsia="zh-CN"/>
        </w:rPr>
        <w:t>合同约定内工程</w:t>
      </w:r>
      <w:r>
        <w:rPr>
          <w:rFonts w:hint="eastAsia" w:ascii="仿宋" w:hAnsi="仿宋" w:eastAsia="仿宋" w:cs="仿宋"/>
          <w:color w:val="auto"/>
          <w:spacing w:val="-3"/>
          <w:w w:val="95"/>
          <w:sz w:val="24"/>
          <w:szCs w:val="24"/>
        </w:rPr>
        <w:t xml:space="preserve">，以及双方约定的其他项目。   </w:t>
      </w:r>
      <w:r>
        <w:rPr>
          <w:rFonts w:hint="eastAsia" w:ascii="仿宋" w:hAnsi="仿宋" w:eastAsia="仿宋" w:cs="仿宋"/>
          <w:color w:val="auto"/>
          <w:spacing w:val="-3"/>
          <w:sz w:val="24"/>
          <w:szCs w:val="24"/>
        </w:rPr>
        <w:t>具体保修的内容，双方约定如下：</w:t>
      </w:r>
    </w:p>
    <w:p w14:paraId="6516F93E">
      <w:pPr>
        <w:keepNext w:val="0"/>
        <w:keepLines w:val="0"/>
        <w:pageBreakBefore w:val="0"/>
        <w:widowControl w:val="0"/>
        <w:kinsoku/>
        <w:wordWrap/>
        <w:overflowPunct/>
        <w:topLinePunct w:val="0"/>
        <w:autoSpaceDE/>
        <w:autoSpaceDN/>
        <w:bidi w:val="0"/>
        <w:adjustRightInd w:val="0"/>
        <w:snapToGrid/>
        <w:spacing w:before="0" w:line="500" w:lineRule="exact"/>
        <w:ind w:left="636" w:leftChars="303" w:right="0" w:firstLine="0" w:firstLineChars="0"/>
        <w:jc w:val="left"/>
        <w:textAlignment w:val="auto"/>
        <w:rPr>
          <w:rFonts w:hint="eastAsia" w:ascii="仿宋" w:hAnsi="仿宋" w:eastAsia="仿宋" w:cs="仿宋"/>
          <w:color w:val="auto"/>
          <w:w w:val="95"/>
          <w:sz w:val="24"/>
          <w:szCs w:val="24"/>
        </w:rPr>
      </w:pPr>
      <w:r>
        <w:rPr>
          <w:rFonts w:hint="eastAsia" w:ascii="仿宋" w:hAnsi="仿宋" w:eastAsia="仿宋" w:cs="仿宋"/>
          <w:color w:val="auto"/>
          <w:w w:val="95"/>
          <w:sz w:val="24"/>
          <w:szCs w:val="24"/>
          <w:u w:val="single"/>
        </w:rPr>
        <w:t>双方约定对施工承包范围内的所有内容实行保修</w:t>
      </w:r>
      <w:r>
        <w:rPr>
          <w:rFonts w:hint="eastAsia" w:ascii="仿宋" w:hAnsi="仿宋" w:eastAsia="仿宋" w:cs="仿宋"/>
          <w:color w:val="auto"/>
          <w:w w:val="95"/>
          <w:sz w:val="24"/>
          <w:szCs w:val="24"/>
        </w:rPr>
        <w:t xml:space="preserve">。 </w:t>
      </w:r>
    </w:p>
    <w:p w14:paraId="5121972D">
      <w:pPr>
        <w:keepNext w:val="0"/>
        <w:keepLines w:val="0"/>
        <w:pageBreakBefore w:val="0"/>
        <w:widowControl w:val="0"/>
        <w:kinsoku/>
        <w:wordWrap/>
        <w:overflowPunct/>
        <w:topLinePunct w:val="0"/>
        <w:autoSpaceDE/>
        <w:autoSpaceDN/>
        <w:bidi w:val="0"/>
        <w:adjustRightInd w:val="0"/>
        <w:snapToGrid/>
        <w:spacing w:before="0" w:line="500" w:lineRule="exact"/>
        <w:ind w:left="636" w:leftChars="303"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二、质量保修期。</w:t>
      </w:r>
    </w:p>
    <w:p w14:paraId="1A02FF1A">
      <w:pPr>
        <w:keepNext w:val="0"/>
        <w:keepLines w:val="0"/>
        <w:pageBreakBefore w:val="0"/>
        <w:widowControl w:val="0"/>
        <w:kinsoku/>
        <w:wordWrap/>
        <w:overflowPunct/>
        <w:topLinePunct w:val="0"/>
        <w:autoSpaceDE/>
        <w:autoSpaceDN/>
        <w:bidi w:val="0"/>
        <w:adjustRightInd w:val="0"/>
        <w:snapToGrid/>
        <w:spacing w:before="60" w:line="500" w:lineRule="exact"/>
        <w:ind w:left="221" w:right="0" w:firstLine="420"/>
        <w:jc w:val="left"/>
        <w:textAlignment w:val="auto"/>
        <w:rPr>
          <w:rFonts w:hint="eastAsia" w:ascii="仿宋" w:hAnsi="仿宋" w:eastAsia="仿宋" w:cs="仿宋"/>
          <w:color w:val="auto"/>
          <w:w w:val="95"/>
          <w:sz w:val="24"/>
          <w:szCs w:val="24"/>
        </w:rPr>
      </w:pPr>
      <w:r>
        <w:rPr>
          <w:rFonts w:hint="eastAsia" w:ascii="仿宋" w:hAnsi="仿宋" w:eastAsia="仿宋" w:cs="仿宋"/>
          <w:color w:val="auto"/>
          <w:w w:val="95"/>
          <w:sz w:val="24"/>
          <w:szCs w:val="24"/>
        </w:rPr>
        <w:t xml:space="preserve">质量保修期自工程竣工验收合格之日起计算。 </w:t>
      </w:r>
    </w:p>
    <w:p w14:paraId="6D62F491">
      <w:pPr>
        <w:keepNext w:val="0"/>
        <w:keepLines w:val="0"/>
        <w:pageBreakBefore w:val="0"/>
        <w:widowControl w:val="0"/>
        <w:kinsoku/>
        <w:wordWrap/>
        <w:overflowPunct/>
        <w:topLinePunct w:val="0"/>
        <w:autoSpaceDE/>
        <w:autoSpaceDN/>
        <w:bidi w:val="0"/>
        <w:adjustRightInd w:val="0"/>
        <w:snapToGrid/>
        <w:spacing w:before="60" w:line="500" w:lineRule="exact"/>
        <w:ind w:left="221" w:right="0" w:firstLine="42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三、缺陷责任期</w:t>
      </w:r>
    </w:p>
    <w:p w14:paraId="77D25DE2">
      <w:pPr>
        <w:pageBreakBefore w:val="0"/>
        <w:widowControl w:val="0"/>
        <w:kinsoku/>
        <w:wordWrap/>
        <w:overflowPunct/>
        <w:topLinePunct w:val="0"/>
        <w:bidi w:val="0"/>
        <w:snapToGrid/>
        <w:spacing w:before="2" w:line="500" w:lineRule="exact"/>
        <w:ind w:left="220" w:right="340" w:firstLine="420"/>
        <w:jc w:val="left"/>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 xml:space="preserve">工程缺陷责任期为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pacing w:val="-8"/>
          <w:sz w:val="24"/>
          <w:szCs w:val="24"/>
        </w:rPr>
        <w:t>个月，缺陷责任期自工程通过竣工验收合格之日起计算。单位工程先于全部工程进行验收，单位工程缺陷责任期自单位工程验收合格之日起计算。</w:t>
      </w:r>
    </w:p>
    <w:p w14:paraId="492E42CB">
      <w:pPr>
        <w:keepNext w:val="0"/>
        <w:keepLines w:val="0"/>
        <w:pageBreakBefore w:val="0"/>
        <w:widowControl w:val="0"/>
        <w:kinsoku/>
        <w:wordWrap/>
        <w:overflowPunct/>
        <w:topLinePunct w:val="0"/>
        <w:autoSpaceDE/>
        <w:autoSpaceDN/>
        <w:bidi w:val="0"/>
        <w:adjustRightInd w:val="0"/>
        <w:snapToGrid/>
        <w:spacing w:before="0" w:line="500" w:lineRule="exact"/>
        <w:ind w:left="221" w:right="0" w:firstLine="420"/>
        <w:jc w:val="left"/>
        <w:textAlignment w:val="auto"/>
        <w:rPr>
          <w:rFonts w:hint="eastAsia" w:ascii="仿宋" w:hAnsi="仿宋" w:eastAsia="仿宋" w:cs="仿宋"/>
          <w:color w:val="auto"/>
          <w:w w:val="95"/>
          <w:sz w:val="24"/>
          <w:szCs w:val="24"/>
        </w:rPr>
      </w:pPr>
      <w:r>
        <w:rPr>
          <w:rFonts w:hint="eastAsia" w:ascii="仿宋" w:hAnsi="仿宋" w:eastAsia="仿宋" w:cs="仿宋"/>
          <w:color w:val="auto"/>
          <w:w w:val="95"/>
          <w:sz w:val="24"/>
          <w:szCs w:val="24"/>
        </w:rPr>
        <w:t xml:space="preserve">缺陷责任期终止后，发包人应退还剩余的质量保证金。 </w:t>
      </w:r>
    </w:p>
    <w:p w14:paraId="6172F415">
      <w:pPr>
        <w:pageBreakBefore w:val="0"/>
        <w:widowControl w:val="0"/>
        <w:kinsoku/>
        <w:wordWrap/>
        <w:overflowPunct/>
        <w:topLinePunct w:val="0"/>
        <w:bidi w:val="0"/>
        <w:snapToGrid/>
        <w:spacing w:before="0" w:line="500" w:lineRule="exact"/>
        <w:ind w:right="4627"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四、质量保修责任</w:t>
      </w:r>
    </w:p>
    <w:p w14:paraId="6B2C34D4">
      <w:pPr>
        <w:pStyle w:val="257"/>
        <w:pageBreakBefore w:val="0"/>
        <w:widowControl w:val="0"/>
        <w:numPr>
          <w:ilvl w:val="0"/>
          <w:numId w:val="0"/>
        </w:numPr>
        <w:tabs>
          <w:tab w:val="left" w:pos="1072"/>
        </w:tabs>
        <w:kinsoku/>
        <w:wordWrap/>
        <w:overflowPunct/>
        <w:topLinePunct w:val="0"/>
        <w:bidi w:val="0"/>
        <w:snapToGrid/>
        <w:spacing w:before="2" w:after="0" w:line="500" w:lineRule="exact"/>
        <w:ind w:right="338" w:rightChars="0" w:firstLine="472"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lang w:val="en-US" w:eastAsia="zh-CN"/>
        </w:rPr>
        <w:t>1、</w:t>
      </w:r>
      <w:r>
        <w:rPr>
          <w:rFonts w:hint="eastAsia" w:ascii="仿宋" w:hAnsi="仿宋" w:eastAsia="仿宋" w:cs="仿宋"/>
          <w:color w:val="auto"/>
          <w:spacing w:val="-2"/>
          <w:sz w:val="24"/>
          <w:szCs w:val="24"/>
        </w:rPr>
        <w:t xml:space="preserve">属于保修范围、内容的项目，承包人应当在接到保修通知之日起 </w:t>
      </w:r>
      <w:r>
        <w:rPr>
          <w:rFonts w:hint="eastAsia" w:ascii="仿宋" w:hAnsi="仿宋" w:eastAsia="仿宋" w:cs="仿宋"/>
          <w:color w:val="auto"/>
          <w:sz w:val="24"/>
          <w:szCs w:val="24"/>
        </w:rPr>
        <w:t>7</w:t>
      </w:r>
      <w:r>
        <w:rPr>
          <w:rFonts w:hint="eastAsia" w:ascii="仿宋" w:hAnsi="仿宋" w:eastAsia="仿宋" w:cs="仿宋"/>
          <w:color w:val="auto"/>
          <w:spacing w:val="-5"/>
          <w:sz w:val="24"/>
          <w:szCs w:val="24"/>
        </w:rPr>
        <w:t xml:space="preserve"> 天内派人保修。承包人不在约定期限内派人保修的，发包人可以委托他人修理，因此产生的费用由承包人负担。</w:t>
      </w:r>
    </w:p>
    <w:p w14:paraId="3A4B251A">
      <w:pPr>
        <w:pStyle w:val="257"/>
        <w:pageBreakBefore w:val="0"/>
        <w:widowControl w:val="0"/>
        <w:numPr>
          <w:ilvl w:val="0"/>
          <w:numId w:val="0"/>
        </w:numPr>
        <w:tabs>
          <w:tab w:val="left" w:pos="1071"/>
        </w:tabs>
        <w:kinsoku/>
        <w:wordWrap/>
        <w:overflowPunct/>
        <w:topLinePunct w:val="0"/>
        <w:bidi w:val="0"/>
        <w:snapToGrid/>
        <w:spacing w:before="1" w:after="0" w:line="500" w:lineRule="exact"/>
        <w:ind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发生紧急事故需抢修的，承包人在接到事故通知后，应当立即到达事故现场抢修。</w:t>
      </w:r>
    </w:p>
    <w:p w14:paraId="2C84B04B">
      <w:pPr>
        <w:pStyle w:val="257"/>
        <w:pageBreakBefore w:val="0"/>
        <w:widowControl w:val="0"/>
        <w:numPr>
          <w:ilvl w:val="0"/>
          <w:numId w:val="0"/>
        </w:numPr>
        <w:tabs>
          <w:tab w:val="left" w:pos="1072"/>
        </w:tabs>
        <w:kinsoku/>
        <w:wordWrap/>
        <w:overflowPunct/>
        <w:topLinePunct w:val="0"/>
        <w:bidi w:val="0"/>
        <w:snapToGrid/>
        <w:spacing w:before="72" w:after="0" w:line="500" w:lineRule="exact"/>
        <w:ind w:right="34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对于涉及结构安全的质量问题，应当按照《建设工程质量管理条例》的规定，立即向当地建设行</w:t>
      </w:r>
      <w:r>
        <w:rPr>
          <w:rFonts w:hint="eastAsia" w:ascii="仿宋" w:hAnsi="仿宋" w:eastAsia="仿宋" w:cs="仿宋"/>
          <w:color w:val="auto"/>
          <w:spacing w:val="-2"/>
          <w:w w:val="95"/>
          <w:sz w:val="24"/>
          <w:szCs w:val="24"/>
        </w:rPr>
        <w:t>政主管部门和有关部门报告，采取安全防范措施，并由原设计人或者具有相应资质等级的设计人提出保修</w:t>
      </w:r>
      <w:r>
        <w:rPr>
          <w:rFonts w:hint="eastAsia" w:ascii="仿宋" w:hAnsi="仿宋" w:eastAsia="仿宋" w:cs="仿宋"/>
          <w:color w:val="auto"/>
          <w:spacing w:val="-2"/>
          <w:sz w:val="24"/>
          <w:szCs w:val="24"/>
        </w:rPr>
        <w:t>方案，承包人实施保修。</w:t>
      </w:r>
    </w:p>
    <w:p w14:paraId="702C839E">
      <w:pPr>
        <w:pStyle w:val="257"/>
        <w:keepNext w:val="0"/>
        <w:keepLines w:val="0"/>
        <w:pageBreakBefore w:val="0"/>
        <w:widowControl w:val="0"/>
        <w:numPr>
          <w:ilvl w:val="0"/>
          <w:numId w:val="0"/>
        </w:numPr>
        <w:tabs>
          <w:tab w:val="left" w:pos="1059"/>
        </w:tabs>
        <w:kinsoku/>
        <w:wordWrap/>
        <w:overflowPunct/>
        <w:topLinePunct w:val="0"/>
        <w:autoSpaceDE/>
        <w:autoSpaceDN/>
        <w:bidi w:val="0"/>
        <w:adjustRightInd w:val="0"/>
        <w:snapToGrid/>
        <w:spacing w:before="0" w:after="0" w:line="500" w:lineRule="exact"/>
        <w:ind w:right="0" w:righ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质量保修完成后，由发包人组织验收。</w:t>
      </w:r>
      <w:r>
        <w:rPr>
          <w:rFonts w:hint="eastAsia" w:ascii="仿宋" w:hAnsi="仿宋" w:eastAsia="仿宋" w:cs="仿宋"/>
          <w:color w:val="auto"/>
          <w:sz w:val="24"/>
          <w:szCs w:val="24"/>
          <w:lang w:val="en-US" w:eastAsia="zh-CN"/>
        </w:rPr>
        <w:t xml:space="preserve">    </w:t>
      </w:r>
    </w:p>
    <w:p w14:paraId="2AA6D3DB">
      <w:pPr>
        <w:pStyle w:val="257"/>
        <w:keepNext w:val="0"/>
        <w:keepLines w:val="0"/>
        <w:pageBreakBefore w:val="0"/>
        <w:widowControl w:val="0"/>
        <w:numPr>
          <w:ilvl w:val="0"/>
          <w:numId w:val="0"/>
        </w:numPr>
        <w:tabs>
          <w:tab w:val="left" w:pos="1059"/>
        </w:tabs>
        <w:kinsoku/>
        <w:wordWrap/>
        <w:overflowPunct/>
        <w:topLinePunct w:val="0"/>
        <w:autoSpaceDE/>
        <w:autoSpaceDN/>
        <w:bidi w:val="0"/>
        <w:adjustRightInd w:val="0"/>
        <w:snapToGrid/>
        <w:spacing w:before="0" w:after="0" w:line="500" w:lineRule="exact"/>
        <w:ind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五、保修费用</w:t>
      </w:r>
    </w:p>
    <w:p w14:paraId="4AD54A82">
      <w:pPr>
        <w:pageBreakBefore w:val="0"/>
        <w:widowControl w:val="0"/>
        <w:kinsoku/>
        <w:wordWrap/>
        <w:overflowPunct/>
        <w:topLinePunct w:val="0"/>
        <w:bidi w:val="0"/>
        <w:snapToGrid/>
        <w:spacing w:before="0" w:line="500" w:lineRule="exact"/>
        <w:ind w:left="700"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保修费用由造成质量缺陷的责任方承担。</w:t>
      </w:r>
    </w:p>
    <w:p w14:paraId="480734A9">
      <w:pPr>
        <w:pageBreakBefore w:val="0"/>
        <w:widowControl w:val="0"/>
        <w:kinsoku/>
        <w:wordWrap/>
        <w:overflowPunct/>
        <w:topLinePunct w:val="0"/>
        <w:bidi w:val="0"/>
        <w:snapToGrid/>
        <w:spacing w:before="44" w:line="500" w:lineRule="exact"/>
        <w:ind w:left="220" w:right="292" w:firstLine="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六</w:t>
      </w:r>
      <w:r>
        <w:rPr>
          <w:rFonts w:hint="eastAsia" w:ascii="仿宋" w:hAnsi="仿宋" w:eastAsia="仿宋" w:cs="仿宋"/>
          <w:color w:val="auto"/>
          <w:sz w:val="24"/>
          <w:szCs w:val="24"/>
        </w:rPr>
        <w:t>、双方约定的其他工程质量保修事项</w:t>
      </w:r>
      <w:r>
        <w:rPr>
          <w:rFonts w:hint="eastAsia" w:ascii="仿宋" w:hAnsi="仿宋" w:eastAsia="仿宋" w:cs="仿宋"/>
          <w:color w:val="auto"/>
          <w:sz w:val="24"/>
          <w:szCs w:val="24"/>
          <w:u w:val="single"/>
        </w:rPr>
        <w:t>：本工程约定的工程质量保修金为工程结算审定总造价的 1.5%，保修金退款方式：工程竣工</w:t>
      </w:r>
      <w:r>
        <w:rPr>
          <w:rFonts w:hint="eastAsia" w:ascii="仿宋" w:hAnsi="仿宋" w:eastAsia="仿宋" w:cs="仿宋"/>
          <w:color w:val="auto"/>
          <w:sz w:val="24"/>
          <w:szCs w:val="24"/>
          <w:u w:val="single"/>
          <w:lang w:val="en-US" w:eastAsia="zh-CN"/>
        </w:rPr>
        <w:t>验收壹</w:t>
      </w:r>
      <w:r>
        <w:rPr>
          <w:rFonts w:hint="eastAsia" w:ascii="仿宋" w:hAnsi="仿宋" w:eastAsia="仿宋" w:cs="仿宋"/>
          <w:color w:val="auto"/>
          <w:sz w:val="24"/>
          <w:szCs w:val="24"/>
          <w:u w:val="single"/>
        </w:rPr>
        <w:t>年后通过工程质量回访合格后，扣除维修费用等（若发生），返还保修金。</w:t>
      </w:r>
    </w:p>
    <w:p w14:paraId="15E89841">
      <w:pPr>
        <w:pageBreakBefore w:val="0"/>
        <w:widowControl w:val="0"/>
        <w:kinsoku/>
        <w:wordWrap/>
        <w:overflowPunct/>
        <w:topLinePunct w:val="0"/>
        <w:bidi w:val="0"/>
        <w:snapToGrid/>
        <w:spacing w:before="22" w:line="500" w:lineRule="exact"/>
        <w:ind w:righ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工程质量保修书由发包人、承包人在工程竣工验收前共同签署，作为施工合同附件，其有效期限至保修期满。</w:t>
      </w:r>
    </w:p>
    <w:p w14:paraId="1078171E">
      <w:pPr>
        <w:pageBreakBefore w:val="0"/>
        <w:widowControl w:val="0"/>
        <w:tabs>
          <w:tab w:val="left" w:pos="2476"/>
          <w:tab w:val="left" w:pos="5994"/>
          <w:tab w:val="left" w:pos="7725"/>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r>
        <w:rPr>
          <w:rFonts w:hint="eastAsia" w:ascii="仿宋" w:hAnsi="仿宋" w:eastAsia="仿宋" w:cs="仿宋"/>
          <w:color w:val="auto"/>
          <w:w w:val="95"/>
          <w:sz w:val="24"/>
          <w:szCs w:val="24"/>
        </w:rPr>
        <w:t>承包人(公章)：</w:t>
      </w:r>
      <w:r>
        <w:rPr>
          <w:rFonts w:hint="eastAsia" w:ascii="仿宋" w:hAnsi="仿宋" w:eastAsia="仿宋" w:cs="仿宋"/>
          <w:color w:val="auto"/>
          <w:w w:val="95"/>
          <w:sz w:val="24"/>
          <w:szCs w:val="24"/>
          <w:u w:val="single"/>
        </w:rPr>
        <w:t xml:space="preserve"> </w:t>
      </w:r>
      <w:r>
        <w:rPr>
          <w:rFonts w:hint="eastAsia" w:ascii="仿宋" w:hAnsi="仿宋" w:eastAsia="仿宋" w:cs="仿宋"/>
          <w:color w:val="auto"/>
          <w:sz w:val="24"/>
          <w:szCs w:val="24"/>
          <w:u w:val="single"/>
        </w:rPr>
        <w:tab/>
      </w:r>
    </w:p>
    <w:p w14:paraId="16433096">
      <w:pPr>
        <w:pageBreakBefore w:val="0"/>
        <w:widowControl w:val="0"/>
        <w:tabs>
          <w:tab w:val="left" w:pos="639"/>
          <w:tab w:val="left" w:pos="1319"/>
          <w:tab w:val="left" w:pos="5888"/>
          <w:tab w:val="left" w:pos="6308"/>
          <w:tab w:val="left" w:pos="7199"/>
        </w:tabs>
        <w:kinsoku/>
        <w:wordWrap/>
        <w:overflowPunct/>
        <w:topLinePunct w:val="0"/>
        <w:bidi w:val="0"/>
        <w:snapToGrid/>
        <w:spacing w:before="71" w:line="500" w:lineRule="exact"/>
        <w:ind w:left="220"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w:t>
      </w:r>
      <w:r>
        <w:rPr>
          <w:rFonts w:hint="eastAsia" w:ascii="仿宋" w:hAnsi="仿宋" w:eastAsia="仿宋" w:cs="仿宋"/>
          <w:color w:val="auto"/>
          <w:sz w:val="24"/>
          <w:szCs w:val="24"/>
        </w:rPr>
        <w:tab/>
      </w:r>
      <w:r>
        <w:rPr>
          <w:rFonts w:hint="eastAsia" w:ascii="仿宋" w:hAnsi="仿宋" w:eastAsia="仿宋" w:cs="仿宋"/>
          <w:color w:val="auto"/>
          <w:sz w:val="24"/>
          <w:szCs w:val="24"/>
        </w:rPr>
        <w:t>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r>
        <w:rPr>
          <w:rFonts w:hint="eastAsia" w:ascii="仿宋" w:hAnsi="仿宋" w:eastAsia="仿宋" w:cs="仿宋"/>
          <w:color w:val="auto"/>
          <w:sz w:val="24"/>
          <w:szCs w:val="24"/>
        </w:rPr>
        <w:t>地</w:t>
      </w:r>
      <w:r>
        <w:rPr>
          <w:rFonts w:hint="eastAsia" w:ascii="仿宋" w:hAnsi="仿宋" w:eastAsia="仿宋" w:cs="仿宋"/>
          <w:color w:val="auto"/>
          <w:sz w:val="24"/>
          <w:szCs w:val="24"/>
        </w:rPr>
        <w:tab/>
      </w:r>
      <w:r>
        <w:rPr>
          <w:rFonts w:hint="eastAsia" w:ascii="仿宋" w:hAnsi="仿宋" w:eastAsia="仿宋" w:cs="仿宋"/>
          <w:color w:val="auto"/>
          <w:w w:val="95"/>
          <w:sz w:val="24"/>
          <w:szCs w:val="24"/>
        </w:rPr>
        <w:t>址：</w:t>
      </w:r>
      <w:r>
        <w:rPr>
          <w:rFonts w:hint="eastAsia" w:ascii="仿宋" w:hAnsi="仿宋" w:eastAsia="仿宋" w:cs="仿宋"/>
          <w:color w:val="auto"/>
          <w:w w:val="95"/>
          <w:sz w:val="24"/>
          <w:szCs w:val="24"/>
          <w:u w:val="single"/>
        </w:rPr>
        <w:t xml:space="preserve"> </w:t>
      </w:r>
      <w:r>
        <w:rPr>
          <w:rFonts w:hint="eastAsia" w:ascii="仿宋" w:hAnsi="仿宋" w:eastAsia="仿宋" w:cs="仿宋"/>
          <w:color w:val="auto"/>
          <w:sz w:val="24"/>
          <w:szCs w:val="24"/>
          <w:u w:val="single"/>
        </w:rPr>
        <w:tab/>
      </w:r>
    </w:p>
    <w:p w14:paraId="6A0C9D68">
      <w:pPr>
        <w:pageBreakBefore w:val="0"/>
        <w:widowControl w:val="0"/>
        <w:tabs>
          <w:tab w:val="left" w:pos="5994"/>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w:t>
      </w:r>
      <w:r>
        <w:rPr>
          <w:rFonts w:hint="eastAsia" w:ascii="仿宋" w:hAnsi="仿宋" w:eastAsia="仿宋" w:cs="仿宋"/>
          <w:color w:val="auto"/>
          <w:sz w:val="24"/>
          <w:szCs w:val="24"/>
        </w:rPr>
        <w:tab/>
      </w:r>
      <w:r>
        <w:rPr>
          <w:rFonts w:hint="eastAsia" w:ascii="仿宋" w:hAnsi="仿宋" w:eastAsia="仿宋" w:cs="仿宋"/>
          <w:color w:val="auto"/>
          <w:w w:val="95"/>
          <w:sz w:val="24"/>
          <w:szCs w:val="24"/>
        </w:rPr>
        <w:t>法定代表人(签字)：</w:t>
      </w:r>
    </w:p>
    <w:p w14:paraId="494F7294">
      <w:pPr>
        <w:pageBreakBefore w:val="0"/>
        <w:widowControl w:val="0"/>
        <w:tabs>
          <w:tab w:val="left" w:pos="5994"/>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委托代理人(签字)：</w:t>
      </w:r>
      <w:r>
        <w:rPr>
          <w:rFonts w:hint="eastAsia" w:ascii="仿宋" w:hAnsi="仿宋" w:eastAsia="仿宋" w:cs="仿宋"/>
          <w:color w:val="auto"/>
          <w:sz w:val="24"/>
          <w:szCs w:val="24"/>
        </w:rPr>
        <w:tab/>
      </w:r>
      <w:r>
        <w:rPr>
          <w:rFonts w:hint="eastAsia" w:ascii="仿宋" w:hAnsi="仿宋" w:eastAsia="仿宋" w:cs="仿宋"/>
          <w:color w:val="auto"/>
          <w:w w:val="95"/>
          <w:sz w:val="24"/>
          <w:szCs w:val="24"/>
        </w:rPr>
        <w:t>委托代理人(签字)：</w:t>
      </w:r>
    </w:p>
    <w:p w14:paraId="01123748">
      <w:pPr>
        <w:pageBreakBefore w:val="0"/>
        <w:widowControl w:val="0"/>
        <w:tabs>
          <w:tab w:val="left" w:pos="639"/>
          <w:tab w:val="left" w:pos="1319"/>
          <w:tab w:val="left" w:pos="5888"/>
          <w:tab w:val="left" w:pos="6308"/>
          <w:tab w:val="left" w:pos="7305"/>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w:t>
      </w:r>
      <w:r>
        <w:rPr>
          <w:rFonts w:hint="eastAsia" w:ascii="仿宋" w:hAnsi="仿宋" w:eastAsia="仿宋" w:cs="仿宋"/>
          <w:color w:val="auto"/>
          <w:sz w:val="24"/>
          <w:szCs w:val="24"/>
        </w:rPr>
        <w:tab/>
      </w:r>
      <w:r>
        <w:rPr>
          <w:rFonts w:hint="eastAsia" w:ascii="仿宋" w:hAnsi="仿宋" w:eastAsia="仿宋" w:cs="仿宋"/>
          <w:color w:val="auto"/>
          <w:sz w:val="24"/>
          <w:szCs w:val="24"/>
        </w:rPr>
        <w:t>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r>
        <w:rPr>
          <w:rFonts w:hint="eastAsia" w:ascii="仿宋" w:hAnsi="仿宋" w:eastAsia="仿宋" w:cs="仿宋"/>
          <w:color w:val="auto"/>
          <w:sz w:val="24"/>
          <w:szCs w:val="24"/>
        </w:rPr>
        <w:t>电</w:t>
      </w:r>
      <w:r>
        <w:rPr>
          <w:rFonts w:hint="eastAsia" w:ascii="仿宋" w:hAnsi="仿宋" w:eastAsia="仿宋" w:cs="仿宋"/>
          <w:color w:val="auto"/>
          <w:sz w:val="24"/>
          <w:szCs w:val="24"/>
        </w:rPr>
        <w:tab/>
      </w:r>
      <w:r>
        <w:rPr>
          <w:rFonts w:hint="eastAsia" w:ascii="仿宋" w:hAnsi="仿宋" w:eastAsia="仿宋" w:cs="仿宋"/>
          <w:color w:val="auto"/>
          <w:w w:val="95"/>
          <w:sz w:val="24"/>
          <w:szCs w:val="24"/>
        </w:rPr>
        <w:t>话：</w:t>
      </w:r>
      <w:r>
        <w:rPr>
          <w:rFonts w:hint="eastAsia" w:ascii="仿宋" w:hAnsi="仿宋" w:eastAsia="仿宋" w:cs="仿宋"/>
          <w:color w:val="auto"/>
          <w:w w:val="95"/>
          <w:sz w:val="24"/>
          <w:szCs w:val="24"/>
          <w:u w:val="single"/>
        </w:rPr>
        <w:t xml:space="preserve"> </w:t>
      </w:r>
      <w:r>
        <w:rPr>
          <w:rFonts w:hint="eastAsia" w:ascii="仿宋" w:hAnsi="仿宋" w:eastAsia="仿宋" w:cs="仿宋"/>
          <w:color w:val="auto"/>
          <w:sz w:val="24"/>
          <w:szCs w:val="24"/>
          <w:u w:val="single"/>
        </w:rPr>
        <w:tab/>
      </w:r>
    </w:p>
    <w:p w14:paraId="35A5B442">
      <w:pPr>
        <w:pageBreakBefore w:val="0"/>
        <w:widowControl w:val="0"/>
        <w:tabs>
          <w:tab w:val="left" w:pos="5888"/>
        </w:tabs>
        <w:kinsoku/>
        <w:wordWrap/>
        <w:overflowPunct/>
        <w:topLinePunct w:val="0"/>
        <w:bidi w:val="0"/>
        <w:snapToGrid/>
        <w:spacing w:before="69" w:line="500" w:lineRule="exact"/>
        <w:ind w:left="220"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rPr>
        <w:tab/>
      </w:r>
      <w:r>
        <w:rPr>
          <w:rFonts w:hint="eastAsia" w:ascii="仿宋" w:hAnsi="仿宋" w:eastAsia="仿宋" w:cs="仿宋"/>
          <w:color w:val="auto"/>
          <w:sz w:val="24"/>
          <w:szCs w:val="24"/>
        </w:rPr>
        <w:t>开户银行：</w:t>
      </w:r>
    </w:p>
    <w:p w14:paraId="405A8371">
      <w:pPr>
        <w:pageBreakBefore w:val="0"/>
        <w:widowControl w:val="0"/>
        <w:tabs>
          <w:tab w:val="left" w:pos="639"/>
          <w:tab w:val="left" w:pos="1531"/>
          <w:tab w:val="left" w:pos="5888"/>
          <w:tab w:val="left" w:pos="6885"/>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账</w:t>
      </w:r>
      <w:r>
        <w:rPr>
          <w:rFonts w:hint="eastAsia" w:ascii="仿宋" w:hAnsi="仿宋" w:eastAsia="仿宋" w:cs="仿宋"/>
          <w:color w:val="auto"/>
          <w:sz w:val="24"/>
          <w:szCs w:val="24"/>
        </w:rPr>
        <w:tab/>
      </w:r>
      <w:r>
        <w:rPr>
          <w:rFonts w:hint="eastAsia" w:ascii="仿宋" w:hAnsi="仿宋" w:eastAsia="仿宋" w:cs="仿宋"/>
          <w:color w:val="auto"/>
          <w:sz w:val="24"/>
          <w:szCs w:val="24"/>
        </w:rPr>
        <w:t>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r>
        <w:rPr>
          <w:rFonts w:hint="eastAsia" w:ascii="仿宋" w:hAnsi="仿宋" w:eastAsia="仿宋" w:cs="仿宋"/>
          <w:color w:val="auto"/>
          <w:sz w:val="24"/>
          <w:szCs w:val="24"/>
        </w:rPr>
        <w:t>账</w:t>
      </w:r>
      <w:r>
        <w:rPr>
          <w:rFonts w:hint="eastAsia" w:ascii="仿宋" w:hAnsi="仿宋" w:eastAsia="仿宋" w:cs="仿宋"/>
          <w:color w:val="auto"/>
          <w:spacing w:val="-1"/>
          <w:sz w:val="24"/>
          <w:szCs w:val="24"/>
        </w:rPr>
        <w:t xml:space="preserve"> </w:t>
      </w:r>
      <w:r>
        <w:rPr>
          <w:rFonts w:hint="eastAsia" w:ascii="仿宋" w:hAnsi="仿宋" w:eastAsia="仿宋" w:cs="仿宋"/>
          <w:color w:val="auto"/>
          <w:sz w:val="24"/>
          <w:szCs w:val="24"/>
        </w:rPr>
        <w:t>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14:paraId="7D9893B2">
      <w:pPr>
        <w:pageBreakBefore w:val="0"/>
        <w:widowControl w:val="0"/>
        <w:tabs>
          <w:tab w:val="left" w:pos="5888"/>
          <w:tab w:val="left" w:pos="7199"/>
        </w:tabs>
        <w:kinsoku/>
        <w:wordWrap/>
        <w:overflowPunct/>
        <w:topLinePunct w:val="0"/>
        <w:bidi w:val="0"/>
        <w:snapToGrid/>
        <w:spacing w:before="71" w:line="500" w:lineRule="exact"/>
        <w:ind w:left="220"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rPr>
        <w:tab/>
      </w:r>
      <w:r>
        <w:rPr>
          <w:rFonts w:hint="eastAsia" w:ascii="仿宋" w:hAnsi="仿宋" w:eastAsia="仿宋" w:cs="仿宋"/>
          <w:color w:val="auto"/>
          <w:w w:val="95"/>
          <w:sz w:val="24"/>
          <w:szCs w:val="24"/>
        </w:rPr>
        <w:t>邮政编码：</w:t>
      </w:r>
      <w:r>
        <w:rPr>
          <w:rFonts w:hint="eastAsia" w:ascii="仿宋" w:hAnsi="仿宋" w:eastAsia="仿宋" w:cs="仿宋"/>
          <w:color w:val="auto"/>
          <w:w w:val="95"/>
          <w:sz w:val="24"/>
          <w:szCs w:val="24"/>
          <w:u w:val="single"/>
        </w:rPr>
        <w:t xml:space="preserve"> </w:t>
      </w:r>
      <w:r>
        <w:rPr>
          <w:rFonts w:hint="eastAsia" w:ascii="仿宋" w:hAnsi="仿宋" w:eastAsia="仿宋" w:cs="仿宋"/>
          <w:color w:val="auto"/>
          <w:sz w:val="24"/>
          <w:szCs w:val="24"/>
          <w:u w:val="single"/>
        </w:rPr>
        <w:tab/>
      </w:r>
    </w:p>
    <w:p w14:paraId="29D3F330">
      <w:pPr>
        <w:pageBreakBefore w:val="0"/>
        <w:widowControl w:val="0"/>
        <w:kinsoku/>
        <w:wordWrap/>
        <w:overflowPunct/>
        <w:topLinePunct w:val="0"/>
        <w:bidi w:val="0"/>
        <w:snapToGrid/>
        <w:spacing w:after="0" w:line="500" w:lineRule="exact"/>
        <w:jc w:val="left"/>
        <w:textAlignment w:val="auto"/>
        <w:rPr>
          <w:rFonts w:hint="eastAsia" w:ascii="仿宋" w:hAnsi="仿宋" w:eastAsia="仿宋" w:cs="仿宋"/>
          <w:color w:val="auto"/>
          <w:sz w:val="21"/>
        </w:rPr>
        <w:sectPr>
          <w:footerReference r:id="rId9" w:type="default"/>
          <w:pgSz w:w="11910" w:h="16840"/>
          <w:pgMar w:top="1360" w:right="1247" w:bottom="1460" w:left="1259" w:header="878" w:footer="1271" w:gutter="0"/>
          <w:pgNumType w:fmt="decimal"/>
          <w:cols w:space="720" w:num="1"/>
        </w:sectPr>
      </w:pPr>
    </w:p>
    <w:p w14:paraId="72C25E35">
      <w:pPr>
        <w:kinsoku/>
        <w:wordWrap/>
        <w:overflowPunct/>
        <w:topLinePunct w:val="0"/>
        <w:bidi w:val="0"/>
        <w:spacing w:line="500" w:lineRule="exact"/>
        <w:textAlignment w:val="auto"/>
        <w:rPr>
          <w:rFonts w:hint="eastAsia" w:ascii="仿宋" w:hAnsi="仿宋" w:eastAsia="仿宋" w:cs="仿宋"/>
          <w:color w:val="auto"/>
        </w:rPr>
      </w:pPr>
    </w:p>
    <w:p w14:paraId="044F7E99">
      <w:pPr>
        <w:kinsoku/>
        <w:wordWrap/>
        <w:overflowPunct/>
        <w:topLinePunct w:val="0"/>
        <w:bidi w:val="0"/>
        <w:spacing w:line="500" w:lineRule="exact"/>
        <w:jc w:val="center"/>
        <w:textAlignment w:val="auto"/>
        <w:outlineLvl w:val="0"/>
        <w:rPr>
          <w:rFonts w:hint="eastAsia" w:ascii="仿宋" w:hAnsi="仿宋" w:eastAsia="仿宋" w:cs="仿宋"/>
          <w:b/>
          <w:color w:val="auto"/>
          <w:sz w:val="36"/>
          <w:szCs w:val="36"/>
        </w:rPr>
      </w:pPr>
    </w:p>
    <w:p w14:paraId="7C9733A7">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440"/>
      <w:bookmarkEnd w:id="441"/>
      <w:r>
        <w:rPr>
          <w:rFonts w:hint="eastAsia" w:ascii="仿宋" w:hAnsi="仿宋" w:eastAsia="仿宋" w:cs="仿宋"/>
          <w:b/>
          <w:color w:val="auto"/>
          <w:sz w:val="36"/>
          <w:szCs w:val="20"/>
        </w:rPr>
        <w:t>应提交的有关格式范例</w:t>
      </w:r>
    </w:p>
    <w:p w14:paraId="190994A6">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rPr>
      </w:pPr>
    </w:p>
    <w:p w14:paraId="15ED5ED5">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64E69784">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59623C04">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rPr>
      </w:pPr>
    </w:p>
    <w:p w14:paraId="2B7803F6">
      <w:pPr>
        <w:kinsoku/>
        <w:wordWrap/>
        <w:overflowPunct/>
        <w:topLinePunct w:val="0"/>
        <w:bidi w:val="0"/>
        <w:snapToGrid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14:paraId="72F39418">
      <w:pPr>
        <w:kinsoku/>
        <w:wordWrap/>
        <w:overflowPunct/>
        <w:topLinePunct w:val="0"/>
        <w:bidi w:val="0"/>
        <w:snapToGrid w:val="0"/>
        <w:spacing w:line="500" w:lineRule="exact"/>
        <w:textAlignment w:val="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w:t>
      </w:r>
      <w:r>
        <w:rPr>
          <w:rFonts w:hint="eastAsia" w:ascii="仿宋" w:hAnsi="仿宋" w:eastAsia="仿宋" w:cs="仿宋"/>
          <w:color w:val="auto"/>
          <w:sz w:val="24"/>
        </w:rPr>
        <w:t>落实政府采购政策需满足的资格要求………………………………（页码）</w:t>
      </w:r>
    </w:p>
    <w:p w14:paraId="3AB4CB01">
      <w:pPr>
        <w:kinsoku/>
        <w:wordWrap/>
        <w:overflowPunct/>
        <w:topLinePunct w:val="0"/>
        <w:bidi w:val="0"/>
        <w:snapToGrid w:val="0"/>
        <w:spacing w:line="500" w:lineRule="exact"/>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lang w:eastAsia="zh-CN"/>
        </w:rPr>
        <w:t>（</w:t>
      </w:r>
      <w:r>
        <w:rPr>
          <w:rFonts w:hint="eastAsia" w:ascii="仿宋" w:hAnsi="仿宋" w:eastAsia="仿宋" w:cs="仿宋"/>
          <w:snapToGrid w:val="0"/>
          <w:color w:val="auto"/>
          <w:kern w:val="28"/>
          <w:sz w:val="24"/>
          <w:szCs w:val="20"/>
          <w:lang w:val="en-US" w:eastAsia="zh-CN"/>
        </w:rPr>
        <w:t>3</w:t>
      </w:r>
      <w:r>
        <w:rPr>
          <w:rFonts w:hint="eastAsia" w:ascii="仿宋" w:hAnsi="仿宋" w:eastAsia="仿宋" w:cs="仿宋"/>
          <w:snapToGrid w:val="0"/>
          <w:color w:val="auto"/>
          <w:kern w:val="28"/>
          <w:sz w:val="24"/>
          <w:szCs w:val="20"/>
          <w:lang w:eastAsia="zh-CN"/>
        </w:rPr>
        <w:t>）</w:t>
      </w:r>
      <w:r>
        <w:rPr>
          <w:rFonts w:hint="eastAsia" w:ascii="仿宋" w:hAnsi="仿宋" w:eastAsia="仿宋" w:cs="仿宋"/>
          <w:snapToGrid w:val="0"/>
          <w:color w:val="auto"/>
          <w:kern w:val="28"/>
          <w:sz w:val="24"/>
          <w:szCs w:val="20"/>
        </w:rPr>
        <w:t>本项目的特定资格要求</w:t>
      </w:r>
      <w:r>
        <w:rPr>
          <w:rFonts w:hint="eastAsia" w:ascii="仿宋" w:hAnsi="仿宋" w:eastAsia="仿宋" w:cs="仿宋"/>
          <w:color w:val="auto"/>
          <w:sz w:val="24"/>
        </w:rPr>
        <w:t>………………………………………………</w:t>
      </w:r>
      <w:r>
        <w:rPr>
          <w:rFonts w:hint="eastAsia" w:ascii="仿宋" w:hAnsi="仿宋" w:eastAsia="仿宋" w:cs="仿宋"/>
          <w:snapToGrid w:val="0"/>
          <w:color w:val="auto"/>
          <w:kern w:val="28"/>
          <w:sz w:val="24"/>
          <w:szCs w:val="20"/>
        </w:rPr>
        <w:t>（页码）</w:t>
      </w:r>
    </w:p>
    <w:p w14:paraId="5F9037BF">
      <w:pPr>
        <w:kinsoku/>
        <w:wordWrap/>
        <w:overflowPunct/>
        <w:topLinePunct w:val="0"/>
        <w:bidi w:val="0"/>
        <w:snapToGrid w:val="0"/>
        <w:spacing w:line="500" w:lineRule="exact"/>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lang w:eastAsia="zh-CN"/>
        </w:rPr>
        <w:t>（</w:t>
      </w:r>
      <w:r>
        <w:rPr>
          <w:rFonts w:hint="eastAsia" w:ascii="仿宋" w:hAnsi="仿宋" w:eastAsia="仿宋" w:cs="仿宋"/>
          <w:snapToGrid w:val="0"/>
          <w:color w:val="auto"/>
          <w:kern w:val="28"/>
          <w:sz w:val="24"/>
          <w:szCs w:val="20"/>
          <w:lang w:val="en-US" w:eastAsia="zh-CN"/>
        </w:rPr>
        <w:t>4</w:t>
      </w:r>
      <w:r>
        <w:rPr>
          <w:rFonts w:hint="eastAsia" w:ascii="仿宋" w:hAnsi="仿宋" w:eastAsia="仿宋" w:cs="仿宋"/>
          <w:snapToGrid w:val="0"/>
          <w:color w:val="auto"/>
          <w:kern w:val="28"/>
          <w:sz w:val="24"/>
          <w:szCs w:val="20"/>
          <w:lang w:eastAsia="zh-CN"/>
        </w:rPr>
        <w:t>）</w:t>
      </w:r>
      <w:r>
        <w:rPr>
          <w:rFonts w:hint="eastAsia" w:ascii="仿宋" w:hAnsi="仿宋" w:eastAsia="仿宋" w:cs="仿宋"/>
          <w:snapToGrid w:val="0"/>
          <w:color w:val="auto"/>
          <w:kern w:val="28"/>
          <w:sz w:val="24"/>
          <w:szCs w:val="20"/>
          <w:lang w:val="en-US" w:eastAsia="zh-CN"/>
        </w:rPr>
        <w:t>联合体协议</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如有</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snapToGrid w:val="0"/>
          <w:color w:val="auto"/>
          <w:kern w:val="28"/>
          <w:sz w:val="24"/>
          <w:szCs w:val="20"/>
        </w:rPr>
        <w:t>（页码）</w:t>
      </w:r>
    </w:p>
    <w:p w14:paraId="3247D4D5">
      <w:pPr>
        <w:kinsoku/>
        <w:wordWrap/>
        <w:overflowPunct/>
        <w:topLinePunct w:val="0"/>
        <w:bidi w:val="0"/>
        <w:snapToGrid w:val="0"/>
        <w:spacing w:line="500" w:lineRule="exact"/>
        <w:textAlignment w:val="auto"/>
        <w:rPr>
          <w:rFonts w:hint="eastAsia" w:ascii="仿宋" w:hAnsi="仿宋" w:eastAsia="仿宋" w:cs="仿宋"/>
          <w:snapToGrid w:val="0"/>
          <w:color w:val="auto"/>
          <w:kern w:val="28"/>
          <w:sz w:val="24"/>
          <w:szCs w:val="20"/>
          <w:lang w:eastAsia="zh-CN"/>
        </w:rPr>
      </w:pPr>
    </w:p>
    <w:p w14:paraId="5226BDFE">
      <w:pPr>
        <w:pStyle w:val="5"/>
        <w:kinsoku/>
        <w:wordWrap/>
        <w:overflowPunct/>
        <w:topLinePunct w:val="0"/>
        <w:bidi w:val="0"/>
        <w:spacing w:line="500" w:lineRule="exact"/>
        <w:textAlignment w:val="auto"/>
        <w:rPr>
          <w:rFonts w:hint="eastAsia" w:ascii="仿宋" w:hAnsi="仿宋" w:eastAsia="仿宋" w:cs="仿宋"/>
          <w:color w:val="auto"/>
        </w:rPr>
      </w:pPr>
    </w:p>
    <w:p w14:paraId="7268CA5C">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p>
    <w:p w14:paraId="1CA6A1D1">
      <w:pPr>
        <w:kinsoku/>
        <w:wordWrap/>
        <w:overflowPunct/>
        <w:topLinePunct w:val="0"/>
        <w:bidi w:val="0"/>
        <w:spacing w:line="500" w:lineRule="exact"/>
        <w:ind w:firstLine="480" w:firstLineChars="200"/>
        <w:textAlignment w:val="auto"/>
        <w:rPr>
          <w:rFonts w:hint="eastAsia" w:ascii="仿宋" w:hAnsi="仿宋" w:eastAsia="仿宋" w:cs="仿宋"/>
          <w:color w:val="auto"/>
          <w:sz w:val="24"/>
        </w:rPr>
      </w:pPr>
    </w:p>
    <w:p w14:paraId="6DD8800F">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14:paraId="00F2B3FB">
      <w:pPr>
        <w:kinsoku/>
        <w:wordWrap/>
        <w:overflowPunct/>
        <w:topLinePunct w:val="0"/>
        <w:bidi w:val="0"/>
        <w:snapToGrid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lang w:eastAsia="zh-CN"/>
        </w:rPr>
        <w:t>杭州市钱塘区农业农村局</w:t>
      </w:r>
      <w:r>
        <w:rPr>
          <w:rFonts w:hint="eastAsia" w:ascii="仿宋" w:hAnsi="仿宋" w:eastAsia="仿宋" w:cs="仿宋"/>
          <w:color w:val="auto"/>
          <w:sz w:val="24"/>
        </w:rPr>
        <w:t>、</w:t>
      </w:r>
      <w:r>
        <w:rPr>
          <w:rFonts w:hint="eastAsia" w:ascii="仿宋" w:hAnsi="仿宋" w:eastAsia="仿宋" w:cs="仿宋"/>
          <w:color w:val="auto"/>
          <w:sz w:val="24"/>
          <w:lang w:eastAsia="zh-CN"/>
        </w:rPr>
        <w:t>华诚工程咨询集团有限公司</w:t>
      </w:r>
      <w:r>
        <w:rPr>
          <w:rFonts w:hint="eastAsia" w:ascii="仿宋" w:hAnsi="仿宋" w:eastAsia="仿宋" w:cs="仿宋"/>
          <w:color w:val="auto"/>
          <w:sz w:val="24"/>
        </w:rPr>
        <w:t>：</w:t>
      </w:r>
    </w:p>
    <w:p w14:paraId="5C48844C">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垦区移交河道综合整治项目</w:t>
      </w:r>
      <w:r>
        <w:rPr>
          <w:rFonts w:hint="eastAsia" w:ascii="仿宋" w:hAnsi="仿宋" w:eastAsia="仿宋" w:cs="仿宋"/>
          <w:color w:val="auto"/>
          <w:sz w:val="24"/>
        </w:rPr>
        <w:t>【项目编号：</w:t>
      </w:r>
      <w:r>
        <w:rPr>
          <w:rFonts w:hint="eastAsia" w:ascii="仿宋" w:hAnsi="仿宋" w:eastAsia="仿宋" w:cs="仿宋"/>
          <w:color w:val="auto"/>
          <w:sz w:val="24"/>
          <w:lang w:eastAsia="zh-CN"/>
        </w:rPr>
        <w:t>QTCG-CS-2025-003</w:t>
      </w:r>
      <w:r>
        <w:rPr>
          <w:rFonts w:hint="eastAsia" w:ascii="仿宋" w:hAnsi="仿宋" w:eastAsia="仿宋" w:cs="仿宋"/>
          <w:color w:val="auto"/>
          <w:sz w:val="24"/>
        </w:rPr>
        <w:t>】政府采购活动，郑重承诺：</w:t>
      </w:r>
    </w:p>
    <w:p w14:paraId="0FAFE433">
      <w:pPr>
        <w:kinsoku/>
        <w:wordWrap/>
        <w:overflowPunct/>
        <w:topLinePunct w:val="0"/>
        <w:bidi w:val="0"/>
        <w:snapToGrid w:val="0"/>
        <w:spacing w:line="500" w:lineRule="exact"/>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6A57817F">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493C4C01">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780D9A44">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1AF6EEB">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70D26AA4">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3CF34C86">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68242E8F">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06EC5C8D">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（三）不存在以下情况：</w:t>
      </w:r>
    </w:p>
    <w:p w14:paraId="0882272F">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10FBF6CE">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0DDECFD5">
      <w:pPr>
        <w:kinsoku/>
        <w:wordWrap/>
        <w:overflowPunct/>
        <w:topLinePunct w:val="0"/>
        <w:bidi w:val="0"/>
        <w:snapToGrid w:val="0"/>
        <w:spacing w:line="500" w:lineRule="exact"/>
        <w:ind w:firstLine="5520" w:firstLineChars="2300"/>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zh-CN"/>
        </w:rPr>
        <w:t>供应商名称(电子签名)：</w:t>
      </w:r>
    </w:p>
    <w:p w14:paraId="196C5F23">
      <w:pPr>
        <w:kinsoku/>
        <w:wordWrap/>
        <w:overflowPunct/>
        <w:topLinePunct w:val="0"/>
        <w:bidi w:val="0"/>
        <w:snapToGrid w:val="0"/>
        <w:spacing w:line="500" w:lineRule="exact"/>
        <w:ind w:firstLine="5520" w:firstLineChars="2300"/>
        <w:textAlignment w:val="auto"/>
        <w:rPr>
          <w:rFonts w:hint="eastAsia" w:ascii="仿宋" w:hAnsi="仿宋" w:eastAsia="仿宋" w:cs="仿宋"/>
          <w:color w:val="auto"/>
          <w:kern w:val="0"/>
          <w:sz w:val="24"/>
          <w:lang w:val="zh-CN"/>
        </w:rPr>
      </w:pPr>
    </w:p>
    <w:p w14:paraId="27C45409">
      <w:pPr>
        <w:kinsoku/>
        <w:wordWrap/>
        <w:overflowPunct/>
        <w:topLinePunct w:val="0"/>
        <w:bidi w:val="0"/>
        <w:snapToGrid w:val="0"/>
        <w:spacing w:line="500" w:lineRule="exact"/>
        <w:ind w:firstLine="5520" w:firstLineChars="2300"/>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月日</w:t>
      </w:r>
    </w:p>
    <w:p w14:paraId="68BCAB95">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sectPr>
          <w:headerReference r:id="rId10" w:type="first"/>
          <w:footerReference r:id="rId12" w:type="first"/>
          <w:footerReference r:id="rId11" w:type="default"/>
          <w:pgSz w:w="11906" w:h="16838"/>
          <w:pgMar w:top="1270" w:right="1080" w:bottom="1270" w:left="1423" w:header="851" w:footer="992" w:gutter="0"/>
          <w:pgNumType w:fmt="decimal"/>
          <w:cols w:space="720" w:num="1"/>
          <w:titlePg/>
          <w:docGrid w:linePitch="312" w:charSpace="0"/>
        </w:sectPr>
      </w:pPr>
    </w:p>
    <w:p w14:paraId="48B167F6">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pPr>
    </w:p>
    <w:p w14:paraId="7E3A0E82">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pPr>
    </w:p>
    <w:p w14:paraId="34EF3705">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rPr>
        <w:t>二</w:t>
      </w:r>
      <w:r>
        <w:rPr>
          <w:rFonts w:hint="eastAsia" w:ascii="仿宋" w:hAnsi="仿宋" w:eastAsia="仿宋" w:cs="仿宋"/>
          <w:b/>
          <w:color w:val="auto"/>
          <w:kern w:val="0"/>
          <w:sz w:val="32"/>
          <w:szCs w:val="32"/>
          <w:highlight w:val="none"/>
        </w:rPr>
        <w:t>、落实政府采购政策需满足的资格要求</w:t>
      </w:r>
    </w:p>
    <w:p w14:paraId="0A35AB1F">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（根据竞争性磋商公告落实政府采购政策需满足的资格要求选择提供相应的材料；未要求的，无需提供）</w:t>
      </w:r>
    </w:p>
    <w:p w14:paraId="6299CC5D">
      <w:pPr>
        <w:pStyle w:val="24"/>
        <w:kinsoku/>
        <w:wordWrap/>
        <w:overflowPunct/>
        <w:topLinePunct w:val="0"/>
        <w:bidi w:val="0"/>
        <w:spacing w:line="500" w:lineRule="exact"/>
        <w:ind w:firstLine="482" w:firstLineChars="200"/>
        <w:textAlignment w:val="auto"/>
        <w:rPr>
          <w:rFonts w:hint="eastAsia" w:ascii="仿宋" w:hAnsi="仿宋" w:eastAsia="仿宋" w:cs="仿宋"/>
          <w:color w:val="auto"/>
        </w:rPr>
      </w:pPr>
      <w:r>
        <w:rPr>
          <w:rFonts w:hint="eastAsia" w:ascii="仿宋" w:hAnsi="仿宋" w:eastAsia="仿宋" w:cs="仿宋"/>
          <w:b/>
          <w:bCs/>
          <w:color w:val="auto"/>
        </w:rPr>
        <w:t>A.</w:t>
      </w:r>
      <w:r>
        <w:rPr>
          <w:rFonts w:hint="eastAsia" w:ascii="仿宋" w:hAnsi="仿宋" w:eastAsia="仿宋" w:cs="仿宋"/>
          <w:color w:val="auto"/>
        </w:rPr>
        <w:t>专门面向中小企业，工程全部由符合政策要求的中小企业（或小微企业）承建的，提供相应的中小企业声明函（</w:t>
      </w:r>
      <w:r>
        <w:rPr>
          <w:rFonts w:hint="eastAsia" w:ascii="仿宋" w:hAnsi="仿宋" w:eastAsia="仿宋" w:cs="仿宋"/>
          <w:color w:val="auto"/>
          <w:lang w:val="en-US" w:eastAsia="zh-CN"/>
        </w:rPr>
        <w:t>见</w:t>
      </w:r>
      <w:r>
        <w:rPr>
          <w:rFonts w:hint="eastAsia" w:ascii="仿宋" w:hAnsi="仿宋" w:eastAsia="仿宋" w:cs="仿宋"/>
          <w:color w:val="auto"/>
        </w:rPr>
        <w:t xml:space="preserve">附件）。 </w:t>
      </w:r>
    </w:p>
    <w:p w14:paraId="5F6FC65B">
      <w:pPr>
        <w:pStyle w:val="24"/>
        <w:kinsoku/>
        <w:wordWrap/>
        <w:overflowPunct/>
        <w:topLinePunct w:val="0"/>
        <w:bidi w:val="0"/>
        <w:spacing w:line="500" w:lineRule="exact"/>
        <w:ind w:firstLine="482" w:firstLineChars="200"/>
        <w:textAlignment w:val="auto"/>
        <w:rPr>
          <w:rFonts w:hint="eastAsia" w:ascii="仿宋" w:hAnsi="仿宋" w:eastAsia="仿宋" w:cs="仿宋"/>
          <w:color w:val="auto"/>
        </w:rPr>
      </w:pPr>
      <w:r>
        <w:rPr>
          <w:rFonts w:hint="eastAsia" w:ascii="仿宋" w:hAnsi="仿宋" w:eastAsia="仿宋" w:cs="仿宋"/>
          <w:b/>
          <w:bCs/>
          <w:color w:val="auto"/>
        </w:rPr>
        <w:t>B.</w:t>
      </w:r>
      <w:r>
        <w:rPr>
          <w:rFonts w:hint="eastAsia" w:ascii="仿宋" w:hAnsi="仿宋" w:eastAsia="仿宋" w:cs="仿宋"/>
          <w:color w:val="auto"/>
        </w:rPr>
        <w:t>如以联合体形式参加的，提供联合协议和中小企业声明函（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736C763">
      <w:pPr>
        <w:kinsoku/>
        <w:wordWrap/>
        <w:overflowPunct/>
        <w:topLinePunct w:val="0"/>
        <w:bidi w:val="0"/>
        <w:spacing w:line="500" w:lineRule="exact"/>
        <w:textAlignment w:val="auto"/>
        <w:rPr>
          <w:rFonts w:hint="eastAsia" w:ascii="仿宋" w:hAnsi="仿宋" w:eastAsia="仿宋" w:cs="仿宋"/>
          <w:color w:val="auto"/>
        </w:rPr>
      </w:pPr>
    </w:p>
    <w:p w14:paraId="4E3DB412">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lang w:val="en-US" w:eastAsia="zh-CN"/>
        </w:rPr>
      </w:pPr>
    </w:p>
    <w:p w14:paraId="429AFCCD">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lang w:val="en-US" w:eastAsia="zh-CN"/>
        </w:rPr>
      </w:pPr>
    </w:p>
    <w:p w14:paraId="3DB53244">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lang w:val="en-US" w:eastAsia="zh-CN"/>
        </w:rPr>
      </w:pPr>
    </w:p>
    <w:p w14:paraId="02EF358F">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本项目的特定资格要求</w:t>
      </w:r>
    </w:p>
    <w:p w14:paraId="2229AB88">
      <w:pPr>
        <w:kinsoku/>
        <w:wordWrap/>
        <w:overflowPunct/>
        <w:topLinePunct w:val="0"/>
        <w:bidi w:val="0"/>
        <w:snapToGrid w:val="0"/>
        <w:spacing w:before="50" w:after="50"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（根据竞争性磋商公告本项目的特定资格要求提供相应的材料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09ECFBE4">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503E8900">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5D6ACDB6">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2DBEDA15">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600213A7">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33936097">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65A5E686">
      <w:pPr>
        <w:pStyle w:val="5"/>
        <w:rPr>
          <w:rFonts w:hint="eastAsia" w:ascii="仿宋" w:hAnsi="仿宋" w:eastAsia="仿宋" w:cs="仿宋"/>
          <w:color w:val="auto"/>
          <w:lang w:val="zh-CN"/>
        </w:rPr>
      </w:pPr>
    </w:p>
    <w:p w14:paraId="40EFDB3C">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47B192A0">
      <w:pPr>
        <w:numPr>
          <w:ilvl w:val="0"/>
          <w:numId w:val="4"/>
        </w:num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r>
        <w:rPr>
          <w:rFonts w:hint="eastAsia" w:ascii="仿宋" w:hAnsi="仿宋" w:eastAsia="仿宋" w:cs="仿宋"/>
          <w:b/>
          <w:color w:val="auto"/>
          <w:kern w:val="0"/>
          <w:sz w:val="32"/>
          <w:szCs w:val="32"/>
          <w:highlight w:val="none"/>
          <w:lang w:val="en-US" w:eastAsia="zh-CN"/>
        </w:rPr>
        <w:t>如有</w:t>
      </w:r>
      <w:r>
        <w:rPr>
          <w:rFonts w:hint="eastAsia" w:ascii="仿宋" w:hAnsi="仿宋" w:eastAsia="仿宋" w:cs="仿宋"/>
          <w:b/>
          <w:color w:val="auto"/>
          <w:kern w:val="0"/>
          <w:sz w:val="32"/>
          <w:szCs w:val="32"/>
          <w:highlight w:val="none"/>
          <w:lang w:val="zh-CN"/>
        </w:rPr>
        <w:t>）</w:t>
      </w:r>
    </w:p>
    <w:p w14:paraId="7EEFF155">
      <w:pPr>
        <w:pStyle w:val="45"/>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sz w:val="24"/>
          <w:szCs w:val="24"/>
          <w:lang w:val="zh-CN"/>
        </w:rPr>
      </w:pPr>
      <w:r>
        <w:rPr>
          <w:rFonts w:hint="eastAsia" w:ascii="仿宋" w:hAnsi="仿宋" w:eastAsia="仿宋" w:cs="仿宋"/>
          <w:b/>
          <w:bCs/>
          <w:color w:val="auto"/>
          <w:kern w:val="0"/>
          <w:sz w:val="24"/>
          <w:szCs w:val="24"/>
          <w:highlight w:val="none"/>
          <w:lang w:val="zh-CN" w:eastAsia="zh-CN" w:bidi="ar-SA"/>
        </w:rPr>
        <w:t>（以联合体形式参与的，提供联合协议；本项目不接受联合体或者供应商不以联合体形式参与的，则不需要提供）</w:t>
      </w:r>
    </w:p>
    <w:p w14:paraId="7035597D">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w:t>
      </w:r>
      <w:r>
        <w:rPr>
          <w:rFonts w:hint="eastAsia" w:ascii="仿宋" w:hAnsi="仿宋" w:eastAsia="仿宋" w:cs="仿宋"/>
          <w:b w:val="0"/>
          <w:bCs/>
          <w:color w:val="auto"/>
          <w:sz w:val="24"/>
          <w:lang w:eastAsia="zh-CN"/>
        </w:rPr>
        <w:t>QTCG-CS-2025-003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20D02760">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B5A45DF">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1A138F31">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2329CDBF">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5B88BF8">
      <w:pPr>
        <w:spacing w:before="161" w:line="364" w:lineRule="auto"/>
        <w:ind w:left="220" w:right="357" w:firstLine="576"/>
        <w:jc w:val="both"/>
        <w:rPr>
          <w:rFonts w:hint="eastAsia" w:ascii="仿宋" w:hAnsi="仿宋" w:eastAsia="仿宋" w:cs="仿宋"/>
          <w:b/>
          <w:sz w:val="24"/>
        </w:rPr>
      </w:pPr>
      <w:r>
        <w:rPr>
          <w:rFonts w:hint="eastAsia" w:ascii="仿宋" w:hAnsi="仿宋" w:eastAsia="仿宋" w:cs="仿宋"/>
          <w:sz w:val="24"/>
        </w:rPr>
        <w:t>1、</w:t>
      </w:r>
      <w:r>
        <w:rPr>
          <w:rFonts w:hint="eastAsia" w:ascii="仿宋" w:hAnsi="仿宋" w:eastAsia="仿宋" w:cs="仿宋"/>
          <w:sz w:val="24"/>
          <w:u w:val="single"/>
        </w:rPr>
        <w:t>（</w:t>
      </w:r>
      <w:r>
        <w:rPr>
          <w:rFonts w:hint="eastAsia" w:ascii="仿宋" w:hAnsi="仿宋" w:eastAsia="仿宋" w:cs="仿宋"/>
          <w:spacing w:val="-3"/>
          <w:sz w:val="24"/>
          <w:u w:val="single"/>
        </w:rPr>
        <w:t xml:space="preserve">联合体成员 </w:t>
      </w:r>
      <w:r>
        <w:rPr>
          <w:rFonts w:hint="eastAsia" w:ascii="仿宋" w:hAnsi="仿宋" w:eastAsia="仿宋" w:cs="仿宋"/>
          <w:sz w:val="24"/>
          <w:u w:val="single"/>
        </w:rPr>
        <w:t>X,……）</w:t>
      </w:r>
      <w:r>
        <w:rPr>
          <w:rFonts w:hint="eastAsia" w:ascii="仿宋" w:hAnsi="仿宋" w:eastAsia="仿宋" w:cs="仿宋"/>
          <w:sz w:val="24"/>
        </w:rPr>
        <w:t>提供的全部工程由小微企业承建，其合同份额占到合同总金额</w:t>
      </w:r>
      <w:r>
        <w:rPr>
          <w:rFonts w:hint="eastAsia" w:ascii="仿宋" w:hAnsi="仿宋" w:eastAsia="仿宋" w:cs="仿宋"/>
          <w:spacing w:val="5"/>
          <w:sz w:val="24"/>
          <w:u w:val="single"/>
        </w:rPr>
        <w:t xml:space="preserve">    </w:t>
      </w:r>
      <w:r>
        <w:rPr>
          <w:rFonts w:hint="eastAsia" w:ascii="仿宋" w:hAnsi="仿宋" w:eastAsia="仿宋" w:cs="仿宋"/>
          <w:sz w:val="24"/>
        </w:rPr>
        <w:t>%以上；……。</w:t>
      </w:r>
      <w:r>
        <w:rPr>
          <w:rFonts w:hint="eastAsia" w:ascii="仿宋" w:hAnsi="仿宋" w:eastAsia="仿宋" w:cs="仿宋"/>
          <w:b/>
          <w:spacing w:val="4"/>
          <w:sz w:val="24"/>
        </w:rPr>
        <w:t>（</w:t>
      </w:r>
      <w:r>
        <w:rPr>
          <w:rFonts w:hint="eastAsia" w:ascii="仿宋" w:hAnsi="仿宋" w:eastAsia="仿宋" w:cs="仿宋"/>
          <w:b/>
          <w:sz w:val="24"/>
        </w:rPr>
        <w:t>未预留份额专门面向中小企业采购的的采购项目，以及预留份额中的非预留部分采购包，接受联合体磋商的，联合协议约定小微企业的合同份额占到合同总金</w:t>
      </w:r>
      <w:r>
        <w:rPr>
          <w:rFonts w:hint="eastAsia" w:ascii="仿宋" w:hAnsi="仿宋" w:eastAsia="仿宋" w:cs="仿宋"/>
          <w:b/>
          <w:spacing w:val="-31"/>
          <w:sz w:val="24"/>
        </w:rPr>
        <w:t xml:space="preserve">额 </w:t>
      </w:r>
      <w:r>
        <w:rPr>
          <w:rFonts w:hint="eastAsia" w:ascii="仿宋" w:hAnsi="仿宋" w:eastAsia="仿宋" w:cs="仿宋"/>
          <w:b/>
          <w:spacing w:val="2"/>
          <w:sz w:val="24"/>
        </w:rPr>
        <w:t>30</w:t>
      </w:r>
      <w:r>
        <w:rPr>
          <w:rFonts w:hint="eastAsia" w:ascii="仿宋" w:hAnsi="仿宋" w:eastAsia="仿宋" w:cs="仿宋"/>
          <w:b/>
          <w:spacing w:val="-5"/>
          <w:sz w:val="24"/>
        </w:rPr>
        <w:t xml:space="preserve">%以上的，对联合体报价给予 </w:t>
      </w:r>
      <w:r>
        <w:rPr>
          <w:rFonts w:hint="eastAsia" w:ascii="仿宋" w:hAnsi="仿宋" w:eastAsia="仿宋" w:cs="仿宋"/>
          <w:b/>
          <w:spacing w:val="3"/>
          <w:sz w:val="24"/>
        </w:rPr>
        <w:t>2</w:t>
      </w:r>
      <w:r>
        <w:rPr>
          <w:rFonts w:hint="eastAsia" w:ascii="仿宋" w:hAnsi="仿宋" w:eastAsia="仿宋" w:cs="仿宋"/>
          <w:b/>
          <w:sz w:val="24"/>
        </w:rPr>
        <w:t>%的扣除。供应商拟享受以上价格扣除政策的，填写有关内容。）</w:t>
      </w:r>
    </w:p>
    <w:p w14:paraId="41C3A8B8">
      <w:pPr>
        <w:spacing w:before="0" w:line="364" w:lineRule="auto"/>
        <w:ind w:left="220" w:right="360" w:firstLine="576"/>
        <w:jc w:val="both"/>
        <w:rPr>
          <w:rFonts w:hint="eastAsia" w:ascii="仿宋" w:hAnsi="仿宋" w:eastAsia="仿宋" w:cs="仿宋"/>
          <w:b/>
          <w:sz w:val="24"/>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b/>
          <w:sz w:val="24"/>
        </w:rPr>
        <w:t>（要求以联合体形式参加的项目或采购包，供应商按采购文件第一部分竞争性磋商公告申请人的资格要求中规定的联合协议中中小企业、小微企业合同金额应当达到的比例要求填写。）</w:t>
      </w:r>
    </w:p>
    <w:p w14:paraId="2896AA28">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0ED2604">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B14FFEC">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63F82926">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B1F5B28">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6552F462">
      <w:pPr>
        <w:kinsoku/>
        <w:wordWrap/>
        <w:overflowPunct/>
        <w:topLinePunct w:val="0"/>
        <w:bidi w:val="0"/>
        <w:snapToGrid w:val="0"/>
        <w:spacing w:line="50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20FC9CE">
      <w:pPr>
        <w:kinsoku/>
        <w:wordWrap/>
        <w:overflowPunct/>
        <w:topLinePunct w:val="0"/>
        <w:bidi w:val="0"/>
        <w:snapToGrid w:val="0"/>
        <w:spacing w:line="50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94F7EBD">
      <w:pPr>
        <w:kinsoku/>
        <w:wordWrap/>
        <w:overflowPunct/>
        <w:topLinePunct w:val="0"/>
        <w:bidi w:val="0"/>
        <w:snapToGrid w:val="0"/>
        <w:spacing w:line="50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534BA68">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553E948">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pPr>
    </w:p>
    <w:p w14:paraId="36768519">
      <w:pPr>
        <w:pStyle w:val="5"/>
        <w:rPr>
          <w:rFonts w:hint="eastAsia" w:ascii="仿宋" w:hAnsi="仿宋" w:eastAsia="仿宋" w:cs="仿宋"/>
          <w:b/>
          <w:color w:val="auto"/>
          <w:kern w:val="0"/>
          <w:sz w:val="32"/>
          <w:szCs w:val="32"/>
        </w:rPr>
      </w:pPr>
    </w:p>
    <w:p w14:paraId="18CFCC4B">
      <w:pPr>
        <w:rPr>
          <w:rFonts w:hint="eastAsia" w:ascii="仿宋" w:hAnsi="仿宋" w:eastAsia="仿宋" w:cs="仿宋"/>
          <w:b/>
          <w:color w:val="auto"/>
          <w:kern w:val="0"/>
          <w:sz w:val="32"/>
          <w:szCs w:val="32"/>
        </w:rPr>
      </w:pPr>
    </w:p>
    <w:p w14:paraId="582EA380">
      <w:pPr>
        <w:pStyle w:val="35"/>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项目经理无在建工程声明函</w:t>
      </w:r>
    </w:p>
    <w:p w14:paraId="7C726660">
      <w:pPr>
        <w:pStyle w:val="35"/>
        <w:snapToGrid w:val="0"/>
        <w:spacing w:line="300" w:lineRule="auto"/>
        <w:jc w:val="center"/>
        <w:rPr>
          <w:rFonts w:hint="eastAsia" w:ascii="仿宋" w:hAnsi="仿宋" w:eastAsia="仿宋" w:cs="仿宋"/>
          <w:b/>
          <w:bCs/>
          <w:color w:val="auto"/>
          <w:sz w:val="32"/>
          <w:szCs w:val="32"/>
          <w:highlight w:val="none"/>
        </w:rPr>
      </w:pPr>
    </w:p>
    <w:p w14:paraId="021891D0">
      <w:pPr>
        <w:snapToGrid w:val="0"/>
        <w:spacing w:line="360" w:lineRule="auto"/>
        <w:ind w:firstLine="480" w:firstLineChars="200"/>
        <w:rPr>
          <w:rFonts w:hint="eastAsia" w:ascii="仿宋" w:hAnsi="仿宋" w:eastAsia="仿宋" w:cs="仿宋"/>
          <w:snapToGrid w:val="0"/>
          <w:color w:val="auto"/>
          <w:sz w:val="24"/>
          <w:highlight w:val="none"/>
          <w:u w:val="single"/>
        </w:rPr>
      </w:pPr>
      <w:r>
        <w:rPr>
          <w:rFonts w:hint="eastAsia" w:ascii="仿宋" w:hAnsi="仿宋" w:eastAsia="仿宋" w:cs="仿宋"/>
          <w:snapToGrid w:val="0"/>
          <w:color w:val="auto"/>
          <w:sz w:val="24"/>
          <w:highlight w:val="none"/>
          <w:u w:val="single"/>
          <w:lang w:eastAsia="zh-CN"/>
        </w:rPr>
        <w:t>杭州市钱塘区农业农村局（采购人）、华诚工程咨询集团有限公司（采购代理机构）</w:t>
      </w:r>
      <w:r>
        <w:rPr>
          <w:rFonts w:hint="eastAsia" w:ascii="仿宋" w:hAnsi="仿宋" w:eastAsia="仿宋" w:cs="仿宋"/>
          <w:snapToGrid w:val="0"/>
          <w:color w:val="auto"/>
          <w:sz w:val="24"/>
          <w:highlight w:val="none"/>
          <w:u w:val="single"/>
        </w:rPr>
        <w:t>：</w:t>
      </w:r>
    </w:p>
    <w:p w14:paraId="68006BE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我方参加杭州市钱塘区农业农村局（采购人）垦区移交河道综合整治项目（项目名称）（项目编号</w:t>
      </w:r>
      <w:r>
        <w:rPr>
          <w:rFonts w:hint="eastAsia" w:ascii="仿宋" w:hAnsi="仿宋" w:eastAsia="仿宋" w:cs="仿宋"/>
          <w:color w:val="auto"/>
          <w:sz w:val="24"/>
          <w:highlight w:val="none"/>
          <w:lang w:eastAsia="zh-CN"/>
        </w:rPr>
        <w:t>：</w:t>
      </w:r>
      <w:r>
        <w:rPr>
          <w:rFonts w:hint="eastAsia" w:ascii="仿宋" w:hAnsi="仿宋" w:eastAsia="仿宋" w:cs="仿宋"/>
          <w:b w:val="0"/>
          <w:bCs/>
          <w:color w:val="auto"/>
          <w:sz w:val="24"/>
          <w:lang w:eastAsia="zh-CN"/>
        </w:rPr>
        <w:t>QTCG-CS-2025-003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）采购活动，拟派本项目的项目经理（</w:t>
      </w:r>
      <w:r>
        <w:rPr>
          <w:rFonts w:hint="eastAsia" w:ascii="仿宋" w:hAnsi="仿宋" w:eastAsia="仿宋" w:cs="仿宋"/>
          <w:color w:val="auto"/>
          <w:sz w:val="24"/>
          <w:highlight w:val="none"/>
          <w:u w:val="single"/>
        </w:rPr>
        <w:t>姓名： 联系方式： ）</w:t>
      </w:r>
      <w:r>
        <w:rPr>
          <w:rFonts w:hint="eastAsia" w:ascii="仿宋" w:hAnsi="仿宋" w:eastAsia="仿宋" w:cs="仿宋"/>
          <w:color w:val="auto"/>
          <w:sz w:val="24"/>
          <w:highlight w:val="none"/>
        </w:rPr>
        <w:t>无在建工程。</w:t>
      </w:r>
    </w:p>
    <w:p w14:paraId="3A48A2B5">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本公司对上述声明的真实性负责。如有虚假，愿意承担相应责任，对此无任何异议。</w:t>
      </w:r>
    </w:p>
    <w:p w14:paraId="2C1FE7C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5FB3062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455A5D2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6189BDC">
      <w:pPr>
        <w:rPr>
          <w:rFonts w:hint="eastAsia" w:ascii="仿宋" w:hAnsi="仿宋" w:eastAsia="仿宋" w:cs="仿宋"/>
          <w:color w:val="auto"/>
          <w:highlight w:val="none"/>
        </w:rPr>
      </w:pPr>
    </w:p>
    <w:p w14:paraId="5C7E97C3">
      <w:pPr>
        <w:pStyle w:val="24"/>
        <w:ind w:firstLine="480" w:firstLineChars="200"/>
        <w:rPr>
          <w:rFonts w:hint="eastAsia" w:ascii="仿宋" w:hAnsi="仿宋" w:eastAsia="仿宋" w:cs="仿宋"/>
          <w:highlight w:val="none"/>
          <w:lang w:eastAsia="zh-CN"/>
        </w:rPr>
      </w:pPr>
    </w:p>
    <w:p w14:paraId="0651825A">
      <w:pPr>
        <w:pStyle w:val="24"/>
        <w:ind w:firstLine="480" w:firstLineChars="200"/>
        <w:rPr>
          <w:rFonts w:hint="eastAsia" w:ascii="仿宋" w:hAnsi="仿宋" w:eastAsia="仿宋" w:cs="仿宋"/>
          <w:highlight w:val="none"/>
          <w:lang w:eastAsia="zh-CN"/>
        </w:rPr>
      </w:pPr>
      <w:r>
        <w:rPr>
          <w:rFonts w:hint="eastAsia" w:ascii="仿宋" w:hAnsi="仿宋" w:eastAsia="仿宋" w:cs="仿宋"/>
          <w:highlight w:val="none"/>
          <w:lang w:eastAsia="zh-CN"/>
        </w:rPr>
        <w:t>注：</w:t>
      </w:r>
      <w:r>
        <w:rPr>
          <w:rFonts w:hint="eastAsia" w:ascii="仿宋" w:hAnsi="仿宋" w:eastAsia="仿宋" w:cs="仿宋"/>
          <w:highlight w:val="none"/>
        </w:rPr>
        <w:t>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ascii="仿宋" w:hAnsi="仿宋" w:eastAsia="仿宋" w:cs="仿宋"/>
          <w:highlight w:val="none"/>
          <w:lang w:eastAsia="zh-CN"/>
        </w:rPr>
        <w:t>。</w:t>
      </w:r>
    </w:p>
    <w:p w14:paraId="081F12BC">
      <w:pPr>
        <w:rPr>
          <w:rFonts w:hint="eastAsia" w:ascii="仿宋" w:hAnsi="仿宋" w:eastAsia="仿宋" w:cs="仿宋"/>
          <w:color w:val="auto"/>
          <w:highlight w:val="none"/>
        </w:rPr>
        <w:sectPr>
          <w:pgSz w:w="11906" w:h="16838"/>
          <w:pgMar w:top="1440" w:right="1080" w:bottom="1440" w:left="1080" w:header="851" w:footer="992" w:gutter="0"/>
          <w:pgNumType w:fmt="decimal"/>
          <w:cols w:space="720" w:num="1"/>
          <w:titlePg/>
          <w:docGrid w:linePitch="312" w:charSpace="0"/>
        </w:sectPr>
      </w:pPr>
    </w:p>
    <w:p w14:paraId="00D482CD">
      <w:pPr>
        <w:pStyle w:val="4"/>
        <w:kinsoku/>
        <w:wordWrap/>
        <w:overflowPunct/>
        <w:topLinePunct w:val="0"/>
        <w:bidi w:val="0"/>
        <w:spacing w:line="500" w:lineRule="exact"/>
        <w:textAlignment w:val="auto"/>
        <w:rPr>
          <w:rFonts w:hint="eastAsia" w:ascii="仿宋" w:hAnsi="仿宋" w:eastAsia="仿宋" w:cs="仿宋"/>
          <w:b w:val="0"/>
          <w:color w:val="auto"/>
          <w:kern w:val="0"/>
          <w:sz w:val="36"/>
          <w:szCs w:val="36"/>
        </w:rPr>
      </w:pPr>
    </w:p>
    <w:p w14:paraId="31D33E0A">
      <w:pPr>
        <w:kinsoku/>
        <w:wordWrap/>
        <w:overflowPunct/>
        <w:topLinePunct w:val="0"/>
        <w:bidi w:val="0"/>
        <w:spacing w:line="500" w:lineRule="exact"/>
        <w:ind w:right="420" w:firstLine="3614" w:firstLineChars="1000"/>
        <w:textAlignment w:val="auto"/>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7FE08F5B">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64F9B34B">
      <w:pPr>
        <w:kinsoku/>
        <w:wordWrap/>
        <w:overflowPunct/>
        <w:topLinePunct w:val="0"/>
        <w:bidi w:val="0"/>
        <w:snapToGrid w:val="0"/>
        <w:spacing w:line="500" w:lineRule="exact"/>
        <w:ind w:left="479" w:leftChars="228"/>
        <w:textAlignment w:val="auto"/>
        <w:rPr>
          <w:rFonts w:hint="eastAsia" w:ascii="仿宋" w:hAnsi="仿宋" w:eastAsia="仿宋" w:cs="仿宋"/>
          <w:color w:val="auto"/>
        </w:rPr>
      </w:pPr>
      <w:r>
        <w:rPr>
          <w:rFonts w:hint="eastAsia" w:ascii="仿宋" w:hAnsi="仿宋" w:eastAsia="仿宋" w:cs="仿宋"/>
          <w:color w:val="auto"/>
          <w:sz w:val="24"/>
        </w:rPr>
        <w:t>（1）响应函</w:t>
      </w:r>
      <w:r>
        <w:rPr>
          <w:rFonts w:hint="eastAsia" w:ascii="仿宋" w:hAnsi="仿宋" w:eastAsia="仿宋" w:cs="仿宋"/>
          <w:color w:val="auto"/>
        </w:rPr>
        <w:t>…………………………………………………………………………………（页码）</w:t>
      </w:r>
    </w:p>
    <w:p w14:paraId="3E462255">
      <w:pPr>
        <w:kinsoku/>
        <w:wordWrap/>
        <w:overflowPunct/>
        <w:topLinePunct w:val="0"/>
        <w:bidi w:val="0"/>
        <w:snapToGrid w:val="0"/>
        <w:spacing w:line="500" w:lineRule="exact"/>
        <w:ind w:left="479" w:leftChars="228"/>
        <w:textAlignment w:val="auto"/>
        <w:rPr>
          <w:rFonts w:hint="eastAsia" w:ascii="仿宋" w:hAnsi="仿宋" w:eastAsia="仿宋" w:cs="仿宋"/>
          <w:color w:val="auto"/>
        </w:rPr>
      </w:pP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4D6AFC87">
      <w:pPr>
        <w:kinsoku/>
        <w:wordWrap/>
        <w:overflowPunct/>
        <w:topLinePunct w:val="0"/>
        <w:bidi w:val="0"/>
        <w:snapToGrid w:val="0"/>
        <w:spacing w:line="500" w:lineRule="exact"/>
        <w:ind w:left="479" w:leftChars="228"/>
        <w:textAlignment w:val="auto"/>
        <w:rPr>
          <w:rFonts w:hint="eastAsia"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14:paraId="19347450">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14:paraId="6C8C6CBD">
      <w:pPr>
        <w:kinsoku/>
        <w:wordWrap/>
        <w:overflowPunct/>
        <w:topLinePunct w:val="0"/>
        <w:bidi w:val="0"/>
        <w:snapToGrid w:val="0"/>
        <w:spacing w:line="500" w:lineRule="exact"/>
        <w:ind w:left="479" w:leftChars="228"/>
        <w:textAlignment w:val="auto"/>
        <w:rPr>
          <w:rFonts w:hint="eastAsia" w:ascii="仿宋" w:hAnsi="仿宋" w:eastAsia="仿宋" w:cs="仿宋"/>
          <w:color w:val="auto"/>
        </w:rPr>
      </w:pPr>
      <w:r>
        <w:rPr>
          <w:rFonts w:hint="eastAsia" w:ascii="仿宋" w:hAnsi="仿宋" w:eastAsia="仿宋" w:cs="仿宋"/>
          <w:color w:val="auto"/>
          <w:sz w:val="24"/>
        </w:rPr>
        <w:t>（5）评审标准相应的商务技术资料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14:paraId="0A8CA75A">
      <w:pPr>
        <w:kinsoku/>
        <w:wordWrap/>
        <w:overflowPunct/>
        <w:topLinePunct w:val="0"/>
        <w:bidi w:val="0"/>
        <w:snapToGrid w:val="0"/>
        <w:spacing w:line="500" w:lineRule="exact"/>
        <w:ind w:left="479" w:leftChars="228"/>
        <w:textAlignment w:val="auto"/>
        <w:rPr>
          <w:rFonts w:hint="eastAsia" w:ascii="仿宋" w:hAnsi="仿宋" w:eastAsia="仿宋" w:cs="仿宋"/>
          <w:color w:val="auto"/>
        </w:rPr>
      </w:pPr>
      <w:r>
        <w:rPr>
          <w:rFonts w:hint="eastAsia" w:ascii="仿宋" w:hAnsi="仿宋" w:eastAsia="仿宋" w:cs="仿宋"/>
          <w:color w:val="auto"/>
          <w:sz w:val="24"/>
        </w:rPr>
        <w:t>（6）商务技术偏离表</w:t>
      </w:r>
      <w:r>
        <w:rPr>
          <w:rFonts w:hint="eastAsia" w:ascii="仿宋" w:hAnsi="仿宋" w:eastAsia="仿宋" w:cs="仿宋"/>
          <w:color w:val="auto"/>
        </w:rPr>
        <w:t>………………………………………………………………………（页码）</w:t>
      </w:r>
    </w:p>
    <w:p w14:paraId="305ADFC0">
      <w:pPr>
        <w:kinsoku/>
        <w:wordWrap/>
        <w:overflowPunct/>
        <w:topLinePunct w:val="0"/>
        <w:bidi w:val="0"/>
        <w:snapToGrid w:val="0"/>
        <w:spacing w:line="500" w:lineRule="exact"/>
        <w:ind w:left="479" w:leftChars="228"/>
        <w:textAlignment w:val="auto"/>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7</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14:paraId="1B6907EC">
      <w:pPr>
        <w:kinsoku/>
        <w:wordWrap/>
        <w:overflowPunct/>
        <w:topLinePunct w:val="0"/>
        <w:bidi w:val="0"/>
        <w:snapToGrid w:val="0"/>
        <w:spacing w:line="500" w:lineRule="exact"/>
        <w:ind w:left="479" w:leftChars="228"/>
        <w:textAlignment w:val="auto"/>
        <w:rPr>
          <w:rFonts w:hint="eastAsia" w:ascii="仿宋" w:hAnsi="仿宋" w:eastAsia="仿宋" w:cs="仿宋"/>
          <w:color w:val="auto"/>
          <w:sz w:val="24"/>
          <w:lang w:val="zh-CN"/>
        </w:rPr>
        <w:sectPr>
          <w:pgSz w:w="11906" w:h="16838"/>
          <w:pgMar w:top="1440" w:right="1080" w:bottom="1440" w:left="1080" w:header="851" w:footer="992" w:gutter="0"/>
          <w:pgNumType w:fmt="decimal"/>
          <w:cols w:space="720" w:num="1"/>
          <w:titlePg/>
          <w:docGrid w:linePitch="312" w:charSpace="0"/>
        </w:sectPr>
      </w:pPr>
    </w:p>
    <w:p w14:paraId="5334EAB9">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一、响应函</w:t>
      </w:r>
    </w:p>
    <w:p w14:paraId="46623A39">
      <w:pPr>
        <w:kinsoku/>
        <w:wordWrap/>
        <w:overflowPunct/>
        <w:topLinePunct w:val="0"/>
        <w:bidi w:val="0"/>
        <w:snapToGrid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lang w:eastAsia="zh-CN"/>
        </w:rPr>
        <w:t>杭州市钱塘区农业农村局</w:t>
      </w:r>
      <w:r>
        <w:rPr>
          <w:rFonts w:hint="eastAsia" w:ascii="仿宋" w:hAnsi="仿宋" w:eastAsia="仿宋" w:cs="仿宋"/>
          <w:color w:val="auto"/>
          <w:sz w:val="24"/>
        </w:rPr>
        <w:t>、</w:t>
      </w:r>
      <w:r>
        <w:rPr>
          <w:rFonts w:hint="eastAsia" w:ascii="仿宋" w:hAnsi="仿宋" w:eastAsia="仿宋" w:cs="仿宋"/>
          <w:color w:val="auto"/>
          <w:sz w:val="24"/>
          <w:lang w:eastAsia="zh-CN"/>
        </w:rPr>
        <w:t>华诚工程咨询集团有限公司</w:t>
      </w:r>
      <w:r>
        <w:rPr>
          <w:rFonts w:hint="eastAsia" w:ascii="仿宋" w:hAnsi="仿宋" w:eastAsia="仿宋" w:cs="仿宋"/>
          <w:color w:val="auto"/>
          <w:sz w:val="24"/>
        </w:rPr>
        <w:t>：</w:t>
      </w:r>
    </w:p>
    <w:p w14:paraId="690AE3C3">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lang w:eastAsia="zh-CN"/>
        </w:rPr>
        <w:t>垦区移交河道综合整治项目</w:t>
      </w:r>
      <w:r>
        <w:rPr>
          <w:rFonts w:hint="eastAsia" w:ascii="仿宋" w:hAnsi="仿宋" w:eastAsia="仿宋" w:cs="仿宋"/>
          <w:color w:val="auto"/>
          <w:sz w:val="24"/>
        </w:rPr>
        <w:t>【项目编号：</w:t>
      </w:r>
      <w:r>
        <w:rPr>
          <w:rFonts w:hint="eastAsia" w:ascii="仿宋" w:hAnsi="仿宋" w:eastAsia="仿宋" w:cs="仿宋"/>
          <w:b w:val="0"/>
          <w:bCs/>
          <w:color w:val="auto"/>
          <w:sz w:val="24"/>
          <w:lang w:eastAsia="zh-CN"/>
        </w:rPr>
        <w:t>QTCG-CS-2025-003</w:t>
      </w:r>
      <w:r>
        <w:rPr>
          <w:rFonts w:hint="eastAsia" w:ascii="仿宋" w:hAnsi="仿宋" w:eastAsia="仿宋" w:cs="仿宋"/>
          <w:color w:val="auto"/>
          <w:sz w:val="24"/>
        </w:rPr>
        <w:t>】采购的有关活动，并对此项目提交响应文件及报价。为此：</w:t>
      </w:r>
    </w:p>
    <w:p w14:paraId="78175BDE">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1、我方承诺响应文件有效期从提交响应文件的截止之日起天（不少于90天）</w:t>
      </w:r>
      <w:r>
        <w:rPr>
          <w:rFonts w:hint="eastAsia" w:ascii="仿宋" w:hAnsi="仿宋" w:eastAsia="仿宋" w:cs="仿宋"/>
          <w:color w:val="auto"/>
        </w:rPr>
        <w:t>，</w:t>
      </w:r>
      <w:r>
        <w:rPr>
          <w:rFonts w:hint="eastAsia" w:ascii="仿宋" w:hAnsi="仿宋" w:eastAsia="仿宋" w:cs="仿宋"/>
          <w:color w:val="auto"/>
          <w:sz w:val="24"/>
        </w:rPr>
        <w:t>本响应文件在响应文件有效期满之前均具有约束力。</w:t>
      </w:r>
    </w:p>
    <w:p w14:paraId="2BF2163F">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2、我方的响应文件包括以下内容：</w:t>
      </w:r>
    </w:p>
    <w:p w14:paraId="0865CF3D">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2.1资格文件：</w:t>
      </w:r>
    </w:p>
    <w:p w14:paraId="24719C94">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2.1.1承诺函；</w:t>
      </w:r>
    </w:p>
    <w:p w14:paraId="331C5E63">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2</w:t>
      </w:r>
      <w:r>
        <w:rPr>
          <w:rFonts w:hint="eastAsia" w:ascii="仿宋" w:hAnsi="仿宋" w:eastAsia="仿宋" w:cs="仿宋"/>
          <w:color w:val="auto"/>
          <w:sz w:val="24"/>
        </w:rPr>
        <w:t>落实政府采购政策需满足的资格要求；</w:t>
      </w:r>
    </w:p>
    <w:p w14:paraId="539DF720">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w:t>
      </w:r>
    </w:p>
    <w:p w14:paraId="1C24C920">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2.2.42.1.2联合协议（如有)。</w:t>
      </w:r>
    </w:p>
    <w:p w14:paraId="27832D79">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37DF2C02">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2.2.1响应函；</w:t>
      </w:r>
    </w:p>
    <w:p w14:paraId="08D5AC0B">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2</w:t>
      </w:r>
      <w:r>
        <w:rPr>
          <w:rFonts w:hint="eastAsia" w:ascii="仿宋" w:hAnsi="仿宋" w:eastAsia="仿宋" w:cs="仿宋"/>
          <w:color w:val="auto"/>
          <w:sz w:val="24"/>
        </w:rPr>
        <w:t>授权委托书或法定代表人（单位负责人、自然人本人）身份证明；</w:t>
      </w:r>
      <w:r>
        <w:rPr>
          <w:rFonts w:hint="eastAsia" w:ascii="仿宋" w:hAnsi="仿宋" w:eastAsia="仿宋" w:cs="仿宋"/>
          <w:color w:val="auto"/>
          <w:sz w:val="24"/>
          <w:lang w:val="zh-CN"/>
        </w:rPr>
        <w:t xml:space="preserve"> </w:t>
      </w:r>
    </w:p>
    <w:p w14:paraId="1C362253">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分包意向协议；</w:t>
      </w:r>
    </w:p>
    <w:p w14:paraId="08941B94">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符合性审查资料</w:t>
      </w:r>
    </w:p>
    <w:p w14:paraId="60993314">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评标标准相应的商务技术资料；</w:t>
      </w:r>
    </w:p>
    <w:p w14:paraId="46263E66">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商务技术偏离表；</w:t>
      </w:r>
    </w:p>
    <w:p w14:paraId="5930BFC2">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w:t>
      </w:r>
      <w:r>
        <w:rPr>
          <w:rFonts w:hint="eastAsia" w:ascii="仿宋" w:hAnsi="仿宋" w:eastAsia="仿宋" w:cs="仿宋"/>
          <w:color w:val="auto"/>
          <w:sz w:val="24"/>
          <w:lang w:val="zh-CN"/>
        </w:rPr>
        <w:t>政府采购供应商廉洁自律承诺书；</w:t>
      </w:r>
    </w:p>
    <w:p w14:paraId="47851012">
      <w:pPr>
        <w:kinsoku/>
        <w:wordWrap/>
        <w:overflowPunct/>
        <w:topLinePunct w:val="0"/>
        <w:bidi w:val="0"/>
        <w:snapToGrid w:val="0"/>
        <w:spacing w:line="500" w:lineRule="exact"/>
        <w:ind w:firstLine="720" w:firstLineChars="3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5091AA19">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2.3.1初始报价一览表（报价表）；</w:t>
      </w:r>
    </w:p>
    <w:p w14:paraId="44F2F2FA">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2.3.2已标价工程量清单；</w:t>
      </w:r>
    </w:p>
    <w:p w14:paraId="4F0B0CDF">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w:t>
      </w:r>
      <w:r>
        <w:rPr>
          <w:rFonts w:hint="eastAsia" w:ascii="仿宋" w:hAnsi="仿宋" w:eastAsia="仿宋" w:cs="仿宋"/>
          <w:color w:val="auto"/>
          <w:sz w:val="24"/>
          <w:lang w:val="en-US" w:eastAsia="zh-CN"/>
        </w:rPr>
        <w:t>3</w:t>
      </w:r>
      <w:r>
        <w:rPr>
          <w:rFonts w:hint="eastAsia" w:ascii="仿宋" w:hAnsi="仿宋" w:eastAsia="仿宋" w:cs="仿宋"/>
          <w:color w:val="auto"/>
          <w:sz w:val="24"/>
        </w:rPr>
        <w:t>投标人针对报价需要说明的其他文件和资料（格式自拟）</w:t>
      </w:r>
    </w:p>
    <w:p w14:paraId="55E25942">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3、我方承诺除商务技术偏离表列出的偏离外，我方响应采购文件的全部要求。</w:t>
      </w:r>
    </w:p>
    <w:p w14:paraId="34DAB1A0">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4、如我方成交，我方承诺：</w:t>
      </w:r>
    </w:p>
    <w:p w14:paraId="153D545D">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4.1在收到成交通知书后，在成交通知书规定的期限内与你方签订合同； </w:t>
      </w:r>
    </w:p>
    <w:p w14:paraId="2CC51506">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702C3108">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4.3按照采购文件要求提交履约保证金； </w:t>
      </w:r>
    </w:p>
    <w:p w14:paraId="5DF2CEA5">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14:paraId="7B357C9F">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5、其他补充说明:。</w:t>
      </w:r>
    </w:p>
    <w:p w14:paraId="015A089B">
      <w:pPr>
        <w:kinsoku/>
        <w:wordWrap/>
        <w:overflowPunct/>
        <w:topLinePunct w:val="0"/>
        <w:bidi w:val="0"/>
        <w:spacing w:line="500" w:lineRule="exact"/>
        <w:ind w:firstLine="3600" w:firstLineChars="1500"/>
        <w:textAlignment w:val="auto"/>
        <w:rPr>
          <w:rFonts w:hint="eastAsia" w:ascii="仿宋" w:hAnsi="仿宋" w:eastAsia="仿宋" w:cs="仿宋"/>
          <w:color w:val="auto"/>
          <w:sz w:val="24"/>
        </w:rPr>
      </w:pPr>
      <w:r>
        <w:rPr>
          <w:rFonts w:hint="eastAsia" w:ascii="仿宋" w:hAnsi="仿宋" w:eastAsia="仿宋" w:cs="仿宋"/>
          <w:color w:val="auto"/>
          <w:sz w:val="24"/>
        </w:rPr>
        <w:t xml:space="preserve">供应商名称（电子签名）：                          </w:t>
      </w:r>
    </w:p>
    <w:p w14:paraId="2F3DFF81">
      <w:pPr>
        <w:kinsoku/>
        <w:wordWrap/>
        <w:overflowPunct/>
        <w:topLinePunct w:val="0"/>
        <w:bidi w:val="0"/>
        <w:spacing w:line="5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485834C3">
      <w:pPr>
        <w:kinsoku/>
        <w:wordWrap/>
        <w:overflowPunct/>
        <w:topLinePunct w:val="0"/>
        <w:bidi w:val="0"/>
        <w:snapToGrid w:val="0"/>
        <w:spacing w:line="500" w:lineRule="exact"/>
        <w:ind w:left="420" w:leftChars="200" w:firstLine="4200" w:firstLineChars="1750"/>
        <w:textAlignment w:val="auto"/>
        <w:rPr>
          <w:rFonts w:hint="eastAsia" w:ascii="仿宋" w:hAnsi="仿宋" w:eastAsia="仿宋" w:cs="仿宋"/>
          <w:color w:val="auto"/>
          <w:kern w:val="0"/>
          <w:sz w:val="24"/>
          <w:u w:val="single"/>
        </w:rPr>
      </w:pPr>
    </w:p>
    <w:p w14:paraId="0F807113">
      <w:pPr>
        <w:kinsoku/>
        <w:wordWrap/>
        <w:overflowPunct/>
        <w:topLinePunct w:val="0"/>
        <w:bidi w:val="0"/>
        <w:spacing w:line="500" w:lineRule="exact"/>
        <w:ind w:right="420"/>
        <w:textAlignment w:val="auto"/>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571621E6">
      <w:pPr>
        <w:kinsoku/>
        <w:wordWrap/>
        <w:overflowPunct/>
        <w:topLinePunct w:val="0"/>
        <w:bidi w:val="0"/>
        <w:snapToGrid w:val="0"/>
        <w:spacing w:line="500" w:lineRule="exact"/>
        <w:jc w:val="center"/>
        <w:textAlignment w:val="auto"/>
        <w:rPr>
          <w:rFonts w:hint="eastAsia" w:ascii="仿宋" w:hAnsi="仿宋" w:eastAsia="仿宋" w:cs="仿宋"/>
          <w:b/>
          <w:color w:val="auto"/>
          <w:kern w:val="0"/>
          <w:sz w:val="32"/>
          <w:szCs w:val="32"/>
        </w:rPr>
      </w:pPr>
    </w:p>
    <w:p w14:paraId="7A785EC6">
      <w:pPr>
        <w:kinsoku/>
        <w:wordWrap/>
        <w:overflowPunct/>
        <w:topLinePunct w:val="0"/>
        <w:bidi w:val="0"/>
        <w:snapToGrid w:val="0"/>
        <w:spacing w:line="500" w:lineRule="exact"/>
        <w:textAlignment w:val="auto"/>
        <w:rPr>
          <w:rFonts w:hint="eastAsia" w:ascii="仿宋" w:hAnsi="仿宋" w:eastAsia="仿宋" w:cs="仿宋"/>
          <w:color w:val="auto"/>
          <w:sz w:val="24"/>
        </w:rPr>
      </w:pPr>
    </w:p>
    <w:p w14:paraId="285E1C48">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p w14:paraId="71A76084">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1DEEFCDD">
      <w:pPr>
        <w:numPr>
          <w:ilvl w:val="0"/>
          <w:numId w:val="0"/>
        </w:num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lang w:val="zh-CN"/>
        </w:rPr>
        <w:t>授权委托书或法定代表人（单位负责人、自然人本人）身份证明</w:t>
      </w:r>
    </w:p>
    <w:p w14:paraId="2347C65B">
      <w:pPr>
        <w:numPr>
          <w:ilvl w:val="0"/>
          <w:numId w:val="0"/>
        </w:numPr>
        <w:kinsoku/>
        <w:wordWrap/>
        <w:overflowPunct/>
        <w:topLinePunct w:val="0"/>
        <w:bidi w:val="0"/>
        <w:spacing w:line="500" w:lineRule="exact"/>
        <w:jc w:val="center"/>
        <w:textAlignment w:val="auto"/>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5D9EFE81">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01A833D">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【招标编号：</w:t>
      </w:r>
      <w:r>
        <w:rPr>
          <w:rFonts w:hint="eastAsia" w:ascii="仿宋" w:hAnsi="仿宋" w:eastAsia="仿宋" w:cs="仿宋"/>
          <w:b w:val="0"/>
          <w:bCs/>
          <w:color w:val="auto"/>
          <w:sz w:val="24"/>
          <w:lang w:eastAsia="zh-CN"/>
        </w:rPr>
        <w:t>QTCG-CS-2025-003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779BDE3D">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9815B99">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E74531D">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118854CE">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32928AD">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48AB1B98">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B2C3998">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b w:val="0"/>
          <w:bCs/>
          <w:color w:val="auto"/>
          <w:sz w:val="24"/>
          <w:lang w:eastAsia="zh-CN"/>
        </w:rPr>
        <w:t>QTCG-CS-2025-003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77498F95">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5E8DBB3">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C494479">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105164B5">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69995627">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1519BE6D">
      <w:pPr>
        <w:kinsoku/>
        <w:wordWrap/>
        <w:overflowPunct/>
        <w:topLinePunct w:val="0"/>
        <w:bidi w:val="0"/>
        <w:spacing w:line="500" w:lineRule="exact"/>
        <w:textAlignment w:val="auto"/>
        <w:rPr>
          <w:rFonts w:hint="eastAsia" w:ascii="仿宋" w:hAnsi="仿宋" w:eastAsia="仿宋" w:cs="仿宋"/>
          <w:color w:val="auto"/>
          <w:highlight w:val="none"/>
        </w:rPr>
      </w:pPr>
    </w:p>
    <w:p w14:paraId="5CBD89C1">
      <w:pPr>
        <w:kinsoku/>
        <w:wordWrap/>
        <w:overflowPunct/>
        <w:topLinePunct w:val="0"/>
        <w:bidi w:val="0"/>
        <w:snapToGrid w:val="0"/>
        <w:spacing w:line="50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5AF4212">
      <w:pPr>
        <w:kinsoku/>
        <w:wordWrap/>
        <w:overflowPunct/>
        <w:topLinePunct w:val="0"/>
        <w:bidi w:val="0"/>
        <w:snapToGrid w:val="0"/>
        <w:spacing w:line="50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09899A1">
      <w:pPr>
        <w:kinsoku/>
        <w:wordWrap/>
        <w:overflowPunct/>
        <w:topLinePunct w:val="0"/>
        <w:bidi w:val="0"/>
        <w:snapToGrid w:val="0"/>
        <w:spacing w:line="50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DBD5E67">
      <w:pPr>
        <w:kinsoku/>
        <w:wordWrap/>
        <w:overflowPunct/>
        <w:topLinePunct w:val="0"/>
        <w:bidi w:val="0"/>
        <w:snapToGrid w:val="0"/>
        <w:spacing w:line="500" w:lineRule="exact"/>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  年  月   日</w:t>
      </w:r>
    </w:p>
    <w:p w14:paraId="7C878EE9">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lang w:val="zh-CN"/>
        </w:rPr>
      </w:pPr>
    </w:p>
    <w:p w14:paraId="4C187504">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lang w:val="zh-CN"/>
        </w:rPr>
      </w:pPr>
    </w:p>
    <w:p w14:paraId="7CC54B8B">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lang w:val="zh-CN"/>
        </w:rPr>
      </w:pPr>
    </w:p>
    <w:p w14:paraId="0DDA9EBC">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lang w:val="zh-CN"/>
        </w:rPr>
      </w:pPr>
    </w:p>
    <w:p w14:paraId="7F5F14A7">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lang w:val="zh-CN"/>
        </w:rPr>
      </w:pPr>
    </w:p>
    <w:p w14:paraId="20E8B9CA">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lang w:val="zh-CN"/>
        </w:rPr>
      </w:pPr>
    </w:p>
    <w:p w14:paraId="45477E6D">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zh-CN"/>
        </w:rPr>
        <w:t>法定代表人、单位负责人或自然人本人</w:t>
      </w:r>
      <w:r>
        <w:rPr>
          <w:rFonts w:hint="eastAsia" w:ascii="仿宋" w:hAnsi="仿宋" w:eastAsia="仿宋" w:cs="仿宋"/>
          <w:b/>
          <w:bCs/>
          <w:color w:val="auto"/>
          <w:sz w:val="32"/>
          <w:szCs w:val="32"/>
        </w:rPr>
        <w:t>的身份证明（适用于法定代表人、单位负责人或者自然人本人代表供应商参加投标）</w:t>
      </w:r>
    </w:p>
    <w:p w14:paraId="2F8417DB">
      <w:pPr>
        <w:pStyle w:val="149"/>
        <w:kinsoku/>
        <w:wordWrap/>
        <w:overflowPunct/>
        <w:topLinePunct w:val="0"/>
        <w:bidi w:val="0"/>
        <w:spacing w:line="50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C8C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jc w:val="center"/>
        </w:trPr>
        <w:tc>
          <w:tcPr>
            <w:tcW w:w="9207" w:type="dxa"/>
          </w:tcPr>
          <w:p w14:paraId="695E0462">
            <w:pPr>
              <w:pStyle w:val="149"/>
              <w:kinsoku/>
              <w:wordWrap/>
              <w:overflowPunct/>
              <w:topLinePunct w:val="0"/>
              <w:bidi w:val="0"/>
              <w:adjustRightInd w:val="0"/>
              <w:spacing w:line="50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6F75BB20">
            <w:pPr>
              <w:pStyle w:val="149"/>
              <w:kinsoku/>
              <w:wordWrap/>
              <w:overflowPunct/>
              <w:topLinePunct w:val="0"/>
              <w:bidi w:val="0"/>
              <w:adjustRightInd w:val="0"/>
              <w:spacing w:line="500" w:lineRule="exact"/>
              <w:textAlignment w:val="auto"/>
              <w:rPr>
                <w:rFonts w:hint="eastAsia" w:ascii="仿宋" w:hAnsi="仿宋" w:eastAsia="仿宋" w:cs="仿宋"/>
                <w:bCs/>
                <w:color w:val="auto"/>
                <w:sz w:val="24"/>
              </w:rPr>
            </w:pPr>
          </w:p>
        </w:tc>
      </w:tr>
    </w:tbl>
    <w:p w14:paraId="7AF8C049">
      <w:pPr>
        <w:kinsoku/>
        <w:wordWrap/>
        <w:overflowPunct/>
        <w:topLinePunct w:val="0"/>
        <w:bidi w:val="0"/>
        <w:snapToGrid w:val="0"/>
        <w:spacing w:line="500" w:lineRule="exact"/>
        <w:ind w:firstLine="576"/>
        <w:jc w:val="center"/>
        <w:textAlignment w:val="auto"/>
        <w:rPr>
          <w:rFonts w:hint="eastAsia" w:ascii="仿宋" w:hAnsi="仿宋" w:eastAsia="仿宋" w:cs="仿宋"/>
          <w:color w:val="auto"/>
          <w:kern w:val="0"/>
          <w:sz w:val="24"/>
          <w:lang w:val="zh-CN"/>
        </w:rPr>
      </w:pPr>
    </w:p>
    <w:p w14:paraId="0C979D04">
      <w:pPr>
        <w:kinsoku/>
        <w:wordWrap/>
        <w:overflowPunct/>
        <w:topLinePunct w:val="0"/>
        <w:bidi w:val="0"/>
        <w:snapToGrid w:val="0"/>
        <w:spacing w:line="500" w:lineRule="exact"/>
        <w:ind w:firstLine="576"/>
        <w:jc w:val="center"/>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供应商名称(电子签名)：                              </w:t>
      </w:r>
    </w:p>
    <w:p w14:paraId="0C17EE6E">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kern w:val="0"/>
          <w:sz w:val="24"/>
          <w:lang w:val="zh-CN"/>
        </w:rPr>
        <w:t xml:space="preserve">                   日期：  年  月  日</w:t>
      </w:r>
    </w:p>
    <w:p w14:paraId="5B94B13D">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2"/>
          <w:szCs w:val="21"/>
          <w:highlight w:val="none"/>
          <w:lang w:val="zh-CN"/>
        </w:rPr>
        <w:t>（</w:t>
      </w:r>
      <w:r>
        <w:rPr>
          <w:rFonts w:hint="eastAsia" w:ascii="仿宋" w:hAnsi="仿宋" w:eastAsia="仿宋" w:cs="仿宋"/>
          <w:b/>
          <w:color w:val="auto"/>
          <w:kern w:val="2"/>
          <w:szCs w:val="21"/>
          <w:highlight w:val="none"/>
        </w:rPr>
        <w:t>注：如法定代表人直接参加投标并对相应文件签字的，只需提供其身份证复印件正反面。</w:t>
      </w:r>
      <w:r>
        <w:rPr>
          <w:rFonts w:hint="eastAsia" w:ascii="仿宋" w:hAnsi="仿宋" w:eastAsia="仿宋" w:cs="仿宋"/>
          <w:b/>
          <w:color w:val="auto"/>
          <w:kern w:val="2"/>
          <w:szCs w:val="21"/>
          <w:highlight w:val="none"/>
          <w:lang w:val="zh-CN"/>
        </w:rPr>
        <w:t>）</w:t>
      </w:r>
      <w:r>
        <w:rPr>
          <w:rFonts w:hint="eastAsia" w:ascii="仿宋" w:hAnsi="仿宋" w:eastAsia="仿宋" w:cs="仿宋"/>
          <w:b/>
          <w:bCs/>
          <w:color w:val="auto"/>
          <w:highlight w:val="none"/>
        </w:rPr>
        <w:t>▲投标文件中法定代表人授权委托书所载内容与本项目内容有异的，投标无效。</w:t>
      </w:r>
    </w:p>
    <w:p w14:paraId="24CD2EB5">
      <w:pPr>
        <w:kinsoku/>
        <w:wordWrap/>
        <w:overflowPunct/>
        <w:topLinePunct w:val="0"/>
        <w:bidi w:val="0"/>
        <w:snapToGrid w:val="0"/>
        <w:spacing w:line="500" w:lineRule="exact"/>
        <w:ind w:right="480"/>
        <w:textAlignment w:val="auto"/>
        <w:rPr>
          <w:rFonts w:hint="eastAsia" w:ascii="仿宋" w:hAnsi="仿宋" w:eastAsia="仿宋" w:cs="仿宋"/>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5BF45F07">
      <w:pPr>
        <w:kinsoku/>
        <w:wordWrap/>
        <w:overflowPunct/>
        <w:topLinePunct w:val="0"/>
        <w:bidi w:val="0"/>
        <w:snapToGrid w:val="0"/>
        <w:spacing w:line="500" w:lineRule="exact"/>
        <w:ind w:firstLine="3534" w:firstLineChars="1100"/>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、分包意向协议</w:t>
      </w:r>
    </w:p>
    <w:p w14:paraId="564BC282">
      <w:pPr>
        <w:pageBreakBefore w:val="0"/>
        <w:widowControl/>
        <w:kinsoku/>
        <w:wordWrap/>
        <w:overflowPunct/>
        <w:topLinePunct w:val="0"/>
        <w:autoSpaceDE/>
        <w:autoSpaceDN/>
        <w:bidi w:val="0"/>
        <w:spacing w:line="440" w:lineRule="exact"/>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78008CC5">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A5182A2">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3294E0C9">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FAD45F5">
      <w:pPr>
        <w:pStyle w:val="4"/>
        <w:pageBreakBefore w:val="0"/>
        <w:kinsoku/>
        <w:wordWrap/>
        <w:overflowPunct/>
        <w:topLinePunct w:val="0"/>
        <w:autoSpaceDE/>
        <w:autoSpaceDN/>
        <w:bidi w:val="0"/>
        <w:spacing w:line="440" w:lineRule="exact"/>
        <w:ind w:left="664" w:leftChars="316"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A7FDEEB">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3BC4DCA">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（分包供应商X,……）提供的工程全部由小微企业承建，</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7E08A4B">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4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要求合同分包形式参加的项目或采购包，供应商按采购文件第一部分竞争性磋商公告申请人的资格要求中规定的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43"/>
    </w:p>
    <w:p w14:paraId="2ED23BB3">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3290E24">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572C957D">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5B57D22">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15BED65">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7A458AB">
      <w:pPr>
        <w:pageBreakBefore w:val="0"/>
        <w:kinsoku/>
        <w:wordWrap/>
        <w:overflowPunct/>
        <w:topLinePunct w:val="0"/>
        <w:autoSpaceDE/>
        <w:autoSpaceDN/>
        <w:bidi w:val="0"/>
        <w:snapToGrid w:val="0"/>
        <w:spacing w:line="44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DF25AB4">
      <w:pPr>
        <w:pageBreakBefore w:val="0"/>
        <w:kinsoku/>
        <w:wordWrap/>
        <w:overflowPunct/>
        <w:topLinePunct w:val="0"/>
        <w:autoSpaceDE/>
        <w:autoSpaceDN/>
        <w:bidi w:val="0"/>
        <w:snapToGrid w:val="0"/>
        <w:spacing w:line="44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915DC3E">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36DA5DA">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C072131">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B6E5E0E">
      <w:pPr>
        <w:pageBreakBefore w:val="0"/>
        <w:kinsoku/>
        <w:wordWrap/>
        <w:overflowPunct/>
        <w:topLinePunct w:val="0"/>
        <w:autoSpaceDE/>
        <w:autoSpaceDN/>
        <w:bidi w:val="0"/>
        <w:snapToGrid w:val="0"/>
        <w:spacing w:line="440" w:lineRule="exact"/>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14:paraId="159AB33F">
      <w:pPr>
        <w:pageBreakBefore w:val="0"/>
        <w:kinsoku/>
        <w:wordWrap/>
        <w:overflowPunct/>
        <w:topLinePunct w:val="0"/>
        <w:autoSpaceDE/>
        <w:autoSpaceDN/>
        <w:bidi w:val="0"/>
        <w:snapToGrid w:val="0"/>
        <w:spacing w:line="440" w:lineRule="exact"/>
        <w:ind w:firstLine="5640" w:firstLineChars="235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37DB1EA1">
      <w:pPr>
        <w:pageBreakBefore w:val="0"/>
        <w:kinsoku/>
        <w:wordWrap/>
        <w:overflowPunct/>
        <w:topLinePunct w:val="0"/>
        <w:autoSpaceDE/>
        <w:autoSpaceDN/>
        <w:bidi w:val="0"/>
        <w:snapToGrid w:val="0"/>
        <w:spacing w:line="44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5B0C161">
      <w:pPr>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8E6C99B">
      <w:pPr>
        <w:kinsoku/>
        <w:wordWrap/>
        <w:overflowPunct/>
        <w:topLinePunct w:val="0"/>
        <w:bidi w:val="0"/>
        <w:snapToGrid w:val="0"/>
        <w:spacing w:line="500" w:lineRule="exact"/>
        <w:textAlignment w:val="auto"/>
        <w:rPr>
          <w:rFonts w:hint="eastAsia" w:ascii="仿宋" w:hAnsi="仿宋" w:eastAsia="仿宋" w:cs="仿宋"/>
          <w:color w:val="auto"/>
          <w:kern w:val="0"/>
          <w:sz w:val="24"/>
        </w:rPr>
      </w:pPr>
    </w:p>
    <w:p w14:paraId="66C3ED4A">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、符合性审查资料</w:t>
      </w:r>
    </w:p>
    <w:p w14:paraId="3146F1A5">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F48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5533BD5">
            <w:pPr>
              <w:kinsoku/>
              <w:wordWrap/>
              <w:overflowPunct/>
              <w:topLinePunct w:val="0"/>
              <w:bidi w:val="0"/>
              <w:snapToGrid w:val="0"/>
              <w:spacing w:line="5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14:paraId="79F6BE90">
            <w:pPr>
              <w:kinsoku/>
              <w:wordWrap/>
              <w:overflowPunct/>
              <w:topLinePunct w:val="0"/>
              <w:bidi w:val="0"/>
              <w:snapToGrid w:val="0"/>
              <w:spacing w:line="5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14:paraId="3F0D9E9B">
            <w:pPr>
              <w:kinsoku/>
              <w:wordWrap/>
              <w:overflowPunct/>
              <w:topLinePunct w:val="0"/>
              <w:bidi w:val="0"/>
              <w:snapToGrid w:val="0"/>
              <w:spacing w:line="5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14:paraId="01A8C061">
            <w:pPr>
              <w:kinsoku/>
              <w:wordWrap/>
              <w:overflowPunct/>
              <w:topLinePunct w:val="0"/>
              <w:bidi w:val="0"/>
              <w:snapToGrid w:val="0"/>
              <w:spacing w:line="5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响应文件中的</w:t>
            </w:r>
          </w:p>
          <w:p w14:paraId="23BAFE79">
            <w:pPr>
              <w:kinsoku/>
              <w:wordWrap/>
              <w:overflowPunct/>
              <w:topLinePunct w:val="0"/>
              <w:bidi w:val="0"/>
              <w:snapToGrid w:val="0"/>
              <w:spacing w:line="50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页码位置</w:t>
            </w:r>
          </w:p>
        </w:tc>
      </w:tr>
      <w:tr w14:paraId="73B3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D71F20">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1</w:t>
            </w:r>
          </w:p>
        </w:tc>
        <w:tc>
          <w:tcPr>
            <w:tcW w:w="4991" w:type="dxa"/>
            <w:vAlign w:val="center"/>
          </w:tcPr>
          <w:p w14:paraId="7B8AFE95">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响应文件按照采购文件要求签署、盖章。</w:t>
            </w:r>
          </w:p>
        </w:tc>
        <w:tc>
          <w:tcPr>
            <w:tcW w:w="2551" w:type="dxa"/>
            <w:vAlign w:val="center"/>
          </w:tcPr>
          <w:p w14:paraId="77969944">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需要使用电子签名或者签字盖章的响应文件的组成部分</w:t>
            </w:r>
          </w:p>
        </w:tc>
        <w:tc>
          <w:tcPr>
            <w:tcW w:w="1418" w:type="dxa"/>
            <w:vAlign w:val="center"/>
          </w:tcPr>
          <w:p w14:paraId="4F8A9E72">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见响应文件</w:t>
            </w:r>
          </w:p>
          <w:p w14:paraId="5213F5A7">
            <w:pPr>
              <w:kinsoku/>
              <w:wordWrap/>
              <w:overflowPunct/>
              <w:topLinePunct w:val="0"/>
              <w:bidi w:val="0"/>
              <w:spacing w:line="500" w:lineRule="exact"/>
              <w:textAlignment w:val="auto"/>
              <w:rPr>
                <w:rFonts w:hint="eastAsia" w:ascii="仿宋" w:hAnsi="仿宋" w:eastAsia="仿宋" w:cs="仿宋"/>
                <w:color w:val="auto"/>
              </w:rPr>
            </w:pPr>
            <w:r>
              <w:rPr>
                <w:rFonts w:hint="eastAsia" w:ascii="仿宋" w:hAnsi="仿宋" w:eastAsia="仿宋" w:cs="仿宋"/>
                <w:color w:val="auto"/>
                <w:sz w:val="24"/>
              </w:rPr>
              <w:t>第页</w:t>
            </w:r>
          </w:p>
        </w:tc>
      </w:tr>
      <w:tr w14:paraId="228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0D3EE6">
            <w:pPr>
              <w:kinsoku/>
              <w:wordWrap/>
              <w:overflowPunct/>
              <w:topLinePunct w:val="0"/>
              <w:bidi w:val="0"/>
              <w:spacing w:line="500"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4991" w:type="dxa"/>
            <w:vAlign w:val="center"/>
          </w:tcPr>
          <w:p w14:paraId="00D6F0E1">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响应文件中承诺的响应文件有效期不少于采购文件中载明的响应文件有效期。</w:t>
            </w:r>
          </w:p>
        </w:tc>
        <w:tc>
          <w:tcPr>
            <w:tcW w:w="2551" w:type="dxa"/>
            <w:vAlign w:val="center"/>
          </w:tcPr>
          <w:p w14:paraId="409E0ECF">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响应函</w:t>
            </w:r>
          </w:p>
        </w:tc>
        <w:tc>
          <w:tcPr>
            <w:tcW w:w="1418" w:type="dxa"/>
            <w:vAlign w:val="center"/>
          </w:tcPr>
          <w:p w14:paraId="3D2AEA40">
            <w:pPr>
              <w:kinsoku/>
              <w:wordWrap/>
              <w:overflowPunct/>
              <w:topLinePunct w:val="0"/>
              <w:bidi w:val="0"/>
              <w:spacing w:line="500" w:lineRule="exact"/>
              <w:textAlignment w:val="auto"/>
              <w:rPr>
                <w:rFonts w:hint="eastAsia" w:ascii="仿宋" w:hAnsi="仿宋" w:eastAsia="仿宋" w:cs="仿宋"/>
                <w:color w:val="auto"/>
              </w:rPr>
            </w:pPr>
            <w:r>
              <w:rPr>
                <w:rFonts w:hint="eastAsia" w:ascii="仿宋" w:hAnsi="仿宋" w:eastAsia="仿宋" w:cs="仿宋"/>
                <w:color w:val="auto"/>
                <w:sz w:val="24"/>
              </w:rPr>
              <w:t>见响应文件第页</w:t>
            </w:r>
          </w:p>
        </w:tc>
      </w:tr>
      <w:tr w14:paraId="5738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6FC36B">
            <w:pPr>
              <w:kinsoku/>
              <w:wordWrap/>
              <w:overflowPunct/>
              <w:topLinePunct w:val="0"/>
              <w:bidi w:val="0"/>
              <w:spacing w:line="50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4991" w:type="dxa"/>
            <w:vAlign w:val="center"/>
          </w:tcPr>
          <w:p w14:paraId="77B0AB43">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响应文件满足采购文件的其它实质性要求。</w:t>
            </w:r>
          </w:p>
        </w:tc>
        <w:tc>
          <w:tcPr>
            <w:tcW w:w="2551" w:type="dxa"/>
            <w:vAlign w:val="center"/>
          </w:tcPr>
          <w:p w14:paraId="3045B00C">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kern w:val="0"/>
                <w:sz w:val="24"/>
              </w:rPr>
              <w:t>采购文件其它实质性要求相应的材料（“▲” 系指实质性要求条款，采购文件无其它实质性要求的，无需提供）</w:t>
            </w:r>
          </w:p>
        </w:tc>
        <w:tc>
          <w:tcPr>
            <w:tcW w:w="1418" w:type="dxa"/>
            <w:vAlign w:val="center"/>
          </w:tcPr>
          <w:p w14:paraId="234502CF">
            <w:pPr>
              <w:kinsoku/>
              <w:wordWrap/>
              <w:overflowPunct/>
              <w:topLinePunct w:val="0"/>
              <w:bidi w:val="0"/>
              <w:spacing w:line="500" w:lineRule="exact"/>
              <w:textAlignment w:val="auto"/>
              <w:rPr>
                <w:rFonts w:hint="eastAsia" w:ascii="仿宋" w:hAnsi="仿宋" w:eastAsia="仿宋" w:cs="仿宋"/>
                <w:color w:val="auto"/>
              </w:rPr>
            </w:pPr>
            <w:r>
              <w:rPr>
                <w:rFonts w:hint="eastAsia" w:ascii="仿宋" w:hAnsi="仿宋" w:eastAsia="仿宋" w:cs="仿宋"/>
                <w:color w:val="auto"/>
                <w:sz w:val="24"/>
              </w:rPr>
              <w:t>见响应文件第页</w:t>
            </w:r>
          </w:p>
        </w:tc>
      </w:tr>
    </w:tbl>
    <w:p w14:paraId="6C497287">
      <w:pPr>
        <w:kinsoku/>
        <w:wordWrap/>
        <w:overflowPunct/>
        <w:topLinePunct w:val="0"/>
        <w:bidi w:val="0"/>
        <w:spacing w:line="500" w:lineRule="exact"/>
        <w:ind w:right="420"/>
        <w:textAlignment w:val="auto"/>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7538348F">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p w14:paraId="74666791">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p w14:paraId="4B298426">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p w14:paraId="1EA9063E">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p w14:paraId="672F45CE">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p w14:paraId="32A7AD99">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p w14:paraId="246D1A39">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p w14:paraId="5FBA1587">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p w14:paraId="187E72DD">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p w14:paraId="58D0C558">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p w14:paraId="5D8167B9">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rPr>
      </w:pPr>
    </w:p>
    <w:p w14:paraId="41FCB149">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、评审标准相应的商务技术资料</w:t>
      </w:r>
    </w:p>
    <w:p w14:paraId="0E985EA8">
      <w:pPr>
        <w:kinsoku/>
        <w:wordWrap/>
        <w:overflowPunct/>
        <w:topLinePunct w:val="0"/>
        <w:bidi w:val="0"/>
        <w:snapToGrid w:val="0"/>
        <w:spacing w:line="500" w:lineRule="exact"/>
        <w:jc w:val="left"/>
        <w:textAlignment w:val="auto"/>
        <w:rPr>
          <w:rFonts w:hint="eastAsia" w:ascii="仿宋" w:hAnsi="仿宋" w:eastAsia="仿宋" w:cs="仿宋"/>
          <w:b/>
          <w:color w:val="auto"/>
          <w:sz w:val="24"/>
        </w:rPr>
      </w:pPr>
      <w:r>
        <w:rPr>
          <w:rFonts w:hint="eastAsia" w:ascii="仿宋" w:hAnsi="仿宋" w:eastAsia="仿宋" w:cs="仿宋"/>
          <w:b/>
          <w:color w:val="auto"/>
          <w:sz w:val="24"/>
        </w:rPr>
        <w:t>（按采购文件第四部分评审办法前附表中“响应文件中评审标准相应的商务技术资料目录”提供资料。）</w:t>
      </w:r>
    </w:p>
    <w:p w14:paraId="6ABB9352">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p w14:paraId="6ECB9C69">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p w14:paraId="68C0F43C">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p w14:paraId="3BAF627F">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p w14:paraId="18AEB091">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p w14:paraId="0D4BE872">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025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0993EB">
            <w:pPr>
              <w:kinsoku/>
              <w:wordWrap/>
              <w:overflowPunct/>
              <w:topLinePunct w:val="0"/>
              <w:bidi w:val="0"/>
              <w:spacing w:line="500" w:lineRule="exact"/>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2691946B">
            <w:pPr>
              <w:kinsoku/>
              <w:wordWrap/>
              <w:overflowPunct/>
              <w:topLinePunct w:val="0"/>
              <w:bidi w:val="0"/>
              <w:spacing w:line="500" w:lineRule="exact"/>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采购文件章节及具体内容</w:t>
            </w:r>
          </w:p>
        </w:tc>
        <w:tc>
          <w:tcPr>
            <w:tcW w:w="3546" w:type="dxa"/>
          </w:tcPr>
          <w:p w14:paraId="67821F44">
            <w:pPr>
              <w:kinsoku/>
              <w:wordWrap/>
              <w:overflowPunct/>
              <w:topLinePunct w:val="0"/>
              <w:bidi w:val="0"/>
              <w:spacing w:line="500" w:lineRule="exact"/>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响应文件章节及具体内容</w:t>
            </w:r>
          </w:p>
        </w:tc>
        <w:tc>
          <w:tcPr>
            <w:tcW w:w="1276" w:type="dxa"/>
          </w:tcPr>
          <w:p w14:paraId="004A200A">
            <w:pPr>
              <w:kinsoku/>
              <w:wordWrap/>
              <w:overflowPunct/>
              <w:topLinePunct w:val="0"/>
              <w:bidi w:val="0"/>
              <w:spacing w:line="500" w:lineRule="exact"/>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75A9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C3BB63">
            <w:pPr>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73A5352B">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tc>
        <w:tc>
          <w:tcPr>
            <w:tcW w:w="3546" w:type="dxa"/>
          </w:tcPr>
          <w:p w14:paraId="3CE2F07C">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tc>
        <w:tc>
          <w:tcPr>
            <w:tcW w:w="1276" w:type="dxa"/>
          </w:tcPr>
          <w:p w14:paraId="5C92034F">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tc>
      </w:tr>
      <w:tr w14:paraId="2C12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A8DE00">
            <w:pPr>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14:paraId="51AF4AB8">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tc>
        <w:tc>
          <w:tcPr>
            <w:tcW w:w="3546" w:type="dxa"/>
          </w:tcPr>
          <w:p w14:paraId="73CAFED4">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tc>
        <w:tc>
          <w:tcPr>
            <w:tcW w:w="1276" w:type="dxa"/>
          </w:tcPr>
          <w:p w14:paraId="3CD4B8FA">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tc>
      </w:tr>
      <w:tr w14:paraId="7358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A1F3DB">
            <w:pPr>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14:paraId="7D25C5EB">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tc>
        <w:tc>
          <w:tcPr>
            <w:tcW w:w="3546" w:type="dxa"/>
          </w:tcPr>
          <w:p w14:paraId="7B74D98A">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tc>
        <w:tc>
          <w:tcPr>
            <w:tcW w:w="1276" w:type="dxa"/>
          </w:tcPr>
          <w:p w14:paraId="49880530">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tc>
      </w:tr>
    </w:tbl>
    <w:p w14:paraId="53603A0C">
      <w:pPr>
        <w:kinsoku/>
        <w:wordWrap/>
        <w:overflowPunct/>
        <w:topLinePunct w:val="0"/>
        <w:bidi w:val="0"/>
        <w:spacing w:line="500" w:lineRule="exact"/>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供应商保证：除商务技术偏离表列出的偏离外，供应商响应采购文件的全部要求</w:t>
      </w:r>
    </w:p>
    <w:p w14:paraId="394F8CEB">
      <w:pPr>
        <w:kinsoku/>
        <w:wordWrap/>
        <w:overflowPunct/>
        <w:topLinePunct w:val="0"/>
        <w:bidi w:val="0"/>
        <w:spacing w:line="500" w:lineRule="exact"/>
        <w:jc w:val="center"/>
        <w:textAlignment w:val="auto"/>
        <w:rPr>
          <w:rFonts w:hint="eastAsia" w:ascii="仿宋" w:hAnsi="仿宋" w:eastAsia="仿宋" w:cs="仿宋"/>
          <w:b/>
          <w:color w:val="auto"/>
          <w:kern w:val="0"/>
          <w:sz w:val="32"/>
          <w:szCs w:val="32"/>
        </w:rPr>
      </w:pPr>
    </w:p>
    <w:p w14:paraId="0ABA4715">
      <w:pPr>
        <w:kinsoku/>
        <w:wordWrap/>
        <w:overflowPunct/>
        <w:topLinePunct w:val="0"/>
        <w:bidi w:val="0"/>
        <w:spacing w:line="500" w:lineRule="exact"/>
        <w:ind w:right="420"/>
        <w:textAlignment w:val="auto"/>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18935C5">
      <w:pPr>
        <w:kinsoku/>
        <w:wordWrap/>
        <w:overflowPunct/>
        <w:topLinePunct w:val="0"/>
        <w:bidi w:val="0"/>
        <w:spacing w:line="500" w:lineRule="exact"/>
        <w:ind w:firstLine="1911" w:firstLineChars="595"/>
        <w:textAlignment w:val="auto"/>
        <w:rPr>
          <w:rFonts w:hint="eastAsia" w:ascii="仿宋" w:hAnsi="仿宋" w:eastAsia="仿宋" w:cs="仿宋"/>
          <w:b/>
          <w:bCs/>
          <w:color w:val="auto"/>
          <w:sz w:val="32"/>
          <w:szCs w:val="32"/>
        </w:rPr>
        <w:sectPr>
          <w:headerReference r:id="rId14" w:type="first"/>
          <w:footerReference r:id="rId16" w:type="first"/>
          <w:headerReference r:id="rId13" w:type="default"/>
          <w:footerReference r:id="rId15" w:type="default"/>
          <w:pgSz w:w="11906" w:h="16838"/>
          <w:pgMar w:top="1440" w:right="1080" w:bottom="1440" w:left="1080" w:header="851" w:footer="992" w:gutter="0"/>
          <w:pgNumType w:fmt="decimal"/>
          <w:cols w:space="720" w:num="1"/>
          <w:titlePg/>
          <w:docGrid w:linePitch="312" w:charSpace="0"/>
        </w:sectPr>
      </w:pPr>
    </w:p>
    <w:p w14:paraId="7996A8BE">
      <w:pPr>
        <w:kinsoku/>
        <w:wordWrap/>
        <w:overflowPunct/>
        <w:topLinePunct w:val="0"/>
        <w:bidi w:val="0"/>
        <w:snapToGrid w:val="0"/>
        <w:spacing w:line="500" w:lineRule="exact"/>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1C6ED815">
      <w:pPr>
        <w:kinsoku/>
        <w:wordWrap/>
        <w:overflowPunct/>
        <w:topLinePunct w:val="0"/>
        <w:bidi w:val="0"/>
        <w:snapToGrid w:val="0"/>
        <w:spacing w:line="500" w:lineRule="exact"/>
        <w:textAlignment w:val="auto"/>
        <w:rPr>
          <w:rFonts w:hint="eastAsia" w:ascii="仿宋" w:hAnsi="仿宋" w:eastAsia="仿宋" w:cs="仿宋"/>
          <w:color w:val="auto"/>
          <w:sz w:val="24"/>
        </w:rPr>
      </w:pPr>
    </w:p>
    <w:p w14:paraId="71E95C9F">
      <w:pPr>
        <w:kinsoku/>
        <w:wordWrap/>
        <w:overflowPunct/>
        <w:topLinePunct w:val="0"/>
        <w:bidi w:val="0"/>
        <w:snapToGrid w:val="0"/>
        <w:spacing w:line="500" w:lineRule="exact"/>
        <w:textAlignment w:val="auto"/>
        <w:rPr>
          <w:rFonts w:hint="eastAsia" w:ascii="仿宋" w:hAnsi="仿宋" w:eastAsia="仿宋" w:cs="仿宋"/>
          <w:color w:val="auto"/>
          <w:kern w:val="0"/>
          <w:sz w:val="24"/>
        </w:rPr>
      </w:pPr>
      <w:r>
        <w:rPr>
          <w:rFonts w:hint="eastAsia" w:ascii="仿宋" w:hAnsi="仿宋" w:eastAsia="仿宋" w:cs="仿宋"/>
          <w:color w:val="auto"/>
          <w:sz w:val="24"/>
          <w:lang w:eastAsia="zh-CN"/>
        </w:rPr>
        <w:t>杭州市钱塘区农业农村局</w:t>
      </w:r>
      <w:r>
        <w:rPr>
          <w:rFonts w:hint="eastAsia" w:ascii="仿宋" w:hAnsi="仿宋" w:eastAsia="仿宋" w:cs="仿宋"/>
          <w:color w:val="auto"/>
          <w:sz w:val="24"/>
        </w:rPr>
        <w:t>、</w:t>
      </w:r>
      <w:r>
        <w:rPr>
          <w:rFonts w:hint="eastAsia" w:ascii="仿宋" w:hAnsi="仿宋" w:eastAsia="仿宋" w:cs="仿宋"/>
          <w:color w:val="auto"/>
          <w:sz w:val="24"/>
          <w:lang w:eastAsia="zh-CN"/>
        </w:rPr>
        <w:t>华诚工程咨询集团有限公司</w:t>
      </w:r>
      <w:r>
        <w:rPr>
          <w:rFonts w:hint="eastAsia" w:ascii="仿宋" w:hAnsi="仿宋" w:eastAsia="仿宋" w:cs="仿宋"/>
          <w:color w:val="auto"/>
          <w:kern w:val="0"/>
          <w:sz w:val="24"/>
          <w:lang w:val="zh-CN"/>
        </w:rPr>
        <w:t>：</w:t>
      </w:r>
    </w:p>
    <w:p w14:paraId="5379BA3B">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17DD97CD">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691F3B6B">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5D42F202">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3D062F49">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2E8BB2BC">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五、不为项目有关人员个人装修住房、婚丧嫁娶、配偶子女工作安排等提供好处；</w:t>
      </w:r>
    </w:p>
    <w:p w14:paraId="74A39C0C">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1AE15255">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BA685C0">
      <w:pPr>
        <w:kinsoku/>
        <w:wordWrap/>
        <w:overflowPunct/>
        <w:topLinePunct w:val="0"/>
        <w:autoSpaceDE w:val="0"/>
        <w:autoSpaceDN w:val="0"/>
        <w:bidi w:val="0"/>
        <w:spacing w:line="500" w:lineRule="exact"/>
        <w:ind w:left="2"/>
        <w:jc w:val="left"/>
        <w:textAlignment w:val="auto"/>
        <w:rPr>
          <w:rFonts w:hint="eastAsia" w:ascii="仿宋" w:hAnsi="仿宋" w:eastAsia="仿宋" w:cs="仿宋"/>
          <w:color w:val="auto"/>
          <w:kern w:val="0"/>
          <w:sz w:val="24"/>
          <w:lang w:val="zh-CN"/>
        </w:rPr>
      </w:pPr>
    </w:p>
    <w:p w14:paraId="0F28079D">
      <w:pPr>
        <w:kinsoku/>
        <w:wordWrap/>
        <w:overflowPunct/>
        <w:topLinePunct w:val="0"/>
        <w:autoSpaceDE w:val="0"/>
        <w:autoSpaceDN w:val="0"/>
        <w:bidi w:val="0"/>
        <w:spacing w:line="500" w:lineRule="exact"/>
        <w:ind w:left="2"/>
        <w:jc w:val="left"/>
        <w:textAlignment w:val="auto"/>
        <w:rPr>
          <w:rFonts w:hint="eastAsia" w:ascii="仿宋" w:hAnsi="仿宋" w:eastAsia="仿宋" w:cs="仿宋"/>
          <w:color w:val="auto"/>
          <w:kern w:val="0"/>
          <w:sz w:val="24"/>
          <w:lang w:val="zh-CN"/>
        </w:rPr>
      </w:pPr>
    </w:p>
    <w:p w14:paraId="66E31E63">
      <w:pPr>
        <w:kinsoku/>
        <w:wordWrap/>
        <w:overflowPunct/>
        <w:topLinePunct w:val="0"/>
        <w:autoSpaceDE w:val="0"/>
        <w:autoSpaceDN w:val="0"/>
        <w:bidi w:val="0"/>
        <w:spacing w:line="500" w:lineRule="exact"/>
        <w:ind w:left="2"/>
        <w:jc w:val="left"/>
        <w:textAlignment w:val="auto"/>
        <w:rPr>
          <w:rFonts w:hint="eastAsia" w:ascii="仿宋" w:hAnsi="仿宋" w:eastAsia="仿宋" w:cs="仿宋"/>
          <w:color w:val="auto"/>
          <w:kern w:val="0"/>
          <w:sz w:val="24"/>
          <w:lang w:val="zh-CN"/>
        </w:rPr>
      </w:pPr>
    </w:p>
    <w:p w14:paraId="6F836BC0">
      <w:pPr>
        <w:kinsoku/>
        <w:wordWrap/>
        <w:overflowPunct/>
        <w:topLinePunct w:val="0"/>
        <w:autoSpaceDE w:val="0"/>
        <w:autoSpaceDN w:val="0"/>
        <w:bidi w:val="0"/>
        <w:spacing w:line="500" w:lineRule="exact"/>
        <w:ind w:left="2" w:leftChars="1" w:right="1120" w:firstLine="4560" w:firstLineChars="19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2B493A72">
      <w:pPr>
        <w:kinsoku/>
        <w:wordWrap/>
        <w:overflowPunct/>
        <w:topLinePunct w:val="0"/>
        <w:bidi w:val="0"/>
        <w:spacing w:line="500" w:lineRule="exact"/>
        <w:ind w:left="4620" w:leftChars="2200"/>
        <w:textAlignment w:val="auto"/>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19362850">
      <w:pPr>
        <w:kinsoku/>
        <w:wordWrap/>
        <w:overflowPunct/>
        <w:topLinePunct w:val="0"/>
        <w:bidi w:val="0"/>
        <w:spacing w:line="500" w:lineRule="exact"/>
        <w:jc w:val="center"/>
        <w:textAlignment w:val="auto"/>
        <w:rPr>
          <w:rFonts w:hint="eastAsia" w:ascii="仿宋" w:hAnsi="仿宋" w:eastAsia="仿宋" w:cs="仿宋"/>
          <w:b/>
          <w:bCs/>
          <w:color w:val="auto"/>
          <w:sz w:val="24"/>
        </w:rPr>
      </w:pPr>
    </w:p>
    <w:p w14:paraId="38333A63">
      <w:pPr>
        <w:kinsoku/>
        <w:wordWrap/>
        <w:overflowPunct/>
        <w:topLinePunct w:val="0"/>
        <w:bidi w:val="0"/>
        <w:spacing w:line="500" w:lineRule="exact"/>
        <w:ind w:right="420"/>
        <w:textAlignment w:val="auto"/>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79DBF990">
      <w:pPr>
        <w:kinsoku/>
        <w:wordWrap/>
        <w:overflowPunct/>
        <w:topLinePunct w:val="0"/>
        <w:bidi w:val="0"/>
        <w:spacing w:line="500" w:lineRule="exact"/>
        <w:jc w:val="center"/>
        <w:textAlignment w:val="auto"/>
        <w:rPr>
          <w:rFonts w:hint="eastAsia" w:ascii="仿宋" w:hAnsi="仿宋" w:eastAsia="仿宋" w:cs="仿宋"/>
          <w:b/>
          <w:bCs/>
          <w:color w:val="auto"/>
          <w:sz w:val="24"/>
        </w:rPr>
      </w:pPr>
    </w:p>
    <w:p w14:paraId="7B412B3E">
      <w:pPr>
        <w:pStyle w:val="45"/>
        <w:rPr>
          <w:rFonts w:hint="eastAsia" w:ascii="仿宋" w:hAnsi="仿宋" w:eastAsia="仿宋" w:cs="仿宋"/>
          <w:b/>
          <w:bCs/>
          <w:color w:val="auto"/>
          <w:sz w:val="24"/>
        </w:rPr>
      </w:pPr>
    </w:p>
    <w:p w14:paraId="14F21724">
      <w:pPr>
        <w:rPr>
          <w:rFonts w:hint="eastAsia" w:ascii="仿宋" w:hAnsi="仿宋" w:eastAsia="仿宋" w:cs="仿宋"/>
          <w:b/>
          <w:bCs/>
          <w:color w:val="auto"/>
          <w:sz w:val="24"/>
        </w:rPr>
      </w:pPr>
    </w:p>
    <w:p w14:paraId="4439FA70">
      <w:pPr>
        <w:pStyle w:val="45"/>
        <w:rPr>
          <w:rFonts w:hint="eastAsia" w:ascii="仿宋" w:hAnsi="仿宋" w:eastAsia="仿宋" w:cs="仿宋"/>
          <w:b/>
          <w:bCs/>
          <w:color w:val="auto"/>
          <w:sz w:val="24"/>
        </w:rPr>
      </w:pPr>
    </w:p>
    <w:p w14:paraId="58DBB8C1">
      <w:pPr>
        <w:rPr>
          <w:rFonts w:hint="eastAsia" w:ascii="仿宋" w:hAnsi="仿宋" w:eastAsia="仿宋" w:cs="仿宋"/>
          <w:b/>
          <w:bCs/>
          <w:color w:val="auto"/>
          <w:sz w:val="24"/>
        </w:rPr>
      </w:pPr>
    </w:p>
    <w:p w14:paraId="44A40EBE">
      <w:pPr>
        <w:pStyle w:val="45"/>
        <w:rPr>
          <w:rFonts w:hint="eastAsia" w:ascii="仿宋" w:hAnsi="仿宋" w:eastAsia="仿宋" w:cs="仿宋"/>
          <w:b/>
          <w:bCs/>
          <w:color w:val="auto"/>
          <w:sz w:val="24"/>
        </w:rPr>
      </w:pPr>
    </w:p>
    <w:p w14:paraId="76A00F66">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0324A30B">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754B7600">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rPr>
      </w:pPr>
    </w:p>
    <w:p w14:paraId="680E6374">
      <w:pPr>
        <w:kinsoku/>
        <w:wordWrap/>
        <w:overflowPunct/>
        <w:topLinePunct w:val="0"/>
        <w:bidi w:val="0"/>
        <w:snapToGrid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（1）初始报价一览表（报价表）……………………………………………………（页码）</w:t>
      </w:r>
    </w:p>
    <w:p w14:paraId="376F72CA">
      <w:pPr>
        <w:kinsoku/>
        <w:wordWrap/>
        <w:overflowPunct/>
        <w:topLinePunct w:val="0"/>
        <w:bidi w:val="0"/>
        <w:snapToGrid w:val="0"/>
        <w:spacing w:line="50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（2）已标价工程量清单</w:t>
      </w:r>
      <w:r>
        <w:rPr>
          <w:rFonts w:hint="eastAsia" w:ascii="仿宋" w:hAnsi="仿宋" w:eastAsia="仿宋" w:cs="仿宋"/>
          <w:color w:val="auto"/>
          <w:sz w:val="24"/>
        </w:rPr>
        <w:t>………………………………………………………………</w:t>
      </w:r>
      <w:r>
        <w:rPr>
          <w:rFonts w:hint="eastAsia" w:ascii="仿宋" w:hAnsi="仿宋" w:eastAsia="仿宋" w:cs="仿宋"/>
          <w:color w:val="auto"/>
          <w:sz w:val="24"/>
          <w:lang w:val="en-US" w:eastAsia="zh-CN"/>
        </w:rPr>
        <w:t>（页码）</w:t>
      </w:r>
    </w:p>
    <w:p w14:paraId="75D643A2">
      <w:pPr>
        <w:kinsoku/>
        <w:wordWrap/>
        <w:overflowPunct/>
        <w:topLinePunct w:val="0"/>
        <w:bidi w:val="0"/>
        <w:snapToGrid w:val="0"/>
        <w:spacing w:line="50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（3）投标人针对报价需要说明的其他文件和资料（格式自拟）</w:t>
      </w:r>
      <w:r>
        <w:rPr>
          <w:rFonts w:hint="eastAsia" w:ascii="仿宋" w:hAnsi="仿宋" w:eastAsia="仿宋" w:cs="仿宋"/>
          <w:color w:val="auto"/>
          <w:sz w:val="24"/>
        </w:rPr>
        <w:t>…………………</w:t>
      </w:r>
      <w:r>
        <w:rPr>
          <w:rFonts w:hint="eastAsia" w:ascii="仿宋" w:hAnsi="仿宋" w:eastAsia="仿宋" w:cs="仿宋"/>
          <w:color w:val="auto"/>
          <w:sz w:val="24"/>
          <w:lang w:val="en-US" w:eastAsia="zh-CN"/>
        </w:rPr>
        <w:t>（页码）</w:t>
      </w:r>
    </w:p>
    <w:p w14:paraId="678E1E12">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pPr>
    </w:p>
    <w:p w14:paraId="66B89208">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pPr>
    </w:p>
    <w:p w14:paraId="18038E0C">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pPr>
    </w:p>
    <w:p w14:paraId="56507918">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pPr>
    </w:p>
    <w:p w14:paraId="33AF4E61">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pPr>
    </w:p>
    <w:p w14:paraId="19C3B030">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pPr>
    </w:p>
    <w:p w14:paraId="4A24B030">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pPr>
    </w:p>
    <w:p w14:paraId="68C1F357">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pPr>
    </w:p>
    <w:p w14:paraId="51E95FA4">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pPr>
    </w:p>
    <w:p w14:paraId="4289FBA5">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pPr>
    </w:p>
    <w:p w14:paraId="37B4809F">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pPr>
    </w:p>
    <w:p w14:paraId="0BA467C4">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pPr>
    </w:p>
    <w:p w14:paraId="43A558E5">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pPr>
    </w:p>
    <w:p w14:paraId="684EB7A7">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pPr>
    </w:p>
    <w:p w14:paraId="471D5A23">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rPr>
      </w:pPr>
    </w:p>
    <w:p w14:paraId="434CDBCA">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rPr>
        <w:sectPr>
          <w:footerReference r:id="rId19" w:type="first"/>
          <w:headerReference r:id="rId17" w:type="default"/>
          <w:footerReference r:id="rId18" w:type="default"/>
          <w:pgSz w:w="11906" w:h="16838"/>
          <w:pgMar w:top="1440" w:right="1080" w:bottom="1440" w:left="1080" w:header="851" w:footer="992" w:gutter="0"/>
          <w:pgNumType w:fmt="decimal"/>
          <w:cols w:space="720" w:num="1"/>
          <w:titlePg/>
          <w:docGrid w:linePitch="312" w:charSpace="0"/>
        </w:sectPr>
      </w:pPr>
    </w:p>
    <w:p w14:paraId="06383F68">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一、报价一览表</w:t>
      </w:r>
      <w:r>
        <w:rPr>
          <w:rFonts w:hint="eastAsia" w:ascii="仿宋" w:hAnsi="仿宋" w:eastAsia="仿宋" w:cs="仿宋"/>
          <w:color w:val="auto"/>
          <w:kern w:val="2"/>
          <w:sz w:val="32"/>
          <w:szCs w:val="32"/>
          <w:highlight w:val="none"/>
        </w:rPr>
        <w:t>（报价表）</w:t>
      </w:r>
    </w:p>
    <w:p w14:paraId="403C5A8E">
      <w:pPr>
        <w:kinsoku/>
        <w:wordWrap/>
        <w:overflowPunct/>
        <w:topLinePunct w:val="0"/>
        <w:bidi w:val="0"/>
        <w:snapToGrid w:val="0"/>
        <w:spacing w:line="500" w:lineRule="exact"/>
        <w:textAlignment w:val="auto"/>
        <w:rPr>
          <w:rFonts w:hint="eastAsia" w:ascii="仿宋" w:hAnsi="仿宋" w:eastAsia="仿宋" w:cs="仿宋"/>
          <w:color w:val="auto"/>
          <w:kern w:val="0"/>
          <w:sz w:val="24"/>
        </w:rPr>
      </w:pPr>
      <w:r>
        <w:rPr>
          <w:rFonts w:hint="eastAsia" w:ascii="仿宋" w:hAnsi="仿宋" w:eastAsia="仿宋" w:cs="仿宋"/>
          <w:color w:val="auto"/>
          <w:sz w:val="24"/>
          <w:lang w:eastAsia="zh-CN"/>
        </w:rPr>
        <w:t>杭州市钱塘区农业农村局</w:t>
      </w:r>
      <w:r>
        <w:rPr>
          <w:rFonts w:hint="eastAsia" w:ascii="仿宋" w:hAnsi="仿宋" w:eastAsia="仿宋" w:cs="仿宋"/>
          <w:color w:val="auto"/>
          <w:sz w:val="24"/>
        </w:rPr>
        <w:t>、</w:t>
      </w:r>
      <w:r>
        <w:rPr>
          <w:rFonts w:hint="eastAsia" w:ascii="仿宋" w:hAnsi="仿宋" w:eastAsia="仿宋" w:cs="仿宋"/>
          <w:color w:val="auto"/>
          <w:sz w:val="24"/>
          <w:lang w:eastAsia="zh-CN"/>
        </w:rPr>
        <w:t>华诚工程咨询集团有限公司</w:t>
      </w:r>
      <w:r>
        <w:rPr>
          <w:rFonts w:hint="eastAsia" w:ascii="仿宋" w:hAnsi="仿宋" w:eastAsia="仿宋" w:cs="仿宋"/>
          <w:color w:val="auto"/>
          <w:kern w:val="0"/>
          <w:sz w:val="24"/>
          <w:lang w:val="zh-CN"/>
        </w:rPr>
        <w:t>：</w:t>
      </w:r>
    </w:p>
    <w:p w14:paraId="03769820">
      <w:pPr>
        <w:kinsoku/>
        <w:wordWrap/>
        <w:overflowPunct/>
        <w:topLinePunct w:val="0"/>
        <w:bidi w:val="0"/>
        <w:snapToGrid w:val="0"/>
        <w:spacing w:line="500" w:lineRule="exact"/>
        <w:ind w:firstLine="482"/>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按你方采购文件要求，我们，本响应文件签字方，谨此向你方发出要约如下：如你方接受本投标，我方承诺按照如下开标一览表（报价表）的价格完成</w:t>
      </w:r>
      <w:r>
        <w:rPr>
          <w:rFonts w:hint="eastAsia" w:ascii="仿宋" w:hAnsi="仿宋" w:eastAsia="仿宋" w:cs="仿宋"/>
          <w:color w:val="auto"/>
          <w:sz w:val="24"/>
          <w:lang w:eastAsia="zh-CN"/>
        </w:rPr>
        <w:t>垦区移交河道综合整治项目</w:t>
      </w:r>
      <w:r>
        <w:rPr>
          <w:rFonts w:hint="eastAsia" w:ascii="仿宋" w:hAnsi="仿宋" w:eastAsia="仿宋" w:cs="仿宋"/>
          <w:color w:val="auto"/>
          <w:kern w:val="0"/>
          <w:sz w:val="24"/>
          <w:lang w:val="zh-CN"/>
        </w:rPr>
        <w:t>【项目编号：</w:t>
      </w:r>
      <w:r>
        <w:rPr>
          <w:rFonts w:hint="eastAsia" w:ascii="仿宋" w:hAnsi="仿宋" w:eastAsia="仿宋" w:cs="仿宋"/>
          <w:b w:val="0"/>
          <w:bCs/>
          <w:color w:val="auto"/>
          <w:sz w:val="24"/>
          <w:lang w:eastAsia="zh-CN"/>
        </w:rPr>
        <w:t>QTCG-CS-2025-003</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6407D0DE">
      <w:pPr>
        <w:kinsoku/>
        <w:wordWrap/>
        <w:overflowPunct/>
        <w:topLinePunct w:val="0"/>
        <w:bidi w:val="0"/>
        <w:spacing w:line="500" w:lineRule="exact"/>
        <w:jc w:val="center"/>
        <w:textAlignment w:val="auto"/>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初始报价一览表（报价表）(单位均为人民币元)</w:t>
      </w:r>
    </w:p>
    <w:tbl>
      <w:tblPr>
        <w:tblStyle w:val="63"/>
        <w:tblW w:w="48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3580"/>
        <w:gridCol w:w="1956"/>
        <w:gridCol w:w="2030"/>
        <w:gridCol w:w="2252"/>
        <w:gridCol w:w="1562"/>
        <w:gridCol w:w="1679"/>
      </w:tblGrid>
      <w:tr w14:paraId="69D2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458" w:type="pct"/>
            <w:noWrap w:val="0"/>
            <w:vAlign w:val="center"/>
          </w:tcPr>
          <w:p w14:paraId="6DC9B2BA">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245" w:type="pct"/>
            <w:noWrap w:val="0"/>
            <w:vAlign w:val="center"/>
          </w:tcPr>
          <w:p w14:paraId="296B79F1">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施工范围</w:t>
            </w:r>
          </w:p>
        </w:tc>
        <w:tc>
          <w:tcPr>
            <w:tcW w:w="680" w:type="pct"/>
            <w:noWrap w:val="0"/>
            <w:vAlign w:val="center"/>
          </w:tcPr>
          <w:p w14:paraId="0A0AFACB">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施工工期</w:t>
            </w:r>
          </w:p>
        </w:tc>
        <w:tc>
          <w:tcPr>
            <w:tcW w:w="706" w:type="pct"/>
            <w:noWrap w:val="0"/>
            <w:vAlign w:val="center"/>
          </w:tcPr>
          <w:p w14:paraId="268043E2">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783" w:type="pct"/>
            <w:noWrap w:val="0"/>
            <w:vAlign w:val="center"/>
          </w:tcPr>
          <w:p w14:paraId="7D5059E1">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执业证书信息</w:t>
            </w:r>
          </w:p>
        </w:tc>
        <w:tc>
          <w:tcPr>
            <w:tcW w:w="543" w:type="pct"/>
            <w:noWrap w:val="0"/>
            <w:vAlign w:val="center"/>
          </w:tcPr>
          <w:p w14:paraId="2FF727FA">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身份证号</w:t>
            </w:r>
          </w:p>
        </w:tc>
        <w:tc>
          <w:tcPr>
            <w:tcW w:w="583" w:type="pct"/>
            <w:noWrap w:val="0"/>
            <w:vAlign w:val="center"/>
          </w:tcPr>
          <w:p w14:paraId="78E68A99">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备注（如有）</w:t>
            </w:r>
          </w:p>
        </w:tc>
      </w:tr>
      <w:tr w14:paraId="3CA1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458" w:type="pct"/>
            <w:shd w:val="clear" w:color="auto" w:fill="auto"/>
            <w:noWrap w:val="0"/>
            <w:vAlign w:val="center"/>
          </w:tcPr>
          <w:p w14:paraId="492A83F9">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1245" w:type="pct"/>
            <w:shd w:val="clear" w:color="auto" w:fill="FFFFFF"/>
            <w:noWrap w:val="0"/>
            <w:vAlign w:val="center"/>
          </w:tcPr>
          <w:p w14:paraId="3F603C63">
            <w:pPr>
              <w:widowControl/>
              <w:kinsoku/>
              <w:wordWrap/>
              <w:overflowPunct/>
              <w:topLinePunct w:val="0"/>
              <w:bidi w:val="0"/>
              <w:spacing w:before="120" w:beforeLines="50" w:after="120" w:afterLines="50" w:line="500" w:lineRule="exact"/>
              <w:jc w:val="center"/>
              <w:textAlignment w:val="auto"/>
              <w:rPr>
                <w:rFonts w:hint="eastAsia" w:ascii="仿宋" w:hAnsi="仿宋" w:eastAsia="仿宋" w:cs="仿宋"/>
                <w:color w:val="auto"/>
                <w:sz w:val="24"/>
                <w:szCs w:val="24"/>
                <w:highlight w:val="none"/>
                <w:lang w:eastAsia="zh-CN"/>
              </w:rPr>
            </w:pPr>
          </w:p>
        </w:tc>
        <w:tc>
          <w:tcPr>
            <w:tcW w:w="680" w:type="pct"/>
            <w:noWrap w:val="0"/>
            <w:vAlign w:val="center"/>
          </w:tcPr>
          <w:p w14:paraId="6D8965DA">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lang w:val="en-US" w:eastAsia="zh-CN"/>
              </w:rPr>
            </w:pPr>
          </w:p>
        </w:tc>
        <w:tc>
          <w:tcPr>
            <w:tcW w:w="706" w:type="pct"/>
            <w:noWrap w:val="0"/>
            <w:vAlign w:val="center"/>
          </w:tcPr>
          <w:p w14:paraId="5ECF36C9">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lang w:val="en-US" w:eastAsia="zh-CN"/>
              </w:rPr>
            </w:pPr>
          </w:p>
        </w:tc>
        <w:tc>
          <w:tcPr>
            <w:tcW w:w="783" w:type="pct"/>
            <w:noWrap w:val="0"/>
            <w:vAlign w:val="center"/>
          </w:tcPr>
          <w:p w14:paraId="7E049E78">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543" w:type="pct"/>
            <w:noWrap w:val="0"/>
            <w:vAlign w:val="center"/>
          </w:tcPr>
          <w:p w14:paraId="1CDE0320">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583" w:type="pct"/>
            <w:noWrap w:val="0"/>
            <w:vAlign w:val="center"/>
          </w:tcPr>
          <w:p w14:paraId="4BB32C86">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r>
      <w:tr w14:paraId="7C9A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703" w:type="pct"/>
            <w:gridSpan w:val="2"/>
            <w:noWrap w:val="0"/>
            <w:vAlign w:val="top"/>
          </w:tcPr>
          <w:p w14:paraId="6D5F1DEA">
            <w:pPr>
              <w:kinsoku/>
              <w:wordWrap/>
              <w:overflowPunct/>
              <w:topLinePunct w:val="0"/>
              <w:bidi w:val="0"/>
              <w:spacing w:line="500" w:lineRule="exact"/>
              <w:ind w:firstLine="1800" w:firstLineChars="75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小写</w:t>
            </w:r>
            <w:r>
              <w:rPr>
                <w:rFonts w:hint="eastAsia" w:ascii="仿宋" w:hAnsi="仿宋" w:eastAsia="仿宋" w:cs="仿宋"/>
                <w:color w:val="auto"/>
                <w:sz w:val="24"/>
                <w:szCs w:val="24"/>
                <w:highlight w:val="none"/>
                <w:lang w:eastAsia="zh-CN"/>
              </w:rPr>
              <w:t>（元）</w:t>
            </w:r>
          </w:p>
        </w:tc>
        <w:tc>
          <w:tcPr>
            <w:tcW w:w="680" w:type="pct"/>
            <w:noWrap w:val="0"/>
            <w:vAlign w:val="center"/>
          </w:tcPr>
          <w:p w14:paraId="0E2B41D8">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2616" w:type="pct"/>
            <w:gridSpan w:val="4"/>
            <w:noWrap w:val="0"/>
            <w:vAlign w:val="center"/>
          </w:tcPr>
          <w:p w14:paraId="60764774">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r>
      <w:tr w14:paraId="71A8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703" w:type="pct"/>
            <w:gridSpan w:val="2"/>
            <w:noWrap w:val="0"/>
            <w:vAlign w:val="top"/>
          </w:tcPr>
          <w:p w14:paraId="366D3AD2">
            <w:pPr>
              <w:kinsoku/>
              <w:wordWrap/>
              <w:overflowPunct/>
              <w:topLinePunct w:val="0"/>
              <w:bidi w:val="0"/>
              <w:spacing w:line="500" w:lineRule="exact"/>
              <w:ind w:firstLine="1800" w:firstLineChars="7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大写</w:t>
            </w:r>
            <w:r>
              <w:rPr>
                <w:rFonts w:hint="eastAsia" w:ascii="仿宋" w:hAnsi="仿宋" w:eastAsia="仿宋" w:cs="仿宋"/>
                <w:color w:val="auto"/>
                <w:sz w:val="24"/>
                <w:szCs w:val="24"/>
                <w:highlight w:val="none"/>
                <w:lang w:eastAsia="zh-CN"/>
              </w:rPr>
              <w:t>（元）</w:t>
            </w:r>
          </w:p>
        </w:tc>
        <w:tc>
          <w:tcPr>
            <w:tcW w:w="680" w:type="pct"/>
            <w:noWrap w:val="0"/>
            <w:vAlign w:val="center"/>
          </w:tcPr>
          <w:p w14:paraId="3248A9D0">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2616" w:type="pct"/>
            <w:gridSpan w:val="4"/>
            <w:noWrap w:val="0"/>
            <w:vAlign w:val="center"/>
          </w:tcPr>
          <w:p w14:paraId="2B4976E1">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r>
    </w:tbl>
    <w:p w14:paraId="748E1C07">
      <w:pPr>
        <w:pStyle w:val="24"/>
        <w:kinsoku/>
        <w:wordWrap/>
        <w:overflowPunct/>
        <w:topLinePunct w:val="0"/>
        <w:bidi w:val="0"/>
        <w:spacing w:line="500" w:lineRule="exact"/>
        <w:textAlignment w:val="auto"/>
        <w:rPr>
          <w:rFonts w:hint="eastAsia" w:ascii="仿宋" w:hAnsi="仿宋" w:eastAsia="仿宋" w:cs="仿宋"/>
          <w:color w:val="auto"/>
          <w:lang w:val="en-US"/>
        </w:rPr>
      </w:pPr>
      <w:r>
        <w:rPr>
          <w:rFonts w:hint="eastAsia" w:ascii="仿宋" w:hAnsi="仿宋" w:eastAsia="仿宋" w:cs="仿宋"/>
          <w:color w:val="auto"/>
          <w:lang w:val="en-US"/>
        </w:rPr>
        <w:t>注：</w:t>
      </w:r>
    </w:p>
    <w:p w14:paraId="32307633">
      <w:pPr>
        <w:kinsoku/>
        <w:wordWrap/>
        <w:overflowPunct/>
        <w:topLinePunct w:val="0"/>
        <w:bidi w:val="0"/>
        <w:spacing w:line="500" w:lineRule="exact"/>
        <w:ind w:left="-2" w:leftChars="-1"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1、供应商需按本表格式填写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响应文件含有采购人不能接受的附加条件，响应文件无效</w:t>
      </w:r>
      <w:r>
        <w:rPr>
          <w:rFonts w:hint="eastAsia" w:ascii="仿宋" w:hAnsi="仿宋" w:eastAsia="仿宋" w:cs="仿宋"/>
          <w:color w:val="auto"/>
          <w:kern w:val="0"/>
          <w:sz w:val="24"/>
          <w:lang w:val="zh-CN"/>
        </w:rPr>
        <w:t>。</w:t>
      </w:r>
    </w:p>
    <w:p w14:paraId="5F546BE8">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响应文件含有采购人不能接受的附加条件，响应文件无效</w:t>
      </w:r>
      <w:r>
        <w:rPr>
          <w:rFonts w:hint="eastAsia" w:ascii="仿宋" w:hAnsi="仿宋" w:eastAsia="仿宋" w:cs="仿宋"/>
          <w:b/>
          <w:color w:val="auto"/>
          <w:kern w:val="0"/>
          <w:sz w:val="24"/>
          <w:lang w:val="zh-CN"/>
        </w:rPr>
        <w:t>；采购内容未包含在《初始报价一览表（报价表）》名称栏中，供应商不能作出合理解释的，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响应文件含有采购人不能接受的附加条件的，响应文件无效。</w:t>
      </w:r>
    </w:p>
    <w:p w14:paraId="1E08D1D5">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3、采购机构将对项目名称和项目编号，成交供应商名称、地址和成交金额、施工范围、施工工期、项目经理、执业证书信息、品牌（如果有）、规格型号、数量、单价等予以公示。</w:t>
      </w:r>
    </w:p>
    <w:p w14:paraId="64304562">
      <w:pPr>
        <w:kinsoku/>
        <w:wordWrap/>
        <w:overflowPunct/>
        <w:topLinePunct w:val="0"/>
        <w:bidi w:val="0"/>
        <w:snapToGrid w:val="0"/>
        <w:spacing w:line="500" w:lineRule="exact"/>
        <w:ind w:firstLine="480" w:firstLineChars="200"/>
        <w:jc w:val="left"/>
        <w:textAlignment w:val="auto"/>
        <w:rPr>
          <w:rFonts w:hint="eastAsia" w:ascii="仿宋" w:hAnsi="仿宋" w:eastAsia="仿宋" w:cs="仿宋"/>
          <w:b/>
          <w:color w:val="auto"/>
          <w:kern w:val="0"/>
          <w:sz w:val="24"/>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BE18EAC">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rPr>
      </w:pPr>
    </w:p>
    <w:p w14:paraId="2232C500">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rPr>
        <w:sectPr>
          <w:headerReference r:id="rId20" w:type="default"/>
          <w:footerReference r:id="rId21" w:type="default"/>
          <w:pgSz w:w="16838" w:h="11906" w:orient="landscape"/>
          <w:pgMar w:top="1440" w:right="1080" w:bottom="1440" w:left="1080" w:header="851" w:footer="992" w:gutter="0"/>
          <w:pgNumType w:fmt="decimal"/>
          <w:cols w:space="720" w:num="1"/>
          <w:titlePg/>
          <w:docGrid w:linePitch="312" w:charSpace="0"/>
        </w:sectPr>
      </w:pPr>
    </w:p>
    <w:p w14:paraId="0DD9C962">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lang w:val="en-US" w:eastAsia="zh-CN"/>
        </w:rPr>
      </w:pPr>
    </w:p>
    <w:p w14:paraId="09563372">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lang w:val="en-US" w:eastAsia="zh-CN"/>
        </w:rPr>
      </w:pPr>
    </w:p>
    <w:p w14:paraId="79F56022">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二、</w:t>
      </w:r>
      <w:r>
        <w:rPr>
          <w:rFonts w:hint="eastAsia" w:ascii="仿宋" w:hAnsi="仿宋" w:eastAsia="仿宋" w:cs="仿宋"/>
          <w:color w:val="auto"/>
          <w:kern w:val="2"/>
          <w:sz w:val="32"/>
          <w:szCs w:val="32"/>
        </w:rPr>
        <w:t>已标价工程量清单</w:t>
      </w:r>
    </w:p>
    <w:p w14:paraId="2E82F96E">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rPr>
      </w:pPr>
    </w:p>
    <w:p w14:paraId="07F7ABB9">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rPr>
      </w:pPr>
      <w:r>
        <w:rPr>
          <w:rFonts w:hint="eastAsia" w:ascii="仿宋" w:hAnsi="仿宋" w:eastAsia="仿宋" w:cs="仿宋"/>
          <w:color w:val="auto"/>
          <w:kern w:val="2"/>
          <w:sz w:val="24"/>
          <w:szCs w:val="24"/>
        </w:rPr>
        <w:t>注：按采购文件工程量清单编制。若投标人改变招标文件工程量清单中工程量且拒绝修正的，视为响应文件含有采购人不能接受的附加条件的。</w:t>
      </w:r>
    </w:p>
    <w:p w14:paraId="3A55B3E1">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lang w:eastAsia="zh-CN"/>
        </w:rPr>
      </w:pPr>
      <w:r>
        <w:rPr>
          <w:rFonts w:hint="eastAsia" w:ascii="仿宋" w:hAnsi="仿宋" w:eastAsia="仿宋" w:cs="仿宋"/>
          <w:b/>
          <w:color w:val="auto"/>
          <w:sz w:val="28"/>
          <w:szCs w:val="28"/>
        </w:rPr>
        <w:br w:type="page"/>
      </w:r>
    </w:p>
    <w:p w14:paraId="70C67F82">
      <w:pPr>
        <w:kinsoku/>
        <w:wordWrap/>
        <w:overflowPunct/>
        <w:topLinePunct w:val="0"/>
        <w:bidi w:val="0"/>
        <w:spacing w:line="50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关于钱塘区政府采购支持中小企业信用融资相关事项通知</w:t>
      </w:r>
    </w:p>
    <w:p w14:paraId="0D7A5071">
      <w:pPr>
        <w:kinsoku/>
        <w:wordWrap/>
        <w:overflowPunct/>
        <w:topLinePunct w:val="0"/>
        <w:bidi w:val="0"/>
        <w:spacing w:line="500" w:lineRule="exact"/>
        <w:jc w:val="center"/>
        <w:textAlignment w:val="auto"/>
        <w:rPr>
          <w:rFonts w:hint="eastAsia" w:ascii="仿宋" w:hAnsi="仿宋" w:eastAsia="仿宋" w:cs="仿宋"/>
          <w:b/>
          <w:color w:val="auto"/>
          <w:szCs w:val="21"/>
        </w:rPr>
      </w:pPr>
    </w:p>
    <w:p w14:paraId="4695C561">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7E9673FC">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一、适用对象</w:t>
      </w:r>
    </w:p>
    <w:p w14:paraId="5D3DB45E">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在浙江“政采云”平台注册入库，并取得钱塘区政府采购合同的中小企业供应商。</w:t>
      </w:r>
    </w:p>
    <w:p w14:paraId="1EA29863">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二、相关信息获取方式</w:t>
      </w:r>
    </w:p>
    <w:p w14:paraId="7E1A6063">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请登陆杭州钱塘新区管理委员会官网（http://qt.hangzhou.gov.cn） “公告公示”专栏，查看信用融资政策文件及各相关银行服务方案。</w:t>
      </w:r>
    </w:p>
    <w:p w14:paraId="52FF3DD3">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三、申请方式和步骤</w:t>
      </w:r>
    </w:p>
    <w:p w14:paraId="11829F3F">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1、供应商若有融资意向，需先与钱塘区财政局合作的银行对接，办理相关融资前期手续；</w:t>
      </w:r>
    </w:p>
    <w:p w14:paraId="1D44E749">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2、中标后，供应商应与采购单位或者采购代理机构及时联系，告知融资需求；</w:t>
      </w:r>
    </w:p>
    <w:p w14:paraId="12F9085F">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3、相关合作银行联系并审核供应商及相关中标信息，办理相关融资事宜；</w:t>
      </w:r>
    </w:p>
    <w:p w14:paraId="7E12C0C9">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rPr>
        <w:t>4</w:t>
      </w:r>
      <w:r>
        <w:rPr>
          <w:rFonts w:hint="eastAsia" w:ascii="仿宋" w:hAnsi="仿宋" w:eastAsia="仿宋" w:cs="仿宋"/>
          <w:color w:val="auto"/>
          <w:kern w:val="0"/>
          <w:sz w:val="24"/>
          <w:lang w:val="zh-CN"/>
        </w:rPr>
        <w:t>、采购单位应及时将信用融资合同提交备案。</w:t>
      </w:r>
    </w:p>
    <w:p w14:paraId="24B26422">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四、注意事项</w:t>
      </w:r>
    </w:p>
    <w:p w14:paraId="5CF499A5">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请各采购单位和采购代理机构积极支持和配合政府采购信用融资工作，在合同备案环节务必请仔细核对收款银行、账号信息等内容。</w:t>
      </w:r>
    </w:p>
    <w:p w14:paraId="58883A12">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五、合作银行及联系方式</w:t>
      </w:r>
    </w:p>
    <w:tbl>
      <w:tblPr>
        <w:tblStyle w:val="63"/>
        <w:tblW w:w="8740" w:type="dxa"/>
        <w:jc w:val="center"/>
        <w:tblLayout w:type="fixed"/>
        <w:tblCellMar>
          <w:top w:w="0" w:type="dxa"/>
          <w:left w:w="108" w:type="dxa"/>
          <w:bottom w:w="0" w:type="dxa"/>
          <w:right w:w="108" w:type="dxa"/>
        </w:tblCellMar>
      </w:tblPr>
      <w:tblGrid>
        <w:gridCol w:w="1080"/>
        <w:gridCol w:w="3020"/>
        <w:gridCol w:w="1420"/>
        <w:gridCol w:w="3220"/>
      </w:tblGrid>
      <w:tr w14:paraId="0FA28F12">
        <w:tblPrEx>
          <w:tblCellMar>
            <w:top w:w="0" w:type="dxa"/>
            <w:left w:w="108" w:type="dxa"/>
            <w:bottom w:w="0" w:type="dxa"/>
            <w:right w:w="108" w:type="dxa"/>
          </w:tblCellMar>
        </w:tblPrEx>
        <w:trPr>
          <w:trHeight w:val="75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14:paraId="54E3B034">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3020" w:type="dxa"/>
            <w:tcBorders>
              <w:top w:val="single" w:color="auto" w:sz="4" w:space="0"/>
              <w:left w:val="nil"/>
              <w:bottom w:val="single" w:color="auto" w:sz="4" w:space="0"/>
              <w:right w:val="single" w:color="auto" w:sz="4" w:space="0"/>
            </w:tcBorders>
            <w:noWrap/>
            <w:vAlign w:val="center"/>
          </w:tcPr>
          <w:p w14:paraId="1B9247F6">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银行</w:t>
            </w:r>
          </w:p>
        </w:tc>
        <w:tc>
          <w:tcPr>
            <w:tcW w:w="1420" w:type="dxa"/>
            <w:tcBorders>
              <w:top w:val="single" w:color="auto" w:sz="4" w:space="0"/>
              <w:left w:val="nil"/>
              <w:bottom w:val="single" w:color="auto" w:sz="4" w:space="0"/>
              <w:right w:val="single" w:color="auto" w:sz="4" w:space="0"/>
            </w:tcBorders>
            <w:noWrap/>
            <w:vAlign w:val="center"/>
          </w:tcPr>
          <w:p w14:paraId="342F7A88">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联系人</w:t>
            </w:r>
          </w:p>
        </w:tc>
        <w:tc>
          <w:tcPr>
            <w:tcW w:w="3220" w:type="dxa"/>
            <w:tcBorders>
              <w:top w:val="single" w:color="auto" w:sz="4" w:space="0"/>
              <w:left w:val="nil"/>
              <w:bottom w:val="single" w:color="auto" w:sz="4" w:space="0"/>
              <w:right w:val="single" w:color="auto" w:sz="4" w:space="0"/>
            </w:tcBorders>
            <w:noWrap/>
            <w:vAlign w:val="center"/>
          </w:tcPr>
          <w:p w14:paraId="1B34AF83">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电话</w:t>
            </w:r>
          </w:p>
        </w:tc>
      </w:tr>
      <w:tr w14:paraId="1B5BDCB0">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520B600C">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1</w:t>
            </w:r>
          </w:p>
        </w:tc>
        <w:tc>
          <w:tcPr>
            <w:tcW w:w="3020" w:type="dxa"/>
            <w:tcBorders>
              <w:top w:val="nil"/>
              <w:left w:val="nil"/>
              <w:bottom w:val="single" w:color="auto" w:sz="4" w:space="0"/>
              <w:right w:val="single" w:color="auto" w:sz="4" w:space="0"/>
            </w:tcBorders>
            <w:noWrap/>
            <w:vAlign w:val="center"/>
          </w:tcPr>
          <w:p w14:paraId="34ED8FF1">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建设银行钱塘支行</w:t>
            </w:r>
          </w:p>
        </w:tc>
        <w:tc>
          <w:tcPr>
            <w:tcW w:w="1420" w:type="dxa"/>
            <w:tcBorders>
              <w:top w:val="nil"/>
              <w:left w:val="nil"/>
              <w:bottom w:val="single" w:color="auto" w:sz="4" w:space="0"/>
              <w:right w:val="single" w:color="auto" w:sz="4" w:space="0"/>
            </w:tcBorders>
            <w:noWrap/>
            <w:vAlign w:val="center"/>
          </w:tcPr>
          <w:p w14:paraId="784B57AF">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张苏航</w:t>
            </w:r>
          </w:p>
        </w:tc>
        <w:tc>
          <w:tcPr>
            <w:tcW w:w="3220" w:type="dxa"/>
            <w:tcBorders>
              <w:top w:val="nil"/>
              <w:left w:val="nil"/>
              <w:bottom w:val="single" w:color="auto" w:sz="4" w:space="0"/>
              <w:right w:val="single" w:color="auto" w:sz="4" w:space="0"/>
            </w:tcBorders>
            <w:noWrap/>
            <w:vAlign w:val="center"/>
          </w:tcPr>
          <w:p w14:paraId="048C61A8">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13065710830</w:t>
            </w:r>
          </w:p>
        </w:tc>
      </w:tr>
      <w:tr w14:paraId="76647F6F">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20A8AA8A">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2</w:t>
            </w:r>
          </w:p>
        </w:tc>
        <w:tc>
          <w:tcPr>
            <w:tcW w:w="3020" w:type="dxa"/>
            <w:tcBorders>
              <w:top w:val="nil"/>
              <w:left w:val="nil"/>
              <w:bottom w:val="single" w:color="auto" w:sz="4" w:space="0"/>
              <w:right w:val="single" w:color="auto" w:sz="4" w:space="0"/>
            </w:tcBorders>
            <w:noWrap/>
            <w:vAlign w:val="center"/>
          </w:tcPr>
          <w:p w14:paraId="5F0CFD10">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中信银行开发支行</w:t>
            </w:r>
          </w:p>
        </w:tc>
        <w:tc>
          <w:tcPr>
            <w:tcW w:w="1420" w:type="dxa"/>
            <w:tcBorders>
              <w:top w:val="nil"/>
              <w:left w:val="nil"/>
              <w:bottom w:val="single" w:color="auto" w:sz="4" w:space="0"/>
              <w:right w:val="single" w:color="auto" w:sz="4" w:space="0"/>
            </w:tcBorders>
            <w:noWrap/>
            <w:vAlign w:val="center"/>
          </w:tcPr>
          <w:p w14:paraId="33973B83">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左劼</w:t>
            </w:r>
          </w:p>
        </w:tc>
        <w:tc>
          <w:tcPr>
            <w:tcW w:w="3220" w:type="dxa"/>
            <w:tcBorders>
              <w:top w:val="nil"/>
              <w:left w:val="nil"/>
              <w:bottom w:val="single" w:color="auto" w:sz="4" w:space="0"/>
              <w:right w:val="single" w:color="auto" w:sz="4" w:space="0"/>
            </w:tcBorders>
            <w:noWrap/>
            <w:vAlign w:val="center"/>
          </w:tcPr>
          <w:p w14:paraId="0195650A">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13777889798</w:t>
            </w:r>
          </w:p>
        </w:tc>
      </w:tr>
      <w:tr w14:paraId="6D470FAC">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289B7E5F">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3</w:t>
            </w:r>
          </w:p>
        </w:tc>
        <w:tc>
          <w:tcPr>
            <w:tcW w:w="3020" w:type="dxa"/>
            <w:tcBorders>
              <w:top w:val="nil"/>
              <w:left w:val="nil"/>
              <w:bottom w:val="single" w:color="auto" w:sz="4" w:space="0"/>
              <w:right w:val="single" w:color="auto" w:sz="4" w:space="0"/>
            </w:tcBorders>
            <w:noWrap/>
            <w:vAlign w:val="center"/>
          </w:tcPr>
          <w:p w14:paraId="543E6471">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民生银行下沙支行</w:t>
            </w:r>
          </w:p>
        </w:tc>
        <w:tc>
          <w:tcPr>
            <w:tcW w:w="1420" w:type="dxa"/>
            <w:tcBorders>
              <w:top w:val="nil"/>
              <w:left w:val="nil"/>
              <w:bottom w:val="single" w:color="auto" w:sz="4" w:space="0"/>
              <w:right w:val="single" w:color="auto" w:sz="4" w:space="0"/>
            </w:tcBorders>
            <w:noWrap/>
            <w:vAlign w:val="center"/>
          </w:tcPr>
          <w:p w14:paraId="77B759E4">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吕刚</w:t>
            </w:r>
          </w:p>
        </w:tc>
        <w:tc>
          <w:tcPr>
            <w:tcW w:w="3220" w:type="dxa"/>
            <w:tcBorders>
              <w:top w:val="nil"/>
              <w:left w:val="nil"/>
              <w:bottom w:val="single" w:color="auto" w:sz="4" w:space="0"/>
              <w:right w:val="single" w:color="auto" w:sz="4" w:space="0"/>
            </w:tcBorders>
            <w:noWrap/>
            <w:vAlign w:val="center"/>
          </w:tcPr>
          <w:p w14:paraId="71A3CACD">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13906811832</w:t>
            </w:r>
          </w:p>
        </w:tc>
      </w:tr>
      <w:tr w14:paraId="15764B7B">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14651962">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4</w:t>
            </w:r>
          </w:p>
        </w:tc>
        <w:tc>
          <w:tcPr>
            <w:tcW w:w="3020" w:type="dxa"/>
            <w:tcBorders>
              <w:top w:val="nil"/>
              <w:left w:val="nil"/>
              <w:bottom w:val="single" w:color="auto" w:sz="4" w:space="0"/>
              <w:right w:val="single" w:color="auto" w:sz="4" w:space="0"/>
            </w:tcBorders>
            <w:noWrap/>
            <w:vAlign w:val="center"/>
          </w:tcPr>
          <w:p w14:paraId="022BA030">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杭州银行钱塘支行</w:t>
            </w:r>
          </w:p>
        </w:tc>
        <w:tc>
          <w:tcPr>
            <w:tcW w:w="1420" w:type="dxa"/>
            <w:tcBorders>
              <w:top w:val="nil"/>
              <w:left w:val="nil"/>
              <w:bottom w:val="single" w:color="auto" w:sz="4" w:space="0"/>
              <w:right w:val="single" w:color="auto" w:sz="4" w:space="0"/>
            </w:tcBorders>
            <w:noWrap/>
            <w:vAlign w:val="center"/>
          </w:tcPr>
          <w:p w14:paraId="492D9C42">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费莎</w:t>
            </w:r>
          </w:p>
          <w:p w14:paraId="2C15D179">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严培蓓</w:t>
            </w:r>
          </w:p>
        </w:tc>
        <w:tc>
          <w:tcPr>
            <w:tcW w:w="3220" w:type="dxa"/>
            <w:tcBorders>
              <w:top w:val="nil"/>
              <w:left w:val="nil"/>
              <w:bottom w:val="single" w:color="auto" w:sz="4" w:space="0"/>
              <w:right w:val="single" w:color="auto" w:sz="4" w:space="0"/>
            </w:tcBorders>
            <w:noWrap/>
            <w:vAlign w:val="center"/>
          </w:tcPr>
          <w:p w14:paraId="71DA6AE0">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13388617781</w:t>
            </w:r>
          </w:p>
          <w:p w14:paraId="05215ECD">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13858023883</w:t>
            </w:r>
          </w:p>
        </w:tc>
      </w:tr>
      <w:tr w14:paraId="56A49745">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40FB81D5">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5</w:t>
            </w:r>
          </w:p>
        </w:tc>
        <w:tc>
          <w:tcPr>
            <w:tcW w:w="3020" w:type="dxa"/>
            <w:tcBorders>
              <w:top w:val="nil"/>
              <w:left w:val="nil"/>
              <w:bottom w:val="single" w:color="auto" w:sz="4" w:space="0"/>
              <w:right w:val="single" w:color="auto" w:sz="4" w:space="0"/>
            </w:tcBorders>
            <w:noWrap/>
            <w:vAlign w:val="center"/>
          </w:tcPr>
          <w:p w14:paraId="0E080428">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兴业银行开发区支行</w:t>
            </w:r>
          </w:p>
        </w:tc>
        <w:tc>
          <w:tcPr>
            <w:tcW w:w="1420" w:type="dxa"/>
            <w:tcBorders>
              <w:top w:val="nil"/>
              <w:left w:val="nil"/>
              <w:bottom w:val="single" w:color="auto" w:sz="4" w:space="0"/>
              <w:right w:val="single" w:color="auto" w:sz="4" w:space="0"/>
            </w:tcBorders>
            <w:noWrap/>
            <w:vAlign w:val="center"/>
          </w:tcPr>
          <w:p w14:paraId="4AEE34E2">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丁萍</w:t>
            </w:r>
          </w:p>
        </w:tc>
        <w:tc>
          <w:tcPr>
            <w:tcW w:w="3220" w:type="dxa"/>
            <w:tcBorders>
              <w:top w:val="nil"/>
              <w:left w:val="nil"/>
              <w:bottom w:val="single" w:color="auto" w:sz="4" w:space="0"/>
              <w:right w:val="single" w:color="auto" w:sz="4" w:space="0"/>
            </w:tcBorders>
            <w:noWrap/>
            <w:vAlign w:val="center"/>
          </w:tcPr>
          <w:p w14:paraId="62CAC296">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13777421564</w:t>
            </w:r>
          </w:p>
        </w:tc>
      </w:tr>
      <w:tr w14:paraId="7E654FC1">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55B71980">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6</w:t>
            </w:r>
          </w:p>
        </w:tc>
        <w:tc>
          <w:tcPr>
            <w:tcW w:w="3020" w:type="dxa"/>
            <w:tcBorders>
              <w:top w:val="nil"/>
              <w:left w:val="nil"/>
              <w:bottom w:val="single" w:color="auto" w:sz="4" w:space="0"/>
              <w:right w:val="single" w:color="auto" w:sz="4" w:space="0"/>
            </w:tcBorders>
            <w:noWrap/>
            <w:vAlign w:val="center"/>
          </w:tcPr>
          <w:p w14:paraId="7EB46EFB">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中国银行钱塘支行</w:t>
            </w:r>
          </w:p>
        </w:tc>
        <w:tc>
          <w:tcPr>
            <w:tcW w:w="1420" w:type="dxa"/>
            <w:tcBorders>
              <w:top w:val="nil"/>
              <w:left w:val="nil"/>
              <w:bottom w:val="single" w:color="auto" w:sz="4" w:space="0"/>
              <w:right w:val="single" w:color="auto" w:sz="4" w:space="0"/>
            </w:tcBorders>
            <w:noWrap/>
            <w:vAlign w:val="center"/>
          </w:tcPr>
          <w:p w14:paraId="25F39BA5">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沈振华</w:t>
            </w:r>
          </w:p>
        </w:tc>
        <w:tc>
          <w:tcPr>
            <w:tcW w:w="3220" w:type="dxa"/>
            <w:tcBorders>
              <w:top w:val="nil"/>
              <w:left w:val="nil"/>
              <w:bottom w:val="single" w:color="auto" w:sz="4" w:space="0"/>
              <w:right w:val="single" w:color="auto" w:sz="4" w:space="0"/>
            </w:tcBorders>
            <w:noWrap/>
            <w:vAlign w:val="center"/>
          </w:tcPr>
          <w:p w14:paraId="429BA023">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13957168926</w:t>
            </w:r>
          </w:p>
        </w:tc>
      </w:tr>
      <w:tr w14:paraId="10A0CA3E">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130FA08C">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7</w:t>
            </w:r>
          </w:p>
        </w:tc>
        <w:tc>
          <w:tcPr>
            <w:tcW w:w="3020" w:type="dxa"/>
            <w:tcBorders>
              <w:top w:val="nil"/>
              <w:left w:val="nil"/>
              <w:bottom w:val="single" w:color="auto" w:sz="4" w:space="0"/>
              <w:right w:val="single" w:color="auto" w:sz="4" w:space="0"/>
            </w:tcBorders>
            <w:noWrap/>
            <w:vAlign w:val="center"/>
          </w:tcPr>
          <w:p w14:paraId="4D9E1CAC">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工商银行开发区支行</w:t>
            </w:r>
          </w:p>
        </w:tc>
        <w:tc>
          <w:tcPr>
            <w:tcW w:w="1420" w:type="dxa"/>
            <w:tcBorders>
              <w:top w:val="nil"/>
              <w:left w:val="nil"/>
              <w:bottom w:val="single" w:color="auto" w:sz="4" w:space="0"/>
              <w:right w:val="single" w:color="auto" w:sz="4" w:space="0"/>
            </w:tcBorders>
            <w:noWrap/>
            <w:vAlign w:val="center"/>
          </w:tcPr>
          <w:p w14:paraId="5230B843">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李燕珍</w:t>
            </w:r>
          </w:p>
        </w:tc>
        <w:tc>
          <w:tcPr>
            <w:tcW w:w="3220" w:type="dxa"/>
            <w:tcBorders>
              <w:top w:val="nil"/>
              <w:left w:val="nil"/>
              <w:bottom w:val="single" w:color="auto" w:sz="4" w:space="0"/>
              <w:right w:val="single" w:color="auto" w:sz="4" w:space="0"/>
            </w:tcBorders>
            <w:noWrap/>
            <w:vAlign w:val="center"/>
          </w:tcPr>
          <w:p w14:paraId="60E71450">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13735710338</w:t>
            </w:r>
          </w:p>
        </w:tc>
      </w:tr>
      <w:tr w14:paraId="1459ED71">
        <w:tblPrEx>
          <w:tblCellMar>
            <w:top w:w="0" w:type="dxa"/>
            <w:left w:w="108" w:type="dxa"/>
            <w:bottom w:w="0" w:type="dxa"/>
            <w:right w:w="108" w:type="dxa"/>
          </w:tblCellMar>
        </w:tblPrEx>
        <w:trPr>
          <w:trHeight w:val="555" w:hRule="atLeast"/>
          <w:jc w:val="center"/>
        </w:trPr>
        <w:tc>
          <w:tcPr>
            <w:tcW w:w="1080" w:type="dxa"/>
            <w:tcBorders>
              <w:top w:val="nil"/>
              <w:left w:val="single" w:color="auto" w:sz="4" w:space="0"/>
              <w:bottom w:val="single" w:color="auto" w:sz="4" w:space="0"/>
              <w:right w:val="single" w:color="auto" w:sz="4" w:space="0"/>
            </w:tcBorders>
            <w:noWrap/>
            <w:vAlign w:val="center"/>
          </w:tcPr>
          <w:p w14:paraId="482204B6">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8</w:t>
            </w:r>
          </w:p>
        </w:tc>
        <w:tc>
          <w:tcPr>
            <w:tcW w:w="3020" w:type="dxa"/>
            <w:tcBorders>
              <w:top w:val="nil"/>
              <w:left w:val="nil"/>
              <w:bottom w:val="single" w:color="auto" w:sz="4" w:space="0"/>
              <w:right w:val="single" w:color="auto" w:sz="4" w:space="0"/>
            </w:tcBorders>
            <w:noWrap/>
            <w:vAlign w:val="center"/>
          </w:tcPr>
          <w:p w14:paraId="10D12FB0">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宁波银行开发区支行</w:t>
            </w:r>
          </w:p>
        </w:tc>
        <w:tc>
          <w:tcPr>
            <w:tcW w:w="1420" w:type="dxa"/>
            <w:tcBorders>
              <w:top w:val="nil"/>
              <w:left w:val="nil"/>
              <w:bottom w:val="single" w:color="auto" w:sz="4" w:space="0"/>
              <w:right w:val="single" w:color="auto" w:sz="4" w:space="0"/>
            </w:tcBorders>
            <w:noWrap/>
            <w:vAlign w:val="center"/>
          </w:tcPr>
          <w:p w14:paraId="1E5F07CD">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贾磊</w:t>
            </w:r>
          </w:p>
        </w:tc>
        <w:tc>
          <w:tcPr>
            <w:tcW w:w="3220" w:type="dxa"/>
            <w:tcBorders>
              <w:top w:val="nil"/>
              <w:left w:val="nil"/>
              <w:bottom w:val="single" w:color="auto" w:sz="4" w:space="0"/>
              <w:right w:val="single" w:color="auto" w:sz="4" w:space="0"/>
            </w:tcBorders>
            <w:noWrap/>
            <w:vAlign w:val="center"/>
          </w:tcPr>
          <w:p w14:paraId="146D6D46">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13575745232</w:t>
            </w:r>
          </w:p>
        </w:tc>
      </w:tr>
      <w:tr w14:paraId="39FDD83D">
        <w:tblPrEx>
          <w:tblCellMar>
            <w:top w:w="0" w:type="dxa"/>
            <w:left w:w="108" w:type="dxa"/>
            <w:bottom w:w="0" w:type="dxa"/>
            <w:right w:w="108" w:type="dxa"/>
          </w:tblCellMar>
        </w:tblPrEx>
        <w:trPr>
          <w:trHeight w:val="480" w:hRule="atLeast"/>
          <w:jc w:val="center"/>
        </w:trPr>
        <w:tc>
          <w:tcPr>
            <w:tcW w:w="1080" w:type="dxa"/>
            <w:tcBorders>
              <w:top w:val="nil"/>
              <w:left w:val="single" w:color="auto" w:sz="4" w:space="0"/>
              <w:bottom w:val="single" w:color="auto" w:sz="4" w:space="0"/>
              <w:right w:val="single" w:color="auto" w:sz="4" w:space="0"/>
            </w:tcBorders>
            <w:noWrap/>
            <w:vAlign w:val="center"/>
          </w:tcPr>
          <w:p w14:paraId="0BBD375B">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9</w:t>
            </w:r>
          </w:p>
        </w:tc>
        <w:tc>
          <w:tcPr>
            <w:tcW w:w="3020" w:type="dxa"/>
            <w:tcBorders>
              <w:top w:val="nil"/>
              <w:left w:val="nil"/>
              <w:bottom w:val="single" w:color="auto" w:sz="4" w:space="0"/>
              <w:right w:val="single" w:color="auto" w:sz="4" w:space="0"/>
            </w:tcBorders>
            <w:noWrap/>
            <w:vAlign w:val="center"/>
          </w:tcPr>
          <w:p w14:paraId="239EFD05">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杭州联合银行下沙支行</w:t>
            </w:r>
          </w:p>
        </w:tc>
        <w:tc>
          <w:tcPr>
            <w:tcW w:w="1420" w:type="dxa"/>
            <w:tcBorders>
              <w:top w:val="nil"/>
              <w:left w:val="nil"/>
              <w:bottom w:val="single" w:color="auto" w:sz="4" w:space="0"/>
              <w:right w:val="single" w:color="auto" w:sz="4" w:space="0"/>
            </w:tcBorders>
            <w:noWrap/>
            <w:vAlign w:val="center"/>
          </w:tcPr>
          <w:p w14:paraId="2D12B836">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王宁</w:t>
            </w:r>
          </w:p>
        </w:tc>
        <w:tc>
          <w:tcPr>
            <w:tcW w:w="3220" w:type="dxa"/>
            <w:tcBorders>
              <w:top w:val="nil"/>
              <w:left w:val="nil"/>
              <w:bottom w:val="single" w:color="auto" w:sz="4" w:space="0"/>
              <w:right w:val="single" w:color="auto" w:sz="4" w:space="0"/>
            </w:tcBorders>
            <w:noWrap/>
            <w:vAlign w:val="center"/>
          </w:tcPr>
          <w:p w14:paraId="49E4B1A3">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18906520030</w:t>
            </w:r>
          </w:p>
        </w:tc>
      </w:tr>
      <w:tr w14:paraId="729DF155">
        <w:tblPrEx>
          <w:tblCellMar>
            <w:top w:w="0" w:type="dxa"/>
            <w:left w:w="108" w:type="dxa"/>
            <w:bottom w:w="0" w:type="dxa"/>
            <w:right w:w="108" w:type="dxa"/>
          </w:tblCellMar>
        </w:tblPrEx>
        <w:trPr>
          <w:trHeight w:val="562" w:hRule="atLeast"/>
          <w:jc w:val="center"/>
        </w:trPr>
        <w:tc>
          <w:tcPr>
            <w:tcW w:w="1080" w:type="dxa"/>
            <w:tcBorders>
              <w:top w:val="nil"/>
              <w:left w:val="single" w:color="auto" w:sz="4" w:space="0"/>
              <w:bottom w:val="single" w:color="auto" w:sz="4" w:space="0"/>
              <w:right w:val="single" w:color="auto" w:sz="4" w:space="0"/>
            </w:tcBorders>
            <w:noWrap/>
            <w:vAlign w:val="center"/>
          </w:tcPr>
          <w:p w14:paraId="3A79261C">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10</w:t>
            </w:r>
          </w:p>
        </w:tc>
        <w:tc>
          <w:tcPr>
            <w:tcW w:w="3020" w:type="dxa"/>
            <w:tcBorders>
              <w:top w:val="nil"/>
              <w:left w:val="nil"/>
              <w:bottom w:val="single" w:color="auto" w:sz="4" w:space="0"/>
              <w:right w:val="single" w:color="auto" w:sz="4" w:space="0"/>
            </w:tcBorders>
            <w:noWrap/>
            <w:vAlign w:val="center"/>
          </w:tcPr>
          <w:p w14:paraId="6C9D7972">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农业银行钱塘支行</w:t>
            </w:r>
          </w:p>
        </w:tc>
        <w:tc>
          <w:tcPr>
            <w:tcW w:w="1420" w:type="dxa"/>
            <w:tcBorders>
              <w:top w:val="nil"/>
              <w:left w:val="nil"/>
              <w:bottom w:val="single" w:color="auto" w:sz="4" w:space="0"/>
              <w:right w:val="single" w:color="auto" w:sz="4" w:space="0"/>
            </w:tcBorders>
            <w:noWrap/>
            <w:vAlign w:val="center"/>
          </w:tcPr>
          <w:p w14:paraId="220F3F86">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王安东</w:t>
            </w:r>
          </w:p>
          <w:p w14:paraId="6BBA75B7">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方若愚</w:t>
            </w:r>
          </w:p>
        </w:tc>
        <w:tc>
          <w:tcPr>
            <w:tcW w:w="3220" w:type="dxa"/>
            <w:tcBorders>
              <w:top w:val="nil"/>
              <w:left w:val="nil"/>
              <w:bottom w:val="single" w:color="auto" w:sz="4" w:space="0"/>
              <w:right w:val="single" w:color="auto" w:sz="4" w:space="0"/>
            </w:tcBorders>
            <w:noWrap/>
            <w:vAlign w:val="center"/>
          </w:tcPr>
          <w:p w14:paraId="34665AE2">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15158025713</w:t>
            </w:r>
          </w:p>
          <w:p w14:paraId="01FB070E">
            <w:pPr>
              <w:widowControl/>
              <w:kinsoku/>
              <w:wordWrap/>
              <w:overflowPunct/>
              <w:topLinePunct w:val="0"/>
              <w:bidi w:val="0"/>
              <w:spacing w:line="500" w:lineRule="exact"/>
              <w:jc w:val="center"/>
              <w:textAlignment w:val="auto"/>
              <w:rPr>
                <w:rFonts w:hint="eastAsia" w:ascii="仿宋" w:hAnsi="仿宋" w:eastAsia="仿宋" w:cs="仿宋"/>
                <w:color w:val="auto"/>
              </w:rPr>
            </w:pPr>
            <w:r>
              <w:rPr>
                <w:rFonts w:hint="eastAsia" w:ascii="仿宋" w:hAnsi="仿宋" w:eastAsia="仿宋" w:cs="仿宋"/>
                <w:color w:val="auto"/>
                <w:kern w:val="0"/>
                <w:sz w:val="24"/>
              </w:rPr>
              <w:t>15067483470</w:t>
            </w:r>
          </w:p>
        </w:tc>
      </w:tr>
      <w:tr w14:paraId="61DB3448">
        <w:tblPrEx>
          <w:tblCellMar>
            <w:top w:w="0" w:type="dxa"/>
            <w:left w:w="108" w:type="dxa"/>
            <w:bottom w:w="0" w:type="dxa"/>
            <w:right w:w="108" w:type="dxa"/>
          </w:tblCellMar>
        </w:tblPrEx>
        <w:trPr>
          <w:trHeight w:val="51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14:paraId="6CA7B52E">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11</w:t>
            </w:r>
          </w:p>
        </w:tc>
        <w:tc>
          <w:tcPr>
            <w:tcW w:w="3020" w:type="dxa"/>
            <w:tcBorders>
              <w:top w:val="single" w:color="auto" w:sz="4" w:space="0"/>
              <w:left w:val="nil"/>
              <w:bottom w:val="single" w:color="auto" w:sz="4" w:space="0"/>
              <w:right w:val="single" w:color="auto" w:sz="4" w:space="0"/>
            </w:tcBorders>
            <w:noWrap/>
            <w:vAlign w:val="center"/>
          </w:tcPr>
          <w:p w14:paraId="75A757B1">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0229FD3E">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徐伟刚</w:t>
            </w:r>
          </w:p>
        </w:tc>
        <w:tc>
          <w:tcPr>
            <w:tcW w:w="3220" w:type="dxa"/>
            <w:tcBorders>
              <w:top w:val="single" w:color="auto" w:sz="4" w:space="0"/>
              <w:left w:val="nil"/>
              <w:bottom w:val="single" w:color="auto" w:sz="4" w:space="0"/>
              <w:right w:val="single" w:color="auto" w:sz="4" w:space="0"/>
            </w:tcBorders>
            <w:noWrap/>
            <w:vAlign w:val="center"/>
          </w:tcPr>
          <w:p w14:paraId="6B2EE534">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82921293，18258888258</w:t>
            </w:r>
          </w:p>
        </w:tc>
      </w:tr>
      <w:tr w14:paraId="102BE3BB">
        <w:tblPrEx>
          <w:tblCellMar>
            <w:top w:w="0" w:type="dxa"/>
            <w:left w:w="108" w:type="dxa"/>
            <w:bottom w:w="0" w:type="dxa"/>
            <w:right w:w="108" w:type="dxa"/>
          </w:tblCellMar>
        </w:tblPrEx>
        <w:trPr>
          <w:trHeight w:val="51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14:paraId="29C68252">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12</w:t>
            </w:r>
          </w:p>
        </w:tc>
        <w:tc>
          <w:tcPr>
            <w:tcW w:w="3020" w:type="dxa"/>
            <w:tcBorders>
              <w:top w:val="single" w:color="auto" w:sz="4" w:space="0"/>
              <w:left w:val="nil"/>
              <w:bottom w:val="single" w:color="auto" w:sz="4" w:space="0"/>
              <w:right w:val="single" w:color="auto" w:sz="4" w:space="0"/>
            </w:tcBorders>
            <w:noWrap/>
            <w:vAlign w:val="center"/>
          </w:tcPr>
          <w:p w14:paraId="28A8EC55">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浦发银行</w:t>
            </w:r>
          </w:p>
        </w:tc>
        <w:tc>
          <w:tcPr>
            <w:tcW w:w="1420" w:type="dxa"/>
            <w:tcBorders>
              <w:top w:val="single" w:color="auto" w:sz="4" w:space="0"/>
              <w:left w:val="nil"/>
              <w:bottom w:val="single" w:color="auto" w:sz="4" w:space="0"/>
              <w:right w:val="single" w:color="auto" w:sz="4" w:space="0"/>
            </w:tcBorders>
            <w:noWrap/>
            <w:vAlign w:val="center"/>
          </w:tcPr>
          <w:p w14:paraId="59FF2FA7">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林云鹏</w:t>
            </w:r>
          </w:p>
        </w:tc>
        <w:tc>
          <w:tcPr>
            <w:tcW w:w="3220" w:type="dxa"/>
            <w:tcBorders>
              <w:top w:val="single" w:color="auto" w:sz="4" w:space="0"/>
              <w:left w:val="nil"/>
              <w:bottom w:val="single" w:color="auto" w:sz="4" w:space="0"/>
              <w:right w:val="single" w:color="auto" w:sz="4" w:space="0"/>
            </w:tcBorders>
            <w:noWrap/>
            <w:vAlign w:val="center"/>
          </w:tcPr>
          <w:p w14:paraId="7CC81567">
            <w:pPr>
              <w:widowControl/>
              <w:kinsoku/>
              <w:wordWrap/>
              <w:overflowPunct/>
              <w:topLinePunct w:val="0"/>
              <w:bidi w:val="0"/>
              <w:spacing w:line="50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18805812679</w:t>
            </w:r>
          </w:p>
        </w:tc>
      </w:tr>
    </w:tbl>
    <w:p w14:paraId="2D9ADD97">
      <w:pPr>
        <w:kinsoku/>
        <w:wordWrap/>
        <w:overflowPunct/>
        <w:topLinePunct w:val="0"/>
        <w:bidi w:val="0"/>
        <w:spacing w:line="500" w:lineRule="exact"/>
        <w:ind w:left="5060" w:hanging="5060" w:hangingChars="2100"/>
        <w:textAlignment w:val="auto"/>
        <w:rPr>
          <w:rFonts w:hint="eastAsia" w:ascii="仿宋" w:hAnsi="仿宋" w:eastAsia="仿宋" w:cs="仿宋"/>
          <w:b/>
          <w:bCs/>
          <w:color w:val="auto"/>
          <w:kern w:val="0"/>
          <w:sz w:val="24"/>
        </w:rPr>
      </w:pPr>
    </w:p>
    <w:p w14:paraId="02F05AED">
      <w:pPr>
        <w:kinsoku/>
        <w:wordWrap/>
        <w:overflowPunct/>
        <w:topLinePunct w:val="0"/>
        <w:bidi w:val="0"/>
        <w:spacing w:line="500" w:lineRule="exact"/>
        <w:ind w:right="420" w:firstLine="3614" w:firstLineChars="1000"/>
        <w:textAlignment w:val="auto"/>
        <w:rPr>
          <w:rFonts w:hint="eastAsia" w:ascii="仿宋" w:hAnsi="仿宋" w:eastAsia="仿宋" w:cs="仿宋"/>
          <w:b/>
          <w:color w:val="auto"/>
          <w:kern w:val="0"/>
          <w:sz w:val="36"/>
          <w:szCs w:val="36"/>
        </w:rPr>
      </w:pPr>
    </w:p>
    <w:p w14:paraId="7F40C96E">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444" w:name="_Toc465665161"/>
      <w:r>
        <w:rPr>
          <w:rFonts w:hint="eastAsia" w:ascii="仿宋" w:hAnsi="仿宋" w:eastAsia="仿宋" w:cs="仿宋"/>
        </w:rPr>
        <w:t>附件</w:t>
      </w:r>
    </w:p>
    <w:p w14:paraId="410DD24A">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F595A0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0C16EF87">
      <w:pPr>
        <w:spacing w:line="360" w:lineRule="auto"/>
        <w:rPr>
          <w:rFonts w:hint="eastAsia" w:ascii="仿宋" w:hAnsi="仿宋" w:eastAsia="仿宋" w:cs="仿宋"/>
          <w:b/>
          <w:spacing w:val="6"/>
          <w:sz w:val="30"/>
          <w:szCs w:val="30"/>
        </w:rPr>
      </w:pPr>
    </w:p>
    <w:p w14:paraId="38073255">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21B897">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11627BC">
      <w:pPr>
        <w:spacing w:line="360" w:lineRule="auto"/>
        <w:ind w:firstLine="480" w:firstLineChars="200"/>
        <w:rPr>
          <w:rFonts w:hint="eastAsia" w:ascii="仿宋" w:hAnsi="仿宋" w:eastAsia="仿宋" w:cs="仿宋"/>
          <w:sz w:val="24"/>
        </w:rPr>
      </w:pPr>
    </w:p>
    <w:p w14:paraId="1A162517">
      <w:pPr>
        <w:spacing w:line="360" w:lineRule="auto"/>
        <w:ind w:firstLine="480" w:firstLineChars="200"/>
        <w:rPr>
          <w:rFonts w:hint="eastAsia" w:ascii="仿宋" w:hAnsi="仿宋" w:eastAsia="仿宋" w:cs="仿宋"/>
          <w:sz w:val="24"/>
        </w:rPr>
      </w:pPr>
    </w:p>
    <w:p w14:paraId="546ECA96">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kern w:val="0"/>
          <w:sz w:val="24"/>
          <w:lang w:val="zh-CN"/>
        </w:rPr>
        <w:t>供应商名称（电子签名）</w:t>
      </w:r>
      <w:r>
        <w:rPr>
          <w:rFonts w:hint="eastAsia" w:ascii="仿宋" w:hAnsi="仿宋" w:eastAsia="仿宋" w:cs="仿宋"/>
          <w:sz w:val="24"/>
        </w:rPr>
        <w:t>：</w:t>
      </w:r>
    </w:p>
    <w:p w14:paraId="332F572C">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3DDB8B85">
      <w:pPr>
        <w:pStyle w:val="3"/>
        <w:keepNext w:val="0"/>
        <w:keepLines w:val="0"/>
        <w:pageBreakBefore/>
        <w:widowControl/>
        <w:kinsoku/>
        <w:wordWrap/>
        <w:overflowPunct/>
        <w:topLinePunct w:val="0"/>
        <w:bidi w:val="0"/>
        <w:spacing w:before="100" w:beforeAutospacing="1" w:after="100" w:afterAutospacing="1" w:line="500" w:lineRule="exact"/>
        <w:ind w:left="1290" w:firstLine="3092" w:firstLineChars="700"/>
        <w:textAlignment w:val="auto"/>
        <w:rPr>
          <w:rFonts w:hint="eastAsia" w:ascii="仿宋" w:hAnsi="仿宋" w:eastAsia="仿宋" w:cs="仿宋"/>
          <w:color w:val="auto"/>
        </w:rPr>
      </w:pPr>
      <w:r>
        <w:rPr>
          <w:rFonts w:hint="eastAsia" w:ascii="仿宋" w:hAnsi="仿宋" w:eastAsia="仿宋" w:cs="仿宋"/>
          <w:color w:val="auto"/>
        </w:rPr>
        <w:t>附件</w:t>
      </w:r>
      <w:bookmarkEnd w:id="444"/>
    </w:p>
    <w:p w14:paraId="568A6E52">
      <w:pPr>
        <w:kinsoku/>
        <w:wordWrap/>
        <w:overflowPunct/>
        <w:topLinePunct w:val="0"/>
        <w:bidi w:val="0"/>
        <w:spacing w:line="500" w:lineRule="exact"/>
        <w:jc w:val="left"/>
        <w:textAlignment w:val="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2</w:t>
      </w:r>
      <w:r>
        <w:rPr>
          <w:rFonts w:hint="eastAsia" w:ascii="仿宋" w:hAnsi="仿宋" w:eastAsia="仿宋" w:cs="仿宋"/>
          <w:b/>
          <w:color w:val="auto"/>
          <w:spacing w:val="6"/>
          <w:sz w:val="32"/>
          <w:szCs w:val="32"/>
        </w:rPr>
        <w:t>：质疑函范本及制作说明</w:t>
      </w:r>
    </w:p>
    <w:p w14:paraId="7F1D7EB2">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649BAC8D">
      <w:pPr>
        <w:kinsoku/>
        <w:wordWrap/>
        <w:overflowPunct/>
        <w:topLinePunct w:val="0"/>
        <w:bidi w:val="0"/>
        <w:snapToGrid w:val="0"/>
        <w:spacing w:beforeLines="100" w:line="50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47717FCD">
      <w:pPr>
        <w:kinsoku/>
        <w:wordWrap/>
        <w:overflowPunct/>
        <w:topLinePunct w:val="0"/>
        <w:bidi w:val="0"/>
        <w:snapToGrid w:val="0"/>
        <w:spacing w:line="50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质疑供应商：</w:t>
      </w:r>
    </w:p>
    <w:p w14:paraId="68471584">
      <w:pPr>
        <w:kinsoku/>
        <w:wordWrap/>
        <w:overflowPunct/>
        <w:topLinePunct w:val="0"/>
        <w:bidi w:val="0"/>
        <w:snapToGrid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地址：邮编：</w:t>
      </w:r>
    </w:p>
    <w:p w14:paraId="3E2E20C3">
      <w:pPr>
        <w:kinsoku/>
        <w:wordWrap/>
        <w:overflowPunct/>
        <w:topLinePunct w:val="0"/>
        <w:bidi w:val="0"/>
        <w:snapToGrid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联系人：联系电话：</w:t>
      </w:r>
    </w:p>
    <w:p w14:paraId="30E1FF37">
      <w:pPr>
        <w:kinsoku/>
        <w:wordWrap/>
        <w:overflowPunct/>
        <w:topLinePunct w:val="0"/>
        <w:bidi w:val="0"/>
        <w:snapToGrid w:val="0"/>
        <w:spacing w:line="50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授权代表：</w:t>
      </w:r>
    </w:p>
    <w:p w14:paraId="21EDBC1D">
      <w:pPr>
        <w:kinsoku/>
        <w:wordWrap/>
        <w:overflowPunct/>
        <w:topLinePunct w:val="0"/>
        <w:bidi w:val="0"/>
        <w:snapToGrid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联系电话：</w:t>
      </w:r>
    </w:p>
    <w:p w14:paraId="4B4A1A9A">
      <w:pPr>
        <w:kinsoku/>
        <w:wordWrap/>
        <w:overflowPunct/>
        <w:topLinePunct w:val="0"/>
        <w:bidi w:val="0"/>
        <w:snapToGrid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地址： 邮编：</w:t>
      </w:r>
    </w:p>
    <w:p w14:paraId="186FE9D3">
      <w:pPr>
        <w:kinsoku/>
        <w:wordWrap/>
        <w:overflowPunct/>
        <w:topLinePunct w:val="0"/>
        <w:bidi w:val="0"/>
        <w:snapToGrid w:val="0"/>
        <w:spacing w:line="50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52600121">
      <w:pPr>
        <w:kinsoku/>
        <w:wordWrap/>
        <w:overflowPunct/>
        <w:topLinePunct w:val="0"/>
        <w:bidi w:val="0"/>
        <w:snapToGrid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质疑项目的名称：</w:t>
      </w:r>
    </w:p>
    <w:p w14:paraId="3CC74CA5">
      <w:pPr>
        <w:kinsoku/>
        <w:wordWrap/>
        <w:overflowPunct/>
        <w:topLinePunct w:val="0"/>
        <w:bidi w:val="0"/>
        <w:snapToGrid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质疑项目的编号：包号：</w:t>
      </w:r>
    </w:p>
    <w:p w14:paraId="31CC6880">
      <w:pPr>
        <w:kinsoku/>
        <w:wordWrap/>
        <w:overflowPunct/>
        <w:topLinePunct w:val="0"/>
        <w:bidi w:val="0"/>
        <w:snapToGrid w:val="0"/>
        <w:spacing w:line="50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采购人名称：</w:t>
      </w:r>
    </w:p>
    <w:p w14:paraId="515E4579">
      <w:pPr>
        <w:kinsoku/>
        <w:wordWrap/>
        <w:overflowPunct/>
        <w:topLinePunct w:val="0"/>
        <w:bidi w:val="0"/>
        <w:snapToGrid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采购文件获取日期：</w:t>
      </w:r>
    </w:p>
    <w:p w14:paraId="1CD8C119">
      <w:pPr>
        <w:kinsoku/>
        <w:wordWrap/>
        <w:overflowPunct/>
        <w:topLinePunct w:val="0"/>
        <w:bidi w:val="0"/>
        <w:snapToGrid w:val="0"/>
        <w:spacing w:line="50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0181250A">
      <w:pPr>
        <w:kinsoku/>
        <w:wordWrap/>
        <w:overflowPunct/>
        <w:topLinePunct w:val="0"/>
        <w:bidi w:val="0"/>
        <w:snapToGrid w:val="0"/>
        <w:spacing w:line="50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质疑事项1：</w:t>
      </w:r>
    </w:p>
    <w:p w14:paraId="2F5BE815">
      <w:pPr>
        <w:kinsoku/>
        <w:wordWrap/>
        <w:overflowPunct/>
        <w:topLinePunct w:val="0"/>
        <w:bidi w:val="0"/>
        <w:snapToGrid w:val="0"/>
        <w:spacing w:line="50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事实依据：</w:t>
      </w:r>
    </w:p>
    <w:p w14:paraId="515E7B23">
      <w:pPr>
        <w:kinsoku/>
        <w:wordWrap/>
        <w:overflowPunct/>
        <w:topLinePunct w:val="0"/>
        <w:bidi w:val="0"/>
        <w:snapToGrid w:val="0"/>
        <w:spacing w:line="500" w:lineRule="exact"/>
        <w:textAlignment w:val="auto"/>
        <w:rPr>
          <w:rFonts w:hint="eastAsia" w:ascii="仿宋" w:hAnsi="仿宋" w:eastAsia="仿宋" w:cs="仿宋"/>
          <w:color w:val="auto"/>
          <w:sz w:val="24"/>
        </w:rPr>
      </w:pPr>
    </w:p>
    <w:p w14:paraId="592B9CC3">
      <w:pPr>
        <w:kinsoku/>
        <w:wordWrap/>
        <w:overflowPunct/>
        <w:topLinePunct w:val="0"/>
        <w:bidi w:val="0"/>
        <w:snapToGrid w:val="0"/>
        <w:spacing w:line="50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法律依据：</w:t>
      </w:r>
    </w:p>
    <w:p w14:paraId="40B8FA17">
      <w:pPr>
        <w:kinsoku/>
        <w:wordWrap/>
        <w:overflowPunct/>
        <w:topLinePunct w:val="0"/>
        <w:bidi w:val="0"/>
        <w:snapToGrid w:val="0"/>
        <w:spacing w:line="500" w:lineRule="exact"/>
        <w:textAlignment w:val="auto"/>
        <w:rPr>
          <w:rFonts w:hint="eastAsia" w:ascii="仿宋" w:hAnsi="仿宋" w:eastAsia="仿宋" w:cs="仿宋"/>
          <w:color w:val="auto"/>
          <w:sz w:val="24"/>
          <w:u w:val="dotted"/>
        </w:rPr>
      </w:pPr>
    </w:p>
    <w:p w14:paraId="6FFF1070">
      <w:pPr>
        <w:kinsoku/>
        <w:wordWrap/>
        <w:overflowPunct/>
        <w:topLinePunct w:val="0"/>
        <w:bidi w:val="0"/>
        <w:snapToGrid w:val="0"/>
        <w:spacing w:line="50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7BA011B9">
      <w:pPr>
        <w:kinsoku/>
        <w:wordWrap/>
        <w:overflowPunct/>
        <w:topLinePunct w:val="0"/>
        <w:bidi w:val="0"/>
        <w:snapToGrid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w:t>
      </w:r>
    </w:p>
    <w:p w14:paraId="0995943C">
      <w:pPr>
        <w:kinsoku/>
        <w:wordWrap/>
        <w:overflowPunct/>
        <w:topLinePunct w:val="0"/>
        <w:bidi w:val="0"/>
        <w:snapToGrid w:val="0"/>
        <w:spacing w:line="50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38B35955">
      <w:pPr>
        <w:kinsoku/>
        <w:wordWrap/>
        <w:overflowPunct/>
        <w:topLinePunct w:val="0"/>
        <w:bidi w:val="0"/>
        <w:snapToGrid w:val="0"/>
        <w:spacing w:line="50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请求：</w:t>
      </w:r>
    </w:p>
    <w:p w14:paraId="198C13AA">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0BA598CE">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587877AE">
      <w:pPr>
        <w:kinsoku/>
        <w:wordWrap/>
        <w:overflowPunct/>
        <w:topLinePunct w:val="0"/>
        <w:bidi w:val="0"/>
        <w:spacing w:line="500" w:lineRule="exact"/>
        <w:jc w:val="center"/>
        <w:textAlignment w:val="auto"/>
        <w:rPr>
          <w:rFonts w:hint="eastAsia" w:ascii="仿宋" w:hAnsi="仿宋" w:eastAsia="仿宋" w:cs="仿宋"/>
          <w:b/>
          <w:bCs/>
          <w:color w:val="auto"/>
          <w:sz w:val="24"/>
        </w:rPr>
      </w:pPr>
    </w:p>
    <w:p w14:paraId="3098D8FA">
      <w:pPr>
        <w:kinsoku/>
        <w:wordWrap/>
        <w:overflowPunct/>
        <w:topLinePunct w:val="0"/>
        <w:bidi w:val="0"/>
        <w:spacing w:line="500" w:lineRule="exact"/>
        <w:textAlignment w:val="auto"/>
        <w:rPr>
          <w:rFonts w:hint="eastAsia" w:ascii="仿宋" w:hAnsi="仿宋" w:eastAsia="仿宋" w:cs="仿宋"/>
          <w:b/>
          <w:color w:val="auto"/>
          <w:sz w:val="24"/>
        </w:rPr>
      </w:pPr>
    </w:p>
    <w:p w14:paraId="284D6E5B">
      <w:pPr>
        <w:kinsoku/>
        <w:wordWrap/>
        <w:overflowPunct/>
        <w:topLinePunct w:val="0"/>
        <w:bidi w:val="0"/>
        <w:spacing w:line="500" w:lineRule="exact"/>
        <w:textAlignment w:val="auto"/>
        <w:rPr>
          <w:rFonts w:hint="eastAsia" w:ascii="仿宋" w:hAnsi="仿宋" w:eastAsia="仿宋" w:cs="仿宋"/>
          <w:b/>
          <w:color w:val="auto"/>
          <w:sz w:val="24"/>
        </w:rPr>
      </w:pPr>
    </w:p>
    <w:p w14:paraId="119D430D">
      <w:pPr>
        <w:kinsoku/>
        <w:wordWrap/>
        <w:overflowPunct/>
        <w:topLinePunct w:val="0"/>
        <w:bidi w:val="0"/>
        <w:spacing w:line="5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3EC838E2">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55AC477F">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408237E6">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1A74F295">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74283052">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724804A3">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31E05260">
      <w:pPr>
        <w:widowControl/>
        <w:kinsoku/>
        <w:wordWrap/>
        <w:overflowPunct/>
        <w:topLinePunct w:val="0"/>
        <w:bidi w:val="0"/>
        <w:spacing w:line="500" w:lineRule="exact"/>
        <w:ind w:firstLine="600" w:firstLineChars="200"/>
        <w:jc w:val="left"/>
        <w:textAlignment w:val="auto"/>
        <w:rPr>
          <w:rFonts w:hint="eastAsia" w:ascii="仿宋" w:hAnsi="仿宋" w:eastAsia="仿宋" w:cs="仿宋"/>
          <w:color w:val="auto"/>
          <w:sz w:val="30"/>
          <w:szCs w:val="30"/>
        </w:rPr>
      </w:pPr>
    </w:p>
    <w:p w14:paraId="094330E6">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rPr>
      </w:pPr>
    </w:p>
    <w:p w14:paraId="5C6F14CA">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rPr>
      </w:pPr>
    </w:p>
    <w:p w14:paraId="4D88E4EF">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rPr>
      </w:pPr>
    </w:p>
    <w:p w14:paraId="0BA5F147">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rPr>
      </w:pPr>
    </w:p>
    <w:p w14:paraId="655D483E">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rPr>
      </w:pPr>
    </w:p>
    <w:p w14:paraId="24681332">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rPr>
      </w:pPr>
    </w:p>
    <w:p w14:paraId="7646F8F9">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rPr>
      </w:pPr>
    </w:p>
    <w:p w14:paraId="25E743F9">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rPr>
      </w:pPr>
    </w:p>
    <w:p w14:paraId="29D4DF20">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rPr>
      </w:pPr>
    </w:p>
    <w:p w14:paraId="7DC4CACA">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rPr>
      </w:pPr>
    </w:p>
    <w:p w14:paraId="0B04A19B">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rPr>
      </w:pPr>
    </w:p>
    <w:p w14:paraId="196B216C">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rPr>
      </w:pPr>
    </w:p>
    <w:p w14:paraId="1871B3E4">
      <w:pPr>
        <w:kinsoku/>
        <w:wordWrap/>
        <w:overflowPunct/>
        <w:topLinePunct w:val="0"/>
        <w:bidi w:val="0"/>
        <w:spacing w:line="500" w:lineRule="exact"/>
        <w:jc w:val="left"/>
        <w:textAlignment w:val="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3</w:t>
      </w:r>
      <w:r>
        <w:rPr>
          <w:rFonts w:hint="eastAsia" w:ascii="仿宋" w:hAnsi="仿宋" w:eastAsia="仿宋" w:cs="仿宋"/>
          <w:b/>
          <w:color w:val="auto"/>
          <w:spacing w:val="6"/>
          <w:sz w:val="32"/>
          <w:szCs w:val="32"/>
        </w:rPr>
        <w:t>：投诉书范本及制作说明</w:t>
      </w:r>
    </w:p>
    <w:p w14:paraId="1840EE32">
      <w:pPr>
        <w:kinsoku/>
        <w:wordWrap/>
        <w:overflowPunct/>
        <w:topLinePunct w:val="0"/>
        <w:bidi w:val="0"/>
        <w:spacing w:line="500" w:lineRule="exact"/>
        <w:jc w:val="center"/>
        <w:textAlignment w:val="auto"/>
        <w:rPr>
          <w:rFonts w:hint="eastAsia" w:ascii="仿宋" w:hAnsi="仿宋" w:eastAsia="仿宋" w:cs="仿宋"/>
          <w:b/>
          <w:color w:val="auto"/>
          <w:sz w:val="24"/>
        </w:rPr>
      </w:pPr>
    </w:p>
    <w:p w14:paraId="42F2143B">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0BD779BC">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14CC6B74">
      <w:pPr>
        <w:kinsoku/>
        <w:wordWrap/>
        <w:overflowPunct/>
        <w:topLinePunct w:val="0"/>
        <w:bidi w:val="0"/>
        <w:spacing w:line="50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投诉人：</w:t>
      </w:r>
    </w:p>
    <w:p w14:paraId="261321C7">
      <w:pPr>
        <w:kinsoku/>
        <w:wordWrap/>
        <w:overflowPunct/>
        <w:topLinePunct w:val="0"/>
        <w:bidi w:val="0"/>
        <w:spacing w:line="50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地     址：邮编：</w:t>
      </w:r>
    </w:p>
    <w:p w14:paraId="6E7E939A">
      <w:pPr>
        <w:tabs>
          <w:tab w:val="left" w:pos="6510"/>
        </w:tabs>
        <w:kinsoku/>
        <w:wordWrap/>
        <w:overflowPunct/>
        <w:topLinePunct w:val="0"/>
        <w:bidi w:val="0"/>
        <w:spacing w:line="5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法定代表人/主要负责人：</w:t>
      </w:r>
    </w:p>
    <w:p w14:paraId="0D58B428">
      <w:pPr>
        <w:tabs>
          <w:tab w:val="left" w:pos="6510"/>
        </w:tabs>
        <w:kinsoku/>
        <w:wordWrap/>
        <w:overflowPunct/>
        <w:topLinePunct w:val="0"/>
        <w:bidi w:val="0"/>
        <w:spacing w:line="50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联系电话：</w:t>
      </w:r>
    </w:p>
    <w:p w14:paraId="48C21201">
      <w:pPr>
        <w:kinsoku/>
        <w:wordWrap/>
        <w:overflowPunct/>
        <w:topLinePunct w:val="0"/>
        <w:bidi w:val="0"/>
        <w:spacing w:line="50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授权代表：联系电话</w:t>
      </w:r>
      <w:r>
        <w:rPr>
          <w:rFonts w:hint="eastAsia" w:ascii="仿宋" w:hAnsi="仿宋" w:eastAsia="仿宋" w:cs="仿宋"/>
          <w:color w:val="auto"/>
          <w:sz w:val="24"/>
          <w:u w:val="dotted"/>
        </w:rPr>
        <w:t xml:space="preserve">：                  </w:t>
      </w:r>
    </w:p>
    <w:p w14:paraId="40E908FF">
      <w:pPr>
        <w:kinsoku/>
        <w:wordWrap/>
        <w:overflowPunct/>
        <w:topLinePunct w:val="0"/>
        <w:bidi w:val="0"/>
        <w:spacing w:line="50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地     址：邮编：</w:t>
      </w:r>
    </w:p>
    <w:p w14:paraId="1E41ED0C">
      <w:pPr>
        <w:kinsoku/>
        <w:wordWrap/>
        <w:overflowPunct/>
        <w:topLinePunct w:val="0"/>
        <w:bidi w:val="0"/>
        <w:spacing w:line="50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被投诉人1：</w:t>
      </w:r>
    </w:p>
    <w:p w14:paraId="6A5EC235">
      <w:pPr>
        <w:kinsoku/>
        <w:wordWrap/>
        <w:overflowPunct/>
        <w:topLinePunct w:val="0"/>
        <w:bidi w:val="0"/>
        <w:spacing w:line="50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地     址：邮编：</w:t>
      </w:r>
    </w:p>
    <w:p w14:paraId="181B0728">
      <w:pPr>
        <w:kinsoku/>
        <w:wordWrap/>
        <w:overflowPunct/>
        <w:topLinePunct w:val="0"/>
        <w:bidi w:val="0"/>
        <w:spacing w:line="50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联系人：联系电话：</w:t>
      </w:r>
    </w:p>
    <w:p w14:paraId="0BB23170">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被投诉人2</w:t>
      </w:r>
    </w:p>
    <w:p w14:paraId="28EA2A12">
      <w:pPr>
        <w:kinsoku/>
        <w:wordWrap/>
        <w:overflowPunct/>
        <w:topLinePunct w:val="0"/>
        <w:bidi w:val="0"/>
        <w:spacing w:line="50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w:t>
      </w:r>
    </w:p>
    <w:p w14:paraId="44EC14A4">
      <w:pPr>
        <w:kinsoku/>
        <w:wordWrap/>
        <w:overflowPunct/>
        <w:topLinePunct w:val="0"/>
        <w:bidi w:val="0"/>
        <w:spacing w:line="50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相关供应商：</w:t>
      </w:r>
    </w:p>
    <w:p w14:paraId="3AB1789D">
      <w:pPr>
        <w:kinsoku/>
        <w:wordWrap/>
        <w:overflowPunct/>
        <w:topLinePunct w:val="0"/>
        <w:bidi w:val="0"/>
        <w:spacing w:line="50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地     址：邮编：</w:t>
      </w:r>
    </w:p>
    <w:p w14:paraId="3A2BA15C">
      <w:pPr>
        <w:kinsoku/>
        <w:wordWrap/>
        <w:overflowPunct/>
        <w:topLinePunct w:val="0"/>
        <w:bidi w:val="0"/>
        <w:spacing w:line="50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联系人：联系电话：</w:t>
      </w:r>
    </w:p>
    <w:p w14:paraId="0CB97193">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3102F1C8">
      <w:pPr>
        <w:kinsoku/>
        <w:wordWrap/>
        <w:overflowPunct/>
        <w:topLinePunct w:val="0"/>
        <w:bidi w:val="0"/>
        <w:spacing w:line="50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采购项目名称：</w:t>
      </w:r>
    </w:p>
    <w:p w14:paraId="51724744">
      <w:pPr>
        <w:kinsoku/>
        <w:wordWrap/>
        <w:overflowPunct/>
        <w:topLinePunct w:val="0"/>
        <w:bidi w:val="0"/>
        <w:spacing w:line="50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采购项目编号：包号：</w:t>
      </w:r>
    </w:p>
    <w:p w14:paraId="7C2940B3">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采购人名称：</w:t>
      </w:r>
    </w:p>
    <w:p w14:paraId="6B4AAD2B">
      <w:pPr>
        <w:kinsoku/>
        <w:wordWrap/>
        <w:overflowPunct/>
        <w:topLinePunct w:val="0"/>
        <w:bidi w:val="0"/>
        <w:spacing w:line="50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代理机构名称：</w:t>
      </w:r>
    </w:p>
    <w:p w14:paraId="71FD6777">
      <w:pPr>
        <w:kinsoku/>
        <w:wordWrap/>
        <w:overflowPunct/>
        <w:topLinePunct w:val="0"/>
        <w:bidi w:val="0"/>
        <w:spacing w:line="50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p>
    <w:p w14:paraId="7DCA29F1">
      <w:pPr>
        <w:kinsoku/>
        <w:wordWrap/>
        <w:overflowPunct/>
        <w:topLinePunct w:val="0"/>
        <w:bidi w:val="0"/>
        <w:spacing w:line="50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p>
    <w:p w14:paraId="498A370D">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三、质疑基本情况</w:t>
      </w:r>
    </w:p>
    <w:p w14:paraId="3815B9EF">
      <w:pPr>
        <w:kinsoku/>
        <w:wordWrap/>
        <w:overflowPunct/>
        <w:topLinePunct w:val="0"/>
        <w:bidi w:val="0"/>
        <w:spacing w:line="500" w:lineRule="exact"/>
        <w:ind w:firstLine="480" w:firstLineChars="200"/>
        <w:textAlignment w:val="auto"/>
        <w:rPr>
          <w:rFonts w:hint="eastAsia" w:ascii="仿宋" w:hAnsi="仿宋" w:eastAsia="仿宋" w:cs="仿宋"/>
          <w:color w:val="auto"/>
          <w:sz w:val="24"/>
          <w:u w:val="dotted"/>
        </w:rPr>
      </w:pPr>
      <w:r>
        <w:rPr>
          <w:rFonts w:hint="eastAsia" w:ascii="仿宋" w:hAnsi="仿宋" w:eastAsia="仿宋" w:cs="仿宋"/>
          <w:color w:val="auto"/>
          <w:sz w:val="24"/>
        </w:rPr>
        <w:t>投诉人于年月日,向提出质疑，质疑事项为：</w:t>
      </w:r>
    </w:p>
    <w:p w14:paraId="2C2F32F1">
      <w:pPr>
        <w:kinsoku/>
        <w:wordWrap/>
        <w:overflowPunct/>
        <w:topLinePunct w:val="0"/>
        <w:bidi w:val="0"/>
        <w:spacing w:line="500" w:lineRule="exact"/>
        <w:textAlignment w:val="auto"/>
        <w:rPr>
          <w:rFonts w:hint="eastAsia" w:ascii="仿宋" w:hAnsi="仿宋" w:eastAsia="仿宋" w:cs="仿宋"/>
          <w:color w:val="auto"/>
          <w:sz w:val="24"/>
          <w:u w:val="dotted"/>
        </w:rPr>
      </w:pPr>
    </w:p>
    <w:p w14:paraId="4B5B0B55">
      <w:pPr>
        <w:kinsoku/>
        <w:wordWrap/>
        <w:overflowPunct/>
        <w:topLinePunct w:val="0"/>
        <w:bidi w:val="0"/>
        <w:spacing w:line="500" w:lineRule="exact"/>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于年月日,就质疑事项作出了答复/没有在法定期限内作出答复。</w:t>
      </w:r>
    </w:p>
    <w:p w14:paraId="7770503F">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7C750FA3">
      <w:pPr>
        <w:kinsoku/>
        <w:wordWrap/>
        <w:overflowPunct/>
        <w:topLinePunct w:val="0"/>
        <w:bidi w:val="0"/>
        <w:spacing w:line="50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投诉事项 1：</w:t>
      </w:r>
    </w:p>
    <w:p w14:paraId="4E716919">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事实依据：</w:t>
      </w:r>
    </w:p>
    <w:p w14:paraId="2AA3C87B">
      <w:pPr>
        <w:kinsoku/>
        <w:wordWrap/>
        <w:overflowPunct/>
        <w:topLinePunct w:val="0"/>
        <w:bidi w:val="0"/>
        <w:spacing w:line="500" w:lineRule="exact"/>
        <w:textAlignment w:val="auto"/>
        <w:rPr>
          <w:rFonts w:hint="eastAsia" w:ascii="仿宋" w:hAnsi="仿宋" w:eastAsia="仿宋" w:cs="仿宋"/>
          <w:color w:val="auto"/>
          <w:sz w:val="24"/>
          <w:u w:val="dotted"/>
        </w:rPr>
      </w:pPr>
    </w:p>
    <w:p w14:paraId="5FCC71B4">
      <w:pPr>
        <w:kinsoku/>
        <w:wordWrap/>
        <w:overflowPunct/>
        <w:topLinePunct w:val="0"/>
        <w:bidi w:val="0"/>
        <w:spacing w:line="50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法律依据：</w:t>
      </w:r>
    </w:p>
    <w:p w14:paraId="732D6E4B">
      <w:pPr>
        <w:kinsoku/>
        <w:wordWrap/>
        <w:overflowPunct/>
        <w:topLinePunct w:val="0"/>
        <w:bidi w:val="0"/>
        <w:spacing w:line="500" w:lineRule="exact"/>
        <w:textAlignment w:val="auto"/>
        <w:rPr>
          <w:rFonts w:hint="eastAsia" w:ascii="仿宋" w:hAnsi="仿宋" w:eastAsia="仿宋" w:cs="仿宋"/>
          <w:color w:val="auto"/>
          <w:sz w:val="24"/>
          <w:u w:val="dotted"/>
        </w:rPr>
      </w:pPr>
    </w:p>
    <w:p w14:paraId="296B4F4A">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投诉事项2</w:t>
      </w:r>
    </w:p>
    <w:p w14:paraId="299D92D4">
      <w:pPr>
        <w:kinsoku/>
        <w:wordWrap/>
        <w:overflowPunct/>
        <w:topLinePunct w:val="0"/>
        <w:bidi w:val="0"/>
        <w:spacing w:line="50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w:t>
      </w:r>
    </w:p>
    <w:p w14:paraId="739AD092">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618D5240">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请求：</w:t>
      </w:r>
    </w:p>
    <w:p w14:paraId="4CD16DB5">
      <w:pPr>
        <w:kinsoku/>
        <w:wordWrap/>
        <w:overflowPunct/>
        <w:topLinePunct w:val="0"/>
        <w:bidi w:val="0"/>
        <w:spacing w:line="500" w:lineRule="exact"/>
        <w:textAlignment w:val="auto"/>
        <w:rPr>
          <w:rFonts w:hint="eastAsia" w:ascii="仿宋" w:hAnsi="仿宋" w:eastAsia="仿宋" w:cs="仿宋"/>
          <w:color w:val="auto"/>
          <w:sz w:val="24"/>
          <w:u w:val="single"/>
        </w:rPr>
      </w:pPr>
    </w:p>
    <w:p w14:paraId="7F35ECD0">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30BADF0A">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7BF3393E">
      <w:pPr>
        <w:kinsoku/>
        <w:wordWrap/>
        <w:overflowPunct/>
        <w:topLinePunct w:val="0"/>
        <w:bidi w:val="0"/>
        <w:spacing w:line="5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1D2CE146">
      <w:pPr>
        <w:widowControl/>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024E9E9F">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1B2573F">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38D45524">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10B8982B">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7AE21BCF">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2D7543C9">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743984B1">
      <w:pPr>
        <w:kinsoku/>
        <w:wordWrap/>
        <w:overflowPunct/>
        <w:topLinePunct w:val="0"/>
        <w:autoSpaceDE w:val="0"/>
        <w:autoSpaceDN w:val="0"/>
        <w:bidi w:val="0"/>
        <w:spacing w:line="500" w:lineRule="exact"/>
        <w:jc w:val="center"/>
        <w:textAlignment w:val="auto"/>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4</w:t>
      </w:r>
      <w:r>
        <w:rPr>
          <w:rFonts w:hint="eastAsia" w:ascii="仿宋" w:hAnsi="仿宋" w:eastAsia="仿宋" w:cs="仿宋"/>
          <w:b/>
          <w:color w:val="auto"/>
          <w:spacing w:val="6"/>
          <w:sz w:val="32"/>
          <w:szCs w:val="32"/>
        </w:rPr>
        <w:t>：</w:t>
      </w:r>
      <w:r>
        <w:rPr>
          <w:rFonts w:hint="eastAsia" w:ascii="仿宋" w:hAnsi="仿宋" w:eastAsia="仿宋" w:cs="仿宋"/>
          <w:b/>
          <w:bCs/>
          <w:color w:val="auto"/>
          <w:sz w:val="32"/>
          <w:szCs w:val="32"/>
        </w:rPr>
        <w:t>业务专用章使用说明函</w:t>
      </w:r>
    </w:p>
    <w:p w14:paraId="2E9349F6">
      <w:pPr>
        <w:kinsoku/>
        <w:wordWrap/>
        <w:overflowPunct/>
        <w:topLinePunct w:val="0"/>
        <w:bidi w:val="0"/>
        <w:spacing w:line="500"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u w:val="single"/>
          <w:lang w:eastAsia="zh-CN"/>
        </w:rPr>
        <w:t>杭州市钱塘区农业农村局</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华诚工程咨询集团有限公司</w:t>
      </w:r>
    </w:p>
    <w:p w14:paraId="107227C0">
      <w:pPr>
        <w:kinsoku/>
        <w:wordWrap/>
        <w:overflowPunct/>
        <w:topLinePunct w:val="0"/>
        <w:bidi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sz w:val="24"/>
        </w:rPr>
        <w:t>(供应商全称)是中华人民共和国依法登记注册的合法企业，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lang w:eastAsia="zh-CN"/>
        </w:rPr>
        <w:t>垦区移交河道综合整治项目</w:t>
      </w:r>
      <w:r>
        <w:rPr>
          <w:rFonts w:hint="eastAsia" w:ascii="仿宋" w:hAnsi="仿宋" w:eastAsia="仿宋" w:cs="仿宋"/>
          <w:color w:val="auto"/>
          <w:sz w:val="24"/>
        </w:rPr>
        <w:t>项目【项目编号：</w:t>
      </w:r>
      <w:r>
        <w:rPr>
          <w:rFonts w:hint="eastAsia" w:ascii="仿宋" w:hAnsi="仿宋" w:eastAsia="仿宋" w:cs="仿宋"/>
          <w:b w:val="0"/>
          <w:bCs/>
          <w:color w:val="auto"/>
          <w:sz w:val="24"/>
          <w:lang w:eastAsia="zh-CN"/>
        </w:rPr>
        <w:t>QTCG-CS-2025-003</w:t>
      </w:r>
      <w:r>
        <w:rPr>
          <w:rFonts w:hint="eastAsia" w:ascii="仿宋" w:hAnsi="仿宋" w:eastAsia="仿宋" w:cs="仿宋"/>
          <w:color w:val="auto"/>
          <w:sz w:val="24"/>
        </w:rPr>
        <w:t>】</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2F3F7F17">
      <w:pPr>
        <w:kinsoku/>
        <w:wordWrap/>
        <w:overflowPunct/>
        <w:topLinePunct w:val="0"/>
        <w:bidi w:val="0"/>
        <w:spacing w:line="5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特此说明。</w:t>
      </w:r>
    </w:p>
    <w:p w14:paraId="29ADDAEA">
      <w:pPr>
        <w:kinsoku/>
        <w:wordWrap/>
        <w:overflowPunct/>
        <w:topLinePunct w:val="0"/>
        <w:bidi w:val="0"/>
        <w:spacing w:line="500" w:lineRule="exact"/>
        <w:ind w:firstLine="494"/>
        <w:textAlignment w:val="auto"/>
        <w:rPr>
          <w:rFonts w:hint="eastAsia" w:ascii="仿宋" w:hAnsi="仿宋" w:eastAsia="仿宋" w:cs="仿宋"/>
          <w:color w:val="auto"/>
          <w:sz w:val="24"/>
        </w:rPr>
      </w:pPr>
    </w:p>
    <w:p w14:paraId="629B3C1D">
      <w:pPr>
        <w:kinsoku/>
        <w:wordWrap/>
        <w:overflowPunct/>
        <w:topLinePunct w:val="0"/>
        <w:bidi w:val="0"/>
        <w:spacing w:line="500" w:lineRule="exact"/>
        <w:ind w:firstLine="494"/>
        <w:textAlignment w:val="auto"/>
        <w:rPr>
          <w:rFonts w:hint="eastAsia" w:ascii="仿宋" w:hAnsi="仿宋" w:eastAsia="仿宋" w:cs="仿宋"/>
          <w:color w:val="auto"/>
          <w:sz w:val="24"/>
        </w:rPr>
      </w:pPr>
    </w:p>
    <w:p w14:paraId="1E1F61DE">
      <w:pPr>
        <w:kinsoku/>
        <w:wordWrap/>
        <w:overflowPunct/>
        <w:topLinePunct w:val="0"/>
        <w:bidi w:val="0"/>
        <w:spacing w:line="500" w:lineRule="exact"/>
        <w:ind w:firstLine="494"/>
        <w:textAlignment w:val="auto"/>
        <w:rPr>
          <w:rFonts w:hint="eastAsia" w:ascii="仿宋" w:hAnsi="仿宋" w:eastAsia="仿宋" w:cs="仿宋"/>
          <w:color w:val="auto"/>
          <w:sz w:val="24"/>
        </w:rPr>
      </w:pPr>
    </w:p>
    <w:p w14:paraId="2C4A63B5">
      <w:pPr>
        <w:kinsoku/>
        <w:wordWrap/>
        <w:overflowPunct/>
        <w:topLinePunct w:val="0"/>
        <w:bidi w:val="0"/>
        <w:spacing w:line="500" w:lineRule="exact"/>
        <w:ind w:firstLine="494"/>
        <w:textAlignment w:val="auto"/>
        <w:rPr>
          <w:rFonts w:hint="eastAsia" w:ascii="仿宋" w:hAnsi="仿宋" w:eastAsia="仿宋" w:cs="仿宋"/>
          <w:color w:val="auto"/>
          <w:sz w:val="24"/>
        </w:rPr>
      </w:pPr>
    </w:p>
    <w:p w14:paraId="2E8E6696">
      <w:pPr>
        <w:kinsoku/>
        <w:wordWrap/>
        <w:overflowPunct/>
        <w:topLinePunct w:val="0"/>
        <w:bidi w:val="0"/>
        <w:spacing w:line="500" w:lineRule="exact"/>
        <w:ind w:right="480" w:firstLine="4080" w:firstLineChars="1700"/>
        <w:textAlignment w:val="auto"/>
        <w:rPr>
          <w:rFonts w:hint="eastAsia" w:ascii="仿宋" w:hAnsi="仿宋" w:eastAsia="仿宋" w:cs="仿宋"/>
          <w:color w:val="auto"/>
          <w:sz w:val="24"/>
        </w:rPr>
      </w:pPr>
      <w:r>
        <w:rPr>
          <w:rFonts w:hint="eastAsia" w:ascii="仿宋" w:hAnsi="仿宋" w:eastAsia="仿宋" w:cs="仿宋"/>
          <w:color w:val="auto"/>
          <w:sz w:val="24"/>
        </w:rPr>
        <w:t>投标单位（法定名称章）：</w:t>
      </w:r>
    </w:p>
    <w:p w14:paraId="2CF627D8">
      <w:pPr>
        <w:kinsoku/>
        <w:wordWrap/>
        <w:overflowPunct/>
        <w:topLinePunct w:val="0"/>
        <w:bidi w:val="0"/>
        <w:spacing w:line="500" w:lineRule="exact"/>
        <w:ind w:right="1440" w:firstLine="494"/>
        <w:jc w:val="center"/>
        <w:textAlignment w:val="auto"/>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770FAA8A">
      <w:pPr>
        <w:kinsoku/>
        <w:wordWrap/>
        <w:overflowPunct/>
        <w:topLinePunct w:val="0"/>
        <w:bidi w:val="0"/>
        <w:spacing w:line="500" w:lineRule="exact"/>
        <w:textAlignment w:val="auto"/>
        <w:rPr>
          <w:rFonts w:hint="eastAsia" w:ascii="仿宋" w:hAnsi="仿宋" w:eastAsia="仿宋" w:cs="仿宋"/>
          <w:color w:val="auto"/>
          <w:sz w:val="24"/>
        </w:rPr>
      </w:pPr>
      <w:r>
        <w:rPr>
          <w:rFonts w:hint="eastAsia" w:ascii="仿宋" w:hAnsi="仿宋" w:eastAsia="仿宋" w:cs="仿宋"/>
          <w:b/>
          <w:bCs/>
          <w:color w:val="auto"/>
          <w:sz w:val="24"/>
        </w:rPr>
        <w:t>附：</w:t>
      </w:r>
    </w:p>
    <w:p w14:paraId="54716CBC">
      <w:pPr>
        <w:kinsoku/>
        <w:wordWrap/>
        <w:overflowPunct/>
        <w:topLinePunct w:val="0"/>
        <w:bidi w:val="0"/>
        <w:spacing w:line="500" w:lineRule="exact"/>
        <w:textAlignment w:val="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14:paraId="4E7DFFC8">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rPr>
      </w:pPr>
    </w:p>
    <w:p w14:paraId="553FBBB2">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rPr>
      </w:pPr>
    </w:p>
    <w:p w14:paraId="769DB7F2">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rPr>
      </w:pPr>
    </w:p>
    <w:p w14:paraId="3F1E5107">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rPr>
      </w:pPr>
    </w:p>
    <w:p w14:paraId="35732357">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rPr>
      </w:pPr>
    </w:p>
    <w:p w14:paraId="111B238A">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rPr>
      </w:pPr>
    </w:p>
    <w:p w14:paraId="1B059366">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rPr>
      </w:pPr>
    </w:p>
    <w:p w14:paraId="07DA3EDB">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147405A2">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07EB1F6C">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08E83D69">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27B4577B">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20B3EA71">
      <w:pPr>
        <w:autoSpaceDE w:val="0"/>
        <w:autoSpaceDN w:val="0"/>
        <w:jc w:val="center"/>
        <w:rPr>
          <w:rFonts w:hint="eastAsia" w:ascii="仿宋" w:hAnsi="仿宋" w:eastAsia="仿宋" w:cs="仿宋"/>
          <w:b/>
          <w:spacing w:val="6"/>
          <w:sz w:val="32"/>
          <w:szCs w:val="32"/>
        </w:rPr>
      </w:pPr>
    </w:p>
    <w:p w14:paraId="5E649D52">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b/>
          <w:spacing w:val="6"/>
          <w:sz w:val="32"/>
          <w:szCs w:val="32"/>
        </w:rPr>
        <w:t>：</w:t>
      </w:r>
      <w:r>
        <w:rPr>
          <w:rFonts w:hint="eastAsia" w:ascii="仿宋" w:hAnsi="仿宋" w:eastAsia="仿宋" w:cs="仿宋"/>
          <w:b/>
          <w:sz w:val="32"/>
          <w:szCs w:val="32"/>
        </w:rPr>
        <w:t>中小企业声明函</w:t>
      </w:r>
    </w:p>
    <w:p w14:paraId="64D374B1">
      <w:pPr>
        <w:spacing w:line="360" w:lineRule="auto"/>
        <w:jc w:val="center"/>
        <w:rPr>
          <w:rFonts w:hint="eastAsia" w:ascii="仿宋" w:hAnsi="仿宋" w:eastAsia="仿宋" w:cs="仿宋"/>
          <w:sz w:val="24"/>
          <w:u w:val="single"/>
        </w:rPr>
      </w:pPr>
    </w:p>
    <w:p w14:paraId="37549C18">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w:t>
      </w:r>
    </w:p>
    <w:p w14:paraId="5BB287C3">
      <w:pPr>
        <w:keepNext w:val="0"/>
        <w:keepLines w:val="0"/>
        <w:pageBreakBefore w:val="0"/>
        <w:widowControl w:val="0"/>
        <w:kinsoku/>
        <w:wordWrap/>
        <w:overflowPunct/>
        <w:topLinePunct w:val="0"/>
        <w:autoSpaceDE/>
        <w:autoSpaceDN/>
        <w:bidi w:val="0"/>
        <w:adjustRightInd w:val="0"/>
        <w:spacing w:line="50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7CFF29A0">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b/>
          <w:bCs/>
          <w:sz w:val="24"/>
          <w:u w:val="single"/>
          <w:lang w:val="en-US" w:eastAsia="zh-CN"/>
        </w:rPr>
        <w:t>填写其中一种企业类型</w:t>
      </w:r>
      <w:r>
        <w:rPr>
          <w:rFonts w:hint="eastAsia" w:ascii="仿宋" w:hAnsi="仿宋" w:eastAsia="仿宋" w:cs="仿宋"/>
          <w:b/>
          <w:bCs/>
          <w:sz w:val="24"/>
          <w:u w:val="single"/>
        </w:rPr>
        <w:t xml:space="preserve"> </w:t>
      </w:r>
      <w:r>
        <w:rPr>
          <w:rFonts w:hint="eastAsia" w:ascii="仿宋" w:hAnsi="仿宋" w:eastAsia="仿宋" w:cs="仿宋"/>
          <w:sz w:val="24"/>
        </w:rPr>
        <w:t>；</w:t>
      </w:r>
    </w:p>
    <w:p w14:paraId="3AB91FB3">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b/>
          <w:bCs/>
          <w:sz w:val="24"/>
          <w:u w:val="single"/>
          <w:lang w:val="en-US" w:eastAsia="zh-CN"/>
        </w:rPr>
        <w:t>填写其中一种企业类型</w:t>
      </w:r>
      <w:r>
        <w:rPr>
          <w:rFonts w:hint="eastAsia" w:ascii="仿宋" w:hAnsi="仿宋" w:eastAsia="仿宋" w:cs="仿宋"/>
          <w:sz w:val="24"/>
          <w:u w:val="single"/>
        </w:rPr>
        <w:t xml:space="preserve"> </w:t>
      </w:r>
      <w:r>
        <w:rPr>
          <w:rFonts w:hint="eastAsia" w:ascii="仿宋" w:hAnsi="仿宋" w:eastAsia="仿宋" w:cs="仿宋"/>
          <w:sz w:val="24"/>
        </w:rPr>
        <w:t>；</w:t>
      </w:r>
    </w:p>
    <w:p w14:paraId="35FDE9B5">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w:t>
      </w:r>
    </w:p>
    <w:p w14:paraId="489C5B40">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EC9D5A5">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25D1FCF7">
      <w:pPr>
        <w:keepNext w:val="0"/>
        <w:keepLines w:val="0"/>
        <w:pageBreakBefore w:val="0"/>
        <w:widowControl w:val="0"/>
        <w:kinsoku/>
        <w:wordWrap/>
        <w:overflowPunct/>
        <w:topLinePunct w:val="0"/>
        <w:autoSpaceDE/>
        <w:autoSpaceDN/>
        <w:bidi w:val="0"/>
        <w:adjustRightInd w:val="0"/>
        <w:spacing w:line="500" w:lineRule="exact"/>
        <w:ind w:firstLine="480" w:firstLineChars="200"/>
        <w:textAlignment w:val="auto"/>
        <w:rPr>
          <w:rFonts w:hint="eastAsia" w:ascii="仿宋" w:hAnsi="仿宋" w:eastAsia="仿宋" w:cs="仿宋"/>
          <w:sz w:val="24"/>
        </w:rPr>
      </w:pPr>
    </w:p>
    <w:p w14:paraId="624D28D9">
      <w:pPr>
        <w:keepNext w:val="0"/>
        <w:keepLines w:val="0"/>
        <w:pageBreakBefore w:val="0"/>
        <w:widowControl w:val="0"/>
        <w:kinsoku/>
        <w:wordWrap/>
        <w:overflowPunct/>
        <w:topLinePunct w:val="0"/>
        <w:autoSpaceDE/>
        <w:autoSpaceDN/>
        <w:bidi w:val="0"/>
        <w:adjustRightInd w:val="0"/>
        <w:snapToGrid w:val="0"/>
        <w:spacing w:line="500" w:lineRule="exact"/>
        <w:ind w:firstLine="5160" w:firstLineChars="2150"/>
        <w:textAlignment w:val="auto"/>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670E9D1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595F6178">
      <w:pPr>
        <w:keepNext w:val="0"/>
        <w:keepLines w:val="0"/>
        <w:pageBreakBefore w:val="0"/>
        <w:widowControl w:val="0"/>
        <w:kinsoku/>
        <w:wordWrap/>
        <w:overflowPunct/>
        <w:topLinePunct w:val="0"/>
        <w:autoSpaceDE/>
        <w:autoSpaceDN/>
        <w:bidi w:val="0"/>
        <w:adjustRightInd w:val="0"/>
        <w:spacing w:line="500" w:lineRule="exact"/>
        <w:jc w:val="left"/>
        <w:textAlignment w:val="auto"/>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6D9DE6DF">
      <w:pPr>
        <w:keepNext w:val="0"/>
        <w:keepLines w:val="0"/>
        <w:pageBreakBefore w:val="0"/>
        <w:widowControl w:val="0"/>
        <w:kinsoku/>
        <w:wordWrap/>
        <w:overflowPunct/>
        <w:topLinePunct w:val="0"/>
        <w:autoSpaceDE/>
        <w:autoSpaceDN/>
        <w:bidi w:val="0"/>
        <w:adjustRightInd w:val="0"/>
        <w:spacing w:line="500" w:lineRule="exact"/>
        <w:ind w:right="420" w:firstLine="480" w:firstLineChars="200"/>
        <w:textAlignment w:val="auto"/>
        <w:rPr>
          <w:rFonts w:hint="eastAsia" w:ascii="仿宋" w:hAnsi="仿宋" w:eastAsia="仿宋" w:cs="仿宋"/>
          <w:sz w:val="24"/>
        </w:rPr>
      </w:pPr>
      <w:r>
        <w:rPr>
          <w:rFonts w:hint="eastAsia" w:ascii="仿宋" w:hAnsi="仿宋" w:eastAsia="仿宋" w:cs="仿宋"/>
          <w:sz w:val="24"/>
        </w:rPr>
        <w:t>注：</w:t>
      </w:r>
    </w:p>
    <w:p w14:paraId="7EE75E62">
      <w:pPr>
        <w:keepNext w:val="0"/>
        <w:keepLines w:val="0"/>
        <w:pageBreakBefore w:val="0"/>
        <w:widowControl w:val="0"/>
        <w:kinsoku/>
        <w:wordWrap/>
        <w:overflowPunct/>
        <w:topLinePunct w:val="0"/>
        <w:autoSpaceDE/>
        <w:autoSpaceDN/>
        <w:bidi w:val="0"/>
        <w:adjustRightInd w:val="0"/>
        <w:spacing w:line="500" w:lineRule="exact"/>
        <w:ind w:right="420" w:firstLine="480" w:firstLineChars="200"/>
        <w:textAlignment w:val="auto"/>
        <w:rPr>
          <w:rFonts w:hint="eastAsia" w:ascii="仿宋" w:hAnsi="仿宋" w:eastAsia="仿宋" w:cs="仿宋"/>
          <w:b/>
          <w:bCs/>
          <w:sz w:val="24"/>
        </w:rPr>
      </w:pPr>
      <w:r>
        <w:rPr>
          <w:rFonts w:hint="eastAsia" w:ascii="仿宋" w:hAnsi="仿宋" w:eastAsia="仿宋" w:cs="仿宋"/>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b/>
          <w:bCs/>
          <w:sz w:val="24"/>
        </w:rPr>
        <w:t>④供应商提供的《中小企业声明函》与实际情况不符的或者未按以上要求填写的，中小企业声明函无效，不享受中小企业扶持政策。声明内容不实的，属于提供虚假材料谋取中标、成交的，依法承担法律责任。</w:t>
      </w:r>
    </w:p>
    <w:p w14:paraId="5883ECE4">
      <w:pPr>
        <w:keepNext w:val="0"/>
        <w:keepLines w:val="0"/>
        <w:pageBreakBefore w:val="0"/>
        <w:widowControl w:val="0"/>
        <w:kinsoku/>
        <w:wordWrap/>
        <w:overflowPunct/>
        <w:topLinePunct w:val="0"/>
        <w:autoSpaceDE/>
        <w:autoSpaceDN/>
        <w:bidi w:val="0"/>
        <w:adjustRightInd w:val="0"/>
        <w:spacing w:line="500" w:lineRule="exact"/>
        <w:ind w:right="420" w:firstLine="480" w:firstLineChars="200"/>
        <w:textAlignment w:val="auto"/>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793F5ED">
      <w:pPr>
        <w:pStyle w:val="62"/>
        <w:kinsoku/>
        <w:wordWrap/>
        <w:overflowPunct/>
        <w:topLinePunct w:val="0"/>
        <w:bidi w:val="0"/>
        <w:spacing w:line="500" w:lineRule="exact"/>
        <w:textAlignment w:val="auto"/>
        <w:rPr>
          <w:rFonts w:hint="eastAsia" w:ascii="仿宋" w:hAnsi="仿宋" w:eastAsia="仿宋" w:cs="仿宋"/>
          <w:color w:val="auto"/>
          <w:sz w:val="24"/>
          <w:highlight w:val="none"/>
        </w:rPr>
      </w:pPr>
    </w:p>
    <w:p w14:paraId="40BCC555">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5642ADF4">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30D68FD5">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3664D0EB">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1DCF0687">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0C0A715B">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01E6B7C9">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1F221C29">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2B4D7596">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78ED3E01">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18819EBD">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0DB12514">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095253EF">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688072C6">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3EE4CAA5">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27467EC3">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469BB770">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0B36FD91">
      <w:pPr>
        <w:pStyle w:val="16"/>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1DF2127F">
      <w:pPr>
        <w:pStyle w:val="16"/>
        <w:kinsoku/>
        <w:wordWrap/>
        <w:overflowPunct/>
        <w:topLinePunct w:val="0"/>
        <w:bidi w:val="0"/>
        <w:spacing w:line="500" w:lineRule="exact"/>
        <w:ind w:right="480" w:firstLine="0"/>
        <w:jc w:val="center"/>
        <w:textAlignment w:val="auto"/>
        <w:rPr>
          <w:rFonts w:hint="eastAsia" w:ascii="仿宋" w:hAnsi="仿宋" w:eastAsia="仿宋" w:cs="仿宋"/>
          <w:color w:val="auto"/>
          <w:szCs w:val="24"/>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z w:val="32"/>
          <w:szCs w:val="32"/>
          <w:highlight w:val="none"/>
        </w:rPr>
        <w:t>监狱企业声明函</w:t>
      </w:r>
    </w:p>
    <w:p w14:paraId="5189F7B4">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【非监狱企业的不用提供】</w:t>
      </w:r>
    </w:p>
    <w:p w14:paraId="505584FF">
      <w:pPr>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本企业郑重声明，根据《关于政府采购支持监狱企业发展有关问题的通知》（财库[2014]68号）的规定，本企业为监狱企业。</w:t>
      </w:r>
    </w:p>
    <w:p w14:paraId="07789389">
      <w:pPr>
        <w:kinsoku/>
        <w:wordWrap/>
        <w:overflowPunct/>
        <w:topLinePunct w:val="0"/>
        <w:bidi w:val="0"/>
        <w:spacing w:line="500" w:lineRule="exact"/>
        <w:ind w:firstLine="676" w:firstLineChars="2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根据上述标准，我企业属于监狱企业的理由为：</w:t>
      </w:r>
      <w:r>
        <w:rPr>
          <w:rFonts w:hint="eastAsia" w:ascii="仿宋" w:hAnsi="仿宋" w:eastAsia="仿宋" w:cs="仿宋"/>
          <w:color w:val="auto"/>
          <w:sz w:val="24"/>
          <w:szCs w:val="24"/>
          <w:highlight w:val="none"/>
          <w:u w:val="single"/>
        </w:rPr>
        <w:t xml:space="preserve">                            </w:t>
      </w:r>
    </w:p>
    <w:p w14:paraId="2F51ED0D">
      <w:pPr>
        <w:kinsoku/>
        <w:wordWrap/>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本企业为参加（项目名称：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）采购活动提供本企业的产品。</w:t>
      </w:r>
    </w:p>
    <w:p w14:paraId="633757EE">
      <w:pPr>
        <w:kinsoku/>
        <w:wordWrap/>
        <w:overflowPunct/>
        <w:topLinePunct w:val="0"/>
        <w:bidi w:val="0"/>
        <w:spacing w:line="500" w:lineRule="exact"/>
        <w:ind w:firstLine="676" w:firstLineChars="2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本企业对上述声明的真实性负责。如有虚假，将依法承担相应责任。</w:t>
      </w:r>
    </w:p>
    <w:p w14:paraId="14063039">
      <w:pPr>
        <w:kinsoku/>
        <w:wordWrap/>
        <w:overflowPunct/>
        <w:topLinePunct w:val="0"/>
        <w:bidi w:val="0"/>
        <w:spacing w:line="500" w:lineRule="exact"/>
        <w:textAlignment w:val="auto"/>
        <w:rPr>
          <w:rFonts w:hint="eastAsia" w:ascii="仿宋" w:hAnsi="仿宋" w:eastAsia="仿宋" w:cs="仿宋"/>
          <w:color w:val="auto"/>
          <w:sz w:val="24"/>
          <w:szCs w:val="24"/>
          <w:highlight w:val="none"/>
        </w:rPr>
      </w:pPr>
    </w:p>
    <w:p w14:paraId="77422613">
      <w:pPr>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监狱企业参加政府采购活动时，应当提供由省级以上监狱管理局、戒毒管理局（含新疆生产建设兵团）出具的属于监狱企业的证明文件；</w:t>
      </w:r>
    </w:p>
    <w:p w14:paraId="48573D80">
      <w:pPr>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D721664">
      <w:pPr>
        <w:pStyle w:val="810"/>
        <w:kinsoku/>
        <w:wordWrap/>
        <w:overflowPunct/>
        <w:topLinePunct w:val="0"/>
        <w:bidi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4E21EF87">
      <w:pPr>
        <w:kinsoku/>
        <w:wordWrap/>
        <w:overflowPunct/>
        <w:topLinePunct w:val="0"/>
        <w:bidi w:val="0"/>
        <w:snapToGrid w:val="0"/>
        <w:spacing w:line="500" w:lineRule="exact"/>
        <w:ind w:right="6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法定代表人或授权代表（签名或盖章）：</w:t>
      </w:r>
      <w:r>
        <w:rPr>
          <w:rFonts w:hint="eastAsia" w:ascii="仿宋" w:hAnsi="仿宋" w:eastAsia="仿宋" w:cs="仿宋"/>
          <w:color w:val="auto"/>
          <w:sz w:val="24"/>
          <w:szCs w:val="24"/>
          <w:highlight w:val="none"/>
          <w:u w:val="single"/>
        </w:rPr>
        <w:t xml:space="preserve">                </w:t>
      </w:r>
    </w:p>
    <w:p w14:paraId="5F861089">
      <w:pPr>
        <w:kinsoku/>
        <w:wordWrap/>
        <w:overflowPunct/>
        <w:topLinePunct w:val="0"/>
        <w:bidi w:val="0"/>
        <w:snapToGrid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月     日</w:t>
      </w:r>
    </w:p>
    <w:p w14:paraId="15F9EE67">
      <w:pPr>
        <w:kinsoku/>
        <w:wordWrap/>
        <w:overflowPunct/>
        <w:topLinePunct w:val="0"/>
        <w:bidi w:val="0"/>
        <w:spacing w:line="500" w:lineRule="exact"/>
        <w:ind w:firstLine="482" w:firstLineChars="200"/>
        <w:jc w:val="center"/>
        <w:textAlignment w:val="auto"/>
        <w:rPr>
          <w:rFonts w:hint="eastAsia" w:ascii="仿宋" w:hAnsi="仿宋" w:eastAsia="仿宋" w:cs="仿宋"/>
          <w:b/>
          <w:color w:val="auto"/>
          <w:sz w:val="24"/>
          <w:szCs w:val="24"/>
          <w:highlight w:val="none"/>
        </w:rPr>
      </w:pPr>
    </w:p>
    <w:p w14:paraId="433BAD81">
      <w:pPr>
        <w:kinsoku/>
        <w:wordWrap/>
        <w:overflowPunct/>
        <w:topLinePunct w:val="0"/>
        <w:bidi w:val="0"/>
        <w:snapToGrid w:val="0"/>
        <w:spacing w:line="500" w:lineRule="exact"/>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rPr>
        <w:t>▲</w:t>
      </w:r>
      <w:r>
        <w:rPr>
          <w:rFonts w:hint="eastAsia" w:ascii="仿宋" w:hAnsi="仿宋" w:eastAsia="仿宋" w:cs="仿宋"/>
          <w:b/>
          <w:color w:val="auto"/>
          <w:sz w:val="24"/>
          <w:szCs w:val="24"/>
          <w:highlight w:val="none"/>
        </w:rPr>
        <w:t>注：</w:t>
      </w:r>
      <w:r>
        <w:rPr>
          <w:rFonts w:hint="eastAsia" w:ascii="仿宋" w:hAnsi="仿宋" w:eastAsia="仿宋" w:cs="仿宋"/>
          <w:b/>
          <w:color w:val="auto"/>
          <w:kern w:val="2"/>
          <w:sz w:val="24"/>
          <w:szCs w:val="24"/>
          <w:highlight w:val="none"/>
        </w:rPr>
        <w:t>投标人应当对其出具的</w:t>
      </w:r>
      <w:r>
        <w:rPr>
          <w:rFonts w:hint="eastAsia" w:ascii="仿宋" w:hAnsi="仿宋" w:eastAsia="仿宋" w:cs="仿宋"/>
          <w:b/>
          <w:color w:val="auto"/>
          <w:sz w:val="24"/>
          <w:szCs w:val="24"/>
          <w:highlight w:val="none"/>
        </w:rPr>
        <w:t>《中小企业声明函》、《残疾人福利性单位声明函》</w:t>
      </w:r>
      <w:r>
        <w:rPr>
          <w:rFonts w:hint="eastAsia" w:ascii="仿宋" w:hAnsi="仿宋" w:eastAsia="仿宋" w:cs="仿宋"/>
          <w:b/>
          <w:color w:val="auto"/>
          <w:kern w:val="2"/>
          <w:sz w:val="24"/>
          <w:szCs w:val="24"/>
          <w:highlight w:val="none"/>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0E133904">
      <w:pPr>
        <w:pStyle w:val="62"/>
        <w:kinsoku/>
        <w:wordWrap/>
        <w:overflowPunct/>
        <w:topLinePunct w:val="0"/>
        <w:bidi w:val="0"/>
        <w:spacing w:line="500" w:lineRule="exact"/>
        <w:textAlignment w:val="auto"/>
        <w:rPr>
          <w:rFonts w:hint="eastAsia" w:ascii="仿宋" w:hAnsi="仿宋" w:eastAsia="仿宋" w:cs="仿宋"/>
          <w:b/>
          <w:color w:val="auto"/>
          <w:sz w:val="32"/>
          <w:szCs w:val="32"/>
          <w:highlight w:val="none"/>
        </w:rPr>
      </w:pPr>
    </w:p>
    <w:p w14:paraId="02F47483">
      <w:pPr>
        <w:pStyle w:val="62"/>
        <w:kinsoku/>
        <w:wordWrap/>
        <w:overflowPunct/>
        <w:topLinePunct w:val="0"/>
        <w:bidi w:val="0"/>
        <w:spacing w:line="500" w:lineRule="exact"/>
        <w:textAlignment w:val="auto"/>
        <w:rPr>
          <w:rFonts w:hint="eastAsia" w:ascii="仿宋" w:hAnsi="仿宋" w:eastAsia="仿宋" w:cs="仿宋"/>
          <w:b/>
          <w:color w:val="auto"/>
          <w:sz w:val="32"/>
          <w:szCs w:val="32"/>
          <w:highlight w:val="none"/>
        </w:rPr>
      </w:pPr>
    </w:p>
    <w:p w14:paraId="4E58DF7F">
      <w:pPr>
        <w:pStyle w:val="62"/>
        <w:kinsoku/>
        <w:wordWrap/>
        <w:overflowPunct/>
        <w:topLinePunct w:val="0"/>
        <w:bidi w:val="0"/>
        <w:spacing w:line="500" w:lineRule="exact"/>
        <w:textAlignment w:val="auto"/>
        <w:rPr>
          <w:rFonts w:hint="eastAsia" w:ascii="仿宋" w:hAnsi="仿宋" w:eastAsia="仿宋" w:cs="仿宋"/>
          <w:b/>
          <w:color w:val="auto"/>
          <w:sz w:val="32"/>
          <w:szCs w:val="32"/>
          <w:highlight w:val="none"/>
        </w:rPr>
      </w:pPr>
    </w:p>
    <w:p w14:paraId="5DC5A349">
      <w:pPr>
        <w:kinsoku/>
        <w:wordWrap/>
        <w:overflowPunct/>
        <w:topLinePunct w:val="0"/>
        <w:bidi w:val="0"/>
        <w:spacing w:line="500" w:lineRule="exac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7</w:t>
      </w:r>
      <w:r>
        <w:rPr>
          <w:rFonts w:hint="eastAsia" w:ascii="仿宋" w:hAnsi="仿宋" w:eastAsia="仿宋" w:cs="仿宋"/>
          <w:b/>
          <w:color w:val="auto"/>
          <w:spacing w:val="6"/>
          <w:sz w:val="32"/>
          <w:szCs w:val="32"/>
          <w:highlight w:val="none"/>
        </w:rPr>
        <w:t>：</w:t>
      </w:r>
    </w:p>
    <w:p w14:paraId="265F7B06">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bookmarkStart w:id="445" w:name="OLE_LINK14"/>
      <w:bookmarkStart w:id="446" w:name="OLE_LINK13"/>
      <w:r>
        <w:rPr>
          <w:rFonts w:hint="eastAsia" w:ascii="仿宋" w:hAnsi="仿宋" w:eastAsia="仿宋" w:cs="仿宋"/>
          <w:b/>
          <w:color w:val="auto"/>
          <w:spacing w:val="6"/>
          <w:sz w:val="32"/>
          <w:szCs w:val="32"/>
          <w:highlight w:val="none"/>
        </w:rPr>
        <w:t>残疾人福利性单位声明函</w:t>
      </w:r>
    </w:p>
    <w:bookmarkEnd w:id="445"/>
    <w:bookmarkEnd w:id="446"/>
    <w:p w14:paraId="76AD595F">
      <w:pPr>
        <w:kinsoku/>
        <w:wordWrap/>
        <w:overflowPunct/>
        <w:topLinePunct w:val="0"/>
        <w:bidi w:val="0"/>
        <w:spacing w:line="500" w:lineRule="exact"/>
        <w:textAlignment w:val="auto"/>
        <w:rPr>
          <w:rFonts w:hint="eastAsia" w:ascii="仿宋" w:hAnsi="仿宋" w:eastAsia="仿宋" w:cs="仿宋"/>
          <w:b/>
          <w:color w:val="auto"/>
          <w:spacing w:val="6"/>
          <w:sz w:val="30"/>
          <w:szCs w:val="30"/>
          <w:highlight w:val="none"/>
        </w:rPr>
      </w:pPr>
    </w:p>
    <w:p w14:paraId="2BC698EF">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D68CF4">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8007AE5">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p>
    <w:p w14:paraId="47AD080C">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p>
    <w:p w14:paraId="4CD3F8DB">
      <w:pPr>
        <w:tabs>
          <w:tab w:val="left" w:pos="4860"/>
        </w:tabs>
        <w:kinsoku/>
        <w:wordWrap/>
        <w:overflowPunct/>
        <w:topLinePunct w:val="0"/>
        <w:bidi w:val="0"/>
        <w:spacing w:line="500" w:lineRule="exact"/>
        <w:ind w:right="1560" w:firstLine="480" w:firstLineChars="2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BAA05D9">
      <w:pPr>
        <w:tabs>
          <w:tab w:val="left" w:pos="4860"/>
        </w:tabs>
        <w:kinsoku/>
        <w:wordWrap/>
        <w:overflowPunct/>
        <w:topLinePunct w:val="0"/>
        <w:bidi w:val="0"/>
        <w:spacing w:line="500" w:lineRule="exact"/>
        <w:ind w:right="1560" w:firstLine="480" w:firstLineChars="2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8416AD6">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rPr>
      </w:pPr>
    </w:p>
    <w:p w14:paraId="10809537">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rPr>
      </w:pPr>
    </w:p>
    <w:p w14:paraId="10C5F64D">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rPr>
      </w:pPr>
    </w:p>
    <w:p w14:paraId="544A3ED3">
      <w:pPr>
        <w:kinsoku/>
        <w:wordWrap/>
        <w:overflowPunct/>
        <w:topLinePunct w:val="0"/>
        <w:bidi w:val="0"/>
        <w:spacing w:line="500" w:lineRule="exact"/>
        <w:jc w:val="center"/>
        <w:textAlignment w:val="auto"/>
        <w:rPr>
          <w:rFonts w:hint="eastAsia" w:ascii="仿宋" w:hAnsi="仿宋" w:eastAsia="仿宋" w:cs="仿宋"/>
          <w:b/>
          <w:color w:val="auto"/>
          <w:sz w:val="32"/>
          <w:szCs w:val="32"/>
        </w:rPr>
      </w:pPr>
    </w:p>
    <w:p w14:paraId="785F8520">
      <w:pPr>
        <w:kinsoku/>
        <w:wordWrap/>
        <w:overflowPunct/>
        <w:topLinePunct w:val="0"/>
        <w:bidi w:val="0"/>
        <w:spacing w:line="500" w:lineRule="exact"/>
        <w:jc w:val="center"/>
        <w:textAlignment w:val="auto"/>
        <w:rPr>
          <w:rFonts w:hint="eastAsia" w:ascii="仿宋" w:hAnsi="仿宋" w:eastAsia="仿宋" w:cs="仿宋"/>
          <w:b/>
          <w:color w:val="auto"/>
          <w:sz w:val="32"/>
          <w:szCs w:val="32"/>
        </w:rPr>
      </w:pPr>
    </w:p>
    <w:p w14:paraId="6EFDD661">
      <w:pPr>
        <w:kinsoku/>
        <w:wordWrap/>
        <w:overflowPunct/>
        <w:topLinePunct w:val="0"/>
        <w:bidi w:val="0"/>
        <w:spacing w:line="500" w:lineRule="exact"/>
        <w:jc w:val="center"/>
        <w:textAlignment w:val="auto"/>
        <w:rPr>
          <w:rFonts w:hint="eastAsia" w:ascii="仿宋" w:hAnsi="仿宋" w:eastAsia="仿宋" w:cs="仿宋"/>
          <w:b/>
          <w:color w:val="auto"/>
          <w:sz w:val="32"/>
          <w:szCs w:val="32"/>
        </w:rPr>
      </w:pPr>
    </w:p>
    <w:p w14:paraId="653F71A2">
      <w:pPr>
        <w:kinsoku/>
        <w:wordWrap/>
        <w:overflowPunct/>
        <w:topLinePunct w:val="0"/>
        <w:bidi w:val="0"/>
        <w:spacing w:line="500" w:lineRule="exact"/>
        <w:jc w:val="center"/>
        <w:textAlignment w:val="auto"/>
        <w:rPr>
          <w:rFonts w:hint="eastAsia" w:ascii="仿宋" w:hAnsi="仿宋" w:eastAsia="仿宋" w:cs="仿宋"/>
          <w:b/>
          <w:color w:val="auto"/>
          <w:sz w:val="32"/>
          <w:szCs w:val="32"/>
        </w:rPr>
      </w:pPr>
    </w:p>
    <w:p w14:paraId="72FA73D8">
      <w:pPr>
        <w:pStyle w:val="45"/>
        <w:rPr>
          <w:rFonts w:hint="eastAsia" w:ascii="仿宋" w:hAnsi="仿宋" w:eastAsia="仿宋" w:cs="仿宋"/>
          <w:b/>
          <w:color w:val="auto"/>
          <w:sz w:val="32"/>
          <w:szCs w:val="32"/>
        </w:rPr>
      </w:pPr>
    </w:p>
    <w:p w14:paraId="4B335A40">
      <w:pPr>
        <w:rPr>
          <w:rFonts w:hint="eastAsia" w:ascii="仿宋" w:hAnsi="仿宋" w:eastAsia="仿宋" w:cs="仿宋"/>
          <w:b/>
          <w:color w:val="auto"/>
          <w:sz w:val="32"/>
          <w:szCs w:val="32"/>
        </w:rPr>
      </w:pPr>
    </w:p>
    <w:p w14:paraId="61EC3D47">
      <w:pPr>
        <w:kinsoku/>
        <w:wordWrap/>
        <w:overflowPunct/>
        <w:topLinePunct w:val="0"/>
        <w:bidi w:val="0"/>
        <w:spacing w:line="500" w:lineRule="exac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8</w:t>
      </w:r>
      <w:r>
        <w:rPr>
          <w:rFonts w:hint="eastAsia" w:ascii="仿宋" w:hAnsi="仿宋" w:eastAsia="仿宋" w:cs="仿宋"/>
          <w:b/>
          <w:color w:val="auto"/>
          <w:spacing w:val="6"/>
          <w:sz w:val="32"/>
          <w:szCs w:val="32"/>
          <w:highlight w:val="none"/>
        </w:rPr>
        <w:t>：工程量清单（另附）</w:t>
      </w:r>
    </w:p>
    <w:p w14:paraId="38C9402E">
      <w:pPr>
        <w:kinsoku/>
        <w:wordWrap/>
        <w:overflowPunct/>
        <w:topLinePunct w:val="0"/>
        <w:bidi w:val="0"/>
        <w:spacing w:line="500" w:lineRule="exact"/>
        <w:textAlignment w:val="auto"/>
        <w:rPr>
          <w:rFonts w:hint="eastAsia" w:ascii="仿宋" w:hAnsi="仿宋" w:eastAsia="仿宋" w:cs="仿宋"/>
          <w:b/>
          <w:color w:val="auto"/>
          <w:spacing w:val="6"/>
          <w:sz w:val="32"/>
          <w:szCs w:val="32"/>
          <w:highlight w:val="none"/>
        </w:rPr>
      </w:pPr>
    </w:p>
    <w:p w14:paraId="4C264480">
      <w:pPr>
        <w:kinsoku/>
        <w:wordWrap/>
        <w:overflowPunct/>
        <w:topLinePunct w:val="0"/>
        <w:bidi w:val="0"/>
        <w:spacing w:line="500" w:lineRule="exact"/>
        <w:textAlignment w:val="auto"/>
        <w:rPr>
          <w:rFonts w:hint="eastAsia" w:ascii="仿宋" w:hAnsi="仿宋" w:eastAsia="仿宋" w:cs="仿宋"/>
          <w:b/>
          <w:spacing w:val="6"/>
          <w:sz w:val="32"/>
          <w:szCs w:val="32"/>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9</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pacing w:val="6"/>
          <w:sz w:val="32"/>
          <w:szCs w:val="32"/>
          <w:highlight w:val="none"/>
          <w:lang w:val="en-US" w:eastAsia="zh-CN"/>
        </w:rPr>
        <w:t>测绘报告</w:t>
      </w:r>
      <w:r>
        <w:rPr>
          <w:rFonts w:hint="eastAsia" w:ascii="仿宋" w:hAnsi="仿宋" w:eastAsia="仿宋" w:cs="仿宋"/>
          <w:b/>
          <w:color w:val="auto"/>
          <w:spacing w:val="6"/>
          <w:sz w:val="32"/>
          <w:szCs w:val="32"/>
          <w:highlight w:val="none"/>
        </w:rPr>
        <w:t>（另附）</w:t>
      </w:r>
    </w:p>
    <w:p w14:paraId="04ADD9E8">
      <w:pPr>
        <w:pStyle w:val="45"/>
        <w:rPr>
          <w:rFonts w:hint="eastAsia" w:ascii="仿宋" w:hAnsi="仿宋" w:eastAsia="仿宋" w:cs="仿宋"/>
          <w:b/>
          <w:spacing w:val="6"/>
          <w:sz w:val="32"/>
          <w:szCs w:val="32"/>
        </w:rPr>
      </w:pPr>
    </w:p>
    <w:p w14:paraId="71EB3F1C">
      <w:pPr>
        <w:rPr>
          <w:rFonts w:hint="eastAsia" w:ascii="仿宋" w:hAnsi="仿宋" w:eastAsia="仿宋" w:cs="仿宋"/>
          <w:b/>
          <w:spacing w:val="6"/>
          <w:sz w:val="32"/>
          <w:szCs w:val="32"/>
        </w:rPr>
      </w:pPr>
    </w:p>
    <w:p w14:paraId="7FB21356">
      <w:pPr>
        <w:pStyle w:val="45"/>
        <w:rPr>
          <w:rFonts w:hint="eastAsia" w:ascii="仿宋" w:hAnsi="仿宋" w:eastAsia="仿宋" w:cs="仿宋"/>
          <w:b/>
          <w:spacing w:val="6"/>
          <w:sz w:val="32"/>
          <w:szCs w:val="32"/>
        </w:rPr>
      </w:pPr>
    </w:p>
    <w:p w14:paraId="53E96071">
      <w:pPr>
        <w:pStyle w:val="1198"/>
        <w:widowControl w:val="0"/>
        <w:snapToGrid w:val="0"/>
        <w:spacing w:line="500" w:lineRule="exact"/>
        <w:rPr>
          <w:rFonts w:hint="eastAsia" w:ascii="仿宋" w:hAnsi="仿宋" w:eastAsia="仿宋" w:cs="仿宋"/>
          <w:b/>
          <w:sz w:val="28"/>
          <w:szCs w:val="28"/>
        </w:rPr>
      </w:pPr>
      <w:r>
        <w:rPr>
          <w:rFonts w:hint="eastAsia" w:ascii="仿宋" w:hAnsi="仿宋" w:eastAsia="仿宋" w:cs="仿宋"/>
          <w:kern w:val="0"/>
          <w:szCs w:val="21"/>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05BB4C08">
      <w:pPr>
        <w:pStyle w:val="1198"/>
        <w:widowControl w:val="0"/>
        <w:snapToGrid w:val="0"/>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中小企业划型标准规定</w:t>
      </w:r>
    </w:p>
    <w:p w14:paraId="7BC8A1E1">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p>
    <w:p w14:paraId="57CDA7E8">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一、根据《中华人民共和国中小企业促进法》和《</w:t>
      </w:r>
      <w:r>
        <w:rPr>
          <w:rFonts w:hint="eastAsia" w:ascii="仿宋" w:hAnsi="仿宋" w:eastAsia="仿宋" w:cs="仿宋"/>
          <w:spacing w:val="6"/>
          <w:szCs w:val="21"/>
        </w:rPr>
        <w:fldChar w:fldCharType="begin"/>
      </w:r>
      <w:r>
        <w:rPr>
          <w:rFonts w:hint="eastAsia" w:ascii="仿宋" w:hAnsi="仿宋" w:eastAsia="仿宋" w:cs="仿宋"/>
          <w:spacing w:val="6"/>
          <w:szCs w:val="21"/>
        </w:rPr>
        <w:instrText xml:space="preserve"> HYPERLINK "https://www.shui5.cn/article/47/26142.html" </w:instrText>
      </w:r>
      <w:r>
        <w:rPr>
          <w:rFonts w:hint="eastAsia" w:ascii="仿宋" w:hAnsi="仿宋" w:eastAsia="仿宋" w:cs="仿宋"/>
          <w:spacing w:val="6"/>
          <w:szCs w:val="21"/>
        </w:rPr>
        <w:fldChar w:fldCharType="separate"/>
      </w:r>
      <w:r>
        <w:rPr>
          <w:rFonts w:hint="eastAsia" w:ascii="仿宋" w:hAnsi="仿宋" w:eastAsia="仿宋" w:cs="仿宋"/>
          <w:spacing w:val="6"/>
          <w:szCs w:val="21"/>
        </w:rPr>
        <w:t>国务院关于进一步促进中小企业发展的若干意见</w:t>
      </w:r>
      <w:r>
        <w:rPr>
          <w:rFonts w:hint="eastAsia" w:ascii="仿宋" w:hAnsi="仿宋" w:eastAsia="仿宋" w:cs="仿宋"/>
          <w:spacing w:val="6"/>
          <w:szCs w:val="21"/>
        </w:rPr>
        <w:fldChar w:fldCharType="end"/>
      </w:r>
      <w:r>
        <w:rPr>
          <w:rFonts w:hint="eastAsia" w:ascii="仿宋" w:hAnsi="仿宋" w:eastAsia="仿宋" w:cs="仿宋"/>
          <w:spacing w:val="6"/>
          <w:szCs w:val="21"/>
        </w:rPr>
        <w:t>》（</w:t>
      </w:r>
      <w:r>
        <w:rPr>
          <w:rFonts w:hint="eastAsia" w:ascii="仿宋" w:hAnsi="仿宋" w:eastAsia="仿宋" w:cs="仿宋"/>
          <w:spacing w:val="6"/>
          <w:szCs w:val="21"/>
        </w:rPr>
        <w:fldChar w:fldCharType="begin"/>
      </w:r>
      <w:r>
        <w:rPr>
          <w:rFonts w:hint="eastAsia" w:ascii="仿宋" w:hAnsi="仿宋" w:eastAsia="仿宋" w:cs="仿宋"/>
          <w:spacing w:val="6"/>
          <w:szCs w:val="21"/>
        </w:rPr>
        <w:instrText xml:space="preserve"> HYPERLINK "https://www.shui5.cn/article/47/26142.html" </w:instrText>
      </w:r>
      <w:r>
        <w:rPr>
          <w:rFonts w:hint="eastAsia" w:ascii="仿宋" w:hAnsi="仿宋" w:eastAsia="仿宋" w:cs="仿宋"/>
          <w:spacing w:val="6"/>
          <w:szCs w:val="21"/>
        </w:rPr>
        <w:fldChar w:fldCharType="separate"/>
      </w:r>
      <w:r>
        <w:rPr>
          <w:rFonts w:hint="eastAsia" w:ascii="仿宋" w:hAnsi="仿宋" w:eastAsia="仿宋" w:cs="仿宋"/>
          <w:spacing w:val="6"/>
          <w:szCs w:val="21"/>
        </w:rPr>
        <w:t>国发〔2009〕36号</w:t>
      </w:r>
      <w:r>
        <w:rPr>
          <w:rFonts w:hint="eastAsia" w:ascii="仿宋" w:hAnsi="仿宋" w:eastAsia="仿宋" w:cs="仿宋"/>
          <w:spacing w:val="6"/>
          <w:szCs w:val="21"/>
        </w:rPr>
        <w:fldChar w:fldCharType="end"/>
      </w:r>
      <w:r>
        <w:rPr>
          <w:rFonts w:hint="eastAsia" w:ascii="仿宋" w:hAnsi="仿宋" w:eastAsia="仿宋" w:cs="仿宋"/>
          <w:spacing w:val="6"/>
          <w:szCs w:val="21"/>
        </w:rPr>
        <w:t>)，制定本规定。</w:t>
      </w:r>
    </w:p>
    <w:p w14:paraId="628FC432">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二、中小企业划分为中型、小型、微型三种类型，具体标准根据企业从业人员、营业收入、资产总额等指标，结合行业特点制定。</w:t>
      </w:r>
    </w:p>
    <w:p w14:paraId="2F2AFB33">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其他未列明行业（包括科学研究和技术服务业，水利、环境和公共设施管理业，居民服务、修理和其他服务业，社会工作，文化、体育和娱乐业等）。</w:t>
      </w:r>
    </w:p>
    <w:p w14:paraId="2691E1E4">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四、各行业划型标准为：</w:t>
      </w:r>
      <w:r>
        <w:rPr>
          <w:rFonts w:hint="eastAsia" w:ascii="仿宋" w:hAnsi="仿宋" w:eastAsia="仿宋" w:cs="仿宋"/>
          <w:spacing w:val="6"/>
          <w:szCs w:val="21"/>
        </w:rPr>
        <w:br w:type="textWrapping"/>
      </w:r>
      <w:r>
        <w:rPr>
          <w:rFonts w:hint="eastAsia" w:ascii="仿宋" w:hAnsi="仿宋" w:eastAsia="仿宋" w:cs="仿宋"/>
          <w:spacing w:val="6"/>
          <w:szCs w:val="21"/>
        </w:rPr>
        <w:t>　　（一）农、林、牧、渔业。营业收入20000万元以下的为中小微型企业。其中，营业收入500万元及以上的为中型企业，营业收入50万元及以上的为小型企业，营业收入50万元以下的为微型企业。</w:t>
      </w:r>
    </w:p>
    <w:p w14:paraId="33E0D2DD">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95E2854">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5B2C8D3">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BE9CE05">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6FDD7D7">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9D5679F">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00CBF86">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44202A1">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64CAE2">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9044FB">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EFB39FF">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63AF7C4">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94782FE">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75A783E">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五）租赁和商务服务。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F04B0EE">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（十六）其他未列明行业。从业人员300人以下的为中小微型企业。其中，从业人员100人及以上的为中型企业；从业人员10人及以上的为小型企业；从业人员10人以下的为微型企业。</w:t>
      </w:r>
    </w:p>
    <w:p w14:paraId="1A8F7AF5">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五、企业类型的划分以统计部门的统计数据为依据。</w:t>
      </w:r>
    </w:p>
    <w:p w14:paraId="7BFDF119">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六、本规定适用于在中华人民共和国境内依法设立的各类所有制和各种组织形式的企业。个体工商户和本规定以外的行业，参照本规定进行划型。</w:t>
      </w:r>
    </w:p>
    <w:p w14:paraId="1B30653C">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0E6761DE">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八、本规定由工业和信息化部、国家统计局会同有关部门根据《国民经济行业分类》修订情况和企业发展变化情况适时修订。</w:t>
      </w:r>
    </w:p>
    <w:p w14:paraId="3E944694">
      <w:pPr>
        <w:pStyle w:val="1198"/>
        <w:widowControl w:val="0"/>
        <w:adjustRightInd w:val="0"/>
        <w:snapToGrid w:val="0"/>
        <w:spacing w:line="360" w:lineRule="auto"/>
        <w:ind w:firstLine="444" w:firstLineChars="200"/>
        <w:jc w:val="both"/>
        <w:rPr>
          <w:rFonts w:hint="eastAsia" w:ascii="仿宋" w:hAnsi="仿宋" w:eastAsia="仿宋" w:cs="仿宋"/>
          <w:spacing w:val="6"/>
          <w:szCs w:val="21"/>
        </w:rPr>
      </w:pPr>
      <w:r>
        <w:rPr>
          <w:rFonts w:hint="eastAsia" w:ascii="仿宋" w:hAnsi="仿宋" w:eastAsia="仿宋" w:cs="仿宋"/>
          <w:spacing w:val="6"/>
          <w:szCs w:val="21"/>
        </w:rPr>
        <w:t>九、本规定由工业和信息化部、国家统计局会同有关部门负责解释。</w:t>
      </w:r>
    </w:p>
    <w:p w14:paraId="701DDCE6">
      <w:pPr>
        <w:pStyle w:val="26"/>
        <w:rPr>
          <w:rFonts w:hint="eastAsia" w:ascii="仿宋" w:hAnsi="仿宋" w:eastAsia="仿宋" w:cs="仿宋"/>
        </w:rPr>
        <w:sectPr>
          <w:footerReference r:id="rId24" w:type="first"/>
          <w:headerReference r:id="rId22" w:type="default"/>
          <w:footerReference r:id="rId23" w:type="default"/>
          <w:pgSz w:w="11906" w:h="16838"/>
          <w:pgMar w:top="1440" w:right="1080" w:bottom="1440" w:left="1080" w:header="851" w:footer="992" w:gutter="0"/>
          <w:pgNumType w:fmt="decimal"/>
          <w:cols w:space="720" w:num="1"/>
          <w:titlePg/>
          <w:docGrid w:linePitch="312" w:charSpace="0"/>
        </w:sectPr>
      </w:pPr>
      <w:r>
        <w:rPr>
          <w:rFonts w:hint="eastAsia" w:ascii="仿宋" w:hAnsi="仿宋" w:eastAsia="仿宋" w:cs="仿宋"/>
          <w:spacing w:val="6"/>
          <w:szCs w:val="21"/>
        </w:rPr>
        <w:t>十、本规定自发布之日起执行，原国家经贸委、原国家计委、财政部和国家统计局2003年颁布的《</w:t>
      </w:r>
      <w:r>
        <w:rPr>
          <w:rFonts w:hint="eastAsia" w:ascii="仿宋" w:hAnsi="仿宋" w:eastAsia="仿宋" w:cs="仿宋"/>
          <w:spacing w:val="6"/>
          <w:szCs w:val="21"/>
        </w:rPr>
        <w:fldChar w:fldCharType="begin"/>
      </w:r>
      <w:r>
        <w:rPr>
          <w:rFonts w:hint="eastAsia" w:ascii="仿宋" w:hAnsi="仿宋" w:eastAsia="仿宋" w:cs="仿宋"/>
          <w:spacing w:val="6"/>
          <w:szCs w:val="21"/>
        </w:rPr>
        <w:instrText xml:space="preserve"> HYPERLINK "https://www.shui5.cn/article/df/24263.html" </w:instrText>
      </w:r>
      <w:r>
        <w:rPr>
          <w:rFonts w:hint="eastAsia" w:ascii="仿宋" w:hAnsi="仿宋" w:eastAsia="仿宋" w:cs="仿宋"/>
          <w:spacing w:val="6"/>
          <w:szCs w:val="21"/>
        </w:rPr>
        <w:fldChar w:fldCharType="separate"/>
      </w:r>
      <w:r>
        <w:rPr>
          <w:rFonts w:hint="eastAsia" w:ascii="仿宋" w:hAnsi="仿宋" w:eastAsia="仿宋" w:cs="仿宋"/>
          <w:spacing w:val="6"/>
          <w:szCs w:val="21"/>
        </w:rPr>
        <w:t>中小企业标准暂行规定</w:t>
      </w:r>
      <w:r>
        <w:rPr>
          <w:rFonts w:hint="eastAsia" w:ascii="仿宋" w:hAnsi="仿宋" w:eastAsia="仿宋" w:cs="仿宋"/>
          <w:spacing w:val="6"/>
          <w:szCs w:val="21"/>
        </w:rPr>
        <w:fldChar w:fldCharType="end"/>
      </w:r>
      <w:r>
        <w:rPr>
          <w:rFonts w:hint="eastAsia" w:ascii="仿宋" w:hAnsi="仿宋" w:eastAsia="仿宋" w:cs="仿宋"/>
          <w:spacing w:val="6"/>
          <w:szCs w:val="21"/>
        </w:rPr>
        <w:t>》</w:t>
      </w:r>
      <w:r>
        <w:rPr>
          <w:rFonts w:hint="eastAsia" w:ascii="仿宋" w:hAnsi="仿宋" w:eastAsia="仿宋" w:cs="仿宋"/>
          <w:spacing w:val="6"/>
          <w:szCs w:val="21"/>
        </w:rPr>
        <w:fldChar w:fldCharType="begin"/>
      </w:r>
      <w:r>
        <w:rPr>
          <w:rFonts w:hint="eastAsia" w:ascii="仿宋" w:hAnsi="仿宋" w:eastAsia="仿宋" w:cs="仿宋"/>
          <w:spacing w:val="6"/>
          <w:szCs w:val="21"/>
        </w:rPr>
        <w:instrText xml:space="preserve"> HYPERLINK "https://www.shui5.cn/article/df/24263.html" </w:instrText>
      </w:r>
      <w:r>
        <w:rPr>
          <w:rFonts w:hint="eastAsia" w:ascii="仿宋" w:hAnsi="仿宋" w:eastAsia="仿宋" w:cs="仿宋"/>
          <w:spacing w:val="6"/>
          <w:szCs w:val="21"/>
        </w:rPr>
        <w:fldChar w:fldCharType="separate"/>
      </w:r>
      <w:r>
        <w:rPr>
          <w:rFonts w:hint="eastAsia" w:ascii="仿宋" w:hAnsi="仿宋" w:eastAsia="仿宋" w:cs="仿宋"/>
          <w:spacing w:val="6"/>
          <w:szCs w:val="21"/>
        </w:rPr>
        <w:t>国经贸中小企[2003]143号</w:t>
      </w:r>
      <w:r>
        <w:rPr>
          <w:rFonts w:hint="eastAsia" w:ascii="仿宋" w:hAnsi="仿宋" w:eastAsia="仿宋" w:cs="仿宋"/>
          <w:spacing w:val="6"/>
          <w:szCs w:val="21"/>
        </w:rPr>
        <w:fldChar w:fldCharType="end"/>
      </w:r>
      <w:r>
        <w:rPr>
          <w:rFonts w:hint="eastAsia" w:ascii="仿宋" w:hAnsi="仿宋" w:eastAsia="仿宋" w:cs="仿宋"/>
          <w:spacing w:val="6"/>
          <w:szCs w:val="21"/>
        </w:rPr>
        <w:t>同时废止。</w:t>
      </w:r>
    </w:p>
    <w:p w14:paraId="112F880F">
      <w:pPr>
        <w:pStyle w:val="45"/>
        <w:rPr>
          <w:rFonts w:hint="eastAsia" w:ascii="仿宋" w:hAnsi="仿宋" w:eastAsia="仿宋" w:cs="仿宋"/>
          <w:color w:val="auto"/>
        </w:rPr>
      </w:pPr>
    </w:p>
    <w:p w14:paraId="3E36B3B8">
      <w:pPr>
        <w:pStyle w:val="45"/>
        <w:rPr>
          <w:rFonts w:hint="eastAsia" w:ascii="仿宋" w:hAnsi="仿宋" w:eastAsia="仿宋" w:cs="仿宋"/>
          <w:b/>
          <w:color w:val="auto"/>
          <w:sz w:val="32"/>
          <w:szCs w:val="32"/>
        </w:rPr>
      </w:pPr>
      <w:r>
        <w:rPr>
          <w:rFonts w:hint="eastAsia" w:ascii="仿宋" w:hAnsi="仿宋" w:eastAsia="仿宋" w:cs="仿宋"/>
          <w:color w:val="auto"/>
        </w:rPr>
        <mc:AlternateContent>
          <mc:Choice Requires="wpg">
            <w:drawing>
              <wp:anchor distT="0" distB="0" distL="114300" distR="114300" simplePos="0" relativeHeight="251673600" behindDoc="1" locked="0" layoutInCell="1" allowOverlap="1">
                <wp:simplePos x="0" y="0"/>
                <wp:positionH relativeFrom="page">
                  <wp:posOffset>914400</wp:posOffset>
                </wp:positionH>
                <wp:positionV relativeFrom="page">
                  <wp:posOffset>687705</wp:posOffset>
                </wp:positionV>
                <wp:extent cx="9090660" cy="5508625"/>
                <wp:effectExtent l="0" t="635" r="15240" b="15240"/>
                <wp:wrapNone/>
                <wp:docPr id="5" name="组合 1063"/>
                <wp:cNvGraphicFramePr/>
                <a:graphic xmlns:a="http://schemas.openxmlformats.org/drawingml/2006/main">
                  <a:graphicData uri="http://schemas.microsoft.com/office/word/2010/wordprocessingGroup">
                    <wpg:wgp>
                      <wpg:cNvGrpSpPr/>
                      <wpg:grpSpPr>
                        <a:xfrm>
                          <a:off x="0" y="0"/>
                          <a:ext cx="9090660" cy="5508625"/>
                          <a:chOff x="1440" y="1084"/>
                          <a:chExt cx="14316" cy="8675"/>
                        </a:xfrm>
                      </wpg:grpSpPr>
                      <wps:wsp>
                        <wps:cNvPr id="1" name="直线 1064"/>
                        <wps:cNvCnPr/>
                        <wps:spPr>
                          <a:xfrm>
                            <a:off x="1440" y="1091"/>
                            <a:ext cx="13958" cy="0"/>
                          </a:xfrm>
                          <a:prstGeom prst="line">
                            <a:avLst/>
                          </a:prstGeom>
                          <a:ln w="9144" cap="flat" cmpd="sng">
                            <a:solidFill>
                              <a:srgbClr val="000000"/>
                            </a:solidFill>
                            <a:prstDash val="solid"/>
                            <a:headEnd type="none" w="med" len="med"/>
                            <a:tailEnd type="none" w="med" len="med"/>
                          </a:ln>
                        </wps:spPr>
                        <wps:bodyPr upright="1"/>
                      </wps:wsp>
                      <pic:pic xmlns:pic="http://schemas.openxmlformats.org/drawingml/2006/picture">
                        <pic:nvPicPr>
                          <pic:cNvPr id="2" name="图片 1065"/>
                          <pic:cNvPicPr>
                            <a:picLocks noChangeAspect="1"/>
                          </pic:cNvPicPr>
                        </pic:nvPicPr>
                        <pic:blipFill>
                          <a:blip r:embed="rId26"/>
                          <a:stretch>
                            <a:fillRect/>
                          </a:stretch>
                        </pic:blipFill>
                        <pic:spPr>
                          <a:xfrm>
                            <a:off x="1440" y="1099"/>
                            <a:ext cx="14316" cy="8660"/>
                          </a:xfrm>
                          <a:prstGeom prst="rect">
                            <a:avLst/>
                          </a:prstGeom>
                          <a:noFill/>
                          <a:ln>
                            <a:noFill/>
                          </a:ln>
                        </pic:spPr>
                      </pic:pic>
                    </wpg:wgp>
                  </a:graphicData>
                </a:graphic>
              </wp:anchor>
            </w:drawing>
          </mc:Choice>
          <mc:Fallback>
            <w:pict>
              <v:group id="组合 1063" o:spid="_x0000_s1026" o:spt="203" style="position:absolute;left:0pt;margin-left:72pt;margin-top:54.15pt;height:433.75pt;width:715.8pt;mso-position-horizontal-relative:page;mso-position-vertical-relative:page;z-index:-251642880;mso-width-relative:page;mso-height-relative:page;" coordorigin="1440,1084" coordsize="14316,8675" o:gfxdata="UEsDBAoAAAAAAIdO4kAAAAAAAAAAAAAAAAAEAAAAZHJzL1BLAwQUAAAACACHTuJAc+inatwAAAAM&#10;AQAADwAAAGRycy9kb3ducmV2LnhtbE2PQU/CQBCF7yb+h82YeJPdCoVauyWGqCdiIpgQbkM7tA3d&#10;3aa7tPDvHU56m5d5ee972fJiWjFQ7xtnNUQTBYJs4crGVhp+th9PCQgf0JbYOksaruRhmd/fZZiW&#10;brTfNGxCJTjE+hQ11CF0qZS+qMmgn7iOLP+OrjcYWPaVLHscOdy08lmpuTTYWG6osaNVTcVpczYa&#10;Pkcc36bR+7A+HVfX/Tb+2q0j0vrxIVKvIAJdwp8ZbviMDjkzHdzZll60rGcz3hL4UMkUxM0RL+I5&#10;iIOGl0WcgMwz+X9E/gtQSwMEFAAAAAgAh07iQJJBBcAPAwAAQwcAAA4AAABkcnMvZTJvRG9jLnht&#10;bK1VUW/TMBB+R+I/WHlnSbq2tFHbCa3bhIRgYvADXMdJLBLbst2mfUcC3njf3+AJJPg10/4Gd07S&#10;bh2CCpi01vad77777vN1crKuSrLixgolp0F8FAWES6ZSIfNp8PbN+ZNRQKyjMqWlknwabLgNTmaP&#10;H01qnfCeKlSZckMgiLRJradB4ZxOwtCyglfUHinNJRgzZSrqYGvyMDW0huhVGfaiaBjWyqTaKMat&#10;hdN5YwzaiOaQgCrLBONzxZYVl66JanhJHZRkC6FtMPNos4wz9yrLLHeknAZQqfOfkATWC/wMZxOa&#10;5IbqQrAWAj0Ewl5NFRUSkm5DzamjZGnEg1CVYEZZlbkjpqqwKcQzAlXE0R43F0Ytta8lT+pcb0mH&#10;Ru2x/tdh2cvVpSEinQaDgEhaQcNvv72/+fyRxNHwGOmpdZ6A14XRV/rStAd5s8OK15mp8BtqIWtP&#10;7GZLLF87wuBwHI2j4RA4Z2AbDKLRsDdoqGcF9Afvxf0+2MEcR6N+Zztr78f943jY3B4Nn/qrYZc5&#10;RIBbPLUGVdodVfbfqLoqqOa+AxZJaKmKt1Rdf7n9+gOp8pAxOXidypYnm1ig7Bck3Sl2HDfFdlTF&#10;x+MBvEAkyqtzWydNtLHugquK4GIalEIiNJrQ1QvroDHg2rngcSlJDdRDLghH4aVm8EJgWWnotpW5&#10;v2tVKdJzUZZ4w5p8cVoasqL4WvwfgoO499wwyZzaovHzpqaGgtP0TKbEbTToSML4CBBCxdOAlBym&#10;Da4gIE0cFeUhnpC6lIAAmW24xNVCpRtoxVIbkRfAhKfQ+0DrZxMtWAL/7XOB1QMN/HlIwS23NMgv&#10;RpOrS8Gwk7jZ6aDX6eDm+vvtpw+oA6/Nzqu5A10R7IVi7yyR6rSgMufPrIbJ1AG/7x7i9l7CRSl0&#10;1yJc/99RSUzCqwUHTZjnaStG6wx3rMBOZaCN1wC21UFn8Ch3wBDzAVof72n97rOG8dDk6AZKp+VW&#10;7gZA/E7uUiFHXl0oGZpsDzoR7UB69LD1yvKz1au8/R3A4X137712v32zn1BLAwQKAAAAAACHTuJA&#10;AAAAAAAAAAAAAAAACgAAAGRycy9tZWRpYS9QSwMEFAAAAAgAh07iQD2ZmBKkkgMAgZIDABUAAABk&#10;cnMvbWVkaWEvaW1hZ2UxLmpwZWcA//8AAP/Y/+AAEEpGSUYAAQEBAGAAYAAA/9sAQwADAgIDAgID&#10;AwMDBAMDBAUIBQUEBAUKBwcGCAwKDAwLCgsLDQ4SEA0OEQ4LCxAWEBETFBUVFQwPFxgWFBgSFBUU&#10;/9sAQwEDBAQFBAUJBQUJFA0LDRQUFBQUFBQUFBQUFBQUFBQUFBQUFBQUFBQUFBQUFBQUFBQUFBQU&#10;FBQUFBQUFBQUFBQU/8AAEQgCdQQ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RX4L/Yv+Fd6f/Z/2nyPOud/2nbu837RL5uNvG3zN+3H8O2u&#10;771wPwZt7a2+HenJa3gvozLdO0nltFiRriVnT32MWTd/Ft3d677vWdP4ImNP+HEfRRRWhsFFFFAB&#10;RRRQAUUUUAFFFFABRRRQAUUUUAFFFFABRRRQAUUUUAJ0FHSkPQV8s/8ABRj4y+MPgP8As4z+KfA2&#10;sf2Frq6pa263X2aKf9227cuyVHXt/dqJOyuikuY+pwwNBrkPhbqN/q/w48K3+qzC61S60q1uLudU&#10;CiSVolZ2Crx97sK64d6uSs7GUJcyuLkZ96Q4zioix8xf89q+P9W+O3jq1/4KUaN8K4td2+A7jw61&#10;/LpX2SD5p/Jlbf5uzzfvIvG71qVrLl/ra427Lm/rex9j0UmRRmqKEwM0vGa+cf2z/wBqvT/2Z/hh&#10;JPZuL3x5rQaz8OaOqebLcXHC+bsX+BN6t/tHavVq8/8A2J/2sfE/jDUtT+FHxtmj0T40aTMWFndW&#10;8Vq+pWrQrMjKEPltKqszMiKvybG7PhU17Tm5egP3dz7PopM0E8GmAzALdelGAGzXw/4Z/bP+IOu/&#10;Hb9oHwTNpvhuLTPh9ouoajpU8VtP50ssW3yhcfv/AJl+b5tir+Fes/sP/HvxL+0r8BbLxv4os9Ms&#10;NVub25t/K0iKSO32RvsU7ZJHbPH978qmHvrmXa/6ES912fe36n0VxRwaiLcH6ivkrwr+1B8RPEn7&#10;Xvxd+D8Wj+HJYvDOh/2loJkE9vLdSslu0STyl3XZ+/8AvJF2pJ3dvX8C+lz632YJpNua+U/gX+2b&#10;JqfwG8Q+OfjRoVz8N7zwzqL6XrEx066azaUTeSGt8LI7fvf3TKpfayms/wAaftl6tH+058EvBfhG&#10;DStT8CfELSl1U6ld2c6XflMsrI0W502gqin5488/kWs4x7/rqK14yl2/Q+wMcUgwK86+MjfE9fCc&#10;TfCf/hEf+El+1L5//CZ/afsn2bY+7b9n+bzN2zH8P3q/PJ/+Cjf7SC/AWf4t/wBifC3/AIRuDXv+&#10;Eee1+x6l9r+0bN+/Z9o27P8Age7/AGaIvXlLsz9Tyucik28/TNfJWnftWePvAvxT+Enwx+I/hjw7&#10;qHivxyk91Lq3hW9uIrGzhXeYtsM8bO7FF+b51xml/wCCfXxw8a/G3SPifN411z+3JdF8UTadYt9k&#10;gg8mBVG1P3SJu/3m+amk9/X8LL9TK/8AXrf/ACPrZl3YpxFfIn7d/wAcfHHwb1r4MQeDtbGjReIf&#10;FUWm6kv2SCf7RAzRfJ+9Rtv3m+ZdrV6L8Yvix8ZPBfi5dO8BfAofEjRGtklbWP8AhL7LStspZt0X&#10;lSqW+X5fm6fNUeffT8L/AKmlz3bigAV8q/8ADQ/7Tf8A0aVj/upOmf8AxFeyfFv4j678OPhLqviz&#10;SvBV/wCLtfsbRbr/AIRrT7lFldv41387gvzfcVmbb8qsa0b5Y3ZK952iehFQf0pQuOnfNfMGifty&#10;+B/G/wCyz4m+L+kXZsxo1k32zTLhl+0Wl9t/dW7dm3uyBW+627t8yr81eGP2yfix4n/ZR8L+J7L4&#10;xfC2D4nQaqLm58P6tfadY3ep2Ky7PKn824SKJn+Z22rE2zbtZG++tU5J9Lfj/X3AldKS6/ofpwOl&#10;FeR/Cr9pLwL8ULLQ7S38YeFB4vv7RZp/DWm+JLPUbmCUJuljXyJW8zZ83zJx8uapftEfHzwx8G/C&#10;+s2eo+LdP8MeKrzQr+/0RNTkWJJ5YEwNjSDy3ffJFiLlm5+Vhuwpv2e4Q9/Y9nwB9aAMfWvzR8K/&#10;8FF9a8NfsPW/i+68Y6D4y+NBnlmk0fUIEPlWy3qQbpYLPyvKXy3RlL7N27+KvVNZ+Jf7Yeh/Cm++&#10;IM8XwQfRLPRn1uWCJdYNx5CweeVVd2zdt/2sZ/iq3pfyBK7il1PtvIAoxXhv7Gvxp1z9ob9nPwt4&#10;+8RW1hZ6xqjXfn2+mxOlunlXUsSbFZnb7qL1Y1zXi3/gon+z54G8Vax4b134gfYda0m8lsru1/sb&#10;UJfJnifY6b0gZWwy/wAJxRNckuSQ4+8rxPpQjIFOxya/NXQ/+ClGjaV+1ZqEt98ZdK1v4IXmnGWG&#10;3l8N3ltPp1x91Yottq0sr5UMzSME2StjDIqV9HaB/wAFHv2d/Fmv6boej/EL7Xq2qXMVlaQf2LqC&#10;ebLK4RF3NbhVyzfxUKLly+Yn7rZ9P0UUUDGEcgUAckV518bvjP4b+AHw21fxx4nuWh03T1+WJceb&#10;cyscJFEv8TO39WPyrmuP/Zb8d/Fv4neELvxP8UvDOheELTUmju9C0nTmn+3QWrbzi88z5d+0xfc2&#10;/wAW5E+7UxfNzeQpe7Y93HSlrxf42fEz4reA9W062+HnwbHxNsZ7dmub3/hKbXSfssu7hNk6tv8A&#10;l+bdXzx8Wf8AgoR8XPgdc+HYfGv7M/8AYkuv3RstNX/hPLSfz5fl+T91bts++v3tvWlGXMM+76K+&#10;U/8Ahof9pz/o0n/zJWmf/EV9M6Vc3NzpVnNf2n9n3ksKPNa+b5phcqNyb1+9tPG6rA0BzSkZOK+D&#10;fjb+3BqXw8/bQtvCEHiPT9I+GvhjSUuvGct5pcl4sTySJs2mFfN8zE1rEpXcqtMdyttrp/2nf2kv&#10;Hc/hDw1qXwLtfFdzqUOpxXWoWV38OdZ2ajZ7GbYs01ntRWIVTt+Y71Kum07piuaMZfzf1/XkU1rY&#10;+zaK8N1v9sD4c+EdOtr7xK/ivw1azyxWy3GseCtatYlmk+7H5slmq7j/AL3aul+Nfxp/4Uto+n6g&#10;fAvjTx2byc2/2TwVpH9ozwYXdulXeu1f9r1py90mPvHpBHApwFfmx4X/AG/fih8KviZ4t1H4rfDr&#10;4lXnwu1e+2+G5LnwYmmXthKz5itNu5UlBXevzSu7eUrfxMq+m6x/wUE8Y6t8WtO8A+CPgBret69q&#10;Gkf2vFp3iPWYtBv4Yt7q6ywSxOiH5Nw/e/MrLSton/XcXVn20OtLnmvmb9jD9r3Uf2uNM8VanP4E&#10;/wCENtNDvIrESjVfty3MpVmkX/VRbdg8v+99+uGtf2wvir4f+N+v/CHW/Afg/WfFGmabceIBqmne&#10;IbqwsnsV+ZE2PZzv5+3G7+At/dolePxf11/IcfePtLI5oyBivzXv/wBt/wCOnxY+GVn4/wDh7ZeD&#10;tDguNQjGm+A4p5dU8Ta2ttIv21IUZEV4tjbm8mJpFTcdy7c16fqn7WPifxN+1Z4a0HRtXtPBHw+0&#10;PwvDr3jlfFlrHbLYtcBWigleTY0E6ebCv39od23K+wrVqP8AXyuRf+vnY+2sgUVSs7631K0hubaa&#10;O4t5kWSOWJtyurfdZWry/wDaQ/aE8Mfs0fDHUvGHiS5XfEjQ6fp4fEt9ckEpAn1xy38K7mrNuyuz&#10;RRvseuilr8/f2Of22fHWoePG8CftDtH4a8QeKYINX8Hz3VmtmlzBOz7bfcvy/wB0Rbl3MQ6szPtW&#10;v0BzWjjymalcTFGKaScCvkm8/as8bW3/AAUEtPgaunaE3hCbTvt7Xvky/b1P2VpcbvN2ffX+592s&#10;r3ly/wBdy76XPrnqKOgr5T/YQ/ae8YftQeH/AB3feLtP0XT5NC1j+y7V9FglhSVdu5i6yyyfN93o&#10;e9fVOfl960Fs+UeKDXy58b/j/wCPfDX7U3ww+EnhFvD2n23i/Tr27m1XWtMnvnt3gSV/ljiuoPlY&#10;RY5b+Kvb9Dutc8JeGdR1L4geJNCu1sxJdS6hpulyaZa29sibmMiy3Vx93DMX3qMfw8HM3XLzh9rl&#10;O1or4sf/AIKp/CINNew6D47uvBsGpppcnjWLQf8AiTpK2PvSNL5n3Pn2eX5m3olfU8nxL8Lx/Dz/&#10;AITt9btF8JfYf7U/tcv+4+zbN/m59NtP7PMH2uU6yivkPwn/AMFNfhF4r8V6Rpctl4o0HRdau5bH&#10;SfF2t6T9n0fUZY3Vf3Uu8t95k+8i7N3z7K+tWkWOJmZgqr1ZqOlw+1yk1BrxL4I/tW+B/wBojxT4&#10;60PwW97fjwhPDBc6kfKNnemXzQjWzo7M6fuX+YqueNu4V6vrmt6f4a0i71XVb6DTdNs4muLm8upV&#10;jigjUbmZ2b7q8US92PNIPtcprDHajHNeO/s3/tLeFP2ofCmr+IvBtvqKaVp2qS6W8upwJE07oqP5&#10;iKrt8jLKpG/a3+yKf8bNU+JnhPQfEnibwz4i8KWmk6Tpk9+um6r4aury4kaKJnZTPHfxL8xX/nl8&#10;v+1Uzl7NXkUld2R6/wB6Dgda8W/ZH+L+t/H39njwj488QW9haavrEc7zQadE6W6FLiWIbFZ3b7qd&#10;2NZfxr/bG8EfBTxrp/gyXTPEfjbx1eIJY/DHgzTf7Qv1gKM3msm5VVcJ93dv6Nt2/NWklyS5WZxl&#10;zR5onvgxSnFeLfs9ftVeBv2mdH1C68Iz30Gp6ZL5WpaHqtt9nvrBizKolXLL/Ax+Rm/BvlrifjR+&#10;338OPg347vvB/wDZnifxx4j021lvdWsfCOmLeHTIEVHZ52aRFVQrBm2lto+/t4zL03LWp9P5oNef&#10;/CD4x+FPjt4EsfGHg3VBqWjXhYCTGyWOQZ3xSI33XXjj6Y+Xr4T8Qv8AgpR8KfAfizXdEt7PxR4s&#10;tfD7pHrmu+HNLF1puks8vlbZ5WkXGHH3lVlOQq7mytD92XKxL3ldH1mW4FG0EYrm/BXjTRPiL4V0&#10;zxD4d1KDVtF1GBZ7W7tgQkiH68j/AHT8y85r5a/aM/aa+LvhX9q3wR8GfhfYeC5LnxJorakt14tg&#10;u9kcqm6Z/ngkGF2W/wDcb5jTe/KKPvJy6H2bRXyp/wAZu/8AVAP/ACt1N+wX+0t4w/ac8BeLNX8Z&#10;2OiWGp6Pr0ukBNBhlihZEijbd+9ldvvM9C1KPqT0ox1rzT453XxO0z4fXd18JrDw9qvjCF/NjsvE&#10;zSrBPGquWRPLZf3rfKqb2VefmYVzP7Lv7S+mftJ+CLq+Wym0HxZo9wdP8QeHLj5Z9OvFyGUhudjF&#10;W2t/ssvDI2Jj73N5BL3T3KikHSlqgCiiigAooooAKKKKACiiigAooooAKKKKACiiigAooooAKKKK&#10;ACiiigBO9ea/GTxRqfhgeDTptx9nGo+I7PT7kGNX8yCTfvX5vu/d6jmvST2rzT4z67/Yi+Ds6dYa&#10;j9s8SWdp/wATCHzPI3b/AN7F/dkXHytXPX+A5a8uWnIvfBfT/wCz/h1p8Ruba73z3M2+2fcq+ZcS&#10;vsJ/vru2t/tK1d53rgvgxplzpHw80+C7TypWmurhV3q2I5biSVGz/uutd73rSn8ETWn/AA4j6KKK&#10;0NQooooAKKKKACiiigAooooAKKKKACiiigAooooAKKKKACiiigD88P8AgrVpttqNx8B0uYVuYpfE&#10;7W8lvKu5JEfytysvfpUH/BUX4FfDb4e/st3Oq+F/h74V8N6qur2cf2zR9FtbWbYxbcu+NFbbX1J+&#10;0d+yj4P/AGoT4UPi661aKLw5dNeW1vp7wrFcM+zcsyyxPuX5B8o296+Wv+ConwK+G/w9/ZcutV8L&#10;/D3wt4b1RdXtI/tmj6LbWs2xi25d8aK22uafuwt/e/yNYPmn8v8AM6X9o74A/DHQv2D9f8Q6f8N/&#10;CWna9F4WtbiPVLbQ7aO6SRli3OJVTdu5PzZ717F/wTu/5Mw+F3/XhL/6US1maX+xv8Gfin8BNI02&#10;48BeHdJm1nRbTfr2haLZwahGzRI3mxT+U21/9rn71ey/Bj4T6X8EPhloPgXQrq8u9I0WFoLeXUWR&#10;7hlZ2f52RUU8sf4RXdJ8rn8vwv8A5nJD3oQfl/kfIv7VnxV8X+M/23fgz8HvAHivVPDklq51fX5t&#10;KumVGi/1vlTpyr7YoGbZKrL/AKQnrVHXRj/gsX4ZHp4Rb/0nnr1r4Afskaz8M/2kvij8W/GHiO08&#10;Waz4kZYtKngt2ie1tmwzo6Pu27dkUSbXb5IuvzbV8m1w5/4LG+HT/wBSk3/pPcVjS+xH1f3pl1Pt&#10;yXkvxRofs3/FLxt8Gv2xfHXwN+KPibU/FMOvSNrnhLV9XnaV5U+ZjEg+6i7Ef5F2or277V+evob9&#10;pjxL8aPD3g23/wCFLeEtH8U+ILqfyJ21a+WD7FEcfvUidkWX+LrKpU7PkkG7bzP7Tf7IifH3x18O&#10;/GmleLH8F+K/Bl4LmHUI9P8AtQuY96uIWxLEfvL/AHv43+X5q9z8UeLNF8EaFda34g1ax0PSLXb5&#10;1/qdytvbxbnCLvkYhVyzKvPrUP4FzdP6RptNyj1/M/P79k7wZoR/bE8V6b8VtU134j/tC6LZf2hc&#10;axe20aaLpkW2EhLL597N/pXysYo1X+BF+8/mfwl1/wAB/tpfCrXtS+P/AMWtC8L/ABO0bWHt/DXi&#10;ee807SdQsIERHiwq+V58QlZ2+b/b2MjfNXY/Cj40fD3Tf+CoXxd8V3njrwzaeFr/AMNpBa65NrEC&#10;2U8uzT/kScttZvkf5Vb+Bq5D/gmq37PjfC/xg3xbb4ZvrTeIZDaN4x/s7z/s/kw48v7T83l7t/3f&#10;lzurWHvRX+H8b9Bv3eb1/Q+qP2RLX48WWryWXib4meEPix8JreIvpXjHTn+23t5tkaJLfzY5V2uu&#10;wPK0vn8vt81vmKeR/tt+ItV/Zx/bc+C/xefUbw+F7+JtH1CG4md4LVN+y42KW2ruimV9q/xw7q+1&#10;Pg94n+FWr6LPofwr1bwfd6LphDSaf4PurV7e1812b5orc7U3sHPbd81ee/tEaj+zb8WrP/hC/iz4&#10;w8F3P9k3v2h9Jv8AxTFY3FtcKrL82ydJFO12+X35qZP34S/l/EmMdGu/9I+O/h66n9rz9tUj5lHh&#10;fVB+i15DceN51/4JjfDb4aaUouPEHjrxZcWUFsv3niiu9x/8itbr/wACrqfhZ4+8A+F/2iv2qnt/&#10;F2h22gX3hW+0/Q7q61iN4r87UWJIp5XPnt8v95mb3rrv2CdF/Z9ufhV8MPGfj3xz4f0Lx54Qv76W&#10;zs9T8TQWx2tLLsEltK/QNL5qsqq25UyzKNtRQSaSltyQ/wDSmTNuLlLrzP8A9JR996J8JdZ8H/s8&#10;aP8ADzwn4vl8Pa5pekW2m2niWWxS+aGSJVDSeRKdrZ2sNpOF3f7Nfnd4j+CviXw3/wAFCtP0L4k/&#10;GbxUt94s8OvdP438IrF4auJFiif91L5e5PLVLT5vonSv0rvPjp8PoPh7qfjyLxlo994P0tWa81nS&#10;7tL23i2/eXdEX3N8y/KvzfMvHIr8tP219e8RftyaY3xO8DfDnU4fhf4CtZVl8SXuLe61iNpV83yF&#10;+bdHFsdv4tnzltrfJTlKXtef7/ncuEf3XIvkL4ptPC3xC/Ze+PvxA0jUPil4qXTDa+HdK8U+P9eX&#10;Uba7sxqdpI32dQkTozMqsyOrKuE+bczLXYacMftN/sOH/qQrD/0mmrvPFnxc+Dn7QX7POjfs2/Bq&#10;7tfDuq+KNDs5dFtr2J/sttLHdiWW1uXgWWRLnFvK7s6bX3h97b+cHxZ4PvPh3+27+yD4Q1GS3n1X&#10;QfCVrpl09o7PEzxRTxM6FlVtpZHIyq1rBctRR/vr8Iu/4kSfNQmvJ/jy2PqP9szUNC+HHhmP4maz&#10;8U/FvgCbQraaLT9L0DUoI4NYuZFwkT2s8MqXD/8AATsXc/8ADuX83fGHwf8AEfgX/gmPoOv6xrur&#10;Wlr4h8URapF4dmitha+XKjrFcFvI8/e6RBh+927WX5K/VL9pX4B6R8bvCETv4Q8K+JvF+jypdaC/&#10;i1J/sUM+5flnaD968TY+aLlH2puWvl79q/wt+07rn7PPjRfiBpPwI1HwvpmmXF5Iun2+py3trsib&#10;M1r5/wAiTqrPsbtmsbuF36fcnc3jry/10sVvGH7OGv8Aw1/aY+EHxV1DxbrHiDwDpSyXmveKfHfi&#10;Oxjh0p51dEiiVvKEcW512pEm3LVvf8Em5Y7vwh8YbuFxLbT+Mp3iuIzuSRTGpBVv4h/jXJfAnRf2&#10;n/jf+yToOklfhR4m8C63pstt/wAVlc60+p3EHmuv7+SJvvZX5WRvlVV6V9ofAD4fan8PfhVY6Nq2&#10;g+C/DHiDfJLdWngSye30rzN5COiPtdm2LHuLdWHpXRJcjlH1/Fr/ACOZe8k/T8E/8z8kP+CkHgn4&#10;VfBf9ovQdE8I+EwiQRLqviOAajcub55pd/lFpHfyvkUnKf8APX2r6w/ZRn+LWq/CdNW/Zy0P4P8A&#10;hj4b6jdtdLo/iLUNdvNQsrrYiTxTybirMGQfd2qy7G2jdXhP7SH7KusfBb4mfDnxv488Ur4z8d+M&#10;PiKDc6hFE0cBs1ki8pRG33WP937qDai/Km5vS/hz8IvCfxg/b5fT/CvhKx8O/C34PQsTDDa+Wl9q&#10;Idk812/5aN58TfO7NuWyrCn7tLl9flon/kjet70nP0+e6Ot/Z8/ax/ah/aQ8JXPiLQU+CmiWcWtP&#10;oMMPiAapbzXFysSS7YlWVt3yP0zu+Vvl4r7s8BjxU3gzS/8AhNv7H/4SnyP+Jj/YPm/YvN7+V5vz&#10;7f8Ae5r8bvgn+zzqvxV/Yw13x54IF/N8R/AvjmbUtHi0wSyPMvk2TOsUS7t0uVR1O3d+621+jPjv&#10;9qHWvhP+xpB8UfGnh648OeM5tJjC6Hdx7SNRkXZGrKu7YrN+82P8yqdr7XytXUahBteX4om37zlj&#10;5/gz4v8A29vhVpHiLw74z1D4Hw+EY/DGlalLffEU6ZqG3U01GNpUQTwP92Dcr7Ei+V5Wdtvyb68w&#10;+Onjn4hat/wT3+FOg6x8Lv7C8E2l9bPp3jD+3ra4GousV0FT7Gq+ZHuDOcsf4P8Aar6D8FfB24+G&#10;n/BK34j6/rSGbxR41sm8Q6hcTHfKySSr9n3P1b5MS8/xStXxp8TfE/w7u/2TvA+m6P8AFzxv4g8a&#10;wXEDah4I1K7uX0bTFCS7nt4ngWJWUlAu2Rv9Y9K3I5Uu3L9+v5FwftHGp/i/r5n7C/AD4nfFvxjq&#10;dtpvjn4Jt8PNCh00Swa1/wAJZaaoLiVdipF5MShl3KzNu/2Md65r9sL9otfhx4S8Y+E5fhr8Q/EK&#10;Xnhy6dtf0DQvtWlW3mQyr++uPNXZs27n+X5V5ryX9k34z/AnRviTpNh4e/aK+JXxD8Raxa/2Xb+H&#10;vFt3f3VksrbX3Ij2aKjrs2q+/AVnrtv+CkXx1/4RD4Sj4X+HFOq/ET4h40bTtMg+aUQStslkZeo3&#10;ZMS5/icn+BqWIipe6uunqZUHyy97p+B8KwfHE2//AAS9k+HUngLxyBJc+Yviz+xf+JB/yE/N2/at&#10;/X+D7v3/AJa9G8S6dFrn7SvxOnVPNGi/AqSRm/55O2lRL/6DNXUSeGfEn/BPXRLPwn8SpvDfxV+A&#10;OqWwun0zXhB59pqC/NLDZWspdpd0pVgu3ysvuZoPndvKPhDpnjy7/bB+G3jPxtDJ4d0r4v3N4T4U&#10;V2it5NHSLZb2s8WFWSDbsRYnX5lRG53itGvazkl1/OzX/B9BJ8ijN9NfxT/S3qfd3/BLsZ/Yf+Hv&#10;11Af+VC4ql8VPh/f/s6+M5vE3wam+Fvg/X/HmoOdfuviTrGop/al2zl4VtUSXbv3Sy5RV/iXFemf&#10;s9fGP4Y+NpPFfgv4a6dHokfgnU5tMvtGtdK+xWsD+dKu+Ly18rbI6SN8vzd2Vc18Dftp/GK6+PH7&#10;T+jxeEvCN78S/A/wdZdS8QWmmYeK5bz4vtA/i3KuxE+633ZjjYrNSnNTqp9/yHBNQkn0/PoeteI/&#10;2nP2rPDH7R3hn4LXen/B1/FWv2Laha3cUOqmyWNUmbDuZd4bFu/RG/hr2DQvgL8SPi/8QfD+s/tE&#10;6H8NtZtPCxe+8PTeC7zWILq1v/NhfcyyOsbp+6H3t3Kr23Z+P/G/jjwh+2h/wUG+EF74L8Y+INC0&#10;3UvDTwSal4duf7P1XTp44b6V4t+1/Lcfcb7ysrfKzK26vuj4c/sx23wU8Tf8JZe/Gn4o+JLOwtpm&#10;nsvGfikXWmhNnzSyI0SgbR827d8uKcVyxjJ+f5sdTSXLHy/Hc+h6WqVlfW+pWkNzbTR3FtMiyRyx&#10;NuV1b7rK1XakD4V/bgi/4Tj9qv8AZn+HuqOx8MXmr3Wr3lqy/urqWAI0SMP4v41/7a19ybgDj9a+&#10;TP2//hJ4o8UeG/CfxL8A20l746+G+of2zZWcQ3Nd23ym4iVP42/dI2zqyo6r8zivWP2dv2jPB/7S&#10;ngG08TeFr6N22ol/pjupudPmI/1Uq/VW2t91sZWopfw2num/xtb/ACFO3tIy7r8r/wDDnr3cV+ef&#10;/BWL/kY/2e/+xmf/ANDt6+v9a/aR+EnhvVrnS9X+KXgvStUs5GiubK+8QWkM0Dj7yujShlb2NfBf&#10;/BTP4z/D/wAe6/8AAyTwz468NeI49N8QvNfSaVq0F39lj3W53yeWzbV+VuW/u0R+OHqvzKW0/R/k&#10;fqEB8ori/ip4i1rwh8PvEOs+HvD1z4p1uwsZLiy0i2ZVe7lVcqmW9wPVsfdDNha50ftY/BHH/JZP&#10;AH/hUWP/AMdrsfB3xA8M/EjSW1Xwp4j0rxNpqyNA17o99FdQrIP4d8bMu75l4/8ArUTjzRsEJcrP&#10;yq/4J56Z408O/tr/ABGufH0OpQ+NLzwdc61qMZi/01ZbmW0uFHlMvyy7ZV/dsvyt8uO1e9/8NKeL&#10;z/zCP2vP/DdeH/8A5Aqt4BDf8PZPjdsdoZP+EHj2yr95P3Wm/NXzB+zh8avAfiPwLc3Hxo/ar+M/&#10;hLxWmoSxRWWj6/qLxNahU2OdtvP824uPvfwjirjLnhD0/VjnHlb9f0TPuP4H/GzxB4w+KOiaRf6Z&#10;+0ZBa3Bl3SeO/Bmj6fo6lYnYefPBapIvK/Ltbliorrv21dL8c+NPhxeeBvDHwgHxR0jxFZXEN9dH&#10;xFbaW2mSrtNvIqzjMjb/AJxt6eXz96vkr9m/4o6drn7d/g3w/wDDj45/EP4mfDyTR7q6vE8W6veS&#10;h7pYp/k8qWKJdq4iYfJX1Z/wUb8Va74J/ZE8Z614d1nUNA1i1ksjDf6XdyW08e67hRtskbK33XNR&#10;W5eSPN/Wtgp83teVf11PiLVP2dv2sPE/wW+Gfww8UfCQ674W8H61/aVxC/inTIn1G2XAitd4lPlq&#10;iNOu75/9avHyCrviPxB8Utf/AGzfE8w+GP8AwgPj2L4aXllpfhm11i3v3Vfs7rE8UsSbN/dUx/CF&#10;rb/aB+K3hHQP2MNB8Q+CfjdrM3xYls9Je7hsfibqN1eeayp9q3Wv21gv8e4bBt/2a17jx9ceDP2/&#10;PC/iqbRPEHjW6t/hjZzT6doMC3mo3LNF8zKjMplb5t33t1aNczkpd2v/ACV6malypSj5f+lLQ9r/&#10;AOCVt74Rb9lfTtJ8P3hfW7G9n/4SG0mXyri3vWkbG9P7piVNrdCE7MrKvzv+1Fp2gav/AMFEfGFv&#10;4i+IWofDayXwXvj1XTNaj0qWaXyE2WrSvwyv/wA8urYr1T9hnwV4+1P9qn4x/FS98A6v8MfAviQM&#10;kOia5A9rcXF15iOsvktt/wCmzs23bunZVZvmrhfGUnxa1v8AbE+IfxU8JfA/xNc6DaeHZPDlyfFU&#10;8GiKcqyPdRPKWWeNfKZh5W/5Sv3dy1jXk5OMvJv00aNKC5OaK7/qmWP2AL74DSfsr6DZ/F2b4dPq&#10;VvqGoSWEHjR7AzpE8o3NEtz8wVmT+Hrtrlv+Ccq/s6yfDPxpP8UB8MU1ObxNOdPj8YjTvtSWvlQ7&#10;dgn+YR7i33fl+/VH9lP46a7+z7/wT68W+ItbuNCTQLqa60zwpaWqyf2pdapKWV/NLP5flJ9/5fm2&#10;o/8Asbtb9jnXtb/4J4+MdG8KfF9m0fwh8TdPttUstUk+WDSdRX5Xgnz9z5XiWVuiHys4Xc69a/iS&#10;/wAKXz3/ACRhFWhb+838v6f4H318TvF/i/T/AIMrrHwQ8P6F451WWCL+yLV9SW3smgYfJJEyny5U&#10;UbDs82JWQHa+dqt8P+A/Bj6t+2f4P0j9p291Txp8WdVshq2haHp8MB8OaHHsllKPmVS8ii3xtSNk&#10;3LuZ59wdP0luPEWmWXh+TXJ9StItGitvtb6hLOq24gC7jKZPu7NvzbumK/N/4p/Gn4e6p/wVM+FH&#10;iqz8d+GrvwrZeHZYLrXYtXt3sbeTytQGx592xW+dP4v40rKH8ZL+lozb4qMrdvv2Klt4z8GftRfF&#10;748/Dv8AaP8AG+h6b4b8L61La+ErjUbqw0q703/SLhHNrcMqvJ8sUO5X3r8qbl6V6z+ypoXxz8Me&#10;ObHR9B+Nfg/43fBaF2hn19rhb+/0/YiP5GYptyyv5u1d0s6Iibtq/KjeDfssat8DPEH7Uv7SeqfE&#10;y8+HepaRe+IGuNFvfFkthLbzo91dM72rT/KwZShLJ221+g3wX8UfBFZbrw78JNY8AB3DX1xpPgu5&#10;seR8qNM8Vsf9xdxH92lT0hF+X9XIraznHz/qx8qf8FVYvEfw7n+EXxm0C8uyPCeuIs+n+e/kF2/e&#10;xO0f3V/1UkTN1bzVWsDw/wCJtP8AHH/BWbwx4i0uXztN1bwbDqFrL/fjl013Q/8AfLCvrz9oDxP8&#10;DvE+g6n8PPiz4t8JW1pdrFJdaLrPiCLT5yquskTf61JF+ZFO5a+CPBnif4R/DH/gpRoMnhjxf4es&#10;fhrpHhs2drqcmvrcWUH+iviL7VLK38Tbdu//AGaypaJrzf8A6S7/AIl1Pejf0/8ASkef/DH4ox/D&#10;H9gz9on94Bf+IfFjaDaLn7zTxKJf/ISy/lX6TfsSfCG4+Cf7MngnwvfSyyaktn9uvElLfup7hjO8&#10;QB+6EL7OP7u7+Kvz2/Yq8J/Af4heE/Ew+K3jDRdDvNH8c/2zpCXviOGy89FETt+6kfZLE/lhGbZn&#10;aW2svWv1X8EfFPwZ8SobqXwh4s0PxXHaMqztomow3iws33Q5jZttbQ0h62+5JfqFS0qnzf33f6Hy&#10;h8ez/wAbOf2dvbRtW/8ASa6r6y+I/wAN/D/xa8E6l4U8U2baloGposd3aLcSweaqsrbd8TKw+72a&#10;vk349D/jZz+zt76Nq3/pNdV9afEbxZN4E8C65r9voupeI7jT7R54tJ0iBp7q7dQdsUSLyWZsDvUa&#10;fV438/zYnf2+nZHyD+3trPg74C/six/CTwjpMSah4kWPQvDnhm1Vp5mXzVZ5FRtzOf8Aa5ZpZE53&#10;GvMP21vC2tfAf/gmb4A8A31wZNQa+sNN1Iq/yq22a5aP/aVXjVR/uiud+DHj/wAWXvx71j4z/G/4&#10;F/GLxD4uiP2Xw1pWjeDZZdO0W19V810bzPnYfd4y75Zn+T6X/av8C6p+2p+xtdSaB4V1zw94iW4X&#10;U9N0DxRZrY34mgleJkeNmbYzxmUp83O5KJ+7C7968ot/199yoW9oktldL5nP/t+/CzR9D/4J2XWj&#10;w2iRQ+E7bSm09UH+qdZ4rfd/3xLL/wB9V6n4W8DwftTfsa+BNI8S65runR6/4f06XUrrRLlbW4uc&#10;wp5sTMVYGJzuDL/Epr41+MH7UPif9qX4DaP+z34d+HXidPi/ffY7XxNZXtk1vFpywPEz3Dbm3Ijv&#10;5X+t2hVY7j93d+l3wx8GQfDz4d+GPC1u+6DRdNttORj/ABCKJUz/AOO1pJJc8n1f3mEXyqnH7SX+&#10;X/BPg7/gl34b03wb8dP2nvD+j2v2PStL163sbS33M/lxR3GoIi73+ZvlUfer68/aI/Z98O/tDeEr&#10;PRfFV/rMOh2d0L+fS9Mvvs0OobeViufl3NHu+b5SrBuQ1fO37A/w98UeDf2hP2m9T1/wxrGhWGse&#10;IkuNOutTsJYI72L7RfNvhdlCyLh05X+8tfbmpqzaXdqq7maNgqjv8tZ1nzUY+i/I2j7tepy/zHwh&#10;/wAEYwqfs2+LFX7q+Lrkf+StpX11+0B/yQv4jf8AYu6h/wCkz18w/wDBJ34feKPhv8A/FGn+LPDe&#10;r+Fr648Tz3EdprFlLZyvEbe3UOqSqrFcq3zf7NfT37QH/JC/iN/2Luof+kz0Yz4H6foOh/Efr+p5&#10;H/wTW5/Yr+Gf/XC6/wDSueui8ceEvAv7O3iHxH8Z9K+G3ifxZ411xorHUH8LW8+ralPE237sEku2&#10;ONfKTds2/dX2rnP+Cav/ACZV8Mv+ve6/9K565X4mftieNf2avjXrll8W/BEp+EEwV9D8Z+GdPnlE&#10;LO3yxXrNKy7vvL8u1soCqMr/AC3iH++fTf8Ar5mVD4DzL/gm3exfFj41/G74xTzWOiaprF99il8H&#10;2zsbixXdvEs+5V5bbt34+ZhN9z7taP8AwSTsI/Enhv4ufEK+hDa7r3imWKe4f5m2qizbd3+/cNTv&#10;2GfCvin4iftR/Fr49XXhnVfBXg3xNbra6PY6tbC3m1BGELrcbP7uyNG3rlWaZtrtsauB+GPxNn/4&#10;Jm+OPid4W+IHhLXbrwFrmpPq/hXW9FtfNt5ywbbbu7OirJsSJdv3lZGPKMrVK9xKL09z7tVp8yt+&#10;dR19/wDRjv2S/EE/wsH7bnh7RS0GleFZtQ1DSbeP5VgZFvV+X/gMMP8A3xXrX/BMj4YaPqH7DYhv&#10;LWKaPxjLqZ1FWX/XI0j2pVv+ARAVV/YZ/Z+8Tap8PPjL4q+I+iXXhjWPixfXTT6TdKyzwWbiUfMj&#10;8od1xKAHXdtVT/EK8e+Cv7R/ib9hH4Ya/wDBHxz4C8Q3HjuC+uI/Bp0y0MtprTTuuwQyH7/7193y&#10;K339u3f8tZyVlKnL4uSK/wA0VJ+0lzw+Hnb/AOCeh/8ABLf4kXnhb9j3xlPc6drHia38Ka9eJa6Z&#10;otr9pvZ4zFDL5UEW4bn3u7bc/wAVedftR/Fr4YeL/iDonxX8b+Df2mPhXq2m2yaNYappulWujquT&#10;M+1ZZWLeYyyS52v93t1r6n/4Jy/A3W/gR+zbZ6d4mtW03xHrF9NrV/ZS/egeQIiI3Hyt5USbl/hJ&#10;Na/7Y37J+qftWaR4U0238cL4NsdCvm1Jon0VdSFzPtCxMytKi4TL/KQ27fW1Z+/H5flqKm42lb4X&#10;f/gHyCkiyorxv+3zIjDIZDlT9K9P/ZU+I/hr9nDS7rwn4X+CP7Rt1b65q4vZr/xR4TjcxSyKkZd5&#10;I2TanyBmO04+avUrz4D/ALSmm2stzcftcCG3gjaR3b4b6YFVVGT/AMtKw/8Agmb8afiP8evhr4u8&#10;TePvE7+KEg1s6bpsrafbWeyOOFHZtkCKPm81eu7G2nDeXL/WpEtkfZbDmvh/TIY/AP8AwVb1G00h&#10;zFbeMvBS3+q2it8jTxuVSXaP4ttv/wCPv/er6y+I3xM8N/CTwnfeKfFusW2haHYoWmurt9oJ5wir&#10;1Z2/hVfmY8Cvk39jDw/r3xu+O3jr9pjxHpE2jaVr1uujeENOvFzKmnJt/wBII/h37Fx675f4dpbO&#10;n/E5u1/ysVP4PW35n3LRSDpS1QwooooAKKKKACiiigAooooAKKKKACiiigAooooAKKKKACiiigAo&#10;oooAa33hXmvxm1HTdOTwd/aOk/2sZ/ElnBbf6SYPs07F9k/H39vPyfxZr0o/eFea/Gf+xceDf7Z/&#10;tD/kZLP7F9g2f8fXz+X5m/8A5Z/e3bfmrCv/AAzlr/w5Fj4HWlxZfDqyjubeS2drm8lCSLtJRrqV&#10;0f8A4ErK3416DXmnwW1DVLr4d2jny7wrdXkSyXFy24Kl1KiJ91vuqoX/AIDXeedqf/Pnaf8AgU3/&#10;AMbp0/4cTSj/AA4miOlLWf52p/8APnaf+BTf/GqPO1P/AJ87T/wKb/41WxsaFFZ/nan/AM+dp/4F&#10;N/8AGqPO1P8A587T/wACm/8AjVAGhRWf52p/8+dp/wCBTf8AxqjztT/587T/AMCm/wDjVAGhRWf5&#10;2p/8+dp/4FN/8ao87U/+fO0/8Cm/+NUAaFFZ/nan/wA+dp/4FN/8ao87U/8AnztP/Apv/jVAGhRW&#10;f52p/wDPnaf+BTf/ABqjztT/AOfO0/8AApv/AI1QBoUVn+dqf/Pnaf8AgU3/AMao87U/+fO0/wDA&#10;pv8A41QBoUVn+dqf/Pnaf+BTf/GqPO1P/nztP/Apv/jVAGhRWf52p/8APnaf+BTf/GqPO1P/AJ87&#10;T/wKb/41QBoUVn+dqf8Az52n/gU3/wAaqC6vdQtY1d7O1++i/Lct1Zgv/PL/AGqANY9K8j/aN/Z0&#10;8O/tO/DseDPFF9qunaX9rivDJo80UUzPHu2rmSJ12/N/d9K9M87Uz/y52n/gU3/xqjztS/587T/w&#10;Kb/41UOMXuOL5TP8IeGbXwb4T0bQLOSSWz0m0gsIGmbc7JEiopbH8WFFb5+UVR87U/8AnztP/Apv&#10;/jVIZtT/AOfO0/8AApv/AI1Wjd3dmajyx5Yhqml2muaddWF9DHd2N1G0E9vKu5ZY2Xaysvoa8M+A&#10;/wCw/wDCH9m/VbfXPB/h6ZPEiWjWcms319LNPMjbd3yFvKVm29URa9zE2p/8+dp/4FN/8ao8/Ux/&#10;y52n/gU3/wAaqUuV3iV8UeU0KwvFHhPR/G+hXWi+IdIsNc0i52ibT9TtluLeba+9d8bfK2GVW5Ha&#10;r3nan/z52n/gU3/xqjztT/587T/wKb/41TGec/8ADJ/wR/6I34A/8Jex/wDjVH/DJ/wR/wCiN+AP&#10;/CXsf/jVd/dXuoWsau9na/fRfluW6swX/nl/tVP52p/8+dp/4FN/8aoA57wP8JvBHwxe8/4Q7wdo&#10;PhM3gT7V/YemQWQn27tm/wApV3bdzYz/AHjWLrv7OPwm8T6vc6vrfwv8G6xqt2xlub7UPD1nPPO/&#10;d3doizN9a7vztT/587T/AMCm/wDjVHnan/z52n/gU3/xqgDzn/hk/wCCP/RHPAP/AIS9j/8AGqP+&#10;GT/gj/0RvwB/4S9j/wDGq9G87U/+fO0/8Cm/+NUedqf/AD52n/gU3/xqgDA0L4XeD/DHhW88M6P4&#10;U0TSPDd6JVutHstNigtJhIu2QPEq7W3J8rZHzVvafpVnpmm2+n2lvFb2FvEsEVrEirFFEq7VRV6K&#10;u0YxS+dqf/Pnaf8AgU3/AMao87U/+fO0/wDApv8A41QB5H4D/Y4+Dnwy+I83jzwt4FstF8UTeZ/p&#10;VtNP5UXmfe8uDf5Ufp8iLis7wD+xB8Evhh8QofHXhXwFb6T4ohklmiuVv7qRInkVlfbE8rRLwzfd&#10;X5f4cV7b52p/8+dp/wCBTf8AxqoLq91C1jV3s7X76L8ty3VmC/8APL/aoj7on7x5v8cP2Vfhd+0d&#10;d6RcfEXwx/wkMukpLHZv/aFza+Usm3f/AKiVN33F+9Xmf/Drr9mT/omf/le1P/5Kr6b87U/+fO0/&#10;8Cm/+NUedqf/AD52n/gU3/xqlYZ8x/8ADrn9mT/omf8A5XtT/wDkqvQvgr+yF8Jv2edb1DVvh54T&#10;/wCEf1K+tvstzKNSvLnfFu3bds8rqPmUHj0r1rztT/587T/wKb/41TfP1P8A587T/wACm/8AjVPm&#10;5RW5jjfif8CfBPxnuPD0/jPQxrE3h6/XUtMb7XPB9nnXb8+InXd91flbcvFS/F/4KeC/jz4T/wCE&#10;Z8d6HF4g0Tz1uhbtPLCyyrkKyvE6svDN/F/FXX+dqf8Az52n/gU3/wAao87U/wDnztP/AAKb/wCN&#10;UrBzHI/CP4NeD/gP4OTwv4G0OLQdDjme4W2hkeRmkY/O7ySOzu3A5ZjhVVRwtdZqOm2usWE9jfW0&#10;V3Z3EbQz286B45FYbWVlb7y80vm6n/z52n/gU3/xqjztT/587T/wKb/41Q/e+IF7vwnI/F34P6L8&#10;Y/hbrfw/1Oa70zQ9Wt1tJX0po4pY41ZW2xbkZV+7/dqz8IvhZpnwX+G+geCdEuby60nRbX7LbS6g&#10;yvOyDkb2RVUn/gNb91e6haxq72dr99F+W5bqzBf+eX+1U/nan/z52n/gU3/xqmMv44rzTUPgF8Pr&#10;r4rWXxOm8K6e/j2xgeGLWlR1m2smz51U7Xbb8iu6syr8q8V3Zm1P/nztP/Apv/jVHnanj/jztP8A&#10;wKb/AONUvMDxjUf2NvhXr/xyb4sa1oU2u+K0WMRJqt7Ld2kEq7tsqQSsyq2H+VfuJtVkVX+atf43&#10;fsqfC39oy60u4+IfhZfEVxpayR2cgv7m1aJH27x+4lTd91fvV6h52pn/AJc7T/wKb/41R52pj/lz&#10;tP8AwKb/AONU7aWFza3PMvhz+zB8NPhH4C8QeC/CPhx9D8M655p1C2h1C6aSfzIvKf8AfvI0q/Ko&#10;Hyuu3qO9a3wa+AXgL9n7QLrRvh/4ei8OaddT/aZ0SeWd5ZMbcvJK7s3T+9XbibU/+fO0/wDApv8A&#10;41QZtT/587T/AMCm/wDjVK/UZ4l8SP2GvgZ8XNVGo+JfhtpE1+ZJZ5brTRLpstxJI253le2eMytn&#10;nc+4/e/vGuUtv+CYf7NNvPHKnw0UFDuUNrmpOv4q1xX0x52p/wDPnaf+BTf/ABqobq81C1jV3s7X&#10;76KNty3VmC/88v8Aapr3fhB+9uaMMKQxLHGqxoi7VVf4amrP87U/+fO0/wDApv8A41R52p/8+dp/&#10;4FN/8aoAv4rmfD3w/wDDXg++1W90Hw1pOi3urT/aNQudMsY7eS7l+Y75WVR5jZZ/mb+9Wv52p/8A&#10;Pnaf+BTf/GqPO1P/AJ87T/wKb/41QBwGtfs2/CTxJq1zqmr/AAs8F6rql5I0tze33h+zmmndvvO7&#10;tEWZvc1B/wAMn/BH/ojfgD/wl7H/AONV6N52p/8APnaf+BTf/GqPO1P/AJ87T/wKb/41QB5x/wAM&#10;nfBH/ojfgD/wl7H/AONV2Pg34f8Ahn4b6U2leFPDmleGdNaRp2stIsYrWFpD/FsjVV3fKvNa3nan&#10;/wA+dp/4FN/8ao87U/8AnztP/Apv/jVAHkOj/steE9E/aF8V/GKPUNZuvEniTTP7JvLKe4iNklvs&#10;hX90ixCRW/0dOd/96uq+DnwM8Ffs/eFJvDfgLRf7C0Wa5a9az+1z3H71lVWbdK7t0Re9dZdXuoWs&#10;au9nbffRfluW6swX/nl/tVP5up/8+dp/4FN/8apL3Y8sQfvfEcXqvwJ8Ea18W9L+J93ovm+OtMs2&#10;sLTVheToYoG35Tyg/lt/rX+8v8VX/in8KPC3xo8EXvhLxnpzav4evWia4shdS2/mbHV0+eJlb7yr&#10;/FXTedqf/Pnaf+BTf/GqPO1P/nztP/Apv/jVH2eUX2uY4Txj+z94C+IPwqs/hv4g0M33gy0it4YN&#10;M+2TxbEg2+V+8R1k+Xav8X1rnbD9lTwhpHx60/4tWV1q0Ovadoa6Bb6eLiJrFLVV2L8rRmTft/i8&#10;yvW/O1M/8udp/wCBTf8AxujztTH/AC52n/gU3/xuj7XMFvd5TQ6kVleItHTXdEv9NlkkijvLeS3a&#10;WIjeoZSu4Z/iwamE2pj/AJc7T/wKb/43SGfUx/y52n/gU3/xuplHmXKxxfL7x8veBf8Agm18IvA9&#10;x4Gmz4g10+Drye/sI9X1ASQvLIwYGSFUWP5GVW+RVLbFDl1VVHt/xi+C/hD9oDwHeeE/Gmlpquj3&#10;LrKgJ2S28q/dljcfMjrk89wWVsqzKezEup/8+dp/4FN/8aqG6vNQtY1d7O15dF+W5bqzBf8Anl/t&#10;Vb95WkJaO8TB8I/C3w14M+HNj4E03SbX/hF7Wx/s7+z5oEeKeLbtcSpt2vvBbdkfNubNc4P2T/gl&#10;3+DngH/wl7H/AONV6OZdT/587T/wKb/41R52p/8APnaf+BTf/GqTd3dgvdVkec/8MnfBH/ojfgD/&#10;AMJex/8AjVbfgz4J/Dv4eanNqfhTwF4Z8LajLF9na80bR4LOZ4ztbYWiRWK5Vfl/2a6zztT/AOfO&#10;0/8AApv/AI1R52p/8+dp/wCBTf8AxqmM43xZ8Bfhn491h9X8UfDzwp4k1VkWNr/V9DtrqdkX7ql5&#10;EZuKy/8Ahk/4I/8ARHPAP/hL2P8A8ar0bztT/wCfO0/8Cm/+NUedqf8Az52n/gU3/wAaoA85/wCG&#10;T/gj/wBEc8A/+EvY/wDxquo8E/CzwX8M4bmHwh4R0LwnHdMr3C6HpsFkszL90uIlXdW952p/8+dp&#10;/wCBTf8AxqjztT/587T/AMCm/wDjVAHnvxF/Zx8BfFPxlpHi3xBpt+/ifRoWttP1bTNavtNuLeNv&#10;vqr2s8X3tzc/7VdR4J8Caf8AD/TJbHTbnWLmGaXz3bWdavNUmDbVHyy3Usrqvy/d3bevrWlc3uoW&#10;sau9nbffReLlurMF/wCeX+1U5m1P/nztP/Apv/jdJe6HxGjSYFUPO1P/AJ87T/wKb/41R52p/wDP&#10;naf+BTf/ABqmBfxRiqHnan/z52n/AIFN/wDGqPO1P/nztP8AwKb/AONUAX8CiqHnan/z52n/AIFN&#10;/wDGqPO1P/nztP8AwKb/AONUAX6818d/Abwv8Sbu7n1+68TSLeQ/ZZ7TT/FmrWFpLFt2lGt7e6SL&#10;5l4b5Pm75ru/O1P/AJ87T/wKb/41Ve6vdQtY1d7O2++i4Fy3VmC/88/9qlbmAx/hn8M/Dnwh8Fab&#10;4S8Iad/ZHh7TVdbWzM8s/lbnZ2G+RmZvmZjy3euvIrO8/U/+fO0/8Cm/+NUvnamP+XO0/wDApv8A&#10;41RJ83xC5eU0MD0owKoedqf/AD52n/gU3/xqjztT/wCfO0/8Cm/+NUxl/AoxVDztT/587T/wKb/4&#10;1R52p/8APnaf+BTf/GqAL+KKoedqf/Pnaf8AgU3/AMao87U/+fO0/wDApv8A41QB82fE/wD4J2fB&#10;34y/GG8+InjDTtS1LUL63WK50qK9NtZXDqgRJW8pUl8wKq/8tdvy/dr2X4TfCDwl8DvBkHhbwPoc&#10;eh6BBK80dpFJLIS7NudmeVmdm92bptXoorp7q81C1jV3s7X76L8ty3VmC/8APL/aqYy6n/z52n/g&#10;U3/xqhe6uWIn7zvIzfGHgXw58QtHOk+KvD+l+I9LLrL9h1izjuoNyn5W2SKy7hW7DAkMSxxqsaIu&#10;1VX+Gqvnan/z52n/AIFN/wDGqPO1P/nztP8AwKb/AONUDNCis/ztT/587T/wKb/41R52p/8APnaf&#10;+BTf/GqANCis/wA7U/8AnztP/Apv/jVHnan/AM+dp/4FN/8AGqANCis/ztT/AOfO0/8AApv/AI1U&#10;F1e6haxq72dr99F+W5bqzBf+eX+1QBr0Vn+dqf8Az52n/gU3/wAao87U/wDnztP/AAKb/wCNUAaF&#10;FZ/nan/z52n/AIFN/wDGqPO1P/nztP8AwKb/AONUAaFFZ/nan/z52n/gU3/xqjztT/587T/wKb/4&#10;1QBoUVn+dqf/AD52n/gU3/xqjztT/wCfO0/8Cm/+NUAaFFZF1e6haxq72dr99F+W5bqzBf8Anl/t&#10;VP52p/8APnaf+BTf/GqANCis/wA7U/8AnztP/Apv/jVHnan/AM+dp/4FN/8AGqANCis/ztT/AOfO&#10;0/8AApv/AI1R52p/8+dp/wCBTf8AxqgDQorP87U/+fO0/wDApv8A41R52p/8+dp/4FN/8aoAvH7w&#10;rzX4zadpuop4O/tHVv7JMHiSzntsWxn+0zqX2Qcfc3c/P/Diu7M2p5H+h2n/AIFN/wDGq86+MGkX&#10;uujwf50+kaYbLxFZ3g+23zL55Xf+6i/d/NI2flWuev8Awzlr/wAORrfBjU7nV/h5p892/myrNdW6&#10;tsVcxxXEkSLj/dRa73vXyPpP7fvwO+FNq/hTxl4wtvDniTTJpYrrT7bRr6VF/eMyMWigZGZlZXba&#10;x+Zmq9/w9E/Zk/6KZ/5QdT/+Rq0p/BE0p/w4n1bRXyn/AMPRv2ZP+imf+UHU/wD5Fo/4ejfsyf8A&#10;RTP/ACg6n/8AItaGx9WUV8p/8PRv2ZP+imf+UHU//kWj/h6N+zJ/0Uz/AMoOp/8AyLQB9WUV8p/8&#10;PRv2ZP8Aopn/AJQdT/8AkWj/AIejfsyf9FM/8oOp/wDyLQB9WUV8p/8AD0b9mT/opn/lB1P/AORa&#10;P+Ho37Mn/RTP/KDqf/yLQB9WUV8p/wDD0b9mT/opn/lB1P8A+RaP+Ho37Mn/AEUz/wAoOp//ACLQ&#10;B9WUV8p/8PRv2ZP+imf+UHU//kWj/h6N+zJ/0Uz/AMoOp/8AyLQB9WUV8p/8PRv2ZP8Aopn/AJQd&#10;T/8AkWj/AIejfsyf9FM/8oOp/wDyLQB9WUV8p/8AD0b9mT/opn/lB1P/AORaP+Ho37Mn/RTP/KDq&#10;f/yLQB9WUV8p/wDD0b9mT/opn/lB1P8A+RaP+Ho37Mn/AEUz/wAoOp//ACLQB9WVQ1j/AI9E/wCv&#10;mD/0alfMX/D0b9mT/opn/lB1P/5FqrqP/BTr9ma7t0SP4lbm86J/+QDqf8Mit/z6+1AH1tRXyn/w&#10;9G/Zk/6KZ/5QdT/+RaP+Ho37Mn/RTP8Ayg6n/wDItAH1ZRXyn/w9G/Zk/wCimf8AlB1P/wCRaP8A&#10;h6N+zJ/0Uz/yg6n/APItAH1ZRXyn/wAPRv2ZP+imf+UHU/8A5Fo/4ejfsyf9FM/8oOp//ItAH1ZR&#10;Xyn/AMPRv2ZP+imf+UHU/wD5Fo/4ejfsyf8ARTP/ACg6n/8AItAH07rH/Hon/XzB/wCjUq/XyTqP&#10;/BTr9ma7t0SP4lbm86J/+QDqf8Mit/z6+1Wv+Ho37Mn/AEUz/wAoOp//ACLQB9WUV8p/8PRv2ZP+&#10;imf+UHU//kWj/h6N+zJ/0Uz/AMoOp/8AyLQB9WUV8p/8PRv2ZP8Aopn/AJQdT/8AkWj/AIejfsyf&#10;9FM/8oOp/wDyLQB9WUV8p/8AD0b9mT/opn/lB1P/AORaP+Ho37Mn/RTP/KDqf/yLQB9WVQ1j/j0T&#10;/r5g/wDRqV8xf8PRf2ZP+imf+UHVP/kWquo/8FOv2Zru3RI/iVubzon/AOQDqf8ADIrf8+vtQB9b&#10;UV8p/wDD0b9mT/opn/lB1P8A+RaP+Ho37Mn/AEUz/wAoOp//ACLQB9WUV8p/8PRv2ZP+imf+UHU/&#10;/kWj/h6N+zJ/0Uz/AMoOp/8AyLQB9WUV8p/8PRv2ZP8Aopn/AJQdT/8AkWj/AIejfsyf9FM/8oOp&#10;/wDyLQB9WUV8p/8AD0b9mT/opn/lB1P/AORaP+Ho37Mn/RTP/KDqf/yLQB9O6x/x6J/18wf+jUq/&#10;XyTqP/BTr9ma7t0SP4lbm86J/wDkA6n/AAyK3/Pr7Va/4ejfsyf9FM/8oOp//ItAH1ZRXyn/AMPR&#10;v2ZP+imf+UHU/wD5Fo/4ejfsyf8ARTP/ACg6n/8AItAH1ZRXyn/w9G/Zk/6KZ/5QdT/+RaP+Ho37&#10;Mn/RTP8Ayg6n/wDItAH1ZRXyn/w9G/Zk/wCimf8AlB1P/wCRaP8Ah6N+zJ/0Uz/yg6n/APItAH1Z&#10;VDWP+PRP+vmD/wBGpXzF/wAPRv2ZP+imf+UHU/8A5FqrqP8AwU6/Zmu7dEj+JW5vOif/AJAOp/wy&#10;K3/Pr7UAfW1FfKf/AA9G/Zk/6KZ/5QdT/wDkWj/h6N+zJ/0Uz/yg6n/8i0AfVlFfKf8Aw9G/Zk/6&#10;KZ/5QdT/APkWj/h6N+zJ/wBFM/8AKDqf/wAi0AfVlFfKf/D0b9mT/opn/lB1P/5Fo/4ejfsyf9FM&#10;/wDKDqf/AMi0AfVlFfKf/D0b9mT/AKKZ/wCUHU//AJFo/wCHo37Mn/RTP/KDqf8A8i0AfTusf8ei&#10;f9fMH/o1Kv18k6j/AMFOv2Zru3RI/iVubzon/wCQDqf8Mit/z6+1Wv8Ah6N+zJ/0Uz/yg6n/APIt&#10;AH1ZRXyn/wAPRv2ZP+imf+UHU/8A5Fo/4ejfsyf9FM/8oOp//ItAH1ZRXyn/AMPRv2ZP+imf+UHU&#10;/wD5Fo/4ejfsyf8ARTP/ACg6n/8AItAH1ZRXyn/w9G/Zk/6KZ/5QdT/+RaP+Ho37Mn/RTP8Ayg6n&#10;/wDItAH1ZVDWP+PRP+vmD/0alfMX/D0b9mT/AKKZ/wCUHU//AJFqrqP/AAU6/Zmu7dEj+JW5vOif&#10;/kA6n/DIrf8APr7UAfW1FfKf/D0b9mT/AKKZ/wCUHU//AJFo/wCHo37Mn/RTP/KDqf8A8i0AfVlF&#10;fKf/AA9G/Zk/6KZ/5QdT/wDkWj/h6N+zJ/0Uz/yg6n/8i0AfVlFfKf8Aw9G/Zk/6KZ/5QdT/APkW&#10;j/h6N+zJ/wBFM/8AKDqf/wAi0AfVlFfKf/D0b9mT/opn/lB1P/5Fo/4ejfsyf9FM/wDKDqf/AMi0&#10;AfTusf8AHon/AF8wf+jUq/XyTqP/AAU6/Zmu7dEj+JW5vOif/kA6n/DIrf8APr7Va/4ejfsyf9FM&#10;/wDKDqf/AMi0AfVlFfKf/D0b9mT/AKKZ/wCUHU//AJFo/wCHo37Mn/RTP/KDqf8A8i0AfVlFfKf/&#10;AA9G/Zk/6KZ/5QdT/wDkWj/h6N+zJ/0Uz/yg6n/8i0AfVlFfKf8Aw9G/Zk/6KZ/5QdT/APkWj/h6&#10;N+zJ/wBFM/8AKDqf/wAi0AfVlUNY/wCPRP8Ar5g/9GpXzF/w9G/Zk/6KZ/5QdT/+Raq6l/wU5/Zn&#10;urdEj+JO5vOifnQdU/hkVv8An19qAPrXFLXyn/w9G/Zk/wCimf8AlB1P/wCRaP8Ah6N+zJ/0Uz/y&#10;g6n/APItAH1ZRXyn/wAPRv2ZP+imf+UHU/8A5Fo/4ejfsyf9FM/8oOp//ItAH1ZRXyn/AMPRv2ZP&#10;+imf+UHU/wD5Fo/4ejfsyf8ARTP/ACg6n/8AItAH1ZRXyn/w9G/Zk/6KZ/5QdT/+RaP+Ho37Mn/R&#10;TP8Ayg6n/wDItAH07rH/AB6J/wBfMH/o1Kv18k6j/wAFOv2Zru3RI/iVubzon/5AOp/wyK3/AD6+&#10;1Wv+Ho37Mn/RTP8Ayg6n/wDItAH1ZRXyn/w9G/Zk/wCimf8AlB1P/wCRaP8Ah6N+zJ/0Uz/yg6n/&#10;APItAH1ZRXyn/wAPRv2ZP+imf+UHU/8A5Fo/4ejfsyf9FM/8oOp//ItAH1ZRXyn/AMPRv2ZP+imf&#10;+UHU/wD5Fo/4ejfsyf8ARTP/ACg6n/8AItAH1ZVDWP8Aj0T/AK+YP/RqV8xf8PRv2ZP+imf+UHU/&#10;/kWquo/8FOv2Zru3RI/iVubzon/5AOp/wyK3/Pr7UAfW1FfKf/D0b9mT/opn/lB1P/5Fo/4ejfsy&#10;f9FM/wDKDqf/AMi0AfVlFfKf/D0b9mT/AKKZ/wCUHU//AJFo/wCHo37Mn/RTP/KDqf8A8i0AfVlF&#10;fKf/AA9G/Zk/6KZ/5QdT/wDkWj/h6N+zJ/0Uz/yg6n/8i0AfVlFfKn/D0X9mT/opn/lB1T/5Fo/4&#10;ei/syf8ARTP/ACg6p/8AItAH05rH/Hon/XzB/wCjUq/XyTqP/BTr9ma7t0SP4lbm86J/+QDqf8Mi&#10;t/z6+1Wv+Ho37Mn/AEUz/wAoOp//ACLQB9WUV8p/8PRv2ZP+imf+UHU//kWj/h6N+zJ/0Uz/AMoO&#10;p/8AyLQB9WUV8p/8PRv2ZP8Aopn/AJQdT/8AkWj/AIejfsyf9FM/8oOp/wDyLQB9WUV8p/8AD0b9&#10;mT/opn/lB1P/AORaP+Ho37Mn/RTP/KDqf/yLQB9VmvM/jP4Y1PxMvg0adb+eNO8RWd/ckyKnlwR7&#10;97fN9773Qc15Af8AgqL+zIf+amf+UHU//kWsq+/a0+Fn7S/iLwf4f+GfiOXxVqml65aaxfW8WkXs&#10;H2azifZJOzSwoqqrSx9/4q56/wAByYn+FI+gPgzcW1z8O9Oe1sxYxiW6Ro/MaXMi3Equ/tvYM+3+&#10;Hdt7V33euE+C/wBi/wCFd6f/AGf9p8jzrnf9p27vN+0S+bjbxt8zftx/Dtru+9aU/gia0/4cR9FF&#10;FaGwUUUUAFFFFABRRXNeLvE9p4P0d9R1B2VAyxxxxsu+SVs7EXcVX8WIVfvsVVWagDpaK4bSfino&#10;2u+KpvDtraeJEv4nlja4uvDOp29kxT7228lt1gZeu1lkw3G3dV6++IGl6b4ut/DsouDqMwg2lI9y&#10;fv1umT5v+3KX/wAd9aAOrooooAKKKKACiiigAooooAK8n/aV/wCSeaR/2OXhL/1IdPr1ivJ/2lf+&#10;SeaR/wBjl4S/9SHT6APWKKKKACiiigAooooAQ14x4y/ao+GfgzxTp+gah478K2N8NUaw1K31LXYL&#10;OXTlW3ll8x45Pm5ZYk52r+9U7v4W9mNeGeOPgfr+o+LdC1DQPiB4s0TTn1me+ubWwj0lorEyWlwr&#10;Sp9pspZG3O6rtZn/ANb90Y3Il8QvsnpOmfELw3q3hi18S22s2v8Awj93IkcGoTN5EUrvL5KbWfbu&#10;3vtVP7+5du7cua/h7x7Fr/gCDxN9lkMj2iXMthZH7VLGzRq/lDYuWba6/wAPes+TwfL4a0PSHDan&#10;4s/sGGS5j0/Fsl1qV3ztlZswwB/mk2p+7iDPu+XYpXB8N/B6H/hEtHnv4rrTNdPhpND1K0tblY1u&#10;k2JtSdk++8Tb1R0f5PNl2t89TU92MuUI/Z5jmrf9r3w4+pwwXaWmnaa32U/21e6tAlptlUOzbv8A&#10;db918v73/Zyu6Xx3+2B4N8BfEu18DXSfadSuDbt9oXW9JjjTzU3qGilvFufu/wDTD5ty/wB4NXmv&#10;h/4B+LPDXjhL+x8EWSLf6PB/aNw8Wl2mxov3T2q3UCefLJcIh3easqL5/wAksWza/UfGpvjDH4za&#10;9+H/AIV1W5Ims5jfahpek3iKi/figZtZtWVVWWdWWWJmZ3fZKq7HSpe7yj/mPafCHxKs/E/hrUfE&#10;FzGujaJapHcCe/uEDrA1rFcF5cfLFt81lI3MPk3buaj8B/Ey18bzXNnLEdH1iAtL/Ztw2Jza7sJK&#10;VZF/3WXny33Ix3LXi3h3wV4gf4Nvo+sfDrxTLrv9pySQxwalBapFK0WIbtkbXLr91Bti2L57tG8U&#10;TxRLsXbr+BvDutyePf7Q1r4deLLkPdT6jph16Tw/JpuiXEicussUr3nmsv7p5P3/AN5tvy0faCXw&#10;+6en3nxTs4/GVlo8Ft9strxLOSLUopl8opOt66sP7yr9j/8AIorrtI1aw8Q6Va6lpl5Dqen3caz2&#10;95ayLJFPG3zKyOvDLjoa+YtV+FPxkuNYlurPwz4IgspruO4mtJfGl5L8m+/aeJG/sldqv9vdV/ub&#10;O/8AD9LeHW1R9Eszq+n2Olaj5X76y025a6t4m/upK8UTMvTny1qhS+L3Tlrz4q6Fo3h7W/EGox6j&#10;ZaDpc5ie9azllWbadrSRJHulaNWyu/Zt+XcuUw1eX65+2LpVl4zGmaZ4e1XXNMiMCXU0djdwXkck&#10;kjRkJbSW6l9rCP8AiXcGbbuZdp6/xP8ADvXtS+EWt+CE0+wurTy/7N05hqjwPLZ7BhpWNtII5VyV&#10;27ZFbYG+XdsX570j9nL4h+HLhNesvCelvLod5NJYaBNeQP8A2jKwbyp3aOOCHy45Nsix7Y22lvuu&#10;i7/JxNXERrRVP4T7rIMFlFbD1KmYz95cyirpL+75+V/h6s+xP+Ergj8UwaLcWd3bNdQfabS9lVfs&#10;9w4+/CrBiyyqu1irqu5Wym/ZLs6Na4240fV9b8W6Pc3cFpa6LpcX2uFkndruS8aN4mVlKbFiWOVv&#10;mV2Zmb+AJ8/ZLXrHw09JDqKKKQBRRSZoAWiiigDyf9pX/knmkf8AY5eEv/Uh0+vWK8n/AGlf+Sea&#10;R/2OXhL/ANSHT69YoAKKKKACiiigAooooAQ9K4zx78V/CPwths5fGHibSfC8F6zR21xrN4lrFI6r&#10;uK+Y+F3f7Oa7M9K4zx14EuPGRsZ7LxLrHhXULLzPKv8AR1tXl2vjcm25gljwdq/w1nPmt7pSOO+H&#10;/wC094J+Ifg7+1tP8Q6NfXdton9tarZaRqkV3FpqBFZ4prrKxRMu7b+9aL7rtgKjFeO8Eftu+F/i&#10;Pb6m/h/Sbia7tVlEVvJrGmXAeRLaWf52s7q48uPbFt3/ADfM/wB3iuk+GXwq8ReBvhpC2q+KPFeu&#10;a/F4bis4rFhpKT6e6xLvhtXjt4omfciqrTu6/IvzAbmrw258P/G7VdSFnqPw+1D/AIQ9GtJF07Tt&#10;LsbObMQeNl82LxUrrug2RtuZ43A+aL72/V8vOT9k+q/iJ8Q4/A1rZolq2o6leviGxiba/lqV82X7&#10;rH5dyqvy/PK8MX3pVra0zxfo+s6bpuo2Oo2t1Z6jxaSpMv79trNtT1b5G+Xr8rf3TXhvxK8K6zqv&#10;iTWZ9G+H/jFJ9QtliutYt9V02XzX/cSxeVFdXjLtt/KnRYni8pZbh2RGWWWWrem+FPE83gOaPRPh&#10;3LZeIbrVor3VL7xprFhpd/fyxMkqXbS6VBeRStuRYtrInyLtxt4rKXNZ8v8AX9f15B6D4F+LOm+N&#10;LS1muY49FnvjapaW13cpuuZZbKK88uL++yI7fd/uM1dL4n8SxeFtIk1GWG5v2R1iis7CLzLi4kc7&#10;UjRf7zMRyxVFGWdlVWavD/g18Pviv4K8T2b+I/DngybSlt7W1FzY+JbqW4s1itYoJZUjbTkWVpfs&#10;8R27l24xuNex+N9F1HVLC2udJjtrjWNLuft+nxXkzwQSyhHTZK6q7IrLI671R9ud21sba1ny390D&#10;M+IvxQj+G9toTS6Rf6rda1fpptrZ2RhEvnNG7gM0kqJ0jbndUHws+KT/ABEHiIS6He6Jc6NqDafL&#10;a3ckTyMyxo3WNmX+P+831rzn9p7wT4h+KFp4a0mx8K6hqFpp+ox6leXFq+nyxyIYpYmhjS6fazAy&#10;K37yPbt9/lqL9mHwb4r+GV94l0a/8H3On6HqF0dTs9SnuLBNpaKJPIkgtTtVsq3zRrtrz41ant5R&#10;l8P/AA3/AAT6uGBwf9kvEc8fa/y83vfF69ulrnuHhPxNF4s0lL6K0udNuFZobrT75VW5s51+9DKF&#10;Zl3D+8jMrKVZGZGVj0Vcj4G0fVdPsry71uO0t9Z1W5+2Xlvp0jSwQvsSNUSVlVnCpEg3sibv7q/d&#10;HXV3nygUUUUAFFFFABRRRQAV5P8AtK/8k80j/scvCX/qQ6fXrFeT/tK/8k80j/scvCX/AKkOn0Ae&#10;sUUUUAFFFFABRRRQAUUUUAZOs6zY6DY/bNQvbfTrTzYofOu5FiTfJIqIu5iPmZ2VV9WYCub0b4iW&#10;eo/Dc+LLx4LKGKw/tC7j+2R7bZTD5u15ZNiL8jK259q4YHO2rnivTpWa31U217rY0lZbuDRLLyVe&#10;7uQvyfNK6ruXLbVdlXc248ou3ivDnwym0HwhpetJFq2l+K7bwuNLurTRZ7YTXTKiMiN5v7h54nV1&#10;idm2J5svzbXNRL4Rr4ji/BH7bvhf4j2+pv4f0m4nu7VZRFbyaxplwHkS2ln+drO6uPLj2xbd/wA3&#10;zP8Ad4r134ifEOPwNa2aJatqGpXr4hsYm2v5alfNl+6x+UMqr8vzyvDF96Va+VbnQPjfqupCz1H4&#10;e6j/AMIerWki6dp2l2NnNmIPEy+bF4qV13QbI23M8bgfNF97f6n8SvCus6r4k1mfRvh/4xSfULZY&#10;rrWLfVdNl81/3EsXlRXV4y7bfyp0WJ4vKWW4dlRllllq5fCT9o9z0zxfo+s6Zpmo2Oo2tzZ6jxaS&#10;pMv79trNtT1b5G+Xr8rf3TXL+BfixpvjS0tZrmOPRZ742qWttd3KFrmWWyivPLi/vsiO33f7jNXA&#10;aZ4U8TzeA5o9E+Hctl4hutWivdUvvGmsWGl39/LEySpdvLpUF5FK25Fi2sifIu3G3iqnwa+H/wAV&#10;/Bfie0fxF4c8GzaWttaWgubDxLdS3FmsVrFBLKkTaciytL9niO3cu3GNxpreQ/sntninxND4V0l7&#10;+aC6vyrrHFZ2EXmXFxI5CpGi/wB5mI5YqqjLOyqrMMP4j/FCH4a2WiTT6Rf6rcaxfpptrZ2Jh83z&#10;mjd8M0kqJwI253fnWh430TUNUsba50qO2uNY0y4N9YQ3czwwSyhHTZK6qzIrJI671Vtud21sbT5B&#10;+0z4K8TfE+08OaRY+F73ULOw1GLUrue2fT5Y5FMUsTRRrdPtZh5gb95Ht2+/y1zVpyjT5o/Eerll&#10;CjiMVCnXkow63dv66Ho3wt+KUnxHTxF5miXuhzaNfmwltryWJ5WYRo3/ACzZl/i/vN9a6Pwl4lh8&#10;VaUl5FaXOm3CsYbrT70KtzZzr9+GQKzLuH95WZWUqyMyMrHw/wDZk8GeLfhnqPiXR77whPp2iahd&#10;HUrTUZ7iwTaWjiXyJILU7VbKt80a7a9l8DaRqmn2V3ea5HaW+s6pc/bLu30+RpYIX2JGqJKyqzhU&#10;iQb2Rd391fuh0G5QjKX9MvOKFHDYuUMNKMqenwu/T1fX5nY0UlLW544UUUUAFFFJmgBaKKKAPJ/2&#10;lf8Aknmkf9jl4S/9SHT69Yryf9pX/knmkf8AY5eEv/Uh0+vWKACiiigAooooAKKKKAG4z0rz74nf&#10;Fiy+FsNlLfWs1wboSbQp8tHZImfYrthd+EZtu77iSt/BXoOcdK8e+O/wrPxPj0WBdPS/jZ7iym89&#10;IJoraKeF0ebyJw0UrKwRtro/3fu/erOV7e6VG32iDwX+0t4a8V2OrTXFxZaReadp/wDaUmmz6rbi&#10;48lFZpZPmZUWLj5ZnZVbnds2tXJeCP23fC/xHt9Tfw/pNxPdWqyiO2k1jTLgPIltLP8AO1ndXHlx&#10;7Ytu/wCb5n+7xUXwP+H/AIy8DeC7iG/8JXWiMNKuLayh0R9Mt72CZf4zAjfY1ll2xKu1vK/dJuSJ&#10;WZV83udA+N2q6kLPUfh9qH/CHo1pIum6dpVjZzZiDxsvmxeKlZd0GyNtzPG4HzRfe37faI97lPqv&#10;4ifEOPwNa2aJatqOpXr4hsYm2v5alfNl+6x+Xcqr8vzyvDF96Va2tM8X6PrOm6bqNjqNrdWeo8Wk&#10;qTL+/bazbU9W+Rvl6/K39014b8SvCus6r4k1mfRvh/4xSfULZYrrWLbVdNl81/3EsXlRXV4y7bfy&#10;p0WJ4vKWW4dkRllllq3pvhTxPN4Dmj0T4dy2XiG61aK91S+8aaxYaXf38sTJKl20ulQXkUrbkWLa&#10;yJ8i7cbeKxlzWfL/AF/X9eTPQfAvxZ03xpaWs1zHHos98bVLS2u7lN1zLLZRXnlxf32RHb7v9xmr&#10;pPFHiWLwto8uoyw3N+yOsUVnYReZcXEjnakaL/eZiOWKooyzsqqzV4h8Gvh98V/BXiezfxH4c8GT&#10;aUtva2oubHxLdS3FmsVrFBLKkbaciytL9niO3cu3GNxr2Txvomo6pYW1zpMdtcaxpdz9v0+G8meC&#10;CWXY6bJXVXZFZZHXeqPtzu2tjbWs+W/ugc/4z+OHhT4e6mtjrtxqFnfS232vyodKu7oCMNsyXhjd&#10;eGKjG7+Jf7y55b4HftEN8ZtTu7SXwzfaNNFZx3qSIsktq8bYGwyyRxbZd275duGVdys3IXmP2mPg&#10;z4j+JGq6XqumeHLPVrjTrfy44v7Xjjcu8iMw8ua0ZdqlF+ZZI2Zdy/xVL8BPhj4z+FnjW/h1DSdO&#10;vbLVIpb651m3mx5cn7ryLJVZtyxxH7T821t25W+Viy15Sq4iWI5X8J91DBZOsmlW5+bEyXWUfdtv&#10;p5rv8up7r4T8TReK9JS9itLnTbhWaG60++VVubOdfvQyhWZdw/vIzKylWRmRlY9FXI+BtH1Wwsry&#10;71uO0t9Z1W5+2Xlvp0jSwQvsSNUSVlVnCpEg3si7v7q/dHXV6h8KFFFFABRRRQAUUUUAIa8p+O2q&#10;3ulJ4FNldXNsbnxTY283kSsnmRNv3I2PvKf7vTivVjXmfxn8T6n4ZXwadOuPIGo+IrOwuQY1fzIJ&#10;N+9fm+793qOa56/wHJif4Ui58Gbe2tvh3pyWt4L6My3TtJ5bRYka4lZ099jFk3fxbd3eu+71wfwX&#10;0/8As/4dafF9ptrstPczb7Z9yr5lxK+wn++u7a3+0rV3netKfwRNaf8ADiPooorQ2CiiigAooooA&#10;K88+L3he68XeGvskFzPHAk6yT21vAHluV+75Wf4UO75sfeXKn5Wbd6HRQB4J4J+HmjQfFLxJqVgn&#10;jW+t9FhgW2g1rV9Xltft2+4842qXkvkP8nkpvi/drvZVZfnrzO+sviRFr0UmmfCPxqdNSaBI/Mvd&#10;CiltbVf7SVootupsv7pL9Fi6f6vn7vzfY2BRigq5zXgeGO18H6Tb23h6bwpBb2yww6JceR5lkija&#10;sX7h5YvlUfwOwrpT0pFNLSbvqQgHSloopjCiiigAooooAK8Y/al02LWvhVZ6dcSXEVvdeK/DNvJJ&#10;aXMsEqq+vaevySxMrxtzw6MrL1XmvZ68n/aV/wCSeaR/2OXhL/1IdPoAP+Ga/CX/AEF/H/8A4cbx&#10;D/8AJ9Z2ufAfwL4d0W/1fUNe8e22n2ED3VzcP8RfEWI40Xc7f8fvZa9oFcF8YLqP/hCNQ0t9RtNO&#10;fVY3tTdXuzyYINpa4lfc6fKkSyt96kxROUtfgT4GvdWvNNh1z4gPe2kcbzp/wsLxFhFk3bPm+27T&#10;91vyqrd/Bv4dWOvRaNceJvHUWoyeVttm+IviLefN83yv+X3+L7PP/wB8GmfDjxLe6frUvibxF5bW&#10;/jDbHa3Onwyvbs9rFtRkX5m23SiWWL/ZCLuZ3Ra8m1H4oXlt4phuodI8e6h5V1awW2pHwHr++G2X&#10;+1FWSXzbPc7xLdQbv7//AH1THH4T2PxH8DfAXhHQr7WdV1/x7aabYwPcXNwfiH4iYRxqNzN8t7np&#10;Wn/wzd4RwW/tfx/t/wCyj+IP/k+svXbrw78RPBOmfDfS7vULyTUbS2N5Z6r56ahb6YHG+W8S6Xz0&#10;aVYniUyrvd2P912WTWPi9BoPgHxfZaxrll4Y8X+HLBhPNq80VlAWdWitbxHnbyvImk27W3FVfdEx&#10;Do60npflGlzWOL8GaZ8DPiNrFvpHhP4pa94l1WaJrgWOk/FXXLqeOJfvNKqX5aL7y537fmIWvRf+&#10;GavCX/QX8f8A/hxvEP8A8n15b8N7fQvD3jzw3Lper+Lzb3V0Vsbq6OrXmj39i1oyf62VZLG133S7&#10;oltzb7l8lUXa6q31QTVSRmpcx80fGr4LaN4T8HadeaV4h8e2lzJ4l0CwaQfELXX3QXOsWdtOnzXp&#10;+9FLIv8As7srhua9B/4Zq8Jf9Bfx/wD+HG8Q/wDyfR+0r/yTzSP+xy8Jf+pDp9esUiz5/wDG/wAN&#10;PhV8M9LTUvF3jzxP4WsJZPKiutY+Ket2sTybS2xWkv1DN8rHb7GuT8C3v7PnxP1630Twp8Xda1vW&#10;LiJJYNOt/itrhnlVkMnyIb/czKiMWRQWTHz7a739r1lt/gL4ovTq2s6MbaLdFNomsppErTP+6i33&#10;TuixRrLKjszMq/J8+5NyN8v/ALAIh1Xx54ku9U17xleXen2Ud1bWkvxYtfFtttUNE5ki05l+ba0S&#10;ossT/c+Rty0oe85KQT92MZRPpu7+Dnw6sdei0afxN45i1GTyttu3xF8Rbz5vm+V/y+/xfZ5/++DU&#10;ut/BLwH4dFs1/rnxAgjuHZI3/wCE/wDETKNsTStuK3vy/JG5+b0rx7Ufihd23imG6h0jx5f+Vc2s&#10;FtqX/CB6/vhtl/tRVkl82z3O8S3UG7+//wB9V2/jAaZY3HhvWL+8j0L4c3mnW2n3XiDxRe3VlqS+&#10;VFeosUqXUSy/Os7/AL2WVX3svyvupS+H3Svd5uX+tzr9H+AvgvXdKs9StdY+In2S7hW4i8/x94kh&#10;k2MoZdyPeKynn7rLu9qh8P8AwX+HfizTXvdH8T+NdStlme3aS0+JevuqSoxR42xfHaysCrKeVrnv&#10;gpr3hP4eaFrV1qd1fp4uma38/TtdvLy81iSJl22sUDX7faZIpX81ol+6ss0yfK6SqvW6OurfDbW5&#10;NW1iyv7628VXKzam+nwNd/2VecJFvWP5mh8ryYGlVdq/Zw77Vd2W+uhn0Ln/AAzV4S/6C/j/AP8A&#10;DjeIf/k+vPvjV8FtG8J+D9OvNK8QePbS6k8S6BYNIPiFrr7oLnWLO2nT5rw/eilkX/Z3ZXDc19M1&#10;5P8AtK/8k80j/scvCX/qQ6fSKD/hmrwl/wBBfx//AOHG8Q//ACfWNr/wR8CeGLaG41LX/HtnaSTL&#10;btcS/ETxF5UbN90u320qqn7u5sLuKr1YV7jXkX7SMvhy38C2snibxNpnhm0TUYDBPrd/FbWM0vzf&#10;LKsrrHOqrvlETfxRK38FRIpHE+GvC3wY8XeI38O6X8SvEWoeIk37tHh+Kmufbdqn5n+z/b9+3HzB&#10;tu1lKupKsDXUy/AjwPBrsGky6z8QEv7mCS5jT/hYPiIq0UborHd9t29ZU+X/AGq82+AZuNN+I89p&#10;f/EA2NutvJc2/huWzisrjU7NCyw3Vws6/vV8h4W3WEVrFFt8h9/lKqZ/h/8AYQ8HeLdLfW5tQuNJ&#10;j1por19JsvDXhtbJVWSV7fET6W+WRJ2G5izNuwzNV/yk/wAx6mPgt8P206x1BfFHjV7C+eJLa6X4&#10;l6+0U/m/6rY/2/ad+V2/3ty/3qbZ/BbwDf6OmrweIfH76bKcRS/8LA8RL5uX2Dbm9y4ZvulfvblK&#10;7tyk8b+0zpE2l+EdDt4/GTeGptAXE/iTxBNdaVp9080UoiW4urC6sETfLCu7ZuVWlT918y1ycmla&#10;Xq37KvxK025KfEHQrkNfvrsc8Q0ueJkVJfs091f3TKtutu3zPL8vy+V8uypb92RUfijGX2juLrSv&#10;gVba7a6HJ8UdeXxBciEwaKfitrY1BxKqvF/ov2/zfmR1b7n3fm969A/4Zq8Jf9Bfx/8A+HG8Q/8A&#10;yfXy78FfDPhafTvCk1pqV3DBpt1A09rpmp3l0tv/AMTJ7i3fUVs7q6i/0hHefzZZXib5W3IiRV98&#10;jpWko8pkpcx8ufH/APZ+8M6T4H06aHU/Gsjv4s8MwZufHmu3C7JdcsY3+WS8ZQwViVf7yttZdrKr&#10;D0z/AIZq8Jf9Bfx//wCHG8Q//J9H7Sv/ACTzSP8AscvCX/qQ6fXrFSWeLa58B/Anh3Rb/V9Q17x7&#10;bafYQPdXNw/xF8RYjjRdzt/x+9lotfgT4FvdXvNNh1z4gveWkcbzr/wsLxFhFk3bPm+27T91vyrq&#10;/jBdR/8ACEahpb6jaac+qxvam6vdnkwQbC1xK+50+VIllb71cR8OfEt7Ya3L4m8ReW1v4w2x21zp&#10;8Mr27PaxbUZF+Ztt0olli/2Qi7md0WgB138G/h1Ya7Fo0/ibx1FqMnlbbdviL4i3nzfN8r/l9/i+&#10;zz/98GrHiT4G+AvCOg32s6rr/j6002xge4ubg/EPxEwjjUbmYhb3NeN6j8ULy38UxXUOkePdQ8q6&#10;tYLbUj4D1/fDbL/airJL5tnud4lu7fd/f/76r2LXbrw78RPBWm/DbS7vULuTUbS2N5Z6r56ajb6W&#10;HG+W8S6Xz0aVYniXzV3u7H+67KC+0an/AAzb4R27v7X8f49f+Fj+If8A5PrzvwZpvwM+I2r2+keE&#10;/ilr3iXVpomuPsOk/FXXLqeOJfvNKiX5aL7y537fmO2u11b4vW+g+AfGFnrOuWXhjxf4csGE8urz&#10;RWUBZ1aK1vEedvK8iaXbtbdtV90TEOjLXnvw4ttC8PeO/Dcul6v4vNvdXRWxuro6teaPf2LWjJ/r&#10;ZVksbXfdLuiW3NvuXyVRdjqrKPvSHL3YnqX/AAzV4S/6C/j/AP8ADjeIf/k+vPvjV8FtG8J+D9Ov&#10;NK8QePbS6k8S6BYNIPiFrr7oLnWLO2nT5rw/eilkX/Z3ZXDc19M15P8AtK/8k80j/scvCX/qQ6fT&#10;AP8Ahmrwl/0F/H//AIcbxD/8n1zHjf4afCn4Z6WmpeLvHnijwtYSyeVFc6x8U9btYnl2ltitJfqG&#10;b5WO36176TXif7XzLbfAXxReNq2s6M1tFuim0PWU0iVpn/dRb7p3VYo1llR2ZmVfk+fcm5GicuVc&#10;xUFzS5TgfA17+z58T9et9E8KfF3W9b1i4iSWHTrf4q64Z5VZDJ8iG/3MyojF0X5kx84Wu4vPg58O&#10;rHXYtHn8TeOYtRk8rbbt8RfEW8+b5vlf8vv8X2ef/vg18x/sAiHVfHviS61PXvGN5d2FlHdW1pL8&#10;WLXxbbbVDROZItPZfm2tEqLLE/3Pkbctegaj8ULy28VQ3UOkePb/AMq5tYLbUj4D1/fDbL/airJL&#10;5tnud4luoN39/wD76rV+78JktXL+uh7FrfwR8B+HUtmv9c+IMEdw7JG//CwPETKNsTStu23vy/JG&#10;5+b0qTR/gJ4L1zSrLUrXWPiJ9ku4VuIhP4+8SwybGUMu5HvFZTz91l3eorkPGA0yxufDesX95HoX&#10;w5vNOttPuvEHii9urLUl8qK9RIpUuoll+dZ3/eyyq+91+V91WPgrr3hP4eaDrd1qd1fp4vme38/T&#10;tdvLy81h4mXbaxQNft9pkilfzWiX7qyyzJ8rpKqwt5F/Z5jofD/wW+Hfi3TXvdH8T+NdStkme3aS&#10;0+JevuqSo2x42xffKysCrKeVrY/4Zq8Jf9Bfx/8A+HG8Q/8AyfVTR11b4a65Jq2sWV/fW3iu5WbU&#10;30+Brv8Asq84SLesfzND5XkwNKq7V+zh32q7snsdMD5m+NXwW0bwn4P0680rxD49tLqTxLoFg0g+&#10;IWuvugudYs7adPmvT96KWRf9ndlcNzXoP/DNXhL/AKC/j/8A8ON4h/8Ak+j9pX/knmkf9jl4S/8A&#10;Uh0+vWKAPDte+CPgPwzbQ3Gp6949s7SSZbdrmX4ieIvKjZvul2+2lVU/d3NhdxVerCud8NeFvgx4&#10;u8RyeHtK+JfiLUPESb92jw/FTXPtu1T8z/Z/t4fbj5g23aylXUlWBrtv2kJfDdv4EtZPE3ibTPDN&#10;omowGCbW7+K2sppfm+WVZXWOdVXfKIm/iiVv4K8p+AZuNN+I09pf/EA2NutvJc2/huWzisrjVLNC&#10;yw3Vws6/vV8h4W32EVrFFt8h9/kqqKPxBL4eaJ6TJ8CfA8OuW+lS6z8QEv7mCS5jT/hYPiLa0Ubo&#10;rHd9t29ZU+X/AGqiHwW+H7adY6gvijxq9hfPEltdL8S9faKfzf8AVbH+37Tvyu3+9uX+9XlegfsI&#10;eDvFulvrU2oXGkx608V6+k2Xhrw2LJFWSV7fET6W+WRJ2G5izNuwzNW/+01pE2l+ENDt4vGTeG5t&#10;AGJvEniCa60vT7p5opREtxdWF1YIu+WFd2zcqtKn7r5lo+Fe8P4pe6dlZ/BXwDf6MmrW/iHx++my&#10;kCKX/hYHiJfNy+wbAb3LBm+7t+9uUru3LnmLrSvgXb67a6HJ8UdeXxBciEwaL/wtbW/7QcSqrxf6&#10;L9v835kdW+7935unNcRJpWl6t+yt8S9NuWT4g6DdBr99diniGlzxMipL9mnur+6ZVt1gb5nl+X5f&#10;K+XZXK/BXwx4Xn03wpNZ6ldwwabdQNPa6Xqd5dLb/wDEye4t31FbO6uov9IR3n82WV4n+VtyIkVV&#10;GPvfcZ393m9T6i/4Zq8Jf9Bfx/8A+HG8Q/8AyfXmfx//AGfvDOk+B9Omh1PxrI7+LPDMGbnx5rtw&#10;uyXXLGN/lkvGUMFYlX+8rbWXayqw+ox0ryj9pX/knmkf9jl4S/8AUh0+kWH/AAzX4S/6C/j/AP8A&#10;DjeIf/k+s7XPgP4F8O6Lf6vqGvePbbT7CB7q5uH+IviLEcaLudv+P3ste0CuC+MF1H/whGoaW+o2&#10;mnPqsb2pur3Z5MEG0tcSvudPlSJZW+9SYonKWvwJ8DXurXmmw658QHvbSON50/4WF4iwiybtnzfb&#10;dp+635VVu/g38OrHXotGuPE3jqLUZPK22zfEXxFvPm+b5X/L7/F9nn/74NM+HHiW90/WpfE3iLy2&#10;t/GG2O1udPhle3Z7WLajIvzNtulEssX+yEXczui15NqPxQvLbxTDdQ6R491Dyrq1gttSPgPX98Ns&#10;v9qKskvm2e53iW6g3f3/APvqmOPwnsfiP4G+AvCOhX2s6rr/AI9tNNsYHuLm4PxD8RMI41G5m+W9&#10;z0rT/wCGbvCOC39r+P8Ab/2UfxB/8n1l67deHfiJ4J0z4b6Xd6heSajaWxvLPVfPTULfTA43y3iX&#10;S+ejSrE8SmVd7ux/uuyyax8XoNB8A+L7LWNcsvDHi/w5YMJ5tXmisoCzq0VreI87eV5E0m3a24qr&#10;7omIdHWk9L8o0uaxxfgzTPgZ8RtYt9I8J/FLXvEuqzQtcCx0n4q65dTxxL95pUS/LRfeXO/b8xC1&#10;6L/wzV4S/wCgv4//APDjeIf/AJPry34b2+heHvHnhuXS9X8Xm3urorY3V0dWvNHv7FrRk/1sqyWN&#10;rvul3RLbm33L5Kou11VvqgmqkjNS5j5o+NXwW0bwn4P0680rxD49tLqTxLoFg0g+IWuvugudYs7a&#10;dPmvT96KWRf9ndlcNzXoP/DNXhL/AKC/j/8A8ON4h/8Ak+j9pX/knmkf9jl4S/8AUh0+vWKRZ8/+&#10;N/hp8Kvhnpaal4u8eeJ/C1hLJ5UV1rHxT1u1ieTaW2K0l+oZvlY7fY1yfgW8/Z8+J+vW+ieFPi7r&#10;Wt6xcRJLDp1v8VtcM8qshk+RDf7mZURiyKCyY+fbXe/testv8BfFF6dW1nRjbRboptE1lNIlaZ/3&#10;UW+6d0WKNZZUdmZlX5Pn3JuRvl/9gEQ6r488SXWp694yvLvT7KO6trSX4sWvi222qGicyRacy/Nt&#10;aJUSWJ/ufI25aVP3nJSCfuqMon03d/Bz4dWOvRaNP4m8cxajL5RW3b4i+It583zfK/5ff4vs8/8A&#10;3wal1v4JeA/Dwtmv9c+IEEdw7JG//Cf+ImUbYmlbcVvfl+SNz83pXj+o/E+8tvFMN1DpHjy/8q5t&#10;YLbUj4D1/fDbL/airJL5tnud4luoN39//vqu28YjTLG48N6xf3kehfDm80620+68QeKL26stSXyo&#10;r1FilS6iWX51nf8Aeyyq29l+V91KXw+6P3ebl/rc6/SPgJ4L13SrPUrXWPiJ9ku4VuIvP8feJIZN&#10;jKGXcj3isp5+6y7vaoPD/wAF/h34t0173R/E/jXUrZZnt2ktPiXr7qkqMUeNsXx2srAqynla5/4K&#10;a94T+Hmha1dandX6eLpmt/P07Xby8vNYkiZdtrFA1+32mSKV/NaJfurLNMnyukqr1ujrq3w21uTV&#10;tYsr++tvFdys2pvp8DXf9lXnCRb1j+ZofK8mBpVXav2cO+1XdlvroR9kuf8ADNXhL/oLeP8A/wAO&#10;N4h/+T68++NXwW0bwn4P0680rxB49tLqTxLoFg0g+IWuvugudZs7adPmvD96KWRf9ndlcNzX0zXk&#10;/wC0r/yTzSP+xy8Jf+pDp9IYf8M1eEv+gv4//wDDjeIf/k+sbX/gj4E8MW8NxqWv+PbO0kmW3NxL&#10;8Q/EXlRs33S7fbSqqfu7mwu4qvVhXuNeRftIy+HLfwLayeJvE2meGbRNRgME+t38VtYzS/N8sqyu&#10;sc6qu+URN/FErfwVEi0cT4a8LfBjxd4jfw7pfxK8Rah4iTfu0eH4qa59t2qfmf7P9v37cfMG27WU&#10;q6kqwNdTL8CPA8GuwaTLrPxAS/uYJLmNP+Fg+IirRRuisd323b1lT5f9qvNvgGbjTfiPPaX/AMQD&#10;Y2628lzb+G5bOKyuNTs0LLDdXCzr+9XyHhbdYRWsUW3yH3+Uqpn+H/2EPB3i3S31ubULjSY9aaK9&#10;fSbLw14bWyVVkle3xE+lvlkSdhuYszbsMzVf8pP8x6mPgt8P206x1BfFHjV7C+eJLa6X4l6+0U/m&#10;/wCq2P8Ab9p35Xb/AHty/wB6m2fwW8A3+jpq8HiHx++mynEUv/CwPES+bl9g25vcuGb7pX725Su7&#10;cpPG/tM6RNpfhHQ7ePxk3hqbQFxP4k8QTXWlafdPNFKIluLqwurBE3ywru2blVpU/dfMtcnJpWl6&#10;t+yr8StNuSnxB0K5DX767HPENLniZFSX7NPdX90yrbrbt8zy/L8vlfLsqW/dkVH4oxl9o7i60r4F&#10;W2u2uhyfFHXl8QXIhMGin4ra2NQcSqrxf6L9v835kdW+5935vevQP+GavCX/AEF/H/8A4cbxD/8A&#10;J9fLvwV8M+Fp9O8KTWmpXcMGm3UDT2umaneXS2//ABMnuLd9RWzurqL/AEhHefzZZXib5W3IiRV9&#10;8jpWko8pkpcx8ufH/wDZ+8M6T4H06aHU/Gsjv4s8MwZufHmu3C7JdcsY3+WS8ZQwViVf7yttZdrK&#10;rD0z/hmrwl/0F/H/AP4cbxD/APJ9H7Sv/JPNI/7HLwl/6kOn16xUlni2ufAfwJ4d0W/1fUNe8e22&#10;n2ED3VzcP8RfEWI40Xc7f8fvZaLX4E+Bb3V7zTYdc+IL3lpHG86/8LC8RYRZN2z5vtu0/db8q6v4&#10;wXUf/CEahpb6jaac+qxvam6vdnkwQbC1xK+50+VIllb71cR8OfEt7Ya3L4m8ReW1v4w2x21zp8Mr&#10;27PaxbUZF+Ztt0olli/2Qi7md0WgB138G/h1Ya7Fo0/ibx1FqMnlbbdviL4i3nzfN8r/AJff4vs8&#10;/wD3waseJPgb4C8I6Dfazquv+PrTTbGB7i5uD8Q/ETCONRuZiFvc143qPxQvLfxTFdQ6R491Dyrq&#10;1gttSPgPX98Nsv8AairJL5tnud4lu7fd/f8A++q9i1268O/ETwVpvw20u71C7k1G0tjeWeq+emo2&#10;+lhxvlvEul89GlWJ4l81d7ux/uuygvtGp/wzb4R27v7X8f49f+Fj+If/AJPrzvwZpvwM+I2r2+ke&#10;E/ilr3iXVpomuPsOk/FXXLqeOJfvNKiX5aL7y537fmO2u11b4vW+g+AfGFnrOuWXhjxf4csGE8ur&#10;zRWUBZ1aK1vEedvK8iaXbtbdtV90TEOjLXnvw4ttC8PeO/Dcul6v4vNvdXRWxuro6teaPf2LWjJ/&#10;rZVksbXfdLuiW3NvuXyVRdjqrKPvSHL3YnqX/DNXhL/oL+P/APw43iH/AOT68++NXwW0bwn4P068&#10;0rxD49tLqTxLoFg0g+IWuvugudYs7adPmvT96KWRf9ndlcNzX0zXk/7Sv/JPNI/7HLwl/wCpDp9M&#10;A/4Zq8Jf9Bfx/wD+HG8Q/wDyfXMeNvhp8Kfhnpaal4u8eeKPC1hLJ5UVzrHxT1u1ieXaW2K0l+oZ&#10;vlY7frXvprxP9r5ltvgL4ovG1bWdGa2i3RTaHrKaRK0z/uot907qsUayyo7MzKvyfPuTcjROXKuY&#10;qC5pcpwPga9/Z8+J+vW+ieFPi7ret6xcRJLDp1v8VdcM8qshk+RDf7mZURi6L8yY+cLXcXnwc+HV&#10;jrsWjz+JvHMWoyeVtt2+IviLefN83yv+X3+L7PP/AN8GvmP9gEQ6r498SXWp694xvLuwso7q2tJf&#10;ixa+LbbaoaJzJFp7L821olRZYn+58jblr0DUfiheW3iqG6h0jx7f+Vc2sFtqR8B6/vhtl/tRVkl8&#10;2z3O8S3UG7+//wB9Vq/d+EyWrl/XQ9i1v4I+A/DqWzX+ufEGCO4dkjf/AIWB4iZRtiaVt229+X5I&#10;3PzelSaP8BPBeuaVZala6x8RPsl3CtxEJ/H3iWGTYyhl3I94rKefusu71Fch4wGmWNz4b1i/vI9C&#10;+HN5p1tp914g8UXt1ZakvlRXqJFKl1EsvzrO/wC9llV97r8r7qsfBXXvCfw80HW7rU7q/TxfM9v5&#10;+na7eXl5rDxMu21iga/b7TJFK/mtEv3VllmT5XSVVhbyL+zzHQ+H/gt8O/Fumve6P4n8a6lbJM9u&#10;0lp8S/EDqkqNseNsX3ysrAqynla2P+GavCX/AEFvH/8A4cbxD/8AJ9VNHXVvhrrkmraxZX99beK7&#10;lZtTfT4Gu/7KvOEi3rH8zQ+V5MDSqu1fs4d9qu7J7HTA+ZvjV8FtG8J+D9OvNK8Q+PbS6k8S6BYN&#10;IPiFrr7oLnWLO2nT5r0/eilkX/Z3ZXDc16D/AMM1eEv+gv4//wDDjeIf/k+j9pX/AJJ5pH/Y5eEv&#10;/Uh0+vWKAPDte+CPgPwzbQ3Gp6949s7SSZbdrmX4ieIvKjZvul2+2lVU/d3NhdxVerCud8NeFvgx&#10;4u8RyeHtK+JfiLUPESb92jw/FTXPtu1T8z/Z/t4fbj5g23aylXUlWBrtv2kJfDdv4EtZPE3ibTPD&#10;NomowGCbW7+K2sppfm+WVZXWOdVXfKIm/iiVv4K8p+AZuNN+I09pf/EA2NutvJc2/huWzisrjVLN&#10;Cyw3Vws6/vV8h4W32EVrFFt8h9/kqqKPxBL4eaJ6TJ8CfA8OuW+lS6z8QEv7mCS5jT/hYPiLa0Ub&#10;orHd9t29ZU+X/aqIfBb4ftp1jqC+KPGr2F88SW10vxL19op/N/1Wx/t+078rt/vbl/vV5XoH7CHg&#10;7xbpb61NqFxpMetPFevpNl4a8NiyRVkle3xE+lvlkSdhuYszbsMzVv8A7TWkTaX4Q0O3i8ZN4bm0&#10;AYm8SeIJrrS9PunmilES3F1YXVgi75YV3bNyq0qfuvmWj4V7w/il7p2Vn8FfAN/oyatb+IfH76bK&#10;QIpf+FgeIl83L7BsBvcsGb7u3725Su7cueYutK+BdvrtrocnxR15fEFyITBov/C1tb/tBxKqvF/o&#10;v2/zfmR1b7v3fm6c1xEmlaXq37K3xL025ZPiDoN0Gv312KeIaXPEyKkv2ae6v7plW3WBvmeX5fl8&#10;r5dlcr8FfDHhefTfCk1nqV3DBpt1A09rpep3l0tv/wATJ7i3fUVs7q6i/wBIR3n82WV4n+VtyIkV&#10;VGPvfcZ83u83qfUX/DNfhLP/ACF/H/8A4cbxD/8AJ9cn4z+Hug/Ce/8ACd9pq6xq8+qa7aaYy+KP&#10;EeqazFAsjMxlgiurp1jnXZ8sqruXc3Zmr6CPUV5r8ZtR03Tk8Hf2jpP9rGfxJZwW2LkwfZp2L7J+&#10;Pv7efk/izXPX+Awrfw5HF/D7wj8WrTwzGNH8WeEdE0uWee4tbLU/C11qFwscs7yKzzR6nErb92/i&#10;Ndu7bj5a6j/hG/jd/wBFD8Af+EJff/Lms7wR4+8NfCT4U6Zd+NfEOl+ELWe+vVhm169jsklLXU8i&#10;BDKy53J86j+7XR/DP46+Bfi7Ag8MeKNI1TUTAtzc6Vaala3F5Zqf+e8cUj7ey/WnR+H3TWn7tOJn&#10;f8I18bv+ih+AP/CEvv8A5c0f8I18bv8AoofgD/wg77/5c16vXKan41sNG8R2Gj3eYrm9t57mFzJG&#10;qt5W3dEqs29n2F3+VcBY23be+vManKf8I38bv+ih+AP/AAhL7/5c0n/CN/G7/oofgD/whL7/AOXN&#10;dl4N8Yad420WHU9Pl2+bHE8trJIrTWzSRJIscu1mVX2So23P8QrpKGuUDyn/AIRv43f9FD8Af+EJ&#10;ff8Ay5o/4Rv43f8ARQ/AH/hCX3/y5rT8N/GPRvFVzbRaRb3t4kupf2asvlrGP+Pd7j7RtdlbyCqF&#10;Vfblm+6u35q7PS9Ws9asIL7T7yC+srhBJDcW8qyxSr/eRl+9TA85/wCEb+N3/RQ/AH/hCX3/AMua&#10;P+Eb+N3/AEUPwB/4Ql9/8ua77XNWGhaTdahcQXlxHAhkaKwt3uJSv+xGgLO3H3VDN/drn9K+K3hr&#10;W/GV54Xs9Tjn121+aS0iYMzJsV9/y9Ey23c21d+5PvCgDB/4Rv43f9FD8Af+EJff/Lmj/hG/jd/0&#10;UPwB/wCEJff/AC5rrPFHxB0vwjqVnZXq3Dy3kZli8iLeu37Rbwf+h3UX/j1dXQB5R/wjfxu/6KH4&#10;A/8ACEvv/lzR/wAI38bv+ih+AP8AwhL7/wCXNer0UAeUf8I38bv+ih+AP/CEvv8A5c0f8I38bv8A&#10;oofgD/whL7/5c16vRQB5R/wjfxu/6KH4A/8ACEvv/lzR/wAI38bv+ih+AP8AwhL7/wCXNer0UAeU&#10;f8I38bv+ih+AP/CEvv8A5c0f8I38bv8AoofgD/whL7/5c16vRQB5R/wjfxu/6KH4A/8ACEvv/lzX&#10;mX7QGhfGC38CaY+oeOfBF3bjxX4aVI7fwZeRP5p1yw8pyzas2VSTazL/ABKrLuQtuX6kryf9pX/k&#10;nmkf9jl4S/8AUh0+gBf+Eb+N3/RQ/AH/AIQl9/8ALmj/AIRv43f9FD8Af+EJff8Ay5r1eigDyj/h&#10;G/jd/wBFD8Af+EJff/Lmj/hGvjd/0UPwB/4Ql9/8ua9XooA8o/4Rv43f9FD8Af8AhCX3/wAuaP8A&#10;hGvjd/0UPwB/4Ql9/wDLmvV6KAPKP+Ea+N3/AEUPwB/4Ql9/8uaP+Eb+N3/RQ/AH/hCX3/y5r1ei&#10;gD5b+P8AoXxgt/AmmPqHjnwRd248V+GlSO38GXkT+adcsPKcs2rNlUk2sy/xKjLuQtuX03/hG/jd&#10;/wBFD8Af+EJff/Lmm/tKH/i3mkf9jl4T/wDUh0+uCvbLRNY/aD1h9D8GappHi+1gnVfF0/h68T7f&#10;O1ntWL7e1v5H2NPl+TzfmlRNq7U+eJSKsd7/AMI78bf+ih+Af/CEvv8A5c0n/CO/G3/ooXgH/wAI&#10;S+/+XNeNaL4T01fBeqxWfw/1nT/BSNo6+ItBl0OdbjU7qN5ft8rQbN1/960MsqI/2pYnVXl+7Ufi&#10;LwlHJ4S0IXngfV76F7HUYvBVnHossjaFeSXjNp7NEq/6AyQG32Sy+V5CxOjNEflq7Lmt/W369O5l&#10;/X9enU9obQPjYgLN8Qvh+qgcs3gS9x/6ea8tP7RhDbT+1H8Av/BX/wDf6uj0zQ47f4//AGuTw3fw&#10;+Ll1Oe4vfFD6fKIJtE+xskUCXmzytnneT/ou7dvieXZ/y1rK+Kl/Jrmn6/490P4laz4Rt9SsF0Xw&#10;4mivpzp4jnRJ5Ifs/wBogld2lkldIvKZGdU3ruXa1H8pS/r+vxNPWfiR4p8OeHtL13Vvj/8ABrS9&#10;D1UZ0/U73w7LFb3nGf3Ura4Fk4/uk1PoHjXxx4y8OX2v6F8cfhHrWhaezLd6tp3heee0t2VQ7b5U&#10;1sou1WVjuPAINbPxFtdY1/xnpPh7wz8VNZ8P64sEEt/pGkx6VMYbXc2+8lW5s5ZVZ9vlIdwVm6J8&#10;r1xnhTxGPEXwe8Y2/wDwn1/8RPFsOhbtXt7u606JdOu1Rt9qwiW3itZEbduWXa4wu5vlpae8Gvun&#10;X3EnxXt77TLd/if8OxNqVzLaWajwNfN5ssaO7oD/AGz95VhlP/AGri/2gNC+MFv4E0x9Q8c+CLu3&#10;Hivw0qR2/gy8ifzTrlh5Tlm1Zsqkm1mX+JVZdyFty6XgPx5Y+Nde0nxHoGgw3thcazLf6nqfha5T&#10;VLSKeW3+x2/mzp8ssmxF8/7L5iwNt3Fk3TV3X7Sn/JPNI/7HLwn/AOpDp9XYXML/AMI38bv+ih+A&#10;P/CEvv8A5c0f8I38bv8AoofgD/whL7/5c16vRUlHlH/CN/G7/oofgD/whL7/AOXNH/CN/G7/AKKH&#10;4A/8IS+/+XNer0UAeUf8I18bv+ih+AP/AAhL7/5c0f8ACNfG7/oofgD/AMIO+/8AlzXq9FAHlH/C&#10;NfG7/oofgD/whL7/AOXNH/CN/G7/AKKH4A/8IS+/+XNer0UAfLf7QGhfGC38CaY+oeOfBF3bjxX4&#10;aVI7fwZeRP5p1yw8pyzas2VSTazL/Eqsu5C25fTf+Eb+N3/RQ/AH/hCX3/y5pP2lf+SeaR/2OXhL&#10;/wBSHT69YoA8o/4Rv43f9FD8Af8AhCX3/wAuaP8AhG/jd/0UPwB/4Ql9/wDLmvV6KAPKP+Eb+N3/&#10;AEUPwB/4Ql9/8uaP+Eb+N3/RQ/AH/hCX3/y5r1eigDyj/hG/jd/0UPwB/wCEJff/AC5o/wCEb+N3&#10;/RQ/AH/hCX3/AMua9XooA8o/4Rv43f8ARQ/AH/hCX3/y5rzL9oDQvjBb+BNMfUPHPgi7tx4r8NKk&#10;dv4MvIn8065YeU5ZtWfKpJtZlx8yqy7kLbl+pK8n/aV/5J3pH/Y5eEv/AFIdPoAB4a+N3/RQ/AP/&#10;AIQl9/8ALmj/AIRr43Af8lC8A/8AhCX3/wAua871fwPDcftH6trugaXq0Xi+WGaKe+1HwtAtpBB9&#10;h2RT2urG3LbjKIU8hZ24eUtAPmeuc0Twlpq+C9Vjs/h9rWn+ClfR18RaDLoc63GqXUby/b5Wg2b7&#10;/wC9aebKiP8AalidVeX7tStvu/r5dQkdz448b+NvhlNZjxj8cvhD4TN4GNsdc8Lz2Xn7cbwnm62u&#10;7buXOP7wql4Q+KfiP4h6udL8LftBfBjxNqnltKLLR/D0t3PsX7zbItcZttauleU3wYt/A1pDPo99&#10;4nS/tNG0V4vst1YaXJcOqS/Z3+aKK3tpYvlbbs/dRbUdlSmeC9RGl6l8RGvPjDq2t+HdI02K2n1/&#10;U5NJii0W8R7r7Qm6K1ihWWJFhZ1nRtu5Nw7U/h5gMC1+Nup3utxaNa/tI/A651iS4+yR6dFortcP&#10;Pu2+WsX9ubt275dtaPjT4keKvhzqEGn+Lvj58G/C+oTRefHa634bls5XiLFd6pLrasV3K3zDjK+1&#10;c9d3eteGrjS9S8X/AB38UWfgvVvthsXvF0Wya9KPALWFZVsI28ydWuHVInV2Xbt27WrqPiR8W/C+&#10;o+NrTRLHxDb6j4g0qEyQ+HbS5L6lfTz4iZIoIm8z5IPtG6Vl8qJpVd3VYn2nTzA07PUPibfaJp+u&#10;W3xc+GFzo2oGJbTUIfCF09vOZW2RCKQaztfczKq7fvZGKmhm+K82rWWmx/E/4eS3t5aPqFvGnga+&#10;fzbdGRWlVhrO3b+9j7/xiuZg8UW/h79n+PUf+EgfxTceG9Vs59Ti1Oe002XS1W6ilNrN5q2qQeVE&#10;yf61EZl2tt+da1vhDrdrqfiHRtQ0fQ1GgTWl5Guq+HHa80dryeb7VceVO2x5Yvk+WdYvKZ965Rti&#10;MLWX9dtPx0F9k5r4/wChfGCDwJpj6h458EXduPFfhpUjt/Bl5E/mnXLDynLNqzZVJNrMuPmVWXch&#10;bcvpv/CN/G7/AKKH4A/8IS+/+XNJ+0p/yTzSP+xy8Jf+pDp9esUxnlH/AAjfxu/6KH4A/wDCEvv/&#10;AJc0f8I18bv+ih+AP/CEvv8A5c16vRQB5R/wjfxu/wCih+AP/CEvv/lzR/wjXxu/6KH4A/8ACDvv&#10;/lzXq9FAHlH/AAjXxu/6KH4A/wDCDvv/AJc0f8I18bv+ih+AP/CEvv8A5c16vRQB5R/wjfxu/wCi&#10;h+AP/CEvv/lzXmX7QGhfGC38CaY+oeOfBF3bjxX4aVI7fwZeRP5p1yw8pyzas2VSTazL/Eqsu5C2&#10;5fqSvJ/2lf8Aknmkf9jl4S/9SHT6AF/4Rv43f9FD8Af+EJff/Lmj/hG/jd/0UPwB/wCEJff/AC5r&#10;1eigDyj/AIRv43f9FD8Af+EJff8Ay5o/4Rr43f8ARQ/AH/hCX3/y5r1eigDyj/hG/jd/0UPwB/4Q&#10;l9/8uaP+Ea+N3/RQ/AH/AIQl9/8ALmvV6KAPKP8AhGvjd/0UPwB/4Ql9/wDLmj/hG/jd/wBFD8Af&#10;+EJff/LmvV6KAPlv9oDQvjBb+BNMfUPHPgi7tx4r8NKkdv4MvIn8065YeU5ZtWbKpJtZl/iVWXch&#10;bcvpv/CN/G7/AKKH4A/8IS+/+XNJ+0r/AMk80j/scvCX/qQ6fXW/8LK8Jf8ACbf8Ih/wlWi/8JZ5&#10;fmf2B/aEX9obdu7f9n3b9uz5vu470Acn/wAI18bv+ih+AP8Awg77/wCXNH/CN/G7/oofgD/whL7/&#10;AOXNb0nxg8IT+H9T1zTtX/4SbT9MujY3f/CL28usTQXAK7omis0lk3LuXcu35c/NXOaT+0n4O16d&#10;Laws/Gc8kk32TefAeupGku7YyvI1ntTa3DF8BcHdQBL/AMI18bv+ih+AP/CEvv8A5c0Hw18bv+ih&#10;+AP/AAhL7/5c1r+K/jV4f8G6u2mX2n+K57kIr79K8IatqMHzf9N7a1kjz/wKp/FPxT0Xwf4LtPFW&#10;qJrKaNcoj4t/D99c3MSMu/MttFA80XH3vMRdh+VtrcUvMDA/4Rr43f8ARQvAP/hCX3/y5pf+Ea+N&#10;3/RQvAH/AIQl9/8ALmuj8DfE/Q/H9hqV5pK6vFFp0/2a5XV9EvdLljfYr/6q6iidvlZeVXvUMXxa&#10;8OXNnbXNley3onlsUNvFCy3CLeOqW8rRPtdY2Lfe2/wv/cal/X3gYX/CN/G7/oofgD/whL7/AOXN&#10;eZftAaF8YLfwJpj6h458EXduPFfhpUjt/Bl5E/mnXLDynLNqzZVJNrMv8Sqy7kLbl+ifEPiW38Nx&#10;WMlxFLL9svILFRAm7a0r7VZvRc964L9pT/knmkf9jl4S/wDUh0+qAX/hG/jd/wBFD8Af+EJff/Lm&#10;j/hG/jd/0UPwB/4Ql9/8ua9XooA8o/4Rv43f9FD8Af8AhCX3/wAuaP8AhG/jd/0UPwB/4Ql9/wDL&#10;mvV6KAPKP+Ea+N3/AEUPwB/4Ql9/8uaP+Ea+N3/RQ/AH/hB33/y5r1eigDyj/hGvjd/0UPwB/wCE&#10;Jff/AC5o/wCEb+N3/RQ/AH/hCX3/AMua9XooA+W/2gNC+MFv4E0x9Q8c+CLu3Hivw0qR2/gy8ifz&#10;Trlh5Tlm1Zsqkm1mX+JVZdyFty+m/wDCN/G7/oofgD/whL7/AOXNJ+0r/wAk80j/ALHLwl/6kOn1&#10;6xQB5R/wjfxu/wCih+AP/CEvv/lzR/wjfxu/6KH4A/8ACEvv/lzXq9FAHlH/AAjfxu/6KH4A/wDC&#10;Evv/AJc0f8I38bv+ih+AP/CEvv8A5c16vRQB5R/wjfxu/wCih+AP/CEvv/lzR/wjfxu/6KH4A/8A&#10;CEvv/lzXq9FAHlH/AAjfxu/6KH4A/wDCEvv/AJc15l+0BoXxgt/AmmPqHjnwRd248V+GlSO38GXk&#10;T+adcsPKcs2rNlUk2sy/xKrLuQtuX6kryf8AaV/5J5pH/Y5eEv8A1IdPoAX/AIRv43f9FD8Af+EJ&#10;ff8Ay5o/4Rr43f8ARQ/AH/hB33/y5rrP+FleEv8AhNv+EQ/4SrRf+Es8vzP7A/tCL+0Nu3dv+z7t&#10;+3Z833cd6oyfGDwhceH9T1zTtX/4SbT9MujY3f8Awi9vLrE0FwCu6JorNJZNy7l3Lt+XPzUAYP8A&#10;wjXxu/6KH4A/8IS+/wDlzR/wjXxu/wCih+AP/CDvv/lzUWk/tJ+DtenS2sLPxnPJJN9k3HwHrqRp&#10;Lu2MryNZ7U2twxfAXB3Vu+KvjV4f8G6u2mX+n+K57gIr79K8IatqMHzf9N7a1kj/APHqAMf/AIRr&#10;43f9FD8Af+EJff8Ay5o/4Rr43f8ARQ/AH/hB33/y5rq7jx5pFnY6PfXRvLaLVUaW1WfT7hJcLA87&#10;B4mTfE2xW+R1Vs/Ljd8tQWPxF0W9fU2tWuNRtbDS4NV+26fA13Fc28qysjW/lb2nb9yx2oGY7k27&#10;t1L4QOb/AOEb+N3/AEUPwB/4Ql9/8uaP+Eb+N3/RQ/AH/hCX3/y5qqP2n/Bc11NZrp/jlrmJUkkg&#10;Hw91/eiuW2sy/Ys7W2N2/havW4JVmiVlDBWXd8y7aYHzD+0BoXxgt/AmmPqHjnwRd248V+GlSO38&#10;GXkT+adcsPKcs2rNlUk2sy/xKrLuQtuX03/hG/jd/wBFD8Af+EJff/Lmk/aV/wCSeaR/2OXhL/1I&#10;dPr1igDyj/hG/jd/0UPwB/4Ql9/8uaP+Ea+N3/RQ/AH/AIQl9/8ALmvV6KAPKP8AhG/jd/0UPwB/&#10;4Ql9/wDLmj/hGvjd/wBFD8Af+EHff/LmvV6KAPKP+Ea+N3/RQ/AH/hB33/y5o/4Rr43f9FD8Af8A&#10;hCX3/wAua9XooA8nPhv43ZH/ABcPwB/4Ql9/8ua5TxppPiux1LwlJ8RPFGkaxYNrtoumQeF/Dc1h&#10;Kt/ubynnee/nBg2+ZuVUDfMvz/L830C33hXmvxm07TdRTwd/aOrf2SYPElnPbf6MZ/tM6l9kHH3N&#10;3Pz/AMOK56/8M5a/8OR5hPca9f8Awn0e6ttMub+G0vp1vtRhtWvL1tP/ALU2y2VvEu6X544l34Ur&#10;5ce1fm2snc/D618S6V4j1m7vtD1vz9TtBNpz6tqVuLSyiX/VafKkDP5cqu8v71Vn3L/y1+5EuB4A&#10;/aU+HHh3w3Dpvi74m+ENE160muLeTT9T1q0tbi3iWd1iV42dWU+UIuf4vvd66kftYfBHP/JZPAH/&#10;AIVFj/8AHaqn/Dj/AF/X9eZrT/hxO28K6lq+q6Da3Ou6JHomrvvS6sobxbqJGV2UFJdq70bh13Kj&#10;bXG5EbKjwL4q/sxaP8RfidquqX/hjSZhrli1rqU62iuk9nFs/wBb+6/ezu2zZ826LyonVv3W1/SP&#10;+Gsfgj/0WTwB/wCFRY//AB2kP7WHwR/6LJ4A/wDCosf/AI7VyjzG8ZGR8MPDviX4T/B7TNJ8PeE9&#10;JvRZRQPa6RFP/ZcohdFedGXymTz1dnCq21Wyu50+Zq9ivoprmzmjgkEE7oyo5G7a1eaf8NYfBH/o&#10;sfgD/wAKix/+O0v/AA1h8Ec/8lk8Af8AhUWP/wAdrScvaOXMTH3T5tv/ANm60nuvF2g6h4PtvFni&#10;e71EXjW9p4Mi07QRZ+VEtxPbyzoyvdOvyokt5K3nqj/uovNZfq/TvEmqXV74dbR/DRPhO/gZpru5&#10;d7G8099pdFexliRtjY2/e3q7J+627mXC/wCGsPgjx/xePwB/4VFj/wDHaP8AhrD4I/8ARY/AH/hU&#10;WP8A8dqeZ8sYh9rmNn4u2d9qPgeWLTtFg1q+F1aukU0zo1ufPT/Sk2qWZ4seaqAru2bdy5zXw/8A&#10;Dz4TwaD+0hYeINN8KaidITWnnt7i48I6it2sTXErq7z3Xh5Zd4Vxud9R3fL9912xV9j/APDWHwR/&#10;6LJ4A/8ACosf/jtN/wCGr/gjgg/GPwB/4VFj/wDHaF7s1IUnzQcTyT4hJ8RZPFGpXXhv4R+LL23W&#10;eWWyW4u9Eit0m+22E7sn/Ex3eVK1nLL8yq26X/a+T3j4SWzWvgm2gbwtqXhBlmld7HVDZtcSys+6&#10;Sd2tZZYt0ru7t824sz1if8NYfBH/AKLJ4A/8Kix/+O0f8NYfBH/osfgD/wAKix/+O017q5QZ6vRX&#10;lH/DWPwR/wCiyeAP/Cosf/jtH/DWPwR/6LJ4A/8ACosf/jtAz1eivKP+Gsfgj/0WTwB/4VFj/wDH&#10;aP8AhrH4I/8ARZPAH/hUWP8A8doA9Xoryj/hrH4I/wDRZPAH/hUWP/x2j/hrH4I/9Fk8Af8AhUWP&#10;/wAdoA9Xoryj/hrH4I/9Fk8Af+FRY/8Ax2j/AIax+CP/AEWTwB/4VFj/APHaAPV68n/aV/5J5pH/&#10;AGOXhL/1IdPpf+Gsfgj/ANFk8Af+FRY//Ha8z+P/AO0v8INb8CaVBY/FbwTezr4r8N3DR23iOzkd&#10;Y4tcsZZXwsvCpGjMzfwqrMeBQB9R0V5R/wANY/BH/osngD/wqLH/AOO0v/DWHwR/6LJ4A/8ACosf&#10;/jtAHq1FeU/8NY/BH/osngD/AMKix/8AjtH/AA1j8Ef+iyeAP/Cosf8A47QB6tRXlH/DWPwR/wCi&#10;yeAP/Cosf/jtH/DWPwR/6LJ4A/8ACosf/jtAHq9FeUf8NY/BH/osngD/AMKix/8AjtH/AA1j8Ef+&#10;iyeAP/Cosf8A47QAn7Sv/JPdI/7HLwl/6kWn1J49+MOr+BdUlt0+GHi3X7ET29tFqumXOkrbzyzu&#10;iIqrPfxS/fdV+ZF/75+avL/j/wDtL/CDW/AulQWPxW8E3sy+K/Ddw0dt4js5GWOLXLGWV8LLwqRo&#10;zM38KqzHgVp/F/49/Azx94MGhXXxK+HGvWF1qWnSXlhfeI9Olglt472KWUOksu112I3y1P2ogez+&#10;DPEuqeJ9OmuNR8I6z4QkjfYttrUtnLLKuPvL9luJ12/7zBuD8vSupxXhvhf9ob4BeDtDtdI0b4r/&#10;AA+sNKtdwt7VPFVoyQKX3eVHul+SJfuoi/KihURVRFUbn/DWPwR/6LJ4A/8ACosf/jtOQHq2KK8p&#10;/wCGsfgj/wBFk8Af+FRY/wDx2j/hrH4I/wDRZPAH/hUWP/x2mB6vRXlH/DWPwR/6LJ4A/wDCosf/&#10;AI7R/wANY/BH/osngD/wqLH/AOO0Aer15P8AtK/8k80j/scvCX/qQ6fS/wDDWPwR/wCiyeAP/Cos&#10;f/jteZ/H/wDaX+EGt+BNKgsfit4JvZ18V+G7ho7bxHZyOscWuWMsr4WXhUjRmZv4VVmPAoA+o6K8&#10;o/4ax+CP/RZPAH/hUWP/AMdo/wCGsfgj/wBFk8Af+FRY/wDx2gD1eivKP+Gsfgj/ANFk8Af+FRY/&#10;/HaP+Gsfgj/0WTwB/wCFRY//AB2gD1eivKP+Gsfgj/0WTwB/4VFj/wDHaP8AhrH4I/8ARZPAH/hU&#10;WP8A8doA9Xoryj/hrH4I/wDRZPAH/hUWP/x2j/hrH4I/9Fk8Af8AhUWP/wAdoAT9pX/knmkf9jl4&#10;S/8AUh0+vWK+XPj/APtL/CDW/AmlQWPxW8E3s6+K/Ddw0dt4js5HWOLXLGWV8LLwqRozM38KqzHg&#10;V6Z/w1j8Ef8AosngD/wqLH/47QB6vRXlH/DWPwR/6LJ4A/8ACosf/jtL/wANYfBH/osngD/wqLH/&#10;AOO0AerUV5R/w1j8Ef8AosngD/wqLH/47R/w1j8Ef+iyeAP/AAqLH/47QB6vRXlH/DWPwR/6LJ4A&#10;/wDCosf/AI7R/wANY/BH/osngD/wqLH/AOO0Aer15P8AtK/8k80j/scvCX/qQ6fS/wDDWPwR/wCi&#10;yeAP/Cosf/jteZ/H/wDaX+EGt+BNKgsfit4Jvp18V+G7ho7bxHZyOscWuWMsr4WXhUjRmZv4VVmP&#10;AoA9+8VeJG8N2+mPFam7N5qEFjgS7NnmPt3++3+7WrY3sGoJJNbzJMiO8TGNtw3oxV1/3lZWX8K+&#10;R/jN+0R4R+IySeH18Q/AXxJ4RW+gufL8R/EmJTeJGyvtltfsEyL83+2/3d1dt8K/2mPhZoGgvp2q&#10;eL/g54Kgt2WOz07wr44tbu18pUUfxQW2zGNu1VYYUc9qlXs7/wBbf8ET+L+vM+kqK8o/4ax+CP8A&#10;0WTwB/4VFj/8do/4ax+CP/RZPAH/AIVFj/8AHaoZ6vRXlH/DWPwR/wCiyeAP/Cosf/jtH/DWPwR/&#10;6LJ4A/8ACosf/jtAHq9JXlP/AA1j8Ef+iyeAP/Cosf8A47R/w1j8Ef8AosngD/wqLH/47QAn7Sv/&#10;ACTzSP8AscvCX/qQ6fXrFfLnx/8A2l/hBrfgTSoLH4reCb2dfFfhu4aO28R2cjrHFrljLK+Fl4VI&#10;0Zmb+FVZjwK9M/4ax+CP/RZPAH/hUWP/AMdoA9Xoryj/AIax+CP/AEWTwB/4VFj/APHaP+Gsfgj/&#10;ANFk8Af+FRY//HaAPV6K8o/4ax+CP/RZPAH/AIVFj/8AHaP+Gsfgj/0WTwB/4VFj/wDHaAPV6K8o&#10;/wCGsfgj/wBFk8Af+FRY/wDx2j/hrH4I/wDRZPAH/hUWP/x2gD1evJ/2lf8Aknmkf9jl4S/9SHT6&#10;X/hrH4I/9Fk8Af8AhUWP/wAdrzP4/wD7S/wg1vwJpUFj8VvBN7Ovivw3cNHbeI7OR1ji1yxllfCy&#10;8KkaMzN/Cqsx4FAH1HRXlP8Aw1j8Ef8AosngD/wqLH/47R/w1j8Ef+iyeAP/AAqLH/47QB6tRXlH&#10;/DWPwR/6LJ4A/wDCosf/AI7R/wANY/BH/osngD/wqLH/AOO0Aer0V5R/w1j8Ef8AosngD/wqLH/4&#10;7R/w1j8Ef+iyeAP/AAqLH/47QB6vRXlH/DWPwR/6LJ4A/wDCosf/AI7R/wANY/BH/osngD/wqLH/&#10;AOO0AJ+0r/yTzSP+xy8Jf+pDp9c/rHgrxBqXxd1abTNH1/w7b3cU63eunXvN0i9iaz8pAlkJ9yXK&#10;y+U2/wAhflgf9628LXKfH/8AaX+EGt+BNKgsfit4JvZ18V+G7ho7bxHZyOscWuWMsr4WXhUjRmZv&#10;4VVmPAr0z/hrH4If9Fk8Af8AhUWP/wAdqZR5ioy5TA+HQ1zwdY6prWs+Cb/w+trpel6BbaPY+Vev&#10;dywNKvmxJa79kDNcIqvLs2ojPKkSrWVpXwsh8P8AxK8JSRReKJvEYvp9f11odV1T+w4lniut/lRO&#10;/wBjZvPlRfKVfN2fPt/irtP+GsPgh/0WTwB/4VFj/wDHaP8AhrH4I/8ARZPAH/hUWP8A8dq2+Z8x&#10;ly+7ynnHjT4aW3ijUfEHifTr34k2OnWV3Gbqzg8SeIrZ7pvtqNevb2Szo/lJAsixLApWTe3lL8qb&#10;trW/Fug2XgTQtDg8NeNIfDl/cfvT/wAI/q1/P9mWUynzkEEs6tOw2t5wV9ruzfw7utP7WHwR/wCi&#10;x+AP/Cosf/jtH/DWHwRx/wAlj8A/+FRY/wDx2pj8PKVL+Y534VaVqFn4m8QSa/oviLSfEet2SPGk&#10;7SS6a8SL99vLlltYLpnl/ep8u5s7PNVGlflfA19401/w7YW3/CLLfX2hzWAu430+80dPKsz8lvBd&#10;X1vFJeSu++VX8qKD/lkXTcZW9M/4ax+CX/RZPAH/AIVFj/8AHaT/AIaw+CPH/F4/AP8A4VFj/wDH&#10;aS0f9dBnO/HHUPEXidP+Ebtfhb451nTodRtbmTVtC1rT9O82NHV38iUalBco3Vf4P++euJ4uj+y/&#10;BbSrT/hDfEPg2G38ceFglv4l1CC9uJy3iDTmaXzYru6LFnJLM77mfcx+9uPff8NYfBH/AKLJ4A/8&#10;Kix/+O15l8f/ANpf4Qa34E0qCx+K3gm9mXxX4buGjtvEdnI6xxa5YyyvhZeFSNGZm/hVWY8Cqj7q&#10;sD94+pKK8o/4ax+CP/RZPAH/AIVFj/8AHaP+Gsfgj/0WTwB/4VFj/wDHaAPV6K8o/wCGsfgj/wBF&#10;k8Af+FRY/wDx2j/hrH4I/wDRZPAH/hUWP/x2gD1eivKP+Gsfgj/0WTwB/wCFRY//AB2j/hrH4I/9&#10;Fk8Af+FRY/8Ax2gD1eivKP8AhrH4I/8ARZPAH/hUWP8A8do/4ax+CP8A0WTwB/4VFj/8doAT9pX/&#10;AJJ5pH/Y5eEv/Uh0+vWK+XPj/wDtL/CDW/AmlQWPxW8E3s6+K/Ddw0dt4js5HWOLXLGWV8LLwqRo&#10;zM38KqzHgV6Z/wANY/BH/osngD/wqLH/AOO0Aer0V5R/w1j8Ef8AosngD/wqLH/47R/w1j8Ef+iy&#10;eAP/AAqLH/47QB6vRXlH/DWPwR/6LJ4A/wDCosf/AI7R/wANY/BH/osngD/wqLH/AOO0Aer0V5R/&#10;w1j8Ef8AosngD/wqLH/47R/w1j8Ef+iyeAP/AAqLH/47QB6vXk/7Sv8AyTzSP+xy8Jf+pDp9L/w1&#10;j8Ef+iyeAP8AwqLH/wCO15n8f/2l/hBrfgTSoLH4reCb2dfFfhu4aO28R2cjrHFrljLK+Fl4VI0Z&#10;mb+FVZjwKAOs1jwV4g1H4u6tNpmj6/4dt7yKdbvXTr3m6RexNZ+UgSyE+5LlZfKbf5C/LA/71t4W&#10;l+HQ1zwfZanrWs+Cb/w+trpel6BbaPY+VeveSwNKvmxJa79kDNcIqvLs2ojPKkSrW/8A8NYfBH/o&#10;sngD/wAKix/+O0f8NY/BEf8ANZPAH/hUWP8A8doj7seUJe8cZpXwsh8P/EvwlJFF4om8Ri+uNf11&#10;odV1T+w4lniut/lRO/2Nm8+VF8pV83Z8+3+Kszxp8NLbxRqPiDxPp178SrHTrK7jN1ZweJPEVs90&#10;321GvXt7JZ0fykgWRYlgUrJvbyl+VN3o3/DWPwR/6LJ4A/8ACosf/jtH/DWPwR/6LJ4A/wDCosf/&#10;AI7QBx/iTU7rQ/h94T1vwbpV/ptjpupzGIa5pGsajerHLFNH9pezjia8lfdLuZJfKPLbpU79j8Lr&#10;XXYteur288NHStFvrGCGxfzI4ZreOD5UintV/wBUz+Y8qbWbanyOsTL86f8ADWPwR/6LJ4A/8Kix&#10;/wDjtH/DWPwR/wCiyeAP/Cosf/jtACXPw9bXPjdfeIGvNe0mWw03TFtp7LULiO0uNtxetLDJBnyJ&#10;8q6q29GZBLuRkfYw9Yryj/hrH4I/9Fk8Af8AhUWP/wAdo/4ax+CP/RZPAH/hUWP/AMdoAT9pX/kn&#10;mkf9jl4S/wDUh0+vWK+XPj/+0v8ACDW/AmlQWPxW8E3s6+K/Ddw0dt4js5HWOLXLGWV8LLwqRozM&#10;38KqzHgV6Z/w1j8Ef+iyeAP/AAqLH/47QB6vRXlH/DWPwR/6LJ4A/wDCosf/AI7R/wANY/BH/osn&#10;gD/wqLH/AOO0Aer0V5R/w1j8Ef8AosngD/wqLH/47R/w1j8Ef+iyeAP/AAqLH/47QB6vRXlH/DWP&#10;wR/6LJ4A/wDCosf/AI7R/wANY/BH/osngD/wqLH/AOO0AeqntXmnxn0L+218HZ1Gw077H4ks7v8A&#10;4mE3l+ft3/uov70jZ+Vaq/8ADWHwRz/yWTwB/wCFRY//AB2uT8Y/EjwZ8a77wnYeAfGvhjxjqGj6&#10;9aazf2mj67aXEsFnEzLJOyJKTtVpE/FlrCv/AAzlrx5qcjb8IeIPGB+GukXHhDwx4b1Cc3d3BPBq&#10;WsS6VEqx3EqB18q1utzvs3N935mZvatb4Z+LvHHi3w0niXX9B0fS9PudPS8tNH0bUZdRu5Syb13S&#10;yxW6q207PK2Ebvm83tWB4Q8L3/jTwDosug+MPEHgG3gmvIZIdCXT51upPtTq0rteWk7LuZWbahXb&#10;vK/Nha1/CXwY1jwho402L4r+M72wisPsNol1a6Pmz+6ElQppyFnXb/y03L13K1VT/hm9P+HExLX4&#10;03M/iW8urOR9b8Onz5bG0sIU+0XiG10poEiZ2Ub2kvH++y/f+bG2vYtZ1m30DRLzVLzdHa2du9zN&#10;hdzKiqWb9BXh1v8Asqy2mu2us23xb8c2uoW00s8LxWuhIitJFFE58v8AsvZ9yKNfu/w5+9XuH2AP&#10;piWd2z6kDF5Mr3CL+/yu1i6qoX5ucjbtrWXw+6Uvi9483+IPj3X/AAT8KJ9Vv4RB4jvSUh/sixnv&#10;UsN/8bKiO0vlL/s/vXVVVMuq1gfBL41+MPiJq7afqvhGy0izitbpVun1C/W6luIPsvyy291pdm8S&#10;t9qzu29VO1NvNd3rfwwh8Q/DTUPBt9qEmsWtzG8aya1BDcLs3lkiliVEWWJRtXa3zMo+Zy3z1wXw&#10;8+BHiPwB4gspl1nwRY6FBE1vJo3hnwfdadD5T72aKJG1KWCDe7h3KRbpGSLfu2LS6yH0ieUWX7VX&#10;jbULfUntNe8M7rfWWs2fw7oGreN7dFadIvK8+witUgZRllSXzJZd/wDB8u/tvjB+0FfeA7LSVtfi&#10;V8PPBWoNor31zpnjy3U30su3MT+VHqETokm11wiSsG6bq2vFf7KsHxDt9HHiLxFAtxYtqLs2meHd&#10;Pkhf7W6b1SLUIrxYl8tNh2/M29vm2/JXT6p8GbjXfDkfhu71sf8ACOWWjLp2nafFZBQs/keV9quD&#10;v/e7BgxRKsSo29m3t5TROPw+9/X9fqLr/Xc870v4y6rH8N/iBrNj8U/D/iPXdNnWeALpn2+CCLYi&#10;+UlhZtFPF5srN5SPPcS7Gibc+7bXV+APHnxE8dSWd/pyeHta0i0It7u9lW90Rrxn2O7/AGCe3llg&#10;aJG2hXnbc2/cqZVl66T4XTS2OuaNLr8/9gXsbf2dD9kja70edw6u1vK4ZPK+Y7I5In27mXc0RWJL&#10;Xwn+HjfDDws2lSarPrt7Ldy3V1qdxAkUt0zH5XdY/l3bERfkCr8vCr92gRy/jj4p39v4pttP0i6W&#10;z8iRoL62uIEd0l+36bEjH5vuNBeM/wDuyp9xlxXovhjxAPFGiQaolhd2UM5doUutm+SMOypKNjMN&#10;rqA65O7a67lVvlHkPjT9lqXx5qN5dX/xT8bRi7V4TFa22iRhImlil2b/AOzd7bWgiwWZm+T73LZ7&#10;yx+GU0J8MTav4w8R+ILzQ7ye8invntYPtDyQPAEnS1giidUWViq7B83J3YpR+H3hyN/xx4gPhbwh&#10;rOsIqvJp1pLdbX3bfkQt823nbxXyZ8G/227v4z+AvGTabcaLeatpsd0y6jol1dSi1Bt7yWJvLudO&#10;t1+X7OmxW3b1Zt3zIyV9ha5pMWt6PfabMzpBeQPBI0ZwwV12nbXnHiH4L3mpeHfElrYa9FHf600q&#10;Jcanp4uorGCRrgukUSvE2/bdS/M7t8z/AHdvyU4/F7xf2Ucj8d/2jT8K/D3iieHUoLSXTTawefrO&#10;iX9tbWrTK+x3u/KeORZZQkSyqnlRMW379uytX4G/tIaV8VfhZpni0vHJaT6gukvf2IuWtTKz+Uji&#10;W5tbVpFaUqm6OLarvt/gfba+KHwW8XeKn1K88M/Embw1q13LE8U+oaNb38NksR3ReRGPKO5W8xv3&#10;rSK3mvuU/JsZoHwZ8byeAYNA8TfFS4ub6K5aeTWPDnh2xs5Lzc29vtEV2t5Fu8wl/wB0sQ/2ajpL&#10;+v66/wDBJf2f6/rp+JP8Hvijq/iCHT7bV45dUvb9LR/Ms4Yo0tkbTbaeWWT5/uebLtwu9t0q/wAP&#10;3PZsYFeH/Df9nO4+GWvjUrH4m+M7+ForWK40/UItJeC5igj8qKJ9lgkihU2j5HVmr0rwT4Tj8EaG&#10;dKtr2+1BPtVzdNc6lcedM7z3Ek7/ADf3Q0rKq/wrtHatJcsnzRA8o/aZ+OHif4T2SWnhzw62q3F7&#10;p15P/aCJqMrWLRhFV9lrpt4n8e7975a/L/FzW58JPjBrnxD8G+JdX1LwXPaalo941rFo9nLcC4vC&#10;LeKX5V1G1sGjZvN2jzUVe+/bWv8AF34LaT8WtPlF3e6vpuorZT2dtdabrV/YIglH/LWO1ni85dyr&#10;8r1znw8+EvjzwD4e1TT18c6NcXN0YzBe/wBi6hPJE24+bJK13qlxJPIybURmf5NifK6rsqY/D739&#10;a/5A/wC6UfCvxz8SXPiTUhrXw28a2Wk3WuW+l291dS6K1vpxZYYtreRfvI481nZmVZPv7f4do6T9&#10;pX/knmkf9jl4T/8AUh0+tGT4b3sWseG4bbV44vDGkN9qfTGtGa8vLsb/AN7LdebjazP5rr5W53UN&#10;v+8rZ37Sv/JPNI/7HLwn/wCpDp9P7IvtHqhXNIFx+NcHfeOtW0Xxb4jtL/TbZNC0zSU1O2uba5aS&#10;4n5fzVdGRVi27Pl+d92f4cba4Sy+JvxAj099LvpPDbeJ9TGmXGm3VvZzrY2kV40o2So0+64aL7PK&#10;dyPF5u5Bsi+9Sj739fIH7u/9f1c95xxigDmvAtT+MHjU6MJLIaCt5oFjf6hr7z2dwyX62d08DxWs&#10;Yl32/m+VK29vP8r5F2y/err/AI369qOlaB4ffSpbmK4l1q1nl+y7jK1rATdXCbF+/vigdNv+3U22&#10;/ryH5Hp/bFHbFcR4/wBfls9A0y807UVtILjUrFGvItjI0Ek6B+WVl2shI3f7Xaub8BeINR8R+KNE&#10;uf8AhI7bxBYNo15ObvSCTZXkTXaLZXDfw73iif50+Rj5u35NtOL/AK+Vwt1PWx1pSeK+ZPH+m+O/&#10;BPjLQ7C0+JXxT8RabqFje3V5Jo2meG5ZbBYJbVfN8p7BHkTbO/yRJLK2F2I1fQui2NzpukWltdan&#10;d6rNFEFa9vUiWeduPndYkRA3+6irz92n05hM8+/aV/5J5pH/AGOXhL/1IdPrT1n4mjS/iD/Yhs86&#10;Pa6Vd317fncGSWI27CJF/i/dzbm/3kx/FtzP2lf+SeaR/wBjl4S/9SHT6q6l+zD4E1L4r2fxBGjW&#10;FnrcUVxHcpb6TYAXzzrteWeVrcztJt+Xcsq8Fh/E4aZc32S48v2ina/G/wASPpdxFdeDbe08UTfY&#10;ZdL0hNZ82OeG8aVYjczi3/0dk8iVpVRJVUJ8jyk7abqHx31a00i2vLXwrbXVzYW95e+JFbVykOnx&#10;Ws7wXH2eXyD9pl3xS+UjrBvVPmaInbWnZfs/afY6Je2B8UeJLi8le0+w6vczwPd6Ylrua1ig/c+W&#10;yxln5lSVpN7+a0lNv/2fdKvtJ0uyXxF4itGt4p7XULuC6jEutQTyiW4iumaPjzZdzboPKZN7rE0S&#10;ttq9L/12/wA9/wADP+v6/T8S9a/FXVL3x/HpY0CCLw3PfS6RaazJf/6RLfR27zvi18rHkbElXzfN&#10;3b0/1Ww768n+IPxb+KHw18S6np2s+K9CmtLPTYtR+16P8Kdb1Ncs0oZX+zak6xBViDbpGXO//ZJr&#10;2W1+EllZePG8Txazqwi817yPQZJYzp8V60XlNdKuzzd5i3Ls83yvnZtm/wCaqGqfC/V9T8H3mjye&#10;IbZNR12Vx4i1T+znzdQPEYnS1QT/AOjFU2LEzNLs2ZdZWZnK/lKj/eOY+KPxY1/wNpPh60fXxp+v&#10;TRxvd6hD8Mtb1qyumk+REiWzn/cOW/5ZtNI3K/i7wZ8X9e1n4TeJvEDahDrt7aWzXen6m/g/UPD9&#10;jMjJlB5F3O8suD825XRWV1C/3q9Kv/DF9q/iuzvb++t38P2CLLbaWlmyS/ahvXzZJvN2uqq3yp5a&#10;7W+bcx27eW0n4T61B4O1fwxrXiK11bRJdNOkafBa2M9l5Fvt2q07JdbpZcfekiaDp8qpRf4g/lLt&#10;14m8Sr4z0nT5o7O1t21qe1Z7ciX7bZLZNKrspw0DLK6L/F9zd92X5KP7Sv8AyTzSP+xy8Jf+pDp9&#10;U/AfwGfwvDpk+pa4p1PTZTLaN4ZtZNLso1Z90+6Bpp2ne46yvcSyszfOux/mq5+0r/yTzSP+xy8J&#10;f+pDp9WSesUUUVJQUUUUAFFFFABRRRQB5P8AtKf8k80j/scvCX/qQ6fXq+BXlH7Sh/4t5pH/AGOX&#10;hP8A9SHT6reIfiF4i8G/E9rTUptKm8MT2Nxc2tjDp08d3mKIy7zevJ5EsjMkv+jJHvVP3u/ajVDl&#10;y/EHKevYyRSdAa8Hsvib8QI9PfS76Tw23ifUxplxpt1bWc62NpFeNKNkqNPuuGi+zy/MjxebuQbI&#10;vvV1+n+ONSPwl1jXtSWF9X0qLULe6ayieKK4ntZJYi8SMzMiu0W5U3vt37dz43GneKl5CXvNHpYp&#10;e1cL8Ip7+X4e6DaavcyXuu6dbJpupz3B/etdRKElZv8AfZS4/vKyt3rxaz1fx54a8aWE7ePPGXjO&#10;ybXjZJobWuhxG5tTviWVz9jgYossU7s0Uu4RxL8nz7qbj7/KLm9259SUV5L4h8X6lp/xFk0yHxFY&#10;aa80mlRWWm6kibLsM9wbuOIL+9aUxLvX5tq+Ujfc83d03wqurm98EwXV3dz3zz3V5PFcXLbmeB7q&#10;Vodv+x5RTZ/s7aCjtK8n/aV/5J5pH/Y5eEv/AFIdPqL4MeMvEmvWf2C/8La5BYQXF2P+Eg1a+s5U&#10;uv8ASJdvlLFO8u3aNv71ImX5Plb5tkv7Sv8AyTzSP+xy8Jf+pDp9AFrVviP4g8PeNxY6r4atIvDD&#10;JO0Wqwam8t7iGDzXla0EG1YP4N/ns290XZ81YFr8b/Ej6VcRXXg23tPFE32GbS9ITWfNjnhvHlWI&#10;3M4t/wBwyeRM0qokqqE+R5SdtbcPwXWP4lav4sn8Xa7fR6nH9nn0K6SxksvKEexYlb7N56xfM7+X&#10;5u3e7Niqlj+z7p1jol7YN4o8S3F5K1r9h1e5uIHu9MS13NaxQDyfLZYy78ypK0m9/NaSoV+vl/wf&#10;n+AS/umZqPx21e10i2vLXwpbXVzYW95e+JFbVykOnxWs729x9nl8g/aZd8UvlI6wb1T5miPy1V+N&#10;HjD4i+BL/TrzSfEWg/8ACP6lqC2kVoPAupa3qFuv2eWVpNtnfq043RfwRLtD99vO7qH7P2lX2k6Z&#10;ZL4i8RWbW8U9rqN3DdRiXW4J5RLcRXTNFx5su5t0HlMm91iaJW210934Q1WfW9V1gataf2iLZ7XR&#10;A9izQacjKpZpYxKPPZnVdzbo/kRUXZ87vX9f1/XcDzrRPi7r3/CpL7xHqetm+vLi9ls7G70/4Z60&#10;rWrROyN9o0tZ5brbujf5maL+HPaqvwR+M2veOfEotbrXV8S6c8XzNZ/DLWvD6W7sqSq73N9cPGys&#10;jD5VXcfNRvu5ru4fh7rdp4PsvD1v4hijE91cXGt3TWLmS8WeWWW4W2/f/wCi7nlO1mMuxPl+984W&#10;D4f+INJ8W3V3o3iLTtO8O3Mi3MmlNpLtN9oWBLdNs6zoog2RxfuvK3blz5vaj7QfZPNvHXxM+JHg&#10;3xN4huF8QeGW8KaLcwSz20Hg6+u75bVzvlX91qBZ3iiaD51g5aZPkVa+hrO6W7tYpgkkYkVW2SqV&#10;df8AeX+GvHLb4G+J9QJfxJ48iubizuXvNOl0fQ1tdtwzq/m3Xny3Hn7dqoqL5Uar/BuSJovWNIi1&#10;ODSbWPVrq2vdSSNVubiytHt4pX/iZImeVkX/AGS7f71NbCl8R59+0r/yTzSP+xy8Jf8AqQ6fXrFe&#10;T/tK/wDJPNI/7HLwl/6kOn16xQMKKKKACiiigAooooAK8n/aV/5J5pH/AGOXhL/1IdPr1ivJ/wBp&#10;X/knmkf9jl4S/wDUh0+gD1UrmhVwa8j1zxp4p8L/ABEuLaa80K88ORWk97JotpZynU7S1jidlunu&#10;Gn8sq8yeWsXkL9/5XYRPV74WeLvFWr317YeLH0ee8NlZavC2i20sUUMF0ZV8h/MlfzWRoG/ers3b&#10;h+6T+Ii+ZCfu/wBf13PTj1FHUGvLvhN4jvdV8SeOIdRuJ5Um1iW60uGZ9yrZxhbX91j+HzbaV/8A&#10;tqv96uF+NA8YWPizVptE+JviPw9p0WnfaEsbW20c28VzhtiLLdWbt80cFw7eZL97Z8yK1Z3vysOX&#10;c+jqK8i1/wAfX1v4Z8EatqWoXHgK2vY559TbXDapLaothNL/AKQ2GiXYyq7bWX7n93ctafw51HV9&#10;U8SarLqmox3zrpWmRzx2JZbOO82SyzeUr/Ou5ZYW2tzt2VtYnmPSqK8gn8YeIdP+MGvabp/hjX/E&#10;envBYObyG+s49Psf9dvBSWdZd7L/AHImVjs3OvLL6/Ulnk/7Sv8AyT3SP+xy8J/+pDp9SX/xS1DR&#10;Pibc6Bqej6fHo0NjLfxX0Gr+dqHlRoGe4lshF+6t92+NZPNZt67dg3VH+0r/AMk80j/scvCX/qQ6&#10;fWjffCO21Tx4Nf1LXNX1WwVpZYdBu3t2sbWWSA27ujeV5/zROy+V5vlfOzbN20iJc32RnM23xu8S&#10;PpdxFdeDLe08UTfYZtL0hNZ82OeG8eVYjczi3/0dk8iZpVRJVUJ8jyk7ab4w8d+PLv4X3ni/w1ee&#10;H/D93o9tf/2ppWpaVPrPm3VszI8VvLFdWvy74nVWZNzbkO1D8tadl+z9p9jol5YN4p8SXF7K1r9h&#10;1e5uIHu9MS13NaxQfufLZYy78ypK0m9/NaStSx+F7WumaFof9sz3uhWEz3t+t6pa71O783zUlklR&#10;kRV83fK8SxbWbao2IrI+r5SY8xw/wm+K3ijxBretHXddj1LT9G08Xt1Z2/wy1rRLs79+3yftNzK0&#10;/wDqn+SKJy3y7TXK6P8AtDeJb3xdHYJ4mfUlN2xbSI/gz4ktLtolZN0QnmuvKibbLF+9ddib1Zlw&#10;2K9psfCHiK0v/FGsN4hsJde1KFbTTpm0x/slnBE8r24lg+0bp33TvvZZY9/y7VirM1b4W65DBpU/&#10;h/xHaabr0S3MN/qN/pbXX2pblonuHREniMUu+JNjbnVFG3Y3y7Y+1zDt9kofF3xH8QNH8TaLbeEd&#10;d8O6faXsMu631jw/Pfz7kH31dL+3X53e3iVCv3pPvfw1N4X+J2q658LfDutLJE+rTana6ZqDz6Rd&#10;WMRk+1JBceVBO3mqv39rMzf3vm6U3XPhT4q8VeJbxr/xpajw1eQxQTWltozJqCxxNu2RXTXDRxbm&#10;++62/mf3HjZUdJNS+EWp6v8ADHUfB934gtr2KN4RpF3NYy27WqRMjxLOLO6gMrK6f8smgXbtXb97&#10;cvh/rz/r+tz4jT8MeI/El54w0uw1UW1pH/Z+oPdWts/2hZJY7uKOKVZf4dyF28r+HftP3M1n/tKf&#10;8k80j/sc/CX/AKkOn1N4D+Dsfg6fS7+TV2Oq2cP2Qw6JB/Z2lC2VNqWsdjudEgRvnX5mlVi373a7&#10;JUP7Sn/JPNI/7HPwl/6kOn1fQD1iiiikAUUUUAFFFFABRRRQB5P+0p/yTzSP+xy8Jf8AqQ6fXq+R&#10;XlH7Sv8AyTzSP+xy8Jf+pDp9Qa5408U+GPiLPbTXmhXnhyK0nvZNFtLOU6naWscTst09w0/llXmT&#10;y1i8hfv/ACuwieocuX4hpcx68MUZFeX/AAr8XeKtXvb6w8Vvo896bKy1eFtFtpYooYLnzV8h/Mlf&#10;zWRoG/ers3bh+6T+KP4UeJLzVPEfjiHUbieVJtYlutLimfcq2ce21/dY/h822lf/ALaqf4q0trZm&#10;fN7vMeqEgijg14zeePby38XavaS+LdPt47a+vHbSrwKs5sI7CJmlg2bX/dXDpudtyjzXX73lbdOD&#10;wb4k8R+AvCIXx74m8K6pa6ZEt7Jp8Onyy3cvlJuM/wBqtZxu3Kx+Tb95utZc2l/T8S/tcp6melA6&#10;V4B+zTqHizxLpVjrHijxH49mupNNt520zxTY6NHZ3HmpuWe3l0+3HdXHlNL5irgyRLvRm+gK1ceX&#10;QAryf9pX/knmkf8AY5eEv/Uh0+vWK8n/AGlf+SeaR/2OXhL/ANSHT6QHqu05NG3kV5D4g+IPiPwb&#10;8T2s9Sm0qbwxPY3Fza2MOnTx3eYojLvN68nkSyMyS/6Mke9U/e79qNWJZ/E74gR6e+l30nhtvE+p&#10;jTLjTbq3s51sbSK8aUbJUafdcNF9nlO5Hi83cnyRfeqYpS/ruHwnvlFeD+M77xj4m+D954hsvGeq&#10;eFvEmix6jayQ+HLSxFvqd5BLJAnyX1vcMqvLF8qK/wDy12734aqPwk1bxvB4m19dfn+JuoT6VpUV&#10;4mi+Jv8AhGAt80rTKghbT1Xa/wDo7BfNnVfm+bpuqtgPoXjijGDmvkbRvG3xAvvHUVjCvxmkvEup&#10;ZDp2qnwbHp+ImiaWKWSBWn8r9/EhZNz/AD/Lll49e1zxlqVl8Q30yPxHY6Y00ukpaabqYTbc+Y9x&#10;9qiiC/vGlMSFl+ZlXykbGzfulfDGXcD1yivKvD2ia140+HFr9n8b694duJ9QurqPVtNSzluJYGuJ&#10;TEg+1W86eVsaPb8u7aqfN1rivgi/jLUvFt0viDxl8Rby2sb/AFGK3Oq6foX9larFBdSwf62ztfOi&#10;ZP3R2StA7MG2Kyo4Vr3gOy/aV/5J5pH/AGOXhL/1IdPr1ivJ/wBpX/knmkf9jl4S/wDUh0+vWKYB&#10;RRRQAUUUUAFFFFADehryr466Re6ungX7Da3N0bfxTY3E/kQs/lRLv3O2PuqP7x45r1Xqa8q+Our3&#10;ukJ4F+w3Vzam48U2NvP5EzJ5sTb9yNj7yn+6eOK5638OXMcuJ5fZS5g+F3inwz4f8IeHbB9Xg024&#10;1S8vILK01O6iinvblbiZp1gTP7wbt7Lt+bZtLd67nxRLPB4Z1SSwjvpbpbWVoU0zyvtBbb8vleb+&#10;73/3d/y+teK+EfBXjzWPClqvh7xj4Lm8N/bJbq3tdb8F3N7NbzrcPI26UajErNFOG2ssS/cXH96u&#10;h1fwX8Zda0u8sLrx/wCBTDdRNBIIfBOoxPtZdrbXXWdy8H7y1Uf4ZtS+GJ8//C+w+Jthdab4t1PW&#10;PE8ml6RPcXtzYwW9jMzJc3qSywtA+jWd15ssSO3lRL5paW32rHv217z8adK8c+J7zQdK8Oa54Zs9&#10;P1G6tZ10zWvDc99cJ5Eq3D3DypfRKsalYl2+V95kXd864x7/AOA/jzVZLqW81/4X3TXKyxymX4e3&#10;jb1kWFHX/kM/xLbwf9+lq5J8H/ipNqGuXz+P/Bj3WsQ/Z7m4bwrq29I9mzZB/wATz/R1/i/dbPm+&#10;b73zVrI0idJ4P+IF1pGi6pJ8RfFXhpJbbXP7Jg1G0gbSbWd2SLZFsnuZT5u93Xbv+bbwtelXjyxW&#10;0jW6q84VjGkjbVZv9o14donwg+J+ieFf+EZg8Y+ALnRmSRJYNR8Faje/aBKztL5zT60zSs7O+5nZ&#10;mbf81dFL4V+Nk0TRt8QvAW1l2/L4Fvh/7macvhFH4j5Ui8OeLPiL4gGneHPHmim5lm1G1u9Ls7Bb&#10;q3dJbtpbi3bbLBPEqpKk7P5+5nWLftWW3R/cfFPgz4peLPD3ga48L6tZ3M+k2ShdUlvn0m7S62GO&#10;WVo7yw1P59m6La/7xN8u533/AC35vgZ8RpJN7+MfAZbbEi48H6nlFjRFRE/4nfyqvlI21cfOu/7/&#10;AM1dBo3gL4w6BpdrpuneOfh9Z2FrGsMFvH4EvtsargKq/wDE56UfZ5R/a5iH4R22rv8ADXxHL4+1&#10;/UJtQeW9tdQnk1tX+yxQO8TvFcW1rZeV8q7t6RRt91t275q4f4XeGNZ8J/Enw9FYzeINSu5LSWXW&#10;bLxD4w1a6SytpT5sVwtvPLPFK33bdfuNuSVvmw2zW134A/EfxPLrUl9458JJJrIg+2Cy8N6xabvK&#10;+46eVry+U/TLptZti7t2xNtTTv2bfHGmW1qtv4q8FLfWl19tTVn8L6u2pPL8mWkvW137RKGWNEZX&#10;kZWRFRgVXbSj8XMEv5SH4neIPiPp/jaGdbrw14m0rRNX+0WNrBod1b3CS/Yr13ieX7VL5rxQbW+S&#10;JdzSp9yuu8fa5q9r8O/Dmq6N4tuNQhJi1A+IdN0G61yK/Zv9Uv2PTHWV4G3s3yNs/dJvZ9zbstvg&#10;r8T117SdXXx14Mju9KaeS1SPwpqy24ln3+bK8H9ueVJIfNf53Vm+dqytc/Zs+IGt4WPxx4W0GMXE&#10;128fhjQtc0RJ55X3SyyrZ6/Esrs3O9wzc1Nvd5f6/r+tSvtcwfs4eJPFWtfBx5r/AFqW30ux8OQQ&#10;2lzbeDp9BeCT7Pw0X26WXz2RVX975XkNvTbu2utcj4c+Gv7RWozJrVxrVnOmqLE1wX8WQWt1PZeU&#10;ClrLLB4cTayO87ebD5Ug83bu+RHrr9D/AGafiFoM929n8QfDzRXUDW72dzpPiCe1SJuqx28niBoo&#10;1/2UVeleg/8ACOfG7/ooPgD/AMIO9/8AlzWvNrck8E+ONh4+svjPfa34d1RtR0i00qeW7RJbyeHS&#10;rmK3i3M0UurQ229Ubf5sVrvTzlbypW3OnVeH/FL+I/hz4r+wePbn4q+G7nxHa2l5rrta36/Y2t7L&#10;7RaxxWMUSvu8102RJu+d/wCP73daj8NvizqV9Hc3fjT4e3MiW09ptk8CXxR4ptnmo6/2ztYN5afe&#10;9KTXPh78YfE+mS6be+PvA/2RthItvBuo27qyuHRlki1lWRlZF+61T8MQ+1E8t+APjPX5fiNDHqOu&#10;x31nLdajF9n0z4d6tZYllvZZdss8ssqwL8+5tyr5T/unfcjq1u50zx3cImt3PjDxu24zy6PcWlrp&#10;LRWqTpK9vsaXTd3zeT5DLK0v/Hxbtv3N8ndr8HPiT5ehlfFPw6V9DR49MlXwFfLLZK6eW/lP/bO5&#10;dy8Nz83fNctffst/EDUb6e5f4laejTHPkW8PieG3i/65Qp4jWOLb/DsVduBtxR/dD7UpHeeMn13w&#10;7o3hHQr3z760afR0l1KFpWaO5i1K0Vllld9zLKr/AClvm/dPvZ99TfBR7vxt8LbOC6uM+HJdKgsL&#10;aW0mngvXlVGS5l+0LLuT5sKu3a6tE7bvmXZwerfso6z4iltZdYj+DOvT20C2kVxrHwulvJUhT7kX&#10;mS6szbF/hXPy1a0L9mTxD4TtNUttEj+C2kW2q2/2XUIbD4UyW6XcH/PKVV1T94n+y1T3+YR909o+&#10;HOoXmr+ErK4vLk30u6WNL3aF+1xJKyxXHyqq/vY1R/kGz5/l+WuV/aU/5J5pH/Y5eEv/AFIdPqG3&#10;8J/Gmzt44IPHvw9hhjXasaeAr0Ko/u/8hmvOPj/oXxgt/AmmPqHjnwRd248V+GlSO38GXkT+adcs&#10;PKcs2rPlUk2sy4+ZVZQyFgytge6J8N9IXx1ceLz/AGjJrM1qLOVG1a7a0MQ/hFr5vkdf4vK3fe/v&#10;Vi2HwD8EaX4a1XQbbSbpbDUGhaUnVbxriMRENbrBO0vmwLE3+qWJ0WL+DbVL/hG/jd/0UPwB/wCE&#10;Jff/AC5o/wCEb+N3/RQ/AH/hCX3/AMuaYF3UfgL4J1TS9B0y50idrHREcWqJqF0jSq7K8qXDrLuu&#10;kldFeVJ/MWVvmfc3NdHp3hOO18TX+u3Oo32p3dwvk20V35flWEXy7ooFVF+V2TezPuduPm2qirx/&#10;/CN/G7/oofgD/wAIS+/+XNH/AAjfxu/6KH4A/wDCEvv/AJc0AS3nwN0S78G694TS7u10PUp0ntbO&#10;4t7W9i0llZGC20VzBKipvUuqSrIqfwbUVFXT8N/CXRNB1Gy1e5lu9e8UQOzN4j1ORPt0oZdrozRK&#10;iLFjb+4RVi3IrbN/zVj/APCN/G7/AKKH4A/8IS+/+XNH/CN/G7/oofgD/wAIS+/+XNAHdS+HIZ/F&#10;Nlrj3E32m1tLiyih+XygsrRM7fd3bv3Cfxf3q3a8o/4Rv43f9FD8Af8AhCX3/wAuaP8AhG/jd/0U&#10;PwB/4Ql9/wDLmgBP2lf+Se6R/wBjl4S/9SLT6539oH4YLdaPceItKvPEreJJ9Q0y0hs7fx1rGkWU&#10;oe7t4GUrbSskSsjNuZImbnd97muV/aA0L4wW/gXTH1Dxz4Iu7ceK/DSolv4MvIn8065YeU5ZtWbK&#10;pJtZl/iVWXchbcvdav4C+MHiCyjt73x74BmhiuYblVHgi/X97FKssTfLrPZ0VqX2kB1Hwl8KS+Ev&#10;Cax3FnrGn30szyXNnq/iW710pIp2ExXVzK7mJgm5P9X8rjfEj7lHoJGa8p/4Rv43f9FD8Af+EJff&#10;/Lmj/hG/jd/0UPwB/wCEJff/AC5ol7wHq9FeTP4f+NiKzP8AEP4foo6s3gS9x/6ea8uP7RhVsH9q&#10;X4A/+Cv/AO/1MD6qor501n4keKvDnh7S9d1b4/8Awa0vQ9VG7T9TvPDksVvecZ/dStrgWT/gJNT6&#10;B418ceMvDl94g0L44/CPWtB09mW71bTvC89xaW7Kodt8qa2UXarKx3HjOaAPoSvJ/wBpX/knmkf9&#10;jl4S/wDUh0+se4k+K9vfaZbv8T/h2JtSuZbSzUeBr5vNljR3dAf7Z+8qwyn/AIA1cX+0BoXxgt/A&#10;mmPqHjnwRd248V+GlSO38GXkT+adcsPKcs2rNlUk2sy/xKrLuQtuUA+pKK8o/wCEb+N3/RQ/AH/h&#10;CX3/AMuaP+Eb+N3/AEUPwB/4Ql9/8uaAPV6K8o/4Rv43f9FD8Af+EJff/Lmmv4f+NiKzP8Q/h+ij&#10;qzeBL3H/AKeaAPWaK+VG/aMKnB/al+AI/wC4X/8Af6ug1n4keKvDnh7S9d1b4/8Awa0vQ9VG7T9T&#10;vPDksVvecZ/dStrgWT/gJNAH0XRXz3oHjXxx4y8OX3iDQvjj8I9a0HT2ZbvVtO8Lz3Fpbsqh23yp&#10;rZRdqsrHceM5rUuJPivb32mW7/E/4dibUrmW0s1Hga+bzZY0d3QH+2fvKsMp/wCANQBsftK/8k80&#10;j/scvCX/AKkOn1vw/CnwxF44uPFJs7x9UkkZ2WXUrprJZWi8ppUs2l8hJDH8nmrGG2s3zHe1eKft&#10;AaF8YLfwJpj6h458EXduPFfhpUjt/Bl5E/mnXLDynLNqzZVJNrMv8Sqy7kLbl9N/4Rv43f8ARQ/A&#10;H/hCX3/y5oAu2HwD8EaX4a1XQbbSbpbDUGhaUnVbxriMRENbrBO0vmwLE3+qWJ0WL+DbV60+FOl6&#10;Wvh6ysLi/tdB0X5otGMiy29zPuDrcTu6tPLKrbn3NL8ztvfe4VlxP+Eb+N3/AEUPwB/4Ql9/8uaP&#10;+Eb+N3/RQ/AH/hCX3/y5oA29b+GUOoeItS1nTta1nw5eajZtZXo0mWJEuj8gSdlkR1E6KCiyqFbY&#10;drFtkWznNP8A2fbXT9Mtlfxj4rvNasokg03X2ureC40+JPuxQ28ECWuz+8rwN5u1PN3+VFssf8I3&#10;8bv+ih+AP/CEvv8A5c0f8I38bv8AoofgD/whL7/5c0AXfFnwYsfFni2315tX1LTJxY/2bfrpkNnB&#10;Nqdtv3+VLdfZ/tSJu/hhmiWpr/4IeFLvSG0i1tdQ0DTXu2v/ALP4a1i+0Yeay7XwbOWLarfeZR8r&#10;Nlypb5qzP+Eb+N3/AEUPwB/4Ql9/8uaP+Eb+N3/RQ/AH/hCX3/y5oAseEv2fvCXgjUrO90m68VpJ&#10;Zuzx2934z1i7tdzZzuglunib7x+8tVv2lf8Aknmkf9jl4S/9SHT6X/hG/jd/0UPwB/4Ql9/8ua8y&#10;/aA0L4wW/gTTH1Dxz4Iu7ceK/DSpHb+DLyJ/NOuWHlOWbVmyqSbWZf4lVl3IW3KAdt4n8UwL8Y7v&#10;QB4n1LT9ZMWk30FhZK9wi2yS3X2h5ov9XFA6B0ed9vzeUFbzViWun+Buo6fq/wAO7W80y+iv7Se+&#10;vplljm83bvupX2t/dZd2Nn8GNvauB8W/Av4m+OdRs73W/H3hG9W1UoNPHhrWY7CdT2ns115YJ/8A&#10;tqj0vin4D+NfHdu9t4m1H4SeI7d7n7W0OrfDKe6Rp9nl+biTVm+bZhN3935aPsi+0dD8DJfGa6Yk&#10;N7pOhWHhiK5vTaz2mrXF1eXW66lbe8b28SQ/7m+X7/3l2fN7HXzH4f8A2UtW8JazbatoNn8D9E1e&#10;2bfBf6d8JXt7iJv7yOmq7lNL4m+MeteDNbn0jxF+0V8EtA1i1wJ9O1TQnt7iIsoZd0b64GX5WzQM&#10;+m6K+c9L+JHinXvDOp+JNN+P/wAG9R8O6Y2L7VrTw5LLaWucf62Vdc2Jwy/ePeo/BnxJ8U/ETU5d&#10;L8KfH/4N+KNTii+0NZ6N4dmvJkiG1d5SLW2YLll+b/aoA+kKK+Yrj4zavZ+IjoM/7R3wPg12O6+x&#10;Npcuhut2k+/b5Xlf25u37vl29a9G/wCEb+N3/RQ/AH/hCX3/AMuaAE/aV/5J5pH/AGOXhL/1IdPr&#10;1ivlv9oDQvjBb+BNMfUPHPgi7tx4r8NKkdv4MvIn8065YeU5ZtWbKpJtZl/iVWXchbcvpv8Awjfx&#10;u/6KH4A/8IS+/wDlzQB6vRXlH/CN/G7/AKKH4A/8IS+/+XNH/CN/G7/oofgD/wAIS+/+XNAHqwHF&#10;B6V8y+JvjHrXgzW7jSPEX7RXwS0DWLXAn07VNCe3uIiyhl3RvrgZflbP0q9pXxI8U694Z1PxJpvx&#10;/wDg3qPh3TGxfataeHJZbS1/66yrrmxOGX7x70rdQPo2ivm/wZ8SfFPxE1OXS/Cnx/8Ag34o1OKL&#10;7Q1no3h2a8mSIbV3lItbZguWX5v9qqVx8ZtXs/ER0Gf9o74Hwa7HdfYm0uXQ3W7Sfft8ryv7c3b9&#10;3y7etMD6dryf9pX/AJJ5pH/Y5eEv/Uh0+l/4Rv43f9FD8Af+EJff/LmvMv2gNC+MFv4E0x9Q8c+C&#10;Lu3Hivw0qR2/gy8ifzTrlh5Tlm1Zsqkm1mX+JVZdyFtygHsdh8G/DFj4+vvGEEWrLrV/J51wsuuX&#10;72Ur+V5RY2bT+Ru8r5R+7+WqukfBHQPDGg6lpfhm51bwx/aMsTT3dpfPcXAij+7bxPc+aYIAu5Vi&#10;i2CIOxi8tvmqn/wjfxu/6KH4A/8ACEvv/lzR/wAI38bv+ih+AP8AwhL7/wCXNAHQ6/8ADXTNZtdC&#10;S1luPD93ockZ06+0mRI5beJdoaD5lZWidVCtE6spwrcOiOvNn4D2d9q2pS674r8SeINMv5/traPd&#10;TwWsC3G0Isu+1gindkVV2CWV1QqrKqtEjI//AIRv43f9FD8Af+EJff8Ay5o/4Rv43f8ARQ/AH/hC&#10;X3/y5oAta/8AB/8A4STwjpmj3niXV5NQ0i+W/wBN1+e00671C2dd2za1xayx7lVyvm+V5mOrs25m&#10;t6b8FvDGnQXvkx341S8tXs77WI9Qngv7xXbezSzxMjMwbdsb/lluZY9inbWV/wAI38bv+ih+AP8A&#10;whL7/wCXNH/CN/G7/oofgD/whL7/AOXNAEEX7L/gqC4lnj1DxylxPt8yZfiDr+6Xb93c322vVLSF&#10;baFIlL7Y12jezM3/AH033q8y/wCEb+N3/RQ/AH/hCX3/AMuaP+Eb+N3/AEUPwB/4Ql9/8uaAG/tK&#10;D/i3uk/9jl4T/wDUh0+rfxvOqjw5ozaLp9lqmqJrdi9ta6jevZwSOJR96VIpWX8I2ryj4/6H8YIP&#10;AumPqHjnwRd248V+GlRLfwbeQv5p1yx8pyzas2VSTazL/EqsoZC25Z/EX7Kus+L9cu9Y1+1+CWua&#10;xdtun1DU/hO9xcSnbt+aR9U3N8oqeqf9aC6NHv8A4Vk16XRY38R22n2mqMzNLDpc8k8Cd1RWdEZt&#10;v3d21d23dsTdsXeNeB+Cvgr8QPhrZT2nhDWvhP4WtbiTzZ4NE+GlxZpK+Nu51i1dQze9VvHPjfxt&#10;8MZbQeMfjl8IPCZvAxtjrnheey8/bjcE83W13bdy9P7wqpBE+hR0pa+bPCHxU8SfEPVzpfhb9oL4&#10;MeJtU8ppRZaP4elu59i/ebZFrjNtqla/G3U73XItGtf2kfgdc6xJcfZI9Oi0V2uHn3bfLWL+3N2/&#10;d8u2gZ9QUV84+NfiR4q+HGoQ6f4v+Pvwb8LahNF58drrfhuWzleLdt3qkutqxXcrfN6r7VtWeofE&#10;6/0TT9ctvi78MLnRdQMS2eow+ELp7ecytsiEUg1na+5mVV2/eyMUAe6V5P8AtK/8k80j/scvCX/q&#10;Q6fWTBN8WJ9WstOj+J/w7lvbyzfULdE8DXz+dboyK0qt/bO3b+9j7/xiuJ/aA0L4wW/gTTH1Dxz4&#10;Iu7ceK/DSpHb+DLyJ/NOuWHlOWbVmyqSbWZf4lVl3IW3KAfUlFeUf8I38bv+ih+AP/CEvv8A5c0f&#10;8I38bv8AoofgD/whL7/5c0Aer0V88+OfG/jb4YzWg8Y/HL4QeEjeBjbHXPC89l5+3G4J5utru27l&#10;6f3hVPwh8VPEnxD1c6X4W/aC+DHibVPKaUWWj+HpbufYp+ZtkWuM22gD6Sor5ftfjbqd7rkWjWv7&#10;SPwOudYkuPskenRaK7XDz7tvlrF/bm7fu+XbWl41+JHir4cahDp/i/4+/BvwtqE0Xnx2ut+G5bOV&#10;4t23eqS62rFdyt83qvtQB9HUV4XZ6h8Tr7RNP1y2+LvwwudF1AxLZ6jD4Qunt5zK2yIRSDWdr7mZ&#10;VXb97IxU0E3xYn1ay06P4n/DuW9vLN9Qt408DXz+dboyK0qt/bO3b+9j7/xigDW/aV/5J5pH/Y5e&#10;Ev8A1IdPrXsPg34YsfH194wgi1Zdav5fOuFl1y/eylfyvK3GzafyN3lfKP3fy145+0BoXxgt/Amm&#10;PqHjnwRd248V+GlSO38GXkT+adcsPKcs2rNlUk2sy/xKrLuQtuX03/hG/jd/0UPwB/4Ql9/8uaAL&#10;mkfBHQPDGg6lpfhm61bwx/aMsTT3dpfPcXAijPy28T3PmmCALuVYotgiDsYvLb5q1df+Guma1a6G&#10;ltLceH7vQ5EOnX2kyJHLbxLtDQfMrK0TqoVonVlOFbh0R157/hG/jd/0UPwB/wCEJff/AC5o/wCE&#10;b+N3/RQ/AH/hCX3/AMuaAJ774HaPfeNtT8QS6nfpa6rJBNqOhW9vZQWt/LEu2JrmWO3W5nAH8Es7&#10;R/w7dvy11+geFtO8KaNb6Tott/Zulwl0t7WBzsgVmLbI1Y4VF52ovyquFVdoArif+Eb+Nx/5qH4A&#10;/wDCEvv/AJc0f8I38bh/zUPwB/4Ql9/8uaVvdsB3nhfQIPC3hrStEtpJJbbTbSKzieU5dljQKuSO&#10;/wAtbdeUf8I38bj/AM1D8Af+EJff/Lmj/hG/jd/0UPwB/wCEJff/AC5obvqB6vXk/wC0r/yTzSP+&#10;xy8Jf+pDp9L/AMI38bv+ih+AP/CEvv8A5c15l+0BoXxgt/AmmPqHjnwRd248V+GlSO38GXkT+adc&#10;sPKcs2rNlUk2sy/xKrLuQtuVge1w/CnwxF44uPFJs7x9UkkZ2WXUrprJZWi8ppUs2l8hJDH8nmrG&#10;G2s3zHe1Z1h8A/BGl+GtV0G20m6Ww1BoWlJ1W8a4jERDW6wTtL5sCxN/qlidFi/g21S/4Rv43f8A&#10;RQ/AH/hCX3/y5o/4Rv43f9FD8Af+EJff/LmgDes/hZpGlW/h6xsmuoNE0XdLDpLyCaKefcGW4neR&#10;WlllVt7b2l+Z33vvfayln8O5rGXxNeJ4l1j+2dbXyk1hktWuLCBS7QxQL5HlbYmll2+akrNu+dnr&#10;B/4Rv43f9FD8Af8AhCX3/wAuaP8AhG/jd/0UPwB/4Ql9/wDLmgDR1r4Q22o6ZpdnZeIdZ8P3Niks&#10;UmoWDWzXF5FO6vcJL58Mq/vXRWZkVX3D5WWq/ib4H6b4n8T22trrWp6TOunrpd4mmRWcMuo2qtu8&#10;qW68g3apu/hinjFVv+Eb+N3/AEUPwB/4Ql9/8uaP+Eb+N3/RQ/AH/hCX3/y5oA7Twz4N0jwZa3Fn&#10;oOmw6Taz3D3LW1qmy3WV/vMkWdqbj8zbdu5mdj8zsTN4Z8OReFtNks7aSWZHurm7Zptu7fPO87/d&#10;X+9K1cL/AMI38bv+ih+AP/CEvv8A5c0f8I38bv8AoofgD/whL7/5c0AJ+0r/AMk80j/scvCX/qQ6&#10;fXrFfLf7QGhfGC38CaY+oeOfBF3bjxX4aVI7fwZeRP5p1yw8pyzas2VSTazL/Eqsu5C25fTf+Eb+&#10;N3/RQ/AH/hCX3/y5oA9Xoryj/hG/jd/0UPwB/wCEJff/AC5o/wCEb+N3/RQ/AH/hCX3/AMuaAPV6&#10;K8o/4Rv43f8ARQ/AH/hCX3/y5o/4Rv43f9FD8Af+EJff/LmgD1eivKP+Eb+N3/RQ/AH/AIQl9/8A&#10;Lmj/AIRv43f9FD8Af+EJff8Ay5oA9W/irzX4y+J9T8MDwb/Z1x5A1HxHZ6fcgxq/mQSb96/N937v&#10;Uc1SPhv43cf8XD8Af+EJff8Ay5rkvGdz8RvCmoeEj4r1jwV4qsL3XbSxihtfClzZy28rlts6SS6h&#10;P8yqrfwA/N96uev/AAzlry5acja8D+PtC+GXhDwvpesXl07atdXX2e6sNMuru1R2uJZCs9xFE0cD&#10;Lu+bzWT7j/3Wrb+Hnx98AfFKTVY/DPizSNZfTPMkufsN/BcLFErsoldonZVRtjMu4hivzYrxX4je&#10;GdTb4ZeCtPXw3rer38GoXeqSnTLjUVt7aya6d2nlSzdVut0Uqr9l+aVlmfYvyvXM/ATwjHHfeMbP&#10;XNI8VeNH1PS72LdqGk+JNLn8v7Q7fZ7V9Yd4omnWXfvF7E25Ivl3K0tXQ/hm0Y8tOPyPe7X9qr4a&#10;ypaSTeJrC18+Y28iz3USG2nAf/R5fn/4+Mrs8hd0u7+Dhtvb+MPH+l+CrC1vr8SS29yZfLa2TfxH&#10;azXLf+OW7/8AjtfKvgz4fazo0U3iW403x3p2m+HtbiNxY32va9f317tuvMllW1WV1udp2rtXz4nX&#10;fKj7maux+MEfjXXNcvJvD3wv8W6lbXcThylzo8FvLK2nXdus6+bfpKH/ANKiRt8SttgH93Da/ZNV&#10;8Xvf1/wx9P2063UMciZ2uu4bhg1NmvMPgimpPoV7PrPgnVPBmt3VyLvUP7TlsZWvLhkVWdGtbifK&#10;KqpEu/a21FHvXp+2qZnCTktR1FFFSWFFFFABRRRQAUUUUAFFFFABRRRQAUUUUAFeT/tK/wDJPNI/&#10;7HLwl/6kOn16xXk/7Sv/ACTzSP8AscvCX/qQ6fQB6xRRRQAUUUUAFFFFABRRRQB5P+0qP+LeaR/2&#10;OXhL/wBSHT68uk8J3c/7RmvarZeHvs2vytOYdVbw9cR3ES/YPKikbWceRNbM+wfYPmdXfzd22LYv&#10;qP7Sv/JPdI/7HLwn/wCpDp9P8e/GHV/A2pywL8MPFmv2Int7aLVdMudJW3nlmdERVWe/il++6ody&#10;L/3z81ZWSlf5feUjxXRfCemL4L1WKz+H+s6f4KRtHXxFoMuhzrcandRvL9vlaDZuv/vWhllRH+1L&#10;E6q8v3aZ4i8IxyeEtCF54H1e+hex1GLwVZR6LLI2hXkl4zaezRKv+gMkBt9ksvleQsTozRH5a+l/&#10;BvibVfE+nzXGpeEtZ8ISRvsW21qWzlmlXH3l+y3E67f95g3B+XpXT4PrWt3zX/rb+rdjPp/X9evc&#10;+edM0OO3+Pwu5PDd/D4uXU57m98UPp8ogm0T7GyRW63mzytnneT/AKLu3b4nl2f8tayvipfSa5p2&#10;v+PdD+JWseEbfUrFNF8OJosmnOniOdFnkh+z/aIJndpZJXWLymRnVN67l2tX08KD9Kn+XyKj7p4r&#10;8RbbWNf8aaT4d8MfFTWfD+uLBby3+j6THpUxhtdzb7yVbmzllVn2+Uh3BWbonyvXGeFPEg8RfB7x&#10;jb/8J9f/ABE8Ww6Fu1e3u7rTol067VG32rCJLeK1lR929ZdrjC7m+Wvp6iqA+bvAXjyx8ba9pPiP&#10;QNBhvbC41mW/1TU/C1ymqWkU8tv9jt/NnT5ZZNir5/2XzFgbbuLJumruf2lf+SeaR/2OXhL/ANSH&#10;T69Yryf9pX/knmkf9jl4S/8AUh0+gDy6Xwpdz/tG6/qtj4e+za/K05h1VvD9xHcRL9g8qKRtZx5E&#10;tsz7P9A+Z1d/N3bYti5OieEdOXwXqsdn8Pta0/wUraQviLQZdDnW41S6jeX7fK0Gzff/AHrTzZUR&#10;/tSxOivL92va/Hnxh1fwLqktunwv8W6/Yie3totV0y50lbeeWdkRFVZ7+KX77qvzIv8A3z81dV4N&#10;8Tar4m06afUfCWs+EJI32Lba1LZyyyLj7y/Zbiddv+8wbg/L0qVt934f1r+gM+Z/EXhFJPCWhi88&#10;DavfQvY6jF4Kso9FllbQryS8ZtPZolX/AEBkgNvsll8ryFidGaI/LXb6bocdv8fvtcnhu+h8XLqc&#10;9xe+KH0+UQTaJ9jZIoEvNnlbPO8n/Rd27fE8uz/lrX0RjmjHPahe7+P4/wBfcEnzf1/X/DnzJ8VL&#10;+XXNP1/x7ofxK1nwjb6lYrovhxNFfTnTxHOqTyQ/Z/tEEzu0skrpF5TIzqm9dy7Wrs/iLbaxr/jT&#10;SfD3hn4qaz4f1xYLeW/0jSY9KmMNrubfeSrc2csqs+3ykO4KzdE+V69pHWlNUhM+YfCniMeIvg94&#10;xt/+E+v/AIieLYdC3avb3d1p0S6ddqj77VhEtvFayI+7cs21xhdzfLxe8B+O7Hxtruk+I9A0GG9s&#10;LjWZb/VNT8LXKapaRTy2/wBjt/NnT5ZZNir5/wBl8xYG27iybpq+jwMGlPSqvrcHqeUftK/8k80j&#10;/scvCX/qQ6fXrFeT/tK/8k80j/scvCX/AKkOn16xUjCiiigAooooAKKKKACvJ/2lf+Sd6R/2OXhL&#10;/wBSHT69Yryf9pX/AJJ5pH/Y5eEv/Uh0+gDzeLTPEkf7QXiSaPQbCbWbxbq3ttbn8L3X2qzs/su6&#10;BotZZvI8rzVRPsSLu3O8v9+sDRPCWnJ4L1WOz+H2taf4KV9IXxFoMuhzrcapdRvKb+VoNm+/4a08&#10;2VEf7UsTory/dr6G1f4iadoWuyabeWt+BDNYRPeJb+bEr3ckscX3WLD50VWbbtXzU527ymp4M8S/&#10;8JTon297NrDN1dW/lM6t/qp3i3ZH97Zu/wCBUkrR+78P61E9Jf11/rQ+Y/EXhGOTwloYvPA2sX0L&#10;2OoxeCbKPRZZX0K8lvGbT2aJV/0BkgNvsll8ryFidGaI/LXrfxPuLTxfqMFlaeMLjwtB4RmfVNa8&#10;RabLa50tvIdFil+0RSxKzRXDytvT5ERWbbvRq7vwf4uj8T6Ra3EsMen3Ny1z5Vm06u7xxTeWXXH/&#10;AAD/AHd6iup7U/sj8z56s9avE+C2nPcfFHXrLWNT1a9XRNWT+y/7R15PPuPskUSS2rwOssWyVfKi&#10;X5NrfKu6qvgbV7vwb8RJdE8efGXVtc8QWrxSW2g3z6XarNbtZI0t00UFrDK0CytOu9/kXYv8S19I&#10;Cg9KnqB8leJ/iXoXxEl1+88J+K5dQa5u41nv/DQ+3y+HYrZ1WK5nRIp4k+Z7iTypV3tuRtqeVK8X&#10;054b1ax1rQdP1DTNTh1vT7iBJINTt5lmjuUK/LIrJ8rbvVeOa2qKcfdjygeT/tKf8k80n/scvCf/&#10;AKkOn153q/gaG5/aP1bXdA0rVovF8sM8U99qPhaBbSCD7CEintdWNvu3GURJ5Cztw8paAfM9eift&#10;Kf8AJPNJ/wCxy8J/+pDp9dBq/wARdO0LXX0y7tr8CGawie8S382JXu5JIovusWHzoqs23avmpzt3&#10;lI5b/wBdyublPnjRfCemL4M1WKz+H+s6f4KRtHXxFoMuhzrcandRvL9vlaDZuv8A71qZZUR/tSxO&#10;qvL92o/EXhKOTwloQu/A+r30L2OoxeCrKPRZZG0K8kvGbT2aJV/0BkgNvsll8ryFidGaI/LX0/4L&#10;8SHxVoZv2tGsM3V1B5TOrf6q4eLdkf3tm7/gVV/B/i2PxPpFrcSwx6fc3LXPlWbTq7vHFN5Zdcf8&#10;AP8As71FaX96/wDW1v8Ahuxl/X9fr3OF+KFxaeL9RgsrTxhceFoPCMz6prXiLTZbX/iVt5DosUv2&#10;iKWJWaK4eVt6fIiKzbd6NXPWetXifBbTnuPijr1lrGp6teromrL/AGX/AGjryefcfZIokltXgdZY&#10;tkq+VEvybW+Vd1fQx6UDpSvoWfN/gXV7rwZ8RJdE8efGXVtc1+1eKS20G+fS7VZoGskaW6aKC1hl&#10;aBZWnXe/yLsX+Ja5vxP8S9C+Ikuv3nhPxXLqDXN3Gs9/4aH2+Xw7FbOqxXNwiRTxJ8z3EvlSrvbc&#10;jbU8qV4vrME0pOKH7wvhMfw3q9jrWg6fqGl6nDren3ECSQanbzLNHcoV+WRWT5W3eq8c1wP7Sn/J&#10;PNI/7HLwl/6kOn16sOleU/tKf8k80j/scvCX/qQ6fQwierDpS0g6UtMYUUUUAFFFFABRRSGgDyb9&#10;pMEfD3ST/wBTl4T/APUh0+uK1rQkm/aFvb3w34TubHxNLY3Nvd6/Jodxbswa1/dS/wBp/Nbzwb1g&#10;T7H8rrL+92/I1dr+0o2fh7pP/Y5eE/8A1IdPrtPFniZ/DVvpzxWpuzeahBY7RJs2eY+3d77f7tZv&#10;t30+/QOa2v8AWh8z6J4S01fBeqx2fw+1rT/BSvo6+ItBl0OdbjVLqN5ft8rQbN9/96082VEf7UsT&#10;ory/dr0DSvKb4M2/ge1gn0e+8Tpf2mjaK8X2W6sNLkuHVJfs7/NFFb20sXysF2fuotqOypXt9jew&#10;ahG81vMk0aO8TGJtw3oxV1P+0rKy/hV3HWtHK90EfdPAPBeojS9S+IjXnxi1bW/DukabFbT6/qcm&#10;kxRaLeI919oTdFaxQrLEiws6zo23cm4dq5C7u9b8NXGl6l4v+O/iiz8F6t9sNi94ui2TXpR4Bawr&#10;MthG3mTq1w6pE6uy7du3a1fV5PFA6UvMD54+JHxc8L6l42tNEsvENvqPiDSoTJD4dtLkvqV9PPiJ&#10;kigibzPkg+0bpWXyomlV2dVifbTt/FNv4d/Z/i1H/hIX8U3HhvVbOfVIdTuLTTZdLVbqKU2s3mra&#10;pB5UTJ/rURmXa2351r6TxQTR6AeB/CDXLXUvEOj6ho2hqNAns7yJdV8OO17o7Xk8/wBquPKnbY0s&#10;XyfLOsXlO+9fkbYjdL+0r/yTzSP+xy8J/wDqQ6fXq4PFeUftK/8AJO9I/wCxy8Jf+pDp9HkBxGs6&#10;Ekv7Q17e+G/ClzYeJZbG5t7vX5NDuLdmDWv7qX+0/mt54N6QJ9j+V1l/e7fkauP0TwjpqeC9Vis/&#10;h9rWn+ClfRx4i0GXQ51uNUuo3lN/K0Gzff8A3rTzZUR/tSxOivL92vpjxV4lbw3b6a8Vqbv7ZqEF&#10;iVEmzZ5j7d3vt/u1r2V9b36PNbzJNGjyRMY23DejFXU/7SsrL+FJbf101/XUT+L+vT9DxHSvKb4M&#10;W/ga0gn0e+8Tpf2mjaK8X2W6sNLkuHVJfs7/ADRRW9rLF8rbdn7qLajsqU3wXqI0vU/iI158YtW1&#10;vw7pGmxW0+v6nJpMUWi3iPdfaE3RWsUKyxIsLOs6Nt3puHavfxS03qM+T7u71vw1caXqXi/47+KL&#10;PwXq32w2L3i6LZNelHgFrCsy2EbeZOrXDqkTq7Lt27drV1HxI+LfhfUfG1polj4ht9R8QaVCZIfD&#10;tpcl9Svp58RMkUETeZ8kH2jdKy+VE0qu7qsT7foeg9KPID5qt/FNv4d+AEeonxA/imfw3qtlPqcW&#10;p3Fppsulqt1FKbWbzVtUg8qJk/1qIzLtbb861r/CDW7XU/EWjaho+hqNAntLyNdV8OO17o7Xk832&#10;q48qdtjyxfJ8s6xeUz71yjbEb34ikPrQnZ/12sTY8p/aV/5J5pH/AGOXhL/1IdPr1ivJ/wBpX/kn&#10;mkf9jl4S/wDUh0+vWKZQUUUUAFFFFABRRRQAV5P+0r/yTzSP+xy8Jf8AqQ6fXrFeT/tK/wDJPNI/&#10;7HLwl/6kOn0Adlb+O/DV34xufCsHiLSZ/FFvALmfREvomvYoflxK8G7eq/OnzbcfOtUrf4p+Db/Q&#10;dY1q38X6DNoujSy2+p6lDqUD29hImN6Ty79sTLuXcrnjIrgfEXh3xT4k+KskNr4euNI0aOG5xrEs&#10;lm1hK8lq0S3EXlMt4t5udImWRfK8pH2tv2E8xpngzxZNpa6nL8Pm0+XQU0W1i8NfbLNm1H7A8rPJ&#10;bssvlKv79Gg89om3w/MkXDVK/wAv6+QSPU/FXxr8KeDND03Wri41PUtDvrVryHUfD+h32sW7W4UP&#10;5pltIpVVNrbtz4DDkVJ4P+MmheOdTOn6bYeKbe48tpBJq/hLVtNg2j1lurWKPd/s7q5KDRNWvvho&#10;ngu90a5sdS8Vy6lPd2xG+HS7S5unllSW4iTyhKkVxsVVY7pc7GZFeVc/wV4T0jwzqnxDvYYPHY8N&#10;Lp0WmTPqOo63eXhlie7+0fY1ld7jhHi2S2nyuW/dMzLT/mA7Cz+Ovh291yHSYtN8ZLcyXAtkkm8E&#10;a3Fb7t23LTvZiJUz/GzbcfNuxXSX/jvQ9J1htLvb5bK7WS1jxOjJDuuHdYF80rs3O0TKq7s7tq9X&#10;Td89Xnwv07wpd6Vresp8S9X0PU/tm3RU8R+ItV2SM0H2KG4gSeXarIlwzvKvlKz7Xb7ldh408Qa9&#10;ofxQg+z6Hcahpmr2VlMbSHRbvULmW4t3mZbdp/KWzs/naJ/Pnn/gfagLLIgvshI9Cu/i1o+neFhr&#10;0tpr01i17Pp5j07Q7zUrgSxSyxO3k2sUr7N0TfPt2/d/vCs3wf8AHzwp461a10/SbXxW81xLLCtx&#10;e+C9Ys7dXi371e4ntUiQqyMvzMPm+X71anwr0zWtF8LNpuu6fDY6jb3UpaazuBcW915jeb5sXyqy&#10;qWlYbHUbWVvvKFdsP4R/D9vD82qa39s8QW82o6pqz3WmX99PLaPu1CVopooJy3kYXO3yPKRxLuZX&#10;+RlPtagJ+0r/AMk80j/scvCf/qQ6fXZweO/DV34xufCkHiLSZ/FFtALmfREvomvYoflxK8G7eq/O&#10;nzbcfOtcZ+0p/wAk80j/ALHLwl/6kOn1jeIvD3ijxJ8VpILXw9caRo0UN1jWJZLNrCV5LRoluIvK&#10;Zbxbzc6RMsi+V5SPtbfsJmUhnfW/xU8G3+haxrUHi7QptF0aWS31PUotSge3sJExvSeXftiZdy7l&#10;c8ZFZnir41+FfBeh6brVxcanqWh31q15BqPh/Q77WLdrcKH80y2kUqqm1t25sBhyOleXaZ4N8WTa&#10;WmqS/D5tPk0FNFtYvDQvLNm1H7A8rPJbssvlKv79Gg894m3w/MkXDV1EGiatffDRfBd7o1zY6l4r&#10;l1Ke7tiN8OmWlzdPLKktxEnlCVIrjYqqx3y52MyK8q6yj/L/AF/X4Exf839f1+J13g/4yaF461M6&#10;fp1h4qtrjy2kEmr+EtW02DaP+mt1axR7v9ndVOz+Ovh291yHSYtN8ZLdSXAtkkm8Ea3Fb7t23LTv&#10;ZiJUz/GzbcfNuxXHeCvCekeGdU+IV7DB47HhpdOi0yZ9R1HW7y8MsTXf2j7GsrvccI8WyW0+Vy37&#10;pmZa468+F+neFbvStb1lPiXq+h6n9s2aKniPxFquyRmg+xQ3ECTy7VZEuGd5V8pWfa7fcqPd5hn0&#10;NfeO9D0nWDpd7fLZXayWsZWdGSHdcO6wL5pXZudomVV3fe2r1dN2XefFrR9P8LDXpbTXprFr2fTz&#10;Hp2h3mpXAlillidvJtYpX2bom+fbt+7/AHhXn3jTxBr2h/FCDyNDn1DTNXsbKb7JDot3qFzLcW7z&#10;Mtu0/lLZ2fztE/nzz/wPtTLLInofws0vWtE8LNpuu6fDY6jb3UpaayuBcW915jeb5sXyqyqWlYbX&#10;UbWVvvKFdmBl+Dvj34U8dava6fpNr4reaeWWFbi98GaxZ26tFv3q889qkSFWRl+Zh83y/ep3xn1H&#10;TdOTwd/aOk/2sZ/ElnBbYuTB9mmYvsn4+/t5+T+LNVPhH8P28PT6prf2zxBbzajqmrPdaZf308to&#10;+7UJWimignLeRhc7fI8tHEu5lf5GW58Z/wCxceDf7Z/tDP8Awkln9i+wbP8Aj6+fy/M3/wDLP727&#10;b81ZVvgOXE/w5HDfDj46/Df4d+F00PxZ8QvC3hnWre6upJtM1nWra0uo1luJJYmeKR1ZQ8boykj5&#10;ldW711v/AA1h8Ef+ix+AP/Cosf8A47Wp8Dru4vfhzZSXNxJcutzeRB5G3EIl1KiJ/wABVVX8K9B9&#10;aVP+HE1o/wAOJ5X/AMNYfBDH/JZPAH/hUWP/AMdo/wCGsfgh/wBFk8Af+FRY/wDx2vVu1FbGp5T/&#10;AMNY/BD/AKLJ4A/8Kix/+O0f8NY/BH/osngD/wAKix/+O16vRQB5R/w1j8Ef+iyeAP8AwqLH/wCO&#10;0f8ADWPwR/6LJ4A/8Kix/wDjter0UAeUf8NY/BH/AKLJ4A/8Kix/+O0f8NY/BH/osngD/wAKix/+&#10;O16vRQB5R/w1j8Ef+iyeAP8AwqLH/wCO0f8ADWPwR/6LJ4A/8Kix/wDjter0UAeUf8NY/BH/AKLJ&#10;4A/8Kix/+O0f8NY/BH/osngD/wAKix/+O16vRQB5R/w1j8Ef+iyeAP8AwqLH/wCO0f8ADWPwR/6L&#10;J4A/8Kix/wDjter0UAeUf8NY/BH/AKLJ4A/8Kix/+O0f8NY/BH/osngD/wAKix/+O16vRQB5R/w1&#10;j8Ef+iyeAP8AwqLH/wCO0f8ADWPwR/6LJ4A/8Kix/wDjter0UAeUf8NY/BH/AKLJ4A/8Kix/+O15&#10;n8f/ANpf4Qa34E0qCx+K3gm9nXxX4buGjtvEdnI6xxa5YyyvhZeFSNGZm/hVWY8CvqOvJ/2lf+Se&#10;aR/2OXhL/wBSHT6AF/4ax+CP/RZPAH/hUWP/AMdo/wCGsfgj/wBFk8Af+FRY/wDx2vV6KAPKP+Gs&#10;fgj/ANFk8Af+FRY//HaP+Gsfgj/0WTwB/wCFRY//AB2vV6KAPKP+Gsfgj/0WTwB/4VFj/wDHaP8A&#10;hrH4I/8ARZPAH/hUWP8A8dr1eigDyj/hrH4I/wDRZPAH/hUWP/x2j/hrH4I/9Fk8Af8AhUWP/wAd&#10;r1eigD5b+P8A+0v8INc8CaVBY/FbwTezr4r8N3DR23iOzkdY4tcsZZXwsvCpGjOzfwqrMeBWn8X/&#10;AI9fAzx94NGhXPxK+HGvWF1qWnPeWF74j06WCW3jvYpZd6SS7XXYjfLXc/tK/wDJPNI/7HLwl/6k&#10;On1p6z8TBpfxB/sRrP8A4k9rpV3f3t+dwZJYjbsIkX+L93Nvb/eTH8W2Hy/FIqPN9k5Hwv8AtDfA&#10;LwdodtpGjfFf4fWGlWu4W9rH4qtGSBS+7yo90vyRL91EX5UUKiKqKqjcP7WHwR/6LJ4A/wDCosf/&#10;AI7WTa/G7xI+lXEV14Mt7TxRP9hm0vR01nzY54bx5ViNzOLf/R2TyJWlVElVQnyPKTtpmo/HbV7T&#10;SLa8tPCltdXNhb3l74kVtXKQ6fFazvb3H2eXyD9pk3xS+UjrBvVPmaI/LWlnck2B+1h8Ef8Aosng&#10;D/wqLH/47Sn9rD4I/wDRZPAH/hUWP/x2p7X4q6peeP00seH4IvDc99LpFprMl/8A6RLfR27zvi18&#10;rHkbElXzfN3b0/1Ww768m+IPxc+KPw18S6np2s+K9Cns7PTYtR+16P8ACjW9TXLNKGV/s2pOsQVY&#10;t26Rlzv/ANkmkL4j1H/hrD4I8f8AF5PAH/hUWP8A8do/4aw+CPP/ABePwD/4VFj/APHa534ofFjX&#10;/A2k+HrR9fGn69NHG93qEXwy1vWrK6aT5ESJbOf9w5b/AJZtNI3K/ivgz4v69rPwm8S6+2oQ67e2&#10;lq13p+pv4P1Dw/ZTIyZQeRdzvLLg/NuV0VldQv8Aepdyb/CdF/w1j8Ef+iyeAP8AwqLH/wCO15n8&#10;f/2l/hBrfgTSoLH4reCb2dfFfhu4aO28R2cjrHFrljLK+Fl4VI0Zmb+FVZjwK9ZuvE3iVfGek6fN&#10;HZ2tu2tT2rPbkS/bbJbJpVdlOGgZZXRf4vubvuy/JR/aV/5J5pH/AGOXhL/1IdPplnDfF/49/Azx&#10;94M/sK6+JXw416wutS06S8sL7xHp0sEtvHexSyh0ll2uuxG+Wt7wv+0N8AvB2h22kaN8V/h9YaVa&#10;hhb2qeKrRkgUvu8qPdL8kS/dRF+VFCoiqiqo9zopR92PKB5R/wANY/BH/osngD/wqLH/AOO0f8NY&#10;/BH/AKLJ4A/8Kix/+O16vRTA8o/4ax+CP/RZPAH/AIVFj/8AHaP+Gsfgj/0WTwB/4VFj/wDHa9Xo&#10;oA8o/wCGsfgj/wBFk8Af+FRY/wDx2j/hrH4I/wDRZPAH/hUWP/x2vV6KAPlz4/8A7S/wg1vwJpUF&#10;j8VvBN7Ovivw3cNHbeI7OR1ji1yxllfCy8KkaMzN/Cqsx4Femf8ADWPwR/6LJ4A/8Kix/wDjtJ+0&#10;r/yTzSP+xy8Jf+pDp9esUAeUf8NY/BH/AKLJ4A/8Kix/+O0f8NY/BH/osngD/wAKix/+O16vSUAe&#10;U/8ADWPwR/6LJ4A/8Kix/wDjtH/DWPwR/wCiyeAP/Cosf/jter0UAeUf8NY/BH/osngD/wAKix/+&#10;O0f8NY/BH/osngD/AMKix/8Ajter0UAeUf8ADWPwR/6LJ4A/8Kix/wDjteZ/H/8AaX+EGt+BNKgs&#10;fit4JvZ18V+G7ho7bxHZyOscWuWMsr4WXhUjRmZv4VVmPAr6jryf9pX/AJJ5pH/Y5eEv/Uh0+gDx&#10;fx1+034L074sW+o+HPin4S1HTL6zgWVIfE+i29klxE0uwXlxLeNP5P73dstrVn3Iv73buStbTf2l&#10;fC3gfwdDpmlfFH4N+LNTgvZT9ovvHUejJLA/70yttS6Pm+azKyj5G+/lM+UvpF38bL/T/i/qXhO+&#10;0OCw0OytnuE1iWe9826K26zukSiz+ysw+b5PtXm7UZ/K21Utfjd4kfSriK68G29p4om+wy6Xo6az&#10;5sc8N48qxG5nFv8A6OyeRK0qokqqE+R5SdtEfhFL4jxT4M/GH4efD7XRPcX37O+iy39zLc6t4i0L&#10;4g27ahOzPK29l+wRea370r88q/eb6V9A/wDDWPwR/wCiyeAP/Cosf/jtY2o/HbV7TR7a8tfCltdX&#10;Nhb3l74kVtXKQ6fFazvb3H2eXyD9pk3xS+UjrBvVPmaI/LVX40eMPiL4Ev8ATrzSfEeg/wDCP6lf&#10;raxWi+BdS1vULdfs8srSbbO/V5xui/giXaH77eT7IfaOj/4ax+CP/RZPAH/hUWP/AMdo/wCGsfgj&#10;/wBFk8Af+FRY/wDx2ub0T4u69/wqS+8R6nrZvry4vZbOxu7D4Z60rWrROyN9o0tZ5brbujf5maL+&#10;HPaqvwS+M2veOvEotbrXV8S6c8XzNZfDLWvD6W7sqSq73N9cPGysjD5VXcfNRvu5pdbDOtH7WHwR&#10;z/yWTwB/4VFj/wDHaU/tYfBE/wDNZPAH/hUWP/x2uE8dfEz4keDfE3iG4HiDwy3hTRbmCWe2g8HX&#10;13fLaud8q/utQLO8UTQfOsHLTJ8irX0NZ3YurWKYJJGJFVtkqlXX/eXtTj70eYT+LlPmj4//ALS/&#10;wg1vwJpUFj8VvBN7Ovivw3cNHbeI7OR1ji1yxllfCy8KkaMzN/Cqsx4FYfjv9pvwXp3xYt9R8N/F&#10;TwlqOm31nAsqQ+J9Ft7JLiJpdgvLiW8afyf3u7ZbWrPuRf3u3clez/tK/wDJPNI/7HLwl/6kOn16&#10;xQM+VdO/aW8LeB/BsOmaV8Ufg54s1OC9lP2i98dR6MksD/vTK21Lo+b5rMrKPkb7+Uz5S8j8GfjB&#10;8PPh/ronub79nfRZb+5luNW8RaF8QbdtQnZmlbey/YIvNb96V+eVfvN9K+2KKX2uYDyj/hrH4I/9&#10;Fk8Af+FRY/8Ax2j/AIax+CP/AEWTwB/4VFj/APHa9XopgeUf8NY/BD/osngD/wAKix/+O0f8NY/B&#10;H/osngD/AMKix/8Ajter0UAeUf8ADWPwR/6LJ4A/8Kix/wDjteZ/H/8AaX+EGt+BNKgsfit4JvZ1&#10;8V+G7ho7bxHZyOscWuWMsr4WXhUjRmZv4VVmPAr6jryf9pX/AJJ5pH/Y5eEv/Uh0+gBf+Gsfgj/0&#10;WTwB/wCFRY//AB2j/hrH4I/9Fk8Af+FRY/8Ax2vV6KAPKP8AhrH4I/8ARZPAH/hUWP8A8do/4ax+&#10;CP8A0WTwB/4VFj/8dr1eigDyj/hrH4I/9Fk8Af8AhUWP/wAdo/4ax+CP/RZPAH/hUWP/AMdr1eig&#10;Dyj/AIax+CP/AEWTwB/4VFj/APHaP+Gsfgj/ANFk8Af+FRY//Ha9XooA+W/j/wDtLfCHW/AmlwWP&#10;xW8E30y+KvDdwwABgP5/R23iOzkdY4tbsZZXwsvCpGjOzfwqrMeBXNfGf9ofwj8Rlk0BfEPwF8Se&#10;ElvoLnyvEXxJiX7YkbK+2W1+wTIvzD++/wB0NXuH7SvHw90j/scfCZ/8uHT66Kb4gm08V65pN1o9&#10;7Z2WlacmonVZniaG5Rt2/wApUdn+TZ829F6/LuqJcv8AXlqP+vv0PJfhV+0z8LNA8Ptp2qeL/g54&#10;Kgt2WOz0/wAK+OLW7tfKVFH8UFtsxjbtVWGFH0ruj+1h8ET/AM1k8Af+FRY//HaybX43eJH0q4iu&#10;vBtvaeKJzYzaXo6az5sc8N48qxG5nFv/AKOyeRK0qokqqE+R5SdtM1H47ava6RbXlr4Utrq5sLe8&#10;vfEitq5SHT4rWd7e4+zy+QftMm+KXykdYN6p8zRH5a0e5KNj/hrD4I/9Fj8Af+FRY/8Ax2g/tYfB&#10;H/osngD/AMKix/8Ajtc78aPGHxF8CX+nXmk+I9B/4R/Ur9bSK0XwNqWt6hbr9nllaTbZ3ytON0X8&#10;ES7Q/fby3RPi7r3/AAqW+8R6nrZvry4vZbOxu9P+GetK1q0TsjfaNLWeW627o3+Zmi6rntS5tLh2&#10;Ol/4aw+CI/5rJ4A/8Kix/wDjtH/DWPwR/wCiyeAP/Cosf/jtcj8EfjNr3jrxN9lutcXxLp0kXzNZ&#10;fDLWvD6W7sqSq73N9cPGysjD5VXcfNRvu5qn46+JnxI8G+J/ENwPEHhlvCmi3MEs9tB4Ovru+W1f&#10;55V/dagWd4omg+dYOWmT5FWk/d3Gd1/w1j8Ef+iyeAP/AAqLH/47Xmf7QH7S/wAINb8CaVBY/Fbw&#10;Tezr4r8N3DR23iOzkdY4tcsZZXwsvCpGjMzfwqrMeBX0xZ3S3drFMEkjEiq2yVSrr/vL/DXmX7Sv&#10;/JPNI/7HLwl/6kOn0wPDvjL+0R4S+IqSeH18Q/AXxJ4RW+gufL8R/EmJTeJGyvsltfsEyL83+2/3&#10;Q1dv8Kv2mPhZoGgNp2q+L/g54Kgt2WOz0/wr44tbu18pUUfxQW2zGNu1VYYUfSvpGlpR92PKJ+87&#10;nlH/AA1j8Ef+iyeAP/Cosf8A47R/w1j8Ef8AosngD/wqLH/47Xq9FMZ5R/w1j8Ef+iyeAP8AwqLH&#10;/wCO0f8ADWPwR/6LJ4A/8Kix/wDjter0UAeUf8NY/BH/AKLJ4A/8Kix/+O0f8NY/BH/osngD/wAK&#10;ix/+O16vRQB8ufH/APaX+EGt+BNKgsfit4JvZ18V+G7ho7bxHZyOscWuWMsr4WXhUjRmZv4VVmPA&#10;r0z/AIax+CP/AEWTwB/4VFj/APHaT9pX/knmkf8AY5eEv/Uh0+vWKAPKP+Gsfgj/ANFk8Af+FRY/&#10;/HaP+Gsfgj/0WTwB/wCFRY//AB2vV6SgDyn/AIax+CP/AEWTwB/4VFj/APHaP+Gsfgj/ANFk8Af+&#10;FRY//Ha9XooA8o/4ax+CP/RZPAH/AIVFj/8AHaP+Gsfgj/0WTwB/4VFj/wDHa9XooA8o/wCGsfgj&#10;/wBFk8Af+FRY/wDx2vM/j/8AtL/CDW/AmlQWPxW8E3s6+K/Ddw0dt4js5HWOLXLGWV8LLwqRozM3&#10;8KqzHgV9R15P+0r/AMk80j/scvCX/qQ6fQAo/aw+CI/5rJ4A/wDCosf/AI7SH9rD4I/9Fk8Af+FR&#10;Y/8Ax2ujn+IBtPFeuaTdaNe2dlpWnJqJ1aZ4mhuUbdv8pUZn+TZ829F6/Lurh7b43+JH0q4iuvBl&#10;vaeKJ/sM2l6Qms+bHPDePKsRuZxb/uGTyJWlVElVQnyPKTtoF8Jrf8NY/BH/AKLJ4A/8Kix/+O0f&#10;8NY/BH/osngD/wAKix/+O1j6j8dtXtdItry08KW11c2FveXviVW1cpDp8VrO9vcfZ5fIP2mXfFL5&#10;SOsG9U+Zoj8tVfjR4w+IvgS/0680nxHoP/CP6nqC2sVoPAupa3qFuv2eWVpNtnfq043RfwRLtD/7&#10;PIM6L/hrH4I/9Fk8Af8AhUWP/wAdo/4ax+CP/RZPAH/hUWP/AMdrm9E+Luvf8KkvvEep62b68uL2&#10;Wzsbyw+GetK1q0TsjfaNLWeW627o3+Zmi/hz2qr8EvjNr3jrxKLW611fEunPF8zWXwy1rw+lu7Kk&#10;qu9zfXDxsrIw+VV3HzUb7uaXXlA67/hrH4I/9Fk8Af8AhUWP/wAdo/4ax+CP/RZPAH/hUWP/AMdr&#10;L1f4heMG8Favfw/2ZCfsGqNbajEMPb3EF00UK+QzN5qujL825fmi/wCmqbfa6YHy58f/ANpf4Qa3&#10;4E0qCx+K3gm9nXxX4buGjtvEdnI6xxa5YyyvhZeFSNGZm/hVWY8CvTP+Gsfgj/0WTwB/4VFj/wDH&#10;aT9pX/knmkf9jl4S/wDUh0+vWKAPKP8AhrH4I/8ARZPAH/hUWP8A8do/4ax+CH/RZPAH/hUWP/x2&#10;vV6KAPKP+Gsfgj/0WTwB/wCFRY//AB2j/hrH4I/9Fk8Af+FRY/8Ax2vV6KAPKP8AhrH4I/8ARZPA&#10;H/hUWP8A8do/4ax+CP8A0WTwB/4VFj/8dr1eigDyg/tYfBHI/wCLx+AP/Cosf/jtch4z+Lvwp+Ku&#10;o+E7HRvir4Z1G9sNdtL9LTR7+DUpZmRmUKyxOTGrM6jzW+Vfl/vCvoQ/eFebfGbQv7bHg3Oo2GnG&#10;z8SWd3/xMJvL8/bv/dRf3pGz8q1hX/hnLX/hyPF/FPxC8bxeF/h9DoOrMtxcX9/FJbx+G7q68yKB&#10;rpF3XUV1bwQIsSfdl+Ztm5d7Jsbu/gt488f+Mv7Uh1TQlsooreB1vr6/hk8qWSzt3jRYoF+djueS&#10;X51RPMRYml+fZq/Dzw+PGXhLw3qE91Np9jp1xqUb6RYRRx2t65lng82UlGl3bd7fI67mkZm3cYue&#10;F/gbpngkXEfh7XvEGmWdxbGBrVr77X++2pF9q864WWdpRGkaKHlaNVRfk4p0f4f+L/g/8A2jLnjT&#10;l/XQ8IX40fEm38faf4Ul0wDX59ahtYr1NR1SW3uERPIkZv8AiTfY2ib7PPcOqSwN8kuxk2729a+N&#10;fj/VNLkOk201xpGoW8NxdCS1kJS5ibSr9kw2z7yTwfd/2Ym/i21p2n7P1ta2kckfjDxN/bNmgt9K&#10;1qN7OG40q1xzbRRpbLA8R43JPFLvKRM25ooikviz9nHwf49vZbzxDceLL2aY/OsfjDVrWDc0Rifb&#10;BBdJFHuVmVlRFU724+Y1t9k2XLGfMdh4L8QXfiDTprya0EViJfLsrjzzK95Cqr/pDLsXbufft27t&#10;ybH43bV6roa434f/AA00T4XaW+m6DJrD2bbAsWqa3ean5Squ1Vj+1SyeWuP4U2r+VdkOetUzGEZR&#10;XvDqKKKk0CiiigAooooAKKKKACiiigAooooAKKKKACvJ/wBpX/knmkf9jl4S/wDUh0+vWK8n/aV/&#10;5J5pH/Y5eEv/AFIdPoAg1zxt4p8MfESe2mvNCvPDkVpNeyaLaWcp1O0tY4nZbp7lp/LKvMnlrF5C&#10;/f8AldhE9YNl8T/H8enyaZfP4bbxPqQ0y4026trOdbG0ivGlGyVGn3XDRfZ5fmR4vN3INkX3q7uw&#10;+Dfhex8e33jCCPVl1q/l864WXXL97KV/K8rcbNp/I3eV8o/d/LVaw+AXgjS/DWq6DbaTdLYag0TS&#10;k6pdtcRiIhrdYJ2l8yBYm/1SxOix/wAG2pj/AHvL/g/eEv7omneONSb4Savr+pLC+r6VFqFvdNZR&#10;PFFcT2sksReJGZmRXaPcqb3279u58bjZ+GF7qC/CrTodSvJbzxBpNkLDUbi4O6V7yBAkrvn++6Fw&#10;T95WVv4qms/hVpemJ4dsrG4v7XQdF+aLRjIstvcz7g63E7urTyyq259zS/M7l33uFZbn/CB2SeNJ&#10;PEttPeWdxdW/2e/sYpF+yX2NuyWWJlP71VG3eu1mXCvuVECqST5uXqC+yeY6H4z1rxFpOjpH4vt9&#10;Vla48PpNHY7VvoLltlxewXHlfutrwKsuzarKjy/wvFVz496J4v0jTbnxJ4f8f+NLd5L7T7aLw5oV&#10;toTKRLcQwOsTXlrne29m/ez7dx/u/LWj4c/Zw8NaRpX9lajNd+I9Jtty6ZYXsFna2ukoz7/9Fis4&#10;IEidWAZZdvmr/DJXoXiTw9B4k0+2tJ5J444Lu2vQYXUMzQTJKqtu/h3Rruqnyyfz/wAhx90wfhJb&#10;amnhZLnU9b8T6zdzSsXTxda2dre2bL8jQ7bOCKJ13K3zrvVs7kd0K131IOlLQxHk/wC0p/yTzSP+&#10;xy8J/wDqQ6fVXUv2YfAepfFez+II0aws9ciiuI7lINJsAL5512vLPK1uZ2k2/LuWVeCw/icNa/aU&#10;P/FvNJ/7HLwn/wCpDp9c5+0D8MBdaPceItKvPEreJJ9Q0y0hs7fx1rGkWUoe7t4GUrbSskSsjNuZ&#10;Imbnd97mo6/11KN+x/Z/0+y0O8sD4p8SXF7K1r9h1e5uIHu9MS13NaxQfuPLZYyz8ypK0m9/NaSk&#10;1D9n7Sr7SdMsl8ReIrNoIp7XUbuG6j83WoJ5RLcRXTNFx5su5t0HlMm91iaJW21t/CbwrL4T8JLH&#10;cWesaffSzNJc2er+JbvXSkiHYTFdXMruYmCbk/1fyuN8SPuUegd/etHv/X9f5mZ59bfCSysvHjeJ&#10;4tZ1YRea97HoMksZ0+O9eLymukXZ5u8xbl2eb5Xzs2zf81Z+qfDDV9T8H3mjyeIbZNR12Vx4i1T+&#10;zmzdQPF5TpaoJ/8ARiqbFiZml2bMusrMzn1KloKORv8Awxf6v4rtL2/vrd9AsEWW20tLNll+1fOv&#10;myTebtdVVvlTy12t825jt28vpPwm1u38Hav4Y1rxFa6tokumnSNPgtbGey8i327Vadkut0suPvSR&#10;NB0+VUr1aigDxvwJ8Bn8Lw6ZPqWuKdT02Uy2jeGbWTS7KNWfdPugaadp3uOsr3EsrM3zrsf5quft&#10;Kf8AJPNI/wCxy8Jf+pDp9esV5P8AtKf8k80j/scvCX/qQ6fS5gPWKKKKYBRRRQAUUUUAFFFFAHk/&#10;7Sv/ACT3SP8AscvCf/qQ6fUOueNPFPhf4iz20t5oV54citJ72TRbSzlOp2lrHE7LdPctP5ZV5k8t&#10;YvIX7/yuwiepv2lf+Se6R/2OXhP/ANSHT61rH4N+GLHx7feMII9WXWr+TzrhZdcv3spX8rytxs2n&#10;8jd5Xyj938tRLm+yMofCzxb4p1i9vrDxW+jzXn2Ky1eFtEtpYoYYLnzV8h/MlfzWRoG/ers3bh+6&#10;T+KP4T+I73VfEfjiHUbieVJtYlutLimfcq2cYW1/dY/h822lf/tqv96rOkfBLQPDOg6lpfhq51bw&#10;x/aEsLT3VpfPcXAijPy28T3PmmCALuVYotgiDsYvLb5q1df+Guma1a6EltJceH7vQ5EOnX2kyJHL&#10;BEu0NB8ysrROqhWidWU4VuHRHXX3b3Rn0/r+v8jyj40L4wsfFmrTaJ8TfEfh7TotN+0JY2tto/2e&#10;K5w2xFlurN2+aOC4dvMl+9s+ZFauw17x7e2/hnwRq2pX9x4Ctr2OefU21w2qS2qLYTS/6Q2GiXYy&#10;q7bWX7n93ctSH4DWd9qupS674r8SeINMv5/traRdTwWsC3G0Isu+1gindkVV2CWV1QqrKqtEjJd1&#10;/wCEH/CR+EdM0e88S6vLf6RfLf6br9xaadd6hbOu7Zta4tZYtyq5XzfL8zHV2bczZdOUp/FzD/hz&#10;qGr6p4k1WXVNRjvnXStMjnjsSy2cd5sllm8pX+ddyywttbnbsrKuPGHiHT/jBr2m6f4Y8QeI9PeC&#10;wc3kN9Zx6fY/67eCks6y72X+5Eysdm515ZdzTfgv4Y06C98mO/GqXlq9nfaxHqE8F/eK7b2aWeJk&#10;ZmDbtjf8stzLHsU7aw4/2X/BcFxLPHf+OUuJ9vmTL8Qdf3S7fu7m+21q/iF9k9fryf8AaV/5J5pH&#10;/Y5eEv8A1IdPr060hW2hSJS+2Ndo3szN/wB9N96vMf2lf+SeaR/2OXhL/wBSHT6ko1rr4Vx3/jWT&#10;WtQ8Q6zqmnHdJF4dvHgfT4JWh8hpU/dCfmJpV2NK0X7122buaxbL9n/T7HQ7ywbxT4luL2VrX7Dq&#10;9zcQPd6Ylrua1ig/ceWyxl35lSVpN7+a0lZvijxTAvxjutAHibUtP1kxaTfQWNkr3CLbJLdfaHmi&#10;/wBXFA6B0ed9vzeUFbzViWun+B2o6fq/w7tbzTL6K/tJ76/mSWObzdu+6lfY391l3Y2fwY29qIfC&#10;KRk6h+z7pV9pOmWS+IvEVm1vFPa6jdwXUfm63BPKJbiK6ZouPNl3Nug8pk3usTRK22unu/CGqz65&#10;qurjVrT+0RbPa6IHsWaDTkZVLNLGJR57M6rubdF8iKi7Pnd+S+BkvjNdMSG90nQrDwxFc3ptZ7TV&#10;ri6vLrddStveN7eJIf8Ac3y/f+8uz5vY6Bnm0Pw91u08H2Xh638QxRie6uLjW7prFzJeLPLLLcLb&#10;fv8A/RdzynazGXYny/e+cLB8P/EGk+Lbq70bxHp2m+HbmRbmTSm0l2m+0LAkCbZ1nRRBsji/deVu&#10;3Lnze1ekUUAeIW3wM8T6gS/iTx7Dc3FncveadLo+hra7bhnV/NuhPLceft2qqovlRqv8G5Imi9Z0&#10;mPU4NJtY9Wura91JI1W5uLK0e3ilf+JkiZ5WRf8AZLt/vVrUUAeT/tK/8k80j/scvCX/AKkOn16x&#10;Xk/7Sv8AyTzSP+xy8Jf+pDp9esUAFFFFABRRRQAUUUUAFeT/ALSv/JPNI/7HLwl/6kOn16xXk/7S&#10;v/JO9I/7HLwl/wCpDp9AFf8A4S/xvafHcaLqFpBZ+BblvI0+8OlBmuZ/svmlPtX2/crZSY82ezbH&#10;t83cwq3rXiG9tfjxpNq9zPDoC6Q1tPGW/cveXMu633f7QWzmX/tqi/x1tQ/Czw9D4yu/FNtFeRa3&#10;MWJc39w9vHIyCNp47V3aBJti7PNWPftLLuwziltvhjpR8H3nhzVp7zxCuoEzXuoX8ipd3U/ygTl4&#10;Fi8uVdqbHiVPL2Js2bFwkrcvkL+Y5/45x659j0KXRPGmu+ESLzZcto1tYT+dbbfNmd/tVrPykUT7&#10;du35n+bd8tc34V8XeKofgz40bUNT1m61vRnvYLfxLqSac/2tlyyzQLar5TLFwnzxL8yPuTqtdJff&#10;BC4vr/S57j4j+Mv9EsP7PuFhlsYmvYcpv3SparLE77V3SW7RP8q/Mu1catj8IdJ0vSdf0GG7vX8M&#10;apaG1Xw9deTdWNorK6v5SSxu21gw/dOzRfL8sa/Nufw8wfFymPpnia+17xlo0dp4ltdX04a/feU2&#10;kSZ32sVoySw3X8LNFdPs+T7uyJW+ffVv4reJtW8K+I/Bc+kaHrfiiSW7uVl0rRbm1iklTyHw7/aZ&#10;4YmVf97dnbTvDPwJ0TQ7fT21S7vfFGpac0f2HU9U+zxTWCxf6uO3S1igigXb8rCJF3r8r71qtrP7&#10;OHg/WdUfU7q98afbvMlmRofHWuQrEz8t5apeKsanptXauMClIcT0bRLy7vtKtrjULH+zr10zNa+c&#10;svlN/d3Lw1adYHhLwjY+DNHi02wn1G5to2Z1k1XVLrUZ/m9Z7mSSQ/8AfX0rfpgeT/tK/wDJPNI/&#10;7HLwl/6kOn1uzfDg3PxAvfEdx4g1e4s7zT/7Ol8Pyx2f9nmLPPPkefu5b/lrt+Y8VhftK/8AJPNI&#10;/wCxy8Jf+pDp9ZPijxTAvxju9AHibUtP1kxaTfQWFkr3KLbLLdfaHmi/1cUDoHR532/N5QVvNWJa&#10;Wn2gNGy/Z/0+x0S8sD4o8SXF7K1p9h1e5nge70xLXc1rFB+58tljLPzKkrSb381pKTUP2ftKvtJ0&#10;uyXxF4is2gintdRu4LqMS63BPKJbiK6ZouPNl3Nug8pk3usTRK22tb4Hajp+r/Dy1vNMvYr+0nvr&#10;6ZJY5/N277qV9rf3WXdjZ/Djb2rD+BsvjJdMWG90nQrHwxFc3ptZ7TVri6vLrddStveN7eJIf9zf&#10;L9/7y7Pmr3r/ANf1/mR/X9f1oddd+ENUn1zVdXGrWn9oi2e10QPYs0GnIyqWaWMSjz2Z1Xc26L5E&#10;VF2fO75kPw91u08H2Xh638QxRie6uLjW7prFzJeLPLLLcLbfv/8ARdzynazGXYny/e+cekUtIs83&#10;g+H/AIg0nxbdXejeI9O03w7cyLcyaU2ku032hYEgTbOs6KINkcX7ryt25c+b2rmLb4GeJ9QJfxJ4&#10;9hubizuXvNOl0fQ1tdtwzq/m3QnluPP27VVUXyo1X+DckTRe30UAZOkx6pBpNrHq11bXupJGq3Nx&#10;ZWj28Ur/AMTJEzysi/7Jdv8Aerz39pX/AJJ5pH/Y5eEv/Uh0+vWK8n/aV/5J5pH/AGOXhL/1IdPo&#10;A9YooooAKKKKACiiigAooooA8n/aU/5J5pP/AGOXhP8A9SHT6rnxh43tPjuNF1C0gs/Aty3kafeH&#10;SQzXM/2XzSn2r7fuVspMebPZtj2+buYVY/aV/wCSeaR/2OXhL/1IdPreh+Ffh6HxleeKbaK8i1yU&#10;klzf3D28crII3nitWdoEm2Ls81Y9+0uu7DOKVtbgYes+ILy1+PGkWslzPDoC6S1tcRlv3LXlzLut&#10;93+0Fs5l+sqL/HTPin4t1Hw5rUMNt4lsfD5l0i4a1/tZE+yy332i2S2R/wDlo25n8rZE25vN+X59&#10;lb9v8MdK/wCEQvPDmrT3niFdQJmvtQv5FS7up/lAnLwLF5cq7U2PEqeXsTZs2LjI1/4MR+IbbwpJ&#10;L4q1y11rw9G8EXiBLbTpNSnikVUlVp5bV/L3qvzNB5TH+9UKycV2/W4yTR7HVPFVn41toPE+raQZ&#10;9aaOz1Kw8iSWzWKK3V0gE8Use3zUlVtyN8zPXmvhCy8cN8WNW0LU/H3xNu9J0/U4obbVTpnh5tNu&#10;iLSC6a3n8qy8+P70v73ZFHjaiy+ayB/avCvw/wBA8CtdvoOmLprXSxC58l3P2hkXassu5vmlK8NK&#10;2Xfam5m2Li9onhyHRb3WbiKWeWTVbwXkxlwQr+TFFtX5fu7Yl9f4qpe7L5f5Ab9FFFUIK8n/AGlf&#10;+SeaR/2OXhL/ANSHT69Yryf9pX/knmkf9jl4S/8AUh0+gDdl+G7XXxAvfEdx4g1e4s7zT/7Ok8Py&#10;x2f9nmPvz5Hn7uW6y7fmPFc7Y/s/6fY6HeWB8UeJLi9la1+w6vc3ED3emJa7mtYoP3PlssZd+ZUl&#10;aTe/mtJWD+0D8MVutHuPEWlXniU+I59Q0y0is7fx1rGkWUoe7t4GUrbSskSsjNuZImbnd97mu5+E&#10;3hSXwl4SWO4s9Y0++lmeS5s9X8S3eulJEOwmK6uZXcxNs3J/q/lcb4kfcomO39ev6hIxNQ/Z90q+&#10;0nTLJfEXiKza3intdRu4LqPzdbgnlEtxFdM0XHmy7m3QeUyb3WJolbbXT3fhDVZ9c1XVxq1p/aIt&#10;ntdED2LNBpyMqlmljEo89mdV3Nui+RFRdnzu/bUVQHm0Pw91u08H2Xh638QxRie6uLjW7prFzJeL&#10;PLLLcLbfv/8ARdzynazGXYny/e+cPtfAes6R4ykvtN12zsvDM8sVzdaQumP9oeVIEt1VLjz9qwbI&#10;kPleSzbv48fLXop6UA8UvMDwvT/2cYU8T+ILm91C3Gg6ndPdC00mG6tdQl/eNKiT6i91LL5cUrvL&#10;FFb/AGdEdiyr/DXsWk6c+naZbWsl7PfvDGI2u7vb5suP4n2qq7voorRJ4oHSjpyi/vHlP7Sv/JPN&#10;I/7HLwl/6kOn16xXk/7Sv/JPNI/7HLwl/wCpDp9esUxhRRRQAUUUUAFFFFACGvM/jP4Y1PxMvg0a&#10;db+eNO8RWd/ckyKnlwR797fN9773Qc16Ya8p+O2lXuqp4FFla3NybbxTY3E3kRM/lxLv3O2PuqP7&#10;3Tmuev8AAcmJ/hSOX8A6d8R9W8MQz+EvEnhDw5oRnnWHT9S8MXmo3CSJO6zO866jbqxeVZJNoiXZ&#10;v2/Nt3N1H/CN/G7P/JQ/AH/hCX3/AMuaz/CHxG8L/D34aaRLMdXmS5nvEjtbLS7nUbqSVbiXz2WC&#10;0ilfy1kLfNt+VWTdgmtzwD8dfCfxL1BrLRZtRhme2S8gj1XTbjTZbqFv44orlI5WTG395s2Hf8rN&#10;tfbrT+E1p/w4lP8A4Rr43f8ARQ/AP/hCX3/y5o/4Rr43f9FD8Af+EJff/LmsnR/2u/hNq86RReNd&#10;Fjd9/koNVtZpJX37YoliilaTzZV+eKLbvZT93erKvoXjPx5pvgWxgvNREjxTmUJ5Cbv9VbTXLf8A&#10;jlu//jtX9nmNeX3uU5L/AIRr43f9FC8Af+EJff8Ay5pf+Ea+N3/RQ/AH/hCX3/y5r1C1uFuYY5Ez&#10;tddy7hg1KTQG55V/wjfxu/6KH4A/8IS+/wDlzR/wjfxu/wCih+AP/CEvv/lzXq9FAzyj/hG/jd/0&#10;UPwB/wCEJff/AC5o/wCEb+N3/RQ/AH/hCX3/AMua9XooA8o/4Rv43f8ARQ/AH/hCX3/y5o/4Rv43&#10;f9FD8Af+EJff/LmvV6KAPKP+Eb+N3/RQ/AH/AIQl9/8ALmj/AIRv43f9FD8Af+EJff8Ay5r1eigD&#10;yj/hG/jd/wBFD8Af+EJff/Lmj/hG/jd/0UPwB/4Ql9/8ua9XooA8o/4Rv43f9FD8Af8AhCX3/wAu&#10;aP8AhG/jd/0UPwB/4Ql9/wDLmvV6KAPKP+Eb+N3/AEUPwB/4Ql9/8uaP+Eb+N3/RQ/AH/hCX3/y5&#10;r1eigDyj/hG/jd/0UPwB/wCEJff/AC5rzL9oDQvjBb+BNMfUPHPgi7tx4r8NKkdv4MvIn8065YeU&#10;5ZtWbKpJtZl/iVWXchbcv1JXk/7Sv/JPNI/7HLwl/wCpDp9AC/8ACNfG7/oofgD/AMIS+/8AlzR/&#10;wjfxu/6KH4A/8IS+/wDlzXZQePPDV34xufCsHiLSZ/FFvALmfREvomvYoflxK8G7eq/OnzbcfOtU&#10;rf4qeDb/AEHWNag8XaDNoujSyW+p6lDqUDW9hImN6Ty79sTLuXcr9MigDmv+Ea+N3/RQ/AH/AIQl&#10;9/8ALmj/AIRr43f9FD8Af+EJff8Ay5rvLLxDp+qeH4db069t9S0q4t/tUN7azLLFPEV3K6OvysrL&#10;/EDjpVfwn4ssPGHg7R/E1n5i6dqdjDqUBmXDLFIgdcj12tU3tfyA4v8A4Rr43f8ARQ/AH/hCX3/y&#10;5o/4Rv43f9FD8Af+EJff/Lmt6L4teG7q0trmyvZb0Ty2KG3ihZbhFvHRbeVon2usbFvvbf4X/uNW&#10;Z4z+O/hbwBq0+nazbeKhNC8URm0/wdq17bs0uzYqXEFq8TszOq/Kx+Y7fvVQFT/hG/jd/wBFD8Af&#10;+EJff/Lmj/hG/jd/0UPwB/4Ql9/8ua6/wT4507x1p0l3p1trNtFFIImXWtDvdLl3YH3Y7qKJmX/a&#10;VdtdRQB8t/H/AEL4wQeBNMfUPHPgi7tx4r8NKkdv4MvIn8065YeU5ZtWbKpJtZl/iVGXchYMvd6x&#10;4C+MHiCyjt77x74AmhiuYblVHgi/X97FKssTfLrP99FatD9pQ/8AFvNI/wCxy8J/+pDp9cFe2Wia&#10;v+0Hq76H4M1TSPF9rBOq+Lp/D14n2+drPasX29rfyPsafL8nm/NKibV2p88SlylWO9/4R342/wDR&#10;Q/AP/hCX3/y5o/4R342/9FD8A/8AhCX3/wAua8Z0Xwnpq+C9Vis/h/rOn+CkbR18RaDLoc63Gp3U&#10;by/b5Wg2br/71oZZUR/tSxOqvL92o/EXhKOTwloQvPA+r30L2OoxeCrOPRZZG0K8kvGbT2aJV/0B&#10;kgNvsll8ryFidGaI/LV29639bfr07mX9f16dT2htA+NiAs3xC+H6qByzeBL3H/p5ry0/tGENg/tR&#10;/AL/AMFn/wB/q6PTNDjt/j/9rk8N38Pi5dTnuL3xQ+nyiCbRPsbJFAl5s8rZ53k/6Lu3b4nl2f8A&#10;LWsr4qX8muafr/j3Q/iVrPhG31KwXRfDiaK+nOniOdEnkh+z/aIJXdpZJXSLymRnVN67l2tR/KUv&#10;6/r8TT1n4keKfDnh7S9d1b4//BrS9D1UZ0/U73w7LFb3nGf3Ura4Fk4/uk1PoHjXxx4y8OX2v6F8&#10;cfhHrWhaezLd6tp3heee0t2VQ7b5U1sou1WVjuPAINbPxFtdY1/xnpPh7wz8VNZ8P64sEEt/pGkx&#10;6VMYbXc2+8lW5s5ZVZ9vlIdwVm6J8r1xnhTxGPEXwe8Y2/8Awn1/8RPFsOhbtXt7u606JdOu1Rt9&#10;qwiW3itZEbduWXa4wu5vlpae8Hve6dfcSfFe3vtMt3+J/wAOxNqVzLaWajwNfN5ssaO7oD/bP3lW&#10;GU/8AauL/aA0L4wW/gTTH1Dxz4Iu7ceK/DSpHb+DLyJ/NOuWHlOWbVmyqSbWZf4lVl3IW3LpeA/H&#10;lj4117SfEegaDDe2FxrMt/qep+FrlNUtIp5bf7Hb+bOnyyybEXz/ALL5iwNt3Fk3TV3X7Sn/ACTz&#10;SP8AscvCf/qQ6fV2FzC/8I38bv8AoofgD/whL7/5c0f8I38bv+ih+AP/AAhL7/5c16vRUlHlH/CN&#10;/G7/AKKH4A/8IS+/+XNH/CN/G7/oofgD/wAIS+/+XNer0UAeUf8ACN/G7/oofgD/AMIS+/8AlzR/&#10;wjfxu/6KH4A/8IS+/wDlzXq9FAHlH/CN/G7/AKKH4A/8IS+/+XNH/CN/G7/oofgD/wAIS+/+XNer&#10;0UAfLf7QGhfGC38CaY+oeOfBF3bjxX4aVI7fwZeRP5p1yw8pyzas2VSTazL/ABKrLuQtuX03/hG/&#10;jd/0UPwB/wCEJff/AC5pP2lf+SeaR/2OXhL/ANSHT663/hZXhL/hNv8AhEP+Eq0X/hLPL8z+wP7Q&#10;i/tDbt3b/s+7ft2fN93HegDk/wDhGvjd/wBFD8Af+EHff/Lmj/hGvjd/0UPwB/4Ql9/8ua7Twv42&#10;8PeNIbybw3rmm67FZXLWVzJpt3HcLBOv3onKMdrLn7vWjw54w0/xRqHiO0st/naFqQ0273rj979n&#10;hn+X1XbcJ/49QBxf/CNfG7/oofgD/wAIS+/+XNA8NfG7H/JQ/AH/AIQl9/8ALmn+Nv2hfCHw9126&#10;0rW18SxXVpEbiR7Hwpq17b+UNhLrPBavGyrvQNtb5W+VueK6/VfGOmaHHYPezzw/bi3koLOV3bbE&#10;8rbkVSyYSNvvY6bfvHFLpzC/unG/8I38bv8AoofgD/whL7/5c0f8I38bv+ih+AP/AAhL7/5c12Gh&#10;eOdJ8SatNZabMbwR2drfpfW/z2s8Fx5vlNFKvyv/AKpvwZf71WtP8R2+oeItU0dI5kn0+OCSSV1x&#10;E3m79u31+4f/AB2mM4X/AIRv43f9FD8Af+EJff8Ay5rzL9oDQvjBb+BNMfUPHPgi7tx4r8NKkdv4&#10;MvIn8065YeU5ZtWfKpJtZlx8yqy7kLbl+pK8n/aV/wCSeaR/2OXhL/1IdPoA5Dxb8Dfib451O0vd&#10;b8e+Eb1bVdg0/wD4RrWI7CdTziezTXlgn/7ao9O8U/Ajxt47t3tvE2o/CTxHbvc/a2h1b4Zz3SNP&#10;s8vzSJNWb5tnybuu35fasjV/A8Nz+0dq2u6DperReL5op4ri91HwtAtpbwfYQkU9rqxty24yiFPI&#10;WduHlLQfeeuc0Twlpq+C9Vjs/h9rOn+ClfR18RaDLoc63GqXUby/b5Wg2b7/AO9aGWVEf7UsTqry&#10;/drKN0v66v8ATqD91/1/XoVtW+Ffh74Da5pWq6l4l/Zx+HOsFnfTr67+HEel3G5flZonbV0b+L+H&#10;+9712vhH4p+I/iHq50vwt+0F8GPE2qeW0ostH8PS3c+xT8zbItcZttauleU3wZt/A9pBPo994nS/&#10;tNG0V4vst1YaXJcOqS/Z3+aKK3tZYvlbbs/dRbUdlSmeC9RGl6n8RGvPjDq2t+HdI02K2n1/U5NJ&#10;ii0W8R7oXCborWKFZYkWFnWdG2703DtWv+IP8JgWvxt1O91uLRrX9pH4HXOsSXH2SPTotFdrh592&#10;3y1i/tzdv3fLtrR8afEjxV8OdQg0/wAXfHz4N+F9Qmj8+O11vw3LZyvFuK71SXW1YruVvmHGV9q5&#10;67u9a8NXGl6l4v8Ajv4os/BerfbDYveLotk16UeAWsKzLYRt5k6tcOqROrsu3bt2tXUfEj4t+F9R&#10;8bWmiWPiG31HxBpUJkh8O2lyX1K+nnxEyRQRN5nyQfaN0rL5UTSq7uqxPtXTzA07PUPibfaJp+uW&#10;3xc+GFzo2oGJbTUIfCF09vOZW2RCKQaztfczKq7fvZGKmhm+K82rWWmx/E/4eS3t5aPqFvGnga+f&#10;zbdGRWlVhrO3b+9j7/xiuZg8UW/h79n+PUf+EgfxTceG9Vs59Ti1Oe002XS1W6ilNrN5q2qQeVEy&#10;f61EZl2tt+da1vhDrdrqfiHRtQ0fQ1GgTWl5Guq+HHa80dryeb7VceVO2x5Yvk+WdYvKZ965RtiM&#10;LWX9dtPx0F9k5r4/6F8YIPAmmPqHjnwRd248V+GlSO38GXkT+adcsPKcs2rNlUk2sy4+ZVZdyFty&#10;+m/8I38bv+ih+AP/AAhL7/5c0n7Sn/JPNI/7HLwl/wCpDp9esUxnlH/CN/G7/oofgD/whL7/AOXN&#10;H/CN/G7/AKKH4A/8IS+/+XNer0UAeUf8I38bv+ih+AP/AAhL7/5c0f8ACN/G7/oofgD/AMIS+/8A&#10;lzXq9FAHlH/CN/G7/oofgD/whL7/AOXNH/CN/G7/AKKH4A/8IS+/+XNer0UAeUf8I38bv+ih+AP/&#10;AAhL7/5c15l+0BoXxgt/AmmPqHjnwRd248V+GlSO38GXkT+adcsPKcs2rNlUk2sy/wASqy7kLbl+&#10;pK8n/aV/5J5pH/Y5eEv/AFIdPoAX/hGvjd/0UPwB/wCEHff/AC5o/wCEa+N3/RQ/AH/hB33/AMua&#10;9N+1Qfafs3mx/aNu/wArf823+9trG8L+NvD3jSG8m8N65puuxWVy1lcyabdx3CwTr96JyjHay5+7&#10;1oA4v/hG/jd/0UPwB/4Ql9/8uaP+Eb+N3/RQ/AH/AIQl9/8ALmu08OeMdP8AFGo+I7SyL+doWpDT&#10;bveuP3v2eGf5fVdtwn/j1cf43/aF8IfD3XrrStbXxLFdWkX2iR7Dwpq17b+UNhLrPBavGyrvQNtb&#10;5W+VueKAI/8AhG/jd/0UPwB/4Ql9/wDLmj/hG/jd/wBFD8Af+EJff/Lmuz1bxjpmhpYvfTzw/bi3&#10;koLOV3bbE8rbkVSyfJG33sdNv3uKZoXjnSfEmrTWWmzG8Edna36X1v8APazwXHm+U0Uq/K/+qb8G&#10;X+9QBx//AAjfxu/6KH4A/wDCEvv/AJc0Hw38bv8AoofgD/whL7/5c13Wn+I7fUPEWqaOkcyT6fHB&#10;JJK64ibzd+3b6/cP/jtbtAHy18f9C+L9v4F0ttQ8c+CLu3Hivw0qR23g28hcSnXLAROWbVnyqybW&#10;ZcfMqsoZC25d/wAW/Az4m+OdTs7zW/HvhG+W1UoLAeGtYjsJ164ns115YJ/+2qNXWftKf8k+0f8A&#10;7HPwn/6kOn1Rup2b40+K7PTY/Eces3nh9Fiuriz1BtJjnTcU8qd0NtE3zJuWJhvx825lqZS5Rpc0&#10;f67mF4p+A/jbx3bvbeJtR+EniO2a5+1tDq3wznukafZ5fm4k1Zvm2ALu67fl9q881b4WeHvgNrel&#10;arqXiX9nH4c6wWd9Ovrv4cx6Xcbl+VmidtXRv4sfL/e96taL4S01fBeqx2fw+1rT/BSNo6+ItBl0&#10;OdbjVLqN5TfytBs33/3rQyyoj/alidVeX7td/pYif4M23ge1gm0e+8TJf2mjaK8X2W6sNLkuHVJf&#10;s7/NFFb20sXysF2fuotqOypWnLy/CTfm+L+v66mX4Q+KfiP4haudL8LftBfBjxNqnltKLLR/D0t3&#10;PsU/M2yLXGbb0qla/G3U77XItGtf2kfgdcaxJcfZI9Oi0V2uHn3bfLWL+3N2/d8u2t/wXqI0vU/i&#10;I158YdW1vw7pGmxW0+v6nJpMUWi3iPdC4TdFaxQrLEiws6zo23cm4dq5C7u9a8NXOl6l4v8Ajv4o&#10;svBmrfbDYveLotk16UeAWsKzLYRt5k6tcOqROrsu3bt2tU/aH7x0PjT4keKvhxqMOn+Lvj58G/C+&#10;oTRefHa634cls5Xi3Fd6pLrasV3K3zDjK+1bVnqHxOv9E0/XLb4ufDC50bUDEtnqMPhC6e3nMrbI&#10;hFINZ2vuZlVdv3sjFZnxI+LfhfUfG1polj4ht9R8QaVCZIfDtpcl9Svp58RMkUETeZ8kH2jdIy+V&#10;E0quzqsT7aVv4pt/Dv7P8eo/8JA/im48N6rZz6nFqc9ppsulqt1FKbWbzVtUg8qJk/1qIzLtbb86&#10;1P8Ai/rUP8J08M3xYn1ay06P4n/DuW9vLN9Qt408DXz+dboyK0qsNZ27f3sff+MVxPx/0L4wW/gT&#10;TH1Dxz4Iu7ceK/DSpHb+DLyJ/NOuWAics2rNlUk2sy4+ZVZdyFty9N8INctdS8Q6NqGjaGo0Cezv&#10;I11Xw47XujteTz/arjyp22PLF8nyzrF5TPvXKNsRum/aU/5J7pH/AGOXhL/1IdPq7aAL/wAI38bv&#10;+ih+AP8AwhL7/wCXNH/CN/G7/oofgD/whL7/AOXNer0UgPKP+Eb+N3/RQ/AH/hCX3/y5o/4Rv43f&#10;9FD8Af8AhCX3/wAua9XooA8o/wCEb+N3/RQ/AH/hCX3/AMuaP+Eb+N3/AEUPwB/4Ql9/8ua9XooA&#10;8o/4Rv43f9FD8Af+EJff/Lmj/hG/jd/0UPwB/wCEJff/AC5r1eigD5b/AGgNC+MFv4E0x9Q8c+CL&#10;u3Hivw0qR2/gy8ifzTrlh5Tlm1Zsqkm1mX+JVZdyFty+m/8ACN/G7/oofgD/AMIS+/8AlzSftK/8&#10;k80j/scvCX/qQ6fXp32qD7T9m82P7Rt3+Vv+bb/e20AeZf8ACNfG7/oofgD/AMIS+/8AlzR/wjXx&#10;u/6KH4A/8IS+/wDlzXaeF/G3h7xpDeTeG9c03XYrK5ayuZNNu47hYJ1+9E5RjtZc/d60eHPGGn+K&#10;NQ8R2llv87QtSGm3e9cfvfs8M/y+q7bhP/HqAOL/AOEa+N3/AEUPwB/4Ql9/8uaP+Ea+N3/RQ/AH&#10;/hCX3/y5rqm+Imhx6tPpr3yLfR3ElolvLG0RlnjiWd4omcBZW8p93yH+F/7jbcrVPjLoej+H/D+t&#10;XNh4kms9btEu7ddM8NajqMsaMiviVLW3l8pvnXh9v8X900AZX/CN/G7/AKKH4A/8IS+/+XNH/CN/&#10;G7/oofgD/wAIS+/+XNaHgT44+GfiVPFBoMHiMrLbG6iudS8Lapp1rLH8pDLPc28cbfeHAbLV6PQB&#10;5R/wjfxu/wCih+AP/CEvv/lzXmX7QGhfGC38CaY+oeOfBF3bjxX4aVI7fwZeRP5p1yw8pyzas2VS&#10;TazL/Eqsu5C25fqSvJ/2lf8Aknmkf9jl4S/9SHT6AM7V/APxg8QWUdvfePfAE0MVzDcqo8D36/vY&#10;pVlib5dZ/vorVpf8I38bv+ih+AP/AAhL7/5c16b9qg+0/ZvNj+0bd/lb/m2/3ttcvb/FTwbf6DrG&#10;tQeLtBm0XRpZLfU9Sh1KBrewkTG9J5d+2Jl3LuV+mRQBzX/CN/G7/oofgD/whL7/AOXNH/CN/G7/&#10;AKKH4A/8IS+/+XNafiv41+FPBmh6drVxcanqWh39q15DqPh/Q77WLdrcKH80y2kUqqm1t258BhyK&#10;k8H/ABk0LxzqZ0/TbDxVb3HltIJNX8JatpsG0f8ATW6tYo93+zuoAyP+Eb+N3/RQ/AH/AIQl9/8A&#10;Lmj/AIRv43f9FD8Af+EJff8Ay5q1Z/HXw7e65DpMWm+MlupLgWySTeB9bit927blp3sxEqZ/jZtu&#10;Pm3YrpL7x3oek6wdLvb5bK7WS1jKzoyQ7rh3WBfNK7NztEyqu7721erpuAOR/wCEa+N3/RQ/AH/h&#10;CX3/AMuaP+Ea+N3/AEUPwB/4Ql9/8ua2rz4taPp/hYa9Laa9NYtez6eY9O0O81K4EsUssTt5NrFK&#10;+zdE3z7dv3f7wrN8H/Hzwp471a10/SbXxW81xLLCtxe+C9Ys7dWi371e4ntUiQqyMvzsPm+X71AH&#10;lX7QGhfGC38CaY+oeOfBF3bjxX4aVI7fwZeRP5p1yw8pyzas2VSTazL/ABKrLuQtuX03/hG/jd/0&#10;UPwB/wCEJff/AC5pP2lf+SeaR/2OXhL/ANSHT69YoA8o/wCEb+N3/RQ/AH/hCX3/AMuaP+Eb+N3/&#10;AEUPwB/4Ql9/8ua9XooA8o/4Rv43f9FD8Af+EJff/Lmj/hG/jd/0UPwB/wCEJff/AC5r1eigDyj/&#10;AIRv43f9FD8Af+EJff8Ay5o/4Rv43f8ARQ/AH/hCX3/y5r1eigDyg+G/jd/0UPwB/wCEJff/AC5r&#10;h/iKPin4dvvBba/4z0DULO68R2Vs0Hh7QLrS5W3M3EjvqE4eParbo9o3fL83y/N9HGvM/jP4n1Pw&#10;yvg06dceQNR8RWdhcgxq/mQSb96/N937vUc1z1/gOXE/wpHmXiTwD4i8UfA+1h8H/wBk689o17qC&#10;w3lmi3s959qeVIrSedWhtpY5c7Z5YpV3orbF++s37Pnw48VHw9qkXiWTT08Pak7Wtzpr6XeW2q3T&#10;RKsSy3E7SRY+VPK2+XOzxJFuvLhfmrU8BfHH4XfDfwxF4e8SfFLwTpOsQTTzTWV34htYpYRLO86q&#10;yO6srbZV6iup/wCGsPgjj/ksngD/AMKix/8AjtaUvdib03+7ifKFt8Kr208ZWum6drPjS2uItRGj&#10;xxR+H/GKLBZteIjbblrr+ztqIPN3eV9lfbt8jZXsnxqsPG2oeJ9UTQfhp4q1q2kjljkngudGjtLi&#10;ZtPvLZbiPzL9Zfm+1RK++Jflt0/u4b0v/hrH4Ij/AJrJ4A/8Kix/+O0f8NY/BE/81k8Af+FRY/8A&#10;x2n9jlNeb3rk3wSj1J9BvbjWfBOqeDNbubgXeof2nLYyteXDIqs6Na3E+URVSJd+1tqKK9PA4ryo&#10;ftYfBEf81j8Af+FRY/8Ax2j/AIaw+CH/AEWPwD/4VFj/APHa0bMox5Y2PV6K8o/4ax+CP/RZPAH/&#10;AIVFj/8AHaP+Gsfgj/0WTwB/4VFj/wDHaRZ6vRXlH/DWPwR/6LJ4A/8ACosf/jtH/DWPwR/6LJ4A&#10;/wDCosf/AI7QB6vRXlH/AA1j8Ef+iyeAP/Cosf8A47R/w1j8Ef8AosngD/wqLH/47QB6vRXlH/DW&#10;PwR/6LJ4A/8ACosf/jtH/DWPwR/6LJ4A/wDCosf/AI7QB6vRXlH/AA1j8Ef+iyeAP/Cosf8A47R/&#10;w1j8Ef8AosngD/wqLH/47QB6vRXlH/DWPwR/6LJ4A/8ACosf/jtH/DWPwR/6LJ4A/wDCosf/AI7Q&#10;B6vRXlH/AA1j8Ef+iyeAP/Cosf8A47R/w1j8Ef8AosngD/wqLH/47QB6vXk/7Sv/ACTvSP8AscvC&#10;X/qQ6fS/8NY/BH/osngD/wAKix/+O15n8f8A9pf4Qa34E0qCx+K3gm9nXxX4buGjtvEdnI6xxa5Y&#10;yyvhZeFSNGZm/hVWY8CgDsfEXh3xT4j+KskNr4euNI0aOK5xrEslo1hI8lo0S3EXlMt4t5udImWR&#10;fK8pH2tv2E8zpng3xZNpa6nL8Pm0+TQU0W1i8NC8tGbUfsDys8luyy+Wq/v0aDz2ibfD8yRcNXoP&#10;/DWHwQ/6LJ4A/wDCosf/AI7R/wANYfBH/osfgH/wqLH/AOO1KXL+H4BL3jI0+21a3+Hsfg+50XUN&#10;N13xQdSnaNIfNt9IguriWR/PuY18jzYln4jVjvb7m5FaVeh8NC98Manc+BZNJvBpTW8kui6tHE0t&#10;p9n4/wBFldf9VJFuCpu+V4wmxmZZVSr/AMNY/BL/AKLH4A/8Kix/+O0f8NY/BH/osngD/wAKix/+&#10;O0pLm+YHmXga+8aa/wCHbC2/4RcX19octgLuN9PvNHTyrM/JBBdX1vFJeSs5eVX8qKD/AJZF03GV&#10;vXvjL4dbxb4Ej0hodQkS61TS/NGmzzwTxxrfwO7rLAyyRbVVm3qy7dv3qzf+GsPgj/0WPwB/4VFj&#10;/wDHaU/tYfBH/osfgD/wqLH/AOO1T974u9w+E7nwvoh8N6JBpY1C/wBVhtgyJNqc5nuPL3ZRGlPz&#10;S7V+Xc+522/O7vuZt6vKP+Gsfgj/ANFk8Af+FRY//HaP+Gsfgj/0WTwB/wCFRY//AB2mAn7Sv/JP&#10;dI/7HLwl/wCpFp9SePPjDq/gXVJbdPhh4t1+xE9vbRarplzpK288s7oiKqz38Uv33VfmRf8Avn5q&#10;8v8Aj/8AtL/CDW/AulQWPxW8E3sy+K/Ddw0dt4js5GWOLXLGWV8LLwqRozM38KqzHgVp/F/49/Az&#10;x94MGhXXxK+HGvWF1qWnSXlhfeI9Olglt472KWUOksu112I3y1P2ogez+DPEuqeJ9OmuNR8I6z4Q&#10;kjfYttrUtnLLKuPvL9luJ12/7zBuD8vSupxXhvhf9ob4BeDtDtdI0b4r/D6w0q13C3tU8VWjJApf&#10;d5Ue6X5Il+6iL8qKFRFVEVRuf8NY/BH/AKLJ4A/8Kix/+O05AerYoryn/hrH4I/9Fk8Af+FRY/8A&#10;x2j/AIax+CP/AEWTwB/4VFj/APHaYHq9FeUf8NY/BH/osngD/wAKix/+O0f8NY/BH/osngD/AMKi&#10;x/8AjtAHq9eT/tK/8k80j/scvCX/AKkOn0v/AA1j8Ef+iyeAP/Cosf8A47Xmfx//AGl/hBrfgTSo&#10;LH4reCb2dfFfhu4aO28R2cjrHFrljLK+Fl4VI0Zmb+FVZjwKAPqOivKP+Gsfgj/0WTwB/wCFRY//&#10;AB2j/hrH4I/9Fk8Af+FRY/8Ax2gD1eivKP8AhrH4I/8ARZPAH/hUWP8A8do/4ax+CP8A0WTwB/4V&#10;Fj/8doA9Xoryj/hrH4I/9Fk8Af8AhUWP/wAdo/4ax+CP/RZPAH/hUWP/AMdoA9Xoryj/AIax+CP/&#10;AEWTwB/4VFj/APHaP+Gsfgj/ANFk8Af+FRY//HaAE/aV/wCSeaR/2OXhL/1IdPrn9Y8FeINS+Lur&#10;TaZo+v8Ah23u4p1u9dOvebpF7E1n5SBLIT7kuVl8pt/kL8sD/vW3ha5T4/8A7S/wg1vwJpUFj8Vv&#10;BN7Ovivw3cNHbeI7OR1ji1yxllfCy8KkaMzN/Cqsx4Femf8ADWHwR/6LJ4A/8Kix/wDjtTKPMVGX&#10;Kc/8PG1jwTZ6lrmu+CtR8O29rpel+H7XRtMjiv5bqWBpR5sS2u/bAzXCqjSsm1UZpViXmtLStO1b&#10;4UXUOqy6Xd6va+Ibtpdcj0tWuZdOupZWZJViQbpYl81IHZBuVYYn2bfNdL3/AA1h8EP+iyeAP/Co&#10;sf8A47R/w1h8Ef8AosngD/wqLH/47Vt8z5jLl92xwXjXXr34h+Itdt9C8LeJrvVIo/7PjivdHurC&#10;0+xqru8v2qfyE3vK8W1IpWfdBFu8pfNeK74lv7/wx8L/AARqXhO11kJoN01pIvifRtX1HUIv3Etu&#10;0r20ETz3TK7bvvJFL/DOqlWrsP8AhrH4I/8ARZPAH/hUWP8A8do/4ax+CP8A0WTwB/4VFj/8dpfZ&#10;5SvtcxR8EP4m0SbV9XbwVdNp8+mQLp9pZT2sF6Utl2JbvbO0cUDy73dP3u1V+V/KZfm4G+j1rX/i&#10;Rf8AibVvgl8T5Mx2otbW08T6Zb2+6Lf881rHrKwSsrMrK7qzKVX7uxK9M/4ax+CP/RZPAH/hUWP/&#10;AMdo/wCGsfgj/wBFk8Af+FRY/wDx2l9rmGem2rvLbxyPG8Lsu5o327k/2flrzH9pX/knmkf9jl4S&#10;/wDUh0+l/wCGsfgj/wBFk8Af+FRY/wDx2vM/j/8AtL/CDW/AmlQWPxW8E306+K/Ddw0dt4js5HWO&#10;LXLGWV8LLwqRozM38KqzHgUwPfvFXiNvDdvpjxWv2s3moQWOBJs2eY+3f77f7tatjewagkk1vMky&#10;I7xMY23DejFXX/eVlZfwr5H+M37RHhH4jJJ4fXxD8BfEnhFb6C58vxF8SYlN4kbK+yW1+wTIvzf7&#10;b/d3V23wr/aY+FmgaC+nap4v+DngqC3ZY7PTvCvji1u7XylRR/FBbbMY27VVhhRz2qVezv8A1t/w&#10;RP4v68z6Soryj/hrH4I/9Fk8Af8AhUWP/wAdo/4ax+CP/RZPAH/hUWP/AMdqhnq9FeUf8NY/BH/o&#10;sngD/wAKix/+O0f8NY/BH/osngD/AMKix/8AjtAHq9JXlP8Aw1j8Ef8AosngD/wqLH/47R/w1j8E&#10;f+iyeAP/AAqLH/47QAn7Sv8AyTzSP+xy8Jf+pDp9esV8ufH/APaX+EGt+BNKgsfit4JvZ18V+G7h&#10;o7bxHZyOscWuWMsr4WXhUjRmZv4VVmPAr0z/AIax+CP/AEWTwB/4VFj/APHaAPV6K8o/4ax+CP8A&#10;0WTwB/4VFj/8do/4ax+CP/RZPAH/AIVFj/8AHaAPV6K8o/4ax+CP/RZPAH/hUWP/AMdo/wCGsfgj&#10;/wBFk8Af+FRY/wDx2gD1eivKP+Gsfgj/ANFk8Af+FRY//HaP+Gsfgj/0WTwB/wCFRY//AB2gD1ev&#10;J/2lf+SeaR/2OXhL/wBSHT6X/hrH4I/9Fk8Af+FRY/8Ax2vM/j/+0v8ACDW/AmlQWPxW8E3s6+K/&#10;Ddw0dt4js5HWOLXLGWV8LLwqRozM38KqzHgUAd5ceGbyT4w+LGsfB93pEesaAlnJ4viWzWK4nTfs&#10;3lZ/tLMiy7V3RcbW+bpWd8O31jwVZ6jrmu+CtR8O29rpml+H7XRtMjjvpbqSBpR5sS2u/bAzXCoj&#10;Ssm1UZpViXmuh/4av+CH/RY/AH/hUWP/AMdo/wCGr/ggP+ax+AP/AAqLH/47Ux91cv8AXX/MT96X&#10;N/XT/Io6Tp+rfCe6h1WbS7vV7XxFdvLrkelq1zLp11LKzJKsSDdLEvmpA7INyrDE+zb5rJyHjXXr&#10;34h+Itct9C8LeJrzVIov7OjivNHurC0+xqju8v2qfyE3vK8W1IpWfdBFu8pfNeLvR+1f8Ef+ix+A&#10;P/Cosf8A47SH9q/4I/8ARY/AH/hUWP8A8dp205S+Y4/xLqF/4Y+F/gjUvCdrrITQbprSRfE+javq&#10;OoRfuJbdpXtoInnumV23cMsUv8M6qVauj8ESeJtEn1fV28FXTafPpcC6faWU9rBelLZdiW72ztHF&#10;A8u93T97tVflfymX5ro/aw+CP/RY/AP/AIVFj/8AHaP+GsPgj/0WPwB/4VFj/wDHaObchLlPNb6P&#10;Wtf+JF/4m1b4JfE+XMdqLW1tPE+mW9vui3/PNax6ysErKzKyu6sy7V+7sSvpi1d5beOR43hdl3NG&#10;+3cn+z8teZf8NY/BH/osngD/AMKix/8AjtH/AA1j8Ef+iyeAP/Cosf8A47TGN/aU/wCSe6R/2OXh&#10;P/1IdPrtPFXiRvDcGmyRWpuzeajb2O0SbNnmPt3++3+7XgHx/wD2lvhDrfgXS4bH4reCb2ZfFXhu&#10;4aO28R2cjrHFrdjLK+Fl4VI0Zmb+FVZjwK5r4zftEeEfiMsnh9fEHwF8SeEVvoLkx+I/iTEv2xI2&#10;V9ktr9gmRfm/23+6Gqesf69Q6M+u7K9g1CN5reZJ40d4mMTbhvRijqf9pWVlq9Xzd8K/2mfhZoGg&#10;Np2qeL/g54Kgt2WOz0/wr44tbu18pUUfxQW2zGNu1VYYUfSu6/4ax+CP/RZPAH/hUWP/AMdqgPV6&#10;K8o/4ax+CP8A0WTwB/4VFj/8do/4ax+CP/RZPAH/AIVFj/8AHaAPV6K8o/4ax+CP/RZPAH/hUWP/&#10;AMdo/wCGsfgj/wBFk8Af+FRY/wDx2gD1evJ/2lf+SeaR/wBjl4S/9SHT6X/hrH4I/wDRZPAH/hUW&#10;P/x2vM/j/wDtL/CDW/AmlQWPxW8E3s6+K/Ddw0dt4js5HWOLXLGWV8LLwqRozM38KqzHgUAfUdFe&#10;Uf8ADWPwR/6LJ4A/8Kix/wDjtH/DWPwR/wCiyeAP/Cosf/jtAHq9FeUf8NY/BH/osngD/wAKix/+&#10;O0f8NY/BH/osngD/AMKix/8AjtAHq9FeUf8ADWPwR/6LJ4A/8Kix/wDjtH/DWPwR/wCiyeAP/Cos&#10;f/jtAHq9Ia8p/wCGsfgj/wBFk8Af+FRY/wDx2j/hrH4I/wDRZPAH/hUWP/x2gBn7So/4t7pH/Y5+&#10;E/8A1IdPqnceGbyT4w+LGsfB93pMWsaAlnJ4wiWzWK4nTfs3lZ/tLMiybV3RcbW+bpXA/H/9pf4Q&#10;634F0uCx+K3gm+mXxX4buGjtvEdnIyxxa3YyyvhZeFSNGZm/hVWY8CvS/wDhrD4JZH/F4/AP/hUW&#10;P/x2plHmHF8v9fMwfh42seCbPUtc13wVqPh23tdL0vw/a6NpkcV/LdSwNKPNiW137YGa4VUaVk2q&#10;jNKsS81paVp2rfCi5h1WbS7vV7XxDdtLrkelq1zLp11LKzJKsSDdLEvmpA7INyrDE+zb5rpe/wCG&#10;sPgh/wBFk8Af+FRY/wDx2j/hrH4If9Fk8Af+FRY//HatvmdzPl92xx+rX/iq1+JviXQLHSFu/tV0&#10;1/pjHRbyWFZZbWKD7RLfSxLa26xfvd0UTyyy7/l2fMjeseAoL/TfBGm2eo6Z/ZV1Y2/2V7WO4F0u&#10;YsoGSRVUurBAynarYYbkRsqOX/4aw+CH/RZPAH/hUWP/AMdo/wCGsPgif+ayeAP/AAqLH/47WfL7&#10;nIV9rmF+APw+bwF8PdCiW914fadLs2n0zW7+e6NpP5Q83Z5++SP+FfK3+WnljaiZfd6qeleU/wDD&#10;WHwRH/NZPAH/AIVFj/8AHaP+Gsfgj/0WTwB/4VFj/wDHa0b5ncZ6vXk/7Sv/ACTzSP8AscvCX/qQ&#10;6fS/8NY/BH/osngD/wAKix/+O15n8f8A9pf4Qa34E0qCx+K3gm9nXxX4buGjtvEdnI6xxa5Yyyvh&#10;ZeFSNGZm/hVWY8CkB3Nz4ZvJPjD4sex8IXekR6xoMdpL4viWzWO4mQPs3lZ/tLMiybV3RcbW+bpX&#10;I6X4M8WT6Wupy/D5tPk0FNFtYvDQvLRm1H7C8rPJbssvlqo89Gg894m3w/MkXDV37ftXfBE5/wCL&#10;xeAc/wDY0WP/AMdpR+1h8ER/zWPwB/4VFj/8dqVp/XZ3/UT97+vJL9DJg0TVr74Zp4LvdGubHUvF&#10;cupT3dsRvh0u0ubp5ZUluIk8oSpFcbFVWO+X7jMivKuf4K8J6R4Z1T4hXsMHjseGl02LTJn1HUdb&#10;vLxpYmu/tH2NZXe44R4tktp8rlv3TMy10/8Aw1j8Ef8AosngD/wqLH/47R/w1j8Ef+iyeAP/AAqL&#10;H/47VDPJ7z4X6d4Uu9K1vWU+Jer6Hqf2zboqeI/EWq7JGaD7FDcQJPLtVkS4Z3lXylZ9rt9yux8a&#10;eINe0P4oQeRoc+oaZq9jZTfZIdFu9QuZbi3eZlt2n8pbOz+don8+ef8AgfamWWROn/4ax+CP/RZP&#10;AH/hUWP/AMdo/wCGsfgj/wBFk8Af+FRY/wDx2gDc+Fml61onhZtN13T4bHUbe6lLTWVwLi3uvMbz&#10;fNi+VWVS0rDa6jayt95Qrth/CP4ft4em1TW/tniC3m1HVNWe60y/vp5bR9+oStFNFBOW8jC52+R5&#10;SOJdzK/yMp/w1j8Ef+iyeAP/AAqLH/47R/w1j8Ef+iyeAP8AwqLH/wCO0AJ+0r/yTzSP+xy8Jf8A&#10;qQ6fXrFfLnx//aX+EGt+BNKgsfit4JvZ18V+G7ho7bxHZyOscWuWMsr4WXhUjRmZv4VVmPAr0z/h&#10;rH4I/wDRZPAH/hUWP/x2gD1eivKP+Gsfgj/0WTwB/wCFRY//AB2j/hrH4I/9Fk8Af+FRY/8Ax2gD&#10;1eivKP8AhrH4I/8ARZPAH/hUWP8A8do/4ax+CP8A0WTwB/4VFj/8doA9Xoryj/hrH4I/9Fk8Af8A&#10;hUWP/wAdo/4ax+CP/RZPAH/hUWP/AMdoA9VP3hXm3xm13+xB4Nzp1hqJvPElnaf8TCHzPI3b/wB7&#10;F/dkXHytVM/tYfBHI/4vH4A/8Kix/wDjtcl4y/aB+FHjXUPCdjo3inwz48vf7dtGjtNH8QwTS2Tb&#10;mUXTJE7FlRmUYb5fmX2rCv8Awzlr/wAOR6J8F9MudH+HunwXcflSvNdXCrvVsRy3EkqHP+6613w6&#10;182Rah4+8OfDbw5D4WutN0eOa41GfUrjXtBuryKC0+1OxuPNivIPK+R9yp87S7127FR2XY8Aar8S&#10;g3iMX93J4i8M6ZZy2WjXWjWFvBf6jNH8rsz3V5KjSqy7UlfyondZiybPKZqp/wAM0p/w4nvtFfBf&#10;jj9oXxda/E62srb4laLpWnNYW11F4f8AEHinTrC+aT7HZSqJbWLTmleV5Lhm8qK6RZ9jKvlp9723&#10;4o+PvEGn+IPEOk6bZfEizkil0uG3l8Mjw64fz3uFEtut8zNtZ0CS+aNw2KyKib3bT7PMbH0MOKWv&#10;kjxT8Q/H0fwP07V9Nv8AV7qRdc8qW81KK31HUx5Uq7ILldIaCGA/ak8qWJWdfKRllliZ22n7Pvx9&#10;8a/ELxq893p2nPZ32q/2VdQw60lwkbx2vmvLAkTypAsW3ymidmllebe32fyvKoXvPlC3u8x9bcGg&#10;Cvnu/wDipfS+OoriS5vLGG2ls7W50eJ9ymdV1dZYl+X5/NaCLb/f2xdK9u0KfULnR7OfVrWGw1KS&#10;FHuLW2nNxFFJt+ZVlKLuUf3tq5pil7suU1R1pSM15VFqN9r/AMMtQ1/UvGt94Str9f7Qi1KygtFb&#10;SLZcfuh58UqM21PnaVW+d327PlVfLfBN94ug8TTy+NfHnxCOiRa0lrai4t9Hit1DQ2stul+1tYRT&#10;xO7z5+U+V8nlSt822VL3pco3ofUw60pr5e+LXxN+K9n4iW80nwJrUel6VOvk/Y7vTrhBv3xfaLyP&#10;+0rdn/2bf/VKknmvL5qqsEfxz+OPirwRa+AV1BdE8PeKL29lnt9PsNZ/tK3vVWJ/k2s9nPOvlM/3&#10;YpFWdrX733lYmfUtHrXyd8HvjX4p1+z+IEOs/wBpWMtpbXV1bapPpGsSZkit4kL5uNOt4LbY0Tt9&#10;mCu7O7fL8u6XzgfH+/v9R8LSS/FDxtpU9vfy295peoWWnJrP2dpEZmubCKzaK5VkiZbf7KrSt5ru&#10;u5Ypdsv4ox7j+zzH3zSHpXzr8S/idrg1jXbHStP+JtpIx0kW0nh+LQNzLO06rJbx6i25dzJslWVN&#10;y7EZVRd7tynin4iePovgfp2r6bf6vdSLrnlS3mpRW+o6mPKlXZBcrpDQQwH7UnlSxKzr5SMsssTO&#10;22gPrP0o9a+TP2ffj741+IXjV57vTtNezvtV/sq6hh1pLhI3jtfNeWBInlSBYtvlNE7NLK829vs/&#10;leVXY6h8U76Xx1FcSXF5Yw20tna3OjxPuXz0XV1liX5fn81oItv9/bF0ov7vMLufQtFee63quvad&#10;aeF9cuXSyllmtbPU9CilWe3Z7l4ot0U7Ir7onb5W+VXXzQU3MjJ6FQMK8n/aV/5J5pH/AGOXhL/1&#10;IdPr1ivJ/wBpX/knmkf9jl4S/wDUh0+gD1QrnpSBcfjXB3vjrVtF8W+I7S/022TQtM0lNTtrm2uW&#10;kuJ+X81XRkVYtuz5fnfdn+HG2uEsvib8QI9PfS76Tw23ifUxplxpt1b2c62NpFeNKNkqNPuuGi+z&#10;yncjxebuQbIvvUo+9/XyE/d3/r+rnvOOMUAc14Fqfxg8anRhJZDQVvNAsb/UNfeezuGS/WzungeK&#10;1jEu+383ypW3t5/lfIu2X71df8b9e1HStA8PvpUtzFcS61azy/Zdxla1gJurhNi/f3xQOm3/AG6m&#10;239eQ/I9P7Yo7AVxHj/X5bPQNMvNO1FbSC41KxRryLYyNBJOgfllZdrISN3+12rm/AXiDUfEfijR&#10;Ln/hI7bxBYNo15ObvSCTZXkTXaLZXDfw73iif50+Rj5u35NtNP8Ar5XC3U9bHWlNfMnj/TfHfgnx&#10;lodhafEr4p+ItN1Cxvbq8k0bTPDcstgsEtqvm+U9gjyJtnf5IkllbC7EavoXRbG503SLS2utTu9V&#10;miiCte3qRLPO3HzusSIgb/dRV5+7T6cwM8+/aV/5J7pH/Y5eE/8A1IdPqS/+KV/onxNudA1PR9Pj&#10;0aKxlv4r6DV/O1Dyo0DPcS2Qi/dW+7fGsnms29duwbqj/aV/5J7pH/Y5eE//AFIdPrRvvhHbap48&#10;Gv6lrmr6rYK0ssOg3b272NrLJAbd3RvK8/5onZfK83yvnZtm7aRMub7IzmLX43+JH0u4iuvBtvae&#10;KJvsM2l6Qms+bHPDeNKsRuZxb/6OyeRK0qokqqE+R5SdtN1D476taaRbXlr4Vtrq5sLe8vfEitq5&#10;SHT4rWd4Lj7PL5B+0y74pfKR1g3qnzNETtrTsv2ftPsdEvbA+KPElxeSvafYdXuZ4Hu9MS13NaxQ&#10;fufLZYyz8ypK0m9/NaSm3/7PulX2k6XZL4i8RWjW8U9rqF3BdRiXWoJ5RLcRXTNHx5su5t0HlMm9&#10;1iaJW21el/67f57/AIGf9f1+n4l61+KuqXvj+PSxoEEXhue+l0i01mS//wBIlvo7d53xa+VjyNiS&#10;r5vm7t6f6rYd9eT/ABB+LfxQ+GviXU9O1nxXoU1pZ6bFqP2vR/hTreprlmlDK/2bUnWIKsQbdIy5&#10;3/7JNey2vwksrLx43ieLWdWEXmveR6DJLGdPivWi8prpV2ebvMW5dnm+V87Ns3/NVDVPhfq+p+D7&#10;zR5PENsmo67K48Rap/Zz5uoHiMTpaoJ/9GKpsWJmaXZsy6yszOV/KXH+8cx8Ufixr/gbSfD1o+vj&#10;T9emjje71CH4Za3rVldNJ8iJEtnP+4ct/wAs2mkblfxd4M+L+vaz8JvE3iBtQh129tLZrvT9Tfwf&#10;qHh+xmRkyg8i7neWXB+bcrorK6hf71elX/hi+1fxXZ3t/fW7+H7BFlttLSzZJftQ3r5sk3m7XVVb&#10;5U8tdrfNuY7dvLaT8J9ag8Hav4Y1rxFa6tokumnSNPgtbGey8i327Vadkut0suPvSRNB0+VUov8A&#10;EH8pduvE3iVfGek6fNHZ2tu2tT2rPbkS/bbJbJpVdlOGgZZXRf4vubvuy/JR/aV/5J5pH/Y5eEv/&#10;AFIdPqn4D+Az+F4dMn1LXFOp6bKZbRvDNrJpdlGrPun3QNNO073HWV7iWVmb512P81XP2lf+SeaR&#10;/wBjl4S/9SHT6sk9YoooqSgooooAKKKKACiiigDyf9pT/knmkf8AY5eEv/Uh0+vV8CvKP2lD/wAW&#10;80j/ALHLwn/6kOn1W8Q/ELxF4N+J7WmpTaVN4Ynsbi5tbGHTp47vMURl3m9eTyJZGZJf9GSPeqfv&#10;d+1GqHLl+IOU9exkik7GvB7L4m/ECPT30u+k8Nt4n1MaZcabdW1nOtjaRXjSjZKjT7rhovs8vzI8&#10;Xm7kGyL71dfp/jjUj8JdY17UlhfV9Ki1C3umsoniiuJ7WSWIvEjMzIrtFuVN77d+3c+Nxp3jGXkJ&#10;e80elil7Vwvwinv5fh7oNpq9zJe67p1smm6nPcH9611EoSVm/wB9lLj+8rK3evFrPV/HnhrxpYTt&#10;488ZeM7JteNkmhta6HEbm1O+JZXP2OBiiyxTuzRS7hHEvyfPupuPv8oub3bn1JRXkviHxfqWn/EW&#10;TTIfEVhprzSaVFZabqSJsuwz3Bu44gv71pTEu9fm2r5SN9zzd3TfCq6ub3wTBdXd3PfPPdXk8Vxc&#10;tuZ4HupWh2/7HlFNn+ztoKO0ryf9pX/knmkf9jl4S/8AUh0+ovgx4y8Sa9Z/YL/wtrkFhBcXY/4S&#10;DVr6zlS6/wBIl2+UsU7y7do2/vUiZfk+Vvm2S/tK/wDJPNI/7HLwl/6kOn0APv8A4qX+i/Ey50DU&#10;9H06PRobGW+ivoNX87UPLjQM88tkIv3dvu3xrJ5rNvXbsG6se1+N/iN9KuIrrwbb2niib7DLpekJ&#10;rPmxzxXjyrEbmcW/+jsnkTNKqJKqhPkeXO2umvvhDa6p48Gv6lrmr6rYK0ssOg3b27WNrLJAbd3Q&#10;+V5/zROy+V5vlfOzbN20jJsv2fdOsdDvLA+KPElxeyta/YdXubiB7vTEtdzWsUA8ny2WMs/MqStJ&#10;vfzWkqVfr5f8H/gBL+6Zmo/HbV7XSLa8tfCltdXNhb3l74kVtXKQ6fFazvb3H2eXyD9pl3xS+Ujr&#10;BvVPmaI/LVX40eMPiL4Ev9OvNJ8RaD/wj+pagtpFaDwLqWt6hbr9nllaTbZ36tON0X8ES7Q/fbzu&#10;6h+z9pV9pOmWS+IvEVm1vFPa6jdw3UYl1uCeUS3EV0zRcebLubdB5TJvdYmiVttdPd+ENVn1vVdY&#10;GrWn9oi2e10QPYs0GnIyqWaWMSjz2Z1Xc26P5EVF2fO7v+v6/ruB51onxd17/hUl94j1PWzfXlxe&#10;y2djd6f8M9aVrVonZG+0aWs8t1t3Rv8AMzRfw57VV+CPxm17xz4lFrda6viXTni+ZrP4Za14fS3d&#10;lSVXe5vrh42VkYfKq7j5qN93Nd3D8PdbtPB9l4et/EMUYnuri41u6axcyXizyyy3C237/wD0Xc8p&#10;2sxl2J8v3vnCwfD/AMQaT4turvRvEWnad4duZFuZNKbSXab7QsCW6bZ1nRRBsji/deVu3Lnze1H2&#10;g+yebeOviZ8SPBvibxDcL4g8Mt4U0W5glntoPB19d3y2rnfKv7rUCzvFE0HzrBy0yfIq19DWd0t3&#10;axTBJIxIqtslUq6/7y/w145bfA3xPqBL+JPHkVzcWdy95p0uj6GtrtuGdX8268+W48/btVFRfKjV&#10;f4NyRNF6xpEWpwaTax6tdW17qSRqtzcWVo9vFK/8TJEzysi/7Jdv96mthS+I8+/aV/5J5pH/AGOX&#10;hL/1IdPr1ivJ/wBpX/knmkf9jl4S/wDUh0+vWKBhRRRQAUUUUAFFFFABXk/7Sv8AyTzSP+xy8Jf+&#10;pDp9esV5P+0r/wAk80j/ALHLwl/6kOn0Aeqlc0KuDXkeueNPFPhf4iXFtNeaFeeHIrSe9k0W0s5T&#10;qdpaxxOy3T3DT+WVeZPLWLyF+/8AK7CJ6vfCzxd4q1e+vbDxY+jz3hsrLV4W0W2liihgujKvkP5k&#10;r+ayNA371dm7cP3SfxEXzIT93+v67npx6ijqDXl3wm8R3uq+JPHEOo3E8qTaxLdaXDM+5Vs4wtr+&#10;6x/D5ttK/wD21X+9XC/GgeMLHxZq02ifE3xH4e06LTvtCWNrbaObeK5w2xFlurN2+aOC4dvMl+9s&#10;+ZFas735WHLufRtLXkWv+Pr638M+CNW1LULjwFbXsc8+ptrhtUltUWwml/0hsNEuxlV22sv3P7u5&#10;a0/hzqOr6p4k1WXVNRjvnXStMjnjsSy2cd5sllm8pX+ddyywttbnbsraxPMelUV5BP4w8Q6f8YNe&#10;03T/AAxr/iPT3gsHN5DfWcen2P8Art4KSzrLvZf7kTKx2bnXll9fqSzyf9pT/knmkf8AY5eE/wD1&#10;IdPq1q3xI1/w944Fjq3hq0i8Lsk7RatBqjy3uIYPNeVrQQbVg/g3+ezb3RdnzVV/aU/5J5pH/Y5e&#10;E/8A1IdPqaH4LpH8StW8Wz+Ldev4tTj+z3Gg3SWMll5Qj2LEr/ZfPWL5nfy/N273ZsVEub7JXu/a&#10;MS2+N3iR9LuIrrwZb2niib7DNpekJrPmxzw3jyrEbmcW/wDo7J5EzSqiSqoT5HlJ203xh478eXfw&#10;vvPF/hq88P8Ah+70e2v/AO1NK1LSp9Z827tmZHit5Yrq1+XfE6qzJubch2oflrTsv2ftPsdEvLBv&#10;FPiS4vZWtfsOr3NxA93piWu5rWKD9z5bLGXfmVJWk3v5rSVqWPwva10zQtD/ALZnvdCsJnvb9b1S&#10;13qd35vmpLJKjIir5u+V4li2s21RsRWR9XykR5jh/hN8VvFHiDW9aOu67HqWn6Np63t1Z2/wy1rR&#10;Ls79+3yftNzK0/8Aqn+SKJy3y7TXK6P+0N4lvfF0dgniZ9SU3bF9Ij+DPiS0u2iVk3RCea68qJts&#10;sX7112JvVmXDYr2mx8IeIrS/8Uaw3iGwl17UoVtNOmbTH+yWcETyvbiWD7RunfdO+9llj3/LtWKs&#10;zVvhbrkMGlT+H/EdppuvRLcw3+o3+ltdfaluWie4dESeIxS74k2NudUUbdjfLtj7XMO32Sh8XfEf&#10;xA0fxNott4R13w7p9pewS7rfWNAnv59yD76ul/br87vbxKhX70n3v4am8MfE7Vdc+F3h3WlkifVp&#10;9TtdM1B59IurGMyfakguPKgnbzVX7+1mZv73zdKbrnwp8VeKvEt41/40tR4avIYoJrS20Zk1BY4m&#10;3bIrprho4tzffdbfzP7jxsqOkmpfCLU9X+GOo+D7vxBbXsUbwjSLuaxlt2tUiZHiWcWd1AZWV0/5&#10;ZNAu3au3725fD/Xn/X9bnxGn4Y8R+JLzxhpdhqotrSP+z9Qe6tbZ/tCySx3cUcUqy/w7kLt5X8O/&#10;afuZrP8A2lP+SeaR/wBjn4S/9SHT6m8B/B2PwdPpd/Jq7HVbOH7IYdEg/s7ShbKm1LWOx3OiQI3z&#10;r8zSqxb97tdkqH9pT/knmkf9jn4S/wDUh0+r6AesUUUUgCiiigAooooAKKKKAPJ/2lf+SeaR/wBj&#10;l4S/9SHT69XyK8o/aV/5J5pH/Y5eEv8A1IdPqDXPGninwx8RZ7aa80K88ORWk97JotpZynU7S1ji&#10;dlunuGn8sq8yeWsXkL9/5XYRPUOXLuNLmPXhRkV5f8K/F3irV72+sPFb6PPemystXhbRbaWKKGC5&#10;81fIfzJX81kaBv3q7N24fuk/ij+FHiS81TxH44h1G4nlSbWJbrS4pn3KtnHttf3WP4fNtpX/AO2q&#10;n+KtLa2Znze7zHqhIIo4NeM3nj28t/F2r2kvi3T7eO2vrx20q8CrObCOwiZpYNm1/wB1cOm523KP&#10;NdfveVt04PBviTxH4C8IhfHvibwrqlrpkS3smnw6fLLdy+Um4z/arWcbtysfk2/ebrWXNpf0/Ev7&#10;XKepHpxSjpXgH7NOoeLPEulWOseKPEfj2a6k023nbTPFNjo0dnceam5Z7eXT7cd1ceU0vmKuDJEu&#10;9Gb6ArVx5dACvJ/2lf8Aknmkf9jl4S/9SHT69Yryf9pX/knmkf8AY5eEv/Uh0+kB6ril215HrnjX&#10;xT4X+Ik9tNeaFd+HIrSe9k0W0s5TqdpaxxOy3T3DT+WVeZPLWLyF+/8AK7CJ6wbP4nfECPT30u+k&#10;8Nt4n1IaZcabdW1nOtjaRXjSjZKjT7rhovs8vzI8Xm7k+SL71RFKX9dwl7p75RXg/jO+8Y+Jvg/e&#10;eIbLxnqnhbxJoseo2skPhy0sRb6neQSyQJ8l9b3DKryxfKiv/wAtdu9+Gqj8JNW8bweJtfXX5/ib&#10;qE+laVFeJovib/hGAt80rTKghbT1Xa/+jsF82dV+b5um6r2A+heOKMYOa+RtG8bfEC+8dRWMK/Ga&#10;S8S6lkOnaqfBsen4iaJpYpZIFafyv38SFk3P8/y5ZePXtc8ZalZfEN9Mj8R2OmNNLpKWmm6mE23P&#10;mPcfaoogv7xpTEhZfmZV8pGxs37pXwxl3A9coryrw9omteNPhxa/Z/G+veHbifULq6j1bTUs5biW&#10;BriUxIPtVvOnlbGj2/Lu2qnzda4r4Iv4y1LxbdL4g8ZfEW8trG/1GK3Oq6foX9larFBdSwf62ztf&#10;OiZP3R2StA7MG2Kyo4Vr3gOy/aV/5J5pH/Y5eEv/AFIdPr1ivJ/2lf8Aknmkf9jl4S/9SHT69Ypg&#10;FFFFABRRRQAUUUUANP3hXmvxn/sXHg3+2f7Q/wCRks/sX2DZ/wAfXz+X5m//AJZ/e3bfmr0pvvCv&#10;NfjNp2m6ing7+0dW/skweJLOe2/0Yz/aZ1L7IOPubufn/hxWFf8AhnLX/hyOc8C+FtQ8f/DvRll8&#10;YeI9ItIp7+C5tdJniiF7F9qlRYnuGjaeLYqbVa3lidf733cdFpvwgTR3urSy8VeJbfwrPbvaxeGo&#10;byJLe03fxW9wsQvItv8AAq3GyMfKiqqqF434fw/FrxH4YivdI8a+ENP0rz57e2t9T8IXV5cRxxTv&#10;EqvLHqNur8J2iX/gX3m6f/hG/jd/0ULwB/4Ql9/8uadP+HE1o/w4mFrf7MEWolodO+I3jTwvpYl8&#10;2PT9NfTpUjG9GZPPurKWdonMSboXlaPYqxbfKVUFz4k/sweGPihbyf2leaot9NIktzcXLQaok21N&#10;oT7LqEVxaqufmXZAuxmlKbPNl36X/CN/G7/oofgD/wAIS+/+XNH/AAjfxu/6KH4A/wDCEvv/AJc1&#10;samdF+zD4U1TwMvhPxYw8d6XHdw3dtHruj6Un2NokVFWJLaziiX5F2527tvy7tvFa2ifA/TvD+p6&#10;ZcQ67q7W9nLK0Vpi1iXa1qlsib4oEkRURMqEdfmb5t2F2xf8I38bv+ih+AP/AAhL7/5c0f8ACN/G&#10;7/oofgD/AMIS+/8AlzQBlXX7JHw71DUI7y7fxhdXMbRSpcTePNdeRXjLmJt323+DzH2/3d7f3q9V&#10;8O6LB4a0i10uylvJra1TYj6jfXF5cMP9uWd3kf8A3mZq8/8A+Eb+N3/RQ/AH/hCX3/y5o/4Rv43f&#10;9FD8Af8AhCX3/wAuaAOxg8D6NBJdk2fni4vl1N472Z7iGK6XayywxSsyw/Mm/wDdBfnLP99mar2l&#10;+H7fSNQ1i7geRpdUuku5w7fKrLDFF8v/AAGJa4D/AIRv43f9FD8Af+EJff8Ay5o/4Rv43f8ARQ/A&#10;H/hCX3/y5oA5r4yfsheE/jP4wn8Q6zf3Ntez2KWDhdF0W9xGu/7sl7YTyx/6xvuOq+1d745+FOl+&#10;O/CNhoM93qWlJp7xzWd7pVx5Utu6o0atgq0Uq7HdWilR4nViroy8Vj/8I38bsf8AJQ/AH/hCX3/y&#10;5oHhv43Y/wCSh+AP/CEvv/lzS/ui8zWufhNps9t9kivtSs7GTTZdKu4ILgD7ZE+ctK7Lu8wb5W8x&#10;WV/3jcmsZ/gHpyLpEGieJvEfh7TLDcsmnwXUV6l6hkR9kst5FPNt/dL/AKuRKf8A8I38bsf8lD8A&#10;f+EJff8Ay5oPhv43Y/5KH4A/8IS+/wDlzRb3uYP7pQ+KX7M3hX4rm7k1G51G0uru4Wed5Wg1WF9o&#10;wqfZdRiubZFXll2RKyb5dhXzZd7Y/wBmHwpqfgdfCfixh470uO7hu7aPXdI0pBZtGioqxJbWcUS/&#10;Iu3O3dt+Xdt4rR/4Rv43f9FD8Af+EJff/Lmj/hG/jd/0UPwB/wCEJff/AC5oj7oyXRPgfp3h/U9M&#10;uIdd1drezllaK0xaxLta1S2RN8UCSIqImVCOvzN827C7cW6/ZI+HeoahHeXb+MLq5jaKVLibx5rr&#10;yK8ZcxNu+2/weY+3+7vb+9Wr/wAI38bv+ih+AP8AwhL7/wCXNH/CN/G7/oofgD/whL7/AOXNMDqL&#10;P4faRYS6CQ2p3T6FHIti2oatd3RXf8rNIZZW86TaNqyS7nUM+1vnfPX15R/wjfxu/wCih+AP/CEv&#10;v/lzR/wjfxu/6KH4A/8ACEvv/lzQB6vXk/7Sv/JPNI/7HLwl/wCpDp9L/wAI38bv+ih+AP8AwhL7&#10;/wCXNeZftAaF8YLfwJpj6h458EXduPFfhpUjt/Bl5E/mnXLDynLNqzZVJNrMv8Sqy7kLblAPdE+G&#10;+kL46uPF5/tGTWZrUWcqNq121oYh/CLXzfI6/wAXlbvvf3qxbD4B+CNL8NaroNtpN0thqDQtKTqt&#10;41xGIiGt1gnaXzYFib/VLE6LF/Btql/wjfxu/wCih+AP/CEvv/lzR/wjfxu/6KH4A/8ACEvv/lzQ&#10;Bd1H4C+CdU0vQdMudInax0RHFqiahdI0quyvKlw6y7rpJXRXlSfzFlb5n3NzXR6d4TjtfE1/rtzq&#10;N9qd3cL5NtFd+X5VhF8u6KBVRfldk3sz7nbj5tqoq8f/AMI38bv+ih+AP/CEvv8A5c0f8I38bv8A&#10;oofgD/whL7/5c0AS3nwN0S78G694TS7u10PUp0ntbO4t7W9i0llZGC20VzBKipvUuqSrIqfwbUVF&#10;XT8N/CXRNB1Gy1e5lu9e8UQOzN4j1ORPt0oZdrozRKiLFjb+4RVi3IrbN/zVj/8ACN/G7/oofgD/&#10;AMIS+/8AlzR/wjfxu/6KH4A/8IS+/wDlzQB3UvhyGfxTZa49xN9ptbS4soofl8oLK0TO33d279wn&#10;8X96t2vKP+Eb+N3/AEUPwB/4Ql9/8uaP+Eb+N3/RQ/AH/hCX3/y5oAT9pX/knukf9jl4S/8AUi0+&#10;ud/aB+GC3Wj3HiLSrzxK3iSfUNMtIbO38daxpFlKHu7eBlK20rJErIzbmSJm53fe5rlf2gNC+MFv&#10;4F0x9Q8c+CLu3Hivw0qR2/gy8ifzTrlh5Tlm1Zsqkm1mX+JVZQyFty91q/gL4weILKO3vfHngGaG&#10;K5huVUeCL9f3sUqyxN8us9nRWpfaQHUfCXwpL4S8JrHcWesaffSzPJc2er+JbvXSkinYTFdXMruY&#10;mCbk/wBX8rjfEj7lHoJGa8p/4Rv43f8ARQ/AH/hCX3/y5o/4Rv43f9FD8Af+EJff/LmiXvAer0V5&#10;M/h/42IrM/xD+H6KOrN4Evcf+nmvLj+0YVbB/al+AP8A4K//AL/UwPqqivnTWfiR4q8OeHtL13Vv&#10;j/8ABrS9D1UbtP1O88OSxW95xn91K2uBZP8AgJNT6B418ceMvDl94g0L44/CPWtB09mW71bTvC89&#10;xaW7Kodt8qa2UXarKx3HjOaAPoSvJ/2lf+SeaR/2OXhL/wBSHT6x7iT4r299plu/xP8Ah2JtSuZb&#10;SzUeBr5vNljR3dAf7Z+8qwyn/gDVxf7QGhfGC38CaY+oeOfBF3bjxX4aVI7fwZeRP5p1yw8pyzas&#10;2VSTazL/ABKrLuQtuUA+pKK8o/4Rv43f9FD8Af8AhCX3/wAuaP8AhG/jd/0UPwB/4Ql9/wDLmgD1&#10;eivKP+Eb+N3/AEUPwB/4Ql9/8uaP+Eb+N3/RQ/AH/hCX3/y5oA9Xoryj/hG/jd/0UPwB/wCEJff/&#10;AC5o/wCEb+N3/RQ/AH/hCX3/AMuaAPV6K8o/4Rv43f8ARQ/AH/hCX3/y5o/4Rv43f9FD8Af+EJff&#10;/LmgBP2lf+SeaR/2OXhL/wBSHT634fhT4Yi8cXHik2d4+qSSM7LLqV01ksrReU0qWbS+Qkhj+TzV&#10;jDbWb5jvavFP2gNC+MEHgTTH1Dxz4Iu7ceK/DSpHb+DLyJ/NOuWHlOWbVmyqSbWZf4lVl3IW3L6b&#10;/wAI38bv+ih+AP8AwhL7/wCXNAF2w+AfgjS/DWq6DbaTdLYag0LSk6reNcRiIhrdYJ2l82BYm/1S&#10;xOixfwbavWnwp0vS18PWVhcX9roOi/NFoxkWW3uZ9wdbid3Vp5ZVbc+5pfmdt773CsuJ/wAI38bv&#10;+ih+AP8AwhL7/wCXNH/CN/G7/oofgD/whL7/AOXNAG3rfwyh1DxFqWs6drWs+HLzUbNrK9GkyxIl&#10;0fkCTssiOonRQUWVQrbDtYtsi2c5p/7Ptrp+mWyv4x8V3mtWUSQabr7XVvBcafEn3YobeCBLXZ/e&#10;V4G83anm7/Ki2WP+Eb+N3/RQ/AH/AIQl9/8ALmj/AIRv43f9FD8Af+EJff8Ay5oAu+LPgxY+LPFt&#10;vrzavqWmTix/s2/XTIbOCbU7bfv8qW6+z/akTd/DDNEtTX/wQ8KXekNpFra6hoGmvdtf/Z/DWsX2&#10;jDzWXa+DZyxbVb7zKPlZsuVLfNWZ/wAI38bv+ih+AP8AwhL7/wCXNH/CN/G7/oofgD/whL7/AOXN&#10;AFjwl+z94S8EalZ3uk3XitJLN2eO3u/GesXdrubOd0Et08TfeP3lqt+0r/yTzSP+xy8Jf+pDp9L/&#10;AMI38bv+ih+AP/CEvv8A5c15l+0BoXxgt/AmmPqHjnwRd248V+GlSO38GXkT+adcsPKcs2rNlUk2&#10;sy/xKrLuQtuUA7bxP4pgX4x3egDxPqWn6yYtJvoLCyV7hFtkluvtDzRf6uKB0Do877fm8oK3mrEt&#10;dP8AA3UdP1f4d2t5pl9Ff2k99fTLLHN5u3fdSvtb+6y7sbP4Mbe1cD4t+BfxN8c6lZ3ut+PvCN6t&#10;qpQaePDWsx2E6nnE9muvLBP/ANtUel8U/Afxr47t3tvE2o/CTxHbvc/a2h1b4ZT3SNPs8vzcSas3&#10;zbMJu67flo+yL7R0PwMl8ZrpiQ3uk6FYeGIrm9NrPaatcXV5dbrqVt7xvbxJD/ub5fv/AHl2fN7H&#10;XzH4f/ZS1bwlrNtq2g2fwP0TV7Zt8F/p3wle3uIm/vI6aruU0vib4x614M1ufSPEX7RXwS0DWLXA&#10;n07VNCe3uIiyhl3RvrgZflbNAz6bor5z0v4keKde8M6n4k034/8Awb1Hw7pjYvtWtPDkstpa5x/r&#10;ZV1zYnDL9496j8GfEnxT8RNTl0vwp8f/AIN+KNTii+0NZ6N4dmvJkiG1d5SLW2YLll+b/aoA+kKK&#10;+Yrj4zavZ+IjoM/7R3wPg12O6+xNpcuhut2k+/b5Xlf25u37vl29a9G/4Rv43f8ARQ/AH/hCX3/y&#10;5oAT9pX/AJJ5pH/Y5eEv/Uh0+vWK+W/2gNC+MFv4E0x9Q8c+CLu3Hivw0qR2/gy8ifzTrlh5Tlm1&#10;Zsqkm1mX+JVZdyFty+m/8I38bv8AoofgD/whL7/5c0Aer0V5R/wjfxu/6KH4A/8ACEvv/lzR/wAI&#10;38bv+ih+AP8AwhL7/wCXNAHq9FeUf8I38bv+ih+AP/CEvv8A5c0f8I38bv8AoofgD/whL7/5c0Ae&#10;r0V5R/wjfxu/6KH4A/8ACEvv/lzR/wAI38bv+ih+AP8AwhL7/wCXNAHq9eT/ALSv/JPNI/7HLwl/&#10;6kOn0v8Awjfxu/6KH4A/8IS+/wDlzXmX7QGhfGC38CaY+oeOfBF3bjxX4aVI7fwZeRP5p1yw8pyz&#10;as2VSTazL/Eqsu5C25QD2Ow+Dfhix8fX3jCCLVl1q/k864WXXL97KV/K8osbNp/I3eV8o/d/LVXS&#10;PgjoHhjQdS0vwzc6t4Y/tGWJp7u0vnuLgRR/dt4nufNMEAXcqxRbBEHYxeW3zVT/AOEb+N3/AEUP&#10;wB/4Ql9/8uaP+Eb+N3/RQ/AH/hCX3/y5oA6HX/hrpms2uhJay3Hh+70OSM6dfaTIkctvEu0NB8ys&#10;rROqhWidWU4VuHRHXmz8B7O+1bUpdd8V+JPEGmX8/wBtbR7qeC1gW42hFl32sEU7siquwSyuqFVZ&#10;VVokZH/8I38bv+ih+AP/AAhL7/5c0f8ACN/G7/oofgD/AMIS+/8AlzQBa1/4P/8ACSeEdM0e88S6&#10;vJqGkXy3+m6/Paadd6hbOu7Zta4tZY9yq5XzfK8zHV2bczW9N+C3hjToL3yY78apeWr2d9rEeoTw&#10;X94rtvZpZ4mRmYNu2N/yy3MsexTtrK/4Rv43f9FD8Af+EJff/Lmj/hG/jd/0UPwB/wCEJff/AC5o&#10;Agi/Zf8ABUFxLPHqHjlLifb5ky/EHX90u37u5vtteqWkK20KRKX2xrtG9mZv++m+9XmX/CN/G7/o&#10;ofgD/wAIS+/+XNH/AAjfxu/6KH4A/wDCEvv/AJc0AN/aUH/FvdJ/7HLwn/6kOn1b+N51UeHNGbRt&#10;PstU1RNcsXtrXUb17OCRxKPvSpFKy/hG1eUfH/Q/jBB4F0x9Q8c+CLu3Hivw0qJb+DbyF/NOuWPl&#10;OWbVmyqSbWZf4lVlDIW3LP4i/ZV1nxfrl3rGv23wS1zWLtt09/qfwne4uJTt2/NI+qbm+UVOl0/6&#10;0F0aPf8AwrJr0uixv4jttPtNUZmaWHS55J4E7qis6Izbfu7tq7tu7Ym7Yu8a8D8FfBX4gfDWyntP&#10;CGtfCfwta3EnmzwaJ8NLizSV8bdzrFq6hm96reOfG/jb4Yy2g8Y/HL4QeEzeBjbHXPC89l5+3G4J&#10;5utru27l6f3hVSCJ9CjpS182eEPip4k+IernS/C37QXwY8Tap5TSiy0fw9Ldz7F+82yLXGbbVK1+&#10;Nup3uuRaNa/tI/A651iS4+yR6dFortcPPu2+WsX9ubt+75dtAz6gor5x8a/EjxV8ONQh0/xf8ffg&#10;34W1CaLz47XW/DctnK8W7bvVJdbViu5W+b1X2ras9Q+J1/omn65bfF34YXOi6gYls9Rh8IXT285l&#10;bZEIpBrO19zMqrt+9kYoA90ryf8AaV/5J5pH/Y5eEv8A1IdPrJgm+LE+rWWnR/E/4dy3t5ZvqFui&#10;eBr5/Ot0ZFaVW/tnbt/ex9/4xXE/tAaF8YLfwJpj6h458EXduPFfhpUjt/Bl5E/mnXLDynLNqzZV&#10;JNrMv8Sqy7kLblAPqSivKP8AhG/jd/0UPwB/4Ql9/wDLmj/hG/jd/wBFD8Af+EJff/LmgD1eivKP&#10;+Eb+N3/RQ/AH/hCX3/y5o/4Rv43f9FD8Af8AhCX3/wAuaAPV6K8o/wCEb+N3/RQ/AH/hCX3/AMua&#10;P+Eb+N3/AEUPwB/4Ql9/8uaAPV6K8o/4Rv43f9FD8Af+EJff/Lmj/hG/jd/0UPwB/wCEJff/AC5o&#10;AT9pX/knmkf9jl4S/wDUh0+tew+Dfhix8fX3jCCLVl1q/l864WXXL97KV/K8rcbNp/I3eV8o/d/L&#10;Xjn7QGhfGC38CaY+oeOfBF3bjxX4aVI7fwZeRP5p1yw8pyzas2VSTazL/Eqsu5C25fTf+Eb+N3/R&#10;Q/AH/hCX3/y5oAuaR8EdA8MaDqWl+GbrVvDH9oyxNPd2l89xcCKM/LbxPc+aYIAu5Vii2CIOxi8t&#10;vmrV1/4a6ZrVroaW0tx4fu9DkQ6dfaTIkctvEu0NB8ysrROqhWidWU4VuHRHXnv+Eb+N3/RQ/AH/&#10;AIQl9/8ALmj/AIRv43f9FD8Af+EJff8Ay5oAnvvgdo99421PxBLqd+lrqskE2o6Fb29lBa38sS7Y&#10;muZY7dbmcAfwSztH/Dt2/LXX6B4W07wpo1vpOi239m6XCXS3tYHOyBWYtsjVjhUXnai/Kq4VV2gC&#10;uJ/4Rv43f9FD8Af+EJff/Lmj/hG/jd/0UPwB/wCEJff/AC5pW93lA7zwvoEHhbw1pWiW0kkttptp&#10;FZxPKcuyxoFXJHf5a268o/4Rv43H/mofgD/whL7/AOXNH/CN/G7/AKKH4A/8IS+/+XNDd9QPV68n&#10;/aV/5J5pH/Y5eEv/AFIdPpf+Eb+N3/RQ/AH/AIQl9/8ALmvMv2gNC+MFv4E0x9Q8c+CLu3Hivw0q&#10;R2/gy8ifzTrlh5Tlm1Zsqkm1mX+JVZdyFtysD2Ow+Dfhix8fX3jCCLVl1q/k864WXXL97KV/K8os&#10;bNp/I3eV8o/d/LVaw+AfgjS/DWq6DbaTdLYag0LSk6reNcRiIhrdYJ2l82BYm/1SxOixfwbapf8A&#10;CN/G7/oofgD/AMIS+/8AlzR/wjfxu/6KH4A/8IS+/wDlzQBvWfws0jSrfw9Y2TXUGiaLulh0l5BN&#10;FPPuDLcTvIrSyyq29t7S/M7733vtZSz+Hc1jL4mvE8S6x/bOtr5SawyWrXFhApdoYoF8jytsTSy7&#10;fNSVm3fOz1g/8I38bv8AoofgD/whL7/5c0f8I38bv+ih+AP/AAhL7/5c0AaOtfCG21HTNLs7LxDr&#10;Ph+5sUlik1Cwa2a4vIp3V7hJfPhlX966KzMiq+4fKy1X8TfA/TfE/ie21tda1PSZ109dLvE0yKzh&#10;l1G1Vt3lS3XkG7VN38MU8Yqt/wAI38bv+ih+AP8AwhL7/wCXNH/CN/G7/oofgD/whL7/AOXNAHae&#10;GfBukeDLW4s9B02HSbWe4e5a2tU2W6yv95kiztTcfmbbt3MzsfmdiZvDPhyLwtpslnbSSzI91c3b&#10;NNt3b553nf7q/wB6Vq4X/hG/jd/0UPwB/wCEJff/AC5o/wCEb+N3/RQ/AH/hCX3/AMuaAE/aV/5J&#10;5pH/AGOXhL/1IdPr1ivlv9oDQvjBb+BNMfUPHPgi7tx4r8NKkdv4MvIn8065YeU5ZtWbKpJtZl/i&#10;VWXchbcvpv8Awjfxu/6KH4A/8IS+/wDlzQB6vRXlH/CN/G7/AKKH4A/8IS+/+XNH/CN/G7/oofgD&#10;/wAIS+/+XNAHq9FeUf8ACN/G7/oofgD/AMIS+/8AlzR/wjfxu/6KH4A/8IS+/wDlzQB6vRXlH/CN&#10;/G7/AKKH4A/8IS+/+XNH/CN/G7/oofgD/wAIS+/+XNAHqp7V5p8Z9C/ttfB2dRsNO+x+JLO7/wCJ&#10;hN5fn7d/7qL+9I2flWqv/CN/G7P/ACUPwB/4Ql9/8ua5Hxl4C+LGsah4Uk1nxB4Z8SWVhrlpfSQa&#10;R4fm0qSBUZszM8uozh1VSw8tUDMWX5htNc9f+GctePNTkd18MvEVra/CWLV72K2060sze+YLWMhN&#10;sVxKu/H8Tvt3N/eZjXS+FvFMPifw/FqkUUlju3JPZ3bx+dayKdrxS7HZVdW+98zV4rqvhLSfF/wZ&#10;0zUruPxFFo+mX/mvo+gz3TStLFqX726T7Kv2p5fllZVRvl3fKu9UYYfwJ8JaP4ig8WsdJ8Y6VrF7&#10;HK1w9/N4h2SwMqxLA0+qwW7XbbIshmRmiErqjL95lTd6f/bptT/hx+R6jqX7THw40dNF/tXxLY6P&#10;Lq7vFbW2p3MdtOT5ayj907B33K8W3YrbvMT+9XY+MvHemeBLKC71JJmjm87b5Me4/ureWd//AByB&#10;/wDx2vi7xH8K/FmjwaHb48V6TpLad9nsYTHrutSrdeTb7GiS2utmn7WeVYpJUi8plb7yIq16v8Zd&#10;L8ZXfiC+t/Dnw18WaxZ+TJE0q3mjra3Uv9nXlqlwjT36zlm+0Qq5lTdtg/76637sS4e9L3vhPpy2&#10;nW6hSRM7XXcNwwamzXmHwRTUn0K9n1nwTqngzW7q5F3qH9py2MrXlwyKrOjWtxPlFVUiXftbaij3&#10;r0/bQyYS5lqOoooqSwooooAKKKKACiiigAooooAKKKKACiiigAryf9pX/knmkf8AY5eEv/Uh0+vW&#10;K8n/AGlf+SeaR/2OXhL/ANSHT6AOvh+IXhabxpL4Tj8TaPL4rii+0SaCl/F9tWL++0G7eF+Zfm29&#10;6q2/xT8G3+g6xrdv4u0GbRdGllt9T1KHUoHt7CRMb0nl37YmXcNyv0yK8/1Oz8UeJ/ipqWkyeBb7&#10;RfD1uLhtN8RxzWP2d7qW1eNrx9t15+7DtEsfkd2dm5XZzWmeDPFk2lrqcvw9bT5NBTRbWLw0Ly0Z&#10;tR+wvKzyW7LL5ar+/RoPPaJt8PzJFw1Sv8v6+X9WCR77Y+IdO1Pw/DrenXtvqWlXFv8Aaob21mWS&#10;GeIruV0dcqysvRgcVX8J+LLDxj4N0fxLZ+YunanYw6lAZlwyxSIHXI9drV5np9vq0Hw9i8H3Oi6h&#10;puu+JzqU7RpD5tvpEF1cSyP59zGvkebEs/Easd7fc3IrSr0Phr7b4Y1O68CyaTeDSjbyS6Lq0cTS&#10;2n2fjNrK6/6qSLcFQN8rxhNjMyyqilf3rfIS+yacfxb8OXNpb3NleS3onlsUNvFCy3CLeOqW8rRP&#10;tdY2Lfe2/wAL/wBxqzPGfx38L+ANVuNP1i28UiaF4ojNYeDtWvLdml2bFS4gtXidmZ1X5WPzHb94&#10;V5T4FvfGmv8Ah6wt/wDhFxfX2hy2AvI20+80dPKsz8lvBdX1vFJeSs5eVX8qKD/lkXTcZW9f+M/h&#10;0+LvAsekGHUJEutV0vzBps88E8ca38Du6ywMskW1FZt6su3b96nJPm07/hoOP943fBHjrTvHWnSX&#10;enW2s20UUgiZAACA/391rRL3TJd2B92O6iiZl/2lXbXTk4rB8L6GfDeiwaWNQv8AVYbUMiTanOZ7&#10;jy92UVpT80u1fl3Pudtvzu77mbeIzTl/dA8o/aV/5J5pH/Y5eEv/AFIdPridZ0NJf2hr298N+E7m&#10;w8TS2Nzb3evyaHcW7MGtf3Uv9p/NBPBvSBPsfyusv73b8jV237Sv/JO9I/7HLwl/6kOn1J49+MOr&#10;+BdUlgT4YeLdfsRPb20Wq6Zc6StvPLO6Iiqs9/FL991X5kX/AL5+aplHmKR4povhPTF8F6rFZ/D/&#10;AFnT/BSNo6+ItBl0OdbjU7qN5ft8rQbN1/8AetDLKiP9qWJ1V5fu0zxF4Rjk8JaELzwPq99C9jqM&#10;Xgqyj0WWRtCvJLxm09miVf8AQGSA2+yWXyvIWJ0Zoj8tfS/g3xNqvifT5rjUvCWs+EJI32Lba1LZ&#10;yzSrj7y/Zbiddv8AvMG4Py9K6fB9au/vX/rb+rdjPp/X9evc+edM0OO3+Pwu5PDd/D4uXU57m98U&#10;Pp8ogm0T7GyRW63mzytnneT/AKLu3b4nl2f8tayvipfSa5p2v+PdD+JWseEbfUrFNF8OJosmnOni&#10;OdFnkh+z/aIJndpZJXWLymRnVN67l2tX08KD9Kn+XyKj7p4r8RbbWNf8aaT4d8MfFTWfD+uLBby3&#10;+j6THpUxhtdzb7yVbmzllVn2+Uh3BWbonyvXGeFPEg8RfB7xjb/8J9f/ABE8Ww6Fu1e3u7rTol06&#10;7VG32rCJLeK1lR929ZdrjC7m+Wvp6iqA+bvAXjyx8ba9pPiPQNBhvbC41mW/1TU/C1ymqWkU8tv9&#10;jt/NnT5ZZNir5/2XzFgbbuLJumruf2lf+SeaR/2OXhL/ANSHT69Yryf9pX/knmkf9jl4S/8AUh0+&#10;gD1iiiigAooooAKKKKACkPSlpD0oA8l/aU/5J7o//Y5+E/8A1IdPr0/7VD9rNv5sf2jbv8rd8231&#10;215h+0r/AMk90f8A7HLwn/6kOn1UuPDV3J8YfFbWPg+70iPWNASzk8YRLZrHcTpv2byk/wBpZkWX&#10;au6Lja3zdKmUhr+vvOzg+Kng2/0LV9ag8XaFNoujSyW+p6lDqUD29hImN6Tyh9sTLuUsr9Mitiz8&#10;RadqegRa1p17b6lpVxb/AGqG9tZlkiniK7ldHX5WVl5DA4rwLS/BviyfS01OX4fNp8mgpotrF4aF&#10;5aM2o/YHmZ5Ldll8pV/fo0HntE2+H5ki4auo0+31aD4fR+DrnRdQ03XfE51G4aNIfNt9IguriWR/&#10;PuY18jzYlnwI1Y72+5uRWlVuPuu39f1+BK+zf+v6/Hoen+DvFdl428J6L4isPM/s/VrGG/t/MXDe&#10;XIiuu7/aw1cZ4e/aK8G+JvEVnoVlD4nj1K6uGtUF94P1eyi81U8xlaWa1SNDsG75mHBpmna3cfDC&#10;4vfDd1oOsXejWltJeaLeaVZS3yPboRmzbyl3RSoz7UVxteLZtdmWXZ5MWn8U/Ytcl8N+NB4fgv11&#10;bV7u102+029iui7SPFBbkQXl1AEWCKT9w29YotiSu0pipWlPT4Q97k/vH0NfeO9D0nV20u9vlsrt&#10;ZLWMidGSHdcO6wL5pXZudomVV3Z3bV6um654U8QW3ijSft9rHPHF59xbbbiPY26KZ4m4/u7kbb/s&#10;15D4413XNG+KkP2fRZtW0rWLSzmFtBoV7eTXE1u8zLE0piWzsvnaJ/Nnl3fKyiNW2OvQaFq/iv4e&#10;eCIrW98Aan4i1WO+lWWLwzf2TpKsjNL56NdzWu1Nz7dn31b++v7xl9kPtHoPhLxHb+K9Ej1K2jlh&#10;gklmiVJl2v8Au5WjOR9Urgv2lf8Aknmkf9jl4S/9SHT64f4K6PqXhrXrebUPhV8QtL1K8uLkXGqa&#10;v4ls72ws0lmaX5LcapL5SN8mVgi+8q/L8qmu4/aV/wCSeaR/2OXhL/1IdPoGZt3K7fGnxXZabH4i&#10;j1m80BFiurmz1BtJjnQMU8qd0NtE3zJuWJhvx825kryrRPCWmr4L1WKz+H+taf4KV9HXxFoMuhzr&#10;capdRvKb+VoNm+/+9aGWVEf7UsTqry/dr6G1j4i6doWuyabd2t+PJlsInvI7fzYle7kkji+6xYfO&#10;iqzbdq+anO3eU1fBniQ+KdE+3tZtYZurq38lnVv9VO8W7I/vbN3/AAKpiuWP9d7/AK/kJ+9L+u1v&#10;0PmLxF4Rjk8JaGLzwNrF9C9jqMPgmyj0WWV9CvJbxm09miVf9AZIDb7JZfK8hYnRmiPy1638T7i0&#10;8X6jBZWnjC48LQeEZn1TWvEWmy2udLbyHRYpftEUsSs0Vw8rb0+REVm270au78H+Lo/E+j2txLDH&#10;p9zctc+VZtOru8cU3ll1x/wD/d3qK6ntVfZH5nz1Z61eJ8FtOe4+KOvWWsanq16uiasn9l/2jrye&#10;fcfZIokltXgdZYtkq+VEvybW+Vd1VfA2r3fg34iS6J48+Mura54gtXikttBvn0u1Wa3ayRpbpooL&#10;WGVoFladd7/Iuxf4lr6QFB6VPUD5K8T/ABL0L4iS6/eeE/FcuoNc3caz3/hofb5fDsVs6rFczokU&#10;8SfM9xJ5Uq723I21PKleL6c8N6tY61oOn6hpmpw63p9xAkkGp28yzR3KFflkVk+Vt3qvHNbVFOPu&#10;x5QPJ/2lf+SeaR/2OXhL/wBSHT69Yryf9pX/AJJ5pH/Y5eEv/Uh0+vWKYBRRRQAUUUUAFFFFABXk&#10;/wC0r/yTzSP+xy8Jf+pDp9esV5P+0r/yTzSP+xy8Jf8AqQ6fQB18fxC8LzeNJfCcfiXR5fFcUX2i&#10;TQUv4vtqRcfO0G7eF+Zfm21J4W8beHvGkN5N4b1zTddisrlrK5k027juFgnX70TlGO1lzyp5rzHV&#10;bTxP4n+KmpaTL4GvtF8PW4uG03xHHNY/Z3upbV42vH23Xn7sO0Sx+R3Z2bldkfw7fWPBVnqWua74&#10;J1Hw7b2ml6X4ftdG0yOK/lupYGlHmxLa79sDNcKqNKybVRmlWJeaUdv6/r/hxP8Ar+v62PUvDnjD&#10;T/E+oeI7SyL+boWojTbveuP3v2eGf5fVds6f+PVx/jb9oTwh8PdeutK1tfEkV1aRG4lew8Kate2/&#10;lDYS6zwWrxsq70DbW+Vvlbnis/SdP1b4T3UOqzaVd6vaeIbt5dcj0tWuZdOupZWZJViUbpYl81YH&#10;ZBuVYYn2bfNZOP8AGuvXvxC8Ra5b6F4W8S3mqRxf2ekV5o91YWv2NUZ3l+1T+Qm95Xi2pFKz7oIt&#10;3lL5rxT/AC/1/X+RX839f1/me4ar4w0zRI7B76eeH7cW8lBZyu7bYnlbciqWTCRt97HTb94gVHoX&#10;jnSfEurTWWmzG8WOztb9L6D57WeC4MvlNFKvyv8A6lunYr/eryDxJqF/4Y+F/gjU/CdrrITQbprS&#10;RfE+javqOoRfuJbdpXtoInnumV23cMkUv8M6qVaui8EP4l0ObV9XbwVdNp8+mQLp9pZT20F6Utl2&#10;JA9s7RxQPLvd0/e7VX5X8pl+bX3feM1ze6ek6f4jt9Q8Rapo6RzJPp8cEkkjriJvN37dvqfkP/jt&#10;btfLt9HrWv8AxIv/ABNq3wS+J8uY7VbW1tPE+mQW+6Lf881tHrKwSsrMrK7qzLtX7uxK+mLV3lt4&#10;5HjeF2Xc0b7dyf7Py1JZ5j+0nx8PNI/7HLwl/wCpDp9ZtzK7fGnxXZaZH4jj1m80BFiurmy1BtJj&#10;nXcU8q4dDbRN8ybliYbyPmyyVoftJHPw60j/ALHLwn/6kOn12PirxM3hu3014rU3Ru9QgsSok2bP&#10;McLv99v92s5JPT5ffoPm5Yy/rbX9D5q0Twlpq+C9Vjs/h9rWn+ClfR18RaDLoc63GqXUby/b5Wg2&#10;b7/71p5sqI/2pYnRXl+7XoGleU3wZt/A9rBPo994nS/tNG0V4vst1YaXJcOqS/Z3+aKK3tpYvlYL&#10;s/dRbUdlSvb7G9g1CN5reZJkR3iZom3DejFHU/7SsrL+FXcda0cr3Qo+6eAeC9RGl6l8RGvPjFq2&#10;t+HdI02K2n1/U5NJii0W8R7r7Qm6K1ihWWJFhZ1nRtu5Nw7VyF3d634auNL1Lxf8d/FFn4L1b7Yb&#10;F7xdFsmvSjwC1hWZbCNvMnVrh1SJ1dl27du1q+ryeKB0peYHzx8SPi54X1LxtaaJZeIbfUfEGlQm&#10;SHw7aXJfUr6efETJFBE3mfJB9o3SsvlRNKrs6rE+2nb+Kbfw7+z/ABaj/wAJC/im48N6rZz6pDqd&#10;xaabLpardRSm1m81bVIPKiZP9aiMy7W2/OtfSeKCaPQDwP4Qa5a6l4h0fUNG0NRoE9neRLqvhx2v&#10;dHa8nn+1XHlTtsaWL5PlnWLynfevyNsRum/aU/5J5pH/AGOXhL/1IdPr1YHivKP2lf8Aknmkf9jl&#10;4S/9SHT6PID1iiiimAUUUUAFFFFABRRRQB5P+0r/AMk80j/scvCf/qQ6fXYRfELwtN40l8JReJtH&#10;l8VxRfaJNBS/i+2rF/faDdvC/Mvzbe9cf+0p/wAk80j/ALHLwl/6kOn1i6paeKPE/wAVNS0mXwLf&#10;aL4etxcNpviOOax+zvdS2rxtePtuvP3Ydolj8juzs3K7IlIfU9O8LeNvD3jSC8m8N65puuxWVy1l&#10;cyabdx3CwTr96JyjHay55U80eHfGGn+KNQ8R2llv87QtSGm3Zdcfvfs8M/y+q7Z0/wDHq8t+Hb6x&#10;4Js9S1zXfBOo+Hbe10vS/D9ro2mRxX8t1LA0oMsS2u/bAzXCqjSsm1UZpViXmtLStP1b4T3UOqy6&#10;Xd6va+Irtpdcj0tWuZdOupZWZJViQbpYl81IHZBuVYYn2bfNZNLa2I+yds3xE0KPVp9Ne+Rb5LiS&#10;0S3ljaIyzxxLO8UTOAsreU+75T/C/wDcfbkan8ZND0fw/wCH9aubHxJNZ61ard266Z4b1HUZY0ZF&#10;cCVLWCXym+deH2/xf3TXnurah4ptPib4l0Cx0hbv7VdNf6Yx0W8lhWWS1ig+0S30sS2tusX73dFE&#10;8ssu/wCXZ8yN6t4DgvtM8E6ZZ6jpn9lXdjb/AGV7WO4F0uYspuSRVUurBAynarYYbkRsqMpSfJze&#10;n/BH15f68jJ8CfHHwz8Sp4oNBg8RlZbY3UVzqXhbVNOtZY/lIZZ7m3jjb7w4DZavR68p+AHw+bwH&#10;8PdCiS914fadLs2n0zW7+e6NpP5Q8zZ5++SP+FfK3+WnljaiZfd6rWs1Z2Qxa8n/AGlf+SeaR/2O&#10;XhL/ANSHT69Yryf9pX/knmkf9jl4S/8AUh0+kB6UbiA3RtzLH5+3f5W/5tv97bXM23xT8G32haxr&#10;Vv4u0KbRdGlkt9T1KHUoHt7CRMb0nl37YmXcNyueMiuMufDN5J8YfFb2PhC70iLWNASzk8XxLZrH&#10;cTpv2bys/wBpZkWTau6Lja3zdK47S/BviybS11OX4fNp8mgpotrF4aF5aM2o/YXmZ5Ldll8pVHno&#10;0HnvE2+H5ki4akve/rzE1/XyX9fI9T8VfGvwp4M0PTdauLjU9S0O+tWvIdR8P6HfaxbtbhQ/mmW0&#10;ilVU2tu3PgMORUng/wCMmheOdTOn6bYeKbe48tpBJq/hLVtNg2j1lurWKPd/s7q5KDRNWvvhongu&#10;80a5sdS8Vy6lPd2xG+HS7S5unllSW4iTyhKkVxsVVY7pc7GZFeVc/wAFeE9I8M6p8Q72GDx2PDS6&#10;dFpkz6jqOt3l4ZYnu/tH2NZXe44R4tktp8rlv3TMy0fzDOws/jr4dvdch0mLTfGS3MlwLZJJvBGt&#10;xW+7dty072YiVM/xs23HzbsV0l/470PSdYbS72+Wyu1ktY8ToyQ7rh3WBfNK7NztEyqu7O7avV03&#10;fPV58L9O8KXela3rKfEvV9D1P7Zt0VPEfiLVdkjNB9ihuIEnl2qyJcM7yr5Ss+12+5XYeNPEGvaH&#10;8UIPs+h3GoaZq9lZTG0h0W71C5luLd5mW3afyls7P52ifz55/wCB9qAssiC+yEj0K7+LWj6d4WGv&#10;S2mvTWLXs+nmPTtDvNSuBLFLLE7eTaxSvs3RN8+3b93+8KzfB/x88KeOtWtdP0m18VvNcSywrcXv&#10;gzWLO3Vot+9XuJ7VIkKsjL8zD5vl+9Wp8K9M1rRfCzabrunw2Oo291KWms7gXFvdeY3m+bF8qsql&#10;pWGx1G1lb7yhXbD+Efw/bw/Nqmt/bPEFvNqOqas91pl/fTy2j7tQlaKaKCct5GFzt8jykcS7mV/k&#10;ZT7WoCftK/8AJPNI/wCxy8Jf+pDp9esV5P8AtK/8k80j/scvCX/qQ6fXrFMAooooAKKKKACiiigB&#10;vQ15V8ddIvdXTwL9htbm6Nv4psbifyIWfyol37nbH3VH948c16r1NeVfHXV73SE8C/Ybq5tTceKb&#10;G3n8iZk82Jt+5Gx95T/dPHFc9b+HLmOXE8vspcxzHgH4/wDwh8D+GINF1H4keGPD+o2k05udP13X&#10;bO1u45Wnd3LRNJuRWZiy/wCwy103/DWHwR/6LH4A/wDCosf/AI7Wv8Gbe2tvh3pyWt4L6My3TtJ5&#10;bRYka4lZ099jFk3fxbd3eu+71pT+CJpT/hxPK/8AhrH4If8ARZPAH/hUWP8A8do/4aw+CH/RZPAH&#10;/hUWP/x2vV6K0Njyj/hrH4I/9Fk8Af8AhUWP/wAdo/4ax+CP/RZPAH/hUWP/AMdr1eigDyj/AIax&#10;+CP/AEWTwB/4VFj/APHaP+Gsfgj/ANFk8Af+FRY//Ha9XooA8o/4ax+CP/RZPAH/AIVFj/8AHaP+&#10;Gsfgj/0WTwB/4VFj/wDHa9XooA8o/wCGsfgj/wBFk8Af+FRY/wDx2j/hrH4I/wDRZPAH/hUWP/x2&#10;vV6KAPKP+Gsfgj/0WTwB/wCFRY//AB2j/hrH4I/9Fk8Af+FRY/8Ax2vV6KAPKP8AhrH4I/8ARZPA&#10;H/hUWP8A8do/4ax+CP8A0WTwB/4VFj/8dr1eigDyj/hrH4I/9Fk8Af8AhUWP/wAdo/4ax+CP/RZP&#10;AH/hUWP/AMdr1eigDyj/AIax+CP/AEWTwB/4VFj/APHaP+Gsfgj/ANFk8Af+FRY//Ha9XooA8o/4&#10;ax+CP/RZPAH/AIVFj/8AHa8z+P8A+0v8INb8CaVBY/FbwTezr4r8N3DR23iOzkdY4tcsZZXwsvCp&#10;GjMzfwqrMeBX1HXk/wC0r/yTzSP+xy8Jf+pDp9AC/wDDWPwR/wCiyeAP/Cosf/jtH/DWPwR/6LJ4&#10;A/8ACosf/jter0UAeUf8NYfBD/osngD/AMKix/8AjtH/AA1h8EP+iyeAP/Cosf8A47Xq9FAHlH/D&#10;WPwR/wCiyeAP/Cosf/jtH/DWPwR/6LJ4A/8ACosf/jterUUAeU/8NY/BH/osngD/AMKix/8AjtH/&#10;AA1j8Ef+iyeAP/Cosf8A47Xq9FAHy38f/wBpf4Q634E0uCx+K3gm9mXxV4buGjt/EdnI6xxa5Yyy&#10;vhZeFSNGZm/hVWY8CtL4v/Hr4GePvBo0K5+JXw416wutS057ywvfEenSwS28d5DLLvSWXa67I2+W&#10;u5/aUGPh5pH/AGOXhP8A9SHT6kv/AIp6honxNudA1PR9Oj0aGxlvor6DV/O1Dyo0DPPLZCL93b7t&#10;8ayeazb027BurP3XpL+ralf4TB8L/tDfALwdodtpGjfFf4fWGlWu4W9rH4qtGSBS+7yo90vyRL91&#10;EX5UUKiKqKqjcP7WHwR/6LJ4A/8ACosf/jtZNr8bvEj6VcRXXgy3tPFE32GbS9HTWfNjnhvHlWI3&#10;M4t/9HZPIlaVUSVVCfI8pO2maj8dtXtNItry08KW11c2FveXviRW1cpDp8VrO9vcfZ5fIP2mTfFL&#10;5SOsG9U+Zoj8ta6tkmwP2sPgj/0WTwB/4VFj/wDHaU/tYfBH/osngD/wqLH/AOO1Pa/FXVLzx+ml&#10;jw/BF4bnvpdItNZkv/8ASJb6O3ed8WvlY8jYkq+b5u7en+q2HfXk3xB+LnxR+GviXU9O1nxXoU9n&#10;Z6bFqP2vR/hRreprlmlDK/2bUnWIKsW7dIy53/7JNIXxHqP/AA1h8EeP+LyeAP8AwqLH/wCO0f8A&#10;DWHwR5/4vH4B/wDCosf/AI7XO/FD4sa/4G0nw9aPr40/Xpo43u9Qi+GWt61ZXTSfIiRLZz/uHLf8&#10;s2mkblfxXwZ8X9e1n4TeJdfbUIddvbS1a70/U38H6h4fspkZMoPIu53llwfm3K6KyuoX+9S7k3+E&#10;6L/hrH4I/wDRZPAH/hUWP/x2vM/j/wDtL/CDW/AmlQWPxW8E3s6+K/Ddw0dt4js5HWOLXLGWV8LL&#10;wqRozM38KqzHgV6zdeJvEq+M9J0+aOztbdtantWe3Il+22S2TSq7KcNAyyui/wAX3N33Zfko/tK/&#10;8k80j/scvCX/AKkOn0yxf+Gsfgj/ANFk8Af+FRY//HaP+Gsfgj/0WTwB/wCFRY//AB2vV6KAPKP+&#10;Gsfgj/0WTwB/4VFj/wDHaP8AhrH4I/8ARZPAH/hUWP8A8dr1eigDyj/hrH4I/wDRZPAH/hUWP/x2&#10;j/hrH4I/9Fk8Af8AhUWP/wAdr1eigDyj/hrH4I/9Fk8Af+FRY/8Ax2j/AIax+CP/AEWTwB/4VFj/&#10;APHa9XooA+XPj/8AtL/CDW/AmlQWPxW8E3sy+K/Ddw0dt4js5HWOLXLGWV8LLwqRozM38KqzHgV6&#10;Z/w1j8EP+iyeAP8AwqLH/wCO0n7Sv/JPNI/7HLwl/wCpDp9esUAeUf8ADWPwR/6LJ4A/8Kix/wDj&#10;tH/DWHwQ/wCiyeAP/Cosf/jter0lAHlP/DWPwR/6LJ4A/wDCosf/AI7R/wANY/BD/osngD/wqLH/&#10;AOO16vRQB5R/w1j8Ef8AosngD/wqLH/47R/w1j8Ef+iyeAP/AAqLH/47Xq9FAHlH/DWPwR/6LJ4A&#10;/wDCosf/AI7XmX7QH7S/wg1vwJpcFj8VvBN7Ovivw3cNHbeI7OR1ji1yxllfCy8KkaMzN/Cqsx4F&#10;fUleT/tK/wDJPNI/7HLwl/6kOn0AeL+Ov2m/BmnfFe31Hw38U/CWo6ZfWcCypD4n0W3skuImm2C8&#10;uJbxp/J/e7tltas+5F/e7dyVrad+0r4W8D+DodM0r4o/BzxZqcF7L/pF746j0ZJYH/emVtqXR83z&#10;WZWUfI338pnyl9c1b4j+IPD3jgWOreGrSLwuyTtFqsGpvLe4hg815WtBBtWD+Df57NvdF2fNWBa/&#10;G7xI+lTxXXg23tPFE32GbS9ITWfNjnivHlWI3M4t/wBwyeRM0qokqqE+R5SdtKPw/wBdQl/MeKfB&#10;n4w/Dz4fa6J7i+/Z30WW/uZbnVvEWhfEG3bUJ2Z5W3sv2CLzW/elfnlX7zfSvoH/AIax+CP/AEWT&#10;wB/4VFj/APHaxtR+O2r2ukW15a+FLa6ubC3vL3xKrauUh0+K1ne3uPs8vkH7TJvil8pHWDeqfM0R&#10;+Wqvxo8YfEXwJf6deaT4j0H/AIR/Ur9bWK0XwLqWt6hbr9nllaTbZ36vON0X8ES7Q/fbyfZF9o6P&#10;/hrH4I/9Fk8Af+FRY/8Ax2j/AIax+CP/AEWTwB/4VFj/APHa5vRPi7r3/CpL7xHqetm+vLi9ls7G&#10;7sPhnrStatE7I32jS1nlutu6N/mZov4c9qq/BL4za9468Si1utdXxLpzxfM1l8Mta8PpbuypKrvc&#10;31w8bKyMPlVdx81G+7mjrYZ1o/aw+COf+SyeAP8AwqLH/wCO0p/aw+CJ/wCayeAP/Cosf/jtcJ46&#10;+JnxI8G+JvENwPEHhlvCmi3MEs9tB4Ovru+W1c75V/dagWd4omg+dYOWmT5FWvoazuxdWsUwSSMS&#10;KrbJVKuv+8vanH3o8wn8XKfNHx//AGl/hBrfgTSoLH4reCb2dfFfhu4aO28R2cjrHFrljLK+Fl4V&#10;I0Zmb+FVZjwK9M/4ax+CP/RZPAH/AIVFj/8AHaT9pX/knmkf9jl4S/8AUh0+vWKBnlH/AA1j8Ef+&#10;iyeAP/Cosf8A47R/w1j8Ef8AosngD/wqLH/47Xq9FAHlH/DWPwR/6LJ4A/8ACosf/jtH/DWPwR/6&#10;LJ4A/wDCosf/AI7Xq9FAHlH/AA1j8Ef+iyeAP/Cosf8A47R/w1j8Ef8AosngD/wqLH/47Xq9FAHl&#10;H/DWPwR/6LJ4A/8ACosf/jteZ/H/APaX+EGt+BNKgsfit4JvZ18V+G7ho7bxHZyOscWuWMsr4WXh&#10;UjRmZv4VVmPAr6jryf8AaV/5J5pH/Y5eEv8A1IdPoAX/AIax+CP/AEWTwB/4VFj/APHaP+Gsfgj/&#10;ANFk8Af+FRY//Ha9XooA8o/4ax+CP/RZPAH/AIVFj/8AHaP+Gsfgj/0WTwB/4VFj/wDHa9XooA8o&#10;/wCGsfgj/wBFk8Af+FRY/wDx2j/hrH4I/wDRZPAH/hUWP/x2vV6KAPKP+Gsfgj/0WTwB/wCFRY//&#10;AB2j/hrH4I/9Fk8Af+FRY/8Ax2vV6KAPlv4//tL/AAh1vwJpcFj8VvBN9Mvirw3cNHbeI7OR1ji1&#10;uxllfCy8KkaM7N/Cqsx4Fc18Z/2h/CPxGWTQF8Q/AXxJ4SW+gufK8RfEmJftiRsr7ZbX7BMi/MP7&#10;7/dDV7h+0r/yT3SP+xx8Jn/y4dPropviCbTxXrmk3Wj3tnZaVp6aidVmeJoblG3b/KVHZ/k2fNvR&#10;evy7qiXL/XlqP+vv0PJPhX+0z8LNA0B9N1Txf8HPBUFuyx2Wn+FfHFrd2vlKij+KC22YwF2qrDCj&#10;ntXdD9rD4I4/5LJ4A/8ACosf/jtZVr8bvEj6VcRXXg23tPFE32GbS9ITWfNjnhvHlWI3M4t/3DJ5&#10;ErSqiSqoT5HlJ203xj488eXfwvvPF/hq88P+HrvSLa//ALU0rUdLn1nzbu2ZkeK3liurX5d8TqrM&#10;m5tyHan3auRMf5TY/wCGsfgj/wBFk8Af+FRY/wDx2j/hrH4I/wDRZPAH/hUWP/x2uW+E3xX8UeIN&#10;b1o67rsepafo2nre3Vnb/DLWtEuzv37fJ+03MrT/AOqf5IonLfLtNcro37Q/iW98XR2CeJn1JTds&#10;X0iP4M+JLW7eJWTdEJ5rryom2yxfvXXYm9WZcNil15RnqQ/aw+CP/RZPAH/hUWP/AMdpT+1h8Ef+&#10;iyeAP/Cosf8A47VP4ueJPiBo/iXRbbwjrvh3T7S9hl3W+seH57+fcg++rpf26/O728SoV+9L97+G&#10;pvC/xP1XXPhb4d1tXifVp9TtdM1B59IurGMy/akguPKgnbzVX7+1mZv73zdKcfeBk3/DWPwR/wCi&#10;yeAP/Cosf/jteZ/H/wDaX+EGt+BNKgsfit4JvZ18V+G7ho7bxHZyOscWuWMsr4WXhUjRmZv4VVmP&#10;Ar1rwx4j8SXfi/TLDVBbWkf9n6g91a2z/aFklju4o4pVl/h3IXbyv4d+0/czWf8AtJ/8k80j/scv&#10;Cf8A6kOn0dLi+1yjv+Gsfgj/ANFk8Af+FRY//HaP+Gsfgj/0WTwB/wCFRY//AB2vV6KBnlH/AA1j&#10;8Ef+iyeAP/Cosf8A47R/w1j8Ef8AosngD/wqLH/47Xq9FAHlH/DWPwR/6LJ4A/8ACosf/jtH/DWP&#10;wR/6LJ4A/wDCosf/AI7Xq9FAHlH/AA1j8Ef+iyeAP/Cosf8A47R/w1j8Ef8AosngD/wqLH/47Xq9&#10;FAHy58f/ANpf4Qa34E0qCx+K3gm9nXxX4buGjtvEdnI6xxa5YyyvhZeFSNGZm/hVWY8CvTP+Gsfg&#10;j/0WTwB/4VFj/wDHaT9pX/knmkf9jl4S/wDUh0+vWKAPKP8AhrH4I/8ARZPAH/hUWP8A8do/4ax+&#10;CP8A0WTwB/4VFj/8dr1eigDyj/hrD4If9Fk8Af8AhUWP/wAdo/4aw+CH/RZPAH/hUWP/AMdr1eko&#10;A8p/4ax+CH/RZPAH/hUWP/x2j/hrH4I/9Fk8Af8AhUWP/wAdr1eigDyj/hrH4I/9Fk8Af+FRY/8A&#10;x2vM/j/+0v8ACDW/AmlQWPxW8E3s6+K/Ddw0dt4js5HWOLXLGWV8LLwqRozM38KqzHgV9R15P+0r&#10;/wAk80j/ALHLwl/6kOn0AL/w1j8Ef+iyeAP/AAqLH/47R/w1j8EP+iyeAP8AwqLH/wCO16vRQB5R&#10;/wANY/BH/osngD/wqLH/AOO0f8NY/BH/AKLJ4A/8Kix/+O16vRQB5R/w1j8Ef+iyeAP/AAqLH/47&#10;R/w1j8Ef+iyeAP8AwqLH/wCO16vRQB5R/wANY/BH/osngD/wqLH/AOO0f8NY/BH/AKLJ4A/8Kix/&#10;+O16vRQB8ufH/wDaX+EGt+BNKgsfit4JvZ18V+G7ho7bxHZyOscWuWMsr4WXhUjRmZv4VVmPAr0z&#10;/hrH4I/9Fk8Af+FRY/8Ax2k/aV/5J5pH/Y5eEv8A1IdPr1igDyj/AIax+CP/AEWTwB/4VFj/APHa&#10;P+Gsfgj/ANFk8Af+FRY//Ha9XooA8o/4ax+CP/RZPAH/AIVFj/8AHaP+Gsfgj/0WTwB/4VFj/wDH&#10;a9XooA8o/wCGsfgj/wBFk8Af+FRY/wDx2j/hrH4I/wDRZPAH/hUWP/x2vV6KAPKP+GsPgjn/AJLJ&#10;4A/8Kix/+O1yXjD9pfwb4gvvCWn+AviL4Y16/udetIb+10fVbS9l+xszLKzIrsVXcU+cdNy+tfQR&#10;7V5p8Z9d/sRfB2dOsNR+2eJLO0/4mEPmeRu3/vYv7si4+Vq56/8ADOWvLlpyPGfHfjLX/h38LvBd&#10;loWtQ2b32pzXU95YeG9R15jjUon8rZYyxMv+tKy7/lfa0X3nFXvA/j7xz4g0/V/FUvjKVb2Xw9Nq&#10;Nn4fuNKgbSkmSC3bcqqi3PyM53I91/y2X+7XeeE/hFp/iz4d6FD4ig1GKe2mvp4Tp2r3Nk4Se4eR&#10;G320qb/l8p13cqyow2uvGpYfs9eDtLt9Ttoo9WEF/Y/2a0I1u8RYLXYiFINkq+UzLEm6Vf3r7fnd&#10;qqj7kXzdjan/AAqfyPG08W/GzV9XsL1tX0/Rbm31GfSof7S0LGlanI10tuj28EGqGXKok8jfaJW+&#10;78kS/er0L4z+PNT03GkRXM2nanbQT3P2qyZljuom0rUGVv8AY2TwFtu5tu2Jt3zVb0r9l/wpompa&#10;je299rEU9xIlxZyebEZtOulQL9rWfyvNuZ/+mt69w215Uz5csqPoeLP2cfB/jy9lvPENx4svZpj8&#10;6x+MNWtoNzRGJ9sEF0kUe5WZWVEVTvbj5jWz+E2h7r5pHYeC/EF34g06a8mtBFYiXy7K488yveQq&#10;q/6Qy7F27n37du7cmx+N21eq6GuN+H/w00T4XaW+m6DJrD2bbAsWqa3ean5Squ1Vj+1SyeWuP4U2&#10;r+VdkOetUzGEZRXvDqKKKk0CiiigAooooAKKKKACiiigAooooAKKKKACvJ/2lf8Aknmkf9jl4S/9&#10;SHT69Yryf9pX/knmkf8AY5eEv/Uh0+gDVvvHmq6L4u8R2d/ptqmhaZpSalb3NtctJcT/AH/NV0ZF&#10;WLbt+X533Zz8uNtcNZfE/wCIEenvpd9J4bbxPqQ0y4026trOdbG0ivGlGyVGn3XDRfZ5fmR4vN3I&#10;NkX3q9JHw10keObnxcTqD6xPaizlRtVu2tDGB90Wpl8jOf4vL3fe/vVj6f8AALwRpfhrVdCttJul&#10;sNQaFpSdUu2uIxCd1usE7S+ZAsTf6pYnRY/4NtKP97+tf8hP+7/Wi/W5xWp/GDxqdF8yyGgreaBY&#10;3+oa+89ncMl+tndPA8VrGJd9v5vlStvbz/K+Rdsv3q7D44a9qOlaB4ffSpLmK4l1q1nl+y7vNa1g&#10;zdXCbF+/vigdNv8At1NqPwF8E6rpehaZc6RO1joiOLVE1C6RpVdleVLhll3XSSuivKk/mLK3zPub&#10;muj07wnHa+Jr/XbnUb7U7u4XybaK78vyrCL5d0UCqi4V2TezPuduPm2qiqxmb4/16Wz0HTLzTtRW&#10;0guNSsUa8i2MjQSToH5Ksu1kJG7/AGu1c34C1/UfEfijRLn/AISO18QWDaNeTm70hs2V5E12i2Vw&#10;38O9oon+dPkY+bt+XbVu8+Bui3fg3XvCa3d2uh6lOk9rZ3Fva3sOklWRgttFcwSoE3qXVJFkVOib&#10;UVFXS8N/CTRNB1Gy1e5lu9e8UQOzN4i1ORft0oZdrozRKiLFjb+4RVi3IrbN/wA1TFL+vSwP+v6/&#10;r/PyPx/pvjvwV4y0OwtPiV8U/EWm6hY3t1ePo2meG5ZbBYJbVfN8p7BHkTbcP8kSSyt8uxGr6F0S&#10;xudN0i0trrU7vVZoolVr29SJZ52/vusSIm7/AHUVefu1BL4dhn8UWWuPcTfabW0uLKKH5fKCytEz&#10;t93du/cJ/F/ercFOPw2FLc8p/aU/5J5pP/Y5eE//AFIdPrRvvhHbap48XX9S1zV9VsFaWWHQbt7d&#10;rG1lkgNu7ofK8/5onZfK83yvnZtm7aRnftKf8k80n/scvCX/AKkOn1zn7QPwwW60e48RaVeeJW8S&#10;T6jplpDZ2/jrWNIspQ93bwMpW2lZIlZGbcyRM3O773NR/X3lo37H9n/T7LQ7ywPinxJcXsrWv2HV&#10;7m4ge70xLXc1rFB+48tljLPzKkrSb381pKTUP2ftKvtJ0yyXxF4is2gintdRu4bqPzdagnlEtxFd&#10;M0XHmy7m3QeUyb3WJolbbW38JvCsvhPwksdxZ6xp99LM0lzZ6v4lu9dKSIdhMV1cyu5iYJuT/V/K&#10;43xI+5R6B3960e/9f1/mZnn1t8JLKy8eN4ni1nVhF5r3segySxnT4714vKa6Rdnm7zFuXZ5vlfOz&#10;bN/zVn6p8MNX1PwfeaPJ4htk1HXZXHiLVP7ObN1A8XlOlqgn/wBGKpsWJmaXZsy6yszOfUqWgo5G&#10;/wDDF/q/iu0vb++t30CwRZbbS0s2WX7V86+bJN5u11VW+VPLXa3zbmO3by+k/CbW7fwdq/hjWvEV&#10;rq2iS6adI0+C1sZ7LyLfbtVp2S63Sy4+9JE0HT5VSvVqKAPG/AnwGfwvDpk+pa4p1PTZTLaN4ZtZ&#10;NLso1Z90+6Bpp2ne46yvcSyszfOux/mq5+0p/wAk80j/ALHLwl/6kOn16xXk/wC0p/yTzSP+xy8J&#10;f+pDp9LmA9YooopgFFFFABRRRQAUUUUAeT/tK/8AJPNI/wCxy8J/+pDp9VvEHxB8ReDfig1pqU2l&#10;TeGJ7G4ubWxh06eO7zFEZN5vXk8iWRmSX/Rkj3qn73ftRqs/tK/8k80j/scvCf8A6kOn1vQ/Crwx&#10;H44uPFJtL19UkdnZZdRumsllaLymlS0aXyElMfyGVYw21m+Y72qHzDPPbP4m/ECPT30u+k8Nt4n1&#10;MaZcabdW1nOtjaRXjSjZKjT7rhovs8vzI8Xm7kGyL71dfp/jfUm+Eur69qSwvq2lRahBdNZRPFFc&#10;T2sksReJGZmRXaPcqb3279u58biWPwF8EaV4a1TQbfSbpNP1BoWlJ1W7a4jEJ3W6wTtL5kCxN/ql&#10;idFj/g21ftPhVpmlr4esrC4v7XQdF+aPRjIstvcz7g63E7urTyyq259zS/M7l33uFZakouLXf+v6&#10;7kq6s/6/r8h3wimv5fh5oVrq91Je67p1smm6nPcH9611EoSVm/32UuP7ysrd68Ws9W8eeG/Gmnzt&#10;488Y+MrJteNkmhNa6HEbm1O+JZXP2OBiiyxTuzRS7hHEvyfPur2jW/hlDqHiLUdZ07WtZ8OXeo2b&#10;WV6NJliRLo/IEnZZEdROigosqhW2HaxbZFs5zT/2fbWw0y2V/GPiq81qyiSDTdfa6t4LjT4k+7FD&#10;BDAlrs/vK8DebtTzd/lRbKTTnzsfL7libxF4v1LT/iLJpkPiKw015pdKistN1JE2XYZ7g3ccQX96&#10;0piXevzbV8pG+55u7pfhVdXN74Jguru7nvnnuryeK5uG3M8D3UrQ7f8AY8ops/2dtZXiz4MWPivx&#10;Zb682r6lpk4sf7Ov10yGzgm1O237/KluvI+1Iu7nbDNEtTX/AMEPCt3pDaRa2uoaBpr3bX/2fw1r&#10;F9ow81l2vg2csW1W+8yj5WbLlS/zUvsi+0Y3wY8ZeJNes/sF/wCFtcgsILi7H/CQatfWcqXX+kS7&#10;fKWKd5du0bf3qRMvyfK3zbJf2lf+SeaR/wBjl4S/9SHT6seEv2fvCXgjUrK90m68VpJZuzx2934z&#10;1i7tdzZzuglunib7x+8tV/2lf+SeaR/2OXhL/wBSHT6Bk8PwXWP4lav4tn8W69fx6nH9nuNBuksZ&#10;LLyhHsWJW+y+esXzO/l+bt3OzYqpY/s/6dY6HeWDeKPEtxeyta/YdXubiB7vTEtdzWsUH7ny2WIu&#10;/MqStJvfzWkrN8UeKoB8Y7vQB4m1LT9ZMWk30FhZK9wi2yS3X2h5ov8AVxQOgdHnfb83lBW81Ylr&#10;p/gbqOn6v8PLW80y+iv7Sa+vpkljm83bvupX2t/dZd2Nn8GNvaiPw+6KXxe8ZOofs+6VfaTplkvi&#10;LxFZtbxT2uo3cF1H5utwTyiW4iumaLjzZdzboPKZN7rE0Sttrp7vwhqs+uarq41a0/tEWz2uiB7F&#10;mg05GVSzSxiUeezOq7m3RfIiouz53fkvgZL4zXTEhvdJ0Gw8MRXN6bWe01a4ury63XUrb3je3iSH&#10;/c3y/f8AvLs+b2OgZ5tD8PdbtPB9l4et/EMUYnuri41u6axcyXizyyy3C237/wD0Xc8p2sxl2J8v&#10;3vnCwfD/AMQaT4turvRvEenab4duZFuZNKbSXab7QsCQJtnWdFEGyOL915W7cufN7V6RRQB4hbfA&#10;zxPqBL+JPHsNzcWdy95p0uj6GtrtuGdX826E8tx5+3aqqi+VGq/wbkiaL1nSY9Tg0m1j1a6tr3Uk&#10;jVbm4srR7eKV/wCJkiZ5WRf9ku3+9WtRQB5P+0r/AMk80j/scvCX/qQ6fXrFeT/tK/8AJPNI/wCx&#10;y8Jf+pDp9esUAFFFFABRRRQAUUUUAFeT/tK/8k80j/scvCX/AKkOn16xXk/7Sv8AyTzSP+xy8Jf+&#10;pDp9AEOueNPFPhj4iz2015oV34citJ72TRbSzlOp2lrHE7LdPctP5ZV5k8tYvIX7/wArt5T1e+Fn&#10;i7xVq97e2Hix9HnvDZWWrwtoltLFFDBdGVfIfzJX81kaBv3q7N24fuk/ivWPwb8MWPj2+8YQRasu&#10;tX8nnXCy65fvZSv5XlbjZtP5G7yvlH7v5araP8EtA8MaDqWmeGbnVvDH9oywtPd2l89xcCKM/Lbx&#10;Pc+aYIAu5Vii2CIOxi8tvmpR+EJFX4T+I7zVfEfjiHUbieVZtYlutLhmfcq2cYW1/dY/h822lf8A&#10;7aqf4q4b40DxhZeLdWm0T4m+I/D2nRab9oSxtbbR/s8VzhtiLLdWbt80cFw7eZL97Z8yK1er6/8A&#10;DbTNZtdDS2luPD95ociHTr7SXWOW3jXaHg+ZWVonVQrROrKcK3DojrzX/Ch7K+1bU5dd8V+JNf0y&#10;/n+2nSLqeC1gWfaEWXfawRTuyKqhBJK6oVVlVWiRkn+X+v6/zH/N/X9f5Dde8eXtv4Y8EatqWoXH&#10;gK2vo559TbXDapLaothNL/pDYaJdjKrttZfuf3dy1qfDnUNX1PxJqsuqajHfOulaZHPHYlls47zZ&#10;LLN5Sv8AOu5ZYW2tzt2VHr3wg/4STwhpej3niXV5L/SL9b/TdfntNOu9QtnUts2tcWsse5VcqJfL&#10;8zHV2bczW9O+C/hjTYL3yY78apeWr2d9rCahPBf3iu28tLPEyMzBtxRv+WW5lj2Kdta83xGaj8Jh&#10;z+MPEOn/ABg13TdP8MeIPEenvBYObyG+s47Cx/128FJZ1l3sv9yJlY7Nzryy+v15DF+y/wCCoLiW&#10;ePUPHKXE+3zJl+IOv7pdv3dzfba9UtYVtoEiUttjXaN7Mzf99N96pLPMP2lB/wAW80n/ALHHwmP/&#10;AC4dPrbk+G7XPxAvfEdxr+rXFnd2H9ny+H5Y7Q2Bj5zz5Hn7uW6y7fmPFYf7Sp/4t5pH/Y4+E/8A&#10;1IdPq38cX1UeHtFbRdPstT1RNbsZLe11G9ezgkdZR96VIpWX8I2rN6OL+X36C3T/AK21KVj+z9p9&#10;jol5YN4p8S3F7K1r9h1e5uIHu9MS13NaxQDyPLZYi78ypK0m9/NaStWx+FzWumaDof8AbM97oVhM&#10;97freqWu9TvPN81JZJUZEVfN3yvEsW1m2r8iKyP1HhWXXpdFjk8R22n2mqMzNLDpc8k8Cd1RWdEZ&#10;tv3d21d23dtTdsXfrXYZ5/ZeD/EVpf8AijWH8Q2EuvalCtpp0zaY/wBks4Inle3EsH2jdO+6d97L&#10;LFv+XasVZmq/C3XIYNKn8P8AiS003XoluYb/AFK/0trr7Uty0T3DoiTxeVLviTY291RRt2N8u31O&#10;ikB5Drnwp8VeKfEl41/40tf+EavIYrea0ttFZNQWOJt2yK6a4eKLc333W38z+48bIjpJqXwh1PV/&#10;hjqPg678QW17FG8I0i7msZbdrVImR4lnFndQeayun/LJoF27V2/e3etUUAeW+Avg7H4Nn0u/k1d/&#10;7Vsofshh0SD+ztKFsqbUtI7Dc6JAjfOvzNKrFv3u12Wof2lf+SeaR/2OXhL/ANSHT69Yryf9pT/k&#10;nmkf9jl4S/8AUh0+lzAesUUUUwCiiigAooooAKKKKAPJ/wBpX/knukf9jl4T/wDUh0+odc8aeKfC&#10;/wARZ7aW80K88ORWk97JotpZynU7S1jidlunuWn8sq8yeWsXkL9/5XYRPU37Sv8AyT3SP+xy8J/+&#10;pDp9a1j8G/DFj49vvGEEerLrV/J51wsuuX72Ur+V5W42bT+Ru8r5R+7+WolzfZGUPhZ4t8U6xe31&#10;h4rfR5rz7FZavC2iW0sUMMFz5q+Q/mSv5rI0DfvV2btw/dJ/FH8J/Ed7qviTxvDqNxPKk2sS3Wlx&#10;TPuVbOMLa/usfw+bbSv/ANtV/vVZ0j4JaB4Z0HUtL8NXOreGP7Qlhae6tL57i4EUZ+W3ie580wQB&#10;dyrFFsEQdjF5bfNWrr/w10zWrXQ0tpLjw/d6HIh06+0mRI5beJdoaD5lZWidVCtE6spwrcOiOunu&#10;3vEz6f1/X+Rx9349vLfxdq9rL4s0+3jt768dtKvAqzmwj0+Jmlg27X/dXDpudty/vXX73lbdODwb&#10;4k8R+AvCIXx74m8K6pa6ZEt7Jp8Onyy3cvlJuM/2q1nG7crH5Nv3m61JffA7R77xtqfiCXU79LXV&#10;ZIJdR0K3t7KC1v5Yl2xNcyx263M4A/glnaP+Hbt+Wut0Dwtp3hPR7fSdFtv7N0uEulvbQOdkCsxb&#10;ZGrHCovO1F+VVwqrtAFYyT5Lfa0/Av7X9f1/X3+Rfs06j4t8S6VZax4o8R+PZrqTTbedtM8U2OjR&#10;2dx5qbluLeXT7cd1ceU0vmKvMkS70ZvfzzWL4X0C38K+GtK0W2eSW2020is4nkOXZI0CLkjv8tbQ&#10;Oa1nJX0AWvJ/2lf+SeaR/wBjl4S/9SHT69Yryf8AaV/5J5pH/Y5eEv8A1IdPoA1b7x5qui+LvEdn&#10;f6bapoWmaUmpW9zbXLSXE/3/ADVdGRVi27fl+d92c/LjbXDWXxP+IEenvpd9J4bbxPqY0y4026tr&#10;OdbG0ivGlGyVGn3XDRfZ5fmR4vN3INkX3q9JHw10keObnxcTqD6xPaizlRtVu2tDGB90Wpl8jOf4&#10;vL3fe/vVj2HwC8EaV4a1XQrbSbpbDUGhaUnVLtriMQndbrBO0vmQLE3+qWJ0WP8Ag20o/wB7+tf8&#10;hP8Au/1ov1ucj4zvvGPib4P3niCy8Z6p4W8SaLHqNq8Xh20sRb6neQSyQJ8l9b3DKryxfKiv/wAt&#10;du9+Gqj8JNW8bw+JtfXX5/ibqE+laVFeJovib/hGAt80rTKgibT1Xa/+jsF82dV+f5um6vTrP4Wa&#10;RpVv4esbNrqHRNF3Sw6S8gminn3BluJ3kVpZZVbe29pfmd97732sqWfw7mspfE14niXWDrOtL5Sa&#10;wyWrXFhApdoYoF8jytsTSy7fNSVm3fOz0fzDPANG8a/EC+8dRWMKfGaS8S6lkOm6qfBsen4iaJpY&#10;pZIFafyv38SFk3P8/wAuWXj13W/GWpWXxDfTI/EdjpjTS6SlppuphNtz5j3H2qKIL+8aUxIWX5mV&#10;fKRsbN+7V1v4Q22o6ZpVnZeINZ8P3NiksUmoWDWzT3kU7q9wkpnhlX966KzMqq+4fKy1X8TfBDTv&#10;E/ia21xda1PSZl09dLvE0uK0hl1G1VtwiluvIN2qbv4Yp4xRf4YhL+Yi8PaJrXjT4b2v2fxvr3h6&#10;5n1C6uo9W01LOW4lga4lMSf6Vbzp5Wxo9vy7tqp83WuJ+CT+MtT8W3S+IPGXxGvLaxv9Ritzqun6&#10;F/ZWqxQXUsH+ts7XzomT90dkrQOzbtisqOF9n8MeDdJ8GWtzaaFpsOk2s9w9y1tapst1lf77JFna&#10;m4/M23buZnY/M7EzeGfDkXhbTZLO2klmR7q5u2abbu3zzvO/3V/vStRswOE/aV/5J5pH/Y5eEv8A&#10;1IdPr1ivJ/2lf+SeaR/2OXhL/wBSHT69YpgFFFFABRRRQAUUUUANb7wrzX4zajpunJ4O/tHSf7WM&#10;/iSzgtv9JMH2adi+yfj7+3n5P4s16UfvCvNfjP8A2Ljwb/bP9of8jJZ/YvsGz/j6+fy/M3/8s/vb&#10;tvzVhX/hnLX/AIcjzn4O6X8WNS+Hmm3mj+KfCmiabdvcXEFjqvhG7up0WSd3LGVdShVlbcWX92vy&#10;sv3vvN3X/CN/G7P/ACUPwB/4Ql9/8uaxPgL4r/sn4DeEZ70XGpT3Fy9hbwwnzZW/0qRV27m+7HGp&#10;Y8/KkTf3a9Ej+IOiIlyNQvV0O5giubiW01Ui3mEEDKstwqt9+JdyfvV3J86/NzU0JXowl/dJwfvY&#10;an/hicv/AMI38bj/AM1C8Af+EJff/Lmk/wCEb+N3/RQ/AH/hCX3/AMuapWv7VvwiutRuLWD4ieGL&#10;pcIILi112zuPtsjbswQJFK0kkq/L8m3cfNTbuzXdeNPHem+BbKC81HzHinMoTyE3/wCrtZrlv/HL&#10;d/8Ax2uk6173unJf8I18bv8AooXgD/whL7/5c0v/AAjXxu/6KH4A/wDCEvv/AJc16ha3C3MMciZ2&#10;uu5dwwalJoDc8q/4Rv43f9FD8Af+EJff/Lmj/hG/jd/0UPwB/wCEJff/AC5r1eigZ5R/wjfxu/6K&#10;H4A/8IS+/wDlzR/wjfxu/wCih+AP/CEvv/lzXq9FAHlH/CN/G7/oofgD/wAIS+/+XNH/AAjfxu/6&#10;KH4A/wDCEvv/AJc16vRQB5R/wjfxu/6KH4A/8IS+/wDlzR/wjfxu/wCih+AP/CEvv/lzXq9FAHlH&#10;/CN/G7/oofgD/wAIS+/+XNH/AAjfxu/6KH4A/wDCEvv/AJc16vRQB5R/wjfxu/6KH4A/8IS+/wDl&#10;zR/wjfxu/wCih+AP/CEvv/lzXq9FAHlH/CN/G7/oofgD/wAIS+/+XNH/AAjfxu/6KH4A/wDCEvv/&#10;AJc16vRQB5R/wjfxu/6KH4A/8IS+/wDlzXmX7QGhfGC38CaY+oeOfBF3bjxX4aVI7fwZeRP5p1yw&#10;8pyzas2VSTazL/Eqsu5C25fqSvJ/2lf+SeaR/wBjl4S/9SHT6AF/4Rv43f8ARQ/AH/hCX3/y5o/4&#10;Rv43f9FD8Af+EJff/Lmuyg8eeGrvxjc+FYPEWkz+KLeAXM+iJfRNexQ/LiV4N29V+dPm24+dapW/&#10;xU8G3+g6xrUHi7QZtF0aWS31PUodSga3sJExvSeXftiZdy7lfpkUAc1/wjfxu/6KH4A/8IS+/wDl&#10;zR/wjfxuP/NQ/AH/AIQl9/8ALmu8svEOn6p4fh1vTr231LSri3+1Q3trMssU8RXcro6/Kysv8QOO&#10;lV/Cfiyw8YeDtH8TWfmLp2p2MOpQGZcMsUiB1yPXa1Te1/IDi/8AhG/jd/0UPwB/4Ql9/wDLmj/h&#10;G/jd/wBFD8Af+EJff/Lmt6L4teG7q0trmyvZb0Ty2KG3ihZbhFvHRbeVon2usbFvvbf4X/uNWZ4z&#10;+O/hbwBq0+nazbeKhNC8URm0/wAHate27NLs2KlxBavE7MzqvysfmO371UBU/wCEa+N3/RQ/AH/h&#10;CX3/AMuaP+Eb+N3/AEUPwB/4Ql9/8ua6/wAE+OdO8dadJd6dbazbRRSCJl1rQ73S5d2B92O6iiZl&#10;/wBpV21056UAfLf7QGhfF+DwLpjah458EXduPFfhpUjt/Bt5E/mnXLDynLNqz5VJNrMuPmVWXchb&#10;cvdav4C+MHiCzjt77x74BmhjuYblVHgi+X97FKssTfLrP99Far37SjH/AIV9o3/Y5eE//Uh0+qd1&#10;OzfGjxXZ6bH4jj1m88PokV1c2eoNpMc6binlTuhtomwybliYbyPm3MlRJ8v9fMP6/Gxof8I78bc/&#10;8lD8A/8AhCX3/wAuaP8AhHfjb/0UPwD/AOEJff8Ay5rxnRfCemL4L1WKz+H+s6f4KRtHXxFoMuhz&#10;rcandRvKb+VoNm6/+9aGWVEf7UsTqry/dqPxF4Sjk8JaELzwPq99C9jqMXgqzj0WWRtCvJLxm09m&#10;iVf9AZIDb7JZfK8hYnRmiPy1dvet/W369O5H9f16dT2htA+NiAs3xC+H6qByzeBL3H/p5ry0/tGE&#10;Ng/tR/AL/wAFn/3+ro9M0OO3+P8A9rk8N38Pi5dTnuL3xQ+nyiCbRPsbJFAl5s8rZ53k/wCi7t2+&#10;J5dn/LWsr4qX8muafr/j3Q/iVrPhG31KwXRfDiaK+nOniOdEnkh+z/aIJXdpZJXSLymRnVN67l2t&#10;R/KUv6/r8TT1n4keKfDnh7S9d1b4/wDwa0vQ9VGdP1O98OyxW95xn91K2uBZOP7pNT6B418ceMvD&#10;l9r+hfHH4R61oWnsy3erad4XnntLdlUO2+VNbKLtVlY7jwCDWz8RbXWNf8Z6T4e8M/FTWfD+uLBB&#10;Lf6RpMelTGG13NvvJVubOWVWfb5SHcFZuifK9cZ4U8RjxF8HvGNv/wAJ9f8AxE8Ww6Fu1e3u7rTo&#10;l067VG32rCJbeK1kRt25ZdrjC7m+Wlp7we97p19xJ8V7e+0y3f4n/DsTalcy2lmo8DXzebLGju6A&#10;/wBs/eVYZT/wBq4v9oDQvjBb+BNMfUPHPgi7tx4r8NKkdv4MvIn8065YeU5ZtWbKpJtZl/iVWXch&#10;bcul4D8eWPjXXtJ8R6BoMN7YXGsy3+p6n4WuU1S0inlt/sdv5s6fLLJsRfP+y+YsDbdxZN01d1+0&#10;p/yTzSP+xy8J/wDqQ6fV2FzC/wDCN/G7/oofgD/whL7/AOXNH/CN/G7/AKKH4A/8IS+/+XNer0VJ&#10;R5R/wjfxu/6KH4A/8IS+/wDlzR/wjfxu/wCih+AP/CEvv/lzXq9FAHlH/CN/G7/oofgD/wAIS+/+&#10;XNH/AAjfxu/6KH4A/wDCEvv/AJc16vRQB5R/wjfxu/6KH4A/8IS+/wDlzR/wjfxu/wCih+AP/CEv&#10;v/lzXq9FAHy3+0BoXxgt/AmmPqHjnwRd248V+GlSO38GXkT+adcsPKcs2rNlUk2sy/xKrLuQtuX0&#10;3/hG/jd/0UPwB/4Ql9/8uaT9pX/knmkf9jl4S/8AUh0+vTvtUH2n7N5sf2jbv8rf823+9toA8xPh&#10;r43Y/wCSheAP/CEvv/lzS/8ACNfG7H/JQ/AH/hCX3/y5rpbf4qeDb/QdY1uDxdoM2i6NLJb6nqUW&#10;pQPb2EiY3pPLv2xMu5dyv0yK2LPxDp2qeH4tb069t9S0q4t/tUN7azLJDcRFdyujr8rKy9GBxSlL&#10;ljzB/dOC/wCEb+N3/RQ/AH/hCX3/AMuaP+Eb+N3/AEUPwB/4Ql9/8ua7fwd4ps/G3hLRPEOn+Z/Z&#10;+r2MN/b+YuG8uVFdd3+1hq4vw9+0V4O8TeIrPQbKHxPHqV1cNaot94O1eyi81UMjK0s1qkaHYN3z&#10;MODVW1sL7PMM/wCEb+N3/RQ/AH/hCX3/AMuaP+Eb+N3/AEUPwB/4Ql9/8ua66+8d6HpOsHS72+Wy&#10;u1ktYys6MkO64d1gXzSuzc7RMqru+9tXq6brnhTxBbeKNK+32sc8cXn3FttuI9jbopnibj+7uRtv&#10;+zSGcL/wjfxu/wCih+AP/CEvv/lzXmX7QGg/GCDwJpj6h458EXduPFfhpUjt/Bl5E/mnXLAROWbV&#10;myqSbWZf4lVl3IW3L9E+EvEdv4r0SPUraOWGCSWaJUnXa/7uVozkfVK4L9pX/knmkf8AY5eEv/Uh&#10;0+gDkfFvwL+JvjnUrO91vx74RvltVKCwHhrWI7CdeuJ7NdeWCf8A7ao9L4p+A/jbx3bvbeJtR+En&#10;iO3e5+1tDq3wznukafZ5fm4k1Zvm2YTd12/LWdeWWiav+0FrD6H4M1TSfF1rBOq+Lp/D14n2+drP&#10;asX29rfyPsifL8nm/NKibV2p8/LaL4S01fBmqxWfw+1nT/BSto6+ItBl0OdbjVLqJ5TfytBs33/3&#10;rQyyoj/alidVeX7tZx1j/XVhL3ZHR+H/ANlPVvCWsW2raDZ/A/RNXtm3wX+nfCV7e4ib+8jpqm5T&#10;S+JvjHrXgzW59I8RftFfBPQNYtcCfT9U0J7e4iLKGXdG+uBl+Vs/Q1zPiLwjHJ4S0MXngbWL6F7H&#10;UYvBVlHossraFeSXjNp7NEq/6AyQG32Sy+V5CxOjNEflr1r4n3Fp4v1KCytPGFx4Wg8IzPqmteIt&#10;Nltc6W3kOixS/aIpYlZorh5W3p8iIrNt3o1XLb+v6/pC+0czpfxH8U694Z1PxJpvx/8Ag3qPh3TG&#10;xfataeHJZbS16f62Vdc2Jww+8e9M8GfEnxT8RNSl0vwp8f8A4N+KNTii+0NZ6N4dlvJkiG1d5SLW&#10;2YLll+b/AGqs2etXifBbTnuPijr1lrGp6teromrL/Zf9o68nn3H2SKJJbV4HWWLZKvlRL8m1vlXd&#10;VXwLq914N+IkuiePPjLq2ua/avFJa6DfPpdqk1u1kjS3TRQWsMrQLK0673+Rdi/xLR9rlH9kpXHx&#10;m1ez8QnQZ/2jvghBrsd19ibS5dDdbtJ9+3yvK/tzfv3fLtxmvRx4b+N3/RQ/AH/hCX3/AMua8g8T&#10;/EvQviJLr154T8Vy6g1zdRrPf+Gh9vl8OxWzqsVzcIkU8SfM9xJ5Uq723I21PKleL6d8N6vY61oO&#10;n6hpmpw63p9xAkkGp28yzR3KFflkVk+Vt3qvHNOPwil8R86ftAaF8YLfwJpj6h458EXduPFfhpUj&#10;t/Bl5E/mnXLDynLNqzZVJNrMv8Sqy7kLbl9N/wCEb+N3/RQ/AH/hCX3/AMuaT9pX/knmkf8AY5eE&#10;v/Uh0+vWKBnlH/CN/G7/AKKH4A/8IS+/+XNH/CN/G7/oofgD/wAIS+/+XNer0UAeUf8ACN/G7/oo&#10;fgD/AMIS+/8AlzR/wjfxu/6KH4A/8IS+/wDlzXq9FAHlH/CN/G7/AKKH4A/8IS+/+XNH/CN/G7/o&#10;ofgD/wAIS+/+XNer0UAeUf8ACN/G7/oofgD/AMIS+/8AlzXmX7QGhfGC38CaY+oeOfBF3bjxX4aV&#10;I7fwZeRP5p1yw8pyzas2VSTazL/Eqsu5C25fqSvJ/wBpX/knmkf9jl4S/wDUh0+gBf8AhG/jd/0U&#10;PwB/4Ql9/wDLmj/hG/jd/wBFD8Af+EJff/LmvTftUH2n7N5sf2jbv8rf823+9trG8L+NvD3jSG8m&#10;8N65puuxWVy1lcyabdx3CwTr96JyjHay5+71oA4v/hGvjd/0UPwB/wCEJff/AC5o/wCEb+N3/RQ/&#10;AH/hCX3/AMua7Tw54x0/xRqPiO0si/naFqQ0273rj979nhn+X1XbcJ/49XH+N/2hfCHw91660rW1&#10;8SxXVpF9okew8Kate2/lDYS6zwWrxsq70DbW+VvlbnigCP8A4Rv43f8ARQ/AH/hCX3/y5o/4Rv43&#10;f9FD8Af+EJff/Lmuz1bxjpmhpYvfTzw/bi3koLOV3bbE8rbkVSyfJG33sdNv3uKZoXjnSfEmrTWW&#10;mzG8Edna36X1v89rPBceb5TRSr8r/wCqb8GX+9QBx/8Awjfxu/6KH4A/8IS+/wDlzQfDfxu/6KH4&#10;A/8ACEvv/lzXdaf4jt9Q8Rapo6RzJPp8cEkkrriJvN37dvr9w/8Ajtbh6UAfLfx/0L4v2/gXTG1D&#10;xz4Iu7ceK/DSpHbeDbyF/NOuWAics2rNlUk2sy4+ZVZQyFtyz+Iv2VtZ8X65eaxr9t8Etc1i7bdP&#10;f6n8J3uLiX5dvzSPqm5vlFeiftK/8k90j/scvCf/AKkOn1Ru5mb40+K7LTY/Eces3vh5Eiurmz1B&#10;tJjnTcU8qd0NtE2GTckTDfj5tzJUylyhH+vvMnwX8FvH/wANbOe08Ia18J/C1pcSebPBonw1uLOO&#10;V8Y3OsWrKGbHGar+OPG/jb4Yy2g8Y/HH4Q+EzeBjbHXPDE9l5+0jeE83W13bdy9P7wrh9E8Jaavg&#10;vVY7L4fazp/gpH0dfEWgy6HOtxql1G8pv5Wg2b7/AO9aebKiP9qWJ1V5fu13+lCJ/gzbeB7WCbSL&#10;7xMl/aaNorxfZbqw0uS4dUl+zv8ANFFb20sXysF2fuotqOypWriEbf1/X3mX4Q+KfiP4haudL8Lf&#10;tBfBjxNqnltKLLR/D0t3PsU/M2yLXGbb0qla/G3U77XItGtf2kfgdcaxJcfZI9Oi0V2uHn3bfLWL&#10;+3N2/d8u2t/wXqI0vU/iI158YdW1vw7pGmxW0+v6nJpMUWi3iPdC4TdFaxQrLEiws6zo23cm4dq5&#10;C7u9a8NXOl6l4v8Ajv4osvBmrfbDYveLotk16UeAWsKzLYRt5k6tcOqROrsu3bt2tUfaD3jofGnx&#10;I8VfDjUYdP8AF3x8+DfhfUJovPjtdb8OS2crxbiu9Ul1tWK7lb5hxlfatqz1D4nX+iafrlt8XPhh&#10;c6NqBiWz1GHwhdPbzmVtkQikGs7X3Myqu372Risz4kfFvwvqPja00Sx8Q2+o+INKhMkPh20uS+pX&#10;08+ImSKCJvM+SD7RukZfKiaVXZ1WJ9tK38U2/h39n+PUf+EgfxTceG9Vs59Ti1Oe002XS1W6ilNr&#10;N5q2qQeVEyf61EZl2tt+dan/ABf1qH+E6eGb4sT6tZadH8T/AIdy3t5ZvqFvGnga+fzrdGRWlVhr&#10;O3b+9j7/AMYrifj/AKF8YIPAmmPqPjnwRd248V+GlSO38GXkT+adcsPKcs2rNlUk2sy4+ZVZdyFt&#10;y9N8INctdS8Q6NqGjaGo0CezvI11Xw47XujteTz/AGq48qdtjyxfJ8s6xeUz71yjbEbpv2lP+Se6&#10;R/2OXhL/ANSHT6u2gC/8I38bv+ih+AP/AAhL7/5c0f8ACN/G7/oofgD/AMIS+/8AlzXq9FIDyj/h&#10;G/jd/wBFD8Af+EJff/Lmj/hG/jd/0UPwB/4Ql9/8ua9XooA8o/4Rv43f9FD8Af8AhCX3/wAuaP8A&#10;hG/jd/0UPwB/4Ql9/wDLmvV6KAPKP+Eb+N3/AEUPwB/4Ql9/8uaP+Eb+N3/RQ/AH/hCX3/y5r1ei&#10;gD5b/aA0L4wW/gTTH1Dxz4Iu7ceK/DSpHb+DLyJ/NOuWHlOWbVmyqSbWZf4lVl3IW3L6b/wjfxu/&#10;6KH4A/8ACEvv/lzSftK/8k80j/scvCX/AKkOn16d9qg+0/ZvNj+0bd/lb/m2/wB7bQB5l/wjXxu/&#10;6KH4A/8ACDvv/lzR/wAI38bv+ih+AP8AwhL7/wCXNdp4X8beHvGkN5N4b1zTddisrlrK5k027juF&#10;gnX70TlGO1lz93rR4c8Yaf4o1DxHaWW/ztC1Iabd71x+9+zwz/L6rtuE/wDHqAOL/wCEa+N3/RQ/&#10;AH/hCX3/AMuaP+Ea+N3/AEUPwB/4Ql9/8ua6pviJocerT6a98i30dxJaJbyxtEZZ44lneKJnAWVv&#10;Kfd8h/hf+423K1T4y6Ho/h/w/rVzYeJJrPW7RLu3XTPDWo6jLGjIr4lS1t5fKb514fb/ABf3TQBl&#10;f8I38bv+ih+AP/CEvv8A5c0f8I38bv8AoofgD/whL7/5c1oeBPjj4Z+JU8UGgweIystsbqK51Lwt&#10;qmnWssfykMs9zbxxt94cBstXo9AHlH/CN/G7/oofgD/whL7/AOXNeZftAaF8YLfwJpj6h458EXdu&#10;PFfhpUjt/Bl5E/mnXLDynLNqzZVJNrMv8Sqy7kLbl+pK8n/aV/5J5pH/AGOXhL/1IdPoAX/hG/jd&#10;/wBFD8Af+EJff/Lmj/hG/jd/0UPwB/4Ql9/8ua9N+1Qfafs3mx/aNu/yt/zbf722uXt/ip4Nv9B1&#10;jWoPF2gzaLo0slvqepQ6lA1vYSJjek8u/bEy7l3K/TIoA5r/AIRv43f9FD8Af+EJff8Ay5o/4Rv4&#10;3f8ARQ/AH/hCX3/y5rT8V/Gvwp4M0PTtauLjU9S0O/tWvIdR8P6HfaxbtbhQ/mmW0ilVU2tu3PgM&#10;ORUng/4yaF451M6fpth4qt7jy2kEmr+EtW02DaP+mt1axR7v9ndQBkf8I18bv+ih+AP/AAhL7/5c&#10;0f8ACN/G7/oofgD/AMIS+/8AlzVqz+Ovh291yHSYtN8ZLdSXAtkkm8D63Fb7t23LTvZiJUz/ABs2&#10;3HzbsV0l9470PSdYOl3t8tldrJaxlZ0ZId1w7rAvmldm52iZVXd97avV03AHI/8ACN/G7/oofgD/&#10;AMIS+/8AlzR/wjfxu/6KH4A/8IS+/wDlzW1efFrR9P8ACw16W016axa9n08x6dod5qVwJYpZYnby&#10;bWKV9m6Jvn27fu/3hWb4P+PnhTx3q1rp+k2vit5riWWFbi98F6xZ26tFv3q9xPapEhVkZfnYfN8v&#10;3qAPKv2gNC+MFv4E0x9Q8c+CLu3Hivw0qR2/gy8ifzTrlh5Tlm1Zsqkm1mX+JVZdyFty+m/8I38b&#10;v+ih+AP/AAhL7/5c0n7Sv/JPNI/7HLwl/wCpDp9esUAeUf8ACN/G7/oofgD/AMIS+/8AlzR/wjfx&#10;u/6KH4A/8IS+/wDlzXq9FAHlH/CN/G7/AKKH4A/8IS+/+XNH/CN/G7/oofgD/wAIS+/+XNer0UAe&#10;Uf8ACN/G7/oofgD/AMIS+/8AlzR/wjfxu/6KH4A/8IS+/wDlzXq9FAHk58N/G7I/4uH4A/8ACEvv&#10;/lzXJeM/DfjOS98Jt49+IPhl7GLXrWTT4tH8JXdpJPeKzeVGzvqE4Csu/wDhHO35uzfQZ+8K82+M&#10;2hf22PBudRsNONn4ks7v/iYTeX5+3f8Auov70jZ+Vawr/wAM5a/8OR4jZaHH4t+Cfw51vXLOXxBb&#10;2H2y2+yzaHLrNrFH9kvYFkksIF3zj/VR/wB5lJXK73Zp/wBl3woPCNv4n0Sw0+y8Oarqvn3UbaV8&#10;L7zw/Z+U0rvDLLLNuSV1WUbIGlVo1+Rk3K9b3wV/aO+F3hf4XaFpXiPx/wCCvC2s2kTxz6Veaza2&#10;c0YV22s0Ty7lLrtkz/Fv3fxV3n/DWHwRzn/hcfgD/wAKix/+O1GF/gw/wiwkubDU/wDDE+d9UsvG&#10;mj+M/h3o0Wkaw9jLpOkW9/cf2HLMjebK0V+lxt0a4ibfEsSv5t1A6ov8G59/f/G3TvGd/wCJtTj8&#10;OfDPxVqtk6SRF7e50aKynk/s+8tUnj82/SX/AJeokbfEvywJ/dw3pI/av+CI/wCayeAP/Cosf/jt&#10;Kf2sPgif+ayeAP8AwqLH/wCO11fZ5Tsvyy5kS/BJNSk0G9uNZ8E6p4M1u6uBd6h/actjK15cMiqz&#10;o1rcT5RFVIl37W2oor1ADivKh+1h8ER/zWPwB/4VFj/8do/4aw+CH/RY/AP/AIVFj/8AHabkZxjy&#10;xser0V5R/wANY/BH/osngD/wqLH/AOO0f8NY/BH/AKLJ4A/8Kix/+O0iz1eivKP+Gsfgj/0WTwB/&#10;4VFj/wDHaP8AhrH4I/8ARZPAH/hUWP8A8doA9Xoryj/hrH4I/wDRZPAH/hUWP/x2j/hrH4I/9Fk8&#10;Af8AhUWP/wAdoA9Xoryj/hrH4I/9Fk8Af+FRY/8Ax2j/AIax+CP/AEWTwB/4VFj/APHaAPV6K8o/&#10;4ax+CP8A0WTwB/4VFj/8do/4ax+CP/RZPAH/AIVFj/8AHaAPV6K8o/4ax+CP/RZPAH/hUWP/AMdo&#10;/wCGsfgj/wBFk8Af+FRY/wDx2gD1eivKP+Gsfgj/ANFk8Af+FRY//HaP+Gsfgj/0WTwB/wCFRY//&#10;AB2gD1evJ/2lf+Sd6R/2OXhL/wBSHT6X/hrH4I/9Fk8Af+FRY/8Ax2vM/j/+0v8ACDW/AmlQWPxW&#10;8E3s6+K/Ddw0dt4js5HWOLXLGWV8LLwqRozM38KqzHgUAdj4i8O+KfEfxVkhtfD1xpGjRxXONYlk&#10;tGsJHktGiW4i8plvFvNzpEyyL5XlI+1t+wnmdM8G+LJtLXU5fh82nyaCmi2sXhoXlozaj9geVnkt&#10;2WXy1X9+jQee0Tb4fmSLhq9B/wCGsPgh/wBFj8Af+FRY/wDx2j/hrD4I/wDRY/AH/hUWP/x2pS5f&#10;w/AJe8ZGn22rW/w9j8H3Oi6hpuu+KDqU7RpD5tvpEF1cSyP59zGvkebEs/Easd7fc3IrSr0PhoXv&#10;hjU7nwLJpN4NKa3kl0XVo4mltPs/H+iyuv8AqpItwVN3yvGE2MzLKqVf+Gsfgl/0WPwB/wCFRY//&#10;AB2j/hrH4Ij/AJrH4B/8Kix/+O0pLm+YHmXga+8aa/4dsLb/AIRcX19octgLuN9PvNHTyrM/JBBd&#10;X1vFJeSs5eVX8qKD/lkXTcZW9e+Mvh1vFvgSPSGh1CRLrVNL80abPPBPHGt/A7ussDLJFtVWberL&#10;t2/erN/4aw+CP/RY/AH/AIVFj/8AHaU/tYfBH/osfgD/AMKix/8AjtU/e+LvcPhO58L6IfDeiQaW&#10;NQv9VhtgyJNqc5nuPL3ZRGlPzS7V+Xc+522/O7vuZt6vKP8AhrH4I/8ARZPAH/hUWP8A8do/4ax+&#10;CP8A0WTwB/4VFj/8dpgJ+0r/AMk90j/scvCX/qQ6fUnj34w6v4F1SW3T4YeLdfsRPb20Wq6Zc6St&#10;vPLO6Iiqs9/FL991X5kX/vn5q8v+P/7S/wAINb8C6VBY/FbwTezL4r8N3DR23iOzkZY4tcsZZXws&#10;vCpGjMzfwqrMeBWn8X/j38DPH3gwaFdfEr4ca9YXWpadJeWF94j06WCW3jvYpZQ6Sy7XXYjfLS+1&#10;ED2fwZ4l1TxPp01xqPhHWfCEkb7Fttals5ZZVx95fstxOu3/AHmDcH5eldTivDfC/wC0N8AvB2h2&#10;ukaN8V/h9YaVa7hb2qeKrRkgUvu8qPdL8kS/dRF+VFCoiqiKo3P+Gsfgj/0WTwB/4VFj/wDHaJAe&#10;rYoryn/hrH4I/wDRZPAH/hUWP/x2j/hrH4I/9Fk8Af8AhUWP/wAdpger0V5R/wANY/BH/osngD/w&#10;qLH/AOO0f8NY/BH/AKLJ4A/8Kix/+O0Aer15P+0r/wAk80j/ALHLwl/6kOn0v/DWPwR/6LJ4A/8A&#10;Cosf/jteZ/H/APaX+EGt+BNKgsfit4JvZ18V+G7ho7bxHZyOscWuWMsr4WXhUjRmZv4VVmPAoA+o&#10;6K8o/wCGsfgj/wBFk8Af+FRY/wDx2j/hrH4I/wDRZPAH/hUWP/x2gD1eivKP+Gsfgj/0WTwB/wCF&#10;RY//AB2j/hrH4I/9Fk8Af+FRY/8Ax2gD1eivKP8AhrH4I/8ARZPAH/hUWP8A8do/4ax+CP8A0WTw&#10;B/4VFj/8doA9XpDXlP8Aw1j8Ef8AosngD/wqLH/47R/w1j8Ef+iyeAP/AAqLH/47QAz9pUf8W90j&#10;/sc/Cf8A6kOn1TuPDN5J8YfFjWPg+70mLWNASzk8YRLZrFcTpv2bys/2lmRZNq7ouNrfN0rgfj/+&#10;0v8ACHW/AulwWPxW8E30y+K/Ddw0dt4js5GWOLW7GWV8LLwqRozM38KqzHgV6X/w1h8Esj/i8fgH&#10;/wAKix/+O1LjzDi+X+vmcBpfg3xZNpaanL8Pm0+TQU0W1i8NC8s2bUfsDys8luyy+Uq/v0aDz3ib&#10;fD8yRcNXUafbatb/AA/j8H3Oi6hpuu+KDqM7RpD5tvpEN1cSyP59zGvkebEs/Easd7/c3IrSrs/8&#10;NYfBH/osfgD/AMKix/8AjtH/AA1h8EP+ix+Af/Cosf8A47VSfNfm6iXu7Bp2uXHwuub3w5daDrF1&#10;o9pbSXmi3mlWUt6j26Hmzbyl3RSoz7UVxteLZtdmWXZ5MWn8VfYtcl8N+NB4fgv11bV7u102+029&#10;iui7SPFBbkQXl1AEWCKT9w29YotiSu0pi9Z/4aw+CP8A0WPwD/4VFj/8dpP+Gr/gj/0WPwD/AOFR&#10;Y/8Ax2j7XMGnLynN+ONd1zRvirD9n0WbVtK1i0s5hbQaFe3k1xNbvMywtKYls7L52ifzZ5d3ysoj&#10;Vtjr0Ghav4r+HngeO1vfAGp+ItVjvpVli8M6hZOkqyM0vno13Pa7U3Pt2ffVv76/vGl/4ax+CP8A&#10;0WTwB/4VFj/8do/4ax+CP/RZPAH/AIVFj/8AHaAOG+Cuj6l4a163m1D4VfELS9SvLi5Fxqmr+JbO&#10;9sLNJZml+S3GqS+UjfJlYIvvKvy/KpruP2lf+SeaR/2OXhL/ANSHT6X/AIax+CP/AEWTwB/4VFj/&#10;APHa8z+P/wC0v8INb8CaVBY/FbwTezr4r8N3DR23iOzkdY4tcsZZXwsvCpGjMzfwqrMeBQB7Xq/x&#10;F07Qtck0y8tr8CGawie8S382JXu5JY4vusW++iKzbdq+anO3eU1fBfiU+KdD+3tZtYZurqDymdW/&#10;1Vw8W7I/vbN3/Aq+YvHX7TfgzTvivb6j4b+KnhLUdMvrOBZUh8T6Lb2SXETTbBeXEt40/k/vd2y2&#10;tWfci/vdu5K1tO/aW8LeB/BsOmaV8Ufg34s1OC9lP2i+8dR6MksD/vTK21Lo+b5rMrKPkb7+Uz5S&#10;n2RfaPf/AAd4uj8T6Ra3EsMen3Ny1z5Vm06s7xxTeWXXH/AP93eorq6+J/gz8Yfh58PtdE9xffs7&#10;aLLf3Mtzq3iLQviDbtqE7M8rb2X7BF5rfvSvzyr95q+gf+Gsfgj/ANFk8Af+FRY//HaBnq9FeUf8&#10;NY/BH/osngD/AMKix/8AjtH/AA1j8Ef+iyeAP/Cosf8A47QB6vRXlH/DWPwR/wCiyeAP/Cosf/jt&#10;H/DWPwR/6LJ4A/8ACosf/jtACftK/wDJPNI/7HLwl/6kOn16xXy58f8A9pf4Qa34E0qCx+K3gm9n&#10;XxX4buGjtvEdnI6xxa5YyyvhZeFSNGZm/hVWY8CvTP8AhrH4I/8ARZPAH/hUWP8A8doA9Xoryj/h&#10;rH4I/wDRZPAH/hUWP/x2j/hrH4I/9Fk8Af8AhUWP/wAdoA9Xoryj/hrH4I/9Fk8Af+FRY/8Ax2j/&#10;AIax+CP/AEWTwB/4VFj/APHaAPV6K8o/4ax+CP8A0WTwB/4VFj/8do/4ax+CP/RZPAH/AIVFj/8A&#10;HaAPV68n/aV/5J5pH/Y5eEv/AFIdPpf+Gsfgj/0WTwB/4VFj/wDHa8z+P/7S/wAINb8CaVBY/Fbw&#10;Tezr4r8N3DR23iOzkdY4tcsZZXwsvCpGjMzfwqrMeBQB3lx4ZvJPjD4sax8H3ekR6xoCWcni+JbN&#10;YridN+zeVn+0syLLtXdFxtb5ulZ3w7fWPBVnqOua74K1Hw7b2umaX4ftdG0yOO+lupIGlHmxLa79&#10;sDNcKiNKybVRmlWJea6H/hq/4If9Fj8Af+FRY/8Ax2j/AIav+CH/AEWPwB/4VFj/APHaUVyrl/rr&#10;/mJ+9Lm/rp/kUdJ0/VvhPdQ6rNpd3q9r4iu3l1yPS1a5l066llZklWJBuliXzUgdkG5VhifZt81k&#10;5Dxrr178Q/EWuW+heFvE15qkUX9nRxXmj3VhafY1R3eX7VP5Cb3leLakUrPugi3eUvmvF3o/av8A&#10;gj/0WPwB/wCFRY//AB2kP7V/wR/6LH4A/wDCosf/AI7RbTlL5jj/ABLqF/4Y+F/gjUvCdrrITQbp&#10;rSRfE+javqOoRfuJbdpXtoInnumV23cMsUv8M6qVauj8ESeJtEn1fV28FXTafPpcC6faWU9rBelL&#10;ZdiW72ztHFA8u93T97tVflfymX5ro/aw+CP/AEWPwD/4VFj/APHaP+GsPgj/ANFj8Af+FRY//HaO&#10;bchLlPNb6PWtf+JF/wCJtW+CXxPlzHai1tbTxPplvb7ot/zzWsesrBKysysrurMu1fu7Er6YtXeW&#10;3jkeN4XZdzRvt3J/s/LXmX/DWPwR/wCiyeAP/Cosf/jtH/DWPwR/6LJ4A/8ACosf/jtMY39pT/kn&#10;ukf9jl4T/wDUh0+u08VeJG8NwabJFam7N5qNvY7RJs2eY+3f77f7teAfH/8AaW+EOt+BdLhsfit4&#10;JvZl8VeG7ho7bxHZyOscWt2Msr4WXhUjRmZv4VVmPArmvjN+0R4R+IyyeH18QfAXxJ4RW+guTH4j&#10;+JMS/bEjZX2S2v2CZF+b/bf7oap6x/r1Doz67sr2DUI3mt5kmRHeJjE24b0Yo6n/AGlZWWr1fN3w&#10;r/aZ+FmgaA2nap4v+DngqC3ZY7PT/Cvji1u7XylRR/FBbbMY27VVhhR9K7r/AIax+CP/AEWTwB/4&#10;VFj/APHaoD1eivKP+Gsfgj/0WTwB/wCFRY//AB2j/hrH4I/9Fk8Af+FRY/8Ax2gD1eivKP8AhrH4&#10;I/8ARZPAH/hUWP8A8do/4ax+CP8A0WTwB/4VFj/8doA9Xryf9pX/AJJ5pH/Y5eEv/Uh0+l/4ax+C&#10;P/RZPAH/AIVFj/8AHa8z+P8A+0v8INb8CaVBY/FbwTezr4r8N3DR23iOzkdY4tcsZZXwsvCpGjMz&#10;fwqrMeBQB9R0V5R/w1j8Ef8AosngD/wqLH/47R/w1j8Ef+iyeAP/AAqLH/47QB6vRXlH/DWPwR/6&#10;LJ4A/wDCosf/AI7R/wANY/BH/osngD/wqLH/AOO0Aer0V5R/w1j8Ef8AosngD/wqLH/47R/w1j8E&#10;f+iyeAP/AAqLH/47QB6vSGvKf+Gsfgj/ANFk8Af+FRY//HaP+Gsfgj/0WTwB/wCFRY//AB2gBn7S&#10;o/4t7pH/AGOfhP8A9SHT6p3Hhm8k+MPixrHwfd6TFrGgJZyeMIls1iuJ037N5Wf7SzIsm1d0XG1v&#10;m6VwPx//AGl/hDrfgXS4LH4reCb6ZfFfhu4aO28R2cjLHFrdjLK+Fl4VI0Zmb+FVZjwK9L/4aw+C&#10;WR/xePwD/wCFRY//AB2plHmHF8v9fMwfh42seCbPUtc13wVqPh23tdL0vw/a6NpkcV/LdSwNKPNi&#10;W137YGa4VUaVk2qjNKsS81paVp2rfCi5h1WbS7vV7XxDdtLrkelq1zLp11LKzJKsSDdLEvmpA7IN&#10;yrDE+zb5rpe/4aw+CP8A0WTwB/4VFj/8do/4ax+CH/RZPAH/AIVFj/8AHatvmdzPl92xx+rX/iq1&#10;+JviXQLHSFu/tV01/pjHRbyWFZZbWKD7RLfSxLa26xfvd0UTyyy7/l2fMjeseAoL/TfBGm2eo6Z/&#10;ZV1Y2/2V7WO4F0uYsoGSRVUurBAynarYYbkRsqOX/wCGsPgh/wBFk8Af+FRY/wDx2j/hrD4In/ms&#10;ngD/AMKix/8AjtZ8vuchX2uYX4A/D5vAXw90KJb3Xh9p0uzafTNbv57o2k/lDzdnn75I/wCFfK3+&#10;WnljaiZfd6qeleU/8NYfBEf81k8Af+FRY/8Ax2j/AIax+CP/AEWTwB/4VFj/APHa0b5ncZ6vXk/7&#10;Sv8AyTzSP+xy8Jf+pDp9L/w1j8Ef+iyeAP8AwqLH/wCO15n8f/2l/hBrfgTSoLH4reCb2dfFfhu4&#10;aO28R2cjrHFrljLK+Fl4VI0Zmb+FVZjwKQHc3Phm8k+MPix7Hwhd6RHrGgx2kvi+JbNY7iZA+zeV&#10;n+0syLJtXdFxtb5ulcjpfgzxZPpa6nL8Pm0+TQU0W1i8NC8tGbUfsLys8luyy+Wqjz0aDz3ibfD8&#10;yRcNXft+1d8ETn/i8fgHP/Y0WP8A8dpR+1h8Ef8AosfgD/wqLH/47UrT+uzv+oP3v68kv0MmDRNW&#10;vvhmngu90a5sdS8Vy6lPd2xG+HS7S5unllSW4iTyhKkVxsVVY75fuMyK8q5/grwnpHhnVPiFewwe&#10;Ox4aXTYtMmfUdR1u8vGlia7+0fY1ld7jhHi2S2nyuW/dMzLXT/8ADWPwR/6LJ4A/8Kix/wDjtH/D&#10;WPwR/wCiyeAP/Cosf/jtUB5PefC/TvCl3pWt6ynxL1fQ9T+2bdFTxH4i1XZIzQfYobiBJ5dqsiXD&#10;O8q+UrPtdvuV2PjTxBr2h/FCDyNDn1DTNXsbKb7JDot3qFzLcW7zMtu0/lLZ2fztE/nzz/wPtTLL&#10;InT/APDWPwR/6LJ4A/8ACosf/jtH/DWPwR/6LJ4A/wDCosf/AI7QBufCzS9a0Tws2m67p8NjqNvd&#10;SlprK4Fxb3XmN5vmxfKrKpaVhtdRtZW+8oV2w/hH8P28PTaprf2zxBbzajqmrPdaZf308to+/UJW&#10;imignLeRhc7fI8pHEu5lf5GU/wCGsfgj/wBFk8Af+FRY/wDx2j/hrH4I/wDRZPAH/hUWP/x2gBP2&#10;lf8Aknmkf9jl4S/9SHT69Yr5c+P/AO0v8INb8CaVBY/FbwTezr4r8N3DR23iOzkdY4tcsZZXwsvC&#10;pGjMzfwqrMeBXpn/AA1j8Ef+iyeAP/Cosf8A47QB6vRXlH/DWPwR/wCiyeAP/Cosf/jtH/DWPwR/&#10;6LJ4A/8ACosf/jtAHq9FeUf8NY/BH/osngD/AMKix/8AjtH/AA1j8Ef+iyeAP/Cosf8A47QB6vRX&#10;lH/DWPwR/wCiyeAP/Cosf/jtH/DWPwR/6LJ4A/8ACosf/jtAHqxrzP4z+GNT8TL4NGnW/njTvEVn&#10;f3JMip5cEe/e3zfe+90HNVT+1h8Ef+iyeAP/AAqLH/47XD/ET4teB/i3f+DNP8EeMdB8Z3th4jst&#10;RvLXw7qsF9LbWkbMrzyrE7FY1Z03O3yjcvrXPX+A5cT/AApHp3wZuLa5+Hmnva2YsY1lukaPzGlz&#10;ItxKrv7b2DPt/h3be1d9nC18efFr4p3vw7+C3h+Lwve6lo9pdXN61zqQRUeKXz5VbdK6eRHF57M2&#10;6WWL5VVm/dLcMlr9nL44eIPilrOu3On+M9Q8XW6aV9ntrJLKK40+C/jii/eNf29hFAzS79/leerJ&#10;/wA8vn2xVRfPTNqa5aceY+u+tBr5N0C/+M6yfDk2njXw/PHqWmyw20uoeG72RZ43ihlSW6T+1P8A&#10;XL5SL5vmt81w6qvd+++NfjzVNNk/se3uLjS9RtYbm6NxaPsS6ibS79k/3WSeDdt+bbsibd82K2l7&#10;pso80uU90AFFcp4K1+78QabNeTWgisRL5dlcef5r3kKqv+kMuxdu59+3bu3JsfjdtXqu1MyjLmVx&#10;1FFFIsKKKKACiiigAooooAKKKKACiiigAooooAK8n/aV/wCSeaR/2OXhL/1IdPr1ivJ/2lf+SeaR&#10;/wBjl4S/9SHT6APVdvJo28ivIfEHxB8R+Dfie1nqU2lTeGJ7G4ubWxh06eO7zFEZd5vXk8iWRmSX&#10;/Rkj3qn73ftRqxLP4nfECPT30u+k8Nt4n1MaZcabdW1nOtjaRXjSjZKjT7rhovs8p3I8Xm7k+SL7&#10;1TFKX9dw+E95x0ox1rzfTvHGpN8JdX17UlhfV9Ki1C3umsoniiuJ7WSWIvEjszIrtHuVN77d+3c+&#10;Nxn+GF9qC/CrTodSvJbzxBpNkNP1G5uDule8gQJK75/vuhcE/eVlb+Kk5csZPsLsehZFKSK8A0Tx&#10;prXiLSNHSPxfb6pK1xoCSx2Oxb6C5bZcXsFwYv3W14FWXZtVlR5f4Xiq58fNE8X6Rptz4j8P+P8A&#10;xpbtJe2FtF4c0K20JlIluIYHWJry1zvbezfvZ9u4/wB35ab0dvO35f5lJcx7mOlLXAfCS21NPCyX&#10;Oqa34n1m8mlYuni61s7W9s2X5Gh22cEUTruVvnXerZ3I7oVrv6b0EeSftKyf8W90cevjLwn/AOpD&#10;p9dLP8QTZ+K9c0m60a9s7LS9OTUTqszxNFco27f5So7P8mz5t6L1+XdXNftKx/8AFvdHPp4y8J/+&#10;pDp9dBN8NmufiBe+I7jxBq1xZ3dh/Z8nh+WOz+wGPvz5Hn7uW6y7fmPFKV/sgrdf61/yOMtfjf4k&#10;fS7iK68G29p4om+wy6XpCaz5sc8N40qxG5nFv/o7J5ErSqiSqoT5HlJ203UPjvq1ppFteWvhW2ur&#10;mwt7y98SK2rlIdPitZ3guPs8vkH7TLvil8pHWDeqfM0RO2tOy/Z+0+x0S9sD4o8SXF5K9p9h1e5n&#10;ge70xLXc1rFB+58tljLPzKkrSb381pKbf/s+6VfaTpdkviLxFaNbxT2uoXcF1GJdagnlEtxFdM0f&#10;Hmy7m3QeUyb3WJolbbVaX/rt/nv+BP8AX9fp+Jetfirql74/j0saBBF4bnvpdItNZkv/APSJb6O3&#10;ed8WvlY8jYkq+b5u7en+q2HfXk/xB+LfxQ+GviXU9O1nxXoU1pZ6bFqP2vR/hTreprlmlDK/2bUn&#10;WIKsQbdIy53/AOyTXstr8JLKy8eN4ni1nVhF5r3kegySxnT4r1ovKa6Vdnm7zFuXZ5vlfOzbN/zV&#10;Q1T4X6vqfg+80eTxDbJqOuyuPEWqf2c+bqB4jE6WqCf/AEYqmxYmZpdmzLrKzM5X8pUf7xzHxR+L&#10;Gv8AgbSfD1o+vjT9emjje71CH4Za3rVldNJ8iJEtnP8AuHLf8s2mkblfxd4M+L+vaz8JvE3iBtQh&#10;129tLZrvT9TfwfqHh+xmRkyg8i7neWXB+bcrorK6hf71elX/AIYvtX8V2d7f31u/h+wRZbbS0s2S&#10;X7UN6+bJN5u11VW+VPLXa3zbmO3by2k/CfWoPB2r+GNa8RWuraJLpp0jT4LWxnsvIt9u1WnZLrdL&#10;Lj70kTQdPlVKL/EH8pduvE3iVfGek6fNHZ2tu2tT2rPbkS/bbJbJpVdlOGgZZXRf4vubvuy/JR/a&#10;V/5J5pH/AGOXhL/1IdPqn4D+Az+F4dMn1LXFOp6bKZbRvDNrJpdlGrPun3QNNO073HWV7iWVmb51&#10;2P8ANVz9pX/knmkf9jl4S/8AUh0+rJPWKKKKkoKKKKACiiigAooooA8m/aU/5J5pH/Y5eEv/AFId&#10;Pr1givKP2lf+SeaR/wBjl4T/APUh0+te+8c6tovi7xFaX+m2yaFpukpqdtc2100lxPy/mq6MirFt&#10;2fL877s/w421Epco+XmO+xkik7GvB7L4m/ECPT30u+k8Nt4n1MaZcabdW1nOtjaRXjSjZKjT7rho&#10;vs8vzI8Xm7kGyL71dfp/jjUj8JdY17UlhfV9Ki1C3umsoniiuJ7WSWIvEjMzIrtFuVN77d+3c+Nx&#10;p3ipeRK95o9LHSl7Vwvwinv5fh7oNpq9zJe67p1smm6nPcH9611EoSVm/wB9lLj+8rK3evFrPV/H&#10;nhrxpYTt488ZeM7JteNkmhta6HEbm1O+JZXP2OBiiyxTuzRS7hHEvyfPupuPv8oub3bn1JRXkviH&#10;xfqWn/EWTTIfEVhprzSaVFZabqSJsuwz3Bu44gv71pTEu9fm2r5SN9zzd3TfCq6ub3wTBdXd3PfP&#10;PdXk8VxctuZ4HupWh2/7HlFNn+ztoKO0ryf9pX/knmkf9jl4S/8AUh0+ovgx4y8Sa9Z/YL/wtrkF&#10;hBcXY/4SDVr6zlS6/wBIl2+UsU7y7do2/vUiZfk+Vvm2S/tK/wDJPNI/7HLwl/6kOn0AWtW+JHiD&#10;w943Fjqvhq0i8MMk7RarBqby3uIYPNeVrQQbVg/g3+ezb3RdnzVgW3xv8SPpVxFdeDbe08UTfYZt&#10;L0hdZ82OeG8eVYjczi3/AHDJ5EzSqiSqoT5HlJ21tw/BdY/iVq/iyfxdrt9Hqcf2efQrpLGSy8oR&#10;7FiVvs3nrF8zv5fm7d7s2KqWP7PunWOiXtg3ijxLcXkrWv2HV7m4ge70xLXc1rFAPJ8tljLvzKkr&#10;Sb381pKhX6+X/B+f4BL+6Zmo/HbV7XSLa8tfCltdXNhb3l74kVtXKQ6fFazvb3H2eXyD9pl3xS+U&#10;jrBvVPmaI/LVX40eMPiL4Ev9OvNJ8RaD/wAI/qWoLaRWg8C6lreoW6/Z5ZWk22d+rTjdF/BEu0P3&#10;287uofs/aVfaTplkviLxFZtbxT2uo3cN1GJdbgnlEtxFdM0XHmy7m3QeUyb3WJolbbXT3fhDVZ9b&#10;1XWBq1p/aItntdED2LNBpyMqlmljEo89mdV3Nuj+RFRdnzu9f1/X9dwPOtE+Luvf8KkvvEep62b6&#10;8uL2WzsbvT/hnrStatE7I32jS1nlutu6N/mZov4c9qq/BH4za9458Si1utdXxLpzxfM1n8Mta8Pp&#10;buypKrvc31w8bKyMPlVdx81G+7mu7h+Hut2ng+y8PW/iGKMT3Vxca3dNYuZLxZ5ZZbhbb9//AKLu&#10;eU7WYy7E+X73zhYPh/4g0nxbdXejeItO07w7cyLcyaU2ku032hYEt02zrOiiDZHF+68rduXPm9qP&#10;tB9k828dfEz4keDfE3iG4XxB4ZbwpotzBLPbQeDr67vltXO+Vf3WoFneKJoPnWDlpk+RVr6Gs7pb&#10;u1imCSRiRVbZKpV1/wB5f4a8ctvgb4n1Al/EnjyK5uLO5e806XR9DW123DOr+bdefLceft2qiovl&#10;Rqv8G5Imi9Y0iLU4NJtY9Wura91JI1W5uLK0e3ilf+JkiZ5WRf8AZLt/vU1sKXxHn37Sv/JPNI/7&#10;HLwl/wCpDp9esV5P+0r/AMk80j/scvCX/qQ6fXrFAwooooAKKKKACiiigAryf9pX/knmkf8AY5eE&#10;v/Uh0+vWK8n/AGlf+SeaR/2OXhL/ANSHT6APVWWhVrgL/wAd6toni7xHaX+m2qaFpmlJqdtc21y0&#10;lxPy/mq6MirFt2/L87bs/wAGNtZ/ws8YeKtYvr2w8Vvo894bKy1aE6LbSxRQwXPmr5D+ZK/msjW7&#10;/vV2btw/dJ/FMVzf1/XYUny/16f5o9PPajqDXl3wm8R3uq+JPHEOo3E8qTaxLdaXDM+5Vs4wtr+6&#10;x/D5ttK//bVf71cL8aB4wsfFmrTaJ8TfEfh7TotO+0JY2tto5t4rnDbEWW6s3b5o4Lh28yX72z5k&#10;Vqm9+Vhy7n0bS15Fr/j6+t/DPgjVtS1C48BW17HPPqba4bVJbVFsJpf9IbDRLsZVdtrL9z+7uWtP&#10;4c6jq+qeJNVl1TUY7510rTI547EstnHebJZZvKV/nXcssLbW527K2sTzHpVIa8hn8YeIdP8AjBr2&#10;m6f4Y1/xHp7wWDm8hvrOPT7H/XbwUlnWXey/3ImVjs3OvLL68aks8l/aVk/4t7o49fGXhP8A9SHT&#10;66Wf4gm08V65pN1o15Z2WlacmonVZniaG5Rt2/ylRmf5Nnzb0Xr8u6ua/aVj/wCLe6P7eMvCf/qQ&#10;6fXQTfDY3PxAvfEdx4g1a4s7yw/s+Tw/LHZ/YDH358jz93LdZdvzHiplf7IK3X+tf8jjbb43eJH0&#10;u4iuvBlvaeKJvsM2l6Qms+bHPDePKsRuZxb/AOjsnkTNKqJKqhPkeUnbTfGHjvx5d/C+88X+Grzw&#10;/wCH7vR7a/8A7U0rUtKn1nzbu2ZkeK3liurX5d8TqrMm5tyHah+WtOy/Z+0+x0S8sG8U+JLi9la1&#10;+w6vc3ED3emJa7mtYoP3PlssZd+ZUlaTe/mtJWpY/C9rXTNC0P8Atme90Kwme9v1vVLXep3fm+ak&#10;skqMiKvm75XiWLazbVGxFZH0fKKPMcP8Jvit4o8Qa3rR13XY9S0/RtPW9urO3+GWtaJdnfv2+T9p&#10;uZWn/wBU/wAkUTlvl2muV0f9obxLe+Lo7BPEz6kpu2L6RH8GfElpdtErJuiE8115UTbZYv3rrsTe&#10;rMuGxXtNj4Q8RWl/4o1hvENhLr2pQraadM2mP9ks4Inle3EsH2jdO+6d97LLHv8Al2rFWZq3wt1y&#10;GDSp/D/iO003XoluYb/Ub/S2uvtS3LRPcOiJPEYpd8SbG3OqKNuxvl2x9rmHb7JQ+LviP4gaP4m0&#10;W28I674d0+0vYJd1vrGgT38+5B99XS/t1+d3t4lQr96T738NTeGPidquufC7w7rSyRPq0+p2umag&#10;8+kXVjGZPtSQXHlQTt5qr9/azM3975ulN1z4U+KvFXiW8a/8aWo8NXkMUE1pbaMyagscTbtkV01w&#10;0cW5vvutv5n9x42VHSTUvhFqer/DHUfB934gtr2KN4RpF3NYy27WqRMjxLOLO6gMrK6f8smgXbtX&#10;b97cvh/rz/r+tz4jT8MeI/El54w0uw1UW1pH/Z+oPdWts/2hZJY7uKOKVZf4dyF28r+HftP3M1n/&#10;ALSn/JPNI/7HPwl/6kOn1N4D+Dsfg6fS7+TV2Oq2cP2Qw6JB/Z2lC2VNqWsdjudEgRvnX5mlVi37&#10;3a7JUP7Sn/JPNI/7HPwl/wCpDp9X0A9YooopAFFFFABRRRQAUUUUAeTftKf8k80j/scvCX/qQ6fX&#10;rBFeUftK/wDJPNI/7HLwn/6kOn1r33jnVtF8W+IrS/022TQtN0lNTtrm2umkuJ+X81XRkVYtuz5f&#10;nfdn+HG2olLlHy8x6AMUZFeX/Cvxd4q1e9vrDxW+jz3psrLV4W0W2liihgufNXyH8yV/NZGgb96u&#10;zduH7pP4o/hR4kvNU8R+OIdRuJ5Um1iW60uKZ9yrZx7bX91j+HzbaV/+2qn+KtLa2Znze7zHqhII&#10;o4NeM3nj28t/F2r2kvi3T7eO2vrx20q8CrObCOwiZpYNm1/3Vw6bnbco811+95W3Tg8G+JPEfgLw&#10;iF8e+JvCuqWumRLeyafDp8st3L5SbjP9qtZxu3Kx+Tb95utZc2l/T8S/tcp6kenFKOleAfs06h4s&#10;8S6VY6x4o8R+PZrqTTbedtM8U2OjR2dx5qblnt5dPtx3Vx5TS+Yq4MkS70ZvoCtXHl0AK8n/AGlf&#10;+SeaR/2OXhL/ANSHT69Yryf9pX/knmkf9jl4S/8AUh0+kB6oVz0pFXHXvXB3vjrVtF8W+I7S/wBN&#10;tk0LTNJTU7a5trlpLifl/NV0ZFWLbs+X533Z/hxtrhLL4m/ECPT30u+k8Nt4n1MaZcabdW9nOtja&#10;RXjSjZKjT7rhovs8p3I8Xm7kGyL71KPvf18hP3d/6/q575RXg/jO+8Y+Jvg/eeIbLxnqnhbxJose&#10;o2skPhy0sRb6neQSyQJ8l9b3DKryxfKiv/y12734aqPwk1bxvB4m19dfn+JuoT6VpUV4mi+Jv+EY&#10;C3zStMqCFtPVdr/6OwXzZ1X5vm6bqewz6F44oxg5r5G0bxt8QL7x1FYwr8ZpLxLqWQ6dqp8Gx6fi&#10;JomlilkgVp/K/fxIWTc/z/Lll49e1zxlqVl8Q30yPxHY6Y00ukpaabqYTbc+Y9x9qiiC/vGlMSFl&#10;+ZlXykbGzfulfDGXcD1yivKvD2ia140+HFr9n8b694duJ9QurqPVtNSzluJYGuJTEg+1W86eVsaP&#10;b8u7aqfN1rivgi/jLUvFt0viDxl8Rby2sb/UYrc6rp+hf2VqsUF1LB/rbO186Jk/dHZK0DswbYrK&#10;jhWveA7L9pX/AJJ5pH/Y5eEv/Uh0+vWK8n/aV/5J5pH/AGOXhL/1IdPr1imAUUUUAFFFFABRRRQA&#10;hryn47are6UngU2V1c2xufFNjbzeRKyeZE2/cjY+8p/u9OK9WNeZ/GfxPqfhlfBp0648gaj4is7C&#10;5BjV/Mgk371+b7v3eo5rnr/AcmJ/hSMTRvh1pXxG+A0vhSe/lm03UZJ/PuY7OBmVvtjytH5VzFLE&#10;4V9yfOjK2wAAgP9/f9qrXwZ/Zz8MfAeS8PhSS7s7bUU331iiW0Nvc3PH+leVFEixydV2xbIsN9z5&#10;U28j4UsPiJ4f8J2E2j+PvBdhot7fvHaW1z4SvdTuElmuH/dNJHqMW5ldm3/ul8va2/7jPXQabH8X&#10;9T3C3+JXgElZJYzG/gK/Vw0b7H+U6xnhsf8AfS/3lq6PwmtP+HGMi94b/Zy8NeD9O1ay02fVA19J&#10;DLBd3Fys1xYNFsMXkSsu5trRRt+98z5USL/VRRRI7xZ+zj4P8e3st54huPFl9NN99Y/GGrWsG5oj&#10;E+2CC6SKPcrMrKiKp3tx8xrgbX4s+J7nxJB4fj+Pfwik1ma6axt7T/hGLjfcXCtteCMf23+8lRht&#10;ZE3MmV3bdwz0ms3nxY8PzNFf/EvwJbsLO4vmP/Cv9QYJBBt812ZdW+X769fvfw1r9k6Pe5j0P4f/&#10;AAy0X4XaW2m6FJrD2bbNsWqa3ean5Squ1Vi+1SyeWuP4U2r+Vdj2rw28uPi1Y6RY6jdfEPwTb213&#10;LbwQ7vh3qPml53VIl8r+1tync6/eX5ed23a1Tacfi3qur6lplr8SPAc17pjRLdxnwDfjyWdN6/Md&#10;X2sSv93+92pu/Uyja3unt1FeHXl/8VrDXotGn+KPw6i1KTyttu3gW+3nzfO8rj+2f4vs8/8A3wa2&#10;v+Eb+N3/AEUPwB/4Ql9/8uaRZ6vRXjNvafF+6uL6CP4m/DiSWxfZcovgm8ZoG2B/nH9s/L8rK3/A&#10;qh0Jfi/4o0XT9V0/4jeApbC/jSa2kfwBqEXmow3qwV9XVuV+agD2sDiivnXxT498ceBnuj4m+Nfw&#10;t8MxWssVvLca34OurG3Msqs6IssusqrPsRm2qxre8Ot8WfFWiWusaP8AFL4cappV2nm297aeCbyW&#10;GVP7yOus4Zf9qlbqB7YelA6V4zo1t8Y9e0my1Oy+IfgWS0vIFngZ/AF/GzIy7kO1tXDL/wACFUbP&#10;UvipqCQNb/EvwH5M63DxTS/D/UYomSBwkrb21cLtzyp/jX513L81HkB7rRXlH/CN/G7/AKKH4A/8&#10;IS+/+XNc/wCMda+JHw90o6r4r+MXws8M6X5ixC91nwldWsO5vurvk1pV3UwPd6K+ZvDHxf1zxnq8&#10;el+Hf2ifgpr2pujSLZaZoD3EuxV3M+xNcLbVXqe3eotD+MGveJzcLof7QXwa16S3VpZE0fw1PeMi&#10;qjyfdi1tj9yKRseiN/doA+nqK+cPF3xL8V/D+Wyh8VfHr4QeFbi8h8+3g1/wvcWEssecblSbW0br&#10;xVXT/i/r2raJquuWH7Q/wWvtE0jyjqGpWugSyWtmZW2RebKuubU3N/eNAH0zXk/7Sv8AyTzSP+xy&#10;8Jf+pDp9cv4c8SfEjxfpMesaN8XvhjqWkvLHDHfW3g28e3lZ2KLsf+2drqznYrKfmb5RXN/tAaF8&#10;YLfwJpj6h458EXduPFfhpUjt/Bl5E/mnXLDynLNqzZVJNrMv8Sqy7kLblAPa4fhT4Yi8cXHik2d4&#10;+qSSM7LLqV01ksrReU0qWbS+Qkhj+TzVjDbWb5jvas6w+AfgjS/DWq6DbaTdLYag0LSk6reNcRiI&#10;hrdYJ2l82BYm/wBUsTosX8G2qX/CN/G7/oofgD/whL7/AOXNH/CN/G7/AKKH4A/8IS+/+XNAG3af&#10;CnS9LTw9ZWFzqFroOi/NFoxkWW3uZ9wdbid3Vp5ZVbc+5pfmdt773Cstz/hA7JPGsniW2nvLO4ur&#10;f7PqFjFIv2S+xt2SyxMp/eoo2712sy4V9yogXmP+Eb+N3/RQ/AH/AIQl9/8ALmj/AIRv43f9FD8A&#10;f+EJff8Ay5oAreHP2b/DWj6X/ZWpTXfiTSbbeumWF7BZ2trpKM+//RYrOC3SJ0Ybll2+av8ADJXo&#10;XiPw7B4j0+1tZ5J44oLy2vVMLqGZoJklVW3fw7o03Vw3/CN/G7/oofgD/wAIS+/+XNH/AAjfxu/6&#10;KH4A/wDCEvv/AJc0Aer0V5R/wjfxu/6KH4A/8IS+/wDlzR/wjfxu/wCih+AP/CEvv/lzQAn7Sv8A&#10;yT3SP+xy8Jf+pFp9c7+0D8MFutHuPEWlXniVvEk+oaZaQ2dv461jSLKUPd28DKVtpWSJWRm3MkTN&#10;zu+9zXK/tAaF8YIPAumPqHjnwRd248V+GlSO38G3kT+adcsPKcs2rNlUk2sy/wASqyhkLbl7rV/A&#10;Xxg8QWUdve+PfAM0MVzDcqo8EX6/vYpVlib5dZ7OitS+1EDqPhL4Ul8JeE1juLPWNPvpZnkubPV/&#10;Et3rpSRTsJiurmV3MTBNyf6v5XG+JH3KPQSM15T/AMI38bv+ih+AP/CEvv8A5c0f8I38bv8Aoofg&#10;D/whL7/5c0S94D1eivKP+Eb+N3/RQ/AH/hCX3/y5rF8VX/xQ8DaJcax4j+LXwx0HSrfb519qng66&#10;toIyzbV3SvrO1fmIFMD3Givle0+Ptxqd3BaWP7TXwJvLyaRY4Le20gu8rsdqqqjXvmbPatPxb8V/&#10;EXgLV20fxR+0J8FvDeqqiyNYav4fltZ1RvusUk1xW5oA+la8n/aV/wCSeaR/2OXhL/1IdPrP0e0+&#10;L3iHTLXU9K+J3w51HTbyJZ7a6tPBN5LFPG/zK6Mus7WVh/EOtcH+0BoXxgt/AmmPqHjnwRd248V+&#10;GlSO38GXkT+adcsPKcs2rNlUk2sy/wASqy7kLblAPqSivKP+Eb+N3/RQ/AH/AIQl9/8ALmj/AIRv&#10;43f9FD8Af+EJff8Ay5oA9Xoryj/hG/jd/wBFD8Af+EJff/Lmj/hG/jd/0UPwB/4Ql9/8uaAPV6K8&#10;o/4Rv43f9FD8Af8AhCX3/wAuaP8AhG/jd/0UPwB/4Ql9/wDLmgD1eivKP+Eb+N3/AEUPwB/4Ql9/&#10;8uaP+Eb+N3/RQ/AH/hCX3/y5oAT9pX/knmkf9jl4S/8AUh0+uoT4b6Qvjq48Xn+0ZNZntRZyo2rX&#10;jWhiH8ItfN8jr/F5W77396vC/wBoDQvjBB4E0x9Q8c+CLu3Hivw0qR2/gy8ifzTrlh5Tlm1Zsqkm&#10;1mX+JVZdyFty+m/8I38bv+ih+AP/AAhL7/5c0AXbD4B+CNL8NaroNtpN0thqDQtKTqt41xGIiGt1&#10;gnaXzYFib/VLE6LF/Btq9afCnS9LXw9ZWFxf2ug6L80WjGRZbe5n3B1uJ3dWnllVtz7ml+Z23vvc&#10;Ky4n/CN/G7/oofgD/wAIS+/+XNH/AAjfxu/6KH4A/wDCEvv/AJc0Abet/DKHUPEWpazp2taz4cvN&#10;Rs2sr0aTLEiXR+QJOyyI6idFBRZVCtsO1i2yLZzmn/s+2un6ZbK/jHxXea1ZRJBpuvtdW8Fxp8Sf&#10;diht4IEtdn95Xgbzdqebv8qLZY/4Rv43f9FD8Af+EJff/Lmj/hG/jd/0UPwB/wCEJff/AC5oAu+L&#10;PgxY+LPFtvrzavqWmTix/s2/XTIbOCbU7bfv8qW6+z/akTd/DDNEtTX/AMEPCl3pDaRa2uoaBpr3&#10;bX/2fw1rF9ow81l2vg2csW1W+8yj5WbLlS3zVmf8I38bv+ih+AP/AAhL7/5c0f8ACN/G7/oofgD/&#10;AMIS+/8AlzQBY8Jfs/eEvBGpWd7pN14rSSzdnjt7vxnrF3a7mzndBLdPE33j95arftK/8k80j/sc&#10;vCX/AKkOn0v/AAjfxu/6KH4A/wDCEvv/AJc15l+0BoXxgt/AmmPqHjnwRd248V+GlSO38GXkT+ad&#10;csPKcs2rNlUk2sy/xKrLuQtuUA7bxP4pgX4x3egDxPqWn6yYtJvoLCyV7hFtkluvtDzRf6uKB0Do&#10;877fm8oK3mrEtdP8DdR0/V/h3a3mmX0V/aT319Mssc3m7d91K+1v7rLuxs/gxt7VwPi34F/E3xzq&#10;Vne634+8I3q2qlBp48NazHYTqecT2a68sE//AG1R6XxT8B/Gvju3e28Taj8JPEdu9z9raHVvhlPd&#10;I0+zy/NxJqzfNswm7rt+Wl9kX2jofgZL4zXTEhvdJ0Kw8MRXN6bWe01a4ury63XUrb3je3iSH/c3&#10;y/f+8uz5vY6+Y/D/AOylq3hLWbbVtBs/gfomr2zb4L/TvhK9vcRN/eR01XcppfE3xj1rwZrc+keI&#10;v2ivgloGsWuBPp2qaE9vcRFlDLujfXAy/K2aYz6bor5z0v4keKde8M6n4k034/8Awb1Hw7pjYvtW&#10;tPDkstpa5x/rZV1zYnDL9496j8GfEnxT8RNTl0vwp8f/AIN+KNTii+0NZ6N4dmvJkiG1d5SLW2YL&#10;ll+b/aoA+kKK+Yrj4zavZ+IjoM/7R3wPg12O6+xNpcuhut2k+/b5Xlf25u37vl29a9G/4Rv43f8A&#10;RQ/AH/hCX3/y5oAT9pX/AJJ5pH/Y5eEv/Uh0+vWK+W/2gNC+MFv4E0x9Q8c+CLu3Hivw0qR2/gy8&#10;ifzTrlh5Tlm1Zsqkm1mX+JVZdyFty+m/8I38bv8AoofgD/whL7/5c0Aer0V5R/wjfxu/6KH4A/8A&#10;CEvv/lzR/wAI38bv+ih+AP8AwhL7/wCXNAHq9FeUf8I38bv+ih+AP/CEvv8A5c0f8I38bv8Aoofg&#10;D/whL7/5c0Aer0V5R/wjfxu/6KH4A/8ACEvv/lzR/wAI38bv+ih+AP8AwhL7/wCXNAHq9eT/ALSv&#10;/JPNI/7HLwl/6kOn0v8Awjfxu/6KH4A/8IS+/wDlzXmX7QGhfGC38CaY+oeOfBF3bjxX4aVI7fwZ&#10;eRP5p1yw8pyzas2VSTazL/Eqsu5C25QD3RfhvpC+Orjxef7Rk1ma1FnKjatdvaGIfwi1Mvkdf4vK&#10;3fe/vViaR8EdA8MaFqWl+GbnVvDH9oyxNPd2l89xcCKP7tvE9z5pggC7lWKLYIg7GLy2+aqf/CN/&#10;G7/oofgD/wAIS+/+XNH/AAjfxu/6KH4A/wDCEvv/AJc0AdDr/wANdM1m10JLWW48P3ehyRnTr7SZ&#10;Ejlt4l2hoPmVlaJ1UK0TqynCtw6I682fgPZ32ralLrvivxJ4g0y/n+2to91PBawLcbQiy77WCKd2&#10;RVXYJZXVCqsqq0SMj/8AhG/jd/0UPwB/4Ql9/wDLmj/hG/jd/wBFD8Af+EJff/LmgC1r/wAH/wDh&#10;JPCOmaPeeJdXk1DSL5b/AE3X57TTrvULZ13bNrXFrLHuVXK+b5XmY6uzbma3pvwW8MadBe+THfjV&#10;Ly1ezvtYj1CeC/vFdt7NLPEyMzBt2xv+WW5lj2KdtZX/AAjfxu/6KH4A/wDCEvv/AJc0f8I38bv+&#10;ih+AP/CEvv8A5c0AQRfsv+CoLiWePUPHKXE+3zJl+IOv7pdv3dzfba9UtIVtoUiUvtjXaN7Mzf8A&#10;fTferzL/AIRv43f9FD8Af+EJff8Ay5o/4Rv43f8ARQ/AH/hCX3/y5oAb+0oP+Le6T/2OXhP/ANSH&#10;T6t/G86qPDmjNoun2Wqaomt2L21rqN69nBI4lH3pUilZfwjavKPj/ofxgg8C6Y+oeOfBF3bjxX4a&#10;VEt/Bt5C/mnXLHynLNqzZVJNrMv8SqyhkLbln8Rfsq6z4v1y71jX7b4Ja5rF226e/wBT+E73FxKd&#10;u35pH1Tc3yip0un/AFoLo0e/+FZNel0WN/Edtp9pqjMzSw6XPJPAndUVnRGbb93dtXdt3bE3bF3j&#10;Xgfgr4K/ED4a2U9p4Q1r4T+FrW4k82eDRPhpcWaSvjbudYtXUM3vVbxz438bfDGW0HjH45fCDwmb&#10;wMbY654XnsvP243BPN1td23cvT+8KqQRPoUdKWvmzwh8VPEnxD1c6X4W/aC+DHibVPKaUWWj+Hpb&#10;ufYv3m2Ra4zbapWvxt1O91yLRrX9pH4HXOsSXH2SPTotFdrh5923y1i/tzdv3fLtoGfUFFfOPjX4&#10;keKvhxqEOn+L/j78G/C2oTRefHa634bls5Xi3bd6pLrasV3K3zeq+1bVnqHxOv8ARNP1y2+Lvwwu&#10;dF1AxLZ6jD4Qunt5zK2yIRSDWdr7mZVXb97IxQB7pXk/7Sv/ACTzSP8AscvCX/qQ6fWTBN8WJ9Ws&#10;tOj+J/w7lvbyzfULdE8DXz+dboyK0qt/bO3b+9j7/wAYrif2gNC+MFv4E0x9Q8c+CLu3Hivw0qR2&#10;/gy8ifzTrlh5Tlm1Zsqkm1mX+JVZdyFtygH1JRXlH/CN/G7/AKKH4A/8IS+/+XNH/CN/G7/oofgD&#10;/wAIS+/+XNAHq9FeUf8ACN/G7/oofgD/AMIS+/8AlzR/wjfxu/6KH4A/8IS+/wDlzQB6vRXlH/CN&#10;/G7/AKKH4A/8IS+/+XNH/CN/G7/oofgD/wAIS+/+XNAHq9FeUf8ACN/G7/oofgD/AMIS+/8AlzR/&#10;wjfxu/6KH4A/8IS+/wDlzQAn7Sv/ACTzSP8AscvCX/qQ6fXUJ8N9IXx1ceLz/aMmsz2os5UbVrxr&#10;QxD+EWvm+R1/i8rd97+9Xhf7QGhfGCDwJpj6h458EXduPFfhpUjt/Bl5E/mnXLDynLNqzZVJNrMv&#10;8Sqy7kLbl9N/4Rv43f8ARQ/AH/hCX3/y5oAuaR8EdA8MaDqWl+GbrVvDH9oyxNPd2l89xcCKM/Lb&#10;xPc+aYIAu5Vii2CIOxi8tvmrV1/4a6ZrVroaW0tx4fu9DkQ6dfaTIkctvEu0NB8ysrROqhWidWU4&#10;VuHRHXnv+Eb+N3/RQ/AH/hCX3/y5o/4Rv43f9FD8Af8AhCX3/wAuaAJ774HaPfeNtT8QS6nfpa6r&#10;JBNqOhW9vZQWt/LEu2JrmWO3W5nAH8Es7R/w7dvy11+geFtO8KaNb6Tott/Zulwl0t7WBzsgVmLb&#10;I1Y4VF52ovyquFVdoArif+Eb+N3/AEUPwB/4Ql9/8uaP+Eb+N3/RQ/AH/hCX3/y5pW93lA7zwvoE&#10;Hhbw1pWiW0kkttptpFZxPKcuyxoFXJHf5a268o/4Rv43H/mofgD/AMIS+/8AlzR/wjfxu/6KH4A/&#10;8IS+/wDlzQ3fUD1evJ/2lf8Aknmkf9jl4S/9SHT6X/hG/jd/0UPwB/4Ql9/8ua8y/aA0L4wW/gTT&#10;H1Dxz4Iu7ceK/DSpHb+DLyJ/NOuWHlOWbVmyqSbWZf4lVl3IW3KwPdE+G+kL46uPF5/tGTWZrUWc&#10;qNq121oYh/CLXzfI6/xeVu+9/erFsPgH4I0vw1qug22k3S2GoNC0pOq3jXEYiIa3WCdpfNgWJv8A&#10;VLE6LF/Btql/wjfxu/6KH4A/8IS+/wDlzR/wjfxu/wCih+AP/CEvv/lzQBvWfws0jSrfw9Y2TXUG&#10;iaLulh0l5BNFPPuDLcTvIrSyyq29t7S/M7733vtZSz+Hc1jL4mvE8S6x/bOtr5SawyWrXFhApdoY&#10;oF8jytsTSy7fNSVm3fOz1g/8I38bv+ih+AP/AAhL7/5c0f8ACN/G7/oofgD/AMIS+/8AlzQBo618&#10;IbbUdM0uzsvEOs+H7mxSWKTULBrZri8indXuEl8+GVf3rorMyKr7h8rLVfxN8D9N8T+J7bW11rU9&#10;JnXT10u8TTIrOGXUbVW3eVLdeQbtU3fwxTxiq3/CN/G7/oofgD/whL7/AOXNH/CN/G7/AKKH4A/8&#10;IS+/+XNAHaeGfBukeDLW4s9B02HSbWe4e5a2tU2W6yv95kiztTcfmbbt3MzsfmdiZvDPhyLwtpsl&#10;nbSSzI91c3bNNt3b553nf7q/3pWrhf8AhG/jd/0UPwB/4Ql9/wDLmj/hG/jd/wBFD8Af+EJff/Lm&#10;gBP2lf8Aknmkf9jl4S/9SHT69Yr5b/aA0L4wW/gTTH1Dxz4Iu7ceK/DSpHb+DLyJ/NOuWHlOWbVm&#10;yqSbWZf4lVl3IW3L6b/wjfxu/wCih+AP/CEvv/lzQB6vRXlH/CN/G7/oofgD/wAIS+/+XNH/AAjf&#10;xu/6KH4A/wDCEvv/AJc0Aer0V5R/wjfxu/6KH4A/8IS+/wDlzR/wjfxu/wCih+AP/CEvv/lzQB6v&#10;RXlH/CN/G7/oofgD/wAIS+/+XNH/AAjfxu/6KH4A/wDCEvv/AJc0Aeqn7wrzb4za7/Yg8G506w1E&#10;3niSztP+JhD5nkbt/wC9i/uyLj5WqkfDfxuyP+Lh+AP/AAhL7/5c1yfjGHxlol94Uk8e6n4Y8YWE&#10;+u2lvYQ6Pol3pMtneMzeXcs7384kVFD/ALoqu7evz/L82Ff+Gctf+HIyda+Hz6n8MPDNp4gS2uNO&#10;aTWG/sm+3tazie3v2R7ja3zL5TL8vy7d7/xbNnjX7A/hPSvAfijxZqdu3wu1J4tCiYj4X6/qet3E&#10;UaszLBJHc3Eu3o21YvvGvfNI+LPh74M/DDw3D4p1zRfD15qepXC2tvrupxae8sDX7b5Yt43PsilV&#10;/lX5tyfMu/dXY+FvjQnibVbm2ufCmtaBo62t1eQ+INVuNPFjdQQSIjunlXUkiqd4YGSNPlz0ooLl&#10;heP9af8ABNI+9TjH+un+R8taLYpoHxeNvefEOC8uNO1V9Vi8Bw6nfNrc7rLLP9n/ALOl1x7Zfk8p&#10;lb7N82/5ET5WrtP2l/g4PijfeOGvb+5vGXSNPurfTV0xb1PK8+7j2pBJZXsiy7GlbzYIPN3N/d4r&#10;0zT/ANrX4d39/DaWvi/wteq+ovaGWw8R2t2rRbGaFolid3eWVtqrAVV8rNt3rFua34//AGldJ8A/&#10;Ef8A4Q4aJf61rP2EX6xWV7p6vKrbtirFLdJNyU27/K8rcyBpF5rRR0jH+tjVyfNK3l+Z82ar8H76&#10;D9mTTZLXwxZ6yZNaeeHTNJsNEuorOKVPstxuT7LpKpI3zxMhid1ZtsqvjbFqfs6eG7bw54t8PnUd&#10;ekl1A6xci2tIvEK3txFbxaak72kUUUUXy7pYpZ4kifdKsTyyytsavpjwl8arLxZ8Pbrxfb6LfWdv&#10;HdTWUOnyTWtxNdXCv5e2N7aWaJt0vyfK7YbO7btbDfg18aYvi/Bqc0Hhu/0mDTpRbS37Xlnd2Vxc&#10;f8tUgeCd3Ow43ebHE67sMitvVdPtcy/rsL7PLI8F1H4oXlt4piuoNI8e6h5V1awW2pHwHr++G2X+&#10;1FWSXzbPc7xLdQbv7/8A31X1R4Dexn8I6Q+mtqzWP2ZVgbW4rqO9ZV+X9+t0qzb/APrr8x60/wAO&#10;+KovEdxqduLO806/06doprS9VA+3/llKu1mVopF+ZWVv7yttdHReiPQUDl7zPGz4el1b4N+IPDIi&#10;v7HVreOeHU2trFrc6jcMvmyvGzptlSfd8zxbvvum5XVtvy38Cpvhr4R+KOk65rXiL4a6j40u9SWc&#10;X2kazoVxexM0U0Dxf6LZWE7Tyy3m5l8h/lt23SltiV+hPUUtTH3Zcw5e9HlPgbx94Sn8N+KfHete&#10;FLzQ9Jn1rXG8P3LfDzwust6m+1e4uEupYrDUZZ3Xam9Eit/nfc7L8ld74z8B6p8XvgR4EbXPDfib&#10;xffLqU15ewxwaRe3sb7biPe0WtWtvAi/d+X7LEybtqoozX12eBR25qbe5ylc3vcx8M/sTQeCYX8Q&#10;aP4S1zT9K8Q6ro1pFLaBvDp1CBoN/ny+Vo+35c3CKrT/AL3cjb/uru8g+KXwn8Pf8La8K3Ma/B21&#10;kfTdBM9p4p8S6tY+INQZVjRHSCK6SKd/kXazpub+Kv1DJ5FHrWnN78ZmfLpJdzmYPEkjeL5/D7+H&#10;9WtYI7X7TBrDxRtYXGCqvEjI7MrruX5ZUTdzs37G24Pxw8aaN4K+HervqvifRfCst9bT2Vjd67qc&#10;VhbtctE+xfNk/i43f8Br0ekNRJcysWnyu58nfsyfFD4eSeI9WttF17VLC3u7a1tdJ0fxB43TxDNd&#10;vD5zTtaiO/vF+68SskTA/ImV+7Xi2m+DfiHqviPxFoVnqV5pWowXMeqQaRqB1T7Td23lo0v7mDxB&#10;u2KioipLBEm+RFi8hn+T9G6Kb96XMKPux5T5eXwXfeNrjRzp9xa69ZWuhaTdvLpnn2VpfRxT3TLA&#10;kT3DsrH5Snmyt5Tx/eSrvhbwTcvpHjfwmuo/2prAFpa3epeH9Xnt7iK6klmnaWeWKWKWKVFlR2RX&#10;3vFs/wCeu2vpLFJii+4v6/Cx8Q/D74GXGnz+DGvPCt78TrlodD1LTvGF7if+w4lvPNl/e6jeyyq3&#10;lIm5bNdv/TKLf830R+0n/wAk80j/ALHLwn/6kOn16zXk/wC0r/yTzSP+xy8Jf+pDp9Vf3bB9rmOv&#10;h+IXhabxpL4Tj8TaPL4rii+0SaCl/F9tWL++0G7eF+Zfm296q2/xT8G3+g6vrdv4u0GbRdGllt9T&#10;1KHUoHt7CRMb0nl37YmXcNyv0yK8/wBTsvFHif4qalpMvgW+0Xw9bi4bTfEcc1j9ne6ltXja8fbd&#10;efuw7RLH5HdnZuV2c3pngzxZNpa6nL8PW0+TQU0W1i8NC8s2bUfsLys8luyy+Wq/v0aDz2ibfD8y&#10;RcNUL/L+vl/VhyPabv4neELCw0C7uPFmiW9lr8sUOkXEuoxKmovL/qkt23fvWf8AhCbt3arfi7xj&#10;p/gjTrK81LzBDdajaabGI0z+9uJ0giz/ALO91rwXWfAHjNfDzGLwU99e+JdN1bTWtRfWqv4fa+vX&#10;uFaZmbY0SLIvm+R5rb7dNiyr81ekeLdFPxP1pdASHUbGy0Gf7VNqtxaywB70xOsAty6qsuzzvNaR&#10;dyBkRPmbdsoDuNd12z8P28E17I0cc9zFar5cbPukldY0X5R/eZfm7VmaL8Q9C1/VbGx025e++22t&#10;xdx3MKFogIJUilRn/hkV3C7G+b5X/umvP/GnirxJrXw11K4k8O3Fj4m8OajZyXNnPa3ktvcmKaKV&#10;5bV7aCWSeJ1+ZPKRm/gdYnVtj/htL4k1PxHpGu3Hh8f2TJZz2jXrWbaRO1xI4nluv7PkLyRQSuu3&#10;bK/nqy5ZH3b1lf192n4g/wCv6/r8i4/7Tvg2G9SzbTvHIu3V5Vtx8Ptf3OqlVdlH2L5lXeuSAfvL&#10;7V6Vo2rwa9pdpqFsl1Fb3USyxpe2stpMqt/filVXjbn7rKrV5/8AEP4ff8Jv8S/C8hvdf0kWOk6k&#10;0WqaLfT23kTtLZeVv2nypfuO3lTrJE2z5kavVE4Xru96cfhuKXxHkv7SgI+H2j/9jl4T/wDUg0+q&#10;V1MzfGjxXZabH4jj1m88PosV1c2eoNpMc6binlTuhtomwybliYbyPm3MlaP7Sv8AyTzSPbxl4T/9&#10;SHT66DWPiLp2ha8+m3dtfgQzWMT3kdv5sStdySRRfdYt99FVm27V81Odu8pMlzf130Hfl/rzufPO&#10;i+E9MXwXqsVn8P8AWdP8FI2jr4i0GXQ51uNTuo3l+3ytBs3X/wB60MsqI/2pYnVXl+7TPEXhGOTw&#10;loQvPA+r30L2OoxeCrKPRZZG0K8kvGbT2aJV/wBAZIDb7JZfK8hYnRmiPy1783xH1OTwgmuWHgvW&#10;PENy+oT2R0vSbiz81VimliM265ngj2N5XTfu/eL8v3sZngT4xax431K2ib4V+LtEsHuJ7aXVdRuN&#10;HNvA8TvG+5Yb+SU/PGyfIjc/7PzVd/ev/W39W7E9P6/r17nn8/hq6k+MmoTWHh+9tvHhvLyWXxU+&#10;nS+RLpLWDrbwLe7fK2C4a3/0XczB4nl8r/lrVj4KXnh34c6Zr+qQaBeeBfDkdpptvdwarp8tjJd6&#10;z+9S4ZVk2tdXEu+1i89d3nuFCvJX0bjnNGDmlF8seX+v6/Uf9f1/W2h84eG9K1jQfiR4U09/iFr3&#10;9panqV1rmpeBQ2mtb2NrOt3KXfbB9p8pbhki3+eyebhc/dqp41vNfvtQ1/X/AA18cvENv4Q028ij&#10;1G4tYNCmsbBmvES5iWV7B2RbWDzWdpXbb8m9/kevpyimM4j4Watpms+DrS70XxFc+LbAvKsWtXE0&#10;c32wb/8AWiSNVjZefl2Dbt+7XPftK/8AJPNI/wCxy8Jf+pDp9esV5P8AtK/8k80j/scvCX/qQ6fQ&#10;B6xRRRQAUUUUAFFFFABSHpS0h6UAeS/tKf8AJPdH/wCxz8J/+pDp9en/AGqH7WbfzY/tG3f5W75t&#10;vrtrzD9pX/knuj/9jl4T/wDUh0+qlx4au5PjD4rax8H3ekR6xoCWcnjCJbNY7idN+zeUn+0syLLt&#10;XdFxtb5ulTKQ1/X3nZwfFTwbf6Fq+tQeLtCm0XRpZLfU9Sh1KB7ewkTG9J5Q+2Jl3KWV+mRWxZ+I&#10;tO1PQIta069t9S0q4t/tUN7azLJFPEV3K6OvysrLyGBxXgWl+DfFk+lpqcvw+bT5NBTRbWLw0Ly0&#10;ZtR+wPMzyW7LL5Sr+/RoPPaJt8PzJFw1dRp9vq0Hw+j8HXOi6hpuu+JzqNw0aQ+bb6RBdXEsj+fc&#10;xr5HmxLPgRqx3t9zcitKrcfddv6/r8CV9m/9f1+PQ9P8HeK7Lxt4T0XxFYeZ/Z+rWMN/b+YuG8uR&#10;Fdd3+1hq4zw9+0V4N8TeIrPQrKHxPHqV1cNaoL7wfq9lF5qp5jK0s1qkaHYN3zMODTNO1u4+GFxe&#10;+G7rQdYu9GtLaS80W80qylvke3QjNm3lLuilRn2orja8Wza7MsuzyYtP4p+xa5L4b8aDw/Bfrq2r&#10;3drpt9pt7FdF2keKC3IgvLqAIsEUn7ht6xRbEldpTFStKenwh73J/ePoa+8d6HpOrtpd7fLZXayW&#10;sZE6MkO64d1gXzSuzc7RMqruzu2r1dN1zwp4gtvFGk/b7WOeOLz7i223Eext0UzxNx/d3I23/Zry&#10;HxxruuaN8VIfs+izatpWsWlnMLaDQr28muJrd5mWJpTEtnZfO0T+bPLu+VlEatsdeg0LV/Ffw88E&#10;RWt74A1PxFqsd9KssXhm/snSVZGaXz0a7mtdqbn27Pvq399f3jL7IfaPQfCXiO38V6JHqVtHLDBJ&#10;LNEqTLtf93K0ZyPqlcF+0r/yTzSP+xy8Jf8AqQ6fXD/BXR9S8Na9bzah8KviFpepXlxci41TV/Et&#10;ne2FmkszS/JbjVJfKRvkysEX3lX5flU13H7Sv/JPNI/7HLwl/wCpDp9AzNu5Xb40+K7LTY/EUes3&#10;mgIsV1c2eoNpMc6BinlTuhtom+ZNyxMN+Pm3MleVaJ4S01fBeqxWfw/1rT/BSvo6+ItBl0OdbjVL&#10;qN5TfytBs33/AN60MsqI/wBqWJ1V5fu19Dax8RdO0LXZNNu7W/8A3MthE95Hb+bEr3ckkcX3WLD5&#10;0VWbbtXzU527ymr4M8SHxTon29rNrDN1dW/ks6t/qp3i3ZH97Zu/4FUxXLH+u9/1/IT96X9drfof&#10;MXiLwjHJ4S0MXngbWL6F7HUYfBNlHossr6FeS3jNp7NEq/6AyQG32Sy+V5CxOjNEflr1v4n3Fp4v&#10;1GCytPGFx4Wg8IzPqmteItNltc6W3kOixS/aIpYlZorh5W3p8iIrNt3o1d34P8XR+J9HtbiWGPT7&#10;m5a58qzadXd44pvLLrj/AIB/u71FdT2qvsj8z56s9avE+C2nPcfFHXrLWNT1a9XRNWT+y/7R15PP&#10;uPskUSS2rwOssWyVfKiX5NrfKu6qvgbV7vwb8RJdE8efGXVtc8QWrxSW2g3z6XarNbtZI0t00UFr&#10;DK0CytOu9/kXYv8AEtfSAoPSp6gfJXif4l6F8RJdfvPCfiuXUGubuNZ7/wAND7fL4ditnVYrmdEi&#10;niT5nuJPKlXe25G2p5UrxfTnhvVrHWtB0/UNM1OHW9PuIEkg1O3mWaO5Qr8sisnytu9V45raopx9&#10;2PKB5P8AtK/8k80j/scvCX/qQ6fXrFeT/tK/8k80j/scvCX/AKkOn16xTAKKKKACiiigAooooAK8&#10;n/aV/wCSeaR/2OXhL/1IdPr1ivJ/2lf+SeaR/wBjl4S/9SHT6APSzcQG5Nv5sf2jbv8AK3/Nt9dt&#10;Y3hbxr4e8Zw3k3hvXNN12KyuWsrmTTbuO4WCdfvROUY7XXPKnmvPrnwzeSfGHxW9j4Pu9Ii1jQEs&#10;5PGES2axXE6b9m8rP9pZkWXau6Lja3zdKzvh42s+CrTUtc13wVqPh23tdM0vw/a6NpkcV9LdSQNK&#10;PNiW137YGa4VUaVk2qjNKsS81Mdv67/194n8X9eX9fI9T8OeMNP8Uah4itLIv5uhaiNNu964/e/Z&#10;4Z/l9V23Cf8Aj1cf42/aE8IfD3XrrStbXxJFdWkRuJXsPCmrXtv5Q2Eus8Fq8bKu9A21vlb5W54r&#10;P0nT9W+FF1Dqsul3er2niK7aXXI9LVrmXTrqWVmSVYlG6WJfNSB2QblWGJ9m3zWTj/GuvXvxC8Ra&#10;5b6F4W8S3mqRxf2ekV5o91YWv2NUZ3l+1T+Qm95Xi2pFKz7oIt3lL5rxH8v9f1/kV/N/X9f5nuGq&#10;+MNM0SOwe+nnh+3FvJQWcru22J5W3Iqlkwkbfex02/eIFR6F450nxLq01lpsxvFjs7W/S+g+e1ng&#10;uDL5TRSr8r/6lunYr/eryDxJqF/4Y+F/gjU/CdrrITQbprSRfE+javqOoRfuJbdpXtoInnumV23c&#10;MkUv8M6qVaui8EP4l0ObV9XbwVdNp8+mQLp9pZT20F6Utl2JA9s7RxQPLvd0/e7VX5X8pl+bT3fe&#10;M1ze6ek6f4jt9Q8Rapo6RzJPp8cEkkjriJvN37dvqfkP/jtbtfLt9HrWv/Ei/wDE2rfBL4ny5jtV&#10;tbW08T6ZBb7ot/zzW0esrBKysysrurMu1fu7Er6YtXeW3jkeN4XZdzRvt3J/s/LUlnmP7SfHw80j&#10;/scvCX/qQ6fWbcyu3xp8V2WmR+I49ZvNARYrq5stQbSY513FPKuHQ20TfMm5YmG8j5sslaH7SRz8&#10;OtI/7HLwn/6kOn12XirxM3hu3014rU3X2vUILEqJNmzzHC7/AH2/3azkk9Pl9+g+bljL+ttf0Pmn&#10;RPCWmr4L1WOz+H2taf4KV9HXxFoMuhzrcapdRvL9vlaDZvv/AL1p5sqI/wBqWJ0V5fu16BpXlN8G&#10;bfwPawT6PfeJ0v7TRtFeL7LdWGlyXDqkv2d/miit7aWL5WC7P3UW1HZUr2+xvYNQjea3mSZEd4ma&#10;Jtw3oxR1P+0rKy/hV3HWtHK90KPungHgvURpepfERrz4xatrfh3SNNitp9f1OTSYotFvEe6+0Jui&#10;tYoVliRYWdZ0bbuTcO1chd3et+GrjS9S8X/HfxRZ+C9W+2Gxe8XRbJr0o8AtYVmWwjbzJ1a4dUid&#10;XZdu3btavq89KB0peYHzx8SPi54X1LxtaaJZeIbfUfEGlQmSHw7aXJfUr6efETJFBE3mfJB9o3Ss&#10;vlRNKrs6rE+2nb+Kbfw7+z/FqP8AwkL+Kbjw3qtnPqkOp3Fppsulqt1FKbWbzVtUg8qJk/1qIzLt&#10;bb8619J4oJo9APA/hBrlrqXiHR9Q0bQ1GgT2d5Euq+HHa90dryef7VceVO2xpYvk+WdYvKd96/I2&#10;xG6b9pT/AJJ5pH/Y5eEv/Uh0+vVgeK8o/aV/5J5pH/Y5eEv/AFIdPo8gPWKKKKYBRRRQAUUUUAFI&#10;elLSHpQB5L+0p/yT3R/+xz8J/wDqQ6fXp/2qH7UbfzY/tG3f5W75tvrtrzD9pX/knuj/APY5eE//&#10;AFIdPqpceGruT4w+K2sfB91pEWsaAlnJ4wiWzWK4nTfs3lJ/tLMiy7V3RcbW+bpUykNf1956F4X8&#10;beHvGkN5N4b1zTddisrlrK5k027juFgnX70TlGO1lzyp5o8O+MNP8Uah4jtLLf52hakNNuy64/e/&#10;Z4Z/l9V2zp/49Xlvw7fWPBNnqWua74J1Hw7b2ul6X4ftdG0yOK/lupYGlBliW137YGa4VUaVk2qj&#10;NKsS81paVp+rfCe6h1WXS7vV7XxFdtLrkelq1zLp11LKzJKsSDdLEvmpA7INyrDE+zb5rJdtbEfZ&#10;O2b4iaFHq0+mvfIt8lxJaJbyxtEZZ44lneKJnAWVvKfd8p/hf+4+3I1P4yaHo/h/w/rVzY+JJrPW&#10;rVbu3XTPDeo6jLGjIrgSpawS+U3zrw+3+L+6a891bUPFNp8TfEugWOkLd/arpr/TGOi3ksKyyWsU&#10;H2iW+liW1t1i/e7oonlll3/Ls+ZG9W8BwX2meCdMs9R0z+yruxt/sr2sdwLpcxZTckiqpdWCBlO1&#10;Www3IjZUZSk+Tm9P+CPry/15GT4E+OPhn4lTxQaDB4jKy2xuornUvC2qadayx/KQyz3NvHG33hwG&#10;y1ej15T8APh83gP4e6FEl7rw+06XZtPpmt3890bSfyh5mzz98kf8K+Vv8tPLG1Ey+71WtZqzshi1&#10;5P8AtK/8k80j/scvCX/qQ6fXrFeT/tK/8k80j/scvCX/AKkOn0gPSjcQG6NuZY/P27/K3/Nt/vba&#10;5m2+Kfg2+0LWNat/F2hTaLo0slvqepQ6lA9vYSJjek8u/bEy7huVzxkVxlz4ZvJPjD4rex8IXekR&#10;axoCWcni+JbNY7idN+zeVn+0syLJtXdFxtb5ulcdpfg3xZNpa6nL8Pm0+TQU0W1i8NC8tGbUfsLz&#10;M8luyy+Uqjz0aDz3ibfD8yRcNSXvf15ia/r5L+vkep+KvjX4U8GaHputXFxqepaHfWrXkOo+H9Dv&#10;tYt2twofzTLaRSqqbW3bnwGHIqTwf8ZNC8c6mdP02w8U29x5bSCTV/CWrabBtHrLdWsUe7/Z3VyU&#10;GiatffDRPBd5o1zY6l4rl1Ke7tiN8Ol2lzdPLKktxEnlCVIrjYqqx3S52MyK8q5/grwnpHhnVPiH&#10;ewweOx4aXTotMmfUdR1u8vDLE939o+xrK73HCPFsltPlct+6ZmWj+YZ2Fn8dfDt7rkOkxab4yW5k&#10;uBbJJN4I1uK33btuWnezESpn+Nm24+bdiukv/Heh6TrDaXe3y2V2slrHidGSHdcO6wL5pXZudomV&#10;V3Z3bV6um756vPhfp3hS70rW9ZT4l6voep/bNuip4j8RarskZoPsUNxAk8u1WRLhneVfKVn2u33K&#10;7Dxp4g17Q/ihB9n0O41DTNXsrKY2kOi3eoXMtxbvMy27T+UtnZ/O0T+fPP8AwPtQFlkQX2QkehXf&#10;xa0fTvCw16W016axa9n08x6dod5qVwJYpZYnbybWKV9m6Jvn27fu/wB4Vm+D/j54U8data6fpNr4&#10;rea4llhW4vfBmsWdurRb96vcT2qRIVZGX5mHzfL96tT4V6ZrWi+Fm03XdPhsdRt7qUtNZ3AuLe68&#10;xvN82L5VZVLSsNjqNrK33lCu2H8I/h+3h+bVNb+2eILebUdU1Z7rTL++nltH3ahK0U0UE5byMLnb&#10;5HlI4l3Mr/Iyn2tQE/aV/wCSeaR/2OXhL/1IdPr1ivJ/2lf+SeaR/wBjl4S/9SHT69YpgFFFFABR&#10;RRQAUUUUANP3hXmvxn/sXHg3+2f7Q/5GSz+xfYNn/H18/l+Zv/5Z/e3bfmr0pvvCvNfjNp2m6ing&#10;7+0dW/skweJLOe2/0Yz/AGmdS+yDj7m7n5/4cVhX/hnLX/hyPC734mfDfU/Cvh/QvGvxH8KW9zpG&#10;ryzXGj6x4htra9t2+2N5UrebKrx+VAx2Y+b5lZeUXPnPw1+JHwd8KfELx7rj+KNKtBqdlqiTzW/i&#10;fwpp8uoNLdLJElndWNzFebmVWw95KrL8vzq2a+x/gxqdzq/w706e7fzZFmurdW2Kv7uK4kiRcf7q&#10;LXcZIx9DRR92nH+t1Y0p+9Sj8j4OXxJ8Hbezk8XL8VoJtRuCouPCy/G+6S9FkpYxRfav7U8trpdz&#10;ttaTyN0rosv/AC3e38WPir8KfEF5Jf2nj/S9QmeFYlFn8SrOFPssUCp5WxtSRftjvK+24+8qp806&#10;fxfdg6UtbM2PgvUfib8OLL4P3HhOD4zPbatJqXmy6t4a+JGjTaheiWLHmte6jO8saxLsjdk2y/IP&#10;K3IdtSfAXXfhH4A8eXd3qnx8tby00m1tYLWS98c6PaWOo3O1ledbbT5Y/NjRPKiT7ajOqoir8iLX&#10;3eDS0L3XcPs8p8/eG/2lPhOuv65rGs/F74b211eMtpBb2Xi6zlVbWF5TC7MxQ+a3mszL91d+0Ftu&#10;9+q/4ax+CH/RZPAH/hUWP/x2vVqWmB5R/wANY/BH/osngD/wqLH/AOO0f8NY/BH/AKLJ4A/8Kix/&#10;+O16vRQB5R/w1j8Ef+iyeAP/AAqLH/47R/w1j8Ef+iyeAP8AwqLH/wCO16tS0AeUf8NY/BD/AKLJ&#10;4A/8Kix/+O0f8NY/BD/osngD/wAKix/+O16vSUAeU/8ADWPwR/6LJ4A/8Kix/wDjtH/DWPwR/wCi&#10;yeAP/Cosf/jter0UAeUf8NY/BH/osngD/wAKix/+O0f8NY/BH/osngD/AMKix/8Ajter0UAeUf8A&#10;DWPwR/6LJ4A/8Kix/wDjtH/DWPwR/wCiyeAP/Cosf/jter0UAeUf8NY/BH/osngD/wAKix/+O15n&#10;8f8A9pf4Qa34E0qCx+K3gm9nXxX4buGjtvEdnI6xxa5YyyvhZeFSNGZm/hVWY8CvqOvJ/wBpX/kn&#10;mkf9jl4S/wDUh0+gBf8AhrH4I/8ARZPAH/hUWP8A8do/4ax+CP8A0WTwB/4VFj/8dr1eigDyj/hr&#10;H4I/9Fk8Af8AhUWP/wAdo/4ax+CP/RZPAH/hUWP/AMdr1eigDyj/AIax+CP/AEWTwB/4VFj/APHa&#10;P+Gsfgh/0WTwB/4VFj/8dr1eigDyj/hrH4I/9Fk8Af8AhUWP/wAdo/4ax+CP/RZPAH/hUWP/AMdr&#10;1eigD5c+P/7S/wAINb8CaVBY/FbwTfTr4r8N3DR2/iOzkdY4tcsZZXwsvCpGjMzfwqrMeBWH47/a&#10;b8F6d8WLfUfDfxT8Jajpl9ZwLKkPifRbeyS4iaXYLy4lvGn8n97u2W1qz7kX97t3JXs/7Sv/ACTz&#10;SP8AscvCX/qQ6fXRz/EA2nivXNJutGvbOy0rTU1E6tM8TQ3KNu3+UqOz/Js+bei9fl3VIHlnw1/a&#10;L+FnhTw6dK1n41/DO+eC4kaG+sfEdrF9pRm375Y2nbZLvZ9212Vsb/l3bFwPhX8UP2evBt/qfiBP&#10;iB8N9D8R6nqOpTX1zZ+JrCJ7+OW9klhe48uXbO2zaVaXc0Qd1XbvcHurX42+JH0q4iuvBlvaeKJ/&#10;sM2l6Oms+bHPDePKsJuZxb/6OyeRK0qokqqE+R5SdtM1D466taaRbXlr4Utrq5sLe8vfEitq5SHT&#10;4rWd7e4+zyeQftMm+KXykdYN6p8zRE7a0+0L+v6/Q2B+1h8Ec/8AJZPAH/hUWP8A8dpT+1h8Ef8A&#10;osngD/wqLH/47U9r8VdUvPH6aWPD8EXhue+l0i01mS//ANIlvo7d53xa+VjyNiSr5vm7t6f6rYd9&#10;eTfEH4ufFH4a+JdT07WfFehT2dnpsWo/a9H+FGt6muWaUMr/AGbUnWIKsW7dIy53/wCyTUh8R6j/&#10;AMNYfBHj/i8ngD/wqLH/AOO0f8NYfBHn/i8fgH/wqLH/AOO1zvxQ+LGv+BtJ8PWj6+NP16aON7vU&#10;IvhlretWV00nyIkS2c/7hy3/ACzaaRuV/FfBnxf17WfhN4l19tQh129tLVrvT9TfwfqHh+ymRkyg&#10;8i7neWXB+bcrorK6hf71LuTf4Tov+Gsfgj/0WTwB/wCFRY//AB2vM/j/APtL/CDW/AmlQWPxW8E3&#10;s6+K/Ddw0dt4js5HWOLXLGWV8LLwqRozM38KqzHgV6zdeJvEq+M9J0+aOztbdtantWe3Il+22S2T&#10;Sq7KcNAyyui/xfc3fdl+Sj+0r/yTzSP+xy8Jf+pDp9MsX/hrH4I/9Fk8Af8AhUWP/wAdo/4ax+CP&#10;/RZPAH/hUWP/AMdr1eigDyj/AIax+CP/AEWTwB/4VFj/APHaP+Gsfgj/ANFk8Af+FRY//Ha9XooA&#10;8o/4ax+CP/RZPAH/AIVFj/8AHaP+Gsfgj/0WTwB/4VFj/wDHa9XooA8o/wCGsfgj/wBFk8Af+FRY&#10;/wDx2j/hrH4I/wDRZPAH/hUWP/x2vV6KAPlz4/8A7S/wg1vwJpUFj8VvBN7Mvivw3cNHbeI7OR1j&#10;i1yxllfCy8KkaMzN/Cqsx4Femf8ADWPwQ/6LJ4A/8Kix/wDjtJ+0r/yTzSP+xy8Jf+pDp9esUAeU&#10;f8NY/BH/AKLJ4A/8Kix/+O0f8NYfBD/osngD/wAKix/+O16vSUAeU/8ADWPwR/6LJ4A/8Kix/wDj&#10;tH/DWPwQ/wCiyeAP/Cosf/jter0UAeUf8NY/BH/osngD/wAKix/+O0f8NY/BH/osngD/AMKix/8A&#10;jter0UAeUf8ADWPwR/6LJ4A/8Kix/wDjteZ/tAftL/CDXPAmlQWPxW8E3s6+K/Ddw0dv4js5HWOL&#10;XLGWV8LLwqRozM38KqzHgV9R15P+0r/yTzSP+xy8Jf8AqQ6fQB4v46/ab8Gad8V7bUfDfxT8Jajp&#10;l9ZwLKkPifRbeyS4iabYLy4lvGn8n97u2W1qz7kX97t3JWtp37SvhbwP4Oh03Svij8HPFmpwXsh+&#10;0XvjqPRklgf96ZW2pdHzfNZlZR8jffymfKX3Sb4gG08V65pN1o17Z2WlacmonVpniMNyjbt/lKjM&#10;/wAmz5t6L1+XdXEWvxt8SPpVxFdeDbe08UT/AGGbS9HTWfNjnhvHlWI3M4t/9HZPImaVUSVVCfI8&#10;pO2lH4f67g9/ePFPgz8Yfh58PtdE9xffs76LLf3Mtzq3iLQviDbtqE7M8rb2X7BF5rfvSvzyr95v&#10;pX0D/wANY/BH/osngD/wqLH/AOO1jaj8dtXtNHtry18KW11c2FveXviVW1cpDp8VrO9vcfZ5fIP2&#10;mTfFL5SOsG9U+Zoj8tVfjR4w+IvgS/0680nxHoP/AAj+pX62sVovgXUtb1C3X7PLK0m2zv1ecbov&#10;4Il2h++3l/ZF9o6P/hrH4I/9Fk8Af+FRY/8Ax2j/AIax+CP/AEWTwB/4VFj/APHa5vRPi7r3/CpL&#10;7xHqetm+vLi9ls7G7sPhnrStatE7I32jS1nlutu6N/mZov4c9qq/BL4za9468Si1utdXxLpzxfM1&#10;l8Mta8PpbuypKrvc31w8bKyMPlVdx81G+7ml1sM60ftYfBHP/JZPAH/hUWP/AMdpT+1h8ET/AM1k&#10;8Af+FRY//Ha4Tx18TPiR4N8TeIbgeIPDLeFNFuYJZ7aDwdfXd8tq53yr+61As7xRNB86wctMnyKt&#10;fQ1ndi6tYpgkkYkVW2SqVdf95e1OPvR5hP4uU+aPj/8AtL/CDW/AmlQWPxW8E3s6+K/Ddw0dt4js&#10;5HWOLXLGWV8LLwqRozM38KqzHgV6Z/w1j8Ef+iyeAP8AwqLH/wCO0n7Sv/JPNI/7HLwl/wCpDp9e&#10;sUDPKP8AhrH4I/8ARZPAH/hUWP8A8do/4ax+CP8A0WTwB/4VFj/8dr1eigDyj/hrH4I/9Fk8Af8A&#10;hUWP/wAdo/4ax+CP/RZPAH/hUWP/AMdr1eigDyj/AIax+CP/AEWTwB/4VFj/APHaP+Gsfgj/ANFk&#10;8Af+FRY//Ha9XooA8o/4ax+CP/RZPAH/AIVFj/8AHa8z+P8A+0v8INb8CaVBY/FbwTezr4r8N3DR&#10;23iOzkdY4tcsZZXwsvCpGjMzfwqrMeBX1HXk/wC0r/yTzSP+xy8Jf+pDp9AC/wDDWPwR/wCiyeAP&#10;/Cosf/jtH/DWPwR/6LJ4A/8ACosf/jterZpaAPKP+Gsfgj/0WTwB/wCFRY//AB2j/hrH4I/9Fk8A&#10;f+FRY/8Ax2vV6KAPKP8AhrH4I/8ARZPAH/hUWP8A8do/4ax+CP8A0WTwB/4VFj/8dr1eigDyj/hr&#10;H4I/9Fk8Af8AhUWP/wAdo/4ax+CP/RZPAH/hUWP/AMdr1eigD5c+P/7S/wAINb8CaVBY/FbwTezr&#10;4r8N3DR23iOzkdY4tcsZZXwsvCpGjMzfwqrMeBXNfGf9onwj8Rkk8Pr4h+AniTwit/BcmPxH8SYl&#10;+2JGyvsltfsEyL83+2/3Q1e4ftK/8k80j/scvCX/AKkOn16xQB83fCv9pn4WaBoDadqni/4OeCoL&#10;dljs9P8ACvji1u7XylRR/FBbbMY27VVhhR9K7r/hrH4I/wDRZPAH/hUWP/x2vV6KAPKP+Gsfgj/0&#10;WTwB/wCFRY//AB2j/hrH4I/9Fk8Af+FRY/8Ax2vV6KAPKP8AhrH4I/8ARZPAH/hUWP8A8do/4ax+&#10;CP8A0WTwB/4VFj/8dr1eigDyj/hrH4I/9Fk8Af8AhUWP/wAdrzP4/wD7S/wg1vwJpUFj8VvBN7Ov&#10;ivw3cNHbeI7OR1ji1yxllfCy8KkaMzN/Cqsx4FfUdeT/ALSv/JPNI/7HLwl/6kOn0AL/AMNY/BH/&#10;AKLJ4A/8Kix/+O0f8NY/BH/osngD/wAKix/+O16vRQB5R/w1j8Ef+iyeAP8AwqLH/wCO0f8ADWPw&#10;R/6LJ4A/8Kix/wDjter0UAeUf8NY/BH/AKLJ4A/8Kix/+O0f8NY/BH/osngD/wAKix/+O16vRQB5&#10;R/w1j8Ef+iyeAP8AwqLH/wCO0f8ADWPwR/6LJ4A/8Kix/wDjter0UAfLnx//AGl/hBrfgTSoLH4r&#10;eCb2ZfFfhu4aO28R2cjrHFrljLK+Fl4VI0Zmb+FVZjwK9M/4ax+CH/RZPAH/AIVFj/8AHaT9pX/k&#10;nmkf9jl4S/8AUh0+vWKAPKP+Gsfgj/0WTwB/4VFj/wDHaP8AhrH4I/8ARZPAH/hUWP8A8dr1eigD&#10;yj/hrD4If9Fk8Af+FRY//HaP+GsPgh/0WTwB/wCFRY//AB2vV6SgDyn/AIax+CH/AEWTwB/4VFj/&#10;APHaP+Gsfgj/ANFk8Af+FRY//Ha9XooA8o/4ax+CP/RZPAH/AIVFj/8AHa8z+P8A+0v8INb8CaVB&#10;Y/FbwTezr4r8N3DR23iOzkdY4tcsZZXwsvCpGjMzfwqrMeBX1HXk/wC0r/yTzSP+xy8Jf+pDp9AC&#10;/wDDWPwR/wCiyeAP/Cosf/jtH/DWPwQ/6LJ4A/8ACosf/jter0UAeUf8NY/BH/osngD/AMKix/8A&#10;jtH/AA1j8Ef+iyeAP/Cosf8A47Xq9FAHlH/DWPwR/wCiyeAP/Cosf/jtH/DWPwR/6LJ4A/8ACosf&#10;/jter0UAeUf8NY/BH/osngD/AMKix/8AjtH/AA1j8Ef+iyeAP/Cosf8A47Xq9FAHy58f/wBpf4Qa&#10;34E0qCx+K3gm9nXxX4buGjtvEdnI6xxa5YyyvhZeFSNGZm/hVWY8CvTP+Gsfgj/0WTwB/wCFRY//&#10;AB2k/aV/5J5pH/Y5eEv/AFIdPr1igDyj/hrH4I/9Fk8Af+FRY/8Ax2j/AIax+CP/AEWTwB/4VFj/&#10;APHa9XooA8o/4ax+CP8A0WTwB/4VFj/8do/4ax+CP/RZPAH/AIVFj/8AHa9XooA8o/4ax+CP/RZP&#10;AH/hUWP/AMdo/wCGsfgj/wBFk8Af+FRY/wDx2vV6KAPJz+1h8ETj/i8fgD/wqLH/AOO1yXjX4o/D&#10;n4wX/hLTvCvxM8E6tf6brlrq0tnba9bTyvFGWDBFjdvm3Ovt719CfxV5r8ZfDGp+Jx4N/s6388ad&#10;4js9QuSZFTy4I9+9vm+997oOa56/8M5a8eanI8U+IXxJ8S+DvhR4P17StQs/DukW2qXEWovF4Yv9&#10;Rh/d3jRLLL9jnRlX70rK+1ZW/jX7j958KfHfjbUZ/Fb6rZ2d9Y6XcyrutZ55b27uJEikSJLfZstY&#10;ot/k/wCtl3MrNuTa26Xw/wDCvwb8W/hzoU1/4fsotR0u8nl03U2tYbq60+5ivWZ54HnibYXli37d&#10;u3nb0xXoui/D+28PXdlcWeoXyyxWzQXRLR7dQZn3+bONn+s3tI25Nv8ArX4+7tuj/DNY+9TifKt5&#10;+0HqnhTxP4MtLnxh4MuL2dkutR0HVfHbW9xFdT2sssqfZVtZZ5Yme42xRP8A88rdUiT71bXxv+Jn&#10;xM8IfGb/AIk9xe3/AITk0p9Sgt4rx/ssEixJtaVYNGeVPm819kt15T/JveLciN9M2vgyztYvDcaS&#10;3OzQP+PbcyfN+5aL5/l/usem2q+p/D3RNVvbya6tcR3lrc2l3bxHYlys6wrK8hUbi+yBE3bvu1qb&#10;L4jyo+JPH7eG/EGiaxrFnrGs3HiGz0pdR0TTJ9Lt7Gznhsmlbm4ldX/fvtfzd+5/l27fl8a/Zp/a&#10;w8W/E39oO88F6p46+HmrLFLeSX2n+H7DW4rwtAnlKsa3kSxRJ8u51WV/m5X7zbvrHQvhZ4S8J+HR&#10;oXhzQdO8LaSt5Ffm00S0itYmljkRwxVFC9Y03HHasnwp8JLnwz4jh1Ofx74n1uxt/P8As2jahDpy&#10;2kHmN/CYbOKVtv8ADukb/gXWn9r+vIj3uTl+0fOXxX+KPxN034y69ouj3fiW3n+2KulRWVrevE1m&#10;qQebsi/4R+4tpF3yoWle63KW2+bArFa9L+Nfjzxro/xj8O6b4d15ILRLC5u5bFfBeqaoqbE+dpZr&#10;e6iilbZuZYNvm/d2q7SxV2V98ArJ9aguNM8Ua7odiBGbnSraKxuIbxk4Lyy3VtLOWdVVW2yruC+u&#10;41d1f4MNNc6QND8Y+IvB1no+njTdOs9JSxlht13qd6m6tZ3L7ESLDMVCj5VVvmqPsxiNfFKRwHwG&#10;8X/EDV/BHieePUNM8Y3dnebrNNX0zUvDiOZ3+1Zee5lvJdnkXETKiwL5Xyxfw/Jg/C/4i/FTxt8V&#10;rx5tM0bRdMN+ZfsDeK5biK6tvstr88EUml7/AJVdZV2ywf8AH186NXrfh34DaH4a0q90K1vNV/4R&#10;G6dZW8OSXCvaq3mmWVt+zz389yWlR5WR8su3a7ht6/8AhnoOrvqDahZm/FzqcWrr54+e3uooYoop&#10;YGX5omVYl+YfN8zc4Nafa5hnzJ8SPix430f4m+NIJPF3ifQfD1pMUtX0zS/tQiVEiL+Up0aXf/tM&#10;j3m1XZmWLbWx44/aF07wD+zj4Xn8YeOv7A17XbeXF1qb/ZdSvGVn2+TEsUDKruY1814rdY433OsD&#10;fKvs3iD4G2fiC+hnn8Sa7bJC/mxwW7WyqrNK0s/zeRv/AH27Y3zfKqr5XlN81Xp/hTG+kWGjR+Jd&#10;bg0G1mcyaVH9laK6t3+7ays8DSeQg+VQjq235WZlrKN/Z2+0OX8Tm+yeS/ssfHqD4ieHdT01PGGo&#10;fELxdAZbl3aGK40+2XbmG3/tKxs4rbDrtf8Aeqs/ztuiRl2LpaZ8VdT1Lxfc6hpL3epR3zXLabod&#10;7MbdXlaz0h4oWwr+VtaeVmba+3MrV6hpPw1htNJ8Q2N9reuaw+uXDS3N9JcrZXcSbVRYopbNIGjV&#10;FT5WX5/9tq45f2TPh62rDUi/jH+0I5HkS7/4TzXfOV2RY3bf9t3bmREXOfuooq1L3ubyFH3T2tN2&#10;0butOqjY2q2VrDbqZWWNFUNNI8r8f3nbLN/vNV6gAooooAKKKKACvJ/2lf8Aknmkf9jl4S/9SHT6&#10;9Yryf9pX/knmkf8AY5eEv/Uh0+gCt4g+IXiLwb8T2tNSm0qbwxPY3Fza2MOnTx3eYovN3m9eTyJZ&#10;GZJf9GSPeqfvd+1GrEs/id8QI9PfS76Tw23ifUxplxpt1bWc62NpFeNKNkyNPuuGi+zy/MjxebuT&#10;5IvvV6DD8KfDMfji48Um0vX1SSQuyzaldNZLKYvKaVLNpfISUx/IZVjDbWcbjvbOfYfALwRpXhrV&#10;dCttJulsNQaJpSdUu2uIxEQ1usE7S+ZAsTf6pYnRY/4NtSr/AGvL/ghITTvHGpN8JNX17UlhfV9K&#10;i1C3umsoniiuJ7WSWIvEjMzIrtHuVN77d+3c+Nxs/DC91BfhVp0OpXkt54g0myFhqNxcHdK95AgS&#10;V3z/AH3QuCfvKyt/FU1n8KtL0xPDtlY3F/a6DovzRaMZFlt7mfcHW4nd1aeWVW3PuaX5ncu+9wrL&#10;c/4QOyTxpJ4lt57yzuLq3+z39jFIv2S+xt2SyxMp/eoo2712sy4V9yogVSV+bl6gvsnmOh+M9a8R&#10;aTo6R+L7fVZWuPD6TR2O1b6C5bZcXsFx5X7ra8CrLs2qyo8v8LxVc+PeieL9I0258SeH/H/jS3eS&#10;+0+2i8OaFbaEykS3EMDrE15a53tvZv3s+3cf7vy1o+HP2cPDWj6V/ZWozXfiPSbbcumWF7BZ2trp&#10;KM+//RYrOCBInVgGWXb5q/wyV6F4k8PQeJNPtrSeSeOKC7tr0GF1DM0EySqrbv4d0a5qnyyfz/yH&#10;H3TB+EltqaeFkudT1vxPrN3NKxdPF1rZ2t7ZsvyNDts4IonXcrfOu9WzuR3QrXfUg6UtEhHk/wC0&#10;r/yTzSP+xy8J/wDqQ6fW7N8N2ufiBe+I7jxBq9xZ3dh/Z0nh+WOz/s8x89/I8/dy3/LXb8x4rC/a&#10;V/5J5pH/AGOXhP8A9SHT65z9oH4YrdaRceItKvPEreJJ9R0y0is7fx1rGkWUoa7t4GUrbSskSsjN&#10;uZImbnd97mo/r79Ckb9j+z/p9lod5YHxT4kuL2V7X7Dq9zcQPd6Ylrua1ig/c+Wyxln5lSVpN7+a&#10;0lJqH7P2lX2k6ZZL4i8RWbQRT2uo3cN1H5utQTyiW4iumaLjzZdzboPKZN7rE0Sttrb+E3hWXwn4&#10;SWO4s9Y0++lmaS5s9X8S3eulJEOwmK6uZXcxME3J/q/lcb4kfco9A7+9aPf+v6/zIPPrb4SWVl48&#10;bxPFrOrCLzXvY9BkljOnx3rxeU10i7PN3mLcuzzfK+dm2b/mrP1T4Yavqfg+80eTxDbJqOuyuPEW&#10;qf2c2bqB4vKdLVBP/oxVNixMzS7NmXWVmZz6lS0DORv/AAxf6v4rtL2/vrd9AsEWW20tLNll+1fO&#10;vmyTebtdVVvlTy12t825jt28vpPwm1u38Hav4Y1rxFa6tokumnSNPgtbGey8i327Vadkut0suPvS&#10;RNB0+VUr1aigDxvwJ8Bn8Lw6ZPqWuKdT02Uy2jeGbWTS7KNWfdPugaadp3uOsr3EsrM3zrsf5quf&#10;tKf8k80j/scvCX/qQ6fXrFeT/tKf8k80j/scvCX/AKkOn0uYD1iiiimAUUUUAFFFFABSHpS0h6UA&#10;eTftKf8AJPdH9/GXhP8A9SHT62b7xxq2i+LvEVpf6bbJoWmaSmp21zbXTSXE/wB/zVdGRVi27Pl+&#10;d92c/LjbWN+0p/yT3R/bxl4T/wDUh0+uoX4caQvjq48Xn+0X1me1FnKjatdtaGID7otTL5Gc/wAX&#10;l7vvf3qmXN9kFa39dzzWz+JvxAj099LvpPDbeJ9TGmXGm3VtZzrY2kV40o2So0+64aL7PL8yPF5u&#10;5Bsi+9XX6f431JvhLq+vaksL6tpUWoQXTWUTxRXE9rJLEXiRmZkV2j3Km99u/bufG4lj8BfBGleG&#10;tV0K30m6TT9QaFpSdVu2uIxCd1usE7S+bAsTf6pYnRY/4NtX7T4VaZpa+HrKwuL+10HRfmj0YyLL&#10;b3M+4OtxO7q08sqtufc0vzO5d97hWVyUXFrv/X9dxK6s/wCv6/Id8Ipr+X4eaFa6vdSXuu6dbJpu&#10;pz3B/etdRKElZv8AfZS4/vKyt3rxaz1bx54b8aafO3jzxj4ysm142SaE1rocRubU74llc/Y4GKLL&#10;FO7NFLuEcS/J8+6vaNb+GUOoeItR1nTta1nw5eajZtZXo0mWJEuT8gSdkkR1E6KCiyqFbYdrFtkW&#10;znNP/Z9tbDTLZX8Y+KrzWrKJINN19rq3guNPiT7sUMEMCWuz+8rwN5u1PN3+VFspNOfOx8vuWJvE&#10;Xi/UtP8AiLJpkPiKw015pdKistN1JE2XYZ7g3ccQX960piXevzbV8pG+55u7pfhVdXN74Jguru7n&#10;vnnuryeK5uG3M8D3UrQ7f9jyimz/AGdtZXiz4MWPivxZb682r6lpk4sf7Ov10yGzgm1O237/ACpb&#10;ryPtSLu52wzRLU1/8EPCt3pDaRa2uoaBpr3bX/2fw1rF9ow81l2vg2csW1W+8yj5WbLlS/zUvsi+&#10;0Y3wY8ZeJNes/sF/4W1yCwguLsf8JBq19Zypdf6RLt8pYp3l27Rt/epEy/J8rfNsl/aV/wCSeaR/&#10;2OXhL/1IdPqx4S/Z+8JeCNSsr3SbrxWklm7PHb3fjPWLu13NnO6CW6eJvvH7y1X/AGlf+SeaR/2O&#10;XhL/ANSHT6Bm7L8N2uPiBe+I7jxBq9xZ3mn/ANnS+H5Y7P8As8x5558jz93Lf8tdvzHiuesf2f8A&#10;TrHQ7ywbxT4luL2VrX7Dq9zcQPd6Ylrua1ig/c+WyxFn5lSVpN7+a0lZvijxVAPjHd6APE2pafrJ&#10;i0m+gsLJXuEW2SW6+0PNF/q4oHQOjzvt+bygreasS10/wN1HT9X+HlreaZfRX9pNfX0yyxzebt33&#10;Ur7W/usu7Gz+DG3tRH4fdFL4veMnUP2fdKvtJ0yyXxF4is2t4p7XUbuC6j83W4J5RLcRXTNFx5su&#10;5t0HlMm91iaJW210934Q1WfXNV1cataf2iLZ7XRA9izQacjKpZpYxKPPZnVdzbovkRUXZ87vyXwM&#10;l8ZrpiQ3uk6DYeGIrm9NrPaatcXV5dbrqVt7xvbxJD/ub5fv/eXZ83sdAzzaH4e63aeD7Lw9b+IY&#10;oxPdXFxrd01i5kvFnllluFtv3/8Aou55TtZjLsT5fvfOFg+H/iDSfFt1d6N4j07TfDtzItzJpTaS&#10;7TfaFgSBNs6zoog2RxfuvK3blz5vavSKKAPELb4GeJ9QJfxJ49hubizuXvNOl0fQ1tdtwzq/m3Qn&#10;luPP27VVUXyo1X+DckTRes6THqcGk2serXVte6kkarc3FlaPbxSv/EyRM8rIv+yXb/erWooA8n/a&#10;V/5J5pH/AGOXhL/1IdPr1ivJ/wBpX/knmkf9jl4S/wDUh0+vWKACiiigAooooAKKKKACvJ/2lf8A&#10;knmkf9jl4S/9SHT69Yryf9pX/knmkf8AY5eEv/Uh0+gDWv8Axzqui+LvEdnqGmWqaFpmlJqdtc21&#10;y0lxP9/zVdGRVi27Pl+Z92c/LjbWf8K/F/inV729sPFb6PNemys9WhbRbaWKKGC585RA3mSv5rI0&#10;DfvV2btw/dJ/F0K/DjSF8dXHi8/2i+szWos5UfVrtrQxj+EWpl8jOf4vL3fe5+asPR/gnoHhnQtS&#10;0zwzc6t4Y/tGWJp7u0vnuLgRR/dt4nufNMEAXcixRbBEHYxeW3zVMbcuv9a/8MD+L+vL/g/eV/hN&#10;4kvdV8R+OIdRuJ5Vm1iW60uGZ9ypZxhbX91j+HzbaV/+2qn+KuG+NA8YWXi3VptE+JviPw9p0Wm/&#10;aEsbW20f7PFc4bYiy3Vm7fNHBcO3mS/e2fMitXq+v/DbTNatdDS1luPD93ockZ06+0l1jlt412h4&#10;PmVlaJ1UK0TqynCtw6I681/woeyvtW1OXXfFfiTX9Mv5/tp0i6ngtYFn2hFl32sEU7siqoQSSuqF&#10;VZVVokZF/L/X9f5j/m/r+v8AIbr3jy9t/DHgjVtS1C48BW19HPPqba4bVJbVFsJpf9IbDRLsZVdt&#10;rL9z+7uWtT4c6hq+p+JNVl1TUY7510rTI547EstnHebJZZvKV/nXcssLbW527Kj174Qf8JJ4Q0vR&#10;7zxLq8l/pF+t/puvz2mnXeoWzqW2bWuLWWPcquVEvl+Zjq7NuZrenfBfwxpsF75Md+NUvLV7O+1h&#10;NQngv7xXbeWlniZGZg24o3/LLcyx7FO2teb4jNR+Ew5/GHiHT/jBrum6f4Y8QeI9PeCwc3kN9Zx2&#10;Fj/rt4KSzrLvZf7kTKx2bnXll9fryGL9l/wVBcSzx6h45S4n2+ZMvxB1/dLt+7ub7bXqlpCttCkS&#10;l9sa7RvZmb/vpvvVJZ5j+0r/AMk80j/scvCX/qQ6fWXrvxG8a+Gvi7f22qWcdt4BSGV7G5TSkZ7y&#10;WO0894vtIv8AcrfJKebPZtj2+bvatT9pX/knmkf9jl4S/wDUh0+t+3+F3hyDxtc+KltLltYl3F45&#10;b+4e1V2QRtKlq0pgSVkXZ5qpv27l3YZsw+YpHJeEr/xr45sdU0LXPEEGgaxJZWOsWuq+EbNUa1hu&#10;HlHkf6YtzFKy+Q6+bsXer/6qLivMvB2o/EebxhotnqPin4oXOmX+uXVlba00fhRdLubeJ53ifalr&#10;9q+eKD5v3a8sdrL8ufatI+C3h3wvompaV4cl1HQItRki8+4tr2SecQJ921iefzfKg2b0WKLYsSu/&#10;leW3zVqzfD2xXxNo2pC7u1sNFh2afoMKRJZWsux4vPRVjEu/ypXi27/K2n7m75q192/MjL3rcv8A&#10;X9dTxD4s+PvGNn47uLezg+L2jWpZYbeHw2ng+WznXz0gWZTeO86h5JU/1u3733V2tjvvF48ZXnwZ&#10;s/sut+IfB/ixWghjlVdMub6eZm8pFuP3Ett829XfykXaVO1tuc9JP8MobzStZhu9b1i81PU50uF1&#10;eQW32uz8uXzbdItsQi2QOdyK6OG53+Zufdk33wSvNRttIjX4keLrO+02WW4GoQLpzS3Esm5XkdZL&#10;Nolfazr+6RNodtoXdWS+HlNH8VzD+DPiPxA9z4wsb3WvEHi2ytBFc2XiLVo9MSLZJFuWBVtIom81&#10;fvussSlRIvsWp6H401vxHpGjpH4vt9Vla58PpNHY7VvobptlxewXHlfutrwKsuzarKjy/wALxV6D&#10;4U+Fen+CNRaTRtR1aDTpInW60e4vDd291K2P9Idp98gl+/udXXzWdnl3v81c54c/Zv8ADWj6X/ZW&#10;pTXfiTSbbeumWF7BZ2trpKM+/wD0WKzggSJ1YBll2+av8MlXa8vu/D/MDY+M2van4e8O6Vd6XY6r&#10;ql0usWKnT9FmhjuLpPNG6JWmlij29d25lG3Ncl8ZdT1HV/hJoF1qmiXPhy6fxp4WP9n3c8U0sa/8&#10;JBYbd7xO67tv3trMA27DMuGbpvFfwB8KeM9Wk1DVLvxZ9paVZfKsvGesWkEbr91kggukjj/4Cq1y&#10;Pxc8Cab4B+GFlaabc6zdRzeNvCkrtrWuX2qPu/t/ThhHupZWRf8AZU7albPm/rYl/F/Xme/UUmaW&#10;qGFFFFABRRRQAUh6UtIelAHk37Sn/JPdH9/GXhP/ANSHT62b7xzq2i+LvEVpf6bbJoWmaSmp21zb&#10;XTSXE/3/ADVdGRVi27Pl+d92f4cbaxv2lP8Aknuj+3jLwn/6kOn11C/DjSF8dXHi8/2i+sz2os5U&#10;bVrtrQxAfdFqZfIzn+Ly933v71TLm+yNWt/XcwPhZ4u8U6xe31h4rfR5737FZavC2iW0sUMMFz5q&#10;+Q/mSv5rI0DfvV2btw/dJ/FH8J/Ed7qviTxvDqNxPKk2sS3WlxTPuVbOMLa/usfw+bbSv/21X+9V&#10;nSPgloHhjQdS0vw1c6t4Y/tCWFp7q0vnuLgRRn5beJ7nzTBAF3KsUWwRB2MXlt81auv/AA10zWrX&#10;Q0tpLjw/d6HIh06+0mRI5beJdoaD5lZWidVCtE6spwrcOiOt+7e8SOn9f1/kcfd+Pby38Xavay+L&#10;NPt47e+vHbSrwKs5sI9PiZpYNu1/3Vw6bnbcv711+95W3Tg8G+JPEfgLwiF8e+JvCuqWumRLeyaf&#10;Dp8st3L5SbjP9qtZxu3Kx+Tb95utSX3wO0e+8ban4gl1O/S11WSCXUdCt7eygtb+WJdsTXMsdutz&#10;OAP4JZ2j/h27flrrdA8Lad4T0e30nRbb+zdLhLpb20DnZArMW2RqxwqLztRflVcKq7QBWMk+S32t&#10;PwK+1/X9f19/kX7NOo+LfEulWWseKPEfj2a6k023nbTPFNjo0dnceam5bi3l0+3HdXHlNL5irzJE&#10;u9Gb3881i+F9At/CvhrStFtnklttNtIrOJ5Dl2SNAi5I7/LW0DmtZyV9AFryf9pX/knmkf8AY5eE&#10;v/Uh0+vWK8n/AGlf+SeaR/2OXhL/ANSHT6AMvXfiN418M/Fy/ttUs47bwCkMr2NymlIz3ksdp57x&#10;faft+5W+SXrZ7Nse3zd7VP4Sv/Gvjmw1TQtd8QweH9XksrHWLXVfCNmqPaw3DyjyP9MW5ilZfIdf&#10;N2LvV/8AVRV1tv8AC7w5B41ufFS2ly2sS7t6S39w9qrsgjaVLVpfISVkXZ5qpv2713YZs5+kfBbw&#10;74X0PUtK8OSajoEWoyRCe4tr2SecW6fdtYnuPN8qDZvRYotixK7+V5TfNRH4RfaPFfB2o/Eebxjo&#10;tnqPir4o3Ol3+uXVlba20fhRdLureJ53ifalr9q+eK3+b90nLHay/Lm/8WvH3jG08eXFvZwfF7Rb&#10;ZmWG3h8Np4Pls5189IFmU3jvOoeSVP8AW7fvfdXa2PcJvh7Yr4m0bUxd3aWGiw7NP0GFIksrWTa8&#10;Xnoqx+bv8qV4tu/ytp+5u+aqM/wxhvNK1mG71vWLzU9TnS4XV5Bbfa7Mxy+bbpFtiEWyBzuRXRw3&#10;O/zdz7l/KM53V/Fur+H/AAv4Nn1/WLrwhuNzHq19rctizrFHZzsJbiSJfIRtyJK3lbV3Lt+5Wh4O&#10;m1/xNqOvi+16W3u30XTrd59IT/R7O9eKV5ZLdJ0fa/72J9sqt8vlblp+u/BWDXvCGmaPc+JdWk1T&#10;TtQXVYPEdxaaddahHdZb96iz2rwRN87fNFEm3nbtrZ8J/DHQPB2prqNlbSyaw8DQXOq3ErPdX259&#10;+64f/lqQ24rv/wBWHZU2qxWq35iTxnU9H8eaN8WG8Nt8TPinqWi/YbGZ9Y07TfDc0VnLPNcR7Z1+&#10;wefsYwxfNFEypl2kZEyy/S8KNHEqMzSMq/eb+Ksi28OwWniXUtaSaZ7u+tbe1eJiu1UgeZk2jb6z&#10;t/47W7SKPJ/2lf8Aknmkf9jl4S/9SHT69Yryf9pX/knmkf8AY5eEv/Uh0+vWKACiiigAooooAKKK&#10;KAG9DXlXx10i91dPAv2G1ubo2/imxuJ/IhZ/KiXfudsfdUf3jxzXqvWvKvjrq97pCeBfsN1c2puP&#10;FNjbzeRKyebE2/cjY+8p/unjiuet/DlzHLieX2UuY5TwJonxEvPDUEngzxj4Z0vw/JLcCKz13wnc&#10;Xl1FJ57+eGli1GFWXzfN2fu1OzYrbmy1dV/wjfxuz/yUPwB/4Ql9/wDLmqXhLxroPwz+FWkXd1d6&#10;lqFrc6hcwxDStFvL2d53nnleJbe3iklbZtlXft24Td3Fbvw2+Nui/E12t7TS/E2iarHaJeT6b4k8&#10;O32mSwq3G3fPEsbtu+X92zVdP+GaU/4cSh/wjfxu/wCih+AP/CEvv/lzR/wjXxu/6KH4A/8ACDvv&#10;/lzW9pvxQ0fWG0Q2ZmlGrW6XSOwWI2tu8PmrLKrsrKrfcG3d83+6+3K8Z/tCfDvwFrEuiar4z0G2&#10;16GSJZ9HbVrVL2CN9rGV4HkVljSJvOZsfLEjPWj92XKbFb/hGvjd/wBFD8Af+EJff/Lmj/hGvjd/&#10;0UPwB/4Qd9/8uauSfHjwQfCM3ivTtYuPEfhy3uPs76h4c0661aJ/kLFk+yxS74l+ZWlXKKyMjMGV&#10;lpvg34++FvH3iJdF0e18Ti9MQlP2/wAKarYQxqysys8tzbRIu7awX5vm7UwKv/CN/G7/AKKH4A/8&#10;IS+/+XNH/CN/G7/oofgD/wAIS+/+XNbj/FLS0W7mtLLV9VtLdIppJ9OsnmyjXEsG9Il/eyLuhdty&#10;I25fmTctT+IviVovh21hu7q4muLSe3+1pcaZaveBo8oqFViDO7Ss6LGiKzO3ChqAOc/4Rv43f9FD&#10;8Af+EJff/Lmj/hG/jd/0UPwB/wCEJff/AC5rS0r4yeHdY8FXniyzt/EVxpdrdPaSR/8ACM6mt6ZF&#10;cI4Wz8jz32sSrMsRA2vz8jY5Twp+1T4V8XeJ7XRrbQPHttcXG4JNfeCtUihX/SDEpdvI+RW27t74&#10;RV++yMGWj7XKH2eY2f8AhG/jd/0UPwB/4Ql9/wDLmj/hGvjd/wBFD8Af+EJff/LmvV6KAPKP+Eb+&#10;N3/RQ/AH/hCX3/y5o/4Rv43f9FD8Af8AhCX3/wAua9XooA8o/wCEb+N3/RQ/AH/hCX3/AMuaP+Eb&#10;+N3/AEUPwB/4Ql9/8ua9XooA8o/4Rv43f9FD8Af+EJff/Lmj/hG/jd/0UPwB/wCEJff/AC5r1eig&#10;Dyj/AIRv43f9FD8Af+EJff8Ay5o/4Rv43f8ARQ/AH/hCX3/y5r1eigDyj/hG/jd/0UPwB/4Ql9/8&#10;ua8y/aA0H4wQeBNMfUPHPgi7tx4r8NKkdv4MvIn8065YCJyzas+VSTazLj5lVl3IW3L9SV5P+0r/&#10;AMk80j/scvCX/qQ6fQAg8NfG3J/4uF4A/wDCEvv/AJc0v/CN/G7/AKKF4A/8IS+/+XNcDe2Wiax+&#10;0Fq76H4M1XSPF9rBOq+LZ/D14n2+drPasX297fyPsifL8nm/NKibV2p8/LaL4S01fBeqxWXw+1rT&#10;/BSto48RaDLoc63GqXUby/b5Wg2b7/71p5sqI/2pYnVXl+7UR1/D+vRDkez/APCN/G3P/JQvAH/h&#10;CX3/AMuaP+Eb+Nuf+SheAP8AwhL7/wCXNeKeIvCKSeEtDF54G1e+hex1GLwVZR6LLI2hXkl4zaez&#10;RKv+gMkBt9ksvleQsTozRH5a6yfw1dSfGTUJrDw9e23jxry8ll8VPp0vkS6S1g628C3u3ytguGt/&#10;9F3MweJpfK/5a02/1/D+vuJ/r+v63Ol8VX/xQ8DaLcax4j+LPwx0LSrbb51/qng66toIyx2rukfW&#10;dq/MQK4i0+P1zqd5BaWP7TPwJvbyd1ihgttIMjyu3yqqqNe+Zie1bfwUu/Dvw50vxBqlvoF54F8O&#10;R2mm293BqunyWMl3rP71LhlWTa11cS77WLz13ee4UK8lM8OaVrGg/Efwrp7/ABC146nqepXWual4&#10;FDaa1vY2s63cpd9sH2nyluGSLf57J5uFz92tLa2J5vd5v6/roReLPiv4i8Bau2j+KP2hPgt4b1VU&#10;WRrDV9AltZ1RvusUk1xW5rrdItPi94h0u01PSvid8OdR028iWe2urTwTeSxTxv8AMroy6yVZWH8Q&#10;61xfjS88QX1/r+v+G/jj4ht/CGm3sUeo3FrDoU1lYM14iXMSytYOyLaweaztKzbfl3v8j17N8LNW&#10;0zWfB1pdaN4iufFtgzSrFrVxNHN9sG//AFokjVY2Xn5Sg27fu1MfejzFP3ZHiP7QGhfF+DwJpjah&#10;458EXduPFfhpUjt/Bt5E/mnXLDynLNqz5VJNrMuPmVWUMhbcvdav4C+MGv2cdvfePPAM0MdzDcqo&#10;8EXy/vYpVlib5dZ/vorVe/aUY/8ACvtG/wCxy8J/+pDp9U7qdm+NHiuz02PxHHrN54fRIrq5s9Qb&#10;SY503FPKndDbRNhk3LEw3kfNuZKiT5f6+Y/6/Gxof8I78bc/8lD8A/8AhCX3/wAuaP8AhHfjb/0U&#10;PwD/AOEJff8Ay5rxnRfCemL4L1WKz+H+s6f4KRtHXxFoMuhzrcandRvKb+VoNm6/+9aGWVEf7UsT&#10;qry/dqPxF4Sjk8JaELzwPq99C9jqMXgqzj0WWRtCvJLxm09miVf9AZIDb7JZfK8hYnRmiPy1dvet&#10;/W369O5H9f16dT2htA+NiAs3xC+H6qByzeBL3H/p5ry0/tGENg/tR/AL/wAFn/3+ro9M0OO3+P8A&#10;9rk8N38Pi5dTnuL3xQ+nyiCbRPsbJFAl5s8rZ53k/wCi7t2+J5dn/LWsr4qX8muafr/j3Q/iVrPh&#10;G31KwXRfDiaK+nOniOdEnkh+z/aIJXdpZJXSLymRnVN67l2tR/KUv6/r8TT1n4keKfDnh7S9d1b4&#10;/wDwa0vQ9VGdP1O98OyxW95xn91K2uBZOP7pNT6B418ceMvDl9r+hfHH4R61oWnsy3erad4XnntL&#10;dlUO2+VNbKLtVlY7jwCDWz8RbXWNf8Z6T4e8M/FTWfD+uLBBLf6RpMelTGG13NvvJVubOWVWfb5S&#10;HcFZuifK9cZ4U8RjxF8HvGNv/wAJ9f8AxE8Ww6Fu1e3u7rTol067VG32rCJbeK1kRt25ZdrjC7m+&#10;Wlp7we97p19xJ8V7e+0y3f4n/DsTalcy2lmo8DXzebLGju6A/wBs/eVYZT/wBq4v9oDQvjBb+BNM&#10;fUPHPgi7tx4r8NKkdv4MvIn8065YeU5ZtWbKpJtZl/iVWXchbcul4D8eWPjXXtJ8R6BoMN7YXGsy&#10;3+p6n4WuU1S0inlt/sdv5s6fLLJsRfP+y+YsDbdxZN01d1+0p/yTzSP+xy8J/wDqQ6fV2FzC/wDC&#10;N/G7/oofgD/whL7/AOXNH/CN/G7/AKKH4A/8IS+/+XNer0VJR5R/wjfxu/6KH4A/8IS+/wDlzR/w&#10;jfxu/wCih+AP/CEvv/lzXq9FAHlH/CN/G7/oofgD/wAIS+/+XNH/AAjfxu/6KH4A/wDCEvv/AJc1&#10;6vRQB5R/wjfxu/6KH4A/8IS+/wDlzR/wjfxu/wCih+AP/CEvv/lzXq9FAHy3+0BoPxgt/AmmPqHj&#10;nwRd248V+GlSO38GXkT+adcsBE5ZtWbKpJtZl/iVWXchbcvpv/CNfG7/AKKH4A/8IO+/+XNJ+0r/&#10;AMk80j/scvCX/qQ6fXrFAHlH/CNfG7/oofgD/wAIO+/+XNH/AAjfxu/6KH4A/wDCEvv/AJc16vRQ&#10;B5R/wjXxu/6KH4A/8IS+/wDlzR/wjXxu/wCih+AP/CEvv/lzXq9FAHlH/CN/G7/oofgD/wAIS+/+&#10;XNH/AAjfxu/6KH4A/wDCEvv/AJc16vRQB5R/wjfxu/6KH4A/8IS+/wDlzXmX7QGhfGC38CaY+oeO&#10;fBF3bjxX4aVI7fwZeRP5p1yw8pyzas2VSTazL/Eqsu5C25fqSvJ/2lf+SeaR/wBjl4S/9SHT6AOR&#10;8XfAz4m+OtTs7zW/HvhG9FquwWA8NazFYTqecT2a68IJ/wDtqj0eKfgP428dwNbeJtR+EviO3a5+&#10;1tDq3w0nukafZ5fmkSas3zbPk3ddvy9OK3bu4c/GnxXZ6ZH4jj1m88PokV1c2eoNpMc6binlTuht&#10;omwybliYb8fNuZa8q0Twlpq+C9Vis/h9rWn+ClbR18RaDLoc63GqXUbym/laDZvv/vWhllRH+1LE&#10;6K8v3aiPvR/ruJ6S/rt/wTotA/ZT1bwlrFtq2g2XwP0TV7Zt8F/p3wle3uIm/vI6apuU0vib4x61&#10;4M1ufSPEX7RXwT0DWLXAn0/VNCe3uIiyhl3RvrgZflbP0Ncz4i8IxyeEtDF54G1i+hex1GLwVZR6&#10;LLK2hXkl4zaezRKv+gMkBt9ksvleQsTozRH5a9a+J9xaeL9SgsrTxhceFoPCMz6prXiLTZbXOlt5&#10;DosUv2iKWJWaK4eVt6fIiKzbd6NVS2/r+v6QfaOZ0v4j+Kde8M6n4k034/8Awb1Hw7pjYvtWtPDk&#10;stpa9P8AWyrrmxOGH3j3pngz4k+KfiJqUul+FPj/APBvxRqcUX2hrPRvDst5MkQ2rvKRa2zBcsvz&#10;f7VWbPWrxPgtpz3HxR16y1jU9WvV0TVl/sv+0deTz7j7JFEktq8DrLFslXyol+Ta3yruqr4F1e68&#10;G/ESXRPHnxl1bXNftXiktdBvn0u1Sa3ayRpbpooLWGVoFladd7/Iuxf4lo+1yj+yUrj4zavZ+ITo&#10;M/7R3wQg12O6+xNpcuhut2k+/b5Xlf25v37vl24zXo48N/G7/oofgD/whL7/AOXNeQeJ/iXoXxEl&#10;1688J+K5dQa5uo1nv/DQ+3y+HYrZ1WK5uESKeJPme4k8qVd7bkbanlSvF9O+G9Xsda0HT9Q0zU4d&#10;b0+4gSSDU7eZZo7lCvyyKyfK271XjmnH4RS+I+dP2gNB+MFv4E0x9Q8c+CLu3Hivw0qR2/gy8ifz&#10;Trlh5Tlm1Zsqkm1mX+JUZdyFty+mnw58bh/zUPwB/wCEJff/AC5pP2lf+SeaR/2OXhP/ANSHT688&#10;1fwPDc/tH6trugaVq0Xi+aKeKe+1HwtAtpbwfYQkU9rqxt927zREnkLO3DyloPvPUSkUonoX/CO/&#10;G3/oofgH/wAIS+/+XNH/AAjvxtP/ADUPwD/4Ql9/8ua8Z0Xwnpq+C9Vis/h/rOn+CkbR18RaDLoc&#10;63Gp3Ubym/laDZuv/vWhllRH+1LE6q8v3aj8ReEo5PCWhC88D6vfQvY6jF4Ks49FlkbQryS8ZtPZ&#10;olX/AEBkgNvsll8ryFidGaI/LV2XNb+tv16dzP8Ar+vTqdP4m+MeteDNbn0jxF+0V8E9A1i0x5+n&#10;6poT29xEWUMu6N9cDL8rA/Q1e0z4keKde8M6n4k034/fBvUfD2mHF9q1p4clltLXp/rZV1zYnDL9&#10;49xXT/FC4tPF+pQWVp4wuPC0HhGZ9U1rxFpstrnS28h1WKX7RFLEpaK4eVt6fIiqzbd6NXP2etXa&#10;fBfTnuPijr1lrGp6teLomrL/AGX/AGhryefcfZIokltXgdZYgkq+VEvyBW+Vd1T9k1/lK3gz4k+K&#10;fiJqUul+E/j/APBvxRqcUX2hrPRvDs15MkXyrvKRa2zBcsvzf7VUrj4zavZ+IjoM/wC0d8D4Ndju&#10;vsTaXLobrdpPv2+V5X9ubt+75dvWrngXV7rwb8RJdE8efGXVtc1+1eKS20G+fS7VZoGskaW6aKC1&#10;hlaBZWnXe/yLsX+Ja5vxP8TNC+Ikuv3nhPxXLqDXN3Gs9/4aH2+Xw7FbOqxXNwqRTxJ8z3EvlSrv&#10;bcjbU8qV4m9yT17/AIRv43f9FD8Af+EJff8Ay5rzL4/6F8YLfwJpj6h458EXduPFfhpUjt/Bl5E/&#10;mnXLDynLNqz5VJNrMuPmVWUMhYMv0X4b1ex1rQdP1DS9Th1vT7iBJINTt5lmjuUK/LIrJ8rbvVeO&#10;a4H9pT/knmkf9jl4S/8AUh0+nIUQ/wCEb+N3/RQ/AH/hCX3/AMuaP+Ea+N3/AEUPwB/4Qd9/8ua9&#10;WHSloGeUf8I18bv+ih+AP/CEvv8A5c0f8I38bv8AoofgD/whL7/5c16vRQB5R/wjfxu/6KH4A/8A&#10;CEvv/lzR/wAI38bv+ih+AP8AwhL7/wCXNer0UAeUf8I38bv+ih+AP/CEvv8A5c0Hw38bv+ih+AP/&#10;AAhL7/5c16vSHpQB8t/H/Qvi/B4F0xtQ8c+CLu3Hivw0qR23g28hfzTrlgInLNqz5VJNrMuPmVWU&#10;Mhbcvpn/AAjnxtz/AMlC8A/+EJff/Lmm/tKf8k90b/scvCf/AKkOn1Supmb40+K7PTI/Eces3nh5&#10;Eiurmz1BtJjnTcU8qd0NtE2GTcsTDfj5tzLUylyjt/XzNAeG/jd/0UPwB/4Ql9/8ua5Hxx438bfD&#10;Ga0HjH45fCHwmbwMbY654XnsvP243BPN1td23cucf3hXD6J4S01fBeqx2fw+1rT/AAUraOviLQZd&#10;DnW41S6jeX7fK0Gzff8A3rTzZUR/tSxOqvL92vQNLET/AAZt/A9rBPo994nS/tNG0V4vst1YaXJc&#10;OqS/Z3+aKK3tpYvlbbs/dRbUdlStHH+UmL/mMrwh8U/EfxC1c6X4W/aC+DHibVPLaUWWj+HpbufY&#10;p+ZtkWuM22qVr8bdTvdci0a1/aR+B1xrElx9kj06LRXa4efdt8tYv7c3b93y7a3/AAXqI0vU/iI1&#10;58YdW1vw7pGmxW0+v6nJpMUWi3iPdC4TdFaxQrLEiws6zo23cm4dq5C7u9a8NXOl6l4v+O/iiy8G&#10;at9sNi94ui2TXpR4BawrMthG3mTq1w6pE6uy7du3a1T9ofvHQ+NfiR4q+HOow6f4u+Pnwb8L6hNF&#10;58drrfhyWzleIsV3qkutqxXcrfMOMr7VtWeofE2/0TT9ctvi58MLnRdQMS2eoQ+ELp7ecytsiEUg&#10;1na+5mVV2/eyMVmfEj4t+F9R8bWmiWPiG31HxBpUJkh8O2lyX1K+nnxEyRQRN5nyQfaN0jL5UTSq&#10;7OqxPtpW/im38O/s/wAeo/8ACQP4puPDeq2c+pxanPaabLpardRSm1m81bVIPKiZP9aiMy7W2/Ot&#10;T/i/rUP8J08M3xYn1Wy06P4n/DuW9vLN9Qt408DXz+dboyK0qsNZ27f3sff+MVxPx/0L4wQeBNMb&#10;UPHPgi7tx4r8NKkdv4MvIn8065YCJyzas2VSTazLj5lVl3IW3L03wg1y11LxDo2oaNoajQJ7O8jX&#10;VfDjte6O15PP9quPKnbY8sXyfLOsXlM+9co2xG6b9pT/AJJ5pH/Y5eEv/Uh0+rtoAg8NfG3J/wCL&#10;heAP/CEvv/lzS/8ACNfG7/ooXgD/AMIS+/8AlzXA3tlomsftBau+h+DNV0nxdawTqvi2fw9eJ9vn&#10;az2rF9ve38j7Iny/J5vzSom1dqfPy2ieEtNXwXqsVn8P9a0/wUraOPEWgy6HOtxql1G8v2+VoNm+&#10;/wDvWnmyoj/alidVeX7tZx1/D+vRDkez/wDCN/G7/oofgD/whL7/AOXNeeeJvjHrXgzWrjSPEX7R&#10;XwS0DWLXHn6dqmhPb3ERZQy7o31wMvytn8a5nxF4Rjk8JaGLzwNrF9C9jqMXgqyj0WWVtCvJLxm0&#10;9miVf9AZIDb7JZfK8hYnRmiPy1638T7i08X6lBZWnjC48LQeEZn1TWvEWmy2udLbyHRYpftEUsSs&#10;0Vw8rb0+REVm270ar/r+v67E/wB05jS/iR4p17wzqXiTTfj98G9R8O6YcX2rWnhyWW0ten+tlXXN&#10;icMPvHvTPBnxJ8U/ETUpdL8KfH/4N+KNTii+0NZ6N4dlvJkiG1d5SLW2YLll+b/aqzZ61eJ8F9Oe&#10;4+KOvWWsanq16uiasv8AZf8AaOvJ59x9kiiSW1eB1li2Sr5US/Jtb5V3VV8C6vdeDfiJLonjz4y6&#10;trmv2rxSWug3z6XapNbtZI0t00UFrDK0CytOu9/kXYv8S0r+9yj+yUrj4zavZ+IToM/7R3wQg12O&#10;6+xNpcuhut2k+/b5Xlf25v37vl24zXo48N/G7/oofgD/AMIS+/8AlzXkHif4l6F8RJdevPCfiuXU&#10;GubqNZ7/AMND7fL4ditnVYrm4RIp4k+Z7iTypV3tuRtqeVK8X074b1ex1rQdP1DTNTh1vT7iBJIN&#10;Tt5lmjuUK/LIrJ8rbvVeOacfhFL4j50/aA0H4wW/gTTH1Dxz4Iu7ceK/DSpHb+DLyJ/NOuWAics2&#10;rNlUk2sy/wASqy7kLbl9N/4Rr43f9FD8Af8AhB33/wAuaT9pX/knmkf9jl4S/wDUh0+vWKBnlH/C&#10;NfG7/oofgD/wg77/AOXNH/CN/G7/AKKH4A/8IS+/+XNer0UAeUf8I18bv+ih+AP/AAhL7/5c0f8A&#10;CNfG7/oofgD/AMIS+/8AlzXq9FAHlH/CN/G7/oofgD/whL7/AOXNH/CN/G7/AKKH4A/8IS+/+XNe&#10;r0UAeUf8I38bv+ih+AP/AAhL7/5c15l+0BoXxgt/AmmPqHjnwRd248V+GlSO38GXkT+adcsPKcs2&#10;rNlUk2sy/wASqy7kLbl+pK8n/aV/5J5pH/Y5eEv/AFIdPoAX/hG/jd/0UPwB/wCEJff/AC5o/wCE&#10;b+N3/RQ/AH/hCX3/AMua9N+1Qfafs3mx/aNu/wArf823+9trl7f4qeDb/QdY1qDxdoM2i6NLJb6n&#10;qUOpQNb2EiY3pPLv2xMu5dyv0yKAOa/4Rv43f9FD8Af+EJff/Lmj/hG/jd/0UPwB/wCEJff/AC5r&#10;T8V/Gvwp4M0PTtauLjU9S0O/tWvIdR8P6HfaxbtbhQ/mmW0ilVU2tu3PgMORUng/4yaF451M6fpt&#10;h4qt7jy2kEmr+EtW02DaP+mt1axR7v8AZ3UAZH/CN/G7/oofgD/whL7/AOXNH/CNfG7/AKKH4A/8&#10;IS+/+XNWrP46+Hb3XIdJi03xkt1JcC2SSbwPrcVvu3bctO9mIlTP8bNtx827FdJfeO9D0nWDpd7f&#10;LZXayWsZWdGSHdcO6wL5pXZudomVV3fe2r1dNwByP/CN/G7/AKKH4A/8IS+/+XNH/CN/G7/oofgD&#10;/wAIS+/+XNbV58WtH0/wsNeltNemsWvZ9PMenaHealcCWKWWJ28m1ilfZuib59u37v8AeFZvg/4+&#10;eFPHWrWun6Ta+K3mnllhW4vfBesWdurRb96vcT2qRIVZGX52HzfL96gDyr4/6F8YLfwJpj6h458E&#10;XduPFfhpUjt/Bl5E/mnXLDynLNqzZVJNrMv8Soy7kLbl9N/4Rv43f9FD8Af+EJff/Lmm/tKH/i3m&#10;kf8AY5eE/wD1IdPrgr2y0TWP2g9YfQ/BmqaR4vtYJ1XxdP4evE+3ztZ7Vi+3tb+R9jT5fk835pUT&#10;au1PniUirHe/8I78bf8AoofgH/whL7/5c0f8I78bT/zUPwD/AOEJff8Ay5rxnRfCemr4L1WKz+H+&#10;s6f4KRtHXxFoMuhzrcandRvL9vlaDZuv/vWhllRH+1LE6q8v3aj8ReEo5PCWhC88D6vfQvY6jF4K&#10;s49FlkbQryS8ZtPZolX/AEBkgNvsll8ryFidGaI/LV2XNb+tv16dzL+v69Op0/ib4x614M1ufSPE&#10;X7RXwT0DWLTHn6fqmhPb3ERZQy7o31wMvysD9DV/S/iR4p17w1qfiTTfj98G9R8O6Y2L7VrTw5LL&#10;aWvT/WyrrmxOGX7x7ium+KFxaeL9SgsrTxhceFoPCMz6prXiLTZbXOlt5DqsUv2iKWJS0Vw8rb0+&#10;RFVm270aufs9avE+C+nPcfFHX7LWNT1a8XRNWX+y/wC0deTz7j7JFEktq8DrLEElXyol+QK3yruq&#10;fsmv8pW8GfEnxT8RNSl0vwp8f/g34o1OKL7Q1no3h2W8mSL5V3lItbZguWX5v9qti71n4mWei6nr&#10;Mvxa+Gzabpkck13PF4KvJFgVHdHL7dZP3WilX/eRu61l/D2/1Hwz8TD4d8ZfGHWvEfieOWI2Phu7&#10;/syA3ETWis915VtaxSyQCVp13n5F2Ln51zXLReJ4dfu/FHha00DT9V8Y6Z/aOlR2mlata3mqpbz3&#10;vnyvLEsvlWsXlJE0X2iVGaX5dsX8ehmeuf8ACPfG1v8AmoXgAf8AciXv/wAua5Lxlq3xY8FX3hT+&#10;1/GPhnULLUdctNOeHSfCk9jIVkZshpJb+4G3arfKqq2dvzrzu9y0rUk1bTrW+SO4t0njWUR3cLRS&#10;puwdrI3zK3+ya4b4y6+NDXwcDp1hqRu/Ednaf8TCHzPI3b/3sX92RcfK1c1f3acjnrv918R5L40+&#10;H+neLvg34d0HVrWfXLBb+91BV0fR4tW33UktwkEGy4t5YEbdO25512RNF87L9+uW+APwR1r4Z6r8&#10;RtPm8MSW9jFpFvaT2PhCK201tYuZNzvLBerp2mujjG7bHdSRRGdkVk2Iq+peAfjZ8OPhh4Xg8PeL&#10;viH4Q8M69BNcTy6bqev2lvcRRTzvPCzo0u5d8Usb/wDAq6Y/tYfBL/osfgD/AMKix/8AjtOmv3fq&#10;b0/4cYny/qnwQsfA9voNt4i8P6xc6haW0HlxXOk634ytMxbl82KKBGgtbr+7K3zJ5hb97ufd9Haz&#10;8HtK+Lni++13xN/wk8EVmYItMtbTxFqelLA3kN5syxwXES7mFw8W/bu+V13ba0/+GsPgh/0WPwB/&#10;4VFj/wDHaP8AhrD4IH/msfgH/wAKix/+O1tL3viL/wAJz/jn4K+HdJ+H48K2E/ji5fUJ2t7AW/ij&#10;XZ/JneLYpuLhbrclqiKWZZG8vj5VLuqseAPgFo/gv4kajqFrceMpI7Gysfss994s1i6t53X7Qro8&#10;cl00cu35DsZWVd3yqK6D/hrH4I/9Fk8Af+FRY/8Ax2j/AIax+CP/AEWTwB/4VFj/APHaXvbgfM3x&#10;F+Bfhz4seMdQ1yz8DalZRNe/aNfsZPAdkubPdGu+CW+sPNuLmVFdm+yy7k3feaWKKKfufi54b8We&#10;KfFmk614I8KeJH0GfQ/IV7PTIrKZXbft3R3Ws2DwMgYr/wAeqyqs9x5UsTy709gH7WHwR/6LJ4A/&#10;8Kix/wDjtB/aw+CJ/wCayeAP/Cosf/jtFvd5Sub3uY8i8AeDfElz8NPiHb/ED4XPaGbT4pI9BsLW&#10;K10/UfsAAID/fzK3lRLa22qX+6VtkSu3lJvRUibzVQV88/sd/s22Phj436Vd6/8ACPwwbOG2kEGo&#10;xaD4shktZl2ypcP/AGvaras+6PavleUwaXcq8bR9x/8ADWPwR/6LJ4A/8Kix/wDjtH/DWHwQ/wCi&#10;yeAP/Cosf/jtUnyu5nKPNHlPVh0pa8o/4ax+CP8A0WTwB/4VFj/8do/4ax+CP/RZPAH/AIVFj/8A&#10;HaRR6vRXlH/DWPwR/wCiyeAP/Cosf/jtH/DWPwR/6LJ4A/8ACosf/jtAHq9FeUf8NY/BH/osngD/&#10;AMKix/8AjtH/AA1j8Ef+iyeAP/Cosf8A47QB6vRXlH/DWPwR/wCiyeAP/Cosf/jtH/DWPwR/6LJ4&#10;A/8ACosf/jtAHq9FeUf8NY/BH/osngD/AMKix/8AjtH/AA1j8Ef+iyeAP/Cosf8A47QB6vXk/wC0&#10;r/yTzSP+xy8Jf+pDp9L/AMNY/BH/AKLJ4A/8Kix/+O15n8f/ANpf4Qa34E0qCx+K3gm9nXxX4buG&#10;jtvEdnI6xxa5YyyvhZeFSNGZm/hVWY8CgD2vV/iLp2ha7Jpt3bX4EM1hE94lv5sSveSSxxfdYsPn&#10;RVZtu1fNTnbvKVG+I+qSeEI9csPBWseIbh9Qnsv7L0m4s/NVYppYvO3XM8EexvK6b93zr8v3seBe&#10;Ov2m/BmnfFe31Hw38U/CWo6ZfWcCypD4n0W3skuIml2C8uJbxp/J/e7tltas+5F/e7dyV3Pw1/aM&#10;+FnhTw7/AGVrPxr+Gd88FxIYb6x8R2sX2lHbfvliadtku9n3bXZWxv8Al3bFPiiL7R2XgT4xax43&#10;1K2ib4VeLtEsHnntpdV1G50c28EkTvG+5YL+SU/PGyfIjc/7PzV6pivln4V/FD9nrwbf6p4gj+IH&#10;w30PxJqmo6lNfXNn4msInv45b2WWF7jypds7bNpVpdzRb3Vdu9wfUf8AhrH4I/8ARZPAH/hUWP8A&#10;8doGeq4oryn/AIax+CP/AEWTwB/4VFj/APHaP+Gsfgj/ANFk8Af+FRY//HaAPV6K8o/4ax+CP/RZ&#10;PAH/AIVFj/8AHaP+Gsfgj/0WTwB/4VFj/wDHaAE/aV/5J7pH/Y5eEv8A1IdPqTx78YdX8C6pLbp8&#10;MPFuv2Int7aLVdMudJW3nlndERVWe/il++6r8yL/AN8/NXl/x/8A2l/hBrfgXSoLH4reCb2ZfFfh&#10;u4aO28R2cjLHFrljLK+Fl4VI0Zmb+FVZjwK0/i/8e/gZ4+8GDQrr4lfDjXrC61LTpLywvvEenSwS&#10;28d7FLKHSWXa67Eb5aX2ogez+DPEuqeJ9OmuNR8I6z4QkjfYttrUtnLLKuPvL9luJ12/7zBuD8vS&#10;upxXhvhf9ob4BeDtDtdI0b4r/D6w0q13C3tU8VWjJApfd5Ue6X5Il+6iL8qKFRFVEVRuf8NY/BH/&#10;AKLJ4A/8Kix/+O0SA9WxRXlP/DWPwR/6LJ4A/wDCosf/AI7R/wANY/BH/osngD/wqLH/AOO0wPV6&#10;K8o/4ax+CP8A0WTwB/4VFj/8do/4ax+CP/RZPAH/AIVFj/8AHaAPV68n/aV/5J5pH/Y5eEv/AFId&#10;Ppf+Gsfgj/0WTwB/4VFj/wDHa8z+P/7S/wAINb8CaVBY/FbwTezr4r8N3DR23iOzkdY4tcsZZXws&#10;vCpGjMzfwqrMeBQB9R0V5R/w1j8Ef+iyeAP/AAqLH/47R/w1j8Ef+iyeAP8AwqLH/wCO0Aer0V5R&#10;/wANY/BH/osngD/wqLH/AOO0f8NY/BH/AKLJ4A/8Kix/+O0Aer0V5R/w1j8Ef+iyeAP/AAqLH/47&#10;R/w1j8Ef+iyeAP8AwqLH/wCO0Aer0V5R/wANY/BH/osngD/wqLH/AOO0f8NY/BH/AKLJ4A/8Kix/&#10;+O0AJ+0r/wAk80j/ALHLwl/6kOn16xXy58f/ANpf4Qa34E0qCx+K3gm9nXxX4buGjtvEdnI6xxa5&#10;YyyvhZeFSNGZm/hVWY8CvTP+Gsfgj/0WTwB/4VFj/wDHaAPV6K8o/wCGsfgj/wBFk8Af+FRY/wDx&#10;2l/4aw+CP/RZPAH/AIVFj/8AHaAPVqK8o/4ax+CP/RZPAH/hUWP/AMdo/wCGsfgj/wBFk8Af+FRY&#10;/wDx2gD1eivKP+Gsfgj/ANFk8Af+FRY//HaP+Gsfgj/0WTwB/wCFRY//AB2gD1evJ/2lf+SeaR/2&#10;OXhL/wBSHT6X/hrH4I/9Fk8Af+FRY/8Ax2vM/j/+0v8ACDW/AmlQWPxW8E3s6+K/Ddw0dt4js5HW&#10;OLXLGWV8LLwqRozM38KqzHgUAe16v8RdO0LXJNNu7a/HkzWET3iW/mxK93JLHF91i330VWbbtXzU&#10;527ymr4L8SnxTof29rNrDN1dQeUzq3+quHi3ZH97Zu/4FXzF46/ab8Gad8V7fUfDfxU8Jajpl9Zw&#10;LKkPifRbeyS4iabYLy4lvGn8n97u2W1qz7kX97t3JWtp37S3hbwP4Nh0zSvij8G/FmpwXsp+0X3j&#10;qPRklgf96ZW2pdHzfNZlZR8jffymfKU+yL7R7/4O8XR+J9ItbiWGPT7m5a58qzadWd44pvLLrj/g&#10;H+7vUV1dfE/wZ+MPw8+H2uie4vv2dtFlv7mW51bxFoXxBt21CdmeVt7L9gi81v3pX55V+81fQP8A&#10;w1j8Ef8AosngD/wqLH/47QM9Xoryj/hrH4I/9Fk8Af8AhUWP/wAdo/4ax+CP/RZPAH/hUWP/AMdo&#10;A9Xoryj/AIax+CP/AEWTwB/4VFj/APHaP+Gsfgj/ANFk8Af+FRY//HaAE/aV/wCSeaR/2OXhP/1I&#10;dProNX+IunaFrkmmXdtfgQzWET3iW/mxK93JLHF91i330VWbbtXzU527ynifx/8A2l/hBrfgTS4L&#10;H4reCb2ZfFfhu4aO28R2cjrHFrljLK+Fl4VI0Z2b+FVZjwKw/HX7TfgzTvivb6j4b+KnhLUdMvrO&#10;BZUh8T6Lb2SXETTbBeXEt40/k/vd2y2tWfci/vdu5KX2hfZPp3wX4kPinQzftZtYZurq38pnVv8A&#10;VXDxbsj+9s3f8Cqv4P8AFsfifSLW4lhj0+5uWufKs2nVneOKbyy64/4B/u71FeA6b+0t4W8D+Dod&#10;M0r4o/BvxZqcF7KftF946j0ZJYH/AHplbal0fN81mVlHyN9/KZ8peQ+DPxh+Hnw+10T3F9+zvost&#10;/cy3GreItC+INu2oTszytvZfsEXmt+9K/PKv3m+lH2hn2xRXlH/DWPwR/wCiyeAP/Cosf/jtH/DW&#10;PwR/6LJ4A/8ACosf/jtMD1eivKP+Gsfgj/0WTwB/4VFj/wDHaP8AhrH4I/8ARZPAH/hUWP8A8doA&#10;9Xryf9pX/knmkf8AY5eEv/Uh0+l/4ax+CP8A0WTwB/4VFj/8drzP4/8A7S/wg1vwJpUFj8VvBN7O&#10;vivw3cNHbeI7OR1ji1yxllfCy8KkaMzN/Cqsx4FAH1HRXlH/AA1j8Ef+iyeAP/Cosf8A47S/8NYf&#10;BH/osngD/wAKix/+O0AerUV5R/w1j8Ef+iyeAP8AwqLH/wCO0f8ADWPwR/6LJ4A/8Kix/wDjtAHq&#10;9FeU/wDDWPwR/wCiyeAP/Cosf/jtJ/w1j8Ef+iyeAP8AwqLH/wCO0Aer0V5R/wANY/BH/osngD/w&#10;qLH/AOO0f8NY/BH/AKLJ4A/8Kix/+O0AN/aU/wCSe6R/2OXhP/1IdPrtPFXiRvDcGmyRWpuzeajb&#10;2O0SbNnmPt3++3+7XgHx/wD2lvhDrfgXS4bH4reCb2ZfFXhu4aO28R2cjrHFrdjLK+Fl4VI0Zmb+&#10;FVZjwK5r4zftEeEviMsnh9fEHwF8SeEVvoLny/EfxJiX7YkbK+yW1+wTIvzf7b/dDVPWP9eodGfX&#10;dlewahG81vMkyI7xMYm3DejFHU/7SsrLV6vm74V/tM/CzQNAbTtU8X/BzwVBbssdnp/hXxxa3dr5&#10;Soo/igttmMbdqqwwo+ld1/w1j8Ef+iyeAP8AwqLH/wCO1QHq9FeUf8NY/BH/AKLJ4A/8Kix/+O0f&#10;8NY/BH/osngD/wAKix/+O0Aer0V5R/w1j8Ef+iyeAP8AwqLH/wCO0f8ADWPwR/6LJ4A/8Kix/wDj&#10;tAHq9eT/ALSv/JPNI/7HLwl/6kOn0v8Aw1j8Ef8AosngD/wqLH/47Xmfx/8A2l/hBrfgTSoLH4re&#10;Cb2dfFfhu4aO28R2cjrHFrljLK+Fl4VI0Zmb+FVZjwKAPa9X+IunaFrkmm3dtfgQzWET3kdv5sSv&#10;dySxxfdYt99FVm27V81Odu8pq+C/Ep8U6H9vazawzdXVv5TOrf6q4eLdkf3tm7/gVfMXjr9pvwXp&#10;3xXt9R8N/FTwlqOmX1nAsqQ+J9Ft7JLiJptgvLiW8afyf3u7ZbWrPuRf3u3cla2nftLeFvA/g2HT&#10;NK+KPwb8WanBeyn7RfeOo9GSWB/3plbal0fN81mVlHyN9/KZ8pV9kX2j3/wd4uj8T6Ra3EsMen3N&#10;y1z5Vm06s7xxTeWXXH/AP93eorq6+J/gz8Yfh58PtdE9xffs7aLLf3Mtzq3iLQviDbtqE7M8rb2X&#10;7BF5rfvSvzyr95q+gf8AhrH4I/8ARZPAH/hUWP8A8dpjPV6K8o/4ax+CP/RZPAH/AIVFj/8AHaP+&#10;Gsfgj/0WTwB/4VFj/wDHaAPV6K8o/wCGsfgj/wBFk8Af+FRY/wDx2j/hrH4I/wDRZPAH/hUWP/x2&#10;gBP2lf8Aknmkf9jl4S/9SHT69Yr5c+P/AO0v8INb8CaVBY/FbwTezr4r8N3DR23iOzkdY4tcsZZX&#10;wsvCpGjMzfwqrMeBXpv/AA1h8Ef+iyeAP/Cosf8A47QB6tRXlH/DWPwR/wCiyeAP/Cosf/jtL/w1&#10;h8Ef+iyeAP8AwqLH/wCO0AerUV5T/wANYfBH/osngD/wqLH/AOO0f8NY/BH/AKLJ4A/8Kix/+O0A&#10;erUV5R/w1j8Ef+iyeAP/AAqLH/47R/w1j8Ef+iyeAP8AwqLH/wCO0Aer15P+0r/yTzSP+xy8Jf8A&#10;qQ6fS/8ADWPwR/6LJ4A/8Kix/wDjteZ/H/8AaX+EGt+BNKgsfit4JvZ18V+G7ho7bxHZyOscWuWM&#10;sr4WXhUjRmZv4VVmPAoA7m58M3knxh8WPY+ELvSI9Y0GO0l8XxLZrHcTIH2bys/2lmRZNq7ouNrf&#10;N0rkdL8GeLJ9LXU5fh82nyaCmi2sXhoXlozaj9heVnkt2WXy1UeejQee8Tb4fmSLhq79v2rvggck&#10;fGPwDn/saLH/AOO0o/aw+CP/AEWPwB/4VFj/APHahaf12d/1E/e/ryS/QyYNE1a++GaeC73Rrmx1&#10;LxXLqU93bEb4dLtLm6eWVJbiJPKEqRXGxVVjvl+4zIryrn+CvCekeGdU+IV7DB47HhpdNi0yZ9R1&#10;HW7y8aWJrv7R9jWV3uOEeLZLafK5b90zMtdP/wANY/BH/osngD/wqLH/AOO0f8NY/BH/AKLJ4A/8&#10;Kix/+O1Yzye8+F+neFLvStb1lPiXq+h6n9s26KniPxFquyRmg+xQ3ECTy7VZEuGd5V8pWfa7fcrs&#10;fGniDXtD+KEHkaHPqGmavY2U32SHRbvULmW4t3mZbdp/KWzs/naJ/Pnn/gfamWWROn/4ax+CP/RZ&#10;PAH/AIVFj/8AHaP+Gsfgj/0WTwB/4VFj/wDHaANz4WaXrWieFm03XdPhsdRt7qUtNZXAuLe68xvN&#10;82L5VZVLSsNrqNrK33lCu2H8I/h+3h6bVNb+2eILebUdU1Z7rTL++nltH36hK0U0UE5byMLnb5Hl&#10;I4l3Mr/Iyn/DWPwR/wCiyeAP/Cosf/jtH/DWPwR/6LJ4A/8ACosf/jtACftK/wDJPdI/7HLwl/6k&#10;Wn1J49+MOr+BdUlt0+GHi3X7ET29tFqumXOkrbzyzuiIqrPfxS/fdV+ZF/75+avL/j/+0v8ACDW/&#10;AulQWPxW8E3sy+K/Ddw0dt4js5GWOLXLGWV8LLwqRozM38KqzHgVp/F/49/Azx94MGhXXxK+HGvW&#10;F1qWnSXlhfeI9Olglt472KWUOksu112I3y1P2ogez+DPEuqeJ9OmuNR8I6z4QkjfYttrUtnLLKuP&#10;vL9luJ12/wC8wbg/L0rqcV4b4Y/aG+AXg7QrbSNG+K/w+sNKtdwt7VPFVo0cCl93lR7pfkiX7qIv&#10;yooVEVURVG5/w1j8Ef8AosngD/wqLH/47TkB6vRXlH/DWPwR/wCiyeAP/Cosf/jtH/DWPwR/6LJ4&#10;A/8ACosf/jtMD1eivKP+Gsfgj/0WTwB/4VFj/wDHaP8AhrH4I/8ARZPAH/hUWP8A8doA9VP3hXmv&#10;xm1HTdOTwd/aOk/2sZ/ElnBbf6SYPs07F9k/H39vPyfxZqof2sPgjkf8Xj8Af+FRY/8Ax2uR8Z/G&#10;74P/ABGvvCljp3j7SPE1/Brtpc29r4X1i0u5Y5VZlWWdEdisG5xub/aWsK/8M5a/8OR6B8EbS4sv&#10;hxYx3MEls7XF5KEkXaSj3crI/wDwJWVvxr0IDJNfH3jP4ra94T8H/DaHTddsxfT65c7tIvtbe1ut&#10;Sijv3VURIre4nliiUfvURVVF27m2KyntfhH4u+JLeKbjTbvUdE1zQvs15dWyvY3UV7LPlZURrp7q&#10;VNu24ifb5SbVl2qq+Vsp0XzUuYul7sYx/uo+jhigYzXznpnxW1PUvF91qGkvd6jHfNctpuh3sxt1&#10;eVrPSHihbCuYtjTyszbX25lavOv2jvEPxk0X4pNJ4a1HV9J0O6svscNnp6Xl4txEvlGW48qz0a/a&#10;CX99KiSu8Z3LEfKKxOsun8v97/K508p9o0tfH/hzUvjJYfs+aJqWqax40u9bvNTsntpPDt3oV7ff&#10;YJ9ios/2+wtUX7237jy+aQzNs3KrPgp8Qfitrn7QtxoviC/8Uf8ACP2zTvJZappojijXNwse6VNE&#10;gi/gi2tFeyKxHyNOrN5WnL73KZc3u8x9h0UlLUlhRRRQAUUUUAFFFFABRRRQAUUUUAFFFFABXk/7&#10;Sv8AyTzSP+xy8Jf+pDp9esV5P+0r/wAk80j/ALHLwl/6kOn0AeqFc9KQLj8a4O98datovi3xHaX+&#10;m2yaFpmkpqdtc21y0lxPy/mq6MirFt2fL877s/w421wll8TfiBHp76XfSeG28T6mNMuNNureznWx&#10;tIrxpRslRp91w0X2eU7keLzdyDZF96lH3v6+Qn7u/wDX9XPeccYoA5rwLU/jB41OjCSyGgreaBY3&#10;+oa+89ncMl+tndPA8VrGJd9v5vlStvbz/K+Rdsv3q6/4369qOlaB4ffSpbmK4l1q1nl+y7jK1rAT&#10;dXCbF+/vigdNv+3U22/ryH5Hp/bFHbFcR4/1+Wz0DTLzTtRW0guNSsUa8i2MjQSToH5ZWXayEjd/&#10;tdq5vwF4g1HxH4o0S5/4SO28QWDaNeTm70gk2V5E12i2Vw38O94on+dPkY+bt+TbTi/6+Vwt1PWx&#10;1pT0r5k8f6b478E+MtDsLT4lfFPxFpuoWN7dXkmjaZ4bllsFgltV83ynsEeRNs7/ACRJLK2F2I1f&#10;Qui2NzpukWltdand6rNFEFa9vUiWeduPndYkRA3+6irz92n05hM8+/aU/wCSeaR/2OXhP/1IdPqr&#10;d/G2/sPi/qXhS+0OCw0OytnuE1iWe9826K26zusSiz+ysw+b5PtXm7UZ/K21a/aU/wCSeaR/2OXh&#10;P/1IdPrWuvhXHfeNZda1DxDrOqacd0kXh28eB9PglaHyGlT90J+YmlXY0rRfvXbZuwamXN9kuPKc&#10;na/G/wASPpdxFdeDbe08UTfYZtL0hNZ82OeG8aVYjczi3/0dk8iVpVRJVUJ8jyk7abqHx31a00i2&#10;vLXwrbXVzYW95e+JFbVykOnxWs7wXH2eXyD9pl3xS+UjrBvVPmaInbWnZfs/afY6Je2B8UeJLi8l&#10;e0+w6vczwPd6Ylrua1ig/c+Wyxln5lSVpN7+a0lNv/2fdKvtJ0uyXxF4itGt4p7XULuC6jEutQTy&#10;iW4iumaPjzZdzboPKZN7rE0Sttq9L/12/wA9/wADP+v6/T8TE+NHjD4i+BL/AE680nxHoP8Awj+p&#10;X62kVovgbUdb1C3X7PLK0m2zvlecbov4Il2h++3luifF3Xv+FS33iPU9bN9eXF7LZ2N3p/wz1pWt&#10;Widkb7Rpazy3W3dG/wAzNF/DntXot54Q1WfW9U1cataf2iLZ7XRA9izQacrKpZpYxKPPZnVdzbo/&#10;kRUXZ87vmQ/D3W7TwfZeH7fxDFGJ7q4uNbumsXMl4s8sstwtt+//ANF3PKdrMZdifL975xP2S/5T&#10;hPgj8Zte8deJfst1rq+JdOki+ZrP4Za14fS3dlSVXe5vrh42VkYfKq7j5qN93NbWr/ELxg3grV7+&#10;H+zIT9g1RrbUYhh7e4gumihXyGZvNV0Zfm3L80X/AE1Tb0tp4E1nSPGUl9puvWdl4ZnliubrSF0x&#10;/tDzJAluqrceeFWDZEh8ryWbd/Hj5a5HT/2cYU8T+ILm91C3Gg6ndSXQtNJhu7XUJf3jSok+ovdS&#10;y+XFK7yxRW/2dEdiyr/DWhB7pXk/7Sv/ACTzSP8AscvCX/qQ6fXo2k6e+m6bbWsl7PfvDGI2u7vb&#10;5su3+J9qqu76KK85/aV/5J5pH/Y5eEv/AFIdPqSj1iiiigAooooAKKKKACiiigDyf9pT/knmkf8A&#10;Y5eEv/Uh0+vV8CvKP2lD/wAW80j/ALHLwn/6kOn1W8Q/ELxF4N+J7WmpTaVN4Ynsbi5tbGHTp47v&#10;MURl3m9eTyJZGZJf9GSPeqfvd+1GqHLl+IOU9exkik6A14PZfE34gR6e+l30nhtvE+pjTLjTbq2s&#10;51sbSK8aUbJUafdcNF9nl+ZHi83cg2Rferr9P8cakfhLrGvaksL6vpUWoW901lE8UVxPaySxF4kZ&#10;mZFdotypvfbv27nxuNO8VLyEveaPSxS9q4X4RT38vw90G01e5kvdd062TTdTnuD+9a6iUJKzf77K&#10;XH95WVu9eLWer+PPDXjSwnbx54y8Z2Ta8bJNDa10OI3Nqd8SyufscDFFlindmil3COJfk+fdTcff&#10;5Rc3u3PqSivJfEPi/UtP+IsmmQ+IrDTXmk0qKy03UkTZdhnuDdxxBf3rSmJd6/NtXykb7nm7um+F&#10;V1c3vgmC6u7ue+ee6vJ4ri5bczwPdStDt/2PKKbP9nbQUdpXk/7Sv/JPNI/7HLwl/wCpDp9RfBjx&#10;l4k16z+wX/hbXILCC4ux/wAJBq19Zypdf6RLt8pYp3l27Rt/epEy/J8rfNsl/aV/5J5pH/Y5eEv/&#10;AFIdPoA6G4+If2PxXrmk3Wj3lnZ6Vp8eoHVZniaG5Rt2/wApUZn+TZ829F6/LuribX43+JH0q4iu&#10;vBtvaeKJjYzaXpC6z5sc8V48qxG5nFv+4ZPIlaVUSVVCfI8udtdhP8NTdeP73xHceINWuLO8sP7P&#10;k0CWO0+wGP6+R5+7lusu35jxXP2P7P2nWOh3lgfFHiS4vZXtfsOr3NxA93piWu5rWKD9z5bLGWfm&#10;VJWk3v5rSUo3+1/Wv+Qn/d/rRfrczNR+O2r2ukW15a+FLa6ubC3vL3xIrauUh0+K1ne3uPs8vkH7&#10;TJvil8pHWDeqfM0R+Wqvxo8YfEXwJf6deaT4i0H/AIR/UtQW0itB4F1LW9Qt1+zyytJts79WnG6L&#10;+CJdofvt53dQ/Z+0q+0nTLJfEXiKza3intdRu4bqMS63BPKJbiK6ZouPNl3Nug8pk3usTRK22unu&#10;/CGqz63qusDVrT+0RbPa6IHsWaDTkZVLNLGJR57M6rubdH8iKi7Pndz+v6/ruM860T4u69/wqS+8&#10;R6nrZvry4vZbOxu9P+GetK1q0TsjfaNLWeW627o3+Zmi/hz2qr8EfjNr3jnxKLW611fEunPF8zWf&#10;wy1rw+lu7Kkqu9zfXDxsrIw+VV3HzUb7ua7uH4e63aeD7Lw9b+IYoxPdXFxrd01i5kvFnllluFtv&#10;3/8Aou55TtZjLsT5fvfOFg+H/iDSfFt1d6N4i07TvDtzItzJpTaS7TfaFgS3TbOs6KINkcX7ryt2&#10;5c+b2o+0H2Tzbx18TPiR4N8TeIbhfEHhlvCmi3MEs9tB4Ovru+W1c75V/dagWd4omg+dYOWmT5FW&#10;voazulu7WKYJJGJFVtkqlXX/AHl/hrxy2+BvifUCX8SePIrm4s7l7zTpdH0NbXbcM6v5t158tx5+&#10;3aqKi+VGq/wbkiaL1jSItTg0m1j1a6tr3UkjVbm4srR7eKV/4mSJnlZF/wBku3+9TWwpfEefftK/&#10;8k80j/scvCX/AKkOn16xXk/7Sv8AyTzSP+xy8Jf+pDp9esUDCiiigAooooAKKKKACvJ/2lf+SeaR&#10;/wBjl4S/9SHT69Yryf8AaV/5J5pH/Y5eEv8A1IdPoA9UK56Uirj8a4O98datovi3xHaX+m2yaFpm&#10;kpqdtc21y0lxPy/mq6MirFt2fL877s/w421wll8TviBHp76XfSeG28T6mNMuNNureznWxtIrxpRs&#10;lRp91w0X2eU7keLzdyDZF96lH3v6+Qn7u/8AX9XPe/Sk9a8207xxqR+Emr6/qSwvq+lRajb3TWUT&#10;xRXE9q8sReJGZmRXaPcqb3279u58bjofCKe/l+Hug2mr3L3uu6dbJpupz3B/etdRKElZv99lLj+8&#10;rK3elbcZ3GehoAxmvl2y1bx54a8aafO3jzxj4ysm142SaEbXQ4jc2p3xLK/+hwNsWWKd2aKXcI4l&#10;+T591el+IfF+paf8RZNNh8RWGmvNJpUVlp2pImy7DPcG7jiC/vWlMS71w21fKRvuebuqPvCfuycT&#10;1qiuL+FV1c3vgmC6u7ue+ee6vJ4ri5bczwPdStDt/wBjyimz/Z21y3wY8ZeJNes/sF/4W1yCwguL&#10;sf8ACQatfWcqXX+kS7fKWKd5du0bf3qRMvyfK3zbAZL+0of+LeaR/wBjl4T/APUh0+qt38bb+w+L&#10;+peFL7Q4LDQ7K2e4TWJZ73zborbrO6RKLP7KzD5vk+1ebtRn8rbVr9pT/knmkf8AY5eE/wD1IdPr&#10;WuvhXHf+NZda1DxDrOq6ad0kXh28eB9PglaHyGlT90J+YmlXY0rRfvXbZuwaiXN9kqPKcpbfG7xI&#10;+l3EV14Mt7TxRN9hm0vSE1nzY54bx5ViNzOLf/R2TyJmlVElVQnyPKTtpvjDx348u/hfeeL/AA1e&#10;eH/D93o9tf8A9qaVqWlT6z5t3bMyPFbyxXVr8u+J1VmTc25DtQ/LWnY/s/afY6JeWDeKfElxeyta&#10;/YdXubiB7vTEtdzWsUH7ny2WMu/MqStJvfzWkrUsfhe1rpmhaH/bM97oVhM97freqWu9Tu/N81JZ&#10;JUZEVfN3yvEsW1m2qNiKyPq+UiPMcP8ACb4reKPEGt60dd12PUtP0bT1vbqzt/hlrWiXZ379vk/a&#10;bmVp/wDVP8kUTlvl2muV0f8AaG8S3vi6OwTxM+pKbti+kR/BnxJaXbRKybohPNdeVE22WL9667E3&#10;qzLhsV7TY+EPEVpf+KNYbxDYS69qUK2mnTNpj/ZLOCJ5XtxLB9o3Tvunfeyyx7/l2rFWZq3wt1yG&#10;DSp/D/iO003XoluYb/Ub/S2uvtS3LRPcOiJPEYpd8SbG3OqKNuxvl2x9rmHb7JQ+LviP4gaP4m0W&#10;28I674d0+0vYJd1vrGgT38+5B99XS/t1+d3t4lQr96T738NTeGPidquufC7w7rSyRPq0+p2umag8&#10;+kXVjGZPtSQXHlQTt5qr9/azM3975ulN1z4U+KvFXiW8a/8AGlqPDV5DFBNaW2jMmoLHE27ZFdNc&#10;NHFub77rb+Z/ceNlR0k1L4Ranq/wx1Hwfd+ILa9ijeEaRdzWMtu1qkTI8SzizuoDKyun/LJoF27V&#10;2/e3L4f68/6/rc+I0/DHiPxJeeMNLsNVFtaR/wBn6g91a2z/AGhZJY7uKOKVZf4dyF28r+HftP3M&#10;1n/tKf8AJPNI/wCxz8Jf+pDp9TeA/g7H4On0u/k1djqtnD9kMOiQf2dpQtlTalrHY7nRIEb51+Zp&#10;VYt+92uyVD+0p/yTzSP+xz8Jf+pDp9X0A9YooopAFFFFABRRRQAUUUUAeTftKf8AJPNI/wCxy8Jf&#10;+pDp9esEV5R+0r/yTzSP+xy8J/8AqQ6fWvfeOdW0Xxd4itL/AE22TQtN0lNTtrm2umkuJ+X81XRk&#10;VYtuz5fnfdn+HG2olLlHy8x32MkUg4zXg9l8TfiBHp76XfSeG28T6mNMuNNuraznWxtIrxpRslRp&#10;91w0X2eX5keLzdyDZF96uv0/xxqR+Eusa9qSwvq+lRahb3TWUTxRXE9rJLEXiRmZkV2i3Km99u/b&#10;ufG4t3jGXkSveaPSSuSfwox0H1rz74X32oL8K9Ph1K8lvPEGk2Q0/Ubi4O6V7yBAkrtn++6FwT95&#10;WVv4q4XRPGmteItI0dI/F9vqsrXHh9JY7HYt9BctsuL2C48r91teBVl2bVZUeX+F4qd9bLy/Em6t&#10;zf1oe+jrSn1rw349aJ4v0jTLnxH4f8f+NLd5L7T7aLw5oVtoTKRLcQwOsTXlrne29m/ez7d3+z8t&#10;dp8JbbU08LJc6prXifWbuaVi6eLrWztb2zZfkaHbZwRROu5W+dd6t95HdCtNarmKZ39eT/tK/wDJ&#10;PNI/7HLwl/6kOn16xXk/7Sv/ACTzSP8AscvCX/qQ6fQM9Wz1oz0rxTXPiN418NfF2/ttUs47bwCk&#10;MsljcppSM93LHaee0X2kX+5W+SU82ezbHt83e1ULP4neP49PfS76Tw23ifUhplxpt1bWc62NpFeN&#10;KNkqNPuuGi+zy/MjxebuT5IvvVEdev8AT2CXunvlFeDeM77xj4n+D954hsvGeqeFvEmix6jayQ+H&#10;bSxFvqd5BLJAnyX1vcMqvLF8qK//AC12734aqXwk1bxvB4m19dfn+JuoT6VpUV4mi+Jv+EYC3zSt&#10;MqCFtPVdr/6OwXzZ1X5vm6bqsD6F44oxg5r5G0bxt8QL7x1FYwr8ZpLxLqWQ6dqp8Gx6fiJomlil&#10;kgVp/K/fxIWTc/z/AC5ZePXtc8ZalZfEN9Mj8R2OmNNLpKWmm6mE23PmPcfaoogv7xpTEhZfmZV8&#10;pGxs37pXwxl3A9coryrw9omteNPhxa/Z/G+veHbifULq6j1bTUs5biWBriUxIPtVvOnlbGj2/Lu2&#10;qnzda4r4Iv4y1LxbdL4g8ZfEW8trG/1GK3Oq6foX9larFBdSwf62ztfOiZP3R2StA7MG2Kyo4Vr3&#10;gOy/aV/5J5pH/Y5eEv8A1IdPr1ivJ/2lf+SeaR/2OXhL/wBSHT69YpgFFFFABRRRQAUUUUANP3hX&#10;mvxm07TdRTwd/aOrf2SYPElnPbYtjP8AaZ1L7IOPubufn/hxXpR+8K82+M2hf22PBudRsNONn4ks&#10;7v8A4mE3l+ft3/uov70jZ+Vawr/wzlr/AMORmeC/D4+JXwisrXVb64UrdXCRzwJHvQQ3EscWFdHR&#10;tqqv31bdt+bdmtLT/g1p9rLei51vX7m1ntGsobcX4tWtFlZHuHint1in82aVFleR5WfcDsKbmU8Z&#10;4At/ilr3hiG78OeKPBWgaP51xDBY3fhC6upU8ud43ZpU1OJWZmRmyI1+9XT/APCOfG4Y/wCLheAf&#10;/CEvv/lzVU/4ZrTd6cZGWv7Jnw8bVhqRbxj/AGhHI8iXZ8e675yOyLG7b/tu7cyIi5z91FFdV4t+&#10;Deg+NbnS5tQvvElo+nW7W0J0rxLqOnM6ts/1sltPG0rfIv32b+tZX/CN/G7/AKKH4A/8IS+/+XNH&#10;/CN/G7/oofgD/wAIS+/+XNampo3/AMGfDWreBNP8I38F3qOh2IZUgvbySZZ/lZf9KRmK3Y+bcVuF&#10;kVmw7bm+avPPhv8AsY+D/hf4v0vxRomoSW+qWbuTNF4e0C1edGTb5TPbabE6L8zcxMjNu+ZmAQL2&#10;X/CN/G7/AKKH4A/8IS+/+XNH/CN/G7/oofgD/wAIS+/+XNL7XMH2eU9Xoryj/hG/jd/0UPwB/wCE&#10;Jff/AC5o/wCEb+N3/RQ/AH/hCX3/AMuaYHq9FeUf8I38bv8AoofgD/whL7/5c0f8I38bv+ih+AP/&#10;AAhL7/5c0Aer0V5R/wAI38bv+ih+AP8AwhL7/wCXNH/CN/G7/oofgD/whL7/AOXNAHq9FeUf8I38&#10;bv8AoofgD/whL7/5c0f8I38bv+ih+AP/AAhL7/5c0Aer0V5R/wAI38bv+ih+AP8AwhL7/wCXNH/C&#10;N/G7/oofgD/whL7/AOXNAHq9FeUf8I38bv8AoofgD/whL7/5c0f8I38bv+ih+AP/AAhL7/5c0Aer&#10;0V5R/wAI38bv+ih+AP8AwhL7/wCXNH/CN/G7/oofgD/whL7/AOXNAHq9eT/tK/8AJPNI/wCxy8Jf&#10;+pDp9L/wjfxu/wCih+AP/CEvv/lzXmX7QGhfGC38CaY+oeOfBF3bjxX4aVI7fwZeRP5p1yw8pyza&#10;s2VSTazL/Eqsu5C25QD3RPhvpC+Orjxef7Rk1ma1FnKjatdtaGIfwi183yOv8Xlbvvf3qxbD4B+C&#10;NL8NaroNtpN0thqDQtKTqt41xGIiGt1gnaXzYFib/VLE6LF/Btql/wAI38bv+ih+AP8AwhL7/wCX&#10;NH/CN/G7/oofgD/whL7/AOXNAF3UfgL4J1TS9B0y50idrHREcWqJqF0jSq7K8qXDrLuukldFeVJ/&#10;MWVvmfc3NdHp3hOO18TX+u3Oo32p3dwvk20V35flWEXy7ooFVF+V2TezPuduPm2qirx//CN/G7/o&#10;ofgD/wAIS+/+XNH/AAjfxu/6KH4A/wDCEvv/AJc0AS3nwN0S78G694TS7u10PUp0ntbO4t7W9i0l&#10;lZGC20VzBKipvUuqSrIqfwbUVFXT8N/CXRNB1Gy1e5lu9e8UQOzN4j1ORPt0oZdrozRKiLFjb+4R&#10;Vi3IrbN/zVj/APCN/G7/AKKH4A/8IS+/+XNH/CN/G7/oofgD/wAIS+/+XNAHdS+HIZ/FNlrj3E32&#10;m1tLiyih+XygsrRM7fd3bv3Cfxf3q3a8o/4Rv43f9FD8Af8AhCX3/wAuaP8AhG/jd/0UPwB/4Ql9&#10;/wDLmgBP2lf+Se6R/wBjl4S/9SLT6539oH4YLdaPceItKvPEreJJ9Q0y0hs7fx1rGkWUoe7t4GUr&#10;bSskSsjNuZImbnd97muV/aA0L4wW/gXTH1Dxz4Iu7ceK/DSpHb+DLyJ/NOuWHlOWbVmyqSbWZf4l&#10;VlDIW3L3Wr+AvjB4gso7e98eeAZoYrmG5VR4Iv1/exSrLE3y6z2dFal9pAdR8JfCkvhLwmsdxZ6x&#10;p99LM8lzZ6v4lu9dKSKdhMV1cyu5iYJuT/V/K43xI+5R6CRmvKf+Eb+N3/RQ/AH/AIQl9/8ALmj/&#10;AIRv43f9FD8Af+EJff8Ay5ol7wHq9FeUf8I38bv+ih+AP/CEvv8A5c0f8I38bv8AoofgD/whL7/5&#10;c0wPV6K8o/4Rv43f9FD8Af8AhCX3/wAuaP8AhG/jd/0UPwB/4Ql9/wDLmgD1evJ/2lf+SeaR/wBj&#10;l4S/9SHT6X/hG/jd/wBFD8Af+EJff/LmvMv2gNC+MFv4E0x9Q8c+CLu3Hivw0qR2/gy8ifzTrlh5&#10;Tlm1Zsqkm1mX+JVZdyFtygH1JRXlH/CN/G7/AKKH4A/8IS+/+XNH/CN/G7/oofgD/wAIS+/+XNAH&#10;q9FeUf8ACN/G7/oofgD/AMIS+/8AlzR/wjfxu/6KH4A/8IS+/wDlzQB6vRXh/iq++KHgbQ7jWPEf&#10;xa+GOg6TbbfOvtU8HXVtBGWbau6V9Z2r8xArh7T4+3Gp3cNpY/tNfAm9vJpFjgt7bSC7yux2qqqN&#10;e+Zs9qAPqiivmrxb8V/EXgLV20fxR+0J8FvDeqqiyNYav4fltZ1RvusUk1xW5rrdHtPi94h0y11P&#10;Svid8OdR028iWe2urTwTeSxTxv8AMroy6ztZWH8Q60AaH7Sv/JPNI/7HLwl/6kOn1vw/CnwxF44u&#10;PFJs7x9UkkZ2WXUrprJZWi8ppUs2l8hJDH8nmrGG2s3zHe1eKftAaF8YIPAmmPqHjnwRd248V+Gl&#10;SO38GXkT+adcsPKcs2rNlUk2sy/xKrLuQtuX03/hG/jd/wBFD8Af+EJff/LmgC7YfAPwRpfhrVdB&#10;ttJulsNQaFpSdVvGuIxEQ1usE7S+bAsTf6pYnRYv4NtXrT4U6Xpa+HrKwuL+10HRfmi0YyLLb3M+&#10;4OtxO7q08sqtufc0vzO2997hWXE/4Rv43f8ARQ/AH/hCX3/y5o/4Rv43f9FD8Af+EJff/LmgDb1v&#10;4ZQ6h4i1LWdO1rWfDl5qNm1lejSZYkS6PyBJ2WRHUTooKLKoVth2sW2RbOc0/wDZ9tdP0y2V/GPi&#10;u81qyiSDTdfa6t4LjT4k+7FDbwQJa7P7yvA3m7U83f5UWyx/wjfxu/6KH4A/8IS+/wDlzR/wjfxu&#10;/wCih+AP/CEvv/lzQBd8WfBix8WeLbfXm1fUtMnFj/Zt+umQ2cE2p22/f5Ut19n+1Im7+GGaJamv&#10;/gh4Uu9IbSLW11DQNNe7a/8As/hrWL7Rh5rLtfBs5Ytqt95lHys2XKlvmrM/4Rv43f8ARQ/AH/hC&#10;X3/y5o/4Rv43f9FD8Af+EJff/LmgCx4S/Z+8JeCNSs73SbrxWklm7PHb3fjPWLu13NnO6CW6eJvv&#10;H7y1W/aV/wCSeaR/2OXhL/1IdPpf+Eb+N3/RQ/AH/hCX3/y5rzL9oDQvjBb+BNMfUPHPgi7tx4r8&#10;NKkdv4MvIn8065YeU5ZtWbKpJtZl/iVWXchbcoB23ifxTAvxju9AHifUtP1kxaTfQWFkr3CLbJLd&#10;faHmi/1cUDoHR532/N5QVvNWJa6f4G6jp+r/AA7tbzTL6K/tJ76+mWWObzdu+6lfa391l3Y2fwY2&#10;9q4Hxb8Cvib451Gzvdb8e+Eb1bVSg08eGtZjsJ1PaezXXlgn/wC2qPS+KfgP428d2723ibUfhJ4j&#10;t3uftbQ6t8Mp7pGn2eX5uJNWb5tnybv7vy0fZF9o6H4GS+M10xIb3SdCsPDEVzem1ntNWuLq8ut1&#10;1K2943t4kh/3N8v3/vLs+b2OvmPw/wDspat4S1m21bQbL4H6Jq9s2+C/074Svb3ETf3kdNV3Ka9F&#10;/wCEb+N3/RQ/AH/hCX3/AMuaBnq9FeUf8I38bv8AoofgD/whL7/5c0f8I38bv+ih+AP/AAhL7/5c&#10;0Aer0V5R/wAI38bv+ih+AP8AwhL7/wCXNH/CN/G7/oofgD/whL7/AOXNACftK/8AJPNI/wCxy8Jf&#10;+pDp9esV8t/tAaF8YLfwJpj6h458EXduPFfhpUjt/Bl5E/mnXLDynLNqzZVJNrMv8Sqy7kLbl9N/&#10;4Rv43f8ARQ/AH/hCX3/y5oA9Xoryj/hG/jd/0UPwB/4Ql9/8uaP+Eb+N3/RQ/AH/AIQl9/8ALmgD&#10;1YDig9K+ZfE3xj1rwZrdxpHiL9or4JaBrFrgT6dqmhPb3ERZQy7o31wMvytn6Ve0r4keKde8M6n4&#10;k034/wDwb1Hw7pjYvtWtPDkstpa/9dZV1zYnDL9496VuoH0bRXzf4M+JPin4ianLpfhT4/8Awb8U&#10;anFF9oaz0bw7NeTJENq7ykWtswXLL83+1VK4+M2r2fiI6DP+0d8D4NdjuvsTaXLobrdpPv2+V5X9&#10;ubt+75dvWmB9O15P+0r/AMk80j/scvCX/qQ6fS/8I38bv+ih+AP/AAhL7/5c15l+0BoXxgt/AmmP&#10;qHjnwRd248V+GlSO38GXkT+adcsPKcs2rNlUk2sy/wASqy7kLblAPdE+G+kL46uPF5/tGTWZrUWc&#10;qNq121oYh/CLXzfI6/xeVu+9/erFsPgH4I0vw1qug22k3S2GoNC0pOq3jXEYiIa3WCdpfNgWJv8A&#10;VLE6LF/Btql/wjfxu/6KH4A/8IS+/wDlzR/wjfxu/wCih+AP/CEvv/lzQBt2nwp0vS18PWVjc6ha&#10;6DovzRaMZFlt7mfcHW4nd1aeWVW3PuaX5nYu+9wrKmt/DGHUfEeo6zp2taz4cvNRs2sr0aTLEiXR&#10;+QJOyyI6idFBRZVCtsO1i2yLZiDw38bz/wA1D8A/+EJff/Lml/4Rv43D/mofgD/whL7/AOXNJ+8L&#10;4Svp/wCz7a6fplsreMfFd5rVlEkGm6+11bwXGnxJ92KG3ggS12f3leBvN2p5u/yotmr4s+DFj4s8&#10;W2+vNq+paZOLH+zb9dMhs4JtTtt+/wAqW6+z/akTd/DDNEtUv+Eb+N3/AEUPwB/4Ql9/8uaP+Eb+&#10;N3/RQ/AH/hCX3/y5pjNO/wDgh4Uu9IbSLW11DQNNe7a/+z+GtYvtGHmsu18Gzli2q33mUfKzZcqW&#10;+aqnhL9n7wl4I1KzvdJuvFaSWbs8dvd+M9Yu7Xc2c7oJbp4m+8fvLVf/AIRv43f9FD8Af+EJff8A&#10;y5o/4Rv43f8ARQ/AH/hCX3/y5oAb+0oP+Le6T/2OXhP/ANSHT6t/G86qPDmjNoun2WqaomuWL21r&#10;qN69nBI4lH3pUilZfwjavKPj/ofxgg8C6Y+oeOfBF3bjxX4aVEt/Bt5C/mnXLHynLNqzZVJNrMv8&#10;SqyhkLblseIv2VdZ8X65d6xr9r8Etc1i7bdPqGp/Cd7i4lO3b80japub5RS6p/1oLo0e/eFZNel0&#10;WN/Eltp9pqjMzSw6XPJPAndUVnRGbb93dtXdt3bE3bF3sV4H4L+CvxA+GtlPaeENa+E/ha1uJPNn&#10;g0T4aXFmkr/d3OsWrqGb3rpv+Eb+N3/RQ/AH/hCX3/y5pjPV6K8o/wCEb+N3/RQ/AH/hCX3/AMua&#10;P+Eb+N3/AEUPwB/4Ql9/8uaAPV6K8o/4Rv43f9FD8Af+EJff/Lmj/hG/jd/0UPwB/wCEJff/AC5o&#10;A9Xryf8AaV/5J5pH/Y5eEv8A1IdPpf8AhG/jd/0UPwB/4Ql9/wDLmvMv2gNC+MFv4E0x9Q8c+CLu&#10;3Hivw0qR2/gy8ifzTrlh5Tlm1Zsqkm1mX+JVZdyFtygH1JRXlH/CN/G7/oofgD/whL7/AOXNH/CN&#10;/G7/AKKH4A/8IS+/+XNAHq9FfPPjnxv42+GM1oPGPxy+EHhI3gY2x1zwvPZeftxuCebra7tu5en9&#10;4VT8IfFTxJ8Q9XOl+Fv2gvgx4m1TymlFlo/h6W7n2KfmbZFrjNtoA+kqK+X7X426ne65Fo1r+0j8&#10;DrnWJLj7JHp0Wiu1w8+7b5axf25u37vl21peNfiR4q+HGoQ6f4v+Pvwb8LahNF58drrfhuWzleLd&#10;t3qkutqxXcrfN6r7UAfR1FeF2eofE6+0TT9ctvi78MLnRdQMS2eow+ELp7ecytsiEUg1na+5mVV2&#10;/eyMVNBN8WJ9WstOj+J/w7lvbyzfULeNPA18/nW6MitKrf2zt2/vY+/8YoA1v2lf+SeaR/2OXhL/&#10;ANSHT66hPhvpC+Orjxef7Rk1me1FnKjateNaGIfwi183yOv8Xlbvvf3q8L/aA0L4wQeBNMfUPHPg&#10;i7tx4r8NKkdv4MvIn8065YeU5ZtWbKpJtZl/iVWXchbcvpv/AAjfxu/6KH4A/wDCEvv/AJc0AXbD&#10;4B+CNL8NaroNtpN0thqDQtKTqt41xGIiGt1gnaXzYFib/VLE6LF/Btq9afCnS9LXw9ZWFxf2ug6L&#10;80WjGRZbe5n3B1uJ3dWnllVtz7ml+Z23vvcKy4n/AAjfxu/6KH4A/wDCEvv/AJc0f8I38bv+ih+A&#10;P/CEvv8A5c0AdP8A8IHZJ41k8S2095Z3F1b/AGfULGKRfsl9jbslliZT+9RRt3rtZlwr7lRAvH+H&#10;P2b/AA1o+l/2VqU134k0m23rplhewWdra6SjPv8A9Fis4LdInRhuWXb5q/wyVZ/4Rv43f9FD8Af+&#10;EJff/Lmj/hG/jd/0UPwB/wCEJff/AC5oA7nxH4dg8R6fbWs8k8cUF3bXqmF1DM0EySqrbv4d0abq&#10;3q8o/wCEb+N3/RQ/AH/hCX3/AMuaP+Eb+N3/AEUPwB/4Ql9/8uaAPV68n/aV/wCSeaR/2OXhL/1I&#10;dPpf+Eb+N3/RQ/AH/hCX3/y5rzL9oDQvjBb+BNMfUPHPgi7tx4r8NKkdv4MvIn8065YeU5ZtWbKp&#10;JtZl/iVWXchbcoB7Zb/C7w5D42ufFS2ly2sS7t8ct/cPaq7II2lS1aXyElZF2eaqb9u5d2GbObYf&#10;APwRpfhrVdBttJulsNQaFpSdVvGuIxEQ1usE7S+bAsTf6pYnRYv4NtUv+Eb+N3/RQ/AH/hCX3/y5&#10;o/4Rv43f9FD8Af8AhCX3/wAuaAN6z+FmkaVb+HrGya6g0TRd0sOkvIJop59wZbid5FaWWVW3tvaX&#10;5nfe+99rKWfw7msZfE14niXWP7Z1tfKTWGS1a4sIFLtDFAvkeVtiaWXb5qSs2752esH/AIRv43f9&#10;FD8Af+EJff8Ay5o/4Rv43f8ARQ/AH/hCX3/y5oA0da+ENtqOmaXZ2XiHWfD9zYpLFJqFg1s1xeRT&#10;ur3CS+fDKv710VmZFV9w+Vlqv4m+B+m+J/E9tra61qekzrp66XeJpkVnDLqNqrbvKluvIN2qbv4Y&#10;p4xVb/hG/jd/0UPwB/4Ql9/8uaP+Eb+N3/RQ/AH/AIQl9/8ALmgDtPDPg3SPBlrcWeg6bDpNrPcP&#10;ctbWqbLdZX+8yRZ2puPzNt27mZ2PzOxM3hnw5F4W02SztpJZke6ubtmm27t887zv91f70rVwv/CN&#10;/G7/AKKH4A/8IS+/+XNH/CN/G7/oofgD/wAIS+/+XNACftK/8k80j/scvCX/AKkOn16xXy3+0BoX&#10;xgg8CaY+oeOfBF3bjxX4aVI7fwZeRP5p1yw8pyzas2VSTazL/Eqsu5C25fTf+Eb+N3/RQ/AH/hCX&#10;3/y5oA9Xoryj/hG/jd/0UPwB/wCEJff/AC5o/wCEb+N3/RQ/AH/hCX3/AMuaAPV6K8o/4Rv43f8A&#10;RQ/AH/hCX3/y5o/4Rv43f9FD8Af+EJff/LmgD1eivKP+Eb+N3/RQ/AH/AIQl9/8ALmj/AIRv43f9&#10;FD8Af+EJff8Ay5oA9WNeZ/GfwxqfiZfBo06388ad4is7+5JkVPLgj372+b733ug5qqfDfxu/6KH4&#10;A/8ACEvv/lzXD/Ejwt8Upr3wW2v67oHiazg8R2U5h8P+FLqylg2s37+SR764Hlqu7cNq/eX5lx83&#10;PX+A5cT/AApHReFfih4e8F+BvDIuNN1a2bUru6srWHTdLvNRRpxdujF5Yo2WHzX+YeayL8x5wprq&#10;/C/xi8LeLH1p7O7v7eDSIvtF5darpN5p1uIvn/epLcxIkkf7p/njZl+XrivC/iF8GvDvxa+GHgiW&#10;40Y3ul6PqlxcyXjaNbanfxN9qf7QkUUsE6vA3707djM2yHq1WvgBZf8ACL+IvGk2rx+Ib/SL23E0&#10;FreeGtdjS1SKSeXyES8lljZts0W1LWKFWb5Vi3JtWqPvU/67I1guWMfRfmaf/DwH4K/8JDb6APFV&#10;vHrbSxie1u7iC1S2ib/lu9zPKkHCMjeUkrTgHb5W9XVfUtZ+M3h7w94ok8O3MGui/hhN1LcroV59&#10;iWBER3l+2tF9ndUV13bZGbPy43/LXzrp3he7u9R0TVza/EqTRLee1gXUo/7WtTAq3S7oHsHdLlYP&#10;s4t4v3VrsdkeW4dtiy10/wAbf2YdL+JnxPuvFUvhqyXXv7JvFtLq30uxn+2SxJbrB9qnuLdikrM2&#10;1GRldEt/llT51rW3u/1/X6m6958p6rH+0T8P7nw7deING19/Fei2t79gnu/COn3WtpHL5Sy4b7HF&#10;L8oR1Jf7oJ253cVV+Hn7SHhb4jaxb6Zp2leL7K+nLsE1XwjqlrGsXz+XK8zweUiSqm5Czru6cN8t&#10;c3rnwt8ReOPAWu6Z418P+H0uNe1qC4fTbU/23aRRxWsMSM32i1iRm3wbvmi2L8v3q8z/AGZvgWnw&#10;/wDHGl3t/wDDDTvBPiaKBora407wzHbxJaxWvl7pbiK9vFLu0u35riOWXbuaL5d1Eftc39aGfSJ7&#10;/qfx48LaP40Hhq5i1l757mKxjuLHR7m8t2nf/lm0kCP5W3+9LsT721m8qXZp+Ofi34e+HeoWlnrH&#10;9prcXi7ozZaVd3UKLvVd0s0UTRQfM4H71l3e9fI83wy+J2r+K7PxVa+PJY7t9QTTNCvrf4X31jda&#10;d5sp+1LEks7eRBseVmnvEkSV3y29ooGX1L47fCt9c1Xwzd3cmu+I9a0K1W2sL59BtbqW7nkZmlaW&#10;WOzzbbYos74GgVmdU+b7lK/uxkXy+9Jf1/X+R7T4H+LXh74g2upXWkvqdrBpoR7lta0e80plVlLq&#10;+y6iiZl2qfn+7Wd4D+OPhv4ja2+j6fBrttqiQvdBb3RbqK3MSvsDrdbPs7bv7iybh8ysqujqviXg&#10;jwnrnhf4WeOSdT1u11HWlt9Sj1DV/A/23fA21N7adp0Vs0t1/fWVPN2rF5qMibFx/gh8JfiVoXxN&#10;ge/+IWo202pQvrHiC90/wSdNk1Mb1+yrdXFz59t5rB33RW6JLEv7vcqRRKtuPv2I5vc5j6k8T/EH&#10;S/COpWVlfLcPNeRmSLyIt67ftFvB/wCh3UX/AI9XVn1r5M+ISfEWTxRqV14b+Efiy9gWeWWyS4u9&#10;Eit0m+22E7sn/Ex3eVK1nLL8yq+6X/a+T3j4SWxtvBNtA3hbUfCDLNK72OqGza4llZ90k7tayyxb&#10;pXd3b5txZnpR95cxUjvKKKKACiiigAooooAKKSigBa8n/aV/5J5pH/Y5eEv/AFIdPr1ivJ/2lf8A&#10;knmkf9jl4S/9SHT6AOyt/Hfhq78Y3PhWDxFpM/ii3gFzPoiX0TXsUPy4leDdvVfnT5tuPnWqVv8A&#10;FPwbf6DrGtW/i/QptF0aWW31PUodSge3sJExvSeXftiZdy7lfpkVwHiLw74p8R/FWSG18PXGkaNH&#10;FdY1iWSzawleS1aJbiLymW8W83OkTLIvleUj7W37CeZ0zwZ4sm0tdTl+HzafJoKaLaxeGheWbNqP&#10;2B5WeS3ZZfKVf36NB57RNvh+ZIuGqV/l/XyCR77Y+IdO1Pw/DrenXtvqWlXFv9qhvbWZZIZ4iu5X&#10;R1yrKy9GBxVfwn4ssPGPg3R/Etn5i6dqdjDqUBmXDLFIgdcj12tXmen2+rQfD2Lwfc6LqGm674nO&#10;pTtGkPm2+kQXVxLI/n3Ma+R5sSz8Rqx3t9zcitKvQ+GvtvhjU7rwLJpN4NKNvJLourRxNLafZ+M2&#10;srr/AKqSLcFQN8rxhNjMyyqilf3rfIS+yacfxb8OXNpb3NleS3onlsUNvFCy3CLeOqW8rRPtdY2L&#10;fe2/wv8A3GrM8Z/Hfwv4A1W40/WLbxSJoXiiM1h4O1a8t2aXZsVLiC1eJ2ZnVflY/Mdv3hXlPgW9&#10;8aa/4esLf/hFxfX2hy2AvI20+80dPKsz8lvBdX1vFJeSs5eVX8qKD/lkXTcZW9f+M/h0+LvAsekG&#10;HUJEutV0vzBps88E8ca38Du6ywMskW1FZt6su3b96nJPm07/AIaDj/eN3wR4607x1p0l3p1trNtF&#10;FIImXWtEvdMl3YH3Y7qKJmX/AGlXbXTk4rB8L6GfDeiwaWNQv9VhtQyJNqc5nuPL3ZRWlPzS7V+X&#10;c+522/O7vuZt4jNOX90Dyj9pX/knmkf9jl4S/wDUh0+vWK8n/aV/5J5pH/Y5eEv/AFIdPr1imAUU&#10;UUAFFFFABRRRQAV5P+0r/wAk80j/ALHLwl/6kOn16xXk/wC0r/yTzSP+xy8Jf+pDp9AFSG/sbL48&#10;+Iont/Exkn0OLzrlrHU5LDcjP8sEuz7Or7GX5Ym3O395lrx/wnofhnVfAXiK60v4Z6x4f8Lzalpz&#10;6z4UXwreWb3dlG77nlt5bdGvJ2+V51iWXeiLFul/i+i9X+ImnaFrsmm3ltfjyZrCJ7yO382JWvJJ&#10;YovusW++iqzbdq+anO3eUqN8R9Tk8IJrth4K1jxDcPqE9kdL0m4s/NVYppYjNuuZ4I9jeV037v3i&#10;/L97EW5Y/wBd7il70v67WPAPEXhFJPCWhi88DavfQvY6jF4Kso9FllbQryS8ZtPZolX/AEBkgNvs&#10;ll8ryFidGaInbXVT+GbqT4yahNYeHr228eG8vJZfFT6dL5EuktYOtvAt7t8rYLhrf/RdzMHieXyv&#10;+WteheBPjFrHjfUraJvhV4u0Sweee2l1XUbnRzbwPE7xvuWC/klPzxsnyI3P+z81ep9/am1Zff8A&#10;j/X3B1/r+v8Agnzp8FLvw78ONK8QapBoF74F8OR2mm293BqunyWMl3rOZUuGVZNrXVxLvtYvPXd5&#10;7hdryUzw5pWsaD8SPCunv8Qte/tLU9Rutc1LwKG01rextZ1u5S77YPtPlLcMkW/z2TzcLn7tfSFB&#10;q2+Z3J5fd5T5j8a3ev32oa/r/hv44+Ibfwhpt5FHqNxaw6FNY2DNeIlzEsr2Dsi2sHms7Ss235d7&#10;/I9ey/C3VtM1nwdZ3ejeIrnxbYF5Vi1qeaOb7YN/+tEkarGy8/KUG3bjbXcUh4FKPux5Sn7x5L+0&#10;p/yT3R/+xz8J/wDqQ6fXp/2qH7WbfzY/tG3f5W75tvrtrzD9pX/knuj/APY5eE//AFIdPqpceGru&#10;T4w+K2sfB93pEesaAlnJ4wiWzWO4nTfs3lJ/tLMiy7V3RcbW+bpUykUv6+87OD4qeDb/AELV9ag8&#10;XaFNoujSyW+p6lDqUD29hImN6Tyh9sTLuUsr9Mitiz8RadqegRa1p17b6lpVxb/aob21mWSKeIru&#10;V0dflZWXkMDivAtL8G+LJ9LTU5fh82nyaCmi2sXhoXlozaj9geZnkt2WXylX9+jQee0Tb4fmSLhq&#10;6jT7fVoPh9H4OudF1DTdd8TnUbho0h8230iC6uJZH8+5jXyPNiWfAjVjvb7m5FaVW4+67f1/X4Er&#10;7N/6/r8eh6f4O8V2XjbwnoviKw8z+z9WsYb+38xcN5ciK67v9rDVxnh79orwb4m8RWehWUPiePUr&#10;q4a1QX3g/V7KLzVTzGVpZrVI0OwbvmYcGmadrdx8MLi98N3Wg6xd6NaW0l5ot5pVlLfI9uhGbNvK&#10;XdFKjPtRXG14tm12ZZdnkxafxT9i1yXw340Hh+C/XVtXu7XTb7Tb2K6LtI8UFuRBeXUARYIpP3Db&#10;1ii2JK7SmKlaU9PhD3uT+8fQ19470PSdXbS72+Wyu1ktYyJ0ZId1w7rAvmldm52iZVXdndtXq6br&#10;nhTxBbeKNJ+32sc8cXn3FttuI9jbopnibj+7uRtv+zXkPjjXdc0b4qQ/Z9Fm1bStYtLOYW0GhXt5&#10;NcTW7zMsTSmJbOy+don82eXd8rKI1bY69BoWr+K/h54Iitb3wBqfiLVY76VZYvDN/ZOkqyM0vno1&#10;3Na7U3Pt2ffVv76/vGX2Q+0eg+EvEdv4r0SPUraOWGCSWaJUmXa/7uVozkfVK4L9pX/knmkf9jl4&#10;S/8AUh0+uH+Cuj6l4a163m1D4VfELS9SvLi5Fxqmr+JbO9sLNJZml+S3GqS+UjfJlYIvvKvy/Kpr&#10;uP2lf+SeaR/2OXhL/wBSHT6BnrFFFFABRRRQAUUUUAFFFFAHk37Sv/JPdI/7HLwn/wCpDp9eXSeE&#10;7uf9ozXtVsvD32bX5GnMOqt4euI7iJfsHlRSNrOPImtmfYPsHzOrv5u7bFsX1H9pX/knmkf9jl4T&#10;/wDUh0+ug1f4jafoeuPpt3a6gBDLYxPeR2/mxK93JJFF91iw+dFVm27V81Odu8plZP8AL7yublPn&#10;nRfCemL4M1WKz+H+s6f4KRtHXxFoMuhzrcandRvL9vlaDZuv/vWpllRH+1LE6q8v3aj8ReEo5PCW&#10;hC78D6vfQvY6jF4Kso9FlkbQryS8ZtPZolX/AEBkgNvsll8ryFidGaI/LX0/4L8SHxVoZv2tGsM3&#10;V1B5TOrf6q4eLdkf3tm7/gVV/B/i2PxPpFrcSwx6fc3LXPlWbTq7vHFN5Zdcf8AP+zvUVre0r/1t&#10;b/huxl/X9fr3OF+KFxaeL9RgsrTxhceFoPCMz6prXiLTZbX/AIlbeQ6LFL9oiliVmiuHlbenyIis&#10;23ejVz1nrV4nwW057j4o69ZaxqerXq6Jqy/2X/aOvJ59x9kiiSW1eB1li2Sr5US/Jtb5V3V9DHpQ&#10;OlK+hZ83+BdXuvBnxEl0Tx58ZdW1zX7V4pLbQb59LtVmgayRpbpooLWGVoFladd7/Iuxf4lrm/E/&#10;xL0L4iS6/eeE/FcuoNc3caz3/hofb5fDsVs6rFc3CJFPEnzPcS+VKu9tyNtTypXi+swTSk4ofvC+&#10;Ex/Der2OtaDp+oaXqcOt6fcQJJBqdvMs0dyhX5ZFZPlbd6rxzXAftK/8k80j/scvCf8A6kOn16uO&#10;leUftKf8k80j/scvCf8A6kOn0MInpf2iA3Jt/Nj+0bd/lb/m2+u2sbwt418PeM4bybw3rmm67FZX&#10;LWVzJpt3HcLBOv3onKMdrrnlTzXn1z4ZvJPjD4rex8H3ekRaxoCWcnjCJbNYridN+zeVn+0syLLt&#10;XdFxtb5ulZ3w8bWfBVpqWua74K1Hw7b2umaX4ftdG0yOK+lupIGlHmxLa79sDNcKqNKybVRmlWJe&#10;aUfh/rv/AF94P4v68v6+R6n4c8Yaf4n1DxFaWW/zdC1Eabd71x+9+zwz/L6rtnT/AMerj/G37Qnh&#10;D4e69daVra+JIrq0iNxK9h4U1a9t/KGwl1ngtXjZV3oG2t8rfK3PFZ+k6fq3wouodVl0u71e08RX&#10;bS65Hpatcy6ddSysySrEo3SxL5qQOyDcqwxPs2+aycf41169+IXiLXLfQvC3iW81SOL+z0ivNHur&#10;C1+xqjO8v2qfyE3vK8W1IpWfdBFu8pfNeI/l/r+v8iv5v6/r/M9w1XxhpmiR2D3088P24t5KCzld&#10;22xPK25FUsmEjb72Om37xAqPQvHOk+JdWmstNmN4sdna36X0Hz2s8FwZfKaKVflf/Ut07Ff71eQe&#10;JNQv/DHwv8Ean4TtdZCaDdNaSL4n0bV9R1CL9xLbtK9tBE890yu27hkil/hnVSrV0Xgh/Euhzavq&#10;7eCrptPn0yBdPtLKe2gvSlsuxIHtnaOKB5d7un73aq/K/lMvzae77xmub3T0nT/EdvqHiLVNHSOZ&#10;J9PjgkkkdcRN5u/bt9T8h/8AHa3a+Xb6PWtf+JF/4m1b4JfE+XMdqtra2nifTILfdFv+ea2j1lYJ&#10;WVmVld1Zl2r93YlfTFq7y28cjxvC7LuaN9u5P9n5aks8x/aU/wCSeaR/2OXhL/1IdPr1evKP2lf+&#10;SeaR/wBjl4S/9SHT69YoAKKKKACiiigAooooAK8n/aV/5J5pH/Y5eEv/AFIdPr1ivJ/2lf8Aknek&#10;f9jl4S/9SHT6AM67ld/jT4rstMj8RprN54fRYrq5s9QbSY503FPKuHQ20TYZNyxMN+Pm3MteVaJ4&#10;R01fBeqx2fw+1rT/AAUr6OPEWgy6HOtxql1G8pv5Wg2b7/71p5sqI/2pYnRXl+7X0v4r8TP4bt9N&#10;eK1N2bzUILHaJNmzzH27vfb/AHa17K+g1BHmt5kmjR5ImMbbhvRirqf9pWVlqVt/XTX9RP4v69P0&#10;PEdK8pvgxb+BrSCfR77xOl/aaNorxfZbqw0uS4dUl+zv80UVvayxfK23Z+6i2o7KlN8F6iNL1P4i&#10;NefGLVtb8O6RpsVtPr+pyaTFFot4j3X2hN0VrFCssSLCzrOjbd6bh2r38UtN6jPk+7u9b8NXGl6l&#10;4v8Ajv4os/BerfbDYveLotk16UeAWsKzLYRt5k6tcOqROrsu3bt2tXUfEj4t+F9R8bWmiWPiG31H&#10;xBpUJkh8O2lyX1K+nnxEyRQRN5nyQfaN0rL5UTSq7uqxPt+h6D0o8gPmq38U2/h34AR6ifED+KZ/&#10;Deq2U+pxancWmmy6Wq3UUptZvNW1SDyomT/WojMu1tvzrWv8INbtdT8RaNqGj6Go0Ce0vI11Xw47&#10;XujteTzfarjyp22NLF8nyzrF5TPvXKNsRvfiKQjvQnZ/12sTY8m/aU/5J7o//Y5+E/8A1IdPr0/7&#10;VD9qNv5sf2jbv8rd8231215h+0r/AMk90f8A7HPwn/6kOn1UuPDV3J8YfFbWPg+60iLWNASzk8YR&#10;LZrFcTpv2byk/wBpZkWXau6Lja3zdKJMtf1956F4X8beHvGkN5N4b1zTddisrlrK5k027juFgnX7&#10;0TlGO1lzyp5o8O+MNP8AFGoeI7Sy3+doWpDTbsuuP3v2eGf5fVds6f8Aj1eW/Dt9Y8E2epa5rvgn&#10;UfDtva6Xpfh+10bTI4r+W6lgaUGWJbXftgZrhVRpWTaqM0qxLzWlpWn6t8J7qHVZdLu9XtfEV20u&#10;uR6WrXMunXUsrMkqxIN0sS+akDsg3KsMT7NvmslW1sR9k7ZviJoUerT6a98i3yXElolvLG0Rlnji&#10;Wd4omcBZW8p93yn+F/7j7cjU/jJoej+H/D+tXNj4kms9atVu7ddM8N6jqMsaMiuBKlrBL5TfOvD7&#10;f4v7prz3VtQ8U2nxN8S6BY6Qt39qumv9MY6LeSwrLJaxQfaJb6WJbW3WL97uiieWWXf8uz5kb1bw&#10;HBfaZ4J0yz1HTP7Ku7G3+yvax3AulzFlNySKql1YIGU7VbDDciNlRlJvk5vT/gj68v8AXkZPgT44&#10;+GfiVPFBoMHiMrLbG6iudS8Lapp1rLH8pDLPc28cbfeHAbLV6PXlPwA+HzeA/h7oUSXuvD7Tpdm0&#10;+ma3fz3RtJ/KHmbPP3yR/wAK+Vv8tPLG1Ey+71WtZqzshi15P+0r/wAk80j/ALHLwl/6kOn16xXk&#10;/wC0r/yTzSP+xy8Jf+pDp9ID1iiiigAooooAKKKKACkPSlpD0oA8l/aU/wCSe6P/ANjn4T/9SHT6&#10;9P8AtUP2o23mx/aNu/yt/wA231215h+0r/yT3R/+xy8J/wDqQ6fVS48NXcnxh8VtY+D7vSItY8Pp&#10;ZyeMIls1iuJ037N5Sf7SzIsu1d0XG1vm6VMpDX9fednb/FTwbf6FrGtQeLtCm0XRpZLfU9Sh1KB7&#10;ewkTG9J5d+2Jl3LuV+mRWZ4q+NfhXwXoem61cXGp6lod9ateQaj4f0O+1i3a3Ch/NMtpFKqptbdu&#10;bAYcjpXl2meDfFk2lpqkvw9bT5NBTRbWLw0Ly0ZtR+wPKzyW7LL5Sr+/RoPPeJt8PzJFw1dRBomr&#10;X3w0XwXe6Nc2OpeK5dSnu7YjfDplpc3TyypLcRJ5QlSK42Kqsd8udjMivKujj/L/AF/X4Exf839f&#10;1+J13g/4yaF461M6fp1h4qtrjy2kEmr+EtW02DaP+mt1axR7v9ndVOz+Ovh291yHSYtN8ZLdSXAt&#10;kkm8Ea3Fb7t23LTvZiJUz/GzbcfNuxXHeCvCekeGdU+IV7DB47HhpdOi0yZ9R1HW7y8MsTXf2j7G&#10;srvccI8WyW0+Vy37pmZa468+F+neFbvStb1lPiXq+h6n9s2aKniPxFquyRmg+xQ3ECTy7VZEuGd5&#10;V8pWfa7fcqPd5hn0NfeO9D0nWDpd7fLZXayWsZWdGSHdcO6wL5pXZudomVV3fe2r1dN2XefFrR9P&#10;8LDXpbTXprFr2fTzHp2h3mpXAlillidvJtYpX2bom+fbt+7/AHhXn3jTxBr2h/FCDyNDn1DTNXsb&#10;Kb7JDot3qFzLcW7zMtu0/lLZ2fztE/nzz/wPtTLLInofws0vWtE8LNpuu6fDY6jb3UpaayuBcW91&#10;5jeb5sXyqyqWlYbXUbWVvvKFdmBl+Dvj34U8dava6fpNr4reaeWWFbi98GaxZ26tFv3q889qkSFW&#10;Rl+Zh83y/eqv8ddVvdKXwKbK6uLY3Pimxt5vIlZPMibfuRsfeU/3enFJ8I/h+3h6fVNb+2eIIJtS&#10;1TVnutMv76eW0fdqErRTRQTlvIwudvkeWjiXcyv8jLb+M3ifU/DI8HHTrjyBqPiOz0+5BjV/Mhk3&#10;71+b7v3eo5rnr/wzlxP8ORxnw/8Ajv8ACX4e+GYdC1j4p+ENN1W2nuHurHUtatrK4gkkneRleKSX&#10;cCu/7x+997+Kuo/4aw+CP/RY/AP/AIVFj/8AHa888c+MPF3wd/ZtTXPCsGhax9jupLq8nuNdWwEU&#10;Ut/u2K8sEsW752idpWjWL5m3fLV79nL44eLfiv4Y8Q+NvE1noej+G47iVLbTdH1uDXpFZY4vkS6t&#10;VSFl3B/l/euzy7dy7NhdHWPL2RrT92nE7b/hrH4I/wDRZPAH/hUWP/x2j/hrH4If9Fk8Af8AhUWP&#10;/wAdry7w1+1DrN3PpkUvhXxhqb28DXGqq2n29kkXm+U6bpbjyopYovP2L9klndlVHbdu+af9p39p&#10;7WvhRqkWkaLojurXdnA2p3dlrMSPK0qO1vE8WkXUEu+IN8yy71+fau5K3NT0r/hrH4I/9Fk8Af8A&#10;hUWP/wAdo/4ax+CP/RZPAH/hUWP/AMdrlvEHxv8AFF78B77xXo1tZeG/FdnO0J03XtGv/s80v8EU&#10;f27+zX2tvT/SG2xqFkz91trfhn8U/G3idvC1v4ghj064vdRzP5enRWbSwNDqP7p4kurxF+eyR/NS&#10;4+bd91f4q5QOrP7WHwR/6LJ4A/8ACosf/jtA/aw+CP8A0WTwB/4VFj/8drxx/jz8W9Xhvv8AhHIL&#10;LWbyG8hEdrF4NntHSJ4rp3XbfapardKvlRbbiKVUf59qP/D6BrPxe1nTtM8Gxm6Qalf+H/7UufsO&#10;mS6jK8rW5xKbOAea8Synd5UTLLL/AANtilqL6AdGf2sPgj/0WTwB/wCFRY//AB2gftYfBH/osngD&#10;/wAKix/+O1hfDH4y6jqnhvxFrHiDU5NZ07TDvN9beCNR8OJCiOyXG9L+4d5PKxubbt+66qHZWVbX&#10;hL4q6pN4kvbO+WTV42ums7O00+GIPn+1L+DeXZ1Xalvaoz/9cn2/N8rPlD7PMaf/AA1h8EP+iyeA&#10;P/Cosf8A47R/w1h8EP8AosngD/wqLH/47Xa+MNfbw3oFzfrCtzcApFBA8hjSWeR1jiRmCvtVnZBu&#10;2tt5+leb/Gr4j+Ifh14L0iCCOW88TXksfn3ek6XdTW6FMM6KkUF1KvmsPKXbHK6q7y7W8p6VwNP/&#10;AIax+CP/AEWTwB/4VFj/APHaP+Gsfgj/ANFk8Af+FRY//Ha5/wCGfxs8V+N/DfiXVtT8M6D4dWw0&#10;9b+xNxrl3FBN++uo3+1PPYQSWqq1pzuidlVssv8ADXknhT9qLxx4j0zw7PDrelXcd7O0EzeHvCOq&#10;+JUn+WWT91qcC2tmr/L5exlZYtm+Vzhwr+1yh9nmPej+1h8Ef+iyeAP/AAqLH/47R/w1h8Ecf8lk&#10;8Af+FRY//Ha808X/ALQvjDwv+0JL4QmsIY9Jl0mbVNLs7mKztZbjbF1ln+3zztBvEu7ybDzV8tfl&#10;dFfd1/iL4reIfC/wo1TWrTTtU8Ua8NZv7OGDR9N/tH7KiXUyJvii8pniRY1X5f3rfw7nO2j7PML+&#10;6bv/AA1j8Ef+iyeAP/Cosf8A47R/w1j8Ef8AosngD/wqLH/47XnfwS/aM8R/FPxTdWkvgLx/oljZ&#10;pNHNceKPDkGjRWe9nlill8y63y7Y/Kj/AHGeWZ2SJWSvPdW/ay8V6P4bk1S/+Kfw20O6S4vY4dP8&#10;QeC9R0t7pYIpmVoPtOqJ5qvsiXdFuRXl27m/iBn0L/w1f8Ef+ix+AP8AwqLH/wCO0f8ADV/wR/6L&#10;H4A/8Kix/wDjtcB8XP2h9X8A+GfDH2e90GOHWrAg+Itf1L/hHmWVnRBNbxXNvKjMis0rRP8Awru+&#10;797Ys/i34+8QfB3xP4zstL8PKYFVtFk0G9XXrS/gXaZroSSy2CsuN67GeLb5LNuk3KtK24LXl8zq&#10;P+Gsfgj/ANFk8Af+FRY//Ha8z+P/AO0v8INb8CaVBY/FbwTezr4r8N3DR23iOzkdY4tcsZZXwsvC&#10;pGjMzfwqrMeBWV8I/wBqPx58RPD2mXtrouialE9zpqaxe3moxWr2f2q6SB0t7W0lvfufONlxPFKj&#10;feX+GvYP2lP+Se6R/wBjl4T/APUh0+r5SeYX/hrH4I/9Fk8Af+FRY/8Ax2j/AIax+CP/AEWTwB/4&#10;VFj/APHa9XoqSjyj/hrD4If9Fk8Af+FRY/8Ax2j/AIaw+CH/AEWTwB/4VFj/APHa9XooA8o/4ax+&#10;CP8A0WTwB/4VFj/8do/4ax+CP/RZPAH/AIVFj/8AHa9XooA8o/4ax+CP/RZPAH/hUWP/AMdo/wCG&#10;sfgj/wBFk8Af+FRY/wDx2vV6KAPlz4//ALS/wg1vwJpUFj8VvBN7Ovivw3cNHbeI7OR1ji1yxllf&#10;Cy8KkaMzN/Cqsx4Femf8NY/BH/osngD/AMKix/8AjtJ+0r/yTzSP+xy8Jf8AqQ6fXrFAHlH/AA1j&#10;8Ef+iyeAP/Cosf8A47R/w1j8Ef8AosngD/wqLH/47Xq9FAHlH/DWPwR/6LJ4A/8ACosf/jtH/DWP&#10;wR/6LJ4A/wDCosf/AI7Xq9FAHlH/AA1j8Ef+iyeAP/Cosf8A47R/w1j8Ef8AosngD/wqLH/47Xq9&#10;FAHlH/DWPwR/6LJ4A/8ACosf/jteZ/H/APaX+EGt+BNKgsfit4JvZ18V+G7ho7bxHZyOscWuWMsr&#10;4WXhUjRmZv4VVmPAr6jryf8AaV/5J5pH/Y5eEv8A1IdPoA8Y8d/tN+C9O+LFvqPhv4qeEtR0y+s4&#10;FlSHxPotvZJcRNLsF5cS3jT+T+93bLa1Z9yL+927kruPhr+0Z8K/Cnh3+yda+NfwzvmguJDDfWPi&#10;O1i+0o7b98sTTtsl3s+7a7K2N/y7ti/Q9IaSA+WfhV8Uf2evBt/qniCP4gfDfQ/EmqajqU19c2fi&#10;awie/jlvZZYXuPKl2zts27Wl3NFvdV273B9Q/wCGsfgj/wBFk8Af+FRY/wDx2vV6KYHlH/DWPwR/&#10;6LJ4A/8ACosf/jtH/DWPwR/6LJ4A/wDCosf/AI7Xq9FAHlH/AA1j8Ef+iyeAP/Cosf8A47R/w1j8&#10;Ef8AosngD/wqLH/47Xq9FAHy58f/ANpf4Qa34E0qCx+K3gm9mXxX4buGjtvEdnI6xxa5YyyvhZeF&#10;SNGZm/hVWY8CvTP+Gsfgh/0WTwB/4VFj/wDHaT9pX/knmkf9jl4S/wDUh0+vWKAPKP8AhrH4I/8A&#10;RZPAH/hUWP8A8do/4aw+CH/RZPAH/hUWP/x2vV6KAPKP+Gsfgj/0WTwB/wCFRY//AB2j/hrH4If9&#10;Fk8Af+FRY/8Ax2vV6KAPKP8AhrH4I/8ARZPAH/hUWP8A8do/4ax+CP8A0WTwB/4VFj/8dr1eigDy&#10;j/hrH4I/9Fk8Af8AhUWP/wAdrzP4/wD7S/wg1vwJpUFj8VvBN7Ovivw3cNHbeI7OR1ji1yxllfCy&#10;8KkaMzN/Cqsx4FfUdeT/ALSv/JPNI/7HLwl/6kOn0AL/AMNY/BH/AKLJ4A/8Kix/+O0f8NY/BH/o&#10;sngD/wAKix/+O16vRQB5R/w1j8Ef+iyeAP8AwqLH/wCO0f8ADWPwR/6LJ4A/8Kix/wDjter0UAeU&#10;f8NY/BH/AKLJ4A/8Kix/+O0f8NY/BH/osngD/wAKix/+O16vRQB5R/w1j8Ef+iyeAP8AwqLH/wCO&#10;0f8ADWPwR/6LJ4A/8Kix/wDjter0UAfLnx//AGl/hBrfgTSoLH4reCb2dfFfhu4aO28R2cjrHFrl&#10;jLK+Fl4VI0Zmb+FVZjwKw/Hf7TfgvTvixb6j4b+KnhLUdMvrOBZUh8T6Lb2SXETS7BeXEt40/k/v&#10;d2y2tWfci/vdu5K9n/aV/wCSeaR/2OXhL/1IdPr1igD5V079pbwt4H8Gw6ZpXxR+DnizU4L2U/aL&#10;3x1HoySwP+9MrbUuj5vmsyso+Rvv5TPlLyPwZ+MHw8+H+uie5vv2d9Flv7mW41bxFoXxBt21Cdma&#10;Vt7L9gi81v3pX55V+830r7Yopfa5gPKP+Gsfgj/0WTwB/wCFRY//AB2j/hrH4I/9Fk8Af+FRY/8A&#10;x2vV6KYHlH/DWPwQ/wCiyeAP/Cosf/jtH/DWPwR/6LJ4A/8ACosf/jter0UAeUf8NY/BH/osngD/&#10;AMKix/8AjteZ/H/9pf4Qa34E0qCx+K3gm9nXxX4buGjtvEdnI6xxa5YyyvhZeFSNGZm/hVWY8Cvq&#10;OvJ/2lf+SeaR/wBjl4S/9SHT6AF/4ax+CP8A0WTwB/4VFj/8do/4ax+CP/RZPAH/AIVFj/8AHa9X&#10;ooA8o/4ax+CP/RZPAH/hUWP/AMdo/wCGsfgj/wBFk8Af+FRY/wDx2vV6KAPKP+Gsfgj/ANFk8Af+&#10;FRY//HaP+Gsfgj/0WTwB/wCFRY//AB2vV6KAPKP+Gsfgj/0WTwB/4VFj/wDHaP8AhrH4I/8ARZPA&#10;H/hUWP8A8dr1eigD5c+P/wC0v8INb8CaVBY/FbwTezr4r8N3DR23iOzkdY4tcsZZXwsvCpGjMzfw&#10;qrMeBXpn/DWPwR/6LJ4A/wDCosf/AI7SftK/8k80j/scvCX/AKkOn16xQB5R/wANY/BH/osngD/w&#10;qLH/AOO0f8NY/BH/AKLJ4A/8Kix/+O16vRQB5R/w1j8Ef+iyeAP/AAqLH/47R/w1j8Ef+iyeAP8A&#10;wqLH/wCO16vRQB5R/wANY/BH/osngD/wqLH/AOO0f8NY/BH/AKLJ4A/8Kix/+O16vRQB5R/w1j8E&#10;f+iyeAP/AAqLH/47Xmf7QH7S/wAINb8CaVBY/FbwTezr4r8N3DR23iOzkdY4tcsZZXwsvCpGjMzf&#10;wqrMeBX1HXk/7Sv/ACTzSP8AscvCX/qQ6fQB4d8Zf2iPCXxFSTw8viH4C+JPCK30F15fiP4kxKbx&#10;I2V9ktr9gmRfm/23+6Grt/hV+0x8LNA0BtO1Xxf8HPBUFuyx2en+FfHFrd2vlKij+KC22Yxt2qrD&#10;Cj6V9I0tEfdjyifvO55R/wANY/BH/osngD/wqLH/AOO0f8NY/BH/AKLJ4A/8Kix/+O16vRQM8o/4&#10;ax+CP/RZPAH/AIVFj/8AHaP+Gsfgj/0WTwB/4VFj/wDHa9XooA8o/wCGsfgj/wBFk8Af+FRY/wDx&#10;2j/hrH4I/wDRZPAH/hUWP/x2vV6KAPlz4/8A7S/wg1vwJpUFj8VvBN7Mvivw3cNHbeI7OR1ji1yx&#10;llfCy8KkaMzN/Cqsx4Femf8ADWPwQ/6LJ4A/8Kix/wDjtJ+0r/yTzSP+xy8Jf+pDp9esUAeUf8NY&#10;/BH/AKLJ4A/8Kix/+O0f8NY/BH/osngD/wAKix/+O16vRQB5R/w1h8EP+iyeAP8AwqLH/wCO0f8A&#10;DWHwQ/6LJ4A/8Kix/wDjter0UAeUf8NY/BD/AKLJ4A/8Kix/+O0f8NY/BH/osngD/wAKix/+O16v&#10;RQB5R/w1j8Ef+iyeAP8AwqLH/wCO15n8f/2l/hBrfgTSoLH4reCb2dfFfhu4aO28R2cjrHFrljLK&#10;+Fl4VI0Zmb+FVZjwK+o68n/aV/5J5pH/AGOXhL/1IdPoAX/hrH4I/wDRZPAH/hUWP/x2j/hrH4I/&#10;9Fk8Af8AhUWP/wAdr1eigDyj/hrH4I/9Fk8Af+FRY/8Ax2j/AIax+CP/AEWTwB/4VFj/APHa9Xoo&#10;A8o/4ax+CP8A0WTwB/4VFj/8do/4ax+CP/RZPAH/AIVFj/8AHa9XooA8o/4ax+CP/RZPAH/hUWP/&#10;AMdo/wCGsfgj/wBFk8Af+FRY/wDx2vV6KAPlz4//ALS/wg1vwJpUFj8VvBN7Mvivw3cNHbeI7OR1&#10;ji1yxllfCy8KkaMzN/Cqsx4Femf8NY/BD/osngD/AMKix/8AjtJ+0r/yTzSP+xy8Jf8AqQ6fXrFA&#10;HlH/AA1j8Ef+iyeAP/Cosf8A47R/w1j8EP8AosngD/wqLH/47Xq9FAHlH/DWPwR/6LJ4A/8ACosf&#10;/jtH/DWPwR/6LJ4A/wDCosf/AI7Xq9FAHlH/AA1j8Ef+iyeAP/Cosf8A47R/w1j8Ef8AosngD/wq&#10;LH/47Xq9FAHlB/aw+COR/wAXj8Af+FRY/wDx2uS8aftF/DnxPe+E7Dwp4t8EeN76XXbRZbS01K11&#10;Ca0iZirXSJHLlGVmX95/Dvr6CP3hXmvxm1HTdOTwd/aOk/2sZ/ElnBbYuTB9mnYvsn4+/t5+T+LN&#10;c9f+Gctf+HI4DTfgXeePvDHg9dS1y/0TTLK4vbq5stN1C8t5r1JLpp4MPBdJEny7W3NFJIu7908D&#10;rursfA/wH034f+OrzxDYavrGpLcWqwR22vajcanLZMPvtDcTyNKFl+TzVdn3eTB8yrEq1434o0Tx&#10;Vc+FPhlY6VN4qsZpdfupQdNj0pbOJmu52gnna+ilk+6d6/Z0f5NzbPuVq/s9xeJ73xV8RntNe8Ux&#10;XRkY3X/CXW2hTwRaiYkhT7RHpio7SokCPs+0IvkS2/8Af3LWH/h/f+n9f8OaQ/hxX91f1+B2HiT4&#10;D+JL82tvpOveEv7Pt7eBUXxJ4Tn1KWK5jSNfPidL+BU/494XX5GZWXdvrsNW+FR8S3Dz6rqsl/dJ&#10;LZmFZIf9Gtoo5opZUSLdy0rRfM7szfNj7vyt87z6p8QdS+I03iDXfHXhLSdASHTnh8TWPh+/tInh&#10;868+zvLt1YKsErebt81pYn3W7MnzYrR+P6eKh8Wbi7hPiO60CKzgsnTRNTns0lumR2eGL/iaRJFO&#10;y/MrfZfl+RvtS/drb4YmsviPbpPhJPBpy6RpfiS7ttHF0XWC8gS6msLVomR7exn+V4N28/PJ5rKr&#10;OibV2bLl58Nynj3w9q9hLY6bpOmwLE2nxWTebIYop4rdVl83yo4kW6l+QRbm+T58Ltrw/wALeNtR&#10;8Hfs3Xd/qOh+P9Q/tHVbmGOz0+1utc1uW23lXRf9KvPIIVGi3S3W1du/cjMsS5n7IHj66/tifSB4&#10;Y8c3b6nDFexX10t/baPpdiE2xKkGpzrt+bf/AMeSOjp5TbIP9VE17z/rsS/dj/Xc9O8U/sueF/EC&#10;eIUt/DPgGKG9b7RY2V54QiuLSO8b/W3V1Esqfap8blR/3TIruMtubPoGm+Av7EsdFXTp7WK/0uw+&#10;xx3T2m7zmWERIzqrrlV5+Td3xuXrXkWv+L9UtfiVZ3epWU1tqUM+n2S2qu8UVzcf8TyKJok3fclb&#10;yn6/cb5m+Tj27SdeS0u9H0DXdX06fxZPp73klvaI0STLEY0nliiZmZYg8qD5mbG9eTUrRcsf60HL&#10;f+u//AMK3+G2qTfDpvDt14suLHVLm4uLq81fQ9OtoxK887yyokF4t0ixsZWXa+9to+9XE+Hf2Y5v&#10;CniOHXbT4teORcxq0PlyW+imJonuGndCg075d0rv9zaw3FV2ivVPiBd6nYeF7+60nVdP0O7gj87+&#10;0dVsJb+3hRPmcvDHNCzfKG6SLyf4vu14l8LPEHjOH4jXOneLb3R9EvdZvILq6l06x+zveXkem2rv&#10;YIsssu3918/3mdkil2bdjMpH4ipfCe/eINKt9d0y50+6QvDOuwlDhl/2l/2l+9XEfEX4Tj4g/Di1&#10;8Mald2XiCe2aKYT+LNJi1G2u5I+j3VrF5CS/3tqeWNwX0xXzjq2i/EWD42eMtU0W7XxLZ29neT2G&#10;qW+n3l//AGbebLtWhtludWlWCX5Vg823tXRnV0aKLb8/0b8P/E+i+HdNi0/UNVsNMvtV8RazFY2t&#10;3crDLeS/b7h2WJWP7xtvzfJmny8yjIT92Uo/1sc58Pvgv4s8GXWoC58QeEn0+4tPs8GmaT4XurW3&#10;hZFRLdRHLqM6JBEEJWCJYl+eVvlZ2asXxL+x7pnjO60u51rxCXuLXSLXS2W30DTJEuPKled333Vv&#10;PPEryvu2RSpt2L824b69b+Jt7a2Hw+8QXN7d29laR2MpkuLzWpdGhjG08teRfPbL0/er8y9RXyT4&#10;S0G91bT/AAnqN1Y+P72GKGf+2LPT/HXiRn1KZItwW1+1XFv5qqu52dU8uVmREdvmpXvL/CFvd9T6&#10;g8SfBzSfEuuXF/dXWqWkU8Uq3C6Xqt5Z3Ejs8B3LcQSpIq7bdV8pCFNYuj/s2+DvDvhC60LStPbw&#10;9DPqM9+ZPClzc6Ezs8srRLK1jLC8iosuzazbflHC8Y+bP2sNb8USah4907w74x0O4tpbDSrH+y49&#10;P1p76CNXuPOW4n0y8af90twryboG3LcQqy/xMeH9G+I95+x5K114nSHxXPqVxeaSsN34nt5Z41il&#10;2okt1f295t2KZfm/dbIi3lSt89SvgkX9qJ9GfCT9nHSfhxa2U+q3N14l8QwTT3TX91fX8tss0sjs&#10;0sUF1dXGyXZK0RlLNKyFlZ9rFamg+AttaL4ugtdVuhZa5b3SxJetPdPaz3Ksssu6WZl2qNqpFEsS&#10;ou/O7furyD4VeIdZ034k+FPDPiD4hXGka/BqZRvh5E1jb+Za/wBlSy/aJIfPvbp/3v3nN40bMN33&#10;69Iuda1e98R3N1ONOsdaWWCWI6xq3+i6bdfcstNVFDK088Us7Sunzp9oi2+evlVq9/6/r+u5kl9r&#10;5npupeGr7WNfsJ7q/h/sKyCyjS1td0ktyp+SVpS33F4ZUCbg6q2/jbWB4b+HOq2B1K21nX4tY0KS&#10;5WbT7GC1ltXgVbhp/wDSJPtD+exZsNhY1dV2shzXlnxt8XNJ4l8HtqPiv4keAb0mKSXSPDvhlNUg&#10;SVoZ/uT/ANnXSzT87TFFI3yKzeXwzVkfDnW9Ss/gZ43fSdX8Q/ECWztbl/I8Y2y6TYRFZZmuFgub&#10;bT42ZufmX5trpsVomR9qHbWK72PYYPgRolzdeG9Q1i91W+1DQ7KytI/suqXVlaTtbP5iSyQRSqsv&#10;z/Nsm8xV/h/i3M/aU/5J5pH/AGOXhL/1IdPrxTQ9d1vxb8dvD8/hyLULbW7udtSvL+41tNX8PtpK&#10;wfZ91vaxajE3mb1RPPaD/WtL80qqu72v9pT/AJJ5pH/Y5eE//Uh0+l9kE+b3j1iiiigoKKSloAKK&#10;KKACiiigDyf9pX/knmkf9jl4S/8AUh0+vWK8n/aV/wCSeaR/2OXhL/1IdPr1igAooooAKKKKACii&#10;igAryf8AaV/5J5pH/Y5eEv8A1IdPr1ivJ/2lf+SeaR/2OXhL/wBSHT6APWKKKKACiiigAooooAKK&#10;KKAPJ/2lf+SeaR/2OXhL/wBSHT69Yryf9pX/AJJ5pH/Y5eEv/Uh0+vWKACiiigAooooAKKKKACvJ&#10;/wBpX/knmkf9jl4S/wDUh0+vWK8n/aV/5J5pH/Y5eEv/AFIdPoA9YooooAKKKKACiiigAooooA8n&#10;/aV/5J5pH/Y5eEv/AFIdPr1ivJ/2lf8Aknmkf9jl4S/9SHT69YoAKKKKACiiigAooooAK8n/AGlf&#10;+SeaR/2OXhL/ANSHT69Yryf9pX/knmkf9jl4S/8AUh0+gD1iiiigAooooAKKKKACiiigDyf9pX/k&#10;nmkf9jl4S/8AUh0+vWK8n/aV/wCSeaR/2OXhL/1IdPr1igAooooAKKKKACiiigAryf8AaV/5J5pH&#10;/Y5eEv8A1IdPr1ivJ/2lf+SeaR/2OXhL/wBSHT6APWKKKKACiiigAooooAKKKKAPJ/2lf+SeaR/2&#10;OXhL/wBSHT69Yryf9pX/AJJ5pH/Y5eEv/Uh0+vWKACiiigAopKM0ALRRRQAV5P8AtK/8k80j/scv&#10;CX/qQ6fXrFeT/tK/8k80j/scvCX/AKkOn0AesUUUUAFFFFABRRRQAUUUUAeT/tK/8k80j/scvCX/&#10;AKkOn16xXk/7Sv8AyTzSP+xy8Jf+pDp9esUAFFFFABRRRQAUUUUANP3hXmvxn/sXHg3+2f7Q/wCR&#10;ks/sX2DZ/wAfXz+X5m//AJZ/e3bfmr0pvvCvNfjNp2m6ing7+0dW/skweJLOe2/0Yz/aZ1L7IOPu&#10;bufn/hxWFf8AhnLX/hyOT8LeEtC8e/D3wvL4nv8AWPNg1LUbWyltdbvrHa7TzxKN0EqfMqJtiZ+V&#10;/g2s1dBoHw0+HrieOwspBG8N1pd5a3F3dCHUUR9lw11FK+28ctlWuJVlZtzfOd7Z8L+Kfg/RPjJ4&#10;B8B2euPoj+JI9SvLXTrjUNM069mZftUsEVusV1BLuTam9tibttq77vkbOJ+zf4a8Pa14u8SeHdQ8&#10;WeFJ/EesaD9h1C08OWek2t/CywRQPujTzbpJYv38T/aG2fOm1N2+nh/ejym0fdpRl6HtkH7T/wAA&#10;bx4tW/4WV4R267B/Zxnu9WiWF0g3t5Mqu22LHnt8r7d2/v8ALSeONb+A9xqOoaV4i8e+HdIu7CBm&#10;vLA+MPsDWySJEglaJLhPLfZ5SJLgMivtRl3188+GPg7o+ofFa0trjW/Gcdpda7PazLaWnjGzldIp&#10;bp7fdrM9+1nJslfzdyqu9mfZ8z4brP2ptfm8O+Jdamm8XeLNO0m6WysoBeT6XpOmxXMDeb5UVxc3&#10;WmXk/wArbt9ret8zyq7YTy60v7tza3vWPffDnh34a/E3wpcSeE9ag1fw5LdrJJL4U8RzratLEgTY&#10;z204Xbt274vut/GrVqeCdO8F6vc65q2gTS6qdXitlvDNeT3MPkGISxRxRSsyRReXPu2RKqnf03dP&#10;nT9n74gw6F8BrULq+raj4gsNchW5h0u2vPEEsW2KJZbe5SxutTljVollVRPIuxwuIo9irW58APGS&#10;z+ItJ0q/0Xx7oywR2JgFz4W1mztbm6/s23tnWeVrdY/KiMUv+tbYzurfwI1UormkvT8jNS92566P&#10;2T/gj1/4U54B/wDCXsf/AI1UmueJfhN8CptCi1fUPCPw8Q2ctrpX2x7bTE8hHRpYImbau3c8bbF/&#10;3q6/wT4mm8XaF/aU+jX+hO1zdW62mpR7JtsVw8SS7f7sqosq/wCy6184ftp6PFrEekagkXwvuZNH&#10;iktnm+LFp5+kW32tk2uZN/7iT/Rflba27ft/i3VDcomiSl8R7VZfFv4afEDQtV1Wx8Z+Hde0LQni&#10;udQ1G01OKWzsyh81XllV9i7du/5m+XaGrk/Bvi74DeLZ7jwjofjLwr47udc1BtRl0iXxFFr0086q&#10;sm/ZLLK21BAhX+FNi7dvFeE/AvRXt/2V/inCdS+HFlDbxnTvtvwtTbor+VaxP9seaIxzyz/vdsre&#10;auBCmzY25m2Ph7ouqfDrxv4f13X/AImrDpWpSxJpn/CX2PiSL7VKz+RJawRanrDLBcf3fNiaVllk&#10;ZNyB9unLyz5TPm05j3vxH8U/hR4c1jWrDV/HPhzRdTs7RLPU4X8QRWkthE33PM/er5B/e/I3yt8/&#10;y1Z0WT4d6B8KrLUbG+t9b8FW7/brbUJbqXWvPl+0eYsqSs0sk8nnncrbmfdjaelfN/xPW80f4j6z&#10;rOm+NtHtL3Urtms9O1CS+l/s/c3kRM0SX6hftTRMsTW6QMzf89WWtT4gah4q0/4HeB/DPh6/8E6l&#10;4jm8+xNr4l1Wezupbz7strbWu2d57lFldN88r7XxLL5vL1mnenGX2i38dv6/rQ+oPBPxH8J/EfT5&#10;7/wj4m0fxVYQSeRLc6LqEV5FFLgNsZo2YbsMpxWxeaPaXuoWN7NFuubNmaB9x+Tcu1v/AB2vnf8A&#10;Zcv/AB4mn+I7bUNW8La/4b0O6ltEt/D99caxfXd7sWaVG1SdoFcoz+VtliZ+FWWdnV2b3nwn4ik8&#10;T6HbajNpWo6FNLvEmn6tCsdxbsrsrI+1mU8r99GZWGGVmUg1q0Zxkcx47tPCN54gtrrxFdaoLjQ7&#10;N9UNtaXt+loIg/3p7eBvInYsp2JKrs219i/K1YmpW/wp+EPhXVrfXvEtl4f0PWrhrW4/4SnxNKI9&#10;7RYNvE11P+4/df8ALKLbtX+GvIv2qbqLwV4j1TW77XrSzN7a2dlEuqtvhd5XlRbeKJmZN22Jpfni&#10;nTcm9on+VawvAGlahov7NFhp+jf8JZ4Zjj1mK50+18M6Fp0SSRRskrbWntfs0UG2NpfNuJXVpV/4&#10;/bpHVnyh8Mv7pq/iifTHhr4wfDLxH4uuND8O+N/CepeJJXZp9M0zV7aW9d4l2tuiR9x2KvPHy7a4&#10;LSvDnwV+Mmu6gdC8Vv4oWd5GvrHQfGl/Npru+5mWW3t7r7Nvb532su5uW/hzXzv+zj4+0++/aNtr&#10;y48VS32n30lwbBLvxFY3X2idvtD+UscHiG6gaRfP+5a2a7d64SBH+frj8DLq08S6nqWqaFrfxQ0N&#10;vEEYufAmp38+rTW+7TxIglbUdSazcRb4vndd+/dsl2lYqr4eWRPSSPqW4j8MW/ibS/E7Ty3l/rCp&#10;punXEdxPdW5VkaX91GrNFHvRGZpVVdyou5vlWqGlx+AtUk8X3lpbaYZL6NovEaSQeW86xGW33XMT&#10;AMwPlypvdfnRPvMqrXyj8d/hh4f+IHhX4c/C25+FVtrfjjS9EsJ2jSHT7iW1tI4nR7YLFqlrcxxL&#10;KPv+bFAzKFErsVjftvhB4Yh0b9nrxh8PbHwnL4Ai0OzmivvKjNhdXLMHkfYiTyypEyFYluPPlZ2i&#10;n2u2xJZDl5oyX9WK+1E9a8LfCf4dNBpVtpcOui7WG31a1vrvVdU/tCKD/llEbqWXz1i+9/oruF+/&#10;uj+9V39pX/knmk/9jl4T/wDUh0+vnzTJvCvgX4uwR6z8XLe/8QQa4qT6frvjCDTr1N1xLsT+zrVI&#10;ku2fdB/x8L9yXcjfIq19BftKf8k80j/scvCf/qQ6fVXvG5n9qUT1bGe9BBHevnPWdCSX9oa9vvDf&#10;hS5sPE0tjc293r76HcW7MGtf3Uv9p/NBPBvSBPsfyusv73b8jVx+ieEdNXwXqsVn8Pta0/wUr6OP&#10;EWgy6HOtxql1G8v2+VoNm+/+9aebKiP9qWJ0V5fu1mv8v6+XUqR9byzJbwtLI21VG5jWfoniLT/E&#10;nh+w1vT7lbjS763S8t7kfKrxOoZX5/2TXjvh7VYdJ+EVj4PsVOja7r8eoxeHNBmjNvdW1g08v2d2&#10;t2+aCKCCWHcjKvlfLFtVtqV0Xg3UrXwg3/Cr5o/sl7YWDf2Gs67Ev7BAETyn+6zQ7ljkQfMvyuVC&#10;SpSkuVS/r1/r1BdDsW8c+HhpNpqKavaTWF1cQW0N1BKJInlnKeQu5f7/AJsW3/fX1rnfFH7QXww8&#10;F61c6N4j+JXhLw/q9vt87T9V1y1tbmPcoZd0burLlWVvxrw/4f8Ajq08UaNYTaX4et9V1fTP7Kg1&#10;r/hGNRg1a7trbTju/wBKaBzAs/mu+21illlaLcw3t+6X2/45Wc2reAbe1tdVutFmuta0eKK/tEh+&#10;0QMdSt/mRZ0dN3+8jf7tW46+73/yHH+8b/gj4jeE/iPp09/4R8TaP4qsIJPIludF1CK8iil4bYzR&#10;sw3YZTiurrA8L2GpaPottZatqra5exb0/tBrVYGnUOdjSqnyebt272RUVm3MqIp2Lv0SEeT/ALSv&#10;/JPNI/7HLwl/6kOn16xXk/7Sv/JPNI/7HLwl/wCpDp9esUwCiiigAooooAKKKKACvJ/2lf8Aknmk&#10;f9jl4S/9SHT69Yryf9pX/knmkf8AY5eEv/Uh0+gD1iiiigAooooAKKKKACkPSlpD0oA8m/aV/wCS&#10;e6R/2OXhP/1IdPr1b+KvKP2lP+Se6P8A9jl4T/8AUh0+qV1OzfGnxXZ6bH4jj1m88PIkV1c2eoNp&#10;Mc6binlTuhtomwybliYb8fNuZKUpcocv9fM9lB3VHNMtvE8sh2qoy3tXyRovhLTV8F6rFZ/D7WtP&#10;8FK2jr4i0GXQ51uNUuo3l+3ytBs33/3rTzZUR/tSxOqvL92vRPD2rQaT8I7HwfYqdF13X49Ri8Oa&#10;DNGbe6trBp5Ps7tbt80EUEEsO5GVfK+WLarbUolF2dhJbXPYdA8QWHiXQbDWdNuBcabf28d1bThd&#10;vmROAACA/3+7kb5vVSDXHaF+0V8K/Fms2+j6H8TPB2saxcN5cFhYa9az3Er/AN1Y0k3MayfDHjPQ&#10;PhPaP4J1+9j0KLQ7FpdLuLtfKhu9Mi2IrxN91mi3JE6ffzsfbtlTd5N/wsPQ/E81hr2m+NjaaH/a&#10;n9s6n4s0Rorqx0rdvVrW4uPKlgVmgiiiZldfK+d3dPNiWV6c+m39f1+Ae9ya7n1F/b2mnV203+0L&#10;X+0wit9kM6eaFbftO373zeTL2/5ZP/dNLoOuWPiLTze6bcpeWvnzW/mof+WkUrxSr/wF0Zf+A14R&#10;8SPHOi6L8W4tL1u20i5stYg03U7L7VqUX2qdrOeWVFsbKJmubmfzfK27UWPbube23yn6zwt48i+H&#10;3gG1fxP4e8UabfJqFxFPZWOhXWrSLLK7Tll+wpcb4fn+WX/gLbX3KD7PMH2j0vQNdsfEWmLf6bN9&#10;otXeSNZdjLlkdkf73+0rV57+0r/yTzSP+xy8Jf8AqQ6fXAfATxVaR65bQXmsfE26u7ye5S10fWfB&#10;V/Y6XYI8rPt83+zYl+6F+eeV2XG3f8z7u/8A2lf+SeaR/wBjl4S/9SHT6BnrFFFFABRRRQAUUUUA&#10;FFFFAHk/7Sv/ACTzSP8AscvCX/qQ6fXrFeT/ALSv/JPNI/7HLwl/6kOn16xQAUUUUAFFFFABRRRQ&#10;AV5P+0r/AMk80j/scvCX/qQ6fXrFeT/tK/8AJPNI/wCxy8Jf+pDp9AHqtGa8YvJ5G+NPiuz0yPxH&#10;HrN5oCLFdXNnqDaTHOm4p5U7obaJvnTcsTDeR825krlvgtqPhr4aabr2q/2PcfDvwytrp1rdrrNh&#10;LYNdax+9W4ZVk2tczvut0M6q3nvsCvKVqYrmV1/Wv9fegfuv+vL/AD/BnvOk+INP1y71WCyuFmuN&#10;Muvsd4oUr5UvlJLsP/AJUb/gVcf4n/aC+GHgvWrnRfEfxJ8JeHtXttvnafquuWtrcR7lDLujkdWX&#10;KsrfjXM+HL0/CXUJtU8RpJpul+MdRa6nuZF+TT76WTZbxXDL9zfF5EW77nmxbd2ZU3cd8QPif4c8&#10;beJtftPD2uQ+JNYtrR9GbRNDlF1exx/NJcXTRRLKUiV1gXdLFtby3RVlaWJGXWP9f1r+Go+X4v6/&#10;rQ+hbvxLpemw2c91qNlbRXhb7NLNcqiz7YmlOw/xfIjtx/CrN2qW117T73XL7SorqOTUrKGKe4tw&#10;fnjjlLiNj/veU/8A3zXg3jD4haf4X+GPgHxIfE+keNLOwu5bG78QeINZstKtJZ2tbiBmupX2pF+9&#10;+R4kieVfmXym2tW78MddsfDf9pXsHh3WLLwxDotnFpU9hpk88Fxa2aur+VEu+fdulOxHTdKmxovN&#10;+fbr/MZr7J67a69ZXms32kwTb76xjikuY9rfIsm7Z83/AABq1q+Wbv4j6brPxS1TXv7T+Lmh6M0V&#10;nt03Tvh7qiW940Yc7pWfS2nG1mX5UkVW/iVlLg/TlpMtzCkqh9si7hvVlb/vlvu1JZ5j+0r/AMk8&#10;0j/scvCX/qQ6fXrFeT/tK/8AJPNI/wCxy8Jf+pDp9esUAFFFFABRRRQAUUUUAFeT/tK/8k80j/sc&#10;vCX/AKkOn16xXk/7Sv8AyTzSP+xy8Jf+pDp9AHrFFFFABRRRQAUUUUAFIelLSHpQB5N+0r/yT3SP&#10;+xy8J/8AqQ6fXq38VeUftKf8k90f/scvCf8A6kOn1Sup2b40+K7PTY/Eces3nh5Eiurmz1BtJjnT&#10;cU8qd0NtE2GTcsTDfj5tzJSlLlDl/r5nsvUnvWRpPiDT9cu9Vt7G4We40y6FleKFK+VL5SS7f++J&#10;Ub/gVeE/BfUfDHwz03X9WGj3Hw68MLaaba3a6zp8tg13rH71bhlWTa1zO+63Qzqree+0K8u2uh8O&#10;3p+EmoS6r4jSTTdK8Zai11PcyL8mn30suy3huGX7m+LyIt33PNi27v3qbjl1t/V/6/QX2T1RPEOl&#10;zX13bR6layXVnn7RbRzK0sW1EZtyj5l+WWJv+Bp/eGec1/43fDzwno2iatrvjjw/4f03WoPtOm3O&#10;sanFZpeRFVbdGZWXd8roeOm4V5Brvja0tPizr/hqTStJv/EVvfSappFo2qRS6rNLNYJbxtFZxM8k&#10;UHzyiWefykVdvyvu3p7R8O5hD4A0WGWyv9Oe0s1tpYNTiWKaJol8tt+13Xqp+ZHZG+8jMpDGJSfJ&#10;z+n/AAfuD7XL/XkVPB/xz+HPxD1htL8K/EHwx4n1JYmnax0fWba7mES/efZE7Ntyy/pXoFeQ/s6e&#10;H9Z0P4XeHTfeK7vxNY3WkWE9qL+1gjms8wLuiWWBI1aLbt2b0Mg+bdK+5QnrtayVnYYteT/tK/8A&#10;JPNI/wCxy8Jf+pDp9esV5P8AtK/8k80j/scvCX/qQ6fSA9YooooAKKKKACiiigAooooA8n/aV/5J&#10;5pH/AGOXhL/1IdPr1ivJ/wBpX/knmkf9jl4S/wDUh0+vWKACiiigAooooAKKKKAGntXmnxn0L+21&#10;8HZ1Gw077H4ks7v/AImE3l+ft3/uov70jZ+Va9M/irzX4y+GNT8Tjwb/AGdb+eNO8R2eoXJMip5c&#10;Ee/e3zfe+90HNc9f4Dlrx5qcjhpPj3pXwk+FXhjUtW0rcNR1C60uCDTrqyskeRLiVd3+kzxKzvs3&#10;bIt8jMzbUPNdT8Nvjla/ErxTq2hxaDqmjS6VapeSz39xYyK0bsyxttguJJYg4VmXz0iZlU/Lw2OH&#10;v/CLeP8A4X6Gul6BrElvZvfCGLSNae0drx7p4PMlbz4t8H+tllibcu07FSX7tVvhj8JPEPhdfEV1&#10;d6f4ptrjVNPurW2b+3o9Rm09lb5/s8F3LLbRrcNtdF27fkTzVT7qVSl7sf66G1P+FH5Ha+E/2hoP&#10;FfxNbwfbeFtUmd1N2upwXdo8MVntzFcXETzLPEsuPk2xOrb0+bd5qRdV4/8AiZY+CLFJ0t/7UZJr&#10;iKeKCdFaBo7KW8+b03LEo/7aq1fNHhP9lTxAfFOg3Wq+IPitLDf6hLfX0+q6/pkVxZQeXzBcXlns&#10;vDJK6RfLay+VsjiVm/cJXoPxc+G3xN8T+IbtvDmgeFzZi2a0ivNU8XXiS3EX2O6gRpYF02ULIpvH&#10;b/Wvu2j1+Xb7Jsre01+E950TXbHXGuY7W6hmuLORYbqCOVXktpWRJfLk2k7W2OjbT/Cynoa1JJFi&#10;RmY7VX7zNXkngzSfifY+DLOwu7DwroWtxanay3l3aancajFeW/mq96+HtYNkrrvVF+ZV3D5vlr1q&#10;4Rniby2VH2/KzLnFEv7plD+8eZ+FfjjoXjfTru78M3Fn4jtrbWItKe60m+jurVvNdNsiTqdjbUcM&#10;8edynK/3d3T+NvFT+FbCH7HaDVNZvJhBp2mNMYjdS/eI3bW2oq7mZ9p2qpr5y1z4E6Za3NzDr/wi&#10;1f4rXb6rLqf9ta7caZqMYj87c0UUV5dqIGmVdzJFFFEd6btu35bfx9+CVx4y0bwm+l+B9dKNFFZa&#10;j4f0i18N31vY2cWGSJINW3QJ8yIq/Zyi/wAbq2xFpdP67L9S+sj3mw+J2gal4Qu/EunzXOpWFmdl&#10;1b6fYT3V7byrt3wPaRI06yruG6LZvX+7XP8Ah/4/6D4y1xdK0LR/F17fJOsN19r8Lajp0Nr8qtuk&#10;lvIIkGFdG2KzOVbcqtXG/Bz4beLfhv4Q1O+g0OzvvGYjtdNs7bXbjTtPgWwi+aKFLjTNNXylUSv+&#10;6aKVVlV1R2QiVtvwmnxi0nxPqtzqHg7wOthrGoxXU7W3jC8lmtY1t4YG2K2lr5jfut3LL94Lx96q&#10;+0T9kueMfj9Y+E/EeoWAszqVpp15a2N4+nm4u7uKWRd8g+yW8EsrbEls9u3O9rtV+Tburv8Awt4q&#10;tPGWhQ6np8OoW9vKWRV1TTrnT7gFW2/NDcxpIv1Za8l8W/BO+vfDXjvS9BiGj3mta7YXFpqAnuBI&#10;kS/Y2mlZ4LqCf78U7NtnR29811/hjwn4x8J6V4L0iHVdDuLOwuJzrc8NncwfaIPKl8pIElnndW81&#10;omZnlb7j/wB7bUR297+tCpf3TttX1NNE067v5lne3to2ldLSCW5mZVG47Io1Z3br8qqzNxgGvJ1/&#10;as8INqrWsuj+OY4Wwttcf8IDrv8ApEvz+bEqfYt25Qm4/wD2LV6xrd/c6ZpFzd2ulXWrXEMbNHp9&#10;k8SzTn+4hldI93++6rz96vHYF+Idt4sPjt/BU15pskTRR+EV1W2/tWz3bQ9wu5vsryvtiVovtCrE&#10;kTOksrStFT+0L7J2XiL4oLpmoavZ6ZbQ6nfaboL65c29xdNbNErZFujrsZl83yrj5tvyeV935q6r&#10;Q/EGneIYrifTrpLqOC4ltZHQHaJY22Ov+1tYFfwryn4g/CrWPFOqeL5NJurjRLLXNGiiuxEyG4vp&#10;188fZ/NZm8pCrxKzKv3fuOn3q3tL1DxpqXgx4/DfhC1+HtzYSxRWOleJUguEktkXDRYsbl1gH8Ku&#10;rSbBz5Tfdqgfxf12PUu1eI6n+1V8PdB1AW2r+MvB+kSy6rLYpFf+JbaKUQRPLFLcOrH5f30EsW3/&#10;AGfv5+VfY7q3FzayRSGRVddreS7I3/AWU7lr5v1f4FfECb7FDoWs6Bo9hDqd/Hb2OpaC949jZyyz&#10;ssqSx38XzNvRv73yw/d8p90/aD7Ju/Gz9q7SPgvo2kahdeHdQvbTWYFk026u9U03SIpZWP8AqZEv&#10;7qCaNlyu/MR2Bvm5DCm+Gv2u/DPiz4Z+JPHVrpFzBoOhTRQSzz6/oDJLIz7CqzpqLwRsu5G/fyx7&#10;g6bN+7Fa/wAUvhX4w8d+D/Ceh2/iv7Nq1jcb9Q15FvbPz9sDpv8ALsL+1lXezKSqylefu9NtD4G/&#10;DjxPpXwf1DR9clvNP1TUtUnkunv5pbi4NqzqrbWe/vHV3jXCs1zIVLbv9ijfmX9dA/ll9/4lfwd+&#10;2H4G8c6dp0tomo3Mup3VrbRQ6LH/AGwtp58yxRfbLiy822tX3PuZJZfu/wB77tdV+0p/yTzSP+xz&#10;8Jf+pDp9cX4T/Z+8ReHbbw5FpWrWmgaElppD6rpOqrdavdeba3Hn/Z7WVrpUtYkOEVVWRBztRf4u&#10;0/aU/wCSeaR/2OfhL/1IdPq/sk/aPWKKKKksKSlooAKKKKACiiigDyf9pX/knmkf9jl4S/8AUh0+&#10;vWK8n/aV/wCSeaR/2OXhL/1IdPr1igAooooAKKKKACiiigAryf8AaV/5J5pH/Y5eEv8A1IdPr1iv&#10;J/2lf+SeaR/2OXhL/wBSHT6APWKKKKACiiigAooooAKKKKAPJ/2lf+SeaR/2OXhL/wBSHT69Yryf&#10;9pX/AJJ5pH/Y5eEv/Uh0+vWKACiiigAooooAKKKKACvJ/wBpX/knmkf9jl4S/wDUh0+vWK8n/aV/&#10;5J5pH/Y5eEv/AFIdPoA9YooooAKKKKACiiigAooooA8n/aV/5J5pH/Y5eEv/AFIdPr1ivJ/2lf8A&#10;knmkf9jl4S/9SHT69YoAKKKKACiiigAooooAK8n/AGlf+SeaR/2OXhL/ANSHT69Yryf9pX/knmkf&#10;9jl4S/8AUh0+gD1ikxS0UAFFFFABRRRQAUUUUAeT/tK/8k80j/scvCX/AKkOn16xXk/7Sv8AyTzS&#10;P+xy8Jf+pDp9esUAFFFFABRRRQAUUUUAFeT/ALSv/JPNI/7HLwl/6kOn16xXk/7Sv/JPNI/7HLwl&#10;/wCpDp9AHrFFFFABRRRQAUUUUAFFFFAHk/7Sv/JPNI/7HLwl/wCpDp9esV5P+0r/AMk80j/scvCX&#10;/qQ6fXrFABRRRQAlLRRQAUUUUAFeT/tK/wDJPNI/7HLwl/6kOn16xXk/7Sv/ACTzSP8AscvCX/qQ&#10;6fQB6xRRRQAUUUUAFFFFABRRRQB5P+0r/wAk80j/ALHLwl/6kOn16xXk/wC0r/yTzSP+xy8Jf+pD&#10;p9esUAFFFFABRRRQAUUUUAN6GvKvjrpF7q6eBfsNrc3Rt/FNjcT+RCz+VEu/c7Y+6o/vHjmvVepr&#10;yr466ve6QngX7DdXNqbjxTY28/kTMnmxNv3I2PvKf7p44rnrfw5cxy4nl9lLmOHPxMufAXgvwTD4&#10;b8P+IdZtZ7+6kvGtHsF/5engaJ/NlVtr3VxFt8pGfYv975Wq/sufH/xl8Xdd8SW/i7w/rHh+LT4k&#10;a1XVfBV3oSs25xKqyy3Vws239118p+T+7/u+LfEb4l2X2S28KJ8Lfin4xt9EN5LBrXh3wVcXthcX&#10;k8vn7GlW8iF1bRS/LLbuuyWS3XnauDkeAfiV4V+F2tJrHhD9mD4reHtWk0+W1ub22+EttHN9ocs3&#10;nwMk6tEu523RfOhVYkXZs+aqPu0/eNI/w4/I9e0H9p6fUvHGnadrXxb+HFtaTW7Xt14f0rT2bWoL&#10;hZE2absN9Kzz/fV1WBZNyYVFZvk9Y+LXxQu/DKPYaPcC01K2E8sq3EasJIP7OvZ4pU/2fOtdv/bJ&#10;/l2818vW37Qr/wBo6mlx8FPj8umNbLFp76d4De31O3n8zzZbqa6+2Ms8rSqH/wBUq/eVldeKq/EP&#10;43z/ABG1u4vrz4f/ALU+nwOsixWWn/D7R9lurxSQsiPJavLt2SyD5pW++a1S9yK+1qbr+JzfZ0Pp&#10;n4q/FfWLXwJeHQrt/DmrTXraZZ61c6d/aSzzxx73+zWEDtcXW5kli2Iu5RHLJgog38d8LfjB488R&#10;/EfTLfXfE1pYaTdo8Eul6t8OdW0Np7iNm2fY7i8lVd0qtv2N5rKsC/Iu99vlmh/tCpp/go+FtX+F&#10;f7VXiPTITCLaWTwyul3VskS7VRJ9Me1crj729m3Vj/Df4v2fgTx7e+I5/gt+0trwS2gg09dW0HU7&#10;uaDYr72le41GVJXdpW+7HEq9l+Zmq4/EZ+9yf3j7j8Lazqb61rmjawts97ZlLqC7s4XiiltZnl8o&#10;MjM22RfKdW+b5tqv8u/YvXV8ceHP2yE8O3eq3X/ChP2htUvtRuTNLeX3giPcqZ/dQJ5cqKIol+VR&#10;juzMzO7M23/w3z/1bl8f/wDwhv8A7fUln1ZRXyn/AMN8/wDVuXx//wDCG/8At9H/AA3z/wBW5fH/&#10;AP8ACG/+30AfVlFfKf8Aw3z/ANW5fH//AMIb/wC30f8ADfP/AFbl8f8A/wAIb/7fQB9WUV8p/wDD&#10;fP8A1bl8f/8Awhv/ALfR/wAN8/8AVuXx/wD/AAhv/t9AH1ZRXyn/AMN8/wDVuXx//wDCG/8At9H/&#10;AA3z/wBW5fH/AP8ACG/+30AfVlFfKf8Aw3z/ANW5fH//AMIb/wC30f8ADfP/AFbl8f8A/wAIb/7f&#10;QB9WUmK+VP8Ahvn/AKty+P8A/wCEN/8Ab6P+G+f+rcvj/wD+EN/9voA+rK8n/aV/5J5pH/Y5eEv/&#10;AFIdPryv/hvn/q3L4/8A/hDf/b64j4s/tf3/AI98LWWmaf8As9/HSOeDX9F1RmufBLInlWmqWt3K&#10;vyyt8xigZV/2tv3fvUAfcdFfKf8Aw3z/ANW5fH//AMIb/wC30f8ADfP/AFbl8f8A/wAIb/7fQB9W&#10;UV8p/wDDfP8A1bl8f/8Awhv/ALfR/wAN8/8AVuXx/wD/AAhv/t9AH1ZRXyn/AMN8/wDVuXx//wDC&#10;G/8At9H/AA3z/wBW5fH/AP8ACG/+30AfVlFfKf8Aw3z/ANW5fH//AMIb/wC30f8ADfP/AFbl8f8A&#10;/wAIb/7fQB6p+0r/AMk80j/scvCX/qQ6fXrFfDnxZ/a/v/Hvhay0zT/2e/jpHPBr+i6ozXPglkTy&#10;rTVLW7lX5ZW+YxQMq/7W37v3q7f/AIb5/wCrcvj/AP8AhDf/AG+gD6sor5T/AOG+f+rcvj//AOEN&#10;/wDb6P8Ahvn/AKty+P8A/wCEN/8Ab6APqyivlP8A4b5/6ty+P/8A4Q3/ANvo/wCG+f8Aq3L4/wD/&#10;AIQ3/wBvoA+rKK+U/wDhvn/q3L4//wDhDf8A2+j/AIb5/wCrcvj/AP8AhDf/AG+gD6sryf8AaV/5&#10;J5pH/Y5eEv8A1IdPryv/AIb5/wCrcvj/AP8AhDf/AG+uI+LP7X9/498LWWmaf+z38dI54Nf0XVGa&#10;58EsieVaapa3cq/LK3zGKBlX/a2/d+9QB9x0V8p/8N8/9W5fH/8A8Ib/AO30f8N8/wDVuXx//wDC&#10;G/8At9AH1ZRXyn/w3z/1bl8f/wDwhv8A7fR/w3z/ANW5fH//AMIb/wC30AfVlFfKf/DfP/VuXx//&#10;APCG/wDt9H/DfP8A1bl8f/8Awhv/ALfQB9WUV8p/8N8/9W5fH/8A8Ib/AO30f8N8/wDVuXx//wDC&#10;G/8At9AHqn7Sv/JPNI/7HLwl/wCpDp9esV8OfFn9r+/8e+FrLTNP/Z7+Okc8Gv6LqjNc+CWRPKtN&#10;UtbuVfllb5jFAyr/ALW37v3q7f8A4b5/6ty+P/8A4Q3/ANvoA+rKK+U/+G+f+rcvj/8A+EN/9vo/&#10;4b5/6ty+P/8A4Q3/ANvoA+rKK+U/+G+f+rcvj/8A+EN/9vo/4b5/6ty+P/8A4Q3/ANvoA+rKK+U/&#10;+G+f+rcvj/8A+EN/9vo/4b5/6ty+P/8A4Q3/ANvoA+rK8n/aV/5J5pH/AGOXhL/1IdPryv8A4b5/&#10;6ty+P/8A4Q3/ANvriPiz+1/f+PfC1lpmn/s9/HSOeDX9F1RmufBLInlWmqWt3Kvyyt8xigZV/wBr&#10;b9371AH3HRXyn/w3z/1bl8f/APwhv/t9H/DfP/VuXx//APCG/wDt9AH1ZRXyn/w3z/1bl8f/APwh&#10;v/t9H/DfP/VuXx//APCG/wDt9AH1ZRXyn/w3z/1bl8f/APwhv/t9H/DfP/VuXx//APCG/wDt9AH1&#10;ZRXyn/w3z/1bl8f/APwhv/t9H/DfP/VuXx//APCG/wDt9AHqn7Sv/JPNI/7HLwl/6kOn16xXw58W&#10;f2v7/wAe+FrLTNP/AGe/jpHPBr+i6ozXPglkTyrTVLW7lX5ZW+YxQMq/7W37v3q7f/hvn/q3L4//&#10;APhDf/b6APqyivlP/hvn/q3L4/8A/hDf/b6P+G+f+rcvj/8A+EN/9voA+rKK+U/+G+f+rcvj/wD+&#10;EN/9vo/4b5/6ty+P/wD4Q3/2+gD6sor5T/4b5/6ty+P/AP4Q3/2+j/hvn/q3L4//APhDf/b6APqy&#10;vJ/2lf8Aknmkf9jl4S/9SHT68r/4b5/6ty+P/wD4Q3/2+uI+LP7X9/498LWWmaf+z38dI54Nf0XV&#10;Ga58EsieVaapa3cq/LK3zGKBlX/a2/d+9QB9x0V8p/8ADfP/AFbl8f8A/wAIb/7fR/w3z/1bl8f/&#10;APwhv/t9AH1ZRXyn/wAN8/8AVuXx/wD/AAhv/t9H/DfP/VuXx/8A/CG/+30AfVlFfKf/AA3z/wBW&#10;5fH/AP8ACG/+30f8N8/9W5fH/wD8Ib/7fQB9WUV8p/8ADfP/AFbl8f8A/wAIb/7fR/w3z/1bl8f/&#10;APwhv/t9AHqn7Sv/ACTzSP8AscvCX/qQ6fXrFfDnxZ/a/v8Ax74WstM0/wDZ7+Okc8Gv6LqjNc+C&#10;WRPKtNUtbuVfllb5jFAyr/tbfu/ert/+G+f+rcvj/wD+EN/9voA+rKK+U/8Ahvn/AKty+P8A/wCE&#10;N/8Ab6P+G+f+rcvj/wD+EN/9voA+rKK+U/8Ahvn/AKty+P8A/wCEN/8Ab6P+G+f+rcvj/wD+EN/9&#10;voA+rKK+U/8Ahvn/AKty+P8A/wCEN/8Ab6P+G+f+rcvj/wD+EN/9voA+rK8n/aV/5J5pH/Y5eEv/&#10;AFIdPryv/hvn/q3L4/8A/hDf/b64j4s/tf3/AI98LWWmaf8As9/HSOeDX9F1RmufBLInlWmqWt3K&#10;vyyt8xigZV/2tv3fvUAfcdFfKf8Aw3z/ANW5fH//AMIb/wC30f8ADfP/AFbl8f8A/wAIb/7fQB9W&#10;UV8p/wDDfP8A1bl8f/8Awhv/ALfR/wAN8/8AVuXx/wD/AAhv/t9AH1ZRXyn/AMN8/wDVuXx//wDC&#10;G/8At9H/AA3z/wBW5fH/AP8ACG/+30AfVlFfKf8Aw3z/ANW5fH//AMIb/wC30f8ADfP/AFbl8f8A&#10;/wAIb/7fQB6p+0r/AMk80j/scvCX/qQ6fXrFfDnxe/bEvfHXhTT9Nsv2ffjnBND4g0XUy934LZU8&#10;u01S1upF+WVvnZIGVf8AaZfu9a7f/hvn/q3L4/8A/hDf/b6APqyivlP/AIb5/wCrcvj/AP8AhDf/&#10;AG+j/hvn/q3L4/8A/hDf/b6APqyivlP/AIb5/wCrcvj/AP8AhDf/AG+j/hvn/q3L4/8A/hDf/b6A&#10;PqyivlP/AIb5/wCrcvj/AP8AhDf/AG+j/hvn/q3L4/8A/hDf/b6APqyvJ/2lf+SeaR/2OXhL/wBS&#10;HT68r/4b5/6ty+P/AP4Q3/2+uI+L37Yl7468Kafptl+z78c4JofEGi6mXu/BbKnl2mqWt1Ivyyt8&#10;7JAyr/tMv3etAH3HRXyn/wAN8/8AVuXx/wD/AAhv/t9H/DfP/VuXx/8A/CG/+30AfVlFfKf/AA3z&#10;/wBW5fH/AP8ACG/+30f8N8/9W5fH/wD8Ib/7fQB9WUV8p/8ADfP/AFbl8f8A/wAIb/7fR/w3z/1b&#10;l8f/APwhv/t9AH1ZRXyn/wAN8/8AVuXx/wD/AAhv/t9H/DfP/VuXx/8A/CG/+30AeqftK/8AJPNI&#10;/wCxy8Jf+pDp9esV8OfF79sS98deFNP02y/Z9+OcE0PiDRdTL3fgtlTy7TVLW6kX5ZW+dkgZV/2m&#10;X7vWu3/4b5/6ty+P/wD4Q3/2+gD6sor5T/4b5/6ty+P/AP4Q3/2+j/hvn/q3L4//APhDf/b6APqy&#10;ivlP/hvn/q3L4/8A/hDf/b6P+G+f+rcvj/8A+EN/9voA+rKK+U/+G+f+rcvj/wD+EN/9vo/4b5/6&#10;ty+P/wD4Q3/2+gD6r/irzX4y+J9T8MDwb/Z1x5A1HxHZ6fcgxq/mQSb96/N937vUc149/wAN8f8A&#10;Vufx+/8ACH/+31V/4a3/AOFjeJfC+jn4M+P/AAsJdWtv9P8AiF4W+yWq5bb/AKO/mti5+bcvH3Ve&#10;uev/AAzlry5acjrLbxf4w+FXw2s73SdI8J634fTz55bzUPEt1az/AGie9l22sUEGnXTSybpIolRG&#10;LtK/lKjNt3V/2TPjN8RfjF8NvBes6xo/hm4spdMtV1fVYtduF1Jbn7Kku+SwbToljaXfFLt80J5U&#10;6SRNKjIXn0r4TeMtf8I+G3s/EOk6Tb6deyapbaTrGjyalaSzNdTzxXEyRXkBkZN1u8CltkTqzssk&#10;oge2xPgJ8CvGfw++Fejp4sfSNYV/Cllpet+BdP0VV/tPydO8jyJ3nvnt5bsbIYPtA8qKSJGSVWX7&#10;O1rpT+CJpT/hxMLw5+0f8QdYfQLK4uLDwRPqWteJ7Vr3xdoi6o7fZvENnplhaxxafexKuH1FLd5G&#10;Zvnt2b5kbzWs6j+1rrdx4E8HNeaj8OfCWo+JvA+ma82p+IfHcGhTR3V5FJv+yWstreMyRMgZXlBR&#10;i+395seuV0X9izxDo2nXVtonhzwV4O8VW0Fzqlt4n0O38q3urydYry3sWj2b/ItdZgSeNnT93a2V&#10;nBtn8+6C+peFNN+JGl+D/AFtp/ga48Lad4LmubhfDq6zEst/psf2yxsNLylxOkkyWbQXTtLKIjPF&#10;boG/eSy2uhsZfw6/a2v9c1nw9o2q6j8K/Es9xbzf2nN8O/HLatfIYbOWd5oNL+yrPKrPFs8qJ5ZV&#10;8xfv7Wasv4gftI6loHw38K3Hh3xVrOpx3Opx6Rf6w3w11Z72WOTV101nV1jFva6hBtn3RSwMJ50T&#10;ZbIsqRNa/ZksviV8KvBXhbQfEfhn4m6j/ZHhqGwbTr6fwqdNgmgtk+S2e3nS5bc8XlRGZ2H71TLt&#10;/wBYvGfEX4EeODf+HlvPhvo/jd9OuPEF+I7nR9O8QaVu1jUIr+VBHfajp0iT28qSwLKqOssTq/7p&#10;pWiiAPSPHnx08ReH7z4baT4b1S+itdZ0bVLu51XxD8OtW1TUriSzlsYFL6dafZZYN/2qV2kaJY/l&#10;Taqq6Vh/s8/tT+JfHup+GZ/GeqaNa6Hqvgi68W307eEdT8Pw6a8D2BbbeXlw8N3AqXku6WL5cRo2&#10;7a4rT8C/AK/8QW/wg07xBYeJvD2j+BPBE+gSTJrjaRfXN00thFHzpl4/y+XprSujSsv+lQbd7q/l&#10;U/2evgLrnwn+IfgG1k0fXTZ+G/AU+g6nr9/4jfUtNvL+Q6Q23ToJrp5YIv8ARbr/AJYQL8q/LtCU&#10;AcvqXxq8NWvxO8PaLB+2J53hu80fUby81D+0vCreRdQz2CW8Xm/YNq70num2t8zeV8v3Gr0j4p/F&#10;XxpD8MdH/wCFS6l4Y8dJ4ghi0HR/GMviFXupdUld4GuktbawlgnW32vdS7GVVSC4/dKsVdnd2Wv6&#10;t+0romqjwxf2vhzQvDWq6e2tzz2vkXs93caVLEkSLO0/yraz7jLEn3fl3bhVT4wfD2a/+I/w18d6&#10;V4duNf1Tw3ql1Jc+TcxCWOz/ALJ1SPyoFnlSNWmuJ7VG27d5WHzW2QK0YBZ+H/xD8feKvF2paZqv&#10;hjwnp9hot99g1e40zxRe3lxaztaxXKIkUulwJLuS4tycS4US92XZXnOmftR+JvGfj74fXmg/Czxv&#10;ceFfEfhTUNcgsWfQkmvl83Szb3Sl7/5FSO5dWVmRv9KX5G2sYz9nXwXrPgT4oeNL68+HXxG0a08R&#10;amJbPUPEXi+HU7e2tk02yiP2qL+1bhmnae1lVZVjkdUeJN6oCqJpv7HOheFPHvw9tNNvvG8vhXQ/&#10;Cmo6PPfSeOtUhmSbztLFqieVdJ5SvHb3LMkCJF+7Tcq7YgoB0Hi39o86tpHwmufDOna/YWHjY2Ws&#10;tq/9lG5+x2P2OfU2tfKXf9ouZ7exng8q38xovM8z73kLOnwE+N+t+M47S88RO1ho+q+Jdd0HRX1C&#10;xeG/1SaC9v5IF8pVX7JFb2dk8bC4RZZJEfcsexWuugf9ng6d4e8D6Jofj3xPoGm+DtMtdO0uK2s9&#10;IunVoIHt1ut91YSss7RO0bMjIu1m+VdzbuC+DP7NV34G0/wf8SPFl7q3ir4qafoED6laXOm6BLfX&#10;F4LDyHtxqP2VLh2/5ZLI95821d8rIW3AHqWu+P5tP/aB8I+E11S2h0++0HU7i5s2Me5rzzrU2Q/v&#10;qzxRasyJ/GtvcN83kNs4z9oDxL4ztPij4G8PeFbnxetrfaRrGoXdt4MTRWu5Ggn01InZtW/dCJft&#10;UvCHfudP4VNbx+Ct9r2nanrOsanb2HxF1DUrPWYNUtEa4i0eW2VVt7OBm2SvabfPjlTfF54vb9l8&#10;j7UyJyfxE+FGt/Gv4k/DDVfE/wAOfDF5penabrNrrdp4pSHVbexle705ka1jx+/aWO1uFilbytiS&#10;75VV1+yuAQfs/eKPiB4q8f8A2+e48fXfgSKz1awvH8bx+HV26rbahBbKsA0z95lfK1FXL/I21dn8&#10;Ncrrn7S/xKs38dmL4eeLrb7B4/8AD+j2299Cb7Faz/2N51i/+mndJcfarja43qv2yLMsWxvK6iy/&#10;Za0T4afEjSZfBHw88IxeF9YvLz+1dVt7NLDXfDsU1ndb/sF5Bsl8uWZ4lXa/mQb3VN0Tp9jq2v7J&#10;9prng7Wr6ax1jTvEWo6lb6zBo2p+O/EEiFoPs/kLfTxX7q15ttk/0iJXW3bygi3K26tOAav7Rvxz&#10;17wDo/hdtPGseHZ9Tm06LVIP+EMvdYubWK9vYLYiC9tjLZRXkAeVlidbkSusSqjB18zjfiT+1z42&#10;h+Euu+KNH8K2GhaJfjxPpeh63Lqk/wDadtdabZ6pLHPPptxYIse5tLb908rMu9dyn5lrs/if+zvZ&#10;fEH4beFLSbR9Y15LXU9CuE8NeMdTXVRZRf2vbz6i8rzyy+fP9m8+JmeWXbEjRQbVllWXzb4g/so/&#10;FK4+Emp+FtN1rQda0exvfF2o6XorQ3TanL/aNlrMVqsmpT3LLPLu1OLf5sUfO4mV9m6UA5Xxn8cf&#10;FvhD4oXHg3/hfmgDab9vt1/8QfD9p9l+zTxReRdr/wAI0/kXL+fu8nc/+pn+b5Pm7Sy/aQ8W+ELv&#10;TtJvdT1jxLeW+m+OWkvp9GtlilbTteSzsrq6n/0OzRbe2juGlXz4FwV3bXlg3VPGP7Ofxx8fX0F1&#10;r3iA3d5b2c9hBMvjSxieCKWa3nZ4nTwouyRZrK1lSVf3sTQqyMrVUm/Z9+LU3w6ms9YsYZmk0Dxv&#10;oeqQ2V1b6hq19LrmrGVJoN32G0VUSOG5aVnjLq7xfZ4m27QDW/ZH/aa+IPxW8d/8I34tvPDPiK3k&#10;0xtRll8OXejyzWNw0rvKj/ZdZuHazi3RW8Uv2ffJ5qebs2M8ur4Y/aR+K/j3xj8M7nTfC/gmw0zx&#10;T4Tm1qLQ7rxlLvdpxaz2Xmy/2Xvin8qK/KRJuWVYLxt3+i1V+EHwh+LPw3/aL8M6r4ls/wDhJ9Gf&#10;w3Np17rFjrd/cWmmz3LJPcJ/xM9Uup5NklhZxIYYIvNW8d32/Z1Ru9+HPwfg8B/s7+EbfWfAuoeI&#10;fFtjonhtdS0vT76Frt7zTFtWgjilluI4lit54ml8pZViZvPba7Sv5gBT1H9oy/8AF3hT4N23hOO2&#10;0zxp8QodP1lNOllaWKxtfsUuovBcS+QyotwtnLZpLtV/nlliRzbOlQfBr4+eNtefWL/xPa+Ep/CS&#10;azdwWOo6R4inv9SuI/sQv1itbOPTomvPl3tFhYpJbZUlVbhds9ylj8CdS1n4Nfs0+EfEmh/aIPCo&#10;sV8Tac92uyJIvD95avFJsf8AfxtPLFE8S70kR2VleJnpPgF8FfFvwx8GeBNZbw/oNv4yg8HWugav&#10;o93fnZFPbWqpFPFdRQNtkl8i0guhscMlva7ZW+xItwAO8T/Gbxp4T1n4VafpWi698QdM1LWWh/4S&#10;jR20RbbxLZNpN/dQLFvvV2y/JBK8oSCJ/s8pi2rIkTd74p+Ldr4d8W+DYNVude8OXepWdxcTaBJ4&#10;an1FLo/ZZbj7OtzarLEt9F9llZYopZN6+aoikaWCRPDfF/7IGtax48v9Yl+G/wAKvFbzabdQnW7t&#10;INNu7q/vJlnur2W2bSLyJniZEjtvNaVlTzWmkuGnbb2h+EHifVvhF8M7O58CeEfD134U1m9vNc8G&#10;aJbRT6ZqNr9j1KznisIWaKL/AEwXQkRbh0WP7R+93sjq4BqfAzUPif4T1zSdI+J2ra94hvNe8N6X&#10;dRPcaTbSW9jrCrdNqtu1xYQLFBGg+x7DO2HOVieVt1W9U+M/jPw/qt74j1D4YeOLHwra6az39rqN&#10;14bSK1aJt/2oXH9rL5a+UZBKsm5fkiZfK2S+bxnwR+BKfAfxTHr2mfCTyPtGjXVlpq+HpNMiu9Mt&#10;d7T/AGLUX3wfarmXyrONZ/NuFVk2M67Jby9p+JLPx3qHh3xj4ZtfhB43Tw34z8QLd6naSXegRrZ6&#10;ZLBAuoWkCrqpDNeSRXG5laJkbUZ5wzSoPNAOh+Mfx4+IfhPW9V1HQPC1h/YXgnwYvjLxHpms6ytn&#10;fz+et6qWatFa3UX7r7BcM2x13ymDbKI0kWWzYfHXxrYePJPN8O2+u+FPEfiCXT9Gsk1NLXXtL8vQ&#10;3vktZ7B4ESJp/skk6faLmOVFv4PNSLayJ51+0J8FPGPxwvPH2vwfBLQdUu9Y8AwaLpn/AAm2pWSa&#10;ppN/HLq2fsflJdReYRcWsm7z4V/1X7zcr+V7J8SvhNB44+M/hK8fwibywtv3uvaxqEsMthf2SWGr&#10;2cWnfZ2lZ2k36tJI26JY2jd90rMqx0AeMXn7RPxT8OWHiyO/8deAY9V03WLq03y+Hrq/0KxZp/3V&#10;vea9FeW9rB5CypFKs8EFzmL5bed5IPtHuPxz+MfiT4Yar4ZtdE8Bav4sXUdStbVmspLFftQlZ1eC&#10;AS3kUvnxIpumbyni8qF97RLvng8D8Q/AD4t2vw88c2Xhzw9c2eqLPrq+GZbH4ta1pbWtv9ouf7MW&#10;DTbeL7DEscBtlig81U2oqv5fzqvqnxE+D/ii08RaLpXwgSf4cWthpktrb6jplpoUGjabFPcb7jyo&#10;Gs57uWdnSCVrdfs8EqxLmeOQcgGV+yX+0b43+L2m6NZeJvBmsQSf2Bo9zNrch05UnefTxO2ouiXQ&#10;k8i4lLRRLFbMqtBLufd5sVtwHhX9rnxbrngrwNq3/CSQ/wDCU+J59NF/pafDfWZLbSbO503UrxJL&#10;a1SX7TftJLZyRfaIp2g2Q7ljTa7v6V4J+G3xK+F3jqwm1vWvF3xP0vSbK8tdH1BJtCe4ltfK3/Zb&#10;03Frb3Kyu0VqiyRXUqzywLLP5C/LWT8HP2Sbn4ZeIPhlKbjUGvPDWi6W2s6jd61LqNpc3lrYalYr&#10;a2EU7ebBF/xNLiVv9XEipbpFFuklaIAyfih+0v4j8K/B/wALP4Avx41vPHFrLb+Gdf11bmDxBPOz&#10;S5vU0a10cie2tYilwX2JviRfldnQy9X4S/ap8Uaxr17Y6n8PPsps9Hvtcews111NTvLe1RA6Wdvf&#10;aNZx3MvmywR7POU/vl61gaj+ypc+Ofgp+z74V1vQrex1HRYdKt/FF0LTTr2a3htNDv4URluop4J1&#10;S6uQqrsk2+ezpt++ur8Jf2XYfgn+0dYav4dsLmfQf+EU1C0vdYfStC06E3Mt5YPFAqafbW0sjhLa&#10;dmaVGRQybGDM60AcX8Jf2yvHb6/rlh468KG4k/4SbR9Agm07TNbtLe1mvE0mB1/0nS4lij33Vxcr&#10;9qnWXLpEqsjRStq+NP2jvFfh7wTbSx6zfw3U3jHUtEu57XwNfao6WDeJZdMga1u4E+yxXMECMUjm&#10;inaV1iUxMz/veL+CH7D+tfDLxHcX2q+FdHttO0TTbBo5/CtzAmpa7f2sHhu6CossSRLB9u0a8+ae&#10;VGZ7qVtsW7zW768/Z11L4hfCSwHijwrcXGpN45/thPCOtTWc1vY2c/i1764ndEd4nnewlZH/AHku&#10;1N8UW3zp1lAOq8OftNeKfEN3oGoQfDy3n8L6/r2saDprw61LFrUstjHqTr5lhdWcCQNL/ZbpslnX&#10;Y0qb8bWx5teftE/FPw5YeLI7/wAdeAY9V03WLq03y+Hrq/0KxZp/3Vvea9FeW9rB5CypFKs8EFzm&#10;L5bed5IPtHaeFP2YvGGlyeEtH1nWPDGufDzSPFevau+g39jdXV9LZ30WrRqlxez3Ei3jFdSXzUeJ&#10;d2X/AHr7P3vAeIfgB8W7X4eeObLw54eubPVFn11fDMtj8Wta0trW3+0XP9mLBptvF9hiWOA2yxQe&#10;aqbUVX8v51UA9K/ag/aK1L4C+LPCs11eagnhKcST6tbaR4SvLy98u3tb28fyr/c1ou/7EkTwMnmJ&#10;FJLL5sSqJY6nh79qrXNH8XeObDxR8OfHAhj16Wx0e2gi0u6mhaLw9BqbWGy2vGeWeXyrqVNu9f38&#10;SF1+4h8d/wBi3wb8Ub34daZb+Gbe28L6ZNqOmyaZpcFraWmiWV3p2oLPdW0Gzb573j2D7tsmx4In&#10;RU/es6+Hv2TYdO8W+ONcB8TyXUGvSal4cjvfG+peTfLJ4egsGaeVpZ5Ym82W6VbgL9pj8pNjeWqo&#10;wBgD9pfxnNF4NtdP1DyTrP8AwkV3c6lc+AdU1tla0vbWNbOGzs2guY47dryWzae6iid3sNzRL5ql&#10;uo8L/tFa34ol+A8dxYX+m3ni/RtO12+ew0l30/U5rmxnd7CCeXMcXkbZb6XfOsvlWsSRJcNO+zgf&#10;+FAeJfAfifwZZS+CfF3iPwto+janFFF4C8Y3VmdLa5fTVt7BLq81mG5nihSwl3FVggbfCy26tv29&#10;B4C+CPi6Dwh8G9WvfDF1oev+A/CdjptxB/wkt097dNalBcWEFla3sFjtujbxOtzPO6tsiSeDavyA&#10;Gp8MvjZ8RNX0nwXqfi3xF4JsNM8YfDu+8ZR3cWiXFrDoksSacwNw8t+6zQKt+zP/AKj/AFX313Vg&#10;fs6ftWeLvi/fT26634D8a6q3g3SNfi8O+Gk+w3EF5eTSRT29xPJe3GyOz2xeeViMv79NsW7bFL2f&#10;w0+CF38DNW0PWbTwzc68LbQbnSoNO0vxJf3v9iruE62lsup3vkvA621pB5qrbt5sETlFindbXA8K&#10;/BbxN4C0K30HVfB3/CdWzeAfCPhKWGx1SK10+e5sX1Jrj7S0jpL9h/e26yjypWljnZfIlXzY6AO+&#10;8FfGDxJJ4F8Ny23gnxf8TM2nlyeKdMTR7CDVJIpHga6SKa/i/d3HlfaYmi3RNFcRMrc7V83/AOGj&#10;fiHYah8V/El/4L8T2mg+Cp76eXTdROjfZooI/D9neJbSywXbzpObjc6yxLOmy8ZHXdtNtvfHz4R6&#10;v8TvD3hrwvq3gOx+JfiOxvLPVl8W+ILbTrXR4Cl/Fc3dljdLdQRSxW/kAJBPlHiWWWX969YHxL+E&#10;HxQtvh34u0Pwb4P8NWem+N9Cv9N1nw1pOoh4dKuotGvLO0ls5ZYrdWWdYtIt2TZEkH2f5UfzZZYw&#10;C0fi/wDF3R7mf4e63Z6FZfEe2Oiaz/btvqzHQri3utTlWW1lnlsE+y+b9lazgiVbmdvtULfvWinn&#10;Xv8Awn8bfEfj/wAPx2Wl+F/7O8b3F7qFhO7JdXmhaWtnqF1Yy3L3nlQLcfNbFltU2Tv5kW7yot88&#10;XHfD/wCA8mhan8YI9Y+Efhnwz4W8SeErDSz4d8BX8XlaqyNqn2qIM0Vl5c7x3UCbmCL8yYl+VtlQ&#10;6B4+8K/8K08j4Z6/rw0zxlrfjO+GmX2lIbWLUP7a8qzbz72Ldcx/2jB5mzdF9/ZLJt+YA9H8A/F9&#10;4vDmly6u+seJtK1PTRq2heLdI0G6uF1aw+z+erXEMEH+jXfl7cxsiJOzp5C73a2g5e8+Mes3umeO&#10;NS0TxBa3um2/xE8LaRpF3aeRLC+l3y6C0qo+0rIsq390wk+ZsSja3yrtwP2Z/DOv/CPwT4V02++F&#10;fxNTXdO8NQ6ffSXvi+1v9MeeC2RmS2tZNWeOLfLFsiKxR7N6r+6j37eV8QeDfF+s+H/iToa/s/a8&#10;2jeLPH2j+KW02afw/wDZ5bWBtJa/SeP+0trSTNYXbbcMrmVd7Dc+0A+pB8UvCcXgc+NLrxDp9h4Q&#10;zuXXNTnFnaMhl8tJVll2q0Ttt8uX7kqsjIzK6s3RajqVto+n3F9fXMdpZ20bTT3E7bI4lUbmZmb7&#10;q8Vw+r+GH+LXhjQ77ULfxB8Ptfsbxr/Tn82xk1HS7gJNbM3ym6tX3wTTL83mjbPnCyKpTqvCPhPT&#10;PBXhTRvDujWptNH0ezgsLO38xn8qCJFSNNzEsdqqv3uaAj/ePmnxn+1DrN18T/DZ8ExTat4Rgkvo&#10;5LeCHdL4naKPM/2DMTbltvvbvMjWZt0ce/bWz8bv2lYZfh5oE3w01v7fqniXVrXS7bU9Phjm+xFi&#10;rtuSUeX521lXyZmjb95u42NXYfEXwPrWtfH/AOEXiKw0/wA7RdBGq/2jdB0UQ+dbKkfyltzbm4+U&#10;N05rM/aj+GHiD4raF4J0zRIbhRa+JrS8vrqxuI4J7W2CyrJPGzHhk3Kw27m/2a8mca9qnvf1psff&#10;4eeUyrYHmhFR5by1X80/jVtdoy6Xvb4eVLmvhX+0Rr/i/wCOvj3w3c6ff3llbyWKWenRz6aJNJXZ&#10;sunkZZ8yL5jLu8tpWX7vyt8tdX+0j478dfCTwLr/AI00TVdAuNLsDB5elXmkzNMRJJHE2Z1uVX7z&#10;lv8AVf7P+1XlHw7/AGPtY0b4q+Iby8ktfDWj2UunS6PrGh2YhuWdLd1kEG6eXyly22ZZ0mWbczcd&#10;V7v9pnT/ABp8Uvhf4m8F6F8PdXknuZolgv5b7T0tpViuI334+0+ZtZYztyob121lB1/q1Rzvze9y&#10;/jY6sTSymed4VYWUPY/uue9oq3LDm3e+97ap3vrqei39z4s8KeBfEWq654v0FfslsLqPUItAuEit&#10;Y48vO0kX2x2lyo+Xaybf9v7tfJI/bN8bgC8/4SjTBr+fIPhr/hFrn7D9n/139p+f5nn+V9n/AHn3&#10;d23/AJY/8tK+m/G174o+IHww8Y+Govh/rWkX13oV1BbNqNzYGKeZomRYh5VzJhmLdX2r/tV85an+&#10;wxrNt8M7aeG5uZ7hdOW6bwbC5G7VXsVh3tO12sP7ufdLuVR8u5RuG1aMX9ZTj9X/AFN+HP7EhGr/&#10;AGzJKTfu2UH09Ha/y/xR1v7/AOLvjvfeDPh94D1W3isfGOoeK9RtNOtrqESaTbMLpXaGUo4nkVQo&#10;TcvLd/8AZrn1+LPxL+DUfhnTvHum6L4kXXvEUWkWuo2WrMl1Clw58sSxi0jjkZFDfMnl7vl+Vfma&#10;qVx8FPEnjfQ/gp4L8QaEsHhnwxZWuoa5PPLDL5l3Bb+XFZqNz+YNxk8zcu0qflk3V6e/7N/wzbUN&#10;NvovBWlWF7pl5Fe2txp9utq6TR/Mjbo9u5evyt8vtXTFVqmq93+tTxJzynCxjCque/M3bXq1DVSV&#10;u7SW1jxO4/a28QaX8TPEGnR2uoa9H/xJoNA0m58H6t4ct3k1XVXs1/tG6uredk8hYotk6rFHL5s6&#10;LE7qoi9ItfjN8RbnT/F8k3g7wXplx4R1SWx1yXUvG1xBY28S2FnfJcLcf2XyvlXbb96RhPK+8275&#10;eC8Z/si32qfELXNa0AwQ695PhO9s/GWuyNLNeX1lrN1dX/2pLdonnVols/3B8uD91arF5S20XkdR&#10;H8A/iLqmn+PLXXPGPhpz4m19dXuYrXw9cGy1GJdP061S3urZrwOIP9Fn8yBJ28/dFufyvPtZfSPi&#10;2Zf7NHx4+JXxitL03Xh3wzMbHX7+DUWvdcv7DUbSz/tK6ii2WUukxeYqRwtEjsy+a1q6yGKVZUiy&#10;vFv7SXjTw34h8c20pt/CulaX44fS01vxNpaajb2mlweF31SZo4LO6SeVt1q8vztu2XiL99Wii3/g&#10;Z8DPiV4T1Vte1zxJoWm36a1rDTW2m6BJE2o2c+s3V0Fnf7fKrxMlxLLAu1ZbZ51+d1+1RXPn+lfs&#10;bW+qa9eG4+GPhHwrY+I7w6lNdaVbRW11olkyzWV3pJWD732rTGt4mSJ2jjuJ9SuVl3JZrICO2n/a&#10;m8Q+E/Cnh6fxDN8O4tRvNT8Rabc6n4h8U/8ACMWTtpmqPZReRDKl1K7Sr87YLLHs+Z/nQVlfD39r&#10;DWRL4c0DUvEvwa8b6ld6na6c1xoXxOgfUbiKW6SJZVtfsEUUs6xOrsiNF5rI/lIm5Il1fh/4W+MN&#10;l8NE8I3OhW+ia7a69HqcuvLqywW+pvE9rf3sjNA8sirqWovqEaqIo1jtZGZ4lZEtp6vwMsPiX4S8&#10;St/bHhr4m2Wm3viXWNRbRjP4UfR7a3vtSup43lZJ2vTsWdZHCSMd6sq71wrAHqHgH4geL/GMOkX8&#10;elWF1pUniTxFoeq+QTE9nBZ3t7BaXSs8vzf8eccTxKuWe6EitGkTI3HWfxd8WXH7MHwa8QWsl1rf&#10;j7xXB4dlFvZxWyTao7JFe6lGnm7II2azgv2+dol42oytsqrpXwR8UaVrPi/Q9LW/totYu9WMvjq+&#10;vorefTLHUryW+lt9Dt4Gd1lV5WR57hoG81IJcXMcEUEW7r3w61rxj4S03wReeD9I8PzWkD6MPFWk&#10;pBDb6dYR/ZpUn0mPc01tO7RW7RRN8ttLZ+ZvnFtb/agB3w3/AGhLHx78V7S0F/PYaH4l8EaB4j8P&#10;6ff26xP5l0+pSyo0qhlM5gghbyvMb5beVkUqkrV5Zpv7SvxP1DwHbS6tpmkaFqPxE8J6l4p8Ja3Z&#10;6n9ptPDsSxWflfb1lsoooILeK8S4lnmll3PFOqL+9gt69ltPg3ZN8VPELXPh+2tvBiaB4Vt9JitH&#10;WCKK60zUtRuo0SKNlZFiZ7NwuAjfd+bDLXkn7Kf7PXiX4V+Kfhtfap8L/CXgc6b4BudG1fU/D19F&#10;Pd39+z6WyG+VbaL95/otw25HnXcZP3nKtKAdV4r/AGi/E9no+saRrGjWHg7XbfxNF4UN9pOrxal5&#10;lxPZ2VxbwWCXUVv5t7P9vWOJZYxBF5Us87eXF5Utnw/8f9Qvvixp2jXXiG6fTtUnnez0GT4SeItP&#10;vjb70iVmvZ5PKVInnt/NnaJU+b/lnvXbgeH/ANn27s/BF2+l+Cj4fmk8Y+Gr3RdH1Ge3l1DStGsZ&#10;dBiuIpZ1llX7mimXak8m9Ug3fvPlX1O7stf1b9pXRNVHhi/tfDmheGtV09tbnntfIvZ7u40qWJIk&#10;Wdp/lW1n3GWJPu/Lu3CgDgPiH8edUl0T44at4Q1v/QNA+GkGv6Oz2iq9nqO7W0m8yKVN6yo1jCjw&#10;Sr8jwOrIrbxXvmheKNO8Vf2o+l3DXkNjeSafPLHG4i8+L/WqjkbZNjHy2KbtsiSRt88bqvyh8SND&#10;8d+KZvjrNo3wK8UWE/xC8EW3h6KZ73QIme/ii1KLz7rbqJ+Xy7q1Tf8AM22Lbtwi7vX/ABf8LdP/&#10;AGhvgBqfw41rwbf/AA80C6+y6cuk3i2geC2geCVWtlsbqSKPaE2xbm2q8a74pI/kkAPcK+J779tX&#10;xho3xD8TgeDzqnhlb2LTrSSew8RWaaXLm3W3t7pRoMsv267N7E6orNHs8pV2sfMuvtivieT4I+OE&#10;+ImoR6V4M1CHT7W8uP7H1WW4gsliibek3/Eyl1TUrq1+1RNJ589lYW11cTuksksTb2oAqeNP21vG&#10;2mfCTwr4k0mHR4tQuPCeta/fTp4O17ULLUJ7FbB4PsodbWWC0nS83/apVeKPhd7bdzejWHxT+LWs&#10;eKYLrQ7jQdc8I6t4mig0P7L4Qv2/tHRA9qbq9bURe+RBsjluvKeVFW6+yK8Cus8a1W+Jn7Nus+Ot&#10;Ngt4ludE1jWdM8RW+uL4b1aG10lItRW3eazH2q1upd0ssFtungggDMLy6ZUllWCXmLX9j6wm+JVv&#10;4xfwvq8DS+LLPxU6unh37bE0919slVrpbD7Tut7vCyxLeMrWv+qnmb/R6ANT4zftK/Er4aeNvAOk&#10;6nofgjR/tepu2owW/ii/u4ls/sF+6NeS/wBjf6HB5kHm/aP+nOX/AJZR3EkXe/Fr4nfEjwH8LLHW&#10;bvwpbw+IZPFmi6abPwrqsWoo1lPqNrFJukvorNVaVXltwFVtrTRPvRd7xcX8Rv2d/iXrfjPw3qK+&#10;IPCPiWG61p59auda8Jy3OyBtH1G18qRDqKLLYq15JFHaoqlftXmSPK/2iWe18W/2cfEHj7wD4Z8K&#10;alaeGPiHqekzPf2niPxbpu9LNYYopYbJmeWed1nvYrdJG+ZnsUnSWV7jbPOAL4M/aB8X698WtH0W&#10;81nwzPp2oeLdW0SbQrbQLqK9s7OB9eitLg3jXTRStI2gy7lWFfvN935d3LRftj6zqt14d1ePxV8C&#10;9Ct/JZ9S0DUPi3DKzCSNWVWki05vLmikVRuSSSJlaZdr7opIrWi/s/eKfh5448I+LfCfgmwtdPl1&#10;gFfCkc8Sr4YtZLpNruVlRJfKt7/xLKyRNIqT6pFEi3EVrFKlv4leF/i7rOv+HtYg0DxQlvN4s/4S&#10;hF8NarpM+peHbf8AsWfTvsQTUX+y7nZ4p28rzU3XF6uf3UU9yAdR4e/aWj8V6Zpl5fa1pGjlvFsG&#10;j2174LuJPF2i6ijrap5FxeQWqfY2eW/WNPO8hlliif8Aexbkkw/gl8Yvi74p+LHhnSfE9joMOgX3&#10;/CZ/aDY6q00v/Ev1mC1h+X7BF/qN/kJ86+bHI0sm2RFjbb8V+E/GPxb+D1n4L1bwlrF6zanBe6hc&#10;fEefSV+2xWd3b3sdvKmmebEy3DItt8sXyRJPI6syxRXPnPwn/Z30Pwl8QPBerv8As8ahZ3mnfbjc&#10;6hLpHhqGBL28v7a6W9TytSkliis/KlSBFWWSKKTYrsy/OAdfJ+0Fr2rXXiOXTdTubG/tNTTTHtbX&#10;wVeeLbHSniiZ57KdtMlVv7QHn2rTuZPsyblgi814LiUv8R/tNXcfwP8ACmv6Lcax4q1rWdd0q1tr&#10;/R/BN/pVrqUEuqWQZYhf7ooEltbry45ZrhUldm8qVWX5O/8ABHhjUvhHJ8U7vTfB1xd6Zda/Zz6H&#10;oegNZxPLZppGl2eIVlliiiVHt5l2O6fLD8o5Tdg+Hfhh4mn/AGdvhN8N7zTP7J1Cx0bRTrGqNcRS&#10;jRrjT1tJV8lFZhPc+fEvlbg0H7p3l81VW3uADldT/aJ8VabovgnQpbPULPWr/WorSXWtRfTGnkgg&#10;8R6Pp1xE8VnNcweY8WpSxSurRbJYJdsUW5FTn9L/AGsPGmufG+x8N21xbp4dufHK+HYobr4Z67bX&#10;a2baX9vDPPLMqRz5PkFXjXan+lMgg+Wrb/AjxyYtP/tPRDdX+heMNNs9G/sS7gFj/YrX2hajf6lc&#10;faH+0NJLdaXdSMryTz+bdOrNcKVnrL1QfHzSdS8MW3hD4cHTfDujaxc30FvqXh7Sby7ijkgukMrz&#10;v4lZ7i5d7nMs6+RJK0srs53PFKAen/svfHLUviR8OvEvjTxpqGn6baWx0y8dwFtbTToJfDmlX8/z&#10;Nz5ay3Vw+6V22q33tqivddI1ex13SrHU9OvLfUdNvYVuLa7tpVliuInXcroy/KysvzBgcc14x8Nf&#10;hdP4q+GniGy8W6HrHhfxJrWvDXtRvpZY1mfUYngktb23i+36ikaxfZbVVieVov8ARtvk+U2w+o+A&#10;/Btl8PvDcWjWT3Vyqz3F3cXd26tLc3M87z3E77FVA8ssskhVFVFL7URF2qADqqKKKACiiigAoooo&#10;AKKKKAKGsf8AHon/AF8wf+jUq/VDWP8Aj0T/AK+YP/RqVfoAKKKKACiiigAooooAKoax/wAeif8A&#10;XzB/6NSr9UNY/wCPRP8Ar5g/9GpQBfooooAKKKKACiiigAooooAoax/x6J/18wf+jUq/VDWP+PRP&#10;+vmD/wBGpV+gAooooAKKKKACiiigBrfeFea/GbUdN05PB39o6T/axn8SWcFt/pJg+zTsX2T8ff28&#10;/J/FmvSj94V5r8Z/7Fx4N/tn+0P+Rks/sX2DZ/x9fP5fmb/+Wf3t235qwr/wzlr/AMORw3gnx54e&#10;+H3hKwsPEGheI57+eS8vEOneDNT1RPKe8n2bpba2lTlfm2lt21lbG11zo/Bj48eFPjF4f8HXkPhX&#10;XdL1LxDpkGoGK48Kaitlbs9v5rJ9vktUt3XHyrLv2yfLt+8tcZdXHivxZ8MNG0OLwlrXivwzLqEr&#10;ay2mXdj9ovLeO/n2WCJeXMSGBhAsc/mkhoJVgSOTzZZLXl/2PbjWvCPwE0CJtH1fwV4CvvCtjfy+&#10;I7680yJNGuP7LXz7+1Tz5UFpKYDO3nxI6XM7Suk6zy/ZXT/hxNKL/dxO88L/ALT3hfx5Bp0fhHwb&#10;N481C8vddgSDwheaXcJFBpl7Fa+fLLcXECL5qXNnOqLuOydT8y4ZtaX9ozwLe+FtJvtI0HVdR1jW&#10;fDVn4nsdKj8Mahe+Xb3aStaC6lsbW6WDe0cq/wAZ+R9qt3+W9N8H+K47K21KB/G/irxJoU2o+Jpf&#10;COu6TbWtxFZz6lZ+J7eRfIt0YT3U9lBp0kTb/wDSnvWgRorCVW9G8Oal4Eu/h18JbXTPE+v6roHh&#10;20Og67rej+JNW060g0fT/ttgmrMmnXogiinvraIpLLu/0fz3P7u2leDY1uevx/tOfDC20a1v9f0X&#10;xH4NM9pPdvF4l8EanZeR5FnLeXETSva+U0iQQTttR23eU2zfxWPaftPeGrvwab0+CdUsvE8N5psc&#10;3g++0G/g1OO1vLqVEljt3tVe5litbe8uJIrVZV/0SdVkdE80/LvhHxpovir9ljxHLrHjjSNR8U3P&#10;wt1K4NtH8ZNU1vUr29bSHaUXGjz7YI22ee7oPM8pl+X7m9fZ/B+nWPij4lfGXV38deKINW0/wPoq&#10;2fjvxxoA0O90QfatWn3hPsljvtFkgglkV18qXy2SVmRSqgXPb4vjt8HoPDum69qXibw94a0zU57y&#10;2tP+EoK6PLLLaztDdJ5N4sUoaKVdjqVG049qqfAz46fDn47+FtButF1PwtL4kv8ARrfV77w1p2pW&#10;17d6fvSIyRyqvzfu3kWJmZF+bsucV5z8NPAXjbxHJ4Z8Z+C9e8P6JaQ3njdVu9a0ufUkvbXUvESX&#10;VpPBHFPAGjlit1lWbzdrK6FVZX3LgfAj4d+Kb34NfDLxZ4t8TeCZvBVn8I59Ljh1HQ5YorKK7t9M&#10;lDX4lu2ju4Fis3807rbIB4+f92Bc7NP2svDtvbajdah8J/Fel2VhpviDVZ7q4i0h08nRZfLv1Cx3&#10;zMWWfZEo2/MzqwOwM697pPxR0G98GT65d+Hgl22v6p4d07RbFY7i61S5tL+6tVWANsXfItq8rbtq&#10;xJvaR1iieUfD2l+PP2ZPDXijRdMtvhjp7xTeGtd06+1GPxP4Pt5br7Y9qlw0stvqKIkjpJcKmyWD&#10;yo5Zo4ITHu8j2jwn8T/hz8KpPg7rF58QfAX/AAkfijWNVudf17zNOt5/7MvP7Z1F7fzftFwY7aPU&#10;/Ki+S4dPNi272LEEC6PprwPreneKftmm6loNrovivS9i6po7qsvlb9winik2r59tLsfypdq7tjqy&#10;xyxSxRcvq/xV07Rz4w/4pW0l/sDxlonhL/Wqvn/2h/Zf+kf6v5fL/tT7nzbvI+8u/wCXwL9mDxb8&#10;O/FPws+Gln4++Ivwb8Vpo/gdLe10SawgTVdKiOnRC8SaaW+lyq20UqTr5EW5VbdtVWWuX1b4r/Da&#10;y8H/ABU0Gx+NGjytc/FHwxc6bqs3iKxur1bKP/hHt1xE8u5Z1t1hlXzZVl/49WaVpWWRmAufVXxC&#10;+Lngj4b/ABA8B+DNRufDya74p1P7Gtlc38EFzbxNb3UsM4iYbnV57VLZfu7nlX5i3ytb0DxlLfPq&#10;Eut/CbxL4U0+ws5Lxru/g0y980rj91FDYXVxO8m3dtVYvm27fvbVbxL4o+DPDvijVvgTqfg3XF8T&#10;fD+HWtTs7fQfDtza39vrryaTq8t/9plupHgu5bhoDBvlKsv2m9Z5S8++LI/Z18DaL4L8deLfFVl8&#10;P/AN5caF4kfTdcvvBWioz6JNH4ZsGujp2xfPeJbxbqBrREaV3vN3ytHKsgF0ekfF79qPwj8NNa06&#10;107wxL40tbzRoNZF7oGn3F7Ey3N5DBYRRSQW8sTy3n+l+RudFeW1RGdVlWRe98X/ABB0Tw38E/FP&#10;xHsvDk13Z6Ro97q6adqemS6XPP8AZo5XMbx3EKyxb/KPzNH0YMNy18Q/tMtp/h74s6le6nZ6P4K1&#10;TXIfCGrXdjrHxKvNHupW/wCEkvTvlNurrcvFAsSyPuZdPRF+ztKkUVfQvx3+OXw3t/2RPFukN8Q/&#10;CJ1TU/AOoRWFlF4tj1F71/sk8G2CeVhLefv4pIvNZd7srbvm3LQFz2/4sa3p3ww+F3jDxiug2upH&#10;w7o15q5sSFi+0CCBpfK37W2btm3dtbHvXgWu/tU3fhrXYNF17wp8N/DN417qdqura543+x6PcfYV&#10;04Si3vH0397J5t9JA8flLsewuF3Fkwub8VNU/Zt0/wCB3xcg+Fl38KrbxTf+B9ctxH4Sk0xL64iF&#10;hLK6DyPndf3W9l/2N38NYXjHw58RLf426Le+HDr/AMP9V1//AISDV9M0KyisLq6hs/N8Of2haybk&#10;urG3luHg1G5jfzVia4ng82VGllQgXPTvEP7Wvgjwh4C+FniLX/C621x480Ea/a2keo6VaRWy+Vau&#10;8TXF9cWqO2bxNoX5m2u21dtanw9/aa8JfEfXPDNlp3gPXYdN1+4tbS31y8trBLRbmfRV1lIHRbpp&#10;9/2VhlhEyb8rvP3q8Zu/DUt0v7PfhvRp9Q1u/s/B2saZp8WhajqelrELa90SJ7e9urd7WaDyoIpo&#10;p5ZUTE8e77GZfKs61vhTp1vYeKNO1HR/DWo+FPAfhXxjBrN62vTw2n/COabH4As7aKK8E8/miVDd&#10;RK2PM2+VKXdf4lcLo7+b9tP4HJrGjWcHibweFuden0a9ludZsUWyjjs7i5S8DK7rLBL5UCq6tgNd&#10;Kj7ZUeIe4eEtR8J+OtAtdb8PXGjeINGui/k6hpjxXNvNsdkbZKnysFZWXj+7XkXiK51H+2YfjDqe&#10;t2PgTRtJ+yadpsPi5ls4l0me8j/tKW8LqGglulFq0EDlXiksrXe0fn3Vsvltv4Q8BfEX4d3Gkjwv&#10;4R8UfFHxFrWvSaBc6npNlqV3ZaPeeIL94tZVJ0YNYxRTPdRs22KdtkSNuuE3MLn018J9b074n/C7&#10;wf4xbQbXTT4i0az1cWICy/ZxPAsvlb9q79u/bu2rn2ryJP2svDtvbajdah8J/Fel2VhpviDVZ7q4&#10;i0h08nRZfLv1Cx3zMWWfZEo2/MzqwOwM64PhP4UfB/4NDxJ4R1vwr8OvCuv2kGop4c8QeINEs8an&#10;o72sjszM2xrhbWJ5bW5Vp/NeK38+d0W6Vj886X49/Zk8NeKNF0y1+GWnvFN4a13Tr7UY/E/g+3lu&#10;vtb2qXDSy2+ooiSOklwqbJYPKjlmjghMe7yAZ9w6T8UdBvfBk+uXfh4Jdtr+qeHdO0WxWO4utUub&#10;S/urVVgDbF3yLavK27asSb2kdYonlHQ+B9b07xT9s03UtBtdF8V6XsXVNHdVl8rfuEU8Um1fPtpd&#10;j+VLtXdsdWWOWKWKL5l8J/E/4c/CqT4O6xefEHwF/wAJH4o1jVbnX9e8zTref+zLz+2dRe3837Rc&#10;GO2j1PyovkuHTzYtu9ixBqfsweLvh14p+Fnw0s/H3xG+DfitNH8Dpb2uiTWFumq6VEdOiF6k00t9&#10;L8q20UqTr5EW5VbdtVWWgD33V/irp2jnxh/xStpL/YHjLRPCX+tVfP8A7Q/sv/SP9X8vl/2p9z5t&#10;3kfeXf8ALL8Qvi54I+G/xA8B+DNRufDya74p1P7Gtlc38EFzbxNb3UsM4iYbnV57VLZfu7nlX5i3&#10;yt8q6t8V/htZeD/ipoNj8aNHla5+KPhi503VZvEVjdXq2Uf/AAj264ieXcs626wyr5sqy/8AHqzS&#10;tKyyM3pHxR8GeHfFGrfAnU/BuuL4m+H8OtanZ2+g+Hbm1v7fXXk0nV5b/wC0y3UjwXctw0Bg3ylW&#10;X7Tes8peffECue26B4ylvn1CXW/hN4l8KafYWcl413fwaZe+aVx+6ihsLq4neTbu2qsXzbdv3tqt&#10;wfxe/aj8I/DTWtOtdO8MS+NLW80aDWRe6Bp9xexMtzeQwWEUUkFvLE8t5/pfkbnRXltURnVZVkXz&#10;f9nXwNongvx14t8VWXw/8A3lxoXiR9N1y/8ABWioz6JNH4ZsGujp2xfPeJbxbqBrREaV3vN3ytHK&#10;snk37TLaf4f+LOpXupWej+CtU1yHwhq13Y6v8SrzR7qVj4kvTvlNurrcvFAsSyPuZdPRF+ztKkUV&#10;AXR9V+Lv2nvh/wCE9YsIrjw9rv8AZn9mSa5rOoT+D9UT+xrFWnjSW4i+xtJG0stvLtWVY18qCaTf&#10;xEsupafHTwu3jXXPC0nhi9udRg1O40zQ3stMlltfEEsFh9qmigvGiSzSdJYry3aJ51KvZvuK/dX5&#10;e+P3i/TdZ0L4m3Wj+NdfWxufg3YW6/8ACFRN4o0zUHjbXopIrzU3s538tXV0+0PLA7fvWZty/J9D&#10;eLfD9j4d/aA+Fui6Bq0H2S31OLUV8F2m0/2JZw6JrNkb1It26CzdpLG3CKqQJLF8v72d9wFzSt/j&#10;fcXfiu+8PRfAfxrJrNjaW19c2u7w/mOCd7hIn3f2nt+ZrWfv/Bz95c5WtfHTVLL4gaR4ch+FNra+&#10;cdGF5aaxq0MWqw/2hf3lt+4tbaK5iuPJgsJ7t8XC7YEdjt2Pt19R8F2fjn9o3x3b3Ms9jc2vhXwz&#10;dadqtiyrd6ddLea8q3EDsrKG2syMrKyOjvHIrxu6twOraJ418U/H620y70u2l8Xw6D4G1XU9f0eR&#10;YtN0qW11TVnv1jaV/tO24gN5bRhEcsszLKUR2agLml+zp+1Hp3x68VaBpI0HwPD/AGz4bm8R+X4c&#10;8Urq93p2x7NPst/B9ji8iQ/bP77fNBItfTH9g6b/ANA60/78L/hXxD+xjZeJrVvg5rWv+J7670Wf&#10;wcLHw4mt2MdvF9leysGn0+3VLWB/tK3FhJOss0jq9nCjRLPvuJ7b6l+Edh44sW8ZHxrqp1OG58TX&#10;k/h8PbQW8tppXyJBbusGVbayysrszO0bRs+xy0UYF0cB8W/jJqfgLx/qHhzQfhzp/iOCw03T9Qur&#10;qSTUWlDXkt8iItvYaXevtUWD7pX2r86LXGeGv2r77WLbRdVn+FFpfeGtX837LcaEuqS3d5t0u91G&#10;H7Hb32kWa3fmrYOq+VL96WL+9WT8f/EN/o/7RniHTrTw5rGuwXXhTQLiV9G1XxHp00Lx3mtqoabR&#10;bG6fawlb5ZWjX5F2h9pKeTfAWXxL8MfHHwg0PXrLXpdA028jlWW5j8U3jRTWfhnV4JUs7e/02CNI&#10;pf8AWrbW+6VW3qvmx+UturhdHsUn7fHw9TVLaGLwxpsmnNBK9xO/jbwisqSbkEaJF/axVlZfN3Nv&#10;UrsT5X3nZ6r4a+OXhnxXb+DpbLw0LJNdmZryLWJLaJtMsmlngtLpnjeWCVbq6jgitlSX/SFnMsRd&#10;YpNvzh4Z1X4p6l8SdDj0TWL+08ea/wCauo3XiGeNZ20eKzvfJf7G9lFPFF9siWL7ZcWFtDBK8PlW&#10;t59qvZbz0jxjpTw/Fr4XeOW0C48OyeFNNxfL4o8PR3t7pun75beW6vPEX9ppBtSBpW8jz7mX/Snn&#10;eCVgvlMLo9G+Hfx38K/Ef4ga74TsfC2u20ljPFFFqF14S1K3t2Zrf7Q8Vw89rGtrOqlX2S/KyT27&#10;I7NK0cfQeIPFZ8IeAtL1/WfBlrZ6ndazpmi3OmJcRSpE95qUFiZY5VT95F+/81Nyo7pt3pEzMqfL&#10;Xwe8E6jpnxa8GeFviB4y1h9EuINR/wCEf8OeJtDs/N8TWd42ufa4Lp0tYp3ZrWDSb66W4Zv38i/a&#10;E82WHyreofBwJ8I5rG+8Oa/4N0zSPiVbado9vZeIr7S7a4s5/GzurxWFtKkUUSwXEXlTsvm8bkVE&#10;iglcC59NfFDxfN4HvdH03w98OZvHWtajun/s/T73TLN47WKWBLiXF1PEzbFuBt2Ky79iO0XmK1ct&#10;4Q/aH8LeMPGmjaBZ+CNUjtdTvINNi14/2ZPp4vJNHXWFi3QXTs/+it/rY0aJm+67L81eR/tVfDLQ&#10;U8T/AA98GNLr8+lXWjazcPJenxX4ok/dvbwlTb2OoxSHfFql3G88u792VgztZUrJ/Y5tNb8X+LbD&#10;xTp2kX8DC9tdU1nXtQ1WS+gktdR8KaNLcadE11cT3by/bUsJ1aRdqxW5RZx80TgXPoa28QeN/EWh&#10;6Jqvhj4eeB7+xv7NZ2lvPFrxozb2Ae1e30+dJ7Z12SxSlo3ZJV3RRNla5bQf2mfCf27wFofiOy8L&#10;aB4v8SeJdR8OT6IutRSva/ZZNRt0uo98UTzxS3GnLAn7uP57hV+8u1uq/Zq1ex0L9kj4ValqV5b6&#10;dp1l4I0ie6u7qVY4oI0sImd3ZvlVVX5ix9K+Zb74lwaBpnwh8RxeMbGXw1J8S/GGradpWgWsVxq+&#10;tulx4hZfscssrRTxXHnwWqxJFuZ7yLZOjOlK4XR618Jf20/hl8YvF/hPQNJ8Oy2934n3fYWm1HQp&#10;5IttrLdfv7e1v5bmD5IWX54vlfarbWNdp/wuvQLrSvEWqaZoWnatpemeLdD8N211bXMbQ38WpLpb&#10;JeIypt2qurbgvzb/ACs7l3/L8ffstWeofBn4heBr3xP4ouI5LWa+8Fa1FLbeIoNFs7fRrfWf9Kj1&#10;K6vPsM65gZvI8rZErM0UUDJK1J8FNP0XXP2fby6mbxQiTy+BbufU7K41S30aPS7OHwzFqFwlzGy2&#10;cU9vJa3iySo63EC2s25kWJtrC6Pq34lftPeBPAZsksNAvfFDXGpLptw2kaPcTrYONXj0uX7QIonk&#10;RjL9r8j5Nty1lNHG+7Zu1fF/x/8AAvhO20/UZbNTpS6lLp+tXF3p89pLpKxaFPrbO9u8Hmswgiiz&#10;Ft3L5v8AfRkr5l/af0fwN8avD/w48TeG9AtYfANjMdIOsaN4V0/UmMVn4p0rTre3t2+y3OYGim1G&#10;WCCHidfvROm+I2vh3oOi/DfSPhPonjHUtB8Gax4i1lPF2paBYTpoN3pds3gW4tb66lgi8hrPF1b3&#10;TNJFtVGb7yvnaBc+hm/aE8Kr4qFk3gXxs2jNZ/aItVi+HutnbOr7Xt5YWsNy7kZGR137tku/ytsX&#10;m+k+BPEHhf4keG4de0G1WfTJp57cfbNNls5klgneCVHinRJEZJYXXayr92vh7xN4o0/w34/8Mabq&#10;PiS/8OS3Vl4gurvRvHXxb8SeF4mtlv7P+xrrzZ5Z5fMks5XJj2qvmfakfZLatFH6z4v8N/Cr4l/D&#10;rQNE0HTvBXxF+JeraYltpmoXN3D4yuNMgkuJVuL/AO2XiyST2lnK906+fsSV4lgXZJKiUBc99+E+&#10;t6d8T/hd4P8AGLaDa6afEWjWerixAWX7OJ4Fl8rftXft37d21c+1ea3v7WXwPtPH+jaHF46+H8+m&#10;32l315PrCeIbHybaWCa0SK3b5tu6VbmV1yy/8e7/ACtzszPgl8Kvhd8F/HA8KXHg/wAJeHfGNleX&#10;I8JawNLtYNR1bTHiaQeRME8yWW3ieS1l/ePOyW6zy7ftS7uM8EfDX4vfDnx78FPCUnjbwSupaJ8O&#10;9T06GVfCt5cRQxQSaJFKjn+0YmnZmWLbKFi+437r5x5YFz6v0iHw/rmlWWp6amnajpl7Cs9td2wj&#10;kiuInXcroy/KysvzBgcHNcp4A8YaX4z+DPhr4gz+HxZW+saDa6/LYWds99LCstuk/lIsUe+dlDbQ&#10;ETc2PlXJ21wXhXwF/wAKl8F/Cif4g+I9A0Xwx8NfDVpbPdz3pit31hrVLD7Q0sqxeVFFE88SBmbz&#10;TfnckbQRFs34EfDqXXfgz8Bdd02c2cU/gGw0TxDHDdzWktzp0umq8TxSwbX+0wXCp5T718qO6vdn&#10;zyLSuF0c/dft1/DHQPGh8OeJ7TRPD9/bXs1hqUMusWEr2M/2rS4okfa235U1F2nO/ET6beqvnrF5&#10;tdlpn7RGnar4C+G+vWvwv13VNT8aTz6adG0+Czim0vU7eKZ7uyn+3S2rb42tb1d23a32Vvu7k3fL&#10;r6nq+t/DL4S2VvJqC+ErXwB4Z0K91PSW1G6fR9TvNLvpLe7W3ivYrV7m1li0mVImge6Zr218hvNa&#10;1Vt7VL34OaN/wimvfFDQPC/i7XZZ9dvpPDl9PoFrcaTfT6vqD3dvdT6leQPeQW8891bReUvkM8E8&#10;5Vma3MQB9CeD/wBpLwv451n4fafp3gi/sG8Xw2V/GNWS2jeCzu7LVrq1l/dPKrMy6M3ybl2rPHlt&#10;yvGvU6j8UdC0rVL2c+HlufBml3D2eseLUSMWmn3KsVYbfvPBEyOlxOvyQOyq27yrxrX5I/Z98S/B&#10;b4g2/wAJ7Ozj0HwRo3h7wz5+sab4g1rRL/8Ati3h0u/i8iVYL8NHsTVtUuZ2lsEMnz+b5W3YdPQP&#10;2h/D1z488CPoPxf+GXhNdHs/G2kRXGrLbT2Ftpy67YxabapBBdWqx7rW3iaJt3zxRM21vvhhofYn&#10;xI1zT/h5odrqh0G0vxPrOk6QItqRbft2oW9kZd21vufaN+3+LZt+XO6suL4ieGrOL4o32uabb6Po&#10;3gG9aG9vjF54lt00u11CWbYqbhtW6dNi7ifKyPvbR89/FrX/AIJeEvh78OZ9E8feA9BvYdZ8NytF&#10;4TvrHTtO1Wxi8QW7zsLUSP8A6NFcLeTq6szQMlwPN2vcLJynjzxx8LvHGi/tXX9p8QtA8R6xPZan&#10;N4c0e31q1nUkeErSK4vbSJW3SyFFniaX59iwyqnl77jzAdz2+0/ae8NXfg03p8E6pZeJ4bzTY5vB&#10;99oN/BqcdreXUqJLHbvaq9zLFa295cSRWqyr/ok6rI6J5p6rT/jb4I8RXfhoeH7S11C01S+kttQl&#10;v7Z9NfSY1muLNHniuIlZZJdRiWzjgfZJK7Ssm9YJdvjXg/T7HxT8SvjLq7+O/FEGraf4H0VbPx34&#10;40EaHe6IPtWrT7gn2Sx32iyQQSyK6+VL5bJKzIpVcDwvonk+OvBvxEt7XTzZ6TrXiTWpNUn8I70i&#10;0e81zUmOotrsl5awLbCzuHdIEaf5Lo3PkTr5TxAXPevh38d/CvxH+IGu+E7HwtrttJYzxRRahdeE&#10;tSt7dma3+0PFcPPaxrazqpV9kvysk9uyOzStHH0HiDxWfCHgLS9f1nwZa2ep3Ws6ZotzpiXEUqRP&#10;ealBYmWOVU/eRfv/ADU3Kjum3ekTMyp8tfB7wTqOmfFnwZ4W+IHjLWH0S4g1D/hH/DvibQ7PzfE1&#10;neNrn2uC6dLWKd2a1g0m+uluGb9/Iv2hPNlh8q3qHwdCfCOaxvvDmv8Ag3TNI+JVtp2j29l4ivtL&#10;trizn8bO6vFYW0qRRRLBcReVOy+bxuRUSKCVwVz6t8e6zp3gs+HLWDQ7bU9T17WrbSbSxwsW/dvk&#10;uJd5XaPKtYrq42t9/wCz+WvzutVbXxtoMPiXxzpOuaXp/h9PC8NvqT3V5JEIpdLlgYpeu+3ZEglt&#10;7+PY7blFrvbasqV5x8bPhJoqeGNN8M+HL/xPH4/1SBtK0LUYfFWqPqWmwNOGu78ztcb2gt/PWeRJ&#10;XVJ3gsoGYt9lVcP4dJ4Mh+Injvxl4O8U/wDCW+GfDXhqyuNM17VfG95qOl21+x1P7fby38stx5UR&#10;iXTZJ4vnVNlrO0RZImoC5Hq37eHwO03XW09NX8PXdtFBfiaWDU7Bna6gnsorWKIh/IdbpbzzUlaV&#10;EiWCXzfK8qfyPofwlqPhPx1oFrrfh640bxBo10X8nUNMeK5t5tjsjbJU+VgrKy8f3a+MYdR8WanD&#10;/wAJAvwc0jxj4eghntNQ8Xw+I9ZnvdUuruS1nGo2zwaSk0yI2nWWy4s7aRE32RtZIoLWUR+/unij&#10;4w/Arwtc6L4i0fWrvz9+oSaD4slS012KLzYCq6zY2sUkDeb5U7vBbp89u8G3y3ZqAud18WNb074Y&#10;fC7xh4xXQbXUj4d0a81c2JCxfaBBA0vlb9rbN2zbu2tj3rwPWv2m/E/h7xXN4evPhPov9sgzuttb&#10;R+JrjzkgdEmliaPw0yyxq8sX71Cy/vU+b51z6V8f9O1LSf2NPiTY63q3/CQa3beAdThvtW+zJbfb&#10;bhdOlWSfyl+WPewZti8LuxXyJ8SR4z8b+NR4o0zw74t8NanHZX0SmHXPiI0fnz3VncLtC6KnlW3+&#10;itE9rB5QdJRteJ4onQC59N6l+0IdB+E9v4uvPhdNqOpRa1f6bqen6HPHLaadBY6q1hdXjX06W8Sx&#10;rt80CTyyV3M2yKKeeLT8IftC+GfE/wALPG/xCHgjVdP8MeFbS4vpL5/7Mu4tUSGB5pvsUtrdTRT7&#10;Nuxm3qnmbk3bklVPn2Hwfq3xb+EHhufRprDTfG/iPxN4lii0vUrTUb19JVvEd2Z9XsopZ7VLO6sE&#10;nldbyW2Wcs1vB+6eVI23PiVpcniHwp+0xqep3nhfX9R0fwReLP4m8C2l1pMV5fNZajb3FhqSLezx&#10;3k9rFBasqT7mg+1LtVN6sQLnqL/tS+EZk04WngLxLdat9sa31bRLPw5cX97pMCX15YPO7WMVxA22&#10;5sp/l89S0UcrJvdUikt+N/2oPAHhn4e3fiTSPDmueIZ3guF0yxh8H6pEt5fpcS2aafLL9jZbad7y&#10;LyNku1wzr8hDLu8k+Mfgn4keE/B2i+HvCmo2+q6roem6xrk3hbQJtbhfTbZ/ttza2scun6jZ+bB5&#10;kVrp1rE0G9lilliRUilijqfGHwOfjr4C+Bp0bxfp/wAR/N8S3OiWcxbyNCufsthrKyz7L6LVPPl/&#10;0ZU+0XC3W7yN8TRee8jAz6Y8MfFHwb4v1210fT/D/iS2urgttfVPAurWEA2qzHdPPaJEn3eN7jcf&#10;l+8QK4G9/aw+FMWg61JD4n+HE2tWt41rp1onjTTFt76JmQRXHm7t0Uex/wB7mIyp5UqxJcYiaXxz&#10;4Q/Cb/hR37Rs9lreoeF/AtxN8PNcvJ73QrvR/O06Bb3Tdt5L5WiWCKq7JWR7hZ0/dSfd2uH7W48H&#10;+NvEHirT/iXo/wAS/HuteEdHtLrTIdWtrXRJNQvrO5eCW4vLG3TSts9sr2dvtG1pbld8lv8AKkS3&#10;wK57J46+IkGiQeG28F+Bx8TLjXoPt9quh6hpkCNYLLb+bdI1xcR+avl3SuhiDIzFFd4vNV6wfCH7&#10;Q/hbxh400bQLPwRqkdrqd5BpsWvH+zJ9PF5Jo66wsW6C6dn/ANFb/Wxo0TN912X5q8O/aB0rw98R&#10;Lv4Z6cnjW/8AiFouqaNrdz/wk0FrrGvpdmCWC1KrZeHbmzgX93qV1A8/lcovlOfm+ZP2ObTW/F/i&#10;2w8U6dpF/AwvbXVNZ17UNVkvoJLXUfCmjS3GnRNdXE928v21LCdWkXasVuUWcfNE4Fz6GtvEHjfx&#10;Foeiar4Y+Hnge/sb+zWdpbzxa8aM29gHtXt9PnSe2ddksUpaN2SVd0UTZWuW0H9pnwn9u8BaH4js&#10;vC2geL/EniXUfDk+iLrUUr2v2WTUbdLqPfFE88UtxpywJ+7j+e4VfvLtbqv2atXsdC/ZI+FWpale&#10;W+nadZeCNInuru6lWOKCNLCJnd2b5VVV+YsfSvmW++JcGgaZ8IfEcXjGxl8NSfEvxhq2naVoFrFc&#10;avrbpceIWX7HLLK0U8Vx58FqsSRbme8i2TozpSuF0etfCX9tP4ZfGLxf4T0DSfDstvd+J932FptR&#10;0KeSLbay3X7+3tb+W5g+SFl+eL5X2q21jXaf8Lr0C60rxFqmmaFp2raXpni3Q/DdtdW1zG0N/FqS&#10;6WyXiMqbdqrq24L82/ys7l3/AC/H37LVnqHwZ+IXga98T+KLiOS1mvvBWtRS23iKDRbO30a31n/S&#10;o9Surz7DOuYGbyPK2RKzNFFAyStSfBTT9F1z9n28upm8UIk8vgW7n1OyuNUt9Gj0uzh8MxahcJcx&#10;stnFPbyWt4skqOtxAtrNuZFibawuj7rk8YaVeRwaxpOgjXfDEE+qWOpX9las9xZz2MssTKtqIvMn&#10;Tzbe4i/db33+VsjlR2ki81+C37UfhH4vb3ufDM3hK0tvB2m+Lr2/1fT7i2tbdbn7R5yfaJ7eKJoo&#10;vIVln3bJ1aVk+WCTHnfxO8S/DnxzY/Djxx8O4Bo0vhC8v/N8Q+EtP0173TtBs4tU0yIRTypJaxWM&#10;13s8rzWWLyvNn/dpbzywZf7LWi6bo3jvT/D1j+0Zp+uaiPAGh+H7a38O61oF5591axal50VvF9l8&#10;9orRZYp4mdNzb/3rSqrIoFz6Et/iXNqNrLeaV8KNV8RQ/bWtzaaTLpsV7ZxiGCWJr+3vLi3a1klW&#10;cSpB88ixeU0vlO/lKni740eDfBXi74beGdXi0XSPEvjC9jtW0TU7+zhv9OSW1upY2eJWfzd08C2v&#10;yPsaSX5Xb7rfOPxB8B/CjR/2MfiTq3i3SPDL63azeONG0HW/FPlXGotcLqmrtbQRXV1unln3hnT5&#10;2dm3Ny3Neu/FH4TweG/i1+zyPDOoHwb4Y0nxLdWtl4b8OWcVrabpdL1S5uHlj2tE27yFjXbGjxLP&#10;dsHLyq0QFzc8DfHvSPHb+AJW+FniXw7onjor/YusammlG3m32Mt8m9IL2WVN8EEv3ovRW21k3v7W&#10;Hwpi0HWpIfE/w4m1q1vGtdOtE8aaYtvfRMyCK483duij2P8AvcxGVPKlWJLjETS/KvwH0vQNCs/2&#10;dtUH9geDZPsbvd+KNO+GF14fu7RP+EY1FnuJdbvC9nebf9Y3ybZWTzdu1WWvfLjwf428QeKtP+Je&#10;j/Evx7rXhHR7S60yHVra10STUL6zuXgluLyxt00rbPbK9nb7RtaW5XfJb/KkS3wFz0P4sftJfDH4&#10;TL4fe71LwtdHWzp1zavJrdjbobK5vLe1F0u5/Mki8q4nnV0RotlpNukj+Wl8C/tKfDHxXquvabqW&#10;o+F/DOoaeYJ4bHUNZsGuLixfSbXUXutqOyeUiXEqs8Tyx4tncSFfu/Pn7S/iaDxAng2DTPElh8ad&#10;Ds7MeIhq7eMYrO9ia0vZWM8X9mWHl2e+SOO3OrS7IIIre5iMtnJO08vo/wAP9FvtH/aG1g2HiO2m&#10;s1h13TtC1jU7NntbnU54NGa6iVIlggedLrTNRurmKBold559n7yO8W2AuWLn9uH4X2Gk6VqC2Gm6&#10;quqanrthBLput6MlsqafepAWe4vLq2j3TxT21wkSMzbJt3zL87d94a+Ofhrx18O/B/ijw14cS5k8&#10;Va82gabp1y9tvdormdL2Xz4HlgZYoLO8uVKSlZVgVUbdKgr4V8Tpe/FTRdBsbTxjcatpGo69428P&#10;6x4i8O6bf31vG2q3t7dJHYWulXCy3K7NH+0PBcyTqialbu4liZfK+hdF0e3+J3wJ0O3gv/EC/FDV&#10;bzVvDejatYazrdhf2NtBq9xbT6i8d1ePcxxwoY7ieC4l2yyRWds7b1tVQC59H2vjbQYfEvjnSdc0&#10;vT/D6eF4bfUnurySIRS6XLAxS9d9uyJBLb38ex23KLXe21ZUrzfwp+0t4e+IkOn2fgjwja+NdZ1K&#10;9122tV0jUrF9PtYtNvYrX7RdXDMrRxSrdWc+Iop5PKuNypLhd2Z8J/DvhrxJ8VvGOtfDvxZdeJ9K&#10;03QdOi0PX7vxLf8AiOys9TlfUlvIDK94xkXy/wCzpZbUSqp2Wsh2usUi/N8vwp0nXfgn8ULLUbm5&#10;8fWHw00D4iQ/2j4qjt72a21G51OVrbyp1i/4+0j0yS5leT96h1KBlOyVVjAufoT4Y0q8uNDtZfEW&#10;gaNpmsncbi002f7bbxfMwXZM0ELP8gXrEvJ2/NjdVvVrCz0/Tby6tvD66rPDBJLHZ2kcCyzsq/6p&#10;PNZEDv8Ad+dlX+8yjmuD8Z+Bde8MaJ4C0D4QrY+CdKsPEtrPqdlp2m2qWT6TvllvYNjf6rzc/K8K&#10;M/mun3EaSWP0nVm1CLTbyTTYLa71JYma3t7qdreKWUL8iNIqOyKW6tsbaDna1AXR4rrXxtuNB1LQ&#10;LG++A/jW2u9avXsbBA/h8/aJ1t5rlk+XU/l/dW8r/Nj7n97bS/Eb43ReAPBdzrt38OZdNubPRtR1&#10;m50zxDPa2jf6Na3U8VrFNAZ4p7mX7K7+VEz+VAskspRvKjlwdT8Aa1rf7Q3hWbxL4ivrTxHq3g7X&#10;3L6BfPHb6P5V/obwRWgZdsmxiTJLNEftJLLLH5Gy2izPi/oHi2++IGmB9H0/xT42vvhp4p0uTSrb&#10;Ujb6fqCrf6QqtFFeRXEEEsscjNslilTcUillliiWWlcLo0Phv+0g3iPx7PoXi/wFp/gnTYtAvtfb&#10;V7tNUtYoYrSW1SXf/aOlWK7dt1v3ozhNnz7dy1r/AA2/aa8F+P5/EEWoeE9d8Gtp+p2GmouveGry&#10;3YS3cVh5UUrNb+VFP9o1FYvK3t8qef8A6pt9eH/sp/DO40347+MNDuPDPgm58P8A/CKWEOtWUVvp&#10;0V3bw6j9qk8ieKDw/YSszpawb7W48oIku9vNZkSLyP4B/BNz44mudX0bT9Cu9E/sfxTr2ra54Rsd&#10;ItNCnto/CuozRpeQWEX2WUxSawhtxIuFRWlVWZ5XYXR9mL+0l4SltNZtI/C99d+KbCbU44tK03w/&#10;qOpQ7bbUr+xt5Liezsp/IWeWwlb7jMvzfK+35t/wZ8cfAvi2+8N6XL4d8SeG9a107LSw8S+DNR04&#10;rcLbvO8Dzy2/keasUUv3ZWDeU21mrwbwxq/g/X9C0XVV17WLvR5fFnie+1zUPD3irVrOysNCfWtZ&#10;+z6g/wBhuo4FR7lrdfPkDboEuH/1VtLJBU/Y98d2PiLSfBdxJ4v0HXvHc3htLq2sZ/jdq2p3eo6j&#10;9jDOl5pUqtFBn968m1Z/IZflRtu5QLnt/hv9orwXqunyXN34T8Rx/wCmXUNtNpXgrVtVtL22S4lS&#10;3uoLu3s2iljuIFinVkZl2y43N96uhvPjH4Is7axmk8O+LGF5C08Jh+HmtSui+Y8X7xVsy0TbomO1&#10;9rbdjY2ujN4bc/DmL4PaTocPiq20f4c+DIpoNNiuJf2gfEtrFbRbf9VbxSwRRsyxI22LenCdVHI6&#10;eEeP9f8A2ffhV4e1nwZ4p8TQS6Dos3i3ZcWianfyrCjy2Usd9cxAq8kRS8M+d0U/lLHJ5sstqBdH&#10;a/Bj48eFPjF4f8G3kHhXXdL1LxDpsGoGK48KaitlAz2/msn2+S1S3dcfKsu/bJ8u37y1z/hf9p7w&#10;v48g0+Pwj4Nm8eaheXuuwJB4QvNLuEig0y9itfPlluLiBF81LmznVF3HZOv3lwzcH+x5ca14Q+Am&#10;gRNo2r+CvAV94Vsb+XxHfXmmRJo1x/Za+ff2qefKgtJTB57efEjpcztK6TrPL9l8t03wf4rjsrbU&#10;oH8b+KvEmhTaj4ml8I67pNta3EVnPqVn4nt5F8i3RhPdT2UGnSRNv/0p71oEaKwlVgLn1JL+0Z4F&#10;vfC2k32kaDquo6xrPhqz8T2OlR+GNQvfLt7tJWtBdS2NrdLBvaOVf4z8j7Vbvb0X4/eC9eTRrePw&#10;b4t07X9Xhc2Og634OvdNmnuVtZblrJZ7mKO08/ZDL/y32Eo2H2/NXi/hzUfAl18OvhLa6b4n8Qar&#10;oHh20Og67rej+I9W060g0fT/ALbYJqzJp16IIop762iKSy7v9H89z+7tpXgzP2PfHdj4i0jwXcSe&#10;L9B17x3N4bS6trGf43atqd3qOomzDOl5pUqtFBn968m1Z/IZflRtu5QLnt2tfG240HUtAsb74D+N&#10;ba71q9exsED+Hz9onW3muWT5dT+X91byv82Puf3ttepeGli1zQbTUbzwlN4cu5S4bS9TW1e4gIdl&#10;+dreWWL5vv8Ayu33ufm+WvENT8Aa1rf7Q3hWbxN4ivrTxHq3g7X3L6BfPHb6P5V/obwRWgZdsmxi&#10;TJLNEftJLLLH5Gy2i9JvfAfjbxPbWF1qPxI1nwhqUEH2e5tfCNvpz2VyyyvtuQt9ZTyxNIhRmi8x&#10;lj+5uk2mVwLo7HVrCz0/Tby6tvD66rPDBJLHZ2kcCyzsq/6pPNZEDv8Ad+dlX+8yjmvApv2tfBVn&#10;4MTxRqvhhfCFhNqekWdufFOpaTa/bIL6/a2+2ReRcT7oEigup1lYKksVuzROybpF7fW/hhrml6Dr&#10;VxqvxR8T+LtN/sy8WfRdf0DS9SsLpGgdNktrZ2EVxcrzu8iKVWk27Odxr5S+AHg7xL4Wu5n8MeA7&#10;DTfGGna1q2tWMFv4Mi0ZLzTJptWiinuIp7/zYsF4ls0uIrWbasttHL9mlvLqIC59GeMP2pvhf4a1&#10;Sw+wp/wk3h/+zJdc1TxL4f0q51XTdMsEa4iWR57O3nXc0tvcLtYqirb3DM6siJLvaD8ZvCOr/EvU&#10;PBd1o8tndf2zJpGjahHpNxNp+rSRWYuLjberB9mSWJ4r2BofN3q1lL/F8q/JHxll8P8Ah3wd8QtF&#10;8LeL/G1t4fsPgvpujWcWk+HjfJfpbf25bmDVn+wStYsjI0cm5rVlbz92xo/3fvvxV8N+F/D/AMWf&#10;AuiXGs6Q3g+3n/tHUPBV35RtNF0qHQdasri8eJ22wae6yWduV2JArx/3533AXPRdR+KOhaVql7Of&#10;Dy3PgzS7h7PWPFqJGLTT7lWKsNv3ngiZHS4nX5IHZVbd5V41r0HxI1zT/h5odrqh0G0vxPrOk6QI&#10;tqRbft2oW9kZd21vufaN+3+LZt+XO6vjzQP2hvD1z488CPoPxe+GXhNdHs/G2kRXGrLbT2Ftpy67&#10;YxabapBBdWqx7rW3iaJt3zxRM21vvjrPi1r/AMEvCXw++HM+iePfAehXsOs+G5Wi8J31jp2narYx&#10;eILd52+yiR/9GiuFvJ1dWZoGS4Hm7XuFkBn0v4P1zT/Fmv8AjzSjoNpaf8IxrMekeaFVzc7tPs73&#10;zNu35f8Aj82bfm/1W7+Lavl2g/tV/DebV/Etlrs3hfRv7CGufarePV7a61CD+zLy6in82xVVn+e1&#10;t1uk8pJfk81W27Imn4z4deN/gr43+L/xk1DW/iF4Q8R2dzrLS2Gj3+sWNxYfZh4dsIr28jh3fvcw&#10;pcQyyvuVIop0Xy1e48zlb7wlrel+FB8K9L0i/wDD+g+P7LxXoHhC1uLZ9N0yCPUk1HUvOvYEEnkS&#10;wfZ7WCG2dIpFguJZPmkae1swV0e33fxys7bT9Bli+Gera7ea34m1rwzZ2+hNpzfv9PuL1Mu91PBt&#10;82KwuJeN23ayFt2zflaH+1L4M1mbwRI/hibw/p/iKztdXku/ETWdulhp11Z6vewXTtE8q/d0aVmV&#10;mXYs6MzbldF+fZfEXwPdtH8TeOtL8JfEKGTWfFN1pNo134did4n8Q6psupZtRvYGubZlll8iOPdE&#10;refI+9/IaKx+zR4g8AfEi8+DenfD19G+HuuaDoCSw2mq6npOry6nPFpt/FbxvBZ6jFMGR9W1G6n3&#10;WcTy/Pva3YbaBn0j4L+PGk/Ebwi/iDwd4Bm+INsutatpMzeEtQ0q4S2+yXbRRSSPc3VuP38QinRU&#10;3YSRedpRn7PV/iF4O8MaXfXviWzXw1PYaA3iS9sL6zV5oLOJP9Ib91vSdoOFlWB5dm+L/nrFv+KI&#10;vg9oOn/Dzw9Y+JNK0jxjp6/EJtEt/E3jm3s7vWr2X/hN1iWwt59iySq1vFqlxcrKvzNd/IzJ5qRe&#10;vfHfw6o/ZN8ZeB774b2Oj22heGtf1K4TSYvsGhQGKK+S0uYII90csk8qreLasz/ZtwklkWaK3MoK&#10;53fwS/aH0T4tas+jah8Ptd8M65FBameG68O3/wBnsrqSzS4ns7i4ks4kiniLH7/ySpLbvG7NK0Uf&#10;vH9g6b/0DrT/AL8L/hXxb+xn408Nn43fEizTxN4XuLnUtT2WUFl8WL/xHLeFdL0528iC5VVulVYp&#10;d13/AK1PLeDb5ce6voXwJ4D8beH/AIoeIda1nxF9v0K8Nz5cQvp5zeeZMr2ubV1EVh9jgVrb/R2b&#10;7Xv8+XbIiqQLnpv9g6b/ANA60/78L/hR/YOm/wDQOtP+/C/4Vf3D1H50bh6igLmedC03I/4l1p/3&#10;4X/CvOvi/wCHfD9wfB/2y6t9G8vxFZywbLLzPtcvz7IPl+7u/vN8vy16mWG4civNvjLoY1weDf8A&#10;iZWGnGz8SWd3/p8/l+ft3/uov70jZ+Va56/8M5q/8ORj+Evg+rx6Prf/AAmfi4E+Re/2f/an+idF&#10;fyvL2/6v+Hb/AHeKu6p8Dl1TVby9HjrxpZm5mab7Paavshiy2diLs+Ve2KKK5+SPYxVGn2LXin4O&#10;L4o1q51L/hM/F2krcbf9D0vVPIt48Iq/Iu04+7k+5NN134PjX49OP/CZ+LtP+xWiWX+g6p5fn7D/&#10;AK2X5fmkb+Ju9FFaKES50oa6BffB4alo2l6Z/wAJp4utjppl/wBMg1TbPdeY27982359vRem0Uv/&#10;AAp8f8Iz/Yv/AAmfi7H2z7Z/aH9q/wCl/c2eV5m3/V/xbcfe5ooqOSIeyh2Cx+Dw07RtU0z/AITT&#10;xdcnUjF/pk+qbp7Xy23fuW2/Ju6N13CjRfg+PD66j/xWfi7Uftto9l/p+q+b5G8/62L5flkX+Fu1&#10;FFXyIfsodg8M/BpfDGs2uo/8Jn4t1YQbv9D1TVPPgkyjL8y7Rn72Rz1AqtpfwMTS9Vs70+OvGl59&#10;mgGBEn7tZZvs93q/mQy4bOx12fMvbFFFV7KHYz9jT7BqnwOXVNVvL0eOvGln9pmab7Paavshiy2d&#10;iLs+Ve2KseJvg2vifWbrUf8AhM/FukifaPsel6p5EEeEVfkXacdMnnqTRRWXJEfsafYXWvg+PEC6&#10;f/xWfi7TvsVoll/oGqeV5+w/62X5fmkb+Ju9Jf8AweGpaNpemf8ACaeLrY6aZv8ATINU2z3XmNu/&#10;fNt+fb0XptFFFHJEv2UOw7/hUC/8Iz/Yv/CZ+Lv+Pz7Z/aH9q/6X9zZ5Xmbf9X/Ftx97mksfg8NO&#10;0bVNM/4TTxdcnUjF/pk+qbp7Xy23fuW2/Ju6N13Ciiq5UHsodhuifB8aANQ/4rPxdqP220ey/wBO&#10;1TzfI3n/AFsXy/LIv8Ldqk8MfBtfDGsW2pf8Jn4u1YQbv9D1XVPPt5Moy/Ou0Z+9kc9QKKKhwiKF&#10;KC6FTR/gammarZ3p8deNLz7NMs32e61ffDLhs7HXZ8y9sUav8DU1TVry9HjrxpZm5mab7Pa6vshi&#10;y2diLs+Ve2KKK19lC2xPsafLsWvFHwcXxPrVzqX/AAmfi7SVuNo+x6XqnkW8eEVfkXacfdyfcmq/&#10;if4R/wBtW+mMvjPxbp5sreGx/wBC1Ty/PCMQZZfl+aRs/M3fiiio5I2HUpQtLQmvvg8NS0bS9M/4&#10;TTxdbHTTL/pkGqbZ7rzG3fvm2/Pt6L02il/4U+P+EZ/sX/hM/F2Ptn2z+0P7V/0v7mzyvM2/6v8A&#10;i24+9zRRS5Ij9lDsFj8Hhp2jappn/CaeLrk6kYv9Mn1TdPa+W279y235N3Ruu4UaL8Hx4fXUf+Kz&#10;8Xaj9ttHsv8AT9V83yN5/wBbF8vyyL/C3aiir5EP2UOweGfg0vhjWbXUf+Ez8W6sIN3+h6pqnnwS&#10;ZRl+Zdoz97I56gVW0v4GJpeq2d6fHXjS8+zTLN9nu9X8yGXDZ2Ouz5l7YooqvZQ7GfsafYNU+By6&#10;pqt5ejx140s/tMzTfZ7TV9kMWWzsRdnyr2xVjxN8G18T6zdaj/wmfi3SRPtH2PS9U8iCPCKvyLtO&#10;OmTz1JoorLkiP2NPsQ+JfhIdZg0xl8Z+LdP+xW8Nj/oOqeX54RiDLL8vzSNn5m71Nf8AweGpaNpe&#10;mf8ACaeLrY6aZv8ATINU2z3XmNu/fNt+fb0XptFFFLkjcr2UL7Dv+FQL/wAIz/Yv/CZ+Lv8Aj8+2&#10;f2h/av8Apf3NnleZt/1f8W3H3uaSx+Dw07RtU0z/AITTxdcnUjF/pk+qbp7Xy23fuW2/Ju6N13Ci&#10;ir5UP2UOw3RPg+NAGof8Vn4u1H7baPZf6dqnm+RvP+ti+X5ZF/hbtUnhj4Nr4Y1i21L/AITPxdqw&#10;g3f6HquqefbyZRl+ddoz97I56gUUVDhEUKUF0Kmj/A1NM1WzvT468aXn2aZZvs91q++GXDZ2Ouz5&#10;l7Yo1f4GpqmrXl6PHXjSzNzM032e11fZDFls7EXZ8q9sUUVr7KFtifY0+XYteKPg4vifWrnUv+Ez&#10;8XaStxtH2PS9U8i3jwir8i7Tj7uT7k1X8T/CP+2rfTGXxn4t082VvDY/6Fqnl+eEYgyy/L80jZ+Z&#10;u/FFFRyRsOpShaWhNffB4alo2l6Z/wAJp4utjppl/wBMg1TbPdeY27982359vRem0Uv/AAp8f8Iz&#10;/Yv/AAmfi7H2z7Z/aH9q/wCl/c2eV5m3/V/xbcfe5oopckR+yh2Cx+Dw07RtU0z/AITTxdcnUjF/&#10;pk+qbp7Xy23fuW2/Ju6N13CjRfg+PD66j/xWfi7Uftto9l/p+q+b5G8/62L5flkX+Fu1FFXyIfso&#10;dg8M/BpfDGs2uo/8Jn4t1YQbv9D1TVPPgkyjL8y7Rn72Rz1AqtpfwMTS9Vs70+OvGl59mmWb7Pd6&#10;v5kMuGzsddnzL2xRRVeyh2M/Y0+wap8Dl1TVby9HjrxpZ/aZmm+z2mr7IYstnYi7PlXtirHib4Nr&#10;4n1m61H/AITPxbpIn2j7HpeqeRBHhFX5F2nHTJ56k0UVlyRH7Gn2IfEvwkOswaYy+M/Fun/YreGx&#10;/wBB1Ty/PCMQZZfl+aRs/M3epr/4PDUtG0vTP+E08XWx00zf6ZBqm2e68xt375tvz7ei9Nooopck&#10;bleyhfYd/wAKgX/hGf7F/wCEz8Xf8fn2z+0P7V/0v7mzyvM2/wCr/i24+9zSWPweGnaNqmmf8Jp4&#10;uuTqRi/0yfVN09r5bbv3Lbfk3dG67hRRV8qH7KHYbonwfGgDUP8Ais/F2o/bbR7L/TtU83yN5/1s&#10;Xy/LIv8AC3apPDHwbXwxrFtqX/CZ+LtWEG7/AEPVdU8+3kyjL867Rn72Rz1AooqHCIoUoLoVNH+B&#10;qaZqtnenx140vPs0yzfZ7rV98MuGzsddnzL2xRq/wNTVNWvL0eOvGlmbmZpvs9rq+yGLLZ2Iuz5V&#10;7YoorX2ULbE+xp8uxa8UfBxfE+tXOpf8Jn4u0lbjaPsel6p5FvHhFX5F2nH3cn3Jqv4n+Ef9tW+m&#10;MvjPxbp5sreGx/0LVPL88IxBll+X5pGz8zd+KKKjkjYdSlC0tCa++Dw1LRtL0z/hNPF1sdNMv+mQ&#10;aptnuvMbd++bb8+3ovTaKX/hT4/4Rn+xf+Ez8XY+2fbP7Q/tX/S/ubPK8zb/AKv+Lbj73NFFLkiP&#10;2UOwWPweGnaNqmmf8Jp4uuTqRi/0yfVN09r5bbv3Lbfk3dG67hRovwfHh9dR/wCKz8Xaj9ttHsv9&#10;P1XzfI3n/WxfL8si/wALdqKKvkQ/ZQ7B4Z+DS+GNZtdR/wCEz8W6sIN3+h6pqnnwSZRl+Zdoz97I&#10;56gVW0v4GJpeq2d6fHXjS8+zTLN9nu9X8yGXDZ2Ouz5l7YooqvZQ7GfsafYNU+By6pqt5ejx140s&#10;/tMzTfZ7TV9kMWWzsRdnyr2xVjxN8G18T6zdaj/wmfi3SRPtH2PS9U8iCPCKvyLtOOmTz1JoorLk&#10;iP2NPsQ+JfhIdZg0xl8Z+LdP+xW8Nj/oOqeX54RiDLL8vzSNn5m71Nf/AAeGpaNpemf8Jp4utjpp&#10;m/0yDVNs915jbv3zbfn29F6bRRRS5I3K9lC+w7/hUC/8Iz/Yv/CZ+Lv+Pz7Z/aH9q/6X9zZ5Xmbf&#10;9X/Ftx97mksfg8NO0bVNM/4TTxdcnUjF/pk+qbp7Xy23fuW2/Ju6N13Ciir5UP2UOw3RPg+NAGof&#10;8Vn4u1H7baPZf6dqnm+RvP8ArYvl+WRf4W7VJ4Y+Da+GNYttS/4TPxdqwg3f6HquqefbyZRl+ddo&#10;z97I56gUUVDhEUKUF0Kmj/A1NM1WzvT468aXn2aZZvs91q++GXDZ2Ouz5l7Yo1f4GpqmrXl6PHXj&#10;SzNzM032e11fZDFls7EXZ8q9sUUVr7KFtifY0+XYteKPg4vifWrnUv8AhM/F2krcbR9j0vVPIt48&#10;Iq/Iu04+7k+5NV/E/wAI/wC2rfTGXxn4t082VvDY/wChap5fnhGIMsvy/NI2fmbvxRRUckbDqUoW&#10;loTX3weGpaNpemf8Jp4utjppl/0yDVNs915jbv3zbfn29F6bRS/8KfH/AAjP9i/8Jn4ux9s+2f2h&#10;/av+l/c2eV5m3/V/xbcfe5oopckR+yh2Cx+Dw07RtU0z/hNPF1ydSMX+mT6puntfLbd+5bb8m7o3&#10;XcKNF+D48PrqP/FZ+LtR+22j2X+n6r5vkbz/AK2L5flkX+Fu1FFXyIfsodg8M/BpfDGs2uo/8Jn4&#10;t1YQbv8AQ9U1Tz4JMoy/Mu0Z+9kc9QKraX8DE0vVbO9PjrxpefZplm+z3er+ZDLhs7HXZ8y9sUUV&#10;XsodjP2NPsGqfA5dU1W8vR468aWf2mZpvs9pq+yGLLZ2Iuz5V7Yqx4m+Da+J9ZutR/4TPxbpIn2j&#10;7HpeqeRBHhFX5F2nHTJ56k0UVlyRH7Gn2IfEvwkOswaYy+M/Fun/AGK3hsf9B1Ty/PCMQZZfl+aR&#10;s/M3epr/AODw1LRtL0z/AITTxdbHTTN/pkGqbZ7rzG3fvm2/Pt6L02iiilyRuV7KF9h3/CoF/wCE&#10;Z/sX/hM/F3/H59s/tD+1f9L+5s8rzNv+r/i24+9zSWPweGnaNqmmf8Jp4uuTqRi/0yfVN09r5bbv&#10;3Lbfk3dG67hRRV8qH7KHYbonwfGgDUP+Kz8Xaj9ttHsv9O1TzfI3n/WxfL8si/wt2qTwx8G18Max&#10;bal/wmfi7VhBu/0PVdU8+3kyjL867Rn72Rz1AooqHCIoUoLoVNH+BqaZqtnenx140vPs0yzfZ7rV&#10;98MuGzsddnzL2xRq/wADU1TVry9HjrxpZm5mab7Pa6vshiy2diLs+Ve2KKK19lC2xPsafLsWvFHw&#10;cXxPrVzqX/CZ+LtJW42j7HpeqeRbx4RV+Rdpx93J9yar+J/hH/bVvpjL4z8W6ebK3hsf9C1Ty/PC&#10;MQZZfl+aRs/M3fiiio5I2HUpQtLQmvvg8NS0bS9M/wCE08XWx00y/wCmQaptnuvMbd++bb8+3ovT&#10;aKX/AIU+P+EZ/sX/AITPxdj7Z9s/tD+1f9L+5s8rzNv+r/i24+9zRRS5Ij9lDsFj8Hhp2jappn/C&#10;aeLrk6kYv9Mn1TdPa+W279y235N3Ruu4UaL8Hx4fXUf+Kz8Xaj9ttHsv9P1XzfI3n/WxfL8si/wt&#10;2ooq+RD9lDsHhn4NL4Y1m11H/hM/FurCDd/oeqap58EmUZfmXaM/eyOeoFVtL+BiaXqtnenx140v&#10;Ps0yzfZ7vV/Mhlw2djrs+Ze2KKKr2UOxn7Gn2DVPgcuqareXo8deNLP7TM032e01fZDFls7EXZ8q&#10;9sVY8TfBtfE+s3Wo/wDCZ+LdJE+0fY9L1TyII8Iq/Iu046ZPPUmiisuSI/Y0+xD4l+Eh1mDTGXxn&#10;4t0/7Fbw2P8AoOqeX54RiDLL8vzSNn5m71Nf/B4alo2l6Z/wmni62Ommb/TINU2z3XmNu/fNt+fb&#10;0XptFFFLkjcr2UL7Dv8AhUC/8Iz/AGL/AMJn4u/4/Ptn9of2r/pf3NnleZt/1f8AFtx97mksfg8N&#10;O0bVNM/4TTxdcnUjF/pk+qbp7Xy23fuW2/Ju6N13Ciir5UP2UOw3RPg+NAGof8Vn4u1H7baPZf6d&#10;qnm+RvP+ti+X5ZF/hbtUnhj4Nr4Y1i21L/hM/F2rCDd/oeq6p59vJlGX512jP3sjnqBRRUOERQpQ&#10;XQqaP8DU0zVbO9PjrxpefZplm+z3Wr74ZcNnY67PmXtijV/gamqateXo8deNLM3MzTfZ7XV9kMWW&#10;zsRdnyr2xRRWvsoW2J9jT5di14o+Di+J9audS/4TPxdpK3G0fY9L1TyLePCKvyLtOPu5PuTVfxP8&#10;I/7at9MZfGfi3TzZW8Nj/oWqeX54RiDLL8vzSNn5m78UUVHJGw6lKFpaE198HhqWjaXpn/CaeLrY&#10;6aZf9Mg1TbPdeY27982359vRem0Uv/Cnx/wjP9i/8Jn4ux9s+2f2h/av+l/c2eV5m3/V/wAW3H3u&#10;aKKXJEfsodgsfg8NO0bVNM/4TTxdcnUjF/pk+qbp7Xy23fuW2/Ju6N13CjRfg+PD66j/AMVn4u1H&#10;7baPZf6fqvm+RvP+ti+X5ZF/hbtRRV8iH7KHYPDPwaXwxrNrqP8Awmfi3VhBu/0PVNU8+CTKMvzL&#10;tGfvZHPUCq2l/AxNL1WzvT468aXn2aZZvs93q/mQy4bOx12fMvbFFFV7KHYz9jT7BqnwOXVNVvL0&#10;eOvGln9pmab7Paavshiy2diLs+Ve2KseJvg2vifWbrUf+Ez8W6SJ9o+x6XqnkQR4RV+Rdpx0yeep&#10;NFFZckR+xp9iHxL8JDrMGmMvjPxbp/2K3hsf9B1Ty/PCMQZZfl+aRs/M3epr/wCDw1LRtL0z/hNP&#10;F1sdNM3+mQaptnuvMbd++bb8+3ovTaKKKXJG5XsoX2Hf8KgX/hGf7F/4TPxd/wAfn2z+0P7V/wBL&#10;+5s8rzNv+r/i24+9zSWPweGnaNqmmf8ACaeLrk6kYv8ATJ9U3T2vltu/ctt+Td0bruFFFXyofsod&#10;huifB8aANQ/4rPxdqP220ey/07VPN8jef9bF8vyyL/C3apPDHwbXwxrFtqX/AAmfi7VhBu/0PVdU&#10;8+3kyjL867Rn72Rz1AooqHCIoUoLoVNH+BqaZqtnenx140vPs0yzfZ7rV98MuGzsddnzL2xRrHwN&#10;TU9VvL3/AITrxpZm5mab7Pa6vshiy2diLs+Ve2KKK19lC2xPsafJsWvE3wZXxPrF1qX/AAmfi7SR&#10;Pt/0PS9U8iCPCKvyrtOOmTz1Jqt4i+DNlrt14cvbrxBr0h0R7QQQSXavFNLDJ8s8qsh3SnJy3GaK&#10;KfsoPoTKjTa2P//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Fhgsxu0AAAAIgEAABkAAABkcnMvX3JlbHMvZTJvRG9jLnhtbC5yZWxzhY/LCsIw&#10;EEX3gv8QZm/TuhCRpm5EcCv1A4ZkmkabB0kU+/cG3CgILude7jlMu3/aiT0oJuOdgKaqgZGTXhmn&#10;BVz642oLLGV0CifvSMBMCfbdctGeacJcRmk0IbFCcUnAmHPYcZ7kSBZT5QO50gw+WszljJoHlDfU&#10;xNd1veHxkwHdF5OdlIB4Ug2wfg7F/J/th8FIOnh5t+TyDwU3trgLEKOmLMCSMvgOm+oaSAPvWv71&#10;WfcCUEsDBBQAAAAIAIdO4kDZOTeHEwEAAEgCAAATAAAAW0NvbnRlbnRfVHlwZXNdLnhtbJWSTU7D&#10;MBCF90jcwfIWxQ5dIISadEEKEguoUDmAZU8Sl/hHHhPa2+OkrQRVWomlPfO9eW/s+WJrOtJDQO1s&#10;QW9ZTglY6ZS2TUE/1k/ZPSUYhVWicxYKugOki/L6ar7eeUCSaIsFbWP0D5yjbMEIZM6DTZXaBSNi&#10;OoaGeyE/RQN8lud3XDobwcYsDhq0nFdQi68ukuU2Xe+dbDw0lDzuG4dZBdVmEBgLfJJ5WT1PImzj&#10;GzqNBOjwhBHed1qKmBbCe6tOwmSHICyRYw+22uNNSntmwlD5m+P3gAP3ll4gaAVkJUJ8FSal5Sog&#10;V+7bBujZZZHBpcHM1bWWwKqAVcLeoT+6OqcOM1c5+V/x5Ugdtfn4D8ofUEsBAhQAFAAAAAgAh07i&#10;QNk5N4cTAQAASAIAABMAAAAAAAAAAQAgAAAAlpkDAFtDb250ZW50X1R5cGVzXS54bWxQSwECFAAK&#10;AAAAAACHTuJAAAAAAAAAAAAAAAAABgAAAAAAAAAAABAAAABllwMAX3JlbHMvUEsBAhQAFAAAAAgA&#10;h07iQIoUZjzRAAAAlAEAAAsAAAAAAAAAAQAgAAAAiZcDAF9yZWxzLy5yZWxzUEsBAhQACgAAAAAA&#10;h07iQAAAAAAAAAAAAAAAAAQAAAAAAAAAAAAQAAAAAAAAAGRycy9QSwECFAAKAAAAAACHTuJAAAAA&#10;AAAAAAAAAAAACgAAAAAAAAAAABAAAACDmAMAZHJzL19yZWxzL1BLAQIUABQAAAAIAIdO4kBYYLMb&#10;tAAAACIBAAAZAAAAAAAAAAEAIAAAAKuYAwBkcnMvX3JlbHMvZTJvRG9jLnhtbC5yZWxzUEsBAhQA&#10;FAAAAAgAh07iQHPop2rcAAAADAEAAA8AAAAAAAAAAQAgAAAAIgAAAGRycy9kb3ducmV2LnhtbFBL&#10;AQIUABQAAAAIAIdO4kCSQQXADwMAAEMHAAAOAAAAAAAAAAEAIAAAACsBAABkcnMvZTJvRG9jLnht&#10;bFBLAQIUAAoAAAAAAIdO4kAAAAAAAAAAAAAAAAAKAAAAAAAAAAAAEAAAAGYEAABkcnMvbWVkaWEv&#10;UEsBAhQAFAAAAAgAh07iQD2ZmBKkkgMAgZIDABUAAAAAAAAAAQAgAAAAjgQAAGRycy9tZWRpYS9p&#10;bWFnZTEuanBlZ1BLBQYAAAAACgAKAFMCAADamgMAAAA=&#10;">
                <o:lock v:ext="edit" aspectratio="f"/>
                <v:line id="直线 1064" o:spid="_x0000_s1026" o:spt="20" style="position:absolute;left:1440;top:1091;height:0;width:13958;" filled="f" stroked="t" coordsize="21600,21600" o:gfxdata="UEsDBAoAAAAAAIdO4kAAAAAAAAAAAAAAAAAEAAAAZHJzL1BLAwQUAAAACACHTuJAH71KT7kAAADa&#10;AAAADwAAAGRycy9kb3ducmV2LnhtbEVPzWoCMRC+F3yHMEJvNWsPWrZGD7KFIj3o2gcYNtNN6Gay&#10;bKau+vRGKHgaPr7fWW3OoVMnGpKPbGA+K0ARN9F6bg18Hz9e3kAlQbbYRSYDF0qwWU+eVljaOPKB&#10;TrW0KodwKtGAE+lLrVPjKGCaxZ44cz9xCCgZDq22A445PHT6tSgWOqDn3OCwp62j5rf+Cwbq/de4&#10;2F2vY7WsPSYR76pqa8zzdF68gxI6y0P87/60eT7cX7lfvb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Sk+5AAAA2g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shape id="图片 1065" o:spid="_x0000_s1026" o:spt="75" type="#_x0000_t75" style="position:absolute;left:1440;top:1099;height:8660;width:14316;" filled="f" o:preferrelative="t" stroked="f" coordsize="21600,21600" o:gfxdata="UEsDBAoAAAAAAIdO4kAAAAAAAAAAAAAAAAAEAAAAZHJzL1BLAwQUAAAACACHTuJAp8Ki3LkAAADa&#10;AAAADwAAAGRycy9kb3ducmV2LnhtbEWPS4sCMRCE7wv+h9CCtzVRRGQ0ehgQFC++FvbYTNrJ4KQz&#10;TuLr3xtB8FhU1VfUbPFwtbhRGyrPGgZ9BYK48KbiUsPxsPydgAgR2WDtmTQ8KcBi3vmZYWb8nXd0&#10;28dSJAiHDDXYGJtMylBYchj6viFO3sm3DmOSbSlNi/cEd7UcKjWWDitOCxYbyi0V5/3VaVDrOr9Q&#10;6U5/o3z7b40cHTZnr3WvO1BTEJEe8Rv+tFdGwxDeV9IN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fCoty5AAAA2gAA&#10;AA8AAAAAAAAAAQAgAAAAIgAAAGRycy9kb3ducmV2LnhtbFBLAQIUABQAAAAIAIdO4kAzLwWeOwAA&#10;ADkAAAAQAAAAAAAAAAEAIAAAAAgBAABkcnMvc2hhcGV4bWwueG1sUEsFBgAAAAAGAAYAWwEAALID&#10;AAAAAA==&#10;">
                  <v:fill on="f" focussize="0,0"/>
                  <v:stroke on="f"/>
                  <v:imagedata r:id="rId26" o:title=""/>
                  <o:lock v:ext="edit" aspectratio="t"/>
                </v:shape>
              </v:group>
            </w:pict>
          </mc:Fallback>
        </mc:AlternateContent>
      </w:r>
    </w:p>
    <w:p w14:paraId="69B70BCF">
      <w:pPr>
        <w:rPr>
          <w:rFonts w:hint="eastAsia" w:ascii="仿宋" w:hAnsi="仿宋" w:eastAsia="仿宋" w:cs="仿宋"/>
          <w:color w:val="auto"/>
        </w:rPr>
      </w:pPr>
    </w:p>
    <w:p w14:paraId="053C9434">
      <w:pPr>
        <w:kinsoku/>
        <w:wordWrap/>
        <w:overflowPunct/>
        <w:topLinePunct w:val="0"/>
        <w:bidi w:val="0"/>
        <w:spacing w:line="500" w:lineRule="exact"/>
        <w:jc w:val="center"/>
        <w:textAlignment w:val="auto"/>
        <w:rPr>
          <w:rFonts w:hint="eastAsia" w:ascii="仿宋" w:hAnsi="仿宋" w:eastAsia="仿宋" w:cs="仿宋"/>
          <w:b/>
          <w:color w:val="auto"/>
          <w:sz w:val="32"/>
          <w:szCs w:val="32"/>
        </w:rPr>
      </w:pPr>
    </w:p>
    <w:p w14:paraId="58284FC4">
      <w:pPr>
        <w:kinsoku/>
        <w:wordWrap/>
        <w:overflowPunct/>
        <w:topLinePunct w:val="0"/>
        <w:bidi w:val="0"/>
        <w:spacing w:line="500" w:lineRule="exact"/>
        <w:jc w:val="center"/>
        <w:textAlignment w:val="auto"/>
        <w:rPr>
          <w:rFonts w:hint="eastAsia" w:ascii="仿宋" w:hAnsi="仿宋" w:eastAsia="仿宋" w:cs="仿宋"/>
          <w:b/>
          <w:color w:val="auto"/>
          <w:sz w:val="32"/>
          <w:szCs w:val="32"/>
        </w:rPr>
      </w:pPr>
    </w:p>
    <w:p w14:paraId="5D4F046E">
      <w:pPr>
        <w:kinsoku/>
        <w:wordWrap/>
        <w:overflowPunct/>
        <w:topLinePunct w:val="0"/>
        <w:bidi w:val="0"/>
        <w:spacing w:line="500" w:lineRule="exact"/>
        <w:jc w:val="center"/>
        <w:textAlignment w:val="auto"/>
        <w:rPr>
          <w:rFonts w:hint="eastAsia" w:ascii="仿宋" w:hAnsi="仿宋" w:eastAsia="仿宋" w:cs="仿宋"/>
          <w:b/>
          <w:color w:val="auto"/>
          <w:sz w:val="32"/>
          <w:szCs w:val="32"/>
        </w:rPr>
      </w:pPr>
    </w:p>
    <w:p w14:paraId="0921EA4A">
      <w:pPr>
        <w:kinsoku/>
        <w:wordWrap/>
        <w:overflowPunct/>
        <w:topLinePunct w:val="0"/>
        <w:bidi w:val="0"/>
        <w:spacing w:line="500" w:lineRule="exact"/>
        <w:textAlignment w:val="auto"/>
        <w:rPr>
          <w:rFonts w:hint="eastAsia" w:ascii="仿宋" w:hAnsi="仿宋" w:eastAsia="仿宋" w:cs="仿宋"/>
          <w:b/>
          <w:color w:val="auto"/>
          <w:sz w:val="32"/>
          <w:szCs w:val="32"/>
        </w:rPr>
      </w:pPr>
    </w:p>
    <w:sectPr>
      <w:pgSz w:w="16838" w:h="11906" w:orient="landscape"/>
      <w:pgMar w:top="1080" w:right="1440" w:bottom="1080" w:left="144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0000000000000000000"/>
    <w:charset w:val="00"/>
    <w:family w:val="swiss"/>
    <w:pitch w:val="default"/>
    <w:sig w:usb0="00000000" w:usb1="00000000" w:usb2="00000000" w:usb3="00000000" w:csb0="00000000"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TimesNewRomanPSMT">
    <w:altName w:val="Times New Roman"/>
    <w:panose1 w:val="02020603050405020304"/>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C38C">
    <w:pPr>
      <w:pStyle w:val="42"/>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F33B5B1">
                          <w:pPr>
                            <w:pStyle w:val="4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gBQnSAQAApA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OHbLDA78/OP7+efv&#10;869vZPk26dN7qDHt0WNiHD64Abdmvge8TLQHGUz6IiGCcVT3dFFXDJHw9KhaVVWJIY6x2UH84um5&#10;DxDvhDMkGQ0NOL6sKjs+QBxT55RUzbpbpXUeobakR9Sr6t1VfnEJIbq2WCSxGLtNVhx2w0Rt59oT&#10;MutxBxpqceUp0fcWJU7rMhthNnazcfBB7bu8T6kV8O8PEdvJXaYKI+xUGIeXeU6Llrbjbz9nPf1c&#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CAFCdIBAACkAwAADgAAAAAAAAABACAAAAAi&#10;AQAAZHJzL2Uyb0RvYy54bWxQSwUGAAAAAAYABgBZAQAAZgUAAAAA&#10;">
              <v:fill on="f" focussize="0,0"/>
              <v:stroke on="f" weight="1.25pt"/>
              <v:imagedata o:title=""/>
              <o:lock v:ext="edit" aspectratio="f"/>
              <v:textbox inset="0mm,0mm,0mm,0mm" style="mso-fit-shape-to-text:t;">
                <w:txbxContent>
                  <w:p w14:paraId="7F33B5B1">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2FDF4">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F93658">
                          <w:pPr>
                            <w:pStyle w:val="4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oOiR/TAQAApQMAAA4AAABkcnMvZTJvRG9jLnhtbK1TS27bMBDd&#10;F8gdCO5jKUa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BY34ZYSywxO/PTj++nn&#10;79Ovb2R5nQTqPdSY9+gxMw7v3YDJ8z3gZeI9yGDSFxkRjKO8x7O8YoiEp0fVsqpKDHGMzQ7iF8/P&#10;fYD4IJwhyWhowPllWdnhI8QxdU5J1ay7V1rnGWpLekS9qd7e5BfnEKJri0USi7HbZMVhO0zUtq49&#10;IrMel6ChFneeEv3BosZpX2YjzMZ2NvY+qF2XFyq1Av7dPmI7uctUYYSdCuP0Ms9p09J6/O3nrOe/&#10;a/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LoOiR/TAQAApQMAAA4AAAAAAAAAAQAgAAAA&#10;IgEAAGRycy9lMm9Eb2MueG1sUEsFBgAAAAAGAAYAWQEAAGcFAAAAAA==&#10;">
              <v:fill on="f" focussize="0,0"/>
              <v:stroke on="f" weight="1.25pt"/>
              <v:imagedata o:title=""/>
              <o:lock v:ext="edit" aspectratio="f"/>
              <v:textbox inset="0mm,0mm,0mm,0mm" style="mso-fit-shape-to-text:t;">
                <w:txbxContent>
                  <w:p w14:paraId="2DF93658">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06C25">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3FC6F8">
                          <w:pPr>
                            <w:pStyle w:val="42"/>
                          </w:pPr>
                          <w:r>
                            <w:fldChar w:fldCharType="begin"/>
                          </w:r>
                          <w:r>
                            <w:instrText xml:space="preserve"> PAGE  \* MERGEFORMAT </w:instrText>
                          </w:r>
                          <w:r>
                            <w:fldChar w:fldCharType="separate"/>
                          </w:r>
                          <w:r>
                            <w:t>91</w:t>
                          </w:r>
                          <w: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y4Gv/TAQAApQMAAA4AAABkcnMvZTJvRG9jLnhtbK1TS27bMBDd&#10;F8gdCO5jKQbcCILloIWRIEDRFkh7AJoiLQL8gUNb8gXaG3TVTfc9l8/RISU5RbrJohtqhjN8M+/N&#10;aH03GE2OIoBytqE3i5ISYblrld039OuX++uKEojMtkw7Kxp6EkDvNldv1r2vxdJ1TrciEASxUPe+&#10;oV2Mvi4K4J0wDBbOC4tB6YJhEd2wL9rAekQ3uliW5duid6H1wXEBgLfbMUgnxPAaQCel4mLr+MEI&#10;G0fUIDSLSAk65YFucrdSCh4/SQkiEt1QZBrziUXQ3qWz2KxZvQ/Md4pPLbDXtPCCk2HKYtEL1JZF&#10;Rg5B/QNlFA8OnIwL7kwxEsmKIIub8oU2Tx3zInNBqcFfRIf/B8s/Hj8HolrchFtKLDM48fOP7+ef&#10;v8+/vpHlKgnUe6gx78ljZhzeuwGT53vAy8R7kMGkLzIiGEd5Txd5xRAJT4+qZVWVGOIYmx3EL56f&#10;+wDxQThDktHQgPPLsrLjB4hj6pySqll3r7TOM9SW9Ii6qm5X+cUlhOjaYpHEYuw2WXHYDRO1nWtP&#10;yKzHJWioxZ2nRD9a1Djty2yE2djNxsEHte/yQqVWwL87RGwnd5kqjLBTYZxe5jltWlqPv/2c9fx3&#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y4Gv/TAQAApQMAAA4AAAAAAAAAAQAgAAAA&#10;IgEAAGRycy9lMm9Eb2MueG1sUEsFBgAAAAAGAAYAWQEAAGcFAAAAAA==&#10;">
              <v:fill on="f" focussize="0,0"/>
              <v:stroke on="f" weight="1.25pt"/>
              <v:imagedata o:title=""/>
              <o:lock v:ext="edit" aspectratio="f"/>
              <v:textbox inset="0mm,0mm,0mm,0mm" style="mso-fit-shape-to-text:t;">
                <w:txbxContent>
                  <w:p w14:paraId="5F3FC6F8">
                    <w:pPr>
                      <w:pStyle w:val="4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112A8">
    <w:pPr>
      <w:pStyle w:val="24"/>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BB566C9">
                          <w:pPr>
                            <w:pStyle w:val="42"/>
                          </w:pPr>
                          <w:r>
                            <w:fldChar w:fldCharType="begin"/>
                          </w:r>
                          <w:r>
                            <w:instrText xml:space="preserve"> PAGE  \* MERGEFORMAT </w:instrText>
                          </w:r>
                          <w:r>
                            <w:fldChar w:fldCharType="separate"/>
                          </w:r>
                          <w:r>
                            <w:t>93</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BGWPSAQAApQ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BY3AedumcGJn358P/38&#10;ffr1jSxvkkC9hxrznj1mxuHBDZg83wNeJt6DDCZ9kRHBOMp7PMsrhkh4elQtq6rEEMfY7CB+8fLc&#10;B4jvhTMkGQ0NOL8sKzt8hDimzimpmnWPSus8Q21Jj6jX1e11fnEOIbq2WCSxGLtNVhy2w0Rt69oj&#10;MutxCRpqcecp0R8sapz2ZTbCbGxnY++D2nV5oVIr4O/3EdvJXaYKI+xUGKeXeU6bltbjbz9nvfxd&#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sEZY9IBAAClAwAADgAAAAAAAAABACAAAAAi&#10;AQAAZHJzL2Uyb0RvYy54bWxQSwUGAAAAAAYABgBZAQAAZgUAAAAA&#10;">
              <v:fill on="f" focussize="0,0"/>
              <v:stroke on="f" weight="1.25pt"/>
              <v:imagedata o:title=""/>
              <o:lock v:ext="edit" aspectratio="f"/>
              <v:textbox inset="0mm,0mm,0mm,0mm" style="mso-fit-shape-to-text:t;">
                <w:txbxContent>
                  <w:p w14:paraId="7BB566C9">
                    <w:pPr>
                      <w:pStyle w:val="4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BF0D9">
    <w:pPr>
      <w:pStyle w:val="42"/>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AEB132">
                          <w:pPr>
                            <w:pStyle w:val="42"/>
                          </w:pPr>
                          <w:r>
                            <w:fldChar w:fldCharType="begin"/>
                          </w:r>
                          <w:r>
                            <w:instrText xml:space="preserve"> PAGE  \* MERGEFORMAT </w:instrText>
                          </w:r>
                          <w:r>
                            <w:fldChar w:fldCharType="separate"/>
                          </w:r>
                          <w:r>
                            <w:t>95</w:t>
                          </w:r>
                          <w: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x3ioPTAQAApQMAAA4AAABkcnMvZTJvRG9jLnhtbK1TS27bMBDd&#10;F+gdCO5rKQaSqI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S1uwntKLDM48dPPH6df&#10;f06/v5PldRKo91Bj3r3HzDh8dAMmz/eAl4n3IINJX2REMI7yHs/yiiESnh5Vy6oqMcQxNjuIXzw9&#10;9wHinXCGJKOhAeeXZWWHzxDH1DklVbPuVmmdZ6gt6RH1srq+zC/OIUTXFoskFmO3yYrDdpiobV17&#10;RGY9LkFDLe48JfqTRY3TvsxGmI3tbOx9ULsuL1RqBfyHfcR2cpepwgg7FcbpZZ7TpqX1eO7nrKe/&#10;a/0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Jx3ioPTAQAApQMAAA4AAAAAAAAAAQAgAAAA&#10;IgEAAGRycy9lMm9Eb2MueG1sUEsFBgAAAAAGAAYAWQEAAGcFAAAAAA==&#10;">
              <v:fill on="f" focussize="0,0"/>
              <v:stroke on="f" weight="1.25pt"/>
              <v:imagedata o:title=""/>
              <o:lock v:ext="edit" aspectratio="f"/>
              <v:textbox inset="0mm,0mm,0mm,0mm" style="mso-fit-shape-to-text:t;">
                <w:txbxContent>
                  <w:p w14:paraId="7DAEB132">
                    <w:pPr>
                      <w:pStyle w:val="42"/>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61F20">
    <w:pPr>
      <w:pStyle w:val="42"/>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3018D5C">
                          <w:pPr>
                            <w:pStyle w:val="42"/>
                          </w:pPr>
                          <w:r>
                            <w:fldChar w:fldCharType="begin"/>
                          </w:r>
                          <w:r>
                            <w:instrText xml:space="preserve"> PAGE  \* MERGEFORMAT </w:instrText>
                          </w:r>
                          <w:r>
                            <w:fldChar w:fldCharType="separate"/>
                          </w:r>
                          <w:r>
                            <w:t>94</w:t>
                          </w:r>
                          <w: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29v47SAQAApQMAAA4AAABkcnMvZTJvRG9jLnhtbK1TS27bMBDd&#10;F+gdCO5rKQLSCoLlIIWRokDRFkhzAJoiLQL8gUNb8gXaG3TVTfc9l8/RISU5RbrJIhtqyBm+ee9x&#10;tL4ZjSZHEUA529KrVUmJsNx1yu5b+vDt7k1NCURmO6adFS09CaA3m9ev1oNvROV6pzsRCIJYaAbf&#10;0j5G3xQF8F4YBivnhcWkdMGwiNuwL7rABkQ3uqjK8m0xuND54LgAwNPtlKQzYngOoJNScbF1/GCE&#10;jRNqEJpFlAS98kA3ma2UgscvUoKIRLcUlca8YhOMd2ktNmvW7APzveIzBfYcCk80GaYsNr1AbVlk&#10;5BDUf1BG8eDAybjizhSTkOwIqrgqn3hz3zMvsha0GvzFdHg5WP75+DUQ1bW0QkssM/ji558/zr/+&#10;nH9/J1WdDBo8NFh377Eyju/diGOznAMeJt2jDCZ9URHBPGKdLvaKMRKeLtVVXZeY4phbNohfPF73&#10;AeIH4QxJQUsDvl+2lR0/QZxKl5LUzbo7pXV+Q23JgKjX9bvrfOOSQnRtsUlSMbFNURx34yxt57oT&#10;KhtwCFpqceYp0R8teoxM4xKEJdgtwcEHte/zQCUq4G8PEelklqnDBDs3xtfLOudJS+Px7z5XPf5d&#10;m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b2/jtIBAAClAwAADgAAAAAAAAABACAAAAAi&#10;AQAAZHJzL2Uyb0RvYy54bWxQSwUGAAAAAAYABgBZAQAAZgUAAAAA&#10;">
              <v:fill on="f" focussize="0,0"/>
              <v:stroke on="f" weight="1.25pt"/>
              <v:imagedata o:title=""/>
              <o:lock v:ext="edit" aspectratio="f"/>
              <v:textbox inset="0mm,0mm,0mm,0mm" style="mso-fit-shape-to-text:t;">
                <w:txbxContent>
                  <w:p w14:paraId="43018D5C">
                    <w:pPr>
                      <w:pStyle w:val="42"/>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7C4EC">
    <w:pPr>
      <w:pStyle w:val="42"/>
      <w:framePr w:wrap="around" w:vAnchor="text" w:hAnchor="margin" w:xAlign="right" w:y="1"/>
      <w:rPr>
        <w:rStyle w:val="73"/>
      </w:rPr>
    </w:pPr>
    <w:r>
      <w:fldChar w:fldCharType="begin"/>
    </w:r>
    <w:r>
      <w:rPr>
        <w:rStyle w:val="73"/>
      </w:rPr>
      <w:instrText xml:space="preserve">PAGE  </w:instrText>
    </w:r>
    <w:r>
      <w:fldChar w:fldCharType="end"/>
    </w:r>
  </w:p>
  <w:p w14:paraId="2194AB24">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9DBB9">
    <w:pPr>
      <w:pStyle w:val="42"/>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BE22028">
                          <w:pPr>
                            <w:pStyle w:val="4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qWlunSAQAApAMAAA4AAABkcnMvZTJvRG9jLnhtbK1TzY7TMBC+&#10;I/EOlu80aaVCiJquFlWLkBAgLTyA69iNJf/J4zbpC8AbcOLCnefqczB2ki5aLnvYizPjGX8z3zeT&#10;zc1gNDmJAMrZhi4XJSXCctcqe2jot693rypKIDLbMu2saOhZAL3Zvnyx6X0tVq5zuhWBIIiFuvcN&#10;7WL0dVEA74RhsHBeWAxKFwyL6IZD0QbWI7rRxaosXxe9C60PjgsAvN2NQTohhqcAOikVFzvHj0bY&#10;OKIGoVlEStApD3Sbu5VS8PhZShCR6IYi05hPLIL2Pp3FdsPqQ2C+U3xqgT2lhUecDFMWi16hdiwy&#10;cgzqPyijeHDgZFxwZ4qRSFYEWSzLR9rcd8yLzAWlBn8VHZ4Pln86fQlEtQ19S4llBgd++fnj8uvP&#10;5fd3slwnfXoPNabde0yMwzs34NbM94CXifYgg0lfJEQwjuqer+qKIRKeHlWrqioxxDE2O4hfPDz3&#10;AeJ74QxJRkMDji+ryk4fIY6pc0qqZt2d0jqPUFvSI+q6erP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paW6dIBAACkAwAADgAAAAAAAAABACAAAAAi&#10;AQAAZHJzL2Uyb0RvYy54bWxQSwUGAAAAAAYABgBZAQAAZgUAAAAA&#10;">
              <v:fill on="f" focussize="0,0"/>
              <v:stroke on="f" weight="1.25pt"/>
              <v:imagedata o:title=""/>
              <o:lock v:ext="edit" aspectratio="f"/>
              <v:textbox inset="0mm,0mm,0mm,0mm" style="mso-fit-shape-to-text:t;">
                <w:txbxContent>
                  <w:p w14:paraId="4BE22028">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12E00">
    <w:pPr>
      <w:pStyle w:val="24"/>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63E2594">
                          <w:pPr>
                            <w:pStyle w:val="42"/>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5CT/SAQAApQMAAA4AAABkcnMvZTJvRG9jLnhtbK1TS27bMBDd&#10;F8gdCO5jyQaSCoLloIWRIEDRFkh7AJoiLQL8gUNb8gXaG3TVTfc9l8/RISU5RbrJohtqyBm+ee9x&#10;tL4bjCZHEUA529DloqREWO5aZfcN/frl/rqiBCKzLdPOioaeBNC7zdWbde9rsXKd060IBEEs1L1v&#10;aBejr4sCeCcMg4XzwmJSumBYxG3YF21gPaIbXazK8rboXWh9cFwA4Ol2TNIJMbwG0EmpuNg6fjDC&#10;xhE1CM0iSoJOeaCbzFZKweMnKUFEohuKSmNesQnGu7QWmzWr94H5TvGJAnsNhReaDFMWm16gtiwy&#10;cgjqHyijeHDgZFxwZ4pRSHYEVSzLF948dcyLrAWtBn8xHf4fLP94/ByIanES0BLLDL74+cf388/f&#10;51/fyPI2GdR7qLHuyWNlHN67AYvnc8DDpHuQwaQvKiKYR6zTxV4xRMLTpWpVVSWmOObmDeIXz9d9&#10;gPggnCEpaGjA98u2suMHiGPpXJK6WXevtM5vqC3pEfWmenuTb1xSiK4tNkkqRrYpisNumKTtXHtC&#10;ZT0OQUMtzjwl+tGix8g0zkGYg90cHHxQ+y4PVKIC/t0hIp3MMnUYYafG+HpZ5zRpaTz+3ueq579r&#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DkJP9IBAAClAwAADgAAAAAAAAABACAAAAAi&#10;AQAAZHJzL2Uyb0RvYy54bWxQSwUGAAAAAAYABgBZAQAAZgUAAAAA&#10;">
              <v:fill on="f" focussize="0,0"/>
              <v:stroke on="f" weight="1.25pt"/>
              <v:imagedata o:title=""/>
              <o:lock v:ext="edit" aspectratio="f"/>
              <v:textbox inset="0mm,0mm,0mm,0mm" style="mso-fit-shape-to-text:t;">
                <w:txbxContent>
                  <w:p w14:paraId="263E2594">
                    <w:pPr>
                      <w:pStyle w:val="4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365FB">
    <w:pPr>
      <w:pStyle w:val="24"/>
      <w:spacing w:line="14" w:lineRule="auto"/>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B027EE9">
                          <w:pPr>
                            <w:pStyle w:val="42"/>
                          </w:pPr>
                          <w:r>
                            <w:fldChar w:fldCharType="begin"/>
                          </w:r>
                          <w:r>
                            <w:instrText xml:space="preserve"> PAGE  \* MERGEFORMAT </w:instrText>
                          </w:r>
                          <w:r>
                            <w:fldChar w:fldCharType="separate"/>
                          </w:r>
                          <w:r>
                            <w:t>76</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Z2trTTAQAApQMAAA4AAABkcnMvZTJvRG9jLnhtbK1TzY7TMBC+&#10;I+07WL7TpJUWQtR0Bap2hYQAaeEBXMduLPlPHrdJXwDegBMX7jxXn4Oxk3RXu5c9cHFmPONv5vtm&#10;sr4ZjCZHEUA529DloqREWO5aZfcN/f7t9nVFCURmW6adFQ09CaA3m6tX697XYuU6p1sRCIJYqHvf&#10;0C5GXxcF8E4YBgvnhcWgdMGwiG7YF21gPaIbXazK8k3Ru9D64LgAwNvtGKQTYngJoJNScbF1/GCE&#10;jSNqEJpFpASd8kA3uVspBY9fpAQRiW4oMo35xCJo79JZbNas3gfmO8WnFthLWnjCyTBlsegFassi&#10;I4egnkEZxYMDJ+OCO1OMRLIiyGJZPtHmvmNeZC4oNfiL6PD/YPnn49dAVIubsKTEMoMTP//6ef79&#10;9/znB1m+SwL1HmrMu/eYGYcPbsDk+R7wMvEeZDDpi4wIxlHe00VeMUTC06NqVVUlhjjGZgfxi4fn&#10;PkC8E86QZDQ04PyyrOz4CeKYOqekatbdKq3zDLUlPaJeV2+v84tLCNG1xSKJxdhtsuKwGyZqO9ee&#10;kFmPS9BQiztPif5oUeO0L7MRZmM3Gwcf1L7LC5VaAf/+ELGd3GWqMMJOhXF6mee0aWk9Hvs56+Hv&#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Z2trTTAQAApQMAAA4AAAAAAAAAAQAgAAAA&#10;IgEAAGRycy9lMm9Eb2MueG1sUEsFBgAAAAAGAAYAWQEAAGcFAAAAAA==&#10;">
              <v:fill on="f" focussize="0,0"/>
              <v:stroke on="f" weight="1.25pt"/>
              <v:imagedata o:title=""/>
              <o:lock v:ext="edit" aspectratio="f"/>
              <v:textbox inset="0mm,0mm,0mm,0mm" style="mso-fit-shape-to-text:t;">
                <w:txbxContent>
                  <w:p w14:paraId="6B027EE9">
                    <w:pPr>
                      <w:pStyle w:val="4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816C3">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5F4E35E">
                          <w:pPr>
                            <w:pStyle w:val="42"/>
                          </w:pPr>
                          <w:r>
                            <w:fldChar w:fldCharType="begin"/>
                          </w:r>
                          <w:r>
                            <w:instrText xml:space="preserve"> PAGE  \* MERGEFORMAT </w:instrText>
                          </w:r>
                          <w:r>
                            <w:fldChar w:fldCharType="separate"/>
                          </w:r>
                          <w:r>
                            <w:t>79</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ZJSvRAQAApQMAAA4AAABkcnMvZTJvRG9jLnhtbK1TzY7TMBC+&#10;I/EOlu802UgLUdR0BaoWISFAWvYBXMduLPlPHrdJXwDegBMX7jxXn4Oxk7RoueyBizPjGX8z3zeT&#10;9d1oNDmKAMrZlt6sSkqE5a5Tdt/Sx6/3r2pKIDLbMe2saOlJAL3bvHyxHnwjKtc73YlAEMRCM/iW&#10;9jH6piiA98IwWDkvLAalC4ZFdMO+6AIbEN3ooirL18XgQueD4wIAb7dTkM6I4TmATkrFxdbxgxE2&#10;TqhBaBaREvTKA93kbqUUPH6WEkQkuqXINOYTi6C9S2exWbNmH5jvFZ9bYM9p4Qknw5TFoheoLYuM&#10;HIL6B8ooHhw4GVfcmWIikhVBFjflE20eeuZF5oJSg7+IDv8Pln86fglEdbgJFSWWGZz4+cf388/f&#10;51/fSJUFGjw0mPfgMTOO79yIyUm4dA94mXiPMpj0RUYE4yjv6SKvGCPh6VFd1XWJIY6xxUGc4vrc&#10;B4jvhTMkGS0NOL8sKzt+hDilLimpmnX3Sus8Q23JgKi39Zvb/OISQnRtsci122TFcTfOFHauOyGz&#10;AZegpRZ3nhL9waLGaV8WIyzGbjEOPqh9nxcqtQL+7SFiO7nLVGGCnQvj9DLPedPSevzt56zr37X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2SUr0QEAAKUDAAAOAAAAAAAAAAEAIAAAACIB&#10;AABkcnMvZTJvRG9jLnhtbFBLBQYAAAAABgAGAFkBAABlBQAAAAA=&#10;">
              <v:fill on="f" focussize="0,0"/>
              <v:stroke on="f" weight="1.25pt"/>
              <v:imagedata o:title=""/>
              <o:lock v:ext="edit" aspectratio="f"/>
              <v:textbox inset="0mm,0mm,0mm,0mm" style="mso-fit-shape-to-text:t;">
                <w:txbxContent>
                  <w:p w14:paraId="05F4E35E">
                    <w:pPr>
                      <w:pStyle w:val="4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40B5E">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D7F6B6F">
                          <w:pPr>
                            <w:pStyle w:val="42"/>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ZvtsvTAQAApQ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BY34S0llhmc+PnH9/PP&#10;3+df38hqmQTqPdSY9+gxMw4f3IDJ8z3gZeI9yGDSFxkRjKO8p4u8YoiEp0fVqqpKDHGMzQ7iF0/P&#10;fYB4J5whyWhowPllWdnxAeKYOqekatbdKq3zDLUlPaJeVe+u8otLCNG1xSKJxdhtsuKwGyZqO9ee&#10;kFmPS9BQiztPib63qHHal9kIs7GbjYMPat/lhUqtgH9/iNhO7jJVGGGnwji9zHPatLQef/s56+nv&#10;2v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ZvtsvTAQAApQMAAA4AAAAAAAAAAQAgAAAA&#10;IgEAAGRycy9lMm9Eb2MueG1sUEsFBgAAAAAGAAYAWQEAAGcFAAAAAA==&#10;">
              <v:fill on="f" focussize="0,0"/>
              <v:stroke on="f" weight="1.25pt"/>
              <v:imagedata o:title=""/>
              <o:lock v:ext="edit" aspectratio="f"/>
              <v:textbox inset="0mm,0mm,0mm,0mm" style="mso-fit-shape-to-text:t;">
                <w:txbxContent>
                  <w:p w14:paraId="1D7F6B6F">
                    <w:pPr>
                      <w:pStyle w:val="4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ABF9A">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DE1C6A">
                          <w:pPr>
                            <w:pStyle w:val="42"/>
                          </w:pPr>
                          <w:r>
                            <w:fldChar w:fldCharType="begin"/>
                          </w:r>
                          <w:r>
                            <w:instrText xml:space="preserve"> PAGE  \* MERGEFORMAT </w:instrText>
                          </w:r>
                          <w:r>
                            <w:fldChar w:fldCharType="separate"/>
                          </w:r>
                          <w:r>
                            <w:t>88</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s4aXSAQAApQMAAA4AAABkcnMvZTJvRG9jLnhtbK1TzY7TMBC+&#10;I/EOlu802YiFKGq6WlQtQkKAtPAArmM3lvwnj9ukLwBvwIkLd56rz8HYSbpouexhL86MZ/zNfN9M&#10;1jej0eQoAihnW3q1KikRlrtO2X1Lv329e1VTApHZjmlnRUtPAujN5uWL9eAbUbne6U4EgiAWmsG3&#10;tI/RN0UBvBeGwcp5YTEoXTAsohv2RRfYgOhGF1VZvikGFzofHBcAeLudgnRGDE8BdFIqLraOH4yw&#10;cUINQrOIlKBXHugmdyul4PGzlCAi0S1FpjGfWATtXTqLzZo1+8B8r/jcAntKC484GaYsFr1AbVlk&#10;5BDUf1BG8eDAybjizhQTkawIsrgqH2lz3zMvMheUGvxFdHg+WP7p+CUQ1eEmvKbEMoMTP//8cf71&#10;5/z7O6mqJNDgocG8e4+ZcXznRkxe7gEvE+9RBpO+yIhgHOU9XeQVYyQ8Paqrui4xxDG2OIhfPDz3&#10;AeJ74QxJRksDzi/Lyo4fIU6pS0qqZt2d0jrPUFsyIOp1/fY6v7iEEF1bLJJYTN0mK467caa2c90J&#10;mQ24BC21uPOU6A8WNU77shhhMXaLcfBB7fu8UKkV8LeHiO3kLlOFCXYujNPLPOdNS+vxr5+zHv6u&#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SzhpdIBAAClAwAADgAAAAAAAAABACAAAAAi&#10;AQAAZHJzL2Uyb0RvYy54bWxQSwUGAAAAAAYABgBZAQAAZgUAAAAA&#10;">
              <v:fill on="f" focussize="0,0"/>
              <v:stroke on="f" weight="1.25pt"/>
              <v:imagedata o:title=""/>
              <o:lock v:ext="edit" aspectratio="f"/>
              <v:textbox inset="0mm,0mm,0mm,0mm" style="mso-fit-shape-to-text:t;">
                <w:txbxContent>
                  <w:p w14:paraId="1EDE1C6A">
                    <w:pPr>
                      <w:pStyle w:val="4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BC982">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D2B37A">
                          <w:pPr>
                            <w:pStyle w:val="42"/>
                          </w:pPr>
                          <w:r>
                            <w:fldChar w:fldCharType="begin"/>
                          </w:r>
                          <w:r>
                            <w:instrText xml:space="preserve"> PAGE  \* MERGEFORMAT </w:instrText>
                          </w:r>
                          <w:r>
                            <w:fldChar w:fldCharType="separate"/>
                          </w:r>
                          <w:r>
                            <w:t>87</w:t>
                          </w:r>
                          <w: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ackXSAQAApQMAAA4AAABkcnMvZTJvRG9jLnhtbK1TS27bMBDd&#10;F8gdCO5jKS7S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S1uwjUllhmc+Onnj9Ov&#10;P6ff38nybRKo91Bj3qPHzDh8cAMmz/eAl4n3IINJX2REMI7yHs/yiiESnh5Vy6oqMcQxNjuIXzw9&#10;9wHivXCGJKOhAeeXZWWHjxDH1DklVbPuTmmdZ6gt6ROJ6v11fnEOIbq2WCSxGLtNVhy2w0Rt69oj&#10;MutxCRpqcecp0Q8WNU77MhthNrazsfdB7bq8UKkV8Lf7iO3kLlOFEXYqjNPLPKdNS+vxr5+znv6u&#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z5pyRdIBAAClAwAADgAAAAAAAAABACAAAAAi&#10;AQAAZHJzL2Uyb0RvYy54bWxQSwUGAAAAAAYABgBZAQAAZgUAAAAA&#10;">
              <v:fill on="f" focussize="0,0"/>
              <v:stroke on="f" weight="1.25pt"/>
              <v:imagedata o:title=""/>
              <o:lock v:ext="edit" aspectratio="f"/>
              <v:textbox inset="0mm,0mm,0mm,0mm" style="mso-fit-shape-to-text:t;">
                <w:txbxContent>
                  <w:p w14:paraId="1ED2B37A">
                    <w:pPr>
                      <w:pStyle w:val="42"/>
                    </w:pPr>
                    <w:r>
                      <w:fldChar w:fldCharType="begin"/>
                    </w:r>
                    <w:r>
                      <w:instrText xml:space="preserve"> PAGE  \* MERGEFORMAT </w:instrText>
                    </w:r>
                    <w:r>
                      <w:fldChar w:fldCharType="separate"/>
                    </w:r>
                    <w:r>
                      <w:t>87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DC06A">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4A71F">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491EE">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8421B">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7077D89B">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47A5">
    <w:pPr>
      <w:pStyle w:val="43"/>
    </w:pPr>
    <w:r>
      <w:t></w:t>
    </w:r>
    <w:r>
      <w:rPr>
        <w:rFonts w:hint="eastAsia"/>
      </w:rPr>
      <w:t xml:space="preserve">         </w:t>
    </w:r>
  </w:p>
  <w:p w14:paraId="62B1A51C">
    <w:pPr>
      <w:pStyle w:val="43"/>
    </w:pPr>
    <w:r>
      <w:rPr>
        <w:rFonts w:hint="eastAsia"/>
      </w:rPr>
      <w:t xml:space="preserve">                                                                  </w:t>
    </w:r>
    <w:r>
      <w:t>杭州市</w:t>
    </w:r>
    <w:r>
      <w:rPr>
        <w:rFonts w:hint="eastAsia"/>
      </w:rPr>
      <w:t>钱塘区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7E0D8">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E4A31">
    <w:pPr>
      <w:pStyle w:val="2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692785</wp:posOffset>
              </wp:positionV>
              <wp:extent cx="9320530" cy="0"/>
              <wp:effectExtent l="0" t="5080" r="0" b="4445"/>
              <wp:wrapNone/>
              <wp:docPr id="6" name="直线 1"/>
              <wp:cNvGraphicFramePr/>
              <a:graphic xmlns:a="http://schemas.openxmlformats.org/drawingml/2006/main">
                <a:graphicData uri="http://schemas.microsoft.com/office/word/2010/wordprocessingShape">
                  <wps:wsp>
                    <wps:cNvCnPr/>
                    <wps:spPr>
                      <a:xfrm>
                        <a:off x="0" y="0"/>
                        <a:ext cx="932053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54pt;margin-top:54.55pt;height:0pt;width:733.9pt;mso-position-horizontal-relative:page;mso-position-vertical-relative:page;z-index:-251657216;mso-width-relative:page;mso-height-relative:page;" filled="f" stroked="t" coordsize="21600,21600" o:gfxdata="UEsDBAoAAAAAAIdO4kAAAAAAAAAAAAAAAAAEAAAAZHJzL1BLAwQUAAAACACHTuJABH8VstYAAAAM&#10;AQAADwAAAGRycy9kb3ducmV2LnhtbE2PzU7DMBCE70i8g7VI3KgdpP4Q4vRQhQvqAQIP4MZLYhGv&#10;o9ht2j49GwkJbju7o9n5iu3Z9+KEY3SBNGQLBQKpCdZRq+Hz4+VhAyImQ9b0gVDDBSNsy9ubwuQ2&#10;TPSOpzq1gkMo5kZDl9KQSxmbDr2JizAg8e0rjN4klmMr7WgmDve9fFRqJb1xxB86M+Cuw+a7PnoN&#10;9dt+Wr1er1O1rp2JKbmuqnZa399l6hlEwnP6M8Ncn6tDyZ0O4Ug2ip612jBLmoenDMTsWK6XTHP4&#10;XcmykP8hyh9QSwMEFAAAAAgAh07iQCiRqcXnAQAA2wMAAA4AAABkcnMvZTJvRG9jLnhtbK1TzY7T&#10;MBC+I/EOlu80aXdZQdR0D1uWC4JKLA8wtZ3Ekv/kcZv2WXgNTlx4nH0Nxk63C8ulB3Jwxp7xN/N9&#10;M17eHqxhexVRe9fy+azmTDnhpXZ9y7893L95xxkmcBKMd6rlR4X8dvX61XIMjVr4wRupIiMQh80Y&#10;Wj6kFJqqQjEoCzjzQTlydj5aSLSNfSUjjIRuTbWo65tq9FGG6IVCpNP15OQnxHgJoO86LdTai51V&#10;Lk2oURlIRAkHHZCvSrVdp0T60nWoEjMtJ6aprJSE7G1eq9USmj5CGLQ4lQCXlPCCkwXtKOkZag0J&#10;2C7qf6CsFtGj79JMeFtNRIoixGJev9Dm6wBBFS4kNYaz6Pj/YMXn/SYyLVt+w5kDSw1//P7j8ecv&#10;Ns/ajAEbCrlzm3jaYdjETPTQRZv/RIEdip7Hs57qkJigw/dXi/rtFUktnnzV88UQMX1U3rJstNxo&#10;l6lCA/tPmCgZhT6F5GPj2EiI8+trggOau476TaYNVDu6vtxFb7S818bkGxj77Z2JbA+59+XLlAj3&#10;r7CcZA04THHFNU3FoEB+cJKlYyBVHD0GnkuwSnJmFL2dbBEgNAm0uSSSUhtHFWRVJx2ztfXySD3Y&#10;haj7gZQowpcY6nmp9zSfeaj+3Bek5z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EfxWy1gAA&#10;AAwBAAAPAAAAAAAAAAEAIAAAACIAAABkcnMvZG93bnJldi54bWxQSwECFAAUAAAACACHTuJAKJGp&#10;xecBAADbAwAADgAAAAAAAAABACAAAAAlAQAAZHJzL2Uyb0RvYy54bWxQSwUGAAAAAAYABgBZAQAA&#10;fgU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8393430</wp:posOffset>
              </wp:positionH>
              <wp:positionV relativeFrom="page">
                <wp:posOffset>544830</wp:posOffset>
              </wp:positionV>
              <wp:extent cx="1625600" cy="1397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625600" cy="139700"/>
                      </a:xfrm>
                      <a:prstGeom prst="rect">
                        <a:avLst/>
                      </a:prstGeom>
                      <a:noFill/>
                      <a:ln>
                        <a:noFill/>
                      </a:ln>
                    </wps:spPr>
                    <wps:txbx>
                      <w:txbxContent>
                        <w:p w14:paraId="6DED64C7">
                          <w:pPr>
                            <w:spacing w:before="0" w:line="220" w:lineRule="exact"/>
                            <w:ind w:left="20" w:right="0" w:firstLine="0"/>
                            <w:jc w:val="left"/>
                            <w:rPr>
                              <w:sz w:val="18"/>
                            </w:rPr>
                          </w:pPr>
                          <w:r>
                            <w:rPr>
                              <w:sz w:val="18"/>
                            </w:rPr>
                            <w:t>杭州市政府采购竞争性磋商文件</w:t>
                          </w:r>
                        </w:p>
                      </w:txbxContent>
                    </wps:txbx>
                    <wps:bodyPr lIns="0" tIns="0" rIns="0" bIns="0" upright="1"/>
                  </wps:wsp>
                </a:graphicData>
              </a:graphic>
            </wp:anchor>
          </w:drawing>
        </mc:Choice>
        <mc:Fallback>
          <w:pict>
            <v:shape id="文本框 2" o:spid="_x0000_s1026" o:spt="202" type="#_x0000_t202" style="position:absolute;left:0pt;margin-left:660.9pt;margin-top:42.9pt;height:11pt;width:128pt;mso-position-horizontal-relative:page;mso-position-vertical-relative:page;z-index:-251656192;mso-width-relative:page;mso-height-relative:page;" filled="f" stroked="f" coordsize="21600,21600" o:gfxdata="UEsDBAoAAAAAAIdO4kAAAAAAAAAAAAAAAAAEAAAAZHJzL1BLAwQUAAAACACHTuJA9tnNzdgAAAAM&#10;AQAADwAAAGRycy9kb3ducmV2LnhtbE2PS0/DMBCE70j8B2uRuFE7RX0Q4lQIwQkJkYYDRyfeJlbj&#10;dYjdB/+e7QlOO6MdzX5bbM5+EEecogukIZspEEhtsI46DZ/1690aREyGrBkCoYYfjLApr68Kk9tw&#10;ogqP29QJLqGYGw19SmMuZWx79CbOwojEu12YvElsp07ayZy43A9yrtRSeuOIL/RmxOce2/324DU8&#10;fVH14r7fm49qV7m6flD0ttxrfXuTqUcQCc/pLwwXfEaHkpmacCAbxcD+fp4xe9KwXvC8JBarFauG&#10;lWIhy0L+f6L8BVBLAwQUAAAACACHTuJAeNKi0LkBAAByAwAADgAAAGRycy9lMm9Eb2MueG1srVPB&#10;jtMwEL0j8Q+W79RpEV2Imq6EqkVICJB2+QDXsRtLtsey3Sb9AfgDTly48139DsZO04Xdyx724oxn&#10;xm/mvZmsrgdryEGGqME1dD6rKJFOQKvdrqHf7m5evaUkJu5absDJhh5lpNfrly9Wva/lAjowrQwE&#10;QVyse9/QLiVfMxZFJy2PM/DSYVBBsDzhNexYG3iP6NawRVUtWQ+h9QGEjBG9mzFIz4jhKYCglBZy&#10;A2JvpUsjapCGJ6QUO+0jXZdulZIifVEqykRMQ5FpKicWQXubT7Ze8XoXuO+0OLfAn9LCA06Wa4dF&#10;L1AbnjjZB/0IymoRIIJKMwGWjUSKIshiXj3Q5rbjXhYuKHX0F9Hj88GKz4evgei2oVeUOG5x4Kef&#10;P06//px+fyeLLE/vY41Ztx7z0vAeBlyayR/RmVkPKtj8RT4E4yju8SKuHBIR+dFy8WZZYUhgbP76&#10;3RXaCM/uX/sQ0wcJlmSjoQGHVzTlh08xjalTSi7m4EYbUwZo3H8OxMwellsfW8xWGrbDmc8W2iPS&#10;MR8dSpnXYjLCZGwnY++D3nXYTiFdIHEUpe/z2uRZ/3svhe9/lf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tnNzdgAAAAMAQAADwAAAAAAAAABACAAAAAiAAAAZHJzL2Rvd25yZXYueG1sUEsBAhQA&#10;FAAAAAgAh07iQHjSotC5AQAAcgMAAA4AAAAAAAAAAQAgAAAAJwEAAGRycy9lMm9Eb2MueG1sUEsF&#10;BgAAAAAGAAYAWQEAAFIFAAAAAA==&#10;">
              <v:fill on="f" focussize="0,0"/>
              <v:stroke on="f"/>
              <v:imagedata o:title=""/>
              <o:lock v:ext="edit" aspectratio="f"/>
              <v:textbox inset="0mm,0mm,0mm,0mm">
                <w:txbxContent>
                  <w:p w14:paraId="6DED64C7">
                    <w:pPr>
                      <w:spacing w:before="0" w:line="220" w:lineRule="exact"/>
                      <w:ind w:left="20" w:right="0" w:firstLine="0"/>
                      <w:jc w:val="left"/>
                      <w:rPr>
                        <w:sz w:val="18"/>
                      </w:rPr>
                    </w:pPr>
                    <w:r>
                      <w:rPr>
                        <w:sz w:val="18"/>
                      </w:rPr>
                      <w:t>杭州市政府采购竞争性磋商文件</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8FA27">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CB603"/>
    <w:multiLevelType w:val="singleLevel"/>
    <w:tmpl w:val="E5BCB603"/>
    <w:lvl w:ilvl="0" w:tentative="0">
      <w:start w:val="1"/>
      <w:numFmt w:val="decimal"/>
      <w:suff w:val="nothing"/>
      <w:lvlText w:val="%1、"/>
      <w:lvlJc w:val="left"/>
    </w:lvl>
  </w:abstractNum>
  <w:abstractNum w:abstractNumId="1">
    <w:nsid w:val="F1A82532"/>
    <w:multiLevelType w:val="singleLevel"/>
    <w:tmpl w:val="F1A82532"/>
    <w:lvl w:ilvl="0" w:tentative="0">
      <w:start w:val="1"/>
      <w:numFmt w:val="decimal"/>
      <w:pStyle w:val="1071"/>
      <w:suff w:val="nothing"/>
      <w:lvlText w:val="%1、"/>
      <w:lvlJc w:val="left"/>
    </w:lvl>
  </w:abstractNum>
  <w:abstractNum w:abstractNumId="2">
    <w:nsid w:val="0E640482"/>
    <w:multiLevelType w:val="multilevel"/>
    <w:tmpl w:val="0E640482"/>
    <w:lvl w:ilvl="0" w:tentative="0">
      <w:start w:val="21"/>
      <w:numFmt w:val="decimal"/>
      <w:lvlText w:val="%1."/>
      <w:lvlJc w:val="left"/>
      <w:pPr>
        <w:ind w:left="220" w:hanging="468"/>
        <w:jc w:val="right"/>
      </w:pPr>
      <w:rPr>
        <w:rFonts w:hint="default"/>
        <w:b/>
        <w:bCs/>
        <w:spacing w:val="0"/>
        <w:w w:val="99"/>
        <w:lang w:val="zh-CN" w:eastAsia="zh-CN" w:bidi="zh-CN"/>
      </w:rPr>
    </w:lvl>
    <w:lvl w:ilvl="1" w:tentative="0">
      <w:start w:val="1"/>
      <w:numFmt w:val="decimal"/>
      <w:lvlText w:val="%1.%2"/>
      <w:lvlJc w:val="left"/>
      <w:pPr>
        <w:ind w:left="220" w:hanging="540"/>
        <w:jc w:val="left"/>
      </w:pPr>
      <w:rPr>
        <w:rFonts w:hint="default" w:ascii="宋体" w:hAnsi="宋体" w:eastAsia="宋体" w:cs="宋体"/>
        <w:w w:val="100"/>
        <w:sz w:val="24"/>
        <w:szCs w:val="24"/>
        <w:lang w:val="zh-CN" w:eastAsia="zh-CN" w:bidi="zh-CN"/>
      </w:rPr>
    </w:lvl>
    <w:lvl w:ilvl="2" w:tentative="0">
      <w:start w:val="1"/>
      <w:numFmt w:val="decimal"/>
      <w:lvlText w:val="%3."/>
      <w:lvlJc w:val="left"/>
      <w:pPr>
        <w:ind w:left="220" w:hanging="241"/>
        <w:jc w:val="left"/>
      </w:pPr>
      <w:rPr>
        <w:rFonts w:hint="default" w:ascii="宋体" w:hAnsi="宋体" w:eastAsia="宋体" w:cs="宋体"/>
        <w:spacing w:val="-13"/>
        <w:w w:val="100"/>
        <w:sz w:val="22"/>
        <w:szCs w:val="22"/>
        <w:lang w:val="zh-CN" w:eastAsia="zh-CN" w:bidi="zh-CN"/>
      </w:rPr>
    </w:lvl>
    <w:lvl w:ilvl="3" w:tentative="0">
      <w:start w:val="0"/>
      <w:numFmt w:val="bullet"/>
      <w:lvlText w:val="•"/>
      <w:lvlJc w:val="left"/>
      <w:pPr>
        <w:ind w:left="3254" w:hanging="241"/>
      </w:pPr>
      <w:rPr>
        <w:rFonts w:hint="default"/>
        <w:lang w:val="zh-CN" w:eastAsia="zh-CN" w:bidi="zh-CN"/>
      </w:rPr>
    </w:lvl>
    <w:lvl w:ilvl="4" w:tentative="0">
      <w:start w:val="0"/>
      <w:numFmt w:val="bullet"/>
      <w:lvlText w:val="•"/>
      <w:lvlJc w:val="left"/>
      <w:pPr>
        <w:ind w:left="4262" w:hanging="241"/>
      </w:pPr>
      <w:rPr>
        <w:rFonts w:hint="default"/>
        <w:lang w:val="zh-CN" w:eastAsia="zh-CN" w:bidi="zh-CN"/>
      </w:rPr>
    </w:lvl>
    <w:lvl w:ilvl="5" w:tentative="0">
      <w:start w:val="0"/>
      <w:numFmt w:val="bullet"/>
      <w:lvlText w:val="•"/>
      <w:lvlJc w:val="left"/>
      <w:pPr>
        <w:ind w:left="5269" w:hanging="241"/>
      </w:pPr>
      <w:rPr>
        <w:rFonts w:hint="default"/>
        <w:lang w:val="zh-CN" w:eastAsia="zh-CN" w:bidi="zh-CN"/>
      </w:rPr>
    </w:lvl>
    <w:lvl w:ilvl="6" w:tentative="0">
      <w:start w:val="0"/>
      <w:numFmt w:val="bullet"/>
      <w:lvlText w:val="•"/>
      <w:lvlJc w:val="left"/>
      <w:pPr>
        <w:ind w:left="6277" w:hanging="241"/>
      </w:pPr>
      <w:rPr>
        <w:rFonts w:hint="default"/>
        <w:lang w:val="zh-CN" w:eastAsia="zh-CN" w:bidi="zh-CN"/>
      </w:rPr>
    </w:lvl>
    <w:lvl w:ilvl="7" w:tentative="0">
      <w:start w:val="0"/>
      <w:numFmt w:val="bullet"/>
      <w:lvlText w:val="•"/>
      <w:lvlJc w:val="left"/>
      <w:pPr>
        <w:ind w:left="7284" w:hanging="241"/>
      </w:pPr>
      <w:rPr>
        <w:rFonts w:hint="default"/>
        <w:lang w:val="zh-CN" w:eastAsia="zh-CN" w:bidi="zh-CN"/>
      </w:rPr>
    </w:lvl>
    <w:lvl w:ilvl="8" w:tentative="0">
      <w:start w:val="0"/>
      <w:numFmt w:val="bullet"/>
      <w:lvlText w:val="•"/>
      <w:lvlJc w:val="left"/>
      <w:pPr>
        <w:ind w:left="8292" w:hanging="241"/>
      </w:pPr>
      <w:rPr>
        <w:rFonts w:hint="default"/>
        <w:lang w:val="zh-CN" w:eastAsia="zh-CN" w:bidi="zh-CN"/>
      </w:rPr>
    </w:lvl>
  </w:abstractNum>
  <w:abstractNum w:abstractNumId="3">
    <w:nsid w:val="4A163659"/>
    <w:multiLevelType w:val="singleLevel"/>
    <w:tmpl w:val="4A163659"/>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MzM4ZGM3OTIwMWExZGY1ZTZlOTNlYWU2YTNkNDQifQ=="/>
  </w:docVars>
  <w:rsids>
    <w:rsidRoot w:val="00172A27"/>
    <w:rsid w:val="00000451"/>
    <w:rsid w:val="0000108B"/>
    <w:rsid w:val="0000133D"/>
    <w:rsid w:val="00001509"/>
    <w:rsid w:val="000032B2"/>
    <w:rsid w:val="0000363B"/>
    <w:rsid w:val="000044AB"/>
    <w:rsid w:val="000058BD"/>
    <w:rsid w:val="00006109"/>
    <w:rsid w:val="00006150"/>
    <w:rsid w:val="000063E8"/>
    <w:rsid w:val="00006725"/>
    <w:rsid w:val="0000675E"/>
    <w:rsid w:val="00007CAA"/>
    <w:rsid w:val="00010FE9"/>
    <w:rsid w:val="0001122F"/>
    <w:rsid w:val="00011A4B"/>
    <w:rsid w:val="00012251"/>
    <w:rsid w:val="000123E4"/>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64"/>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44E"/>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652"/>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AC0"/>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EDB"/>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50A"/>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5B77"/>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1E5"/>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80C"/>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0A"/>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DE1"/>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6A06"/>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5E3"/>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CF"/>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45E"/>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B51"/>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3F86"/>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B52"/>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6C87"/>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D3379"/>
    <w:rsid w:val="011F6449"/>
    <w:rsid w:val="01236AFB"/>
    <w:rsid w:val="019F7441"/>
    <w:rsid w:val="01B37585"/>
    <w:rsid w:val="01B97B0F"/>
    <w:rsid w:val="01D55165"/>
    <w:rsid w:val="01DF6BF8"/>
    <w:rsid w:val="01EC2C57"/>
    <w:rsid w:val="025F0711"/>
    <w:rsid w:val="026B2E25"/>
    <w:rsid w:val="02824D4D"/>
    <w:rsid w:val="02DC4B10"/>
    <w:rsid w:val="02DD0411"/>
    <w:rsid w:val="02DD76CE"/>
    <w:rsid w:val="02F36323"/>
    <w:rsid w:val="02F5619C"/>
    <w:rsid w:val="0326446A"/>
    <w:rsid w:val="032D5555"/>
    <w:rsid w:val="036634D2"/>
    <w:rsid w:val="03DD35E4"/>
    <w:rsid w:val="03E77D87"/>
    <w:rsid w:val="04076900"/>
    <w:rsid w:val="040F3B34"/>
    <w:rsid w:val="041A5A3B"/>
    <w:rsid w:val="042311BA"/>
    <w:rsid w:val="042B157A"/>
    <w:rsid w:val="0458580D"/>
    <w:rsid w:val="048F763B"/>
    <w:rsid w:val="04976040"/>
    <w:rsid w:val="049F330E"/>
    <w:rsid w:val="04AA775C"/>
    <w:rsid w:val="04AF1889"/>
    <w:rsid w:val="04C64E6C"/>
    <w:rsid w:val="04F66F48"/>
    <w:rsid w:val="05251E14"/>
    <w:rsid w:val="05A16594"/>
    <w:rsid w:val="05A7762D"/>
    <w:rsid w:val="05D84E57"/>
    <w:rsid w:val="05E27A84"/>
    <w:rsid w:val="060E5941"/>
    <w:rsid w:val="06110FAF"/>
    <w:rsid w:val="063C3527"/>
    <w:rsid w:val="06493CA7"/>
    <w:rsid w:val="065A6178"/>
    <w:rsid w:val="066F1CF3"/>
    <w:rsid w:val="06930BB8"/>
    <w:rsid w:val="06D430E8"/>
    <w:rsid w:val="06D953DF"/>
    <w:rsid w:val="070C44B6"/>
    <w:rsid w:val="07245D42"/>
    <w:rsid w:val="07264C62"/>
    <w:rsid w:val="072A5E53"/>
    <w:rsid w:val="0779354C"/>
    <w:rsid w:val="07843CDE"/>
    <w:rsid w:val="07A01890"/>
    <w:rsid w:val="07C816BC"/>
    <w:rsid w:val="07D93267"/>
    <w:rsid w:val="08061376"/>
    <w:rsid w:val="08445887"/>
    <w:rsid w:val="08452D77"/>
    <w:rsid w:val="086401F8"/>
    <w:rsid w:val="08751CAA"/>
    <w:rsid w:val="087E4C40"/>
    <w:rsid w:val="088830FD"/>
    <w:rsid w:val="08A871D0"/>
    <w:rsid w:val="08D66AD6"/>
    <w:rsid w:val="08DA33A3"/>
    <w:rsid w:val="08E80F13"/>
    <w:rsid w:val="092C0523"/>
    <w:rsid w:val="09335624"/>
    <w:rsid w:val="0944690F"/>
    <w:rsid w:val="09451C5C"/>
    <w:rsid w:val="09535675"/>
    <w:rsid w:val="095F057D"/>
    <w:rsid w:val="09642282"/>
    <w:rsid w:val="0969528E"/>
    <w:rsid w:val="0970361A"/>
    <w:rsid w:val="09733572"/>
    <w:rsid w:val="09772C16"/>
    <w:rsid w:val="098353B5"/>
    <w:rsid w:val="09976DD7"/>
    <w:rsid w:val="09A92330"/>
    <w:rsid w:val="09B06B87"/>
    <w:rsid w:val="09C13146"/>
    <w:rsid w:val="09E04166"/>
    <w:rsid w:val="0A1C0718"/>
    <w:rsid w:val="0A3E7710"/>
    <w:rsid w:val="0A5B7E63"/>
    <w:rsid w:val="0A691E3A"/>
    <w:rsid w:val="0A703465"/>
    <w:rsid w:val="0AA374A5"/>
    <w:rsid w:val="0AAB7649"/>
    <w:rsid w:val="0AAC3520"/>
    <w:rsid w:val="0ABC5606"/>
    <w:rsid w:val="0ADD081A"/>
    <w:rsid w:val="0B186D4E"/>
    <w:rsid w:val="0B30404E"/>
    <w:rsid w:val="0B48183D"/>
    <w:rsid w:val="0B4C6C14"/>
    <w:rsid w:val="0B547599"/>
    <w:rsid w:val="0B631A88"/>
    <w:rsid w:val="0B683D45"/>
    <w:rsid w:val="0B7F3F11"/>
    <w:rsid w:val="0B884417"/>
    <w:rsid w:val="0BBA066E"/>
    <w:rsid w:val="0BF6188C"/>
    <w:rsid w:val="0BF73C91"/>
    <w:rsid w:val="0C170175"/>
    <w:rsid w:val="0C2B508D"/>
    <w:rsid w:val="0C571A41"/>
    <w:rsid w:val="0C5C1171"/>
    <w:rsid w:val="0C5E1CBC"/>
    <w:rsid w:val="0C615B50"/>
    <w:rsid w:val="0C8445DA"/>
    <w:rsid w:val="0C87121B"/>
    <w:rsid w:val="0C88659A"/>
    <w:rsid w:val="0C900D5B"/>
    <w:rsid w:val="0CC007F7"/>
    <w:rsid w:val="0CC617AC"/>
    <w:rsid w:val="0CD76BA7"/>
    <w:rsid w:val="0CE618DF"/>
    <w:rsid w:val="0CEB7384"/>
    <w:rsid w:val="0CFE707A"/>
    <w:rsid w:val="0D063BDA"/>
    <w:rsid w:val="0D08375F"/>
    <w:rsid w:val="0D184CFB"/>
    <w:rsid w:val="0D4A7419"/>
    <w:rsid w:val="0D4C1B82"/>
    <w:rsid w:val="0D827401"/>
    <w:rsid w:val="0D84094E"/>
    <w:rsid w:val="0D8A00E9"/>
    <w:rsid w:val="0D8D589E"/>
    <w:rsid w:val="0DA01C73"/>
    <w:rsid w:val="0DD63300"/>
    <w:rsid w:val="0DF50604"/>
    <w:rsid w:val="0DF702FE"/>
    <w:rsid w:val="0E060E51"/>
    <w:rsid w:val="0E0D6FCA"/>
    <w:rsid w:val="0E3806D2"/>
    <w:rsid w:val="0E5604B2"/>
    <w:rsid w:val="0E6D5D79"/>
    <w:rsid w:val="0E987C5F"/>
    <w:rsid w:val="0E9B7652"/>
    <w:rsid w:val="0E9D0089"/>
    <w:rsid w:val="0EB803EE"/>
    <w:rsid w:val="0EF94D4B"/>
    <w:rsid w:val="0F20786F"/>
    <w:rsid w:val="0F4958DC"/>
    <w:rsid w:val="0F515DF7"/>
    <w:rsid w:val="0F587009"/>
    <w:rsid w:val="0F596BA8"/>
    <w:rsid w:val="0F6248D2"/>
    <w:rsid w:val="0F68332B"/>
    <w:rsid w:val="0F693536"/>
    <w:rsid w:val="0F7B0511"/>
    <w:rsid w:val="0F7B76D9"/>
    <w:rsid w:val="0F816ACD"/>
    <w:rsid w:val="0F9832DB"/>
    <w:rsid w:val="0FA83AEC"/>
    <w:rsid w:val="0FBF3FD2"/>
    <w:rsid w:val="0FBF7FF3"/>
    <w:rsid w:val="100E212E"/>
    <w:rsid w:val="103435D2"/>
    <w:rsid w:val="105E23FD"/>
    <w:rsid w:val="10646583"/>
    <w:rsid w:val="107D4B15"/>
    <w:rsid w:val="108A3C80"/>
    <w:rsid w:val="10C26171"/>
    <w:rsid w:val="10E95075"/>
    <w:rsid w:val="10EF4C76"/>
    <w:rsid w:val="10F33360"/>
    <w:rsid w:val="10F671FF"/>
    <w:rsid w:val="10FC16EA"/>
    <w:rsid w:val="110F1D40"/>
    <w:rsid w:val="111927C8"/>
    <w:rsid w:val="111E48D6"/>
    <w:rsid w:val="11266F33"/>
    <w:rsid w:val="11661393"/>
    <w:rsid w:val="118963A1"/>
    <w:rsid w:val="119B3C78"/>
    <w:rsid w:val="11A11CCF"/>
    <w:rsid w:val="11C6522A"/>
    <w:rsid w:val="11C8284B"/>
    <w:rsid w:val="11E104CC"/>
    <w:rsid w:val="11E20309"/>
    <w:rsid w:val="12255233"/>
    <w:rsid w:val="12530213"/>
    <w:rsid w:val="125F72C4"/>
    <w:rsid w:val="127723A9"/>
    <w:rsid w:val="12862074"/>
    <w:rsid w:val="12883966"/>
    <w:rsid w:val="129E45B4"/>
    <w:rsid w:val="12D50B2C"/>
    <w:rsid w:val="12D81596"/>
    <w:rsid w:val="13072A44"/>
    <w:rsid w:val="131A70DA"/>
    <w:rsid w:val="1337209B"/>
    <w:rsid w:val="13372495"/>
    <w:rsid w:val="135F4BE2"/>
    <w:rsid w:val="139B1A0A"/>
    <w:rsid w:val="139D25C7"/>
    <w:rsid w:val="13B67F4C"/>
    <w:rsid w:val="13BF3CE4"/>
    <w:rsid w:val="14034AF2"/>
    <w:rsid w:val="141008D8"/>
    <w:rsid w:val="14125FE6"/>
    <w:rsid w:val="141F00D5"/>
    <w:rsid w:val="14661FEE"/>
    <w:rsid w:val="146D271E"/>
    <w:rsid w:val="14982588"/>
    <w:rsid w:val="149A5AD9"/>
    <w:rsid w:val="14A7619D"/>
    <w:rsid w:val="14B40615"/>
    <w:rsid w:val="150536C3"/>
    <w:rsid w:val="150705CD"/>
    <w:rsid w:val="150C1963"/>
    <w:rsid w:val="151447A0"/>
    <w:rsid w:val="152B4878"/>
    <w:rsid w:val="154A6454"/>
    <w:rsid w:val="15762120"/>
    <w:rsid w:val="162669D4"/>
    <w:rsid w:val="1698189E"/>
    <w:rsid w:val="16A8729C"/>
    <w:rsid w:val="16B33777"/>
    <w:rsid w:val="16BC70A7"/>
    <w:rsid w:val="16C6339E"/>
    <w:rsid w:val="16E843D1"/>
    <w:rsid w:val="172F2D79"/>
    <w:rsid w:val="17557BEF"/>
    <w:rsid w:val="17C214C3"/>
    <w:rsid w:val="17D349C1"/>
    <w:rsid w:val="17DA6952"/>
    <w:rsid w:val="17DE3A8D"/>
    <w:rsid w:val="182B098D"/>
    <w:rsid w:val="1830729E"/>
    <w:rsid w:val="1870062C"/>
    <w:rsid w:val="18817102"/>
    <w:rsid w:val="18830A15"/>
    <w:rsid w:val="18852B28"/>
    <w:rsid w:val="188729C7"/>
    <w:rsid w:val="188B5321"/>
    <w:rsid w:val="18CA3010"/>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900EB"/>
    <w:rsid w:val="1BA209CF"/>
    <w:rsid w:val="1BB4777D"/>
    <w:rsid w:val="1BCD2DCC"/>
    <w:rsid w:val="1BD75AB8"/>
    <w:rsid w:val="1C0459C2"/>
    <w:rsid w:val="1C163B8C"/>
    <w:rsid w:val="1C1B3B4A"/>
    <w:rsid w:val="1C496013"/>
    <w:rsid w:val="1C7725CD"/>
    <w:rsid w:val="1C88086E"/>
    <w:rsid w:val="1CA7682C"/>
    <w:rsid w:val="1D266CE1"/>
    <w:rsid w:val="1D3963AF"/>
    <w:rsid w:val="1D3D0FE5"/>
    <w:rsid w:val="1D562D94"/>
    <w:rsid w:val="1D6A673C"/>
    <w:rsid w:val="1D9247AE"/>
    <w:rsid w:val="1DB567EC"/>
    <w:rsid w:val="1DB91A81"/>
    <w:rsid w:val="1DF4714D"/>
    <w:rsid w:val="1DF51A98"/>
    <w:rsid w:val="1E0A1446"/>
    <w:rsid w:val="1E3D060F"/>
    <w:rsid w:val="1E3F7D2E"/>
    <w:rsid w:val="1E4134E4"/>
    <w:rsid w:val="1E4370BB"/>
    <w:rsid w:val="1E5062B3"/>
    <w:rsid w:val="1E523514"/>
    <w:rsid w:val="1E5623C0"/>
    <w:rsid w:val="1E714A66"/>
    <w:rsid w:val="1E78017A"/>
    <w:rsid w:val="1E802593"/>
    <w:rsid w:val="1E8B6156"/>
    <w:rsid w:val="1E933BB9"/>
    <w:rsid w:val="1EA703CC"/>
    <w:rsid w:val="1EA76765"/>
    <w:rsid w:val="1EB7330C"/>
    <w:rsid w:val="1EC45B61"/>
    <w:rsid w:val="1EE43917"/>
    <w:rsid w:val="1F0A0FF3"/>
    <w:rsid w:val="1F0C3235"/>
    <w:rsid w:val="1F0D4980"/>
    <w:rsid w:val="1F5771FF"/>
    <w:rsid w:val="1F904124"/>
    <w:rsid w:val="1FE868A9"/>
    <w:rsid w:val="20034907"/>
    <w:rsid w:val="20173E4B"/>
    <w:rsid w:val="201F4C70"/>
    <w:rsid w:val="204E48BC"/>
    <w:rsid w:val="208921B3"/>
    <w:rsid w:val="20973DEB"/>
    <w:rsid w:val="20B26522"/>
    <w:rsid w:val="20B44310"/>
    <w:rsid w:val="211116EB"/>
    <w:rsid w:val="2150257E"/>
    <w:rsid w:val="21570ECE"/>
    <w:rsid w:val="216133FC"/>
    <w:rsid w:val="216B497A"/>
    <w:rsid w:val="21A173E0"/>
    <w:rsid w:val="21D56769"/>
    <w:rsid w:val="21E52EF3"/>
    <w:rsid w:val="21E87D78"/>
    <w:rsid w:val="21FB5D7B"/>
    <w:rsid w:val="22015E94"/>
    <w:rsid w:val="220B1C3D"/>
    <w:rsid w:val="221D1D20"/>
    <w:rsid w:val="22334A87"/>
    <w:rsid w:val="22BE6801"/>
    <w:rsid w:val="230D7C22"/>
    <w:rsid w:val="231B3F65"/>
    <w:rsid w:val="233500BF"/>
    <w:rsid w:val="23377FF7"/>
    <w:rsid w:val="236B425F"/>
    <w:rsid w:val="23836192"/>
    <w:rsid w:val="23901F29"/>
    <w:rsid w:val="239C0061"/>
    <w:rsid w:val="23B908A4"/>
    <w:rsid w:val="23D67A18"/>
    <w:rsid w:val="23DD771C"/>
    <w:rsid w:val="23E95BEF"/>
    <w:rsid w:val="23FD0064"/>
    <w:rsid w:val="24417C14"/>
    <w:rsid w:val="245375B0"/>
    <w:rsid w:val="24642C0A"/>
    <w:rsid w:val="24B22173"/>
    <w:rsid w:val="24B95AD9"/>
    <w:rsid w:val="24BD0D50"/>
    <w:rsid w:val="24BE24DA"/>
    <w:rsid w:val="24CF5825"/>
    <w:rsid w:val="24D663E6"/>
    <w:rsid w:val="24D77F2B"/>
    <w:rsid w:val="258B00E2"/>
    <w:rsid w:val="25920CD2"/>
    <w:rsid w:val="25A917A6"/>
    <w:rsid w:val="25BE27CC"/>
    <w:rsid w:val="25F74A5C"/>
    <w:rsid w:val="2628662C"/>
    <w:rsid w:val="262D45DE"/>
    <w:rsid w:val="26871DC8"/>
    <w:rsid w:val="26A53EF9"/>
    <w:rsid w:val="26A94201"/>
    <w:rsid w:val="26AC274F"/>
    <w:rsid w:val="26B172D2"/>
    <w:rsid w:val="27044A29"/>
    <w:rsid w:val="271D34C8"/>
    <w:rsid w:val="273870AC"/>
    <w:rsid w:val="275E288B"/>
    <w:rsid w:val="276142BF"/>
    <w:rsid w:val="27783712"/>
    <w:rsid w:val="27907362"/>
    <w:rsid w:val="27D663B3"/>
    <w:rsid w:val="27E45486"/>
    <w:rsid w:val="2812669E"/>
    <w:rsid w:val="282E6F22"/>
    <w:rsid w:val="28333E1D"/>
    <w:rsid w:val="28454BD6"/>
    <w:rsid w:val="28455253"/>
    <w:rsid w:val="28551971"/>
    <w:rsid w:val="285B1C53"/>
    <w:rsid w:val="28871BF5"/>
    <w:rsid w:val="289F7086"/>
    <w:rsid w:val="28C32028"/>
    <w:rsid w:val="28C81F06"/>
    <w:rsid w:val="28CC490F"/>
    <w:rsid w:val="28DE40AA"/>
    <w:rsid w:val="2912506E"/>
    <w:rsid w:val="29345E77"/>
    <w:rsid w:val="294C65AD"/>
    <w:rsid w:val="29806583"/>
    <w:rsid w:val="298B3C4C"/>
    <w:rsid w:val="29F26D24"/>
    <w:rsid w:val="2A0F0615"/>
    <w:rsid w:val="2A15033F"/>
    <w:rsid w:val="2A1662C1"/>
    <w:rsid w:val="2A1C7367"/>
    <w:rsid w:val="2A2815FA"/>
    <w:rsid w:val="2A363B85"/>
    <w:rsid w:val="2A6D6092"/>
    <w:rsid w:val="2A7D76B4"/>
    <w:rsid w:val="2B0B1C04"/>
    <w:rsid w:val="2B437463"/>
    <w:rsid w:val="2B74360A"/>
    <w:rsid w:val="2B7807EE"/>
    <w:rsid w:val="2BA50BF7"/>
    <w:rsid w:val="2BBF00EC"/>
    <w:rsid w:val="2BC37CFD"/>
    <w:rsid w:val="2BD5237F"/>
    <w:rsid w:val="2BE45A54"/>
    <w:rsid w:val="2BE536CE"/>
    <w:rsid w:val="2BE758D9"/>
    <w:rsid w:val="2C09049E"/>
    <w:rsid w:val="2C0A653C"/>
    <w:rsid w:val="2C167D62"/>
    <w:rsid w:val="2C191F85"/>
    <w:rsid w:val="2C7D2D96"/>
    <w:rsid w:val="2CBB5818"/>
    <w:rsid w:val="2CE82D6F"/>
    <w:rsid w:val="2D343236"/>
    <w:rsid w:val="2D412A32"/>
    <w:rsid w:val="2D4A66DB"/>
    <w:rsid w:val="2D551D95"/>
    <w:rsid w:val="2D8B0563"/>
    <w:rsid w:val="2D8C5BE9"/>
    <w:rsid w:val="2DAE0518"/>
    <w:rsid w:val="2DD15014"/>
    <w:rsid w:val="2DF72DE4"/>
    <w:rsid w:val="2E0220AF"/>
    <w:rsid w:val="2E4B082A"/>
    <w:rsid w:val="2E5D4E86"/>
    <w:rsid w:val="2E5D790B"/>
    <w:rsid w:val="2E715429"/>
    <w:rsid w:val="2E9A3C18"/>
    <w:rsid w:val="2EBB0FEE"/>
    <w:rsid w:val="2EC63002"/>
    <w:rsid w:val="2F0A6B38"/>
    <w:rsid w:val="2F7215C9"/>
    <w:rsid w:val="2F8C200A"/>
    <w:rsid w:val="2F946CCB"/>
    <w:rsid w:val="2FD25781"/>
    <w:rsid w:val="2FDC745C"/>
    <w:rsid w:val="2FFD7934"/>
    <w:rsid w:val="303348B4"/>
    <w:rsid w:val="304E3408"/>
    <w:rsid w:val="30733ACD"/>
    <w:rsid w:val="308C3862"/>
    <w:rsid w:val="309379D8"/>
    <w:rsid w:val="30A270F7"/>
    <w:rsid w:val="30AB7CDD"/>
    <w:rsid w:val="30CD0FDC"/>
    <w:rsid w:val="30DF1478"/>
    <w:rsid w:val="30EA281E"/>
    <w:rsid w:val="30EC586F"/>
    <w:rsid w:val="3113052B"/>
    <w:rsid w:val="31232B7B"/>
    <w:rsid w:val="3140475F"/>
    <w:rsid w:val="317C5CA4"/>
    <w:rsid w:val="319C6071"/>
    <w:rsid w:val="31AC537E"/>
    <w:rsid w:val="31E3679B"/>
    <w:rsid w:val="31E732FD"/>
    <w:rsid w:val="322F3A97"/>
    <w:rsid w:val="323D0164"/>
    <w:rsid w:val="32517576"/>
    <w:rsid w:val="32BE5C2C"/>
    <w:rsid w:val="32D63C1D"/>
    <w:rsid w:val="32FB6478"/>
    <w:rsid w:val="33114C55"/>
    <w:rsid w:val="331A61FF"/>
    <w:rsid w:val="332410BB"/>
    <w:rsid w:val="33263B3F"/>
    <w:rsid w:val="334972BE"/>
    <w:rsid w:val="336963EB"/>
    <w:rsid w:val="33816EEB"/>
    <w:rsid w:val="33EB55CD"/>
    <w:rsid w:val="33EC4C02"/>
    <w:rsid w:val="340D2360"/>
    <w:rsid w:val="3410665D"/>
    <w:rsid w:val="34211214"/>
    <w:rsid w:val="34242C64"/>
    <w:rsid w:val="342E63AB"/>
    <w:rsid w:val="34567D30"/>
    <w:rsid w:val="347F04C4"/>
    <w:rsid w:val="34950E68"/>
    <w:rsid w:val="34986E94"/>
    <w:rsid w:val="34AF62C9"/>
    <w:rsid w:val="34CB4388"/>
    <w:rsid w:val="34FA6E12"/>
    <w:rsid w:val="34FC5660"/>
    <w:rsid w:val="354D7158"/>
    <w:rsid w:val="355125C7"/>
    <w:rsid w:val="35653910"/>
    <w:rsid w:val="358D5588"/>
    <w:rsid w:val="363A3B40"/>
    <w:rsid w:val="365302AE"/>
    <w:rsid w:val="36607A0A"/>
    <w:rsid w:val="366C09E5"/>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A46823"/>
    <w:rsid w:val="39B417A9"/>
    <w:rsid w:val="39FC5695"/>
    <w:rsid w:val="3A006D8E"/>
    <w:rsid w:val="3A064D62"/>
    <w:rsid w:val="3A204F94"/>
    <w:rsid w:val="3A3651E5"/>
    <w:rsid w:val="3A6F23D7"/>
    <w:rsid w:val="3A744481"/>
    <w:rsid w:val="3A8C7BEF"/>
    <w:rsid w:val="3A906246"/>
    <w:rsid w:val="3B2349B7"/>
    <w:rsid w:val="3B2D6F88"/>
    <w:rsid w:val="3B616CFF"/>
    <w:rsid w:val="3B6259F6"/>
    <w:rsid w:val="3B976654"/>
    <w:rsid w:val="3BB0325D"/>
    <w:rsid w:val="3BC01EFC"/>
    <w:rsid w:val="3BCA786A"/>
    <w:rsid w:val="3BD31E2F"/>
    <w:rsid w:val="3BF15831"/>
    <w:rsid w:val="3C105946"/>
    <w:rsid w:val="3C471448"/>
    <w:rsid w:val="3C577B7C"/>
    <w:rsid w:val="3C5F759A"/>
    <w:rsid w:val="3C6C525A"/>
    <w:rsid w:val="3CA84049"/>
    <w:rsid w:val="3CCE23CB"/>
    <w:rsid w:val="3CD04124"/>
    <w:rsid w:val="3CD17D17"/>
    <w:rsid w:val="3CFB2B99"/>
    <w:rsid w:val="3D3C7F39"/>
    <w:rsid w:val="3D440F09"/>
    <w:rsid w:val="3D4504A0"/>
    <w:rsid w:val="3D5D7F10"/>
    <w:rsid w:val="3D695DB9"/>
    <w:rsid w:val="3D8734BB"/>
    <w:rsid w:val="3D9A11D4"/>
    <w:rsid w:val="3DA16D89"/>
    <w:rsid w:val="3DA364BE"/>
    <w:rsid w:val="3DC5629B"/>
    <w:rsid w:val="3DE041CB"/>
    <w:rsid w:val="3DFA5920"/>
    <w:rsid w:val="3E0D48F6"/>
    <w:rsid w:val="3E1868B4"/>
    <w:rsid w:val="3E377251"/>
    <w:rsid w:val="3E3824EF"/>
    <w:rsid w:val="3E42664B"/>
    <w:rsid w:val="3E5A7334"/>
    <w:rsid w:val="3E7B5D6B"/>
    <w:rsid w:val="3E843E66"/>
    <w:rsid w:val="3E8F51FE"/>
    <w:rsid w:val="3E926F87"/>
    <w:rsid w:val="3E9A59DE"/>
    <w:rsid w:val="3EAF4836"/>
    <w:rsid w:val="3EBB1A1A"/>
    <w:rsid w:val="3EC33DFA"/>
    <w:rsid w:val="3EC3599D"/>
    <w:rsid w:val="3ECB102C"/>
    <w:rsid w:val="3EE020AB"/>
    <w:rsid w:val="3EFA6A59"/>
    <w:rsid w:val="3F060E16"/>
    <w:rsid w:val="3F1D1096"/>
    <w:rsid w:val="3F2F0234"/>
    <w:rsid w:val="3F6363FE"/>
    <w:rsid w:val="3F756B8F"/>
    <w:rsid w:val="3F95482B"/>
    <w:rsid w:val="3F956599"/>
    <w:rsid w:val="3FB47094"/>
    <w:rsid w:val="3FC83D82"/>
    <w:rsid w:val="4019356B"/>
    <w:rsid w:val="40592157"/>
    <w:rsid w:val="406E1CAE"/>
    <w:rsid w:val="40A0133A"/>
    <w:rsid w:val="40C31A53"/>
    <w:rsid w:val="40FF545D"/>
    <w:rsid w:val="410067C8"/>
    <w:rsid w:val="41166E17"/>
    <w:rsid w:val="41336D9F"/>
    <w:rsid w:val="416176D3"/>
    <w:rsid w:val="418F0D2A"/>
    <w:rsid w:val="419260A8"/>
    <w:rsid w:val="41B07D3E"/>
    <w:rsid w:val="41B94E35"/>
    <w:rsid w:val="41CF1EAC"/>
    <w:rsid w:val="41D01505"/>
    <w:rsid w:val="42474939"/>
    <w:rsid w:val="424C3C57"/>
    <w:rsid w:val="425E3918"/>
    <w:rsid w:val="42613FF3"/>
    <w:rsid w:val="42660D96"/>
    <w:rsid w:val="42832809"/>
    <w:rsid w:val="428667D2"/>
    <w:rsid w:val="42C15158"/>
    <w:rsid w:val="42CD1CE0"/>
    <w:rsid w:val="42E1381E"/>
    <w:rsid w:val="42ED6459"/>
    <w:rsid w:val="42F15941"/>
    <w:rsid w:val="42FE58DD"/>
    <w:rsid w:val="43174B3D"/>
    <w:rsid w:val="43262E53"/>
    <w:rsid w:val="43322B86"/>
    <w:rsid w:val="433B7CD6"/>
    <w:rsid w:val="434B790E"/>
    <w:rsid w:val="4360274F"/>
    <w:rsid w:val="43977AB6"/>
    <w:rsid w:val="43A3342B"/>
    <w:rsid w:val="43C04259"/>
    <w:rsid w:val="43C77C27"/>
    <w:rsid w:val="43D84760"/>
    <w:rsid w:val="43DE09EE"/>
    <w:rsid w:val="43F822ED"/>
    <w:rsid w:val="44002FAD"/>
    <w:rsid w:val="449101DD"/>
    <w:rsid w:val="44DE1391"/>
    <w:rsid w:val="44F00B6E"/>
    <w:rsid w:val="451B225C"/>
    <w:rsid w:val="452410C9"/>
    <w:rsid w:val="45317DFB"/>
    <w:rsid w:val="453B20C7"/>
    <w:rsid w:val="456D3CE4"/>
    <w:rsid w:val="4579042C"/>
    <w:rsid w:val="457F0571"/>
    <w:rsid w:val="45851176"/>
    <w:rsid w:val="45C55BC2"/>
    <w:rsid w:val="45C63B94"/>
    <w:rsid w:val="460E7DA5"/>
    <w:rsid w:val="463C0496"/>
    <w:rsid w:val="463F2A4E"/>
    <w:rsid w:val="46422483"/>
    <w:rsid w:val="4659254A"/>
    <w:rsid w:val="465B0637"/>
    <w:rsid w:val="465E3F0D"/>
    <w:rsid w:val="466A16E6"/>
    <w:rsid w:val="46893F2B"/>
    <w:rsid w:val="46B122E3"/>
    <w:rsid w:val="46C444E6"/>
    <w:rsid w:val="46C4686E"/>
    <w:rsid w:val="47533131"/>
    <w:rsid w:val="477B778F"/>
    <w:rsid w:val="478203EC"/>
    <w:rsid w:val="47B025FA"/>
    <w:rsid w:val="47CE6BDF"/>
    <w:rsid w:val="47EF7660"/>
    <w:rsid w:val="4809698F"/>
    <w:rsid w:val="4811697D"/>
    <w:rsid w:val="484746CA"/>
    <w:rsid w:val="487A3E25"/>
    <w:rsid w:val="488B5503"/>
    <w:rsid w:val="48937E21"/>
    <w:rsid w:val="489A0361"/>
    <w:rsid w:val="48B94FF3"/>
    <w:rsid w:val="48E37AAB"/>
    <w:rsid w:val="48FD4B4C"/>
    <w:rsid w:val="490A68E0"/>
    <w:rsid w:val="491055FE"/>
    <w:rsid w:val="495775F1"/>
    <w:rsid w:val="495F5B3E"/>
    <w:rsid w:val="496F77D7"/>
    <w:rsid w:val="497654FD"/>
    <w:rsid w:val="49B64211"/>
    <w:rsid w:val="49F6167F"/>
    <w:rsid w:val="4A064FA0"/>
    <w:rsid w:val="4A070CAF"/>
    <w:rsid w:val="4A16615C"/>
    <w:rsid w:val="4A297457"/>
    <w:rsid w:val="4A4424D7"/>
    <w:rsid w:val="4A9E530A"/>
    <w:rsid w:val="4AA55A00"/>
    <w:rsid w:val="4AB82D0F"/>
    <w:rsid w:val="4AEB7664"/>
    <w:rsid w:val="4AED7781"/>
    <w:rsid w:val="4AFD7C19"/>
    <w:rsid w:val="4B0567D1"/>
    <w:rsid w:val="4B236AAE"/>
    <w:rsid w:val="4B2F799D"/>
    <w:rsid w:val="4B707271"/>
    <w:rsid w:val="4B7D6ED4"/>
    <w:rsid w:val="4B9739F7"/>
    <w:rsid w:val="4BEE2503"/>
    <w:rsid w:val="4BF727EA"/>
    <w:rsid w:val="4C160AFB"/>
    <w:rsid w:val="4C245A30"/>
    <w:rsid w:val="4C6166A5"/>
    <w:rsid w:val="4CA87F80"/>
    <w:rsid w:val="4CB6685F"/>
    <w:rsid w:val="4CC367FE"/>
    <w:rsid w:val="4D077F3C"/>
    <w:rsid w:val="4D123355"/>
    <w:rsid w:val="4D2A3B31"/>
    <w:rsid w:val="4D312C52"/>
    <w:rsid w:val="4D447CA9"/>
    <w:rsid w:val="4D5E7765"/>
    <w:rsid w:val="4D905305"/>
    <w:rsid w:val="4D913772"/>
    <w:rsid w:val="4D964A72"/>
    <w:rsid w:val="4D9C1254"/>
    <w:rsid w:val="4D9E5B15"/>
    <w:rsid w:val="4DDA18CE"/>
    <w:rsid w:val="4E4B1494"/>
    <w:rsid w:val="4E793892"/>
    <w:rsid w:val="4E800872"/>
    <w:rsid w:val="4EC569ED"/>
    <w:rsid w:val="4ED50EA1"/>
    <w:rsid w:val="4ED6787C"/>
    <w:rsid w:val="4ED87485"/>
    <w:rsid w:val="4EEC050C"/>
    <w:rsid w:val="4F104EC3"/>
    <w:rsid w:val="4F2A53F1"/>
    <w:rsid w:val="4F47354A"/>
    <w:rsid w:val="4F911C54"/>
    <w:rsid w:val="4FE625E0"/>
    <w:rsid w:val="50180974"/>
    <w:rsid w:val="5021480F"/>
    <w:rsid w:val="50443BC3"/>
    <w:rsid w:val="505013AB"/>
    <w:rsid w:val="505C301C"/>
    <w:rsid w:val="50962ECB"/>
    <w:rsid w:val="50980219"/>
    <w:rsid w:val="50A1293A"/>
    <w:rsid w:val="50A42E38"/>
    <w:rsid w:val="50A4577F"/>
    <w:rsid w:val="50B73D1F"/>
    <w:rsid w:val="50BD5BC9"/>
    <w:rsid w:val="50C11EEE"/>
    <w:rsid w:val="50E97CFC"/>
    <w:rsid w:val="50FA4028"/>
    <w:rsid w:val="510D65B7"/>
    <w:rsid w:val="511157AB"/>
    <w:rsid w:val="512027DB"/>
    <w:rsid w:val="5142540C"/>
    <w:rsid w:val="518832C8"/>
    <w:rsid w:val="519D3C50"/>
    <w:rsid w:val="51A0432A"/>
    <w:rsid w:val="51A86090"/>
    <w:rsid w:val="51B7396D"/>
    <w:rsid w:val="522E4CC3"/>
    <w:rsid w:val="5244713B"/>
    <w:rsid w:val="52541F68"/>
    <w:rsid w:val="525E1A40"/>
    <w:rsid w:val="52615633"/>
    <w:rsid w:val="526F4DE4"/>
    <w:rsid w:val="52977FD4"/>
    <w:rsid w:val="52A122EE"/>
    <w:rsid w:val="52A25790"/>
    <w:rsid w:val="52A96B6F"/>
    <w:rsid w:val="52B45975"/>
    <w:rsid w:val="52D94AA4"/>
    <w:rsid w:val="52EA3A62"/>
    <w:rsid w:val="52F50BB8"/>
    <w:rsid w:val="530733EE"/>
    <w:rsid w:val="53097272"/>
    <w:rsid w:val="53544462"/>
    <w:rsid w:val="5397158E"/>
    <w:rsid w:val="54013861"/>
    <w:rsid w:val="5402441A"/>
    <w:rsid w:val="54487265"/>
    <w:rsid w:val="544D6070"/>
    <w:rsid w:val="54605E1E"/>
    <w:rsid w:val="546B60BA"/>
    <w:rsid w:val="54B3506A"/>
    <w:rsid w:val="54CA0D16"/>
    <w:rsid w:val="54DD4057"/>
    <w:rsid w:val="54E7490F"/>
    <w:rsid w:val="550764A4"/>
    <w:rsid w:val="550B2BF6"/>
    <w:rsid w:val="55214EB5"/>
    <w:rsid w:val="55364EFD"/>
    <w:rsid w:val="555C4B46"/>
    <w:rsid w:val="555D4828"/>
    <w:rsid w:val="557A4C8B"/>
    <w:rsid w:val="558931E1"/>
    <w:rsid w:val="55923347"/>
    <w:rsid w:val="55925180"/>
    <w:rsid w:val="55983B1B"/>
    <w:rsid w:val="55A8376B"/>
    <w:rsid w:val="55B068C2"/>
    <w:rsid w:val="55DC29B6"/>
    <w:rsid w:val="55DD4241"/>
    <w:rsid w:val="563F54B2"/>
    <w:rsid w:val="566B6D1E"/>
    <w:rsid w:val="57032A2C"/>
    <w:rsid w:val="570F5219"/>
    <w:rsid w:val="572E78E5"/>
    <w:rsid w:val="573C5F83"/>
    <w:rsid w:val="575D12B5"/>
    <w:rsid w:val="57610A87"/>
    <w:rsid w:val="577B1140"/>
    <w:rsid w:val="577B7F21"/>
    <w:rsid w:val="577F181B"/>
    <w:rsid w:val="57921984"/>
    <w:rsid w:val="579737F0"/>
    <w:rsid w:val="57AB7B30"/>
    <w:rsid w:val="57AF5251"/>
    <w:rsid w:val="57B26373"/>
    <w:rsid w:val="57B63F04"/>
    <w:rsid w:val="57CD20C2"/>
    <w:rsid w:val="57D1072D"/>
    <w:rsid w:val="57D675AB"/>
    <w:rsid w:val="57D95FDD"/>
    <w:rsid w:val="585257D0"/>
    <w:rsid w:val="58581204"/>
    <w:rsid w:val="58917D2F"/>
    <w:rsid w:val="5894085C"/>
    <w:rsid w:val="58AE4F0C"/>
    <w:rsid w:val="58B85899"/>
    <w:rsid w:val="58E363A9"/>
    <w:rsid w:val="58F44C79"/>
    <w:rsid w:val="595E1678"/>
    <w:rsid w:val="59617D35"/>
    <w:rsid w:val="596D5BD4"/>
    <w:rsid w:val="597E3DD8"/>
    <w:rsid w:val="59F80043"/>
    <w:rsid w:val="5A09252F"/>
    <w:rsid w:val="5A0B2778"/>
    <w:rsid w:val="5A2A7C7B"/>
    <w:rsid w:val="5A3E2560"/>
    <w:rsid w:val="5A5D3B6E"/>
    <w:rsid w:val="5A637A76"/>
    <w:rsid w:val="5A6D33BA"/>
    <w:rsid w:val="5A792B1F"/>
    <w:rsid w:val="5A7F145F"/>
    <w:rsid w:val="5A874767"/>
    <w:rsid w:val="5AA85BE2"/>
    <w:rsid w:val="5AAD6F28"/>
    <w:rsid w:val="5ABE2749"/>
    <w:rsid w:val="5AD63A24"/>
    <w:rsid w:val="5AE51A4D"/>
    <w:rsid w:val="5B182775"/>
    <w:rsid w:val="5B2E1A1D"/>
    <w:rsid w:val="5B416C0A"/>
    <w:rsid w:val="5B843A1C"/>
    <w:rsid w:val="5B873E3F"/>
    <w:rsid w:val="5BDD5BE0"/>
    <w:rsid w:val="5C02690E"/>
    <w:rsid w:val="5C196DA7"/>
    <w:rsid w:val="5C2A048C"/>
    <w:rsid w:val="5C4D2220"/>
    <w:rsid w:val="5C80234E"/>
    <w:rsid w:val="5C8A680C"/>
    <w:rsid w:val="5D0C4701"/>
    <w:rsid w:val="5D0F0395"/>
    <w:rsid w:val="5D221076"/>
    <w:rsid w:val="5D30024A"/>
    <w:rsid w:val="5D397964"/>
    <w:rsid w:val="5D5A391C"/>
    <w:rsid w:val="5D5F10C0"/>
    <w:rsid w:val="5D790E2F"/>
    <w:rsid w:val="5D891B7B"/>
    <w:rsid w:val="5DA84E3B"/>
    <w:rsid w:val="5DAD38EE"/>
    <w:rsid w:val="5E006862"/>
    <w:rsid w:val="5E0207B9"/>
    <w:rsid w:val="5E1834A1"/>
    <w:rsid w:val="5E261785"/>
    <w:rsid w:val="5E394476"/>
    <w:rsid w:val="5E4A7017"/>
    <w:rsid w:val="5E552BBA"/>
    <w:rsid w:val="5E611C10"/>
    <w:rsid w:val="5E7A0F3F"/>
    <w:rsid w:val="5E880AFA"/>
    <w:rsid w:val="5EFC7377"/>
    <w:rsid w:val="5F06174D"/>
    <w:rsid w:val="5F3A3602"/>
    <w:rsid w:val="5F45733B"/>
    <w:rsid w:val="5F6277C6"/>
    <w:rsid w:val="5F656105"/>
    <w:rsid w:val="5F6D0B1D"/>
    <w:rsid w:val="5F8D0B82"/>
    <w:rsid w:val="5FA51708"/>
    <w:rsid w:val="5FA73C5F"/>
    <w:rsid w:val="5FC12C9C"/>
    <w:rsid w:val="5FCC5339"/>
    <w:rsid w:val="5FCF5AF8"/>
    <w:rsid w:val="5FE34A5B"/>
    <w:rsid w:val="5FE704E1"/>
    <w:rsid w:val="5FFE1E36"/>
    <w:rsid w:val="60150B9A"/>
    <w:rsid w:val="60232584"/>
    <w:rsid w:val="607330CE"/>
    <w:rsid w:val="60825176"/>
    <w:rsid w:val="608508AD"/>
    <w:rsid w:val="609C2666"/>
    <w:rsid w:val="609F2AC4"/>
    <w:rsid w:val="60D063CA"/>
    <w:rsid w:val="60E35FD3"/>
    <w:rsid w:val="60FA2EE8"/>
    <w:rsid w:val="61054A27"/>
    <w:rsid w:val="610739A3"/>
    <w:rsid w:val="610A52BC"/>
    <w:rsid w:val="610D059B"/>
    <w:rsid w:val="611D2366"/>
    <w:rsid w:val="61421856"/>
    <w:rsid w:val="615227C4"/>
    <w:rsid w:val="61654E3F"/>
    <w:rsid w:val="61783F6D"/>
    <w:rsid w:val="6182292A"/>
    <w:rsid w:val="619F7F92"/>
    <w:rsid w:val="61F94C26"/>
    <w:rsid w:val="62000E56"/>
    <w:rsid w:val="624F3E49"/>
    <w:rsid w:val="62632286"/>
    <w:rsid w:val="62885958"/>
    <w:rsid w:val="62EF025F"/>
    <w:rsid w:val="62F40B65"/>
    <w:rsid w:val="62FC2CFE"/>
    <w:rsid w:val="63024505"/>
    <w:rsid w:val="635600A5"/>
    <w:rsid w:val="635B1DB5"/>
    <w:rsid w:val="636D1784"/>
    <w:rsid w:val="63711FED"/>
    <w:rsid w:val="63880DDC"/>
    <w:rsid w:val="638D750D"/>
    <w:rsid w:val="63AC6CC0"/>
    <w:rsid w:val="63CF7D49"/>
    <w:rsid w:val="64055776"/>
    <w:rsid w:val="64240056"/>
    <w:rsid w:val="643E143A"/>
    <w:rsid w:val="64491666"/>
    <w:rsid w:val="64772017"/>
    <w:rsid w:val="647B5FF0"/>
    <w:rsid w:val="648B6EEF"/>
    <w:rsid w:val="64C158BF"/>
    <w:rsid w:val="64CE2EAA"/>
    <w:rsid w:val="64F83423"/>
    <w:rsid w:val="653C3090"/>
    <w:rsid w:val="65766A16"/>
    <w:rsid w:val="65854376"/>
    <w:rsid w:val="658767BE"/>
    <w:rsid w:val="65892531"/>
    <w:rsid w:val="65C4200E"/>
    <w:rsid w:val="65F239B5"/>
    <w:rsid w:val="660D1128"/>
    <w:rsid w:val="66195831"/>
    <w:rsid w:val="662E75B1"/>
    <w:rsid w:val="66342C2E"/>
    <w:rsid w:val="663E784C"/>
    <w:rsid w:val="668B6A45"/>
    <w:rsid w:val="66A72C8A"/>
    <w:rsid w:val="672F3F24"/>
    <w:rsid w:val="673E055F"/>
    <w:rsid w:val="67551CE3"/>
    <w:rsid w:val="67617ED3"/>
    <w:rsid w:val="679636D1"/>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1C7681"/>
    <w:rsid w:val="6930349D"/>
    <w:rsid w:val="693E15D3"/>
    <w:rsid w:val="69414BE4"/>
    <w:rsid w:val="69627681"/>
    <w:rsid w:val="6977531D"/>
    <w:rsid w:val="69BD246B"/>
    <w:rsid w:val="69CC2BFF"/>
    <w:rsid w:val="69F57DB0"/>
    <w:rsid w:val="69FD55B8"/>
    <w:rsid w:val="6A0B1C62"/>
    <w:rsid w:val="6A2406C8"/>
    <w:rsid w:val="6A3160B1"/>
    <w:rsid w:val="6ADE0BD1"/>
    <w:rsid w:val="6AE96859"/>
    <w:rsid w:val="6B14403C"/>
    <w:rsid w:val="6B147746"/>
    <w:rsid w:val="6B24787C"/>
    <w:rsid w:val="6B48794D"/>
    <w:rsid w:val="6B4F134D"/>
    <w:rsid w:val="6B573233"/>
    <w:rsid w:val="6B5B6274"/>
    <w:rsid w:val="6B631EBD"/>
    <w:rsid w:val="6B935D53"/>
    <w:rsid w:val="6C196F71"/>
    <w:rsid w:val="6C226FCB"/>
    <w:rsid w:val="6C31226F"/>
    <w:rsid w:val="6C517EC7"/>
    <w:rsid w:val="6C552F0B"/>
    <w:rsid w:val="6C553829"/>
    <w:rsid w:val="6C8467D9"/>
    <w:rsid w:val="6C8C67B7"/>
    <w:rsid w:val="6C96642E"/>
    <w:rsid w:val="6C9D744C"/>
    <w:rsid w:val="6D167928"/>
    <w:rsid w:val="6D26299B"/>
    <w:rsid w:val="6D4772EC"/>
    <w:rsid w:val="6D557DC5"/>
    <w:rsid w:val="6D9078AF"/>
    <w:rsid w:val="6DAA3FEF"/>
    <w:rsid w:val="6DC0172B"/>
    <w:rsid w:val="6DCB690C"/>
    <w:rsid w:val="6DD41A5B"/>
    <w:rsid w:val="6DF43C2E"/>
    <w:rsid w:val="6DF51CA3"/>
    <w:rsid w:val="6E02132C"/>
    <w:rsid w:val="6E8335BD"/>
    <w:rsid w:val="6E8E12EF"/>
    <w:rsid w:val="6E972936"/>
    <w:rsid w:val="6EC24A7A"/>
    <w:rsid w:val="6ED446C5"/>
    <w:rsid w:val="6EE92007"/>
    <w:rsid w:val="6F2A7D94"/>
    <w:rsid w:val="6F773AB6"/>
    <w:rsid w:val="6F8331F1"/>
    <w:rsid w:val="6FAE1A09"/>
    <w:rsid w:val="6FB673CC"/>
    <w:rsid w:val="6FBD565B"/>
    <w:rsid w:val="6FD75BF8"/>
    <w:rsid w:val="70305D16"/>
    <w:rsid w:val="707723D0"/>
    <w:rsid w:val="709C624B"/>
    <w:rsid w:val="70DF36C1"/>
    <w:rsid w:val="70F5661B"/>
    <w:rsid w:val="71360107"/>
    <w:rsid w:val="713B688E"/>
    <w:rsid w:val="7148279F"/>
    <w:rsid w:val="71CF1988"/>
    <w:rsid w:val="71D43752"/>
    <w:rsid w:val="71E74F23"/>
    <w:rsid w:val="71F1796A"/>
    <w:rsid w:val="72154626"/>
    <w:rsid w:val="72200435"/>
    <w:rsid w:val="72262B5D"/>
    <w:rsid w:val="72283FF7"/>
    <w:rsid w:val="722E7212"/>
    <w:rsid w:val="723A0474"/>
    <w:rsid w:val="725923E4"/>
    <w:rsid w:val="72671E9E"/>
    <w:rsid w:val="726C67B4"/>
    <w:rsid w:val="72864BF7"/>
    <w:rsid w:val="729023FC"/>
    <w:rsid w:val="72EA4F88"/>
    <w:rsid w:val="72F5541E"/>
    <w:rsid w:val="73C0646E"/>
    <w:rsid w:val="73DFAF68"/>
    <w:rsid w:val="742222F5"/>
    <w:rsid w:val="7443172F"/>
    <w:rsid w:val="74476126"/>
    <w:rsid w:val="74706664"/>
    <w:rsid w:val="747F3682"/>
    <w:rsid w:val="749C4185"/>
    <w:rsid w:val="749E4D6F"/>
    <w:rsid w:val="74A0760B"/>
    <w:rsid w:val="74C34CD7"/>
    <w:rsid w:val="75067759"/>
    <w:rsid w:val="752E6DCD"/>
    <w:rsid w:val="75417FD3"/>
    <w:rsid w:val="75435CFE"/>
    <w:rsid w:val="7551380D"/>
    <w:rsid w:val="75600BE5"/>
    <w:rsid w:val="7564475C"/>
    <w:rsid w:val="7583797F"/>
    <w:rsid w:val="75BA0263"/>
    <w:rsid w:val="75D20F1D"/>
    <w:rsid w:val="75DA2C18"/>
    <w:rsid w:val="75DF850E"/>
    <w:rsid w:val="75E95ACD"/>
    <w:rsid w:val="75F54412"/>
    <w:rsid w:val="761D08E0"/>
    <w:rsid w:val="76370794"/>
    <w:rsid w:val="765D347C"/>
    <w:rsid w:val="766274AA"/>
    <w:rsid w:val="76826699"/>
    <w:rsid w:val="76AF2641"/>
    <w:rsid w:val="76C87133"/>
    <w:rsid w:val="76CD08D5"/>
    <w:rsid w:val="76CD2E58"/>
    <w:rsid w:val="76DB4B92"/>
    <w:rsid w:val="7703565F"/>
    <w:rsid w:val="77052AA4"/>
    <w:rsid w:val="77136511"/>
    <w:rsid w:val="77340A39"/>
    <w:rsid w:val="77351FD0"/>
    <w:rsid w:val="77472422"/>
    <w:rsid w:val="777F31F2"/>
    <w:rsid w:val="77AD3A8B"/>
    <w:rsid w:val="77B34304"/>
    <w:rsid w:val="77D1700D"/>
    <w:rsid w:val="77EC04CC"/>
    <w:rsid w:val="78775729"/>
    <w:rsid w:val="78783E72"/>
    <w:rsid w:val="78930456"/>
    <w:rsid w:val="789B25C4"/>
    <w:rsid w:val="78A42DB0"/>
    <w:rsid w:val="78A656AB"/>
    <w:rsid w:val="78B2245C"/>
    <w:rsid w:val="78C251A0"/>
    <w:rsid w:val="78E172CC"/>
    <w:rsid w:val="78EA1D1F"/>
    <w:rsid w:val="79036DC3"/>
    <w:rsid w:val="7904172F"/>
    <w:rsid w:val="790F7E27"/>
    <w:rsid w:val="792A231A"/>
    <w:rsid w:val="79316829"/>
    <w:rsid w:val="79366790"/>
    <w:rsid w:val="79581708"/>
    <w:rsid w:val="79762F01"/>
    <w:rsid w:val="797E66A9"/>
    <w:rsid w:val="798518A4"/>
    <w:rsid w:val="79877B8E"/>
    <w:rsid w:val="79A97383"/>
    <w:rsid w:val="79AD5238"/>
    <w:rsid w:val="79BE0C60"/>
    <w:rsid w:val="79E27E8B"/>
    <w:rsid w:val="79F850CE"/>
    <w:rsid w:val="79FD443C"/>
    <w:rsid w:val="7A05368C"/>
    <w:rsid w:val="7A1D1975"/>
    <w:rsid w:val="7A227AEC"/>
    <w:rsid w:val="7A2B2FE5"/>
    <w:rsid w:val="7A3E5150"/>
    <w:rsid w:val="7A4670D6"/>
    <w:rsid w:val="7A534B63"/>
    <w:rsid w:val="7A615382"/>
    <w:rsid w:val="7A67303B"/>
    <w:rsid w:val="7AAB1D04"/>
    <w:rsid w:val="7ABA4368"/>
    <w:rsid w:val="7AD05746"/>
    <w:rsid w:val="7ADB4DD1"/>
    <w:rsid w:val="7AEC34FC"/>
    <w:rsid w:val="7B257FFD"/>
    <w:rsid w:val="7B343476"/>
    <w:rsid w:val="7B5A2978"/>
    <w:rsid w:val="7B5A7E4C"/>
    <w:rsid w:val="7B667AF9"/>
    <w:rsid w:val="7B7468F8"/>
    <w:rsid w:val="7BDF310F"/>
    <w:rsid w:val="7BEE0103"/>
    <w:rsid w:val="7C0A0FE4"/>
    <w:rsid w:val="7C254906"/>
    <w:rsid w:val="7C590818"/>
    <w:rsid w:val="7C592352"/>
    <w:rsid w:val="7C7C10F6"/>
    <w:rsid w:val="7C853BEA"/>
    <w:rsid w:val="7C881368"/>
    <w:rsid w:val="7CE27788"/>
    <w:rsid w:val="7D0C32F1"/>
    <w:rsid w:val="7D0F408D"/>
    <w:rsid w:val="7D124071"/>
    <w:rsid w:val="7D491C6C"/>
    <w:rsid w:val="7D5429C0"/>
    <w:rsid w:val="7D6E6D43"/>
    <w:rsid w:val="7DB57A34"/>
    <w:rsid w:val="7DC91C84"/>
    <w:rsid w:val="7DD64AB6"/>
    <w:rsid w:val="7DE60973"/>
    <w:rsid w:val="7DEF0916"/>
    <w:rsid w:val="7E1E5218"/>
    <w:rsid w:val="7E4C3EBE"/>
    <w:rsid w:val="7E9A4E1F"/>
    <w:rsid w:val="7EA7723A"/>
    <w:rsid w:val="7EF56FBB"/>
    <w:rsid w:val="7EF66B9C"/>
    <w:rsid w:val="7F0768EB"/>
    <w:rsid w:val="7F143BEC"/>
    <w:rsid w:val="7F715AF2"/>
    <w:rsid w:val="7F7B47F9"/>
    <w:rsid w:val="7F8823F2"/>
    <w:rsid w:val="7F886E69"/>
    <w:rsid w:val="7FB2285C"/>
    <w:rsid w:val="7FE707E4"/>
    <w:rsid w:val="BA7F2F87"/>
    <w:rsid w:val="BB7FA927"/>
    <w:rsid w:val="F5FAB0AB"/>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99"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2"/>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96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99"/>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0"/>
    <w:qFormat/>
    <w:uiPriority w:val="0"/>
    <w:pPr>
      <w:ind w:firstLine="420"/>
    </w:pPr>
    <w:rPr>
      <w:rFonts w:hAnsi="Calibri" w:cs="Times New Roman"/>
      <w:snapToGrid/>
      <w:szCs w:val="20"/>
    </w:r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qFormat/>
    <w:uiPriority w:val="0"/>
    <w:pPr>
      <w:adjustRightInd/>
      <w:ind w:left="600" w:leftChars="600"/>
    </w:pPr>
  </w:style>
  <w:style w:type="paragraph" w:styleId="33">
    <w:name w:val="toc 5"/>
    <w:basedOn w:val="1"/>
    <w:next w:val="1"/>
    <w:qFormat/>
    <w:uiPriority w:val="0"/>
    <w:pPr>
      <w:ind w:left="1680" w:leftChars="800"/>
    </w:pPr>
  </w:style>
  <w:style w:type="paragraph" w:styleId="34">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39"/>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39"/>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99"/>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annotation subject"/>
    <w:basedOn w:val="20"/>
    <w:next w:val="20"/>
    <w:link w:val="96"/>
    <w:qFormat/>
    <w:uiPriority w:val="0"/>
    <w:rPr>
      <w:b/>
      <w:bCs/>
    </w:rPr>
  </w:style>
  <w:style w:type="paragraph" w:styleId="62">
    <w:name w:val="Body Text First Indent 2"/>
    <w:basedOn w:val="26"/>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styleId="80">
    <w:name w:val="HTML Cite"/>
    <w:unhideWhenUsed/>
    <w:qFormat/>
    <w:uiPriority w:val="99"/>
    <w:rPr>
      <w:color w:val="008000"/>
    </w:rPr>
  </w:style>
  <w:style w:type="paragraph" w:customStyle="1" w:styleId="81">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99"/>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0"/>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0"/>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0"/>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1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0"/>
    <w:rPr>
      <w:rFonts w:ascii="宋体" w:hAnsi="宋体"/>
      <w:i/>
      <w:sz w:val="24"/>
      <w:szCs w:val="24"/>
    </w:rPr>
  </w:style>
  <w:style w:type="character" w:customStyle="1" w:styleId="163">
    <w:name w:val="页脚 Char"/>
    <w:qFormat/>
    <w:uiPriority w:val="99"/>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0"/>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99"/>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0"/>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0"/>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0"/>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11"/>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99"/>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1"/>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0"/>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0"/>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0"/>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0"/>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0"/>
    <w:rPr>
      <w:rFonts w:ascii="Cambria" w:hAnsi="Cambria" w:eastAsia="宋体" w:cs="Times New Roman"/>
      <w:b/>
      <w:bCs/>
      <w:kern w:val="2"/>
      <w:sz w:val="28"/>
      <w:szCs w:val="28"/>
    </w:rPr>
  </w:style>
  <w:style w:type="character" w:customStyle="1" w:styleId="269">
    <w:name w:val="批注文字 Char2"/>
    <w:qFormat/>
    <w:uiPriority w:val="0"/>
    <w:rPr>
      <w:rFonts w:ascii="Times New Roman" w:hAnsi="Times New Roman" w:eastAsia="宋体" w:cs="Times New Roman"/>
      <w:snapToGrid w:val="0"/>
      <w:kern w:val="0"/>
      <w:szCs w:val="24"/>
    </w:rPr>
  </w:style>
  <w:style w:type="character" w:customStyle="1" w:styleId="270">
    <w:name w:val="正文文本 2 Char"/>
    <w:qFormat/>
    <w:uiPriority w:val="99"/>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0"/>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0"/>
    <w:rPr>
      <w:rFonts w:ascii="宋体" w:hAnsi="Courier New" w:eastAsia="宋体" w:cs="Courier New"/>
    </w:rPr>
  </w:style>
  <w:style w:type="character" w:customStyle="1" w:styleId="276">
    <w:name w:val="Char Char25"/>
    <w:qFormat/>
    <w:uiPriority w:val="0"/>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0"/>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2"/>
    <w:qFormat/>
    <w:uiPriority w:val="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0"/>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99"/>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0"/>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99"/>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99"/>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99"/>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0"/>
    <w:rPr>
      <w:rFonts w:eastAsia="仿宋_GB2312"/>
      <w:sz w:val="24"/>
    </w:rPr>
  </w:style>
  <w:style w:type="character" w:customStyle="1" w:styleId="347">
    <w:name w:val="标题 4 字符"/>
    <w:qFormat/>
    <w:uiPriority w:val="0"/>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0"/>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99"/>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0"/>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5"/>
    <w:qFormat/>
    <w:uiPriority w:val="0"/>
    <w:rPr>
      <w:kern w:val="2"/>
      <w:sz w:val="24"/>
    </w:rPr>
  </w:style>
  <w:style w:type="character" w:customStyle="1" w:styleId="375">
    <w:name w:val="日期 Char1"/>
    <w:qFormat/>
    <w:uiPriority w:val="0"/>
    <w:rPr>
      <w:rFonts w:ascii="Times New Roman" w:hAnsi="Times New Roman" w:eastAsia="宋体" w:cs="Times New Roman"/>
      <w:szCs w:val="24"/>
    </w:rPr>
  </w:style>
  <w:style w:type="character" w:customStyle="1" w:styleId="376">
    <w:name w:val="页眉 字符"/>
    <w:qFormat/>
    <w:uiPriority w:val="0"/>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99"/>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0"/>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0"/>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99"/>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0"/>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0"/>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1"/>
    <w:next w:val="81"/>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1"/>
    <w:next w:val="81"/>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99"/>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link w:val="1097"/>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99"/>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99"/>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0"/>
    <w:rPr>
      <w:kern w:val="2"/>
      <w:sz w:val="18"/>
      <w:szCs w:val="18"/>
    </w:rPr>
  </w:style>
  <w:style w:type="character" w:customStyle="1" w:styleId="930">
    <w:name w:val="页眉 字符1"/>
    <w:qFormat/>
    <w:uiPriority w:val="0"/>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1"/>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character" w:customStyle="1" w:styleId="965">
    <w:name w:val="标题 3 Char"/>
    <w:link w:val="5"/>
    <w:qFormat/>
    <w:locked/>
    <w:uiPriority w:val="0"/>
    <w:rPr>
      <w:b/>
      <w:bCs/>
      <w:kern w:val="2"/>
      <w:sz w:val="32"/>
      <w:szCs w:val="32"/>
    </w:rPr>
  </w:style>
  <w:style w:type="character" w:customStyle="1" w:styleId="966">
    <w:name w:val="标题 9 Char1"/>
    <w:qFormat/>
    <w:locked/>
    <w:uiPriority w:val="0"/>
    <w:rPr>
      <w:rFonts w:ascii="Cambria" w:hAnsi="Cambria" w:eastAsia="宋体" w:cs="Times New Roman"/>
      <w:kern w:val="0"/>
    </w:rPr>
  </w:style>
  <w:style w:type="character" w:customStyle="1" w:styleId="967">
    <w:name w:val="明显参考1"/>
    <w:qFormat/>
    <w:uiPriority w:val="0"/>
    <w:rPr>
      <w:b/>
      <w:bCs/>
      <w:smallCaps/>
      <w:color w:val="C0504D"/>
      <w:spacing w:val="5"/>
      <w:u w:val="single"/>
    </w:rPr>
  </w:style>
  <w:style w:type="character" w:customStyle="1" w:styleId="968">
    <w:name w:val="文档结构图 Char4"/>
    <w:qFormat/>
    <w:uiPriority w:val="0"/>
    <w:rPr>
      <w:rFonts w:ascii="宋体"/>
      <w:sz w:val="18"/>
      <w:szCs w:val="18"/>
    </w:rPr>
  </w:style>
  <w:style w:type="character" w:customStyle="1" w:styleId="969">
    <w:name w:val="标题4 Char Char"/>
    <w:link w:val="970"/>
    <w:qFormat/>
    <w:uiPriority w:val="0"/>
    <w:rPr>
      <w:rFonts w:ascii="Arial" w:hAnsi="Arial"/>
      <w:b/>
      <w:bCs/>
      <w:sz w:val="24"/>
      <w:szCs w:val="32"/>
    </w:rPr>
  </w:style>
  <w:style w:type="paragraph" w:customStyle="1" w:styleId="970">
    <w:name w:val="标题4"/>
    <w:basedOn w:val="4"/>
    <w:next w:val="32"/>
    <w:link w:val="969"/>
    <w:qFormat/>
    <w:uiPriority w:val="0"/>
    <w:pPr>
      <w:tabs>
        <w:tab w:val="clear" w:pos="432"/>
      </w:tabs>
      <w:spacing w:before="260" w:after="260" w:line="413" w:lineRule="auto"/>
      <w:ind w:left="0" w:firstLine="0"/>
      <w:jc w:val="both"/>
    </w:pPr>
    <w:rPr>
      <w:rFonts w:ascii="Arial" w:hAnsi="Arial" w:eastAsia="宋体"/>
      <w:kern w:val="0"/>
      <w:sz w:val="24"/>
      <w:lang w:val="en-US"/>
    </w:rPr>
  </w:style>
  <w:style w:type="character" w:customStyle="1" w:styleId="971">
    <w:name w:val="不明显强调1"/>
    <w:qFormat/>
    <w:uiPriority w:val="0"/>
    <w:rPr>
      <w:i/>
      <w:iCs/>
      <w:color w:val="808080"/>
    </w:rPr>
  </w:style>
  <w:style w:type="character" w:customStyle="1" w:styleId="972">
    <w:name w:val="标题 字符1"/>
    <w:qFormat/>
    <w:uiPriority w:val="10"/>
    <w:rPr>
      <w:rFonts w:ascii="等线 Light" w:hAnsi="等线 Light" w:cs="Times New Roman"/>
      <w:b/>
      <w:bCs/>
      <w:sz w:val="32"/>
      <w:szCs w:val="32"/>
    </w:rPr>
  </w:style>
  <w:style w:type="character" w:customStyle="1" w:styleId="973">
    <w:name w:val="副标题 Char3"/>
    <w:qFormat/>
    <w:uiPriority w:val="11"/>
    <w:rPr>
      <w:rFonts w:ascii="Cambria" w:hAnsi="Cambria" w:cs="Times New Roman"/>
      <w:b/>
      <w:bCs/>
      <w:kern w:val="28"/>
      <w:sz w:val="32"/>
      <w:szCs w:val="32"/>
    </w:rPr>
  </w:style>
  <w:style w:type="character" w:customStyle="1" w:styleId="974">
    <w:name w:val="个人答复风格"/>
    <w:qFormat/>
    <w:uiPriority w:val="0"/>
    <w:rPr>
      <w:rFonts w:ascii="Arial" w:hAnsi="Arial" w:eastAsia="宋体" w:cs="Arial"/>
      <w:color w:val="auto"/>
      <w:sz w:val="20"/>
    </w:rPr>
  </w:style>
  <w:style w:type="character" w:customStyle="1" w:styleId="975">
    <w:name w:val="ca-341"/>
    <w:qFormat/>
    <w:uiPriority w:val="0"/>
    <w:rPr>
      <w:rFonts w:hint="eastAsia" w:ascii="宋体" w:hAnsi="宋体" w:eastAsia="宋体"/>
      <w:color w:val="000000"/>
      <w:sz w:val="20"/>
      <w:szCs w:val="20"/>
    </w:rPr>
  </w:style>
  <w:style w:type="character" w:customStyle="1" w:styleId="976">
    <w:name w:val="日期 字符1"/>
    <w:qFormat/>
    <w:uiPriority w:val="99"/>
    <w:rPr>
      <w:sz w:val="24"/>
      <w:szCs w:val="24"/>
    </w:rPr>
  </w:style>
  <w:style w:type="character" w:customStyle="1" w:styleId="977">
    <w:name w:val="批注主题 Char2"/>
    <w:qFormat/>
    <w:uiPriority w:val="0"/>
    <w:rPr>
      <w:b/>
      <w:bCs/>
      <w:sz w:val="24"/>
      <w:szCs w:val="24"/>
    </w:rPr>
  </w:style>
  <w:style w:type="character" w:customStyle="1" w:styleId="978">
    <w:name w:val="文档结构图 字符2"/>
    <w:qFormat/>
    <w:uiPriority w:val="99"/>
    <w:rPr>
      <w:rFonts w:ascii="Microsoft YaHei UI" w:eastAsia="Microsoft YaHei UI"/>
      <w:sz w:val="18"/>
      <w:szCs w:val="18"/>
    </w:rPr>
  </w:style>
  <w:style w:type="character" w:customStyle="1" w:styleId="979">
    <w:name w:val="书籍标题1"/>
    <w:qFormat/>
    <w:uiPriority w:val="0"/>
    <w:rPr>
      <w:b/>
      <w:bCs/>
      <w:smallCaps/>
      <w:spacing w:val="5"/>
    </w:rPr>
  </w:style>
  <w:style w:type="character" w:customStyle="1" w:styleId="980">
    <w:name w:val="引用 Char1"/>
    <w:qFormat/>
    <w:uiPriority w:val="29"/>
    <w:rPr>
      <w:rFonts w:ascii="宋体"/>
      <w:i/>
      <w:iCs/>
      <w:color w:val="000000"/>
      <w:kern w:val="2"/>
      <w:sz w:val="28"/>
    </w:rPr>
  </w:style>
  <w:style w:type="character" w:customStyle="1" w:styleId="981">
    <w:name w:val="不明显参考1"/>
    <w:qFormat/>
    <w:uiPriority w:val="0"/>
    <w:rPr>
      <w:smallCaps/>
      <w:color w:val="C0504D"/>
      <w:u w:val="single"/>
    </w:rPr>
  </w:style>
  <w:style w:type="character" w:customStyle="1" w:styleId="982">
    <w:name w:val="明显引用 字符2"/>
    <w:qFormat/>
    <w:uiPriority w:val="30"/>
    <w:rPr>
      <w:i/>
      <w:iCs/>
      <w:color w:val="4472C4"/>
    </w:rPr>
  </w:style>
  <w:style w:type="character" w:customStyle="1" w:styleId="983">
    <w:name w:val="日期 字符2"/>
    <w:qFormat/>
    <w:uiPriority w:val="99"/>
  </w:style>
  <w:style w:type="character" w:customStyle="1" w:styleId="984">
    <w:name w:val="Unresolved Mention"/>
    <w:unhideWhenUsed/>
    <w:qFormat/>
    <w:uiPriority w:val="99"/>
    <w:rPr>
      <w:color w:val="605E5C"/>
      <w:shd w:val="clear" w:color="auto" w:fill="E1DFDD"/>
    </w:rPr>
  </w:style>
  <w:style w:type="character" w:customStyle="1" w:styleId="985">
    <w:name w:val="批注文字 字符1"/>
    <w:qFormat/>
    <w:uiPriority w:val="99"/>
    <w:rPr>
      <w:rFonts w:ascii="宋体" w:hAnsi="Times New Roman" w:eastAsia="宋体" w:cs="Times New Roman"/>
      <w:sz w:val="28"/>
      <w:szCs w:val="20"/>
    </w:rPr>
  </w:style>
  <w:style w:type="character" w:customStyle="1" w:styleId="986">
    <w:name w:val="正文文本缩进 2 字符1"/>
    <w:qFormat/>
    <w:uiPriority w:val="99"/>
    <w:rPr>
      <w:sz w:val="24"/>
      <w:szCs w:val="24"/>
    </w:rPr>
  </w:style>
  <w:style w:type="character" w:customStyle="1" w:styleId="987">
    <w:name w:val="s3"/>
    <w:qFormat/>
    <w:uiPriority w:val="0"/>
  </w:style>
  <w:style w:type="character" w:customStyle="1" w:styleId="988">
    <w:name w:val="ca-111"/>
    <w:qFormat/>
    <w:uiPriority w:val="0"/>
    <w:rPr>
      <w:rFonts w:hint="default" w:ascii="Times New Roman" w:hAnsi="Times New Roman" w:cs="Times New Roman"/>
      <w:color w:val="000000"/>
      <w:sz w:val="30"/>
      <w:szCs w:val="30"/>
    </w:rPr>
  </w:style>
  <w:style w:type="character" w:customStyle="1" w:styleId="989">
    <w:name w:val="文档结构图 Char3"/>
    <w:qFormat/>
    <w:uiPriority w:val="0"/>
    <w:rPr>
      <w:rFonts w:ascii="宋体"/>
      <w:sz w:val="18"/>
      <w:szCs w:val="18"/>
    </w:rPr>
  </w:style>
  <w:style w:type="character" w:customStyle="1" w:styleId="990">
    <w:name w:val="明显引用 Char2"/>
    <w:qFormat/>
    <w:uiPriority w:val="99"/>
    <w:rPr>
      <w:b/>
      <w:bCs/>
      <w:i/>
      <w:iCs/>
      <w:color w:val="4F81BD"/>
      <w:sz w:val="24"/>
      <w:szCs w:val="24"/>
    </w:rPr>
  </w:style>
  <w:style w:type="character" w:customStyle="1" w:styleId="991">
    <w:name w:val="正文文本缩进 3 字符1"/>
    <w:qFormat/>
    <w:uiPriority w:val="99"/>
    <w:rPr>
      <w:sz w:val="16"/>
      <w:szCs w:val="16"/>
    </w:rPr>
  </w:style>
  <w:style w:type="character" w:customStyle="1" w:styleId="992">
    <w:name w:val="引用 字符1"/>
    <w:qFormat/>
    <w:uiPriority w:val="29"/>
    <w:rPr>
      <w:i/>
      <w:iCs/>
      <w:color w:val="404040"/>
      <w:sz w:val="24"/>
      <w:szCs w:val="24"/>
    </w:rPr>
  </w:style>
  <w:style w:type="character" w:customStyle="1" w:styleId="993">
    <w:name w:val="fontstyle01"/>
    <w:qFormat/>
    <w:uiPriority w:val="0"/>
    <w:rPr>
      <w:rFonts w:hint="eastAsia" w:ascii="宋体" w:hAnsi="宋体" w:eastAsia="宋体"/>
      <w:color w:val="000000"/>
      <w:sz w:val="22"/>
      <w:szCs w:val="22"/>
    </w:rPr>
  </w:style>
  <w:style w:type="character" w:customStyle="1" w:styleId="994">
    <w:name w:val="批注框文本 Char2"/>
    <w:qFormat/>
    <w:uiPriority w:val="0"/>
    <w:rPr>
      <w:sz w:val="18"/>
      <w:szCs w:val="18"/>
    </w:rPr>
  </w:style>
  <w:style w:type="character" w:customStyle="1" w:styleId="995">
    <w:name w:val="明显引用 字符1"/>
    <w:qFormat/>
    <w:uiPriority w:val="30"/>
    <w:rPr>
      <w:i/>
      <w:iCs/>
      <w:color w:val="4472C4"/>
      <w:sz w:val="24"/>
      <w:szCs w:val="24"/>
    </w:rPr>
  </w:style>
  <w:style w:type="character" w:customStyle="1" w:styleId="996">
    <w:name w:val="正文文本 字符"/>
    <w:qFormat/>
    <w:uiPriority w:val="0"/>
  </w:style>
  <w:style w:type="character" w:customStyle="1" w:styleId="997">
    <w:name w:val="textcontents"/>
    <w:qFormat/>
    <w:uiPriority w:val="0"/>
    <w:rPr>
      <w:rFonts w:cs="Times New Roman"/>
    </w:rPr>
  </w:style>
  <w:style w:type="character" w:customStyle="1" w:styleId="998">
    <w:name w:val="不明显参考2"/>
    <w:qFormat/>
    <w:uiPriority w:val="0"/>
    <w:rPr>
      <w:smallCaps/>
      <w:color w:val="C0504D"/>
      <w:u w:val="single"/>
    </w:rPr>
  </w:style>
  <w:style w:type="character" w:customStyle="1" w:styleId="999">
    <w:name w:val="文档结构图 Char2"/>
    <w:qFormat/>
    <w:uiPriority w:val="99"/>
    <w:rPr>
      <w:rFonts w:ascii="宋体"/>
      <w:kern w:val="2"/>
      <w:sz w:val="18"/>
      <w:szCs w:val="18"/>
    </w:rPr>
  </w:style>
  <w:style w:type="character" w:customStyle="1" w:styleId="1000">
    <w:name w:val="标题 Char3"/>
    <w:qFormat/>
    <w:uiPriority w:val="10"/>
    <w:rPr>
      <w:rFonts w:ascii="Cambria" w:hAnsi="Cambria" w:cs="Times New Roman"/>
      <w:b/>
      <w:bCs/>
      <w:sz w:val="32"/>
      <w:szCs w:val="32"/>
    </w:rPr>
  </w:style>
  <w:style w:type="character" w:customStyle="1" w:styleId="1001">
    <w:name w:val="正文文本缩进 2 Char2"/>
    <w:qFormat/>
    <w:uiPriority w:val="0"/>
    <w:rPr>
      <w:sz w:val="24"/>
      <w:szCs w:val="24"/>
    </w:rPr>
  </w:style>
  <w:style w:type="character" w:customStyle="1" w:styleId="1002">
    <w:name w:val="未处理的提及"/>
    <w:unhideWhenUsed/>
    <w:qFormat/>
    <w:uiPriority w:val="99"/>
    <w:rPr>
      <w:color w:val="605E5C"/>
      <w:shd w:val="clear" w:color="auto" w:fill="E1DFDD"/>
    </w:rPr>
  </w:style>
  <w:style w:type="character" w:customStyle="1" w:styleId="1003">
    <w:name w:val="个人撰写风格"/>
    <w:qFormat/>
    <w:uiPriority w:val="0"/>
    <w:rPr>
      <w:rFonts w:ascii="Arial" w:hAnsi="Arial" w:eastAsia="宋体" w:cs="Arial"/>
      <w:color w:val="auto"/>
      <w:sz w:val="20"/>
    </w:rPr>
  </w:style>
  <w:style w:type="character" w:customStyle="1" w:styleId="1004">
    <w:name w:val="批注主题 字符1"/>
    <w:qFormat/>
    <w:uiPriority w:val="99"/>
    <w:rPr>
      <w:b/>
      <w:bCs/>
    </w:rPr>
  </w:style>
  <w:style w:type="character" w:customStyle="1" w:styleId="1005">
    <w:name w:val="日期 Char3"/>
    <w:qFormat/>
    <w:uiPriority w:val="0"/>
    <w:rPr>
      <w:sz w:val="24"/>
      <w:szCs w:val="24"/>
    </w:rPr>
  </w:style>
  <w:style w:type="character" w:customStyle="1" w:styleId="1006">
    <w:name w:val="ca-241"/>
    <w:qFormat/>
    <w:uiPriority w:val="0"/>
    <w:rPr>
      <w:rFonts w:hint="eastAsia" w:ascii="宋体" w:hAnsi="宋体" w:eastAsia="宋体"/>
      <w:sz w:val="24"/>
      <w:szCs w:val="24"/>
    </w:rPr>
  </w:style>
  <w:style w:type="character" w:customStyle="1" w:styleId="1007">
    <w:name w:val="正文文本缩进 2 字符2"/>
    <w:qFormat/>
    <w:uiPriority w:val="99"/>
  </w:style>
  <w:style w:type="character" w:customStyle="1" w:styleId="1008">
    <w:name w:val="明显引用 Char1"/>
    <w:qFormat/>
    <w:uiPriority w:val="30"/>
    <w:rPr>
      <w:rFonts w:ascii="宋体"/>
      <w:b/>
      <w:bCs/>
      <w:i/>
      <w:iCs/>
      <w:color w:val="4F81BD"/>
      <w:kern w:val="2"/>
      <w:sz w:val="28"/>
    </w:rPr>
  </w:style>
  <w:style w:type="character" w:customStyle="1" w:styleId="1009">
    <w:name w:val="日期 Char2"/>
    <w:qFormat/>
    <w:uiPriority w:val="0"/>
    <w:rPr>
      <w:sz w:val="24"/>
      <w:szCs w:val="24"/>
    </w:rPr>
  </w:style>
  <w:style w:type="character" w:customStyle="1" w:styleId="1010">
    <w:name w:val="副标题 字符1"/>
    <w:qFormat/>
    <w:uiPriority w:val="11"/>
    <w:rPr>
      <w:rFonts w:ascii="等线 Light" w:hAnsi="等线 Light" w:cs="Times New Roman"/>
      <w:b/>
      <w:bCs/>
      <w:kern w:val="28"/>
      <w:sz w:val="32"/>
      <w:szCs w:val="32"/>
    </w:rPr>
  </w:style>
  <w:style w:type="character" w:customStyle="1" w:styleId="1011">
    <w:name w:val="正文文本 3 字符1"/>
    <w:qFormat/>
    <w:uiPriority w:val="99"/>
    <w:rPr>
      <w:sz w:val="16"/>
      <w:szCs w:val="16"/>
    </w:rPr>
  </w:style>
  <w:style w:type="character" w:customStyle="1" w:styleId="1012">
    <w:name w:val="样式 正文文本 Char"/>
    <w:link w:val="1013"/>
    <w:qFormat/>
    <w:uiPriority w:val="0"/>
    <w:rPr>
      <w:rFonts w:ascii="Arial" w:hAnsi="Arial"/>
      <w:color w:val="000000"/>
      <w:kern w:val="2"/>
      <w:sz w:val="21"/>
    </w:rPr>
  </w:style>
  <w:style w:type="paragraph" w:customStyle="1" w:styleId="1013">
    <w:name w:val="样式 正文文本"/>
    <w:basedOn w:val="1"/>
    <w:link w:val="1012"/>
    <w:qFormat/>
    <w:uiPriority w:val="0"/>
    <w:pPr>
      <w:snapToGrid w:val="0"/>
      <w:spacing w:line="400" w:lineRule="exact"/>
    </w:pPr>
    <w:rPr>
      <w:rFonts w:ascii="Arial" w:hAnsi="Arial"/>
      <w:color w:val="000000"/>
      <w:szCs w:val="20"/>
    </w:rPr>
  </w:style>
  <w:style w:type="character" w:customStyle="1" w:styleId="1014">
    <w:name w:val="批注框文本 Char3"/>
    <w:qFormat/>
    <w:uiPriority w:val="0"/>
    <w:rPr>
      <w:sz w:val="18"/>
      <w:szCs w:val="18"/>
    </w:rPr>
  </w:style>
  <w:style w:type="character" w:customStyle="1" w:styleId="1015">
    <w:name w:val="引用 字符2"/>
    <w:qFormat/>
    <w:uiPriority w:val="29"/>
    <w:rPr>
      <w:i/>
      <w:iCs/>
      <w:color w:val="404040"/>
    </w:rPr>
  </w:style>
  <w:style w:type="character" w:customStyle="1" w:styleId="1016">
    <w:name w:val="批注主题 Char3"/>
    <w:semiHidden/>
    <w:qFormat/>
    <w:uiPriority w:val="0"/>
    <w:rPr>
      <w:b/>
      <w:bCs/>
      <w:sz w:val="24"/>
      <w:szCs w:val="24"/>
    </w:rPr>
  </w:style>
  <w:style w:type="character" w:customStyle="1" w:styleId="1017">
    <w:name w:val="标题5 Char Char"/>
    <w:link w:val="1018"/>
    <w:qFormat/>
    <w:uiPriority w:val="0"/>
    <w:rPr>
      <w:rFonts w:ascii="Arial" w:hAnsi="Arial"/>
      <w:b/>
      <w:bCs/>
      <w:sz w:val="24"/>
      <w:szCs w:val="32"/>
    </w:rPr>
  </w:style>
  <w:style w:type="paragraph" w:customStyle="1" w:styleId="1018">
    <w:name w:val="标题5"/>
    <w:basedOn w:val="5"/>
    <w:link w:val="1017"/>
    <w:qFormat/>
    <w:uiPriority w:val="0"/>
    <w:pPr>
      <w:tabs>
        <w:tab w:val="clear" w:pos="900"/>
      </w:tabs>
      <w:adjustRightInd/>
      <w:spacing w:line="413" w:lineRule="auto"/>
      <w:ind w:left="0" w:firstLine="0"/>
    </w:pPr>
    <w:rPr>
      <w:rFonts w:ascii="Arial" w:hAnsi="Arial"/>
      <w:kern w:val="0"/>
      <w:sz w:val="24"/>
    </w:rPr>
  </w:style>
  <w:style w:type="character" w:customStyle="1" w:styleId="1019">
    <w:name w:val="副标题 字符2"/>
    <w:qFormat/>
    <w:uiPriority w:val="11"/>
    <w:rPr>
      <w:b/>
      <w:bCs/>
      <w:kern w:val="28"/>
      <w:sz w:val="32"/>
      <w:szCs w:val="32"/>
    </w:rPr>
  </w:style>
  <w:style w:type="character" w:customStyle="1" w:styleId="1020">
    <w:name w:val="htd01"/>
    <w:qFormat/>
    <w:uiPriority w:val="0"/>
  </w:style>
  <w:style w:type="character" w:customStyle="1" w:styleId="1021">
    <w:name w:val="正文文本缩进 字符1"/>
    <w:qFormat/>
    <w:uiPriority w:val="99"/>
    <w:rPr>
      <w:sz w:val="24"/>
      <w:szCs w:val="24"/>
    </w:rPr>
  </w:style>
  <w:style w:type="character" w:customStyle="1" w:styleId="1022">
    <w:name w:val="明显引用 Char"/>
    <w:link w:val="1023"/>
    <w:qFormat/>
    <w:uiPriority w:val="0"/>
    <w:rPr>
      <w:b/>
      <w:bCs/>
      <w:i/>
      <w:iCs/>
      <w:color w:val="4F81BD"/>
    </w:rPr>
  </w:style>
  <w:style w:type="paragraph" w:styleId="1023">
    <w:name w:val="Intense Quote"/>
    <w:basedOn w:val="1"/>
    <w:next w:val="1"/>
    <w:link w:val="1022"/>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024">
    <w:name w:val="明显引用 Char3"/>
    <w:basedOn w:val="70"/>
    <w:qFormat/>
    <w:uiPriority w:val="0"/>
    <w:rPr>
      <w:b/>
      <w:bCs/>
      <w:i/>
      <w:iCs/>
      <w:color w:val="4F81BD" w:themeColor="accent1"/>
      <w:kern w:val="2"/>
      <w:sz w:val="21"/>
      <w:szCs w:val="24"/>
      <w14:textFill>
        <w14:solidFill>
          <w14:schemeClr w14:val="accent1"/>
        </w14:solidFill>
      </w14:textFill>
    </w:rPr>
  </w:style>
  <w:style w:type="character" w:customStyle="1" w:styleId="1025">
    <w:name w:val="引用 Char"/>
    <w:link w:val="1026"/>
    <w:qFormat/>
    <w:uiPriority w:val="0"/>
    <w:rPr>
      <w:i/>
      <w:iCs/>
      <w:color w:val="000000"/>
    </w:rPr>
  </w:style>
  <w:style w:type="paragraph" w:styleId="1026">
    <w:name w:val="Quote"/>
    <w:basedOn w:val="1"/>
    <w:next w:val="1"/>
    <w:link w:val="1025"/>
    <w:qFormat/>
    <w:uiPriority w:val="0"/>
    <w:pPr>
      <w:adjustRightInd/>
    </w:pPr>
    <w:rPr>
      <w:i/>
      <w:iCs/>
      <w:color w:val="000000"/>
      <w:kern w:val="0"/>
      <w:sz w:val="20"/>
      <w:szCs w:val="20"/>
    </w:rPr>
  </w:style>
  <w:style w:type="character" w:customStyle="1" w:styleId="1027">
    <w:name w:val="引用 Char2"/>
    <w:basedOn w:val="70"/>
    <w:qFormat/>
    <w:uiPriority w:val="99"/>
    <w:rPr>
      <w:i/>
      <w:iCs/>
      <w:color w:val="000000" w:themeColor="text1"/>
      <w:kern w:val="2"/>
      <w:sz w:val="21"/>
      <w:szCs w:val="24"/>
      <w14:textFill>
        <w14:solidFill>
          <w14:schemeClr w14:val="tx1"/>
        </w14:solidFill>
      </w14:textFill>
    </w:rPr>
  </w:style>
  <w:style w:type="character" w:customStyle="1" w:styleId="1028">
    <w:name w:val="明显强调1"/>
    <w:qFormat/>
    <w:uiPriority w:val="0"/>
    <w:rPr>
      <w:b/>
      <w:bCs/>
      <w:i/>
      <w:iCs/>
      <w:color w:val="4F81BD"/>
    </w:rPr>
  </w:style>
  <w:style w:type="character" w:customStyle="1" w:styleId="1029">
    <w:name w:val="批注文字 Char3"/>
    <w:semiHidden/>
    <w:qFormat/>
    <w:uiPriority w:val="0"/>
    <w:rPr>
      <w:sz w:val="24"/>
      <w:szCs w:val="24"/>
    </w:rPr>
  </w:style>
  <w:style w:type="character" w:customStyle="1" w:styleId="1030">
    <w:name w:val="引用 Char3"/>
    <w:qFormat/>
    <w:uiPriority w:val="0"/>
    <w:rPr>
      <w:i/>
      <w:iCs/>
      <w:color w:val="000000"/>
      <w:sz w:val="24"/>
      <w:szCs w:val="24"/>
    </w:rPr>
  </w:style>
  <w:style w:type="character" w:customStyle="1" w:styleId="1031">
    <w:name w:val="正文文本缩进 3 Char2"/>
    <w:qFormat/>
    <w:uiPriority w:val="0"/>
    <w:rPr>
      <w:sz w:val="16"/>
      <w:szCs w:val="16"/>
    </w:rPr>
  </w:style>
  <w:style w:type="character" w:customStyle="1" w:styleId="1032">
    <w:name w:val="纯文本 字符1"/>
    <w:qFormat/>
    <w:uiPriority w:val="99"/>
    <w:rPr>
      <w:rFonts w:ascii="宋体" w:hAnsi="Courier New" w:eastAsia="宋体" w:cs="Courier New"/>
      <w:kern w:val="0"/>
    </w:rPr>
  </w:style>
  <w:style w:type="character" w:customStyle="1" w:styleId="1033">
    <w:name w:val="批注文字 Char Char"/>
    <w:qFormat/>
    <w:uiPriority w:val="0"/>
    <w:rPr>
      <w:rFonts w:ascii="宋体" w:hAnsi="Times New Roman" w:eastAsia="宋体" w:cs="Times New Roman"/>
      <w:sz w:val="28"/>
      <w:szCs w:val="20"/>
    </w:rPr>
  </w:style>
  <w:style w:type="character" w:customStyle="1" w:styleId="1034">
    <w:name w:val="书籍标题2"/>
    <w:qFormat/>
    <w:uiPriority w:val="0"/>
    <w:rPr>
      <w:b/>
      <w:bCs/>
      <w:smallCaps/>
      <w:spacing w:val="5"/>
    </w:rPr>
  </w:style>
  <w:style w:type="character" w:customStyle="1" w:styleId="1035">
    <w:name w:val="批注框文本 字符1"/>
    <w:qFormat/>
    <w:uiPriority w:val="99"/>
    <w:rPr>
      <w:sz w:val="18"/>
      <w:szCs w:val="18"/>
    </w:rPr>
  </w:style>
  <w:style w:type="character" w:customStyle="1" w:styleId="1036">
    <w:name w:val="纯文本 字符3"/>
    <w:qFormat/>
    <w:uiPriority w:val="99"/>
    <w:rPr>
      <w:rFonts w:ascii="等线" w:hAnsi="Courier New" w:cs="Courier New"/>
    </w:rPr>
  </w:style>
  <w:style w:type="character" w:customStyle="1" w:styleId="1037">
    <w:name w:val="标题 字符2"/>
    <w:qFormat/>
    <w:uiPriority w:val="10"/>
    <w:rPr>
      <w:rFonts w:ascii="等线 Light" w:hAnsi="等线 Light" w:eastAsia="等线 Light" w:cs="Times New Roman"/>
      <w:b/>
      <w:bCs/>
      <w:sz w:val="32"/>
      <w:szCs w:val="32"/>
    </w:rPr>
  </w:style>
  <w:style w:type="character" w:customStyle="1" w:styleId="1038">
    <w:name w:val="ca-521"/>
    <w:qFormat/>
    <w:uiPriority w:val="0"/>
    <w:rPr>
      <w:rFonts w:ascii="宋体" w:hAnsi="宋体" w:eastAsia="宋体"/>
      <w:b/>
      <w:spacing w:val="-20"/>
      <w:sz w:val="36"/>
    </w:rPr>
  </w:style>
  <w:style w:type="character" w:customStyle="1" w:styleId="1039">
    <w:name w:val="正文文本缩进 3 字符2"/>
    <w:qFormat/>
    <w:uiPriority w:val="99"/>
    <w:rPr>
      <w:sz w:val="16"/>
      <w:szCs w:val="16"/>
    </w:rPr>
  </w:style>
  <w:style w:type="paragraph" w:customStyle="1" w:styleId="1040">
    <w:name w:val="TOC 标题2"/>
    <w:basedOn w:val="3"/>
    <w:next w:val="1"/>
    <w:qFormat/>
    <w:uiPriority w:val="39"/>
    <w:pPr>
      <w:widowControl/>
      <w:tabs>
        <w:tab w:val="clear" w:pos="432"/>
      </w:tabs>
      <w:adjustRightInd/>
      <w:spacing w:before="240" w:after="0" w:line="259" w:lineRule="auto"/>
      <w:ind w:left="0" w:firstLine="0"/>
      <w:jc w:val="left"/>
      <w:outlineLvl w:val="9"/>
    </w:pPr>
    <w:rPr>
      <w:rFonts w:ascii="等线 Light" w:hAnsi="等线 Light" w:eastAsia="等线 Light"/>
      <w:b w:val="0"/>
      <w:bCs w:val="0"/>
      <w:color w:val="2F5496"/>
      <w:sz w:val="32"/>
      <w:szCs w:val="32"/>
    </w:rPr>
  </w:style>
  <w:style w:type="paragraph" w:customStyle="1" w:styleId="1041">
    <w:name w:val="_Style 4"/>
    <w:basedOn w:val="3"/>
    <w:next w:val="1"/>
    <w:qFormat/>
    <w:uiPriority w:val="0"/>
    <w:pPr>
      <w:keepNext w:val="0"/>
      <w:keepLines w:val="0"/>
      <w:widowControl/>
      <w:tabs>
        <w:tab w:val="clear" w:pos="432"/>
      </w:tabs>
      <w:autoSpaceDE w:val="0"/>
      <w:autoSpaceDN w:val="0"/>
      <w:spacing w:before="480" w:after="0" w:line="276" w:lineRule="auto"/>
      <w:ind w:left="3" w:firstLine="0"/>
      <w:jc w:val="left"/>
      <w:outlineLvl w:val="9"/>
    </w:pPr>
    <w:rPr>
      <w:rFonts w:ascii="Cambria" w:hAnsi="Cambria"/>
      <w:color w:val="365F91"/>
      <w:kern w:val="0"/>
      <w:sz w:val="28"/>
      <w:szCs w:val="28"/>
    </w:rPr>
  </w:style>
  <w:style w:type="paragraph" w:customStyle="1" w:styleId="1042">
    <w:name w:val="1"/>
    <w:basedOn w:val="1"/>
    <w:qFormat/>
    <w:uiPriority w:val="0"/>
    <w:pPr>
      <w:adjustRightInd/>
      <w:spacing w:line="480" w:lineRule="exact"/>
      <w:ind w:firstLine="480"/>
    </w:pPr>
    <w:rPr>
      <w:rFonts w:ascii="宋体"/>
      <w:sz w:val="24"/>
      <w:szCs w:val="20"/>
    </w:rPr>
  </w:style>
  <w:style w:type="paragraph" w:customStyle="1" w:styleId="1043">
    <w:name w:val="CM44"/>
    <w:basedOn w:val="81"/>
    <w:next w:val="81"/>
    <w:qFormat/>
    <w:uiPriority w:val="0"/>
    <w:pPr>
      <w:spacing w:line="440" w:lineRule="atLeast"/>
    </w:pPr>
    <w:rPr>
      <w:rFonts w:ascii="宋体" w:eastAsia="宋体" w:cs="宋体"/>
      <w:color w:val="auto"/>
    </w:rPr>
  </w:style>
  <w:style w:type="paragraph" w:customStyle="1" w:styleId="1044">
    <w:name w:val="样式 标题 3 + (中文) 黑体 小四 非加粗 段前: 7.8 磅 段后: 0 磅 行距: 固定值 20 磅"/>
    <w:basedOn w:val="5"/>
    <w:qFormat/>
    <w:uiPriority w:val="0"/>
    <w:pPr>
      <w:tabs>
        <w:tab w:val="clear" w:pos="900"/>
      </w:tabs>
      <w:adjustRightInd/>
      <w:spacing w:before="0" w:after="0" w:line="400" w:lineRule="exact"/>
      <w:ind w:left="0" w:firstLine="0"/>
    </w:pPr>
    <w:rPr>
      <w:rFonts w:eastAsia="黑体" w:cs="宋体"/>
      <w:b w:val="0"/>
      <w:bCs w:val="0"/>
      <w:sz w:val="24"/>
      <w:szCs w:val="20"/>
    </w:rPr>
  </w:style>
  <w:style w:type="paragraph" w:customStyle="1" w:styleId="1045">
    <w:name w:val="正文缩进二"/>
    <w:basedOn w:val="1"/>
    <w:qFormat/>
    <w:uiPriority w:val="0"/>
    <w:pPr>
      <w:autoSpaceDE w:val="0"/>
      <w:autoSpaceDN w:val="0"/>
      <w:snapToGrid w:val="0"/>
      <w:spacing w:line="360" w:lineRule="auto"/>
      <w:ind w:firstLine="567"/>
      <w:jc w:val="left"/>
    </w:pPr>
    <w:rPr>
      <w:kern w:val="0"/>
      <w:sz w:val="28"/>
      <w:szCs w:val="20"/>
    </w:rPr>
  </w:style>
  <w:style w:type="paragraph" w:customStyle="1" w:styleId="1046">
    <w:name w:val="修订4"/>
    <w:unhideWhenUsed/>
    <w:qFormat/>
    <w:uiPriority w:val="0"/>
    <w:rPr>
      <w:rFonts w:ascii="Times New Roman" w:hAnsi="Times New Roman" w:eastAsia="宋体" w:cs="Times New Roman"/>
      <w:sz w:val="24"/>
      <w:szCs w:val="24"/>
      <w:lang w:val="en-US" w:eastAsia="zh-CN" w:bidi="ar-SA"/>
    </w:rPr>
  </w:style>
  <w:style w:type="paragraph" w:customStyle="1" w:styleId="1047">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048">
    <w:name w:val="CM25"/>
    <w:basedOn w:val="81"/>
    <w:next w:val="81"/>
    <w:qFormat/>
    <w:uiPriority w:val="0"/>
    <w:pPr>
      <w:spacing w:line="440" w:lineRule="atLeast"/>
    </w:pPr>
    <w:rPr>
      <w:rFonts w:ascii="宋体" w:eastAsia="宋体" w:cs="宋体"/>
      <w:color w:val="auto"/>
    </w:rPr>
  </w:style>
  <w:style w:type="paragraph" w:customStyle="1" w:styleId="1049">
    <w:name w:val="空半行"/>
    <w:basedOn w:val="1"/>
    <w:qFormat/>
    <w:uiPriority w:val="0"/>
    <w:pPr>
      <w:spacing w:line="120" w:lineRule="exact"/>
      <w:textAlignment w:val="baseline"/>
    </w:pPr>
    <w:rPr>
      <w:rFonts w:eastAsia="仿宋_GB2312"/>
      <w:color w:val="FFFFFF"/>
      <w:kern w:val="0"/>
      <w:sz w:val="30"/>
      <w:szCs w:val="20"/>
    </w:rPr>
  </w:style>
  <w:style w:type="paragraph" w:customStyle="1" w:styleId="1050">
    <w:name w:val="CM24"/>
    <w:basedOn w:val="81"/>
    <w:next w:val="81"/>
    <w:qFormat/>
    <w:uiPriority w:val="0"/>
    <w:pPr>
      <w:spacing w:line="440" w:lineRule="atLeast"/>
    </w:pPr>
    <w:rPr>
      <w:rFonts w:ascii="宋体" w:eastAsia="宋体" w:cs="宋体"/>
      <w:color w:val="auto"/>
    </w:rPr>
  </w:style>
  <w:style w:type="paragraph" w:customStyle="1" w:styleId="1051">
    <w:name w:val="flNote"/>
    <w:basedOn w:val="1"/>
    <w:qFormat/>
    <w:uiPriority w:val="0"/>
    <w:pPr>
      <w:spacing w:before="320" w:after="160" w:line="360" w:lineRule="atLeast"/>
      <w:jc w:val="center"/>
      <w:textAlignment w:val="baseline"/>
    </w:pPr>
    <w:rPr>
      <w:rFonts w:ascii="Arial" w:eastAsia="黑体"/>
      <w:kern w:val="0"/>
      <w:sz w:val="30"/>
      <w:szCs w:val="20"/>
    </w:rPr>
  </w:style>
  <w:style w:type="paragraph" w:customStyle="1" w:styleId="1052">
    <w:name w:val="List Paragraph2"/>
    <w:basedOn w:val="1"/>
    <w:qFormat/>
    <w:uiPriority w:val="0"/>
    <w:pPr>
      <w:autoSpaceDE w:val="0"/>
      <w:autoSpaceDN w:val="0"/>
      <w:jc w:val="left"/>
    </w:pPr>
    <w:rPr>
      <w:rFonts w:ascii="Calibri" w:hAnsi="Calibri" w:eastAsia="微软雅黑"/>
      <w:kern w:val="0"/>
      <w:sz w:val="24"/>
    </w:rPr>
  </w:style>
  <w:style w:type="paragraph" w:customStyle="1" w:styleId="1053">
    <w:name w:val="[Normal]"/>
    <w:qFormat/>
    <w:uiPriority w:val="0"/>
    <w:rPr>
      <w:rFonts w:ascii="宋体" w:hAnsi="宋体" w:eastAsia="宋体" w:cs="Times New Roman"/>
      <w:sz w:val="24"/>
      <w:szCs w:val="22"/>
      <w:lang w:val="zh-CN" w:eastAsia="zh-CN" w:bidi="ar-SA"/>
    </w:rPr>
  </w:style>
  <w:style w:type="paragraph" w:customStyle="1" w:styleId="1054">
    <w:name w:val="CM99"/>
    <w:basedOn w:val="81"/>
    <w:next w:val="81"/>
    <w:qFormat/>
    <w:uiPriority w:val="0"/>
    <w:rPr>
      <w:rFonts w:ascii="宋体" w:eastAsia="宋体" w:cs="宋体"/>
      <w:color w:val="auto"/>
    </w:rPr>
  </w:style>
  <w:style w:type="paragraph" w:customStyle="1" w:styleId="1055">
    <w:name w:val="p15"/>
    <w:basedOn w:val="1"/>
    <w:qFormat/>
    <w:uiPriority w:val="0"/>
    <w:pPr>
      <w:widowControl/>
      <w:adjustRightInd/>
      <w:ind w:firstLine="420"/>
    </w:pPr>
    <w:rPr>
      <w:rFonts w:ascii="Calibri" w:hAnsi="Calibri" w:cs="宋体"/>
      <w:kern w:val="0"/>
      <w:sz w:val="28"/>
      <w:szCs w:val="21"/>
    </w:rPr>
  </w:style>
  <w:style w:type="paragraph" w:customStyle="1" w:styleId="1056">
    <w:name w:val="样式 标题 3 + 段前: 7.8 磅"/>
    <w:basedOn w:val="5"/>
    <w:qFormat/>
    <w:uiPriority w:val="0"/>
    <w:pPr>
      <w:keepNext w:val="0"/>
      <w:keepLines w:val="0"/>
      <w:tabs>
        <w:tab w:val="left" w:pos="1280"/>
        <w:tab w:val="clear" w:pos="900"/>
      </w:tabs>
      <w:adjustRightInd/>
      <w:spacing w:before="156" w:after="0" w:line="360" w:lineRule="auto"/>
      <w:ind w:left="1280"/>
    </w:pPr>
    <w:rPr>
      <w:rFonts w:cs="宋体"/>
      <w:b w:val="0"/>
      <w:bCs w:val="0"/>
      <w:sz w:val="24"/>
      <w:szCs w:val="20"/>
    </w:rPr>
  </w:style>
  <w:style w:type="table" w:customStyle="1" w:styleId="1057">
    <w:name w:val="网格型11"/>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58">
    <w:name w:val="WPSOffice手动目录 1"/>
    <w:qFormat/>
    <w:uiPriority w:val="0"/>
    <w:rPr>
      <w:rFonts w:ascii="Times New Roman" w:hAnsi="Times New Roman" w:eastAsia="宋体" w:cs="Times New Roman"/>
      <w:lang w:val="en-US" w:eastAsia="zh-CN" w:bidi="ar-SA"/>
    </w:rPr>
  </w:style>
  <w:style w:type="character" w:customStyle="1" w:styleId="1059">
    <w:name w:val="time"/>
    <w:qFormat/>
    <w:uiPriority w:val="0"/>
    <w:rPr>
      <w:color w:val="769199"/>
    </w:rPr>
  </w:style>
  <w:style w:type="character" w:customStyle="1" w:styleId="1060">
    <w:name w:val="more"/>
    <w:qFormat/>
    <w:uiPriority w:val="0"/>
  </w:style>
  <w:style w:type="character" w:customStyle="1" w:styleId="1061">
    <w:name w:val="pubtime"/>
    <w:qFormat/>
    <w:uiPriority w:val="0"/>
    <w:rPr>
      <w:color w:val="000000"/>
      <w:sz w:val="18"/>
      <w:szCs w:val="18"/>
    </w:rPr>
  </w:style>
  <w:style w:type="paragraph" w:customStyle="1" w:styleId="1062">
    <w:name w:val="z-窗体底端1"/>
    <w:basedOn w:val="1"/>
    <w:next w:val="1"/>
    <w:link w:val="1063"/>
    <w:qFormat/>
    <w:uiPriority w:val="0"/>
    <w:pPr>
      <w:pBdr>
        <w:top w:val="single" w:color="auto" w:sz="6" w:space="1"/>
      </w:pBdr>
      <w:adjustRightInd/>
      <w:jc w:val="center"/>
    </w:pPr>
    <w:rPr>
      <w:rFonts w:ascii="Arial"/>
      <w:vanish/>
      <w:sz w:val="16"/>
    </w:rPr>
  </w:style>
  <w:style w:type="character" w:customStyle="1" w:styleId="1063">
    <w:name w:val="z-窗体底端 Char"/>
    <w:basedOn w:val="70"/>
    <w:link w:val="1062"/>
    <w:qFormat/>
    <w:uiPriority w:val="0"/>
    <w:rPr>
      <w:rFonts w:ascii="Arial"/>
      <w:vanish/>
      <w:kern w:val="2"/>
      <w:sz w:val="16"/>
      <w:szCs w:val="24"/>
    </w:rPr>
  </w:style>
  <w:style w:type="paragraph" w:customStyle="1" w:styleId="1064">
    <w:name w:val="z-窗体顶端1"/>
    <w:basedOn w:val="1"/>
    <w:next w:val="1"/>
    <w:link w:val="1065"/>
    <w:qFormat/>
    <w:uiPriority w:val="0"/>
    <w:pPr>
      <w:pBdr>
        <w:bottom w:val="single" w:color="auto" w:sz="6" w:space="1"/>
      </w:pBdr>
      <w:adjustRightInd/>
      <w:jc w:val="center"/>
    </w:pPr>
    <w:rPr>
      <w:rFonts w:ascii="Arial"/>
      <w:vanish/>
      <w:sz w:val="16"/>
    </w:rPr>
  </w:style>
  <w:style w:type="character" w:customStyle="1" w:styleId="1065">
    <w:name w:val="z-窗体顶端 Char"/>
    <w:basedOn w:val="70"/>
    <w:link w:val="1064"/>
    <w:qFormat/>
    <w:uiPriority w:val="0"/>
    <w:rPr>
      <w:rFonts w:ascii="Arial"/>
      <w:vanish/>
      <w:kern w:val="2"/>
      <w:sz w:val="16"/>
      <w:szCs w:val="24"/>
    </w:rPr>
  </w:style>
  <w:style w:type="character" w:customStyle="1" w:styleId="1066">
    <w:name w:val="hover26"/>
    <w:qFormat/>
    <w:uiPriority w:val="0"/>
  </w:style>
  <w:style w:type="character" w:customStyle="1" w:styleId="1067">
    <w:name w:val="c-icon"/>
    <w:qFormat/>
    <w:uiPriority w:val="0"/>
  </w:style>
  <w:style w:type="character" w:customStyle="1" w:styleId="1068">
    <w:name w:val="标题 3 字符1"/>
    <w:qFormat/>
    <w:locked/>
    <w:uiPriority w:val="0"/>
    <w:rPr>
      <w:rFonts w:ascii="Times New Roman" w:hAnsi="Times New Roman" w:cs="Times New Roman"/>
      <w:b/>
      <w:bCs/>
      <w:kern w:val="0"/>
      <w:sz w:val="32"/>
      <w:szCs w:val="32"/>
    </w:rPr>
  </w:style>
  <w:style w:type="character" w:customStyle="1" w:styleId="1069">
    <w:name w:val="jsaker"/>
    <w:qFormat/>
    <w:uiPriority w:val="0"/>
  </w:style>
  <w:style w:type="character" w:customStyle="1" w:styleId="1070">
    <w:name w:val="招标公告 字符"/>
    <w:link w:val="1071"/>
    <w:qFormat/>
    <w:uiPriority w:val="1"/>
    <w:rPr>
      <w:rFonts w:ascii="宋体" w:hAnsi="宋体"/>
      <w:b/>
      <w:bCs/>
      <w:sz w:val="32"/>
      <w:szCs w:val="32"/>
    </w:rPr>
  </w:style>
  <w:style w:type="paragraph" w:customStyle="1" w:styleId="1071">
    <w:name w:val="招标公告"/>
    <w:basedOn w:val="5"/>
    <w:link w:val="1070"/>
    <w:qFormat/>
    <w:uiPriority w:val="1"/>
    <w:pPr>
      <w:keepNext w:val="0"/>
      <w:keepLines w:val="0"/>
      <w:numPr>
        <w:ilvl w:val="0"/>
        <w:numId w:val="1"/>
      </w:numPr>
      <w:tabs>
        <w:tab w:val="clear" w:pos="900"/>
      </w:tabs>
      <w:kinsoku w:val="0"/>
      <w:autoSpaceDE w:val="0"/>
      <w:autoSpaceDN w:val="0"/>
      <w:spacing w:before="0" w:after="0" w:line="360" w:lineRule="auto"/>
      <w:ind w:left="100" w:firstLine="0"/>
      <w:jc w:val="left"/>
    </w:pPr>
    <w:rPr>
      <w:rFonts w:ascii="宋体" w:hAnsi="宋体"/>
      <w:kern w:val="0"/>
    </w:rPr>
  </w:style>
  <w:style w:type="character" w:customStyle="1" w:styleId="1072">
    <w:name w:val="hover27"/>
    <w:qFormat/>
    <w:uiPriority w:val="0"/>
    <w:rPr>
      <w:color w:val="315EFB"/>
    </w:rPr>
  </w:style>
  <w:style w:type="character" w:customStyle="1" w:styleId="1073">
    <w:name w:val="znkcfl3"/>
    <w:qFormat/>
    <w:uiPriority w:val="0"/>
  </w:style>
  <w:style w:type="paragraph" w:customStyle="1" w:styleId="1074">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1075">
    <w:name w:val="正文，首行缩进:"/>
    <w:basedOn w:val="1"/>
    <w:qFormat/>
    <w:uiPriority w:val="0"/>
    <w:pPr>
      <w:tabs>
        <w:tab w:val="left" w:pos="3376"/>
      </w:tabs>
      <w:autoSpaceDE w:val="0"/>
      <w:autoSpaceDN w:val="0"/>
      <w:spacing w:line="460" w:lineRule="exact"/>
      <w:ind w:firstLine="480" w:firstLineChars="200"/>
      <w:jc w:val="left"/>
    </w:pPr>
    <w:rPr>
      <w:rFonts w:ascii="宋体" w:hAnsi="宋体" w:cs="宋体"/>
      <w:kern w:val="0"/>
      <w:sz w:val="24"/>
      <w:szCs w:val="20"/>
    </w:rPr>
  </w:style>
  <w:style w:type="paragraph" w:customStyle="1" w:styleId="1076">
    <w:name w:val="pa-4"/>
    <w:basedOn w:val="1"/>
    <w:qFormat/>
    <w:uiPriority w:val="0"/>
    <w:pPr>
      <w:widowControl/>
      <w:adjustRightInd/>
      <w:spacing w:line="360" w:lineRule="atLeast"/>
      <w:jc w:val="center"/>
    </w:pPr>
    <w:rPr>
      <w:rFonts w:ascii="宋体" w:hAnsi="宋体" w:cs="宋体"/>
      <w:kern w:val="0"/>
      <w:sz w:val="24"/>
    </w:rPr>
  </w:style>
  <w:style w:type="paragraph" w:customStyle="1" w:styleId="1077">
    <w:name w:val="内文正文"/>
    <w:qFormat/>
    <w:uiPriority w:val="99"/>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character" w:customStyle="1" w:styleId="1078">
    <w:name w:val="文档结构图 字符"/>
    <w:qFormat/>
    <w:uiPriority w:val="0"/>
    <w:rPr>
      <w:szCs w:val="24"/>
      <w:shd w:val="clear" w:color="auto" w:fill="000080"/>
    </w:rPr>
  </w:style>
  <w:style w:type="character" w:customStyle="1" w:styleId="1079">
    <w:name w:val="标题 7 字符"/>
    <w:qFormat/>
    <w:uiPriority w:val="0"/>
    <w:rPr>
      <w:rFonts w:hint="default" w:ascii="Arial" w:hAnsi="Arial" w:cs="Arial"/>
      <w:b/>
      <w:bCs/>
      <w:kern w:val="2"/>
      <w:sz w:val="24"/>
      <w:szCs w:val="24"/>
    </w:rPr>
  </w:style>
  <w:style w:type="character" w:customStyle="1" w:styleId="1080">
    <w:name w:val="纯文本 Char4"/>
    <w:semiHidden/>
    <w:qFormat/>
    <w:uiPriority w:val="99"/>
    <w:rPr>
      <w:rFonts w:hint="eastAsia" w:ascii="宋体" w:hAnsi="Courier New" w:eastAsia="宋体" w:cs="Courier New"/>
      <w:kern w:val="2"/>
      <w:sz w:val="21"/>
      <w:szCs w:val="21"/>
    </w:rPr>
  </w:style>
  <w:style w:type="character" w:customStyle="1" w:styleId="1081">
    <w:name w:val="bulletintext"/>
    <w:qFormat/>
    <w:uiPriority w:val="0"/>
    <w:rPr>
      <w:rFonts w:hint="default" w:ascii="Calibri" w:hAnsi="Calibri"/>
      <w:szCs w:val="22"/>
    </w:rPr>
  </w:style>
  <w:style w:type="character" w:customStyle="1" w:styleId="1082">
    <w:name w:val="正文文本 Char5"/>
    <w:qFormat/>
    <w:uiPriority w:val="0"/>
    <w:rPr>
      <w:kern w:val="2"/>
      <w:sz w:val="21"/>
      <w:szCs w:val="22"/>
    </w:rPr>
  </w:style>
  <w:style w:type="character" w:customStyle="1" w:styleId="1083">
    <w:name w:val="正文文本缩进 3 字符"/>
    <w:qFormat/>
    <w:uiPriority w:val="0"/>
    <w:rPr>
      <w:rFonts w:hint="eastAsia" w:ascii="宋体" w:hAnsi="宋体" w:eastAsia="宋体"/>
      <w:sz w:val="16"/>
      <w:szCs w:val="16"/>
    </w:rPr>
  </w:style>
  <w:style w:type="character" w:customStyle="1" w:styleId="1084">
    <w:name w:val="正文文本缩进 2 字符"/>
    <w:qFormat/>
    <w:uiPriority w:val="0"/>
    <w:rPr>
      <w:rFonts w:hint="eastAsia" w:ascii="宋体" w:hAnsi="宋体" w:eastAsia="宋体"/>
      <w:sz w:val="24"/>
      <w:szCs w:val="28"/>
    </w:rPr>
  </w:style>
  <w:style w:type="character" w:customStyle="1" w:styleId="1085">
    <w:name w:val="标题 5 字符"/>
    <w:qFormat/>
    <w:uiPriority w:val="0"/>
    <w:rPr>
      <w:rFonts w:hint="default" w:ascii="Arial" w:hAnsi="Arial" w:cs="Arial"/>
      <w:b/>
      <w:bCs/>
      <w:kern w:val="2"/>
      <w:sz w:val="28"/>
      <w:szCs w:val="28"/>
    </w:rPr>
  </w:style>
  <w:style w:type="character" w:customStyle="1" w:styleId="1086">
    <w:name w:val="正文文本 3 字符"/>
    <w:qFormat/>
    <w:locked/>
    <w:uiPriority w:val="99"/>
    <w:rPr>
      <w:rFonts w:hint="default" w:ascii="Times New Roman" w:hAnsi="Times New Roman" w:cs="Times New Roman"/>
      <w:kern w:val="0"/>
      <w:sz w:val="16"/>
      <w:szCs w:val="16"/>
    </w:rPr>
  </w:style>
  <w:style w:type="character" w:customStyle="1" w:styleId="1087">
    <w:name w:val="标题 1 Char1"/>
    <w:qFormat/>
    <w:locked/>
    <w:uiPriority w:val="0"/>
    <w:rPr>
      <w:rFonts w:ascii="Times New Roman" w:hAnsi="Times New Roman" w:eastAsia="宋体" w:cs="Times New Roman"/>
      <w:b/>
      <w:bCs/>
      <w:kern w:val="44"/>
      <w:sz w:val="44"/>
      <w:szCs w:val="44"/>
    </w:rPr>
  </w:style>
  <w:style w:type="character" w:customStyle="1" w:styleId="1088">
    <w:name w:val="批注主题 字符"/>
    <w:qFormat/>
    <w:uiPriority w:val="0"/>
    <w:rPr>
      <w:b/>
      <w:bCs/>
      <w:sz w:val="24"/>
      <w:szCs w:val="24"/>
    </w:rPr>
  </w:style>
  <w:style w:type="character" w:customStyle="1" w:styleId="1089">
    <w:name w:val="正文文本 2 Char4"/>
    <w:semiHidden/>
    <w:qFormat/>
    <w:uiPriority w:val="99"/>
    <w:rPr>
      <w:rFonts w:hint="default" w:ascii="Times New Roman" w:hAnsi="Times New Roman" w:cs="Times New Roman"/>
      <w:sz w:val="24"/>
      <w:szCs w:val="24"/>
    </w:rPr>
  </w:style>
  <w:style w:type="character" w:customStyle="1" w:styleId="1090">
    <w:name w:val="标题 7 Char1"/>
    <w:qFormat/>
    <w:locked/>
    <w:uiPriority w:val="0"/>
    <w:rPr>
      <w:rFonts w:ascii="Calibri" w:hAnsi="Calibri" w:eastAsia="宋体" w:cs="Times New Roman"/>
      <w:b/>
      <w:bCs/>
      <w:sz w:val="24"/>
      <w:szCs w:val="24"/>
    </w:rPr>
  </w:style>
  <w:style w:type="character" w:customStyle="1" w:styleId="1091">
    <w:name w:val="标题 8 Char1"/>
    <w:qFormat/>
    <w:locked/>
    <w:uiPriority w:val="0"/>
    <w:rPr>
      <w:rFonts w:ascii="Cambria" w:hAnsi="Cambria" w:eastAsia="宋体" w:cs="Times New Roman"/>
      <w:sz w:val="24"/>
      <w:szCs w:val="24"/>
    </w:rPr>
  </w:style>
  <w:style w:type="character" w:customStyle="1" w:styleId="1092">
    <w:name w:val="正文文本 2 Char3"/>
    <w:semiHidden/>
    <w:qFormat/>
    <w:uiPriority w:val="99"/>
    <w:rPr>
      <w:rFonts w:hint="eastAsia" w:ascii="等线" w:hAnsi="等线" w:eastAsia="等线"/>
      <w:kern w:val="2"/>
      <w:sz w:val="21"/>
      <w:szCs w:val="22"/>
    </w:rPr>
  </w:style>
  <w:style w:type="character" w:customStyle="1" w:styleId="1093">
    <w:name w:val="正文文本 2 Char2"/>
    <w:qFormat/>
    <w:uiPriority w:val="0"/>
    <w:rPr>
      <w:rFonts w:hint="default" w:ascii="Calibri" w:hAnsi="Calibri"/>
      <w:kern w:val="2"/>
      <w:sz w:val="21"/>
      <w:szCs w:val="22"/>
    </w:rPr>
  </w:style>
  <w:style w:type="character" w:customStyle="1" w:styleId="1094">
    <w:name w:val="正文文本 3 Char2"/>
    <w:qFormat/>
    <w:uiPriority w:val="0"/>
    <w:rPr>
      <w:rFonts w:hint="default" w:ascii="Calibri" w:hAnsi="Calibri"/>
      <w:kern w:val="2"/>
      <w:sz w:val="16"/>
      <w:szCs w:val="16"/>
    </w:rPr>
  </w:style>
  <w:style w:type="character" w:customStyle="1" w:styleId="1095">
    <w:name w:val="NormalCharacter"/>
    <w:semiHidden/>
    <w:qFormat/>
    <w:uiPriority w:val="0"/>
    <w:rPr>
      <w:kern w:val="2"/>
      <w:sz w:val="21"/>
      <w:szCs w:val="24"/>
      <w:lang w:val="en-US" w:eastAsia="zh-CN" w:bidi="ar-SA"/>
    </w:rPr>
  </w:style>
  <w:style w:type="character" w:customStyle="1" w:styleId="1096">
    <w:name w:val="标题 2 字符1"/>
    <w:qFormat/>
    <w:uiPriority w:val="0"/>
    <w:rPr>
      <w:rFonts w:hint="default" w:ascii="Cambria" w:hAnsi="Cambria" w:eastAsia="宋体" w:cs="Times New Roman"/>
      <w:b/>
      <w:bCs/>
      <w:sz w:val="32"/>
      <w:szCs w:val="32"/>
    </w:rPr>
  </w:style>
  <w:style w:type="character" w:customStyle="1" w:styleId="1097">
    <w:name w:val="样式1 Char Char"/>
    <w:link w:val="723"/>
    <w:qFormat/>
    <w:locked/>
    <w:uiPriority w:val="0"/>
    <w:rPr>
      <w:rFonts w:ascii="宋体" w:hAnsi="宋体"/>
      <w:sz w:val="24"/>
    </w:rPr>
  </w:style>
  <w:style w:type="character" w:customStyle="1" w:styleId="1098">
    <w:name w:val="浅色底纹 - 强调文字颜色 2 Char"/>
    <w:link w:val="1099"/>
    <w:qFormat/>
    <w:uiPriority w:val="0"/>
    <w:rPr>
      <w:b/>
      <w:bCs/>
      <w:i/>
      <w:iCs/>
      <w:color w:val="4F81BD"/>
    </w:rPr>
  </w:style>
  <w:style w:type="paragraph" w:customStyle="1" w:styleId="1099">
    <w:name w:val="浅色底纹 - 强调文字颜色 21"/>
    <w:basedOn w:val="1"/>
    <w:next w:val="1"/>
    <w:link w:val="1098"/>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100">
    <w:name w:val="标题 1 字符1"/>
    <w:qFormat/>
    <w:uiPriority w:val="0"/>
    <w:rPr>
      <w:rFonts w:hint="default" w:ascii="Calibri" w:hAnsi="Calibri" w:eastAsia="宋体" w:cs="Times New Roman"/>
      <w:b/>
      <w:bCs/>
      <w:kern w:val="44"/>
      <w:sz w:val="44"/>
      <w:szCs w:val="44"/>
    </w:rPr>
  </w:style>
  <w:style w:type="character" w:customStyle="1" w:styleId="1101">
    <w:name w:val="日期 字符"/>
    <w:qFormat/>
    <w:uiPriority w:val="0"/>
    <w:rPr>
      <w:szCs w:val="24"/>
    </w:rPr>
  </w:style>
  <w:style w:type="character" w:customStyle="1" w:styleId="1102">
    <w:name w:val="标题 4 字符1"/>
    <w:qFormat/>
    <w:uiPriority w:val="0"/>
    <w:rPr>
      <w:rFonts w:hint="default" w:ascii="Cambria" w:hAnsi="Cambria" w:eastAsia="宋体" w:cs="Times New Roman"/>
      <w:b/>
      <w:bCs/>
      <w:sz w:val="28"/>
      <w:szCs w:val="28"/>
    </w:rPr>
  </w:style>
  <w:style w:type="character" w:customStyle="1" w:styleId="1103">
    <w:name w:val="正文文本首行缩进 2 字符"/>
    <w:link w:val="1104"/>
    <w:qFormat/>
    <w:uiPriority w:val="0"/>
    <w:rPr>
      <w:rFonts w:ascii="宋体" w:hAnsi="宋体"/>
      <w:sz w:val="24"/>
      <w:szCs w:val="24"/>
    </w:rPr>
  </w:style>
  <w:style w:type="paragraph" w:customStyle="1" w:styleId="1104">
    <w:name w:val="_Style 125"/>
    <w:basedOn w:val="1"/>
    <w:next w:val="257"/>
    <w:link w:val="1103"/>
    <w:qFormat/>
    <w:uiPriority w:val="0"/>
    <w:pPr>
      <w:autoSpaceDE w:val="0"/>
      <w:autoSpaceDN w:val="0"/>
      <w:jc w:val="left"/>
    </w:pPr>
    <w:rPr>
      <w:rFonts w:ascii="宋体" w:hAnsi="宋体"/>
      <w:kern w:val="0"/>
      <w:sz w:val="24"/>
    </w:rPr>
  </w:style>
  <w:style w:type="character" w:customStyle="1" w:styleId="1105">
    <w:name w:val="标题 8 字符"/>
    <w:qFormat/>
    <w:uiPriority w:val="0"/>
    <w:rPr>
      <w:rFonts w:hint="eastAsia" w:ascii="等线 Light" w:hAnsi="等线 Light" w:eastAsia="等线 Light" w:cs="Times New Roman"/>
      <w:kern w:val="2"/>
      <w:sz w:val="24"/>
      <w:szCs w:val="24"/>
    </w:rPr>
  </w:style>
  <w:style w:type="character" w:customStyle="1" w:styleId="1106">
    <w:name w:val="明显引用 字符"/>
    <w:qFormat/>
    <w:uiPriority w:val="0"/>
    <w:rPr>
      <w:b/>
      <w:bCs/>
      <w:i/>
      <w:iCs/>
      <w:color w:val="4F81BD"/>
    </w:rPr>
  </w:style>
  <w:style w:type="character" w:customStyle="1" w:styleId="1107">
    <w:name w:val="标题 2 Char1"/>
    <w:qFormat/>
    <w:locked/>
    <w:uiPriority w:val="0"/>
    <w:rPr>
      <w:rFonts w:ascii="Cambria" w:hAnsi="Cambria" w:eastAsia="宋体" w:cs="宋体"/>
      <w:b/>
      <w:bCs/>
      <w:kern w:val="0"/>
      <w:sz w:val="32"/>
      <w:szCs w:val="32"/>
    </w:rPr>
  </w:style>
  <w:style w:type="character" w:customStyle="1" w:styleId="1108">
    <w:name w:val="正文文本 Char4"/>
    <w:semiHidden/>
    <w:qFormat/>
    <w:uiPriority w:val="99"/>
    <w:rPr>
      <w:rFonts w:hint="default" w:ascii="Arial" w:hAnsi="Arial" w:cs="Arial"/>
      <w:kern w:val="2"/>
      <w:sz w:val="21"/>
      <w:szCs w:val="22"/>
    </w:rPr>
  </w:style>
  <w:style w:type="character" w:customStyle="1" w:styleId="1109">
    <w:name w:val="标题 6 字符"/>
    <w:qFormat/>
    <w:uiPriority w:val="0"/>
    <w:rPr>
      <w:rFonts w:hint="eastAsia" w:ascii="等线 Light" w:hAnsi="等线 Light" w:eastAsia="等线 Light" w:cs="Times New Roman"/>
      <w:b/>
      <w:bCs/>
      <w:kern w:val="2"/>
      <w:sz w:val="24"/>
      <w:szCs w:val="24"/>
    </w:rPr>
  </w:style>
  <w:style w:type="character" w:customStyle="1" w:styleId="1110">
    <w:name w:val="副标题 字符"/>
    <w:qFormat/>
    <w:uiPriority w:val="11"/>
    <w:rPr>
      <w:rFonts w:hint="default" w:ascii="Cambria" w:hAnsi="Cambria"/>
      <w:b/>
      <w:bCs/>
      <w:kern w:val="28"/>
      <w:sz w:val="32"/>
      <w:szCs w:val="32"/>
    </w:rPr>
  </w:style>
  <w:style w:type="character" w:customStyle="1" w:styleId="1111">
    <w:name w:val="标题 9 字符"/>
    <w:qFormat/>
    <w:uiPriority w:val="0"/>
    <w:rPr>
      <w:rFonts w:hint="eastAsia" w:ascii="等线 Light" w:hAnsi="等线 Light" w:eastAsia="等线 Light" w:cs="Times New Roman"/>
      <w:kern w:val="2"/>
      <w:sz w:val="21"/>
      <w:szCs w:val="21"/>
    </w:rPr>
  </w:style>
  <w:style w:type="character" w:customStyle="1" w:styleId="1112">
    <w:name w:val="已访问的超链接1"/>
    <w:qFormat/>
    <w:uiPriority w:val="99"/>
    <w:rPr>
      <w:color w:val="954F72"/>
      <w:u w:val="single"/>
    </w:rPr>
  </w:style>
  <w:style w:type="character" w:customStyle="1" w:styleId="1113">
    <w:name w:val="纯文本 Char3"/>
    <w:qFormat/>
    <w:uiPriority w:val="0"/>
    <w:rPr>
      <w:rFonts w:hint="eastAsia" w:ascii="宋体" w:hAnsi="宋体" w:eastAsia="宋体" w:cs="Lucida Sans"/>
      <w:kern w:val="2"/>
      <w:sz w:val="21"/>
    </w:rPr>
  </w:style>
  <w:style w:type="character" w:customStyle="1" w:styleId="1114">
    <w:name w:val="纯文本 Char5"/>
    <w:qFormat/>
    <w:uiPriority w:val="0"/>
    <w:rPr>
      <w:rFonts w:hint="eastAsia" w:ascii="宋体" w:hAnsi="Courier New" w:eastAsia="宋体" w:cs="Courier New"/>
      <w:kern w:val="2"/>
      <w:sz w:val="21"/>
      <w:szCs w:val="21"/>
    </w:rPr>
  </w:style>
  <w:style w:type="character" w:customStyle="1" w:styleId="1115">
    <w:name w:val="批注文字 字符2"/>
    <w:qFormat/>
    <w:uiPriority w:val="99"/>
  </w:style>
  <w:style w:type="character" w:customStyle="1" w:styleId="1116">
    <w:name w:val="正文文本 Char3"/>
    <w:qFormat/>
    <w:uiPriority w:val="0"/>
    <w:rPr>
      <w:rFonts w:hint="default" w:ascii="Arial" w:hAnsi="Arial" w:cs="Arial"/>
      <w:kern w:val="2"/>
      <w:sz w:val="21"/>
      <w:szCs w:val="22"/>
    </w:rPr>
  </w:style>
  <w:style w:type="character" w:customStyle="1" w:styleId="1117">
    <w:name w:val="引用 字符"/>
    <w:qFormat/>
    <w:uiPriority w:val="0"/>
    <w:rPr>
      <w:i/>
      <w:iCs/>
      <w:color w:val="000000"/>
    </w:rPr>
  </w:style>
  <w:style w:type="character" w:customStyle="1" w:styleId="1118">
    <w:name w:val="标题 5 Char1"/>
    <w:qFormat/>
    <w:locked/>
    <w:uiPriority w:val="0"/>
    <w:rPr>
      <w:rFonts w:ascii="Times New Roman" w:hAnsi="Times New Roman" w:eastAsia="宋体" w:cs="Times New Roman"/>
      <w:b/>
      <w:bCs/>
      <w:kern w:val="0"/>
      <w:sz w:val="28"/>
      <w:szCs w:val="28"/>
    </w:rPr>
  </w:style>
  <w:style w:type="character" w:customStyle="1" w:styleId="1119">
    <w:name w:val="纯文本 字符2"/>
    <w:qFormat/>
    <w:locked/>
    <w:uiPriority w:val="0"/>
    <w:rPr>
      <w:rFonts w:hint="eastAsia" w:ascii="宋体" w:hAnsi="Courier New" w:eastAsia="宋体"/>
    </w:rPr>
  </w:style>
  <w:style w:type="character" w:customStyle="1" w:styleId="1120">
    <w:name w:val="标题 字符"/>
    <w:qFormat/>
    <w:uiPriority w:val="10"/>
    <w:rPr>
      <w:rFonts w:hint="default" w:ascii="Cambria" w:hAnsi="Cambria"/>
      <w:b/>
      <w:bCs/>
      <w:sz w:val="32"/>
      <w:szCs w:val="32"/>
    </w:rPr>
  </w:style>
  <w:style w:type="character" w:customStyle="1" w:styleId="1121">
    <w:name w:val="彩色网格 - 强调文字颜色 1 Char"/>
    <w:link w:val="1122"/>
    <w:qFormat/>
    <w:uiPriority w:val="0"/>
    <w:rPr>
      <w:i/>
      <w:iCs/>
      <w:color w:val="000000"/>
    </w:rPr>
  </w:style>
  <w:style w:type="paragraph" w:customStyle="1" w:styleId="1122">
    <w:name w:val="彩色网格 - 强调文字颜色 11"/>
    <w:basedOn w:val="1"/>
    <w:next w:val="1"/>
    <w:link w:val="1121"/>
    <w:qFormat/>
    <w:uiPriority w:val="0"/>
    <w:pPr>
      <w:adjustRightInd/>
    </w:pPr>
    <w:rPr>
      <w:i/>
      <w:iCs/>
      <w:color w:val="000000"/>
      <w:kern w:val="0"/>
      <w:sz w:val="20"/>
      <w:szCs w:val="20"/>
    </w:rPr>
  </w:style>
  <w:style w:type="character" w:customStyle="1" w:styleId="1123">
    <w:name w:val="正文文本 2 Char5"/>
    <w:qFormat/>
    <w:uiPriority w:val="99"/>
    <w:rPr>
      <w:sz w:val="24"/>
      <w:szCs w:val="24"/>
    </w:rPr>
  </w:style>
  <w:style w:type="paragraph" w:customStyle="1" w:styleId="1124">
    <w:name w:val="样式 正文文本 + 宋体"/>
    <w:basedOn w:val="24"/>
    <w:qFormat/>
    <w:uiPriority w:val="99"/>
    <w:pPr>
      <w:autoSpaceDE/>
      <w:autoSpaceDN/>
      <w:adjustRightInd/>
      <w:spacing w:line="480" w:lineRule="exact"/>
    </w:pPr>
    <w:rPr>
      <w:rFonts w:hAnsi="宋体" w:cs="Times New Roman"/>
      <w:snapToGrid/>
      <w:kern w:val="0"/>
      <w:szCs w:val="20"/>
      <w:lang w:val="en-US"/>
    </w:rPr>
  </w:style>
  <w:style w:type="paragraph" w:customStyle="1" w:styleId="1125">
    <w:name w:val="标题二"/>
    <w:basedOn w:val="4"/>
    <w:qFormat/>
    <w:uiPriority w:val="99"/>
    <w:pPr>
      <w:tabs>
        <w:tab w:val="clear" w:pos="432"/>
      </w:tabs>
      <w:adjustRightInd w:val="0"/>
      <w:snapToGrid w:val="0"/>
      <w:spacing w:after="120" w:line="240" w:lineRule="auto"/>
      <w:ind w:left="0" w:firstLine="0"/>
      <w:jc w:val="center"/>
    </w:pPr>
    <w:rPr>
      <w:rFonts w:ascii="宋体" w:hAnsi="宋体" w:eastAsia="宋体"/>
      <w:bCs w:val="0"/>
      <w:color w:val="000000"/>
      <w:sz w:val="30"/>
      <w:szCs w:val="20"/>
      <w:lang w:val="en-US"/>
    </w:rPr>
  </w:style>
  <w:style w:type="paragraph" w:customStyle="1" w:styleId="1126">
    <w:name w:val="样式 居中 段前: 6 磅 段后: 6 磅"/>
    <w:basedOn w:val="1"/>
    <w:qFormat/>
    <w:uiPriority w:val="99"/>
    <w:pPr>
      <w:adjustRightInd/>
      <w:spacing w:before="120" w:after="120" w:line="440" w:lineRule="exact"/>
      <w:jc w:val="center"/>
    </w:pPr>
    <w:rPr>
      <w:sz w:val="24"/>
      <w:szCs w:val="20"/>
    </w:rPr>
  </w:style>
  <w:style w:type="paragraph" w:customStyle="1" w:styleId="1127">
    <w:name w:val="内文"/>
    <w:qFormat/>
    <w:uiPriority w:val="0"/>
    <w:pPr>
      <w:adjustRightInd w:val="0"/>
      <w:snapToGrid w:val="0"/>
      <w:spacing w:line="400" w:lineRule="exact"/>
      <w:ind w:firstLine="200" w:firstLineChars="200"/>
      <w:jc w:val="both"/>
    </w:pPr>
    <w:rPr>
      <w:rFonts w:ascii="Arial" w:hAnsi="Arial" w:eastAsia="宋体" w:cs="Times New Roman"/>
      <w:kern w:val="2"/>
      <w:sz w:val="21"/>
      <w:szCs w:val="24"/>
      <w:lang w:val="en-US" w:eastAsia="zh-CN" w:bidi="ar-SA"/>
    </w:rPr>
  </w:style>
  <w:style w:type="paragraph" w:customStyle="1" w:styleId="1128">
    <w:name w:val="样式 表格 +4"/>
    <w:basedOn w:val="627"/>
    <w:qFormat/>
    <w:uiPriority w:val="99"/>
    <w:pPr>
      <w:adjustRightInd/>
      <w:spacing w:line="240" w:lineRule="atLeast"/>
      <w:ind w:firstLine="0" w:firstLineChars="0"/>
      <w:jc w:val="center"/>
    </w:pPr>
    <w:rPr>
      <w:spacing w:val="14"/>
      <w:kern w:val="2"/>
      <w:sz w:val="21"/>
    </w:rPr>
  </w:style>
  <w:style w:type="paragraph" w:customStyle="1" w:styleId="1129">
    <w:name w:val="样式 表格 +"/>
    <w:basedOn w:val="627"/>
    <w:qFormat/>
    <w:uiPriority w:val="99"/>
    <w:pPr>
      <w:adjustRightInd/>
      <w:spacing w:line="240" w:lineRule="atLeast"/>
      <w:ind w:firstLine="0" w:firstLineChars="0"/>
      <w:jc w:val="center"/>
    </w:pPr>
    <w:rPr>
      <w:spacing w:val="14"/>
      <w:kern w:val="2"/>
      <w:sz w:val="21"/>
    </w:rPr>
  </w:style>
  <w:style w:type="paragraph" w:customStyle="1" w:styleId="1130">
    <w:name w:val="第一节"/>
    <w:basedOn w:val="5"/>
    <w:qFormat/>
    <w:uiPriority w:val="99"/>
    <w:pPr>
      <w:tabs>
        <w:tab w:val="clear" w:pos="900"/>
      </w:tabs>
      <w:autoSpaceDE w:val="0"/>
      <w:autoSpaceDN w:val="0"/>
      <w:snapToGrid w:val="0"/>
      <w:spacing w:before="0" w:after="0" w:line="480" w:lineRule="auto"/>
      <w:ind w:left="0" w:firstLine="0"/>
      <w:jc w:val="center"/>
    </w:pPr>
    <w:rPr>
      <w:rFonts w:ascii="TimesNewRomanPSMT" w:hAnsi="TimesNewRomanPSMT"/>
      <w:bCs w:val="0"/>
      <w:kern w:val="0"/>
      <w:sz w:val="30"/>
      <w:szCs w:val="20"/>
    </w:rPr>
  </w:style>
  <w:style w:type="paragraph" w:customStyle="1" w:styleId="1131">
    <w:name w:val="样式 标题 3 +"/>
    <w:basedOn w:val="5"/>
    <w:qFormat/>
    <w:uiPriority w:val="99"/>
    <w:pPr>
      <w:tabs>
        <w:tab w:val="clear" w:pos="900"/>
      </w:tabs>
      <w:snapToGrid w:val="0"/>
      <w:spacing w:before="0" w:after="0" w:line="360" w:lineRule="auto"/>
      <w:ind w:left="0" w:firstLine="0"/>
      <w:jc w:val="left"/>
    </w:pPr>
    <w:rPr>
      <w:rFonts w:ascii="Arial" w:hAnsi="Arial"/>
      <w:bCs w:val="0"/>
      <w:kern w:val="0"/>
      <w:sz w:val="21"/>
      <w:szCs w:val="20"/>
    </w:rPr>
  </w:style>
  <w:style w:type="paragraph" w:customStyle="1" w:styleId="1132">
    <w:name w:val="样式 样式 标题 3 + + 段前: 0.5 行 段后: 0.5 行"/>
    <w:basedOn w:val="1131"/>
    <w:qFormat/>
    <w:uiPriority w:val="99"/>
    <w:pPr>
      <w:spacing w:before="120" w:after="120"/>
    </w:pPr>
  </w:style>
  <w:style w:type="paragraph" w:customStyle="1" w:styleId="1133">
    <w:name w:val="样式 表格 + 行距: 固定值 25 磅"/>
    <w:basedOn w:val="627"/>
    <w:qFormat/>
    <w:uiPriority w:val="99"/>
    <w:pPr>
      <w:adjustRightInd/>
      <w:spacing w:line="240" w:lineRule="atLeast"/>
      <w:ind w:firstLine="0" w:firstLineChars="0"/>
      <w:jc w:val="center"/>
    </w:pPr>
    <w:rPr>
      <w:spacing w:val="14"/>
      <w:kern w:val="2"/>
      <w:sz w:val="21"/>
    </w:rPr>
  </w:style>
  <w:style w:type="paragraph" w:customStyle="1" w:styleId="1134">
    <w:name w:val="招标文件标题3 一"/>
    <w:basedOn w:val="5"/>
    <w:qFormat/>
    <w:uiPriority w:val="99"/>
    <w:pPr>
      <w:tabs>
        <w:tab w:val="left" w:pos="420"/>
        <w:tab w:val="left" w:pos="851"/>
        <w:tab w:val="clear" w:pos="900"/>
      </w:tabs>
      <w:snapToGrid w:val="0"/>
      <w:spacing w:before="0" w:after="0" w:line="360" w:lineRule="auto"/>
      <w:ind w:left="100" w:firstLine="0"/>
      <w:jc w:val="center"/>
    </w:pPr>
    <w:rPr>
      <w:rFonts w:ascii="Arial" w:hAnsi="Arial"/>
      <w:bCs w:val="0"/>
      <w:kern w:val="0"/>
      <w:sz w:val="30"/>
      <w:szCs w:val="20"/>
    </w:rPr>
  </w:style>
  <w:style w:type="paragraph" w:customStyle="1" w:styleId="1135">
    <w:name w:val="标题一"/>
    <w:basedOn w:val="3"/>
    <w:qFormat/>
    <w:uiPriority w:val="99"/>
    <w:pPr>
      <w:tabs>
        <w:tab w:val="clear" w:pos="432"/>
      </w:tabs>
      <w:adjustRightInd/>
      <w:snapToGrid w:val="0"/>
      <w:spacing w:before="240" w:after="240" w:line="240" w:lineRule="auto"/>
      <w:ind w:left="0" w:firstLine="0"/>
      <w:jc w:val="center"/>
    </w:pPr>
    <w:rPr>
      <w:rFonts w:ascii="宋体" w:hAnsi="Arial"/>
      <w:bCs w:val="0"/>
      <w:color w:val="000000"/>
      <w:sz w:val="32"/>
      <w:szCs w:val="20"/>
    </w:rPr>
  </w:style>
  <w:style w:type="paragraph" w:customStyle="1" w:styleId="1136">
    <w:name w:val="样式 正文文本 2 + 段后: 0 磅 行距: 1.5 倍行距"/>
    <w:basedOn w:val="58"/>
    <w:qFormat/>
    <w:uiPriority w:val="99"/>
    <w:pPr>
      <w:adjustRightInd/>
      <w:spacing w:after="0" w:line="360" w:lineRule="auto"/>
      <w:ind w:firstLine="480" w:firstLineChars="200"/>
    </w:pPr>
    <w:rPr>
      <w:rFonts w:ascii="Calibri" w:hAnsi="Calibri"/>
      <w:kern w:val="0"/>
      <w:sz w:val="24"/>
      <w:szCs w:val="20"/>
    </w:rPr>
  </w:style>
  <w:style w:type="paragraph" w:customStyle="1" w:styleId="1137">
    <w:name w:val="第一章"/>
    <w:basedOn w:val="4"/>
    <w:qFormat/>
    <w:uiPriority w:val="99"/>
    <w:pPr>
      <w:tabs>
        <w:tab w:val="left" w:pos="4095"/>
        <w:tab w:val="clear" w:pos="432"/>
      </w:tabs>
      <w:autoSpaceDE w:val="0"/>
      <w:autoSpaceDN w:val="0"/>
      <w:adjustRightInd w:val="0"/>
      <w:snapToGrid w:val="0"/>
      <w:spacing w:line="600" w:lineRule="auto"/>
      <w:ind w:left="0" w:firstLine="0"/>
      <w:jc w:val="center"/>
    </w:pPr>
    <w:rPr>
      <w:rFonts w:ascii="TimesNewRomanPSMT" w:hAnsi="TimesNewRomanPSMT" w:eastAsia="宋体"/>
      <w:bCs w:val="0"/>
      <w:kern w:val="0"/>
      <w:sz w:val="28"/>
      <w:szCs w:val="20"/>
      <w:lang w:val="en-US"/>
    </w:rPr>
  </w:style>
  <w:style w:type="paragraph" w:customStyle="1" w:styleId="1138">
    <w:name w:val="contentarticle"/>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139">
    <w:name w:val="招标文件标题1章"/>
    <w:basedOn w:val="3"/>
    <w:next w:val="1140"/>
    <w:qFormat/>
    <w:uiPriority w:val="99"/>
    <w:pPr>
      <w:tabs>
        <w:tab w:val="left" w:pos="1418"/>
        <w:tab w:val="clear" w:pos="432"/>
      </w:tabs>
      <w:adjustRightInd/>
      <w:snapToGrid w:val="0"/>
      <w:spacing w:before="0" w:after="0" w:line="360" w:lineRule="auto"/>
      <w:ind w:left="3" w:firstLine="0"/>
      <w:jc w:val="center"/>
    </w:pPr>
    <w:rPr>
      <w:rFonts w:ascii="Arial" w:hAnsi="Arial"/>
      <w:bCs w:val="0"/>
      <w:sz w:val="32"/>
      <w:szCs w:val="20"/>
    </w:rPr>
  </w:style>
  <w:style w:type="paragraph" w:customStyle="1" w:styleId="1140">
    <w:name w:val="招标文件标题2节"/>
    <w:basedOn w:val="4"/>
    <w:next w:val="1134"/>
    <w:qFormat/>
    <w:uiPriority w:val="99"/>
    <w:pPr>
      <w:tabs>
        <w:tab w:val="left" w:pos="1134"/>
        <w:tab w:val="clear" w:pos="432"/>
      </w:tabs>
      <w:adjustRightInd w:val="0"/>
      <w:snapToGrid w:val="0"/>
      <w:ind w:left="3" w:firstLine="0"/>
      <w:jc w:val="center"/>
    </w:pPr>
    <w:rPr>
      <w:rFonts w:ascii="Arial" w:hAnsi="Arial" w:eastAsia="宋体"/>
      <w:bCs w:val="0"/>
      <w:sz w:val="28"/>
      <w:szCs w:val="20"/>
      <w:lang w:val="en-US"/>
    </w:rPr>
  </w:style>
  <w:style w:type="paragraph" w:customStyle="1" w:styleId="1141">
    <w:name w:val="样式 标题 2节标题 1.1 + 段前: 1 行 段后: 0.5 行"/>
    <w:basedOn w:val="4"/>
    <w:qFormat/>
    <w:uiPriority w:val="99"/>
    <w:pPr>
      <w:tabs>
        <w:tab w:val="clear" w:pos="432"/>
      </w:tabs>
      <w:adjustRightInd w:val="0"/>
      <w:snapToGrid w:val="0"/>
      <w:spacing w:before="240" w:after="120"/>
      <w:ind w:left="0" w:firstLine="0"/>
      <w:jc w:val="center"/>
    </w:pPr>
    <w:rPr>
      <w:rFonts w:ascii="Arial" w:hAnsi="Arial" w:eastAsia="宋体"/>
      <w:bCs w:val="0"/>
      <w:sz w:val="24"/>
      <w:szCs w:val="20"/>
      <w:lang w:val="en-US"/>
    </w:rPr>
  </w:style>
  <w:style w:type="paragraph" w:customStyle="1" w:styleId="1142">
    <w:name w:val="样式 表格 +1"/>
    <w:basedOn w:val="627"/>
    <w:qFormat/>
    <w:uiPriority w:val="99"/>
    <w:pPr>
      <w:adjustRightInd/>
      <w:spacing w:line="240" w:lineRule="atLeast"/>
      <w:ind w:firstLine="0" w:firstLineChars="0"/>
      <w:jc w:val="center"/>
    </w:pPr>
    <w:rPr>
      <w:spacing w:val="14"/>
      <w:kern w:val="2"/>
      <w:sz w:val="21"/>
    </w:rPr>
  </w:style>
  <w:style w:type="paragraph" w:customStyle="1" w:styleId="1143">
    <w:name w:val="样式 表格 + 行距: 2 倍行距"/>
    <w:basedOn w:val="627"/>
    <w:qFormat/>
    <w:uiPriority w:val="99"/>
    <w:pPr>
      <w:adjustRightInd/>
      <w:spacing w:line="240" w:lineRule="atLeast"/>
      <w:ind w:firstLine="0" w:firstLineChars="0"/>
      <w:jc w:val="center"/>
    </w:pPr>
    <w:rPr>
      <w:spacing w:val="14"/>
      <w:kern w:val="2"/>
      <w:sz w:val="21"/>
    </w:rPr>
  </w:style>
  <w:style w:type="paragraph" w:customStyle="1" w:styleId="1144">
    <w:name w:val="样式 表格 + 行距: 固定值 23 磅"/>
    <w:basedOn w:val="627"/>
    <w:qFormat/>
    <w:uiPriority w:val="99"/>
    <w:pPr>
      <w:adjustRightInd/>
      <w:spacing w:line="240" w:lineRule="atLeast"/>
      <w:ind w:firstLine="0" w:firstLineChars="0"/>
      <w:jc w:val="center"/>
    </w:pPr>
    <w:rPr>
      <w:spacing w:val="14"/>
      <w:kern w:val="2"/>
      <w:sz w:val="21"/>
    </w:rPr>
  </w:style>
  <w:style w:type="paragraph" w:customStyle="1" w:styleId="1145">
    <w:name w:val="标题三"/>
    <w:basedOn w:val="5"/>
    <w:qFormat/>
    <w:uiPriority w:val="99"/>
    <w:pPr>
      <w:tabs>
        <w:tab w:val="clear" w:pos="900"/>
      </w:tabs>
      <w:snapToGrid w:val="0"/>
      <w:spacing w:before="0" w:after="0" w:line="360" w:lineRule="auto"/>
      <w:ind w:left="0" w:firstLine="403"/>
    </w:pPr>
    <w:rPr>
      <w:rFonts w:ascii="宋体" w:hAnsi="Arial"/>
      <w:bCs w:val="0"/>
      <w:color w:val="000000"/>
      <w:kern w:val="0"/>
      <w:sz w:val="24"/>
      <w:szCs w:val="20"/>
    </w:rPr>
  </w:style>
  <w:style w:type="paragraph" w:customStyle="1" w:styleId="1146">
    <w:name w:val="_Style 73"/>
    <w:next w:val="1"/>
    <w:qFormat/>
    <w:uiPriority w:val="99"/>
    <w:pPr>
      <w:widowControl w:val="0"/>
      <w:jc w:val="both"/>
    </w:pPr>
    <w:rPr>
      <w:rFonts w:ascii="等线" w:hAnsi="等线" w:eastAsia="等线" w:cs="Times New Roman"/>
      <w:kern w:val="2"/>
      <w:sz w:val="21"/>
      <w:szCs w:val="22"/>
      <w:lang w:val="en-US" w:eastAsia="zh-CN" w:bidi="ar-SA"/>
    </w:rPr>
  </w:style>
  <w:style w:type="paragraph" w:customStyle="1" w:styleId="1147">
    <w:name w:val="第一巻"/>
    <w:basedOn w:val="3"/>
    <w:qFormat/>
    <w:uiPriority w:val="99"/>
    <w:pPr>
      <w:tabs>
        <w:tab w:val="clear" w:pos="432"/>
      </w:tabs>
      <w:autoSpaceDE w:val="0"/>
      <w:autoSpaceDN w:val="0"/>
      <w:snapToGrid w:val="0"/>
      <w:spacing w:before="0" w:after="0" w:line="720" w:lineRule="auto"/>
      <w:ind w:left="0" w:firstLine="0"/>
      <w:jc w:val="center"/>
    </w:pPr>
    <w:rPr>
      <w:rFonts w:ascii="TimesNewRomanPSMT" w:hAnsi="TimesNewRomanPSMT"/>
      <w:bCs w:val="0"/>
      <w:kern w:val="0"/>
      <w:sz w:val="84"/>
      <w:szCs w:val="20"/>
    </w:rPr>
  </w:style>
  <w:style w:type="paragraph" w:customStyle="1" w:styleId="1148">
    <w:name w:val="样式 表格 +3"/>
    <w:basedOn w:val="627"/>
    <w:qFormat/>
    <w:uiPriority w:val="99"/>
    <w:pPr>
      <w:adjustRightInd/>
      <w:spacing w:line="240" w:lineRule="atLeast"/>
      <w:ind w:firstLine="0" w:firstLineChars="0"/>
      <w:jc w:val="center"/>
    </w:pPr>
    <w:rPr>
      <w:spacing w:val="14"/>
      <w:kern w:val="2"/>
      <w:sz w:val="21"/>
    </w:rPr>
  </w:style>
  <w:style w:type="paragraph" w:customStyle="1" w:styleId="1149">
    <w:name w:val="样式 表格 +2"/>
    <w:basedOn w:val="627"/>
    <w:qFormat/>
    <w:uiPriority w:val="99"/>
    <w:pPr>
      <w:adjustRightInd/>
      <w:spacing w:line="240" w:lineRule="atLeast"/>
      <w:ind w:firstLine="0" w:firstLineChars="0"/>
      <w:jc w:val="center"/>
    </w:pPr>
    <w:rPr>
      <w:spacing w:val="14"/>
      <w:kern w:val="2"/>
      <w:sz w:val="21"/>
    </w:rPr>
  </w:style>
  <w:style w:type="paragraph" w:customStyle="1" w:styleId="1150">
    <w:name w:val="样式 (符号) 宋体 二号 加粗 居中 左侧:  0.85 厘米 首行缩进:  1.56 厘米 行距: 固定值 23..."/>
    <w:basedOn w:val="1"/>
    <w:qFormat/>
    <w:uiPriority w:val="99"/>
    <w:pPr>
      <w:adjustRightInd/>
      <w:spacing w:line="460" w:lineRule="exact"/>
      <w:ind w:left="480" w:firstLine="883"/>
      <w:jc w:val="center"/>
    </w:pPr>
    <w:rPr>
      <w:rFonts w:hAnsi="宋体"/>
      <w:b/>
      <w:sz w:val="44"/>
      <w:szCs w:val="20"/>
    </w:rPr>
  </w:style>
  <w:style w:type="paragraph" w:customStyle="1" w:styleId="1151">
    <w:name w:val="Char Char Char Char Char Char2 Char Char Char Char"/>
    <w:basedOn w:val="1"/>
    <w:qFormat/>
    <w:uiPriority w:val="99"/>
    <w:pPr>
      <w:snapToGrid w:val="0"/>
      <w:spacing w:line="360" w:lineRule="auto"/>
    </w:pPr>
    <w:rPr>
      <w:rFonts w:hAnsi="Arial"/>
      <w:szCs w:val="22"/>
    </w:rPr>
  </w:style>
  <w:style w:type="paragraph" w:customStyle="1" w:styleId="1152">
    <w:name w:val="样式 宋体 黑色 居中 段前: 5 磅 段后: 5 磅 行距: 1.5 倍行距"/>
    <w:basedOn w:val="1"/>
    <w:qFormat/>
    <w:uiPriority w:val="99"/>
    <w:pPr>
      <w:adjustRightInd/>
      <w:spacing w:before="100" w:after="100" w:line="360" w:lineRule="auto"/>
      <w:jc w:val="center"/>
    </w:pPr>
    <w:rPr>
      <w:rFonts w:ascii="宋体" w:hAnsi="宋体"/>
      <w:color w:val="000000"/>
      <w:kern w:val="0"/>
      <w:sz w:val="24"/>
      <w:szCs w:val="20"/>
    </w:rPr>
  </w:style>
  <w:style w:type="paragraph" w:customStyle="1" w:styleId="1153">
    <w:name w:val="第四标题"/>
    <w:basedOn w:val="1"/>
    <w:next w:val="6"/>
    <w:qFormat/>
    <w:uiPriority w:val="99"/>
    <w:pPr>
      <w:autoSpaceDE w:val="0"/>
      <w:autoSpaceDN w:val="0"/>
      <w:spacing w:line="360" w:lineRule="auto"/>
      <w:jc w:val="left"/>
    </w:pPr>
    <w:rPr>
      <w:rFonts w:ascii="TimesNewRomanPSMT" w:hAnsi="TimesNewRomanPSMT"/>
      <w:kern w:val="0"/>
      <w:sz w:val="28"/>
      <w:szCs w:val="20"/>
    </w:rPr>
  </w:style>
  <w:style w:type="paragraph" w:customStyle="1" w:styleId="1154">
    <w:name w:val="lm"/>
    <w:basedOn w:val="1"/>
    <w:qFormat/>
    <w:uiPriority w:val="99"/>
    <w:pPr>
      <w:widowControl/>
      <w:adjustRightInd/>
      <w:spacing w:before="100" w:beforeAutospacing="1" w:after="100" w:afterAutospacing="1"/>
      <w:jc w:val="left"/>
    </w:pPr>
    <w:rPr>
      <w:rFonts w:ascii="宋体" w:hAnsi="宋体" w:cs="宋体"/>
      <w:kern w:val="0"/>
      <w:sz w:val="24"/>
    </w:rPr>
  </w:style>
  <w:style w:type="table" w:customStyle="1" w:styleId="1155">
    <w:name w:val="网格型12"/>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6">
    <w:name w:val="网格型21"/>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7">
    <w:name w:val="网格型15"/>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8">
    <w:name w:val="网格型31"/>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9">
    <w:name w:val="网格型23"/>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0">
    <w:name w:val="网格型121"/>
    <w:basedOn w:val="63"/>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61">
    <w:name w:val="网格型211"/>
    <w:basedOn w:val="63"/>
    <w:qFormat/>
    <w:uiPriority w:val="0"/>
    <w:pPr>
      <w:widowControl w:val="0"/>
      <w:jc w:val="both"/>
    </w:pPr>
    <w:rPr>
      <w:rFonts w:ascii="Calibri" w:hAnsi="Calibri"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2">
    <w:name w:val="网格型22"/>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3">
    <w:name w:val="网格型14"/>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4">
    <w:name w:val="网格型13"/>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5">
    <w:name w:val="网格型112"/>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6">
    <w:name w:val="网格型111"/>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7">
    <w:name w:val="网格型24"/>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8">
    <w:name w:val="网格型25"/>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9">
    <w:name w:val="网格型16"/>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70">
    <w:name w:val="_Style 390"/>
    <w:unhideWhenUsed/>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171">
    <w:name w:val="文档结构图 Char5"/>
    <w:semiHidden/>
    <w:qFormat/>
    <w:uiPriority w:val="99"/>
    <w:rPr>
      <w:rFonts w:ascii="宋体"/>
      <w:kern w:val="2"/>
      <w:sz w:val="18"/>
      <w:szCs w:val="18"/>
    </w:rPr>
  </w:style>
  <w:style w:type="character" w:customStyle="1" w:styleId="1172">
    <w:name w:val="副标题 Char4"/>
    <w:qFormat/>
    <w:uiPriority w:val="11"/>
    <w:rPr>
      <w:rFonts w:ascii="Cambria" w:hAnsi="Cambria" w:cs="Times New Roman"/>
      <w:b/>
      <w:bCs/>
      <w:kern w:val="28"/>
      <w:sz w:val="32"/>
      <w:szCs w:val="32"/>
    </w:rPr>
  </w:style>
  <w:style w:type="character" w:customStyle="1" w:styleId="1173">
    <w:name w:val="正文文本 Char6"/>
    <w:semiHidden/>
    <w:qFormat/>
    <w:uiPriority w:val="99"/>
    <w:rPr>
      <w:kern w:val="2"/>
      <w:sz w:val="21"/>
      <w:szCs w:val="22"/>
    </w:rPr>
  </w:style>
  <w:style w:type="character" w:customStyle="1" w:styleId="1174">
    <w:name w:val="标题 Char4"/>
    <w:qFormat/>
    <w:uiPriority w:val="10"/>
    <w:rPr>
      <w:rFonts w:ascii="Cambria" w:hAnsi="Cambria" w:cs="Times New Roman"/>
      <w:b/>
      <w:bCs/>
      <w:kern w:val="2"/>
      <w:sz w:val="32"/>
      <w:szCs w:val="32"/>
    </w:rPr>
  </w:style>
  <w:style w:type="character" w:customStyle="1" w:styleId="1175">
    <w:name w:val="正文文本缩进 3 Char3"/>
    <w:semiHidden/>
    <w:qFormat/>
    <w:uiPriority w:val="99"/>
    <w:rPr>
      <w:kern w:val="2"/>
      <w:sz w:val="16"/>
      <w:szCs w:val="16"/>
    </w:rPr>
  </w:style>
  <w:style w:type="character" w:customStyle="1" w:styleId="1176">
    <w:name w:val="批注框文本 Char4"/>
    <w:semiHidden/>
    <w:qFormat/>
    <w:uiPriority w:val="99"/>
    <w:rPr>
      <w:kern w:val="2"/>
      <w:sz w:val="18"/>
      <w:szCs w:val="18"/>
    </w:rPr>
  </w:style>
  <w:style w:type="character" w:customStyle="1" w:styleId="1177">
    <w:name w:val="正文文本缩进 2 Char3"/>
    <w:semiHidden/>
    <w:qFormat/>
    <w:uiPriority w:val="99"/>
    <w:rPr>
      <w:kern w:val="2"/>
      <w:sz w:val="21"/>
      <w:szCs w:val="22"/>
    </w:rPr>
  </w:style>
  <w:style w:type="character" w:customStyle="1" w:styleId="1178">
    <w:name w:val="批注文字 Char4"/>
    <w:semiHidden/>
    <w:qFormat/>
    <w:uiPriority w:val="99"/>
    <w:rPr>
      <w:kern w:val="2"/>
      <w:sz w:val="21"/>
      <w:szCs w:val="22"/>
    </w:rPr>
  </w:style>
  <w:style w:type="character" w:customStyle="1" w:styleId="1179">
    <w:name w:val="正文文本 3 Char3"/>
    <w:semiHidden/>
    <w:qFormat/>
    <w:uiPriority w:val="99"/>
    <w:rPr>
      <w:kern w:val="2"/>
      <w:sz w:val="16"/>
      <w:szCs w:val="16"/>
    </w:rPr>
  </w:style>
  <w:style w:type="character" w:customStyle="1" w:styleId="1180">
    <w:name w:val="纯文本 Char6"/>
    <w:semiHidden/>
    <w:qFormat/>
    <w:uiPriority w:val="99"/>
    <w:rPr>
      <w:rFonts w:ascii="宋体" w:hAnsi="Courier New" w:cs="Courier New"/>
      <w:kern w:val="2"/>
      <w:sz w:val="21"/>
      <w:szCs w:val="21"/>
    </w:rPr>
  </w:style>
  <w:style w:type="character" w:customStyle="1" w:styleId="1181">
    <w:name w:val="批注主题 Char4"/>
    <w:semiHidden/>
    <w:qFormat/>
    <w:uiPriority w:val="99"/>
    <w:rPr>
      <w:b/>
      <w:bCs/>
      <w:kern w:val="2"/>
      <w:sz w:val="21"/>
      <w:szCs w:val="22"/>
    </w:rPr>
  </w:style>
  <w:style w:type="character" w:customStyle="1" w:styleId="1182">
    <w:name w:val="日期 Char4"/>
    <w:semiHidden/>
    <w:qFormat/>
    <w:uiPriority w:val="99"/>
    <w:rPr>
      <w:kern w:val="2"/>
      <w:sz w:val="21"/>
      <w:szCs w:val="22"/>
    </w:rPr>
  </w:style>
  <w:style w:type="character" w:customStyle="1" w:styleId="1183">
    <w:name w:val="明显引用 Char4"/>
    <w:qFormat/>
    <w:uiPriority w:val="30"/>
    <w:rPr>
      <w:b/>
      <w:bCs/>
      <w:i/>
      <w:iCs/>
      <w:color w:val="4F81BD"/>
      <w:kern w:val="2"/>
      <w:sz w:val="21"/>
      <w:szCs w:val="22"/>
    </w:rPr>
  </w:style>
  <w:style w:type="character" w:customStyle="1" w:styleId="1184">
    <w:name w:val="引用 Char4"/>
    <w:qFormat/>
    <w:uiPriority w:val="29"/>
    <w:rPr>
      <w:i/>
      <w:iCs/>
      <w:color w:val="000000"/>
      <w:kern w:val="2"/>
      <w:sz w:val="21"/>
      <w:szCs w:val="22"/>
    </w:rPr>
  </w:style>
  <w:style w:type="table" w:customStyle="1" w:styleId="1185">
    <w:name w:val="网格型113"/>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6">
    <w:name w:val="网格型17"/>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7">
    <w:name w:val="网格型212"/>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8">
    <w:name w:val="网格型26"/>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9">
    <w:name w:val="网格型122"/>
    <w:basedOn w:val="6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90">
    <w:name w:val="网格型2111"/>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91">
    <w:name w:val="10"/>
    <w:qFormat/>
    <w:uiPriority w:val="0"/>
    <w:rPr>
      <w:rFonts w:hint="default" w:ascii="Times New Roman" w:hAnsi="Times New Roman" w:cs="Times New Roman"/>
    </w:rPr>
  </w:style>
  <w:style w:type="character" w:customStyle="1" w:styleId="1192">
    <w:name w:val="明显强调2"/>
    <w:qFormat/>
    <w:uiPriority w:val="0"/>
    <w:rPr>
      <w:b/>
      <w:bCs/>
      <w:i/>
      <w:iCs/>
      <w:color w:val="4F81BD"/>
    </w:rPr>
  </w:style>
  <w:style w:type="character" w:customStyle="1" w:styleId="1193">
    <w:name w:val="明显参考2"/>
    <w:qFormat/>
    <w:uiPriority w:val="0"/>
    <w:rPr>
      <w:b/>
      <w:bCs/>
      <w:smallCaps/>
      <w:color w:val="C0504D"/>
      <w:spacing w:val="5"/>
      <w:u w:val="single"/>
    </w:rPr>
  </w:style>
  <w:style w:type="character" w:customStyle="1" w:styleId="1194">
    <w:name w:val="不明显强调2"/>
    <w:qFormat/>
    <w:uiPriority w:val="0"/>
    <w:rPr>
      <w:i/>
      <w:iCs/>
      <w:color w:val="808080"/>
    </w:rPr>
  </w:style>
  <w:style w:type="paragraph" w:customStyle="1" w:styleId="1195">
    <w:name w:val="TOC 标题3"/>
    <w:basedOn w:val="3"/>
    <w:next w:val="1"/>
    <w:qFormat/>
    <w:uiPriority w:val="0"/>
    <w:pPr>
      <w:widowControl/>
      <w:tabs>
        <w:tab w:val="clear" w:pos="432"/>
      </w:tabs>
      <w:adjustRightInd/>
      <w:spacing w:before="240" w:after="0" w:line="256" w:lineRule="auto"/>
      <w:ind w:left="0" w:firstLine="0"/>
      <w:jc w:val="left"/>
      <w:outlineLvl w:val="9"/>
    </w:pPr>
    <w:rPr>
      <w:rFonts w:ascii="等线 Light" w:hAnsi="等线 Light" w:eastAsia="等线 Light"/>
      <w:b w:val="0"/>
      <w:bCs w:val="0"/>
      <w:color w:val="2F5496"/>
      <w:sz w:val="32"/>
      <w:szCs w:val="32"/>
    </w:rPr>
  </w:style>
  <w:style w:type="paragraph" w:customStyle="1" w:styleId="1196">
    <w:name w:val="表格用"/>
    <w:basedOn w:val="1"/>
    <w:qFormat/>
    <w:uiPriority w:val="0"/>
    <w:rPr>
      <w:kern w:val="0"/>
    </w:rPr>
  </w:style>
  <w:style w:type="paragraph" w:customStyle="1" w:styleId="1197">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198">
    <w:name w:val="Plain Text"/>
    <w:basedOn w:val="1199"/>
    <w:qFormat/>
    <w:uiPriority w:val="0"/>
    <w:pPr>
      <w:widowControl/>
      <w:jc w:val="left"/>
    </w:pPr>
    <w:rPr>
      <w:rFonts w:ascii="宋体" w:hAnsi="Courier New"/>
    </w:rPr>
  </w:style>
  <w:style w:type="paragraph" w:customStyle="1" w:styleId="1199">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79</Pages>
  <Words>17315</Words>
  <Characters>18593</Characters>
  <Lines>300</Lines>
  <Paragraphs>84</Paragraphs>
  <TotalTime>78</TotalTime>
  <ScaleCrop>false</ScaleCrop>
  <LinksUpToDate>false</LinksUpToDate>
  <CharactersWithSpaces>18979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瞿家小二</cp:lastModifiedBy>
  <cp:lastPrinted>2024-12-30T03:08:00Z</cp:lastPrinted>
  <dcterms:modified xsi:type="dcterms:W3CDTF">2025-01-26T02:06:12Z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8DD3CBC4EF004B7C88E78A2840106A2C_13</vt:lpwstr>
  </property>
  <property fmtid="{D5CDD505-2E9C-101B-9397-08002B2CF9AE}" pid="5" name="commondata">
    <vt:lpwstr>eyJoZGlkIjoiNGNlMmFkMDQ1NDY0ZmRiM2Q0NjY4NTFjN2IwMTllYjMifQ==</vt:lpwstr>
  </property>
  <property fmtid="{D5CDD505-2E9C-101B-9397-08002B2CF9AE}" pid="6" name="woTemplateTypoMode" linkTarget="0">
    <vt:lpwstr>web</vt:lpwstr>
  </property>
  <property fmtid="{D5CDD505-2E9C-101B-9397-08002B2CF9AE}" pid="7" name="woTemplate" linkTarget="0">
    <vt:i4>1</vt:i4>
  </property>
  <property fmtid="{D5CDD505-2E9C-101B-9397-08002B2CF9AE}" pid="8" name="KSOTemplateDocerSaveRecord">
    <vt:lpwstr>eyJoZGlkIjoiMGEyOWRjNTQ0NTk4NjVlNDEzNTBhNmEyMzdhNWIzMTUiLCJ1c2VySWQiOiI3MzE4MTAyODgifQ==</vt:lpwstr>
  </property>
</Properties>
</file>