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2BA63">
      <w:pPr>
        <w:jc w:val="center"/>
        <w:outlineLvl w:val="0"/>
        <w:rPr>
          <w:rFonts w:hint="eastAsia" w:ascii="仿宋" w:hAnsi="仿宋" w:eastAsia="仿宋" w:cs="仿宋"/>
          <w:b/>
          <w:color w:val="auto"/>
          <w:sz w:val="44"/>
          <w:szCs w:val="44"/>
          <w:lang w:eastAsia="zh-CN"/>
        </w:rPr>
      </w:pPr>
      <w:bookmarkStart w:id="0" w:name="_Hlt67893495"/>
      <w:bookmarkEnd w:id="0"/>
      <w:r>
        <w:rPr>
          <w:rFonts w:hint="eastAsia" w:ascii="仿宋" w:hAnsi="仿宋" w:eastAsia="仿宋" w:cs="仿宋"/>
          <w:b/>
          <w:bCs/>
          <w:color w:val="auto"/>
          <w:sz w:val="44"/>
          <w:szCs w:val="44"/>
          <w:lang w:eastAsia="zh-CN"/>
        </w:rPr>
        <w:t>绍兴市人民医院TAP+幽门螺杆菌培养及MIC药敏检测项目和DNA倍体分析检测项目（第三次重招）</w:t>
      </w:r>
    </w:p>
    <w:p w14:paraId="5B92C8D4">
      <w:pPr>
        <w:jc w:val="center"/>
        <w:outlineLvl w:val="0"/>
        <w:rPr>
          <w:rFonts w:ascii="仿宋" w:hAnsi="仿宋" w:eastAsia="仿宋" w:cs="仿宋"/>
          <w:b/>
          <w:color w:val="auto"/>
          <w:sz w:val="72"/>
          <w:szCs w:val="72"/>
        </w:rPr>
      </w:pPr>
    </w:p>
    <w:p w14:paraId="41EA15F3">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040768F0">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6F52ACEC">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52289D9F">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70E0A5AC">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21EC5F10">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0FDC8071">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4BD1C40E">
      <w:pPr>
        <w:spacing w:line="360" w:lineRule="auto"/>
        <w:rPr>
          <w:rFonts w:ascii="仿宋" w:hAnsi="仿宋" w:eastAsia="仿宋" w:cs="仿宋"/>
          <w:b/>
          <w:color w:val="auto"/>
          <w:sz w:val="44"/>
          <w:szCs w:val="44"/>
        </w:rPr>
      </w:pPr>
    </w:p>
    <w:p w14:paraId="4CA484BF">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HCSY-2024-FB009</w:t>
      </w:r>
    </w:p>
    <w:tbl>
      <w:tblPr>
        <w:tblStyle w:val="63"/>
        <w:tblW w:w="7801" w:type="dxa"/>
        <w:jc w:val="center"/>
        <w:tblLayout w:type="fixed"/>
        <w:tblCellMar>
          <w:top w:w="0" w:type="dxa"/>
          <w:left w:w="108" w:type="dxa"/>
          <w:bottom w:w="0" w:type="dxa"/>
          <w:right w:w="108" w:type="dxa"/>
        </w:tblCellMar>
      </w:tblPr>
      <w:tblGrid>
        <w:gridCol w:w="2356"/>
        <w:gridCol w:w="5445"/>
      </w:tblGrid>
      <w:tr w14:paraId="64107A2B">
        <w:tblPrEx>
          <w:tblCellMar>
            <w:top w:w="0" w:type="dxa"/>
            <w:left w:w="108" w:type="dxa"/>
            <w:bottom w:w="0" w:type="dxa"/>
            <w:right w:w="108" w:type="dxa"/>
          </w:tblCellMar>
        </w:tblPrEx>
        <w:trPr>
          <w:trHeight w:val="443" w:hRule="atLeast"/>
          <w:jc w:val="center"/>
        </w:trPr>
        <w:tc>
          <w:tcPr>
            <w:tcW w:w="2356" w:type="dxa"/>
          </w:tcPr>
          <w:p w14:paraId="3BE4EA91">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016FF5A7">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绍兴市人民医院</w:t>
            </w:r>
          </w:p>
        </w:tc>
      </w:tr>
      <w:tr w14:paraId="52F07EF2">
        <w:tblPrEx>
          <w:tblCellMar>
            <w:top w:w="0" w:type="dxa"/>
            <w:left w:w="108" w:type="dxa"/>
            <w:bottom w:w="0" w:type="dxa"/>
            <w:right w:w="108" w:type="dxa"/>
          </w:tblCellMar>
        </w:tblPrEx>
        <w:trPr>
          <w:trHeight w:val="494" w:hRule="atLeast"/>
          <w:jc w:val="center"/>
        </w:trPr>
        <w:tc>
          <w:tcPr>
            <w:tcW w:w="2356" w:type="dxa"/>
          </w:tcPr>
          <w:p w14:paraId="32D7AC34">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340961171"/>
              </w:rPr>
              <w:t>采购代理机构</w:t>
            </w:r>
            <w:r>
              <w:rPr>
                <w:rFonts w:hint="eastAsia" w:ascii="仿宋" w:hAnsi="仿宋" w:eastAsia="仿宋" w:cs="仿宋"/>
                <w:color w:val="auto"/>
                <w:sz w:val="28"/>
                <w:szCs w:val="28"/>
              </w:rPr>
              <w:t>：</w:t>
            </w:r>
          </w:p>
        </w:tc>
        <w:tc>
          <w:tcPr>
            <w:tcW w:w="5445" w:type="dxa"/>
          </w:tcPr>
          <w:p w14:paraId="779BF6E2">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14:paraId="24AF165E">
        <w:tblPrEx>
          <w:tblCellMar>
            <w:top w:w="0" w:type="dxa"/>
            <w:left w:w="108" w:type="dxa"/>
            <w:bottom w:w="0" w:type="dxa"/>
            <w:right w:w="108" w:type="dxa"/>
          </w:tblCellMar>
        </w:tblPrEx>
        <w:trPr>
          <w:trHeight w:val="397" w:hRule="atLeast"/>
          <w:jc w:val="center"/>
        </w:trPr>
        <w:tc>
          <w:tcPr>
            <w:tcW w:w="2356" w:type="dxa"/>
            <w:vAlign w:val="center"/>
          </w:tcPr>
          <w:p w14:paraId="763112E8">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6A2F6827">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7BC7E8A3">
        <w:tblPrEx>
          <w:tblCellMar>
            <w:top w:w="0" w:type="dxa"/>
            <w:left w:w="108" w:type="dxa"/>
            <w:bottom w:w="0" w:type="dxa"/>
            <w:right w:w="108" w:type="dxa"/>
          </w:tblCellMar>
        </w:tblPrEx>
        <w:trPr>
          <w:trHeight w:val="333" w:hRule="atLeast"/>
          <w:jc w:val="center"/>
        </w:trPr>
        <w:tc>
          <w:tcPr>
            <w:tcW w:w="7801" w:type="dxa"/>
            <w:gridSpan w:val="2"/>
          </w:tcPr>
          <w:p w14:paraId="6BFCB19C">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二○二四年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68A8BF67">
      <w:pPr>
        <w:pStyle w:val="637"/>
        <w:rPr>
          <w:rFonts w:ascii="仿宋" w:hAnsi="仿宋" w:eastAsia="仿宋" w:cs="仿宋"/>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cols w:space="720" w:num="1"/>
          <w:titlePg/>
          <w:docGrid w:linePitch="312" w:charSpace="0"/>
        </w:sectPr>
      </w:pPr>
    </w:p>
    <w:p w14:paraId="39B036E9">
      <w:pPr>
        <w:spacing w:line="360" w:lineRule="auto"/>
        <w:jc w:val="center"/>
        <w:rPr>
          <w:rFonts w:ascii="仿宋" w:hAnsi="仿宋" w:eastAsia="仿宋" w:cs="仿宋"/>
          <w:color w:val="auto"/>
          <w:sz w:val="24"/>
        </w:rPr>
      </w:pPr>
    </w:p>
    <w:p w14:paraId="7B2C0CC9">
      <w:pPr>
        <w:spacing w:line="360" w:lineRule="auto"/>
        <w:jc w:val="center"/>
        <w:rPr>
          <w:rFonts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516CF6C1">
      <w:pPr>
        <w:spacing w:line="360" w:lineRule="auto"/>
        <w:jc w:val="center"/>
        <w:rPr>
          <w:rFonts w:ascii="仿宋" w:hAnsi="仿宋" w:eastAsia="仿宋" w:cs="仿宋"/>
          <w:b/>
          <w:color w:val="auto"/>
          <w:sz w:val="44"/>
          <w:szCs w:val="44"/>
        </w:rPr>
      </w:pPr>
    </w:p>
    <w:p w14:paraId="47E54904">
      <w:pPr>
        <w:spacing w:line="360" w:lineRule="auto"/>
        <w:jc w:val="center"/>
        <w:rPr>
          <w:rFonts w:ascii="仿宋" w:hAnsi="仿宋" w:eastAsia="仿宋" w:cs="仿宋"/>
          <w:color w:val="auto"/>
        </w:rPr>
      </w:pPr>
    </w:p>
    <w:p w14:paraId="3B129F70">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第一部分招标公告</w:t>
      </w:r>
    </w:p>
    <w:p w14:paraId="03879B70">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第二部分投标须知</w:t>
      </w:r>
    </w:p>
    <w:p w14:paraId="53F28256">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第三部分招标项目范围及要求</w:t>
      </w:r>
    </w:p>
    <w:p w14:paraId="2FC58DAD">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第四部分合同的主要条款</w:t>
      </w:r>
    </w:p>
    <w:p w14:paraId="2BA40AA1">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第五部分评标方法及标准</w:t>
      </w:r>
    </w:p>
    <w:p w14:paraId="6D43ABC1">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第六部分投标文件及其附件格式</w:t>
      </w:r>
    </w:p>
    <w:p w14:paraId="39A709E5">
      <w:pPr>
        <w:spacing w:line="360" w:lineRule="auto"/>
        <w:ind w:firstLine="549" w:firstLineChars="229"/>
        <w:rPr>
          <w:rFonts w:ascii="仿宋" w:hAnsi="仿宋" w:eastAsia="仿宋" w:cs="仿宋"/>
          <w:color w:val="auto"/>
          <w:sz w:val="24"/>
        </w:rPr>
      </w:pPr>
    </w:p>
    <w:p w14:paraId="283366B1">
      <w:pPr>
        <w:spacing w:line="360" w:lineRule="auto"/>
        <w:ind w:firstLine="549" w:firstLineChars="229"/>
        <w:rPr>
          <w:rFonts w:ascii="仿宋" w:hAnsi="仿宋" w:eastAsia="仿宋" w:cs="仿宋"/>
          <w:color w:val="auto"/>
          <w:sz w:val="24"/>
        </w:rPr>
      </w:pPr>
    </w:p>
    <w:p w14:paraId="7637CA82">
      <w:pPr>
        <w:spacing w:line="360" w:lineRule="auto"/>
        <w:ind w:firstLine="549" w:firstLineChars="229"/>
        <w:rPr>
          <w:rFonts w:ascii="仿宋" w:hAnsi="仿宋" w:eastAsia="仿宋" w:cs="仿宋"/>
          <w:color w:val="auto"/>
          <w:sz w:val="24"/>
        </w:rPr>
      </w:pPr>
    </w:p>
    <w:p w14:paraId="4B441CB8">
      <w:pPr>
        <w:spacing w:line="360" w:lineRule="auto"/>
        <w:ind w:firstLine="549" w:firstLineChars="229"/>
        <w:rPr>
          <w:rFonts w:ascii="仿宋" w:hAnsi="仿宋" w:eastAsia="仿宋" w:cs="仿宋"/>
          <w:color w:val="auto"/>
          <w:sz w:val="24"/>
        </w:rPr>
      </w:pPr>
    </w:p>
    <w:p w14:paraId="3E8B01A3">
      <w:pPr>
        <w:spacing w:line="360" w:lineRule="auto"/>
        <w:ind w:firstLine="549" w:firstLineChars="229"/>
        <w:rPr>
          <w:rFonts w:ascii="仿宋" w:hAnsi="仿宋" w:eastAsia="仿宋" w:cs="仿宋"/>
          <w:color w:val="auto"/>
          <w:sz w:val="24"/>
        </w:rPr>
      </w:pPr>
    </w:p>
    <w:p w14:paraId="4ECB645A">
      <w:pPr>
        <w:spacing w:line="360" w:lineRule="auto"/>
        <w:ind w:firstLine="549" w:firstLineChars="229"/>
        <w:rPr>
          <w:rFonts w:ascii="仿宋" w:hAnsi="仿宋" w:eastAsia="仿宋" w:cs="仿宋"/>
          <w:color w:val="auto"/>
          <w:sz w:val="24"/>
        </w:rPr>
      </w:pPr>
    </w:p>
    <w:p w14:paraId="643B0044">
      <w:pPr>
        <w:spacing w:line="360" w:lineRule="auto"/>
        <w:ind w:firstLine="549" w:firstLineChars="229"/>
        <w:rPr>
          <w:rFonts w:ascii="仿宋" w:hAnsi="仿宋" w:eastAsia="仿宋" w:cs="仿宋"/>
          <w:color w:val="auto"/>
          <w:sz w:val="24"/>
        </w:rPr>
      </w:pPr>
    </w:p>
    <w:p w14:paraId="48CA0C0C">
      <w:pPr>
        <w:spacing w:line="360" w:lineRule="auto"/>
        <w:ind w:firstLine="549" w:firstLineChars="229"/>
        <w:rPr>
          <w:rFonts w:ascii="仿宋" w:hAnsi="仿宋" w:eastAsia="仿宋" w:cs="仿宋"/>
          <w:color w:val="auto"/>
          <w:sz w:val="24"/>
        </w:rPr>
      </w:pPr>
    </w:p>
    <w:p w14:paraId="269A7796">
      <w:pPr>
        <w:spacing w:line="360" w:lineRule="auto"/>
        <w:ind w:firstLine="549" w:firstLineChars="229"/>
        <w:rPr>
          <w:rFonts w:ascii="仿宋" w:hAnsi="仿宋" w:eastAsia="仿宋" w:cs="仿宋"/>
          <w:color w:val="auto"/>
          <w:sz w:val="24"/>
        </w:rPr>
      </w:pPr>
    </w:p>
    <w:p w14:paraId="68D55373">
      <w:pPr>
        <w:spacing w:line="360" w:lineRule="auto"/>
        <w:ind w:firstLine="549" w:firstLineChars="229"/>
        <w:rPr>
          <w:rFonts w:ascii="仿宋" w:hAnsi="仿宋" w:eastAsia="仿宋" w:cs="仿宋"/>
          <w:color w:val="auto"/>
          <w:sz w:val="24"/>
        </w:rPr>
      </w:pPr>
    </w:p>
    <w:p w14:paraId="375B70DF">
      <w:pPr>
        <w:spacing w:line="360" w:lineRule="auto"/>
        <w:ind w:firstLine="549" w:firstLineChars="229"/>
        <w:rPr>
          <w:rFonts w:ascii="仿宋" w:hAnsi="仿宋" w:eastAsia="仿宋" w:cs="仿宋"/>
          <w:color w:val="auto"/>
          <w:sz w:val="24"/>
        </w:rPr>
      </w:pPr>
    </w:p>
    <w:p w14:paraId="4897A4B5">
      <w:pPr>
        <w:spacing w:line="360" w:lineRule="auto"/>
        <w:ind w:firstLine="549" w:firstLineChars="229"/>
        <w:rPr>
          <w:rFonts w:ascii="仿宋" w:hAnsi="仿宋" w:eastAsia="仿宋" w:cs="仿宋"/>
          <w:color w:val="auto"/>
          <w:sz w:val="24"/>
        </w:rPr>
      </w:pPr>
    </w:p>
    <w:p w14:paraId="27BC39B5">
      <w:pPr>
        <w:spacing w:line="360" w:lineRule="auto"/>
        <w:ind w:firstLine="549" w:firstLineChars="229"/>
        <w:rPr>
          <w:rFonts w:ascii="仿宋" w:hAnsi="仿宋" w:eastAsia="仿宋" w:cs="仿宋"/>
          <w:color w:val="auto"/>
          <w:sz w:val="24"/>
        </w:rPr>
      </w:pPr>
    </w:p>
    <w:p w14:paraId="03BF617A">
      <w:pPr>
        <w:spacing w:line="360" w:lineRule="auto"/>
        <w:rPr>
          <w:rFonts w:ascii="仿宋" w:hAnsi="仿宋" w:eastAsia="仿宋" w:cs="仿宋"/>
          <w:color w:val="auto"/>
          <w:sz w:val="24"/>
        </w:rPr>
      </w:pPr>
    </w:p>
    <w:bookmarkEnd w:id="2"/>
    <w:p w14:paraId="1496638A">
      <w:pPr>
        <w:adjustRightInd/>
        <w:spacing w:line="360" w:lineRule="auto"/>
        <w:jc w:val="center"/>
        <w:outlineLvl w:val="0"/>
        <w:rPr>
          <w:rFonts w:ascii="仿宋" w:hAnsi="仿宋" w:eastAsia="仿宋" w:cs="仿宋"/>
          <w:b/>
          <w:color w:val="auto"/>
          <w:sz w:val="36"/>
          <w:szCs w:val="20"/>
        </w:rPr>
        <w:sectPr>
          <w:footerReference r:id="rId12" w:type="first"/>
          <w:headerReference r:id="rId9" w:type="default"/>
          <w:footerReference r:id="rId10" w:type="default"/>
          <w:footerReference r:id="rId11"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729822"/>
      <w:bookmarkEnd w:id="4"/>
      <w:bookmarkStart w:id="5" w:name="_Hlt74649545"/>
      <w:bookmarkEnd w:id="5"/>
      <w:bookmarkStart w:id="6" w:name="_Hlt74707423"/>
      <w:bookmarkEnd w:id="6"/>
      <w:bookmarkStart w:id="7" w:name="_Toc91899870"/>
      <w:bookmarkStart w:id="8" w:name="第二部分"/>
      <w:bookmarkStart w:id="9" w:name="_Toc91899871"/>
    </w:p>
    <w:p w14:paraId="38234A82">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第一部分招标公告</w:t>
      </w:r>
    </w:p>
    <w:p w14:paraId="7D2F348B">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08EEBA44">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u w:val="single"/>
        </w:rPr>
      </w:pPr>
      <w:r>
        <w:rPr>
          <w:rFonts w:hint="eastAsia" w:ascii="仿宋" w:hAnsi="仿宋" w:eastAsia="仿宋" w:cs="仿宋"/>
          <w:bCs/>
          <w:color w:val="auto"/>
          <w:sz w:val="24"/>
          <w:lang w:eastAsia="zh-CN"/>
        </w:rPr>
        <w:t>绍兴市人民医院TAP+幽门螺杆菌培养及MIC药敏检测项目和DNA倍体分析检测项目（第三次重招）</w:t>
      </w:r>
      <w:r>
        <w:rPr>
          <w:rFonts w:hint="eastAsia" w:ascii="仿宋" w:hAnsi="仿宋" w:eastAsia="仿宋" w:cs="仿宋"/>
          <w:color w:val="auto"/>
          <w:sz w:val="24"/>
        </w:rPr>
        <w:t>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22</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7D9E801E">
      <w:pPr>
        <w:spacing w:line="440" w:lineRule="exact"/>
        <w:rPr>
          <w:rFonts w:ascii="仿宋" w:hAnsi="仿宋" w:eastAsia="仿宋" w:cs="仿宋"/>
          <w:b/>
          <w:color w:val="auto"/>
          <w:sz w:val="24"/>
        </w:rPr>
      </w:pPr>
      <w:r>
        <w:rPr>
          <w:rFonts w:hint="eastAsia" w:ascii="仿宋" w:hAnsi="仿宋" w:eastAsia="仿宋" w:cs="仿宋"/>
          <w:b/>
          <w:color w:val="auto"/>
          <w:sz w:val="24"/>
        </w:rPr>
        <w:t>一、项目基本情况</w:t>
      </w:r>
    </w:p>
    <w:p w14:paraId="14FB0C9B">
      <w:pPr>
        <w:spacing w:line="440" w:lineRule="exact"/>
        <w:ind w:firstLine="482" w:firstLineChars="200"/>
        <w:rPr>
          <w:rFonts w:hint="eastAsia" w:ascii="仿宋" w:hAnsi="仿宋" w:eastAsia="仿宋" w:cs="仿宋"/>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Cs/>
          <w:color w:val="auto"/>
          <w:sz w:val="24"/>
          <w:lang w:eastAsia="zh-CN"/>
        </w:rPr>
        <w:t>HCSY-2024-FB009</w:t>
      </w:r>
    </w:p>
    <w:p w14:paraId="2BAD270D">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Cs/>
          <w:color w:val="auto"/>
          <w:sz w:val="24"/>
          <w:lang w:eastAsia="zh-CN"/>
        </w:rPr>
        <w:t>绍兴市人民医院TAP+幽门螺杆菌培养及MIC药敏检测项目和DNA倍体分析检测项目（第三次重招）</w:t>
      </w:r>
    </w:p>
    <w:p w14:paraId="2F7C0474">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Cs/>
          <w:color w:val="auto"/>
          <w:sz w:val="24"/>
          <w:lang w:val="en-US" w:eastAsia="zh-CN"/>
        </w:rPr>
        <w:t>7</w:t>
      </w:r>
      <w:r>
        <w:rPr>
          <w:rFonts w:hint="eastAsia" w:ascii="仿宋" w:hAnsi="仿宋" w:eastAsia="仿宋" w:cs="仿宋"/>
          <w:bCs/>
          <w:color w:val="auto"/>
          <w:sz w:val="24"/>
        </w:rPr>
        <w:t>00000</w:t>
      </w:r>
    </w:p>
    <w:p w14:paraId="0A362DFF">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Cs/>
          <w:color w:val="auto"/>
          <w:sz w:val="24"/>
        </w:rPr>
        <w:t>500000；200000</w:t>
      </w:r>
    </w:p>
    <w:p w14:paraId="709E5E9D">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采购需求：详见招标文件。</w:t>
      </w:r>
    </w:p>
    <w:p w14:paraId="31F693C8">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14:paraId="516E3868">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标项名称：TAP+幽门螺杆菌培养及MIC药敏检测项目</w:t>
      </w:r>
    </w:p>
    <w:p w14:paraId="31691C42">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16E33651">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预算金额：500000</w:t>
      </w:r>
    </w:p>
    <w:p w14:paraId="01A94A4D">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2ED4E1DE">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w:t>
      </w:r>
      <w:r>
        <w:rPr>
          <w:rFonts w:hint="eastAsia" w:ascii="仿宋" w:hAnsi="仿宋" w:eastAsia="仿宋" w:cs="仿宋"/>
          <w:bCs/>
          <w:color w:val="auto"/>
          <w:sz w:val="24"/>
          <w:lang w:val="en-US" w:eastAsia="zh-CN"/>
        </w:rPr>
        <w:t>二</w:t>
      </w:r>
      <w:r>
        <w:rPr>
          <w:rFonts w:hint="eastAsia" w:ascii="仿宋" w:hAnsi="仿宋" w:eastAsia="仿宋" w:cs="仿宋"/>
          <w:bCs/>
          <w:color w:val="auto"/>
          <w:sz w:val="24"/>
        </w:rPr>
        <w:t>：</w:t>
      </w:r>
    </w:p>
    <w:p w14:paraId="73114C2D">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标项名称：DNA倍体分析检测项目</w:t>
      </w:r>
    </w:p>
    <w:p w14:paraId="3129F274">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32B569FC">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预算金额：200000</w:t>
      </w:r>
    </w:p>
    <w:p w14:paraId="29EF2954">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26EA713A">
      <w:pPr>
        <w:spacing w:line="440" w:lineRule="exact"/>
        <w:ind w:firstLine="482" w:firstLineChars="200"/>
        <w:rPr>
          <w:rFonts w:ascii="仿宋" w:hAnsi="仿宋" w:eastAsia="仿宋" w:cs="仿宋"/>
          <w:b/>
          <w:color w:val="auto"/>
          <w:sz w:val="24"/>
        </w:rPr>
      </w:pPr>
    </w:p>
    <w:p w14:paraId="7195A7C5">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4BB48F16">
      <w:pPr>
        <w:spacing w:line="440" w:lineRule="exact"/>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color w:val="auto"/>
          <w:kern w:val="0"/>
          <w:sz w:val="24"/>
          <w:lang w:eastAsia="zh-CN"/>
        </w:rPr>
        <w:t>□</w:t>
      </w:r>
      <w:r>
        <w:rPr>
          <w:rFonts w:hint="eastAsia" w:ascii="仿宋" w:hAnsi="仿宋" w:eastAsia="仿宋" w:cs="仿宋"/>
          <w:b/>
          <w:color w:val="auto"/>
          <w:sz w:val="24"/>
        </w:rPr>
        <w:t>否。</w:t>
      </w:r>
    </w:p>
    <w:p w14:paraId="084FAF6E">
      <w:pPr>
        <w:spacing w:line="440" w:lineRule="exact"/>
        <w:rPr>
          <w:rFonts w:ascii="仿宋" w:hAnsi="仿宋" w:eastAsia="仿宋" w:cs="仿宋"/>
          <w:b/>
          <w:color w:val="auto"/>
          <w:sz w:val="24"/>
        </w:rPr>
      </w:pPr>
      <w:r>
        <w:rPr>
          <w:rFonts w:hint="eastAsia" w:ascii="仿宋" w:hAnsi="仿宋" w:eastAsia="仿宋" w:cs="仿宋"/>
          <w:b/>
          <w:color w:val="auto"/>
          <w:sz w:val="24"/>
        </w:rPr>
        <w:t>二、申请人的资格要求：</w:t>
      </w:r>
    </w:p>
    <w:p w14:paraId="11956858">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ED57B00">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0B458D31">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01D6957A">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p>
    <w:p w14:paraId="07DB0858">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20F0CF01">
      <w:pPr>
        <w:spacing w:line="440" w:lineRule="exact"/>
        <w:ind w:firstLine="897" w:firstLineChars="374"/>
        <w:rPr>
          <w:rFonts w:ascii="仿宋" w:hAnsi="仿宋" w:eastAsia="仿宋" w:cs="仿宋"/>
          <w:color w:val="auto"/>
          <w:sz w:val="24"/>
          <w:u w:val="single"/>
        </w:rPr>
      </w:pPr>
      <w:r>
        <w:rPr>
          <w:rFonts w:hint="eastAsia" w:ascii="仿宋" w:hAnsi="仿宋" w:eastAsia="仿宋" w:cs="仿宋"/>
          <w:color w:val="auto"/>
          <w:kern w:val="0"/>
          <w:sz w:val="24"/>
        </w:rPr>
        <w:t>☑</w:t>
      </w:r>
      <w:r>
        <w:rPr>
          <w:rFonts w:hint="eastAsia" w:ascii="仿宋" w:hAnsi="仿宋" w:eastAsia="仿宋" w:cs="仿宋"/>
          <w:color w:val="auto"/>
          <w:sz w:val="24"/>
        </w:rPr>
        <w:t>服务全部由符合政策要求的中小企业承接，提供中小企业声明函；</w:t>
      </w:r>
    </w:p>
    <w:p w14:paraId="161D74CE">
      <w:pPr>
        <w:spacing w:line="440" w:lineRule="exact"/>
        <w:ind w:firstLine="897" w:firstLineChars="374"/>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服务全部由符合政策要求的小微企业承接，提供中小企业声明函；</w:t>
      </w:r>
    </w:p>
    <w:p w14:paraId="3A082EAE">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7ABE41D">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0A20A4D">
      <w:pPr>
        <w:spacing w:line="440" w:lineRule="exact"/>
        <w:ind w:firstLine="480" w:firstLineChars="200"/>
        <w:rPr>
          <w:rFonts w:hint="default" w:ascii="仿宋" w:hAnsi="仿宋" w:eastAsia="仿宋" w:cs="仿宋"/>
          <w:color w:val="auto"/>
          <w:sz w:val="24"/>
          <w:lang w:val="en-US"/>
        </w:rPr>
      </w:pPr>
      <w:r>
        <w:rPr>
          <w:rFonts w:hint="eastAsia" w:ascii="仿宋" w:hAnsi="仿宋" w:eastAsia="仿宋" w:cs="仿宋"/>
          <w:color w:val="auto"/>
          <w:sz w:val="24"/>
        </w:rPr>
        <w:t>4.本项目的特定资格要求：</w:t>
      </w:r>
      <w:r>
        <w:rPr>
          <w:rFonts w:hint="eastAsia" w:ascii="仿宋" w:hAnsi="仿宋" w:eastAsia="仿宋" w:cs="仿宋"/>
          <w:color w:val="auto"/>
          <w:sz w:val="24"/>
          <w:lang w:val="en-US" w:eastAsia="zh-CN"/>
        </w:rPr>
        <w:t>标项一：</w:t>
      </w:r>
      <w:r>
        <w:rPr>
          <w:rFonts w:hint="eastAsia" w:ascii="仿宋" w:hAnsi="仿宋" w:eastAsia="仿宋" w:cs="仿宋"/>
          <w:color w:val="auto"/>
          <w:sz w:val="24"/>
        </w:rPr>
        <w:t>投标人提供《</w:t>
      </w:r>
      <w:r>
        <w:rPr>
          <w:rFonts w:hint="eastAsia" w:ascii="仿宋" w:hAnsi="仿宋" w:eastAsia="仿宋" w:cs="仿宋"/>
          <w:color w:val="auto"/>
          <w:sz w:val="24"/>
          <w:lang w:val="en-US" w:eastAsia="zh-CN"/>
        </w:rPr>
        <w:t>医疗</w:t>
      </w:r>
      <w:r>
        <w:rPr>
          <w:rFonts w:hint="eastAsia" w:ascii="仿宋" w:hAnsi="仿宋" w:eastAsia="仿宋" w:cs="仿宋"/>
          <w:color w:val="auto"/>
          <w:sz w:val="24"/>
        </w:rPr>
        <w:t>机构执业许可证》</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标项二：</w:t>
      </w:r>
      <w:r>
        <w:rPr>
          <w:rFonts w:hint="eastAsia" w:ascii="仿宋" w:hAnsi="仿宋" w:eastAsia="仿宋" w:cs="仿宋"/>
          <w:color w:val="auto"/>
          <w:sz w:val="24"/>
        </w:rPr>
        <w:t>投标人提供《</w:t>
      </w:r>
      <w:r>
        <w:rPr>
          <w:rFonts w:hint="eastAsia" w:ascii="仿宋" w:hAnsi="仿宋" w:eastAsia="仿宋" w:cs="仿宋"/>
          <w:color w:val="auto"/>
          <w:sz w:val="24"/>
          <w:lang w:val="en-US" w:eastAsia="zh-CN"/>
        </w:rPr>
        <w:t>医疗</w:t>
      </w:r>
      <w:r>
        <w:rPr>
          <w:rFonts w:hint="eastAsia" w:ascii="仿宋" w:hAnsi="仿宋" w:eastAsia="仿宋" w:cs="仿宋"/>
          <w:color w:val="auto"/>
          <w:sz w:val="24"/>
        </w:rPr>
        <w:t>机构执业许可证》</w:t>
      </w:r>
      <w:r>
        <w:rPr>
          <w:rFonts w:hint="eastAsia" w:ascii="仿宋" w:hAnsi="仿宋" w:eastAsia="仿宋" w:cs="仿宋"/>
          <w:color w:val="auto"/>
          <w:sz w:val="24"/>
          <w:lang w:eastAsia="zh-CN"/>
        </w:rPr>
        <w:t>，</w:t>
      </w:r>
      <w:r>
        <w:rPr>
          <w:rFonts w:hint="eastAsia" w:ascii="仿宋" w:hAnsi="仿宋" w:eastAsia="仿宋" w:cs="仿宋"/>
          <w:color w:val="auto"/>
          <w:sz w:val="24"/>
        </w:rPr>
        <w:t>执业许可范围包含</w:t>
      </w:r>
      <w:r>
        <w:rPr>
          <w:rFonts w:hint="eastAsia" w:ascii="仿宋" w:hAnsi="仿宋" w:eastAsia="仿宋" w:cs="仿宋"/>
          <w:color w:val="auto"/>
          <w:sz w:val="24"/>
          <w:lang w:val="en-US" w:eastAsia="zh-CN"/>
        </w:rPr>
        <w:t>病理</w:t>
      </w:r>
      <w:r>
        <w:rPr>
          <w:rFonts w:hint="eastAsia" w:ascii="仿宋" w:hAnsi="仿宋" w:eastAsia="仿宋" w:cs="仿宋"/>
          <w:color w:val="auto"/>
          <w:sz w:val="24"/>
        </w:rPr>
        <w:t>。</w:t>
      </w:r>
    </w:p>
    <w:p w14:paraId="3977229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E4DDB82">
      <w:pPr>
        <w:spacing w:line="440" w:lineRule="exact"/>
        <w:rPr>
          <w:rFonts w:ascii="仿宋" w:hAnsi="仿宋" w:eastAsia="仿宋" w:cs="仿宋"/>
          <w:b/>
          <w:color w:val="auto"/>
          <w:sz w:val="24"/>
        </w:rPr>
      </w:pPr>
      <w:r>
        <w:rPr>
          <w:rFonts w:hint="eastAsia" w:ascii="仿宋" w:hAnsi="仿宋" w:eastAsia="仿宋" w:cs="仿宋"/>
          <w:b/>
          <w:color w:val="auto"/>
          <w:sz w:val="24"/>
        </w:rPr>
        <w:t>三、获取招标文件</w:t>
      </w:r>
    </w:p>
    <w:p w14:paraId="020D97AB">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Style w:val="77"/>
          <w:rFonts w:hint="eastAsia" w:ascii="仿宋" w:hAnsi="仿宋" w:eastAsia="仿宋" w:cs="仿宋"/>
          <w:snapToGrid/>
          <w:color w:val="auto"/>
          <w:kern w:val="2"/>
          <w:sz w:val="24"/>
          <w:szCs w:val="24"/>
        </w:rPr>
        <w:t>2024年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22</w:t>
      </w:r>
      <w:r>
        <w:rPr>
          <w:rStyle w:val="77"/>
          <w:rFonts w:hint="eastAsia" w:ascii="仿宋" w:hAnsi="仿宋" w:eastAsia="仿宋" w:cs="仿宋"/>
          <w:snapToGrid/>
          <w:color w:val="auto"/>
          <w:kern w:val="2"/>
          <w:sz w:val="24"/>
          <w:szCs w:val="24"/>
        </w:rPr>
        <w:t>日</w:t>
      </w:r>
      <w:r>
        <w:rPr>
          <w:rFonts w:hint="eastAsia" w:ascii="仿宋" w:hAnsi="仿宋" w:eastAsia="仿宋" w:cs="仿宋"/>
          <w:color w:val="auto"/>
          <w:sz w:val="24"/>
        </w:rPr>
        <w:t>，每天上午00:00至12:00 ，下午12:00至23:59（北京时间，线上获取法定节假日均可，线下获取文件法定节假日除外）</w:t>
      </w:r>
    </w:p>
    <w:p w14:paraId="2492C4F4">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政采云平台（https://www.zcygov.cn/）</w:t>
      </w:r>
    </w:p>
    <w:p w14:paraId="2AA288AD">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供应商登录政采云平台https://www.zcygov.cn/在线申请获取采购文件（进入“项目采购”应用，在获取采购文件菜单中选择项目，申请获取采购文件）。</w:t>
      </w:r>
    </w:p>
    <w:p w14:paraId="0586D743">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19C20EEA">
      <w:pPr>
        <w:spacing w:line="440" w:lineRule="exact"/>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5C637BE7">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8月22日9</w:t>
      </w:r>
      <w:r>
        <w:rPr>
          <w:rFonts w:hint="eastAsia" w:ascii="仿宋" w:hAnsi="仿宋" w:eastAsia="仿宋" w:cs="仿宋"/>
          <w:color w:val="auto"/>
          <w:sz w:val="24"/>
          <w:u w:val="single"/>
        </w:rPr>
        <w:t>点30分00秒</w:t>
      </w:r>
      <w:r>
        <w:rPr>
          <w:rFonts w:hint="eastAsia" w:ascii="仿宋" w:hAnsi="仿宋" w:eastAsia="仿宋" w:cs="仿宋"/>
          <w:color w:val="auto"/>
          <w:sz w:val="24"/>
        </w:rPr>
        <w:t>（北京时间）</w:t>
      </w:r>
    </w:p>
    <w:p w14:paraId="3D9037FA">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政采云平台（https://www.zcygov.cn/）</w:t>
      </w:r>
    </w:p>
    <w:p w14:paraId="07869891">
      <w:pPr>
        <w:spacing w:line="440" w:lineRule="exact"/>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8月22日9</w:t>
      </w:r>
      <w:r>
        <w:rPr>
          <w:rFonts w:hint="eastAsia" w:ascii="仿宋" w:hAnsi="仿宋" w:eastAsia="仿宋" w:cs="仿宋"/>
          <w:color w:val="auto"/>
          <w:sz w:val="24"/>
          <w:u w:val="single"/>
        </w:rPr>
        <w:t>点30分00秒</w:t>
      </w:r>
    </w:p>
    <w:p w14:paraId="51CCFE8E">
      <w:pPr>
        <w:pStyle w:val="397"/>
        <w:spacing w:afterLines="0" w:line="440" w:lineRule="exact"/>
        <w:ind w:firstLine="482"/>
        <w:rPr>
          <w:rFonts w:ascii="仿宋" w:hAnsi="仿宋" w:eastAsia="仿宋" w:cs="仿宋"/>
          <w:color w:val="auto"/>
        </w:rPr>
      </w:pPr>
      <w:r>
        <w:rPr>
          <w:rFonts w:hint="eastAsia" w:ascii="仿宋" w:hAnsi="仿宋" w:eastAsia="仿宋" w:cs="仿宋"/>
          <w:b/>
          <w:color w:val="auto"/>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rPr>
        <w:t>（https://www.zcygov.cn/）</w:t>
      </w:r>
      <w:r>
        <w:rPr>
          <w:rFonts w:hint="eastAsia" w:ascii="仿宋" w:hAnsi="仿宋" w:eastAsia="仿宋" w:cs="仿宋"/>
          <w:color w:val="auto"/>
          <w:szCs w:val="24"/>
        </w:rPr>
        <w:t>上开启响应文件。  </w:t>
      </w:r>
    </w:p>
    <w:p w14:paraId="15DBBA8C">
      <w:pPr>
        <w:spacing w:line="440" w:lineRule="exact"/>
        <w:rPr>
          <w:rFonts w:ascii="仿宋" w:hAnsi="仿宋" w:eastAsia="仿宋" w:cs="仿宋"/>
          <w:color w:val="auto"/>
          <w:sz w:val="24"/>
        </w:rPr>
      </w:pPr>
      <w:r>
        <w:rPr>
          <w:rFonts w:hint="eastAsia" w:ascii="仿宋" w:hAnsi="仿宋" w:eastAsia="仿宋" w:cs="仿宋"/>
          <w:b/>
          <w:color w:val="auto"/>
          <w:sz w:val="24"/>
        </w:rPr>
        <w:t>五、公告期限</w:t>
      </w:r>
    </w:p>
    <w:p w14:paraId="2E4E36A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14:paraId="7B5E5B35">
      <w:pPr>
        <w:spacing w:line="440" w:lineRule="exact"/>
        <w:rPr>
          <w:rFonts w:ascii="仿宋" w:hAnsi="仿宋" w:eastAsia="仿宋" w:cs="仿宋"/>
          <w:b/>
          <w:color w:val="auto"/>
          <w:sz w:val="24"/>
        </w:rPr>
      </w:pPr>
      <w:r>
        <w:rPr>
          <w:rFonts w:hint="eastAsia" w:ascii="仿宋" w:hAnsi="仿宋" w:eastAsia="仿宋" w:cs="仿宋"/>
          <w:b/>
          <w:color w:val="auto"/>
          <w:sz w:val="24"/>
        </w:rPr>
        <w:t>六、其他补充事宜</w:t>
      </w:r>
    </w:p>
    <w:p w14:paraId="130F8AD1">
      <w:pPr>
        <w:spacing w:line="440" w:lineRule="exact"/>
        <w:ind w:firstLine="480" w:firstLineChars="200"/>
        <w:rPr>
          <w:rFonts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47F05B9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C16EDC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E44465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3E13A78">
      <w:pPr>
        <w:spacing w:line="440" w:lineRule="exact"/>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41C057A5">
      <w:pPr>
        <w:pStyle w:val="3"/>
        <w:spacing w:line="440" w:lineRule="exact"/>
        <w:ind w:left="0" w:firstLine="482" w:firstLineChars="200"/>
        <w:rPr>
          <w:rFonts w:ascii="仿宋" w:eastAsia="仿宋" w:cs="仿宋"/>
          <w:color w:val="auto"/>
          <w:sz w:val="24"/>
          <w:szCs w:val="24"/>
        </w:rPr>
      </w:pPr>
      <w:bookmarkStart w:id="11" w:name="_Toc35393637"/>
      <w:bookmarkStart w:id="12" w:name="_Toc28359096"/>
      <w:bookmarkStart w:id="13" w:name="_Toc28359019"/>
      <w:bookmarkStart w:id="14" w:name="_Toc35393806"/>
      <w:r>
        <w:rPr>
          <w:rFonts w:hint="eastAsia" w:ascii="仿宋" w:eastAsia="仿宋" w:cs="仿宋"/>
          <w:color w:val="auto"/>
          <w:sz w:val="24"/>
          <w:szCs w:val="24"/>
        </w:rPr>
        <w:t>1.采购人信息</w:t>
      </w:r>
      <w:bookmarkEnd w:id="11"/>
      <w:bookmarkEnd w:id="12"/>
      <w:bookmarkEnd w:id="13"/>
      <w:bookmarkEnd w:id="14"/>
      <w:r>
        <w:rPr>
          <w:rFonts w:hint="eastAsia" w:ascii="仿宋" w:eastAsia="仿宋" w:cs="仿宋"/>
          <w:color w:val="auto"/>
          <w:sz w:val="24"/>
          <w:szCs w:val="24"/>
        </w:rPr>
        <w:t>：</w:t>
      </w:r>
    </w:p>
    <w:p w14:paraId="66D5BFD4">
      <w:pPr>
        <w:pStyle w:val="3"/>
        <w:spacing w:line="440" w:lineRule="exact"/>
        <w:ind w:left="0" w:firstLine="480" w:firstLineChars="200"/>
        <w:rPr>
          <w:rFonts w:ascii="仿宋" w:eastAsia="仿宋" w:cs="仿宋"/>
          <w:b w:val="0"/>
          <w:bCs w:val="0"/>
          <w:color w:val="auto"/>
          <w:sz w:val="24"/>
        </w:rPr>
      </w:pPr>
      <w:bookmarkStart w:id="15" w:name="_Toc28359097"/>
      <w:bookmarkStart w:id="16" w:name="_Toc35393807"/>
      <w:bookmarkStart w:id="17" w:name="_Toc35393638"/>
      <w:bookmarkStart w:id="18" w:name="_Toc28359020"/>
      <w:r>
        <w:rPr>
          <w:rFonts w:hint="eastAsia" w:ascii="仿宋" w:eastAsia="仿宋" w:cs="仿宋"/>
          <w:b w:val="0"/>
          <w:bCs w:val="0"/>
          <w:color w:val="auto"/>
          <w:sz w:val="24"/>
        </w:rPr>
        <w:t>名称：绍兴市人民医院</w:t>
      </w:r>
    </w:p>
    <w:p w14:paraId="7F6429E9">
      <w:pPr>
        <w:pStyle w:val="3"/>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地址：绍兴市越城区中兴北路568号</w:t>
      </w:r>
    </w:p>
    <w:p w14:paraId="2BD8EF12">
      <w:pPr>
        <w:pStyle w:val="3"/>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传真：/</w:t>
      </w:r>
    </w:p>
    <w:p w14:paraId="5A5DBD11">
      <w:pPr>
        <w:pStyle w:val="3"/>
        <w:tabs>
          <w:tab w:val="clear" w:pos="432"/>
        </w:tabs>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项目联系人（询问）：张伟营</w:t>
      </w:r>
    </w:p>
    <w:p w14:paraId="3ACA446A">
      <w:pPr>
        <w:pStyle w:val="3"/>
        <w:tabs>
          <w:tab w:val="clear" w:pos="432"/>
        </w:tabs>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项目联系方式（询问）：0575-</w:t>
      </w:r>
      <w:r>
        <w:rPr>
          <w:rFonts w:hint="eastAsia" w:ascii="仿宋" w:eastAsia="仿宋" w:cs="仿宋"/>
          <w:b w:val="0"/>
          <w:bCs w:val="0"/>
          <w:color w:val="auto"/>
          <w:sz w:val="24"/>
          <w:lang w:val="en-US"/>
        </w:rPr>
        <w:t xml:space="preserve"> 88558588</w:t>
      </w:r>
    </w:p>
    <w:p w14:paraId="246B15BE">
      <w:pPr>
        <w:pStyle w:val="3"/>
        <w:tabs>
          <w:tab w:val="clear" w:pos="432"/>
        </w:tabs>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质疑联系人：陈志良</w:t>
      </w:r>
    </w:p>
    <w:p w14:paraId="7B2F4F77">
      <w:pPr>
        <w:pStyle w:val="3"/>
        <w:tabs>
          <w:tab w:val="clear" w:pos="432"/>
        </w:tabs>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质疑联系方式：0575-88558821</w:t>
      </w:r>
    </w:p>
    <w:p w14:paraId="0A0F1F3E">
      <w:pPr>
        <w:pStyle w:val="3"/>
        <w:spacing w:line="440" w:lineRule="exact"/>
        <w:ind w:left="0" w:firstLine="482" w:firstLineChars="200"/>
        <w:rPr>
          <w:rFonts w:ascii="仿宋" w:eastAsia="仿宋" w:cs="仿宋"/>
          <w:color w:val="auto"/>
          <w:sz w:val="24"/>
        </w:rPr>
      </w:pPr>
      <w:r>
        <w:rPr>
          <w:rFonts w:hint="eastAsia" w:ascii="仿宋" w:eastAsia="仿宋" w:cs="仿宋"/>
          <w:color w:val="auto"/>
          <w:sz w:val="24"/>
          <w:szCs w:val="24"/>
        </w:rPr>
        <w:t>2.采购代理机构信息</w:t>
      </w:r>
      <w:bookmarkEnd w:id="15"/>
      <w:bookmarkEnd w:id="16"/>
      <w:bookmarkEnd w:id="17"/>
      <w:bookmarkEnd w:id="18"/>
      <w:r>
        <w:rPr>
          <w:rFonts w:hint="eastAsia" w:ascii="仿宋" w:eastAsia="仿宋" w:cs="仿宋"/>
          <w:color w:val="auto"/>
          <w:sz w:val="24"/>
          <w:szCs w:val="24"/>
        </w:rPr>
        <w:t>：</w:t>
      </w:r>
    </w:p>
    <w:p w14:paraId="75EAE81F">
      <w:pPr>
        <w:spacing w:line="440" w:lineRule="exact"/>
        <w:ind w:firstLine="480" w:firstLineChars="200"/>
        <w:rPr>
          <w:rFonts w:ascii="仿宋" w:hAnsi="仿宋" w:eastAsia="仿宋" w:cs="仿宋"/>
          <w:color w:val="auto"/>
          <w:sz w:val="24"/>
        </w:rPr>
      </w:pPr>
      <w:bookmarkStart w:id="19" w:name="_Toc35393639"/>
      <w:bookmarkStart w:id="20" w:name="_Toc28359098"/>
      <w:bookmarkStart w:id="21" w:name="_Toc35393808"/>
      <w:bookmarkStart w:id="22" w:name="_Toc28359021"/>
      <w:r>
        <w:rPr>
          <w:rFonts w:hint="eastAsia" w:ascii="仿宋" w:hAnsi="仿宋" w:eastAsia="仿宋" w:cs="仿宋"/>
          <w:color w:val="auto"/>
          <w:sz w:val="24"/>
        </w:rPr>
        <w:t>名称：华诚工程咨询集团有限公司       </w:t>
      </w:r>
    </w:p>
    <w:p w14:paraId="54082E6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7331BF3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      </w:t>
      </w:r>
    </w:p>
    <w:p w14:paraId="17D1462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项目联系人（询问）：毕龙梅</w:t>
      </w:r>
    </w:p>
    <w:p w14:paraId="3CE9B6D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项目联系方式（询问）：15068545458</w:t>
      </w:r>
    </w:p>
    <w:p w14:paraId="38D251A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质疑联系人：柯翔郎</w:t>
      </w:r>
    </w:p>
    <w:p w14:paraId="63C45C62">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质疑联系方式：18267575010　　　　　　　</w:t>
      </w:r>
      <w:r>
        <w:rPr>
          <w:rFonts w:hint="eastAsia" w:ascii="仿宋" w:hAnsi="仿宋" w:eastAsia="仿宋" w:cs="仿宋"/>
          <w:color w:val="auto"/>
        </w:rPr>
        <w:t>　　</w:t>
      </w:r>
    </w:p>
    <w:p w14:paraId="305E4D08">
      <w:pPr>
        <w:spacing w:line="440" w:lineRule="exact"/>
        <w:ind w:firstLine="482" w:firstLineChars="200"/>
        <w:rPr>
          <w:rFonts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同级政府采购监督管理部门：</w:t>
      </w:r>
    </w:p>
    <w:bookmarkEnd w:id="19"/>
    <w:bookmarkEnd w:id="20"/>
    <w:bookmarkEnd w:id="21"/>
    <w:bookmarkEnd w:id="22"/>
    <w:p w14:paraId="33E4667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名称：绍兴市财政局       </w:t>
      </w:r>
    </w:p>
    <w:p w14:paraId="0FBAFD0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地址：绍兴市越城区凤林西路151号       </w:t>
      </w:r>
    </w:p>
    <w:p w14:paraId="3AEC0AA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w:t>
      </w:r>
    </w:p>
    <w:p w14:paraId="06D100B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联系人：张婷婷 </w:t>
      </w:r>
    </w:p>
    <w:p w14:paraId="564BCEB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监督投诉电话：0575-85209697 </w:t>
      </w:r>
    </w:p>
    <w:p w14:paraId="7ACA2AC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3E89E7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1838C331">
      <w:pPr>
        <w:widowControl/>
        <w:adjustRightInd/>
        <w:jc w:val="left"/>
        <w:rPr>
          <w:rFonts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0F387767">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第二部分投标须知</w:t>
      </w:r>
    </w:p>
    <w:p w14:paraId="1FC5690B">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E3E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94802A4">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3C293C8C">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14:paraId="740D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BC829C0">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30794D50">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0E40CCDD">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3AA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9B8EC9B">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0CED1966">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14:paraId="3DE230DB">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14:paraId="4A11B025">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4AD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ABE5D">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339700A6">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63E8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F3B2988">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2C0C588E">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975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07C0969">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215EE215">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324A7C1B">
            <w:pPr>
              <w:spacing w:line="440" w:lineRule="exact"/>
              <w:ind w:firstLine="720" w:firstLineChars="300"/>
              <w:rPr>
                <w:rFonts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1325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AE28AB2">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9282638">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1080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3D071C0">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66F80529">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14:paraId="0963110B">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4B32D96">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3E7B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9069AE3">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3D8E0BD5">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14:paraId="73EF83AF">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1A3FF463">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14:paraId="70C5A52E">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5C5700E0">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3B0E31CF">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344DA9B4">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656C19EC">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7DB449B1">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D1B7AD7">
            <w:pPr>
              <w:autoSpaceDE w:val="0"/>
              <w:autoSpaceDN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A11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B93CF0E">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4675F7F9">
            <w:pPr>
              <w:spacing w:line="440" w:lineRule="exact"/>
              <w:rPr>
                <w:rFonts w:ascii="仿宋" w:hAnsi="仿宋" w:eastAsia="仿宋" w:cs="仿宋"/>
                <w:b/>
                <w:color w:val="auto"/>
                <w:sz w:val="24"/>
              </w:rPr>
            </w:pPr>
            <w:r>
              <w:rPr>
                <w:rFonts w:hint="eastAsia" w:ascii="仿宋" w:hAnsi="仿宋" w:eastAsia="仿宋" w:cs="仿宋"/>
                <w:b/>
                <w:color w:val="auto"/>
                <w:sz w:val="24"/>
              </w:rPr>
              <w:t>方案讲解演示：</w:t>
            </w:r>
          </w:p>
          <w:p w14:paraId="7ABE6156">
            <w:pPr>
              <w:spacing w:line="440" w:lineRule="exact"/>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0A6FC354">
            <w:pPr>
              <w:spacing w:line="440" w:lineRule="exact"/>
              <w:rPr>
                <w:rFonts w:ascii="仿宋" w:hAnsi="仿宋" w:eastAsia="仿宋" w:cs="仿宋"/>
                <w:b/>
                <w:color w:val="auto"/>
                <w:sz w:val="24"/>
              </w:rPr>
            </w:pPr>
            <w:r>
              <w:rPr>
                <w:rFonts w:hint="eastAsia" w:ascii="仿宋" w:hAnsi="仿宋" w:eastAsia="仿宋" w:cs="仿宋"/>
                <w:color w:val="auto"/>
                <w:sz w:val="24"/>
              </w:rPr>
              <w:t>□B有方案讲解演示：</w:t>
            </w:r>
          </w:p>
          <w:p w14:paraId="6384FFF5">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2538EB75">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2D799AB0">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3CE3B563">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60E343BB">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696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407CDA4">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1C7D659D">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74A038F7">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56E86C44">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2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1CFF604">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52B3169A">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54EC9853">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w:t>
            </w:r>
          </w:p>
          <w:p w14:paraId="2DE4BC95">
            <w:pPr>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78F6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89E2F2D">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2EC0272D">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62306131">
            <w:pPr>
              <w:snapToGrid w:val="0"/>
              <w:spacing w:line="440" w:lineRule="exact"/>
              <w:rPr>
                <w:rFonts w:ascii="仿宋" w:hAnsi="仿宋" w:eastAsia="仿宋" w:cs="仿宋"/>
                <w:color w:val="auto"/>
              </w:rPr>
            </w:pPr>
            <w:r>
              <w:rPr>
                <w:rFonts w:hint="eastAsia" w:ascii="仿宋_GB2312" w:hAnsi="仿宋" w:eastAsia="仿宋_GB2312" w:cs="仿宋"/>
                <w:color w:val="auto"/>
                <w:kern w:val="0"/>
                <w:sz w:val="24"/>
              </w:rPr>
              <w:t>（1）标的：</w:t>
            </w:r>
            <w:r>
              <w:rPr>
                <w:rFonts w:ascii="仿宋_GB2312" w:hAnsi="仿宋" w:eastAsia="仿宋_GB2312" w:cs="仿宋"/>
                <w:color w:val="auto"/>
                <w:kern w:val="0"/>
                <w:sz w:val="24"/>
                <w:u w:val="single"/>
              </w:rPr>
              <w:t>01</w:t>
            </w:r>
            <w:r>
              <w:rPr>
                <w:rFonts w:hint="eastAsia" w:ascii="仿宋_GB2312" w:hAnsi="仿宋" w:eastAsia="仿宋_GB2312" w:cs="仿宋"/>
                <w:color w:val="auto"/>
                <w:kern w:val="0"/>
                <w:sz w:val="24"/>
                <w:u w:val="single"/>
                <w:lang w:val="en-US" w:eastAsia="zh-CN"/>
              </w:rPr>
              <w:t>标</w:t>
            </w:r>
            <w:r>
              <w:rPr>
                <w:rFonts w:hint="eastAsia" w:ascii="仿宋_GB2312" w:hAnsi="仿宋" w:eastAsia="仿宋_GB2312" w:cs="仿宋"/>
                <w:color w:val="auto"/>
                <w:kern w:val="0"/>
                <w:sz w:val="24"/>
                <w:u w:val="single"/>
                <w:lang w:eastAsia="zh-CN"/>
              </w:rPr>
              <w:t>，</w:t>
            </w:r>
            <w:r>
              <w:rPr>
                <w:rFonts w:hint="eastAsia" w:ascii="仿宋_GB2312" w:hAnsi="仿宋" w:eastAsia="仿宋_GB2312" w:cs="仿宋"/>
                <w:color w:val="auto"/>
                <w:kern w:val="0"/>
                <w:sz w:val="24"/>
                <w:u w:val="single"/>
                <w:lang w:val="en-US" w:eastAsia="zh-CN"/>
              </w:rPr>
              <w:t>02标</w:t>
            </w:r>
            <w:r>
              <w:rPr>
                <w:rFonts w:hint="eastAsia" w:ascii="仿宋_GB2312" w:hAnsi="仿宋" w:eastAsia="仿宋_GB2312" w:cs="仿宋"/>
                <w:color w:val="auto"/>
                <w:kern w:val="0"/>
                <w:sz w:val="24"/>
              </w:rPr>
              <w:t>，属于</w:t>
            </w:r>
            <w:r>
              <w:rPr>
                <w:rFonts w:hint="eastAsia" w:ascii="仿宋_GB2312" w:hAnsi="仿宋" w:eastAsia="仿宋_GB2312" w:cs="仿宋"/>
                <w:color w:val="auto"/>
                <w:kern w:val="0"/>
                <w:sz w:val="24"/>
                <w:u w:val="single"/>
              </w:rPr>
              <w:t xml:space="preserve">其他未列明行业 </w:t>
            </w:r>
            <w:r>
              <w:rPr>
                <w:rFonts w:hint="eastAsia" w:ascii="仿宋_GB2312" w:hAnsi="仿宋" w:eastAsia="仿宋_GB2312" w:cs="仿宋"/>
                <w:color w:val="auto"/>
                <w:kern w:val="0"/>
                <w:sz w:val="24"/>
              </w:rPr>
              <w:t>行业；</w:t>
            </w:r>
          </w:p>
        </w:tc>
      </w:tr>
      <w:tr w14:paraId="2BA5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9EE7A06">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0D0DF76C">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60B60F09">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A58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3F11971">
            <w:pPr>
              <w:spacing w:line="440" w:lineRule="exact"/>
              <w:jc w:val="center"/>
              <w:rPr>
                <w:rFonts w:ascii="仿宋" w:hAnsi="仿宋" w:eastAsia="仿宋" w:cs="仿宋"/>
                <w:color w:val="auto"/>
                <w:sz w:val="24"/>
              </w:rPr>
            </w:pPr>
          </w:p>
        </w:tc>
        <w:tc>
          <w:tcPr>
            <w:tcW w:w="855" w:type="dxa"/>
            <w:vMerge w:val="continue"/>
            <w:vAlign w:val="center"/>
          </w:tcPr>
          <w:p w14:paraId="43D1A980">
            <w:pPr>
              <w:snapToGrid w:val="0"/>
              <w:spacing w:line="440" w:lineRule="exact"/>
              <w:rPr>
                <w:rFonts w:ascii="仿宋" w:hAnsi="仿宋" w:eastAsia="仿宋" w:cs="仿宋"/>
                <w:b/>
                <w:color w:val="auto"/>
                <w:sz w:val="24"/>
              </w:rPr>
            </w:pPr>
          </w:p>
        </w:tc>
        <w:tc>
          <w:tcPr>
            <w:tcW w:w="7515" w:type="dxa"/>
            <w:vAlign w:val="center"/>
          </w:tcPr>
          <w:p w14:paraId="36FD38A6">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2E4D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A600400">
            <w:pPr>
              <w:spacing w:line="440" w:lineRule="exact"/>
              <w:jc w:val="center"/>
              <w:rPr>
                <w:rFonts w:ascii="仿宋" w:hAnsi="仿宋" w:eastAsia="仿宋" w:cs="仿宋"/>
                <w:color w:val="auto"/>
                <w:sz w:val="24"/>
              </w:rPr>
            </w:pPr>
          </w:p>
        </w:tc>
        <w:tc>
          <w:tcPr>
            <w:tcW w:w="855" w:type="dxa"/>
            <w:vMerge w:val="continue"/>
            <w:vAlign w:val="center"/>
          </w:tcPr>
          <w:p w14:paraId="79B23183">
            <w:pPr>
              <w:snapToGrid w:val="0"/>
              <w:spacing w:line="440" w:lineRule="exact"/>
              <w:rPr>
                <w:rFonts w:ascii="仿宋" w:hAnsi="仿宋" w:eastAsia="仿宋" w:cs="仿宋"/>
                <w:b/>
                <w:color w:val="auto"/>
                <w:sz w:val="24"/>
              </w:rPr>
            </w:pPr>
          </w:p>
        </w:tc>
        <w:tc>
          <w:tcPr>
            <w:tcW w:w="7515" w:type="dxa"/>
            <w:vAlign w:val="center"/>
          </w:tcPr>
          <w:p w14:paraId="4CF237AC">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4EED995E">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84B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2D127EE">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347BD236">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6F49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AA325FC">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1FACE26A">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7395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EBEBE3A">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75EEAED5">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14:paraId="12BDF171">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598B9791">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8598110">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0F56D65B">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14:paraId="6C027E68">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470CD66">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44728642">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2BC1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DB8078E">
            <w:pPr>
              <w:spacing w:line="440" w:lineRule="exact"/>
              <w:jc w:val="center"/>
              <w:rPr>
                <w:rFonts w:ascii="仿宋" w:hAnsi="仿宋" w:eastAsia="仿宋" w:cs="仿宋"/>
                <w:color w:val="auto"/>
                <w:sz w:val="24"/>
              </w:rPr>
            </w:pPr>
            <w:r>
              <w:rPr>
                <w:rFonts w:hint="eastAsia" w:ascii="仿宋" w:hAnsi="仿宋" w:eastAsia="仿宋" w:cs="仿宋"/>
                <w:color w:val="auto"/>
                <w:sz w:val="24"/>
              </w:rPr>
              <w:t xml:space="preserve">17                                                                                                                                                                                                                                                              </w:t>
            </w:r>
          </w:p>
          <w:p w14:paraId="73FAD044">
            <w:pPr>
              <w:spacing w:line="440" w:lineRule="exact"/>
              <w:jc w:val="center"/>
              <w:rPr>
                <w:rFonts w:ascii="仿宋" w:hAnsi="仿宋" w:eastAsia="仿宋" w:cs="仿宋"/>
                <w:color w:val="auto"/>
                <w:sz w:val="24"/>
              </w:rPr>
            </w:pPr>
          </w:p>
        </w:tc>
        <w:tc>
          <w:tcPr>
            <w:tcW w:w="8370" w:type="dxa"/>
            <w:gridSpan w:val="2"/>
            <w:vAlign w:val="center"/>
          </w:tcPr>
          <w:p w14:paraId="540457F7">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14:paraId="53153715">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2113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62AAFF1">
            <w:pPr>
              <w:spacing w:line="440" w:lineRule="exact"/>
              <w:jc w:val="center"/>
              <w:rPr>
                <w:rFonts w:ascii="仿宋" w:hAnsi="仿宋" w:eastAsia="仿宋" w:cs="仿宋"/>
                <w:color w:val="auto"/>
                <w:sz w:val="24"/>
              </w:rPr>
            </w:pPr>
          </w:p>
        </w:tc>
        <w:tc>
          <w:tcPr>
            <w:tcW w:w="8370" w:type="dxa"/>
            <w:gridSpan w:val="2"/>
            <w:vAlign w:val="center"/>
          </w:tcPr>
          <w:p w14:paraId="6E487032">
            <w:pPr>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6EDACEC1">
            <w:pPr>
              <w:spacing w:line="44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2E20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6B58864">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531BA840">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14:paraId="202C8F50">
            <w:pPr>
              <w:spacing w:line="340" w:lineRule="exact"/>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56BFE5EA">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6</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w:t>
            </w:r>
            <w:r>
              <w:rPr>
                <w:rFonts w:hint="eastAsia" w:ascii="仿宋" w:hAnsi="仿宋" w:eastAsia="仿宋" w:cs="仿宋"/>
                <w:snapToGrid w:val="0"/>
                <w:color w:val="auto"/>
                <w:kern w:val="28"/>
                <w:sz w:val="24"/>
                <w:lang w:val="en-US" w:eastAsia="zh-CN"/>
              </w:rPr>
              <w:t>2</w:t>
            </w:r>
            <w:r>
              <w:rPr>
                <w:rFonts w:hint="eastAsia" w:ascii="仿宋" w:hAnsi="仿宋" w:eastAsia="仿宋" w:cs="仿宋"/>
                <w:snapToGrid w:val="0"/>
                <w:color w:val="auto"/>
                <w:kern w:val="28"/>
                <w:sz w:val="24"/>
              </w:rPr>
              <w:t>000元的按</w:t>
            </w:r>
            <w:r>
              <w:rPr>
                <w:rFonts w:hint="eastAsia" w:ascii="仿宋" w:hAnsi="仿宋" w:eastAsia="仿宋" w:cs="仿宋"/>
                <w:snapToGrid w:val="0"/>
                <w:color w:val="auto"/>
                <w:kern w:val="28"/>
                <w:sz w:val="24"/>
                <w:lang w:val="en-US" w:eastAsia="zh-CN"/>
              </w:rPr>
              <w:t>2</w:t>
            </w:r>
            <w:r>
              <w:rPr>
                <w:rFonts w:hint="eastAsia" w:ascii="仿宋" w:hAnsi="仿宋" w:eastAsia="仿宋" w:cs="仿宋"/>
                <w:snapToGrid w:val="0"/>
                <w:color w:val="auto"/>
                <w:kern w:val="28"/>
                <w:sz w:val="24"/>
              </w:rPr>
              <w:t>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中标</w:t>
            </w:r>
            <w:bookmarkStart w:id="173" w:name="_GoBack"/>
            <w:bookmarkEnd w:id="173"/>
            <w:r>
              <w:rPr>
                <w:rFonts w:hint="eastAsia" w:ascii="仿宋" w:hAnsi="仿宋" w:eastAsia="仿宋" w:cs="仿宋"/>
                <w:snapToGrid w:val="0"/>
                <w:color w:val="auto"/>
                <w:kern w:val="28"/>
                <w:sz w:val="24"/>
                <w:shd w:val="clear" w:color="auto" w:fill="auto"/>
                <w:lang w:val="en-US" w:eastAsia="zh-CN"/>
              </w:rPr>
              <w:t>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1B986B5B">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3D5EEDB9">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05A785D8">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6554706A">
            <w:pPr>
              <w:spacing w:line="340" w:lineRule="exact"/>
              <w:rPr>
                <w:rFonts w:ascii="仿宋" w:hAnsi="仿宋" w:eastAsia="仿宋" w:cs="仿宋"/>
                <w:color w:val="auto"/>
                <w:sz w:val="24"/>
              </w:rPr>
            </w:pPr>
            <w:r>
              <w:rPr>
                <w:rFonts w:hint="eastAsia" w:ascii="仿宋" w:hAnsi="仿宋" w:eastAsia="仿宋" w:cs="仿宋"/>
                <w:color w:val="auto"/>
                <w:sz w:val="24"/>
              </w:rPr>
              <w:t>（2）招标代理服务费的交纳方式：</w:t>
            </w:r>
          </w:p>
          <w:p w14:paraId="0DBE231E">
            <w:pPr>
              <w:spacing w:line="340" w:lineRule="exact"/>
              <w:rPr>
                <w:rFonts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711E04C1">
            <w:pPr>
              <w:spacing w:line="340" w:lineRule="exact"/>
              <w:rPr>
                <w:rFonts w:ascii="仿宋" w:hAnsi="仿宋" w:eastAsia="仿宋" w:cs="仿宋"/>
                <w:color w:val="auto"/>
                <w:sz w:val="24"/>
              </w:rPr>
            </w:pPr>
            <w:r>
              <w:rPr>
                <w:rFonts w:hint="eastAsia" w:ascii="仿宋" w:hAnsi="仿宋" w:eastAsia="仿宋" w:cs="仿宋"/>
                <w:color w:val="auto"/>
                <w:sz w:val="24"/>
              </w:rPr>
              <w:t>公司名称：华诚工程咨询集团有限公司</w:t>
            </w:r>
          </w:p>
          <w:p w14:paraId="0ABE518A">
            <w:pPr>
              <w:spacing w:line="340" w:lineRule="exact"/>
              <w:rPr>
                <w:rFonts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738556BC">
            <w:pPr>
              <w:spacing w:line="340" w:lineRule="exact"/>
              <w:rPr>
                <w:rFonts w:ascii="仿宋" w:hAnsi="仿宋" w:eastAsia="仿宋" w:cs="仿宋"/>
                <w:color w:val="auto"/>
                <w:sz w:val="24"/>
              </w:rPr>
            </w:pPr>
            <w:r>
              <w:rPr>
                <w:rFonts w:hint="eastAsia" w:ascii="仿宋" w:hAnsi="仿宋" w:eastAsia="仿宋" w:cs="仿宋"/>
                <w:color w:val="auto"/>
                <w:sz w:val="24"/>
              </w:rPr>
              <w:t>账号：95220078801100000315</w:t>
            </w:r>
          </w:p>
          <w:p w14:paraId="63DC47B0">
            <w:pPr>
              <w:spacing w:line="440" w:lineRule="exact"/>
              <w:rPr>
                <w:rFonts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59C2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F68F0B">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3E0F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003710F">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42DD44DA">
      <w:pPr>
        <w:snapToGrid w:val="0"/>
        <w:spacing w:line="360" w:lineRule="auto"/>
        <w:jc w:val="center"/>
        <w:rPr>
          <w:rFonts w:ascii="仿宋" w:hAnsi="仿宋" w:eastAsia="仿宋" w:cs="仿宋"/>
          <w:b/>
          <w:color w:val="auto"/>
          <w:sz w:val="32"/>
          <w:szCs w:val="20"/>
        </w:rPr>
      </w:pPr>
    </w:p>
    <w:bookmarkEnd w:id="9"/>
    <w:p w14:paraId="74DC104C">
      <w:pPr>
        <w:adjustRightInd/>
        <w:spacing w:line="360" w:lineRule="auto"/>
        <w:jc w:val="center"/>
        <w:outlineLvl w:val="0"/>
        <w:rPr>
          <w:rFonts w:ascii="仿宋" w:hAnsi="仿宋" w:eastAsia="仿宋" w:cs="仿宋"/>
          <w:b/>
          <w:color w:val="auto"/>
          <w:sz w:val="32"/>
          <w:szCs w:val="32"/>
        </w:rPr>
      </w:pPr>
      <w:bookmarkStart w:id="23" w:name="_Hlt68072990"/>
      <w:bookmarkEnd w:id="23"/>
      <w:bookmarkStart w:id="24" w:name="_Hlt68403820"/>
      <w:bookmarkEnd w:id="24"/>
      <w:bookmarkStart w:id="25" w:name="_Hlt68057669"/>
      <w:bookmarkEnd w:id="25"/>
      <w:bookmarkStart w:id="26" w:name="_Hlt75236101"/>
      <w:bookmarkEnd w:id="26"/>
      <w:bookmarkStart w:id="27" w:name="_Hlt75236011"/>
      <w:bookmarkEnd w:id="27"/>
      <w:bookmarkStart w:id="28" w:name="_Hlt74714665"/>
      <w:bookmarkEnd w:id="28"/>
      <w:bookmarkStart w:id="29" w:name="_Hlt75236290"/>
      <w:bookmarkEnd w:id="29"/>
      <w:bookmarkStart w:id="30" w:name="_Hlt74730295"/>
      <w:bookmarkEnd w:id="30"/>
      <w:bookmarkStart w:id="31" w:name="_Hlt68072998"/>
      <w:bookmarkEnd w:id="31"/>
      <w:bookmarkStart w:id="32" w:name="_Hlt74729768"/>
      <w:bookmarkEnd w:id="32"/>
      <w:bookmarkStart w:id="33" w:name="_Hlt74707468"/>
      <w:bookmarkEnd w:id="33"/>
      <w:bookmarkStart w:id="34" w:name="_Hlt68073093"/>
      <w:bookmarkEnd w:id="34"/>
      <w:bookmarkStart w:id="35" w:name="_Toc164416483"/>
      <w:bookmarkStart w:id="36" w:name="第三部分"/>
      <w:r>
        <w:rPr>
          <w:rFonts w:hint="eastAsia" w:ascii="仿宋" w:hAnsi="仿宋" w:eastAsia="仿宋" w:cs="仿宋"/>
          <w:b/>
          <w:color w:val="auto"/>
          <w:sz w:val="32"/>
          <w:szCs w:val="32"/>
        </w:rPr>
        <w:t>一、总则</w:t>
      </w:r>
    </w:p>
    <w:p w14:paraId="3E1B67B9">
      <w:pPr>
        <w:snapToGrid w:val="0"/>
        <w:spacing w:line="440" w:lineRule="exact"/>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14:paraId="6E82CE6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690CFD70">
      <w:pPr>
        <w:adjustRightInd/>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14:paraId="5F8C40A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4992407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38049FA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309E86A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026A8B4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5391B96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8BE007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676DF1E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14:paraId="33FF8352">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4E3AF2E">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96DC108">
      <w:pPr>
        <w:spacing w:line="440" w:lineRule="exact"/>
        <w:rPr>
          <w:rFonts w:ascii="仿宋" w:hAnsi="仿宋" w:eastAsia="仿宋" w:cs="仿宋"/>
          <w:color w:val="auto"/>
          <w:sz w:val="24"/>
        </w:rPr>
      </w:pPr>
      <w:r>
        <w:rPr>
          <w:rFonts w:hint="eastAsia" w:ascii="仿宋" w:hAnsi="仿宋" w:eastAsia="仿宋" w:cs="仿宋"/>
          <w:color w:val="auto"/>
          <w:sz w:val="24"/>
        </w:rPr>
        <w:t>3.2 支持绿色发展</w:t>
      </w:r>
    </w:p>
    <w:p w14:paraId="398CF794">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A54E5D">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58183F6A">
      <w:pPr>
        <w:spacing w:line="440" w:lineRule="exact"/>
        <w:rPr>
          <w:rFonts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015B2097">
      <w:pPr>
        <w:spacing w:line="440" w:lineRule="exact"/>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737EE11">
      <w:pPr>
        <w:spacing w:line="440" w:lineRule="exact"/>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4A456E6">
      <w:pPr>
        <w:spacing w:line="440" w:lineRule="exact"/>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4070E10D">
      <w:pPr>
        <w:spacing w:line="440" w:lineRule="exact"/>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2EB26A70">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00760BBC">
      <w:pPr>
        <w:spacing w:line="440" w:lineRule="exact"/>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18355011">
      <w:pPr>
        <w:spacing w:line="440" w:lineRule="exact"/>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0B872BC1">
      <w:pPr>
        <w:spacing w:line="440" w:lineRule="exact"/>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624ABD56">
      <w:pPr>
        <w:spacing w:line="440" w:lineRule="exact"/>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0E6FC50">
      <w:pPr>
        <w:spacing w:line="440" w:lineRule="exact"/>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F4C249C">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以联合体形式参加政府采购活动，联合体各方均为中小企业的，联合体视同中小企业。其中，联合体各方均为小微企业的，联合体视同小微企业。</w:t>
      </w:r>
    </w:p>
    <w:p w14:paraId="1C88ABAE">
      <w:pPr>
        <w:spacing w:line="440" w:lineRule="exact"/>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159E9F99">
      <w:pPr>
        <w:spacing w:line="440" w:lineRule="exact"/>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372198">
      <w:pPr>
        <w:spacing w:line="440" w:lineRule="exact"/>
        <w:rPr>
          <w:rFonts w:ascii="仿宋" w:hAnsi="仿宋" w:eastAsia="仿宋" w:cs="仿宋"/>
          <w:color w:val="auto"/>
          <w:sz w:val="24"/>
        </w:rPr>
      </w:pPr>
      <w:r>
        <w:rPr>
          <w:rFonts w:hint="eastAsia" w:ascii="仿宋" w:hAnsi="仿宋" w:eastAsia="仿宋" w:cs="仿宋"/>
          <w:color w:val="auto"/>
          <w:sz w:val="24"/>
        </w:rPr>
        <w:t>3.4支持科技创新发展</w:t>
      </w:r>
    </w:p>
    <w:p w14:paraId="55DB560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0AD74833">
      <w:pPr>
        <w:spacing w:line="440" w:lineRule="exact"/>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00C90226">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6A2A6E09">
      <w:pPr>
        <w:spacing w:line="440" w:lineRule="exact"/>
        <w:rPr>
          <w:rFonts w:ascii="仿宋" w:hAnsi="仿宋" w:eastAsia="仿宋" w:cs="仿宋"/>
          <w:color w:val="auto"/>
          <w:sz w:val="24"/>
        </w:rPr>
      </w:pPr>
      <w:r>
        <w:rPr>
          <w:rFonts w:hint="eastAsia" w:ascii="仿宋" w:hAnsi="仿宋" w:eastAsia="仿宋" w:cs="仿宋"/>
          <w:color w:val="auto"/>
          <w:sz w:val="24"/>
        </w:rPr>
        <w:t>4.特别说明：</w:t>
      </w:r>
    </w:p>
    <w:p w14:paraId="65406C06">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5DB27FE1">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2A590AAE">
      <w:pPr>
        <w:spacing w:line="440" w:lineRule="exact"/>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AAEB97B">
      <w:pPr>
        <w:pStyle w:val="81"/>
        <w:rPr>
          <w:rFonts w:ascii="仿宋" w:hAnsi="仿宋" w:eastAsia="仿宋" w:cs="仿宋"/>
          <w:color w:val="auto"/>
        </w:rPr>
      </w:pPr>
    </w:p>
    <w:p w14:paraId="03AD2419">
      <w:pPr>
        <w:pStyle w:val="132"/>
        <w:snapToGrid w:val="0"/>
        <w:spacing w:before="0" w:line="440" w:lineRule="exact"/>
        <w:ind w:firstLine="640"/>
        <w:rPr>
          <w:rFonts w:ascii="仿宋" w:hAnsi="仿宋" w:eastAsia="仿宋" w:cs="仿宋"/>
          <w:color w:val="auto"/>
          <w:sz w:val="32"/>
          <w:szCs w:val="32"/>
        </w:rPr>
      </w:pPr>
    </w:p>
    <w:p w14:paraId="01E32F23">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45C1DAEB">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14:paraId="7D27070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14:paraId="665592C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7FF81AE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73292CAB">
      <w:pPr>
        <w:pStyle w:val="25"/>
        <w:snapToGrid w:val="0"/>
        <w:spacing w:line="440" w:lineRule="exact"/>
        <w:ind w:firstLine="0" w:firstLineChars="0"/>
        <w:jc w:val="left"/>
        <w:rPr>
          <w:rFonts w:ascii="仿宋" w:hAnsi="仿宋" w:eastAsia="仿宋" w:cs="仿宋"/>
          <w:b/>
          <w:color w:val="auto"/>
        </w:rPr>
      </w:pPr>
      <w:r>
        <w:rPr>
          <w:rFonts w:hint="eastAsia" w:ascii="仿宋" w:hAnsi="仿宋" w:eastAsia="仿宋" w:cs="仿宋"/>
          <w:b/>
          <w:color w:val="auto"/>
        </w:rPr>
        <w:t>2.授权委托</w:t>
      </w:r>
    </w:p>
    <w:p w14:paraId="1FECC2B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74F027FE">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14:paraId="4461A038">
      <w:pPr>
        <w:pStyle w:val="15"/>
        <w:tabs>
          <w:tab w:val="clear" w:pos="390"/>
          <w:tab w:val="clear" w:pos="454"/>
        </w:tabs>
        <w:spacing w:afterLines="0" w:line="440" w:lineRule="exact"/>
        <w:ind w:left="0" w:firstLine="480" w:firstLineChars="200"/>
        <w:rPr>
          <w:rFonts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5024AFBE">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14:paraId="15CE111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1FDEBF6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4.2招标文件的澄清</w:t>
      </w:r>
    </w:p>
    <w:p w14:paraId="1BF0690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73EE86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14:paraId="15C7FD7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A2507B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CEDDFF6">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14:paraId="7277F68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3A52375">
      <w:pPr>
        <w:pStyle w:val="23"/>
        <w:rPr>
          <w:rFonts w:ascii="仿宋" w:hAnsi="仿宋" w:eastAsia="仿宋" w:cs="仿宋"/>
          <w:color w:val="auto"/>
          <w:sz w:val="32"/>
          <w:szCs w:val="32"/>
          <w:lang w:val="en-US"/>
        </w:rPr>
      </w:pPr>
    </w:p>
    <w:p w14:paraId="154D5263">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78F079F5">
      <w:pPr>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48F720F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1EAEA12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2F6B208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418057E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0281DDF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14:paraId="4829372A">
      <w:pPr>
        <w:snapToGrid w:val="0"/>
        <w:spacing w:line="440" w:lineRule="exact"/>
        <w:ind w:firstLine="723" w:firstLineChars="3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61B6DD88">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17D9404C">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42349E94">
      <w:pPr>
        <w:pStyle w:val="33"/>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7BEE9B58">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13185622">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42DF7ACB">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1F61951">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14:paraId="24B1D223">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7747FF91">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2.1.4落实政府采购政策需满足的资格要求（如果有)；中小企业声明函。</w:t>
      </w:r>
    </w:p>
    <w:p w14:paraId="61FF02CB">
      <w:pPr>
        <w:pStyle w:val="23"/>
        <w:spacing w:line="440" w:lineRule="exact"/>
        <w:ind w:firstLine="723" w:firstLineChars="300"/>
        <w:rPr>
          <w:rFonts w:ascii="仿宋" w:hAnsi="仿宋" w:eastAsia="仿宋" w:cs="仿宋"/>
          <w:b/>
          <w:bCs/>
          <w:color w:val="auto"/>
          <w:lang w:val="en-US"/>
        </w:rPr>
      </w:pPr>
      <w:r>
        <w:rPr>
          <w:rFonts w:hint="eastAsia" w:ascii="仿宋" w:hAnsi="仿宋" w:eastAsia="仿宋" w:cs="仿宋"/>
          <w:b/>
          <w:bCs/>
          <w:color w:val="auto"/>
        </w:rPr>
        <w:t>2.1.5本项目的特定资格要求。</w:t>
      </w:r>
    </w:p>
    <w:p w14:paraId="35456A23">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03592BE4">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2.2.1投标函；</w:t>
      </w:r>
    </w:p>
    <w:p w14:paraId="340714ED">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14:paraId="43DED24B">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2.2.3授权代表社保证明；</w:t>
      </w:r>
    </w:p>
    <w:p w14:paraId="74A20912">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2.2.4法定代表人身份证明书；</w:t>
      </w:r>
    </w:p>
    <w:p w14:paraId="22970B87">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037B42D4">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5D658E7">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2.2.7政府采购供应商廉洁自律承诺书；</w:t>
      </w:r>
    </w:p>
    <w:p w14:paraId="5E3903D2">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35B6C15">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14:paraId="3A839232">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2D28B217">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386F791">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07911D3A">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14:paraId="47253A2E">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59BCD21">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14:paraId="37FD6F25">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28C9AF1">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925D9FD">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BE85009">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2.2.16培训计划（如有）；</w:t>
      </w:r>
    </w:p>
    <w:p w14:paraId="2C748A6D">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2.2.17验收方案；</w:t>
      </w:r>
    </w:p>
    <w:p w14:paraId="2FA6EC84">
      <w:pPr>
        <w:snapToGrid w:val="0"/>
        <w:spacing w:line="336"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14:paraId="3D788CDC">
      <w:pPr>
        <w:snapToGrid w:val="0"/>
        <w:spacing w:line="336" w:lineRule="auto"/>
        <w:ind w:firstLine="720" w:firstLineChars="300"/>
        <w:rPr>
          <w:rFonts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14:paraId="5B580AC0">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2.3报价文件：</w:t>
      </w:r>
    </w:p>
    <w:p w14:paraId="454C4D3A">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2.3.1开标一览表（报价表）；</w:t>
      </w:r>
    </w:p>
    <w:p w14:paraId="2F144F74">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2.3.2中小企业声明函（如果有）；</w:t>
      </w:r>
    </w:p>
    <w:p w14:paraId="597FC2EC">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5FE5B5A6">
      <w:pPr>
        <w:snapToGrid w:val="0"/>
        <w:spacing w:line="440" w:lineRule="exact"/>
        <w:ind w:firstLine="354" w:firstLineChars="147"/>
        <w:rPr>
          <w:rFonts w:ascii="仿宋" w:hAnsi="仿宋" w:eastAsia="仿宋" w:cs="仿宋"/>
          <w:b/>
          <w:bCs/>
          <w:color w:val="auto"/>
          <w:sz w:val="32"/>
        </w:rPr>
      </w:pPr>
      <w:r>
        <w:rPr>
          <w:rFonts w:hint="eastAsia" w:ascii="仿宋" w:hAnsi="仿宋" w:eastAsia="仿宋" w:cs="仿宋"/>
          <w:b/>
          <w:bCs/>
          <w:color w:val="auto"/>
          <w:sz w:val="24"/>
          <w:szCs w:val="20"/>
        </w:rPr>
        <w:t>3.投标报价</w:t>
      </w:r>
    </w:p>
    <w:p w14:paraId="782DDBB7">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3F6F0FC4">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5A7FBC0">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0ADC91BD">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6282C9C3">
      <w:pPr>
        <w:pStyle w:val="132"/>
        <w:snapToGrid w:val="0"/>
        <w:spacing w:before="0" w:line="440" w:lineRule="exact"/>
        <w:ind w:firstLine="472" w:firstLineChars="196"/>
        <w:outlineLvl w:val="0"/>
        <w:rPr>
          <w:rFonts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60D69C2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B554E2E">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E9AB0F5">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50223CFB">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48D7A94">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5D9C7A4F">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0E6326AD">
      <w:pPr>
        <w:pStyle w:val="132"/>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 投标文件的提交、补充、修改、撤回</w:t>
      </w:r>
    </w:p>
    <w:p w14:paraId="13E2A7B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D498F5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3642057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289B8D7A">
      <w:pPr>
        <w:spacing w:line="440" w:lineRule="exact"/>
        <w:rPr>
          <w:rFonts w:ascii="仿宋" w:hAnsi="仿宋" w:eastAsia="仿宋" w:cs="仿宋"/>
          <w:b/>
          <w:color w:val="auto"/>
          <w:sz w:val="32"/>
        </w:rPr>
      </w:pPr>
      <w:r>
        <w:rPr>
          <w:rFonts w:hint="eastAsia" w:ascii="仿宋" w:hAnsi="仿宋" w:eastAsia="仿宋" w:cs="仿宋"/>
          <w:b/>
          <w:bCs/>
          <w:color w:val="auto"/>
          <w:sz w:val="24"/>
        </w:rPr>
        <w:t>6.投标有效期</w:t>
      </w:r>
    </w:p>
    <w:p w14:paraId="3E6FDCED">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7F06C433">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6310D93C">
      <w:pPr>
        <w:pStyle w:val="132"/>
        <w:spacing w:before="0"/>
        <w:ind w:firstLine="480"/>
        <w:rPr>
          <w:rFonts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1102B1EF">
      <w:pPr>
        <w:spacing w:line="360" w:lineRule="auto"/>
        <w:jc w:val="center"/>
        <w:rPr>
          <w:rFonts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335A82AB">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14:paraId="3668FE5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284898D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6034095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3D6E652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3F259E4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25C7383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1F9B312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14:paraId="5F8C41E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5B30E67A">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5497CB4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2.1电子交易平台发生故障而无法登录访问的；</w:t>
      </w:r>
    </w:p>
    <w:p w14:paraId="75B088B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351B228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66A6A2D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2.4病毒发作导致不能进行正常操作的；</w:t>
      </w:r>
    </w:p>
    <w:p w14:paraId="7781F53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14DBF71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54F9A16">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14:paraId="33112C2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54C05C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43A9859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3928A06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24F66D9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E998D0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1C09D7E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6A8F86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20305C9A">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62785CDD">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14:paraId="2A658EF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14:paraId="08CE690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4.1.1依据法律、法规和招标文件规定，评标委员会对投标人进行资格审查，以确定投标人是否具备投标资格。</w:t>
      </w:r>
    </w:p>
    <w:p w14:paraId="5C03466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14:paraId="2A5DE05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3D7E2F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0DD228D7">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19C503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507D3F3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211791F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485F15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79AC55A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6BA79CD4">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14:paraId="37BEB8A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226B4AD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3FBBE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49AAAFC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3EBA7B1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20007A2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53E2653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68AE025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781EEE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70ACA91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1F59767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6F9D2276">
      <w:pPr>
        <w:pStyle w:val="15"/>
        <w:widowControl w:val="0"/>
        <w:tabs>
          <w:tab w:val="clear" w:pos="390"/>
          <w:tab w:val="clear" w:pos="454"/>
        </w:tabs>
        <w:spacing w:after="120" w:line="440" w:lineRule="exact"/>
        <w:ind w:left="0" w:firstLine="0"/>
        <w:rPr>
          <w:rFonts w:ascii="仿宋" w:hAnsi="仿宋" w:eastAsia="仿宋" w:cs="仿宋"/>
          <w:b/>
          <w:color w:val="auto"/>
        </w:rPr>
      </w:pPr>
      <w:r>
        <w:rPr>
          <w:rFonts w:hint="eastAsia" w:ascii="仿宋" w:hAnsi="仿宋" w:eastAsia="仿宋" w:cs="仿宋"/>
          <w:b/>
          <w:color w:val="auto"/>
        </w:rPr>
        <w:t>7.投标文件的澄清</w:t>
      </w:r>
    </w:p>
    <w:p w14:paraId="3E80B6A5">
      <w:pPr>
        <w:pStyle w:val="15"/>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F2F6D95">
      <w:pPr>
        <w:pStyle w:val="33"/>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48B92249">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47C7922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2C3CE70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E52124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8.3为采购项目提供整体设计、规范编制或者项目管理、监理、检测等服务的供应商参加该采购项目的其他采购活动的；</w:t>
      </w:r>
    </w:p>
    <w:p w14:paraId="53E1E72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3A3C53F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55DF5E9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1285A2A2">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13184C52">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73F1C2A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5552888B">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4D0DD83F">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12F2AAB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123A84C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23D6D62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27373B5">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2529A4F5">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20C6257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5AA64F4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0E16B21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5DAFE05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7D7F6395">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14:paraId="0C8E376D">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14:paraId="48D7752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624F7E3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8.20.4提供虚假的信用状况；</w:t>
      </w:r>
    </w:p>
    <w:p w14:paraId="6C55438A">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8.20.5其他弄虚作假的行为。</w:t>
      </w:r>
    </w:p>
    <w:p w14:paraId="390DDA95">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16C4FE0E">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21F3C8D9">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2AE6BA4D">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63D6BB38">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66EE2D3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14:paraId="039DDB71">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16AC9F7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64209823">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57262C6">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1739DE6D">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4B80055A">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5931414D">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1F40122D">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5D898945">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13AC110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4536B94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19FE4E2C">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8.25其他违反法律、法规的情形。</w:t>
      </w:r>
    </w:p>
    <w:p w14:paraId="19D61CF5">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14:paraId="3A3E8EE7">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F4245D9">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02AC2D">
      <w:pPr>
        <w:snapToGrid w:val="0"/>
        <w:spacing w:line="360" w:lineRule="auto"/>
        <w:ind w:firstLine="482" w:firstLineChars="150"/>
        <w:jc w:val="center"/>
        <w:rPr>
          <w:rFonts w:ascii="仿宋" w:hAnsi="仿宋" w:eastAsia="仿宋" w:cs="仿宋"/>
          <w:b/>
          <w:color w:val="auto"/>
          <w:sz w:val="32"/>
        </w:rPr>
      </w:pPr>
    </w:p>
    <w:bookmarkEnd w:id="37"/>
    <w:p w14:paraId="682BA3A2">
      <w:pPr>
        <w:pStyle w:val="33"/>
        <w:spacing w:line="360" w:lineRule="auto"/>
        <w:ind w:firstLine="726"/>
        <w:jc w:val="center"/>
        <w:rPr>
          <w:rFonts w:ascii="仿宋" w:hAnsi="仿宋" w:eastAsia="仿宋" w:cs="仿宋"/>
          <w:b/>
          <w:color w:val="auto"/>
          <w:sz w:val="32"/>
          <w:szCs w:val="32"/>
        </w:rPr>
      </w:pPr>
      <w:bookmarkStart w:id="38" w:name="_Toc81372776"/>
      <w:bookmarkStart w:id="39" w:name="_Toc81372953"/>
      <w:bookmarkStart w:id="40" w:name="_Toc84325929"/>
      <w:r>
        <w:rPr>
          <w:rFonts w:hint="eastAsia" w:ascii="仿宋" w:hAnsi="仿宋" w:eastAsia="仿宋" w:cs="仿宋"/>
          <w:b/>
          <w:color w:val="auto"/>
          <w:sz w:val="32"/>
          <w:szCs w:val="32"/>
        </w:rPr>
        <w:t>五、授予合同</w:t>
      </w:r>
    </w:p>
    <w:bookmarkEnd w:id="38"/>
    <w:bookmarkEnd w:id="39"/>
    <w:bookmarkEnd w:id="40"/>
    <w:p w14:paraId="73764D9A">
      <w:pPr>
        <w:pStyle w:val="15"/>
        <w:tabs>
          <w:tab w:val="clear" w:pos="390"/>
          <w:tab w:val="clear" w:pos="454"/>
        </w:tabs>
        <w:spacing w:after="12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14:paraId="0473F9A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14:paraId="62D4475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14:paraId="13F5159E">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3A21759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6929AF4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2931BECC">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14:paraId="7EC318B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47DDFD6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7EFD37E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79897AFA">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14:paraId="57FEE0A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22D46459">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15FB2A5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74C314F5">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14:paraId="0AD6868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5FA84C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4FE8B287">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40B2266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693B8338">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14:paraId="0036E2D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CA4C10C">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4482AA2B">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14:paraId="53B0FB2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744C63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80ABF6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6E11BD5C">
      <w:pPr>
        <w:spacing w:line="440" w:lineRule="exact"/>
        <w:jc w:val="left"/>
        <w:rPr>
          <w:rFonts w:ascii="仿宋" w:hAnsi="仿宋" w:eastAsia="仿宋" w:cs="仿宋"/>
          <w:b/>
          <w:color w:val="auto"/>
          <w:sz w:val="24"/>
        </w:rPr>
      </w:pPr>
      <w:r>
        <w:rPr>
          <w:rFonts w:hint="eastAsia" w:ascii="仿宋" w:hAnsi="仿宋" w:eastAsia="仿宋" w:cs="仿宋"/>
          <w:b/>
          <w:color w:val="auto"/>
          <w:sz w:val="24"/>
        </w:rPr>
        <w:t>7.售后服务考核</w:t>
      </w:r>
    </w:p>
    <w:p w14:paraId="519D0B3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B4C1D95">
      <w:pPr>
        <w:tabs>
          <w:tab w:val="left" w:pos="0"/>
        </w:tabs>
        <w:spacing w:line="360" w:lineRule="auto"/>
        <w:ind w:firstLine="480"/>
        <w:rPr>
          <w:rFonts w:ascii="仿宋" w:hAnsi="仿宋" w:eastAsia="仿宋" w:cs="仿宋"/>
          <w:color w:val="auto"/>
          <w:kern w:val="0"/>
          <w:sz w:val="24"/>
        </w:rPr>
      </w:pPr>
    </w:p>
    <w:p w14:paraId="76822015">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433ABAB0">
      <w:pPr>
        <w:spacing w:line="336" w:lineRule="auto"/>
        <w:rPr>
          <w:rFonts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3A3AC1CA">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671B8BB">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2. 供应商询问</w:t>
      </w:r>
    </w:p>
    <w:p w14:paraId="5862330B">
      <w:pPr>
        <w:autoSpaceDE w:val="0"/>
        <w:autoSpaceDN w:val="0"/>
        <w:spacing w:line="336" w:lineRule="auto"/>
        <w:ind w:firstLine="480" w:firstLineChars="200"/>
        <w:jc w:val="left"/>
        <w:rPr>
          <w:rFonts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41B9117">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3. 供应商质疑</w:t>
      </w:r>
    </w:p>
    <w:p w14:paraId="3560274F">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56C3D11E">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071F6B7B">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1CA4F26">
      <w:pPr>
        <w:widowControl/>
        <w:snapToGrid w:val="0"/>
        <w:spacing w:line="336" w:lineRule="auto"/>
        <w:ind w:firstLine="434" w:firstLineChars="181"/>
        <w:rPr>
          <w:rFonts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6139D0D">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4A533D91">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27E5FBAF">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60EB627B">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41BC7E1">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517E73F0">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53149DA9">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质疑项目的名称、编号；</w:t>
      </w:r>
    </w:p>
    <w:p w14:paraId="5F88890C">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4EFB3DE6">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事实依据；</w:t>
      </w:r>
    </w:p>
    <w:p w14:paraId="5B5D9CE1">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必要的法律依据；</w:t>
      </w:r>
    </w:p>
    <w:p w14:paraId="23C11966">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提出质疑的日期。</w:t>
      </w:r>
    </w:p>
    <w:p w14:paraId="199E9EC5">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25BE578">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1A0B9BF8">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4.供应商投诉</w:t>
      </w:r>
    </w:p>
    <w:p w14:paraId="485C835D">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EF4C22C">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0C4B2DCD">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37A5BEAD">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4D84C215">
      <w:pPr>
        <w:snapToGrid w:val="0"/>
        <w:spacing w:line="360" w:lineRule="auto"/>
        <w:outlineLvl w:val="0"/>
        <w:rPr>
          <w:rFonts w:ascii="仿宋" w:hAnsi="仿宋" w:eastAsia="仿宋" w:cs="仿宋"/>
          <w:color w:val="auto"/>
          <w:kern w:val="0"/>
          <w:sz w:val="24"/>
        </w:rPr>
        <w:sectPr>
          <w:footerReference r:id="rId14" w:type="first"/>
          <w:footerReference r:id="rId13"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4FD2BCF0">
      <w:pPr>
        <w:spacing w:line="360" w:lineRule="auto"/>
        <w:jc w:val="center"/>
        <w:outlineLvl w:val="0"/>
        <w:rPr>
          <w:rFonts w:ascii="仿宋" w:hAnsi="仿宋" w:eastAsia="仿宋" w:cs="仿宋"/>
          <w:b/>
          <w:color w:val="auto"/>
          <w:sz w:val="36"/>
          <w:szCs w:val="36"/>
        </w:rPr>
      </w:pPr>
      <w:bookmarkStart w:id="41" w:name="第五部分"/>
      <w:bookmarkStart w:id="42" w:name="_Toc86217003"/>
      <w:r>
        <w:rPr>
          <w:rFonts w:hint="eastAsia" w:ascii="仿宋" w:hAnsi="仿宋" w:eastAsia="仿宋" w:cs="仿宋"/>
          <w:b/>
          <w:color w:val="auto"/>
          <w:sz w:val="36"/>
          <w:szCs w:val="36"/>
        </w:rPr>
        <w:t>第三部分招标项目范围及要求</w:t>
      </w:r>
    </w:p>
    <w:p w14:paraId="01A98EBA">
      <w:pPr>
        <w:pStyle w:val="23"/>
        <w:rPr>
          <w:rFonts w:ascii="仿宋" w:hAnsi="仿宋" w:eastAsia="仿宋" w:cs="仿宋"/>
          <w:color w:val="auto"/>
        </w:rPr>
      </w:pPr>
      <w:bookmarkStart w:id="43" w:name="_Toc151354173"/>
      <w:r>
        <w:rPr>
          <w:rFonts w:hint="eastAsia" w:ascii="仿宋" w:hAnsi="仿宋" w:eastAsia="仿宋" w:cs="仿宋"/>
          <w:b/>
          <w:color w:val="auto"/>
          <w:lang w:val="en-US"/>
        </w:rPr>
        <w:t>1</w:t>
      </w:r>
      <w:r>
        <w:rPr>
          <w:rFonts w:hint="eastAsia" w:ascii="仿宋" w:hAnsi="仿宋" w:eastAsia="仿宋" w:cs="仿宋"/>
          <w:b/>
          <w:color w:val="auto"/>
        </w:rPr>
        <w:t>.招标项目名称及数量：</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4527"/>
        <w:gridCol w:w="2291"/>
        <w:gridCol w:w="859"/>
      </w:tblGrid>
      <w:tr w14:paraId="6260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Pr>
          <w:p w14:paraId="7B845EC9">
            <w:pPr>
              <w:pStyle w:val="23"/>
              <w:jc w:val="center"/>
              <w:rPr>
                <w:rFonts w:ascii="仿宋" w:hAnsi="仿宋" w:eastAsia="仿宋" w:cs="仿宋"/>
                <w:b/>
                <w:bCs/>
                <w:color w:val="auto"/>
                <w:lang w:val="en-US"/>
              </w:rPr>
            </w:pPr>
            <w:r>
              <w:rPr>
                <w:rFonts w:hint="eastAsia" w:ascii="仿宋" w:hAnsi="仿宋" w:eastAsia="仿宋" w:cs="仿宋"/>
                <w:b/>
                <w:bCs/>
                <w:color w:val="auto"/>
                <w:lang w:val="en-US"/>
              </w:rPr>
              <w:t>标项</w:t>
            </w:r>
          </w:p>
        </w:tc>
        <w:tc>
          <w:tcPr>
            <w:tcW w:w="4527" w:type="dxa"/>
          </w:tcPr>
          <w:p w14:paraId="434FEC58">
            <w:pPr>
              <w:pStyle w:val="23"/>
              <w:jc w:val="center"/>
              <w:rPr>
                <w:rFonts w:ascii="仿宋" w:hAnsi="仿宋" w:eastAsia="仿宋" w:cs="仿宋"/>
                <w:b/>
                <w:bCs/>
                <w:color w:val="auto"/>
                <w:lang w:val="en-US"/>
              </w:rPr>
            </w:pPr>
            <w:r>
              <w:rPr>
                <w:rFonts w:hint="eastAsia" w:ascii="仿宋" w:hAnsi="仿宋" w:eastAsia="仿宋" w:cs="仿宋"/>
                <w:b/>
                <w:bCs/>
                <w:color w:val="auto"/>
                <w:lang w:val="en-US"/>
              </w:rPr>
              <w:t>名称</w:t>
            </w:r>
          </w:p>
        </w:tc>
        <w:tc>
          <w:tcPr>
            <w:tcW w:w="2291" w:type="dxa"/>
          </w:tcPr>
          <w:p w14:paraId="25C2438D">
            <w:pPr>
              <w:pStyle w:val="23"/>
              <w:jc w:val="center"/>
              <w:rPr>
                <w:rFonts w:ascii="仿宋" w:hAnsi="仿宋" w:eastAsia="仿宋" w:cs="仿宋"/>
                <w:b/>
                <w:bCs/>
                <w:color w:val="auto"/>
                <w:lang w:val="en-US"/>
              </w:rPr>
            </w:pPr>
            <w:r>
              <w:rPr>
                <w:rFonts w:hint="eastAsia" w:ascii="仿宋" w:hAnsi="仿宋" w:eastAsia="仿宋" w:cs="仿宋"/>
                <w:b/>
                <w:bCs/>
                <w:color w:val="auto"/>
                <w:lang w:val="en-US"/>
              </w:rPr>
              <w:t>预算金额（万元）</w:t>
            </w:r>
          </w:p>
        </w:tc>
        <w:tc>
          <w:tcPr>
            <w:tcW w:w="859" w:type="dxa"/>
          </w:tcPr>
          <w:p w14:paraId="19C120AD">
            <w:pPr>
              <w:pStyle w:val="23"/>
              <w:jc w:val="center"/>
              <w:rPr>
                <w:rFonts w:ascii="仿宋" w:hAnsi="仿宋" w:eastAsia="仿宋" w:cs="仿宋"/>
                <w:b/>
                <w:bCs/>
                <w:color w:val="auto"/>
                <w:lang w:val="en-US"/>
              </w:rPr>
            </w:pPr>
            <w:r>
              <w:rPr>
                <w:rFonts w:hint="eastAsia" w:ascii="仿宋" w:hAnsi="仿宋" w:eastAsia="仿宋" w:cs="仿宋"/>
                <w:b/>
                <w:bCs/>
                <w:color w:val="auto"/>
                <w:lang w:val="en-US"/>
              </w:rPr>
              <w:t>备注</w:t>
            </w:r>
          </w:p>
        </w:tc>
      </w:tr>
      <w:tr w14:paraId="1FCD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Pr>
          <w:p w14:paraId="61CE3B46">
            <w:pPr>
              <w:pStyle w:val="23"/>
              <w:jc w:val="center"/>
              <w:rPr>
                <w:rFonts w:ascii="仿宋" w:hAnsi="仿宋" w:eastAsia="仿宋" w:cs="仿宋"/>
                <w:b/>
                <w:bCs/>
                <w:color w:val="auto"/>
                <w:lang w:val="en-US"/>
              </w:rPr>
            </w:pPr>
            <w:r>
              <w:rPr>
                <w:rFonts w:hint="eastAsia" w:ascii="仿宋" w:hAnsi="仿宋" w:eastAsia="仿宋" w:cs="仿宋"/>
                <w:b/>
                <w:bCs/>
                <w:color w:val="auto"/>
                <w:lang w:val="en-US"/>
              </w:rPr>
              <w:t>01</w:t>
            </w:r>
          </w:p>
        </w:tc>
        <w:tc>
          <w:tcPr>
            <w:tcW w:w="4527" w:type="dxa"/>
            <w:vAlign w:val="top"/>
          </w:tcPr>
          <w:p w14:paraId="4EB65579">
            <w:pPr>
              <w:pStyle w:val="23"/>
              <w:jc w:val="center"/>
              <w:rPr>
                <w:rFonts w:ascii="仿宋" w:hAnsi="仿宋" w:eastAsia="仿宋" w:cs="仿宋"/>
                <w:b/>
                <w:bCs/>
                <w:color w:val="auto"/>
              </w:rPr>
            </w:pPr>
            <w:r>
              <w:rPr>
                <w:rFonts w:hint="eastAsia" w:ascii="仿宋" w:hAnsi="仿宋" w:eastAsia="仿宋" w:cs="仿宋"/>
                <w:b/>
                <w:bCs/>
                <w:color w:val="auto"/>
              </w:rPr>
              <w:t>TAP+幽门螺杆菌培养及MIC药敏检测项目</w:t>
            </w:r>
          </w:p>
        </w:tc>
        <w:tc>
          <w:tcPr>
            <w:tcW w:w="2291" w:type="dxa"/>
            <w:vAlign w:val="top"/>
          </w:tcPr>
          <w:p w14:paraId="62EE53DE">
            <w:pPr>
              <w:pStyle w:val="23"/>
              <w:jc w:val="center"/>
              <w:rPr>
                <w:rFonts w:ascii="仿宋" w:hAnsi="仿宋" w:eastAsia="仿宋" w:cs="仿宋"/>
                <w:b/>
                <w:bCs/>
                <w:color w:val="auto"/>
                <w:lang w:val="en-US"/>
              </w:rPr>
            </w:pPr>
            <w:r>
              <w:rPr>
                <w:rFonts w:hint="eastAsia" w:ascii="仿宋" w:hAnsi="仿宋" w:eastAsia="仿宋" w:cs="仿宋"/>
                <w:b/>
                <w:bCs/>
                <w:color w:val="auto"/>
                <w:lang w:val="en-US"/>
              </w:rPr>
              <w:t>50</w:t>
            </w:r>
          </w:p>
        </w:tc>
        <w:tc>
          <w:tcPr>
            <w:tcW w:w="859" w:type="dxa"/>
          </w:tcPr>
          <w:p w14:paraId="191BD1F5">
            <w:pPr>
              <w:pStyle w:val="23"/>
              <w:jc w:val="center"/>
              <w:rPr>
                <w:rFonts w:ascii="仿宋" w:hAnsi="仿宋" w:eastAsia="仿宋" w:cs="仿宋"/>
                <w:b/>
                <w:bCs/>
                <w:color w:val="auto"/>
              </w:rPr>
            </w:pPr>
          </w:p>
        </w:tc>
      </w:tr>
      <w:tr w14:paraId="780E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Pr>
          <w:p w14:paraId="3CC0B629">
            <w:pPr>
              <w:pStyle w:val="23"/>
              <w:jc w:val="center"/>
              <w:rPr>
                <w:rFonts w:ascii="仿宋" w:hAnsi="仿宋" w:eastAsia="仿宋" w:cs="仿宋"/>
                <w:b/>
                <w:bCs/>
                <w:color w:val="auto"/>
                <w:lang w:val="en-US"/>
              </w:rPr>
            </w:pPr>
            <w:r>
              <w:rPr>
                <w:rFonts w:hint="eastAsia" w:ascii="仿宋" w:hAnsi="仿宋" w:eastAsia="仿宋" w:cs="仿宋"/>
                <w:b/>
                <w:bCs/>
                <w:color w:val="auto"/>
                <w:lang w:val="en-US"/>
              </w:rPr>
              <w:t>02</w:t>
            </w:r>
          </w:p>
        </w:tc>
        <w:tc>
          <w:tcPr>
            <w:tcW w:w="4527" w:type="dxa"/>
            <w:vAlign w:val="top"/>
          </w:tcPr>
          <w:p w14:paraId="0E39A402">
            <w:pPr>
              <w:pStyle w:val="23"/>
              <w:jc w:val="center"/>
              <w:rPr>
                <w:rFonts w:ascii="仿宋" w:hAnsi="仿宋" w:eastAsia="仿宋" w:cs="仿宋"/>
                <w:b/>
                <w:bCs/>
                <w:color w:val="auto"/>
              </w:rPr>
            </w:pPr>
            <w:r>
              <w:rPr>
                <w:rFonts w:hint="eastAsia" w:ascii="仿宋" w:hAnsi="仿宋" w:eastAsia="仿宋" w:cs="仿宋"/>
                <w:b/>
                <w:bCs/>
                <w:color w:val="auto"/>
              </w:rPr>
              <w:t>DNA倍体分析检测项目</w:t>
            </w:r>
          </w:p>
        </w:tc>
        <w:tc>
          <w:tcPr>
            <w:tcW w:w="2291" w:type="dxa"/>
            <w:vAlign w:val="top"/>
          </w:tcPr>
          <w:p w14:paraId="58655BA6">
            <w:pPr>
              <w:pStyle w:val="23"/>
              <w:jc w:val="center"/>
              <w:rPr>
                <w:rFonts w:ascii="仿宋" w:hAnsi="仿宋" w:eastAsia="仿宋" w:cs="仿宋"/>
                <w:b/>
                <w:bCs/>
                <w:color w:val="auto"/>
                <w:lang w:val="en-US"/>
              </w:rPr>
            </w:pPr>
            <w:r>
              <w:rPr>
                <w:rFonts w:hint="eastAsia" w:ascii="仿宋" w:hAnsi="仿宋" w:eastAsia="仿宋" w:cs="仿宋"/>
                <w:b/>
                <w:bCs/>
                <w:color w:val="auto"/>
                <w:lang w:val="en-US"/>
              </w:rPr>
              <w:t>20</w:t>
            </w:r>
          </w:p>
        </w:tc>
        <w:tc>
          <w:tcPr>
            <w:tcW w:w="859" w:type="dxa"/>
          </w:tcPr>
          <w:p w14:paraId="6340B3B9">
            <w:pPr>
              <w:pStyle w:val="23"/>
              <w:jc w:val="center"/>
              <w:rPr>
                <w:rFonts w:ascii="仿宋" w:hAnsi="仿宋" w:eastAsia="仿宋" w:cs="仿宋"/>
                <w:b/>
                <w:bCs/>
                <w:color w:val="auto"/>
              </w:rPr>
            </w:pPr>
          </w:p>
        </w:tc>
      </w:tr>
    </w:tbl>
    <w:p w14:paraId="6E6B6363">
      <w:pPr>
        <w:pStyle w:val="23"/>
        <w:rPr>
          <w:rFonts w:ascii="仿宋" w:hAnsi="仿宋" w:eastAsia="仿宋" w:cs="仿宋"/>
          <w:color w:val="auto"/>
        </w:rPr>
      </w:pPr>
    </w:p>
    <w:bookmarkEnd w:id="43"/>
    <w:p w14:paraId="404FD384">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一、检验项目清单</w:t>
      </w:r>
    </w:p>
    <w:p w14:paraId="3867C501">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标项一：</w:t>
      </w:r>
    </w:p>
    <w:tbl>
      <w:tblPr>
        <w:tblStyle w:val="965"/>
        <w:tblW w:w="5442" w:type="pct"/>
        <w:tblInd w:w="-2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1842"/>
        <w:gridCol w:w="1838"/>
        <w:gridCol w:w="3192"/>
        <w:gridCol w:w="1511"/>
      </w:tblGrid>
      <w:tr w14:paraId="29667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38" w:type="dxa"/>
            <w:tcBorders>
              <w:bottom w:val="nil"/>
            </w:tcBorders>
            <w:noWrap/>
          </w:tcPr>
          <w:p w14:paraId="01725884">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序号</w:t>
            </w:r>
          </w:p>
        </w:tc>
        <w:tc>
          <w:tcPr>
            <w:tcW w:w="1840" w:type="dxa"/>
            <w:tcBorders>
              <w:bottom w:val="nil"/>
            </w:tcBorders>
            <w:noWrap/>
          </w:tcPr>
          <w:p w14:paraId="5DA1FC20">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名称</w:t>
            </w:r>
          </w:p>
        </w:tc>
        <w:tc>
          <w:tcPr>
            <w:tcW w:w="1836" w:type="dxa"/>
            <w:noWrap/>
          </w:tcPr>
          <w:p w14:paraId="1749FB89">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项目代码</w:t>
            </w:r>
          </w:p>
        </w:tc>
        <w:tc>
          <w:tcPr>
            <w:tcW w:w="3188" w:type="dxa"/>
            <w:noWrap/>
          </w:tcPr>
          <w:p w14:paraId="55299A12">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物价名称</w:t>
            </w:r>
          </w:p>
        </w:tc>
        <w:tc>
          <w:tcPr>
            <w:tcW w:w="1509" w:type="dxa"/>
            <w:noWrap/>
          </w:tcPr>
          <w:p w14:paraId="118CFDDF">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上限单价（元）</w:t>
            </w:r>
          </w:p>
        </w:tc>
      </w:tr>
      <w:tr w14:paraId="26C68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38" w:type="dxa"/>
            <w:vMerge w:val="restart"/>
            <w:noWrap/>
          </w:tcPr>
          <w:p w14:paraId="2F102547">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1</w:t>
            </w:r>
          </w:p>
        </w:tc>
        <w:tc>
          <w:tcPr>
            <w:tcW w:w="1840" w:type="dxa"/>
            <w:vMerge w:val="restart"/>
            <w:tcBorders>
              <w:bottom w:val="nil"/>
            </w:tcBorders>
            <w:noWrap/>
          </w:tcPr>
          <w:p w14:paraId="5560F214">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幽门螺杆菌培养 +MIC药敏检测</w:t>
            </w:r>
          </w:p>
        </w:tc>
        <w:tc>
          <w:tcPr>
            <w:tcW w:w="1836" w:type="dxa"/>
            <w:noWrap/>
          </w:tcPr>
          <w:p w14:paraId="58D98F9C">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25050200200</w:t>
            </w:r>
          </w:p>
        </w:tc>
        <w:tc>
          <w:tcPr>
            <w:tcW w:w="3188" w:type="dxa"/>
            <w:noWrap/>
          </w:tcPr>
          <w:p w14:paraId="2EA30E7A">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常规药敏定量试验MIC</w:t>
            </w:r>
          </w:p>
        </w:tc>
        <w:tc>
          <w:tcPr>
            <w:tcW w:w="1509" w:type="dxa"/>
            <w:noWrap/>
          </w:tcPr>
          <w:p w14:paraId="1FE7523D">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45</w:t>
            </w:r>
          </w:p>
        </w:tc>
      </w:tr>
      <w:tr w14:paraId="53BBF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638" w:type="dxa"/>
            <w:vMerge w:val="continue"/>
            <w:noWrap/>
          </w:tcPr>
          <w:p w14:paraId="0ED4E4D7">
            <w:pPr>
              <w:pStyle w:val="340"/>
              <w:spacing w:before="267" w:line="221" w:lineRule="auto"/>
              <w:jc w:val="center"/>
              <w:rPr>
                <w:rFonts w:ascii="仿宋" w:hAnsi="仿宋" w:eastAsia="仿宋" w:cs="仿宋"/>
                <w:color w:val="auto"/>
                <w:spacing w:val="5"/>
              </w:rPr>
            </w:pPr>
          </w:p>
        </w:tc>
        <w:tc>
          <w:tcPr>
            <w:tcW w:w="1840" w:type="dxa"/>
            <w:vMerge w:val="continue"/>
            <w:tcBorders>
              <w:top w:val="nil"/>
            </w:tcBorders>
            <w:noWrap/>
          </w:tcPr>
          <w:p w14:paraId="2AC9ED05">
            <w:pPr>
              <w:pStyle w:val="340"/>
              <w:spacing w:before="267" w:line="221" w:lineRule="auto"/>
              <w:jc w:val="center"/>
              <w:rPr>
                <w:rFonts w:ascii="仿宋" w:hAnsi="仿宋" w:eastAsia="仿宋" w:cs="仿宋"/>
                <w:color w:val="auto"/>
                <w:spacing w:val="5"/>
              </w:rPr>
            </w:pPr>
          </w:p>
        </w:tc>
        <w:tc>
          <w:tcPr>
            <w:tcW w:w="1836" w:type="dxa"/>
            <w:noWrap/>
          </w:tcPr>
          <w:p w14:paraId="26EB85C5">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25050102200</w:t>
            </w:r>
          </w:p>
        </w:tc>
        <w:tc>
          <w:tcPr>
            <w:tcW w:w="3188" w:type="dxa"/>
            <w:noWrap/>
          </w:tcPr>
          <w:p w14:paraId="0441EF84">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幽门螺杆菌培养及鉴定</w:t>
            </w:r>
          </w:p>
        </w:tc>
        <w:tc>
          <w:tcPr>
            <w:tcW w:w="1509" w:type="dxa"/>
            <w:noWrap/>
          </w:tcPr>
          <w:p w14:paraId="75BBFB22">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54</w:t>
            </w:r>
          </w:p>
        </w:tc>
      </w:tr>
      <w:tr w14:paraId="51953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638" w:type="dxa"/>
            <w:noWrap/>
          </w:tcPr>
          <w:p w14:paraId="4CC617A9">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2</w:t>
            </w:r>
          </w:p>
        </w:tc>
        <w:tc>
          <w:tcPr>
            <w:tcW w:w="1840" w:type="dxa"/>
            <w:noWrap/>
          </w:tcPr>
          <w:p w14:paraId="36C8A713">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TAP</w:t>
            </w:r>
          </w:p>
        </w:tc>
        <w:tc>
          <w:tcPr>
            <w:tcW w:w="1836" w:type="dxa"/>
            <w:noWrap/>
          </w:tcPr>
          <w:p w14:paraId="08A5416B">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25040490400</w:t>
            </w:r>
          </w:p>
        </w:tc>
        <w:tc>
          <w:tcPr>
            <w:tcW w:w="3188" w:type="dxa"/>
            <w:noWrap/>
          </w:tcPr>
          <w:p w14:paraId="07287C73">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异常糖链糖蛋白检测</w:t>
            </w:r>
          </w:p>
        </w:tc>
        <w:tc>
          <w:tcPr>
            <w:tcW w:w="1509" w:type="dxa"/>
            <w:noWrap/>
          </w:tcPr>
          <w:p w14:paraId="10795435">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191</w:t>
            </w:r>
          </w:p>
        </w:tc>
      </w:tr>
    </w:tbl>
    <w:p w14:paraId="3DDF20BC">
      <w:pPr>
        <w:tabs>
          <w:tab w:val="left" w:pos="3870"/>
          <w:tab w:val="left" w:pos="4085"/>
        </w:tabs>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标项</w:t>
      </w:r>
      <w:r>
        <w:rPr>
          <w:rFonts w:hint="eastAsia" w:ascii="仿宋" w:hAnsi="仿宋" w:eastAsia="仿宋" w:cs="仿宋"/>
          <w:b/>
          <w:bCs/>
          <w:color w:val="auto"/>
          <w:sz w:val="24"/>
          <w:lang w:val="en-US" w:eastAsia="zh-CN"/>
        </w:rPr>
        <w:t>二</w:t>
      </w:r>
      <w:r>
        <w:rPr>
          <w:rFonts w:hint="eastAsia" w:ascii="仿宋" w:hAnsi="仿宋" w:eastAsia="仿宋" w:cs="仿宋"/>
          <w:b/>
          <w:bCs/>
          <w:color w:val="auto"/>
          <w:sz w:val="24"/>
        </w:rPr>
        <w:t>：</w:t>
      </w:r>
    </w:p>
    <w:tbl>
      <w:tblPr>
        <w:tblStyle w:val="965"/>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2"/>
        <w:gridCol w:w="1525"/>
        <w:gridCol w:w="1612"/>
        <w:gridCol w:w="3531"/>
        <w:gridCol w:w="1296"/>
      </w:tblGrid>
      <w:tr w14:paraId="0CAD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652" w:type="dxa"/>
            <w:noWrap/>
          </w:tcPr>
          <w:p w14:paraId="3B259AC2">
            <w:pPr>
              <w:pStyle w:val="340"/>
              <w:spacing w:before="238" w:line="221" w:lineRule="auto"/>
              <w:jc w:val="center"/>
              <w:rPr>
                <w:rFonts w:ascii="仿宋" w:hAnsi="仿宋" w:eastAsia="仿宋" w:cs="仿宋"/>
                <w:color w:val="auto"/>
                <w:spacing w:val="6"/>
              </w:rPr>
            </w:pPr>
            <w:r>
              <w:rPr>
                <w:rFonts w:hint="eastAsia" w:ascii="仿宋" w:hAnsi="仿宋" w:eastAsia="仿宋" w:cs="仿宋"/>
                <w:color w:val="auto"/>
                <w:spacing w:val="6"/>
              </w:rPr>
              <w:t>序号</w:t>
            </w:r>
          </w:p>
        </w:tc>
        <w:tc>
          <w:tcPr>
            <w:tcW w:w="1525" w:type="dxa"/>
            <w:noWrap/>
          </w:tcPr>
          <w:p w14:paraId="16D69FA5">
            <w:pPr>
              <w:pStyle w:val="340"/>
              <w:spacing w:before="238" w:line="221" w:lineRule="auto"/>
              <w:jc w:val="center"/>
              <w:rPr>
                <w:rFonts w:ascii="仿宋" w:hAnsi="仿宋" w:eastAsia="仿宋" w:cs="仿宋"/>
                <w:color w:val="auto"/>
                <w:spacing w:val="6"/>
              </w:rPr>
            </w:pPr>
            <w:r>
              <w:rPr>
                <w:rFonts w:hint="eastAsia" w:ascii="仿宋" w:hAnsi="仿宋" w:eastAsia="仿宋" w:cs="仿宋"/>
                <w:color w:val="auto"/>
                <w:spacing w:val="6"/>
              </w:rPr>
              <w:t>名称</w:t>
            </w:r>
          </w:p>
        </w:tc>
        <w:tc>
          <w:tcPr>
            <w:tcW w:w="1612" w:type="dxa"/>
            <w:noWrap/>
          </w:tcPr>
          <w:p w14:paraId="70CB4400">
            <w:pPr>
              <w:pStyle w:val="340"/>
              <w:spacing w:before="225" w:line="219" w:lineRule="auto"/>
              <w:ind w:left="372"/>
              <w:jc w:val="center"/>
              <w:rPr>
                <w:rFonts w:ascii="仿宋" w:hAnsi="仿宋" w:eastAsia="仿宋" w:cs="仿宋"/>
                <w:color w:val="auto"/>
              </w:rPr>
            </w:pPr>
            <w:r>
              <w:rPr>
                <w:rFonts w:hint="eastAsia" w:ascii="仿宋" w:hAnsi="仿宋" w:eastAsia="仿宋" w:cs="仿宋"/>
                <w:color w:val="auto"/>
                <w:spacing w:val="3"/>
              </w:rPr>
              <w:t>项目代码</w:t>
            </w:r>
          </w:p>
        </w:tc>
        <w:tc>
          <w:tcPr>
            <w:tcW w:w="3531" w:type="dxa"/>
            <w:noWrap/>
          </w:tcPr>
          <w:p w14:paraId="5DD644E5">
            <w:pPr>
              <w:pStyle w:val="340"/>
              <w:spacing w:before="233" w:line="218" w:lineRule="auto"/>
              <w:ind w:left="1194"/>
              <w:jc w:val="center"/>
              <w:rPr>
                <w:rFonts w:ascii="仿宋" w:hAnsi="仿宋" w:eastAsia="仿宋" w:cs="仿宋"/>
                <w:color w:val="auto"/>
              </w:rPr>
            </w:pPr>
            <w:r>
              <w:rPr>
                <w:rFonts w:hint="eastAsia" w:ascii="仿宋" w:hAnsi="仿宋" w:eastAsia="仿宋" w:cs="仿宋"/>
                <w:color w:val="auto"/>
                <w:spacing w:val="3"/>
              </w:rPr>
              <w:t>物价名称</w:t>
            </w:r>
          </w:p>
        </w:tc>
        <w:tc>
          <w:tcPr>
            <w:tcW w:w="1296" w:type="dxa"/>
            <w:noWrap/>
          </w:tcPr>
          <w:p w14:paraId="3767F719">
            <w:pPr>
              <w:pStyle w:val="340"/>
              <w:spacing w:before="313" w:line="218" w:lineRule="auto"/>
              <w:ind w:left="119"/>
              <w:jc w:val="center"/>
              <w:rPr>
                <w:rFonts w:ascii="仿宋" w:hAnsi="仿宋" w:eastAsia="仿宋" w:cs="仿宋"/>
                <w:color w:val="auto"/>
              </w:rPr>
            </w:pPr>
            <w:r>
              <w:rPr>
                <w:rFonts w:hint="eastAsia" w:ascii="仿宋" w:hAnsi="仿宋" w:eastAsia="仿宋" w:cs="仿宋"/>
                <w:color w:val="auto"/>
                <w:spacing w:val="9"/>
              </w:rPr>
              <w:t>上限单价(元)</w:t>
            </w:r>
          </w:p>
        </w:tc>
      </w:tr>
      <w:tr w14:paraId="01AB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52" w:type="dxa"/>
            <w:noWrap/>
          </w:tcPr>
          <w:p w14:paraId="73993212">
            <w:pPr>
              <w:pStyle w:val="340"/>
              <w:spacing w:before="238" w:line="221" w:lineRule="auto"/>
              <w:jc w:val="center"/>
              <w:rPr>
                <w:rFonts w:ascii="仿宋" w:hAnsi="仿宋" w:eastAsia="仿宋" w:cs="仿宋"/>
                <w:color w:val="auto"/>
                <w:spacing w:val="6"/>
              </w:rPr>
            </w:pPr>
            <w:r>
              <w:rPr>
                <w:rFonts w:hint="eastAsia" w:ascii="仿宋" w:hAnsi="仿宋" w:eastAsia="仿宋" w:cs="仿宋"/>
                <w:color w:val="auto"/>
                <w:spacing w:val="6"/>
              </w:rPr>
              <w:t>1</w:t>
            </w:r>
          </w:p>
        </w:tc>
        <w:tc>
          <w:tcPr>
            <w:tcW w:w="1525" w:type="dxa"/>
            <w:vMerge w:val="restart"/>
            <w:noWrap/>
          </w:tcPr>
          <w:p w14:paraId="11314F8C">
            <w:pPr>
              <w:pStyle w:val="340"/>
              <w:spacing w:before="238" w:line="221" w:lineRule="auto"/>
              <w:jc w:val="center"/>
              <w:rPr>
                <w:rFonts w:ascii="仿宋" w:hAnsi="仿宋" w:eastAsia="仿宋" w:cs="仿宋"/>
                <w:color w:val="auto"/>
                <w:spacing w:val="6"/>
              </w:rPr>
            </w:pPr>
          </w:p>
          <w:p w14:paraId="2087A4B2">
            <w:pPr>
              <w:pStyle w:val="340"/>
              <w:spacing w:before="238" w:line="221" w:lineRule="auto"/>
              <w:jc w:val="center"/>
              <w:rPr>
                <w:rFonts w:ascii="仿宋" w:hAnsi="仿宋" w:eastAsia="仿宋" w:cs="仿宋"/>
                <w:color w:val="auto"/>
                <w:spacing w:val="6"/>
              </w:rPr>
            </w:pPr>
          </w:p>
          <w:p w14:paraId="1D921D2D">
            <w:pPr>
              <w:pStyle w:val="340"/>
              <w:spacing w:before="238" w:line="221" w:lineRule="auto"/>
              <w:jc w:val="center"/>
              <w:rPr>
                <w:rFonts w:ascii="仿宋" w:hAnsi="仿宋" w:eastAsia="仿宋" w:cs="仿宋"/>
                <w:color w:val="auto"/>
                <w:spacing w:val="6"/>
              </w:rPr>
            </w:pPr>
            <w:r>
              <w:rPr>
                <w:rFonts w:hint="eastAsia" w:ascii="仿宋" w:hAnsi="仿宋" w:eastAsia="仿宋" w:cs="仿宋"/>
                <w:color w:val="auto"/>
                <w:spacing w:val="6"/>
              </w:rPr>
              <w:t>DNA检测</w:t>
            </w:r>
          </w:p>
          <w:p w14:paraId="0F0A534E">
            <w:pPr>
              <w:pStyle w:val="340"/>
              <w:spacing w:before="238" w:line="221" w:lineRule="auto"/>
              <w:jc w:val="center"/>
              <w:rPr>
                <w:rFonts w:ascii="仿宋" w:hAnsi="仿宋" w:eastAsia="仿宋" w:cs="仿宋"/>
                <w:color w:val="auto"/>
                <w:spacing w:val="6"/>
              </w:rPr>
            </w:pPr>
            <w:r>
              <w:rPr>
                <w:rFonts w:hint="eastAsia" w:ascii="仿宋" w:hAnsi="仿宋" w:eastAsia="仿宋" w:cs="仿宋"/>
                <w:color w:val="auto"/>
                <w:spacing w:val="6"/>
              </w:rPr>
              <w:t>分析</w:t>
            </w:r>
          </w:p>
        </w:tc>
        <w:tc>
          <w:tcPr>
            <w:tcW w:w="1612" w:type="dxa"/>
            <w:noWrap/>
          </w:tcPr>
          <w:p w14:paraId="3805784B">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25070001200</w:t>
            </w:r>
          </w:p>
        </w:tc>
        <w:tc>
          <w:tcPr>
            <w:tcW w:w="3531" w:type="dxa"/>
            <w:noWrap/>
          </w:tcPr>
          <w:p w14:paraId="794E79C2">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脱氧核糖核酸(DNA)倍体分析</w:t>
            </w:r>
          </w:p>
        </w:tc>
        <w:tc>
          <w:tcPr>
            <w:tcW w:w="1296" w:type="dxa"/>
            <w:noWrap/>
          </w:tcPr>
          <w:p w14:paraId="488A69A7">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70</w:t>
            </w:r>
          </w:p>
        </w:tc>
      </w:tr>
      <w:tr w14:paraId="71EE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652" w:type="dxa"/>
            <w:noWrap/>
          </w:tcPr>
          <w:p w14:paraId="55D82459">
            <w:pPr>
              <w:jc w:val="center"/>
              <w:rPr>
                <w:rFonts w:ascii="仿宋" w:hAnsi="仿宋" w:eastAsia="仿宋" w:cs="仿宋"/>
                <w:color w:val="auto"/>
                <w:sz w:val="24"/>
              </w:rPr>
            </w:pPr>
            <w:r>
              <w:rPr>
                <w:rFonts w:hint="eastAsia" w:ascii="仿宋" w:hAnsi="仿宋" w:eastAsia="仿宋" w:cs="仿宋"/>
                <w:color w:val="auto"/>
                <w:sz w:val="24"/>
              </w:rPr>
              <w:t>2</w:t>
            </w:r>
          </w:p>
        </w:tc>
        <w:tc>
          <w:tcPr>
            <w:tcW w:w="1525" w:type="dxa"/>
            <w:vMerge w:val="continue"/>
            <w:noWrap/>
          </w:tcPr>
          <w:p w14:paraId="284C4B6B">
            <w:pPr>
              <w:pStyle w:val="340"/>
              <w:spacing w:before="125" w:line="184" w:lineRule="auto"/>
              <w:jc w:val="center"/>
              <w:rPr>
                <w:rFonts w:ascii="仿宋" w:hAnsi="仿宋" w:eastAsia="仿宋" w:cs="仿宋"/>
                <w:color w:val="auto"/>
                <w:spacing w:val="-2"/>
              </w:rPr>
            </w:pPr>
          </w:p>
        </w:tc>
        <w:tc>
          <w:tcPr>
            <w:tcW w:w="1612" w:type="dxa"/>
            <w:noWrap/>
          </w:tcPr>
          <w:p w14:paraId="564B7CA7">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2702000040C</w:t>
            </w:r>
          </w:p>
        </w:tc>
        <w:tc>
          <w:tcPr>
            <w:tcW w:w="3531" w:type="dxa"/>
            <w:noWrap/>
          </w:tcPr>
          <w:p w14:paraId="6D325477">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脱落细胞学检查与诊断</w:t>
            </w:r>
          </w:p>
        </w:tc>
        <w:tc>
          <w:tcPr>
            <w:tcW w:w="1296" w:type="dxa"/>
            <w:noWrap/>
          </w:tcPr>
          <w:p w14:paraId="737921B1">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55</w:t>
            </w:r>
          </w:p>
        </w:tc>
      </w:tr>
      <w:tr w14:paraId="0AE1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652" w:type="dxa"/>
            <w:noWrap/>
          </w:tcPr>
          <w:p w14:paraId="146D86A5">
            <w:pPr>
              <w:jc w:val="center"/>
              <w:rPr>
                <w:rFonts w:ascii="仿宋" w:hAnsi="仿宋" w:eastAsia="仿宋" w:cs="仿宋"/>
                <w:color w:val="auto"/>
                <w:sz w:val="24"/>
              </w:rPr>
            </w:pPr>
            <w:r>
              <w:rPr>
                <w:rFonts w:hint="eastAsia" w:ascii="仿宋" w:hAnsi="仿宋" w:eastAsia="仿宋" w:cs="仿宋"/>
                <w:color w:val="auto"/>
                <w:sz w:val="24"/>
              </w:rPr>
              <w:t>3</w:t>
            </w:r>
          </w:p>
        </w:tc>
        <w:tc>
          <w:tcPr>
            <w:tcW w:w="1525" w:type="dxa"/>
            <w:vMerge w:val="continue"/>
            <w:noWrap/>
          </w:tcPr>
          <w:p w14:paraId="311ECA61">
            <w:pPr>
              <w:pStyle w:val="340"/>
              <w:spacing w:before="125" w:line="184" w:lineRule="auto"/>
              <w:jc w:val="center"/>
              <w:rPr>
                <w:rFonts w:ascii="仿宋" w:hAnsi="仿宋" w:eastAsia="仿宋" w:cs="仿宋"/>
                <w:color w:val="auto"/>
                <w:spacing w:val="-2"/>
              </w:rPr>
            </w:pPr>
          </w:p>
        </w:tc>
        <w:tc>
          <w:tcPr>
            <w:tcW w:w="1612" w:type="dxa"/>
            <w:noWrap/>
          </w:tcPr>
          <w:p w14:paraId="5AAC0D52">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27020000500</w:t>
            </w:r>
          </w:p>
        </w:tc>
        <w:tc>
          <w:tcPr>
            <w:tcW w:w="3531" w:type="dxa"/>
            <w:noWrap/>
          </w:tcPr>
          <w:p w14:paraId="6A161941">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细胞学计数</w:t>
            </w:r>
          </w:p>
        </w:tc>
        <w:tc>
          <w:tcPr>
            <w:tcW w:w="1296" w:type="dxa"/>
            <w:noWrap/>
          </w:tcPr>
          <w:p w14:paraId="2475B3EF">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39</w:t>
            </w:r>
          </w:p>
        </w:tc>
      </w:tr>
      <w:tr w14:paraId="1EF2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652" w:type="dxa"/>
            <w:noWrap/>
          </w:tcPr>
          <w:p w14:paraId="5946D4EE">
            <w:pPr>
              <w:jc w:val="center"/>
              <w:rPr>
                <w:rFonts w:ascii="仿宋" w:hAnsi="仿宋" w:eastAsia="仿宋" w:cs="仿宋"/>
                <w:color w:val="auto"/>
                <w:sz w:val="24"/>
              </w:rPr>
            </w:pPr>
            <w:r>
              <w:rPr>
                <w:rFonts w:hint="eastAsia" w:ascii="仿宋" w:hAnsi="仿宋" w:eastAsia="仿宋" w:cs="仿宋"/>
                <w:color w:val="auto"/>
                <w:sz w:val="24"/>
              </w:rPr>
              <w:t>4</w:t>
            </w:r>
          </w:p>
        </w:tc>
        <w:tc>
          <w:tcPr>
            <w:tcW w:w="1525" w:type="dxa"/>
            <w:vMerge w:val="continue"/>
            <w:noWrap/>
          </w:tcPr>
          <w:p w14:paraId="65BC3CC1">
            <w:pPr>
              <w:pStyle w:val="340"/>
              <w:spacing w:before="125" w:line="184" w:lineRule="auto"/>
              <w:jc w:val="center"/>
              <w:rPr>
                <w:rFonts w:ascii="仿宋" w:hAnsi="仿宋" w:eastAsia="仿宋" w:cs="仿宋"/>
                <w:color w:val="auto"/>
                <w:spacing w:val="-2"/>
              </w:rPr>
            </w:pPr>
          </w:p>
        </w:tc>
        <w:tc>
          <w:tcPr>
            <w:tcW w:w="1612" w:type="dxa"/>
            <w:noWrap/>
          </w:tcPr>
          <w:p w14:paraId="0B394222">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27040000202</w:t>
            </w:r>
          </w:p>
        </w:tc>
        <w:tc>
          <w:tcPr>
            <w:tcW w:w="3531" w:type="dxa"/>
            <w:noWrap/>
          </w:tcPr>
          <w:p w14:paraId="565968E2">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快速细胞病理诊断</w:t>
            </w:r>
          </w:p>
        </w:tc>
        <w:tc>
          <w:tcPr>
            <w:tcW w:w="1296" w:type="dxa"/>
            <w:noWrap/>
          </w:tcPr>
          <w:p w14:paraId="69ACC606">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105</w:t>
            </w:r>
          </w:p>
        </w:tc>
      </w:tr>
      <w:tr w14:paraId="35D7D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652" w:type="dxa"/>
            <w:noWrap/>
          </w:tcPr>
          <w:p w14:paraId="34D2F342">
            <w:pPr>
              <w:jc w:val="center"/>
              <w:rPr>
                <w:rFonts w:ascii="仿宋" w:hAnsi="仿宋" w:eastAsia="仿宋" w:cs="仿宋"/>
                <w:color w:val="auto"/>
                <w:sz w:val="24"/>
              </w:rPr>
            </w:pPr>
            <w:r>
              <w:rPr>
                <w:rFonts w:hint="eastAsia" w:ascii="仿宋" w:hAnsi="仿宋" w:eastAsia="仿宋" w:cs="仿宋"/>
                <w:color w:val="auto"/>
                <w:sz w:val="24"/>
              </w:rPr>
              <w:t>5</w:t>
            </w:r>
          </w:p>
        </w:tc>
        <w:tc>
          <w:tcPr>
            <w:tcW w:w="1525" w:type="dxa"/>
            <w:vMerge w:val="continue"/>
            <w:noWrap/>
          </w:tcPr>
          <w:p w14:paraId="1D849615">
            <w:pPr>
              <w:pStyle w:val="340"/>
              <w:spacing w:before="125" w:line="184" w:lineRule="auto"/>
              <w:jc w:val="center"/>
              <w:rPr>
                <w:rFonts w:ascii="仿宋" w:hAnsi="仿宋" w:eastAsia="仿宋" w:cs="仿宋"/>
                <w:color w:val="auto"/>
                <w:spacing w:val="-2"/>
              </w:rPr>
            </w:pPr>
          </w:p>
        </w:tc>
        <w:tc>
          <w:tcPr>
            <w:tcW w:w="1612" w:type="dxa"/>
            <w:noWrap/>
          </w:tcPr>
          <w:p w14:paraId="7F643436">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27050000100</w:t>
            </w:r>
          </w:p>
        </w:tc>
        <w:tc>
          <w:tcPr>
            <w:tcW w:w="3531" w:type="dxa"/>
            <w:noWrap/>
          </w:tcPr>
          <w:p w14:paraId="27ADAC9F">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特殊染色及酶组织化学染色诊断</w:t>
            </w:r>
          </w:p>
        </w:tc>
        <w:tc>
          <w:tcPr>
            <w:tcW w:w="1296" w:type="dxa"/>
            <w:noWrap/>
          </w:tcPr>
          <w:p w14:paraId="4F5CB773">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73</w:t>
            </w:r>
          </w:p>
        </w:tc>
      </w:tr>
      <w:tr w14:paraId="4786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652" w:type="dxa"/>
            <w:noWrap/>
          </w:tcPr>
          <w:p w14:paraId="614547B5">
            <w:pPr>
              <w:jc w:val="center"/>
              <w:rPr>
                <w:rFonts w:ascii="仿宋" w:hAnsi="仿宋" w:eastAsia="仿宋" w:cs="仿宋"/>
                <w:color w:val="auto"/>
                <w:sz w:val="24"/>
              </w:rPr>
            </w:pPr>
            <w:r>
              <w:rPr>
                <w:rFonts w:hint="eastAsia" w:ascii="仿宋" w:hAnsi="仿宋" w:eastAsia="仿宋" w:cs="仿宋"/>
                <w:color w:val="auto"/>
                <w:sz w:val="24"/>
              </w:rPr>
              <w:t>6</w:t>
            </w:r>
          </w:p>
        </w:tc>
        <w:tc>
          <w:tcPr>
            <w:tcW w:w="1525" w:type="dxa"/>
            <w:vMerge w:val="continue"/>
            <w:noWrap/>
          </w:tcPr>
          <w:p w14:paraId="403338F8">
            <w:pPr>
              <w:pStyle w:val="340"/>
              <w:spacing w:before="125" w:line="184" w:lineRule="auto"/>
              <w:jc w:val="center"/>
              <w:rPr>
                <w:rFonts w:ascii="仿宋" w:hAnsi="仿宋" w:eastAsia="仿宋" w:cs="仿宋"/>
                <w:color w:val="auto"/>
                <w:spacing w:val="-2"/>
              </w:rPr>
            </w:pPr>
          </w:p>
        </w:tc>
        <w:tc>
          <w:tcPr>
            <w:tcW w:w="1612" w:type="dxa"/>
            <w:noWrap/>
          </w:tcPr>
          <w:p w14:paraId="28C3B14A">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27080000400</w:t>
            </w:r>
          </w:p>
        </w:tc>
        <w:tc>
          <w:tcPr>
            <w:tcW w:w="3531" w:type="dxa"/>
            <w:noWrap/>
          </w:tcPr>
          <w:p w14:paraId="4D2180FB">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液基薄层细胞制片术</w:t>
            </w:r>
          </w:p>
        </w:tc>
        <w:tc>
          <w:tcPr>
            <w:tcW w:w="1296" w:type="dxa"/>
            <w:noWrap/>
          </w:tcPr>
          <w:p w14:paraId="7CF79103">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155</w:t>
            </w:r>
          </w:p>
        </w:tc>
      </w:tr>
      <w:tr w14:paraId="75A6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652" w:type="dxa"/>
            <w:noWrap/>
          </w:tcPr>
          <w:p w14:paraId="4FA4E178">
            <w:pPr>
              <w:jc w:val="center"/>
              <w:rPr>
                <w:rFonts w:ascii="仿宋" w:hAnsi="仿宋" w:eastAsia="仿宋" w:cs="仿宋"/>
                <w:color w:val="auto"/>
                <w:sz w:val="24"/>
              </w:rPr>
            </w:pPr>
            <w:r>
              <w:rPr>
                <w:rFonts w:hint="eastAsia" w:ascii="仿宋" w:hAnsi="仿宋" w:eastAsia="仿宋" w:cs="仿宋"/>
                <w:color w:val="auto"/>
                <w:sz w:val="24"/>
              </w:rPr>
              <w:t>7</w:t>
            </w:r>
          </w:p>
        </w:tc>
        <w:tc>
          <w:tcPr>
            <w:tcW w:w="1525" w:type="dxa"/>
            <w:vMerge w:val="continue"/>
            <w:noWrap/>
          </w:tcPr>
          <w:p w14:paraId="14D03758">
            <w:pPr>
              <w:pStyle w:val="340"/>
              <w:spacing w:before="162" w:line="184" w:lineRule="auto"/>
              <w:jc w:val="center"/>
              <w:rPr>
                <w:rFonts w:ascii="仿宋" w:hAnsi="仿宋" w:eastAsia="仿宋" w:cs="仿宋"/>
                <w:color w:val="auto"/>
                <w:spacing w:val="-3"/>
              </w:rPr>
            </w:pPr>
          </w:p>
        </w:tc>
        <w:tc>
          <w:tcPr>
            <w:tcW w:w="1612" w:type="dxa"/>
            <w:noWrap/>
          </w:tcPr>
          <w:p w14:paraId="55549F92">
            <w:pPr>
              <w:pStyle w:val="340"/>
              <w:spacing w:before="162" w:line="184" w:lineRule="auto"/>
              <w:jc w:val="center"/>
              <w:rPr>
                <w:rFonts w:ascii="仿宋" w:hAnsi="仿宋" w:eastAsia="仿宋" w:cs="仿宋"/>
                <w:color w:val="auto"/>
              </w:rPr>
            </w:pPr>
            <w:r>
              <w:rPr>
                <w:rFonts w:hint="eastAsia" w:ascii="仿宋" w:hAnsi="仿宋" w:eastAsia="仿宋" w:cs="仿宋"/>
                <w:color w:val="auto"/>
                <w:spacing w:val="-3"/>
              </w:rPr>
              <w:t>14020090500</w:t>
            </w:r>
          </w:p>
        </w:tc>
        <w:tc>
          <w:tcPr>
            <w:tcW w:w="3531" w:type="dxa"/>
            <w:noWrap/>
          </w:tcPr>
          <w:p w14:paraId="3A13DD25">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计算机图文报告</w:t>
            </w:r>
          </w:p>
        </w:tc>
        <w:tc>
          <w:tcPr>
            <w:tcW w:w="1296" w:type="dxa"/>
            <w:noWrap/>
          </w:tcPr>
          <w:p w14:paraId="44F3B979">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8</w:t>
            </w:r>
          </w:p>
        </w:tc>
      </w:tr>
    </w:tbl>
    <w:p w14:paraId="187B711C">
      <w:pPr>
        <w:tabs>
          <w:tab w:val="left" w:pos="3870"/>
          <w:tab w:val="left" w:pos="4085"/>
        </w:tabs>
        <w:snapToGrid w:val="0"/>
        <w:spacing w:line="440" w:lineRule="exact"/>
        <w:jc w:val="left"/>
        <w:rPr>
          <w:rFonts w:hint="eastAsia" w:ascii="仿宋" w:hAnsi="仿宋" w:eastAsia="仿宋" w:cs="仿宋"/>
          <w:b/>
          <w:bCs/>
          <w:color w:val="auto"/>
          <w:sz w:val="24"/>
          <w:lang w:eastAsia="zh-CN"/>
        </w:rPr>
      </w:pPr>
      <w:r>
        <w:rPr>
          <w:rFonts w:hint="eastAsia" w:ascii="仿宋" w:hAnsi="仿宋" w:eastAsia="仿宋" w:cs="仿宋"/>
          <w:color w:val="auto"/>
          <w:sz w:val="24"/>
        </w:rPr>
        <w:t>备注：投标人</w:t>
      </w:r>
      <w:r>
        <w:rPr>
          <w:rFonts w:hint="eastAsia" w:ascii="仿宋" w:hAnsi="仿宋" w:eastAsia="仿宋" w:cs="仿宋"/>
          <w:color w:val="auto"/>
          <w:sz w:val="24"/>
          <w:lang w:val="en-US" w:eastAsia="zh-CN"/>
        </w:rPr>
        <w:t>所投标段</w:t>
      </w:r>
      <w:r>
        <w:rPr>
          <w:rFonts w:hint="eastAsia" w:ascii="仿宋" w:hAnsi="仿宋" w:eastAsia="仿宋" w:cs="仿宋"/>
          <w:color w:val="auto"/>
          <w:sz w:val="24"/>
        </w:rPr>
        <w:t>全部项目必须均能开展，不能缺项</w:t>
      </w:r>
      <w:r>
        <w:rPr>
          <w:rFonts w:hint="eastAsia" w:ascii="仿宋" w:hAnsi="仿宋" w:eastAsia="仿宋" w:cs="仿宋"/>
          <w:color w:val="auto"/>
          <w:sz w:val="24"/>
          <w:lang w:eastAsia="zh-CN"/>
        </w:rPr>
        <w:t>。</w:t>
      </w:r>
    </w:p>
    <w:p w14:paraId="3A0F114F">
      <w:pPr>
        <w:tabs>
          <w:tab w:val="left" w:pos="3870"/>
          <w:tab w:val="left" w:pos="4085"/>
        </w:tabs>
        <w:snapToGri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二、服务要求</w:t>
      </w:r>
    </w:p>
    <w:p w14:paraId="770075FE">
      <w:pPr>
        <w:tabs>
          <w:tab w:val="left" w:pos="3870"/>
          <w:tab w:val="left" w:pos="4085"/>
        </w:tabs>
        <w:snapToGri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（一）各标项服务要求</w:t>
      </w:r>
    </w:p>
    <w:p w14:paraId="715EFA31">
      <w:pPr>
        <w:spacing w:line="360" w:lineRule="auto"/>
        <w:rPr>
          <w:rFonts w:ascii="仿宋" w:hAnsi="仿宋" w:eastAsia="仿宋" w:cs="仿宋"/>
          <w:b/>
          <w:bCs/>
          <w:color w:val="auto"/>
          <w:sz w:val="28"/>
          <w:szCs w:val="28"/>
        </w:rPr>
      </w:pPr>
      <w:r>
        <w:rPr>
          <w:rFonts w:hint="eastAsia" w:ascii="仿宋" w:hAnsi="仿宋" w:eastAsia="仿宋" w:cs="仿宋"/>
          <w:b/>
          <w:bCs/>
          <w:color w:val="auto"/>
          <w:sz w:val="28"/>
          <w:szCs w:val="28"/>
        </w:rPr>
        <w:t>01标：</w:t>
      </w:r>
    </w:p>
    <w:p w14:paraId="501BE1B7">
      <w:pPr>
        <w:numPr>
          <w:ilvl w:val="0"/>
          <w:numId w:val="0"/>
        </w:numPr>
        <w:spacing w:line="360" w:lineRule="auto"/>
        <w:rPr>
          <w:rFonts w:hint="eastAsia" w:ascii="仿宋" w:hAnsi="仿宋" w:eastAsia="仿宋" w:cs="仿宋"/>
          <w:color w:val="auto"/>
          <w:sz w:val="24"/>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 w:val="24"/>
        </w:rPr>
        <w:t>投标人检测报告TAP一般要求在3天内完成，HP培养及药敏检测报告要求在7天内完成，对于必要复诊的样本可给予二次</w:t>
      </w:r>
      <w:r>
        <w:rPr>
          <w:rFonts w:hint="eastAsia" w:ascii="仿宋" w:hAnsi="仿宋" w:eastAsia="仿宋" w:cs="仿宋"/>
          <w:color w:val="auto"/>
          <w:sz w:val="24"/>
          <w:lang w:val="en-US" w:eastAsia="zh-CN"/>
        </w:rPr>
        <w:t>免费</w:t>
      </w:r>
      <w:r>
        <w:rPr>
          <w:rFonts w:hint="eastAsia" w:ascii="仿宋" w:hAnsi="仿宋" w:eastAsia="仿宋" w:cs="仿宋"/>
          <w:color w:val="auto"/>
          <w:sz w:val="24"/>
        </w:rPr>
        <w:t>复诊。无故延迟发放报告，则采购人有权扣除相应的检测费用。如有检测质量问题或造成投诉纠纷投标人需承担相应法律责任。五次以上延迟报告的，采购人有权利终止合同。</w:t>
      </w:r>
    </w:p>
    <w:p w14:paraId="2B6313F2">
      <w:pPr>
        <w:spacing w:line="360" w:lineRule="auto"/>
        <w:rPr>
          <w:rFonts w:ascii="仿宋" w:hAnsi="仿宋" w:eastAsia="仿宋" w:cs="仿宋"/>
          <w:color w:val="auto"/>
          <w:sz w:val="24"/>
        </w:rPr>
      </w:pPr>
      <w:r>
        <w:rPr>
          <w:rFonts w:hint="eastAsia" w:ascii="仿宋" w:hAnsi="仿宋" w:eastAsia="仿宋" w:cs="仿宋"/>
          <w:color w:val="auto"/>
          <w:sz w:val="24"/>
        </w:rPr>
        <w:t>2、提供诊断报告单（投标时提供本项目的报告单模板）</w:t>
      </w:r>
    </w:p>
    <w:p w14:paraId="388FB0D8">
      <w:pPr>
        <w:spacing w:line="360" w:lineRule="auto"/>
        <w:rPr>
          <w:rFonts w:ascii="仿宋" w:hAnsi="仿宋" w:eastAsia="仿宋" w:cs="仿宋"/>
          <w:color w:val="auto"/>
          <w:sz w:val="24"/>
        </w:rPr>
      </w:pPr>
      <w:r>
        <w:rPr>
          <w:rFonts w:hint="eastAsia" w:ascii="仿宋" w:hAnsi="仿宋" w:eastAsia="仿宋" w:cs="仿宋"/>
          <w:color w:val="auto"/>
          <w:sz w:val="24"/>
        </w:rPr>
        <w:t>3、检测者需为技师，报告审核需具有执业医师资格</w:t>
      </w:r>
      <w:r>
        <w:rPr>
          <w:rFonts w:hint="eastAsia" w:ascii="仿宋" w:hAnsi="仿宋" w:eastAsia="仿宋" w:cs="仿宋"/>
          <w:color w:val="auto"/>
          <w:sz w:val="24"/>
          <w:lang w:eastAsia="zh-CN"/>
        </w:rPr>
        <w:t>、</w:t>
      </w:r>
      <w:r>
        <w:rPr>
          <w:rFonts w:hint="eastAsia" w:ascii="仿宋" w:hAnsi="仿宋" w:eastAsia="仿宋" w:cs="仿宋"/>
          <w:color w:val="auto"/>
          <w:sz w:val="24"/>
        </w:rPr>
        <w:t>中级</w:t>
      </w:r>
      <w:r>
        <w:rPr>
          <w:rFonts w:hint="eastAsia" w:ascii="仿宋" w:hAnsi="仿宋" w:eastAsia="仿宋" w:cs="仿宋"/>
          <w:color w:val="auto"/>
          <w:sz w:val="24"/>
          <w:lang w:val="en-US" w:eastAsia="zh-CN"/>
        </w:rPr>
        <w:t>及</w:t>
      </w:r>
      <w:r>
        <w:rPr>
          <w:rFonts w:hint="eastAsia" w:ascii="仿宋" w:hAnsi="仿宋" w:eastAsia="仿宋" w:cs="仿宋"/>
          <w:color w:val="auto"/>
          <w:sz w:val="24"/>
        </w:rPr>
        <w:t>以上</w:t>
      </w:r>
      <w:r>
        <w:rPr>
          <w:rFonts w:hint="eastAsia" w:ascii="仿宋" w:hAnsi="仿宋" w:eastAsia="仿宋" w:cs="仿宋"/>
          <w:color w:val="auto"/>
          <w:sz w:val="24"/>
          <w:lang w:val="en-US" w:eastAsia="zh-CN"/>
        </w:rPr>
        <w:t>职称病理</w:t>
      </w:r>
      <w:r>
        <w:rPr>
          <w:rFonts w:hint="eastAsia" w:ascii="仿宋" w:hAnsi="仿宋" w:eastAsia="仿宋" w:cs="仿宋"/>
          <w:color w:val="auto"/>
          <w:sz w:val="24"/>
        </w:rPr>
        <w:t>医师签名。</w:t>
      </w:r>
    </w:p>
    <w:p w14:paraId="228E6E5C">
      <w:pPr>
        <w:tabs>
          <w:tab w:val="left" w:pos="3870"/>
          <w:tab w:val="left" w:pos="4085"/>
        </w:tabs>
        <w:snapToGrid w:val="0"/>
        <w:spacing w:line="360" w:lineRule="auto"/>
        <w:jc w:val="left"/>
        <w:rPr>
          <w:rFonts w:ascii="仿宋" w:hAnsi="仿宋" w:eastAsia="仿宋" w:cs="仿宋"/>
          <w:b/>
          <w:bCs/>
          <w:color w:val="auto"/>
          <w:sz w:val="28"/>
          <w:szCs w:val="28"/>
        </w:rPr>
      </w:pPr>
      <w:bookmarkStart w:id="44" w:name="_Toc32678"/>
      <w:bookmarkStart w:id="45" w:name="_Toc7206"/>
      <w:r>
        <w:rPr>
          <w:rFonts w:hint="eastAsia" w:ascii="仿宋" w:hAnsi="仿宋" w:eastAsia="仿宋" w:cs="仿宋"/>
          <w:b/>
          <w:bCs/>
          <w:color w:val="auto"/>
          <w:sz w:val="28"/>
          <w:szCs w:val="28"/>
        </w:rPr>
        <w:t>0</w:t>
      </w:r>
      <w:r>
        <w:rPr>
          <w:rFonts w:hint="eastAsia" w:ascii="仿宋" w:hAnsi="仿宋" w:eastAsia="仿宋" w:cs="仿宋"/>
          <w:b/>
          <w:bCs/>
          <w:color w:val="auto"/>
          <w:sz w:val="28"/>
          <w:szCs w:val="28"/>
          <w:lang w:val="en-US" w:eastAsia="zh-CN"/>
        </w:rPr>
        <w:t>2</w:t>
      </w:r>
      <w:r>
        <w:rPr>
          <w:rFonts w:hint="eastAsia" w:ascii="仿宋" w:hAnsi="仿宋" w:eastAsia="仿宋" w:cs="仿宋"/>
          <w:b/>
          <w:bCs/>
          <w:color w:val="auto"/>
          <w:sz w:val="28"/>
          <w:szCs w:val="28"/>
        </w:rPr>
        <w:t>标：</w:t>
      </w:r>
    </w:p>
    <w:p w14:paraId="4654DBA6">
      <w:pPr>
        <w:numPr>
          <w:ilvl w:val="0"/>
          <w:numId w:val="0"/>
        </w:numPr>
        <w:spacing w:line="360" w:lineRule="auto"/>
        <w:rPr>
          <w:rFonts w:hint="eastAsia" w:ascii="仿宋" w:hAnsi="仿宋" w:eastAsia="仿宋" w:cs="仿宋"/>
          <w:color w:val="auto"/>
          <w:sz w:val="24"/>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 w:val="24"/>
        </w:rPr>
        <w:t>投标人检测报告一般要求在 7天内完成，对于必要复诊的样本可给予二次</w:t>
      </w:r>
      <w:r>
        <w:rPr>
          <w:rFonts w:hint="eastAsia" w:ascii="仿宋" w:hAnsi="仿宋" w:eastAsia="仿宋" w:cs="仿宋"/>
          <w:color w:val="auto"/>
          <w:sz w:val="24"/>
          <w:lang w:val="en-US" w:eastAsia="zh-CN"/>
        </w:rPr>
        <w:t>免费</w:t>
      </w:r>
      <w:r>
        <w:rPr>
          <w:rFonts w:hint="eastAsia" w:ascii="仿宋" w:hAnsi="仿宋" w:eastAsia="仿宋" w:cs="仿宋"/>
          <w:color w:val="auto"/>
          <w:sz w:val="24"/>
        </w:rPr>
        <w:t>复诊。无故延迟发放报告，则采购人有权扣除相应的检测费用。如有检测质量问题或造成投诉纠纷投标人需承担相应法律责任。五次以上延迟报告的，采购人有权利终止合同。</w:t>
      </w:r>
    </w:p>
    <w:p w14:paraId="37CD283B">
      <w:pPr>
        <w:spacing w:line="360" w:lineRule="auto"/>
        <w:rPr>
          <w:rFonts w:ascii="仿宋" w:hAnsi="仿宋" w:eastAsia="仿宋" w:cs="仿宋"/>
          <w:color w:val="auto"/>
          <w:sz w:val="24"/>
        </w:rPr>
      </w:pPr>
      <w:r>
        <w:rPr>
          <w:rFonts w:hint="eastAsia" w:ascii="仿宋" w:hAnsi="仿宋" w:eastAsia="仿宋" w:cs="仿宋"/>
          <w:color w:val="auto"/>
          <w:sz w:val="24"/>
        </w:rPr>
        <w:t>2、投标人应按国家和行业标准对样本进行保存。病理原始组织保存≥15天，病理切片、蜡块和阳性涂片保存≥15 年。</w:t>
      </w:r>
    </w:p>
    <w:p w14:paraId="77CAE948">
      <w:pPr>
        <w:spacing w:line="360" w:lineRule="auto"/>
        <w:rPr>
          <w:rFonts w:ascii="仿宋" w:hAnsi="仿宋" w:eastAsia="仿宋" w:cs="仿宋"/>
          <w:color w:val="auto"/>
          <w:sz w:val="24"/>
        </w:rPr>
      </w:pPr>
      <w:r>
        <w:rPr>
          <w:rFonts w:hint="eastAsia" w:ascii="仿宋" w:hAnsi="仿宋" w:eastAsia="仿宋" w:cs="仿宋"/>
          <w:color w:val="auto"/>
          <w:sz w:val="24"/>
        </w:rPr>
        <w:t>3、投标人提供标本专用保存盒及专用保存液。</w:t>
      </w:r>
    </w:p>
    <w:p w14:paraId="1464E2AF">
      <w:pPr>
        <w:spacing w:line="360" w:lineRule="auto"/>
        <w:rPr>
          <w:rFonts w:hint="eastAsia" w:ascii="仿宋" w:hAnsi="仿宋" w:eastAsia="仿宋" w:cs="仿宋"/>
          <w:color w:val="auto"/>
          <w:sz w:val="24"/>
        </w:rPr>
      </w:pPr>
      <w:r>
        <w:rPr>
          <w:rFonts w:hint="eastAsia" w:ascii="仿宋" w:hAnsi="仿宋" w:eastAsia="仿宋" w:cs="仿宋"/>
          <w:color w:val="auto"/>
          <w:sz w:val="24"/>
        </w:rPr>
        <w:t>4、投标人具备自主研发的数据处理平台，</w:t>
      </w:r>
      <w:r>
        <w:rPr>
          <w:rFonts w:hint="eastAsia" w:ascii="仿宋" w:hAnsi="仿宋" w:eastAsia="仿宋" w:cs="仿宋"/>
          <w:color w:val="auto"/>
          <w:sz w:val="24"/>
          <w:lang w:val="en-US" w:eastAsia="zh-CN"/>
        </w:rPr>
        <w:t>免费</w:t>
      </w:r>
      <w:r>
        <w:rPr>
          <w:rFonts w:hint="eastAsia" w:ascii="仿宋" w:hAnsi="仿宋" w:eastAsia="仿宋" w:cs="仿宋"/>
          <w:color w:val="auto"/>
          <w:sz w:val="24"/>
        </w:rPr>
        <w:t>提供可以让</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网上查询、下载及阅片的途径</w:t>
      </w:r>
    </w:p>
    <w:p w14:paraId="657725B3">
      <w:pPr>
        <w:spacing w:line="360" w:lineRule="auto"/>
        <w:rPr>
          <w:rFonts w:ascii="仿宋" w:hAnsi="仿宋" w:eastAsia="仿宋" w:cs="仿宋"/>
          <w:color w:val="auto"/>
          <w:sz w:val="24"/>
        </w:rPr>
      </w:pPr>
      <w:r>
        <w:rPr>
          <w:rFonts w:hint="eastAsia" w:ascii="仿宋" w:hAnsi="仿宋" w:eastAsia="仿宋" w:cs="仿宋"/>
          <w:color w:val="auto"/>
          <w:sz w:val="24"/>
        </w:rPr>
        <w:t>5、检测者需为技师，报告审核需具有执业医师资格</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中级及以上职称</w:t>
      </w:r>
      <w:r>
        <w:rPr>
          <w:rFonts w:hint="eastAsia" w:ascii="仿宋" w:hAnsi="仿宋" w:eastAsia="仿宋" w:cs="仿宋"/>
          <w:color w:val="auto"/>
          <w:sz w:val="24"/>
        </w:rPr>
        <w:t>病理医师签名。</w:t>
      </w:r>
    </w:p>
    <w:p w14:paraId="7676722A">
      <w:pPr>
        <w:spacing w:line="360" w:lineRule="auto"/>
        <w:rPr>
          <w:rFonts w:ascii="仿宋" w:hAnsi="仿宋" w:eastAsia="仿宋" w:cs="仿宋"/>
          <w:color w:val="auto"/>
          <w:sz w:val="24"/>
        </w:rPr>
      </w:pPr>
      <w:r>
        <w:rPr>
          <w:rFonts w:hint="eastAsia" w:ascii="仿宋" w:hAnsi="仿宋" w:eastAsia="仿宋" w:cs="仿宋"/>
          <w:color w:val="auto"/>
          <w:sz w:val="24"/>
        </w:rPr>
        <w:t>6、该项目不得转包、分包。</w:t>
      </w:r>
    </w:p>
    <w:p w14:paraId="28F1EEC1">
      <w:pPr>
        <w:spacing w:line="360" w:lineRule="auto"/>
        <w:rPr>
          <w:rFonts w:ascii="仿宋" w:hAnsi="仿宋" w:eastAsia="仿宋" w:cs="仿宋"/>
          <w:b/>
          <w:bCs/>
          <w:color w:val="auto"/>
          <w:sz w:val="24"/>
        </w:rPr>
      </w:pPr>
      <w:r>
        <w:rPr>
          <w:rFonts w:hint="eastAsia" w:ascii="仿宋" w:hAnsi="仿宋" w:eastAsia="仿宋" w:cs="仿宋"/>
          <w:b/>
          <w:bCs/>
          <w:color w:val="auto"/>
          <w:sz w:val="24"/>
        </w:rPr>
        <w:t>（二）其他服务要求</w:t>
      </w:r>
    </w:p>
    <w:p w14:paraId="4E84B632">
      <w:pPr>
        <w:spacing w:line="360" w:lineRule="auto"/>
        <w:rPr>
          <w:rFonts w:ascii="仿宋" w:hAnsi="仿宋" w:eastAsia="仿宋" w:cs="仿宋"/>
          <w:color w:val="auto"/>
          <w:sz w:val="24"/>
        </w:rPr>
      </w:pPr>
      <w:r>
        <w:rPr>
          <w:rFonts w:hint="eastAsia" w:ascii="仿宋" w:hAnsi="仿宋" w:eastAsia="仿宋" w:cs="仿宋"/>
          <w:color w:val="auto"/>
          <w:sz w:val="24"/>
        </w:rPr>
        <w:t>1、投标人提供医院收集样本所需的所有耗材。</w:t>
      </w:r>
    </w:p>
    <w:p w14:paraId="6BD7DF62">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2、投标人根据医院的要求安排上门收取标本，报告单可在网上查询，并与医院 LIS系统相连接，接口费用由投标人承担。（投标时提供检测报告</w:t>
      </w:r>
      <w:r>
        <w:rPr>
          <w:rFonts w:hint="eastAsia" w:ascii="仿宋" w:hAnsi="仿宋" w:eastAsia="仿宋" w:cs="仿宋"/>
          <w:color w:val="auto"/>
          <w:sz w:val="24"/>
          <w:lang w:val="en-US" w:eastAsia="zh-CN"/>
        </w:rPr>
        <w:t>模板</w:t>
      </w:r>
      <w:r>
        <w:rPr>
          <w:rFonts w:hint="eastAsia" w:ascii="仿宋" w:hAnsi="仿宋" w:eastAsia="仿宋" w:cs="仿宋"/>
          <w:color w:val="auto"/>
          <w:sz w:val="24"/>
        </w:rPr>
        <w:t>与医院网络系统对接的实施方案）</w:t>
      </w:r>
      <w:r>
        <w:rPr>
          <w:rFonts w:hint="eastAsia" w:ascii="仿宋" w:hAnsi="仿宋" w:eastAsia="仿宋" w:cs="仿宋"/>
          <w:color w:val="auto"/>
          <w:sz w:val="24"/>
          <w:lang w:eastAsia="zh-CN"/>
        </w:rPr>
        <w:t>。</w:t>
      </w:r>
    </w:p>
    <w:p w14:paraId="5256C9E3">
      <w:pPr>
        <w:spacing w:line="360" w:lineRule="auto"/>
        <w:rPr>
          <w:rFonts w:ascii="仿宋" w:hAnsi="仿宋" w:eastAsia="仿宋" w:cs="仿宋"/>
          <w:color w:val="auto"/>
          <w:sz w:val="24"/>
        </w:rPr>
      </w:pPr>
      <w:r>
        <w:rPr>
          <w:rFonts w:hint="eastAsia" w:ascii="仿宋" w:hAnsi="仿宋" w:eastAsia="仿宋" w:cs="仿宋"/>
          <w:color w:val="auto"/>
          <w:sz w:val="24"/>
        </w:rPr>
        <w:t>3、对检验后的标本进行妥善保存，以便检验结果有疑义时进行免费复查或再委托第三方检验，</w:t>
      </w:r>
      <w:r>
        <w:rPr>
          <w:rFonts w:hint="eastAsia" w:ascii="仿宋" w:hAnsi="仿宋" w:eastAsia="仿宋" w:cs="仿宋"/>
          <w:color w:val="auto"/>
          <w:sz w:val="24"/>
          <w:lang w:val="en-US" w:eastAsia="zh-CN"/>
        </w:rPr>
        <w:t>相关</w:t>
      </w:r>
      <w:r>
        <w:rPr>
          <w:rFonts w:hint="eastAsia" w:ascii="仿宋" w:hAnsi="仿宋" w:eastAsia="仿宋" w:cs="仿宋"/>
          <w:color w:val="auto"/>
          <w:sz w:val="24"/>
        </w:rPr>
        <w:t>费用由投标人承担。</w:t>
      </w:r>
    </w:p>
    <w:p w14:paraId="297090A0">
      <w:pPr>
        <w:spacing w:line="360" w:lineRule="auto"/>
        <w:rPr>
          <w:rFonts w:ascii="仿宋" w:hAnsi="仿宋" w:eastAsia="仿宋" w:cs="仿宋"/>
          <w:color w:val="auto"/>
          <w:sz w:val="24"/>
        </w:rPr>
      </w:pPr>
      <w:r>
        <w:rPr>
          <w:rFonts w:hint="eastAsia" w:ascii="仿宋" w:hAnsi="仿宋" w:eastAsia="仿宋" w:cs="仿宋"/>
          <w:color w:val="auto"/>
          <w:sz w:val="24"/>
        </w:rPr>
        <w:t>4、提供实验室的认证相关资料；以及本项目检查相关的主要仪器设备和试剂的品牌型号清单。</w:t>
      </w:r>
    </w:p>
    <w:p w14:paraId="73E4A385">
      <w:pPr>
        <w:spacing w:line="360" w:lineRule="auto"/>
        <w:rPr>
          <w:rFonts w:ascii="仿宋" w:hAnsi="仿宋" w:eastAsia="仿宋" w:cs="仿宋"/>
          <w:color w:val="auto"/>
          <w:sz w:val="24"/>
        </w:rPr>
      </w:pPr>
      <w:r>
        <w:rPr>
          <w:rFonts w:hint="eastAsia" w:ascii="仿宋" w:hAnsi="仿宋" w:eastAsia="仿宋" w:cs="仿宋"/>
          <w:color w:val="auto"/>
          <w:sz w:val="24"/>
        </w:rPr>
        <w:t>5、对于因标本丢失、未在规定时间内出具报告或检验项目检测结果不准确等造成的医疗事故 （医疗事件）或医疗纠纷，投标人承担全部经济及法律责任，并</w:t>
      </w:r>
      <w:r>
        <w:rPr>
          <w:rFonts w:hint="eastAsia" w:ascii="仿宋" w:hAnsi="仿宋" w:eastAsia="仿宋" w:cs="仿宋"/>
          <w:color w:val="auto"/>
          <w:sz w:val="24"/>
          <w:lang w:val="en-US" w:eastAsia="zh-CN"/>
        </w:rPr>
        <w:t>出具</w:t>
      </w:r>
      <w:r>
        <w:rPr>
          <w:rFonts w:hint="eastAsia" w:ascii="仿宋" w:hAnsi="仿宋" w:eastAsia="仿宋" w:cs="仿宋"/>
          <w:color w:val="auto"/>
          <w:sz w:val="24"/>
        </w:rPr>
        <w:t>书面承诺。投标人对采购人不明原因（非院方及患者原因或产品质量问题）引起的医疗投诉、纠纷，</w:t>
      </w:r>
      <w:r>
        <w:rPr>
          <w:rFonts w:hint="eastAsia" w:ascii="仿宋" w:hAnsi="仿宋" w:eastAsia="仿宋" w:cs="仿宋"/>
          <w:color w:val="auto"/>
          <w:sz w:val="24"/>
          <w:lang w:val="en-US" w:eastAsia="zh-CN"/>
        </w:rPr>
        <w:t>须</w:t>
      </w:r>
      <w:r>
        <w:rPr>
          <w:rFonts w:hint="eastAsia" w:ascii="仿宋" w:hAnsi="仿宋" w:eastAsia="仿宋" w:cs="仿宋"/>
          <w:color w:val="auto"/>
          <w:sz w:val="24"/>
        </w:rPr>
        <w:t>协助采购人做好患者的协调工作，并承担</w:t>
      </w:r>
      <w:r>
        <w:rPr>
          <w:rFonts w:hint="eastAsia" w:ascii="仿宋" w:hAnsi="仿宋" w:eastAsia="仿宋" w:cs="仿宋"/>
          <w:color w:val="auto"/>
          <w:sz w:val="24"/>
          <w:lang w:val="en-US" w:eastAsia="zh-CN"/>
        </w:rPr>
        <w:t>相应</w:t>
      </w:r>
      <w:r>
        <w:rPr>
          <w:rFonts w:hint="eastAsia" w:ascii="仿宋" w:hAnsi="仿宋" w:eastAsia="仿宋" w:cs="仿宋"/>
          <w:color w:val="auto"/>
          <w:sz w:val="24"/>
        </w:rPr>
        <w:t>的处理费用。</w:t>
      </w:r>
    </w:p>
    <w:p w14:paraId="77DAB950">
      <w:pPr>
        <w:spacing w:line="360" w:lineRule="auto"/>
        <w:rPr>
          <w:rFonts w:ascii="仿宋" w:hAnsi="仿宋" w:eastAsia="仿宋" w:cs="仿宋"/>
          <w:color w:val="auto"/>
          <w:sz w:val="24"/>
        </w:rPr>
      </w:pPr>
      <w:r>
        <w:rPr>
          <w:rFonts w:hint="eastAsia" w:ascii="仿宋" w:hAnsi="仿宋" w:eastAsia="仿宋" w:cs="仿宋"/>
          <w:color w:val="auto"/>
          <w:sz w:val="24"/>
        </w:rPr>
        <w:t>6、投标人遵守保密制度，保护受检者的秘密，未经许可，不得向无关人员泄露受检者的检测情况，如有传染病阳性的报告，应负责及时报告给送检单位。</w:t>
      </w:r>
    </w:p>
    <w:p w14:paraId="42C596C9">
      <w:pPr>
        <w:spacing w:line="360" w:lineRule="auto"/>
        <w:rPr>
          <w:rFonts w:ascii="仿宋" w:hAnsi="仿宋" w:eastAsia="仿宋" w:cs="仿宋"/>
          <w:color w:val="auto"/>
          <w:sz w:val="24"/>
        </w:rPr>
      </w:pPr>
      <w:r>
        <w:rPr>
          <w:rFonts w:hint="eastAsia" w:ascii="仿宋" w:hAnsi="仿宋" w:eastAsia="仿宋" w:cs="仿宋"/>
          <w:color w:val="auto"/>
          <w:sz w:val="24"/>
        </w:rPr>
        <w:t>7、未经采购人书面许可，投标人不得将所产生实验数据用于科研项目、论文等研究工作，否则将承担由此造成的一切损失</w:t>
      </w:r>
      <w:r>
        <w:rPr>
          <w:rFonts w:hint="eastAsia" w:ascii="仿宋" w:hAnsi="仿宋" w:eastAsia="仿宋" w:cs="仿宋"/>
          <w:color w:val="auto"/>
          <w:sz w:val="24"/>
          <w:lang w:val="en-US" w:eastAsia="zh-CN"/>
        </w:rPr>
        <w:t>和法律责任</w:t>
      </w:r>
      <w:r>
        <w:rPr>
          <w:rFonts w:hint="eastAsia" w:ascii="仿宋" w:hAnsi="仿宋" w:eastAsia="仿宋" w:cs="仿宋"/>
          <w:color w:val="auto"/>
          <w:sz w:val="24"/>
        </w:rPr>
        <w:t>。</w:t>
      </w:r>
    </w:p>
    <w:p w14:paraId="7CC8E699">
      <w:pPr>
        <w:spacing w:line="360" w:lineRule="auto"/>
        <w:rPr>
          <w:rFonts w:ascii="仿宋" w:hAnsi="仿宋" w:eastAsia="仿宋" w:cs="仿宋"/>
          <w:color w:val="auto"/>
          <w:sz w:val="24"/>
        </w:rPr>
      </w:pPr>
      <w:r>
        <w:rPr>
          <w:rFonts w:hint="eastAsia" w:ascii="仿宋" w:hAnsi="仿宋" w:eastAsia="仿宋" w:cs="仿宋"/>
          <w:color w:val="auto"/>
          <w:sz w:val="24"/>
        </w:rPr>
        <w:t>8、投标人应定期参加质控检查，并按要求提供相关文件，保证检查项目的检验质量。（投标时提供检测项目质控方案）</w:t>
      </w:r>
    </w:p>
    <w:p w14:paraId="6E335D12">
      <w:pPr>
        <w:spacing w:line="360" w:lineRule="auto"/>
        <w:rPr>
          <w:rFonts w:ascii="仿宋" w:hAnsi="仿宋" w:eastAsia="仿宋" w:cs="仿宋"/>
          <w:color w:val="auto"/>
          <w:sz w:val="24"/>
        </w:rPr>
      </w:pPr>
      <w:r>
        <w:rPr>
          <w:rFonts w:hint="eastAsia" w:ascii="仿宋" w:hAnsi="仿宋" w:eastAsia="仿宋" w:cs="仿宋"/>
          <w:color w:val="auto"/>
          <w:sz w:val="24"/>
        </w:rPr>
        <w:t>9、投标人或其关联公司应具有浙江省内医疗冷链物流资质（包括营业执照及道路运输经营许可证），负责为本项目提供物流标本接收服务。</w:t>
      </w:r>
    </w:p>
    <w:p w14:paraId="12F1D31E">
      <w:pPr>
        <w:spacing w:line="360" w:lineRule="auto"/>
        <w:rPr>
          <w:rFonts w:ascii="仿宋" w:hAnsi="仿宋" w:eastAsia="仿宋" w:cs="仿宋"/>
          <w:color w:val="auto"/>
          <w:sz w:val="24"/>
        </w:rPr>
      </w:pPr>
      <w:r>
        <w:rPr>
          <w:rFonts w:hint="eastAsia" w:ascii="仿宋" w:hAnsi="仿宋" w:eastAsia="仿宋" w:cs="仿宋"/>
          <w:color w:val="auto"/>
          <w:sz w:val="24"/>
        </w:rPr>
        <w:t>10、所有样本的运送必须符合样本温度的管理要求，采用相应的冷链运送技术，有应急服务预案。</w:t>
      </w:r>
    </w:p>
    <w:p w14:paraId="112A690B">
      <w:pPr>
        <w:spacing w:line="360" w:lineRule="auto"/>
        <w:rPr>
          <w:rFonts w:ascii="仿宋" w:hAnsi="仿宋" w:eastAsia="仿宋" w:cs="仿宋"/>
          <w:color w:val="auto"/>
          <w:sz w:val="24"/>
        </w:rPr>
      </w:pPr>
      <w:r>
        <w:rPr>
          <w:rFonts w:hint="eastAsia" w:ascii="仿宋" w:hAnsi="仿宋" w:eastAsia="仿宋" w:cs="仿宋"/>
          <w:color w:val="auto"/>
          <w:sz w:val="24"/>
        </w:rPr>
        <w:t>11、样本交接及运送过程必须符合样本的安全管理要求，符合《病原微生物实验室生物安全管理条例》、《可感染人类的高致病性病原微生物菌（毒）种或样本运输管理规定》、《浙江省病原微生物实验室生物安全管理办法（试行）》等相关法律法规规章涉及的生物安全规定。</w:t>
      </w:r>
    </w:p>
    <w:p w14:paraId="56A23E57">
      <w:pPr>
        <w:spacing w:line="360" w:lineRule="auto"/>
        <w:rPr>
          <w:rFonts w:ascii="仿宋" w:hAnsi="仿宋" w:eastAsia="仿宋" w:cs="仿宋"/>
          <w:color w:val="auto"/>
          <w:sz w:val="24"/>
        </w:rPr>
      </w:pPr>
      <w:r>
        <w:rPr>
          <w:rFonts w:hint="eastAsia" w:ascii="仿宋" w:hAnsi="仿宋" w:eastAsia="仿宋" w:cs="仿宋"/>
          <w:color w:val="auto"/>
          <w:sz w:val="24"/>
        </w:rPr>
        <w:t>12、结果的准确性：投标人对检验结果负责，因检验结果问题引起的医疗纠纷，所有费</w:t>
      </w:r>
      <w:r>
        <w:rPr>
          <w:rFonts w:hint="eastAsia" w:ascii="仿宋" w:hAnsi="仿宋" w:eastAsia="仿宋" w:cs="仿宋"/>
          <w:color w:val="auto"/>
          <w:sz w:val="24"/>
          <w:lang w:val="en-US" w:eastAsia="zh-CN"/>
        </w:rPr>
        <w:t>用</w:t>
      </w:r>
      <w:r>
        <w:rPr>
          <w:rFonts w:hint="eastAsia" w:ascii="仿宋" w:hAnsi="仿宋" w:eastAsia="仿宋" w:cs="仿宋"/>
          <w:color w:val="auto"/>
          <w:sz w:val="24"/>
        </w:rPr>
        <w:t>由投标人</w:t>
      </w:r>
      <w:r>
        <w:rPr>
          <w:rFonts w:hint="eastAsia" w:ascii="仿宋" w:hAnsi="仿宋" w:eastAsia="仿宋" w:cs="仿宋"/>
          <w:color w:val="auto"/>
          <w:sz w:val="24"/>
          <w:lang w:val="en-US" w:eastAsia="zh-CN"/>
        </w:rPr>
        <w:t>承担</w:t>
      </w:r>
      <w:r>
        <w:rPr>
          <w:rFonts w:hint="eastAsia" w:ascii="仿宋" w:hAnsi="仿宋" w:eastAsia="仿宋" w:cs="仿宋"/>
          <w:color w:val="auto"/>
          <w:sz w:val="24"/>
        </w:rPr>
        <w:t>。对结果明显有差异的，要求复查或再委托第三方检验</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相关</w:t>
      </w:r>
      <w:r>
        <w:rPr>
          <w:rFonts w:hint="eastAsia" w:ascii="仿宋" w:hAnsi="仿宋" w:eastAsia="仿宋" w:cs="仿宋"/>
          <w:color w:val="auto"/>
          <w:sz w:val="24"/>
        </w:rPr>
        <w:t>费用由投标人承担。</w:t>
      </w:r>
    </w:p>
    <w:p w14:paraId="28CED4BC">
      <w:pPr>
        <w:spacing w:line="360" w:lineRule="auto"/>
        <w:rPr>
          <w:rFonts w:ascii="仿宋" w:hAnsi="仿宋" w:eastAsia="仿宋" w:cs="仿宋"/>
          <w:color w:val="auto"/>
          <w:sz w:val="24"/>
        </w:rPr>
      </w:pPr>
      <w:r>
        <w:rPr>
          <w:rFonts w:hint="eastAsia" w:ascii="仿宋" w:hAnsi="仿宋" w:eastAsia="仿宋" w:cs="仿宋"/>
          <w:color w:val="auto"/>
          <w:sz w:val="24"/>
        </w:rPr>
        <w:t>13、</w:t>
      </w:r>
      <w:r>
        <w:rPr>
          <w:rFonts w:hint="eastAsia" w:ascii="仿宋" w:hAnsi="仿宋" w:eastAsia="仿宋" w:cs="仿宋"/>
          <w:color w:val="auto"/>
          <w:sz w:val="24"/>
          <w:lang w:val="en-US" w:eastAsia="zh-CN"/>
        </w:rPr>
        <w:t>本项目</w:t>
      </w:r>
      <w:r>
        <w:rPr>
          <w:rFonts w:hint="eastAsia" w:ascii="仿宋" w:hAnsi="仿宋" w:eastAsia="仿宋" w:cs="仿宋"/>
          <w:color w:val="auto"/>
          <w:sz w:val="24"/>
        </w:rPr>
        <w:t>如因</w:t>
      </w:r>
      <w:r>
        <w:rPr>
          <w:rFonts w:hint="eastAsia" w:ascii="仿宋" w:hAnsi="仿宋" w:eastAsia="仿宋" w:cs="仿宋"/>
          <w:color w:val="auto"/>
          <w:sz w:val="24"/>
          <w:lang w:val="en-US" w:eastAsia="zh-CN"/>
        </w:rPr>
        <w:t>违反相关规定</w:t>
      </w:r>
      <w:r>
        <w:rPr>
          <w:rFonts w:hint="eastAsia" w:ascii="仿宋" w:hAnsi="仿宋" w:eastAsia="仿宋" w:cs="仿宋"/>
          <w:color w:val="auto"/>
          <w:sz w:val="24"/>
        </w:rPr>
        <w:t>被行政监督部门</w:t>
      </w:r>
      <w:r>
        <w:rPr>
          <w:rFonts w:hint="eastAsia" w:ascii="仿宋" w:hAnsi="仿宋" w:eastAsia="仿宋" w:cs="仿宋"/>
          <w:color w:val="auto"/>
          <w:sz w:val="24"/>
          <w:lang w:val="en-US" w:eastAsia="zh-CN"/>
        </w:rPr>
        <w:t>处罚</w:t>
      </w:r>
      <w:r>
        <w:rPr>
          <w:rFonts w:hint="eastAsia" w:ascii="仿宋" w:hAnsi="仿宋" w:eastAsia="仿宋" w:cs="仿宋"/>
          <w:color w:val="auto"/>
          <w:sz w:val="24"/>
        </w:rPr>
        <w:t>，所产生的</w:t>
      </w:r>
      <w:r>
        <w:rPr>
          <w:rFonts w:hint="eastAsia" w:ascii="仿宋" w:hAnsi="仿宋" w:eastAsia="仿宋" w:cs="仿宋"/>
          <w:color w:val="auto"/>
          <w:sz w:val="24"/>
          <w:lang w:val="en-US" w:eastAsia="zh-CN"/>
        </w:rPr>
        <w:t>相应</w:t>
      </w:r>
      <w:r>
        <w:rPr>
          <w:rFonts w:hint="eastAsia" w:ascii="仿宋" w:hAnsi="仿宋" w:eastAsia="仿宋" w:cs="仿宋"/>
          <w:color w:val="auto"/>
          <w:sz w:val="24"/>
        </w:rPr>
        <w:t>后果及损失，由投标人承担，</w:t>
      </w:r>
      <w:r>
        <w:rPr>
          <w:rFonts w:hint="eastAsia" w:ascii="仿宋" w:hAnsi="仿宋" w:eastAsia="仿宋" w:cs="仿宋"/>
          <w:color w:val="auto"/>
          <w:sz w:val="24"/>
          <w:lang w:val="en-US" w:eastAsia="zh-CN"/>
        </w:rPr>
        <w:t>采购人有权要求</w:t>
      </w:r>
      <w:r>
        <w:rPr>
          <w:rFonts w:hint="eastAsia" w:ascii="仿宋" w:hAnsi="仿宋" w:eastAsia="仿宋" w:cs="仿宋"/>
          <w:color w:val="auto"/>
          <w:sz w:val="24"/>
        </w:rPr>
        <w:t>相应的赔偿</w:t>
      </w:r>
      <w:r>
        <w:rPr>
          <w:rFonts w:hint="eastAsia" w:ascii="仿宋" w:hAnsi="仿宋" w:eastAsia="仿宋" w:cs="仿宋"/>
          <w:color w:val="auto"/>
          <w:sz w:val="24"/>
          <w:lang w:val="en-US" w:eastAsia="zh-CN"/>
        </w:rPr>
        <w:t>并保留追究法律责任的权力</w:t>
      </w:r>
      <w:r>
        <w:rPr>
          <w:rFonts w:hint="eastAsia" w:ascii="仿宋" w:hAnsi="仿宋" w:eastAsia="仿宋" w:cs="仿宋"/>
          <w:color w:val="auto"/>
          <w:sz w:val="24"/>
        </w:rPr>
        <w:t>。</w:t>
      </w:r>
    </w:p>
    <w:p w14:paraId="1242B8C1">
      <w:pPr>
        <w:spacing w:line="360" w:lineRule="auto"/>
        <w:rPr>
          <w:rFonts w:ascii="仿宋" w:hAnsi="仿宋" w:eastAsia="仿宋" w:cs="仿宋"/>
          <w:color w:val="auto"/>
          <w:sz w:val="24"/>
        </w:rPr>
      </w:pPr>
      <w:r>
        <w:rPr>
          <w:rFonts w:hint="eastAsia" w:ascii="仿宋" w:hAnsi="仿宋" w:eastAsia="仿宋" w:cs="仿宋"/>
          <w:color w:val="auto"/>
          <w:sz w:val="24"/>
        </w:rPr>
        <w:t>14、委托外送检验项目若医院认为有必要可不对外委托。</w:t>
      </w:r>
    </w:p>
    <w:bookmarkEnd w:id="44"/>
    <w:bookmarkEnd w:id="45"/>
    <w:p w14:paraId="25668298">
      <w:pPr>
        <w:autoSpaceDE w:val="0"/>
        <w:autoSpaceDN w:val="0"/>
        <w:spacing w:line="360" w:lineRule="auto"/>
        <w:jc w:val="left"/>
        <w:rPr>
          <w:rFonts w:ascii="仿宋" w:hAnsi="仿宋" w:eastAsia="仿宋" w:cs="仿宋"/>
          <w:b/>
          <w:bCs/>
          <w:color w:val="auto"/>
          <w:sz w:val="24"/>
          <w:szCs w:val="21"/>
          <w:highlight w:val="none"/>
        </w:rPr>
      </w:pPr>
      <w:r>
        <w:rPr>
          <w:rFonts w:hint="eastAsia" w:ascii="仿宋" w:hAnsi="仿宋" w:eastAsia="仿宋" w:cs="仿宋"/>
          <w:b/>
          <w:bCs/>
          <w:color w:val="auto"/>
          <w:sz w:val="24"/>
          <w:szCs w:val="21"/>
        </w:rPr>
        <w:t>三、服务期限</w:t>
      </w:r>
    </w:p>
    <w:p w14:paraId="0649EBC7">
      <w:pPr>
        <w:pStyle w:val="23"/>
        <w:ind w:firstLine="480" w:firstLineChars="200"/>
        <w:rPr>
          <w:rFonts w:ascii="仿宋" w:hAnsi="仿宋" w:eastAsia="仿宋"/>
          <w:color w:val="auto"/>
          <w:kern w:val="0"/>
        </w:rPr>
      </w:pPr>
      <w:r>
        <w:rPr>
          <w:rFonts w:ascii="仿宋" w:hAnsi="仿宋" w:eastAsia="仿宋"/>
          <w:color w:val="auto"/>
          <w:kern w:val="0"/>
          <w:highlight w:val="none"/>
        </w:rPr>
        <w:t>2</w:t>
      </w:r>
      <w:r>
        <w:rPr>
          <w:rFonts w:hint="eastAsia" w:ascii="仿宋" w:hAnsi="仿宋" w:eastAsia="仿宋"/>
          <w:color w:val="auto"/>
          <w:kern w:val="0"/>
          <w:highlight w:val="none"/>
        </w:rPr>
        <w:t>年或采购金额达到合同金额，以先达到为准。本</w:t>
      </w:r>
      <w:r>
        <w:rPr>
          <w:rFonts w:hint="eastAsia" w:ascii="仿宋" w:hAnsi="仿宋" w:eastAsia="仿宋"/>
          <w:color w:val="auto"/>
          <w:kern w:val="0"/>
          <w:highlight w:val="none"/>
          <w:lang w:val="en-US"/>
        </w:rPr>
        <w:t>项目</w:t>
      </w:r>
      <w:r>
        <w:rPr>
          <w:rFonts w:hint="eastAsia" w:ascii="仿宋" w:hAnsi="仿宋" w:eastAsia="仿宋"/>
          <w:color w:val="auto"/>
          <w:kern w:val="0"/>
          <w:highlight w:val="none"/>
        </w:rPr>
        <w:t>为固</w:t>
      </w:r>
      <w:r>
        <w:rPr>
          <w:rFonts w:hint="eastAsia" w:ascii="仿宋" w:hAnsi="仿宋" w:eastAsia="仿宋"/>
          <w:color w:val="auto"/>
          <w:kern w:val="0"/>
        </w:rPr>
        <w:t>定单价合同，合同金额为预算金额。</w:t>
      </w:r>
    </w:p>
    <w:p w14:paraId="54191364">
      <w:pPr>
        <w:pStyle w:val="23"/>
        <w:rPr>
          <w:rFonts w:ascii="仿宋" w:hAnsi="仿宋" w:eastAsia="仿宋" w:cs="仿宋"/>
          <w:b/>
          <w:bCs/>
          <w:color w:val="auto"/>
          <w:szCs w:val="24"/>
          <w:lang w:val="en-US"/>
        </w:rPr>
      </w:pPr>
      <w:r>
        <w:rPr>
          <w:rFonts w:hint="eastAsia" w:ascii="仿宋" w:hAnsi="仿宋" w:eastAsia="仿宋" w:cs="仿宋"/>
          <w:b/>
          <w:bCs/>
          <w:color w:val="auto"/>
          <w:szCs w:val="24"/>
          <w:lang w:val="en-US"/>
        </w:rPr>
        <w:t>四、报价方式</w:t>
      </w:r>
    </w:p>
    <w:p w14:paraId="31C9C7D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本项目报价以《浙江省医疗服务行业物价收费标准》为基准价，按折扣报价（即：结算价=基准价*折扣数值。如报价为29%，表示折扣为2.9折），01标投标折扣不高于《浙江省医疗服务行业物价收费标准》的63%，0</w:t>
      </w:r>
      <w:r>
        <w:rPr>
          <w:rFonts w:hint="eastAsia" w:ascii="仿宋" w:hAnsi="仿宋" w:eastAsia="仿宋" w:cs="仿宋"/>
          <w:color w:val="auto"/>
          <w:sz w:val="24"/>
          <w:lang w:val="en-US" w:eastAsia="zh-CN"/>
        </w:rPr>
        <w:t>2</w:t>
      </w:r>
      <w:r>
        <w:rPr>
          <w:rFonts w:hint="eastAsia" w:ascii="仿宋" w:hAnsi="仿宋" w:eastAsia="仿宋" w:cs="仿宋"/>
          <w:color w:val="auto"/>
          <w:sz w:val="24"/>
        </w:rPr>
        <w:t>标投标折扣不高于《浙江省医疗服务行业物价收费标准》的65%，否则视作无效投标。</w:t>
      </w:r>
    </w:p>
    <w:p w14:paraId="41A819C0">
      <w:pPr>
        <w:autoSpaceDE w:val="0"/>
        <w:autoSpaceDN w:val="0"/>
        <w:spacing w:line="360" w:lineRule="auto"/>
        <w:jc w:val="left"/>
        <w:rPr>
          <w:rFonts w:ascii="仿宋" w:hAnsi="仿宋" w:eastAsia="仿宋" w:cs="仿宋"/>
          <w:b/>
          <w:bCs/>
          <w:color w:val="auto"/>
          <w:kern w:val="0"/>
          <w:sz w:val="24"/>
          <w:lang w:val="zh-CN"/>
        </w:rPr>
      </w:pPr>
      <w:r>
        <w:rPr>
          <w:rFonts w:hint="eastAsia" w:ascii="仿宋" w:hAnsi="仿宋" w:eastAsia="仿宋" w:cs="仿宋"/>
          <w:b/>
          <w:bCs/>
          <w:color w:val="auto"/>
          <w:kern w:val="0"/>
          <w:sz w:val="24"/>
        </w:rPr>
        <w:t>五</w:t>
      </w:r>
      <w:r>
        <w:rPr>
          <w:rFonts w:hint="eastAsia" w:ascii="仿宋" w:hAnsi="仿宋" w:eastAsia="仿宋" w:cs="仿宋"/>
          <w:b/>
          <w:bCs/>
          <w:color w:val="auto"/>
          <w:kern w:val="0"/>
          <w:sz w:val="24"/>
          <w:lang w:val="zh-CN"/>
        </w:rPr>
        <w:t>、付款方式</w:t>
      </w:r>
    </w:p>
    <w:p w14:paraId="4D511CE8">
      <w:pPr>
        <w:autoSpaceDE w:val="0"/>
        <w:autoSpaceDN w:val="0"/>
        <w:spacing w:line="360" w:lineRule="auto"/>
        <w:ind w:firstLine="480" w:firstLineChars="200"/>
        <w:jc w:val="left"/>
        <w:rPr>
          <w:rFonts w:ascii="仿宋" w:hAnsi="仿宋" w:eastAsia="仿宋" w:cs="仿宋"/>
          <w:b/>
          <w:bCs/>
          <w:color w:val="auto"/>
          <w:kern w:val="0"/>
          <w:sz w:val="24"/>
        </w:rPr>
      </w:pPr>
      <w:r>
        <w:rPr>
          <w:rFonts w:hint="eastAsia" w:ascii="仿宋" w:hAnsi="仿宋" w:eastAsia="仿宋" w:cs="仿宋"/>
          <w:color w:val="auto"/>
          <w:kern w:val="0"/>
          <w:sz w:val="24"/>
          <w:lang w:val="zh-CN"/>
        </w:rPr>
        <w:t>按《浙江省财政厅关于进一步发挥政府采购政策功能全力推动经济稳进提质的通知》（浙财采监〔2022〕3号）等文件要求执行，具体付款方式由双方协商后在合同中明确。</w:t>
      </w:r>
    </w:p>
    <w:p w14:paraId="009651C1">
      <w:pPr>
        <w:rPr>
          <w:rFonts w:ascii="仿宋" w:hAnsi="仿宋" w:eastAsia="仿宋" w:cs="仿宋"/>
          <w:b/>
          <w:color w:val="auto"/>
          <w:sz w:val="36"/>
          <w:szCs w:val="36"/>
        </w:rPr>
      </w:pPr>
      <w:r>
        <w:rPr>
          <w:rFonts w:hint="eastAsia" w:ascii="仿宋" w:hAnsi="仿宋" w:eastAsia="仿宋" w:cs="仿宋"/>
          <w:b/>
          <w:color w:val="auto"/>
          <w:sz w:val="36"/>
          <w:szCs w:val="36"/>
        </w:rPr>
        <w:br w:type="page"/>
      </w:r>
    </w:p>
    <w:p w14:paraId="09EC6F53">
      <w:pPr>
        <w:spacing w:line="360" w:lineRule="auto"/>
        <w:ind w:left="720" w:leftChars="343" w:firstLine="1084" w:firstLineChars="300"/>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第四部分拟签订的合同文本</w:t>
      </w:r>
    </w:p>
    <w:p w14:paraId="62A6A123">
      <w:pPr>
        <w:rPr>
          <w:rFonts w:ascii="仿宋" w:hAnsi="仿宋" w:eastAsia="仿宋" w:cs="仿宋"/>
          <w:color w:val="auto"/>
          <w:sz w:val="24"/>
          <w:u w:val="single"/>
        </w:rPr>
      </w:pPr>
      <w:r>
        <w:rPr>
          <w:rFonts w:hint="eastAsia" w:ascii="仿宋" w:hAnsi="仿宋" w:eastAsia="仿宋" w:cs="仿宋"/>
          <w:color w:val="auto"/>
          <w:sz w:val="24"/>
        </w:rPr>
        <w:t>合同编号：</w:t>
      </w:r>
    </w:p>
    <w:p w14:paraId="405DE0D0">
      <w:pPr>
        <w:spacing w:line="480" w:lineRule="auto"/>
        <w:jc w:val="center"/>
        <w:rPr>
          <w:rFonts w:ascii="仿宋" w:hAnsi="仿宋" w:eastAsia="仿宋" w:cs="仿宋"/>
          <w:b/>
          <w:color w:val="auto"/>
          <w:sz w:val="28"/>
          <w:szCs w:val="28"/>
        </w:rPr>
      </w:pPr>
    </w:p>
    <w:p w14:paraId="14CC9A15">
      <w:pPr>
        <w:spacing w:line="480" w:lineRule="auto"/>
        <w:jc w:val="center"/>
        <w:rPr>
          <w:rFonts w:ascii="仿宋" w:hAnsi="仿宋" w:eastAsia="仿宋" w:cs="仿宋"/>
          <w:b/>
          <w:color w:val="auto"/>
          <w:sz w:val="24"/>
        </w:rPr>
      </w:pPr>
    </w:p>
    <w:p w14:paraId="31AD52E3">
      <w:pPr>
        <w:spacing w:line="480" w:lineRule="auto"/>
        <w:jc w:val="center"/>
        <w:rPr>
          <w:rFonts w:ascii="仿宋" w:hAnsi="仿宋" w:eastAsia="仿宋" w:cs="仿宋"/>
          <w:b/>
          <w:color w:val="auto"/>
          <w:sz w:val="24"/>
        </w:rPr>
      </w:pPr>
    </w:p>
    <w:p w14:paraId="017D4A90">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15531C1C">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14:paraId="3A7EDDE1">
      <w:pPr>
        <w:pStyle w:val="702"/>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第一部分合同书</w:t>
      </w:r>
    </w:p>
    <w:p w14:paraId="46FD0483">
      <w:pPr>
        <w:spacing w:before="120" w:line="22" w:lineRule="atLeast"/>
        <w:rPr>
          <w:rFonts w:ascii="仿宋" w:hAnsi="仿宋" w:eastAsia="仿宋" w:cs="仿宋"/>
          <w:color w:val="auto"/>
          <w:sz w:val="24"/>
        </w:rPr>
      </w:pPr>
    </w:p>
    <w:p w14:paraId="1F96A326">
      <w:pPr>
        <w:pStyle w:val="3"/>
        <w:rPr>
          <w:rFonts w:ascii="仿宋" w:eastAsia="仿宋" w:cs="仿宋"/>
          <w:color w:val="auto"/>
        </w:rPr>
      </w:pPr>
    </w:p>
    <w:p w14:paraId="24272FD3">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p>
    <w:p w14:paraId="587C14B4">
      <w:pPr>
        <w:pStyle w:val="599"/>
        <w:spacing w:before="120" w:line="22" w:lineRule="atLeast"/>
        <w:rPr>
          <w:rFonts w:ascii="仿宋" w:hAnsi="仿宋" w:eastAsia="仿宋" w:cs="仿宋"/>
          <w:color w:val="auto"/>
          <w:szCs w:val="24"/>
        </w:rPr>
      </w:pPr>
    </w:p>
    <w:p w14:paraId="13713DF2">
      <w:pPr>
        <w:pStyle w:val="599"/>
        <w:spacing w:before="120" w:line="22" w:lineRule="atLeast"/>
        <w:rPr>
          <w:rFonts w:ascii="仿宋" w:hAnsi="仿宋" w:eastAsia="仿宋" w:cs="仿宋"/>
          <w:color w:val="auto"/>
          <w:szCs w:val="24"/>
        </w:rPr>
      </w:pPr>
    </w:p>
    <w:p w14:paraId="711638BD">
      <w:pPr>
        <w:rPr>
          <w:rFonts w:ascii="仿宋" w:hAnsi="仿宋" w:eastAsia="仿宋" w:cs="仿宋"/>
          <w:color w:val="auto"/>
          <w:sz w:val="24"/>
        </w:rPr>
      </w:pPr>
    </w:p>
    <w:p w14:paraId="7BCE3CAD">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p>
    <w:p w14:paraId="67FC2987">
      <w:pPr>
        <w:spacing w:before="120" w:line="22" w:lineRule="atLeast"/>
        <w:rPr>
          <w:rFonts w:ascii="仿宋" w:hAnsi="仿宋" w:eastAsia="仿宋" w:cs="仿宋"/>
          <w:color w:val="auto"/>
          <w:sz w:val="24"/>
        </w:rPr>
      </w:pPr>
    </w:p>
    <w:p w14:paraId="2DF299FD">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p>
    <w:p w14:paraId="1C7DD86A">
      <w:pPr>
        <w:spacing w:before="120" w:line="22" w:lineRule="atLeast"/>
        <w:rPr>
          <w:rFonts w:ascii="仿宋" w:hAnsi="仿宋" w:eastAsia="仿宋" w:cs="仿宋"/>
          <w:color w:val="auto"/>
          <w:sz w:val="24"/>
        </w:rPr>
      </w:pPr>
    </w:p>
    <w:p w14:paraId="7C9EA4F8">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p>
    <w:p w14:paraId="23686730">
      <w:pPr>
        <w:spacing w:before="120" w:line="22" w:lineRule="atLeast"/>
        <w:rPr>
          <w:rFonts w:ascii="仿宋" w:hAnsi="仿宋" w:eastAsia="仿宋" w:cs="仿宋"/>
          <w:color w:val="auto"/>
          <w:sz w:val="24"/>
        </w:rPr>
      </w:pPr>
    </w:p>
    <w:p w14:paraId="4F5EA4B5">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签订日期：年月日</w:t>
      </w:r>
    </w:p>
    <w:p w14:paraId="1D1FB593">
      <w:pPr>
        <w:widowControl/>
        <w:jc w:val="left"/>
        <w:rPr>
          <w:rFonts w:ascii="仿宋" w:hAnsi="仿宋" w:eastAsia="仿宋" w:cs="仿宋"/>
          <w:color w:val="auto"/>
          <w:kern w:val="0"/>
          <w:sz w:val="24"/>
        </w:rPr>
        <w:sectPr>
          <w:pgSz w:w="11907" w:h="16840"/>
          <w:pgMar w:top="1474" w:right="1814" w:bottom="1474" w:left="1814" w:header="851" w:footer="851" w:gutter="0"/>
          <w:cols w:space="720" w:num="1"/>
        </w:sectPr>
      </w:pPr>
    </w:p>
    <w:p w14:paraId="0A84C627">
      <w:pPr>
        <w:rPr>
          <w:rFonts w:ascii="仿宋" w:hAnsi="仿宋" w:eastAsia="仿宋" w:cs="仿宋"/>
          <w:b/>
          <w:color w:val="auto"/>
          <w:sz w:val="24"/>
        </w:rPr>
      </w:pPr>
    </w:p>
    <w:p w14:paraId="1BE2425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（采购人）</w:t>
      </w:r>
      <w:r>
        <w:rPr>
          <w:rFonts w:hint="eastAsia" w:ascii="仿宋" w:hAnsi="仿宋" w:eastAsia="仿宋" w:cs="仿宋"/>
          <w:color w:val="auto"/>
          <w:sz w:val="24"/>
        </w:rPr>
        <w:t>以</w:t>
      </w:r>
      <w:r>
        <w:rPr>
          <w:rFonts w:hint="eastAsia" w:ascii="仿宋" w:hAnsi="仿宋" w:eastAsia="仿宋" w:cs="仿宋"/>
          <w:color w:val="auto"/>
          <w:sz w:val="24"/>
          <w:u w:val="single"/>
        </w:rPr>
        <w:t>（政府采购方式）</w:t>
      </w:r>
      <w:r>
        <w:rPr>
          <w:rFonts w:hint="eastAsia" w:ascii="仿宋" w:hAnsi="仿宋" w:eastAsia="仿宋" w:cs="仿宋"/>
          <w:color w:val="auto"/>
          <w:sz w:val="24"/>
        </w:rPr>
        <w:t>对</w:t>
      </w:r>
      <w:r>
        <w:rPr>
          <w:rFonts w:hint="eastAsia" w:ascii="仿宋" w:hAnsi="仿宋" w:eastAsia="仿宋" w:cs="仿宋"/>
          <w:color w:val="auto"/>
          <w:sz w:val="24"/>
          <w:u w:val="single"/>
        </w:rPr>
        <w:t>（项目名称）</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（相关评定主体名称）</w:t>
      </w:r>
      <w:r>
        <w:rPr>
          <w:rFonts w:hint="eastAsia" w:ascii="仿宋" w:hAnsi="仿宋" w:eastAsia="仿宋" w:cs="仿宋"/>
          <w:color w:val="auto"/>
          <w:sz w:val="24"/>
        </w:rPr>
        <w:t>评定，</w:t>
      </w:r>
      <w:r>
        <w:rPr>
          <w:rFonts w:hint="eastAsia" w:ascii="仿宋" w:hAnsi="仿宋" w:eastAsia="仿宋" w:cs="仿宋"/>
          <w:color w:val="auto"/>
          <w:sz w:val="24"/>
          <w:u w:val="single"/>
        </w:rPr>
        <w:t>（中标或者成交供应商名称）</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23C72B8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（采购人）</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（中或者成交标供应商名称）</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0ADA30EB">
      <w:pPr>
        <w:spacing w:line="440" w:lineRule="exact"/>
        <w:ind w:firstLine="482" w:firstLineChars="200"/>
        <w:outlineLvl w:val="0"/>
        <w:rPr>
          <w:rFonts w:ascii="仿宋" w:hAnsi="仿宋" w:eastAsia="仿宋" w:cs="仿宋"/>
          <w:color w:val="auto"/>
          <w:sz w:val="24"/>
        </w:rPr>
      </w:pPr>
      <w:bookmarkStart w:id="46" w:name="_Toc22967"/>
      <w:bookmarkStart w:id="47" w:name="_Toc19273"/>
      <w:bookmarkStart w:id="48" w:name="_Toc20421"/>
      <w:bookmarkStart w:id="49" w:name="_Toc15367"/>
      <w:bookmarkStart w:id="50" w:name="_Toc28855"/>
      <w:r>
        <w:rPr>
          <w:rFonts w:hint="eastAsia" w:ascii="仿宋" w:hAnsi="仿宋" w:eastAsia="仿宋" w:cs="仿宋"/>
          <w:b/>
          <w:color w:val="auto"/>
          <w:sz w:val="24"/>
        </w:rPr>
        <w:t>1.1 合同组成部分</w:t>
      </w:r>
      <w:bookmarkEnd w:id="46"/>
      <w:bookmarkEnd w:id="47"/>
      <w:bookmarkEnd w:id="48"/>
      <w:bookmarkEnd w:id="49"/>
      <w:bookmarkEnd w:id="50"/>
    </w:p>
    <w:p w14:paraId="46C4A25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E2E90D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14:paraId="25B18BB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14:paraId="6111FED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263D151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14:paraId="0C07E60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14:paraId="4BE31E6F">
      <w:pPr>
        <w:spacing w:line="440" w:lineRule="exact"/>
        <w:ind w:firstLine="482" w:firstLineChars="200"/>
        <w:outlineLvl w:val="0"/>
        <w:rPr>
          <w:rFonts w:ascii="仿宋" w:hAnsi="仿宋" w:eastAsia="仿宋" w:cs="仿宋"/>
          <w:b/>
          <w:color w:val="auto"/>
          <w:sz w:val="24"/>
        </w:rPr>
      </w:pPr>
      <w:bookmarkStart w:id="51" w:name="_Toc18585"/>
      <w:bookmarkStart w:id="52" w:name="_Toc6311"/>
      <w:bookmarkStart w:id="53" w:name="_Toc6773"/>
      <w:bookmarkStart w:id="54" w:name="_Toc22185"/>
      <w:bookmarkStart w:id="55" w:name="_Toc2918"/>
      <w:r>
        <w:rPr>
          <w:rFonts w:hint="eastAsia" w:ascii="仿宋" w:hAnsi="仿宋" w:eastAsia="仿宋" w:cs="仿宋"/>
          <w:b/>
          <w:color w:val="auto"/>
          <w:sz w:val="24"/>
        </w:rPr>
        <w:t>1.2 标的</w:t>
      </w:r>
      <w:bookmarkEnd w:id="51"/>
      <w:bookmarkEnd w:id="52"/>
      <w:bookmarkEnd w:id="53"/>
      <w:bookmarkEnd w:id="54"/>
      <w:bookmarkEnd w:id="55"/>
    </w:p>
    <w:p w14:paraId="34C5E413">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服务内容：；</w:t>
      </w:r>
    </w:p>
    <w:p w14:paraId="2C903708">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服务标准：；</w:t>
      </w:r>
    </w:p>
    <w:p w14:paraId="71F282A0">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44468D0B">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w:t>
      </w:r>
      <w:r>
        <w:rPr>
          <w:rFonts w:hint="eastAsia" w:ascii="仿宋" w:hAnsi="仿宋" w:eastAsia="仿宋" w:cs="仿宋"/>
          <w:color w:val="auto"/>
          <w:sz w:val="24"/>
        </w:rPr>
        <w:t>；</w:t>
      </w:r>
    </w:p>
    <w:p w14:paraId="14238EFD">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1.2.5合同（是/否）涉及货物。若涉及货物的，则：</w:t>
      </w:r>
    </w:p>
    <w:p w14:paraId="70D403A8">
      <w:pPr>
        <w:spacing w:line="440" w:lineRule="exact"/>
        <w:ind w:firstLine="480" w:firstLineChars="200"/>
        <w:rPr>
          <w:rFonts w:ascii="仿宋" w:hAnsi="仿宋" w:eastAsia="仿宋" w:cs="仿宋"/>
          <w:color w:val="auto"/>
          <w:sz w:val="24"/>
          <w:u w:val="single"/>
        </w:rPr>
      </w:pPr>
      <w:bookmarkStart w:id="56" w:name="_Toc4929"/>
      <w:bookmarkStart w:id="57" w:name="_Toc13918"/>
      <w:bookmarkStart w:id="58" w:name="_Toc21124"/>
      <w:bookmarkStart w:id="59" w:name="_Toc1386"/>
      <w:bookmarkStart w:id="60" w:name="_Toc5635"/>
      <w:r>
        <w:rPr>
          <w:rFonts w:hint="eastAsia" w:ascii="仿宋" w:hAnsi="仿宋" w:eastAsia="仿宋" w:cs="仿宋"/>
          <w:color w:val="auto"/>
          <w:sz w:val="24"/>
        </w:rPr>
        <w:t>1.2.5.1 货物名称、品牌、规格型号、花色：；</w:t>
      </w:r>
    </w:p>
    <w:p w14:paraId="11B9E1B4">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1.2.5.2 货物数量：；</w:t>
      </w:r>
    </w:p>
    <w:p w14:paraId="75761830">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w:t>
      </w:r>
      <w:r>
        <w:rPr>
          <w:rFonts w:hint="eastAsia" w:ascii="仿宋" w:hAnsi="仿宋" w:eastAsia="仿宋" w:cs="仿宋"/>
          <w:color w:val="auto"/>
          <w:sz w:val="24"/>
        </w:rPr>
        <w:t>；</w:t>
      </w:r>
    </w:p>
    <w:p w14:paraId="1BDB5B0C">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1.3 价款</w:t>
      </w:r>
      <w:bookmarkEnd w:id="56"/>
      <w:bookmarkEnd w:id="57"/>
      <w:bookmarkEnd w:id="58"/>
      <w:bookmarkEnd w:id="59"/>
      <w:bookmarkEnd w:id="60"/>
    </w:p>
    <w:p w14:paraId="03DF009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本项目采用以下第条款规定的计价方式计价。</w:t>
      </w:r>
    </w:p>
    <w:p w14:paraId="031CCD7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1.3.1总价合同，本合同总价（含税）为：￥元（大写：元人民币）。</w:t>
      </w:r>
    </w:p>
    <w:p w14:paraId="6EDB13DC">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A15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985B5B">
            <w:pPr>
              <w:pStyle w:val="320"/>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30E0822E">
            <w:pPr>
              <w:pStyle w:val="320"/>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54DA7754">
            <w:pPr>
              <w:pStyle w:val="320"/>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14:paraId="38A9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F20EAF">
            <w:pPr>
              <w:pStyle w:val="320"/>
              <w:spacing w:line="440" w:lineRule="exact"/>
              <w:ind w:firstLine="480" w:firstLineChars="200"/>
              <w:jc w:val="center"/>
              <w:rPr>
                <w:rFonts w:ascii="仿宋" w:hAnsi="仿宋" w:eastAsia="仿宋" w:cs="仿宋"/>
                <w:color w:val="auto"/>
                <w:sz w:val="24"/>
                <w:szCs w:val="24"/>
              </w:rPr>
            </w:pPr>
          </w:p>
        </w:tc>
        <w:tc>
          <w:tcPr>
            <w:tcW w:w="3402" w:type="dxa"/>
            <w:vAlign w:val="center"/>
          </w:tcPr>
          <w:p w14:paraId="140CD1C3">
            <w:pPr>
              <w:pStyle w:val="320"/>
              <w:spacing w:line="440" w:lineRule="exact"/>
              <w:ind w:firstLine="480" w:firstLineChars="200"/>
              <w:jc w:val="center"/>
              <w:rPr>
                <w:rFonts w:ascii="仿宋" w:hAnsi="仿宋" w:eastAsia="仿宋" w:cs="仿宋"/>
                <w:color w:val="auto"/>
                <w:sz w:val="24"/>
                <w:szCs w:val="24"/>
              </w:rPr>
            </w:pPr>
          </w:p>
        </w:tc>
        <w:tc>
          <w:tcPr>
            <w:tcW w:w="2552" w:type="dxa"/>
            <w:vAlign w:val="center"/>
          </w:tcPr>
          <w:p w14:paraId="3737BF21">
            <w:pPr>
              <w:pStyle w:val="320"/>
              <w:spacing w:line="440" w:lineRule="exact"/>
              <w:ind w:firstLine="480" w:firstLineChars="200"/>
              <w:jc w:val="center"/>
              <w:rPr>
                <w:rFonts w:ascii="仿宋" w:hAnsi="仿宋" w:eastAsia="仿宋" w:cs="仿宋"/>
                <w:color w:val="auto"/>
                <w:sz w:val="24"/>
                <w:szCs w:val="24"/>
              </w:rPr>
            </w:pPr>
          </w:p>
        </w:tc>
      </w:tr>
      <w:tr w14:paraId="0BDF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162DC1">
            <w:pPr>
              <w:pStyle w:val="320"/>
              <w:spacing w:line="440" w:lineRule="exact"/>
              <w:ind w:firstLine="480" w:firstLineChars="200"/>
              <w:jc w:val="center"/>
              <w:rPr>
                <w:rFonts w:ascii="仿宋" w:hAnsi="仿宋" w:eastAsia="仿宋" w:cs="仿宋"/>
                <w:color w:val="auto"/>
                <w:sz w:val="24"/>
                <w:szCs w:val="24"/>
              </w:rPr>
            </w:pPr>
          </w:p>
        </w:tc>
        <w:tc>
          <w:tcPr>
            <w:tcW w:w="3402" w:type="dxa"/>
            <w:vAlign w:val="center"/>
          </w:tcPr>
          <w:p w14:paraId="6EAB9709">
            <w:pPr>
              <w:pStyle w:val="320"/>
              <w:spacing w:line="440" w:lineRule="exact"/>
              <w:ind w:firstLine="480" w:firstLineChars="200"/>
              <w:jc w:val="center"/>
              <w:rPr>
                <w:rFonts w:ascii="仿宋" w:hAnsi="仿宋" w:eastAsia="仿宋" w:cs="仿宋"/>
                <w:color w:val="auto"/>
                <w:sz w:val="24"/>
                <w:szCs w:val="24"/>
              </w:rPr>
            </w:pPr>
          </w:p>
        </w:tc>
        <w:tc>
          <w:tcPr>
            <w:tcW w:w="2552" w:type="dxa"/>
            <w:vAlign w:val="center"/>
          </w:tcPr>
          <w:p w14:paraId="614F3385">
            <w:pPr>
              <w:pStyle w:val="320"/>
              <w:spacing w:line="440" w:lineRule="exact"/>
              <w:ind w:firstLine="480" w:firstLineChars="200"/>
              <w:jc w:val="center"/>
              <w:rPr>
                <w:rFonts w:ascii="仿宋" w:hAnsi="仿宋" w:eastAsia="仿宋" w:cs="仿宋"/>
                <w:color w:val="auto"/>
                <w:sz w:val="24"/>
                <w:szCs w:val="24"/>
              </w:rPr>
            </w:pPr>
          </w:p>
        </w:tc>
      </w:tr>
      <w:tr w14:paraId="2EA2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EACBA7A">
            <w:pPr>
              <w:pStyle w:val="320"/>
              <w:spacing w:line="440" w:lineRule="exact"/>
              <w:ind w:firstLine="480" w:firstLineChars="200"/>
              <w:jc w:val="center"/>
              <w:rPr>
                <w:rFonts w:ascii="仿宋" w:hAnsi="仿宋" w:eastAsia="仿宋" w:cs="仿宋"/>
                <w:color w:val="auto"/>
                <w:sz w:val="24"/>
                <w:szCs w:val="24"/>
              </w:rPr>
            </w:pPr>
          </w:p>
        </w:tc>
        <w:tc>
          <w:tcPr>
            <w:tcW w:w="3402" w:type="dxa"/>
            <w:vAlign w:val="center"/>
          </w:tcPr>
          <w:p w14:paraId="44D31099">
            <w:pPr>
              <w:pStyle w:val="320"/>
              <w:spacing w:line="440" w:lineRule="exact"/>
              <w:ind w:firstLine="480" w:firstLineChars="200"/>
              <w:jc w:val="center"/>
              <w:rPr>
                <w:rFonts w:ascii="仿宋" w:hAnsi="仿宋" w:eastAsia="仿宋" w:cs="仿宋"/>
                <w:color w:val="auto"/>
                <w:sz w:val="24"/>
                <w:szCs w:val="24"/>
              </w:rPr>
            </w:pPr>
          </w:p>
        </w:tc>
        <w:tc>
          <w:tcPr>
            <w:tcW w:w="2552" w:type="dxa"/>
            <w:vAlign w:val="center"/>
          </w:tcPr>
          <w:p w14:paraId="50E4C621">
            <w:pPr>
              <w:pStyle w:val="320"/>
              <w:spacing w:line="440" w:lineRule="exact"/>
              <w:ind w:firstLine="480" w:firstLineChars="200"/>
              <w:jc w:val="center"/>
              <w:rPr>
                <w:rFonts w:ascii="仿宋" w:hAnsi="仿宋" w:eastAsia="仿宋" w:cs="仿宋"/>
                <w:color w:val="auto"/>
                <w:sz w:val="24"/>
                <w:szCs w:val="24"/>
              </w:rPr>
            </w:pPr>
          </w:p>
        </w:tc>
      </w:tr>
      <w:tr w14:paraId="601D2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B15C39C">
            <w:pPr>
              <w:pStyle w:val="320"/>
              <w:spacing w:line="440" w:lineRule="exact"/>
              <w:ind w:firstLine="480" w:firstLineChars="200"/>
              <w:jc w:val="center"/>
              <w:rPr>
                <w:rFonts w:ascii="仿宋" w:hAnsi="仿宋" w:eastAsia="仿宋" w:cs="仿宋"/>
                <w:color w:val="auto"/>
                <w:sz w:val="24"/>
                <w:szCs w:val="24"/>
              </w:rPr>
            </w:pPr>
          </w:p>
        </w:tc>
        <w:tc>
          <w:tcPr>
            <w:tcW w:w="3402" w:type="dxa"/>
            <w:vAlign w:val="center"/>
          </w:tcPr>
          <w:p w14:paraId="2531B96D">
            <w:pPr>
              <w:pStyle w:val="320"/>
              <w:spacing w:line="440" w:lineRule="exact"/>
              <w:ind w:firstLine="480" w:firstLineChars="200"/>
              <w:jc w:val="center"/>
              <w:rPr>
                <w:rFonts w:ascii="仿宋" w:hAnsi="仿宋" w:eastAsia="仿宋" w:cs="仿宋"/>
                <w:color w:val="auto"/>
                <w:sz w:val="24"/>
                <w:szCs w:val="24"/>
              </w:rPr>
            </w:pPr>
          </w:p>
        </w:tc>
        <w:tc>
          <w:tcPr>
            <w:tcW w:w="2552" w:type="dxa"/>
            <w:vAlign w:val="center"/>
          </w:tcPr>
          <w:p w14:paraId="6698F23C">
            <w:pPr>
              <w:pStyle w:val="320"/>
              <w:spacing w:line="440" w:lineRule="exact"/>
              <w:ind w:firstLine="480" w:firstLineChars="200"/>
              <w:jc w:val="center"/>
              <w:rPr>
                <w:rFonts w:ascii="仿宋" w:hAnsi="仿宋" w:eastAsia="仿宋" w:cs="仿宋"/>
                <w:color w:val="auto"/>
                <w:sz w:val="24"/>
                <w:szCs w:val="24"/>
              </w:rPr>
            </w:pPr>
          </w:p>
        </w:tc>
      </w:tr>
      <w:tr w14:paraId="3C5A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9551C8E">
            <w:pPr>
              <w:pStyle w:val="320"/>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0F321C5D">
            <w:pPr>
              <w:pStyle w:val="320"/>
              <w:spacing w:line="440" w:lineRule="exact"/>
              <w:ind w:firstLine="480" w:firstLineChars="200"/>
              <w:jc w:val="center"/>
              <w:rPr>
                <w:rFonts w:ascii="仿宋" w:hAnsi="仿宋" w:eastAsia="仿宋" w:cs="仿宋"/>
                <w:color w:val="auto"/>
                <w:sz w:val="24"/>
                <w:szCs w:val="24"/>
              </w:rPr>
            </w:pPr>
          </w:p>
        </w:tc>
      </w:tr>
    </w:tbl>
    <w:p w14:paraId="119A436B">
      <w:pPr>
        <w:spacing w:line="440" w:lineRule="exact"/>
        <w:ind w:firstLine="480" w:firstLineChars="200"/>
        <w:rPr>
          <w:rFonts w:ascii="仿宋" w:hAnsi="仿宋" w:eastAsia="仿宋" w:cs="仿宋"/>
          <w:color w:val="auto"/>
          <w:sz w:val="24"/>
        </w:rPr>
      </w:pPr>
      <w:bookmarkStart w:id="61" w:name="_Toc30158"/>
      <w:bookmarkStart w:id="62" w:name="_Toc30506"/>
      <w:bookmarkStart w:id="63" w:name="_Toc26916"/>
      <w:bookmarkStart w:id="64" w:name="_Toc3654"/>
      <w:bookmarkStart w:id="65" w:name="_Toc14993"/>
      <w:r>
        <w:rPr>
          <w:rFonts w:hint="eastAsia" w:ascii="仿宋" w:hAnsi="仿宋" w:eastAsia="仿宋" w:cs="仿宋"/>
          <w:bCs/>
          <w:color w:val="auto"/>
          <w:sz w:val="24"/>
        </w:rPr>
        <w:t>1.3.2单价合同，本合同单价（含税）标准为：</w:t>
      </w:r>
      <w:r>
        <w:rPr>
          <w:rFonts w:hint="eastAsia" w:ascii="仿宋" w:hAnsi="仿宋" w:eastAsia="仿宋" w:cs="仿宋"/>
          <w:color w:val="auto"/>
          <w:sz w:val="24"/>
        </w:rPr>
        <w:t>。服务工作量的计量方式为：</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。单价合同，在合同履行期间内，根据实际完成的工作量据实结算，但结算总价上限不得超过预算金额或者双方确定的金额￥元（大写：元人民币）。</w:t>
      </w:r>
    </w:p>
    <w:p w14:paraId="6292480A">
      <w:pPr>
        <w:pStyle w:val="3"/>
        <w:spacing w:line="440" w:lineRule="exact"/>
        <w:ind w:left="0" w:firstLine="480" w:firstLineChars="200"/>
        <w:rPr>
          <w:rFonts w:ascii="仿宋" w:eastAsia="仿宋" w:cs="仿宋"/>
          <w:color w:val="auto"/>
          <w:lang w:val="en-US"/>
        </w:rPr>
      </w:pP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rPr>
        <w:t>。</w:t>
      </w:r>
    </w:p>
    <w:bookmarkEnd w:id="61"/>
    <w:bookmarkEnd w:id="62"/>
    <w:bookmarkEnd w:id="63"/>
    <w:bookmarkEnd w:id="64"/>
    <w:bookmarkEnd w:id="65"/>
    <w:p w14:paraId="09F68AB2">
      <w:pPr>
        <w:pStyle w:val="960"/>
        <w:spacing w:before="0" w:beforeAutospacing="0" w:after="0" w:afterAutospacing="0" w:line="440" w:lineRule="exact"/>
        <w:ind w:firstLine="482" w:firstLineChars="200"/>
        <w:rPr>
          <w:rFonts w:ascii="仿宋" w:hAnsi="仿宋" w:eastAsia="仿宋" w:cs="仿宋"/>
          <w:b/>
          <w:color w:val="auto"/>
        </w:rPr>
      </w:pPr>
      <w:bookmarkStart w:id="66" w:name="_Toc10340"/>
      <w:bookmarkStart w:id="67" w:name="_Toc22618"/>
      <w:bookmarkStart w:id="68" w:name="_Toc1814"/>
      <w:bookmarkStart w:id="69" w:name="_Toc4760"/>
      <w:bookmarkStart w:id="70" w:name="_Toc3625"/>
      <w:bookmarkStart w:id="71" w:name="_Toc31421"/>
      <w:bookmarkStart w:id="72" w:name="_Toc8772"/>
      <w:bookmarkStart w:id="73" w:name="_Toc11108"/>
      <w:r>
        <w:rPr>
          <w:rFonts w:hint="eastAsia" w:ascii="仿宋" w:hAnsi="仿宋" w:eastAsia="仿宋" w:cs="仿宋"/>
          <w:b/>
          <w:color w:val="auto"/>
        </w:rPr>
        <w:t>1.4履约保证金</w:t>
      </w:r>
    </w:p>
    <w:p w14:paraId="03B1F3A5">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乙方（是/否）需要支付履约保证金。若需要支付履约保证金的，则：</w:t>
      </w:r>
    </w:p>
    <w:p w14:paraId="1BBADA04">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p>
    <w:p w14:paraId="6EA0848A">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14:paraId="1EFC651C">
      <w:pPr>
        <w:pStyle w:val="3"/>
        <w:tabs>
          <w:tab w:val="left" w:pos="0"/>
        </w:tabs>
        <w:spacing w:line="440" w:lineRule="exact"/>
        <w:ind w:left="0" w:firstLine="480" w:firstLineChars="200"/>
        <w:rPr>
          <w:rFonts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560A08A">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2B9BDCE3">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66"/>
      <w:bookmarkEnd w:id="67"/>
      <w:bookmarkEnd w:id="68"/>
      <w:r>
        <w:rPr>
          <w:rFonts w:hint="eastAsia" w:ascii="仿宋" w:hAnsi="仿宋" w:eastAsia="仿宋" w:cs="仿宋"/>
          <w:b/>
          <w:color w:val="auto"/>
          <w:sz w:val="24"/>
        </w:rPr>
        <w:t>预付款</w:t>
      </w:r>
    </w:p>
    <w:p w14:paraId="76442E9B">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甲方（是/否）需要支付预付款。若需要支付预付款的，则：</w:t>
      </w:r>
    </w:p>
    <w:p w14:paraId="44E9B85D">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14:paraId="7AABE557">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b/>
          <w:i/>
          <w:color w:val="auto"/>
          <w:u w:val="single"/>
        </w:rPr>
        <w:t>合同专用条款</w:t>
      </w:r>
      <w:r>
        <w:rPr>
          <w:rFonts w:hint="eastAsia" w:ascii="仿宋" w:hAnsi="仿宋" w:eastAsia="仿宋" w:cs="仿宋"/>
          <w:color w:val="auto"/>
        </w:rPr>
        <w:t>；</w:t>
      </w:r>
    </w:p>
    <w:p w14:paraId="348F1992">
      <w:pPr>
        <w:pStyle w:val="960"/>
        <w:spacing w:before="0" w:beforeAutospacing="0" w:after="0" w:afterAutospacing="0" w:line="440" w:lineRule="exact"/>
        <w:ind w:firstLine="480" w:firstLineChars="200"/>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b/>
          <w:i/>
          <w:color w:val="auto"/>
          <w:u w:val="single"/>
        </w:rPr>
        <w:t>合同专用条款</w:t>
      </w:r>
      <w:r>
        <w:rPr>
          <w:rFonts w:hint="eastAsia" w:ascii="仿宋" w:hAnsi="仿宋" w:eastAsia="仿宋" w:cs="仿宋"/>
          <w:color w:val="auto"/>
        </w:rPr>
        <w:t>。</w:t>
      </w:r>
    </w:p>
    <w:p w14:paraId="6CAA37F6">
      <w:pPr>
        <w:pStyle w:val="960"/>
        <w:spacing w:before="0" w:beforeAutospacing="0" w:after="0" w:afterAutospacing="0" w:line="440" w:lineRule="exact"/>
        <w:ind w:firstLine="482" w:firstLineChars="200"/>
        <w:rPr>
          <w:rFonts w:ascii="仿宋" w:hAnsi="仿宋" w:eastAsia="仿宋" w:cs="仿宋"/>
          <w:b/>
          <w:bCs/>
          <w:color w:val="auto"/>
        </w:rPr>
      </w:pPr>
      <w:r>
        <w:rPr>
          <w:rFonts w:hint="eastAsia" w:ascii="仿宋" w:hAnsi="仿宋" w:eastAsia="仿宋" w:cs="仿宋"/>
          <w:b/>
          <w:bCs/>
          <w:color w:val="auto"/>
        </w:rPr>
        <w:t>1.6资金支付</w:t>
      </w:r>
    </w:p>
    <w:p w14:paraId="2CB7265F">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D84851B">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664635C">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1.7 履行期限、地点和方式</w:t>
      </w:r>
      <w:bookmarkEnd w:id="69"/>
      <w:bookmarkEnd w:id="70"/>
      <w:bookmarkEnd w:id="71"/>
      <w:bookmarkEnd w:id="72"/>
      <w:bookmarkEnd w:id="73"/>
    </w:p>
    <w:p w14:paraId="1D4ED0F1">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889834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AAA07D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6F9E0B8">
      <w:pPr>
        <w:spacing w:line="440" w:lineRule="exact"/>
        <w:ind w:firstLine="480" w:firstLineChars="200"/>
        <w:outlineLvl w:val="0"/>
        <w:rPr>
          <w:rFonts w:ascii="仿宋" w:hAnsi="仿宋" w:eastAsia="仿宋" w:cs="仿宋"/>
          <w:bCs/>
          <w:color w:val="auto"/>
          <w:sz w:val="24"/>
        </w:rPr>
      </w:pPr>
      <w:bookmarkStart w:id="74" w:name="_Toc2375"/>
      <w:bookmarkStart w:id="75" w:name="_Toc8586"/>
      <w:bookmarkStart w:id="76" w:name="_Toc5698"/>
      <w:bookmarkStart w:id="77" w:name="_Toc24662"/>
      <w:bookmarkStart w:id="78" w:name="_Toc3079"/>
      <w:r>
        <w:rPr>
          <w:rFonts w:hint="eastAsia" w:ascii="仿宋" w:hAnsi="仿宋" w:eastAsia="仿宋" w:cs="仿宋"/>
          <w:bCs/>
          <w:color w:val="auto"/>
          <w:sz w:val="24"/>
        </w:rPr>
        <w:t>1.7.4若服务涉及货物的，则货物的：</w:t>
      </w:r>
    </w:p>
    <w:p w14:paraId="1A617AD5">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EBAAFE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7535DF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5D4969E">
      <w:pPr>
        <w:spacing w:line="440" w:lineRule="exact"/>
        <w:ind w:firstLine="482" w:firstLineChars="200"/>
        <w:outlineLvl w:val="0"/>
        <w:rPr>
          <w:rFonts w:ascii="仿宋" w:hAnsi="仿宋" w:eastAsia="仿宋" w:cs="仿宋"/>
          <w:color w:val="auto"/>
          <w:sz w:val="24"/>
          <w:u w:val="single"/>
        </w:rPr>
      </w:pPr>
      <w:r>
        <w:rPr>
          <w:rFonts w:hint="eastAsia" w:ascii="仿宋" w:hAnsi="仿宋" w:eastAsia="仿宋" w:cs="仿宋"/>
          <w:b/>
          <w:color w:val="auto"/>
          <w:sz w:val="24"/>
        </w:rPr>
        <w:t>1.8违约责任</w:t>
      </w:r>
      <w:bookmarkEnd w:id="74"/>
      <w:bookmarkEnd w:id="75"/>
      <w:bookmarkEnd w:id="76"/>
      <w:bookmarkEnd w:id="77"/>
      <w:bookmarkEnd w:id="78"/>
    </w:p>
    <w:p w14:paraId="1AFF2F8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235F4CEC">
      <w:pPr>
        <w:pStyle w:val="3"/>
        <w:spacing w:line="440" w:lineRule="exact"/>
        <w:ind w:left="0" w:firstLine="480" w:firstLineChars="200"/>
        <w:rPr>
          <w:rFonts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018D239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00AFE2AF">
      <w:pPr>
        <w:spacing w:line="440" w:lineRule="exact"/>
        <w:ind w:firstLine="480" w:firstLineChars="200"/>
        <w:rPr>
          <w:rFonts w:ascii="仿宋" w:hAnsi="仿宋" w:eastAsia="仿宋" w:cs="仿宋"/>
          <w:color w:val="auto"/>
          <w:sz w:val="24"/>
        </w:rPr>
      </w:pPr>
      <w:bookmarkStart w:id="79" w:name="_Toc30329"/>
      <w:bookmarkStart w:id="80" w:name="_Toc18683"/>
      <w:bookmarkStart w:id="81" w:name="_Toc9497"/>
      <w:bookmarkStart w:id="82" w:name="_Toc32454"/>
      <w:bookmarkStart w:id="83" w:name="_Toc2680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005B0B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509FD8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761E8A0">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9"/>
    <w:bookmarkEnd w:id="80"/>
    <w:bookmarkEnd w:id="81"/>
    <w:bookmarkEnd w:id="82"/>
    <w:bookmarkEnd w:id="83"/>
    <w:p w14:paraId="561CF7E8">
      <w:pPr>
        <w:spacing w:line="440" w:lineRule="exact"/>
        <w:ind w:firstLine="482" w:firstLineChars="200"/>
        <w:outlineLvl w:val="0"/>
        <w:rPr>
          <w:rFonts w:ascii="仿宋" w:hAnsi="仿宋" w:eastAsia="仿宋" w:cs="仿宋"/>
          <w:b/>
          <w:color w:val="auto"/>
          <w:sz w:val="24"/>
        </w:rPr>
      </w:pPr>
      <w:bookmarkStart w:id="84" w:name="_Toc15583"/>
      <w:bookmarkStart w:id="85" w:name="_Toc28375"/>
      <w:bookmarkStart w:id="86" w:name="_Toc16021"/>
      <w:r>
        <w:rPr>
          <w:rFonts w:hint="eastAsia" w:ascii="仿宋" w:hAnsi="仿宋" w:eastAsia="仿宋" w:cs="仿宋"/>
          <w:b/>
          <w:color w:val="auto"/>
          <w:sz w:val="24"/>
        </w:rPr>
        <w:t>1.9合同争议的解决</w:t>
      </w:r>
      <w:bookmarkEnd w:id="84"/>
      <w:bookmarkEnd w:id="85"/>
      <w:bookmarkEnd w:id="86"/>
    </w:p>
    <w:p w14:paraId="65547AA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本合同履行过程中发生的任何争议，双方当事人均可通过和解或者调解解决；不愿和解、调解或者和解、调解不成的，可以选择以下第条款规定的方式解决：</w:t>
      </w:r>
    </w:p>
    <w:p w14:paraId="1E7BD2C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14:paraId="1B00546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14:paraId="1BBBD37F">
      <w:pPr>
        <w:spacing w:line="440" w:lineRule="exact"/>
        <w:ind w:firstLine="482" w:firstLineChars="200"/>
        <w:outlineLvl w:val="0"/>
        <w:rPr>
          <w:rFonts w:ascii="仿宋" w:hAnsi="仿宋" w:eastAsia="仿宋" w:cs="仿宋"/>
          <w:b/>
          <w:color w:val="auto"/>
          <w:sz w:val="24"/>
        </w:rPr>
      </w:pPr>
      <w:bookmarkStart w:id="87" w:name="_Toc11173"/>
      <w:bookmarkStart w:id="88" w:name="_Toc15322"/>
      <w:bookmarkStart w:id="89" w:name="_Toc7245"/>
      <w:r>
        <w:rPr>
          <w:rFonts w:hint="eastAsia" w:ascii="仿宋" w:hAnsi="仿宋" w:eastAsia="仿宋" w:cs="仿宋"/>
          <w:b/>
          <w:color w:val="auto"/>
          <w:sz w:val="24"/>
        </w:rPr>
        <w:t>2.0 合同生效</w:t>
      </w:r>
      <w:bookmarkEnd w:id="87"/>
      <w:bookmarkEnd w:id="88"/>
      <w:bookmarkEnd w:id="89"/>
    </w:p>
    <w:p w14:paraId="272F04DD">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022D4B11">
      <w:pPr>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w:t>
      </w:r>
      <w:r>
        <w:rPr>
          <w:rFonts w:hint="eastAsia" w:ascii="仿宋" w:hAnsi="仿宋" w:eastAsia="仿宋" w:cs="仿宋"/>
          <w:b/>
          <w:color w:val="auto"/>
          <w:sz w:val="24"/>
          <w:lang w:val="zh-CN"/>
        </w:rPr>
        <w:t>乙方</w:t>
      </w:r>
      <w:r>
        <w:rPr>
          <w:rFonts w:hint="eastAsia" w:ascii="仿宋" w:hAnsi="仿宋" w:eastAsia="仿宋" w:cs="仿宋"/>
          <w:color w:val="auto"/>
          <w:sz w:val="24"/>
          <w:lang w:val="zh-CN"/>
        </w:rPr>
        <w:t>：</w:t>
      </w:r>
    </w:p>
    <w:p w14:paraId="6BB28920">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统一社会信用代码：统一社会信用代码或身份证号码：</w:t>
      </w:r>
    </w:p>
    <w:p w14:paraId="4AAC16EB">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住所：住所：</w:t>
      </w:r>
    </w:p>
    <w:p w14:paraId="4FD2C823">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法定代表人或法定代表人或</w:t>
      </w:r>
    </w:p>
    <w:p w14:paraId="219A339E">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授权代表（签字）：授权代表（签字）: </w:t>
      </w:r>
    </w:p>
    <w:p w14:paraId="4D2BE12D">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联系人：联系人：</w:t>
      </w:r>
    </w:p>
    <w:p w14:paraId="59EA4662">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约定送达地址：约定送达地址：</w:t>
      </w:r>
    </w:p>
    <w:p w14:paraId="1500D752">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邮政编码：邮政编码：</w:t>
      </w:r>
    </w:p>
    <w:p w14:paraId="6D10AF76">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2A1DC1DB">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14:paraId="576EF22D">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电子邮箱：电子邮箱：</w:t>
      </w:r>
    </w:p>
    <w:p w14:paraId="24D9D65D">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开户银行：开户银行：</w:t>
      </w:r>
    </w:p>
    <w:p w14:paraId="4EEA756A">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开户名称：开户名称：</w:t>
      </w:r>
    </w:p>
    <w:p w14:paraId="778588EE">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开户账号：开户账号：</w:t>
      </w:r>
    </w:p>
    <w:p w14:paraId="75A7CB68">
      <w:pPr>
        <w:widowControl/>
        <w:adjustRightInd/>
        <w:jc w:val="left"/>
        <w:rPr>
          <w:rFonts w:ascii="仿宋" w:hAnsi="仿宋" w:eastAsia="仿宋" w:cs="仿宋"/>
          <w:b/>
          <w:color w:val="auto"/>
          <w:sz w:val="24"/>
        </w:rPr>
      </w:pPr>
      <w:r>
        <w:rPr>
          <w:rFonts w:hint="eastAsia" w:ascii="仿宋" w:hAnsi="仿宋" w:eastAsia="仿宋" w:cs="仿宋"/>
          <w:b/>
          <w:color w:val="auto"/>
        </w:rPr>
        <w:br w:type="page"/>
      </w:r>
    </w:p>
    <w:p w14:paraId="52A7CBBC">
      <w:pPr>
        <w:pStyle w:val="702"/>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第二部分合同一般条款</w:t>
      </w:r>
    </w:p>
    <w:p w14:paraId="4166CC95">
      <w:pPr>
        <w:spacing w:line="560" w:lineRule="exact"/>
        <w:ind w:firstLine="482" w:firstLineChars="200"/>
        <w:outlineLvl w:val="0"/>
        <w:rPr>
          <w:rFonts w:ascii="仿宋" w:hAnsi="仿宋" w:eastAsia="仿宋" w:cs="仿宋"/>
          <w:b/>
          <w:color w:val="auto"/>
          <w:sz w:val="24"/>
        </w:rPr>
      </w:pPr>
      <w:bookmarkStart w:id="90" w:name="_Toc19680"/>
      <w:bookmarkStart w:id="91" w:name="_Toc31297"/>
      <w:bookmarkStart w:id="92" w:name="_Toc14021"/>
      <w:bookmarkStart w:id="93" w:name="_Toc5228"/>
      <w:bookmarkStart w:id="94" w:name="_Toc25079"/>
      <w:r>
        <w:rPr>
          <w:rFonts w:hint="eastAsia" w:ascii="仿宋" w:hAnsi="仿宋" w:eastAsia="仿宋" w:cs="仿宋"/>
          <w:b/>
          <w:color w:val="auto"/>
          <w:sz w:val="24"/>
        </w:rPr>
        <w:t>2.1 定义</w:t>
      </w:r>
      <w:bookmarkEnd w:id="90"/>
      <w:bookmarkEnd w:id="91"/>
      <w:bookmarkEnd w:id="92"/>
      <w:bookmarkEnd w:id="93"/>
      <w:bookmarkEnd w:id="94"/>
    </w:p>
    <w:p w14:paraId="019B3D8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6FD29EF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3A183B0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64B199C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183D91D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3BB72E0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A136D5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 “现场”系指合同约定提供服务的地点。</w:t>
      </w:r>
    </w:p>
    <w:p w14:paraId="60B072F0">
      <w:pPr>
        <w:spacing w:line="560" w:lineRule="exact"/>
        <w:ind w:firstLine="482" w:firstLineChars="200"/>
        <w:outlineLvl w:val="0"/>
        <w:rPr>
          <w:rFonts w:ascii="仿宋" w:hAnsi="仿宋" w:eastAsia="仿宋" w:cs="仿宋"/>
          <w:b/>
          <w:color w:val="auto"/>
          <w:sz w:val="24"/>
        </w:rPr>
      </w:pPr>
      <w:bookmarkStart w:id="95" w:name="_Toc31402"/>
      <w:bookmarkStart w:id="96" w:name="_Toc23289"/>
      <w:bookmarkStart w:id="97" w:name="_Toc3769"/>
      <w:bookmarkStart w:id="98" w:name="_Toc16752"/>
      <w:bookmarkStart w:id="99" w:name="_Toc19539"/>
      <w:r>
        <w:rPr>
          <w:rFonts w:hint="eastAsia" w:ascii="仿宋" w:hAnsi="仿宋" w:eastAsia="仿宋" w:cs="仿宋"/>
          <w:b/>
          <w:color w:val="auto"/>
          <w:sz w:val="24"/>
        </w:rPr>
        <w:t>2.2 技术规范</w:t>
      </w:r>
      <w:bookmarkEnd w:id="95"/>
      <w:bookmarkEnd w:id="96"/>
      <w:bookmarkEnd w:id="97"/>
      <w:bookmarkEnd w:id="98"/>
      <w:bookmarkEnd w:id="99"/>
    </w:p>
    <w:p w14:paraId="3DBE70D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0F8681E">
      <w:pPr>
        <w:spacing w:line="560" w:lineRule="exact"/>
        <w:ind w:firstLine="482" w:firstLineChars="200"/>
        <w:outlineLvl w:val="0"/>
        <w:rPr>
          <w:rFonts w:ascii="仿宋" w:hAnsi="仿宋" w:eastAsia="仿宋" w:cs="仿宋"/>
          <w:b/>
          <w:color w:val="auto"/>
          <w:sz w:val="24"/>
        </w:rPr>
      </w:pPr>
      <w:bookmarkStart w:id="100" w:name="_Toc13673"/>
      <w:bookmarkStart w:id="101" w:name="_Toc9161"/>
      <w:bookmarkStart w:id="102" w:name="_Toc12412"/>
      <w:bookmarkStart w:id="103" w:name="_Toc27945"/>
      <w:bookmarkStart w:id="104" w:name="_Toc4133"/>
      <w:r>
        <w:rPr>
          <w:rFonts w:hint="eastAsia" w:ascii="仿宋" w:hAnsi="仿宋" w:eastAsia="仿宋" w:cs="仿宋"/>
          <w:b/>
          <w:color w:val="auto"/>
          <w:sz w:val="24"/>
        </w:rPr>
        <w:t>2.3 知识产权</w:t>
      </w:r>
      <w:bookmarkEnd w:id="100"/>
      <w:bookmarkEnd w:id="101"/>
      <w:bookmarkEnd w:id="102"/>
      <w:bookmarkEnd w:id="103"/>
      <w:bookmarkEnd w:id="104"/>
    </w:p>
    <w:p w14:paraId="3F91FD5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2339E1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8EC55E8">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2.4 履约检查和问题反馈</w:t>
      </w:r>
    </w:p>
    <w:p w14:paraId="3789178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0E8113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1C13D321">
      <w:pPr>
        <w:spacing w:line="560" w:lineRule="exact"/>
        <w:ind w:firstLine="482" w:firstLineChars="200"/>
        <w:outlineLvl w:val="0"/>
        <w:rPr>
          <w:rFonts w:ascii="仿宋" w:hAnsi="仿宋" w:eastAsia="仿宋" w:cs="仿宋"/>
          <w:b/>
          <w:color w:val="auto"/>
          <w:sz w:val="24"/>
        </w:rPr>
      </w:pPr>
      <w:bookmarkStart w:id="105" w:name="_Toc22011"/>
      <w:bookmarkStart w:id="106" w:name="_Toc31233"/>
      <w:bookmarkStart w:id="107" w:name="_Toc26555"/>
      <w:bookmarkStart w:id="108" w:name="_Toc15447"/>
      <w:bookmarkStart w:id="109" w:name="_Toc32670"/>
      <w:r>
        <w:rPr>
          <w:rFonts w:hint="eastAsia" w:ascii="仿宋" w:hAnsi="仿宋" w:eastAsia="仿宋" w:cs="仿宋"/>
          <w:b/>
          <w:color w:val="auto"/>
          <w:sz w:val="24"/>
        </w:rPr>
        <w:t>2.5 结算方式和付款条件</w:t>
      </w:r>
      <w:bookmarkEnd w:id="105"/>
      <w:bookmarkEnd w:id="106"/>
      <w:bookmarkEnd w:id="107"/>
      <w:bookmarkEnd w:id="108"/>
      <w:bookmarkEnd w:id="109"/>
    </w:p>
    <w:p w14:paraId="354B55C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EEBC25C">
      <w:pPr>
        <w:spacing w:line="560" w:lineRule="exact"/>
        <w:ind w:firstLine="482" w:firstLineChars="200"/>
        <w:outlineLvl w:val="0"/>
        <w:rPr>
          <w:rFonts w:ascii="仿宋" w:hAnsi="仿宋" w:eastAsia="仿宋" w:cs="仿宋"/>
          <w:b/>
          <w:color w:val="auto"/>
          <w:sz w:val="24"/>
        </w:rPr>
      </w:pPr>
      <w:bookmarkStart w:id="110" w:name="_Toc13467"/>
      <w:bookmarkStart w:id="111" w:name="_Toc16163"/>
      <w:bookmarkStart w:id="112" w:name="_Toc30507"/>
      <w:bookmarkStart w:id="113" w:name="_Toc18990"/>
      <w:bookmarkStart w:id="114" w:name="_Toc13154"/>
      <w:r>
        <w:rPr>
          <w:rFonts w:hint="eastAsia" w:ascii="仿宋" w:hAnsi="仿宋" w:eastAsia="仿宋" w:cs="仿宋"/>
          <w:b/>
          <w:color w:val="auto"/>
          <w:sz w:val="24"/>
        </w:rPr>
        <w:t>2.6 技术资料和保密义务</w:t>
      </w:r>
      <w:bookmarkEnd w:id="110"/>
      <w:bookmarkEnd w:id="111"/>
      <w:bookmarkEnd w:id="112"/>
      <w:bookmarkEnd w:id="113"/>
      <w:bookmarkEnd w:id="114"/>
    </w:p>
    <w:p w14:paraId="59CD12F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51BBB90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67C6D69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38243FE">
      <w:pPr>
        <w:spacing w:line="560" w:lineRule="exact"/>
        <w:ind w:firstLine="482" w:firstLineChars="200"/>
        <w:outlineLvl w:val="0"/>
        <w:rPr>
          <w:rFonts w:ascii="仿宋" w:hAnsi="仿宋" w:eastAsia="仿宋" w:cs="仿宋"/>
          <w:b/>
          <w:color w:val="auto"/>
          <w:sz w:val="24"/>
        </w:rPr>
      </w:pPr>
      <w:bookmarkStart w:id="115" w:name="_Toc19069"/>
      <w:r>
        <w:rPr>
          <w:rFonts w:hint="eastAsia" w:ascii="仿宋" w:hAnsi="仿宋" w:eastAsia="仿宋" w:cs="仿宋"/>
          <w:b/>
          <w:color w:val="auto"/>
          <w:sz w:val="24"/>
        </w:rPr>
        <w:t>2.7 质量保证</w:t>
      </w:r>
      <w:bookmarkEnd w:id="115"/>
    </w:p>
    <w:p w14:paraId="086E4AB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5EF77EA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1840880A">
      <w:pPr>
        <w:spacing w:line="560" w:lineRule="exact"/>
        <w:ind w:firstLine="482" w:firstLineChars="200"/>
        <w:outlineLvl w:val="0"/>
        <w:rPr>
          <w:rFonts w:ascii="仿宋" w:hAnsi="仿宋" w:eastAsia="仿宋" w:cs="仿宋"/>
          <w:b/>
          <w:color w:val="auto"/>
          <w:sz w:val="24"/>
        </w:rPr>
      </w:pPr>
      <w:bookmarkStart w:id="116" w:name="_Toc22267"/>
      <w:r>
        <w:rPr>
          <w:rFonts w:hint="eastAsia" w:ascii="仿宋" w:hAnsi="仿宋" w:eastAsia="仿宋" w:cs="仿宋"/>
          <w:b/>
          <w:color w:val="auto"/>
          <w:sz w:val="24"/>
        </w:rPr>
        <w:t>2.8 延迟履行</w:t>
      </w:r>
      <w:bookmarkEnd w:id="116"/>
    </w:p>
    <w:p w14:paraId="258CACE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96180A9">
      <w:pPr>
        <w:spacing w:line="560" w:lineRule="exact"/>
        <w:ind w:firstLine="482" w:firstLineChars="200"/>
        <w:outlineLvl w:val="0"/>
        <w:rPr>
          <w:rFonts w:ascii="仿宋" w:hAnsi="仿宋" w:eastAsia="仿宋" w:cs="仿宋"/>
          <w:b/>
          <w:color w:val="auto"/>
          <w:sz w:val="24"/>
        </w:rPr>
      </w:pPr>
      <w:bookmarkStart w:id="117" w:name="_Toc10611"/>
      <w:r>
        <w:rPr>
          <w:rFonts w:hint="eastAsia" w:ascii="仿宋" w:hAnsi="仿宋" w:eastAsia="仿宋" w:cs="仿宋"/>
          <w:b/>
          <w:color w:val="auto"/>
          <w:sz w:val="24"/>
        </w:rPr>
        <w:t>2.9 合同变更</w:t>
      </w:r>
      <w:bookmarkEnd w:id="117"/>
    </w:p>
    <w:p w14:paraId="769A887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69709CD9">
      <w:pPr>
        <w:spacing w:line="560" w:lineRule="exact"/>
        <w:ind w:firstLine="482" w:firstLineChars="200"/>
        <w:outlineLvl w:val="0"/>
        <w:rPr>
          <w:rFonts w:ascii="仿宋" w:hAnsi="仿宋" w:eastAsia="仿宋" w:cs="仿宋"/>
          <w:b/>
          <w:color w:val="auto"/>
          <w:sz w:val="24"/>
        </w:rPr>
      </w:pPr>
      <w:bookmarkStart w:id="118" w:name="_Toc21830"/>
      <w:bookmarkStart w:id="119" w:name="_Toc23368"/>
      <w:bookmarkStart w:id="120" w:name="_Toc42"/>
      <w:bookmarkStart w:id="121" w:name="_Toc10663"/>
      <w:bookmarkStart w:id="122" w:name="_Toc26689"/>
      <w:r>
        <w:rPr>
          <w:rFonts w:hint="eastAsia" w:ascii="仿宋" w:hAnsi="仿宋" w:eastAsia="仿宋" w:cs="仿宋"/>
          <w:b/>
          <w:color w:val="auto"/>
          <w:sz w:val="24"/>
        </w:rPr>
        <w:t>2.10 合同转让和分包</w:t>
      </w:r>
      <w:bookmarkEnd w:id="118"/>
      <w:bookmarkEnd w:id="119"/>
      <w:bookmarkEnd w:id="120"/>
      <w:bookmarkEnd w:id="121"/>
      <w:bookmarkEnd w:id="122"/>
    </w:p>
    <w:p w14:paraId="2E124C5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72A51F9">
      <w:pPr>
        <w:spacing w:line="560" w:lineRule="exact"/>
        <w:ind w:firstLine="482" w:firstLineChars="200"/>
        <w:outlineLvl w:val="0"/>
        <w:rPr>
          <w:rFonts w:ascii="仿宋" w:hAnsi="仿宋" w:eastAsia="仿宋" w:cs="仿宋"/>
          <w:b/>
          <w:color w:val="auto"/>
          <w:sz w:val="24"/>
        </w:rPr>
      </w:pPr>
      <w:bookmarkStart w:id="123" w:name="_Toc4720"/>
      <w:bookmarkStart w:id="124" w:name="_Toc26633"/>
      <w:bookmarkStart w:id="125" w:name="_Toc25571"/>
      <w:bookmarkStart w:id="126" w:name="_Toc14371"/>
      <w:bookmarkStart w:id="127" w:name="_Toc32494"/>
      <w:r>
        <w:rPr>
          <w:rFonts w:hint="eastAsia" w:ascii="仿宋" w:hAnsi="仿宋" w:eastAsia="仿宋" w:cs="仿宋"/>
          <w:b/>
          <w:color w:val="auto"/>
          <w:sz w:val="24"/>
        </w:rPr>
        <w:t>2.11 不可抗力</w:t>
      </w:r>
      <w:bookmarkEnd w:id="123"/>
      <w:bookmarkEnd w:id="124"/>
      <w:bookmarkEnd w:id="125"/>
      <w:bookmarkEnd w:id="126"/>
      <w:bookmarkEnd w:id="127"/>
    </w:p>
    <w:p w14:paraId="111BCA2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04B5B07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7E64A9E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2DAAB8E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534EB8D5">
      <w:pPr>
        <w:spacing w:line="560" w:lineRule="exact"/>
        <w:ind w:firstLine="482" w:firstLineChars="200"/>
        <w:outlineLvl w:val="0"/>
        <w:rPr>
          <w:rFonts w:ascii="仿宋" w:hAnsi="仿宋" w:eastAsia="仿宋" w:cs="仿宋"/>
          <w:b/>
          <w:color w:val="auto"/>
          <w:sz w:val="24"/>
        </w:rPr>
      </w:pPr>
      <w:bookmarkStart w:id="128" w:name="_Toc23854"/>
      <w:bookmarkStart w:id="129" w:name="_Toc14115"/>
      <w:bookmarkStart w:id="130" w:name="_Toc24465"/>
      <w:bookmarkStart w:id="131" w:name="_Toc3638"/>
      <w:bookmarkStart w:id="132" w:name="_Toc25783"/>
      <w:r>
        <w:rPr>
          <w:rFonts w:hint="eastAsia" w:ascii="仿宋" w:hAnsi="仿宋" w:eastAsia="仿宋" w:cs="仿宋"/>
          <w:b/>
          <w:color w:val="auto"/>
          <w:sz w:val="24"/>
        </w:rPr>
        <w:t>2.12 税费</w:t>
      </w:r>
      <w:bookmarkEnd w:id="128"/>
      <w:bookmarkEnd w:id="129"/>
      <w:bookmarkEnd w:id="130"/>
      <w:bookmarkEnd w:id="131"/>
      <w:bookmarkEnd w:id="132"/>
    </w:p>
    <w:p w14:paraId="25DA30B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4E0D4393">
      <w:pPr>
        <w:spacing w:line="560" w:lineRule="exact"/>
        <w:ind w:firstLine="482" w:firstLineChars="200"/>
        <w:outlineLvl w:val="0"/>
        <w:rPr>
          <w:rFonts w:ascii="仿宋" w:hAnsi="仿宋" w:eastAsia="仿宋" w:cs="仿宋"/>
          <w:b/>
          <w:color w:val="auto"/>
          <w:sz w:val="24"/>
        </w:rPr>
      </w:pPr>
      <w:bookmarkStart w:id="133" w:name="_Toc14814"/>
      <w:bookmarkStart w:id="134" w:name="_Toc25525"/>
      <w:bookmarkStart w:id="135" w:name="_Toc26883"/>
      <w:bookmarkStart w:id="136" w:name="_Toc30105"/>
      <w:bookmarkStart w:id="137" w:name="_Toc7315"/>
      <w:r>
        <w:rPr>
          <w:rFonts w:hint="eastAsia" w:ascii="仿宋" w:hAnsi="仿宋" w:eastAsia="仿宋" w:cs="仿宋"/>
          <w:b/>
          <w:color w:val="auto"/>
          <w:sz w:val="24"/>
        </w:rPr>
        <w:t>2.13 乙方破产</w:t>
      </w:r>
      <w:bookmarkEnd w:id="133"/>
      <w:bookmarkEnd w:id="134"/>
      <w:bookmarkEnd w:id="135"/>
      <w:bookmarkEnd w:id="136"/>
      <w:bookmarkEnd w:id="137"/>
    </w:p>
    <w:p w14:paraId="39260A7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36EDE7F">
      <w:pPr>
        <w:spacing w:line="560" w:lineRule="exact"/>
        <w:ind w:firstLine="482" w:firstLineChars="200"/>
        <w:outlineLvl w:val="0"/>
        <w:rPr>
          <w:rFonts w:ascii="仿宋" w:hAnsi="仿宋" w:eastAsia="仿宋" w:cs="仿宋"/>
          <w:b/>
          <w:color w:val="auto"/>
          <w:sz w:val="24"/>
        </w:rPr>
      </w:pPr>
      <w:bookmarkStart w:id="138" w:name="_Toc1123"/>
      <w:bookmarkStart w:id="139" w:name="_Toc2016"/>
      <w:bookmarkStart w:id="140" w:name="_Toc23323"/>
      <w:r>
        <w:rPr>
          <w:rFonts w:hint="eastAsia" w:ascii="仿宋" w:hAnsi="仿宋" w:eastAsia="仿宋" w:cs="仿宋"/>
          <w:b/>
          <w:color w:val="auto"/>
          <w:sz w:val="24"/>
        </w:rPr>
        <w:t>2.14 合同中止、终止</w:t>
      </w:r>
      <w:bookmarkEnd w:id="138"/>
      <w:bookmarkEnd w:id="139"/>
      <w:bookmarkEnd w:id="140"/>
    </w:p>
    <w:p w14:paraId="65C15C5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0077045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7B267B68">
      <w:pPr>
        <w:spacing w:line="560" w:lineRule="exact"/>
        <w:ind w:firstLine="482" w:firstLineChars="200"/>
        <w:outlineLvl w:val="0"/>
        <w:rPr>
          <w:rFonts w:ascii="仿宋" w:hAnsi="仿宋" w:eastAsia="仿宋" w:cs="仿宋"/>
          <w:b/>
          <w:color w:val="auto"/>
          <w:sz w:val="24"/>
        </w:rPr>
      </w:pPr>
      <w:bookmarkStart w:id="141" w:name="_Toc1969"/>
      <w:bookmarkStart w:id="142" w:name="_Toc14525"/>
      <w:bookmarkStart w:id="143" w:name="_Toc17363"/>
      <w:r>
        <w:rPr>
          <w:rFonts w:hint="eastAsia" w:ascii="仿宋" w:hAnsi="仿宋" w:eastAsia="仿宋" w:cs="仿宋"/>
          <w:b/>
          <w:color w:val="auto"/>
          <w:sz w:val="24"/>
        </w:rPr>
        <w:t>2.15 检验和验收</w:t>
      </w:r>
      <w:bookmarkEnd w:id="141"/>
      <w:bookmarkEnd w:id="142"/>
      <w:bookmarkEnd w:id="143"/>
    </w:p>
    <w:p w14:paraId="405C9F07">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4B48D58F">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2A51675">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0C7ECDA5">
      <w:pPr>
        <w:spacing w:line="560" w:lineRule="exact"/>
        <w:ind w:firstLine="482" w:firstLineChars="200"/>
        <w:outlineLvl w:val="0"/>
        <w:rPr>
          <w:rFonts w:ascii="仿宋" w:hAnsi="仿宋" w:eastAsia="仿宋" w:cs="仿宋"/>
          <w:b/>
          <w:color w:val="auto"/>
          <w:sz w:val="24"/>
        </w:rPr>
      </w:pPr>
      <w:bookmarkStart w:id="144" w:name="_Toc31892"/>
      <w:bookmarkStart w:id="145" w:name="_Toc25198"/>
      <w:bookmarkStart w:id="146" w:name="_Toc12666"/>
      <w:bookmarkStart w:id="147" w:name="_Toc2308"/>
      <w:bookmarkStart w:id="148" w:name="_Toc9808"/>
      <w:r>
        <w:rPr>
          <w:rFonts w:hint="eastAsia" w:ascii="仿宋" w:hAnsi="仿宋" w:eastAsia="仿宋" w:cs="仿宋"/>
          <w:b/>
          <w:color w:val="auto"/>
          <w:sz w:val="24"/>
        </w:rPr>
        <w:t>2.16 通知和送达</w:t>
      </w:r>
      <w:bookmarkEnd w:id="144"/>
      <w:bookmarkEnd w:id="145"/>
      <w:bookmarkEnd w:id="146"/>
      <w:bookmarkEnd w:id="147"/>
      <w:bookmarkEnd w:id="148"/>
    </w:p>
    <w:p w14:paraId="103B28E0">
      <w:pPr>
        <w:spacing w:line="560" w:lineRule="exact"/>
        <w:ind w:firstLine="480" w:firstLineChars="200"/>
        <w:rPr>
          <w:rFonts w:ascii="仿宋" w:hAnsi="仿宋" w:eastAsia="仿宋" w:cs="仿宋"/>
          <w:color w:val="auto"/>
          <w:sz w:val="24"/>
        </w:rPr>
      </w:pPr>
      <w:bookmarkStart w:id="149" w:name="_Toc27674"/>
      <w:bookmarkStart w:id="150" w:name="_Toc18401"/>
      <w:r>
        <w:rPr>
          <w:rFonts w:hint="eastAsia" w:ascii="仿宋" w:hAnsi="仿宋" w:eastAsia="仿宋" w:cs="仿宋"/>
          <w:color w:val="auto"/>
          <w:sz w:val="24"/>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1D2A4D6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3DF8A4A4">
      <w:pPr>
        <w:spacing w:line="560" w:lineRule="exact"/>
        <w:ind w:firstLine="482" w:firstLineChars="200"/>
        <w:outlineLvl w:val="0"/>
        <w:rPr>
          <w:rFonts w:ascii="仿宋" w:hAnsi="仿宋" w:eastAsia="仿宋" w:cs="仿宋"/>
          <w:b/>
          <w:color w:val="auto"/>
          <w:sz w:val="24"/>
        </w:rPr>
      </w:pPr>
      <w:bookmarkStart w:id="151" w:name="_Toc5063"/>
      <w:bookmarkStart w:id="152" w:name="_Toc20808"/>
      <w:bookmarkStart w:id="153" w:name="_Toc28906"/>
      <w:bookmarkStart w:id="154" w:name="_Toc27644"/>
      <w:bookmarkStart w:id="155" w:name="_Toc12254"/>
      <w:r>
        <w:rPr>
          <w:rFonts w:hint="eastAsia" w:ascii="仿宋" w:hAnsi="仿宋" w:eastAsia="仿宋" w:cs="仿宋"/>
          <w:b/>
          <w:color w:val="auto"/>
          <w:sz w:val="24"/>
        </w:rPr>
        <w:t>2.17 合同使用的文字和适用的法律</w:t>
      </w:r>
      <w:bookmarkEnd w:id="151"/>
      <w:bookmarkEnd w:id="152"/>
      <w:bookmarkEnd w:id="153"/>
      <w:bookmarkEnd w:id="154"/>
      <w:bookmarkEnd w:id="155"/>
    </w:p>
    <w:p w14:paraId="11E74F7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2.17.1 合同使用汉语书就、变更和解释；</w:t>
      </w:r>
    </w:p>
    <w:p w14:paraId="66CE56A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 合同适用中华人民共和国法律。</w:t>
      </w:r>
    </w:p>
    <w:p w14:paraId="55373116">
      <w:pPr>
        <w:spacing w:line="560" w:lineRule="exact"/>
        <w:ind w:firstLine="482" w:firstLineChars="200"/>
        <w:outlineLvl w:val="0"/>
        <w:rPr>
          <w:rFonts w:ascii="仿宋" w:hAnsi="仿宋" w:eastAsia="仿宋" w:cs="仿宋"/>
          <w:b/>
          <w:color w:val="auto"/>
          <w:sz w:val="24"/>
        </w:rPr>
      </w:pPr>
      <w:bookmarkStart w:id="156" w:name="_Toc4355"/>
      <w:bookmarkStart w:id="157" w:name="_Toc30599"/>
      <w:bookmarkStart w:id="158" w:name="_Toc18540"/>
      <w:r>
        <w:rPr>
          <w:rFonts w:hint="eastAsia" w:ascii="仿宋" w:hAnsi="仿宋" w:eastAsia="仿宋" w:cs="仿宋"/>
          <w:b/>
          <w:color w:val="auto"/>
          <w:sz w:val="24"/>
        </w:rPr>
        <w:t>2.18 计量单位</w:t>
      </w:r>
      <w:bookmarkEnd w:id="156"/>
      <w:bookmarkEnd w:id="157"/>
      <w:bookmarkEnd w:id="158"/>
    </w:p>
    <w:p w14:paraId="1459ADE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4273E33A">
      <w:pPr>
        <w:spacing w:line="560" w:lineRule="exact"/>
        <w:ind w:firstLine="482" w:firstLineChars="200"/>
        <w:outlineLvl w:val="0"/>
        <w:rPr>
          <w:rFonts w:ascii="仿宋" w:hAnsi="仿宋" w:eastAsia="仿宋" w:cs="仿宋"/>
          <w:b/>
          <w:color w:val="auto"/>
          <w:sz w:val="24"/>
        </w:rPr>
      </w:pPr>
      <w:bookmarkStart w:id="159" w:name="_Toc259093692"/>
      <w:bookmarkStart w:id="160" w:name="_Toc279701263"/>
      <w:bookmarkStart w:id="161" w:name="_Toc12773"/>
      <w:bookmarkStart w:id="162" w:name="_Toc18567"/>
      <w:bookmarkStart w:id="163" w:name="_Toc487900373"/>
      <w:bookmarkStart w:id="164" w:name="_Toc10330"/>
      <w:r>
        <w:rPr>
          <w:rFonts w:hint="eastAsia" w:ascii="仿宋" w:hAnsi="仿宋" w:eastAsia="仿宋" w:cs="仿宋"/>
          <w:b/>
          <w:color w:val="auto"/>
          <w:sz w:val="24"/>
        </w:rPr>
        <w:t>2.19 合同使用的文字和适用的法律</w:t>
      </w:r>
      <w:bookmarkEnd w:id="159"/>
      <w:bookmarkEnd w:id="160"/>
      <w:bookmarkEnd w:id="161"/>
      <w:bookmarkEnd w:id="162"/>
      <w:bookmarkEnd w:id="163"/>
      <w:bookmarkEnd w:id="164"/>
    </w:p>
    <w:p w14:paraId="7DE446B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14:paraId="314C221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14:paraId="7E3FBDCD">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2.20合同份数</w:t>
      </w:r>
    </w:p>
    <w:p w14:paraId="43EACAF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5A0C4E3B">
      <w:pPr>
        <w:spacing w:line="440" w:lineRule="atLeast"/>
        <w:ind w:firstLine="420" w:firstLineChars="200"/>
        <w:jc w:val="center"/>
        <w:outlineLvl w:val="0"/>
        <w:rPr>
          <w:rFonts w:ascii="仿宋" w:hAnsi="仿宋" w:eastAsia="仿宋" w:cs="仿宋"/>
          <w:b/>
          <w:color w:val="auto"/>
          <w:sz w:val="24"/>
        </w:rPr>
      </w:pPr>
      <w:r>
        <w:rPr>
          <w:rFonts w:hint="eastAsia" w:ascii="仿宋" w:hAnsi="仿宋" w:eastAsia="仿宋" w:cs="仿宋"/>
          <w:color w:val="auto"/>
          <w:kern w:val="0"/>
        </w:rPr>
        <w:br w:type="page"/>
      </w:r>
      <w:bookmarkStart w:id="165" w:name="_Toc331685784"/>
      <w:bookmarkEnd w:id="165"/>
      <w:r>
        <w:rPr>
          <w:rFonts w:hint="eastAsia" w:ascii="仿宋" w:hAnsi="仿宋" w:eastAsia="仿宋" w:cs="仿宋"/>
          <w:b/>
          <w:color w:val="auto"/>
          <w:sz w:val="24"/>
        </w:rPr>
        <w:t>第三部分合同专用条款</w:t>
      </w:r>
    </w:p>
    <w:p w14:paraId="3913A2CE">
      <w:pPr>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55D8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30D2D6">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2831C4DC">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14:paraId="57F1E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8F35F7">
            <w:pPr>
              <w:spacing w:line="360" w:lineRule="auto"/>
              <w:rPr>
                <w:rFonts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623CCF85">
            <w:pPr>
              <w:spacing w:line="360" w:lineRule="auto"/>
              <w:rPr>
                <w:rFonts w:ascii="仿宋" w:hAnsi="仿宋" w:eastAsia="仿宋" w:cs="仿宋"/>
                <w:color w:val="auto"/>
                <w:sz w:val="24"/>
              </w:rPr>
            </w:pPr>
          </w:p>
        </w:tc>
      </w:tr>
      <w:tr w14:paraId="35CE1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69B640">
            <w:pPr>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20A4BC87">
            <w:pPr>
              <w:spacing w:line="360" w:lineRule="auto"/>
              <w:rPr>
                <w:rFonts w:ascii="仿宋" w:hAnsi="仿宋" w:eastAsia="仿宋" w:cs="仿宋"/>
                <w:color w:val="auto"/>
                <w:sz w:val="24"/>
              </w:rPr>
            </w:pPr>
          </w:p>
        </w:tc>
      </w:tr>
      <w:tr w14:paraId="597B7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71976C">
            <w:pPr>
              <w:spacing w:line="360" w:lineRule="auto"/>
              <w:rPr>
                <w:rFonts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78B8E5C4">
            <w:pPr>
              <w:spacing w:line="360" w:lineRule="auto"/>
              <w:rPr>
                <w:rFonts w:ascii="仿宋" w:hAnsi="仿宋" w:eastAsia="仿宋" w:cs="仿宋"/>
                <w:color w:val="auto"/>
                <w:sz w:val="24"/>
              </w:rPr>
            </w:pPr>
          </w:p>
        </w:tc>
      </w:tr>
      <w:tr w14:paraId="4171F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2ADA32">
            <w:pPr>
              <w:spacing w:line="360" w:lineRule="auto"/>
              <w:rPr>
                <w:rFonts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594717EE">
            <w:pPr>
              <w:spacing w:line="360" w:lineRule="auto"/>
              <w:rPr>
                <w:rFonts w:ascii="仿宋" w:hAnsi="仿宋" w:eastAsia="仿宋" w:cs="仿宋"/>
                <w:color w:val="auto"/>
                <w:sz w:val="24"/>
              </w:rPr>
            </w:pPr>
          </w:p>
        </w:tc>
      </w:tr>
      <w:tr w14:paraId="71586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B7E8C8">
            <w:pPr>
              <w:spacing w:line="360" w:lineRule="auto"/>
              <w:rPr>
                <w:rFonts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04387388">
            <w:pPr>
              <w:spacing w:line="360" w:lineRule="auto"/>
              <w:rPr>
                <w:rFonts w:ascii="仿宋" w:hAnsi="仿宋" w:eastAsia="仿宋" w:cs="仿宋"/>
                <w:color w:val="auto"/>
                <w:sz w:val="24"/>
              </w:rPr>
            </w:pPr>
          </w:p>
        </w:tc>
      </w:tr>
      <w:tr w14:paraId="10CE1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DACFFC">
            <w:pPr>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59AB0368">
            <w:pPr>
              <w:spacing w:line="360" w:lineRule="auto"/>
              <w:rPr>
                <w:rFonts w:ascii="仿宋" w:hAnsi="仿宋" w:eastAsia="仿宋" w:cs="仿宋"/>
                <w:color w:val="auto"/>
                <w:sz w:val="24"/>
              </w:rPr>
            </w:pPr>
          </w:p>
        </w:tc>
      </w:tr>
      <w:tr w14:paraId="72911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024185">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7DA2F6BB">
            <w:pPr>
              <w:spacing w:line="360" w:lineRule="auto"/>
              <w:rPr>
                <w:rFonts w:ascii="仿宋" w:hAnsi="仿宋" w:eastAsia="仿宋" w:cs="仿宋"/>
                <w:color w:val="auto"/>
                <w:sz w:val="24"/>
              </w:rPr>
            </w:pPr>
          </w:p>
        </w:tc>
      </w:tr>
      <w:tr w14:paraId="29C2D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6877FA">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3A666A45">
            <w:pPr>
              <w:spacing w:line="360" w:lineRule="auto"/>
              <w:rPr>
                <w:rFonts w:ascii="仿宋" w:hAnsi="仿宋" w:eastAsia="仿宋" w:cs="仿宋"/>
                <w:color w:val="auto"/>
                <w:sz w:val="24"/>
              </w:rPr>
            </w:pPr>
          </w:p>
        </w:tc>
      </w:tr>
      <w:tr w14:paraId="0223F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FF8B79">
            <w:pPr>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7AACC457">
            <w:pPr>
              <w:spacing w:line="360" w:lineRule="auto"/>
              <w:rPr>
                <w:rFonts w:ascii="仿宋" w:hAnsi="仿宋" w:eastAsia="仿宋" w:cs="仿宋"/>
                <w:color w:val="auto"/>
                <w:sz w:val="24"/>
              </w:rPr>
            </w:pPr>
          </w:p>
        </w:tc>
      </w:tr>
      <w:tr w14:paraId="383BD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91C942">
            <w:pPr>
              <w:spacing w:line="360" w:lineRule="auto"/>
              <w:rPr>
                <w:rFonts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00BF8470">
            <w:pPr>
              <w:spacing w:line="360" w:lineRule="auto"/>
              <w:rPr>
                <w:rFonts w:ascii="仿宋" w:hAnsi="仿宋" w:eastAsia="仿宋" w:cs="仿宋"/>
                <w:color w:val="auto"/>
                <w:sz w:val="24"/>
              </w:rPr>
            </w:pPr>
          </w:p>
        </w:tc>
      </w:tr>
      <w:tr w14:paraId="430FC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93F70B">
            <w:pPr>
              <w:spacing w:line="360" w:lineRule="auto"/>
              <w:rPr>
                <w:rFonts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12168CFF">
            <w:pPr>
              <w:spacing w:line="360" w:lineRule="auto"/>
              <w:rPr>
                <w:rFonts w:ascii="仿宋" w:hAnsi="仿宋" w:eastAsia="仿宋" w:cs="仿宋"/>
                <w:color w:val="auto"/>
                <w:sz w:val="24"/>
              </w:rPr>
            </w:pPr>
          </w:p>
        </w:tc>
      </w:tr>
      <w:tr w14:paraId="2257A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1A63B5">
            <w:pPr>
              <w:spacing w:line="360" w:lineRule="auto"/>
              <w:rPr>
                <w:rFonts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7B306D8C">
            <w:pPr>
              <w:spacing w:line="360" w:lineRule="auto"/>
              <w:rPr>
                <w:rFonts w:ascii="仿宋" w:hAnsi="仿宋" w:eastAsia="仿宋" w:cs="仿宋"/>
                <w:color w:val="auto"/>
                <w:sz w:val="24"/>
              </w:rPr>
            </w:pPr>
          </w:p>
        </w:tc>
      </w:tr>
      <w:tr w14:paraId="11550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18044D">
            <w:pPr>
              <w:spacing w:line="360" w:lineRule="auto"/>
              <w:rPr>
                <w:rFonts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1984875B">
            <w:pPr>
              <w:spacing w:line="360" w:lineRule="auto"/>
              <w:rPr>
                <w:rFonts w:ascii="仿宋" w:hAnsi="仿宋" w:eastAsia="仿宋" w:cs="仿宋"/>
                <w:color w:val="auto"/>
                <w:sz w:val="24"/>
              </w:rPr>
            </w:pPr>
          </w:p>
        </w:tc>
      </w:tr>
      <w:tr w14:paraId="4CE7B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B1586E">
            <w:pPr>
              <w:spacing w:line="360" w:lineRule="auto"/>
              <w:rPr>
                <w:rFonts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550D30EF">
            <w:pPr>
              <w:spacing w:line="360" w:lineRule="auto"/>
              <w:rPr>
                <w:rFonts w:ascii="仿宋" w:hAnsi="仿宋" w:eastAsia="仿宋" w:cs="仿宋"/>
                <w:color w:val="auto"/>
                <w:sz w:val="24"/>
              </w:rPr>
            </w:pPr>
          </w:p>
        </w:tc>
      </w:tr>
      <w:tr w14:paraId="42974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9B3EE0">
            <w:pPr>
              <w:spacing w:line="360" w:lineRule="auto"/>
              <w:rPr>
                <w:rFonts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26623F32">
            <w:pPr>
              <w:spacing w:line="360" w:lineRule="auto"/>
              <w:rPr>
                <w:rFonts w:ascii="仿宋" w:hAnsi="仿宋" w:eastAsia="仿宋" w:cs="仿宋"/>
                <w:color w:val="auto"/>
                <w:sz w:val="24"/>
              </w:rPr>
            </w:pPr>
          </w:p>
        </w:tc>
      </w:tr>
      <w:tr w14:paraId="1C70C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D7FDA7">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32CD186B">
            <w:pPr>
              <w:spacing w:line="360" w:lineRule="auto"/>
              <w:ind w:left="-420" w:leftChars="-200" w:right="-420" w:rightChars="-200" w:firstLine="480" w:firstLineChars="200"/>
              <w:rPr>
                <w:rFonts w:ascii="仿宋" w:hAnsi="仿宋" w:eastAsia="仿宋" w:cs="仿宋"/>
                <w:color w:val="auto"/>
                <w:sz w:val="24"/>
              </w:rPr>
            </w:pPr>
          </w:p>
        </w:tc>
      </w:tr>
      <w:tr w14:paraId="41592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1BFFB7">
            <w:pPr>
              <w:spacing w:line="360" w:lineRule="auto"/>
              <w:rPr>
                <w:rFonts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4986CA79">
            <w:pPr>
              <w:spacing w:line="360" w:lineRule="auto"/>
              <w:ind w:left="-420" w:leftChars="-200" w:right="-420" w:rightChars="-200" w:firstLine="480" w:firstLineChars="200"/>
              <w:rPr>
                <w:rFonts w:ascii="仿宋" w:hAnsi="仿宋" w:eastAsia="仿宋" w:cs="仿宋"/>
                <w:color w:val="auto"/>
                <w:sz w:val="24"/>
              </w:rPr>
            </w:pPr>
          </w:p>
        </w:tc>
      </w:tr>
      <w:tr w14:paraId="1946E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ED0A79">
            <w:pPr>
              <w:spacing w:line="360" w:lineRule="auto"/>
              <w:rPr>
                <w:rFonts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7D39127E">
            <w:pPr>
              <w:spacing w:line="360" w:lineRule="auto"/>
              <w:rPr>
                <w:rFonts w:ascii="仿宋" w:hAnsi="仿宋" w:eastAsia="仿宋" w:cs="仿宋"/>
                <w:color w:val="auto"/>
                <w:sz w:val="24"/>
              </w:rPr>
            </w:pPr>
          </w:p>
        </w:tc>
      </w:tr>
      <w:tr w14:paraId="0EA66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AB0FB59">
            <w:pPr>
              <w:spacing w:line="360" w:lineRule="auto"/>
              <w:rPr>
                <w:rFonts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6CCC48E0">
            <w:pPr>
              <w:spacing w:line="360" w:lineRule="auto"/>
              <w:rPr>
                <w:rFonts w:ascii="仿宋" w:hAnsi="仿宋" w:eastAsia="仿宋" w:cs="仿宋"/>
                <w:color w:val="auto"/>
                <w:sz w:val="24"/>
              </w:rPr>
            </w:pPr>
          </w:p>
        </w:tc>
      </w:tr>
      <w:tr w14:paraId="3C4E8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E322A1">
            <w:pPr>
              <w:spacing w:line="360" w:lineRule="auto"/>
              <w:rPr>
                <w:rFonts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0CDDFC44">
            <w:pPr>
              <w:spacing w:line="360" w:lineRule="auto"/>
              <w:rPr>
                <w:rFonts w:ascii="仿宋" w:hAnsi="仿宋" w:eastAsia="仿宋" w:cs="仿宋"/>
                <w:color w:val="auto"/>
                <w:sz w:val="24"/>
              </w:rPr>
            </w:pPr>
          </w:p>
        </w:tc>
      </w:tr>
      <w:tr w14:paraId="55F38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E5AD6E">
            <w:pPr>
              <w:spacing w:line="360" w:lineRule="auto"/>
              <w:rPr>
                <w:rFonts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20551CFA">
            <w:pPr>
              <w:spacing w:line="360" w:lineRule="auto"/>
              <w:rPr>
                <w:rFonts w:ascii="仿宋" w:hAnsi="仿宋" w:eastAsia="仿宋" w:cs="仿宋"/>
                <w:color w:val="auto"/>
                <w:sz w:val="24"/>
              </w:rPr>
            </w:pPr>
          </w:p>
        </w:tc>
      </w:tr>
      <w:tr w14:paraId="23264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17B5A9E">
            <w:pPr>
              <w:spacing w:line="360" w:lineRule="auto"/>
              <w:rPr>
                <w:rFonts w:ascii="仿宋" w:hAnsi="仿宋" w:eastAsia="仿宋" w:cs="仿宋"/>
                <w:color w:val="auto"/>
                <w:sz w:val="24"/>
              </w:rPr>
            </w:pPr>
            <w:r>
              <w:rPr>
                <w:rFonts w:hint="eastAsia" w:ascii="仿宋" w:hAnsi="仿宋" w:eastAsia="仿宋" w:cs="仿宋"/>
                <w:color w:val="auto"/>
                <w:sz w:val="24"/>
              </w:rPr>
              <w:t>2.19</w:t>
            </w:r>
          </w:p>
        </w:tc>
        <w:tc>
          <w:tcPr>
            <w:tcW w:w="8149" w:type="dxa"/>
          </w:tcPr>
          <w:p w14:paraId="5EA80FA0">
            <w:pPr>
              <w:spacing w:line="360" w:lineRule="auto"/>
              <w:rPr>
                <w:rFonts w:ascii="仿宋" w:hAnsi="仿宋" w:eastAsia="仿宋" w:cs="仿宋"/>
                <w:color w:val="auto"/>
                <w:sz w:val="24"/>
              </w:rPr>
            </w:pPr>
          </w:p>
        </w:tc>
      </w:tr>
    </w:tbl>
    <w:p w14:paraId="5B79DA6C">
      <w:pPr>
        <w:spacing w:line="360" w:lineRule="auto"/>
        <w:ind w:left="-420" w:leftChars="-200" w:right="-420" w:rightChars="-200" w:firstLine="480" w:firstLineChars="200"/>
        <w:rPr>
          <w:rFonts w:ascii="仿宋" w:hAnsi="仿宋" w:eastAsia="仿宋" w:cs="仿宋"/>
          <w:color w:val="auto"/>
          <w:sz w:val="24"/>
        </w:rPr>
      </w:pPr>
    </w:p>
    <w:p w14:paraId="0FF1FDF9">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第五部分评标方法及标准</w:t>
      </w:r>
    </w:p>
    <w:p w14:paraId="28FC6657">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14:paraId="593FCD84">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DA49EBE">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F85AFFF">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4743ABB">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70</w:t>
      </w:r>
      <w:r>
        <w:rPr>
          <w:rFonts w:hint="eastAsia" w:ascii="仿宋" w:hAnsi="仿宋" w:eastAsia="仿宋" w:cs="仿宋"/>
          <w:color w:val="auto"/>
          <w:sz w:val="24"/>
        </w:rPr>
        <w:t>分，价格分</w:t>
      </w:r>
      <w:r>
        <w:rPr>
          <w:rFonts w:hint="eastAsia" w:ascii="仿宋" w:hAnsi="仿宋" w:eastAsia="仿宋" w:cs="仿宋"/>
          <w:color w:val="auto"/>
          <w:sz w:val="24"/>
          <w:u w:val="single"/>
        </w:rPr>
        <w:t>30</w:t>
      </w:r>
      <w:r>
        <w:rPr>
          <w:rFonts w:hint="eastAsia" w:ascii="仿宋" w:hAnsi="仿宋" w:eastAsia="仿宋" w:cs="仿宋"/>
          <w:color w:val="auto"/>
          <w:sz w:val="24"/>
        </w:rPr>
        <w:t>分。评分依下述所列为评标打分依据，分值如下（计算分值时，按其算术平均值保留小数2位）。</w:t>
      </w:r>
    </w:p>
    <w:p w14:paraId="448DA799">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70</w:t>
      </w:r>
      <w:r>
        <w:rPr>
          <w:rFonts w:hint="eastAsia" w:ascii="仿宋" w:hAnsi="仿宋" w:eastAsia="仿宋" w:cs="仿宋"/>
          <w:b/>
          <w:bCs/>
          <w:iCs/>
          <w:color w:val="auto"/>
          <w:sz w:val="24"/>
        </w:rPr>
        <w:t>分）</w:t>
      </w:r>
    </w:p>
    <w:p w14:paraId="47AB4E5E">
      <w:pPr>
        <w:rPr>
          <w:rFonts w:hint="eastAsia"/>
          <w:color w:val="auto"/>
        </w:rPr>
      </w:pPr>
    </w:p>
    <w:p w14:paraId="59CC40E6">
      <w:pPr>
        <w:rPr>
          <w:color w:val="auto"/>
        </w:rPr>
      </w:pPr>
      <w:r>
        <w:rPr>
          <w:rFonts w:hint="eastAsia"/>
          <w:color w:val="auto"/>
        </w:rPr>
        <w:t>0</w:t>
      </w:r>
      <w:r>
        <w:rPr>
          <w:rFonts w:hint="eastAsia"/>
          <w:color w:val="auto"/>
          <w:lang w:val="en-US" w:eastAsia="zh-CN"/>
        </w:rPr>
        <w:t>1</w:t>
      </w:r>
      <w:r>
        <w:rPr>
          <w:rFonts w:hint="eastAsia"/>
          <w:color w:val="auto"/>
        </w:rPr>
        <w:t>标</w:t>
      </w:r>
    </w:p>
    <w:tbl>
      <w:tblPr>
        <w:tblStyle w:val="63"/>
        <w:tblpPr w:leftFromText="180" w:rightFromText="180" w:vertAnchor="text" w:horzAnchor="margin" w:tblpX="-156" w:tblpY="338"/>
        <w:tblOverlap w:val="never"/>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177"/>
        <w:gridCol w:w="6774"/>
        <w:gridCol w:w="791"/>
      </w:tblGrid>
      <w:tr w14:paraId="2F1B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12" w:type="pct"/>
            <w:vAlign w:val="center"/>
          </w:tcPr>
          <w:p w14:paraId="62EAFF52">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631" w:type="pct"/>
            <w:vAlign w:val="center"/>
          </w:tcPr>
          <w:p w14:paraId="0B08DF2D">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评审指标</w:t>
            </w:r>
          </w:p>
        </w:tc>
        <w:tc>
          <w:tcPr>
            <w:tcW w:w="3632" w:type="pct"/>
            <w:vAlign w:val="center"/>
          </w:tcPr>
          <w:p w14:paraId="39C2886E">
            <w:pPr>
              <w:spacing w:line="340" w:lineRule="exact"/>
              <w:ind w:firstLine="472" w:firstLineChars="196"/>
              <w:jc w:val="center"/>
              <w:rPr>
                <w:rFonts w:ascii="仿宋" w:hAnsi="仿宋" w:eastAsia="仿宋" w:cs="仿宋"/>
                <w:b/>
                <w:bCs/>
                <w:color w:val="auto"/>
                <w:sz w:val="24"/>
              </w:rPr>
            </w:pPr>
            <w:r>
              <w:rPr>
                <w:rFonts w:hint="eastAsia" w:ascii="仿宋" w:hAnsi="仿宋" w:eastAsia="仿宋" w:cs="仿宋"/>
                <w:b/>
                <w:bCs/>
                <w:color w:val="auto"/>
                <w:sz w:val="24"/>
              </w:rPr>
              <w:t>评分描述</w:t>
            </w:r>
          </w:p>
        </w:tc>
        <w:tc>
          <w:tcPr>
            <w:tcW w:w="424" w:type="pct"/>
            <w:vAlign w:val="center"/>
          </w:tcPr>
          <w:p w14:paraId="4A81D6E9">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分值</w:t>
            </w:r>
          </w:p>
        </w:tc>
      </w:tr>
      <w:tr w14:paraId="088C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12" w:type="pct"/>
            <w:vAlign w:val="center"/>
          </w:tcPr>
          <w:p w14:paraId="45450838">
            <w:pPr>
              <w:spacing w:line="3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631" w:type="pct"/>
            <w:vAlign w:val="center"/>
          </w:tcPr>
          <w:p w14:paraId="613ED16C">
            <w:pPr>
              <w:spacing w:line="300" w:lineRule="exact"/>
              <w:jc w:val="center"/>
              <w:rPr>
                <w:rFonts w:ascii="仿宋" w:hAnsi="仿宋" w:eastAsia="仿宋" w:cs="仿宋"/>
                <w:color w:val="auto"/>
                <w:sz w:val="24"/>
              </w:rPr>
            </w:pPr>
            <w:r>
              <w:rPr>
                <w:rFonts w:hint="eastAsia" w:ascii="仿宋" w:hAnsi="仿宋" w:eastAsia="仿宋" w:cs="仿宋"/>
                <w:color w:val="auto"/>
                <w:sz w:val="24"/>
              </w:rPr>
              <w:t>业绩</w:t>
            </w:r>
          </w:p>
          <w:p w14:paraId="22BB780A">
            <w:pPr>
              <w:spacing w:line="300" w:lineRule="exact"/>
              <w:jc w:val="center"/>
              <w:rPr>
                <w:rFonts w:ascii="仿宋" w:hAnsi="仿宋" w:eastAsia="仿宋" w:cs="仿宋"/>
                <w:color w:val="auto"/>
                <w:sz w:val="24"/>
              </w:rPr>
            </w:pPr>
          </w:p>
        </w:tc>
        <w:tc>
          <w:tcPr>
            <w:tcW w:w="3632" w:type="pct"/>
            <w:vAlign w:val="center"/>
          </w:tcPr>
          <w:p w14:paraId="5F563DB5">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 xml:space="preserve">投标人自2021年1月1日以来（以合同签订时间为准）完成的同类案例，每提供1份得1分，满分3分。 </w:t>
            </w:r>
          </w:p>
          <w:p w14:paraId="3E72815D">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注：提供合同复印件加盖投标人公章，不提供不得分。</w:t>
            </w:r>
          </w:p>
        </w:tc>
        <w:tc>
          <w:tcPr>
            <w:tcW w:w="424" w:type="pct"/>
            <w:vAlign w:val="center"/>
          </w:tcPr>
          <w:p w14:paraId="2486DC7D">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3</w:t>
            </w:r>
          </w:p>
        </w:tc>
      </w:tr>
      <w:tr w14:paraId="13D8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vAlign w:val="center"/>
          </w:tcPr>
          <w:p w14:paraId="5225700D">
            <w:pPr>
              <w:spacing w:line="3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631" w:type="pct"/>
          </w:tcPr>
          <w:p w14:paraId="43A44FEF">
            <w:pPr>
              <w:rPr>
                <w:rFonts w:ascii="仿宋" w:hAnsi="仿宋" w:eastAsia="仿宋" w:cs="仿宋"/>
                <w:color w:val="auto"/>
                <w:sz w:val="24"/>
              </w:rPr>
            </w:pPr>
            <w:r>
              <w:rPr>
                <w:rFonts w:hint="eastAsia" w:ascii="仿宋" w:hAnsi="仿宋" w:eastAsia="仿宋" w:cs="仿宋"/>
                <w:color w:val="auto"/>
                <w:sz w:val="24"/>
              </w:rPr>
              <w:t>综合实力</w:t>
            </w:r>
          </w:p>
        </w:tc>
        <w:tc>
          <w:tcPr>
            <w:tcW w:w="3632" w:type="pct"/>
            <w:vAlign w:val="top"/>
          </w:tcPr>
          <w:p w14:paraId="3E81EB85">
            <w:pPr>
              <w:numPr>
                <w:ilvl w:val="0"/>
                <w:numId w:val="0"/>
              </w:numPr>
              <w:rPr>
                <w:rFonts w:hint="eastAsia" w:ascii="仿宋" w:hAnsi="仿宋" w:eastAsia="仿宋" w:cs="仿宋"/>
                <w:color w:val="auto"/>
                <w:sz w:val="24"/>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 w:val="24"/>
              </w:rPr>
              <w:t>投标人实验室获得省级及以上政府部门颁发的省级及以上重点实验室或者示范实验室得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p w14:paraId="548D9CD9">
            <w:pPr>
              <w:numPr>
                <w:ilvl w:val="0"/>
                <w:numId w:val="0"/>
              </w:numPr>
              <w:rPr>
                <w:rFonts w:hint="eastAsia" w:ascii="仿宋" w:hAnsi="仿宋" w:eastAsia="仿宋" w:cs="仿宋"/>
                <w:color w:val="auto"/>
                <w:sz w:val="24"/>
                <w:lang w:val="en-US" w:eastAsia="zh-CN"/>
              </w:rPr>
            </w:pPr>
            <w:r>
              <w:rPr>
                <w:rFonts w:hint="eastAsia" w:ascii="仿宋" w:hAnsi="仿宋" w:eastAsia="仿宋" w:cs="仿宋"/>
                <w:color w:val="auto"/>
                <w:kern w:val="2"/>
                <w:sz w:val="24"/>
                <w:szCs w:val="24"/>
                <w:lang w:val="en-US" w:eastAsia="zh-CN" w:bidi="ar-SA"/>
              </w:rPr>
              <w:t>2.</w:t>
            </w:r>
            <w:r>
              <w:rPr>
                <w:rFonts w:hint="eastAsia" w:ascii="仿宋" w:hAnsi="仿宋" w:eastAsia="仿宋" w:cs="仿宋"/>
                <w:color w:val="auto"/>
                <w:sz w:val="24"/>
                <w:lang w:val="en-US" w:eastAsia="zh-CN"/>
              </w:rPr>
              <w:t>实验室通过</w:t>
            </w:r>
            <w:r>
              <w:rPr>
                <w:rFonts w:ascii="仿宋" w:hAnsi="仿宋" w:eastAsia="仿宋" w:cs="仿宋"/>
                <w:color w:val="auto"/>
                <w:sz w:val="24"/>
              </w:rPr>
              <w:t>ISO15189</w:t>
            </w:r>
            <w:r>
              <w:rPr>
                <w:rFonts w:hint="eastAsia" w:ascii="仿宋" w:hAnsi="仿宋" w:eastAsia="仿宋" w:cs="仿宋"/>
                <w:color w:val="auto"/>
                <w:sz w:val="24"/>
                <w:lang w:val="en-US" w:eastAsia="zh-CN"/>
              </w:rPr>
              <w:t>认证得1分</w:t>
            </w:r>
          </w:p>
          <w:p w14:paraId="24C92ACC">
            <w:pPr>
              <w:numPr>
                <w:ilvl w:val="0"/>
                <w:numId w:val="0"/>
              </w:numPr>
              <w:ind w:left="0" w:leftChars="0" w:right="0" w:rightChars="0"/>
              <w:jc w:val="left"/>
              <w:rPr>
                <w:rFonts w:ascii="仿宋" w:hAnsi="仿宋" w:eastAsia="仿宋"/>
                <w:color w:val="auto"/>
                <w:sz w:val="24"/>
                <w:szCs w:val="24"/>
              </w:rPr>
            </w:pPr>
            <w:r>
              <w:rPr>
                <w:rFonts w:hint="eastAsia" w:ascii="仿宋" w:hAnsi="仿宋" w:eastAsia="仿宋" w:cs="仿宋"/>
                <w:color w:val="auto"/>
                <w:sz w:val="24"/>
                <w:lang w:val="en-US" w:eastAsia="zh-CN"/>
              </w:rPr>
              <w:t>3.投</w:t>
            </w:r>
            <w:r>
              <w:rPr>
                <w:rFonts w:hint="eastAsia" w:ascii="仿宋" w:hAnsi="仿宋" w:eastAsia="仿宋"/>
                <w:color w:val="auto"/>
                <w:sz w:val="24"/>
                <w:szCs w:val="24"/>
              </w:rPr>
              <w:t>标人具有ISO9001质量管理体系认证证书得1分。</w:t>
            </w:r>
          </w:p>
          <w:p w14:paraId="6BF710A8">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lang w:val="en-US" w:eastAsia="zh-CN"/>
              </w:rPr>
              <w:t>4.</w:t>
            </w:r>
            <w:r>
              <w:rPr>
                <w:rFonts w:hint="eastAsia" w:ascii="仿宋" w:hAnsi="仿宋" w:eastAsia="仿宋"/>
                <w:color w:val="auto"/>
                <w:sz w:val="24"/>
                <w:szCs w:val="24"/>
              </w:rPr>
              <w:t>投标人具有ISO45001职业健康安全管理体系认证证书得1分。</w:t>
            </w:r>
          </w:p>
          <w:p w14:paraId="14FD2656">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lang w:val="en-US" w:eastAsia="zh-CN"/>
              </w:rPr>
              <w:t>5.</w:t>
            </w:r>
            <w:r>
              <w:rPr>
                <w:rFonts w:hint="eastAsia" w:ascii="仿宋" w:hAnsi="仿宋" w:eastAsia="仿宋"/>
                <w:color w:val="auto"/>
                <w:sz w:val="24"/>
                <w:szCs w:val="24"/>
              </w:rPr>
              <w:t>投标人具有ISO14001环境管理体系认证证书得1分。</w:t>
            </w:r>
          </w:p>
          <w:p w14:paraId="0B4382EB">
            <w:pPr>
              <w:numPr>
                <w:ilvl w:val="0"/>
                <w:numId w:val="0"/>
              </w:numPr>
              <w:rPr>
                <w:rFonts w:ascii="仿宋" w:hAnsi="仿宋" w:eastAsia="仿宋" w:cs="仿宋"/>
                <w:color w:val="auto"/>
                <w:sz w:val="24"/>
              </w:rPr>
            </w:pPr>
            <w:r>
              <w:rPr>
                <w:rFonts w:hint="eastAsia" w:ascii="仿宋" w:hAnsi="仿宋" w:eastAsia="仿宋"/>
                <w:b/>
                <w:bCs/>
                <w:color w:val="auto"/>
                <w:sz w:val="24"/>
                <w:szCs w:val="24"/>
                <w:lang w:val="en-US" w:eastAsia="zh-CN"/>
              </w:rPr>
              <w:t>以上均须</w:t>
            </w:r>
            <w:r>
              <w:rPr>
                <w:rFonts w:hint="eastAsia" w:ascii="仿宋" w:hAnsi="仿宋" w:eastAsia="仿宋"/>
                <w:b/>
                <w:bCs/>
                <w:color w:val="auto"/>
                <w:sz w:val="24"/>
                <w:szCs w:val="24"/>
              </w:rPr>
              <w:t>提供证书复印件加盖</w:t>
            </w:r>
            <w:r>
              <w:rPr>
                <w:rFonts w:hint="eastAsia" w:ascii="仿宋" w:hAnsi="仿宋" w:eastAsia="仿宋"/>
                <w:b/>
                <w:bCs/>
                <w:color w:val="auto"/>
                <w:sz w:val="24"/>
                <w:szCs w:val="24"/>
                <w:lang w:val="en-US" w:eastAsia="zh-CN"/>
              </w:rPr>
              <w:t>投标人</w:t>
            </w:r>
            <w:r>
              <w:rPr>
                <w:rFonts w:hint="eastAsia" w:ascii="仿宋" w:hAnsi="仿宋" w:eastAsia="仿宋"/>
                <w:b/>
                <w:bCs/>
                <w:color w:val="auto"/>
                <w:sz w:val="24"/>
                <w:szCs w:val="24"/>
              </w:rPr>
              <w:t>公章，不提供不得分。</w:t>
            </w:r>
          </w:p>
        </w:tc>
        <w:tc>
          <w:tcPr>
            <w:tcW w:w="424" w:type="pct"/>
            <w:vAlign w:val="center"/>
          </w:tcPr>
          <w:p w14:paraId="4422651C">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lang w:val="en-US" w:eastAsia="zh-CN"/>
              </w:rPr>
              <w:t>7</w:t>
            </w:r>
          </w:p>
        </w:tc>
      </w:tr>
      <w:tr w14:paraId="1EAC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vAlign w:val="center"/>
          </w:tcPr>
          <w:p w14:paraId="64CEB668">
            <w:pPr>
              <w:spacing w:line="3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631" w:type="pct"/>
          </w:tcPr>
          <w:p w14:paraId="6552FB7B">
            <w:pPr>
              <w:rPr>
                <w:rFonts w:ascii="仿宋" w:hAnsi="仿宋" w:eastAsia="仿宋" w:cs="仿宋"/>
                <w:color w:val="auto"/>
                <w:sz w:val="24"/>
              </w:rPr>
            </w:pPr>
            <w:r>
              <w:rPr>
                <w:rFonts w:hint="eastAsia" w:ascii="仿宋" w:hAnsi="仿宋" w:eastAsia="仿宋" w:cs="仿宋"/>
                <w:color w:val="auto"/>
                <w:sz w:val="24"/>
              </w:rPr>
              <w:t>人员资质</w:t>
            </w:r>
          </w:p>
        </w:tc>
        <w:tc>
          <w:tcPr>
            <w:tcW w:w="3632" w:type="pct"/>
            <w:vAlign w:val="top"/>
          </w:tcPr>
          <w:p w14:paraId="5565C766">
            <w:pPr>
              <w:numPr>
                <w:ilvl w:val="0"/>
                <w:numId w:val="0"/>
              </w:numPr>
              <w:rPr>
                <w:rFonts w:hint="default" w:ascii="仿宋" w:hAnsi="仿宋" w:eastAsia="仿宋" w:cs="仿宋"/>
                <w:color w:val="auto"/>
                <w:sz w:val="24"/>
                <w:lang w:val="en-US" w:eastAsia="zh-CN"/>
              </w:rPr>
            </w:pPr>
            <w:r>
              <w:rPr>
                <w:rFonts w:hint="eastAsia" w:ascii="仿宋" w:hAnsi="仿宋" w:eastAsia="仿宋" w:cs="仿宋"/>
                <w:color w:val="auto"/>
                <w:kern w:val="2"/>
                <w:sz w:val="24"/>
                <w:szCs w:val="24"/>
                <w:lang w:val="en-US" w:eastAsia="zh-CN" w:bidi="ar-SA"/>
              </w:rPr>
              <w:t>1</w:t>
            </w:r>
            <w:r>
              <w:rPr>
                <w:rFonts w:hint="default" w:ascii="仿宋" w:hAnsi="仿宋" w:eastAsia="仿宋" w:cs="仿宋"/>
                <w:color w:val="auto"/>
                <w:kern w:val="2"/>
                <w:sz w:val="24"/>
                <w:szCs w:val="24"/>
                <w:lang w:val="en-US" w:eastAsia="zh-CN" w:bidi="ar-SA"/>
              </w:rPr>
              <w:t>、</w:t>
            </w:r>
            <w:r>
              <w:rPr>
                <w:rFonts w:hint="eastAsia" w:ascii="仿宋" w:hAnsi="仿宋" w:eastAsia="仿宋" w:cs="仿宋"/>
                <w:color w:val="auto"/>
                <w:sz w:val="24"/>
              </w:rPr>
              <w:t>根据投标</w:t>
            </w:r>
            <w:r>
              <w:rPr>
                <w:rFonts w:hint="eastAsia" w:ascii="仿宋" w:hAnsi="仿宋" w:eastAsia="仿宋" w:cs="仿宋"/>
                <w:color w:val="auto"/>
                <w:sz w:val="24"/>
                <w:lang w:val="en-US" w:eastAsia="zh-CN"/>
              </w:rPr>
              <w:t>人提供的项目实施团队的技术人员具有中级及以上技术职称证书的，</w:t>
            </w:r>
            <w:r>
              <w:rPr>
                <w:rFonts w:hint="eastAsia" w:ascii="仿宋" w:hAnsi="仿宋" w:eastAsia="仿宋" w:cs="仿宋"/>
                <w:color w:val="auto"/>
                <w:sz w:val="24"/>
              </w:rPr>
              <w:t>每提供一份得2分，最高得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w:t>
            </w:r>
            <w:r>
              <w:rPr>
                <w:rFonts w:hint="eastAsia" w:ascii="仿宋" w:hAnsi="仿宋" w:eastAsia="仿宋" w:cs="仿宋"/>
                <w:color w:val="auto"/>
                <w:sz w:val="24"/>
                <w:lang w:val="en-US" w:eastAsia="zh-CN"/>
              </w:rPr>
              <w:t>。</w:t>
            </w:r>
          </w:p>
          <w:p w14:paraId="7709CD65">
            <w:pPr>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根据</w:t>
            </w:r>
            <w:r>
              <w:rPr>
                <w:rFonts w:hint="eastAsia" w:ascii="仿宋" w:hAnsi="仿宋" w:eastAsia="仿宋" w:cs="仿宋"/>
                <w:color w:val="auto"/>
                <w:sz w:val="24"/>
                <w:lang w:val="zh-CN"/>
              </w:rPr>
              <w:t>投标人</w:t>
            </w:r>
            <w:r>
              <w:rPr>
                <w:rFonts w:hint="eastAsia" w:ascii="仿宋" w:hAnsi="仿宋" w:eastAsia="仿宋" w:cs="仿宋"/>
                <w:color w:val="auto"/>
                <w:sz w:val="24"/>
                <w:lang w:val="en-US" w:eastAsia="zh-CN"/>
              </w:rPr>
              <w:t>提供的项目实施团队的诊断医生</w:t>
            </w:r>
            <w:r>
              <w:rPr>
                <w:rFonts w:hint="eastAsia" w:ascii="仿宋" w:hAnsi="仿宋" w:eastAsia="仿宋" w:cs="仿宋"/>
                <w:color w:val="auto"/>
                <w:sz w:val="24"/>
              </w:rPr>
              <w:t>具有</w:t>
            </w:r>
            <w:r>
              <w:rPr>
                <w:rFonts w:hint="eastAsia" w:ascii="仿宋" w:hAnsi="仿宋" w:eastAsia="仿宋" w:cs="仿宋"/>
                <w:color w:val="auto"/>
                <w:sz w:val="24"/>
                <w:lang w:val="en-US" w:eastAsia="zh-CN"/>
              </w:rPr>
              <w:t>病理学</w:t>
            </w:r>
            <w:r>
              <w:rPr>
                <w:rFonts w:hint="eastAsia" w:ascii="仿宋" w:hAnsi="仿宋" w:eastAsia="仿宋" w:cs="仿宋"/>
                <w:color w:val="auto"/>
                <w:sz w:val="24"/>
              </w:rPr>
              <w:t>相关专业</w:t>
            </w:r>
            <w:r>
              <w:rPr>
                <w:rFonts w:hint="eastAsia" w:ascii="仿宋" w:hAnsi="仿宋" w:eastAsia="仿宋" w:cs="仿宋"/>
                <w:color w:val="auto"/>
                <w:sz w:val="24"/>
                <w:lang w:val="zh-CN"/>
              </w:rPr>
              <w:t>高级</w:t>
            </w:r>
            <w:r>
              <w:rPr>
                <w:rFonts w:hint="eastAsia" w:ascii="仿宋" w:hAnsi="仿宋" w:eastAsia="仿宋" w:cs="仿宋"/>
                <w:color w:val="auto"/>
                <w:sz w:val="24"/>
              </w:rPr>
              <w:t>职称</w:t>
            </w:r>
            <w:r>
              <w:rPr>
                <w:rFonts w:hint="eastAsia" w:ascii="仿宋" w:hAnsi="仿宋" w:eastAsia="仿宋" w:cs="仿宋"/>
                <w:color w:val="auto"/>
                <w:sz w:val="24"/>
                <w:lang w:val="zh-CN"/>
              </w:rPr>
              <w:t>证书的，</w:t>
            </w:r>
            <w:r>
              <w:rPr>
                <w:rFonts w:hint="eastAsia" w:ascii="仿宋" w:hAnsi="仿宋" w:eastAsia="仿宋" w:cs="仿宋"/>
                <w:color w:val="auto"/>
                <w:sz w:val="24"/>
              </w:rPr>
              <w:t>每提供一份得2分，最高得6分。</w:t>
            </w:r>
          </w:p>
          <w:p w14:paraId="65224D69">
            <w:pPr>
              <w:rPr>
                <w:rFonts w:ascii="仿宋" w:hAnsi="仿宋" w:eastAsia="仿宋" w:cs="仿宋"/>
                <w:color w:val="auto"/>
                <w:sz w:val="24"/>
              </w:rPr>
            </w:pPr>
            <w:r>
              <w:rPr>
                <w:rFonts w:hint="eastAsia" w:ascii="仿宋" w:hAnsi="仿宋" w:eastAsia="仿宋" w:cs="仿宋"/>
                <w:color w:val="auto"/>
                <w:sz w:val="24"/>
              </w:rPr>
              <w:t>提供</w:t>
            </w:r>
            <w:r>
              <w:rPr>
                <w:rFonts w:hint="eastAsia" w:ascii="仿宋" w:hAnsi="仿宋" w:eastAsia="仿宋" w:cs="仿宋"/>
                <w:color w:val="auto"/>
                <w:sz w:val="24"/>
                <w:lang w:val="zh-CN"/>
              </w:rPr>
              <w:t>证书扫描件</w:t>
            </w:r>
            <w:r>
              <w:rPr>
                <w:rFonts w:hint="eastAsia" w:ascii="仿宋" w:hAnsi="仿宋" w:eastAsia="仿宋" w:cs="仿宋"/>
                <w:color w:val="auto"/>
                <w:sz w:val="24"/>
              </w:rPr>
              <w:t>和社保证明</w:t>
            </w:r>
            <w:r>
              <w:rPr>
                <w:rFonts w:hint="eastAsia" w:ascii="仿宋" w:hAnsi="仿宋" w:eastAsia="仿宋" w:cs="仿宋"/>
                <w:color w:val="auto"/>
                <w:sz w:val="24"/>
                <w:lang w:val="zh-CN"/>
              </w:rPr>
              <w:t>并加盖投标人公章，</w:t>
            </w:r>
            <w:r>
              <w:rPr>
                <w:rFonts w:hint="eastAsia" w:ascii="仿宋" w:hAnsi="仿宋" w:eastAsia="仿宋" w:cs="仿宋"/>
                <w:color w:val="auto"/>
                <w:sz w:val="24"/>
              </w:rPr>
              <w:t>不提供不得分</w:t>
            </w:r>
            <w:r>
              <w:rPr>
                <w:rFonts w:hint="eastAsia" w:ascii="仿宋" w:hAnsi="仿宋" w:eastAsia="仿宋" w:cs="仿宋"/>
                <w:color w:val="auto"/>
                <w:sz w:val="24"/>
                <w:lang w:val="zh-CN"/>
              </w:rPr>
              <w:t>。</w:t>
            </w:r>
          </w:p>
        </w:tc>
        <w:tc>
          <w:tcPr>
            <w:tcW w:w="424" w:type="pct"/>
            <w:vAlign w:val="center"/>
          </w:tcPr>
          <w:p w14:paraId="2EEF3CCA">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10</w:t>
            </w:r>
          </w:p>
        </w:tc>
      </w:tr>
      <w:tr w14:paraId="13A8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vAlign w:val="center"/>
          </w:tcPr>
          <w:p w14:paraId="4FD7F578">
            <w:pPr>
              <w:spacing w:line="3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631" w:type="pct"/>
          </w:tcPr>
          <w:p w14:paraId="099BD92A">
            <w:pPr>
              <w:rPr>
                <w:rFonts w:ascii="仿宋" w:hAnsi="仿宋" w:eastAsia="仿宋" w:cs="仿宋"/>
                <w:color w:val="auto"/>
                <w:sz w:val="24"/>
              </w:rPr>
            </w:pPr>
            <w:r>
              <w:rPr>
                <w:rFonts w:hint="eastAsia" w:ascii="仿宋" w:hAnsi="仿宋" w:eastAsia="仿宋" w:cs="仿宋"/>
                <w:color w:val="auto"/>
                <w:sz w:val="24"/>
              </w:rPr>
              <w:t>质量控制体 系</w:t>
            </w:r>
          </w:p>
        </w:tc>
        <w:tc>
          <w:tcPr>
            <w:tcW w:w="3632" w:type="pct"/>
            <w:vAlign w:val="top"/>
          </w:tcPr>
          <w:p w14:paraId="6D43416A">
            <w:pPr>
              <w:numPr>
                <w:ilvl w:val="0"/>
                <w:numId w:val="0"/>
              </w:numPr>
              <w:rPr>
                <w:rFonts w:ascii="仿宋" w:hAnsi="仿宋" w:eastAsia="仿宋" w:cs="仿宋"/>
                <w:color w:val="auto"/>
                <w:sz w:val="24"/>
                <w:highlight w:val="none"/>
              </w:rPr>
            </w:pPr>
            <w:r>
              <w:rPr>
                <w:rFonts w:ascii="仿宋" w:hAnsi="仿宋" w:eastAsia="仿宋" w:cs="仿宋"/>
                <w:color w:val="auto"/>
                <w:kern w:val="2"/>
                <w:sz w:val="24"/>
                <w:szCs w:val="24"/>
                <w:lang w:val="en-US" w:eastAsia="zh-CN" w:bidi="ar-SA"/>
              </w:rPr>
              <w:t>1、</w:t>
            </w:r>
            <w:r>
              <w:rPr>
                <w:rFonts w:hint="eastAsia" w:ascii="仿宋" w:hAnsi="仿宋" w:eastAsia="仿宋" w:cs="仿宋"/>
                <w:color w:val="auto"/>
                <w:sz w:val="24"/>
                <w:highlight w:val="none"/>
              </w:rPr>
              <w:t>根据</w:t>
            </w: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w:t>
            </w:r>
            <w:r>
              <w:rPr>
                <w:rFonts w:hint="eastAsia" w:ascii="仿宋" w:hAnsi="仿宋" w:eastAsia="仿宋" w:cs="仿宋"/>
                <w:color w:val="auto"/>
                <w:sz w:val="24"/>
                <w:highlight w:val="none"/>
                <w:lang w:val="en-US" w:eastAsia="zh-CN"/>
              </w:rPr>
              <w:t>室</w:t>
            </w:r>
            <w:r>
              <w:rPr>
                <w:rFonts w:hint="eastAsia" w:ascii="仿宋" w:hAnsi="仿宋" w:eastAsia="仿宋" w:cs="仿宋"/>
                <w:color w:val="auto"/>
                <w:sz w:val="24"/>
                <w:highlight w:val="none"/>
              </w:rPr>
              <w:t>内质量控制体系、方法验证报告的完整性及全面性</w:t>
            </w:r>
            <w:r>
              <w:rPr>
                <w:rFonts w:hint="eastAsia" w:ascii="仿宋" w:hAnsi="仿宋" w:eastAsia="仿宋" w:cs="仿宋"/>
                <w:color w:val="auto"/>
                <w:sz w:val="24"/>
                <w:highlight w:val="none"/>
                <w:lang w:val="en-US" w:eastAsia="zh-CN"/>
              </w:rPr>
              <w:t>做</w:t>
            </w:r>
            <w:r>
              <w:rPr>
                <w:rFonts w:hint="eastAsia" w:ascii="仿宋" w:hAnsi="仿宋" w:eastAsia="仿宋" w:cs="仿宋"/>
                <w:color w:val="auto"/>
                <w:sz w:val="24"/>
                <w:highlight w:val="none"/>
              </w:rPr>
              <w:t>综合评审，0-5分</w:t>
            </w:r>
            <w:r>
              <w:rPr>
                <w:rFonts w:hint="eastAsia" w:ascii="仿宋" w:hAnsi="仿宋" w:eastAsia="仿宋" w:cs="仿宋"/>
                <w:color w:val="auto"/>
                <w:sz w:val="24"/>
                <w:highlight w:val="none"/>
                <w:lang w:eastAsia="zh-CN"/>
              </w:rPr>
              <w:t>。</w:t>
            </w:r>
          </w:p>
          <w:p w14:paraId="017ED75D">
            <w:pPr>
              <w:snapToGrid w:val="0"/>
              <w:spacing w:line="276" w:lineRule="auto"/>
              <w:jc w:val="left"/>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实验室具有2021年-2023年省级或国家级</w:t>
            </w:r>
            <w:r>
              <w:rPr>
                <w:rFonts w:hint="eastAsia" w:ascii="仿宋" w:hAnsi="仿宋" w:eastAsia="仿宋" w:cs="仿宋"/>
                <w:color w:val="auto"/>
                <w:sz w:val="24"/>
                <w:highlight w:val="none"/>
                <w:lang w:val="en-US" w:eastAsia="zh-CN"/>
              </w:rPr>
              <w:t>质控中心颁发的</w:t>
            </w:r>
            <w:r>
              <w:rPr>
                <w:rFonts w:hint="eastAsia" w:ascii="仿宋" w:hAnsi="仿宋" w:eastAsia="仿宋" w:cs="仿宋"/>
                <w:color w:val="auto"/>
                <w:sz w:val="24"/>
                <w:highlight w:val="none"/>
              </w:rPr>
              <w:t>相关检测室间质评证书，每一份得2分，最高得10分，提供证书复印件并加盖投标人公章。</w:t>
            </w:r>
          </w:p>
        </w:tc>
        <w:tc>
          <w:tcPr>
            <w:tcW w:w="424" w:type="pct"/>
            <w:vAlign w:val="center"/>
          </w:tcPr>
          <w:p w14:paraId="6F806C93">
            <w:pPr>
              <w:snapToGrid w:val="0"/>
              <w:spacing w:line="276" w:lineRule="auto"/>
              <w:rPr>
                <w:rFonts w:ascii="仿宋" w:hAnsi="仿宋" w:eastAsia="仿宋" w:cs="仿宋"/>
                <w:color w:val="auto"/>
                <w:sz w:val="24"/>
              </w:rPr>
            </w:pPr>
            <w:r>
              <w:rPr>
                <w:rFonts w:hint="eastAsia" w:ascii="仿宋" w:hAnsi="仿宋" w:eastAsia="仿宋" w:cs="仿宋"/>
                <w:color w:val="auto"/>
                <w:sz w:val="24"/>
              </w:rPr>
              <w:t>15</w:t>
            </w:r>
          </w:p>
        </w:tc>
      </w:tr>
      <w:tr w14:paraId="26FE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tcPr>
          <w:p w14:paraId="1525AE7C">
            <w:pPr>
              <w:spacing w:line="3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631" w:type="pct"/>
          </w:tcPr>
          <w:p w14:paraId="5D8C8190">
            <w:pPr>
              <w:rPr>
                <w:rFonts w:ascii="仿宋" w:hAnsi="仿宋" w:eastAsia="仿宋" w:cs="仿宋"/>
                <w:color w:val="auto"/>
                <w:sz w:val="24"/>
              </w:rPr>
            </w:pPr>
            <w:r>
              <w:rPr>
                <w:rFonts w:hint="eastAsia" w:ascii="仿宋" w:hAnsi="仿宋" w:eastAsia="仿宋" w:cs="仿宋"/>
                <w:color w:val="auto"/>
                <w:sz w:val="24"/>
              </w:rPr>
              <w:t>实验室技术水平</w:t>
            </w:r>
          </w:p>
        </w:tc>
        <w:tc>
          <w:tcPr>
            <w:tcW w:w="3632" w:type="pct"/>
          </w:tcPr>
          <w:p w14:paraId="7A846DE9">
            <w:pPr>
              <w:rPr>
                <w:rFonts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highlight w:val="none"/>
              </w:rPr>
              <w:t>实验室提</w:t>
            </w:r>
            <w:r>
              <w:rPr>
                <w:rFonts w:hint="eastAsia" w:ascii="仿宋" w:hAnsi="仿宋" w:eastAsia="仿宋" w:cs="仿宋"/>
                <w:color w:val="auto"/>
                <w:sz w:val="24"/>
              </w:rPr>
              <w:t>供幽门螺杆菌（HP）培养、测定、药敏检测的具体实验室SOP得 5 分，有SOP文件但不完整得 3 分。提供提供SOP文件扫描件加盖投标人公章，不提供不得分。</w:t>
            </w:r>
          </w:p>
        </w:tc>
        <w:tc>
          <w:tcPr>
            <w:tcW w:w="424" w:type="pct"/>
          </w:tcPr>
          <w:p w14:paraId="46CD92A7">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14:paraId="2248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tcPr>
          <w:p w14:paraId="177DF3B6">
            <w:pPr>
              <w:spacing w:line="3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631" w:type="pct"/>
          </w:tcPr>
          <w:p w14:paraId="087F8666">
            <w:pPr>
              <w:rPr>
                <w:rFonts w:ascii="仿宋" w:hAnsi="仿宋" w:eastAsia="仿宋" w:cs="仿宋"/>
                <w:color w:val="auto"/>
                <w:sz w:val="24"/>
              </w:rPr>
            </w:pPr>
            <w:r>
              <w:rPr>
                <w:rFonts w:hint="eastAsia" w:ascii="仿宋" w:hAnsi="仿宋" w:eastAsia="仿宋" w:cs="仿宋"/>
                <w:color w:val="auto"/>
                <w:sz w:val="24"/>
              </w:rPr>
              <w:t>检测能力</w:t>
            </w:r>
          </w:p>
        </w:tc>
        <w:tc>
          <w:tcPr>
            <w:tcW w:w="3632" w:type="pct"/>
          </w:tcPr>
          <w:p w14:paraId="0031ED36">
            <w:pPr>
              <w:rPr>
                <w:rFonts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highlight w:val="none"/>
              </w:rPr>
              <w:t>实验室</w:t>
            </w:r>
            <w:r>
              <w:rPr>
                <w:rFonts w:hint="eastAsia" w:ascii="仿宋" w:hAnsi="仿宋" w:eastAsia="仿宋" w:cs="仿宋"/>
                <w:color w:val="auto"/>
                <w:sz w:val="24"/>
              </w:rPr>
              <w:t>近五年检测标本量年均1000例及以上得 10 分，900-999例得9 分，800-899例得8分，700-799例得7分，依次类推，100例（不含）以下不得分。</w:t>
            </w:r>
          </w:p>
          <w:p w14:paraId="3464FA8A">
            <w:pPr>
              <w:rPr>
                <w:rFonts w:ascii="仿宋" w:hAnsi="仿宋" w:eastAsia="仿宋" w:cs="仿宋"/>
                <w:color w:val="auto"/>
                <w:sz w:val="24"/>
              </w:rPr>
            </w:pPr>
            <w:r>
              <w:rPr>
                <w:rFonts w:hint="eastAsia" w:ascii="仿宋" w:hAnsi="仿宋" w:eastAsia="仿宋" w:cs="仿宋"/>
                <w:color w:val="auto"/>
                <w:sz w:val="24"/>
                <w:highlight w:val="none"/>
              </w:rPr>
              <w:t>提供相关</w:t>
            </w:r>
            <w:r>
              <w:rPr>
                <w:rFonts w:hint="eastAsia" w:ascii="仿宋" w:hAnsi="仿宋" w:eastAsia="仿宋" w:cs="仿宋"/>
                <w:color w:val="auto"/>
                <w:sz w:val="24"/>
                <w:highlight w:val="none"/>
                <w:lang w:val="en-US" w:eastAsia="zh-CN"/>
              </w:rPr>
              <w:t>证明材料</w:t>
            </w:r>
            <w:r>
              <w:rPr>
                <w:rFonts w:hint="eastAsia" w:ascii="仿宋" w:hAnsi="仿宋" w:eastAsia="仿宋" w:cs="仿宋"/>
                <w:color w:val="auto"/>
                <w:sz w:val="24"/>
                <w:highlight w:val="none"/>
              </w:rPr>
              <w:t>加盖投标人公章，不提供不得分。</w:t>
            </w:r>
          </w:p>
        </w:tc>
        <w:tc>
          <w:tcPr>
            <w:tcW w:w="424" w:type="pct"/>
          </w:tcPr>
          <w:p w14:paraId="289ED7C6">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10</w:t>
            </w:r>
          </w:p>
        </w:tc>
      </w:tr>
      <w:tr w14:paraId="481B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tcPr>
          <w:p w14:paraId="0435EF8A">
            <w:pPr>
              <w:spacing w:line="3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631" w:type="pct"/>
          </w:tcPr>
          <w:p w14:paraId="056A2B09">
            <w:pPr>
              <w:rPr>
                <w:rFonts w:ascii="仿宋" w:hAnsi="仿宋" w:eastAsia="仿宋" w:cs="仿宋"/>
                <w:color w:val="auto"/>
                <w:sz w:val="24"/>
              </w:rPr>
            </w:pPr>
            <w:r>
              <w:rPr>
                <w:rFonts w:hint="eastAsia" w:ascii="仿宋" w:hAnsi="仿宋" w:eastAsia="仿宋" w:cs="仿宋"/>
                <w:color w:val="auto"/>
                <w:sz w:val="24"/>
              </w:rPr>
              <w:t>报告及时性</w:t>
            </w:r>
          </w:p>
        </w:tc>
        <w:tc>
          <w:tcPr>
            <w:tcW w:w="3632" w:type="pct"/>
          </w:tcPr>
          <w:p w14:paraId="71E21B01">
            <w:pPr>
              <w:rPr>
                <w:rFonts w:ascii="仿宋" w:hAnsi="仿宋" w:eastAsia="仿宋" w:cs="仿宋"/>
                <w:color w:val="auto"/>
                <w:sz w:val="24"/>
              </w:rPr>
            </w:pPr>
            <w:r>
              <w:rPr>
                <w:rFonts w:hint="eastAsia" w:ascii="仿宋" w:hAnsi="仿宋" w:eastAsia="仿宋" w:cs="仿宋"/>
                <w:color w:val="auto"/>
                <w:sz w:val="24"/>
              </w:rPr>
              <w:t>1.检测报告TAP：出具报告时间2 天（含）以内的得 2 分， 3天</w:t>
            </w:r>
            <w:r>
              <w:rPr>
                <w:rFonts w:hint="eastAsia" w:ascii="仿宋" w:hAnsi="仿宋" w:eastAsia="仿宋" w:cs="仿宋"/>
                <w:color w:val="auto"/>
                <w:sz w:val="24"/>
                <w:lang w:val="en-US" w:eastAsia="zh-CN"/>
              </w:rPr>
              <w:t>及</w:t>
            </w:r>
            <w:r>
              <w:rPr>
                <w:rFonts w:hint="eastAsia" w:ascii="仿宋" w:hAnsi="仿宋" w:eastAsia="仿宋" w:cs="仿宋"/>
                <w:color w:val="auto"/>
                <w:sz w:val="24"/>
              </w:rPr>
              <w:t>以上不得分。</w:t>
            </w:r>
          </w:p>
          <w:p w14:paraId="281F5F65">
            <w:pPr>
              <w:rPr>
                <w:rFonts w:ascii="仿宋" w:hAnsi="仿宋" w:eastAsia="仿宋" w:cs="仿宋"/>
                <w:color w:val="auto"/>
                <w:sz w:val="24"/>
              </w:rPr>
            </w:pPr>
            <w:r>
              <w:rPr>
                <w:rFonts w:hint="eastAsia" w:ascii="仿宋" w:hAnsi="仿宋" w:eastAsia="仿宋" w:cs="仿宋"/>
                <w:color w:val="auto"/>
                <w:sz w:val="24"/>
              </w:rPr>
              <w:t>2.HP培养及药敏检测报告：出具报告时间6天（含）得 3分，7天</w:t>
            </w:r>
            <w:r>
              <w:rPr>
                <w:rFonts w:hint="eastAsia" w:ascii="仿宋" w:hAnsi="仿宋" w:eastAsia="仿宋" w:cs="仿宋"/>
                <w:color w:val="auto"/>
                <w:sz w:val="24"/>
                <w:lang w:val="en-US" w:eastAsia="zh-CN"/>
              </w:rPr>
              <w:t>及</w:t>
            </w:r>
            <w:r>
              <w:rPr>
                <w:rFonts w:hint="eastAsia" w:ascii="仿宋" w:hAnsi="仿宋" w:eastAsia="仿宋" w:cs="仿宋"/>
                <w:color w:val="auto"/>
                <w:sz w:val="24"/>
              </w:rPr>
              <w:t>以上不得分。</w:t>
            </w:r>
          </w:p>
          <w:p w14:paraId="17D48FA3">
            <w:pPr>
              <w:rPr>
                <w:rFonts w:ascii="仿宋" w:hAnsi="仿宋" w:eastAsia="仿宋" w:cs="仿宋"/>
                <w:color w:val="auto"/>
                <w:sz w:val="24"/>
              </w:rPr>
            </w:pPr>
            <w:r>
              <w:rPr>
                <w:rFonts w:hint="eastAsia" w:ascii="仿宋" w:hAnsi="仿宋" w:eastAsia="仿宋" w:cs="仿宋"/>
                <w:color w:val="auto"/>
                <w:sz w:val="24"/>
              </w:rPr>
              <w:t>以上均须提供报告单等相关证明材料复印件加盖投标人公章，不提供不得分。</w:t>
            </w:r>
          </w:p>
        </w:tc>
        <w:tc>
          <w:tcPr>
            <w:tcW w:w="424" w:type="pct"/>
            <w:vAlign w:val="center"/>
          </w:tcPr>
          <w:p w14:paraId="74E184CB">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14:paraId="1448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tcPr>
          <w:p w14:paraId="59BAD7D7">
            <w:pPr>
              <w:spacing w:line="3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631" w:type="pct"/>
          </w:tcPr>
          <w:p w14:paraId="601AF985">
            <w:pPr>
              <w:rPr>
                <w:rFonts w:ascii="仿宋" w:hAnsi="仿宋" w:eastAsia="仿宋" w:cs="仿宋"/>
                <w:color w:val="auto"/>
                <w:sz w:val="24"/>
              </w:rPr>
            </w:pPr>
            <w:r>
              <w:rPr>
                <w:rFonts w:hint="eastAsia" w:ascii="仿宋" w:hAnsi="仿宋" w:eastAsia="仿宋" w:cs="仿宋"/>
                <w:color w:val="auto"/>
                <w:sz w:val="24"/>
              </w:rPr>
              <w:t>物流质控方案</w:t>
            </w:r>
          </w:p>
        </w:tc>
        <w:tc>
          <w:tcPr>
            <w:tcW w:w="3632" w:type="pct"/>
          </w:tcPr>
          <w:p w14:paraId="6D57B76F">
            <w:pPr>
              <w:rPr>
                <w:rFonts w:ascii="仿宋" w:hAnsi="仿宋" w:eastAsia="仿宋" w:cs="仿宋"/>
                <w:color w:val="auto"/>
                <w:sz w:val="24"/>
              </w:rPr>
            </w:pPr>
            <w:r>
              <w:rPr>
                <w:rFonts w:hint="eastAsia" w:ascii="仿宋" w:hAnsi="仿宋" w:eastAsia="仿宋" w:cs="仿宋"/>
                <w:color w:val="auto"/>
                <w:sz w:val="24"/>
              </w:rPr>
              <w:t>投标人提供完善的物流质控方案，根据方案的完善性及可行性进行评价，0-5分，未提供不得分。</w:t>
            </w:r>
          </w:p>
        </w:tc>
        <w:tc>
          <w:tcPr>
            <w:tcW w:w="424" w:type="pct"/>
          </w:tcPr>
          <w:p w14:paraId="4C63DF82">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14:paraId="57F2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tcPr>
          <w:p w14:paraId="412CC048">
            <w:pPr>
              <w:spacing w:line="3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631" w:type="pct"/>
          </w:tcPr>
          <w:p w14:paraId="7E201C42">
            <w:pPr>
              <w:spacing w:line="300" w:lineRule="exact"/>
              <w:jc w:val="center"/>
              <w:rPr>
                <w:rFonts w:ascii="仿宋" w:hAnsi="仿宋" w:eastAsia="仿宋" w:cs="仿宋"/>
                <w:color w:val="auto"/>
                <w:sz w:val="24"/>
              </w:rPr>
            </w:pPr>
          </w:p>
          <w:p w14:paraId="2F8BB76A">
            <w:pPr>
              <w:spacing w:line="300" w:lineRule="exact"/>
              <w:jc w:val="center"/>
              <w:rPr>
                <w:rFonts w:ascii="仿宋" w:hAnsi="仿宋" w:eastAsia="仿宋" w:cs="仿宋"/>
                <w:color w:val="auto"/>
                <w:sz w:val="24"/>
              </w:rPr>
            </w:pPr>
            <w:r>
              <w:rPr>
                <w:rFonts w:hint="eastAsia" w:ascii="仿宋" w:hAnsi="仿宋" w:eastAsia="仿宋" w:cs="仿宋"/>
                <w:color w:val="auto"/>
                <w:sz w:val="24"/>
              </w:rPr>
              <w:t>应急方案</w:t>
            </w:r>
          </w:p>
        </w:tc>
        <w:tc>
          <w:tcPr>
            <w:tcW w:w="3632" w:type="pct"/>
          </w:tcPr>
          <w:p w14:paraId="57EC9B93">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根据投标人提供的针对本项目可能出现突发事件的应急方案的合理性、可行性进行打分，得0-5分；</w:t>
            </w:r>
          </w:p>
        </w:tc>
        <w:tc>
          <w:tcPr>
            <w:tcW w:w="424" w:type="pct"/>
            <w:vAlign w:val="center"/>
          </w:tcPr>
          <w:p w14:paraId="63363DC6">
            <w:pPr>
              <w:snapToGrid w:val="0"/>
              <w:spacing w:line="276"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w:t>
            </w:r>
          </w:p>
        </w:tc>
      </w:tr>
      <w:tr w14:paraId="695C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tcPr>
          <w:p w14:paraId="601B34A2">
            <w:pPr>
              <w:spacing w:line="3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631" w:type="pct"/>
            <w:vAlign w:val="top"/>
          </w:tcPr>
          <w:p w14:paraId="1D23AC6A">
            <w:pPr>
              <w:rPr>
                <w:rFonts w:ascii="仿宋" w:hAnsi="仿宋" w:eastAsia="仿宋" w:cs="仿宋"/>
                <w:color w:val="auto"/>
                <w:sz w:val="24"/>
              </w:rPr>
            </w:pPr>
            <w:r>
              <w:rPr>
                <w:rFonts w:hint="eastAsia" w:ascii="仿宋" w:hAnsi="仿宋" w:eastAsia="仿宋" w:cs="仿宋"/>
                <w:color w:val="auto"/>
                <w:sz w:val="24"/>
                <w:lang w:val="en-US" w:eastAsia="zh-CN"/>
              </w:rPr>
              <w:t>售后</w:t>
            </w:r>
            <w:r>
              <w:rPr>
                <w:rFonts w:hint="eastAsia" w:ascii="仿宋" w:hAnsi="仿宋" w:eastAsia="仿宋" w:cs="仿宋"/>
                <w:color w:val="auto"/>
                <w:sz w:val="24"/>
              </w:rPr>
              <w:t>服务</w:t>
            </w:r>
          </w:p>
        </w:tc>
        <w:tc>
          <w:tcPr>
            <w:tcW w:w="3632" w:type="pct"/>
            <w:vAlign w:val="top"/>
          </w:tcPr>
          <w:p w14:paraId="35741EBA">
            <w:pPr>
              <w:rPr>
                <w:rFonts w:ascii="仿宋" w:hAnsi="仿宋" w:eastAsia="仿宋" w:cs="仿宋"/>
                <w:color w:val="auto"/>
                <w:sz w:val="24"/>
              </w:rPr>
            </w:pPr>
            <w:r>
              <w:rPr>
                <w:rFonts w:hint="eastAsia" w:ascii="仿宋" w:hAnsi="仿宋" w:eastAsia="仿宋" w:cs="仿宋"/>
                <w:color w:val="auto"/>
                <w:sz w:val="24"/>
              </w:rPr>
              <w:t>投标人能提供的其它</w:t>
            </w:r>
            <w:r>
              <w:rPr>
                <w:rFonts w:hint="eastAsia" w:ascii="仿宋" w:hAnsi="仿宋" w:eastAsia="仿宋" w:cs="仿宋"/>
                <w:color w:val="auto"/>
                <w:sz w:val="24"/>
                <w:lang w:val="en-US" w:eastAsia="zh-CN"/>
              </w:rPr>
              <w:t>售后</w:t>
            </w:r>
            <w:r>
              <w:rPr>
                <w:rFonts w:hint="eastAsia" w:ascii="仿宋" w:hAnsi="仿宋" w:eastAsia="仿宋" w:cs="仿宋"/>
                <w:color w:val="auto"/>
                <w:sz w:val="24"/>
              </w:rPr>
              <w:t>服务</w:t>
            </w:r>
            <w:r>
              <w:rPr>
                <w:rFonts w:hint="eastAsia" w:ascii="仿宋" w:hAnsi="仿宋" w:eastAsia="仿宋" w:cs="仿宋"/>
                <w:color w:val="auto"/>
                <w:sz w:val="24"/>
                <w:lang w:val="en-US" w:eastAsia="zh-CN"/>
              </w:rPr>
              <w:t>方案</w:t>
            </w:r>
            <w:r>
              <w:rPr>
                <w:rFonts w:hint="eastAsia" w:ascii="仿宋" w:hAnsi="仿宋" w:eastAsia="仿宋" w:cs="仿宋"/>
                <w:color w:val="auto"/>
                <w:sz w:val="24"/>
              </w:rPr>
              <w:t>，根据</w:t>
            </w:r>
            <w:r>
              <w:rPr>
                <w:rFonts w:hint="eastAsia" w:ascii="仿宋" w:hAnsi="仿宋" w:eastAsia="仿宋" w:cs="仿宋"/>
                <w:color w:val="auto"/>
                <w:sz w:val="24"/>
                <w:lang w:val="en-US" w:eastAsia="zh-CN"/>
              </w:rPr>
              <w:t>售后服务方案进行</w:t>
            </w:r>
            <w:r>
              <w:rPr>
                <w:rFonts w:hint="eastAsia" w:ascii="仿宋" w:hAnsi="仿宋" w:eastAsia="仿宋" w:cs="仿宋"/>
                <w:color w:val="auto"/>
                <w:sz w:val="24"/>
              </w:rPr>
              <w:t>综合评审，0-5分。</w:t>
            </w:r>
          </w:p>
        </w:tc>
        <w:tc>
          <w:tcPr>
            <w:tcW w:w="424" w:type="pct"/>
          </w:tcPr>
          <w:p w14:paraId="159B8353">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bl>
    <w:p w14:paraId="30346D63">
      <w:pPr>
        <w:rPr>
          <w:color w:val="auto"/>
        </w:rPr>
      </w:pPr>
    </w:p>
    <w:p w14:paraId="19377F06">
      <w:pPr>
        <w:rPr>
          <w:color w:val="auto"/>
        </w:rPr>
      </w:pPr>
    </w:p>
    <w:p w14:paraId="1B13070A">
      <w:pPr>
        <w:rPr>
          <w:color w:val="auto"/>
        </w:rPr>
      </w:pPr>
      <w:r>
        <w:rPr>
          <w:rFonts w:hint="eastAsia"/>
          <w:color w:val="auto"/>
        </w:rPr>
        <w:t>0</w:t>
      </w:r>
      <w:r>
        <w:rPr>
          <w:rFonts w:hint="eastAsia"/>
          <w:color w:val="auto"/>
          <w:lang w:val="en-US" w:eastAsia="zh-CN"/>
        </w:rPr>
        <w:t>2</w:t>
      </w:r>
      <w:r>
        <w:rPr>
          <w:rFonts w:hint="eastAsia"/>
          <w:color w:val="auto"/>
        </w:rPr>
        <w:t>标</w:t>
      </w:r>
    </w:p>
    <w:tbl>
      <w:tblPr>
        <w:tblStyle w:val="63"/>
        <w:tblpPr w:leftFromText="180" w:rightFromText="180" w:vertAnchor="text" w:horzAnchor="margin" w:tblpX="-156" w:tblpY="338"/>
        <w:tblOverlap w:val="never"/>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179"/>
        <w:gridCol w:w="6775"/>
        <w:gridCol w:w="791"/>
      </w:tblGrid>
      <w:tr w14:paraId="0776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10" w:type="pct"/>
            <w:vAlign w:val="center"/>
          </w:tcPr>
          <w:p w14:paraId="1FE23DE0">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632" w:type="pct"/>
            <w:vAlign w:val="center"/>
          </w:tcPr>
          <w:p w14:paraId="5B302C94">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评审指标</w:t>
            </w:r>
          </w:p>
        </w:tc>
        <w:tc>
          <w:tcPr>
            <w:tcW w:w="3632" w:type="pct"/>
            <w:vAlign w:val="center"/>
          </w:tcPr>
          <w:p w14:paraId="175E5D53">
            <w:pPr>
              <w:spacing w:line="340" w:lineRule="exact"/>
              <w:ind w:firstLine="472" w:firstLineChars="196"/>
              <w:jc w:val="center"/>
              <w:rPr>
                <w:rFonts w:ascii="仿宋" w:hAnsi="仿宋" w:eastAsia="仿宋" w:cs="仿宋"/>
                <w:b/>
                <w:bCs/>
                <w:color w:val="auto"/>
                <w:sz w:val="24"/>
              </w:rPr>
            </w:pPr>
            <w:r>
              <w:rPr>
                <w:rFonts w:hint="eastAsia" w:ascii="仿宋" w:hAnsi="仿宋" w:eastAsia="仿宋" w:cs="仿宋"/>
                <w:b/>
                <w:bCs/>
                <w:color w:val="auto"/>
                <w:sz w:val="24"/>
              </w:rPr>
              <w:t>评分描述</w:t>
            </w:r>
          </w:p>
        </w:tc>
        <w:tc>
          <w:tcPr>
            <w:tcW w:w="424" w:type="pct"/>
            <w:vAlign w:val="center"/>
          </w:tcPr>
          <w:p w14:paraId="772E0A10">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分值</w:t>
            </w:r>
          </w:p>
        </w:tc>
      </w:tr>
      <w:tr w14:paraId="34F1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10" w:type="pct"/>
            <w:vAlign w:val="center"/>
          </w:tcPr>
          <w:p w14:paraId="5639FC62">
            <w:pPr>
              <w:spacing w:line="3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632" w:type="pct"/>
            <w:vAlign w:val="center"/>
          </w:tcPr>
          <w:p w14:paraId="68ED5738">
            <w:pPr>
              <w:spacing w:line="300" w:lineRule="exact"/>
              <w:jc w:val="center"/>
              <w:rPr>
                <w:rFonts w:ascii="仿宋" w:hAnsi="仿宋" w:eastAsia="仿宋" w:cs="仿宋"/>
                <w:color w:val="auto"/>
                <w:sz w:val="24"/>
              </w:rPr>
            </w:pPr>
            <w:r>
              <w:rPr>
                <w:rFonts w:hint="eastAsia" w:ascii="仿宋" w:hAnsi="仿宋" w:eastAsia="仿宋" w:cs="仿宋"/>
                <w:color w:val="auto"/>
                <w:sz w:val="24"/>
              </w:rPr>
              <w:t>业绩</w:t>
            </w:r>
          </w:p>
          <w:p w14:paraId="14E6BE5F">
            <w:pPr>
              <w:spacing w:line="300" w:lineRule="exact"/>
              <w:jc w:val="center"/>
              <w:rPr>
                <w:rFonts w:ascii="仿宋" w:hAnsi="仿宋" w:eastAsia="仿宋" w:cs="仿宋"/>
                <w:color w:val="auto"/>
                <w:sz w:val="24"/>
              </w:rPr>
            </w:pPr>
          </w:p>
        </w:tc>
        <w:tc>
          <w:tcPr>
            <w:tcW w:w="3632" w:type="pct"/>
            <w:vAlign w:val="center"/>
          </w:tcPr>
          <w:p w14:paraId="2E0208AB">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 xml:space="preserve">投标人自2021年1月1日以来（以合同签订时间为准）完成的同类案例，每提供1份得1分，满分3分。 </w:t>
            </w:r>
          </w:p>
          <w:p w14:paraId="72AF856A">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注：提供合同复印件加盖投标人公章，不提供不得分。</w:t>
            </w:r>
          </w:p>
        </w:tc>
        <w:tc>
          <w:tcPr>
            <w:tcW w:w="424" w:type="pct"/>
            <w:vAlign w:val="center"/>
          </w:tcPr>
          <w:p w14:paraId="47764EF2">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3</w:t>
            </w:r>
          </w:p>
        </w:tc>
      </w:tr>
      <w:tr w14:paraId="75CE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0" w:type="pct"/>
            <w:vAlign w:val="center"/>
          </w:tcPr>
          <w:p w14:paraId="63FD77F9">
            <w:pPr>
              <w:spacing w:line="3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632" w:type="pct"/>
          </w:tcPr>
          <w:p w14:paraId="456A642B">
            <w:pPr>
              <w:rPr>
                <w:rFonts w:ascii="仿宋" w:hAnsi="仿宋" w:eastAsia="仿宋" w:cs="仿宋"/>
                <w:color w:val="auto"/>
                <w:sz w:val="24"/>
              </w:rPr>
            </w:pPr>
            <w:r>
              <w:rPr>
                <w:rFonts w:hint="eastAsia" w:ascii="仿宋" w:hAnsi="仿宋" w:eastAsia="仿宋" w:cs="仿宋"/>
                <w:color w:val="auto"/>
                <w:sz w:val="24"/>
              </w:rPr>
              <w:t>综合实力</w:t>
            </w:r>
          </w:p>
        </w:tc>
        <w:tc>
          <w:tcPr>
            <w:tcW w:w="6774" w:type="dxa"/>
            <w:vAlign w:val="top"/>
          </w:tcPr>
          <w:p w14:paraId="2BBC57B6">
            <w:pPr>
              <w:ind w:left="-88" w:leftChars="-42" w:right="-113" w:rightChars="-54"/>
              <w:jc w:val="left"/>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1.投标人实验室获得省级及以上政府部门颁发的省级及以上重点实验室或者示范实验室得3分。</w:t>
            </w:r>
          </w:p>
          <w:p w14:paraId="778479B2">
            <w:pPr>
              <w:ind w:left="-88" w:leftChars="-42" w:right="-113" w:rightChars="-54"/>
              <w:jc w:val="left"/>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2.实验室通过ISO15189认证得1分</w:t>
            </w:r>
          </w:p>
          <w:p w14:paraId="36DDEDBF">
            <w:pPr>
              <w:ind w:left="-88" w:leftChars="-42" w:right="-113" w:rightChars="-54"/>
              <w:jc w:val="left"/>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3.投标人具有ISO9001质量管理体系认证证书得1分。</w:t>
            </w:r>
          </w:p>
          <w:p w14:paraId="0741B5ED">
            <w:pPr>
              <w:ind w:left="-88" w:leftChars="-42" w:right="-113" w:rightChars="-54"/>
              <w:jc w:val="left"/>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4.投标人具有ISO45001职业健康安全管理体系认证证书得1分。</w:t>
            </w:r>
          </w:p>
          <w:p w14:paraId="363EEFEA">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lang w:val="en-US" w:eastAsia="zh-CN"/>
              </w:rPr>
              <w:t>5.投</w:t>
            </w:r>
            <w:r>
              <w:rPr>
                <w:rFonts w:hint="eastAsia" w:ascii="仿宋" w:hAnsi="仿宋" w:eastAsia="仿宋"/>
                <w:color w:val="auto"/>
                <w:sz w:val="24"/>
                <w:szCs w:val="24"/>
              </w:rPr>
              <w:t>标人具有ISO14001环境管理体系认证证书得1分。</w:t>
            </w:r>
          </w:p>
          <w:p w14:paraId="43B4DC9A">
            <w:pPr>
              <w:numPr>
                <w:ilvl w:val="0"/>
                <w:numId w:val="0"/>
              </w:numPr>
              <w:rPr>
                <w:rFonts w:ascii="仿宋" w:hAnsi="仿宋" w:eastAsia="仿宋" w:cs="仿宋"/>
                <w:color w:val="auto"/>
                <w:sz w:val="24"/>
              </w:rPr>
            </w:pPr>
            <w:r>
              <w:rPr>
                <w:rFonts w:hint="eastAsia" w:ascii="仿宋" w:hAnsi="仿宋" w:eastAsia="仿宋"/>
                <w:b/>
                <w:bCs/>
                <w:color w:val="auto"/>
                <w:sz w:val="24"/>
                <w:szCs w:val="24"/>
                <w:lang w:val="en-US" w:eastAsia="zh-CN"/>
              </w:rPr>
              <w:t>以上均须</w:t>
            </w:r>
            <w:r>
              <w:rPr>
                <w:rFonts w:hint="eastAsia" w:ascii="仿宋" w:hAnsi="仿宋" w:eastAsia="仿宋"/>
                <w:b/>
                <w:bCs/>
                <w:color w:val="auto"/>
                <w:sz w:val="24"/>
                <w:szCs w:val="24"/>
              </w:rPr>
              <w:t>提供证书复印件加盖</w:t>
            </w:r>
            <w:r>
              <w:rPr>
                <w:rFonts w:hint="eastAsia" w:ascii="仿宋" w:hAnsi="仿宋" w:eastAsia="仿宋"/>
                <w:b/>
                <w:bCs/>
                <w:color w:val="auto"/>
                <w:sz w:val="24"/>
                <w:szCs w:val="24"/>
                <w:lang w:val="en-US" w:eastAsia="zh-CN"/>
              </w:rPr>
              <w:t>投标人</w:t>
            </w:r>
            <w:r>
              <w:rPr>
                <w:rFonts w:hint="eastAsia" w:ascii="仿宋" w:hAnsi="仿宋" w:eastAsia="仿宋"/>
                <w:b/>
                <w:bCs/>
                <w:color w:val="auto"/>
                <w:sz w:val="24"/>
                <w:szCs w:val="24"/>
              </w:rPr>
              <w:t>公章，不提供不得分。</w:t>
            </w:r>
          </w:p>
        </w:tc>
        <w:tc>
          <w:tcPr>
            <w:tcW w:w="791" w:type="dxa"/>
            <w:vAlign w:val="center"/>
          </w:tcPr>
          <w:p w14:paraId="69EF25D8">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lang w:val="en-US" w:eastAsia="zh-CN"/>
              </w:rPr>
              <w:t>7</w:t>
            </w:r>
          </w:p>
        </w:tc>
      </w:tr>
      <w:tr w14:paraId="3AAC0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0" w:type="pct"/>
            <w:vAlign w:val="center"/>
          </w:tcPr>
          <w:p w14:paraId="6BF8C0D4">
            <w:pPr>
              <w:spacing w:line="3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632" w:type="pct"/>
          </w:tcPr>
          <w:p w14:paraId="5024D1B5">
            <w:pPr>
              <w:rPr>
                <w:rFonts w:ascii="仿宋" w:hAnsi="仿宋" w:eastAsia="仿宋" w:cs="仿宋"/>
                <w:color w:val="auto"/>
                <w:sz w:val="24"/>
              </w:rPr>
            </w:pPr>
            <w:r>
              <w:rPr>
                <w:rFonts w:hint="eastAsia" w:ascii="仿宋" w:hAnsi="仿宋" w:eastAsia="仿宋" w:cs="仿宋"/>
                <w:color w:val="auto"/>
                <w:sz w:val="24"/>
              </w:rPr>
              <w:t>人员资质</w:t>
            </w:r>
          </w:p>
        </w:tc>
        <w:tc>
          <w:tcPr>
            <w:tcW w:w="3632" w:type="pct"/>
          </w:tcPr>
          <w:p w14:paraId="2E85E54D">
            <w:pPr>
              <w:numPr>
                <w:ilvl w:val="0"/>
                <w:numId w:val="0"/>
              </w:numPr>
              <w:rPr>
                <w:rFonts w:hint="default" w:ascii="仿宋" w:hAnsi="仿宋" w:eastAsia="仿宋" w:cs="仿宋"/>
                <w:color w:val="auto"/>
                <w:sz w:val="24"/>
                <w:lang w:val="en-US" w:eastAsia="zh-CN"/>
              </w:rPr>
            </w:pPr>
            <w:r>
              <w:rPr>
                <w:rFonts w:hint="eastAsia" w:ascii="仿宋" w:hAnsi="仿宋" w:eastAsia="仿宋" w:cs="仿宋"/>
                <w:color w:val="auto"/>
                <w:kern w:val="2"/>
                <w:sz w:val="24"/>
                <w:szCs w:val="24"/>
                <w:lang w:val="en-US" w:eastAsia="zh-CN" w:bidi="ar-SA"/>
              </w:rPr>
              <w:t>1</w:t>
            </w:r>
            <w:r>
              <w:rPr>
                <w:rFonts w:hint="default" w:ascii="仿宋" w:hAnsi="仿宋" w:eastAsia="仿宋" w:cs="仿宋"/>
                <w:color w:val="auto"/>
                <w:kern w:val="2"/>
                <w:sz w:val="24"/>
                <w:szCs w:val="24"/>
                <w:lang w:val="en-US" w:eastAsia="zh-CN" w:bidi="ar-SA"/>
              </w:rPr>
              <w:t>、</w:t>
            </w:r>
            <w:r>
              <w:rPr>
                <w:rFonts w:hint="eastAsia" w:ascii="仿宋" w:hAnsi="仿宋" w:eastAsia="仿宋" w:cs="仿宋"/>
                <w:color w:val="auto"/>
                <w:sz w:val="24"/>
              </w:rPr>
              <w:t>根据投标</w:t>
            </w:r>
            <w:r>
              <w:rPr>
                <w:rFonts w:hint="eastAsia" w:ascii="仿宋" w:hAnsi="仿宋" w:eastAsia="仿宋" w:cs="仿宋"/>
                <w:color w:val="auto"/>
                <w:sz w:val="24"/>
                <w:lang w:val="en-US" w:eastAsia="zh-CN"/>
              </w:rPr>
              <w:t>人提供的项目实施团队的技术人员具有中级及以上技术职称证书的，</w:t>
            </w:r>
            <w:r>
              <w:rPr>
                <w:rFonts w:hint="eastAsia" w:ascii="仿宋" w:hAnsi="仿宋" w:eastAsia="仿宋" w:cs="仿宋"/>
                <w:color w:val="auto"/>
                <w:sz w:val="24"/>
              </w:rPr>
              <w:t>每提供一份得2分，最高得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w:t>
            </w:r>
            <w:r>
              <w:rPr>
                <w:rFonts w:hint="eastAsia" w:ascii="仿宋" w:hAnsi="仿宋" w:eastAsia="仿宋" w:cs="仿宋"/>
                <w:color w:val="auto"/>
                <w:sz w:val="24"/>
                <w:lang w:val="en-US" w:eastAsia="zh-CN"/>
              </w:rPr>
              <w:t>。</w:t>
            </w:r>
          </w:p>
          <w:p w14:paraId="3E4ECE4D">
            <w:pPr>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根据</w:t>
            </w:r>
            <w:r>
              <w:rPr>
                <w:rFonts w:hint="eastAsia" w:ascii="仿宋" w:hAnsi="仿宋" w:eastAsia="仿宋" w:cs="仿宋"/>
                <w:color w:val="auto"/>
                <w:sz w:val="24"/>
                <w:lang w:val="zh-CN"/>
              </w:rPr>
              <w:t>投标人</w:t>
            </w:r>
            <w:r>
              <w:rPr>
                <w:rFonts w:hint="eastAsia" w:ascii="仿宋" w:hAnsi="仿宋" w:eastAsia="仿宋" w:cs="仿宋"/>
                <w:color w:val="auto"/>
                <w:sz w:val="24"/>
                <w:lang w:val="en-US" w:eastAsia="zh-CN"/>
              </w:rPr>
              <w:t>提供的项目实施团队的诊断医生</w:t>
            </w:r>
            <w:r>
              <w:rPr>
                <w:rFonts w:hint="eastAsia" w:ascii="仿宋" w:hAnsi="仿宋" w:eastAsia="仿宋" w:cs="仿宋"/>
                <w:color w:val="auto"/>
                <w:sz w:val="24"/>
              </w:rPr>
              <w:t>具有</w:t>
            </w:r>
            <w:r>
              <w:rPr>
                <w:rFonts w:hint="eastAsia" w:ascii="仿宋" w:hAnsi="仿宋" w:eastAsia="仿宋" w:cs="仿宋"/>
                <w:color w:val="auto"/>
                <w:sz w:val="24"/>
                <w:lang w:val="en-US" w:eastAsia="zh-CN"/>
              </w:rPr>
              <w:t>病理学</w:t>
            </w:r>
            <w:r>
              <w:rPr>
                <w:rFonts w:hint="eastAsia" w:ascii="仿宋" w:hAnsi="仿宋" w:eastAsia="仿宋" w:cs="仿宋"/>
                <w:color w:val="auto"/>
                <w:sz w:val="24"/>
              </w:rPr>
              <w:t>相关专业</w:t>
            </w:r>
            <w:r>
              <w:rPr>
                <w:rFonts w:hint="eastAsia" w:ascii="仿宋" w:hAnsi="仿宋" w:eastAsia="仿宋" w:cs="仿宋"/>
                <w:color w:val="auto"/>
                <w:sz w:val="24"/>
                <w:lang w:val="zh-CN"/>
              </w:rPr>
              <w:t>高级</w:t>
            </w:r>
            <w:r>
              <w:rPr>
                <w:rFonts w:hint="eastAsia" w:ascii="仿宋" w:hAnsi="仿宋" w:eastAsia="仿宋" w:cs="仿宋"/>
                <w:color w:val="auto"/>
                <w:sz w:val="24"/>
              </w:rPr>
              <w:t>职称</w:t>
            </w:r>
            <w:r>
              <w:rPr>
                <w:rFonts w:hint="eastAsia" w:ascii="仿宋" w:hAnsi="仿宋" w:eastAsia="仿宋" w:cs="仿宋"/>
                <w:color w:val="auto"/>
                <w:sz w:val="24"/>
                <w:lang w:val="zh-CN"/>
              </w:rPr>
              <w:t>证书的，</w:t>
            </w:r>
            <w:r>
              <w:rPr>
                <w:rFonts w:hint="eastAsia" w:ascii="仿宋" w:hAnsi="仿宋" w:eastAsia="仿宋" w:cs="仿宋"/>
                <w:color w:val="auto"/>
                <w:sz w:val="24"/>
              </w:rPr>
              <w:t>每提供一份得2分，最高得6分。</w:t>
            </w:r>
          </w:p>
          <w:p w14:paraId="784B7FE4">
            <w:pPr>
              <w:rPr>
                <w:rFonts w:ascii="仿宋" w:hAnsi="仿宋" w:eastAsia="仿宋" w:cs="仿宋"/>
                <w:color w:val="auto"/>
                <w:sz w:val="24"/>
              </w:rPr>
            </w:pPr>
            <w:r>
              <w:rPr>
                <w:rFonts w:hint="eastAsia" w:ascii="仿宋" w:hAnsi="仿宋" w:eastAsia="仿宋" w:cs="仿宋"/>
                <w:color w:val="auto"/>
                <w:sz w:val="24"/>
              </w:rPr>
              <w:t>提供</w:t>
            </w:r>
            <w:r>
              <w:rPr>
                <w:rFonts w:hint="eastAsia" w:ascii="仿宋" w:hAnsi="仿宋" w:eastAsia="仿宋" w:cs="仿宋"/>
                <w:color w:val="auto"/>
                <w:sz w:val="24"/>
                <w:lang w:val="zh-CN"/>
              </w:rPr>
              <w:t>证书扫描件</w:t>
            </w:r>
            <w:r>
              <w:rPr>
                <w:rFonts w:hint="eastAsia" w:ascii="仿宋" w:hAnsi="仿宋" w:eastAsia="仿宋" w:cs="仿宋"/>
                <w:color w:val="auto"/>
                <w:sz w:val="24"/>
              </w:rPr>
              <w:t>和社保证明</w:t>
            </w:r>
            <w:r>
              <w:rPr>
                <w:rFonts w:hint="eastAsia" w:ascii="仿宋" w:hAnsi="仿宋" w:eastAsia="仿宋" w:cs="仿宋"/>
                <w:color w:val="auto"/>
                <w:sz w:val="24"/>
                <w:lang w:val="zh-CN"/>
              </w:rPr>
              <w:t>并加盖投标人公章，</w:t>
            </w:r>
            <w:r>
              <w:rPr>
                <w:rFonts w:hint="eastAsia" w:ascii="仿宋" w:hAnsi="仿宋" w:eastAsia="仿宋" w:cs="仿宋"/>
                <w:color w:val="auto"/>
                <w:sz w:val="24"/>
              </w:rPr>
              <w:t>不提供不得分</w:t>
            </w:r>
            <w:r>
              <w:rPr>
                <w:rFonts w:hint="eastAsia" w:ascii="仿宋" w:hAnsi="仿宋" w:eastAsia="仿宋" w:cs="仿宋"/>
                <w:color w:val="auto"/>
                <w:sz w:val="24"/>
                <w:lang w:val="zh-CN"/>
              </w:rPr>
              <w:t>。</w:t>
            </w:r>
          </w:p>
        </w:tc>
        <w:tc>
          <w:tcPr>
            <w:tcW w:w="424" w:type="pct"/>
            <w:vAlign w:val="center"/>
          </w:tcPr>
          <w:p w14:paraId="0C67012B">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10</w:t>
            </w:r>
          </w:p>
        </w:tc>
      </w:tr>
      <w:tr w14:paraId="3036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0" w:type="pct"/>
            <w:vAlign w:val="center"/>
          </w:tcPr>
          <w:p w14:paraId="5EDB9FA0">
            <w:pPr>
              <w:spacing w:line="3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632" w:type="pct"/>
          </w:tcPr>
          <w:p w14:paraId="1B7CC902">
            <w:pPr>
              <w:rPr>
                <w:rFonts w:ascii="仿宋" w:hAnsi="仿宋" w:eastAsia="仿宋" w:cs="仿宋"/>
                <w:color w:val="auto"/>
                <w:sz w:val="24"/>
              </w:rPr>
            </w:pPr>
            <w:r>
              <w:rPr>
                <w:rFonts w:hint="eastAsia" w:ascii="仿宋" w:hAnsi="仿宋" w:eastAsia="仿宋" w:cs="仿宋"/>
                <w:color w:val="auto"/>
                <w:sz w:val="24"/>
              </w:rPr>
              <w:t>质量控制体 系</w:t>
            </w:r>
          </w:p>
        </w:tc>
        <w:tc>
          <w:tcPr>
            <w:tcW w:w="3632" w:type="pct"/>
          </w:tcPr>
          <w:p w14:paraId="32170A84">
            <w:pPr>
              <w:numPr>
                <w:ilvl w:val="0"/>
                <w:numId w:val="0"/>
              </w:numPr>
              <w:rPr>
                <w:rFonts w:ascii="仿宋" w:hAnsi="仿宋" w:eastAsia="仿宋" w:cs="仿宋"/>
                <w:color w:val="auto"/>
                <w:sz w:val="24"/>
                <w:highlight w:val="none"/>
              </w:rPr>
            </w:pPr>
            <w:r>
              <w:rPr>
                <w:rFonts w:ascii="仿宋" w:hAnsi="仿宋" w:eastAsia="仿宋" w:cs="仿宋"/>
                <w:color w:val="auto"/>
                <w:kern w:val="2"/>
                <w:sz w:val="24"/>
                <w:szCs w:val="24"/>
                <w:lang w:val="en-US" w:eastAsia="zh-CN" w:bidi="ar-SA"/>
              </w:rPr>
              <w:t>1、</w:t>
            </w:r>
            <w:r>
              <w:rPr>
                <w:rFonts w:hint="eastAsia" w:ascii="仿宋" w:hAnsi="仿宋" w:eastAsia="仿宋" w:cs="仿宋"/>
                <w:color w:val="auto"/>
                <w:sz w:val="24"/>
                <w:highlight w:val="none"/>
              </w:rPr>
              <w:t>根据</w:t>
            </w: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w:t>
            </w:r>
            <w:r>
              <w:rPr>
                <w:rFonts w:hint="eastAsia" w:ascii="仿宋" w:hAnsi="仿宋" w:eastAsia="仿宋" w:cs="仿宋"/>
                <w:color w:val="auto"/>
                <w:sz w:val="24"/>
                <w:highlight w:val="none"/>
                <w:lang w:val="en-US" w:eastAsia="zh-CN"/>
              </w:rPr>
              <w:t>室</w:t>
            </w:r>
            <w:r>
              <w:rPr>
                <w:rFonts w:hint="eastAsia" w:ascii="仿宋" w:hAnsi="仿宋" w:eastAsia="仿宋" w:cs="仿宋"/>
                <w:color w:val="auto"/>
                <w:sz w:val="24"/>
                <w:highlight w:val="none"/>
              </w:rPr>
              <w:t>内质量控制体系、方法验证报告的完整性及全面性</w:t>
            </w:r>
            <w:r>
              <w:rPr>
                <w:rFonts w:hint="eastAsia" w:ascii="仿宋" w:hAnsi="仿宋" w:eastAsia="仿宋" w:cs="仿宋"/>
                <w:color w:val="auto"/>
                <w:sz w:val="24"/>
                <w:highlight w:val="none"/>
                <w:lang w:val="en-US" w:eastAsia="zh-CN"/>
              </w:rPr>
              <w:t>做</w:t>
            </w:r>
            <w:r>
              <w:rPr>
                <w:rFonts w:hint="eastAsia" w:ascii="仿宋" w:hAnsi="仿宋" w:eastAsia="仿宋" w:cs="仿宋"/>
                <w:color w:val="auto"/>
                <w:sz w:val="24"/>
                <w:highlight w:val="none"/>
              </w:rPr>
              <w:t>综合评审，0-5分</w:t>
            </w:r>
            <w:r>
              <w:rPr>
                <w:rFonts w:hint="eastAsia" w:ascii="仿宋" w:hAnsi="仿宋" w:eastAsia="仿宋" w:cs="仿宋"/>
                <w:color w:val="auto"/>
                <w:sz w:val="24"/>
                <w:highlight w:val="none"/>
                <w:lang w:eastAsia="zh-CN"/>
              </w:rPr>
              <w:t>。</w:t>
            </w:r>
          </w:p>
          <w:p w14:paraId="4C305A62">
            <w:pPr>
              <w:rPr>
                <w:rFonts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实验室具有2021年-2023年省级或国家级</w:t>
            </w:r>
            <w:r>
              <w:rPr>
                <w:rFonts w:hint="eastAsia" w:ascii="仿宋" w:hAnsi="仿宋" w:eastAsia="仿宋" w:cs="仿宋"/>
                <w:color w:val="auto"/>
                <w:sz w:val="24"/>
                <w:highlight w:val="none"/>
                <w:lang w:val="en-US" w:eastAsia="zh-CN"/>
              </w:rPr>
              <w:t>质控中心颁发的</w:t>
            </w:r>
            <w:r>
              <w:rPr>
                <w:rFonts w:hint="eastAsia" w:ascii="仿宋" w:hAnsi="仿宋" w:eastAsia="仿宋" w:cs="仿宋"/>
                <w:color w:val="auto"/>
                <w:sz w:val="24"/>
                <w:highlight w:val="none"/>
              </w:rPr>
              <w:t>相关检测室间质评证书，每一份得2分，最高得10分，提供证书复印件并加盖投标人公章。</w:t>
            </w:r>
          </w:p>
        </w:tc>
        <w:tc>
          <w:tcPr>
            <w:tcW w:w="424" w:type="pct"/>
            <w:vAlign w:val="center"/>
          </w:tcPr>
          <w:p w14:paraId="3E96C85A">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15</w:t>
            </w:r>
          </w:p>
        </w:tc>
      </w:tr>
      <w:tr w14:paraId="0D45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0" w:type="pct"/>
          </w:tcPr>
          <w:p w14:paraId="03820321">
            <w:pPr>
              <w:spacing w:line="3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632" w:type="pct"/>
          </w:tcPr>
          <w:p w14:paraId="3E32EFD1">
            <w:pPr>
              <w:rPr>
                <w:rFonts w:ascii="仿宋" w:hAnsi="仿宋" w:eastAsia="仿宋" w:cs="仿宋"/>
                <w:color w:val="auto"/>
                <w:sz w:val="24"/>
              </w:rPr>
            </w:pPr>
            <w:r>
              <w:rPr>
                <w:rFonts w:hint="eastAsia" w:ascii="仿宋" w:hAnsi="仿宋" w:eastAsia="仿宋" w:cs="仿宋"/>
                <w:color w:val="auto"/>
                <w:sz w:val="24"/>
              </w:rPr>
              <w:t>实验室技术水平</w:t>
            </w:r>
          </w:p>
        </w:tc>
        <w:tc>
          <w:tcPr>
            <w:tcW w:w="3632" w:type="pct"/>
          </w:tcPr>
          <w:p w14:paraId="18BFFF0A">
            <w:pPr>
              <w:rPr>
                <w:rFonts w:ascii="仿宋" w:hAnsi="仿宋" w:eastAsia="仿宋" w:cs="仿宋"/>
                <w:color w:val="auto"/>
                <w:sz w:val="24"/>
              </w:rPr>
            </w:pPr>
            <w:r>
              <w:rPr>
                <w:rFonts w:hint="eastAsia" w:ascii="仿宋" w:hAnsi="仿宋" w:eastAsia="仿宋" w:cs="仿宋"/>
                <w:color w:val="auto"/>
                <w:sz w:val="24"/>
                <w:highlight w:val="none"/>
              </w:rPr>
              <w:t>投标人实验室提供 DNA 倍体检测的具体实验室 SOP 得5 分，有SOP 文件但不完整得 3分。提供提供 SOP 文件扫描件加盖投标人公章，不提供不得分。</w:t>
            </w:r>
          </w:p>
        </w:tc>
        <w:tc>
          <w:tcPr>
            <w:tcW w:w="424" w:type="pct"/>
          </w:tcPr>
          <w:p w14:paraId="1552F310">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14:paraId="7CC8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0" w:type="pct"/>
          </w:tcPr>
          <w:p w14:paraId="582972D9">
            <w:pPr>
              <w:spacing w:line="3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632" w:type="pct"/>
          </w:tcPr>
          <w:p w14:paraId="00E19ADA">
            <w:pPr>
              <w:rPr>
                <w:rFonts w:ascii="仿宋" w:hAnsi="仿宋" w:eastAsia="仿宋" w:cs="仿宋"/>
                <w:color w:val="auto"/>
                <w:sz w:val="24"/>
              </w:rPr>
            </w:pPr>
            <w:r>
              <w:rPr>
                <w:rFonts w:hint="eastAsia" w:ascii="仿宋" w:hAnsi="仿宋" w:eastAsia="仿宋" w:cs="仿宋"/>
                <w:color w:val="auto"/>
                <w:sz w:val="24"/>
              </w:rPr>
              <w:t>检测能力</w:t>
            </w:r>
          </w:p>
        </w:tc>
        <w:tc>
          <w:tcPr>
            <w:tcW w:w="3632" w:type="pct"/>
          </w:tcPr>
          <w:p w14:paraId="2A5C5E6B">
            <w:pPr>
              <w:rPr>
                <w:rFonts w:ascii="仿宋" w:hAnsi="仿宋" w:eastAsia="仿宋" w:cs="仿宋"/>
                <w:color w:val="auto"/>
                <w:sz w:val="24"/>
              </w:rPr>
            </w:pPr>
            <w:r>
              <w:rPr>
                <w:rFonts w:hint="eastAsia" w:ascii="仿宋" w:hAnsi="仿宋" w:eastAsia="仿宋" w:cs="仿宋"/>
                <w:color w:val="auto"/>
                <w:sz w:val="24"/>
                <w:highlight w:val="none"/>
              </w:rPr>
              <w:t>投标人实验室</w:t>
            </w:r>
            <w:r>
              <w:rPr>
                <w:rFonts w:hint="eastAsia" w:ascii="仿宋" w:hAnsi="仿宋" w:eastAsia="仿宋" w:cs="仿宋"/>
                <w:color w:val="auto"/>
                <w:sz w:val="24"/>
              </w:rPr>
              <w:t>提近五年DNA倍体检测量年均1000例及以上得 10 分，900-999例得9 分，800-899例得8分，700-799例得7分，依次类推，100例（不含）以下不得分。</w:t>
            </w:r>
          </w:p>
          <w:p w14:paraId="2C38498A">
            <w:pPr>
              <w:rPr>
                <w:rFonts w:ascii="仿宋" w:hAnsi="仿宋" w:eastAsia="仿宋" w:cs="仿宋"/>
                <w:color w:val="auto"/>
                <w:sz w:val="24"/>
              </w:rPr>
            </w:pPr>
            <w:r>
              <w:rPr>
                <w:rFonts w:hint="eastAsia" w:ascii="仿宋" w:hAnsi="仿宋" w:eastAsia="仿宋" w:cs="仿宋"/>
                <w:color w:val="auto"/>
                <w:sz w:val="24"/>
                <w:highlight w:val="none"/>
              </w:rPr>
              <w:t>提供相关</w:t>
            </w:r>
            <w:r>
              <w:rPr>
                <w:rFonts w:hint="eastAsia" w:ascii="仿宋" w:hAnsi="仿宋" w:eastAsia="仿宋" w:cs="仿宋"/>
                <w:color w:val="auto"/>
                <w:sz w:val="24"/>
                <w:highlight w:val="none"/>
                <w:lang w:val="en-US" w:eastAsia="zh-CN"/>
              </w:rPr>
              <w:t>证明材料</w:t>
            </w:r>
            <w:r>
              <w:rPr>
                <w:rFonts w:hint="eastAsia" w:ascii="仿宋" w:hAnsi="仿宋" w:eastAsia="仿宋" w:cs="仿宋"/>
                <w:color w:val="auto"/>
                <w:sz w:val="24"/>
                <w:highlight w:val="none"/>
              </w:rPr>
              <w:t>加盖投标人公章，不提供不得分。</w:t>
            </w:r>
          </w:p>
        </w:tc>
        <w:tc>
          <w:tcPr>
            <w:tcW w:w="424" w:type="pct"/>
          </w:tcPr>
          <w:p w14:paraId="14FA57B9">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10</w:t>
            </w:r>
          </w:p>
        </w:tc>
      </w:tr>
      <w:tr w14:paraId="7A8B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0" w:type="pct"/>
          </w:tcPr>
          <w:p w14:paraId="6021DE74">
            <w:pPr>
              <w:spacing w:line="3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632" w:type="pct"/>
          </w:tcPr>
          <w:p w14:paraId="5CE2E991">
            <w:pPr>
              <w:rPr>
                <w:rFonts w:ascii="仿宋" w:hAnsi="仿宋" w:eastAsia="仿宋" w:cs="仿宋"/>
                <w:color w:val="auto"/>
                <w:sz w:val="24"/>
              </w:rPr>
            </w:pPr>
            <w:r>
              <w:rPr>
                <w:rFonts w:hint="eastAsia" w:ascii="仿宋" w:hAnsi="仿宋" w:eastAsia="仿宋" w:cs="仿宋"/>
                <w:color w:val="auto"/>
                <w:sz w:val="24"/>
              </w:rPr>
              <w:t>报告及时性</w:t>
            </w:r>
          </w:p>
        </w:tc>
        <w:tc>
          <w:tcPr>
            <w:tcW w:w="3632" w:type="pct"/>
          </w:tcPr>
          <w:p w14:paraId="09F1B40C">
            <w:pPr>
              <w:rPr>
                <w:rFonts w:ascii="仿宋" w:hAnsi="仿宋" w:eastAsia="仿宋" w:cs="仿宋"/>
                <w:color w:val="auto"/>
                <w:sz w:val="24"/>
              </w:rPr>
            </w:pPr>
            <w:r>
              <w:rPr>
                <w:rFonts w:hint="eastAsia" w:ascii="仿宋" w:hAnsi="仿宋" w:eastAsia="仿宋" w:cs="仿宋"/>
                <w:color w:val="auto"/>
                <w:sz w:val="24"/>
                <w:highlight w:val="none"/>
              </w:rPr>
              <w:t>投标人实验室出具报告时间5天</w:t>
            </w:r>
            <w:r>
              <w:rPr>
                <w:rFonts w:hint="eastAsia" w:ascii="仿宋" w:hAnsi="仿宋" w:eastAsia="仿宋" w:cs="仿宋"/>
                <w:color w:val="auto"/>
                <w:sz w:val="24"/>
              </w:rPr>
              <w:t>（含）</w:t>
            </w:r>
            <w:r>
              <w:rPr>
                <w:rFonts w:hint="eastAsia" w:ascii="仿宋" w:hAnsi="仿宋" w:eastAsia="仿宋" w:cs="仿宋"/>
                <w:color w:val="auto"/>
                <w:sz w:val="24"/>
                <w:highlight w:val="none"/>
              </w:rPr>
              <w:t>以内的得 5 分 ，6天得4分，7天</w:t>
            </w:r>
            <w:r>
              <w:rPr>
                <w:rFonts w:hint="eastAsia" w:ascii="仿宋" w:hAnsi="仿宋" w:eastAsia="仿宋" w:cs="仿宋"/>
                <w:color w:val="auto"/>
                <w:sz w:val="24"/>
                <w:highlight w:val="none"/>
                <w:lang w:val="en-US" w:eastAsia="zh-CN"/>
              </w:rPr>
              <w:t>及</w:t>
            </w:r>
            <w:r>
              <w:rPr>
                <w:rFonts w:hint="eastAsia" w:ascii="仿宋" w:hAnsi="仿宋" w:eastAsia="仿宋" w:cs="仿宋"/>
                <w:color w:val="auto"/>
                <w:sz w:val="24"/>
                <w:highlight w:val="none"/>
              </w:rPr>
              <w:t>以上不得分。</w:t>
            </w:r>
            <w:r>
              <w:rPr>
                <w:rFonts w:hint="eastAsia" w:ascii="仿宋" w:hAnsi="仿宋" w:eastAsia="仿宋" w:cs="仿宋"/>
                <w:color w:val="auto"/>
                <w:sz w:val="24"/>
              </w:rPr>
              <w:t>提供报告单等相关证明材料复印件加盖投标人公章，不提供不得分。</w:t>
            </w:r>
          </w:p>
        </w:tc>
        <w:tc>
          <w:tcPr>
            <w:tcW w:w="424" w:type="pct"/>
            <w:vAlign w:val="center"/>
          </w:tcPr>
          <w:p w14:paraId="65FF8E7A">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14:paraId="1EF6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310" w:type="pct"/>
          </w:tcPr>
          <w:p w14:paraId="74BA0849">
            <w:pPr>
              <w:spacing w:line="3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632" w:type="pct"/>
          </w:tcPr>
          <w:p w14:paraId="2D34B589">
            <w:pPr>
              <w:rPr>
                <w:rFonts w:ascii="仿宋" w:hAnsi="仿宋" w:eastAsia="仿宋" w:cs="仿宋"/>
                <w:color w:val="auto"/>
                <w:sz w:val="24"/>
              </w:rPr>
            </w:pPr>
            <w:r>
              <w:rPr>
                <w:rFonts w:hint="eastAsia" w:ascii="仿宋" w:hAnsi="仿宋" w:eastAsia="仿宋" w:cs="仿宋"/>
                <w:color w:val="auto"/>
                <w:sz w:val="24"/>
              </w:rPr>
              <w:t>冷链物流方案</w:t>
            </w:r>
          </w:p>
        </w:tc>
        <w:tc>
          <w:tcPr>
            <w:tcW w:w="3632" w:type="pct"/>
          </w:tcPr>
          <w:p w14:paraId="24A35438">
            <w:pPr>
              <w:rPr>
                <w:rFonts w:ascii="仿宋" w:hAnsi="仿宋" w:eastAsia="仿宋" w:cs="仿宋"/>
                <w:color w:val="auto"/>
                <w:sz w:val="24"/>
              </w:rPr>
            </w:pPr>
            <w:r>
              <w:rPr>
                <w:rFonts w:hint="eastAsia" w:ascii="仿宋" w:hAnsi="仿宋" w:eastAsia="仿宋" w:cs="仿宋"/>
                <w:color w:val="auto"/>
                <w:sz w:val="24"/>
              </w:rPr>
              <w:t>投标人提供冷链物流方案，根据方案的完善性及可行性进行评价，0-5分，未提供不得分。</w:t>
            </w:r>
          </w:p>
        </w:tc>
        <w:tc>
          <w:tcPr>
            <w:tcW w:w="424" w:type="pct"/>
          </w:tcPr>
          <w:p w14:paraId="6F062430">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14:paraId="57A9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tcPr>
          <w:p w14:paraId="2D42A94D">
            <w:pPr>
              <w:spacing w:line="3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632" w:type="pct"/>
          </w:tcPr>
          <w:p w14:paraId="0573B20E">
            <w:pPr>
              <w:spacing w:line="300" w:lineRule="exact"/>
              <w:jc w:val="center"/>
              <w:rPr>
                <w:rFonts w:ascii="仿宋" w:hAnsi="仿宋" w:eastAsia="仿宋" w:cs="仿宋"/>
                <w:color w:val="auto"/>
                <w:sz w:val="24"/>
              </w:rPr>
            </w:pPr>
          </w:p>
          <w:p w14:paraId="468D9625">
            <w:pPr>
              <w:spacing w:line="300" w:lineRule="exact"/>
              <w:jc w:val="center"/>
              <w:rPr>
                <w:rFonts w:ascii="仿宋" w:hAnsi="仿宋" w:eastAsia="仿宋" w:cs="仿宋"/>
                <w:color w:val="auto"/>
                <w:sz w:val="24"/>
              </w:rPr>
            </w:pPr>
            <w:r>
              <w:rPr>
                <w:rFonts w:hint="eastAsia" w:ascii="仿宋" w:hAnsi="仿宋" w:eastAsia="仿宋" w:cs="仿宋"/>
                <w:color w:val="auto"/>
                <w:sz w:val="24"/>
              </w:rPr>
              <w:t>应急方案</w:t>
            </w:r>
          </w:p>
        </w:tc>
        <w:tc>
          <w:tcPr>
            <w:tcW w:w="3632" w:type="pct"/>
          </w:tcPr>
          <w:p w14:paraId="3CB2944D">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根据投标人提供的针对本项目可能出现突发事件的应急方案的合理性、可行性进行打分，得0-5分；</w:t>
            </w:r>
          </w:p>
        </w:tc>
        <w:tc>
          <w:tcPr>
            <w:tcW w:w="424" w:type="pct"/>
            <w:vAlign w:val="center"/>
          </w:tcPr>
          <w:p w14:paraId="7BBCD479">
            <w:pPr>
              <w:snapToGrid w:val="0"/>
              <w:spacing w:line="276" w:lineRule="auto"/>
              <w:jc w:val="both"/>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  5</w:t>
            </w:r>
          </w:p>
        </w:tc>
      </w:tr>
      <w:tr w14:paraId="3EBD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tcPr>
          <w:p w14:paraId="1664EADD">
            <w:pPr>
              <w:spacing w:line="3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632" w:type="pct"/>
          </w:tcPr>
          <w:p w14:paraId="78FF6EE6">
            <w:pPr>
              <w:rPr>
                <w:rFonts w:ascii="仿宋" w:hAnsi="仿宋" w:eastAsia="仿宋" w:cs="仿宋"/>
                <w:color w:val="auto"/>
                <w:sz w:val="24"/>
              </w:rPr>
            </w:pPr>
            <w:r>
              <w:rPr>
                <w:rFonts w:hint="eastAsia" w:ascii="仿宋" w:hAnsi="仿宋" w:eastAsia="仿宋" w:cs="仿宋"/>
                <w:color w:val="auto"/>
                <w:sz w:val="24"/>
                <w:lang w:val="en-US" w:eastAsia="zh-CN"/>
              </w:rPr>
              <w:t>售后</w:t>
            </w:r>
            <w:r>
              <w:rPr>
                <w:rFonts w:hint="eastAsia" w:ascii="仿宋" w:hAnsi="仿宋" w:eastAsia="仿宋" w:cs="仿宋"/>
                <w:color w:val="auto"/>
                <w:sz w:val="24"/>
              </w:rPr>
              <w:t>服务</w:t>
            </w:r>
          </w:p>
        </w:tc>
        <w:tc>
          <w:tcPr>
            <w:tcW w:w="6774" w:type="dxa"/>
            <w:vAlign w:val="top"/>
          </w:tcPr>
          <w:p w14:paraId="7F10B4B3">
            <w:pPr>
              <w:rPr>
                <w:rFonts w:ascii="仿宋" w:hAnsi="仿宋" w:eastAsia="仿宋" w:cs="仿宋"/>
                <w:color w:val="auto"/>
                <w:sz w:val="24"/>
              </w:rPr>
            </w:pPr>
            <w:r>
              <w:rPr>
                <w:rFonts w:hint="eastAsia" w:ascii="仿宋" w:hAnsi="仿宋" w:eastAsia="仿宋" w:cs="仿宋"/>
                <w:color w:val="auto"/>
                <w:sz w:val="24"/>
              </w:rPr>
              <w:t>投标人能提供的其它</w:t>
            </w:r>
            <w:r>
              <w:rPr>
                <w:rFonts w:hint="eastAsia" w:ascii="仿宋" w:hAnsi="仿宋" w:eastAsia="仿宋" w:cs="仿宋"/>
                <w:color w:val="auto"/>
                <w:sz w:val="24"/>
                <w:lang w:val="en-US" w:eastAsia="zh-CN"/>
              </w:rPr>
              <w:t>售后</w:t>
            </w:r>
            <w:r>
              <w:rPr>
                <w:rFonts w:hint="eastAsia" w:ascii="仿宋" w:hAnsi="仿宋" w:eastAsia="仿宋" w:cs="仿宋"/>
                <w:color w:val="auto"/>
                <w:sz w:val="24"/>
              </w:rPr>
              <w:t>服务</w:t>
            </w:r>
            <w:r>
              <w:rPr>
                <w:rFonts w:hint="eastAsia" w:ascii="仿宋" w:hAnsi="仿宋" w:eastAsia="仿宋" w:cs="仿宋"/>
                <w:color w:val="auto"/>
                <w:sz w:val="24"/>
                <w:lang w:val="en-US" w:eastAsia="zh-CN"/>
              </w:rPr>
              <w:t>方案</w:t>
            </w:r>
            <w:r>
              <w:rPr>
                <w:rFonts w:hint="eastAsia" w:ascii="仿宋" w:hAnsi="仿宋" w:eastAsia="仿宋" w:cs="仿宋"/>
                <w:color w:val="auto"/>
                <w:sz w:val="24"/>
              </w:rPr>
              <w:t>，根据</w:t>
            </w:r>
            <w:r>
              <w:rPr>
                <w:rFonts w:hint="eastAsia" w:ascii="仿宋" w:hAnsi="仿宋" w:eastAsia="仿宋" w:cs="仿宋"/>
                <w:color w:val="auto"/>
                <w:sz w:val="24"/>
                <w:lang w:val="en-US" w:eastAsia="zh-CN"/>
              </w:rPr>
              <w:t>售后服务方案进行</w:t>
            </w:r>
            <w:r>
              <w:rPr>
                <w:rFonts w:hint="eastAsia" w:ascii="仿宋" w:hAnsi="仿宋" w:eastAsia="仿宋" w:cs="仿宋"/>
                <w:color w:val="auto"/>
                <w:sz w:val="24"/>
              </w:rPr>
              <w:t>综合评审，0-5分。</w:t>
            </w:r>
          </w:p>
        </w:tc>
        <w:tc>
          <w:tcPr>
            <w:tcW w:w="424" w:type="pct"/>
          </w:tcPr>
          <w:p w14:paraId="26CA4469">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bl>
    <w:p w14:paraId="405563C3">
      <w:pPr>
        <w:rPr>
          <w:color w:val="auto"/>
        </w:rPr>
      </w:pPr>
    </w:p>
    <w:p w14:paraId="0C21A304">
      <w:pPr>
        <w:snapToGrid w:val="0"/>
        <w:spacing w:line="440" w:lineRule="exact"/>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041D7E2F">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val="en-US" w:eastAsia="zh-CN"/>
        </w:rPr>
        <w:t>30</w:t>
      </w:r>
      <w:r>
        <w:rPr>
          <w:rFonts w:hint="eastAsia" w:ascii="仿宋" w:hAnsi="仿宋" w:eastAsia="仿宋" w:cs="仿宋"/>
          <w:b/>
          <w:bCs/>
          <w:iCs/>
          <w:color w:val="auto"/>
          <w:sz w:val="24"/>
        </w:rPr>
        <w:t>分）</w:t>
      </w:r>
    </w:p>
    <w:p w14:paraId="5DB9C54E">
      <w:pPr>
        <w:spacing w:line="440" w:lineRule="exact"/>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5423856C">
      <w:pPr>
        <w:spacing w:line="440" w:lineRule="exact"/>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462B5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5CFF3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lang w:val="en-US" w:eastAsia="zh-CN"/>
        </w:rPr>
        <w:t>30</w:t>
      </w:r>
    </w:p>
    <w:p w14:paraId="383DBF73">
      <w:pPr>
        <w:spacing w:line="360" w:lineRule="auto"/>
        <w:ind w:left="720" w:firstLine="723" w:firstLineChars="200"/>
        <w:outlineLvl w:val="0"/>
        <w:rPr>
          <w:rFonts w:ascii="仿宋" w:hAnsi="仿宋" w:eastAsia="仿宋" w:cs="仿宋"/>
          <w:b/>
          <w:color w:val="auto"/>
          <w:sz w:val="36"/>
          <w:szCs w:val="20"/>
        </w:rPr>
      </w:pPr>
    </w:p>
    <w:bookmarkEnd w:id="41"/>
    <w:bookmarkEnd w:id="42"/>
    <w:p w14:paraId="05E92DAD">
      <w:pPr>
        <w:rPr>
          <w:rFonts w:ascii="仿宋" w:hAnsi="仿宋" w:eastAsia="仿宋" w:cs="仿宋"/>
          <w:b/>
          <w:color w:val="auto"/>
          <w:sz w:val="36"/>
          <w:szCs w:val="20"/>
        </w:rPr>
      </w:pPr>
      <w:r>
        <w:rPr>
          <w:rFonts w:hint="eastAsia" w:ascii="仿宋" w:hAnsi="仿宋" w:eastAsia="仿宋" w:cs="仿宋"/>
          <w:b/>
          <w:color w:val="auto"/>
          <w:sz w:val="36"/>
          <w:szCs w:val="20"/>
        </w:rPr>
        <w:br w:type="page"/>
      </w:r>
    </w:p>
    <w:p w14:paraId="3EBE65B4">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第六部分投标文件及其附件格式</w:t>
      </w:r>
    </w:p>
    <w:p w14:paraId="4E697F59">
      <w:pPr>
        <w:spacing w:line="360" w:lineRule="auto"/>
        <w:jc w:val="center"/>
        <w:outlineLvl w:val="0"/>
        <w:rPr>
          <w:rFonts w:ascii="仿宋" w:hAnsi="仿宋" w:eastAsia="仿宋" w:cs="仿宋"/>
          <w:b/>
          <w:color w:val="auto"/>
          <w:kern w:val="0"/>
          <w:sz w:val="36"/>
          <w:szCs w:val="36"/>
        </w:rPr>
      </w:pPr>
    </w:p>
    <w:p w14:paraId="003F5FEE">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2644A6A6">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A3E605B">
      <w:pPr>
        <w:spacing w:line="360" w:lineRule="auto"/>
        <w:jc w:val="center"/>
        <w:outlineLvl w:val="0"/>
        <w:rPr>
          <w:rFonts w:ascii="仿宋" w:hAnsi="仿宋" w:eastAsia="仿宋" w:cs="仿宋"/>
          <w:b/>
          <w:color w:val="auto"/>
          <w:kern w:val="0"/>
          <w:sz w:val="36"/>
          <w:szCs w:val="36"/>
        </w:rPr>
      </w:pPr>
    </w:p>
    <w:p w14:paraId="305A3791">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3B2921F1">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4DFE7443">
      <w:pPr>
        <w:pStyle w:val="23"/>
        <w:rPr>
          <w:rFonts w:ascii="仿宋" w:hAnsi="仿宋" w:eastAsia="仿宋" w:cs="仿宋"/>
          <w:color w:val="auto"/>
        </w:rPr>
      </w:pPr>
      <w:r>
        <w:rPr>
          <w:rFonts w:hint="eastAsia" w:ascii="仿宋" w:hAnsi="仿宋" w:eastAsia="仿宋" w:cs="仿宋"/>
          <w:color w:val="auto"/>
        </w:rPr>
        <w:t>（3）分包协议………………………………………………………………（页码）</w:t>
      </w:r>
    </w:p>
    <w:p w14:paraId="6AA837B1">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20E2C12D">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14:paraId="366314CA">
      <w:pPr>
        <w:snapToGrid w:val="0"/>
        <w:spacing w:line="360" w:lineRule="auto"/>
        <w:rPr>
          <w:rFonts w:ascii="仿宋" w:hAnsi="仿宋" w:eastAsia="仿宋" w:cs="仿宋"/>
          <w:color w:val="auto"/>
          <w:sz w:val="24"/>
        </w:rPr>
      </w:pPr>
    </w:p>
    <w:p w14:paraId="0AC12F2F">
      <w:pPr>
        <w:snapToGrid w:val="0"/>
        <w:spacing w:line="360" w:lineRule="auto"/>
        <w:ind w:firstLine="480" w:firstLineChars="200"/>
        <w:rPr>
          <w:rFonts w:ascii="仿宋" w:hAnsi="仿宋" w:eastAsia="仿宋" w:cs="仿宋"/>
          <w:color w:val="auto"/>
          <w:sz w:val="24"/>
        </w:rPr>
      </w:pPr>
    </w:p>
    <w:p w14:paraId="16FD2C55">
      <w:pPr>
        <w:spacing w:line="360" w:lineRule="auto"/>
        <w:ind w:firstLine="480" w:firstLineChars="200"/>
        <w:rPr>
          <w:rFonts w:ascii="仿宋" w:hAnsi="仿宋" w:eastAsia="仿宋" w:cs="仿宋"/>
          <w:color w:val="auto"/>
          <w:sz w:val="24"/>
        </w:rPr>
      </w:pPr>
    </w:p>
    <w:p w14:paraId="18792585">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一、符合参加政府采购活动应当具备的一般条件的承诺函</w:t>
      </w:r>
    </w:p>
    <w:p w14:paraId="482BE5E4">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0A830830">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617750F6">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5C57B24B">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F435D5D">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2、具有良好的商业信誉和健全的财务会计制度；</w:t>
      </w:r>
    </w:p>
    <w:p w14:paraId="325208C3">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5D6413CF">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2422CF04">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09B059A0">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14:paraId="63E4601F">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3FD1C6CE">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41106837">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10BC1866">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52F33690">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44F99FF9">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14:paraId="56BC3002">
      <w:pPr>
        <w:snapToGrid w:val="0"/>
        <w:spacing w:line="360" w:lineRule="auto"/>
        <w:ind w:right="480"/>
        <w:jc w:val="center"/>
        <w:rPr>
          <w:rFonts w:ascii="仿宋" w:hAnsi="仿宋" w:eastAsia="仿宋" w:cs="仿宋"/>
          <w:b/>
          <w:color w:val="auto"/>
          <w:kern w:val="0"/>
          <w:sz w:val="32"/>
          <w:szCs w:val="32"/>
        </w:rPr>
      </w:pPr>
    </w:p>
    <w:p w14:paraId="127A06C3">
      <w:pPr>
        <w:widowControl/>
        <w:spacing w:line="360" w:lineRule="auto"/>
        <w:jc w:val="center"/>
        <w:rPr>
          <w:rFonts w:ascii="仿宋" w:hAnsi="仿宋" w:eastAsia="仿宋" w:cs="仿宋"/>
          <w:b/>
          <w:color w:val="auto"/>
          <w:kern w:val="0"/>
          <w:sz w:val="32"/>
          <w:szCs w:val="32"/>
        </w:rPr>
      </w:pPr>
    </w:p>
    <w:p w14:paraId="51BA835F">
      <w:pPr>
        <w:widowControl/>
        <w:spacing w:line="360" w:lineRule="auto"/>
        <w:jc w:val="center"/>
        <w:rPr>
          <w:rFonts w:ascii="仿宋" w:hAnsi="仿宋" w:eastAsia="仿宋" w:cs="仿宋"/>
          <w:b/>
          <w:color w:val="auto"/>
          <w:kern w:val="0"/>
          <w:sz w:val="32"/>
          <w:szCs w:val="32"/>
        </w:rPr>
      </w:pPr>
    </w:p>
    <w:p w14:paraId="5E17CFE5">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5EEDA5C4">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0C769FC3">
      <w:pPr>
        <w:pStyle w:val="81"/>
        <w:rPr>
          <w:rFonts w:ascii="仿宋" w:hAnsi="仿宋" w:eastAsia="仿宋" w:cs="仿宋"/>
          <w:color w:val="auto"/>
        </w:rPr>
      </w:pPr>
    </w:p>
    <w:p w14:paraId="734552D5">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51C514EA">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5FAD9280">
      <w:pPr>
        <w:snapToGrid w:val="0"/>
        <w:spacing w:line="360" w:lineRule="auto"/>
        <w:ind w:right="480"/>
        <w:jc w:val="center"/>
        <w:rPr>
          <w:rFonts w:ascii="仿宋" w:hAnsi="仿宋" w:eastAsia="仿宋" w:cs="仿宋"/>
          <w:b/>
          <w:color w:val="auto"/>
          <w:kern w:val="0"/>
          <w:sz w:val="32"/>
          <w:szCs w:val="32"/>
        </w:rPr>
      </w:pPr>
    </w:p>
    <w:p w14:paraId="40D9ABAB">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44D4182C">
      <w:pPr>
        <w:widowControl/>
        <w:spacing w:line="360" w:lineRule="auto"/>
        <w:ind w:left="150"/>
        <w:jc w:val="center"/>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5E354309">
      <w:pPr>
        <w:widowControl/>
        <w:spacing w:line="360" w:lineRule="auto"/>
        <w:ind w:left="150"/>
        <w:jc w:val="center"/>
        <w:rPr>
          <w:rFonts w:ascii="仿宋" w:hAnsi="仿宋" w:eastAsia="仿宋" w:cs="仿宋"/>
          <w:color w:val="auto"/>
          <w:sz w:val="24"/>
        </w:rPr>
      </w:pPr>
      <w:r>
        <w:rPr>
          <w:rFonts w:hint="eastAsia" w:ascii="仿宋" w:hAnsi="仿宋" w:eastAsia="仿宋" w:cs="仿宋"/>
          <w:color w:val="auto"/>
          <w:sz w:val="24"/>
        </w:rPr>
        <w:t>A.专门面向中小企业，服务全部由符合政策要求的中小企业（或小微企业）承接的，提供相应的中小企业声明函（附件7）。</w:t>
      </w:r>
    </w:p>
    <w:p w14:paraId="7A26C23F">
      <w:pPr>
        <w:widowControl/>
        <w:spacing w:line="360" w:lineRule="auto"/>
        <w:ind w:left="150"/>
        <w:jc w:val="center"/>
        <w:rPr>
          <w:rFonts w:ascii="仿宋" w:hAnsi="仿宋" w:eastAsia="仿宋" w:cs="仿宋"/>
          <w:color w:val="auto"/>
          <w:sz w:val="24"/>
        </w:rPr>
      </w:pPr>
      <w:r>
        <w:rPr>
          <w:rFonts w:hint="eastAsia" w:ascii="仿宋" w:hAnsi="仿宋" w:eastAsia="仿宋" w:cs="仿宋"/>
          <w:color w:val="auto"/>
          <w:sz w:val="24"/>
        </w:rPr>
        <w:t>B.要求以联合体形式参加的，提供联合协议（附件5）和中小企业声明函（附件7），联合协议中中小企业合同金额应当达到招标公告载明的比例；如果供应商本身提供所有标的均由中小企业承接的，并相应达到了前述比例要求，视同符合了资格条件，无需再与其他中小企业组成联合体参加政府采购活动，无需提供联合协议。</w:t>
      </w:r>
    </w:p>
    <w:p w14:paraId="5D16B599">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color w:val="auto"/>
          <w:sz w:val="24"/>
        </w:rPr>
        <w:t>C、要求合同分包的，提供分包意向协议（附件6）和中小企业声明函（附件7），分包意向协议中中小企业合同金额应当达到招标公告载明的比例；如果供应商本身提供所有标的均由中小企业承接的，并相应达到了前述比例要求，视同符合了资格条件，无需再向中小企业分包，无需提供分包意向协议。</w:t>
      </w:r>
    </w:p>
    <w:p w14:paraId="32C92983">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08B49935">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7743E426">
      <w:pPr>
        <w:spacing w:line="336" w:lineRule="auto"/>
        <w:jc w:val="center"/>
        <w:rPr>
          <w:rFonts w:ascii="仿宋" w:hAnsi="仿宋" w:eastAsia="仿宋" w:cs="仿宋"/>
          <w:b/>
          <w:color w:val="auto"/>
          <w:kern w:val="0"/>
          <w:sz w:val="36"/>
          <w:szCs w:val="36"/>
        </w:rPr>
      </w:pPr>
    </w:p>
    <w:p w14:paraId="4606CBE2">
      <w:pPr>
        <w:spacing w:line="336" w:lineRule="auto"/>
        <w:jc w:val="center"/>
        <w:rPr>
          <w:rFonts w:ascii="仿宋" w:hAnsi="仿宋" w:eastAsia="仿宋" w:cs="仿宋"/>
          <w:b/>
          <w:color w:val="auto"/>
          <w:kern w:val="0"/>
          <w:sz w:val="36"/>
          <w:szCs w:val="36"/>
        </w:rPr>
      </w:pPr>
    </w:p>
    <w:p w14:paraId="19F7373D">
      <w:pPr>
        <w:spacing w:line="336" w:lineRule="auto"/>
        <w:jc w:val="center"/>
        <w:rPr>
          <w:rFonts w:ascii="仿宋" w:hAnsi="仿宋" w:eastAsia="仿宋" w:cs="仿宋"/>
          <w:b/>
          <w:color w:val="auto"/>
          <w:kern w:val="0"/>
          <w:sz w:val="36"/>
          <w:szCs w:val="36"/>
        </w:rPr>
      </w:pPr>
    </w:p>
    <w:p w14:paraId="3F7E0A00">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45D09797">
      <w:pPr>
        <w:spacing w:line="336" w:lineRule="auto"/>
        <w:jc w:val="center"/>
        <w:outlineLvl w:val="0"/>
        <w:rPr>
          <w:rFonts w:ascii="仿宋" w:hAnsi="仿宋" w:eastAsia="仿宋" w:cs="仿宋"/>
          <w:b/>
          <w:color w:val="auto"/>
          <w:kern w:val="0"/>
          <w:sz w:val="24"/>
        </w:rPr>
      </w:pPr>
    </w:p>
    <w:p w14:paraId="38ECE151">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059204DB">
      <w:pPr>
        <w:pStyle w:val="906"/>
        <w:spacing w:line="336" w:lineRule="auto"/>
        <w:ind w:left="0" w:firstLine="0" w:firstLineChars="0"/>
        <w:rPr>
          <w:rFonts w:ascii="仿宋" w:eastAsia="仿宋" w:cs="仿宋"/>
          <w:color w:val="auto"/>
        </w:rPr>
      </w:pPr>
      <w:r>
        <w:rPr>
          <w:rFonts w:hint="eastAsia" w:ascii="仿宋" w:eastAsia="仿宋" w:cs="仿宋"/>
          <w:color w:val="auto"/>
        </w:rPr>
        <w:t>（1）投标函…………………………………………………………………………（页码）</w:t>
      </w:r>
    </w:p>
    <w:p w14:paraId="26DC4A7D">
      <w:pPr>
        <w:pStyle w:val="906"/>
        <w:spacing w:line="336" w:lineRule="auto"/>
        <w:ind w:left="0" w:firstLine="0" w:firstLineChars="0"/>
        <w:rPr>
          <w:rFonts w:ascii="仿宋" w:eastAsia="仿宋" w:cs="仿宋"/>
          <w:color w:val="auto"/>
        </w:rPr>
      </w:pPr>
      <w:r>
        <w:rPr>
          <w:rFonts w:hint="eastAsia" w:ascii="仿宋" w:eastAsia="仿宋" w:cs="仿宋"/>
          <w:color w:val="auto"/>
        </w:rPr>
        <w:t>（2）法定代表人授权书…………………………………………………………（页码）</w:t>
      </w:r>
    </w:p>
    <w:p w14:paraId="6CD6273F">
      <w:pPr>
        <w:pStyle w:val="906"/>
        <w:spacing w:line="360" w:lineRule="auto"/>
        <w:ind w:left="0" w:firstLine="0" w:firstLineChars="0"/>
        <w:rPr>
          <w:rFonts w:ascii="仿宋" w:eastAsia="仿宋" w:cs="仿宋"/>
          <w:color w:val="auto"/>
        </w:rPr>
      </w:pPr>
      <w:r>
        <w:rPr>
          <w:rFonts w:hint="eastAsia" w:ascii="仿宋" w:eastAsia="仿宋" w:cs="仿宋"/>
          <w:color w:val="auto"/>
        </w:rPr>
        <w:t>（3）授权代表社保证明复印件……………………………………………………（页码）</w:t>
      </w:r>
    </w:p>
    <w:p w14:paraId="6D661BA3">
      <w:pPr>
        <w:pStyle w:val="906"/>
        <w:spacing w:line="336" w:lineRule="auto"/>
        <w:ind w:left="0" w:firstLine="0" w:firstLineChars="0"/>
        <w:rPr>
          <w:rFonts w:ascii="仿宋" w:eastAsia="仿宋" w:cs="仿宋"/>
          <w:color w:val="auto"/>
        </w:rPr>
      </w:pPr>
      <w:r>
        <w:rPr>
          <w:rFonts w:hint="eastAsia" w:ascii="仿宋" w:eastAsia="仿宋" w:cs="仿宋"/>
          <w:color w:val="auto"/>
        </w:rPr>
        <w:t>（4）法定代表人及其授权代表身份证复印件（复印件）…………………………（页码）</w:t>
      </w:r>
    </w:p>
    <w:p w14:paraId="48D78D0B">
      <w:pPr>
        <w:pStyle w:val="906"/>
        <w:spacing w:line="336" w:lineRule="auto"/>
        <w:ind w:left="0" w:firstLine="0" w:firstLineChars="0"/>
        <w:rPr>
          <w:rFonts w:ascii="仿宋" w:eastAsia="仿宋" w:cs="仿宋"/>
          <w:color w:val="auto"/>
        </w:rPr>
      </w:pPr>
      <w:r>
        <w:rPr>
          <w:rFonts w:hint="eastAsia" w:ascii="仿宋" w:eastAsia="仿宋" w:cs="仿宋"/>
          <w:color w:val="auto"/>
        </w:rPr>
        <w:t>（5）法定代表人身份证明书………………………………………………………（页码）</w:t>
      </w:r>
    </w:p>
    <w:p w14:paraId="240E7AC7">
      <w:pPr>
        <w:pStyle w:val="906"/>
        <w:spacing w:line="336" w:lineRule="auto"/>
        <w:ind w:left="0" w:firstLine="0" w:firstLineChars="0"/>
        <w:rPr>
          <w:rFonts w:ascii="仿宋" w:eastAsia="仿宋" w:cs="仿宋"/>
          <w:color w:val="auto"/>
        </w:rPr>
      </w:pPr>
      <w:r>
        <w:rPr>
          <w:rFonts w:hint="eastAsia" w:ascii="仿宋" w:eastAsia="仿宋" w:cs="仿宋"/>
          <w:color w:val="auto"/>
        </w:rPr>
        <w:t>（6）商务技术偏离表………………………………………………………………（页码）</w:t>
      </w:r>
    </w:p>
    <w:p w14:paraId="5A6DA3CD">
      <w:pPr>
        <w:pStyle w:val="906"/>
        <w:spacing w:line="336" w:lineRule="auto"/>
        <w:ind w:left="0" w:firstLine="0" w:firstLineChars="0"/>
        <w:rPr>
          <w:rFonts w:ascii="仿宋" w:eastAsia="仿宋" w:cs="仿宋"/>
          <w:color w:val="auto"/>
        </w:rPr>
      </w:pPr>
      <w:r>
        <w:rPr>
          <w:rFonts w:hint="eastAsia" w:ascii="仿宋" w:eastAsia="仿宋" w:cs="仿宋"/>
          <w:color w:val="auto"/>
        </w:rPr>
        <w:t>（7）</w:t>
      </w:r>
      <w:r>
        <w:rPr>
          <w:rFonts w:hint="eastAsia" w:ascii="仿宋" w:eastAsia="仿宋" w:cs="仿宋"/>
          <w:color w:val="auto"/>
          <w:lang w:val="zh-CN"/>
        </w:rPr>
        <w:t>政府采购供应商廉洁自律承诺书</w:t>
      </w:r>
      <w:r>
        <w:rPr>
          <w:rFonts w:hint="eastAsia" w:ascii="仿宋" w:eastAsia="仿宋" w:cs="仿宋"/>
          <w:color w:val="auto"/>
        </w:rPr>
        <w:t>……………………………………………（页码）</w:t>
      </w:r>
    </w:p>
    <w:p w14:paraId="28D647A1">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CA9AE2E">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A44F642">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45328FE0">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64362F5B">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（12）供应商售后服务证明材料……………………………………………………（页码）</w:t>
      </w:r>
    </w:p>
    <w:p w14:paraId="595E72CD">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448BF195">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139071AE">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4B125C7">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2CAFFD4">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67055F0D">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F1D2930">
      <w:pPr>
        <w:snapToGrid w:val="0"/>
        <w:spacing w:line="360" w:lineRule="auto"/>
        <w:jc w:val="center"/>
        <w:rPr>
          <w:rFonts w:ascii="仿宋" w:hAnsi="仿宋" w:eastAsia="仿宋" w:cs="仿宋"/>
          <w:b/>
          <w:color w:val="auto"/>
          <w:kern w:val="0"/>
          <w:sz w:val="32"/>
          <w:szCs w:val="32"/>
          <w:lang w:val="zh-CN"/>
        </w:rPr>
      </w:pPr>
    </w:p>
    <w:p w14:paraId="5E04EB69">
      <w:pPr>
        <w:snapToGrid w:val="0"/>
        <w:spacing w:line="360" w:lineRule="auto"/>
        <w:jc w:val="center"/>
        <w:rPr>
          <w:rFonts w:ascii="仿宋" w:hAnsi="仿宋" w:eastAsia="仿宋" w:cs="仿宋"/>
          <w:b/>
          <w:color w:val="auto"/>
          <w:kern w:val="0"/>
          <w:sz w:val="32"/>
          <w:szCs w:val="32"/>
          <w:lang w:val="zh-CN"/>
        </w:rPr>
      </w:pPr>
    </w:p>
    <w:p w14:paraId="6FC5064E">
      <w:pPr>
        <w:snapToGrid w:val="0"/>
        <w:spacing w:line="360" w:lineRule="auto"/>
        <w:jc w:val="center"/>
        <w:rPr>
          <w:rFonts w:ascii="仿宋" w:hAnsi="仿宋" w:eastAsia="仿宋" w:cs="仿宋"/>
          <w:b/>
          <w:color w:val="auto"/>
          <w:kern w:val="0"/>
          <w:sz w:val="32"/>
          <w:szCs w:val="32"/>
          <w:lang w:val="zh-CN"/>
        </w:rPr>
      </w:pPr>
    </w:p>
    <w:p w14:paraId="521AA214">
      <w:pPr>
        <w:snapToGrid w:val="0"/>
        <w:spacing w:line="360" w:lineRule="auto"/>
        <w:jc w:val="center"/>
        <w:rPr>
          <w:rFonts w:ascii="仿宋" w:hAnsi="仿宋" w:eastAsia="仿宋" w:cs="仿宋"/>
          <w:b/>
          <w:color w:val="auto"/>
          <w:kern w:val="0"/>
          <w:sz w:val="32"/>
          <w:szCs w:val="32"/>
          <w:lang w:val="zh-CN"/>
        </w:rPr>
      </w:pPr>
    </w:p>
    <w:p w14:paraId="059A1A7E">
      <w:pPr>
        <w:snapToGrid w:val="0"/>
        <w:spacing w:line="360" w:lineRule="auto"/>
        <w:ind w:firstLine="3855" w:firstLineChars="1200"/>
        <w:outlineLvl w:val="0"/>
        <w:rPr>
          <w:rFonts w:ascii="仿宋" w:hAnsi="仿宋" w:eastAsia="仿宋" w:cs="仿宋"/>
          <w:b/>
          <w:color w:val="auto"/>
          <w:kern w:val="0"/>
          <w:sz w:val="32"/>
          <w:szCs w:val="32"/>
        </w:rPr>
      </w:pPr>
    </w:p>
    <w:p w14:paraId="3325BAE0">
      <w:pPr>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28BFCF0D">
      <w:pPr>
        <w:pStyle w:val="397"/>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p>
    <w:p w14:paraId="5DBF0BA8">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（全权代表姓名、单位、职务）</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填写单位、地址</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56CC50A1">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5FB27DDD">
      <w:pPr>
        <w:pStyle w:val="13"/>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012EC1E4">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56AEE75">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FF9CDA0">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178B8FB6">
      <w:pPr>
        <w:pStyle w:val="13"/>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3302AB0B">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5EE8CE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14:paraId="6746815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14:paraId="1B5DC8D1">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46A4D636">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62A82C8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7DF359B7">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015B8783">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0E443624">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7B183E89">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电话：传真：</w:t>
      </w:r>
    </w:p>
    <w:p w14:paraId="5FDC309F">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开户银行：账号：</w:t>
      </w:r>
    </w:p>
    <w:p w14:paraId="2ED26B97">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14:paraId="230219CB">
      <w:pPr>
        <w:snapToGrid w:val="0"/>
        <w:spacing w:line="336" w:lineRule="auto"/>
        <w:ind w:firstLine="480" w:firstLineChars="200"/>
        <w:jc w:val="left"/>
        <w:rPr>
          <w:rFonts w:ascii="仿宋" w:hAnsi="仿宋" w:eastAsia="仿宋" w:cs="仿宋"/>
          <w:color w:val="auto"/>
          <w:sz w:val="24"/>
        </w:rPr>
      </w:pPr>
    </w:p>
    <w:p w14:paraId="491230CF">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投标人(电子签章)：　　　　　　　　　日期：</w:t>
      </w:r>
    </w:p>
    <w:p w14:paraId="52BF8094">
      <w:pPr>
        <w:snapToGrid w:val="0"/>
        <w:spacing w:line="360" w:lineRule="auto"/>
        <w:jc w:val="center"/>
        <w:rPr>
          <w:rFonts w:ascii="仿宋" w:hAnsi="仿宋" w:eastAsia="仿宋" w:cs="仿宋"/>
          <w:b/>
          <w:color w:val="auto"/>
          <w:kern w:val="0"/>
          <w:sz w:val="32"/>
          <w:szCs w:val="32"/>
        </w:rPr>
      </w:pPr>
    </w:p>
    <w:p w14:paraId="2E561879">
      <w:pPr>
        <w:snapToGrid w:val="0"/>
        <w:spacing w:line="360" w:lineRule="auto"/>
        <w:rPr>
          <w:rFonts w:ascii="仿宋" w:hAnsi="仿宋" w:eastAsia="仿宋" w:cs="仿宋"/>
          <w:color w:val="auto"/>
          <w:sz w:val="24"/>
        </w:rPr>
      </w:pPr>
    </w:p>
    <w:p w14:paraId="113A28BD">
      <w:pPr>
        <w:jc w:val="center"/>
        <w:rPr>
          <w:rFonts w:ascii="仿宋" w:hAnsi="仿宋" w:eastAsia="仿宋" w:cs="仿宋"/>
          <w:b/>
          <w:color w:val="auto"/>
          <w:kern w:val="0"/>
          <w:sz w:val="32"/>
          <w:szCs w:val="32"/>
        </w:rPr>
      </w:pPr>
    </w:p>
    <w:p w14:paraId="75B69B92">
      <w:pPr>
        <w:jc w:val="center"/>
        <w:rPr>
          <w:rFonts w:ascii="仿宋" w:hAnsi="仿宋" w:eastAsia="仿宋" w:cs="仿宋"/>
          <w:b/>
          <w:color w:val="auto"/>
          <w:kern w:val="0"/>
          <w:sz w:val="32"/>
          <w:szCs w:val="32"/>
        </w:rPr>
      </w:pPr>
    </w:p>
    <w:p w14:paraId="4639060D">
      <w:pPr>
        <w:jc w:val="center"/>
        <w:rPr>
          <w:rFonts w:ascii="仿宋" w:hAnsi="仿宋" w:eastAsia="仿宋" w:cs="仿宋"/>
          <w:b/>
          <w:color w:val="auto"/>
          <w:kern w:val="0"/>
          <w:sz w:val="32"/>
          <w:szCs w:val="32"/>
        </w:rPr>
      </w:pPr>
    </w:p>
    <w:p w14:paraId="7E86BA7D">
      <w:pPr>
        <w:jc w:val="center"/>
        <w:rPr>
          <w:rFonts w:ascii="仿宋" w:hAnsi="仿宋" w:eastAsia="仿宋" w:cs="仿宋"/>
          <w:b/>
          <w:color w:val="auto"/>
          <w:kern w:val="0"/>
          <w:sz w:val="32"/>
          <w:szCs w:val="32"/>
        </w:rPr>
      </w:pPr>
    </w:p>
    <w:p w14:paraId="5E3BD561">
      <w:pPr>
        <w:jc w:val="center"/>
        <w:rPr>
          <w:rFonts w:ascii="仿宋" w:hAnsi="仿宋" w:eastAsia="仿宋" w:cs="仿宋"/>
          <w:b/>
          <w:color w:val="auto"/>
          <w:kern w:val="0"/>
          <w:sz w:val="32"/>
          <w:szCs w:val="32"/>
        </w:rPr>
      </w:pPr>
    </w:p>
    <w:p w14:paraId="09AF7814">
      <w:pPr>
        <w:jc w:val="center"/>
        <w:rPr>
          <w:rFonts w:ascii="仿宋" w:hAnsi="仿宋" w:eastAsia="仿宋" w:cs="仿宋"/>
          <w:b/>
          <w:color w:val="auto"/>
          <w:kern w:val="0"/>
          <w:sz w:val="32"/>
          <w:szCs w:val="32"/>
        </w:rPr>
      </w:pPr>
    </w:p>
    <w:p w14:paraId="54545E0C">
      <w:pPr>
        <w:jc w:val="center"/>
        <w:rPr>
          <w:rFonts w:ascii="仿宋" w:hAnsi="仿宋" w:eastAsia="仿宋" w:cs="仿宋"/>
          <w:b/>
          <w:color w:val="auto"/>
          <w:kern w:val="0"/>
          <w:sz w:val="32"/>
          <w:szCs w:val="32"/>
        </w:rPr>
      </w:pPr>
    </w:p>
    <w:p w14:paraId="472C81C0">
      <w:pPr>
        <w:jc w:val="center"/>
        <w:rPr>
          <w:rFonts w:ascii="仿宋" w:hAnsi="仿宋" w:eastAsia="仿宋" w:cs="仿宋"/>
          <w:b/>
          <w:color w:val="auto"/>
          <w:kern w:val="0"/>
          <w:sz w:val="32"/>
          <w:szCs w:val="32"/>
        </w:rPr>
      </w:pPr>
    </w:p>
    <w:p w14:paraId="3649CE03">
      <w:pPr>
        <w:jc w:val="center"/>
        <w:rPr>
          <w:rFonts w:ascii="仿宋" w:hAnsi="仿宋" w:eastAsia="仿宋" w:cs="仿宋"/>
          <w:b/>
          <w:color w:val="auto"/>
          <w:kern w:val="0"/>
          <w:sz w:val="32"/>
          <w:szCs w:val="32"/>
        </w:rPr>
      </w:pPr>
    </w:p>
    <w:p w14:paraId="78D0AB32">
      <w:pPr>
        <w:jc w:val="center"/>
        <w:rPr>
          <w:rFonts w:ascii="仿宋" w:hAnsi="仿宋" w:eastAsia="仿宋" w:cs="仿宋"/>
          <w:b/>
          <w:color w:val="auto"/>
          <w:kern w:val="0"/>
          <w:sz w:val="32"/>
          <w:szCs w:val="32"/>
        </w:rPr>
      </w:pPr>
    </w:p>
    <w:p w14:paraId="72F55246">
      <w:pPr>
        <w:jc w:val="center"/>
        <w:rPr>
          <w:rFonts w:ascii="仿宋" w:hAnsi="仿宋" w:eastAsia="仿宋" w:cs="仿宋"/>
          <w:b/>
          <w:color w:val="auto"/>
          <w:kern w:val="0"/>
          <w:sz w:val="32"/>
          <w:szCs w:val="32"/>
        </w:rPr>
      </w:pPr>
    </w:p>
    <w:p w14:paraId="50B19605">
      <w:pPr>
        <w:jc w:val="center"/>
        <w:rPr>
          <w:rFonts w:ascii="仿宋" w:hAnsi="仿宋" w:eastAsia="仿宋" w:cs="仿宋"/>
          <w:b/>
          <w:color w:val="auto"/>
          <w:kern w:val="0"/>
          <w:sz w:val="32"/>
          <w:szCs w:val="32"/>
        </w:rPr>
      </w:pPr>
    </w:p>
    <w:p w14:paraId="68A72E5F">
      <w:pPr>
        <w:jc w:val="center"/>
        <w:rPr>
          <w:rFonts w:ascii="仿宋" w:hAnsi="仿宋" w:eastAsia="仿宋" w:cs="仿宋"/>
          <w:b/>
          <w:color w:val="auto"/>
          <w:kern w:val="0"/>
          <w:sz w:val="32"/>
          <w:szCs w:val="32"/>
        </w:rPr>
      </w:pPr>
    </w:p>
    <w:p w14:paraId="33019E4C">
      <w:pPr>
        <w:jc w:val="center"/>
        <w:rPr>
          <w:rFonts w:ascii="仿宋" w:hAnsi="仿宋" w:eastAsia="仿宋" w:cs="仿宋"/>
          <w:b/>
          <w:color w:val="auto"/>
          <w:kern w:val="0"/>
          <w:sz w:val="32"/>
          <w:szCs w:val="32"/>
        </w:rPr>
      </w:pPr>
    </w:p>
    <w:p w14:paraId="2EBA78CA">
      <w:pPr>
        <w:jc w:val="center"/>
        <w:rPr>
          <w:rFonts w:ascii="仿宋" w:hAnsi="仿宋" w:eastAsia="仿宋" w:cs="仿宋"/>
          <w:b/>
          <w:color w:val="auto"/>
          <w:kern w:val="0"/>
          <w:sz w:val="32"/>
          <w:szCs w:val="32"/>
        </w:rPr>
      </w:pPr>
    </w:p>
    <w:p w14:paraId="4F775E2B">
      <w:pPr>
        <w:jc w:val="center"/>
        <w:rPr>
          <w:rFonts w:ascii="仿宋" w:hAnsi="仿宋" w:eastAsia="仿宋" w:cs="仿宋"/>
          <w:b/>
          <w:color w:val="auto"/>
          <w:kern w:val="0"/>
          <w:sz w:val="32"/>
          <w:szCs w:val="32"/>
        </w:rPr>
      </w:pPr>
    </w:p>
    <w:p w14:paraId="4BC2F1B2">
      <w:pPr>
        <w:jc w:val="center"/>
        <w:rPr>
          <w:rFonts w:ascii="仿宋" w:hAnsi="仿宋" w:eastAsia="仿宋" w:cs="仿宋"/>
          <w:b/>
          <w:color w:val="auto"/>
          <w:kern w:val="0"/>
          <w:sz w:val="32"/>
          <w:szCs w:val="32"/>
        </w:rPr>
      </w:pPr>
    </w:p>
    <w:p w14:paraId="3F21A33D">
      <w:pPr>
        <w:jc w:val="center"/>
        <w:rPr>
          <w:rFonts w:ascii="仿宋" w:hAnsi="仿宋" w:eastAsia="仿宋" w:cs="仿宋"/>
          <w:b/>
          <w:color w:val="auto"/>
          <w:kern w:val="0"/>
          <w:sz w:val="32"/>
          <w:szCs w:val="32"/>
        </w:rPr>
      </w:pPr>
    </w:p>
    <w:p w14:paraId="3D83D295">
      <w:pPr>
        <w:jc w:val="center"/>
        <w:rPr>
          <w:rFonts w:ascii="仿宋" w:hAnsi="仿宋" w:eastAsia="仿宋" w:cs="仿宋"/>
          <w:b/>
          <w:color w:val="auto"/>
          <w:kern w:val="0"/>
          <w:sz w:val="32"/>
          <w:szCs w:val="32"/>
        </w:rPr>
      </w:pPr>
    </w:p>
    <w:p w14:paraId="2E95A29D">
      <w:pPr>
        <w:widowControl/>
        <w:adjustRightInd/>
        <w:jc w:val="center"/>
        <w:rPr>
          <w:rFonts w:ascii="仿宋" w:hAnsi="仿宋" w:eastAsia="仿宋" w:cs="仿宋"/>
          <w:b/>
          <w:color w:val="auto"/>
          <w:sz w:val="30"/>
          <w:szCs w:val="30"/>
        </w:rPr>
      </w:pPr>
    </w:p>
    <w:p w14:paraId="70BF8F85">
      <w:pPr>
        <w:widowControl/>
        <w:adjustRightInd/>
        <w:jc w:val="center"/>
        <w:rPr>
          <w:rFonts w:ascii="仿宋" w:hAnsi="仿宋" w:eastAsia="仿宋" w:cs="仿宋"/>
          <w:b/>
          <w:color w:val="auto"/>
          <w:sz w:val="30"/>
          <w:szCs w:val="30"/>
        </w:rPr>
      </w:pPr>
    </w:p>
    <w:p w14:paraId="72C18D82">
      <w:pPr>
        <w:widowControl/>
        <w:adjustRightInd/>
        <w:jc w:val="center"/>
        <w:rPr>
          <w:rFonts w:ascii="仿宋" w:hAnsi="仿宋" w:eastAsia="仿宋" w:cs="仿宋"/>
          <w:b/>
          <w:color w:val="auto"/>
          <w:sz w:val="30"/>
          <w:szCs w:val="30"/>
        </w:rPr>
      </w:pPr>
    </w:p>
    <w:p w14:paraId="250597B7">
      <w:pPr>
        <w:widowControl/>
        <w:adjustRightInd/>
        <w:jc w:val="center"/>
        <w:rPr>
          <w:rFonts w:ascii="仿宋" w:hAnsi="仿宋" w:eastAsia="仿宋" w:cs="仿宋"/>
          <w:b/>
          <w:color w:val="auto"/>
          <w:sz w:val="30"/>
          <w:szCs w:val="30"/>
        </w:rPr>
      </w:pPr>
    </w:p>
    <w:p w14:paraId="0A3E8795">
      <w:pPr>
        <w:widowControl/>
        <w:adjustRightInd/>
        <w:jc w:val="center"/>
        <w:rPr>
          <w:rFonts w:ascii="仿宋" w:hAnsi="仿宋" w:eastAsia="仿宋" w:cs="仿宋"/>
          <w:b/>
          <w:color w:val="auto"/>
          <w:sz w:val="30"/>
          <w:szCs w:val="30"/>
        </w:rPr>
      </w:pPr>
    </w:p>
    <w:p w14:paraId="21697959">
      <w:pPr>
        <w:widowControl/>
        <w:adjustRightInd/>
        <w:jc w:val="center"/>
        <w:rPr>
          <w:rFonts w:ascii="仿宋" w:hAnsi="仿宋" w:eastAsia="仿宋" w:cs="仿宋"/>
          <w:b/>
          <w:color w:val="auto"/>
          <w:sz w:val="30"/>
          <w:szCs w:val="30"/>
        </w:rPr>
      </w:pPr>
      <w:r>
        <w:rPr>
          <w:rFonts w:hint="eastAsia" w:ascii="仿宋" w:hAnsi="仿宋" w:eastAsia="仿宋" w:cs="仿宋"/>
          <w:b/>
          <w:color w:val="auto"/>
          <w:sz w:val="30"/>
          <w:szCs w:val="30"/>
        </w:rPr>
        <w:t>二、法定代表人授权委托书（格式）</w:t>
      </w:r>
      <w:r>
        <w:rPr>
          <w:rFonts w:hint="eastAsia" w:ascii="仿宋" w:hAnsi="仿宋" w:eastAsia="仿宋" w:cs="仿宋"/>
          <w:b/>
          <w:color w:val="auto"/>
          <w:kern w:val="0"/>
          <w:sz w:val="32"/>
          <w:szCs w:val="32"/>
          <w:lang w:val="zh-CN"/>
        </w:rPr>
        <w:t>（适用于非联合体投标）</w:t>
      </w:r>
    </w:p>
    <w:p w14:paraId="1BED31D8">
      <w:pPr>
        <w:jc w:val="center"/>
        <w:rPr>
          <w:rFonts w:ascii="仿宋" w:hAnsi="仿宋" w:eastAsia="仿宋" w:cs="仿宋"/>
          <w:b/>
          <w:color w:val="auto"/>
          <w:sz w:val="24"/>
        </w:rPr>
      </w:pPr>
    </w:p>
    <w:p w14:paraId="23EE0873">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A65AB9A">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5256668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4F77C400">
      <w:pPr>
        <w:snapToGrid w:val="0"/>
        <w:spacing w:line="600" w:lineRule="exact"/>
        <w:jc w:val="left"/>
        <w:rPr>
          <w:rFonts w:ascii="仿宋" w:hAnsi="仿宋" w:eastAsia="仿宋" w:cs="仿宋"/>
          <w:color w:val="auto"/>
          <w:sz w:val="24"/>
        </w:rPr>
      </w:pPr>
    </w:p>
    <w:p w14:paraId="728B291A">
      <w:pPr>
        <w:spacing w:line="360" w:lineRule="exact"/>
        <w:rPr>
          <w:rFonts w:ascii="仿宋" w:hAnsi="仿宋" w:eastAsia="仿宋" w:cs="仿宋"/>
          <w:color w:val="auto"/>
          <w:sz w:val="24"/>
        </w:rPr>
      </w:pPr>
      <w:r>
        <w:rPr>
          <w:rFonts w:hint="eastAsia" w:ascii="仿宋" w:hAnsi="仿宋" w:eastAsia="仿宋" w:cs="仿宋"/>
          <w:color w:val="auto"/>
          <w:sz w:val="24"/>
        </w:rPr>
        <w:t>授权代表姓名：性别：年龄：</w:t>
      </w:r>
    </w:p>
    <w:p w14:paraId="2B65A7CA">
      <w:pPr>
        <w:spacing w:line="360" w:lineRule="exact"/>
        <w:rPr>
          <w:rFonts w:ascii="仿宋" w:hAnsi="仿宋" w:eastAsia="仿宋" w:cs="仿宋"/>
          <w:color w:val="auto"/>
          <w:sz w:val="24"/>
        </w:rPr>
      </w:pPr>
    </w:p>
    <w:p w14:paraId="2B22814F">
      <w:pPr>
        <w:spacing w:line="360" w:lineRule="exact"/>
        <w:rPr>
          <w:rFonts w:ascii="仿宋" w:hAnsi="仿宋" w:eastAsia="仿宋" w:cs="仿宋"/>
          <w:color w:val="auto"/>
          <w:sz w:val="24"/>
        </w:rPr>
      </w:pPr>
      <w:r>
        <w:rPr>
          <w:rFonts w:hint="eastAsia" w:ascii="仿宋" w:hAnsi="仿宋" w:eastAsia="仿宋" w:cs="仿宋"/>
          <w:color w:val="auto"/>
          <w:sz w:val="24"/>
        </w:rPr>
        <w:t>单位：部门：职务：</w:t>
      </w:r>
    </w:p>
    <w:p w14:paraId="526252F0">
      <w:pPr>
        <w:spacing w:line="360" w:lineRule="exact"/>
        <w:rPr>
          <w:rFonts w:ascii="仿宋" w:hAnsi="仿宋" w:eastAsia="仿宋" w:cs="仿宋"/>
          <w:color w:val="auto"/>
          <w:sz w:val="24"/>
        </w:rPr>
      </w:pPr>
    </w:p>
    <w:p w14:paraId="4A364291">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办公地址：联系电话：传真：</w:t>
      </w:r>
    </w:p>
    <w:p w14:paraId="78E4A367">
      <w:pPr>
        <w:spacing w:line="360" w:lineRule="exact"/>
        <w:rPr>
          <w:rFonts w:ascii="仿宋" w:hAnsi="仿宋" w:eastAsia="仿宋" w:cs="仿宋"/>
          <w:color w:val="auto"/>
          <w:sz w:val="24"/>
        </w:rPr>
      </w:pPr>
    </w:p>
    <w:p w14:paraId="2AD10DB6">
      <w:pPr>
        <w:spacing w:line="360" w:lineRule="exact"/>
        <w:rPr>
          <w:rFonts w:ascii="仿宋" w:hAnsi="仿宋" w:eastAsia="仿宋" w:cs="仿宋"/>
          <w:color w:val="auto"/>
          <w:sz w:val="24"/>
        </w:rPr>
      </w:pPr>
    </w:p>
    <w:p w14:paraId="4C96AEDA">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4A893C5E">
      <w:pPr>
        <w:spacing w:line="360" w:lineRule="exact"/>
        <w:rPr>
          <w:rFonts w:ascii="仿宋" w:hAnsi="仿宋" w:eastAsia="仿宋" w:cs="仿宋"/>
          <w:color w:val="auto"/>
          <w:sz w:val="24"/>
        </w:rPr>
      </w:pPr>
    </w:p>
    <w:p w14:paraId="51F5B284">
      <w:pPr>
        <w:spacing w:line="360" w:lineRule="exact"/>
        <w:rPr>
          <w:rFonts w:ascii="仿宋" w:hAnsi="仿宋" w:eastAsia="仿宋" w:cs="仿宋"/>
          <w:color w:val="auto"/>
          <w:sz w:val="24"/>
        </w:rPr>
      </w:pPr>
    </w:p>
    <w:p w14:paraId="1AB34C4E">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1CCEFA9A">
      <w:pPr>
        <w:spacing w:line="360" w:lineRule="exact"/>
        <w:rPr>
          <w:rFonts w:ascii="仿宋" w:hAnsi="仿宋" w:eastAsia="仿宋" w:cs="仿宋"/>
          <w:color w:val="auto"/>
          <w:sz w:val="24"/>
        </w:rPr>
      </w:pPr>
    </w:p>
    <w:p w14:paraId="392B1E4D">
      <w:pPr>
        <w:spacing w:line="360" w:lineRule="exact"/>
        <w:rPr>
          <w:rFonts w:ascii="仿宋" w:hAnsi="仿宋" w:eastAsia="仿宋" w:cs="仿宋"/>
          <w:color w:val="auto"/>
          <w:sz w:val="24"/>
        </w:rPr>
      </w:pPr>
    </w:p>
    <w:p w14:paraId="2B9961DB">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日期：年月日</w:t>
      </w:r>
    </w:p>
    <w:p w14:paraId="6040BA07">
      <w:pPr>
        <w:ind w:firstLine="4920" w:firstLineChars="2050"/>
        <w:jc w:val="left"/>
        <w:rPr>
          <w:rFonts w:ascii="仿宋" w:hAnsi="仿宋" w:eastAsia="仿宋" w:cs="仿宋"/>
          <w:color w:val="auto"/>
          <w:sz w:val="24"/>
        </w:rPr>
      </w:pPr>
    </w:p>
    <w:p w14:paraId="3FA2C723">
      <w:pPr>
        <w:spacing w:line="800" w:lineRule="exact"/>
        <w:rPr>
          <w:rFonts w:ascii="仿宋" w:hAnsi="仿宋" w:eastAsia="仿宋" w:cs="仿宋"/>
          <w:b/>
          <w:color w:val="auto"/>
          <w:sz w:val="24"/>
        </w:rPr>
      </w:pPr>
    </w:p>
    <w:p w14:paraId="6F091117">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法定代表人授权委托书（格式）</w:t>
      </w:r>
      <w:r>
        <w:rPr>
          <w:rFonts w:hint="eastAsia" w:ascii="仿宋" w:hAnsi="仿宋" w:eastAsia="仿宋" w:cs="仿宋"/>
          <w:b/>
          <w:color w:val="auto"/>
          <w:kern w:val="0"/>
          <w:sz w:val="32"/>
          <w:szCs w:val="32"/>
          <w:lang w:val="zh-CN"/>
        </w:rPr>
        <w:t>（适用于联合体投标）</w:t>
      </w:r>
    </w:p>
    <w:p w14:paraId="5A24FD37">
      <w:pPr>
        <w:jc w:val="center"/>
        <w:rPr>
          <w:rFonts w:ascii="仿宋" w:hAnsi="仿宋" w:eastAsia="仿宋" w:cs="仿宋"/>
          <w:b/>
          <w:color w:val="auto"/>
          <w:sz w:val="24"/>
        </w:rPr>
      </w:pPr>
    </w:p>
    <w:p w14:paraId="3E7333FF">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50B62E22">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0497792">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548689B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138B1A1D">
      <w:pPr>
        <w:snapToGrid w:val="0"/>
        <w:spacing w:line="600" w:lineRule="exact"/>
        <w:jc w:val="left"/>
        <w:rPr>
          <w:rFonts w:ascii="仿宋" w:hAnsi="仿宋" w:eastAsia="仿宋" w:cs="仿宋"/>
          <w:color w:val="auto"/>
          <w:sz w:val="24"/>
        </w:rPr>
      </w:pPr>
    </w:p>
    <w:p w14:paraId="451B7544">
      <w:pPr>
        <w:spacing w:line="360" w:lineRule="exact"/>
        <w:rPr>
          <w:rFonts w:ascii="仿宋" w:hAnsi="仿宋" w:eastAsia="仿宋" w:cs="仿宋"/>
          <w:color w:val="auto"/>
          <w:sz w:val="24"/>
        </w:rPr>
      </w:pPr>
      <w:r>
        <w:rPr>
          <w:rFonts w:hint="eastAsia" w:ascii="仿宋" w:hAnsi="仿宋" w:eastAsia="仿宋" w:cs="仿宋"/>
          <w:color w:val="auto"/>
          <w:sz w:val="24"/>
        </w:rPr>
        <w:t>授权代表姓名：性别：年龄：</w:t>
      </w:r>
    </w:p>
    <w:p w14:paraId="47ACD1B2">
      <w:pPr>
        <w:spacing w:line="360" w:lineRule="exact"/>
        <w:rPr>
          <w:rFonts w:ascii="仿宋" w:hAnsi="仿宋" w:eastAsia="仿宋" w:cs="仿宋"/>
          <w:color w:val="auto"/>
          <w:sz w:val="24"/>
        </w:rPr>
      </w:pPr>
    </w:p>
    <w:p w14:paraId="6A2A9962">
      <w:pPr>
        <w:spacing w:line="360" w:lineRule="exact"/>
        <w:rPr>
          <w:rFonts w:ascii="仿宋" w:hAnsi="仿宋" w:eastAsia="仿宋" w:cs="仿宋"/>
          <w:color w:val="auto"/>
          <w:sz w:val="24"/>
        </w:rPr>
      </w:pPr>
      <w:r>
        <w:rPr>
          <w:rFonts w:hint="eastAsia" w:ascii="仿宋" w:hAnsi="仿宋" w:eastAsia="仿宋" w:cs="仿宋"/>
          <w:color w:val="auto"/>
          <w:sz w:val="24"/>
        </w:rPr>
        <w:t>单位：部门：职务：</w:t>
      </w:r>
    </w:p>
    <w:p w14:paraId="3A6EB45A">
      <w:pPr>
        <w:spacing w:line="360" w:lineRule="exact"/>
        <w:rPr>
          <w:rFonts w:ascii="仿宋" w:hAnsi="仿宋" w:eastAsia="仿宋" w:cs="仿宋"/>
          <w:color w:val="auto"/>
          <w:sz w:val="24"/>
        </w:rPr>
      </w:pPr>
    </w:p>
    <w:p w14:paraId="0D8CC3E6">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办公地址：联系电话：传真：</w:t>
      </w:r>
    </w:p>
    <w:p w14:paraId="32BAF834">
      <w:pPr>
        <w:spacing w:line="360" w:lineRule="exact"/>
        <w:rPr>
          <w:rFonts w:ascii="仿宋" w:hAnsi="仿宋" w:eastAsia="仿宋" w:cs="仿宋"/>
          <w:color w:val="auto"/>
          <w:sz w:val="24"/>
        </w:rPr>
      </w:pPr>
    </w:p>
    <w:p w14:paraId="4C72E0C4">
      <w:pPr>
        <w:spacing w:line="360" w:lineRule="exact"/>
        <w:rPr>
          <w:rFonts w:ascii="仿宋" w:hAnsi="仿宋" w:eastAsia="仿宋" w:cs="仿宋"/>
          <w:color w:val="auto"/>
          <w:sz w:val="24"/>
        </w:rPr>
      </w:pPr>
    </w:p>
    <w:p w14:paraId="6538B049">
      <w:pPr>
        <w:jc w:val="center"/>
        <w:rPr>
          <w:rFonts w:ascii="仿宋" w:hAnsi="仿宋" w:eastAsia="仿宋" w:cs="仿宋"/>
          <w:b/>
          <w:color w:val="auto"/>
          <w:kern w:val="0"/>
          <w:sz w:val="32"/>
          <w:szCs w:val="32"/>
        </w:rPr>
      </w:pPr>
    </w:p>
    <w:p w14:paraId="7F0D6110">
      <w:pPr>
        <w:rPr>
          <w:rFonts w:ascii="仿宋" w:hAnsi="仿宋" w:eastAsia="仿宋" w:cs="仿宋"/>
          <w:color w:val="auto"/>
        </w:rPr>
      </w:pPr>
    </w:p>
    <w:p w14:paraId="51F803E7">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81B1A39">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AA55643">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374F3665">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14:paraId="374091B1">
      <w:pPr>
        <w:autoSpaceDE w:val="0"/>
        <w:autoSpaceDN w:val="0"/>
        <w:spacing w:line="360" w:lineRule="auto"/>
        <w:jc w:val="center"/>
        <w:rPr>
          <w:rFonts w:ascii="仿宋" w:hAnsi="仿宋" w:eastAsia="仿宋" w:cs="仿宋"/>
          <w:b/>
          <w:color w:val="auto"/>
          <w:kern w:val="0"/>
          <w:sz w:val="32"/>
          <w:szCs w:val="32"/>
          <w:lang w:val="zh-CN"/>
        </w:rPr>
      </w:pPr>
    </w:p>
    <w:p w14:paraId="4DA73EC5">
      <w:pPr>
        <w:spacing w:line="800" w:lineRule="exact"/>
        <w:rPr>
          <w:rFonts w:ascii="仿宋" w:hAnsi="仿宋" w:eastAsia="仿宋" w:cs="仿宋"/>
          <w:b/>
          <w:color w:val="auto"/>
          <w:sz w:val="24"/>
        </w:rPr>
      </w:pPr>
    </w:p>
    <w:p w14:paraId="370FCE1E">
      <w:pPr>
        <w:pageBreakBefore/>
        <w:spacing w:line="800" w:lineRule="exact"/>
        <w:ind w:firstLine="1807" w:firstLineChars="600"/>
        <w:rPr>
          <w:rFonts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9890335">
      <w:pPr>
        <w:spacing w:line="800" w:lineRule="exact"/>
        <w:jc w:val="center"/>
        <w:rPr>
          <w:rFonts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387E5277">
      <w:pPr>
        <w:pStyle w:val="80"/>
        <w:rPr>
          <w:rFonts w:ascii="仿宋" w:hAnsi="仿宋" w:eastAsia="仿宋" w:cs="仿宋"/>
          <w:b/>
          <w:color w:val="auto"/>
        </w:rPr>
      </w:pPr>
    </w:p>
    <w:p w14:paraId="3B0AD433">
      <w:pPr>
        <w:pStyle w:val="80"/>
        <w:rPr>
          <w:rFonts w:ascii="仿宋" w:hAnsi="仿宋" w:eastAsia="仿宋" w:cs="仿宋"/>
          <w:b/>
          <w:color w:val="auto"/>
        </w:rPr>
      </w:pPr>
    </w:p>
    <w:p w14:paraId="48A2FA56">
      <w:pPr>
        <w:pStyle w:val="80"/>
        <w:rPr>
          <w:rFonts w:ascii="仿宋" w:hAnsi="仿宋" w:eastAsia="仿宋" w:cs="仿宋"/>
          <w:b/>
          <w:color w:val="auto"/>
        </w:rPr>
      </w:pPr>
    </w:p>
    <w:p w14:paraId="330BE71D">
      <w:pPr>
        <w:spacing w:line="800" w:lineRule="exact"/>
        <w:ind w:firstLine="904" w:firstLineChars="300"/>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56865C3">
      <w:pPr>
        <w:spacing w:line="800" w:lineRule="exact"/>
        <w:rPr>
          <w:rFonts w:ascii="仿宋" w:hAnsi="仿宋" w:eastAsia="仿宋" w:cs="仿宋"/>
          <w:b/>
          <w:color w:val="auto"/>
          <w:sz w:val="24"/>
        </w:rPr>
      </w:pPr>
    </w:p>
    <w:p w14:paraId="39F54A3C">
      <w:pPr>
        <w:spacing w:line="800" w:lineRule="exact"/>
        <w:rPr>
          <w:rFonts w:ascii="仿宋" w:hAnsi="仿宋" w:eastAsia="仿宋" w:cs="仿宋"/>
          <w:b/>
          <w:color w:val="auto"/>
          <w:sz w:val="24"/>
        </w:rPr>
      </w:pPr>
    </w:p>
    <w:p w14:paraId="02DB1C80">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B95F531">
      <w:pPr>
        <w:spacing w:line="440" w:lineRule="exact"/>
        <w:rPr>
          <w:rFonts w:ascii="仿宋" w:hAnsi="仿宋" w:eastAsia="仿宋" w:cs="仿宋"/>
          <w:color w:val="auto"/>
          <w:sz w:val="24"/>
        </w:rPr>
      </w:pPr>
      <w:r>
        <w:rPr>
          <w:rFonts w:hint="eastAsia" w:ascii="仿宋" w:hAnsi="仿宋" w:eastAsia="仿宋" w:cs="仿宋"/>
          <w:color w:val="auto"/>
          <w:sz w:val="24"/>
        </w:rPr>
        <w:t>投标人：</w:t>
      </w:r>
    </w:p>
    <w:p w14:paraId="58BF358F">
      <w:pPr>
        <w:spacing w:line="440" w:lineRule="exact"/>
        <w:rPr>
          <w:rFonts w:ascii="仿宋" w:hAnsi="仿宋" w:eastAsia="仿宋" w:cs="仿宋"/>
          <w:color w:val="auto"/>
          <w:sz w:val="24"/>
        </w:rPr>
      </w:pPr>
      <w:r>
        <w:rPr>
          <w:rFonts w:hint="eastAsia" w:ascii="仿宋" w:hAnsi="仿宋" w:eastAsia="仿宋" w:cs="仿宋"/>
          <w:color w:val="auto"/>
          <w:sz w:val="24"/>
        </w:rPr>
        <w:t>地址：</w:t>
      </w:r>
    </w:p>
    <w:p w14:paraId="0B3FF115">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姓名：</w:t>
      </w:r>
    </w:p>
    <w:p w14:paraId="7C61A357">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14:paraId="4A09430B">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职务：</w:t>
      </w:r>
    </w:p>
    <w:p w14:paraId="6FAA17AD">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（填写投标人名称）</w:t>
      </w:r>
      <w:r>
        <w:rPr>
          <w:rFonts w:hint="eastAsia" w:ascii="仿宋" w:hAnsi="仿宋" w:eastAsia="仿宋" w:cs="仿宋"/>
          <w:color w:val="auto"/>
          <w:sz w:val="24"/>
        </w:rPr>
        <w:t>的法定代表人。</w:t>
      </w:r>
    </w:p>
    <w:p w14:paraId="60F3F7A0">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0A62F137">
      <w:pPr>
        <w:spacing w:line="440" w:lineRule="exact"/>
        <w:rPr>
          <w:rFonts w:ascii="仿宋" w:hAnsi="仿宋" w:eastAsia="仿宋" w:cs="仿宋"/>
          <w:color w:val="auto"/>
          <w:sz w:val="24"/>
        </w:rPr>
      </w:pPr>
    </w:p>
    <w:p w14:paraId="7572B424">
      <w:pPr>
        <w:spacing w:line="440" w:lineRule="exact"/>
        <w:rPr>
          <w:rFonts w:ascii="仿宋" w:hAnsi="仿宋" w:eastAsia="仿宋" w:cs="仿宋"/>
          <w:color w:val="auto"/>
          <w:sz w:val="24"/>
        </w:rPr>
      </w:pPr>
      <w:r>
        <w:rPr>
          <w:rFonts w:hint="eastAsia" w:ascii="仿宋" w:hAnsi="仿宋" w:eastAsia="仿宋" w:cs="仿宋"/>
          <w:color w:val="auto"/>
          <w:sz w:val="24"/>
        </w:rPr>
        <w:t>投标人名称：（电子签章）</w:t>
      </w:r>
    </w:p>
    <w:p w14:paraId="6E08AF3B">
      <w:pPr>
        <w:spacing w:line="440" w:lineRule="exact"/>
        <w:ind w:right="480"/>
        <w:rPr>
          <w:rFonts w:ascii="仿宋" w:hAnsi="仿宋" w:eastAsia="仿宋" w:cs="仿宋"/>
          <w:color w:val="auto"/>
          <w:sz w:val="24"/>
        </w:rPr>
      </w:pPr>
    </w:p>
    <w:p w14:paraId="495E330E">
      <w:pPr>
        <w:spacing w:line="440" w:lineRule="exact"/>
        <w:ind w:right="720"/>
        <w:jc w:val="right"/>
        <w:rPr>
          <w:rFonts w:ascii="仿宋" w:hAnsi="仿宋" w:eastAsia="仿宋" w:cs="仿宋"/>
          <w:color w:val="auto"/>
        </w:rPr>
      </w:pPr>
      <w:r>
        <w:rPr>
          <w:rFonts w:hint="eastAsia" w:ascii="仿宋" w:hAnsi="仿宋" w:eastAsia="仿宋" w:cs="仿宋"/>
          <w:color w:val="auto"/>
          <w:sz w:val="24"/>
        </w:rPr>
        <w:t>年月日</w:t>
      </w:r>
    </w:p>
    <w:p w14:paraId="2EBFB1BD">
      <w:pPr>
        <w:jc w:val="center"/>
        <w:rPr>
          <w:rFonts w:ascii="仿宋" w:hAnsi="仿宋" w:eastAsia="仿宋" w:cs="仿宋"/>
          <w:b/>
          <w:color w:val="auto"/>
          <w:kern w:val="0"/>
          <w:sz w:val="32"/>
          <w:szCs w:val="32"/>
        </w:rPr>
      </w:pPr>
    </w:p>
    <w:p w14:paraId="53DC487E">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B28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7B56F9">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773466FD">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7E1198E4">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078A605">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4C3A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4E000F">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622962F">
            <w:pPr>
              <w:jc w:val="center"/>
              <w:rPr>
                <w:rFonts w:ascii="仿宋" w:hAnsi="仿宋" w:eastAsia="仿宋" w:cs="仿宋"/>
                <w:b/>
                <w:color w:val="auto"/>
                <w:kern w:val="0"/>
                <w:sz w:val="32"/>
                <w:szCs w:val="32"/>
              </w:rPr>
            </w:pPr>
          </w:p>
        </w:tc>
        <w:tc>
          <w:tcPr>
            <w:tcW w:w="3546" w:type="dxa"/>
          </w:tcPr>
          <w:p w14:paraId="54E81B09">
            <w:pPr>
              <w:jc w:val="center"/>
              <w:rPr>
                <w:rFonts w:ascii="仿宋" w:hAnsi="仿宋" w:eastAsia="仿宋" w:cs="仿宋"/>
                <w:b/>
                <w:color w:val="auto"/>
                <w:kern w:val="0"/>
                <w:sz w:val="32"/>
                <w:szCs w:val="32"/>
              </w:rPr>
            </w:pPr>
          </w:p>
        </w:tc>
        <w:tc>
          <w:tcPr>
            <w:tcW w:w="1276" w:type="dxa"/>
          </w:tcPr>
          <w:p w14:paraId="2986BA51">
            <w:pPr>
              <w:jc w:val="center"/>
              <w:rPr>
                <w:rFonts w:ascii="仿宋" w:hAnsi="仿宋" w:eastAsia="仿宋" w:cs="仿宋"/>
                <w:b/>
                <w:color w:val="auto"/>
                <w:kern w:val="0"/>
                <w:sz w:val="32"/>
                <w:szCs w:val="32"/>
              </w:rPr>
            </w:pPr>
          </w:p>
        </w:tc>
      </w:tr>
      <w:tr w14:paraId="5690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FED6E70">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68222F6F">
            <w:pPr>
              <w:jc w:val="center"/>
              <w:rPr>
                <w:rFonts w:ascii="仿宋" w:hAnsi="仿宋" w:eastAsia="仿宋" w:cs="仿宋"/>
                <w:b/>
                <w:color w:val="auto"/>
                <w:kern w:val="0"/>
                <w:sz w:val="32"/>
                <w:szCs w:val="32"/>
              </w:rPr>
            </w:pPr>
          </w:p>
        </w:tc>
        <w:tc>
          <w:tcPr>
            <w:tcW w:w="3546" w:type="dxa"/>
          </w:tcPr>
          <w:p w14:paraId="46E6F655">
            <w:pPr>
              <w:jc w:val="center"/>
              <w:rPr>
                <w:rFonts w:ascii="仿宋" w:hAnsi="仿宋" w:eastAsia="仿宋" w:cs="仿宋"/>
                <w:b/>
                <w:color w:val="auto"/>
                <w:kern w:val="0"/>
                <w:sz w:val="32"/>
                <w:szCs w:val="32"/>
              </w:rPr>
            </w:pPr>
          </w:p>
        </w:tc>
        <w:tc>
          <w:tcPr>
            <w:tcW w:w="1276" w:type="dxa"/>
          </w:tcPr>
          <w:p w14:paraId="637FB5F1">
            <w:pPr>
              <w:jc w:val="center"/>
              <w:rPr>
                <w:rFonts w:ascii="仿宋" w:hAnsi="仿宋" w:eastAsia="仿宋" w:cs="仿宋"/>
                <w:b/>
                <w:color w:val="auto"/>
                <w:kern w:val="0"/>
                <w:sz w:val="32"/>
                <w:szCs w:val="32"/>
              </w:rPr>
            </w:pPr>
          </w:p>
        </w:tc>
      </w:tr>
      <w:tr w14:paraId="64F8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E8A170">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2B6865A8">
            <w:pPr>
              <w:jc w:val="center"/>
              <w:rPr>
                <w:rFonts w:ascii="仿宋" w:hAnsi="仿宋" w:eastAsia="仿宋" w:cs="仿宋"/>
                <w:b/>
                <w:color w:val="auto"/>
                <w:kern w:val="0"/>
                <w:sz w:val="32"/>
                <w:szCs w:val="32"/>
              </w:rPr>
            </w:pPr>
          </w:p>
        </w:tc>
        <w:tc>
          <w:tcPr>
            <w:tcW w:w="3546" w:type="dxa"/>
          </w:tcPr>
          <w:p w14:paraId="69584ABE">
            <w:pPr>
              <w:jc w:val="center"/>
              <w:rPr>
                <w:rFonts w:ascii="仿宋" w:hAnsi="仿宋" w:eastAsia="仿宋" w:cs="仿宋"/>
                <w:b/>
                <w:color w:val="auto"/>
                <w:kern w:val="0"/>
                <w:sz w:val="32"/>
                <w:szCs w:val="32"/>
              </w:rPr>
            </w:pPr>
          </w:p>
        </w:tc>
        <w:tc>
          <w:tcPr>
            <w:tcW w:w="1276" w:type="dxa"/>
          </w:tcPr>
          <w:p w14:paraId="611A4870">
            <w:pPr>
              <w:jc w:val="center"/>
              <w:rPr>
                <w:rFonts w:ascii="仿宋" w:hAnsi="仿宋" w:eastAsia="仿宋" w:cs="仿宋"/>
                <w:b/>
                <w:color w:val="auto"/>
                <w:kern w:val="0"/>
                <w:sz w:val="32"/>
                <w:szCs w:val="32"/>
              </w:rPr>
            </w:pPr>
          </w:p>
        </w:tc>
      </w:tr>
    </w:tbl>
    <w:p w14:paraId="5476D1F0">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52D51C1C">
      <w:pPr>
        <w:jc w:val="center"/>
        <w:rPr>
          <w:rFonts w:ascii="仿宋" w:hAnsi="仿宋" w:eastAsia="仿宋" w:cs="仿宋"/>
          <w:b/>
          <w:color w:val="auto"/>
          <w:kern w:val="0"/>
          <w:sz w:val="32"/>
          <w:szCs w:val="32"/>
        </w:rPr>
      </w:pPr>
    </w:p>
    <w:p w14:paraId="5959ECF9">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1761677D">
      <w:pPr>
        <w:ind w:firstLine="1911" w:firstLineChars="595"/>
        <w:rPr>
          <w:rFonts w:ascii="仿宋" w:hAnsi="仿宋" w:eastAsia="仿宋" w:cs="仿宋"/>
          <w:b/>
          <w:bCs/>
          <w:color w:val="auto"/>
          <w:sz w:val="32"/>
          <w:szCs w:val="32"/>
        </w:rPr>
      </w:pPr>
    </w:p>
    <w:p w14:paraId="1EEB77D4">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418D6CFA">
      <w:pPr>
        <w:snapToGrid w:val="0"/>
        <w:spacing w:line="360" w:lineRule="auto"/>
        <w:rPr>
          <w:rFonts w:ascii="仿宋" w:hAnsi="仿宋" w:eastAsia="仿宋" w:cs="仿宋"/>
          <w:color w:val="auto"/>
          <w:sz w:val="24"/>
        </w:rPr>
      </w:pPr>
    </w:p>
    <w:p w14:paraId="3E010EC2">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AD93F4D">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20F633C0">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一、不向项目有关人员及部门赠送礼金礼物、有价证券、回扣以及中介费、介绍费、咨询费等好处费；</w:t>
      </w:r>
    </w:p>
    <w:p w14:paraId="7490860F">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二、不为项目有关人员及部门报销应由你方单位或个人支付的费用；</w:t>
      </w:r>
    </w:p>
    <w:p w14:paraId="113D8A59">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三、不向项目有关人员及部门提供有可能影响公正的宴请和健身娱乐等活动；</w:t>
      </w:r>
    </w:p>
    <w:p w14:paraId="54A191E1">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22C3A73C">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381F86D7">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01F45989">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0761DD7A">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等法律法规，诚实守信，合法经营，坚决抵制各种违法违纪行为。</w:t>
      </w:r>
    </w:p>
    <w:p w14:paraId="04F6FE1F">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2E3C86EC">
      <w:pPr>
        <w:autoSpaceDE w:val="0"/>
        <w:autoSpaceDN w:val="0"/>
        <w:spacing w:line="360" w:lineRule="auto"/>
        <w:ind w:left="2"/>
        <w:jc w:val="left"/>
        <w:rPr>
          <w:rFonts w:ascii="仿宋" w:hAnsi="仿宋" w:eastAsia="仿宋" w:cs="仿宋"/>
          <w:color w:val="auto"/>
          <w:kern w:val="0"/>
          <w:sz w:val="24"/>
          <w:lang w:val="zh-CN"/>
        </w:rPr>
      </w:pPr>
    </w:p>
    <w:p w14:paraId="40BDD785">
      <w:pPr>
        <w:autoSpaceDE w:val="0"/>
        <w:autoSpaceDN w:val="0"/>
        <w:spacing w:line="360" w:lineRule="auto"/>
        <w:ind w:left="2"/>
        <w:jc w:val="left"/>
        <w:rPr>
          <w:rFonts w:ascii="仿宋" w:hAnsi="仿宋" w:eastAsia="仿宋" w:cs="仿宋"/>
          <w:color w:val="auto"/>
          <w:kern w:val="0"/>
          <w:sz w:val="24"/>
          <w:lang w:val="zh-CN"/>
        </w:rPr>
      </w:pPr>
    </w:p>
    <w:p w14:paraId="015B9B6C">
      <w:pPr>
        <w:autoSpaceDE w:val="0"/>
        <w:autoSpaceDN w:val="0"/>
        <w:spacing w:line="360" w:lineRule="auto"/>
        <w:ind w:left="2"/>
        <w:jc w:val="left"/>
        <w:rPr>
          <w:rFonts w:ascii="仿宋" w:hAnsi="仿宋" w:eastAsia="仿宋" w:cs="仿宋"/>
          <w:color w:val="auto"/>
          <w:kern w:val="0"/>
          <w:sz w:val="24"/>
          <w:lang w:val="zh-CN"/>
        </w:rPr>
      </w:pPr>
    </w:p>
    <w:p w14:paraId="452CDC65">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w:t>
      </w:r>
    </w:p>
    <w:p w14:paraId="55FAD916">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年月日</w:t>
      </w:r>
    </w:p>
    <w:p w14:paraId="4B6837D9">
      <w:pPr>
        <w:spacing w:line="360" w:lineRule="auto"/>
        <w:jc w:val="center"/>
        <w:rPr>
          <w:rFonts w:ascii="仿宋" w:hAnsi="仿宋" w:eastAsia="仿宋" w:cs="仿宋"/>
          <w:b/>
          <w:bCs/>
          <w:color w:val="auto"/>
          <w:sz w:val="24"/>
        </w:rPr>
      </w:pPr>
    </w:p>
    <w:p w14:paraId="76C40ACE">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0BB8E216">
      <w:pPr>
        <w:spacing w:line="360" w:lineRule="auto"/>
        <w:jc w:val="center"/>
        <w:rPr>
          <w:rFonts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0ABE7694">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4C503A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60ABE34">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9D87FB3">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14:paraId="64F51A7E">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3A31C6E">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277536A">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14:paraId="6BE54F1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14:paraId="4F5E2CB6">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2A682AD">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8EDC0E8">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0920A8E">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14:paraId="53E1FB6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68EB0E6">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4B495BF5">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53AAF34">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2CB31F6">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DB1254A">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C85B750">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2146F84">
            <w:pPr>
              <w:autoSpaceDE w:val="0"/>
              <w:autoSpaceDN w:val="0"/>
              <w:spacing w:line="360" w:lineRule="auto"/>
              <w:rPr>
                <w:rFonts w:ascii="仿宋" w:hAnsi="仿宋" w:eastAsia="仿宋" w:cs="仿宋"/>
                <w:color w:val="auto"/>
                <w:sz w:val="24"/>
              </w:rPr>
            </w:pPr>
          </w:p>
        </w:tc>
      </w:tr>
      <w:tr w14:paraId="1616EB0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C1CACE0">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8202F14">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C630C32">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0F8F207">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7512930">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E089475">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A34FAC4">
            <w:pPr>
              <w:autoSpaceDE w:val="0"/>
              <w:autoSpaceDN w:val="0"/>
              <w:spacing w:line="360" w:lineRule="auto"/>
              <w:rPr>
                <w:rFonts w:ascii="仿宋" w:hAnsi="仿宋" w:eastAsia="仿宋" w:cs="仿宋"/>
                <w:color w:val="auto"/>
                <w:sz w:val="24"/>
              </w:rPr>
            </w:pPr>
          </w:p>
        </w:tc>
      </w:tr>
      <w:tr w14:paraId="1E98BB6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99B54FD">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8290D0F">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0E29C72">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E8C0EAB">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10129F0">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656024C">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5B2835B">
            <w:pPr>
              <w:autoSpaceDE w:val="0"/>
              <w:autoSpaceDN w:val="0"/>
              <w:spacing w:line="360" w:lineRule="auto"/>
              <w:rPr>
                <w:rFonts w:ascii="仿宋" w:hAnsi="仿宋" w:eastAsia="仿宋" w:cs="仿宋"/>
                <w:color w:val="auto"/>
                <w:sz w:val="24"/>
              </w:rPr>
            </w:pPr>
          </w:p>
        </w:tc>
      </w:tr>
    </w:tbl>
    <w:p w14:paraId="430A5455">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63CD4308">
      <w:pPr>
        <w:autoSpaceDE w:val="0"/>
        <w:autoSpaceDN w:val="0"/>
        <w:spacing w:line="360" w:lineRule="auto"/>
        <w:rPr>
          <w:rFonts w:ascii="仿宋" w:hAnsi="仿宋" w:eastAsia="仿宋" w:cs="仿宋"/>
          <w:b/>
          <w:color w:val="auto"/>
          <w:sz w:val="24"/>
        </w:rPr>
      </w:pPr>
    </w:p>
    <w:p w14:paraId="021572DB">
      <w:pPr>
        <w:autoSpaceDE w:val="0"/>
        <w:autoSpaceDN w:val="0"/>
        <w:spacing w:line="360" w:lineRule="auto"/>
        <w:rPr>
          <w:rFonts w:ascii="仿宋" w:hAnsi="仿宋" w:eastAsia="仿宋" w:cs="仿宋"/>
          <w:color w:val="auto"/>
          <w:sz w:val="24"/>
        </w:rPr>
      </w:pPr>
    </w:p>
    <w:p w14:paraId="7C218F4C">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747CD57F">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14:paraId="4EDB4E30">
      <w:pPr>
        <w:pStyle w:val="649"/>
        <w:ind w:firstLine="0"/>
        <w:jc w:val="both"/>
        <w:rPr>
          <w:rFonts w:ascii="仿宋" w:eastAsia="仿宋" w:cs="仿宋"/>
          <w:color w:val="auto"/>
        </w:rPr>
      </w:pPr>
    </w:p>
    <w:p w14:paraId="2A4777E1">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4DB57D29">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3E354009">
      <w:pPr>
        <w:spacing w:line="360" w:lineRule="auto"/>
        <w:jc w:val="center"/>
        <w:rPr>
          <w:rFonts w:ascii="仿宋" w:hAnsi="仿宋" w:eastAsia="仿宋" w:cs="仿宋"/>
          <w:color w:val="auto"/>
          <w:sz w:val="24"/>
        </w:rPr>
      </w:pPr>
    </w:p>
    <w:p w14:paraId="4EB830F3">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E72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5734699">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20A404E2">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32FC367C">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644DC79D">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6D6D962C">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0ABCF65E">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14:paraId="53FE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5801F98">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ED389A2">
            <w:pPr>
              <w:snapToGrid w:val="0"/>
              <w:spacing w:line="360" w:lineRule="auto"/>
              <w:jc w:val="center"/>
              <w:rPr>
                <w:rFonts w:ascii="仿宋" w:hAnsi="仿宋" w:eastAsia="仿宋" w:cs="仿宋"/>
                <w:color w:val="auto"/>
                <w:sz w:val="24"/>
              </w:rPr>
            </w:pPr>
          </w:p>
        </w:tc>
        <w:tc>
          <w:tcPr>
            <w:tcW w:w="2160" w:type="dxa"/>
            <w:vAlign w:val="center"/>
          </w:tcPr>
          <w:p w14:paraId="5FC633B4">
            <w:pPr>
              <w:snapToGrid w:val="0"/>
              <w:spacing w:line="360" w:lineRule="auto"/>
              <w:jc w:val="center"/>
              <w:rPr>
                <w:rFonts w:ascii="仿宋" w:hAnsi="仿宋" w:eastAsia="仿宋" w:cs="仿宋"/>
                <w:color w:val="auto"/>
                <w:sz w:val="24"/>
              </w:rPr>
            </w:pPr>
          </w:p>
        </w:tc>
        <w:tc>
          <w:tcPr>
            <w:tcW w:w="2340" w:type="dxa"/>
            <w:vAlign w:val="center"/>
          </w:tcPr>
          <w:p w14:paraId="7D7A349E">
            <w:pPr>
              <w:spacing w:line="360" w:lineRule="auto"/>
              <w:jc w:val="center"/>
              <w:rPr>
                <w:rFonts w:ascii="仿宋" w:hAnsi="仿宋" w:eastAsia="仿宋" w:cs="仿宋"/>
                <w:color w:val="auto"/>
                <w:sz w:val="24"/>
              </w:rPr>
            </w:pPr>
          </w:p>
        </w:tc>
        <w:tc>
          <w:tcPr>
            <w:tcW w:w="1080" w:type="dxa"/>
            <w:vAlign w:val="center"/>
          </w:tcPr>
          <w:p w14:paraId="2E67BCB1">
            <w:pPr>
              <w:spacing w:line="360" w:lineRule="auto"/>
              <w:jc w:val="center"/>
              <w:rPr>
                <w:rFonts w:ascii="仿宋" w:hAnsi="仿宋" w:eastAsia="仿宋" w:cs="仿宋"/>
                <w:color w:val="auto"/>
                <w:sz w:val="24"/>
              </w:rPr>
            </w:pPr>
          </w:p>
        </w:tc>
        <w:tc>
          <w:tcPr>
            <w:tcW w:w="1332" w:type="dxa"/>
            <w:vAlign w:val="center"/>
          </w:tcPr>
          <w:p w14:paraId="30B429CB">
            <w:pPr>
              <w:spacing w:line="360" w:lineRule="auto"/>
              <w:jc w:val="center"/>
              <w:rPr>
                <w:rFonts w:ascii="仿宋" w:hAnsi="仿宋" w:eastAsia="仿宋" w:cs="仿宋"/>
                <w:color w:val="auto"/>
                <w:sz w:val="24"/>
              </w:rPr>
            </w:pPr>
          </w:p>
        </w:tc>
      </w:tr>
      <w:tr w14:paraId="512D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A7D07F">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49858131">
            <w:pPr>
              <w:snapToGrid w:val="0"/>
              <w:spacing w:line="360" w:lineRule="auto"/>
              <w:jc w:val="center"/>
              <w:rPr>
                <w:rFonts w:ascii="仿宋" w:hAnsi="仿宋" w:eastAsia="仿宋" w:cs="仿宋"/>
                <w:color w:val="auto"/>
                <w:sz w:val="24"/>
              </w:rPr>
            </w:pPr>
          </w:p>
        </w:tc>
        <w:tc>
          <w:tcPr>
            <w:tcW w:w="2160" w:type="dxa"/>
            <w:vAlign w:val="center"/>
          </w:tcPr>
          <w:p w14:paraId="4ADD4777">
            <w:pPr>
              <w:snapToGrid w:val="0"/>
              <w:spacing w:line="360" w:lineRule="auto"/>
              <w:jc w:val="center"/>
              <w:rPr>
                <w:rFonts w:ascii="仿宋" w:hAnsi="仿宋" w:eastAsia="仿宋" w:cs="仿宋"/>
                <w:color w:val="auto"/>
                <w:sz w:val="24"/>
              </w:rPr>
            </w:pPr>
          </w:p>
        </w:tc>
        <w:tc>
          <w:tcPr>
            <w:tcW w:w="2340" w:type="dxa"/>
            <w:vAlign w:val="center"/>
          </w:tcPr>
          <w:p w14:paraId="3C82B6B6">
            <w:pPr>
              <w:spacing w:line="360" w:lineRule="auto"/>
              <w:jc w:val="center"/>
              <w:rPr>
                <w:rFonts w:ascii="仿宋" w:hAnsi="仿宋" w:eastAsia="仿宋" w:cs="仿宋"/>
                <w:color w:val="auto"/>
                <w:sz w:val="24"/>
              </w:rPr>
            </w:pPr>
          </w:p>
        </w:tc>
        <w:tc>
          <w:tcPr>
            <w:tcW w:w="1080" w:type="dxa"/>
            <w:vAlign w:val="center"/>
          </w:tcPr>
          <w:p w14:paraId="3A279461">
            <w:pPr>
              <w:spacing w:line="360" w:lineRule="auto"/>
              <w:jc w:val="center"/>
              <w:rPr>
                <w:rFonts w:ascii="仿宋" w:hAnsi="仿宋" w:eastAsia="仿宋" w:cs="仿宋"/>
                <w:color w:val="auto"/>
                <w:sz w:val="24"/>
              </w:rPr>
            </w:pPr>
          </w:p>
        </w:tc>
        <w:tc>
          <w:tcPr>
            <w:tcW w:w="1332" w:type="dxa"/>
            <w:vAlign w:val="center"/>
          </w:tcPr>
          <w:p w14:paraId="292A32DE">
            <w:pPr>
              <w:spacing w:line="360" w:lineRule="auto"/>
              <w:jc w:val="center"/>
              <w:rPr>
                <w:rFonts w:ascii="仿宋" w:hAnsi="仿宋" w:eastAsia="仿宋" w:cs="仿宋"/>
                <w:color w:val="auto"/>
                <w:sz w:val="24"/>
              </w:rPr>
            </w:pPr>
          </w:p>
        </w:tc>
      </w:tr>
      <w:tr w14:paraId="62A3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B13EAE">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60E10B9D">
            <w:pPr>
              <w:snapToGrid w:val="0"/>
              <w:spacing w:line="360" w:lineRule="auto"/>
              <w:jc w:val="center"/>
              <w:rPr>
                <w:rFonts w:ascii="仿宋" w:hAnsi="仿宋" w:eastAsia="仿宋" w:cs="仿宋"/>
                <w:color w:val="auto"/>
                <w:sz w:val="24"/>
              </w:rPr>
            </w:pPr>
          </w:p>
        </w:tc>
        <w:tc>
          <w:tcPr>
            <w:tcW w:w="2160" w:type="dxa"/>
            <w:vAlign w:val="center"/>
          </w:tcPr>
          <w:p w14:paraId="69BE1C77">
            <w:pPr>
              <w:snapToGrid w:val="0"/>
              <w:spacing w:line="360" w:lineRule="auto"/>
              <w:jc w:val="center"/>
              <w:rPr>
                <w:rFonts w:ascii="仿宋" w:hAnsi="仿宋" w:eastAsia="仿宋" w:cs="仿宋"/>
                <w:color w:val="auto"/>
                <w:sz w:val="24"/>
              </w:rPr>
            </w:pPr>
          </w:p>
        </w:tc>
        <w:tc>
          <w:tcPr>
            <w:tcW w:w="2340" w:type="dxa"/>
            <w:vAlign w:val="center"/>
          </w:tcPr>
          <w:p w14:paraId="271A8E6B">
            <w:pPr>
              <w:spacing w:line="360" w:lineRule="auto"/>
              <w:jc w:val="center"/>
              <w:rPr>
                <w:rFonts w:ascii="仿宋" w:hAnsi="仿宋" w:eastAsia="仿宋" w:cs="仿宋"/>
                <w:color w:val="auto"/>
                <w:sz w:val="24"/>
              </w:rPr>
            </w:pPr>
          </w:p>
        </w:tc>
        <w:tc>
          <w:tcPr>
            <w:tcW w:w="1080" w:type="dxa"/>
            <w:vAlign w:val="center"/>
          </w:tcPr>
          <w:p w14:paraId="21463E96">
            <w:pPr>
              <w:spacing w:line="360" w:lineRule="auto"/>
              <w:jc w:val="center"/>
              <w:rPr>
                <w:rFonts w:ascii="仿宋" w:hAnsi="仿宋" w:eastAsia="仿宋" w:cs="仿宋"/>
                <w:color w:val="auto"/>
                <w:sz w:val="24"/>
              </w:rPr>
            </w:pPr>
          </w:p>
        </w:tc>
        <w:tc>
          <w:tcPr>
            <w:tcW w:w="1332" w:type="dxa"/>
            <w:vAlign w:val="center"/>
          </w:tcPr>
          <w:p w14:paraId="6B9CDE00">
            <w:pPr>
              <w:spacing w:line="360" w:lineRule="auto"/>
              <w:jc w:val="center"/>
              <w:rPr>
                <w:rFonts w:ascii="仿宋" w:hAnsi="仿宋" w:eastAsia="仿宋" w:cs="仿宋"/>
                <w:color w:val="auto"/>
                <w:sz w:val="24"/>
              </w:rPr>
            </w:pPr>
          </w:p>
        </w:tc>
      </w:tr>
      <w:tr w14:paraId="54DE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2A10BD">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0B4A4695">
            <w:pPr>
              <w:snapToGrid w:val="0"/>
              <w:spacing w:line="360" w:lineRule="auto"/>
              <w:jc w:val="center"/>
              <w:rPr>
                <w:rFonts w:ascii="仿宋" w:hAnsi="仿宋" w:eastAsia="仿宋" w:cs="仿宋"/>
                <w:color w:val="auto"/>
                <w:sz w:val="24"/>
              </w:rPr>
            </w:pPr>
          </w:p>
        </w:tc>
        <w:tc>
          <w:tcPr>
            <w:tcW w:w="2160" w:type="dxa"/>
            <w:vAlign w:val="center"/>
          </w:tcPr>
          <w:p w14:paraId="586F2D72">
            <w:pPr>
              <w:snapToGrid w:val="0"/>
              <w:spacing w:line="360" w:lineRule="auto"/>
              <w:jc w:val="center"/>
              <w:rPr>
                <w:rFonts w:ascii="仿宋" w:hAnsi="仿宋" w:eastAsia="仿宋" w:cs="仿宋"/>
                <w:color w:val="auto"/>
                <w:sz w:val="24"/>
              </w:rPr>
            </w:pPr>
          </w:p>
        </w:tc>
        <w:tc>
          <w:tcPr>
            <w:tcW w:w="2340" w:type="dxa"/>
            <w:vAlign w:val="center"/>
          </w:tcPr>
          <w:p w14:paraId="4AFB78F6">
            <w:pPr>
              <w:spacing w:line="360" w:lineRule="auto"/>
              <w:jc w:val="center"/>
              <w:rPr>
                <w:rFonts w:ascii="仿宋" w:hAnsi="仿宋" w:eastAsia="仿宋" w:cs="仿宋"/>
                <w:color w:val="auto"/>
                <w:sz w:val="24"/>
              </w:rPr>
            </w:pPr>
          </w:p>
        </w:tc>
        <w:tc>
          <w:tcPr>
            <w:tcW w:w="1080" w:type="dxa"/>
            <w:vAlign w:val="center"/>
          </w:tcPr>
          <w:p w14:paraId="34E24E5F">
            <w:pPr>
              <w:spacing w:line="360" w:lineRule="auto"/>
              <w:jc w:val="center"/>
              <w:rPr>
                <w:rFonts w:ascii="仿宋" w:hAnsi="仿宋" w:eastAsia="仿宋" w:cs="仿宋"/>
                <w:color w:val="auto"/>
                <w:sz w:val="24"/>
              </w:rPr>
            </w:pPr>
          </w:p>
        </w:tc>
        <w:tc>
          <w:tcPr>
            <w:tcW w:w="1332" w:type="dxa"/>
            <w:vAlign w:val="center"/>
          </w:tcPr>
          <w:p w14:paraId="46676A02">
            <w:pPr>
              <w:spacing w:line="360" w:lineRule="auto"/>
              <w:jc w:val="center"/>
              <w:rPr>
                <w:rFonts w:ascii="仿宋" w:hAnsi="仿宋" w:eastAsia="仿宋" w:cs="仿宋"/>
                <w:color w:val="auto"/>
                <w:sz w:val="24"/>
              </w:rPr>
            </w:pPr>
          </w:p>
        </w:tc>
      </w:tr>
      <w:tr w14:paraId="4158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EC35DB8">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382D4E09">
            <w:pPr>
              <w:snapToGrid w:val="0"/>
              <w:spacing w:line="360" w:lineRule="auto"/>
              <w:jc w:val="center"/>
              <w:rPr>
                <w:rFonts w:ascii="仿宋" w:hAnsi="仿宋" w:eastAsia="仿宋" w:cs="仿宋"/>
                <w:color w:val="auto"/>
                <w:sz w:val="24"/>
              </w:rPr>
            </w:pPr>
          </w:p>
        </w:tc>
        <w:tc>
          <w:tcPr>
            <w:tcW w:w="2160" w:type="dxa"/>
            <w:vAlign w:val="center"/>
          </w:tcPr>
          <w:p w14:paraId="294586C1">
            <w:pPr>
              <w:snapToGrid w:val="0"/>
              <w:spacing w:line="360" w:lineRule="auto"/>
              <w:jc w:val="center"/>
              <w:rPr>
                <w:rFonts w:ascii="仿宋" w:hAnsi="仿宋" w:eastAsia="仿宋" w:cs="仿宋"/>
                <w:color w:val="auto"/>
                <w:sz w:val="24"/>
              </w:rPr>
            </w:pPr>
          </w:p>
        </w:tc>
        <w:tc>
          <w:tcPr>
            <w:tcW w:w="2340" w:type="dxa"/>
            <w:vAlign w:val="center"/>
          </w:tcPr>
          <w:p w14:paraId="26B0D0E5">
            <w:pPr>
              <w:spacing w:line="360" w:lineRule="auto"/>
              <w:jc w:val="center"/>
              <w:rPr>
                <w:rFonts w:ascii="仿宋" w:hAnsi="仿宋" w:eastAsia="仿宋" w:cs="仿宋"/>
                <w:color w:val="auto"/>
                <w:sz w:val="24"/>
              </w:rPr>
            </w:pPr>
          </w:p>
        </w:tc>
        <w:tc>
          <w:tcPr>
            <w:tcW w:w="1080" w:type="dxa"/>
            <w:vAlign w:val="center"/>
          </w:tcPr>
          <w:p w14:paraId="1801C732">
            <w:pPr>
              <w:spacing w:line="360" w:lineRule="auto"/>
              <w:jc w:val="center"/>
              <w:rPr>
                <w:rFonts w:ascii="仿宋" w:hAnsi="仿宋" w:eastAsia="仿宋" w:cs="仿宋"/>
                <w:color w:val="auto"/>
                <w:sz w:val="24"/>
              </w:rPr>
            </w:pPr>
          </w:p>
        </w:tc>
        <w:tc>
          <w:tcPr>
            <w:tcW w:w="1332" w:type="dxa"/>
            <w:vAlign w:val="center"/>
          </w:tcPr>
          <w:p w14:paraId="566C690F">
            <w:pPr>
              <w:spacing w:line="360" w:lineRule="auto"/>
              <w:jc w:val="center"/>
              <w:rPr>
                <w:rFonts w:ascii="仿宋" w:hAnsi="仿宋" w:eastAsia="仿宋" w:cs="仿宋"/>
                <w:color w:val="auto"/>
                <w:sz w:val="24"/>
              </w:rPr>
            </w:pPr>
          </w:p>
        </w:tc>
      </w:tr>
    </w:tbl>
    <w:p w14:paraId="7602FE92">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1934951">
      <w:pPr>
        <w:autoSpaceDE w:val="0"/>
        <w:autoSpaceDN w:val="0"/>
        <w:spacing w:line="360" w:lineRule="auto"/>
        <w:rPr>
          <w:rFonts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本项目如需采购政府强制采购的节能产品的或投标人提供的产品是环境标志产品，投标人须提供节能产品、环境标志产品认证证书复印件。</w:t>
      </w:r>
    </w:p>
    <w:p w14:paraId="7DD33284">
      <w:pPr>
        <w:autoSpaceDE w:val="0"/>
        <w:autoSpaceDN w:val="0"/>
        <w:spacing w:line="360" w:lineRule="auto"/>
        <w:rPr>
          <w:rFonts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1.9pt;width:443.3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1.9pt;width:441.1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8C87BF4">
      <w:pPr>
        <w:autoSpaceDE w:val="0"/>
        <w:autoSpaceDN w:val="0"/>
        <w:spacing w:line="360" w:lineRule="auto"/>
        <w:ind w:firstLine="4560" w:firstLineChars="1900"/>
        <w:rPr>
          <w:rFonts w:ascii="仿宋" w:hAnsi="仿宋" w:eastAsia="仿宋" w:cs="仿宋"/>
          <w:color w:val="auto"/>
          <w:kern w:val="0"/>
          <w:sz w:val="24"/>
        </w:rPr>
      </w:pPr>
    </w:p>
    <w:p w14:paraId="71D9432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4A91D89C">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14:paraId="1B837ECA">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0258C370">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14:paraId="045E36FB">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71D0533B">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50AD865">
      <w:pPr>
        <w:pStyle w:val="81"/>
        <w:rPr>
          <w:rFonts w:ascii="仿宋" w:hAnsi="仿宋" w:eastAsia="仿宋" w:cs="仿宋"/>
          <w:color w:val="auto"/>
        </w:rPr>
      </w:pPr>
    </w:p>
    <w:p w14:paraId="72A4008D">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C7D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640C46D">
            <w:pPr>
              <w:rPr>
                <w:rFonts w:ascii="仿宋" w:hAnsi="仿宋" w:eastAsia="仿宋" w:cs="仿宋"/>
                <w:color w:val="auto"/>
                <w:sz w:val="24"/>
              </w:rPr>
            </w:pPr>
            <w:r>
              <w:rPr>
                <w:rFonts w:hint="eastAsia" w:ascii="仿宋" w:hAnsi="仿宋" w:eastAsia="仿宋" w:cs="仿宋"/>
                <w:color w:val="auto"/>
                <w:sz w:val="24"/>
              </w:rPr>
              <w:t>工作日</w:t>
            </w:r>
          </w:p>
          <w:p w14:paraId="75B578C3">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7FF1C4CF">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44930EAF">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2883DC53">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2B88462E">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22965A69">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31DBB0E8">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797A0F05">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39C90AB2">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1198FDEA">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464CECE2">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26B2F85B">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3743D21A">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3474266C">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1B1D7C31">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5517D908">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D23EB5">
            <w:pPr>
              <w:rPr>
                <w:rFonts w:ascii="仿宋" w:hAnsi="仿宋" w:eastAsia="仿宋" w:cs="仿宋"/>
                <w:color w:val="auto"/>
                <w:sz w:val="24"/>
              </w:rPr>
            </w:pPr>
            <w:r>
              <w:rPr>
                <w:rFonts w:hint="eastAsia" w:ascii="仿宋" w:hAnsi="仿宋" w:eastAsia="仿宋" w:cs="仿宋"/>
                <w:color w:val="auto"/>
                <w:sz w:val="24"/>
              </w:rPr>
              <w:t>…</w:t>
            </w:r>
          </w:p>
        </w:tc>
      </w:tr>
      <w:tr w14:paraId="568A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450AAB6">
            <w:pPr>
              <w:spacing w:line="360" w:lineRule="auto"/>
              <w:rPr>
                <w:rFonts w:ascii="仿宋" w:hAnsi="仿宋" w:eastAsia="仿宋" w:cs="仿宋"/>
                <w:color w:val="auto"/>
                <w:sz w:val="24"/>
              </w:rPr>
            </w:pPr>
          </w:p>
        </w:tc>
        <w:tc>
          <w:tcPr>
            <w:tcW w:w="552" w:type="dxa"/>
          </w:tcPr>
          <w:p w14:paraId="4FE02007">
            <w:pPr>
              <w:spacing w:line="360" w:lineRule="auto"/>
              <w:rPr>
                <w:rFonts w:ascii="仿宋" w:hAnsi="仿宋" w:eastAsia="仿宋" w:cs="仿宋"/>
                <w:color w:val="auto"/>
                <w:sz w:val="24"/>
              </w:rPr>
            </w:pPr>
          </w:p>
        </w:tc>
        <w:tc>
          <w:tcPr>
            <w:tcW w:w="552" w:type="dxa"/>
          </w:tcPr>
          <w:p w14:paraId="30BD943D">
            <w:pPr>
              <w:spacing w:line="360" w:lineRule="auto"/>
              <w:rPr>
                <w:rFonts w:ascii="仿宋" w:hAnsi="仿宋" w:eastAsia="仿宋" w:cs="仿宋"/>
                <w:color w:val="auto"/>
                <w:sz w:val="24"/>
              </w:rPr>
            </w:pPr>
          </w:p>
        </w:tc>
        <w:tc>
          <w:tcPr>
            <w:tcW w:w="552" w:type="dxa"/>
          </w:tcPr>
          <w:p w14:paraId="44C2F73B">
            <w:pPr>
              <w:spacing w:line="360" w:lineRule="auto"/>
              <w:rPr>
                <w:rFonts w:ascii="仿宋" w:hAnsi="仿宋" w:eastAsia="仿宋" w:cs="仿宋"/>
                <w:color w:val="auto"/>
                <w:sz w:val="24"/>
              </w:rPr>
            </w:pPr>
          </w:p>
        </w:tc>
        <w:tc>
          <w:tcPr>
            <w:tcW w:w="552" w:type="dxa"/>
          </w:tcPr>
          <w:p w14:paraId="1B6B5A6D">
            <w:pPr>
              <w:spacing w:line="360" w:lineRule="auto"/>
              <w:rPr>
                <w:rFonts w:ascii="仿宋" w:hAnsi="仿宋" w:eastAsia="仿宋" w:cs="仿宋"/>
                <w:color w:val="auto"/>
                <w:sz w:val="24"/>
              </w:rPr>
            </w:pPr>
          </w:p>
        </w:tc>
        <w:tc>
          <w:tcPr>
            <w:tcW w:w="552" w:type="dxa"/>
          </w:tcPr>
          <w:p w14:paraId="30CF2BF3">
            <w:pPr>
              <w:spacing w:line="360" w:lineRule="auto"/>
              <w:rPr>
                <w:rFonts w:ascii="仿宋" w:hAnsi="仿宋" w:eastAsia="仿宋" w:cs="仿宋"/>
                <w:color w:val="auto"/>
                <w:sz w:val="24"/>
              </w:rPr>
            </w:pPr>
          </w:p>
        </w:tc>
        <w:tc>
          <w:tcPr>
            <w:tcW w:w="552" w:type="dxa"/>
          </w:tcPr>
          <w:p w14:paraId="4BF8EAAC">
            <w:pPr>
              <w:spacing w:line="360" w:lineRule="auto"/>
              <w:rPr>
                <w:rFonts w:ascii="仿宋" w:hAnsi="仿宋" w:eastAsia="仿宋" w:cs="仿宋"/>
                <w:color w:val="auto"/>
                <w:sz w:val="24"/>
              </w:rPr>
            </w:pPr>
          </w:p>
        </w:tc>
        <w:tc>
          <w:tcPr>
            <w:tcW w:w="553" w:type="dxa"/>
          </w:tcPr>
          <w:p w14:paraId="43ED23A7">
            <w:pPr>
              <w:spacing w:line="360" w:lineRule="auto"/>
              <w:rPr>
                <w:rFonts w:ascii="仿宋" w:hAnsi="仿宋" w:eastAsia="仿宋" w:cs="仿宋"/>
                <w:color w:val="auto"/>
                <w:sz w:val="24"/>
              </w:rPr>
            </w:pPr>
          </w:p>
        </w:tc>
        <w:tc>
          <w:tcPr>
            <w:tcW w:w="553" w:type="dxa"/>
          </w:tcPr>
          <w:p w14:paraId="499B3D2E">
            <w:pPr>
              <w:spacing w:line="360" w:lineRule="auto"/>
              <w:rPr>
                <w:rFonts w:ascii="仿宋" w:hAnsi="仿宋" w:eastAsia="仿宋" w:cs="仿宋"/>
                <w:color w:val="auto"/>
                <w:sz w:val="24"/>
              </w:rPr>
            </w:pPr>
          </w:p>
        </w:tc>
        <w:tc>
          <w:tcPr>
            <w:tcW w:w="553" w:type="dxa"/>
          </w:tcPr>
          <w:p w14:paraId="1D0BD69B">
            <w:pPr>
              <w:spacing w:line="360" w:lineRule="auto"/>
              <w:rPr>
                <w:rFonts w:ascii="仿宋" w:hAnsi="仿宋" w:eastAsia="仿宋" w:cs="仿宋"/>
                <w:color w:val="auto"/>
                <w:sz w:val="24"/>
              </w:rPr>
            </w:pPr>
          </w:p>
        </w:tc>
        <w:tc>
          <w:tcPr>
            <w:tcW w:w="553" w:type="dxa"/>
          </w:tcPr>
          <w:p w14:paraId="45A5DD92">
            <w:pPr>
              <w:spacing w:line="360" w:lineRule="auto"/>
              <w:rPr>
                <w:rFonts w:ascii="仿宋" w:hAnsi="仿宋" w:eastAsia="仿宋" w:cs="仿宋"/>
                <w:color w:val="auto"/>
                <w:sz w:val="24"/>
              </w:rPr>
            </w:pPr>
          </w:p>
        </w:tc>
        <w:tc>
          <w:tcPr>
            <w:tcW w:w="553" w:type="dxa"/>
          </w:tcPr>
          <w:p w14:paraId="66E90AD6">
            <w:pPr>
              <w:spacing w:line="360" w:lineRule="auto"/>
              <w:rPr>
                <w:rFonts w:ascii="仿宋" w:hAnsi="仿宋" w:eastAsia="仿宋" w:cs="仿宋"/>
                <w:color w:val="auto"/>
                <w:sz w:val="24"/>
              </w:rPr>
            </w:pPr>
          </w:p>
        </w:tc>
        <w:tc>
          <w:tcPr>
            <w:tcW w:w="553" w:type="dxa"/>
          </w:tcPr>
          <w:p w14:paraId="5BC35344">
            <w:pPr>
              <w:spacing w:line="360" w:lineRule="auto"/>
              <w:rPr>
                <w:rFonts w:ascii="仿宋" w:hAnsi="仿宋" w:eastAsia="仿宋" w:cs="仿宋"/>
                <w:color w:val="auto"/>
                <w:sz w:val="24"/>
              </w:rPr>
            </w:pPr>
          </w:p>
        </w:tc>
        <w:tc>
          <w:tcPr>
            <w:tcW w:w="553" w:type="dxa"/>
          </w:tcPr>
          <w:p w14:paraId="0A9AD625">
            <w:pPr>
              <w:spacing w:line="360" w:lineRule="auto"/>
              <w:rPr>
                <w:rFonts w:ascii="仿宋" w:hAnsi="仿宋" w:eastAsia="仿宋" w:cs="仿宋"/>
                <w:color w:val="auto"/>
                <w:sz w:val="24"/>
              </w:rPr>
            </w:pPr>
          </w:p>
        </w:tc>
        <w:tc>
          <w:tcPr>
            <w:tcW w:w="553" w:type="dxa"/>
          </w:tcPr>
          <w:p w14:paraId="2FA4A9F5">
            <w:pPr>
              <w:spacing w:line="360" w:lineRule="auto"/>
              <w:rPr>
                <w:rFonts w:ascii="仿宋" w:hAnsi="仿宋" w:eastAsia="仿宋" w:cs="仿宋"/>
                <w:color w:val="auto"/>
                <w:sz w:val="24"/>
              </w:rPr>
            </w:pPr>
          </w:p>
        </w:tc>
        <w:tc>
          <w:tcPr>
            <w:tcW w:w="553" w:type="dxa"/>
          </w:tcPr>
          <w:p w14:paraId="1C260AE3">
            <w:pPr>
              <w:spacing w:line="360" w:lineRule="auto"/>
              <w:rPr>
                <w:rFonts w:ascii="仿宋" w:hAnsi="仿宋" w:eastAsia="仿宋" w:cs="仿宋"/>
                <w:color w:val="auto"/>
                <w:sz w:val="24"/>
              </w:rPr>
            </w:pPr>
          </w:p>
        </w:tc>
        <w:tc>
          <w:tcPr>
            <w:tcW w:w="553" w:type="dxa"/>
          </w:tcPr>
          <w:p w14:paraId="62C99D7B">
            <w:pPr>
              <w:spacing w:line="360" w:lineRule="auto"/>
              <w:rPr>
                <w:rFonts w:ascii="仿宋" w:hAnsi="仿宋" w:eastAsia="仿宋" w:cs="仿宋"/>
                <w:color w:val="auto"/>
                <w:sz w:val="24"/>
              </w:rPr>
            </w:pPr>
          </w:p>
        </w:tc>
      </w:tr>
      <w:tr w14:paraId="22E7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2D2DE3">
            <w:pPr>
              <w:spacing w:line="360" w:lineRule="auto"/>
              <w:rPr>
                <w:rFonts w:ascii="仿宋" w:hAnsi="仿宋" w:eastAsia="仿宋" w:cs="仿宋"/>
                <w:color w:val="auto"/>
                <w:sz w:val="24"/>
              </w:rPr>
            </w:pPr>
          </w:p>
        </w:tc>
        <w:tc>
          <w:tcPr>
            <w:tcW w:w="552" w:type="dxa"/>
          </w:tcPr>
          <w:p w14:paraId="60B6D974">
            <w:pPr>
              <w:spacing w:line="360" w:lineRule="auto"/>
              <w:rPr>
                <w:rFonts w:ascii="仿宋" w:hAnsi="仿宋" w:eastAsia="仿宋" w:cs="仿宋"/>
                <w:color w:val="auto"/>
                <w:sz w:val="24"/>
              </w:rPr>
            </w:pPr>
          </w:p>
        </w:tc>
        <w:tc>
          <w:tcPr>
            <w:tcW w:w="552" w:type="dxa"/>
          </w:tcPr>
          <w:p w14:paraId="3C634C16">
            <w:pPr>
              <w:spacing w:line="360" w:lineRule="auto"/>
              <w:rPr>
                <w:rFonts w:ascii="仿宋" w:hAnsi="仿宋" w:eastAsia="仿宋" w:cs="仿宋"/>
                <w:color w:val="auto"/>
                <w:sz w:val="24"/>
              </w:rPr>
            </w:pPr>
          </w:p>
        </w:tc>
        <w:tc>
          <w:tcPr>
            <w:tcW w:w="552" w:type="dxa"/>
          </w:tcPr>
          <w:p w14:paraId="3FFD7EB5">
            <w:pPr>
              <w:spacing w:line="360" w:lineRule="auto"/>
              <w:rPr>
                <w:rFonts w:ascii="仿宋" w:hAnsi="仿宋" w:eastAsia="仿宋" w:cs="仿宋"/>
                <w:color w:val="auto"/>
                <w:sz w:val="24"/>
              </w:rPr>
            </w:pPr>
          </w:p>
        </w:tc>
        <w:tc>
          <w:tcPr>
            <w:tcW w:w="552" w:type="dxa"/>
          </w:tcPr>
          <w:p w14:paraId="21C7B5DD">
            <w:pPr>
              <w:spacing w:line="360" w:lineRule="auto"/>
              <w:rPr>
                <w:rFonts w:ascii="仿宋" w:hAnsi="仿宋" w:eastAsia="仿宋" w:cs="仿宋"/>
                <w:color w:val="auto"/>
                <w:sz w:val="24"/>
              </w:rPr>
            </w:pPr>
          </w:p>
        </w:tc>
        <w:tc>
          <w:tcPr>
            <w:tcW w:w="552" w:type="dxa"/>
          </w:tcPr>
          <w:p w14:paraId="327A55F9">
            <w:pPr>
              <w:spacing w:line="360" w:lineRule="auto"/>
              <w:rPr>
                <w:rFonts w:ascii="仿宋" w:hAnsi="仿宋" w:eastAsia="仿宋" w:cs="仿宋"/>
                <w:color w:val="auto"/>
                <w:sz w:val="24"/>
              </w:rPr>
            </w:pPr>
          </w:p>
        </w:tc>
        <w:tc>
          <w:tcPr>
            <w:tcW w:w="552" w:type="dxa"/>
          </w:tcPr>
          <w:p w14:paraId="01DA143F">
            <w:pPr>
              <w:spacing w:line="360" w:lineRule="auto"/>
              <w:rPr>
                <w:rFonts w:ascii="仿宋" w:hAnsi="仿宋" w:eastAsia="仿宋" w:cs="仿宋"/>
                <w:color w:val="auto"/>
                <w:sz w:val="24"/>
              </w:rPr>
            </w:pPr>
          </w:p>
        </w:tc>
        <w:tc>
          <w:tcPr>
            <w:tcW w:w="553" w:type="dxa"/>
          </w:tcPr>
          <w:p w14:paraId="0A405197">
            <w:pPr>
              <w:spacing w:line="360" w:lineRule="auto"/>
              <w:rPr>
                <w:rFonts w:ascii="仿宋" w:hAnsi="仿宋" w:eastAsia="仿宋" w:cs="仿宋"/>
                <w:color w:val="auto"/>
                <w:sz w:val="24"/>
              </w:rPr>
            </w:pPr>
          </w:p>
        </w:tc>
        <w:tc>
          <w:tcPr>
            <w:tcW w:w="553" w:type="dxa"/>
          </w:tcPr>
          <w:p w14:paraId="28044266">
            <w:pPr>
              <w:spacing w:line="360" w:lineRule="auto"/>
              <w:rPr>
                <w:rFonts w:ascii="仿宋" w:hAnsi="仿宋" w:eastAsia="仿宋" w:cs="仿宋"/>
                <w:color w:val="auto"/>
                <w:sz w:val="24"/>
              </w:rPr>
            </w:pPr>
          </w:p>
        </w:tc>
        <w:tc>
          <w:tcPr>
            <w:tcW w:w="553" w:type="dxa"/>
          </w:tcPr>
          <w:p w14:paraId="32BC1235">
            <w:pPr>
              <w:spacing w:line="360" w:lineRule="auto"/>
              <w:rPr>
                <w:rFonts w:ascii="仿宋" w:hAnsi="仿宋" w:eastAsia="仿宋" w:cs="仿宋"/>
                <w:color w:val="auto"/>
                <w:sz w:val="24"/>
              </w:rPr>
            </w:pPr>
          </w:p>
        </w:tc>
        <w:tc>
          <w:tcPr>
            <w:tcW w:w="553" w:type="dxa"/>
          </w:tcPr>
          <w:p w14:paraId="1B9F7D1D">
            <w:pPr>
              <w:spacing w:line="360" w:lineRule="auto"/>
              <w:rPr>
                <w:rFonts w:ascii="仿宋" w:hAnsi="仿宋" w:eastAsia="仿宋" w:cs="仿宋"/>
                <w:color w:val="auto"/>
                <w:sz w:val="24"/>
              </w:rPr>
            </w:pPr>
          </w:p>
        </w:tc>
        <w:tc>
          <w:tcPr>
            <w:tcW w:w="553" w:type="dxa"/>
          </w:tcPr>
          <w:p w14:paraId="642E932A">
            <w:pPr>
              <w:spacing w:line="360" w:lineRule="auto"/>
              <w:rPr>
                <w:rFonts w:ascii="仿宋" w:hAnsi="仿宋" w:eastAsia="仿宋" w:cs="仿宋"/>
                <w:color w:val="auto"/>
                <w:sz w:val="24"/>
              </w:rPr>
            </w:pPr>
          </w:p>
        </w:tc>
        <w:tc>
          <w:tcPr>
            <w:tcW w:w="553" w:type="dxa"/>
          </w:tcPr>
          <w:p w14:paraId="4AAF14D5">
            <w:pPr>
              <w:spacing w:line="360" w:lineRule="auto"/>
              <w:rPr>
                <w:rFonts w:ascii="仿宋" w:hAnsi="仿宋" w:eastAsia="仿宋" w:cs="仿宋"/>
                <w:color w:val="auto"/>
                <w:sz w:val="24"/>
              </w:rPr>
            </w:pPr>
          </w:p>
        </w:tc>
        <w:tc>
          <w:tcPr>
            <w:tcW w:w="553" w:type="dxa"/>
          </w:tcPr>
          <w:p w14:paraId="1B3B3222">
            <w:pPr>
              <w:spacing w:line="360" w:lineRule="auto"/>
              <w:rPr>
                <w:rFonts w:ascii="仿宋" w:hAnsi="仿宋" w:eastAsia="仿宋" w:cs="仿宋"/>
                <w:color w:val="auto"/>
                <w:sz w:val="24"/>
              </w:rPr>
            </w:pPr>
          </w:p>
        </w:tc>
        <w:tc>
          <w:tcPr>
            <w:tcW w:w="553" w:type="dxa"/>
          </w:tcPr>
          <w:p w14:paraId="552B83E6">
            <w:pPr>
              <w:spacing w:line="360" w:lineRule="auto"/>
              <w:rPr>
                <w:rFonts w:ascii="仿宋" w:hAnsi="仿宋" w:eastAsia="仿宋" w:cs="仿宋"/>
                <w:color w:val="auto"/>
                <w:sz w:val="24"/>
              </w:rPr>
            </w:pPr>
          </w:p>
        </w:tc>
        <w:tc>
          <w:tcPr>
            <w:tcW w:w="553" w:type="dxa"/>
          </w:tcPr>
          <w:p w14:paraId="14C98DD1">
            <w:pPr>
              <w:spacing w:line="360" w:lineRule="auto"/>
              <w:rPr>
                <w:rFonts w:ascii="仿宋" w:hAnsi="仿宋" w:eastAsia="仿宋" w:cs="仿宋"/>
                <w:color w:val="auto"/>
                <w:sz w:val="24"/>
              </w:rPr>
            </w:pPr>
          </w:p>
        </w:tc>
        <w:tc>
          <w:tcPr>
            <w:tcW w:w="553" w:type="dxa"/>
          </w:tcPr>
          <w:p w14:paraId="6E35010E">
            <w:pPr>
              <w:spacing w:line="360" w:lineRule="auto"/>
              <w:rPr>
                <w:rFonts w:ascii="仿宋" w:hAnsi="仿宋" w:eastAsia="仿宋" w:cs="仿宋"/>
                <w:color w:val="auto"/>
                <w:sz w:val="24"/>
              </w:rPr>
            </w:pPr>
          </w:p>
        </w:tc>
      </w:tr>
      <w:tr w14:paraId="49F3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940E1D4">
            <w:pPr>
              <w:spacing w:line="360" w:lineRule="auto"/>
              <w:rPr>
                <w:rFonts w:ascii="仿宋" w:hAnsi="仿宋" w:eastAsia="仿宋" w:cs="仿宋"/>
                <w:color w:val="auto"/>
                <w:sz w:val="24"/>
              </w:rPr>
            </w:pPr>
          </w:p>
        </w:tc>
        <w:tc>
          <w:tcPr>
            <w:tcW w:w="552" w:type="dxa"/>
          </w:tcPr>
          <w:p w14:paraId="3703B0C6">
            <w:pPr>
              <w:spacing w:line="360" w:lineRule="auto"/>
              <w:rPr>
                <w:rFonts w:ascii="仿宋" w:hAnsi="仿宋" w:eastAsia="仿宋" w:cs="仿宋"/>
                <w:color w:val="auto"/>
                <w:sz w:val="24"/>
              </w:rPr>
            </w:pPr>
          </w:p>
        </w:tc>
        <w:tc>
          <w:tcPr>
            <w:tcW w:w="552" w:type="dxa"/>
          </w:tcPr>
          <w:p w14:paraId="63DDE2D2">
            <w:pPr>
              <w:spacing w:line="360" w:lineRule="auto"/>
              <w:rPr>
                <w:rFonts w:ascii="仿宋" w:hAnsi="仿宋" w:eastAsia="仿宋" w:cs="仿宋"/>
                <w:color w:val="auto"/>
                <w:sz w:val="24"/>
              </w:rPr>
            </w:pPr>
          </w:p>
        </w:tc>
        <w:tc>
          <w:tcPr>
            <w:tcW w:w="552" w:type="dxa"/>
          </w:tcPr>
          <w:p w14:paraId="2F1B173C">
            <w:pPr>
              <w:spacing w:line="360" w:lineRule="auto"/>
              <w:rPr>
                <w:rFonts w:ascii="仿宋" w:hAnsi="仿宋" w:eastAsia="仿宋" w:cs="仿宋"/>
                <w:color w:val="auto"/>
                <w:sz w:val="24"/>
              </w:rPr>
            </w:pPr>
          </w:p>
        </w:tc>
        <w:tc>
          <w:tcPr>
            <w:tcW w:w="552" w:type="dxa"/>
          </w:tcPr>
          <w:p w14:paraId="265492BA">
            <w:pPr>
              <w:spacing w:line="360" w:lineRule="auto"/>
              <w:rPr>
                <w:rFonts w:ascii="仿宋" w:hAnsi="仿宋" w:eastAsia="仿宋" w:cs="仿宋"/>
                <w:color w:val="auto"/>
                <w:sz w:val="24"/>
              </w:rPr>
            </w:pPr>
          </w:p>
        </w:tc>
        <w:tc>
          <w:tcPr>
            <w:tcW w:w="552" w:type="dxa"/>
          </w:tcPr>
          <w:p w14:paraId="4B53A93C">
            <w:pPr>
              <w:spacing w:line="360" w:lineRule="auto"/>
              <w:rPr>
                <w:rFonts w:ascii="仿宋" w:hAnsi="仿宋" w:eastAsia="仿宋" w:cs="仿宋"/>
                <w:color w:val="auto"/>
                <w:sz w:val="24"/>
              </w:rPr>
            </w:pPr>
          </w:p>
        </w:tc>
        <w:tc>
          <w:tcPr>
            <w:tcW w:w="552" w:type="dxa"/>
          </w:tcPr>
          <w:p w14:paraId="5AFDA5E0">
            <w:pPr>
              <w:spacing w:line="360" w:lineRule="auto"/>
              <w:rPr>
                <w:rFonts w:ascii="仿宋" w:hAnsi="仿宋" w:eastAsia="仿宋" w:cs="仿宋"/>
                <w:color w:val="auto"/>
                <w:sz w:val="24"/>
              </w:rPr>
            </w:pPr>
          </w:p>
        </w:tc>
        <w:tc>
          <w:tcPr>
            <w:tcW w:w="553" w:type="dxa"/>
          </w:tcPr>
          <w:p w14:paraId="604EC3EC">
            <w:pPr>
              <w:spacing w:line="360" w:lineRule="auto"/>
              <w:rPr>
                <w:rFonts w:ascii="仿宋" w:hAnsi="仿宋" w:eastAsia="仿宋" w:cs="仿宋"/>
                <w:color w:val="auto"/>
                <w:sz w:val="24"/>
              </w:rPr>
            </w:pPr>
          </w:p>
        </w:tc>
        <w:tc>
          <w:tcPr>
            <w:tcW w:w="553" w:type="dxa"/>
          </w:tcPr>
          <w:p w14:paraId="38DC54D5">
            <w:pPr>
              <w:spacing w:line="360" w:lineRule="auto"/>
              <w:rPr>
                <w:rFonts w:ascii="仿宋" w:hAnsi="仿宋" w:eastAsia="仿宋" w:cs="仿宋"/>
                <w:color w:val="auto"/>
                <w:sz w:val="24"/>
              </w:rPr>
            </w:pPr>
          </w:p>
        </w:tc>
        <w:tc>
          <w:tcPr>
            <w:tcW w:w="553" w:type="dxa"/>
          </w:tcPr>
          <w:p w14:paraId="2E55C874">
            <w:pPr>
              <w:spacing w:line="360" w:lineRule="auto"/>
              <w:rPr>
                <w:rFonts w:ascii="仿宋" w:hAnsi="仿宋" w:eastAsia="仿宋" w:cs="仿宋"/>
                <w:color w:val="auto"/>
                <w:sz w:val="24"/>
              </w:rPr>
            </w:pPr>
          </w:p>
        </w:tc>
        <w:tc>
          <w:tcPr>
            <w:tcW w:w="553" w:type="dxa"/>
          </w:tcPr>
          <w:p w14:paraId="5C318423">
            <w:pPr>
              <w:spacing w:line="360" w:lineRule="auto"/>
              <w:rPr>
                <w:rFonts w:ascii="仿宋" w:hAnsi="仿宋" w:eastAsia="仿宋" w:cs="仿宋"/>
                <w:color w:val="auto"/>
                <w:sz w:val="24"/>
              </w:rPr>
            </w:pPr>
          </w:p>
        </w:tc>
        <w:tc>
          <w:tcPr>
            <w:tcW w:w="553" w:type="dxa"/>
          </w:tcPr>
          <w:p w14:paraId="227FD01A">
            <w:pPr>
              <w:spacing w:line="360" w:lineRule="auto"/>
              <w:rPr>
                <w:rFonts w:ascii="仿宋" w:hAnsi="仿宋" w:eastAsia="仿宋" w:cs="仿宋"/>
                <w:color w:val="auto"/>
                <w:sz w:val="24"/>
              </w:rPr>
            </w:pPr>
          </w:p>
        </w:tc>
        <w:tc>
          <w:tcPr>
            <w:tcW w:w="553" w:type="dxa"/>
          </w:tcPr>
          <w:p w14:paraId="5292E637">
            <w:pPr>
              <w:spacing w:line="360" w:lineRule="auto"/>
              <w:rPr>
                <w:rFonts w:ascii="仿宋" w:hAnsi="仿宋" w:eastAsia="仿宋" w:cs="仿宋"/>
                <w:color w:val="auto"/>
                <w:sz w:val="24"/>
              </w:rPr>
            </w:pPr>
          </w:p>
        </w:tc>
        <w:tc>
          <w:tcPr>
            <w:tcW w:w="553" w:type="dxa"/>
          </w:tcPr>
          <w:p w14:paraId="486C62C5">
            <w:pPr>
              <w:spacing w:line="360" w:lineRule="auto"/>
              <w:rPr>
                <w:rFonts w:ascii="仿宋" w:hAnsi="仿宋" w:eastAsia="仿宋" w:cs="仿宋"/>
                <w:color w:val="auto"/>
                <w:sz w:val="24"/>
              </w:rPr>
            </w:pPr>
          </w:p>
        </w:tc>
        <w:tc>
          <w:tcPr>
            <w:tcW w:w="553" w:type="dxa"/>
          </w:tcPr>
          <w:p w14:paraId="7B841148">
            <w:pPr>
              <w:spacing w:line="360" w:lineRule="auto"/>
              <w:rPr>
                <w:rFonts w:ascii="仿宋" w:hAnsi="仿宋" w:eastAsia="仿宋" w:cs="仿宋"/>
                <w:color w:val="auto"/>
                <w:sz w:val="24"/>
              </w:rPr>
            </w:pPr>
          </w:p>
        </w:tc>
        <w:tc>
          <w:tcPr>
            <w:tcW w:w="553" w:type="dxa"/>
          </w:tcPr>
          <w:p w14:paraId="3F15DB6B">
            <w:pPr>
              <w:spacing w:line="360" w:lineRule="auto"/>
              <w:rPr>
                <w:rFonts w:ascii="仿宋" w:hAnsi="仿宋" w:eastAsia="仿宋" w:cs="仿宋"/>
                <w:color w:val="auto"/>
                <w:sz w:val="24"/>
              </w:rPr>
            </w:pPr>
          </w:p>
        </w:tc>
        <w:tc>
          <w:tcPr>
            <w:tcW w:w="553" w:type="dxa"/>
          </w:tcPr>
          <w:p w14:paraId="018C0895">
            <w:pPr>
              <w:spacing w:line="360" w:lineRule="auto"/>
              <w:rPr>
                <w:rFonts w:ascii="仿宋" w:hAnsi="仿宋" w:eastAsia="仿宋" w:cs="仿宋"/>
                <w:color w:val="auto"/>
                <w:sz w:val="24"/>
              </w:rPr>
            </w:pPr>
          </w:p>
        </w:tc>
      </w:tr>
    </w:tbl>
    <w:p w14:paraId="651526FF">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4DB1BE4D">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37BA825D">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14:paraId="652525B3">
      <w:pPr>
        <w:spacing w:line="360" w:lineRule="auto"/>
        <w:rPr>
          <w:rFonts w:ascii="仿宋" w:hAnsi="仿宋" w:eastAsia="仿宋" w:cs="仿宋"/>
          <w:color w:val="auto"/>
          <w:kern w:val="0"/>
          <w:sz w:val="24"/>
        </w:rPr>
      </w:pPr>
    </w:p>
    <w:p w14:paraId="39E3F6C3">
      <w:pPr>
        <w:spacing w:line="360" w:lineRule="auto"/>
        <w:jc w:val="center"/>
        <w:rPr>
          <w:rFonts w:ascii="仿宋" w:hAnsi="仿宋" w:eastAsia="仿宋" w:cs="仿宋"/>
          <w:b/>
          <w:bCs/>
          <w:color w:val="auto"/>
          <w:sz w:val="32"/>
          <w:szCs w:val="32"/>
        </w:rPr>
      </w:pPr>
    </w:p>
    <w:p w14:paraId="403A4E2F">
      <w:pPr>
        <w:spacing w:line="360" w:lineRule="auto"/>
        <w:rPr>
          <w:rFonts w:ascii="仿宋" w:hAnsi="仿宋" w:eastAsia="仿宋" w:cs="仿宋"/>
          <w:b/>
          <w:bCs/>
          <w:color w:val="auto"/>
          <w:sz w:val="32"/>
          <w:szCs w:val="32"/>
        </w:rPr>
      </w:pPr>
    </w:p>
    <w:p w14:paraId="05E77316">
      <w:pPr>
        <w:spacing w:line="360" w:lineRule="auto"/>
        <w:rPr>
          <w:rFonts w:ascii="仿宋" w:hAnsi="仿宋" w:eastAsia="仿宋" w:cs="仿宋"/>
          <w:b/>
          <w:bCs/>
          <w:color w:val="auto"/>
          <w:sz w:val="32"/>
          <w:szCs w:val="32"/>
        </w:rPr>
      </w:pPr>
    </w:p>
    <w:p w14:paraId="0C359220">
      <w:pPr>
        <w:spacing w:line="360" w:lineRule="auto"/>
        <w:rPr>
          <w:rFonts w:ascii="仿宋" w:hAnsi="仿宋" w:eastAsia="仿宋" w:cs="仿宋"/>
          <w:b/>
          <w:bCs/>
          <w:color w:val="auto"/>
          <w:sz w:val="32"/>
          <w:szCs w:val="32"/>
        </w:rPr>
      </w:pPr>
    </w:p>
    <w:p w14:paraId="4626F371">
      <w:pPr>
        <w:spacing w:line="360" w:lineRule="auto"/>
        <w:rPr>
          <w:rFonts w:ascii="仿宋" w:hAnsi="仿宋" w:eastAsia="仿宋" w:cs="仿宋"/>
          <w:b/>
          <w:bCs/>
          <w:color w:val="auto"/>
          <w:sz w:val="32"/>
          <w:szCs w:val="32"/>
        </w:rPr>
      </w:pPr>
    </w:p>
    <w:p w14:paraId="1B8A20F6">
      <w:pPr>
        <w:spacing w:line="360" w:lineRule="auto"/>
        <w:rPr>
          <w:rFonts w:ascii="仿宋" w:hAnsi="仿宋" w:eastAsia="仿宋" w:cs="仿宋"/>
          <w:b/>
          <w:bCs/>
          <w:color w:val="auto"/>
          <w:sz w:val="32"/>
          <w:szCs w:val="32"/>
        </w:rPr>
      </w:pPr>
    </w:p>
    <w:p w14:paraId="3078182E">
      <w:pPr>
        <w:spacing w:line="360" w:lineRule="auto"/>
        <w:rPr>
          <w:rFonts w:ascii="仿宋" w:hAnsi="仿宋" w:eastAsia="仿宋" w:cs="仿宋"/>
          <w:b/>
          <w:bCs/>
          <w:color w:val="auto"/>
          <w:sz w:val="32"/>
          <w:szCs w:val="32"/>
        </w:rPr>
      </w:pPr>
    </w:p>
    <w:p w14:paraId="6F5734F7">
      <w:pPr>
        <w:spacing w:line="360" w:lineRule="auto"/>
        <w:rPr>
          <w:rFonts w:ascii="仿宋" w:hAnsi="仿宋" w:eastAsia="仿宋" w:cs="仿宋"/>
          <w:b/>
          <w:bCs/>
          <w:color w:val="auto"/>
          <w:sz w:val="32"/>
          <w:szCs w:val="32"/>
        </w:rPr>
      </w:pPr>
    </w:p>
    <w:p w14:paraId="7165954C">
      <w:pPr>
        <w:spacing w:line="360" w:lineRule="auto"/>
        <w:rPr>
          <w:rFonts w:ascii="仿宋" w:hAnsi="仿宋" w:eastAsia="仿宋" w:cs="仿宋"/>
          <w:b/>
          <w:bCs/>
          <w:color w:val="auto"/>
          <w:sz w:val="32"/>
          <w:szCs w:val="32"/>
        </w:rPr>
      </w:pPr>
    </w:p>
    <w:p w14:paraId="440B5C14">
      <w:pPr>
        <w:spacing w:line="360" w:lineRule="auto"/>
        <w:rPr>
          <w:rFonts w:ascii="仿宋" w:hAnsi="仿宋" w:eastAsia="仿宋" w:cs="仿宋"/>
          <w:b/>
          <w:bCs/>
          <w:color w:val="auto"/>
          <w:sz w:val="32"/>
          <w:szCs w:val="32"/>
        </w:rPr>
      </w:pPr>
    </w:p>
    <w:p w14:paraId="26B5D7E8">
      <w:pPr>
        <w:spacing w:line="360" w:lineRule="auto"/>
        <w:jc w:val="center"/>
        <w:rPr>
          <w:rFonts w:ascii="仿宋" w:hAnsi="仿宋" w:eastAsia="仿宋" w:cs="仿宋"/>
          <w:b/>
          <w:bCs/>
          <w:color w:val="auto"/>
          <w:sz w:val="32"/>
          <w:szCs w:val="32"/>
        </w:rPr>
      </w:pPr>
    </w:p>
    <w:p w14:paraId="1930D923">
      <w:pPr>
        <w:spacing w:line="360" w:lineRule="auto"/>
        <w:jc w:val="center"/>
        <w:rPr>
          <w:rFonts w:ascii="仿宋" w:hAnsi="仿宋" w:eastAsia="仿宋" w:cs="仿宋"/>
          <w:b/>
          <w:bCs/>
          <w:color w:val="auto"/>
          <w:sz w:val="32"/>
          <w:szCs w:val="32"/>
        </w:rPr>
      </w:pPr>
    </w:p>
    <w:p w14:paraId="32959978">
      <w:pPr>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30EA6485">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06F52AD5">
      <w:pPr>
        <w:pStyle w:val="81"/>
        <w:rPr>
          <w:rFonts w:ascii="仿宋" w:hAnsi="仿宋" w:eastAsia="仿宋" w:cs="仿宋"/>
          <w:color w:val="auto"/>
        </w:rPr>
      </w:pPr>
    </w:p>
    <w:p w14:paraId="16DC0721">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E65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9BBE294">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5B1E7C7C">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597755A5">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58320019">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208B767">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22F93826">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14:paraId="1E25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1A1813C">
            <w:pPr>
              <w:autoSpaceDE w:val="0"/>
              <w:autoSpaceDN w:val="0"/>
              <w:spacing w:line="360" w:lineRule="auto"/>
              <w:jc w:val="center"/>
              <w:rPr>
                <w:rFonts w:ascii="仿宋" w:hAnsi="仿宋" w:eastAsia="仿宋" w:cs="仿宋"/>
                <w:color w:val="auto"/>
                <w:sz w:val="24"/>
              </w:rPr>
            </w:pPr>
          </w:p>
        </w:tc>
        <w:tc>
          <w:tcPr>
            <w:tcW w:w="2160" w:type="dxa"/>
          </w:tcPr>
          <w:p w14:paraId="092CD593">
            <w:pPr>
              <w:autoSpaceDE w:val="0"/>
              <w:autoSpaceDN w:val="0"/>
              <w:spacing w:line="360" w:lineRule="auto"/>
              <w:jc w:val="center"/>
              <w:rPr>
                <w:rFonts w:ascii="仿宋" w:hAnsi="仿宋" w:eastAsia="仿宋" w:cs="仿宋"/>
                <w:color w:val="auto"/>
                <w:sz w:val="24"/>
              </w:rPr>
            </w:pPr>
          </w:p>
        </w:tc>
        <w:tc>
          <w:tcPr>
            <w:tcW w:w="1620" w:type="dxa"/>
          </w:tcPr>
          <w:p w14:paraId="0A73F94A">
            <w:pPr>
              <w:autoSpaceDE w:val="0"/>
              <w:autoSpaceDN w:val="0"/>
              <w:spacing w:line="360" w:lineRule="auto"/>
              <w:jc w:val="center"/>
              <w:rPr>
                <w:rFonts w:ascii="仿宋" w:hAnsi="仿宋" w:eastAsia="仿宋" w:cs="仿宋"/>
                <w:color w:val="auto"/>
                <w:sz w:val="24"/>
              </w:rPr>
            </w:pPr>
          </w:p>
        </w:tc>
        <w:tc>
          <w:tcPr>
            <w:tcW w:w="1245" w:type="dxa"/>
          </w:tcPr>
          <w:p w14:paraId="40F2BF50">
            <w:pPr>
              <w:autoSpaceDE w:val="0"/>
              <w:autoSpaceDN w:val="0"/>
              <w:spacing w:line="360" w:lineRule="auto"/>
              <w:jc w:val="center"/>
              <w:rPr>
                <w:rFonts w:ascii="仿宋" w:hAnsi="仿宋" w:eastAsia="仿宋" w:cs="仿宋"/>
                <w:color w:val="auto"/>
                <w:sz w:val="24"/>
              </w:rPr>
            </w:pPr>
          </w:p>
        </w:tc>
        <w:tc>
          <w:tcPr>
            <w:tcW w:w="2175" w:type="dxa"/>
          </w:tcPr>
          <w:p w14:paraId="14680BCD">
            <w:pPr>
              <w:autoSpaceDE w:val="0"/>
              <w:autoSpaceDN w:val="0"/>
              <w:spacing w:line="360" w:lineRule="auto"/>
              <w:jc w:val="center"/>
              <w:rPr>
                <w:rFonts w:ascii="仿宋" w:hAnsi="仿宋" w:eastAsia="仿宋" w:cs="仿宋"/>
                <w:color w:val="auto"/>
                <w:sz w:val="24"/>
              </w:rPr>
            </w:pPr>
          </w:p>
        </w:tc>
        <w:tc>
          <w:tcPr>
            <w:tcW w:w="1260" w:type="dxa"/>
          </w:tcPr>
          <w:p w14:paraId="1E6690C0">
            <w:pPr>
              <w:autoSpaceDE w:val="0"/>
              <w:autoSpaceDN w:val="0"/>
              <w:spacing w:line="360" w:lineRule="auto"/>
              <w:jc w:val="center"/>
              <w:rPr>
                <w:rFonts w:ascii="仿宋" w:hAnsi="仿宋" w:eastAsia="仿宋" w:cs="仿宋"/>
                <w:color w:val="auto"/>
                <w:sz w:val="24"/>
              </w:rPr>
            </w:pPr>
          </w:p>
        </w:tc>
      </w:tr>
      <w:tr w14:paraId="0EE5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DCEB5A4">
            <w:pPr>
              <w:autoSpaceDE w:val="0"/>
              <w:autoSpaceDN w:val="0"/>
              <w:spacing w:line="360" w:lineRule="auto"/>
              <w:jc w:val="center"/>
              <w:rPr>
                <w:rFonts w:ascii="仿宋" w:hAnsi="仿宋" w:eastAsia="仿宋" w:cs="仿宋"/>
                <w:color w:val="auto"/>
                <w:sz w:val="24"/>
              </w:rPr>
            </w:pPr>
          </w:p>
        </w:tc>
        <w:tc>
          <w:tcPr>
            <w:tcW w:w="2160" w:type="dxa"/>
          </w:tcPr>
          <w:p w14:paraId="07760BCA">
            <w:pPr>
              <w:autoSpaceDE w:val="0"/>
              <w:autoSpaceDN w:val="0"/>
              <w:spacing w:line="360" w:lineRule="auto"/>
              <w:jc w:val="center"/>
              <w:rPr>
                <w:rFonts w:ascii="仿宋" w:hAnsi="仿宋" w:eastAsia="仿宋" w:cs="仿宋"/>
                <w:color w:val="auto"/>
                <w:sz w:val="24"/>
              </w:rPr>
            </w:pPr>
          </w:p>
        </w:tc>
        <w:tc>
          <w:tcPr>
            <w:tcW w:w="1620" w:type="dxa"/>
          </w:tcPr>
          <w:p w14:paraId="2047BFC0">
            <w:pPr>
              <w:autoSpaceDE w:val="0"/>
              <w:autoSpaceDN w:val="0"/>
              <w:spacing w:line="360" w:lineRule="auto"/>
              <w:jc w:val="center"/>
              <w:rPr>
                <w:rFonts w:ascii="仿宋" w:hAnsi="仿宋" w:eastAsia="仿宋" w:cs="仿宋"/>
                <w:color w:val="auto"/>
                <w:sz w:val="24"/>
              </w:rPr>
            </w:pPr>
          </w:p>
        </w:tc>
        <w:tc>
          <w:tcPr>
            <w:tcW w:w="1245" w:type="dxa"/>
          </w:tcPr>
          <w:p w14:paraId="4B7C6E05">
            <w:pPr>
              <w:autoSpaceDE w:val="0"/>
              <w:autoSpaceDN w:val="0"/>
              <w:spacing w:line="360" w:lineRule="auto"/>
              <w:jc w:val="center"/>
              <w:rPr>
                <w:rFonts w:ascii="仿宋" w:hAnsi="仿宋" w:eastAsia="仿宋" w:cs="仿宋"/>
                <w:color w:val="auto"/>
                <w:sz w:val="24"/>
              </w:rPr>
            </w:pPr>
          </w:p>
        </w:tc>
        <w:tc>
          <w:tcPr>
            <w:tcW w:w="2175" w:type="dxa"/>
          </w:tcPr>
          <w:p w14:paraId="23DFF754">
            <w:pPr>
              <w:autoSpaceDE w:val="0"/>
              <w:autoSpaceDN w:val="0"/>
              <w:spacing w:line="360" w:lineRule="auto"/>
              <w:jc w:val="center"/>
              <w:rPr>
                <w:rFonts w:ascii="仿宋" w:hAnsi="仿宋" w:eastAsia="仿宋" w:cs="仿宋"/>
                <w:color w:val="auto"/>
                <w:sz w:val="24"/>
              </w:rPr>
            </w:pPr>
          </w:p>
        </w:tc>
        <w:tc>
          <w:tcPr>
            <w:tcW w:w="1260" w:type="dxa"/>
          </w:tcPr>
          <w:p w14:paraId="0A251784">
            <w:pPr>
              <w:autoSpaceDE w:val="0"/>
              <w:autoSpaceDN w:val="0"/>
              <w:spacing w:line="360" w:lineRule="auto"/>
              <w:jc w:val="center"/>
              <w:rPr>
                <w:rFonts w:ascii="仿宋" w:hAnsi="仿宋" w:eastAsia="仿宋" w:cs="仿宋"/>
                <w:color w:val="auto"/>
                <w:sz w:val="24"/>
              </w:rPr>
            </w:pPr>
          </w:p>
        </w:tc>
      </w:tr>
      <w:tr w14:paraId="23DA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4C690A2">
            <w:pPr>
              <w:autoSpaceDE w:val="0"/>
              <w:autoSpaceDN w:val="0"/>
              <w:spacing w:line="360" w:lineRule="auto"/>
              <w:jc w:val="center"/>
              <w:rPr>
                <w:rFonts w:ascii="仿宋" w:hAnsi="仿宋" w:eastAsia="仿宋" w:cs="仿宋"/>
                <w:color w:val="auto"/>
                <w:sz w:val="24"/>
              </w:rPr>
            </w:pPr>
          </w:p>
        </w:tc>
        <w:tc>
          <w:tcPr>
            <w:tcW w:w="2160" w:type="dxa"/>
          </w:tcPr>
          <w:p w14:paraId="68D8F7E7">
            <w:pPr>
              <w:autoSpaceDE w:val="0"/>
              <w:autoSpaceDN w:val="0"/>
              <w:spacing w:line="360" w:lineRule="auto"/>
              <w:jc w:val="center"/>
              <w:rPr>
                <w:rFonts w:ascii="仿宋" w:hAnsi="仿宋" w:eastAsia="仿宋" w:cs="仿宋"/>
                <w:color w:val="auto"/>
                <w:sz w:val="24"/>
              </w:rPr>
            </w:pPr>
          </w:p>
        </w:tc>
        <w:tc>
          <w:tcPr>
            <w:tcW w:w="1620" w:type="dxa"/>
          </w:tcPr>
          <w:p w14:paraId="57ACAFD5">
            <w:pPr>
              <w:autoSpaceDE w:val="0"/>
              <w:autoSpaceDN w:val="0"/>
              <w:spacing w:line="360" w:lineRule="auto"/>
              <w:jc w:val="center"/>
              <w:rPr>
                <w:rFonts w:ascii="仿宋" w:hAnsi="仿宋" w:eastAsia="仿宋" w:cs="仿宋"/>
                <w:color w:val="auto"/>
                <w:sz w:val="24"/>
              </w:rPr>
            </w:pPr>
          </w:p>
        </w:tc>
        <w:tc>
          <w:tcPr>
            <w:tcW w:w="1245" w:type="dxa"/>
          </w:tcPr>
          <w:p w14:paraId="15748477">
            <w:pPr>
              <w:autoSpaceDE w:val="0"/>
              <w:autoSpaceDN w:val="0"/>
              <w:spacing w:line="360" w:lineRule="auto"/>
              <w:jc w:val="center"/>
              <w:rPr>
                <w:rFonts w:ascii="仿宋" w:hAnsi="仿宋" w:eastAsia="仿宋" w:cs="仿宋"/>
                <w:color w:val="auto"/>
                <w:sz w:val="24"/>
              </w:rPr>
            </w:pPr>
          </w:p>
        </w:tc>
        <w:tc>
          <w:tcPr>
            <w:tcW w:w="2175" w:type="dxa"/>
          </w:tcPr>
          <w:p w14:paraId="1796F1F9">
            <w:pPr>
              <w:autoSpaceDE w:val="0"/>
              <w:autoSpaceDN w:val="0"/>
              <w:spacing w:line="360" w:lineRule="auto"/>
              <w:jc w:val="center"/>
              <w:rPr>
                <w:rFonts w:ascii="仿宋" w:hAnsi="仿宋" w:eastAsia="仿宋" w:cs="仿宋"/>
                <w:color w:val="auto"/>
                <w:sz w:val="24"/>
              </w:rPr>
            </w:pPr>
          </w:p>
        </w:tc>
        <w:tc>
          <w:tcPr>
            <w:tcW w:w="1260" w:type="dxa"/>
          </w:tcPr>
          <w:p w14:paraId="555162F3">
            <w:pPr>
              <w:autoSpaceDE w:val="0"/>
              <w:autoSpaceDN w:val="0"/>
              <w:spacing w:line="360" w:lineRule="auto"/>
              <w:jc w:val="center"/>
              <w:rPr>
                <w:rFonts w:ascii="仿宋" w:hAnsi="仿宋" w:eastAsia="仿宋" w:cs="仿宋"/>
                <w:color w:val="auto"/>
                <w:sz w:val="24"/>
              </w:rPr>
            </w:pPr>
          </w:p>
        </w:tc>
      </w:tr>
    </w:tbl>
    <w:p w14:paraId="7246E846">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2B5F2AA2">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F1148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CE37925">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168916B">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F07702F">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4508408">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685E9F7">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43A26E8">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BB8FB23">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5243347">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0AA7588">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B928ADD">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B00BF25">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14:paraId="2F3F39B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801047">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7E8766D">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5627CCA">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87B7A75">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AF521EA">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23700ED">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AF73CA6">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EB6E20A">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9446541">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8F7A66">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B80CE69">
            <w:pPr>
              <w:autoSpaceDE w:val="0"/>
              <w:autoSpaceDN w:val="0"/>
              <w:spacing w:line="240" w:lineRule="exact"/>
              <w:rPr>
                <w:rFonts w:ascii="仿宋" w:hAnsi="仿宋" w:eastAsia="仿宋" w:cs="仿宋"/>
                <w:color w:val="auto"/>
                <w:sz w:val="24"/>
              </w:rPr>
            </w:pPr>
          </w:p>
        </w:tc>
      </w:tr>
      <w:tr w14:paraId="4F6312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DA88B7">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32E50D46">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578E17B">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00DBF91">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52D18C8">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17891B6">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89CF1B8">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92534AD">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D205E1C">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9629E3E">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1CCB7653">
            <w:pPr>
              <w:autoSpaceDE w:val="0"/>
              <w:autoSpaceDN w:val="0"/>
              <w:spacing w:line="240" w:lineRule="exact"/>
              <w:rPr>
                <w:rFonts w:ascii="仿宋" w:hAnsi="仿宋" w:eastAsia="仿宋" w:cs="仿宋"/>
                <w:color w:val="auto"/>
                <w:sz w:val="24"/>
              </w:rPr>
            </w:pPr>
          </w:p>
        </w:tc>
      </w:tr>
      <w:tr w14:paraId="57D3412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AC0EB20">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480926B">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1836900F">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A8A0DBA">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B68F92F">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09C27">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4647AE8">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94B41FE">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413B707">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A9A4BD4">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16240213">
            <w:pPr>
              <w:autoSpaceDE w:val="0"/>
              <w:autoSpaceDN w:val="0"/>
              <w:spacing w:line="240" w:lineRule="exact"/>
              <w:rPr>
                <w:rFonts w:ascii="仿宋" w:hAnsi="仿宋" w:eastAsia="仿宋" w:cs="仿宋"/>
                <w:color w:val="auto"/>
                <w:sz w:val="24"/>
              </w:rPr>
            </w:pPr>
          </w:p>
        </w:tc>
      </w:tr>
    </w:tbl>
    <w:p w14:paraId="13994938">
      <w:pPr>
        <w:spacing w:line="360" w:lineRule="auto"/>
        <w:ind w:firstLine="480" w:firstLineChars="200"/>
        <w:rPr>
          <w:rFonts w:ascii="仿宋" w:hAnsi="仿宋" w:eastAsia="仿宋" w:cs="仿宋"/>
          <w:color w:val="auto"/>
          <w:sz w:val="24"/>
          <w:szCs w:val="20"/>
        </w:rPr>
      </w:pPr>
    </w:p>
    <w:p w14:paraId="382033D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00329E3D">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14:paraId="19462240">
      <w:pPr>
        <w:spacing w:line="360" w:lineRule="auto"/>
        <w:rPr>
          <w:rFonts w:ascii="仿宋" w:hAnsi="仿宋" w:eastAsia="仿宋" w:cs="仿宋"/>
          <w:b/>
          <w:color w:val="auto"/>
          <w:sz w:val="30"/>
          <w:szCs w:val="30"/>
        </w:rPr>
      </w:pPr>
    </w:p>
    <w:p w14:paraId="27841DC2">
      <w:pPr>
        <w:spacing w:line="360" w:lineRule="auto"/>
        <w:rPr>
          <w:rFonts w:ascii="仿宋" w:hAnsi="仿宋" w:eastAsia="仿宋" w:cs="仿宋"/>
          <w:b/>
          <w:color w:val="auto"/>
          <w:sz w:val="30"/>
          <w:szCs w:val="30"/>
        </w:rPr>
      </w:pPr>
    </w:p>
    <w:p w14:paraId="4819EC8A">
      <w:pPr>
        <w:spacing w:line="360" w:lineRule="auto"/>
        <w:rPr>
          <w:rFonts w:ascii="仿宋" w:hAnsi="仿宋" w:eastAsia="仿宋" w:cs="仿宋"/>
          <w:b/>
          <w:color w:val="auto"/>
          <w:sz w:val="30"/>
          <w:szCs w:val="30"/>
        </w:rPr>
      </w:pPr>
    </w:p>
    <w:p w14:paraId="6AD6D55A">
      <w:p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18898037">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6555588D">
      <w:pPr>
        <w:spacing w:line="336" w:lineRule="auto"/>
        <w:ind w:firstLine="3600" w:firstLineChars="1500"/>
        <w:rPr>
          <w:rFonts w:ascii="仿宋" w:hAnsi="仿宋" w:eastAsia="仿宋" w:cs="仿宋"/>
          <w:color w:val="auto"/>
          <w:sz w:val="24"/>
        </w:rPr>
      </w:pPr>
    </w:p>
    <w:p w14:paraId="389A49D2">
      <w:pPr>
        <w:pStyle w:val="81"/>
        <w:rPr>
          <w:rFonts w:ascii="仿宋" w:hAnsi="仿宋" w:eastAsia="仿宋" w:cs="仿宋"/>
          <w:color w:val="auto"/>
        </w:rPr>
      </w:pPr>
    </w:p>
    <w:p w14:paraId="791FDB47">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3EEABF8D">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14:paraId="39D0E94D">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3C9FE0EE">
      <w:pPr>
        <w:spacing w:line="360" w:lineRule="auto"/>
        <w:jc w:val="center"/>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3DFDDE24">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FBA2C9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A35037">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81F9AE6">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3043CE1">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6737015">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35DE9B9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D31609C">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1BAFBF">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4077D98">
            <w:pPr>
              <w:autoSpaceDE w:val="0"/>
              <w:autoSpaceDN w:val="0"/>
              <w:spacing w:line="360"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4AA714F">
            <w:pPr>
              <w:autoSpaceDE w:val="0"/>
              <w:autoSpaceDN w:val="0"/>
              <w:spacing w:line="360" w:lineRule="auto"/>
              <w:jc w:val="center"/>
              <w:rPr>
                <w:rFonts w:ascii="仿宋" w:hAnsi="仿宋" w:eastAsia="仿宋" w:cs="仿宋"/>
                <w:color w:val="auto"/>
                <w:sz w:val="24"/>
              </w:rPr>
            </w:pPr>
          </w:p>
        </w:tc>
      </w:tr>
      <w:tr w14:paraId="39F88ED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839367">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D46C22">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85F06B">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EF8033">
            <w:pPr>
              <w:autoSpaceDE w:val="0"/>
              <w:autoSpaceDN w:val="0"/>
              <w:spacing w:line="360" w:lineRule="auto"/>
              <w:jc w:val="center"/>
              <w:rPr>
                <w:rFonts w:ascii="仿宋" w:hAnsi="仿宋" w:eastAsia="仿宋" w:cs="仿宋"/>
                <w:color w:val="auto"/>
                <w:sz w:val="24"/>
              </w:rPr>
            </w:pPr>
          </w:p>
        </w:tc>
      </w:tr>
      <w:tr w14:paraId="6064773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C1331A3">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9911E01">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C80FCE1">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CCC8AB">
            <w:pPr>
              <w:autoSpaceDE w:val="0"/>
              <w:autoSpaceDN w:val="0"/>
              <w:spacing w:line="360" w:lineRule="auto"/>
              <w:jc w:val="center"/>
              <w:rPr>
                <w:rFonts w:ascii="仿宋" w:hAnsi="仿宋" w:eastAsia="仿宋" w:cs="仿宋"/>
                <w:color w:val="auto"/>
                <w:sz w:val="24"/>
              </w:rPr>
            </w:pPr>
          </w:p>
        </w:tc>
      </w:tr>
      <w:tr w14:paraId="36B3694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C5042E">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38E4703">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93D2F6">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3AF517">
            <w:pPr>
              <w:autoSpaceDE w:val="0"/>
              <w:autoSpaceDN w:val="0"/>
              <w:spacing w:line="360" w:lineRule="auto"/>
              <w:jc w:val="center"/>
              <w:rPr>
                <w:rFonts w:ascii="仿宋" w:hAnsi="仿宋" w:eastAsia="仿宋" w:cs="仿宋"/>
                <w:color w:val="auto"/>
                <w:sz w:val="24"/>
              </w:rPr>
            </w:pPr>
          </w:p>
        </w:tc>
      </w:tr>
      <w:tr w14:paraId="6785C61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071D8A9">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DB4EC87">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333A146">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A185C3">
            <w:pPr>
              <w:autoSpaceDE w:val="0"/>
              <w:autoSpaceDN w:val="0"/>
              <w:spacing w:line="360" w:lineRule="auto"/>
              <w:jc w:val="center"/>
              <w:rPr>
                <w:rFonts w:ascii="仿宋" w:hAnsi="仿宋" w:eastAsia="仿宋" w:cs="仿宋"/>
                <w:color w:val="auto"/>
                <w:sz w:val="24"/>
              </w:rPr>
            </w:pPr>
          </w:p>
        </w:tc>
      </w:tr>
      <w:tr w14:paraId="56BECD3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A58EC89">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60731AC">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7D006C3">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C47E79">
            <w:pPr>
              <w:autoSpaceDE w:val="0"/>
              <w:autoSpaceDN w:val="0"/>
              <w:spacing w:line="360" w:lineRule="auto"/>
              <w:jc w:val="center"/>
              <w:rPr>
                <w:rFonts w:ascii="仿宋" w:hAnsi="仿宋" w:eastAsia="仿宋" w:cs="仿宋"/>
                <w:color w:val="auto"/>
                <w:sz w:val="24"/>
              </w:rPr>
            </w:pPr>
          </w:p>
        </w:tc>
      </w:tr>
      <w:tr w14:paraId="7FB19AD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65AE27">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D04EBD7">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0387A6B">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A2E1B9">
            <w:pPr>
              <w:autoSpaceDE w:val="0"/>
              <w:autoSpaceDN w:val="0"/>
              <w:spacing w:line="360" w:lineRule="auto"/>
              <w:jc w:val="center"/>
              <w:rPr>
                <w:rFonts w:ascii="仿宋" w:hAnsi="仿宋" w:eastAsia="仿宋" w:cs="仿宋"/>
                <w:color w:val="auto"/>
                <w:sz w:val="24"/>
              </w:rPr>
            </w:pPr>
          </w:p>
        </w:tc>
      </w:tr>
      <w:tr w14:paraId="233B44A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0C0B401">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3286E8E">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EE2606">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8CF740">
            <w:pPr>
              <w:autoSpaceDE w:val="0"/>
              <w:autoSpaceDN w:val="0"/>
              <w:spacing w:line="360" w:lineRule="auto"/>
              <w:jc w:val="center"/>
              <w:rPr>
                <w:rFonts w:ascii="仿宋" w:hAnsi="仿宋" w:eastAsia="仿宋" w:cs="仿宋"/>
                <w:color w:val="auto"/>
                <w:sz w:val="24"/>
              </w:rPr>
            </w:pPr>
          </w:p>
        </w:tc>
      </w:tr>
      <w:tr w14:paraId="28DFE01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71C4F7">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E99AE5">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4BE107">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CFE4AA">
            <w:pPr>
              <w:autoSpaceDE w:val="0"/>
              <w:autoSpaceDN w:val="0"/>
              <w:spacing w:line="360" w:lineRule="auto"/>
              <w:jc w:val="center"/>
              <w:rPr>
                <w:rFonts w:ascii="仿宋" w:hAnsi="仿宋" w:eastAsia="仿宋" w:cs="仿宋"/>
                <w:color w:val="auto"/>
                <w:sz w:val="24"/>
              </w:rPr>
            </w:pPr>
          </w:p>
        </w:tc>
      </w:tr>
    </w:tbl>
    <w:p w14:paraId="03005CC1">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3F8C88E2">
      <w:pPr>
        <w:pStyle w:val="81"/>
        <w:rPr>
          <w:rFonts w:ascii="仿宋" w:hAnsi="仿宋" w:eastAsia="仿宋" w:cs="仿宋"/>
          <w:color w:val="auto"/>
        </w:rPr>
      </w:pPr>
    </w:p>
    <w:p w14:paraId="3DDD5144">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5E1B16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DC9336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74F92A9">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3F4DF54">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00B1E9C">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9F9CFBB">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14:paraId="270845EE">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F3CEB5A">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14:paraId="7B9CFE37">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6AE1337">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14:paraId="1F12980E">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4826E0C">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FEB944">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FE02305">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14:paraId="3E0D803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B11E15C">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7A4C0D35">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54A016">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18464CA7">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80A6AB0">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F43D7A9">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5B07E65">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B4CE424">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9B5E211">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C32B8AF">
            <w:pPr>
              <w:autoSpaceDE w:val="0"/>
              <w:autoSpaceDN w:val="0"/>
              <w:spacing w:line="360" w:lineRule="auto"/>
              <w:rPr>
                <w:rFonts w:ascii="仿宋" w:hAnsi="仿宋" w:eastAsia="仿宋" w:cs="仿宋"/>
                <w:color w:val="auto"/>
                <w:sz w:val="24"/>
              </w:rPr>
            </w:pPr>
          </w:p>
        </w:tc>
      </w:tr>
      <w:tr w14:paraId="7F1E9C6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344AD3C">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F2372A2">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B7601FD">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360C165">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A3DFFE4">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A139BDD">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67F27F2">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EF44C57">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AAC6E49">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30BCB3E">
            <w:pPr>
              <w:autoSpaceDE w:val="0"/>
              <w:autoSpaceDN w:val="0"/>
              <w:spacing w:line="360" w:lineRule="auto"/>
              <w:rPr>
                <w:rFonts w:ascii="仿宋" w:hAnsi="仿宋" w:eastAsia="仿宋" w:cs="仿宋"/>
                <w:color w:val="auto"/>
                <w:sz w:val="24"/>
              </w:rPr>
            </w:pPr>
          </w:p>
        </w:tc>
      </w:tr>
    </w:tbl>
    <w:p w14:paraId="3275D6EF">
      <w:pPr>
        <w:spacing w:line="360" w:lineRule="auto"/>
        <w:rPr>
          <w:rFonts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D8C31AC">
      <w:pPr>
        <w:pStyle w:val="81"/>
        <w:rPr>
          <w:rFonts w:ascii="仿宋" w:hAnsi="仿宋" w:eastAsia="仿宋" w:cs="仿宋"/>
          <w:color w:val="auto"/>
        </w:rPr>
      </w:pPr>
    </w:p>
    <w:p w14:paraId="55F755A1">
      <w:pPr>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008829CB">
      <w:pPr>
        <w:spacing w:line="360" w:lineRule="auto"/>
        <w:ind w:firstLine="480" w:firstLineChars="200"/>
        <w:rPr>
          <w:rFonts w:ascii="仿宋" w:hAnsi="仿宋" w:eastAsia="仿宋" w:cs="仿宋"/>
          <w:color w:val="auto"/>
          <w:sz w:val="24"/>
          <w:szCs w:val="20"/>
        </w:rPr>
      </w:pPr>
    </w:p>
    <w:p w14:paraId="21E418EB">
      <w:pPr>
        <w:spacing w:line="336" w:lineRule="auto"/>
        <w:jc w:val="center"/>
        <w:rPr>
          <w:rFonts w:ascii="仿宋" w:hAnsi="仿宋" w:eastAsia="仿宋" w:cs="仿宋"/>
          <w:color w:val="auto"/>
          <w:sz w:val="24"/>
        </w:rPr>
      </w:pPr>
      <w:r>
        <w:rPr>
          <w:rFonts w:hint="eastAsia" w:ascii="仿宋" w:hAnsi="仿宋" w:eastAsia="仿宋" w:cs="仿宋"/>
          <w:color w:val="auto"/>
          <w:sz w:val="24"/>
        </w:rPr>
        <w:t>投标人名称（电子签名）：</w:t>
      </w:r>
    </w:p>
    <w:p w14:paraId="10935777">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14:paraId="3C8FA03C">
      <w:pPr>
        <w:snapToGrid w:val="0"/>
        <w:spacing w:line="360" w:lineRule="auto"/>
        <w:ind w:firstLine="6907" w:firstLineChars="2150"/>
        <w:rPr>
          <w:rFonts w:ascii="仿宋" w:hAnsi="仿宋" w:eastAsia="仿宋" w:cs="仿宋"/>
          <w:b/>
          <w:bCs/>
          <w:color w:val="auto"/>
          <w:sz w:val="32"/>
          <w:szCs w:val="32"/>
        </w:rPr>
      </w:pPr>
    </w:p>
    <w:p w14:paraId="1EB8B3F4">
      <w:pPr>
        <w:snapToGrid w:val="0"/>
        <w:spacing w:line="360" w:lineRule="auto"/>
        <w:ind w:right="960"/>
        <w:rPr>
          <w:rFonts w:ascii="仿宋" w:hAnsi="仿宋" w:eastAsia="仿宋" w:cs="仿宋"/>
          <w:color w:val="auto"/>
          <w:kern w:val="0"/>
          <w:sz w:val="24"/>
          <w:lang w:val="zh-CN"/>
        </w:rPr>
      </w:pPr>
    </w:p>
    <w:p w14:paraId="2A1F9FA5">
      <w:pPr>
        <w:snapToGrid w:val="0"/>
        <w:spacing w:line="360" w:lineRule="auto"/>
        <w:ind w:right="960"/>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582B367">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23681986">
      <w:pPr>
        <w:spacing w:line="360" w:lineRule="auto"/>
        <w:rPr>
          <w:rFonts w:ascii="仿宋" w:hAnsi="仿宋" w:eastAsia="仿宋" w:cs="仿宋"/>
          <w:color w:val="auto"/>
          <w:sz w:val="18"/>
          <w:szCs w:val="18"/>
        </w:rPr>
      </w:pPr>
    </w:p>
    <w:p w14:paraId="01487FE3">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5E02902C">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14:paraId="736B18CB">
      <w:pPr>
        <w:spacing w:line="360" w:lineRule="auto"/>
        <w:rPr>
          <w:rFonts w:ascii="仿宋" w:hAnsi="仿宋" w:eastAsia="仿宋" w:cs="仿宋"/>
          <w:b/>
          <w:bCs/>
          <w:color w:val="auto"/>
          <w:sz w:val="18"/>
          <w:szCs w:val="18"/>
        </w:rPr>
      </w:pPr>
    </w:p>
    <w:p w14:paraId="544D5198">
      <w:pPr>
        <w:spacing w:line="360" w:lineRule="auto"/>
        <w:rPr>
          <w:rFonts w:ascii="仿宋" w:hAnsi="仿宋" w:eastAsia="仿宋" w:cs="仿宋"/>
          <w:b/>
          <w:bCs/>
          <w:color w:val="auto"/>
          <w:sz w:val="32"/>
          <w:szCs w:val="32"/>
        </w:rPr>
      </w:pPr>
    </w:p>
    <w:p w14:paraId="608DDD5E">
      <w:pPr>
        <w:spacing w:line="360" w:lineRule="auto"/>
        <w:rPr>
          <w:rFonts w:ascii="仿宋" w:hAnsi="仿宋" w:eastAsia="仿宋" w:cs="仿宋"/>
          <w:b/>
          <w:bCs/>
          <w:color w:val="auto"/>
          <w:sz w:val="32"/>
          <w:szCs w:val="32"/>
        </w:rPr>
      </w:pPr>
    </w:p>
    <w:p w14:paraId="1F4D0863">
      <w:pPr>
        <w:spacing w:line="360" w:lineRule="auto"/>
        <w:jc w:val="center"/>
        <w:rPr>
          <w:rFonts w:ascii="仿宋" w:hAnsi="仿宋" w:eastAsia="仿宋" w:cs="仿宋"/>
          <w:b/>
          <w:bCs/>
          <w:color w:val="auto"/>
          <w:sz w:val="32"/>
          <w:szCs w:val="32"/>
        </w:rPr>
      </w:pPr>
    </w:p>
    <w:p w14:paraId="6E5B0B28">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964394C">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7B30A977">
      <w:pPr>
        <w:snapToGrid w:val="0"/>
        <w:spacing w:line="360" w:lineRule="auto"/>
        <w:ind w:right="960"/>
        <w:jc w:val="right"/>
        <w:rPr>
          <w:rFonts w:ascii="仿宋" w:hAnsi="仿宋" w:eastAsia="仿宋" w:cs="仿宋"/>
          <w:color w:val="auto"/>
          <w:kern w:val="0"/>
          <w:sz w:val="24"/>
          <w:lang w:val="zh-CN"/>
        </w:rPr>
      </w:pPr>
    </w:p>
    <w:p w14:paraId="0DB3ADC8">
      <w:pPr>
        <w:snapToGrid w:val="0"/>
        <w:spacing w:line="360" w:lineRule="auto"/>
        <w:ind w:right="960"/>
        <w:jc w:val="right"/>
        <w:rPr>
          <w:rFonts w:ascii="仿宋" w:hAnsi="仿宋" w:eastAsia="仿宋" w:cs="仿宋"/>
          <w:color w:val="auto"/>
          <w:kern w:val="0"/>
          <w:sz w:val="24"/>
          <w:lang w:val="zh-CN"/>
        </w:rPr>
      </w:pPr>
    </w:p>
    <w:p w14:paraId="24E006F6">
      <w:pPr>
        <w:snapToGrid w:val="0"/>
        <w:spacing w:line="360" w:lineRule="auto"/>
        <w:ind w:right="960"/>
        <w:jc w:val="right"/>
        <w:rPr>
          <w:rFonts w:ascii="仿宋" w:hAnsi="仿宋" w:eastAsia="仿宋" w:cs="仿宋"/>
          <w:color w:val="auto"/>
          <w:kern w:val="0"/>
          <w:sz w:val="24"/>
          <w:lang w:val="zh-CN"/>
        </w:rPr>
      </w:pPr>
    </w:p>
    <w:p w14:paraId="3F96ACA5">
      <w:pPr>
        <w:snapToGrid w:val="0"/>
        <w:spacing w:line="360" w:lineRule="auto"/>
        <w:ind w:right="960"/>
        <w:jc w:val="right"/>
        <w:rPr>
          <w:rFonts w:ascii="仿宋" w:hAnsi="仿宋" w:eastAsia="仿宋" w:cs="仿宋"/>
          <w:color w:val="auto"/>
          <w:kern w:val="0"/>
          <w:sz w:val="24"/>
          <w:lang w:val="zh-CN"/>
        </w:rPr>
      </w:pPr>
    </w:p>
    <w:p w14:paraId="0084C17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455BBFAF">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14:paraId="567C3E73">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7661A3F7">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1F80AB97">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931F5F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84A05F0">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90FF2C5">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AAAB066">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0EEB541">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F3E47B1">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EA53FA0">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1F9A7CF">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14:paraId="33C0FEC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FD3DB0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6EB30B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14:paraId="050A878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14:paraId="15D0522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14:paraId="1D6A73A7">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47A429F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7AE9FFAD">
            <w:pPr>
              <w:suppressAutoHyphens/>
              <w:autoSpaceDE w:val="0"/>
              <w:autoSpaceDN w:val="0"/>
              <w:spacing w:line="360" w:lineRule="auto"/>
              <w:rPr>
                <w:rFonts w:ascii="仿宋" w:hAnsi="仿宋" w:eastAsia="仿宋" w:cs="仿宋"/>
                <w:color w:val="auto"/>
                <w:sz w:val="24"/>
              </w:rPr>
            </w:pPr>
          </w:p>
        </w:tc>
      </w:tr>
      <w:tr w14:paraId="610C37E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8E4A7D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362C74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74D174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03BD280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513FD24E">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7E67063">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16A1D76">
            <w:pPr>
              <w:suppressAutoHyphens/>
              <w:autoSpaceDE w:val="0"/>
              <w:autoSpaceDN w:val="0"/>
              <w:spacing w:line="360" w:lineRule="auto"/>
              <w:rPr>
                <w:rFonts w:ascii="仿宋" w:hAnsi="仿宋" w:eastAsia="仿宋" w:cs="仿宋"/>
                <w:color w:val="auto"/>
                <w:sz w:val="24"/>
              </w:rPr>
            </w:pPr>
          </w:p>
        </w:tc>
      </w:tr>
    </w:tbl>
    <w:p w14:paraId="2AB1866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1C31B6FA">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14:paraId="11CAC1A1">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14:paraId="0C4D772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14:paraId="7376ED0A">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14:paraId="4534D17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14:paraId="066B638D">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14:paraId="1B948584">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852ABFA">
      <w:pPr>
        <w:spacing w:line="360" w:lineRule="auto"/>
        <w:ind w:firstLine="480" w:firstLineChars="200"/>
        <w:rPr>
          <w:rFonts w:ascii="仿宋" w:hAnsi="仿宋" w:eastAsia="仿宋" w:cs="仿宋"/>
          <w:color w:val="auto"/>
          <w:sz w:val="24"/>
          <w:szCs w:val="20"/>
        </w:rPr>
      </w:pPr>
    </w:p>
    <w:p w14:paraId="7A3BE9A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6AFAFDB2">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14:paraId="3FFBB40B">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6B3F012D">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4DA13F8E">
      <w:pPr>
        <w:spacing w:line="360" w:lineRule="auto"/>
        <w:jc w:val="center"/>
        <w:rPr>
          <w:rFonts w:ascii="仿宋" w:hAnsi="仿宋" w:eastAsia="仿宋" w:cs="仿宋"/>
          <w:color w:val="auto"/>
          <w:sz w:val="24"/>
        </w:rPr>
      </w:pPr>
    </w:p>
    <w:p w14:paraId="785F8D9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427498A3">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14:paraId="467B3F30">
      <w:pPr>
        <w:spacing w:line="360" w:lineRule="auto"/>
        <w:jc w:val="center"/>
        <w:rPr>
          <w:rFonts w:ascii="仿宋" w:hAnsi="仿宋" w:eastAsia="仿宋" w:cs="仿宋"/>
          <w:b/>
          <w:bCs/>
          <w:color w:val="auto"/>
          <w:sz w:val="30"/>
          <w:szCs w:val="30"/>
        </w:rPr>
      </w:pPr>
    </w:p>
    <w:p w14:paraId="2ADA5C97">
      <w:pPr>
        <w:spacing w:line="360" w:lineRule="auto"/>
        <w:jc w:val="center"/>
        <w:rPr>
          <w:rFonts w:ascii="仿宋" w:hAnsi="仿宋" w:eastAsia="仿宋" w:cs="仿宋"/>
          <w:b/>
          <w:bCs/>
          <w:color w:val="auto"/>
          <w:sz w:val="30"/>
          <w:szCs w:val="30"/>
        </w:rPr>
      </w:pPr>
    </w:p>
    <w:p w14:paraId="382472BA">
      <w:pPr>
        <w:spacing w:line="360" w:lineRule="auto"/>
        <w:jc w:val="center"/>
        <w:rPr>
          <w:rFonts w:ascii="仿宋" w:hAnsi="仿宋" w:eastAsia="仿宋" w:cs="仿宋"/>
          <w:b/>
          <w:bCs/>
          <w:color w:val="auto"/>
          <w:sz w:val="24"/>
        </w:rPr>
      </w:pPr>
    </w:p>
    <w:p w14:paraId="1BAC9D86">
      <w:pPr>
        <w:spacing w:line="360" w:lineRule="auto"/>
        <w:jc w:val="center"/>
        <w:rPr>
          <w:rFonts w:ascii="仿宋" w:hAnsi="仿宋" w:eastAsia="仿宋" w:cs="仿宋"/>
          <w:b/>
          <w:bCs/>
          <w:color w:val="auto"/>
          <w:sz w:val="24"/>
        </w:rPr>
      </w:pPr>
    </w:p>
    <w:p w14:paraId="2BC1B32A">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4B51181A">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1A7295C5">
      <w:pPr>
        <w:spacing w:line="360" w:lineRule="auto"/>
        <w:rPr>
          <w:rFonts w:ascii="仿宋" w:hAnsi="仿宋" w:eastAsia="仿宋" w:cs="仿宋"/>
          <w:color w:val="auto"/>
          <w:sz w:val="24"/>
        </w:rPr>
      </w:pPr>
    </w:p>
    <w:p w14:paraId="487177E3">
      <w:pPr>
        <w:pStyle w:val="81"/>
        <w:rPr>
          <w:rFonts w:ascii="仿宋" w:hAnsi="仿宋" w:eastAsia="仿宋" w:cs="仿宋"/>
          <w:color w:val="auto"/>
        </w:rPr>
      </w:pPr>
    </w:p>
    <w:p w14:paraId="603D8D5C">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52568BBC">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14:paraId="36EE593C">
      <w:pPr>
        <w:pStyle w:val="82"/>
        <w:rPr>
          <w:rFonts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15D9E3D0">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0864C9B8">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5ABE8D7">
      <w:pPr>
        <w:spacing w:line="360" w:lineRule="auto"/>
        <w:jc w:val="center"/>
        <w:outlineLvl w:val="0"/>
        <w:rPr>
          <w:rFonts w:ascii="仿宋" w:hAnsi="仿宋" w:eastAsia="仿宋" w:cs="仿宋"/>
          <w:b/>
          <w:color w:val="auto"/>
          <w:kern w:val="0"/>
          <w:sz w:val="36"/>
          <w:szCs w:val="36"/>
        </w:rPr>
      </w:pPr>
    </w:p>
    <w:p w14:paraId="04C00EC2">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14:paraId="61CF31DA">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14:paraId="5DC8F818">
      <w:pPr>
        <w:snapToGrid w:val="0"/>
        <w:spacing w:line="360" w:lineRule="auto"/>
        <w:rPr>
          <w:rFonts w:ascii="仿宋" w:hAnsi="仿宋" w:eastAsia="仿宋" w:cs="仿宋"/>
          <w:color w:val="auto"/>
          <w:sz w:val="24"/>
        </w:rPr>
      </w:pPr>
      <w:r>
        <w:rPr>
          <w:rFonts w:hint="eastAsia" w:ascii="仿宋" w:hAnsi="仿宋" w:eastAsia="仿宋" w:cs="仿宋"/>
          <w:color w:val="auto"/>
          <w:sz w:val="24"/>
        </w:rPr>
        <w:t>（3）残疾人福利性单位声明函……………………………………………………（页码）</w:t>
      </w:r>
    </w:p>
    <w:p w14:paraId="0DE78D93">
      <w:pPr>
        <w:snapToGrid w:val="0"/>
        <w:spacing w:line="360" w:lineRule="auto"/>
        <w:ind w:right="480"/>
        <w:jc w:val="center"/>
        <w:rPr>
          <w:rFonts w:ascii="仿宋" w:hAnsi="仿宋" w:eastAsia="仿宋" w:cs="仿宋"/>
          <w:b/>
          <w:color w:val="auto"/>
          <w:kern w:val="0"/>
          <w:sz w:val="32"/>
          <w:szCs w:val="32"/>
        </w:rPr>
      </w:pPr>
    </w:p>
    <w:p w14:paraId="7A33D323">
      <w:pPr>
        <w:snapToGrid w:val="0"/>
        <w:spacing w:line="360" w:lineRule="auto"/>
        <w:ind w:right="480"/>
        <w:jc w:val="center"/>
        <w:rPr>
          <w:rFonts w:ascii="仿宋" w:hAnsi="仿宋" w:eastAsia="仿宋" w:cs="仿宋"/>
          <w:b/>
          <w:color w:val="auto"/>
          <w:kern w:val="0"/>
          <w:sz w:val="32"/>
          <w:szCs w:val="32"/>
        </w:rPr>
      </w:pPr>
    </w:p>
    <w:p w14:paraId="03127882">
      <w:pPr>
        <w:snapToGrid w:val="0"/>
        <w:spacing w:line="360" w:lineRule="auto"/>
        <w:ind w:right="480"/>
        <w:jc w:val="center"/>
        <w:rPr>
          <w:rFonts w:ascii="仿宋" w:hAnsi="仿宋" w:eastAsia="仿宋" w:cs="仿宋"/>
          <w:b/>
          <w:color w:val="auto"/>
          <w:kern w:val="0"/>
          <w:sz w:val="32"/>
          <w:szCs w:val="32"/>
        </w:rPr>
      </w:pPr>
    </w:p>
    <w:p w14:paraId="6A2E5CB2">
      <w:pPr>
        <w:snapToGrid w:val="0"/>
        <w:spacing w:line="360" w:lineRule="auto"/>
        <w:ind w:right="480"/>
        <w:jc w:val="center"/>
        <w:rPr>
          <w:rFonts w:ascii="仿宋" w:hAnsi="仿宋" w:eastAsia="仿宋" w:cs="仿宋"/>
          <w:b/>
          <w:color w:val="auto"/>
          <w:kern w:val="0"/>
          <w:sz w:val="32"/>
          <w:szCs w:val="32"/>
        </w:rPr>
      </w:pPr>
    </w:p>
    <w:p w14:paraId="066F003D">
      <w:pPr>
        <w:snapToGrid w:val="0"/>
        <w:spacing w:line="360" w:lineRule="auto"/>
        <w:ind w:right="480"/>
        <w:jc w:val="center"/>
        <w:rPr>
          <w:rFonts w:ascii="仿宋" w:hAnsi="仿宋" w:eastAsia="仿宋" w:cs="仿宋"/>
          <w:b/>
          <w:color w:val="auto"/>
          <w:kern w:val="0"/>
          <w:sz w:val="32"/>
          <w:szCs w:val="32"/>
        </w:rPr>
      </w:pPr>
    </w:p>
    <w:p w14:paraId="0503782E">
      <w:pPr>
        <w:snapToGrid w:val="0"/>
        <w:spacing w:line="360" w:lineRule="auto"/>
        <w:ind w:right="480"/>
        <w:jc w:val="center"/>
        <w:rPr>
          <w:rFonts w:ascii="仿宋" w:hAnsi="仿宋" w:eastAsia="仿宋" w:cs="仿宋"/>
          <w:b/>
          <w:color w:val="auto"/>
          <w:kern w:val="0"/>
          <w:sz w:val="32"/>
          <w:szCs w:val="32"/>
        </w:rPr>
      </w:pPr>
    </w:p>
    <w:p w14:paraId="202CBCE2">
      <w:pPr>
        <w:snapToGrid w:val="0"/>
        <w:spacing w:line="360" w:lineRule="auto"/>
        <w:ind w:right="480"/>
        <w:jc w:val="center"/>
        <w:rPr>
          <w:rFonts w:ascii="仿宋" w:hAnsi="仿宋" w:eastAsia="仿宋" w:cs="仿宋"/>
          <w:b/>
          <w:color w:val="auto"/>
          <w:kern w:val="0"/>
          <w:sz w:val="32"/>
          <w:szCs w:val="32"/>
        </w:rPr>
      </w:pPr>
    </w:p>
    <w:p w14:paraId="794CA1AD">
      <w:pPr>
        <w:snapToGrid w:val="0"/>
        <w:spacing w:line="360" w:lineRule="auto"/>
        <w:ind w:right="480"/>
        <w:jc w:val="center"/>
        <w:rPr>
          <w:rFonts w:ascii="仿宋" w:hAnsi="仿宋" w:eastAsia="仿宋" w:cs="仿宋"/>
          <w:b/>
          <w:color w:val="auto"/>
          <w:kern w:val="0"/>
          <w:sz w:val="32"/>
          <w:szCs w:val="32"/>
        </w:rPr>
      </w:pPr>
    </w:p>
    <w:p w14:paraId="63FB61C3">
      <w:pPr>
        <w:snapToGrid w:val="0"/>
        <w:spacing w:line="360" w:lineRule="auto"/>
        <w:ind w:right="480"/>
        <w:jc w:val="center"/>
        <w:rPr>
          <w:rFonts w:ascii="仿宋" w:hAnsi="仿宋" w:eastAsia="仿宋" w:cs="仿宋"/>
          <w:b/>
          <w:color w:val="auto"/>
          <w:kern w:val="0"/>
          <w:sz w:val="32"/>
          <w:szCs w:val="32"/>
        </w:rPr>
      </w:pPr>
    </w:p>
    <w:p w14:paraId="4DC704EC">
      <w:pPr>
        <w:snapToGrid w:val="0"/>
        <w:spacing w:line="360" w:lineRule="auto"/>
        <w:ind w:right="480"/>
        <w:jc w:val="center"/>
        <w:rPr>
          <w:rFonts w:ascii="仿宋" w:hAnsi="仿宋" w:eastAsia="仿宋" w:cs="仿宋"/>
          <w:b/>
          <w:color w:val="auto"/>
          <w:kern w:val="0"/>
          <w:sz w:val="32"/>
          <w:szCs w:val="32"/>
        </w:rPr>
      </w:pPr>
    </w:p>
    <w:p w14:paraId="1D3E3153">
      <w:pPr>
        <w:snapToGrid w:val="0"/>
        <w:spacing w:line="360" w:lineRule="auto"/>
        <w:ind w:right="480"/>
        <w:jc w:val="center"/>
        <w:rPr>
          <w:rFonts w:ascii="仿宋" w:hAnsi="仿宋" w:eastAsia="仿宋" w:cs="仿宋"/>
          <w:b/>
          <w:color w:val="auto"/>
          <w:kern w:val="0"/>
          <w:sz w:val="32"/>
          <w:szCs w:val="32"/>
        </w:rPr>
      </w:pPr>
    </w:p>
    <w:p w14:paraId="6F6C1EA0">
      <w:pPr>
        <w:snapToGrid w:val="0"/>
        <w:spacing w:line="360" w:lineRule="auto"/>
        <w:ind w:right="480"/>
        <w:jc w:val="center"/>
        <w:rPr>
          <w:rFonts w:ascii="仿宋" w:hAnsi="仿宋" w:eastAsia="仿宋" w:cs="仿宋"/>
          <w:b/>
          <w:color w:val="auto"/>
          <w:kern w:val="0"/>
          <w:sz w:val="32"/>
          <w:szCs w:val="32"/>
        </w:rPr>
      </w:pPr>
    </w:p>
    <w:p w14:paraId="01AD2177">
      <w:pPr>
        <w:snapToGrid w:val="0"/>
        <w:spacing w:line="360" w:lineRule="auto"/>
        <w:ind w:right="480"/>
        <w:rPr>
          <w:rFonts w:ascii="仿宋" w:hAnsi="仿宋" w:eastAsia="仿宋" w:cs="仿宋"/>
          <w:b/>
          <w:color w:val="auto"/>
          <w:kern w:val="0"/>
          <w:sz w:val="32"/>
          <w:szCs w:val="32"/>
        </w:rPr>
      </w:pPr>
    </w:p>
    <w:p w14:paraId="0AE273E0">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3334E9BB">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1543E263">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6B017BB8">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69786967">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w:t>
      </w:r>
      <w:r>
        <w:rPr>
          <w:rFonts w:hint="eastAsia" w:ascii="仿宋" w:hAnsi="仿宋" w:eastAsia="仿宋" w:cs="仿宋"/>
          <w:b/>
          <w:color w:val="auto"/>
          <w:kern w:val="0"/>
          <w:sz w:val="24"/>
        </w:rPr>
        <w:t>%</w:t>
      </w:r>
      <w:r>
        <w:rPr>
          <w:rFonts w:hint="eastAsia" w:ascii="仿宋" w:hAnsi="仿宋" w:eastAsia="仿宋" w:cs="仿宋"/>
          <w:b/>
          <w:color w:val="auto"/>
          <w:kern w:val="0"/>
          <w:sz w:val="24"/>
          <w:lang w:val="zh-CN"/>
        </w:rPr>
        <w:t>)</w:t>
      </w:r>
    </w:p>
    <w:p w14:paraId="62D84062">
      <w:pPr>
        <w:spacing w:line="360" w:lineRule="auto"/>
        <w:jc w:val="left"/>
        <w:rPr>
          <w:rFonts w:hint="eastAsia" w:ascii="仿宋" w:hAnsi="仿宋" w:eastAsia="仿宋" w:cs="仿宋"/>
          <w:b/>
          <w:color w:val="auto"/>
          <w:kern w:val="0"/>
          <w:sz w:val="24"/>
          <w:u w:val="single"/>
          <w:lang w:val="en-US" w:eastAsia="zh-CN"/>
        </w:rPr>
      </w:pPr>
      <w:r>
        <w:rPr>
          <w:rFonts w:hint="eastAsia" w:ascii="仿宋" w:hAnsi="仿宋" w:eastAsia="仿宋" w:cs="仿宋"/>
          <w:b/>
          <w:color w:val="auto"/>
          <w:kern w:val="0"/>
          <w:sz w:val="24"/>
          <w:u w:val="single"/>
        </w:rPr>
        <w:t xml:space="preserve">标项: </w:t>
      </w:r>
      <w:r>
        <w:rPr>
          <w:rFonts w:hint="eastAsia" w:ascii="仿宋" w:hAnsi="仿宋" w:eastAsia="仿宋" w:cs="仿宋"/>
          <w:b/>
          <w:color w:val="auto"/>
          <w:kern w:val="0"/>
          <w:sz w:val="24"/>
          <w:u w:val="single"/>
          <w:lang w:val="en-US" w:eastAsia="zh-CN"/>
        </w:rPr>
        <w:t>一</w:t>
      </w:r>
    </w:p>
    <w:tbl>
      <w:tblPr>
        <w:tblStyle w:val="63"/>
        <w:tblW w:w="13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76"/>
        <w:gridCol w:w="2565"/>
        <w:gridCol w:w="1580"/>
        <w:gridCol w:w="1165"/>
        <w:gridCol w:w="1665"/>
        <w:gridCol w:w="1830"/>
        <w:gridCol w:w="2955"/>
      </w:tblGrid>
      <w:tr w14:paraId="0435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67AA97D0">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376" w:type="dxa"/>
            <w:vAlign w:val="center"/>
          </w:tcPr>
          <w:p w14:paraId="4239A419">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2565" w:type="dxa"/>
          </w:tcPr>
          <w:p w14:paraId="5DF35685">
            <w:pPr>
              <w:spacing w:line="360" w:lineRule="auto"/>
              <w:jc w:val="center"/>
              <w:rPr>
                <w:rFonts w:ascii="仿宋" w:hAnsi="仿宋" w:eastAsia="仿宋" w:cs="仿宋"/>
                <w:b/>
                <w:color w:val="auto"/>
                <w:sz w:val="24"/>
              </w:rPr>
            </w:pPr>
          </w:p>
          <w:p w14:paraId="7036222C">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2745" w:type="dxa"/>
            <w:gridSpan w:val="2"/>
            <w:vAlign w:val="center"/>
          </w:tcPr>
          <w:p w14:paraId="07C1D171">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1665" w:type="dxa"/>
            <w:vAlign w:val="center"/>
          </w:tcPr>
          <w:p w14:paraId="6ADD4A69">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1830" w:type="dxa"/>
          </w:tcPr>
          <w:p w14:paraId="73691672">
            <w:pPr>
              <w:spacing w:line="360" w:lineRule="auto"/>
              <w:jc w:val="center"/>
              <w:rPr>
                <w:rFonts w:ascii="仿宋" w:hAnsi="仿宋" w:eastAsia="仿宋" w:cs="仿宋"/>
                <w:b/>
                <w:color w:val="auto"/>
                <w:sz w:val="24"/>
              </w:rPr>
            </w:pPr>
          </w:p>
          <w:p w14:paraId="74A889A8">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2955" w:type="dxa"/>
            <w:vAlign w:val="center"/>
          </w:tcPr>
          <w:p w14:paraId="7A6798B8">
            <w:pPr>
              <w:spacing w:line="360" w:lineRule="auto"/>
              <w:jc w:val="center"/>
              <w:rPr>
                <w:rFonts w:ascii="仿宋" w:hAnsi="仿宋" w:eastAsia="仿宋" w:cs="仿宋"/>
                <w:b/>
                <w:color w:val="auto"/>
                <w:sz w:val="24"/>
              </w:rPr>
            </w:pPr>
          </w:p>
          <w:p w14:paraId="3C68C362">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14:paraId="50FB5928">
            <w:pPr>
              <w:spacing w:line="360" w:lineRule="auto"/>
              <w:jc w:val="center"/>
              <w:rPr>
                <w:rFonts w:ascii="仿宋" w:hAnsi="仿宋" w:eastAsia="仿宋" w:cs="仿宋"/>
                <w:b/>
                <w:color w:val="auto"/>
                <w:sz w:val="24"/>
              </w:rPr>
            </w:pPr>
          </w:p>
        </w:tc>
      </w:tr>
      <w:tr w14:paraId="2491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0A8D70E4">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76" w:type="dxa"/>
            <w:vAlign w:val="center"/>
          </w:tcPr>
          <w:p w14:paraId="2C670195">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565" w:type="dxa"/>
            <w:vAlign w:val="center"/>
          </w:tcPr>
          <w:p w14:paraId="67C09F16">
            <w:pPr>
              <w:snapToGrid w:val="0"/>
              <w:spacing w:line="360" w:lineRule="auto"/>
              <w:jc w:val="center"/>
              <w:rPr>
                <w:rFonts w:ascii="仿宋" w:hAnsi="仿宋" w:eastAsia="仿宋" w:cs="仿宋"/>
                <w:color w:val="auto"/>
                <w:sz w:val="24"/>
              </w:rPr>
            </w:pPr>
          </w:p>
        </w:tc>
        <w:tc>
          <w:tcPr>
            <w:tcW w:w="2745" w:type="dxa"/>
            <w:gridSpan w:val="2"/>
            <w:vAlign w:val="center"/>
          </w:tcPr>
          <w:p w14:paraId="4D9B9883">
            <w:pPr>
              <w:snapToGrid w:val="0"/>
              <w:spacing w:line="360" w:lineRule="auto"/>
              <w:jc w:val="center"/>
              <w:rPr>
                <w:rFonts w:ascii="仿宋" w:hAnsi="仿宋" w:eastAsia="仿宋" w:cs="仿宋"/>
                <w:color w:val="auto"/>
                <w:sz w:val="24"/>
              </w:rPr>
            </w:pPr>
          </w:p>
        </w:tc>
        <w:tc>
          <w:tcPr>
            <w:tcW w:w="1665" w:type="dxa"/>
            <w:vAlign w:val="center"/>
          </w:tcPr>
          <w:p w14:paraId="15DE6547">
            <w:pPr>
              <w:spacing w:line="360" w:lineRule="auto"/>
              <w:jc w:val="center"/>
              <w:rPr>
                <w:rFonts w:ascii="仿宋" w:hAnsi="仿宋" w:eastAsia="仿宋" w:cs="仿宋"/>
                <w:color w:val="auto"/>
                <w:sz w:val="24"/>
              </w:rPr>
            </w:pPr>
          </w:p>
        </w:tc>
        <w:tc>
          <w:tcPr>
            <w:tcW w:w="1830" w:type="dxa"/>
          </w:tcPr>
          <w:p w14:paraId="261CAB4B">
            <w:pPr>
              <w:spacing w:line="360" w:lineRule="auto"/>
              <w:jc w:val="center"/>
              <w:rPr>
                <w:rFonts w:ascii="仿宋" w:hAnsi="仿宋" w:eastAsia="仿宋" w:cs="仿宋"/>
                <w:color w:val="auto"/>
                <w:sz w:val="24"/>
              </w:rPr>
            </w:pPr>
          </w:p>
        </w:tc>
        <w:tc>
          <w:tcPr>
            <w:tcW w:w="2955" w:type="dxa"/>
            <w:vAlign w:val="center"/>
          </w:tcPr>
          <w:p w14:paraId="14B5239B">
            <w:pPr>
              <w:spacing w:line="360" w:lineRule="auto"/>
              <w:jc w:val="center"/>
              <w:rPr>
                <w:rFonts w:ascii="仿宋" w:hAnsi="仿宋" w:eastAsia="仿宋" w:cs="仿宋"/>
                <w:color w:val="auto"/>
                <w:sz w:val="24"/>
              </w:rPr>
            </w:pPr>
          </w:p>
        </w:tc>
      </w:tr>
      <w:tr w14:paraId="463E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2D7724AD">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76" w:type="dxa"/>
            <w:vAlign w:val="center"/>
          </w:tcPr>
          <w:p w14:paraId="2FB62F54">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565" w:type="dxa"/>
            <w:vAlign w:val="center"/>
          </w:tcPr>
          <w:p w14:paraId="43AD5C38">
            <w:pPr>
              <w:snapToGrid w:val="0"/>
              <w:spacing w:line="360" w:lineRule="auto"/>
              <w:jc w:val="center"/>
              <w:rPr>
                <w:rFonts w:ascii="仿宋" w:hAnsi="仿宋" w:eastAsia="仿宋" w:cs="仿宋"/>
                <w:color w:val="auto"/>
                <w:sz w:val="24"/>
              </w:rPr>
            </w:pPr>
          </w:p>
        </w:tc>
        <w:tc>
          <w:tcPr>
            <w:tcW w:w="2745" w:type="dxa"/>
            <w:gridSpan w:val="2"/>
            <w:vAlign w:val="center"/>
          </w:tcPr>
          <w:p w14:paraId="0FE83ACE">
            <w:pPr>
              <w:snapToGrid w:val="0"/>
              <w:spacing w:line="360" w:lineRule="auto"/>
              <w:jc w:val="center"/>
              <w:rPr>
                <w:rFonts w:ascii="仿宋" w:hAnsi="仿宋" w:eastAsia="仿宋" w:cs="仿宋"/>
                <w:color w:val="auto"/>
                <w:sz w:val="24"/>
              </w:rPr>
            </w:pPr>
          </w:p>
        </w:tc>
        <w:tc>
          <w:tcPr>
            <w:tcW w:w="1665" w:type="dxa"/>
            <w:vAlign w:val="center"/>
          </w:tcPr>
          <w:p w14:paraId="6A2E695B">
            <w:pPr>
              <w:spacing w:line="360" w:lineRule="auto"/>
              <w:jc w:val="center"/>
              <w:rPr>
                <w:rFonts w:ascii="仿宋" w:hAnsi="仿宋" w:eastAsia="仿宋" w:cs="仿宋"/>
                <w:color w:val="auto"/>
                <w:sz w:val="24"/>
              </w:rPr>
            </w:pPr>
          </w:p>
        </w:tc>
        <w:tc>
          <w:tcPr>
            <w:tcW w:w="1830" w:type="dxa"/>
          </w:tcPr>
          <w:p w14:paraId="2646C79D">
            <w:pPr>
              <w:spacing w:line="360" w:lineRule="auto"/>
              <w:jc w:val="center"/>
              <w:rPr>
                <w:rFonts w:ascii="仿宋" w:hAnsi="仿宋" w:eastAsia="仿宋" w:cs="仿宋"/>
                <w:color w:val="auto"/>
                <w:sz w:val="24"/>
              </w:rPr>
            </w:pPr>
          </w:p>
        </w:tc>
        <w:tc>
          <w:tcPr>
            <w:tcW w:w="2955" w:type="dxa"/>
            <w:vAlign w:val="center"/>
          </w:tcPr>
          <w:p w14:paraId="1BB0A0C6">
            <w:pPr>
              <w:spacing w:line="360" w:lineRule="auto"/>
              <w:jc w:val="center"/>
              <w:rPr>
                <w:rFonts w:ascii="仿宋" w:hAnsi="仿宋" w:eastAsia="仿宋" w:cs="仿宋"/>
                <w:color w:val="auto"/>
                <w:sz w:val="24"/>
              </w:rPr>
            </w:pPr>
          </w:p>
        </w:tc>
      </w:tr>
      <w:tr w14:paraId="0A7C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1CC4A1BA">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376" w:type="dxa"/>
            <w:vAlign w:val="center"/>
          </w:tcPr>
          <w:p w14:paraId="0450EF83">
            <w:pPr>
              <w:snapToGrid w:val="0"/>
              <w:spacing w:line="360" w:lineRule="auto"/>
              <w:jc w:val="center"/>
              <w:rPr>
                <w:rFonts w:ascii="仿宋" w:hAnsi="仿宋" w:eastAsia="仿宋" w:cs="仿宋"/>
                <w:color w:val="auto"/>
                <w:sz w:val="24"/>
              </w:rPr>
            </w:pPr>
          </w:p>
        </w:tc>
        <w:tc>
          <w:tcPr>
            <w:tcW w:w="2565" w:type="dxa"/>
            <w:vAlign w:val="center"/>
          </w:tcPr>
          <w:p w14:paraId="79815916">
            <w:pPr>
              <w:snapToGrid w:val="0"/>
              <w:spacing w:line="360" w:lineRule="auto"/>
              <w:jc w:val="center"/>
              <w:rPr>
                <w:rFonts w:ascii="仿宋" w:hAnsi="仿宋" w:eastAsia="仿宋" w:cs="仿宋"/>
                <w:color w:val="auto"/>
                <w:sz w:val="24"/>
              </w:rPr>
            </w:pPr>
          </w:p>
        </w:tc>
        <w:tc>
          <w:tcPr>
            <w:tcW w:w="2745" w:type="dxa"/>
            <w:gridSpan w:val="2"/>
            <w:vAlign w:val="center"/>
          </w:tcPr>
          <w:p w14:paraId="235E2E08">
            <w:pPr>
              <w:snapToGrid w:val="0"/>
              <w:spacing w:line="360" w:lineRule="auto"/>
              <w:jc w:val="center"/>
              <w:rPr>
                <w:rFonts w:ascii="仿宋" w:hAnsi="仿宋" w:eastAsia="仿宋" w:cs="仿宋"/>
                <w:color w:val="auto"/>
                <w:sz w:val="24"/>
              </w:rPr>
            </w:pPr>
          </w:p>
        </w:tc>
        <w:tc>
          <w:tcPr>
            <w:tcW w:w="1665" w:type="dxa"/>
            <w:vAlign w:val="center"/>
          </w:tcPr>
          <w:p w14:paraId="0A812480">
            <w:pPr>
              <w:spacing w:line="360" w:lineRule="auto"/>
              <w:jc w:val="center"/>
              <w:rPr>
                <w:rFonts w:ascii="仿宋" w:hAnsi="仿宋" w:eastAsia="仿宋" w:cs="仿宋"/>
                <w:color w:val="auto"/>
                <w:sz w:val="24"/>
              </w:rPr>
            </w:pPr>
          </w:p>
        </w:tc>
        <w:tc>
          <w:tcPr>
            <w:tcW w:w="1830" w:type="dxa"/>
          </w:tcPr>
          <w:p w14:paraId="33B45C1A">
            <w:pPr>
              <w:spacing w:line="360" w:lineRule="auto"/>
              <w:jc w:val="center"/>
              <w:rPr>
                <w:rFonts w:ascii="仿宋" w:hAnsi="仿宋" w:eastAsia="仿宋" w:cs="仿宋"/>
                <w:color w:val="auto"/>
                <w:sz w:val="24"/>
              </w:rPr>
            </w:pPr>
          </w:p>
        </w:tc>
        <w:tc>
          <w:tcPr>
            <w:tcW w:w="2955" w:type="dxa"/>
            <w:vAlign w:val="center"/>
          </w:tcPr>
          <w:p w14:paraId="0F3D1F67">
            <w:pPr>
              <w:spacing w:line="360" w:lineRule="auto"/>
              <w:jc w:val="center"/>
              <w:rPr>
                <w:rFonts w:ascii="仿宋" w:hAnsi="仿宋" w:eastAsia="仿宋" w:cs="仿宋"/>
                <w:color w:val="auto"/>
                <w:sz w:val="24"/>
              </w:rPr>
            </w:pPr>
          </w:p>
        </w:tc>
      </w:tr>
      <w:tr w14:paraId="32E3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416668BB">
            <w:pPr>
              <w:spacing w:line="360" w:lineRule="auto"/>
              <w:jc w:val="center"/>
              <w:rPr>
                <w:rFonts w:ascii="仿宋" w:hAnsi="仿宋" w:eastAsia="仿宋" w:cs="仿宋"/>
                <w:color w:val="auto"/>
                <w:sz w:val="24"/>
              </w:rPr>
            </w:pPr>
          </w:p>
        </w:tc>
        <w:tc>
          <w:tcPr>
            <w:tcW w:w="1376" w:type="dxa"/>
            <w:vAlign w:val="center"/>
          </w:tcPr>
          <w:p w14:paraId="1D635F5F">
            <w:pPr>
              <w:snapToGrid w:val="0"/>
              <w:spacing w:line="360" w:lineRule="auto"/>
              <w:jc w:val="center"/>
              <w:rPr>
                <w:rFonts w:ascii="仿宋" w:hAnsi="仿宋" w:eastAsia="仿宋" w:cs="仿宋"/>
                <w:color w:val="auto"/>
                <w:sz w:val="24"/>
              </w:rPr>
            </w:pPr>
          </w:p>
        </w:tc>
        <w:tc>
          <w:tcPr>
            <w:tcW w:w="2565" w:type="dxa"/>
            <w:vAlign w:val="center"/>
          </w:tcPr>
          <w:p w14:paraId="38210333">
            <w:pPr>
              <w:snapToGrid w:val="0"/>
              <w:spacing w:line="360" w:lineRule="auto"/>
              <w:jc w:val="center"/>
              <w:rPr>
                <w:rFonts w:ascii="仿宋" w:hAnsi="仿宋" w:eastAsia="仿宋" w:cs="仿宋"/>
                <w:color w:val="auto"/>
                <w:sz w:val="24"/>
              </w:rPr>
            </w:pPr>
          </w:p>
        </w:tc>
        <w:tc>
          <w:tcPr>
            <w:tcW w:w="2745" w:type="dxa"/>
            <w:gridSpan w:val="2"/>
            <w:vAlign w:val="center"/>
          </w:tcPr>
          <w:p w14:paraId="2D6FC971">
            <w:pPr>
              <w:snapToGrid w:val="0"/>
              <w:spacing w:line="360" w:lineRule="auto"/>
              <w:jc w:val="center"/>
              <w:rPr>
                <w:rFonts w:ascii="仿宋" w:hAnsi="仿宋" w:eastAsia="仿宋" w:cs="仿宋"/>
                <w:color w:val="auto"/>
                <w:sz w:val="24"/>
              </w:rPr>
            </w:pPr>
          </w:p>
        </w:tc>
        <w:tc>
          <w:tcPr>
            <w:tcW w:w="1665" w:type="dxa"/>
            <w:vAlign w:val="center"/>
          </w:tcPr>
          <w:p w14:paraId="454601D8">
            <w:pPr>
              <w:spacing w:line="360" w:lineRule="auto"/>
              <w:jc w:val="center"/>
              <w:rPr>
                <w:rFonts w:ascii="仿宋" w:hAnsi="仿宋" w:eastAsia="仿宋" w:cs="仿宋"/>
                <w:color w:val="auto"/>
                <w:sz w:val="24"/>
              </w:rPr>
            </w:pPr>
          </w:p>
        </w:tc>
        <w:tc>
          <w:tcPr>
            <w:tcW w:w="1830" w:type="dxa"/>
          </w:tcPr>
          <w:p w14:paraId="52A4BDF0">
            <w:pPr>
              <w:spacing w:line="360" w:lineRule="auto"/>
              <w:jc w:val="center"/>
              <w:rPr>
                <w:rFonts w:ascii="仿宋" w:hAnsi="仿宋" w:eastAsia="仿宋" w:cs="仿宋"/>
                <w:color w:val="auto"/>
                <w:sz w:val="24"/>
              </w:rPr>
            </w:pPr>
          </w:p>
        </w:tc>
        <w:tc>
          <w:tcPr>
            <w:tcW w:w="2955" w:type="dxa"/>
            <w:vAlign w:val="center"/>
          </w:tcPr>
          <w:p w14:paraId="63B29FD1">
            <w:pPr>
              <w:spacing w:line="360" w:lineRule="auto"/>
              <w:jc w:val="center"/>
              <w:rPr>
                <w:rFonts w:ascii="仿宋" w:hAnsi="仿宋" w:eastAsia="仿宋" w:cs="仿宋"/>
                <w:color w:val="auto"/>
                <w:sz w:val="24"/>
              </w:rPr>
            </w:pPr>
          </w:p>
        </w:tc>
      </w:tr>
      <w:tr w14:paraId="5977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2E65C4BC">
            <w:pPr>
              <w:spacing w:line="360" w:lineRule="auto"/>
              <w:jc w:val="center"/>
              <w:rPr>
                <w:rFonts w:ascii="仿宋" w:hAnsi="仿宋" w:eastAsia="仿宋" w:cs="仿宋"/>
                <w:color w:val="auto"/>
                <w:sz w:val="24"/>
              </w:rPr>
            </w:pPr>
          </w:p>
        </w:tc>
        <w:tc>
          <w:tcPr>
            <w:tcW w:w="1376" w:type="dxa"/>
            <w:vAlign w:val="center"/>
          </w:tcPr>
          <w:p w14:paraId="04F5E0A7">
            <w:pPr>
              <w:snapToGrid w:val="0"/>
              <w:spacing w:line="360" w:lineRule="auto"/>
              <w:jc w:val="center"/>
              <w:rPr>
                <w:rFonts w:ascii="仿宋" w:hAnsi="仿宋" w:eastAsia="仿宋" w:cs="仿宋"/>
                <w:color w:val="auto"/>
                <w:sz w:val="24"/>
              </w:rPr>
            </w:pPr>
          </w:p>
        </w:tc>
        <w:tc>
          <w:tcPr>
            <w:tcW w:w="2565" w:type="dxa"/>
            <w:vAlign w:val="center"/>
          </w:tcPr>
          <w:p w14:paraId="033D7FD3">
            <w:pPr>
              <w:snapToGrid w:val="0"/>
              <w:spacing w:line="360" w:lineRule="auto"/>
              <w:jc w:val="center"/>
              <w:rPr>
                <w:rFonts w:ascii="仿宋" w:hAnsi="仿宋" w:eastAsia="仿宋" w:cs="仿宋"/>
                <w:color w:val="auto"/>
                <w:sz w:val="24"/>
              </w:rPr>
            </w:pPr>
          </w:p>
        </w:tc>
        <w:tc>
          <w:tcPr>
            <w:tcW w:w="2745" w:type="dxa"/>
            <w:gridSpan w:val="2"/>
            <w:vAlign w:val="center"/>
          </w:tcPr>
          <w:p w14:paraId="176D4024">
            <w:pPr>
              <w:snapToGrid w:val="0"/>
              <w:spacing w:line="360" w:lineRule="auto"/>
              <w:jc w:val="center"/>
              <w:rPr>
                <w:rFonts w:ascii="仿宋" w:hAnsi="仿宋" w:eastAsia="仿宋" w:cs="仿宋"/>
                <w:color w:val="auto"/>
                <w:sz w:val="24"/>
              </w:rPr>
            </w:pPr>
          </w:p>
        </w:tc>
        <w:tc>
          <w:tcPr>
            <w:tcW w:w="1665" w:type="dxa"/>
            <w:vAlign w:val="center"/>
          </w:tcPr>
          <w:p w14:paraId="1B23E3C9">
            <w:pPr>
              <w:spacing w:line="360" w:lineRule="auto"/>
              <w:jc w:val="center"/>
              <w:rPr>
                <w:rFonts w:ascii="仿宋" w:hAnsi="仿宋" w:eastAsia="仿宋" w:cs="仿宋"/>
                <w:color w:val="auto"/>
                <w:sz w:val="24"/>
              </w:rPr>
            </w:pPr>
          </w:p>
        </w:tc>
        <w:tc>
          <w:tcPr>
            <w:tcW w:w="1830" w:type="dxa"/>
          </w:tcPr>
          <w:p w14:paraId="6EEBA345">
            <w:pPr>
              <w:spacing w:line="360" w:lineRule="auto"/>
              <w:jc w:val="center"/>
              <w:rPr>
                <w:rFonts w:ascii="仿宋" w:hAnsi="仿宋" w:eastAsia="仿宋" w:cs="仿宋"/>
                <w:color w:val="auto"/>
                <w:sz w:val="24"/>
              </w:rPr>
            </w:pPr>
          </w:p>
        </w:tc>
        <w:tc>
          <w:tcPr>
            <w:tcW w:w="2955" w:type="dxa"/>
            <w:vAlign w:val="center"/>
          </w:tcPr>
          <w:p w14:paraId="20971820">
            <w:pPr>
              <w:spacing w:line="360" w:lineRule="auto"/>
              <w:jc w:val="center"/>
              <w:rPr>
                <w:rFonts w:ascii="仿宋" w:hAnsi="仿宋" w:eastAsia="仿宋" w:cs="仿宋"/>
                <w:color w:val="auto"/>
                <w:sz w:val="24"/>
              </w:rPr>
            </w:pPr>
          </w:p>
        </w:tc>
      </w:tr>
      <w:tr w14:paraId="54B5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6" w:type="dxa"/>
            <w:gridSpan w:val="4"/>
            <w:vAlign w:val="center"/>
          </w:tcPr>
          <w:p w14:paraId="0FE8AC18">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615" w:type="dxa"/>
            <w:gridSpan w:val="4"/>
          </w:tcPr>
          <w:p w14:paraId="785FFA89">
            <w:pPr>
              <w:spacing w:line="360" w:lineRule="auto"/>
              <w:ind w:firstLine="1200" w:firstLineChars="500"/>
              <w:jc w:val="both"/>
              <w:rPr>
                <w:rFonts w:hint="default" w:ascii="仿宋" w:hAnsi="仿宋" w:eastAsia="仿宋" w:cs="仿宋"/>
                <w:color w:val="auto"/>
                <w:sz w:val="24"/>
                <w:u w:val="single"/>
                <w:lang w:val="en-US" w:eastAsia="zh-CN"/>
              </w:rPr>
            </w:pP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w:t>
            </w:r>
          </w:p>
        </w:tc>
      </w:tr>
      <w:tr w14:paraId="0236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6" w:type="dxa"/>
            <w:gridSpan w:val="4"/>
            <w:vAlign w:val="center"/>
          </w:tcPr>
          <w:p w14:paraId="0D83775B">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615" w:type="dxa"/>
            <w:gridSpan w:val="4"/>
          </w:tcPr>
          <w:p w14:paraId="427A64FF">
            <w:pPr>
              <w:spacing w:line="360" w:lineRule="auto"/>
              <w:ind w:firstLine="1440" w:firstLineChars="600"/>
              <w:rPr>
                <w:rFonts w:hint="default" w:ascii="仿宋" w:hAnsi="仿宋" w:eastAsia="仿宋" w:cs="仿宋"/>
                <w:color w:val="auto"/>
                <w:sz w:val="24"/>
                <w:u w:val="single"/>
                <w:lang w:val="en-US" w:eastAsia="zh-CN"/>
              </w:rPr>
            </w:pPr>
            <w:r>
              <w:rPr>
                <w:rFonts w:hint="eastAsia" w:ascii="仿宋" w:hAnsi="仿宋" w:eastAsia="仿宋" w:cs="仿宋"/>
                <w:color w:val="auto"/>
                <w:sz w:val="24"/>
                <w:u w:val="single"/>
              </w:rPr>
              <w:t>百分之</w:t>
            </w:r>
            <w:r>
              <w:rPr>
                <w:rFonts w:hint="eastAsia" w:ascii="仿宋" w:hAnsi="仿宋" w:eastAsia="仿宋" w:cs="仿宋"/>
                <w:color w:val="auto"/>
                <w:sz w:val="24"/>
                <w:u w:val="single"/>
                <w:lang w:val="en-US" w:eastAsia="zh-CN"/>
              </w:rPr>
              <w:t xml:space="preserve">                  </w:t>
            </w:r>
          </w:p>
        </w:tc>
      </w:tr>
    </w:tbl>
    <w:p w14:paraId="78EEB868">
      <w:pPr>
        <w:spacing w:line="360" w:lineRule="auto"/>
        <w:rPr>
          <w:rFonts w:ascii="仿宋" w:hAnsi="仿宋" w:eastAsia="仿宋" w:cs="仿宋"/>
          <w:b/>
          <w:bCs w:val="0"/>
          <w:color w:val="FF0000"/>
          <w:sz w:val="24"/>
        </w:rPr>
      </w:pPr>
      <w:r>
        <w:rPr>
          <w:rFonts w:hint="eastAsia" w:ascii="仿宋" w:hAnsi="仿宋" w:eastAsia="仿宋" w:cs="仿宋"/>
          <w:b/>
          <w:bCs w:val="0"/>
          <w:color w:val="FF0000"/>
          <w:kern w:val="0"/>
          <w:sz w:val="24"/>
        </w:rPr>
        <w:t>注1：</w:t>
      </w:r>
      <w:r>
        <w:rPr>
          <w:rFonts w:hint="eastAsia" w:ascii="仿宋" w:hAnsi="仿宋" w:eastAsia="仿宋" w:cs="仿宋"/>
          <w:b/>
          <w:bCs w:val="0"/>
          <w:color w:val="FF0000"/>
          <w:sz w:val="24"/>
        </w:rPr>
        <w:t>本项目报价以《浙江省医疗服务行业物价收费标准》为基准价，按折扣报价（即：结算价=基准价*折扣数值。如报价为29%，表示折扣为2.9折），01标投标折扣不高于《浙江省医疗服务行业物价收费标准》的63%，0</w:t>
      </w:r>
      <w:r>
        <w:rPr>
          <w:rFonts w:hint="eastAsia" w:ascii="仿宋" w:hAnsi="仿宋" w:eastAsia="仿宋" w:cs="仿宋"/>
          <w:b/>
          <w:bCs w:val="0"/>
          <w:color w:val="FF0000"/>
          <w:sz w:val="24"/>
          <w:lang w:val="en-US" w:eastAsia="zh-CN"/>
        </w:rPr>
        <w:t>2</w:t>
      </w:r>
      <w:r>
        <w:rPr>
          <w:rFonts w:hint="eastAsia" w:ascii="仿宋" w:hAnsi="仿宋" w:eastAsia="仿宋" w:cs="仿宋"/>
          <w:b/>
          <w:bCs w:val="0"/>
          <w:color w:val="FF0000"/>
          <w:sz w:val="24"/>
        </w:rPr>
        <w:t>标投标折扣不高于《浙江省医疗服务行业物价收费标准》的65%，否则视作无效投标。</w:t>
      </w:r>
    </w:p>
    <w:p w14:paraId="039E0FFB">
      <w:pPr>
        <w:spacing w:line="360" w:lineRule="auto"/>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r>
        <w:rPr>
          <w:rFonts w:hint="eastAsia" w:ascii="仿宋" w:hAnsi="仿宋" w:eastAsia="仿宋" w:cs="仿宋"/>
          <w:b/>
          <w:color w:val="auto"/>
          <w:kern w:val="0"/>
          <w:sz w:val="24"/>
        </w:rPr>
        <w:t>2</w:t>
      </w:r>
      <w:r>
        <w:rPr>
          <w:rFonts w:hint="eastAsia" w:ascii="仿宋" w:hAnsi="仿宋" w:eastAsia="仿宋" w:cs="仿宋"/>
          <w:b/>
          <w:color w:val="auto"/>
          <w:kern w:val="0"/>
          <w:sz w:val="24"/>
          <w:lang w:val="zh-CN"/>
        </w:rPr>
        <w:t>：</w:t>
      </w:r>
    </w:p>
    <w:p w14:paraId="12FF9871">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7CDEC025">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0F1F0D7D">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41229697">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F4C14BA">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587074C7">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14:paraId="21C3B755">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14:paraId="1C3611EF">
      <w:pPr>
        <w:spacing w:line="360" w:lineRule="auto"/>
        <w:ind w:firstLine="482" w:firstLineChars="200"/>
        <w:rPr>
          <w:rFonts w:ascii="仿宋" w:hAnsi="仿宋" w:eastAsia="仿宋" w:cs="仿宋"/>
          <w:b/>
          <w:color w:val="auto"/>
          <w:kern w:val="0"/>
          <w:sz w:val="24"/>
        </w:rPr>
      </w:pPr>
    </w:p>
    <w:p w14:paraId="1AD5BDDF">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40135815">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cols w:space="720" w:num="1"/>
          <w:titlePg/>
          <w:docGrid w:linePitch="312" w:charSpace="0"/>
        </w:sectPr>
      </w:pPr>
    </w:p>
    <w:p w14:paraId="340F1876">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45793F87">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054138A6">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4833CA28">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w:t>
      </w:r>
      <w:r>
        <w:rPr>
          <w:rFonts w:hint="eastAsia" w:ascii="仿宋" w:hAnsi="仿宋" w:eastAsia="仿宋" w:cs="仿宋"/>
          <w:b/>
          <w:color w:val="auto"/>
          <w:kern w:val="0"/>
          <w:sz w:val="24"/>
        </w:rPr>
        <w:t>%</w:t>
      </w:r>
      <w:r>
        <w:rPr>
          <w:rFonts w:hint="eastAsia" w:ascii="仿宋" w:hAnsi="仿宋" w:eastAsia="仿宋" w:cs="仿宋"/>
          <w:b/>
          <w:color w:val="auto"/>
          <w:kern w:val="0"/>
          <w:sz w:val="24"/>
          <w:lang w:val="zh-CN"/>
        </w:rPr>
        <w:t>)</w:t>
      </w:r>
    </w:p>
    <w:p w14:paraId="2E0D5DEF">
      <w:pPr>
        <w:spacing w:line="360" w:lineRule="auto"/>
        <w:jc w:val="left"/>
        <w:rPr>
          <w:rFonts w:hint="default" w:ascii="仿宋" w:hAnsi="仿宋" w:eastAsia="仿宋" w:cs="仿宋"/>
          <w:b/>
          <w:color w:val="auto"/>
          <w:kern w:val="0"/>
          <w:sz w:val="24"/>
          <w:u w:val="single"/>
          <w:lang w:val="en-US" w:eastAsia="zh-CN"/>
        </w:rPr>
      </w:pPr>
      <w:r>
        <w:rPr>
          <w:rFonts w:hint="eastAsia" w:ascii="仿宋" w:hAnsi="仿宋" w:eastAsia="仿宋" w:cs="仿宋"/>
          <w:b/>
          <w:color w:val="auto"/>
          <w:kern w:val="0"/>
          <w:sz w:val="24"/>
          <w:u w:val="single"/>
        </w:rPr>
        <w:t xml:space="preserve">标项: </w:t>
      </w:r>
      <w:r>
        <w:rPr>
          <w:rFonts w:hint="eastAsia" w:ascii="仿宋" w:hAnsi="仿宋" w:eastAsia="仿宋" w:cs="仿宋"/>
          <w:b/>
          <w:color w:val="auto"/>
          <w:kern w:val="0"/>
          <w:sz w:val="24"/>
          <w:u w:val="single"/>
          <w:lang w:val="en-US" w:eastAsia="zh-CN"/>
        </w:rPr>
        <w:t>二</w:t>
      </w:r>
    </w:p>
    <w:tbl>
      <w:tblPr>
        <w:tblStyle w:val="63"/>
        <w:tblW w:w="13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76"/>
        <w:gridCol w:w="2565"/>
        <w:gridCol w:w="1580"/>
        <w:gridCol w:w="1165"/>
        <w:gridCol w:w="1665"/>
        <w:gridCol w:w="1830"/>
        <w:gridCol w:w="2955"/>
      </w:tblGrid>
      <w:tr w14:paraId="1509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06170C13">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376" w:type="dxa"/>
            <w:vAlign w:val="center"/>
          </w:tcPr>
          <w:p w14:paraId="69270733">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2565" w:type="dxa"/>
          </w:tcPr>
          <w:p w14:paraId="1D593D8E">
            <w:pPr>
              <w:spacing w:line="360" w:lineRule="auto"/>
              <w:jc w:val="center"/>
              <w:rPr>
                <w:rFonts w:ascii="仿宋" w:hAnsi="仿宋" w:eastAsia="仿宋" w:cs="仿宋"/>
                <w:b/>
                <w:color w:val="auto"/>
                <w:sz w:val="24"/>
              </w:rPr>
            </w:pPr>
          </w:p>
          <w:p w14:paraId="00DEC90D">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2745" w:type="dxa"/>
            <w:gridSpan w:val="2"/>
            <w:vAlign w:val="center"/>
          </w:tcPr>
          <w:p w14:paraId="4ECD8C5E">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1665" w:type="dxa"/>
            <w:vAlign w:val="center"/>
          </w:tcPr>
          <w:p w14:paraId="6C7E41F7">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1830" w:type="dxa"/>
          </w:tcPr>
          <w:p w14:paraId="51110B40">
            <w:pPr>
              <w:spacing w:line="360" w:lineRule="auto"/>
              <w:jc w:val="center"/>
              <w:rPr>
                <w:rFonts w:ascii="仿宋" w:hAnsi="仿宋" w:eastAsia="仿宋" w:cs="仿宋"/>
                <w:b/>
                <w:color w:val="auto"/>
                <w:sz w:val="24"/>
              </w:rPr>
            </w:pPr>
          </w:p>
          <w:p w14:paraId="17F048A5">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2955" w:type="dxa"/>
            <w:vAlign w:val="center"/>
          </w:tcPr>
          <w:p w14:paraId="20E655BD">
            <w:pPr>
              <w:spacing w:line="360" w:lineRule="auto"/>
              <w:jc w:val="center"/>
              <w:rPr>
                <w:rFonts w:ascii="仿宋" w:hAnsi="仿宋" w:eastAsia="仿宋" w:cs="仿宋"/>
                <w:b/>
                <w:color w:val="auto"/>
                <w:sz w:val="24"/>
              </w:rPr>
            </w:pPr>
          </w:p>
          <w:p w14:paraId="6FDFBF4F">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14:paraId="7CA857DF">
            <w:pPr>
              <w:spacing w:line="360" w:lineRule="auto"/>
              <w:jc w:val="center"/>
              <w:rPr>
                <w:rFonts w:ascii="仿宋" w:hAnsi="仿宋" w:eastAsia="仿宋" w:cs="仿宋"/>
                <w:b/>
                <w:color w:val="auto"/>
                <w:sz w:val="24"/>
              </w:rPr>
            </w:pPr>
          </w:p>
        </w:tc>
      </w:tr>
      <w:tr w14:paraId="7860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2BB7E9F1">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76" w:type="dxa"/>
            <w:vAlign w:val="center"/>
          </w:tcPr>
          <w:p w14:paraId="4B5DE9A9">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565" w:type="dxa"/>
            <w:vAlign w:val="center"/>
          </w:tcPr>
          <w:p w14:paraId="79930D7A">
            <w:pPr>
              <w:snapToGrid w:val="0"/>
              <w:spacing w:line="360" w:lineRule="auto"/>
              <w:jc w:val="center"/>
              <w:rPr>
                <w:rFonts w:ascii="仿宋" w:hAnsi="仿宋" w:eastAsia="仿宋" w:cs="仿宋"/>
                <w:color w:val="auto"/>
                <w:sz w:val="24"/>
              </w:rPr>
            </w:pPr>
          </w:p>
        </w:tc>
        <w:tc>
          <w:tcPr>
            <w:tcW w:w="2745" w:type="dxa"/>
            <w:gridSpan w:val="2"/>
            <w:vAlign w:val="center"/>
          </w:tcPr>
          <w:p w14:paraId="36916EC4">
            <w:pPr>
              <w:snapToGrid w:val="0"/>
              <w:spacing w:line="360" w:lineRule="auto"/>
              <w:jc w:val="center"/>
              <w:rPr>
                <w:rFonts w:ascii="仿宋" w:hAnsi="仿宋" w:eastAsia="仿宋" w:cs="仿宋"/>
                <w:color w:val="auto"/>
                <w:sz w:val="24"/>
              </w:rPr>
            </w:pPr>
          </w:p>
        </w:tc>
        <w:tc>
          <w:tcPr>
            <w:tcW w:w="1665" w:type="dxa"/>
            <w:vAlign w:val="center"/>
          </w:tcPr>
          <w:p w14:paraId="24D20370">
            <w:pPr>
              <w:spacing w:line="360" w:lineRule="auto"/>
              <w:jc w:val="center"/>
              <w:rPr>
                <w:rFonts w:ascii="仿宋" w:hAnsi="仿宋" w:eastAsia="仿宋" w:cs="仿宋"/>
                <w:color w:val="auto"/>
                <w:sz w:val="24"/>
              </w:rPr>
            </w:pPr>
          </w:p>
        </w:tc>
        <w:tc>
          <w:tcPr>
            <w:tcW w:w="1830" w:type="dxa"/>
          </w:tcPr>
          <w:p w14:paraId="59A105CE">
            <w:pPr>
              <w:spacing w:line="360" w:lineRule="auto"/>
              <w:jc w:val="center"/>
              <w:rPr>
                <w:rFonts w:ascii="仿宋" w:hAnsi="仿宋" w:eastAsia="仿宋" w:cs="仿宋"/>
                <w:color w:val="auto"/>
                <w:sz w:val="24"/>
              </w:rPr>
            </w:pPr>
          </w:p>
        </w:tc>
        <w:tc>
          <w:tcPr>
            <w:tcW w:w="2955" w:type="dxa"/>
            <w:vAlign w:val="center"/>
          </w:tcPr>
          <w:p w14:paraId="7F1AE71A">
            <w:pPr>
              <w:spacing w:line="360" w:lineRule="auto"/>
              <w:jc w:val="center"/>
              <w:rPr>
                <w:rFonts w:ascii="仿宋" w:hAnsi="仿宋" w:eastAsia="仿宋" w:cs="仿宋"/>
                <w:color w:val="auto"/>
                <w:sz w:val="24"/>
              </w:rPr>
            </w:pPr>
          </w:p>
        </w:tc>
      </w:tr>
      <w:tr w14:paraId="5198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6636C01C">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76" w:type="dxa"/>
            <w:vAlign w:val="center"/>
          </w:tcPr>
          <w:p w14:paraId="282D0221">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565" w:type="dxa"/>
            <w:vAlign w:val="center"/>
          </w:tcPr>
          <w:p w14:paraId="35D3C4C4">
            <w:pPr>
              <w:snapToGrid w:val="0"/>
              <w:spacing w:line="360" w:lineRule="auto"/>
              <w:jc w:val="center"/>
              <w:rPr>
                <w:rFonts w:ascii="仿宋" w:hAnsi="仿宋" w:eastAsia="仿宋" w:cs="仿宋"/>
                <w:color w:val="auto"/>
                <w:sz w:val="24"/>
              </w:rPr>
            </w:pPr>
          </w:p>
        </w:tc>
        <w:tc>
          <w:tcPr>
            <w:tcW w:w="2745" w:type="dxa"/>
            <w:gridSpan w:val="2"/>
            <w:vAlign w:val="center"/>
          </w:tcPr>
          <w:p w14:paraId="5FD7E96D">
            <w:pPr>
              <w:snapToGrid w:val="0"/>
              <w:spacing w:line="360" w:lineRule="auto"/>
              <w:jc w:val="center"/>
              <w:rPr>
                <w:rFonts w:ascii="仿宋" w:hAnsi="仿宋" w:eastAsia="仿宋" w:cs="仿宋"/>
                <w:color w:val="auto"/>
                <w:sz w:val="24"/>
              </w:rPr>
            </w:pPr>
          </w:p>
        </w:tc>
        <w:tc>
          <w:tcPr>
            <w:tcW w:w="1665" w:type="dxa"/>
            <w:vAlign w:val="center"/>
          </w:tcPr>
          <w:p w14:paraId="132FDE65">
            <w:pPr>
              <w:spacing w:line="360" w:lineRule="auto"/>
              <w:jc w:val="center"/>
              <w:rPr>
                <w:rFonts w:ascii="仿宋" w:hAnsi="仿宋" w:eastAsia="仿宋" w:cs="仿宋"/>
                <w:color w:val="auto"/>
                <w:sz w:val="24"/>
              </w:rPr>
            </w:pPr>
          </w:p>
        </w:tc>
        <w:tc>
          <w:tcPr>
            <w:tcW w:w="1830" w:type="dxa"/>
          </w:tcPr>
          <w:p w14:paraId="6069892B">
            <w:pPr>
              <w:spacing w:line="360" w:lineRule="auto"/>
              <w:jc w:val="center"/>
              <w:rPr>
                <w:rFonts w:ascii="仿宋" w:hAnsi="仿宋" w:eastAsia="仿宋" w:cs="仿宋"/>
                <w:color w:val="auto"/>
                <w:sz w:val="24"/>
              </w:rPr>
            </w:pPr>
          </w:p>
        </w:tc>
        <w:tc>
          <w:tcPr>
            <w:tcW w:w="2955" w:type="dxa"/>
            <w:vAlign w:val="center"/>
          </w:tcPr>
          <w:p w14:paraId="17EA210C">
            <w:pPr>
              <w:spacing w:line="360" w:lineRule="auto"/>
              <w:jc w:val="center"/>
              <w:rPr>
                <w:rFonts w:ascii="仿宋" w:hAnsi="仿宋" w:eastAsia="仿宋" w:cs="仿宋"/>
                <w:color w:val="auto"/>
                <w:sz w:val="24"/>
              </w:rPr>
            </w:pPr>
          </w:p>
        </w:tc>
      </w:tr>
      <w:tr w14:paraId="078A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43B68919">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376" w:type="dxa"/>
            <w:vAlign w:val="center"/>
          </w:tcPr>
          <w:p w14:paraId="36365151">
            <w:pPr>
              <w:snapToGrid w:val="0"/>
              <w:spacing w:line="360" w:lineRule="auto"/>
              <w:jc w:val="center"/>
              <w:rPr>
                <w:rFonts w:ascii="仿宋" w:hAnsi="仿宋" w:eastAsia="仿宋" w:cs="仿宋"/>
                <w:color w:val="auto"/>
                <w:sz w:val="24"/>
              </w:rPr>
            </w:pPr>
          </w:p>
        </w:tc>
        <w:tc>
          <w:tcPr>
            <w:tcW w:w="2565" w:type="dxa"/>
            <w:vAlign w:val="center"/>
          </w:tcPr>
          <w:p w14:paraId="08F1A511">
            <w:pPr>
              <w:snapToGrid w:val="0"/>
              <w:spacing w:line="360" w:lineRule="auto"/>
              <w:jc w:val="center"/>
              <w:rPr>
                <w:rFonts w:ascii="仿宋" w:hAnsi="仿宋" w:eastAsia="仿宋" w:cs="仿宋"/>
                <w:color w:val="auto"/>
                <w:sz w:val="24"/>
              </w:rPr>
            </w:pPr>
          </w:p>
        </w:tc>
        <w:tc>
          <w:tcPr>
            <w:tcW w:w="2745" w:type="dxa"/>
            <w:gridSpan w:val="2"/>
            <w:vAlign w:val="center"/>
          </w:tcPr>
          <w:p w14:paraId="2E60AECF">
            <w:pPr>
              <w:snapToGrid w:val="0"/>
              <w:spacing w:line="360" w:lineRule="auto"/>
              <w:jc w:val="center"/>
              <w:rPr>
                <w:rFonts w:ascii="仿宋" w:hAnsi="仿宋" w:eastAsia="仿宋" w:cs="仿宋"/>
                <w:color w:val="auto"/>
                <w:sz w:val="24"/>
              </w:rPr>
            </w:pPr>
          </w:p>
        </w:tc>
        <w:tc>
          <w:tcPr>
            <w:tcW w:w="1665" w:type="dxa"/>
            <w:vAlign w:val="center"/>
          </w:tcPr>
          <w:p w14:paraId="59C72035">
            <w:pPr>
              <w:spacing w:line="360" w:lineRule="auto"/>
              <w:jc w:val="center"/>
              <w:rPr>
                <w:rFonts w:ascii="仿宋" w:hAnsi="仿宋" w:eastAsia="仿宋" w:cs="仿宋"/>
                <w:color w:val="auto"/>
                <w:sz w:val="24"/>
              </w:rPr>
            </w:pPr>
          </w:p>
        </w:tc>
        <w:tc>
          <w:tcPr>
            <w:tcW w:w="1830" w:type="dxa"/>
          </w:tcPr>
          <w:p w14:paraId="27A173FB">
            <w:pPr>
              <w:spacing w:line="360" w:lineRule="auto"/>
              <w:jc w:val="center"/>
              <w:rPr>
                <w:rFonts w:ascii="仿宋" w:hAnsi="仿宋" w:eastAsia="仿宋" w:cs="仿宋"/>
                <w:color w:val="auto"/>
                <w:sz w:val="24"/>
              </w:rPr>
            </w:pPr>
          </w:p>
        </w:tc>
        <w:tc>
          <w:tcPr>
            <w:tcW w:w="2955" w:type="dxa"/>
            <w:vAlign w:val="center"/>
          </w:tcPr>
          <w:p w14:paraId="3A56B7BA">
            <w:pPr>
              <w:spacing w:line="360" w:lineRule="auto"/>
              <w:jc w:val="center"/>
              <w:rPr>
                <w:rFonts w:ascii="仿宋" w:hAnsi="仿宋" w:eastAsia="仿宋" w:cs="仿宋"/>
                <w:color w:val="auto"/>
                <w:sz w:val="24"/>
              </w:rPr>
            </w:pPr>
          </w:p>
        </w:tc>
      </w:tr>
      <w:tr w14:paraId="3F9F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0BB69DBF">
            <w:pPr>
              <w:spacing w:line="360" w:lineRule="auto"/>
              <w:jc w:val="center"/>
              <w:rPr>
                <w:rFonts w:ascii="仿宋" w:hAnsi="仿宋" w:eastAsia="仿宋" w:cs="仿宋"/>
                <w:color w:val="auto"/>
                <w:sz w:val="24"/>
              </w:rPr>
            </w:pPr>
          </w:p>
        </w:tc>
        <w:tc>
          <w:tcPr>
            <w:tcW w:w="1376" w:type="dxa"/>
            <w:vAlign w:val="center"/>
          </w:tcPr>
          <w:p w14:paraId="19D860DA">
            <w:pPr>
              <w:snapToGrid w:val="0"/>
              <w:spacing w:line="360" w:lineRule="auto"/>
              <w:jc w:val="center"/>
              <w:rPr>
                <w:rFonts w:ascii="仿宋" w:hAnsi="仿宋" w:eastAsia="仿宋" w:cs="仿宋"/>
                <w:color w:val="auto"/>
                <w:sz w:val="24"/>
              </w:rPr>
            </w:pPr>
          </w:p>
        </w:tc>
        <w:tc>
          <w:tcPr>
            <w:tcW w:w="2565" w:type="dxa"/>
            <w:vAlign w:val="center"/>
          </w:tcPr>
          <w:p w14:paraId="6786990F">
            <w:pPr>
              <w:snapToGrid w:val="0"/>
              <w:spacing w:line="360" w:lineRule="auto"/>
              <w:jc w:val="center"/>
              <w:rPr>
                <w:rFonts w:ascii="仿宋" w:hAnsi="仿宋" w:eastAsia="仿宋" w:cs="仿宋"/>
                <w:color w:val="auto"/>
                <w:sz w:val="24"/>
              </w:rPr>
            </w:pPr>
          </w:p>
        </w:tc>
        <w:tc>
          <w:tcPr>
            <w:tcW w:w="2745" w:type="dxa"/>
            <w:gridSpan w:val="2"/>
            <w:vAlign w:val="center"/>
          </w:tcPr>
          <w:p w14:paraId="3B0E7224">
            <w:pPr>
              <w:snapToGrid w:val="0"/>
              <w:spacing w:line="360" w:lineRule="auto"/>
              <w:jc w:val="center"/>
              <w:rPr>
                <w:rFonts w:ascii="仿宋" w:hAnsi="仿宋" w:eastAsia="仿宋" w:cs="仿宋"/>
                <w:color w:val="auto"/>
                <w:sz w:val="24"/>
              </w:rPr>
            </w:pPr>
          </w:p>
        </w:tc>
        <w:tc>
          <w:tcPr>
            <w:tcW w:w="1665" w:type="dxa"/>
            <w:vAlign w:val="center"/>
          </w:tcPr>
          <w:p w14:paraId="368A5046">
            <w:pPr>
              <w:spacing w:line="360" w:lineRule="auto"/>
              <w:jc w:val="center"/>
              <w:rPr>
                <w:rFonts w:ascii="仿宋" w:hAnsi="仿宋" w:eastAsia="仿宋" w:cs="仿宋"/>
                <w:color w:val="auto"/>
                <w:sz w:val="24"/>
              </w:rPr>
            </w:pPr>
          </w:p>
        </w:tc>
        <w:tc>
          <w:tcPr>
            <w:tcW w:w="1830" w:type="dxa"/>
          </w:tcPr>
          <w:p w14:paraId="02288329">
            <w:pPr>
              <w:spacing w:line="360" w:lineRule="auto"/>
              <w:jc w:val="center"/>
              <w:rPr>
                <w:rFonts w:ascii="仿宋" w:hAnsi="仿宋" w:eastAsia="仿宋" w:cs="仿宋"/>
                <w:color w:val="auto"/>
                <w:sz w:val="24"/>
              </w:rPr>
            </w:pPr>
          </w:p>
        </w:tc>
        <w:tc>
          <w:tcPr>
            <w:tcW w:w="2955" w:type="dxa"/>
            <w:vAlign w:val="center"/>
          </w:tcPr>
          <w:p w14:paraId="448F0078">
            <w:pPr>
              <w:spacing w:line="360" w:lineRule="auto"/>
              <w:jc w:val="center"/>
              <w:rPr>
                <w:rFonts w:ascii="仿宋" w:hAnsi="仿宋" w:eastAsia="仿宋" w:cs="仿宋"/>
                <w:color w:val="auto"/>
                <w:sz w:val="24"/>
              </w:rPr>
            </w:pPr>
          </w:p>
        </w:tc>
      </w:tr>
      <w:tr w14:paraId="76C6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64A56021">
            <w:pPr>
              <w:spacing w:line="360" w:lineRule="auto"/>
              <w:jc w:val="center"/>
              <w:rPr>
                <w:rFonts w:ascii="仿宋" w:hAnsi="仿宋" w:eastAsia="仿宋" w:cs="仿宋"/>
                <w:color w:val="auto"/>
                <w:sz w:val="24"/>
              </w:rPr>
            </w:pPr>
          </w:p>
        </w:tc>
        <w:tc>
          <w:tcPr>
            <w:tcW w:w="1376" w:type="dxa"/>
            <w:vAlign w:val="center"/>
          </w:tcPr>
          <w:p w14:paraId="523492EE">
            <w:pPr>
              <w:snapToGrid w:val="0"/>
              <w:spacing w:line="360" w:lineRule="auto"/>
              <w:jc w:val="center"/>
              <w:rPr>
                <w:rFonts w:ascii="仿宋" w:hAnsi="仿宋" w:eastAsia="仿宋" w:cs="仿宋"/>
                <w:color w:val="auto"/>
                <w:sz w:val="24"/>
              </w:rPr>
            </w:pPr>
          </w:p>
        </w:tc>
        <w:tc>
          <w:tcPr>
            <w:tcW w:w="2565" w:type="dxa"/>
            <w:vAlign w:val="center"/>
          </w:tcPr>
          <w:p w14:paraId="12C9D2DD">
            <w:pPr>
              <w:snapToGrid w:val="0"/>
              <w:spacing w:line="360" w:lineRule="auto"/>
              <w:jc w:val="center"/>
              <w:rPr>
                <w:rFonts w:ascii="仿宋" w:hAnsi="仿宋" w:eastAsia="仿宋" w:cs="仿宋"/>
                <w:color w:val="auto"/>
                <w:sz w:val="24"/>
              </w:rPr>
            </w:pPr>
          </w:p>
        </w:tc>
        <w:tc>
          <w:tcPr>
            <w:tcW w:w="2745" w:type="dxa"/>
            <w:gridSpan w:val="2"/>
            <w:vAlign w:val="center"/>
          </w:tcPr>
          <w:p w14:paraId="37D480FE">
            <w:pPr>
              <w:snapToGrid w:val="0"/>
              <w:spacing w:line="360" w:lineRule="auto"/>
              <w:jc w:val="center"/>
              <w:rPr>
                <w:rFonts w:ascii="仿宋" w:hAnsi="仿宋" w:eastAsia="仿宋" w:cs="仿宋"/>
                <w:color w:val="auto"/>
                <w:sz w:val="24"/>
              </w:rPr>
            </w:pPr>
          </w:p>
        </w:tc>
        <w:tc>
          <w:tcPr>
            <w:tcW w:w="1665" w:type="dxa"/>
            <w:vAlign w:val="center"/>
          </w:tcPr>
          <w:p w14:paraId="52E1A79F">
            <w:pPr>
              <w:spacing w:line="360" w:lineRule="auto"/>
              <w:jc w:val="center"/>
              <w:rPr>
                <w:rFonts w:ascii="仿宋" w:hAnsi="仿宋" w:eastAsia="仿宋" w:cs="仿宋"/>
                <w:color w:val="auto"/>
                <w:sz w:val="24"/>
              </w:rPr>
            </w:pPr>
          </w:p>
        </w:tc>
        <w:tc>
          <w:tcPr>
            <w:tcW w:w="1830" w:type="dxa"/>
          </w:tcPr>
          <w:p w14:paraId="56DB9250">
            <w:pPr>
              <w:spacing w:line="360" w:lineRule="auto"/>
              <w:jc w:val="center"/>
              <w:rPr>
                <w:rFonts w:ascii="仿宋" w:hAnsi="仿宋" w:eastAsia="仿宋" w:cs="仿宋"/>
                <w:color w:val="auto"/>
                <w:sz w:val="24"/>
              </w:rPr>
            </w:pPr>
          </w:p>
        </w:tc>
        <w:tc>
          <w:tcPr>
            <w:tcW w:w="2955" w:type="dxa"/>
            <w:vAlign w:val="center"/>
          </w:tcPr>
          <w:p w14:paraId="2EC2C353">
            <w:pPr>
              <w:spacing w:line="360" w:lineRule="auto"/>
              <w:jc w:val="center"/>
              <w:rPr>
                <w:rFonts w:ascii="仿宋" w:hAnsi="仿宋" w:eastAsia="仿宋" w:cs="仿宋"/>
                <w:color w:val="auto"/>
                <w:sz w:val="24"/>
              </w:rPr>
            </w:pPr>
          </w:p>
        </w:tc>
      </w:tr>
      <w:tr w14:paraId="6C92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6" w:type="dxa"/>
            <w:gridSpan w:val="4"/>
            <w:vAlign w:val="center"/>
          </w:tcPr>
          <w:p w14:paraId="5634AD7A">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615" w:type="dxa"/>
            <w:gridSpan w:val="4"/>
            <w:vAlign w:val="top"/>
          </w:tcPr>
          <w:p w14:paraId="5E5438BE">
            <w:pPr>
              <w:spacing w:line="360" w:lineRule="auto"/>
              <w:ind w:firstLine="1200" w:firstLineChars="500"/>
              <w:jc w:val="both"/>
              <w:rPr>
                <w:rFonts w:ascii="仿宋" w:hAnsi="仿宋" w:eastAsia="仿宋" w:cs="仿宋"/>
                <w:color w:val="auto"/>
                <w:sz w:val="24"/>
              </w:rPr>
            </w:pP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w:t>
            </w:r>
          </w:p>
        </w:tc>
      </w:tr>
      <w:tr w14:paraId="115F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6" w:type="dxa"/>
            <w:gridSpan w:val="4"/>
            <w:vAlign w:val="center"/>
          </w:tcPr>
          <w:p w14:paraId="68747700">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615" w:type="dxa"/>
            <w:gridSpan w:val="4"/>
            <w:vAlign w:val="top"/>
          </w:tcPr>
          <w:p w14:paraId="0314A066">
            <w:pPr>
              <w:spacing w:line="360" w:lineRule="auto"/>
              <w:ind w:firstLine="1440" w:firstLineChars="600"/>
              <w:rPr>
                <w:rFonts w:ascii="仿宋" w:hAnsi="仿宋" w:eastAsia="仿宋" w:cs="仿宋"/>
                <w:color w:val="auto"/>
                <w:sz w:val="24"/>
              </w:rPr>
            </w:pPr>
            <w:r>
              <w:rPr>
                <w:rFonts w:hint="eastAsia" w:ascii="仿宋" w:hAnsi="仿宋" w:eastAsia="仿宋" w:cs="仿宋"/>
                <w:color w:val="auto"/>
                <w:sz w:val="24"/>
                <w:u w:val="single"/>
              </w:rPr>
              <w:t>百分之</w:t>
            </w:r>
            <w:r>
              <w:rPr>
                <w:rFonts w:hint="eastAsia" w:ascii="仿宋" w:hAnsi="仿宋" w:eastAsia="仿宋" w:cs="仿宋"/>
                <w:color w:val="auto"/>
                <w:sz w:val="24"/>
                <w:u w:val="single"/>
                <w:lang w:val="en-US" w:eastAsia="zh-CN"/>
              </w:rPr>
              <w:t xml:space="preserve">                  </w:t>
            </w:r>
          </w:p>
        </w:tc>
      </w:tr>
    </w:tbl>
    <w:p w14:paraId="44607863">
      <w:pPr>
        <w:spacing w:line="360" w:lineRule="auto"/>
        <w:rPr>
          <w:rFonts w:ascii="仿宋" w:hAnsi="仿宋" w:eastAsia="仿宋" w:cs="仿宋"/>
          <w:b/>
          <w:bCs w:val="0"/>
          <w:color w:val="FF0000"/>
          <w:sz w:val="24"/>
        </w:rPr>
      </w:pPr>
      <w:r>
        <w:rPr>
          <w:rFonts w:hint="eastAsia" w:ascii="仿宋" w:hAnsi="仿宋" w:eastAsia="仿宋" w:cs="仿宋"/>
          <w:b/>
          <w:bCs w:val="0"/>
          <w:color w:val="FF0000"/>
          <w:kern w:val="0"/>
          <w:sz w:val="24"/>
        </w:rPr>
        <w:t>注1：</w:t>
      </w:r>
      <w:r>
        <w:rPr>
          <w:rFonts w:hint="eastAsia" w:ascii="仿宋" w:hAnsi="仿宋" w:eastAsia="仿宋" w:cs="仿宋"/>
          <w:b/>
          <w:bCs w:val="0"/>
          <w:color w:val="FF0000"/>
          <w:sz w:val="24"/>
        </w:rPr>
        <w:t>本项目报价以《浙江省医疗服务行业物价收费标准》为基准价，按折扣报价（即：结算价=基准价*折扣数值。如报价为29%，表示折扣为2.9折），01标投标折扣不高于《浙江省医疗服务行业物价收费标准》的63%，0</w:t>
      </w:r>
      <w:r>
        <w:rPr>
          <w:rFonts w:hint="eastAsia" w:ascii="仿宋" w:hAnsi="仿宋" w:eastAsia="仿宋" w:cs="仿宋"/>
          <w:b/>
          <w:bCs w:val="0"/>
          <w:color w:val="FF0000"/>
          <w:sz w:val="24"/>
          <w:lang w:val="en-US" w:eastAsia="zh-CN"/>
        </w:rPr>
        <w:t>2</w:t>
      </w:r>
      <w:r>
        <w:rPr>
          <w:rFonts w:hint="eastAsia" w:ascii="仿宋" w:hAnsi="仿宋" w:eastAsia="仿宋" w:cs="仿宋"/>
          <w:b/>
          <w:bCs w:val="0"/>
          <w:color w:val="FF0000"/>
          <w:sz w:val="24"/>
        </w:rPr>
        <w:t>标投标折扣不高于《浙江省医疗服务行业物价收费标准》的65%，否则视作无效投标。</w:t>
      </w:r>
    </w:p>
    <w:p w14:paraId="56EDFF85">
      <w:pPr>
        <w:spacing w:line="360" w:lineRule="auto"/>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r>
        <w:rPr>
          <w:rFonts w:hint="eastAsia" w:ascii="仿宋" w:hAnsi="仿宋" w:eastAsia="仿宋" w:cs="仿宋"/>
          <w:b/>
          <w:color w:val="auto"/>
          <w:kern w:val="0"/>
          <w:sz w:val="24"/>
        </w:rPr>
        <w:t>2</w:t>
      </w:r>
      <w:r>
        <w:rPr>
          <w:rFonts w:hint="eastAsia" w:ascii="仿宋" w:hAnsi="仿宋" w:eastAsia="仿宋" w:cs="仿宋"/>
          <w:b/>
          <w:color w:val="auto"/>
          <w:kern w:val="0"/>
          <w:sz w:val="24"/>
          <w:lang w:val="zh-CN"/>
        </w:rPr>
        <w:t>：</w:t>
      </w:r>
    </w:p>
    <w:p w14:paraId="61C1360D">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6C8DC97F">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B019E1">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655960E0">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F77E449">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2BAD65A1">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14:paraId="09732C65">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14:paraId="188F08B3">
      <w:pPr>
        <w:spacing w:line="360" w:lineRule="auto"/>
        <w:ind w:firstLine="482" w:firstLineChars="200"/>
        <w:rPr>
          <w:rFonts w:ascii="仿宋" w:hAnsi="仿宋" w:eastAsia="仿宋" w:cs="仿宋"/>
          <w:b/>
          <w:color w:val="auto"/>
          <w:kern w:val="0"/>
          <w:sz w:val="24"/>
        </w:rPr>
      </w:pPr>
    </w:p>
    <w:p w14:paraId="3CD08E75">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cols w:space="720" w:num="1"/>
          <w:titlePg/>
          <w:docGrid w:linePitch="312" w:charSpace="0"/>
        </w:sectPr>
      </w:pPr>
    </w:p>
    <w:p w14:paraId="19B9B6BF">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7BFDD368">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166" w:name="_Hlk101259491"/>
      <w:r>
        <w:rPr>
          <w:rFonts w:hint="eastAsia" w:ascii="仿宋" w:hAnsi="仿宋" w:eastAsia="仿宋" w:cs="仿宋"/>
          <w:color w:val="auto"/>
          <w:sz w:val="32"/>
          <w:szCs w:val="32"/>
        </w:rPr>
        <w:t>（如果有）</w:t>
      </w:r>
      <w:bookmarkEnd w:id="166"/>
    </w:p>
    <w:p w14:paraId="7E388A4B">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600501C">
      <w:pPr>
        <w:pStyle w:val="81"/>
        <w:rPr>
          <w:rFonts w:ascii="仿宋" w:hAnsi="仿宋" w:eastAsia="仿宋" w:cs="仿宋"/>
          <w:b/>
          <w:color w:val="auto"/>
        </w:rPr>
      </w:pPr>
    </w:p>
    <w:p w14:paraId="35830982">
      <w:pPr>
        <w:pStyle w:val="82"/>
        <w:rPr>
          <w:rFonts w:ascii="仿宋" w:hAnsi="仿宋" w:eastAsia="仿宋" w:cs="仿宋"/>
          <w:b/>
          <w:color w:val="auto"/>
          <w:sz w:val="24"/>
        </w:rPr>
      </w:pPr>
    </w:p>
    <w:p w14:paraId="40C1FA15">
      <w:pPr>
        <w:rPr>
          <w:rFonts w:ascii="仿宋" w:hAnsi="仿宋" w:eastAsia="仿宋" w:cs="仿宋"/>
          <w:b/>
          <w:color w:val="auto"/>
          <w:sz w:val="24"/>
        </w:rPr>
      </w:pPr>
    </w:p>
    <w:p w14:paraId="59A9475C">
      <w:pPr>
        <w:pStyle w:val="81"/>
        <w:rPr>
          <w:rFonts w:ascii="仿宋" w:hAnsi="仿宋" w:eastAsia="仿宋" w:cs="仿宋"/>
          <w:b/>
          <w:color w:val="auto"/>
        </w:rPr>
      </w:pPr>
    </w:p>
    <w:p w14:paraId="5BA0BF6B">
      <w:pPr>
        <w:pStyle w:val="82"/>
        <w:rPr>
          <w:rFonts w:ascii="仿宋" w:hAnsi="仿宋" w:eastAsia="仿宋" w:cs="仿宋"/>
          <w:color w:val="auto"/>
        </w:rPr>
      </w:pPr>
    </w:p>
    <w:p w14:paraId="02ECB63D">
      <w:pPr>
        <w:pStyle w:val="82"/>
        <w:rPr>
          <w:rFonts w:ascii="仿宋" w:hAnsi="仿宋" w:eastAsia="仿宋" w:cs="仿宋"/>
          <w:color w:val="auto"/>
        </w:rPr>
      </w:pPr>
    </w:p>
    <w:p w14:paraId="36C99938">
      <w:pPr>
        <w:widowControl/>
        <w:spacing w:line="360" w:lineRule="auto"/>
        <w:ind w:firstLine="161" w:firstLineChars="50"/>
        <w:jc w:val="center"/>
        <w:rPr>
          <w:rFonts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708302D2">
      <w:pPr>
        <w:widowControl/>
        <w:autoSpaceDE w:val="0"/>
        <w:autoSpaceDN w:val="0"/>
        <w:spacing w:line="360" w:lineRule="auto"/>
        <w:ind w:firstLine="120" w:firstLineChars="50"/>
        <w:jc w:val="left"/>
        <w:rPr>
          <w:rFonts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486FF600">
      <w:pPr>
        <w:pStyle w:val="81"/>
        <w:widowControl/>
        <w:spacing w:line="360" w:lineRule="auto"/>
        <w:ind w:firstLine="120" w:firstLineChars="50"/>
        <w:rPr>
          <w:rFonts w:ascii="仿宋" w:hAnsi="仿宋" w:eastAsia="仿宋" w:cs="仿宋"/>
          <w:b/>
          <w:color w:val="auto"/>
        </w:rPr>
      </w:pPr>
    </w:p>
    <w:p w14:paraId="62966F90">
      <w:pPr>
        <w:pStyle w:val="82"/>
        <w:spacing w:line="360" w:lineRule="auto"/>
        <w:ind w:left="0" w:firstLine="120" w:firstLineChars="50"/>
        <w:jc w:val="left"/>
        <w:rPr>
          <w:rFonts w:ascii="仿宋" w:hAnsi="仿宋" w:eastAsia="仿宋" w:cs="仿宋"/>
          <w:b/>
          <w:color w:val="auto"/>
          <w:sz w:val="24"/>
        </w:rPr>
      </w:pPr>
    </w:p>
    <w:p w14:paraId="1E295D71">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14:paraId="408C31CB">
      <w:pPr>
        <w:spacing w:line="360" w:lineRule="auto"/>
        <w:ind w:right="420" w:firstLine="3614" w:firstLineChars="1000"/>
        <w:rPr>
          <w:rFonts w:ascii="仿宋" w:hAnsi="仿宋" w:eastAsia="仿宋" w:cs="仿宋"/>
          <w:b/>
          <w:color w:val="auto"/>
          <w:kern w:val="0"/>
          <w:sz w:val="36"/>
          <w:szCs w:val="36"/>
        </w:rPr>
      </w:pPr>
    </w:p>
    <w:p w14:paraId="14D502F0">
      <w:pPr>
        <w:spacing w:line="360" w:lineRule="auto"/>
        <w:ind w:right="420" w:firstLine="3614" w:firstLineChars="1000"/>
        <w:rPr>
          <w:rFonts w:ascii="仿宋" w:hAnsi="仿宋" w:eastAsia="仿宋" w:cs="仿宋"/>
          <w:b/>
          <w:color w:val="auto"/>
          <w:kern w:val="0"/>
          <w:sz w:val="36"/>
          <w:szCs w:val="36"/>
        </w:rPr>
      </w:pPr>
    </w:p>
    <w:p w14:paraId="6C9233D1">
      <w:pPr>
        <w:spacing w:line="360" w:lineRule="auto"/>
        <w:ind w:right="420" w:firstLine="3614" w:firstLineChars="1000"/>
        <w:rPr>
          <w:rFonts w:ascii="仿宋" w:hAnsi="仿宋" w:eastAsia="仿宋" w:cs="仿宋"/>
          <w:b/>
          <w:color w:val="auto"/>
          <w:kern w:val="0"/>
          <w:sz w:val="36"/>
          <w:szCs w:val="36"/>
        </w:rPr>
      </w:pPr>
    </w:p>
    <w:p w14:paraId="56FB7F48">
      <w:pPr>
        <w:spacing w:line="360" w:lineRule="auto"/>
        <w:ind w:right="420" w:firstLine="3614" w:firstLineChars="1000"/>
        <w:rPr>
          <w:rFonts w:ascii="仿宋" w:hAnsi="仿宋" w:eastAsia="仿宋" w:cs="仿宋"/>
          <w:b/>
          <w:color w:val="auto"/>
          <w:kern w:val="0"/>
          <w:sz w:val="36"/>
          <w:szCs w:val="36"/>
        </w:rPr>
      </w:pPr>
    </w:p>
    <w:p w14:paraId="61FF19DA">
      <w:pPr>
        <w:spacing w:line="360" w:lineRule="auto"/>
        <w:ind w:right="420" w:firstLine="3614" w:firstLineChars="1000"/>
        <w:rPr>
          <w:rFonts w:ascii="仿宋" w:hAnsi="仿宋" w:eastAsia="仿宋" w:cs="仿宋"/>
          <w:b/>
          <w:color w:val="auto"/>
          <w:kern w:val="0"/>
          <w:sz w:val="36"/>
          <w:szCs w:val="36"/>
        </w:rPr>
      </w:pPr>
    </w:p>
    <w:p w14:paraId="7EBC54AF">
      <w:pPr>
        <w:spacing w:line="360" w:lineRule="auto"/>
        <w:ind w:right="420" w:firstLine="3614" w:firstLineChars="1000"/>
        <w:rPr>
          <w:rFonts w:ascii="仿宋" w:hAnsi="仿宋" w:eastAsia="仿宋" w:cs="仿宋"/>
          <w:b/>
          <w:color w:val="auto"/>
          <w:kern w:val="0"/>
          <w:sz w:val="36"/>
          <w:szCs w:val="36"/>
        </w:rPr>
      </w:pPr>
    </w:p>
    <w:p w14:paraId="6BA2B5F7">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bookmarkStart w:id="167" w:name="_Toc465665161"/>
      <w:r>
        <w:rPr>
          <w:rFonts w:hint="eastAsia" w:ascii="仿宋" w:hAnsi="仿宋" w:eastAsia="仿宋" w:cs="仿宋"/>
          <w:color w:val="auto"/>
        </w:rPr>
        <w:t>附件</w:t>
      </w:r>
      <w:bookmarkEnd w:id="167"/>
    </w:p>
    <w:p w14:paraId="601BEBE5">
      <w:pPr>
        <w:spacing w:line="360" w:lineRule="auto"/>
        <w:rPr>
          <w:rFonts w:ascii="仿宋" w:hAnsi="仿宋" w:eastAsia="仿宋" w:cs="仿宋"/>
          <w:b/>
          <w:color w:val="auto"/>
          <w:sz w:val="24"/>
        </w:rPr>
      </w:pPr>
    </w:p>
    <w:p w14:paraId="408DB053">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7AEB818B">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5B96B0D5">
      <w:pPr>
        <w:snapToGrid w:val="0"/>
        <w:spacing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18C1A4AC">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p>
    <w:p w14:paraId="6D1A3953">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14:paraId="711F9ADB">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联系人：联系电话：</w:t>
      </w:r>
    </w:p>
    <w:p w14:paraId="0F1FBDA2">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p>
    <w:p w14:paraId="0065D936">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p>
    <w:p w14:paraId="1FB0AED7">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14:paraId="1FB8A426">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0E45BD1E">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p>
    <w:p w14:paraId="6282C17F">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质疑项目的编号：包号：</w:t>
      </w:r>
    </w:p>
    <w:p w14:paraId="1927A3BB">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p>
    <w:p w14:paraId="40A89B47">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p>
    <w:p w14:paraId="42B60A36">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5FA52EC7">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p>
    <w:p w14:paraId="1A7E94B2">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p>
    <w:p w14:paraId="0AF8D758">
      <w:pPr>
        <w:snapToGrid w:val="0"/>
        <w:spacing w:line="360" w:lineRule="auto"/>
        <w:rPr>
          <w:rFonts w:ascii="仿宋" w:hAnsi="仿宋" w:eastAsia="仿宋" w:cs="仿宋"/>
          <w:color w:val="auto"/>
          <w:sz w:val="24"/>
        </w:rPr>
      </w:pPr>
    </w:p>
    <w:p w14:paraId="23D0BB25">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p>
    <w:p w14:paraId="17B6CFAC">
      <w:pPr>
        <w:snapToGrid w:val="0"/>
        <w:spacing w:line="360" w:lineRule="auto"/>
        <w:rPr>
          <w:rFonts w:ascii="仿宋" w:hAnsi="仿宋" w:eastAsia="仿宋" w:cs="仿宋"/>
          <w:color w:val="auto"/>
          <w:sz w:val="24"/>
          <w:u w:val="dotted"/>
        </w:rPr>
      </w:pPr>
    </w:p>
    <w:p w14:paraId="58381DC3">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14:paraId="6BC92DEA">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7C89458E">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6954BDE5">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p>
    <w:p w14:paraId="45F552A8">
      <w:pPr>
        <w:spacing w:line="360" w:lineRule="auto"/>
        <w:rPr>
          <w:rFonts w:ascii="仿宋" w:hAnsi="仿宋" w:eastAsia="仿宋" w:cs="仿宋"/>
          <w:color w:val="auto"/>
          <w:sz w:val="24"/>
        </w:rPr>
      </w:pPr>
      <w:r>
        <w:rPr>
          <w:rFonts w:hint="eastAsia" w:ascii="仿宋" w:hAnsi="仿宋" w:eastAsia="仿宋" w:cs="仿宋"/>
          <w:color w:val="auto"/>
          <w:sz w:val="24"/>
        </w:rPr>
        <w:t>签字(签章)：公章：</w:t>
      </w:r>
    </w:p>
    <w:p w14:paraId="324E53C7">
      <w:pPr>
        <w:spacing w:line="360" w:lineRule="auto"/>
        <w:rPr>
          <w:rFonts w:ascii="仿宋" w:hAnsi="仿宋" w:eastAsia="仿宋" w:cs="仿宋"/>
          <w:color w:val="auto"/>
          <w:sz w:val="24"/>
        </w:rPr>
      </w:pPr>
      <w:r>
        <w:rPr>
          <w:rFonts w:hint="eastAsia" w:ascii="仿宋" w:hAnsi="仿宋" w:eastAsia="仿宋" w:cs="仿宋"/>
          <w:color w:val="auto"/>
          <w:sz w:val="24"/>
        </w:rPr>
        <w:t>日期：</w:t>
      </w:r>
    </w:p>
    <w:p w14:paraId="3C225ED8">
      <w:pPr>
        <w:spacing w:line="360" w:lineRule="auto"/>
        <w:jc w:val="center"/>
        <w:rPr>
          <w:rFonts w:ascii="仿宋" w:hAnsi="仿宋" w:eastAsia="仿宋" w:cs="仿宋"/>
          <w:b/>
          <w:bCs/>
          <w:color w:val="auto"/>
          <w:sz w:val="24"/>
        </w:rPr>
      </w:pPr>
    </w:p>
    <w:p w14:paraId="32248FC6">
      <w:pPr>
        <w:spacing w:line="360" w:lineRule="auto"/>
        <w:rPr>
          <w:rFonts w:ascii="仿宋" w:hAnsi="仿宋" w:eastAsia="仿宋" w:cs="仿宋"/>
          <w:b/>
          <w:color w:val="auto"/>
          <w:sz w:val="24"/>
        </w:rPr>
      </w:pPr>
    </w:p>
    <w:p w14:paraId="4010DABA">
      <w:pPr>
        <w:spacing w:line="360" w:lineRule="auto"/>
        <w:rPr>
          <w:rFonts w:ascii="仿宋" w:hAnsi="仿宋" w:eastAsia="仿宋" w:cs="仿宋"/>
          <w:b/>
          <w:color w:val="auto"/>
          <w:sz w:val="24"/>
        </w:rPr>
      </w:pPr>
    </w:p>
    <w:p w14:paraId="388592C1">
      <w:pPr>
        <w:spacing w:line="360" w:lineRule="auto"/>
        <w:rPr>
          <w:rFonts w:ascii="仿宋" w:hAnsi="仿宋" w:eastAsia="仿宋" w:cs="仿宋"/>
          <w:b/>
          <w:color w:val="auto"/>
          <w:sz w:val="24"/>
        </w:rPr>
      </w:pPr>
    </w:p>
    <w:p w14:paraId="5D4307B4">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13439C61">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39B72BA4">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3A1830E1">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363A125C">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2197D052">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14:paraId="6C26F3BF">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1BFD79FC">
      <w:pPr>
        <w:widowControl/>
        <w:spacing w:line="360" w:lineRule="auto"/>
        <w:ind w:firstLine="600" w:firstLineChars="200"/>
        <w:jc w:val="left"/>
        <w:rPr>
          <w:rFonts w:ascii="仿宋" w:hAnsi="仿宋" w:eastAsia="仿宋" w:cs="仿宋"/>
          <w:color w:val="auto"/>
          <w:sz w:val="30"/>
          <w:szCs w:val="30"/>
        </w:rPr>
      </w:pPr>
    </w:p>
    <w:p w14:paraId="4E3A107F">
      <w:pPr>
        <w:spacing w:line="360" w:lineRule="auto"/>
        <w:jc w:val="center"/>
        <w:rPr>
          <w:rFonts w:ascii="仿宋" w:hAnsi="仿宋" w:eastAsia="仿宋" w:cs="仿宋"/>
          <w:b/>
          <w:color w:val="auto"/>
          <w:spacing w:val="6"/>
          <w:sz w:val="32"/>
          <w:szCs w:val="32"/>
        </w:rPr>
      </w:pPr>
    </w:p>
    <w:p w14:paraId="49ED6E49">
      <w:pPr>
        <w:spacing w:line="360" w:lineRule="auto"/>
        <w:jc w:val="center"/>
        <w:rPr>
          <w:rFonts w:ascii="仿宋" w:hAnsi="仿宋" w:eastAsia="仿宋" w:cs="仿宋"/>
          <w:b/>
          <w:color w:val="auto"/>
          <w:spacing w:val="6"/>
          <w:sz w:val="32"/>
          <w:szCs w:val="32"/>
        </w:rPr>
      </w:pPr>
    </w:p>
    <w:p w14:paraId="239C4A24">
      <w:pPr>
        <w:spacing w:line="360" w:lineRule="auto"/>
        <w:jc w:val="left"/>
        <w:rPr>
          <w:rFonts w:ascii="仿宋" w:hAnsi="仿宋" w:eastAsia="仿宋" w:cs="仿宋"/>
          <w:b/>
          <w:color w:val="auto"/>
          <w:spacing w:val="6"/>
          <w:sz w:val="32"/>
          <w:szCs w:val="32"/>
        </w:rPr>
      </w:pPr>
    </w:p>
    <w:p w14:paraId="10B8CA1D">
      <w:pPr>
        <w:spacing w:line="360" w:lineRule="auto"/>
        <w:jc w:val="left"/>
        <w:rPr>
          <w:rFonts w:ascii="仿宋" w:hAnsi="仿宋" w:eastAsia="仿宋" w:cs="仿宋"/>
          <w:b/>
          <w:color w:val="auto"/>
          <w:spacing w:val="6"/>
          <w:sz w:val="32"/>
          <w:szCs w:val="32"/>
        </w:rPr>
      </w:pPr>
    </w:p>
    <w:p w14:paraId="727EADE2">
      <w:pPr>
        <w:spacing w:line="360" w:lineRule="auto"/>
        <w:jc w:val="left"/>
        <w:rPr>
          <w:rFonts w:ascii="仿宋" w:hAnsi="仿宋" w:eastAsia="仿宋" w:cs="仿宋"/>
          <w:b/>
          <w:color w:val="auto"/>
          <w:spacing w:val="6"/>
          <w:sz w:val="32"/>
          <w:szCs w:val="32"/>
        </w:rPr>
      </w:pPr>
    </w:p>
    <w:p w14:paraId="73E5C416">
      <w:pPr>
        <w:spacing w:line="360" w:lineRule="auto"/>
        <w:jc w:val="left"/>
        <w:rPr>
          <w:rFonts w:ascii="仿宋" w:hAnsi="仿宋" w:eastAsia="仿宋" w:cs="仿宋"/>
          <w:b/>
          <w:color w:val="auto"/>
          <w:spacing w:val="6"/>
          <w:sz w:val="32"/>
          <w:szCs w:val="32"/>
        </w:rPr>
      </w:pPr>
    </w:p>
    <w:p w14:paraId="227584D1">
      <w:pPr>
        <w:spacing w:line="360" w:lineRule="auto"/>
        <w:jc w:val="left"/>
        <w:rPr>
          <w:rFonts w:ascii="仿宋" w:hAnsi="仿宋" w:eastAsia="仿宋" w:cs="仿宋"/>
          <w:b/>
          <w:color w:val="auto"/>
          <w:spacing w:val="6"/>
          <w:sz w:val="32"/>
          <w:szCs w:val="32"/>
        </w:rPr>
      </w:pPr>
    </w:p>
    <w:p w14:paraId="28B65EB5">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39F9AAF5">
      <w:pPr>
        <w:spacing w:line="360" w:lineRule="auto"/>
        <w:jc w:val="center"/>
        <w:rPr>
          <w:rFonts w:ascii="仿宋" w:hAnsi="仿宋" w:eastAsia="仿宋" w:cs="仿宋"/>
          <w:b/>
          <w:color w:val="auto"/>
          <w:sz w:val="24"/>
        </w:rPr>
      </w:pPr>
    </w:p>
    <w:p w14:paraId="51BBCE0A">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367A9E9F">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0A852802">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p>
    <w:p w14:paraId="05A3165F">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14:paraId="07C9DA67">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p>
    <w:p w14:paraId="7D7B4436">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p>
    <w:p w14:paraId="784DAECB">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w:t>
      </w:r>
    </w:p>
    <w:p w14:paraId="7063D8D6">
      <w:pPr>
        <w:spacing w:line="360" w:lineRule="auto"/>
        <w:rPr>
          <w:rFonts w:ascii="仿宋" w:hAnsi="仿宋" w:eastAsia="仿宋" w:cs="仿宋"/>
          <w:color w:val="auto"/>
          <w:sz w:val="24"/>
          <w:u w:val="dotted"/>
        </w:rPr>
      </w:pPr>
      <w:r>
        <w:rPr>
          <w:rFonts w:hint="eastAsia" w:ascii="仿宋" w:hAnsi="仿宋" w:eastAsia="仿宋" w:cs="仿宋"/>
          <w:color w:val="auto"/>
          <w:sz w:val="24"/>
        </w:rPr>
        <w:t>地址：邮编：</w:t>
      </w:r>
    </w:p>
    <w:p w14:paraId="3DB3180E">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p>
    <w:p w14:paraId="6E08944D">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14:paraId="0CC8FC6B">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02EE6ACA">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14:paraId="7BF0D1B9">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6B90BE8A">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p>
    <w:p w14:paraId="0BEE4B84">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14:paraId="441A7440">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7FC9676A">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21B7D1B5">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p>
    <w:p w14:paraId="59034779">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采购项目编号：包号：</w:t>
      </w:r>
    </w:p>
    <w:p w14:paraId="037F43A6">
      <w:pPr>
        <w:spacing w:line="360" w:lineRule="auto"/>
        <w:rPr>
          <w:rFonts w:ascii="仿宋" w:hAnsi="仿宋" w:eastAsia="仿宋" w:cs="仿宋"/>
          <w:color w:val="auto"/>
          <w:sz w:val="24"/>
        </w:rPr>
      </w:pPr>
      <w:r>
        <w:rPr>
          <w:rFonts w:hint="eastAsia" w:ascii="仿宋" w:hAnsi="仿宋" w:eastAsia="仿宋" w:cs="仿宋"/>
          <w:color w:val="auto"/>
          <w:sz w:val="24"/>
        </w:rPr>
        <w:t>采购人名称：</w:t>
      </w:r>
    </w:p>
    <w:p w14:paraId="62276D88">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p>
    <w:p w14:paraId="34CF794F">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是/否</w:t>
      </w:r>
      <w:r>
        <w:rPr>
          <w:rFonts w:hint="eastAsia" w:ascii="仿宋" w:hAnsi="仿宋" w:eastAsia="仿宋" w:cs="仿宋"/>
          <w:color w:val="auto"/>
          <w:sz w:val="24"/>
        </w:rPr>
        <w:t>公告期限：</w:t>
      </w:r>
    </w:p>
    <w:p w14:paraId="543F19A6">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是/否</w:t>
      </w:r>
      <w:r>
        <w:rPr>
          <w:rFonts w:hint="eastAsia" w:ascii="仿宋" w:hAnsi="仿宋" w:eastAsia="仿宋" w:cs="仿宋"/>
          <w:color w:val="auto"/>
          <w:sz w:val="24"/>
        </w:rPr>
        <w:t>公告期限：</w:t>
      </w:r>
    </w:p>
    <w:p w14:paraId="6845A4B5">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30889C07">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4A4368DD">
      <w:pPr>
        <w:spacing w:line="360" w:lineRule="auto"/>
        <w:rPr>
          <w:rFonts w:ascii="仿宋" w:hAnsi="仿宋" w:eastAsia="仿宋" w:cs="仿宋"/>
          <w:color w:val="auto"/>
          <w:sz w:val="24"/>
          <w:u w:val="dotted"/>
        </w:rPr>
      </w:pPr>
    </w:p>
    <w:p w14:paraId="1096CC77">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3CA27D25">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43537626">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p>
    <w:p w14:paraId="55C7BF1F">
      <w:pPr>
        <w:spacing w:line="360" w:lineRule="auto"/>
        <w:rPr>
          <w:rFonts w:ascii="仿宋" w:hAnsi="仿宋" w:eastAsia="仿宋" w:cs="仿宋"/>
          <w:color w:val="auto"/>
          <w:sz w:val="24"/>
        </w:rPr>
      </w:pPr>
      <w:r>
        <w:rPr>
          <w:rFonts w:hint="eastAsia" w:ascii="仿宋" w:hAnsi="仿宋" w:eastAsia="仿宋" w:cs="仿宋"/>
          <w:color w:val="auto"/>
          <w:sz w:val="24"/>
        </w:rPr>
        <w:t>事实依据：</w:t>
      </w:r>
    </w:p>
    <w:p w14:paraId="4F2E928A">
      <w:pPr>
        <w:spacing w:line="360" w:lineRule="auto"/>
        <w:rPr>
          <w:rFonts w:ascii="仿宋" w:hAnsi="仿宋" w:eastAsia="仿宋" w:cs="仿宋"/>
          <w:color w:val="auto"/>
          <w:sz w:val="24"/>
          <w:u w:val="dotted"/>
        </w:rPr>
      </w:pPr>
    </w:p>
    <w:p w14:paraId="2F3F8D80">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p>
    <w:p w14:paraId="55CDCE00">
      <w:pPr>
        <w:spacing w:line="360" w:lineRule="auto"/>
        <w:rPr>
          <w:rFonts w:ascii="仿宋" w:hAnsi="仿宋" w:eastAsia="仿宋" w:cs="仿宋"/>
          <w:color w:val="auto"/>
          <w:sz w:val="24"/>
          <w:u w:val="dotted"/>
        </w:rPr>
      </w:pPr>
    </w:p>
    <w:p w14:paraId="329B562B">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14:paraId="40970194">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64B6AF0B">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76F178C8">
      <w:pPr>
        <w:spacing w:line="360" w:lineRule="auto"/>
        <w:rPr>
          <w:rFonts w:ascii="仿宋" w:hAnsi="仿宋" w:eastAsia="仿宋" w:cs="仿宋"/>
          <w:color w:val="auto"/>
          <w:sz w:val="24"/>
        </w:rPr>
      </w:pPr>
      <w:r>
        <w:rPr>
          <w:rFonts w:hint="eastAsia" w:ascii="仿宋" w:hAnsi="仿宋" w:eastAsia="仿宋" w:cs="仿宋"/>
          <w:color w:val="auto"/>
          <w:sz w:val="24"/>
        </w:rPr>
        <w:t>请求：</w:t>
      </w:r>
    </w:p>
    <w:p w14:paraId="6262BA2E">
      <w:pPr>
        <w:spacing w:line="360" w:lineRule="auto"/>
        <w:rPr>
          <w:rFonts w:ascii="仿宋" w:hAnsi="仿宋" w:eastAsia="仿宋" w:cs="仿宋"/>
          <w:color w:val="auto"/>
          <w:sz w:val="24"/>
          <w:u w:val="single"/>
        </w:rPr>
      </w:pPr>
    </w:p>
    <w:p w14:paraId="1EE978D2">
      <w:pPr>
        <w:spacing w:line="360" w:lineRule="auto"/>
        <w:rPr>
          <w:rFonts w:ascii="仿宋" w:hAnsi="仿宋" w:eastAsia="仿宋" w:cs="仿宋"/>
          <w:color w:val="auto"/>
          <w:sz w:val="24"/>
        </w:rPr>
      </w:pPr>
      <w:r>
        <w:rPr>
          <w:rFonts w:hint="eastAsia" w:ascii="仿宋" w:hAnsi="仿宋" w:eastAsia="仿宋" w:cs="仿宋"/>
          <w:color w:val="auto"/>
          <w:sz w:val="24"/>
        </w:rPr>
        <w:t>签字(签章)：公章：</w:t>
      </w:r>
    </w:p>
    <w:p w14:paraId="310A2E32">
      <w:pPr>
        <w:spacing w:line="360" w:lineRule="auto"/>
        <w:rPr>
          <w:rFonts w:ascii="仿宋" w:hAnsi="仿宋" w:eastAsia="仿宋" w:cs="仿宋"/>
          <w:color w:val="auto"/>
          <w:sz w:val="24"/>
        </w:rPr>
      </w:pPr>
      <w:r>
        <w:rPr>
          <w:rFonts w:hint="eastAsia" w:ascii="仿宋" w:hAnsi="仿宋" w:eastAsia="仿宋" w:cs="仿宋"/>
          <w:color w:val="auto"/>
          <w:sz w:val="24"/>
        </w:rPr>
        <w:t>日期：</w:t>
      </w:r>
    </w:p>
    <w:p w14:paraId="797DAA55">
      <w:pPr>
        <w:spacing w:line="360" w:lineRule="auto"/>
        <w:rPr>
          <w:rFonts w:ascii="仿宋" w:hAnsi="仿宋" w:eastAsia="仿宋" w:cs="仿宋"/>
          <w:b/>
          <w:color w:val="auto"/>
          <w:sz w:val="24"/>
        </w:rPr>
      </w:pPr>
    </w:p>
    <w:p w14:paraId="20E72A7E">
      <w:pPr>
        <w:spacing w:line="360" w:lineRule="auto"/>
        <w:rPr>
          <w:rFonts w:ascii="仿宋" w:hAnsi="仿宋" w:eastAsia="仿宋" w:cs="仿宋"/>
          <w:b/>
          <w:color w:val="auto"/>
          <w:sz w:val="24"/>
        </w:rPr>
      </w:pPr>
    </w:p>
    <w:p w14:paraId="1B725812">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61D69D17">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720F07A1">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16579844">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6807F6A0">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5692BCB2">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278685E9">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14:paraId="0289BD8E">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7468BFB1">
      <w:pPr>
        <w:spacing w:line="360" w:lineRule="auto"/>
        <w:rPr>
          <w:rFonts w:ascii="仿宋" w:hAnsi="仿宋" w:eastAsia="仿宋" w:cs="仿宋"/>
          <w:b/>
          <w:color w:val="auto"/>
          <w:sz w:val="24"/>
        </w:rPr>
      </w:pPr>
    </w:p>
    <w:p w14:paraId="08DD7D61">
      <w:pPr>
        <w:autoSpaceDE w:val="0"/>
        <w:autoSpaceDN w:val="0"/>
        <w:jc w:val="center"/>
        <w:rPr>
          <w:rFonts w:ascii="仿宋" w:hAnsi="仿宋" w:eastAsia="仿宋" w:cs="仿宋"/>
          <w:b/>
          <w:color w:val="auto"/>
          <w:spacing w:val="6"/>
          <w:sz w:val="32"/>
          <w:szCs w:val="32"/>
        </w:rPr>
      </w:pPr>
    </w:p>
    <w:p w14:paraId="396CCB5A">
      <w:pPr>
        <w:autoSpaceDE w:val="0"/>
        <w:autoSpaceDN w:val="0"/>
        <w:jc w:val="center"/>
        <w:rPr>
          <w:rFonts w:ascii="仿宋" w:hAnsi="仿宋" w:eastAsia="仿宋" w:cs="仿宋"/>
          <w:b/>
          <w:color w:val="auto"/>
          <w:spacing w:val="6"/>
          <w:sz w:val="32"/>
          <w:szCs w:val="32"/>
        </w:rPr>
      </w:pPr>
    </w:p>
    <w:p w14:paraId="4F024939">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375AAECA">
      <w:pPr>
        <w:spacing w:line="360" w:lineRule="auto"/>
        <w:rPr>
          <w:rFonts w:ascii="仿宋" w:hAnsi="仿宋" w:eastAsia="仿宋" w:cs="仿宋"/>
          <w:color w:val="auto"/>
          <w:sz w:val="24"/>
          <w:u w:val="single"/>
        </w:rPr>
      </w:pPr>
    </w:p>
    <w:p w14:paraId="13F8D406">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14:paraId="05E25554">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我方所使用的“XX专用章”与法定名称章具有同等的法律效力，对使用“XX专用章”的行为予以完全承认，并愿意承担相应责任。</w:t>
      </w:r>
    </w:p>
    <w:p w14:paraId="0291C47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4201F870">
      <w:pPr>
        <w:spacing w:line="360" w:lineRule="auto"/>
        <w:ind w:firstLine="494"/>
        <w:rPr>
          <w:rFonts w:ascii="仿宋" w:hAnsi="仿宋" w:eastAsia="仿宋" w:cs="仿宋"/>
          <w:color w:val="auto"/>
          <w:sz w:val="24"/>
        </w:rPr>
      </w:pPr>
    </w:p>
    <w:p w14:paraId="11BB24E2">
      <w:pPr>
        <w:spacing w:line="360" w:lineRule="auto"/>
        <w:ind w:firstLine="494"/>
        <w:rPr>
          <w:rFonts w:ascii="仿宋" w:hAnsi="仿宋" w:eastAsia="仿宋" w:cs="仿宋"/>
          <w:color w:val="auto"/>
          <w:sz w:val="24"/>
        </w:rPr>
      </w:pPr>
    </w:p>
    <w:p w14:paraId="6656608E">
      <w:pPr>
        <w:spacing w:line="360" w:lineRule="auto"/>
        <w:ind w:firstLine="494"/>
        <w:rPr>
          <w:rFonts w:ascii="仿宋" w:hAnsi="仿宋" w:eastAsia="仿宋" w:cs="仿宋"/>
          <w:color w:val="auto"/>
          <w:sz w:val="24"/>
        </w:rPr>
      </w:pPr>
    </w:p>
    <w:p w14:paraId="2E1936F8">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792BA760">
      <w:pPr>
        <w:ind w:right="1440" w:firstLine="494"/>
        <w:jc w:val="center"/>
        <w:rPr>
          <w:rFonts w:ascii="仿宋" w:hAnsi="仿宋" w:eastAsia="仿宋" w:cs="仿宋"/>
          <w:color w:val="auto"/>
          <w:sz w:val="24"/>
        </w:rPr>
      </w:pPr>
      <w:r>
        <w:rPr>
          <w:rFonts w:hint="eastAsia" w:ascii="仿宋" w:hAnsi="仿宋" w:eastAsia="仿宋" w:cs="仿宋"/>
          <w:color w:val="auto"/>
          <w:sz w:val="24"/>
        </w:rPr>
        <w:t>日期：年月日</w:t>
      </w:r>
    </w:p>
    <w:p w14:paraId="75384D4D">
      <w:pPr>
        <w:pStyle w:val="81"/>
        <w:rPr>
          <w:rFonts w:ascii="仿宋" w:hAnsi="仿宋" w:eastAsia="仿宋" w:cs="仿宋"/>
          <w:color w:val="auto"/>
        </w:rPr>
      </w:pPr>
    </w:p>
    <w:p w14:paraId="0935AA9E">
      <w:pPr>
        <w:rPr>
          <w:rFonts w:ascii="仿宋" w:hAnsi="仿宋" w:eastAsia="仿宋" w:cs="仿宋"/>
          <w:color w:val="auto"/>
          <w:sz w:val="24"/>
        </w:rPr>
      </w:pPr>
      <w:r>
        <w:rPr>
          <w:rFonts w:hint="eastAsia" w:ascii="仿宋" w:hAnsi="仿宋" w:eastAsia="仿宋" w:cs="仿宋"/>
          <w:b/>
          <w:bCs/>
          <w:color w:val="auto"/>
          <w:sz w:val="24"/>
        </w:rPr>
        <w:t>附：</w:t>
      </w:r>
    </w:p>
    <w:p w14:paraId="3F28D3AC">
      <w:pPr>
        <w:spacing w:line="360" w:lineRule="auto"/>
        <w:rPr>
          <w:rFonts w:ascii="仿宋" w:hAnsi="仿宋" w:eastAsia="仿宋" w:cs="仿宋"/>
          <w:bCs/>
          <w:color w:val="auto"/>
          <w:sz w:val="24"/>
        </w:rPr>
      </w:pPr>
      <w:r>
        <w:rPr>
          <w:rFonts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投标单位法定名称章（印模）投标单位“XX专用章”（印模）</w:t>
      </w:r>
    </w:p>
    <w:p w14:paraId="71B22AF3">
      <w:pPr>
        <w:autoSpaceDE w:val="0"/>
        <w:autoSpaceDN w:val="0"/>
        <w:jc w:val="center"/>
        <w:rPr>
          <w:rFonts w:ascii="仿宋" w:hAnsi="仿宋" w:eastAsia="仿宋" w:cs="仿宋"/>
          <w:b/>
          <w:color w:val="auto"/>
          <w:spacing w:val="6"/>
          <w:sz w:val="32"/>
          <w:szCs w:val="32"/>
        </w:rPr>
      </w:pPr>
    </w:p>
    <w:p w14:paraId="1845E6F9">
      <w:pPr>
        <w:autoSpaceDE w:val="0"/>
        <w:autoSpaceDN w:val="0"/>
        <w:jc w:val="center"/>
        <w:rPr>
          <w:rFonts w:ascii="仿宋" w:hAnsi="仿宋" w:eastAsia="仿宋" w:cs="仿宋"/>
          <w:b/>
          <w:color w:val="auto"/>
          <w:spacing w:val="6"/>
          <w:sz w:val="32"/>
          <w:szCs w:val="32"/>
        </w:rPr>
      </w:pPr>
    </w:p>
    <w:p w14:paraId="43F9E9F6">
      <w:pPr>
        <w:autoSpaceDE w:val="0"/>
        <w:autoSpaceDN w:val="0"/>
        <w:jc w:val="center"/>
        <w:rPr>
          <w:rFonts w:ascii="仿宋" w:hAnsi="仿宋" w:eastAsia="仿宋" w:cs="仿宋"/>
          <w:b/>
          <w:color w:val="auto"/>
          <w:spacing w:val="6"/>
          <w:sz w:val="32"/>
          <w:szCs w:val="32"/>
        </w:rPr>
      </w:pPr>
    </w:p>
    <w:p w14:paraId="60492186">
      <w:pPr>
        <w:autoSpaceDE w:val="0"/>
        <w:autoSpaceDN w:val="0"/>
        <w:jc w:val="center"/>
        <w:rPr>
          <w:rFonts w:ascii="仿宋" w:hAnsi="仿宋" w:eastAsia="仿宋" w:cs="仿宋"/>
          <w:b/>
          <w:color w:val="auto"/>
          <w:spacing w:val="6"/>
          <w:sz w:val="32"/>
          <w:szCs w:val="32"/>
        </w:rPr>
      </w:pPr>
    </w:p>
    <w:p w14:paraId="7B70A6FD">
      <w:pPr>
        <w:autoSpaceDE w:val="0"/>
        <w:autoSpaceDN w:val="0"/>
        <w:jc w:val="center"/>
        <w:rPr>
          <w:rFonts w:ascii="仿宋" w:hAnsi="仿宋" w:eastAsia="仿宋" w:cs="仿宋"/>
          <w:b/>
          <w:color w:val="auto"/>
          <w:spacing w:val="6"/>
          <w:sz w:val="32"/>
          <w:szCs w:val="32"/>
        </w:rPr>
      </w:pPr>
    </w:p>
    <w:p w14:paraId="21BD0313">
      <w:pPr>
        <w:autoSpaceDE w:val="0"/>
        <w:autoSpaceDN w:val="0"/>
        <w:jc w:val="center"/>
        <w:rPr>
          <w:rFonts w:ascii="仿宋" w:hAnsi="仿宋" w:eastAsia="仿宋" w:cs="仿宋"/>
          <w:b/>
          <w:color w:val="auto"/>
          <w:spacing w:val="6"/>
          <w:sz w:val="32"/>
          <w:szCs w:val="32"/>
        </w:rPr>
      </w:pPr>
    </w:p>
    <w:p w14:paraId="55E87C09">
      <w:pPr>
        <w:autoSpaceDE w:val="0"/>
        <w:autoSpaceDN w:val="0"/>
        <w:jc w:val="center"/>
        <w:rPr>
          <w:rFonts w:ascii="仿宋" w:hAnsi="仿宋" w:eastAsia="仿宋" w:cs="仿宋"/>
          <w:b/>
          <w:color w:val="auto"/>
          <w:spacing w:val="6"/>
          <w:sz w:val="32"/>
          <w:szCs w:val="32"/>
        </w:rPr>
      </w:pPr>
    </w:p>
    <w:p w14:paraId="29404674">
      <w:pPr>
        <w:autoSpaceDE w:val="0"/>
        <w:autoSpaceDN w:val="0"/>
        <w:jc w:val="center"/>
        <w:rPr>
          <w:rFonts w:ascii="仿宋" w:hAnsi="仿宋" w:eastAsia="仿宋" w:cs="仿宋"/>
          <w:b/>
          <w:color w:val="auto"/>
          <w:spacing w:val="6"/>
          <w:sz w:val="32"/>
          <w:szCs w:val="32"/>
        </w:rPr>
      </w:pPr>
    </w:p>
    <w:p w14:paraId="55F4C3B8">
      <w:pPr>
        <w:pStyle w:val="24"/>
        <w:ind w:firstLine="0"/>
        <w:rPr>
          <w:rFonts w:ascii="仿宋" w:hAnsi="仿宋" w:eastAsia="仿宋" w:cs="仿宋"/>
          <w:color w:val="auto"/>
        </w:rPr>
      </w:pPr>
    </w:p>
    <w:p w14:paraId="25045254">
      <w:pPr>
        <w:rPr>
          <w:rFonts w:ascii="仿宋" w:hAnsi="仿宋" w:eastAsia="仿宋" w:cs="仿宋"/>
          <w:color w:val="auto"/>
        </w:rPr>
      </w:pPr>
    </w:p>
    <w:p w14:paraId="7B734F5E">
      <w:pPr>
        <w:autoSpaceDE w:val="0"/>
        <w:autoSpaceDN w:val="0"/>
        <w:jc w:val="center"/>
        <w:rPr>
          <w:rFonts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14:paraId="7DB43113">
      <w:pPr>
        <w:widowControl/>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09E9B41">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14:paraId="2565FAD1">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B3BA8DE">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7D83F6B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6557E7BF">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55CA18AC">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4690D7A9">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5D3F670A">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7D6427DA">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8" w:name="_Hlk101131882"/>
      <w:r>
        <w:rPr>
          <w:rFonts w:hint="eastAsia" w:ascii="仿宋" w:hAnsi="仿宋" w:eastAsia="仿宋" w:cs="仿宋"/>
          <w:color w:val="auto"/>
          <w:kern w:val="0"/>
          <w:sz w:val="24"/>
          <w:u w:val="single"/>
        </w:rPr>
        <w:t>联合体成员X,……</w:t>
      </w:r>
      <w:bookmarkEnd w:id="168"/>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9"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9"/>
      <w:r>
        <w:rPr>
          <w:rFonts w:hint="eastAsia" w:ascii="仿宋" w:hAnsi="仿宋" w:eastAsia="仿宋" w:cs="仿宋"/>
          <w:b/>
          <w:color w:val="auto"/>
          <w:kern w:val="0"/>
          <w:sz w:val="24"/>
          <w:lang w:val="zh-CN"/>
        </w:rPr>
        <w:t>）</w:t>
      </w:r>
    </w:p>
    <w:p w14:paraId="119516FB">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170" w:name="_Hlk101133173"/>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70"/>
    </w:p>
    <w:p w14:paraId="20606DB8">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3BCB31EE">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3DE88E29">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B15A7AB">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8ECF543">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133E890C">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98E44CD">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3CA7CC7">
      <w:pPr>
        <w:snapToGrid w:val="0"/>
        <w:spacing w:line="440" w:lineRule="exact"/>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314BDDE3">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14:paraId="4FB6C400">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7C245FE2">
      <w:pPr>
        <w:autoSpaceDE w:val="0"/>
        <w:autoSpaceDN w:val="0"/>
        <w:jc w:val="center"/>
        <w:rPr>
          <w:rFonts w:ascii="仿宋" w:hAnsi="仿宋" w:eastAsia="仿宋" w:cs="仿宋"/>
          <w:b/>
          <w:color w:val="auto"/>
          <w:spacing w:val="6"/>
          <w:sz w:val="32"/>
          <w:szCs w:val="32"/>
        </w:rPr>
      </w:pPr>
    </w:p>
    <w:p w14:paraId="24F5A668">
      <w:pPr>
        <w:autoSpaceDE w:val="0"/>
        <w:autoSpaceDN w:val="0"/>
        <w:jc w:val="center"/>
        <w:rPr>
          <w:rFonts w:ascii="仿宋" w:hAnsi="仿宋" w:eastAsia="仿宋" w:cs="仿宋"/>
          <w:b/>
          <w:color w:val="auto"/>
          <w:spacing w:val="6"/>
          <w:sz w:val="32"/>
          <w:szCs w:val="32"/>
        </w:rPr>
      </w:pPr>
    </w:p>
    <w:p w14:paraId="038D45EF">
      <w:pPr>
        <w:autoSpaceDE w:val="0"/>
        <w:autoSpaceDN w:val="0"/>
        <w:jc w:val="center"/>
        <w:rPr>
          <w:rFonts w:ascii="仿宋" w:hAnsi="仿宋" w:eastAsia="仿宋" w:cs="仿宋"/>
          <w:b/>
          <w:color w:val="auto"/>
          <w:spacing w:val="6"/>
          <w:sz w:val="32"/>
          <w:szCs w:val="32"/>
        </w:rPr>
      </w:pPr>
    </w:p>
    <w:p w14:paraId="5F1387E8">
      <w:pPr>
        <w:autoSpaceDE w:val="0"/>
        <w:autoSpaceDN w:val="0"/>
        <w:jc w:val="center"/>
        <w:rPr>
          <w:rFonts w:ascii="仿宋" w:hAnsi="仿宋" w:eastAsia="仿宋" w:cs="仿宋"/>
          <w:b/>
          <w:color w:val="auto"/>
          <w:spacing w:val="6"/>
          <w:sz w:val="32"/>
          <w:szCs w:val="32"/>
        </w:rPr>
      </w:pPr>
    </w:p>
    <w:p w14:paraId="77FD785D">
      <w:pPr>
        <w:autoSpaceDE w:val="0"/>
        <w:autoSpaceDN w:val="0"/>
        <w:jc w:val="center"/>
        <w:rPr>
          <w:rFonts w:ascii="仿宋" w:hAnsi="仿宋" w:eastAsia="仿宋" w:cs="仿宋"/>
          <w:b/>
          <w:color w:val="auto"/>
          <w:spacing w:val="6"/>
          <w:sz w:val="32"/>
          <w:szCs w:val="32"/>
        </w:rPr>
      </w:pPr>
    </w:p>
    <w:p w14:paraId="731638F7">
      <w:pPr>
        <w:autoSpaceDE w:val="0"/>
        <w:autoSpaceDN w:val="0"/>
        <w:jc w:val="center"/>
        <w:rPr>
          <w:rFonts w:ascii="仿宋" w:hAnsi="仿宋" w:eastAsia="仿宋" w:cs="仿宋"/>
          <w:b/>
          <w:color w:val="auto"/>
          <w:spacing w:val="6"/>
          <w:sz w:val="32"/>
          <w:szCs w:val="32"/>
        </w:rPr>
      </w:pPr>
    </w:p>
    <w:p w14:paraId="0CE9F049">
      <w:pPr>
        <w:autoSpaceDE w:val="0"/>
        <w:autoSpaceDN w:val="0"/>
        <w:jc w:val="center"/>
        <w:rPr>
          <w:rFonts w:ascii="仿宋" w:hAnsi="仿宋" w:eastAsia="仿宋" w:cs="仿宋"/>
          <w:b/>
          <w:color w:val="auto"/>
          <w:spacing w:val="6"/>
          <w:sz w:val="32"/>
          <w:szCs w:val="32"/>
        </w:rPr>
      </w:pPr>
    </w:p>
    <w:p w14:paraId="070FD913">
      <w:pPr>
        <w:autoSpaceDE w:val="0"/>
        <w:autoSpaceDN w:val="0"/>
        <w:jc w:val="center"/>
        <w:rPr>
          <w:rFonts w:ascii="仿宋" w:hAnsi="仿宋" w:eastAsia="仿宋" w:cs="仿宋"/>
          <w:b/>
          <w:color w:val="auto"/>
          <w:spacing w:val="6"/>
          <w:sz w:val="32"/>
          <w:szCs w:val="32"/>
        </w:rPr>
      </w:pPr>
    </w:p>
    <w:p w14:paraId="1517E712">
      <w:pPr>
        <w:autoSpaceDE w:val="0"/>
        <w:autoSpaceDN w:val="0"/>
        <w:jc w:val="center"/>
        <w:rPr>
          <w:rFonts w:ascii="仿宋" w:hAnsi="仿宋" w:eastAsia="仿宋" w:cs="仿宋"/>
          <w:b/>
          <w:color w:val="auto"/>
          <w:spacing w:val="6"/>
          <w:sz w:val="32"/>
          <w:szCs w:val="32"/>
        </w:rPr>
      </w:pPr>
    </w:p>
    <w:p w14:paraId="5F5579C8">
      <w:pPr>
        <w:autoSpaceDE w:val="0"/>
        <w:autoSpaceDN w:val="0"/>
        <w:jc w:val="center"/>
        <w:rPr>
          <w:rFonts w:ascii="仿宋" w:hAnsi="仿宋" w:eastAsia="仿宋" w:cs="仿宋"/>
          <w:b/>
          <w:color w:val="auto"/>
          <w:spacing w:val="6"/>
          <w:sz w:val="32"/>
          <w:szCs w:val="32"/>
        </w:rPr>
      </w:pPr>
    </w:p>
    <w:p w14:paraId="5C65E892">
      <w:pPr>
        <w:autoSpaceDE w:val="0"/>
        <w:autoSpaceDN w:val="0"/>
        <w:jc w:val="center"/>
        <w:rPr>
          <w:rFonts w:ascii="仿宋" w:hAnsi="仿宋" w:eastAsia="仿宋" w:cs="仿宋"/>
          <w:b/>
          <w:color w:val="auto"/>
          <w:spacing w:val="6"/>
          <w:sz w:val="32"/>
          <w:szCs w:val="32"/>
        </w:rPr>
      </w:pPr>
    </w:p>
    <w:p w14:paraId="3D4C7DEF">
      <w:pPr>
        <w:autoSpaceDE w:val="0"/>
        <w:autoSpaceDN w:val="0"/>
        <w:jc w:val="center"/>
        <w:rPr>
          <w:rFonts w:ascii="仿宋" w:hAnsi="仿宋" w:eastAsia="仿宋" w:cs="仿宋"/>
          <w:b/>
          <w:color w:val="auto"/>
          <w:spacing w:val="6"/>
          <w:sz w:val="32"/>
          <w:szCs w:val="32"/>
        </w:rPr>
      </w:pPr>
    </w:p>
    <w:p w14:paraId="4622B914">
      <w:pPr>
        <w:autoSpaceDE w:val="0"/>
        <w:autoSpaceDN w:val="0"/>
        <w:jc w:val="center"/>
        <w:rPr>
          <w:rFonts w:ascii="仿宋" w:hAnsi="仿宋" w:eastAsia="仿宋" w:cs="仿宋"/>
          <w:b/>
          <w:color w:val="auto"/>
          <w:spacing w:val="6"/>
          <w:sz w:val="32"/>
          <w:szCs w:val="32"/>
        </w:rPr>
      </w:pPr>
    </w:p>
    <w:p w14:paraId="7CC20E24">
      <w:pPr>
        <w:autoSpaceDE w:val="0"/>
        <w:autoSpaceDN w:val="0"/>
        <w:jc w:val="center"/>
        <w:rPr>
          <w:rFonts w:ascii="仿宋" w:hAnsi="仿宋" w:eastAsia="仿宋" w:cs="仿宋"/>
          <w:b/>
          <w:color w:val="auto"/>
          <w:spacing w:val="6"/>
          <w:sz w:val="32"/>
          <w:szCs w:val="32"/>
        </w:rPr>
      </w:pPr>
    </w:p>
    <w:p w14:paraId="375B4A82">
      <w:pPr>
        <w:autoSpaceDE w:val="0"/>
        <w:autoSpaceDN w:val="0"/>
        <w:jc w:val="center"/>
        <w:rPr>
          <w:rFonts w:ascii="仿宋" w:hAnsi="仿宋" w:eastAsia="仿宋" w:cs="仿宋"/>
          <w:b/>
          <w:color w:val="auto"/>
          <w:spacing w:val="6"/>
          <w:sz w:val="32"/>
          <w:szCs w:val="32"/>
        </w:rPr>
      </w:pPr>
    </w:p>
    <w:p w14:paraId="648045E6">
      <w:pPr>
        <w:autoSpaceDE w:val="0"/>
        <w:autoSpaceDN w:val="0"/>
        <w:jc w:val="center"/>
        <w:rPr>
          <w:rFonts w:ascii="仿宋" w:hAnsi="仿宋" w:eastAsia="仿宋" w:cs="仿宋"/>
          <w:b/>
          <w:color w:val="auto"/>
          <w:spacing w:val="6"/>
          <w:sz w:val="32"/>
          <w:szCs w:val="32"/>
        </w:rPr>
      </w:pPr>
    </w:p>
    <w:p w14:paraId="13AAB6A5">
      <w:pPr>
        <w:autoSpaceDE w:val="0"/>
        <w:autoSpaceDN w:val="0"/>
        <w:jc w:val="center"/>
        <w:rPr>
          <w:rFonts w:ascii="仿宋" w:hAnsi="仿宋" w:eastAsia="仿宋" w:cs="仿宋"/>
          <w:b/>
          <w:color w:val="auto"/>
          <w:spacing w:val="6"/>
          <w:sz w:val="32"/>
          <w:szCs w:val="32"/>
        </w:rPr>
      </w:pPr>
    </w:p>
    <w:p w14:paraId="497BE2A1">
      <w:pPr>
        <w:autoSpaceDE w:val="0"/>
        <w:autoSpaceDN w:val="0"/>
        <w:jc w:val="center"/>
        <w:rPr>
          <w:rFonts w:ascii="仿宋" w:hAnsi="仿宋" w:eastAsia="仿宋" w:cs="仿宋"/>
          <w:b/>
          <w:color w:val="auto"/>
          <w:spacing w:val="6"/>
          <w:sz w:val="32"/>
          <w:szCs w:val="32"/>
        </w:rPr>
      </w:pPr>
    </w:p>
    <w:p w14:paraId="0CEE1B36">
      <w:pPr>
        <w:autoSpaceDE w:val="0"/>
        <w:autoSpaceDN w:val="0"/>
        <w:jc w:val="center"/>
        <w:rPr>
          <w:rFonts w:ascii="仿宋" w:hAnsi="仿宋" w:eastAsia="仿宋" w:cs="仿宋"/>
          <w:b/>
          <w:color w:val="auto"/>
          <w:spacing w:val="6"/>
          <w:sz w:val="32"/>
          <w:szCs w:val="32"/>
        </w:rPr>
      </w:pPr>
    </w:p>
    <w:p w14:paraId="73207803">
      <w:pPr>
        <w:autoSpaceDE w:val="0"/>
        <w:autoSpaceDN w:val="0"/>
        <w:jc w:val="center"/>
        <w:rPr>
          <w:rFonts w:ascii="仿宋" w:hAnsi="仿宋" w:eastAsia="仿宋" w:cs="仿宋"/>
          <w:b/>
          <w:color w:val="auto"/>
          <w:spacing w:val="6"/>
          <w:sz w:val="32"/>
          <w:szCs w:val="32"/>
        </w:rPr>
      </w:pPr>
    </w:p>
    <w:p w14:paraId="20E12C4E">
      <w:pPr>
        <w:autoSpaceDE w:val="0"/>
        <w:autoSpaceDN w:val="0"/>
        <w:jc w:val="center"/>
        <w:rPr>
          <w:rFonts w:ascii="仿宋" w:hAnsi="仿宋" w:eastAsia="仿宋" w:cs="仿宋"/>
          <w:b/>
          <w:color w:val="auto"/>
          <w:spacing w:val="6"/>
          <w:sz w:val="32"/>
          <w:szCs w:val="32"/>
        </w:rPr>
      </w:pPr>
    </w:p>
    <w:p w14:paraId="300828C6">
      <w:pPr>
        <w:autoSpaceDE w:val="0"/>
        <w:autoSpaceDN w:val="0"/>
        <w:jc w:val="center"/>
        <w:rPr>
          <w:rFonts w:ascii="仿宋" w:hAnsi="仿宋" w:eastAsia="仿宋" w:cs="仿宋"/>
          <w:b/>
          <w:color w:val="auto"/>
          <w:spacing w:val="6"/>
          <w:sz w:val="32"/>
          <w:szCs w:val="32"/>
        </w:rPr>
      </w:pPr>
    </w:p>
    <w:p w14:paraId="6B76D93B">
      <w:pPr>
        <w:autoSpaceDE w:val="0"/>
        <w:autoSpaceDN w:val="0"/>
        <w:jc w:val="center"/>
        <w:rPr>
          <w:rFonts w:ascii="仿宋" w:hAnsi="仿宋" w:eastAsia="仿宋" w:cs="仿宋"/>
          <w:b/>
          <w:color w:val="auto"/>
          <w:spacing w:val="6"/>
          <w:sz w:val="32"/>
          <w:szCs w:val="32"/>
        </w:rPr>
      </w:pPr>
    </w:p>
    <w:p w14:paraId="5FD069C1">
      <w:pPr>
        <w:snapToGrid w:val="0"/>
        <w:spacing w:line="360" w:lineRule="auto"/>
        <w:ind w:firstLine="3666" w:firstLineChars="1100"/>
        <w:rPr>
          <w:rFonts w:ascii="仿宋" w:hAnsi="仿宋" w:eastAsia="仿宋" w:cs="仿宋"/>
          <w:b/>
          <w:color w:val="auto"/>
          <w:spacing w:val="6"/>
          <w:sz w:val="32"/>
          <w:szCs w:val="32"/>
        </w:rPr>
      </w:pPr>
    </w:p>
    <w:p w14:paraId="7D29264D">
      <w:pPr>
        <w:widowControl/>
        <w:adjustRightInd/>
        <w:jc w:val="left"/>
        <w:rPr>
          <w:rFonts w:ascii="仿宋" w:hAnsi="仿宋" w:eastAsia="仿宋" w:cs="仿宋"/>
          <w:b/>
          <w:color w:val="auto"/>
          <w:spacing w:val="6"/>
          <w:sz w:val="32"/>
          <w:szCs w:val="32"/>
        </w:rPr>
      </w:pPr>
    </w:p>
    <w:p w14:paraId="6CCF63BF">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14:paraId="1506A377">
      <w:pPr>
        <w:widowControl/>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31F3BA35">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14:paraId="758394D9">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0DDFBBD1">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2B8037B0">
      <w:pPr>
        <w:pStyle w:val="3"/>
        <w:spacing w:line="440" w:lineRule="exact"/>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194E60B0">
      <w:pPr>
        <w:spacing w:line="440" w:lineRule="exact"/>
        <w:rPr>
          <w:rFonts w:ascii="仿宋" w:hAnsi="仿宋" w:eastAsia="仿宋" w:cs="仿宋"/>
          <w:color w:val="auto"/>
        </w:rPr>
      </w:pPr>
    </w:p>
    <w:p w14:paraId="557371E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39A21CC3">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2E32103E">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2、中小企业合同金额达到%，小微企业合同金额达到%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25272392">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43F84FF6">
      <w:pPr>
        <w:snapToGrid w:val="0"/>
        <w:spacing w:line="440" w:lineRule="exact"/>
        <w:ind w:firstLine="576"/>
        <w:rPr>
          <w:rFonts w:ascii="仿宋" w:hAnsi="仿宋" w:eastAsia="仿宋" w:cs="仿宋"/>
          <w:color w:val="auto"/>
          <w:u w:val="single"/>
        </w:rPr>
      </w:pPr>
    </w:p>
    <w:p w14:paraId="471F5565">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04912B1C">
      <w:pPr>
        <w:snapToGrid w:val="0"/>
        <w:spacing w:line="440" w:lineRule="exact"/>
        <w:ind w:firstLine="576"/>
        <w:rPr>
          <w:rFonts w:ascii="仿宋" w:hAnsi="仿宋" w:eastAsia="仿宋" w:cs="仿宋"/>
          <w:color w:val="auto"/>
          <w:kern w:val="0"/>
          <w:sz w:val="24"/>
          <w:lang w:val="zh-CN"/>
        </w:rPr>
      </w:pPr>
    </w:p>
    <w:p w14:paraId="6F485978">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1D04372C">
      <w:pPr>
        <w:snapToGrid w:val="0"/>
        <w:spacing w:line="440" w:lineRule="exact"/>
        <w:rPr>
          <w:rFonts w:ascii="仿宋" w:hAnsi="仿宋" w:eastAsia="仿宋" w:cs="仿宋"/>
          <w:color w:val="auto"/>
          <w:kern w:val="0"/>
          <w:sz w:val="24"/>
          <w:lang w:val="zh-CN"/>
        </w:rPr>
      </w:pPr>
    </w:p>
    <w:p w14:paraId="57E0C57B">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2753C7DE">
      <w:pPr>
        <w:snapToGrid w:val="0"/>
        <w:spacing w:line="440" w:lineRule="exact"/>
        <w:ind w:firstLine="576"/>
        <w:rPr>
          <w:rFonts w:ascii="仿宋" w:hAnsi="仿宋" w:eastAsia="仿宋" w:cs="仿宋"/>
          <w:color w:val="auto"/>
          <w:kern w:val="0"/>
          <w:sz w:val="24"/>
          <w:lang w:val="zh-CN"/>
        </w:rPr>
      </w:pPr>
    </w:p>
    <w:p w14:paraId="09FF441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53AADA2E">
      <w:pPr>
        <w:snapToGrid w:val="0"/>
        <w:spacing w:line="440" w:lineRule="exact"/>
        <w:ind w:firstLine="576"/>
        <w:rPr>
          <w:rFonts w:ascii="仿宋" w:hAnsi="仿宋" w:eastAsia="仿宋" w:cs="仿宋"/>
          <w:color w:val="auto"/>
          <w:kern w:val="0"/>
          <w:sz w:val="24"/>
          <w:lang w:val="zh-CN"/>
        </w:rPr>
      </w:pPr>
    </w:p>
    <w:p w14:paraId="3FD68DFF">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7A709384">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。投标人名称(电子签名)：</w:t>
      </w:r>
    </w:p>
    <w:p w14:paraId="59F57836">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35426E4C">
      <w:pPr>
        <w:snapToGrid w:val="0"/>
        <w:spacing w:line="440" w:lineRule="exact"/>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4E3E3698">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14:paraId="2EA0C3B3">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716DC7EB">
      <w:pPr>
        <w:autoSpaceDE w:val="0"/>
        <w:autoSpaceDN w:val="0"/>
        <w:jc w:val="center"/>
        <w:rPr>
          <w:rFonts w:ascii="仿宋" w:hAnsi="仿宋" w:eastAsia="仿宋" w:cs="仿宋"/>
          <w:b/>
          <w:color w:val="auto"/>
          <w:spacing w:val="6"/>
          <w:sz w:val="32"/>
          <w:szCs w:val="32"/>
        </w:rPr>
      </w:pPr>
    </w:p>
    <w:p w14:paraId="6E4E39B7">
      <w:pPr>
        <w:autoSpaceDE w:val="0"/>
        <w:autoSpaceDN w:val="0"/>
        <w:jc w:val="center"/>
        <w:rPr>
          <w:rFonts w:ascii="仿宋" w:hAnsi="仿宋" w:eastAsia="仿宋" w:cs="仿宋"/>
          <w:b/>
          <w:color w:val="auto"/>
          <w:spacing w:val="6"/>
          <w:sz w:val="32"/>
          <w:szCs w:val="32"/>
        </w:rPr>
      </w:pPr>
    </w:p>
    <w:p w14:paraId="1813722A">
      <w:pPr>
        <w:autoSpaceDE w:val="0"/>
        <w:autoSpaceDN w:val="0"/>
        <w:jc w:val="center"/>
        <w:rPr>
          <w:rFonts w:ascii="仿宋" w:hAnsi="仿宋" w:eastAsia="仿宋" w:cs="仿宋"/>
          <w:b/>
          <w:color w:val="auto"/>
          <w:spacing w:val="6"/>
          <w:sz w:val="32"/>
          <w:szCs w:val="32"/>
        </w:rPr>
      </w:pPr>
    </w:p>
    <w:p w14:paraId="138329FE">
      <w:pPr>
        <w:pStyle w:val="81"/>
        <w:rPr>
          <w:rFonts w:ascii="仿宋" w:hAnsi="仿宋" w:eastAsia="仿宋" w:cs="仿宋"/>
          <w:b/>
          <w:color w:val="auto"/>
          <w:spacing w:val="6"/>
          <w:sz w:val="32"/>
          <w:szCs w:val="32"/>
        </w:rPr>
      </w:pPr>
    </w:p>
    <w:p w14:paraId="205BB822">
      <w:pPr>
        <w:pStyle w:val="82"/>
        <w:rPr>
          <w:rFonts w:ascii="仿宋" w:hAnsi="仿宋" w:eastAsia="仿宋" w:cs="仿宋"/>
          <w:b/>
          <w:color w:val="auto"/>
          <w:spacing w:val="6"/>
          <w:sz w:val="32"/>
          <w:szCs w:val="32"/>
        </w:rPr>
      </w:pPr>
    </w:p>
    <w:p w14:paraId="5549E92A">
      <w:pPr>
        <w:rPr>
          <w:rFonts w:ascii="仿宋" w:hAnsi="仿宋" w:eastAsia="仿宋" w:cs="仿宋"/>
          <w:b/>
          <w:color w:val="auto"/>
          <w:spacing w:val="6"/>
          <w:sz w:val="32"/>
          <w:szCs w:val="32"/>
        </w:rPr>
      </w:pPr>
    </w:p>
    <w:p w14:paraId="3B5A9B78">
      <w:pPr>
        <w:pStyle w:val="81"/>
        <w:rPr>
          <w:rFonts w:ascii="仿宋" w:hAnsi="仿宋" w:eastAsia="仿宋" w:cs="仿宋"/>
          <w:b/>
          <w:color w:val="auto"/>
          <w:spacing w:val="6"/>
          <w:sz w:val="32"/>
          <w:szCs w:val="32"/>
        </w:rPr>
      </w:pPr>
    </w:p>
    <w:p w14:paraId="3DDB3B3C">
      <w:pPr>
        <w:pStyle w:val="82"/>
        <w:rPr>
          <w:rFonts w:ascii="仿宋" w:hAnsi="仿宋" w:eastAsia="仿宋" w:cs="仿宋"/>
          <w:b/>
          <w:color w:val="auto"/>
          <w:spacing w:val="6"/>
          <w:sz w:val="32"/>
          <w:szCs w:val="32"/>
        </w:rPr>
      </w:pPr>
    </w:p>
    <w:p w14:paraId="1CDA65EB">
      <w:pPr>
        <w:rPr>
          <w:rFonts w:ascii="仿宋" w:hAnsi="仿宋" w:eastAsia="仿宋" w:cs="仿宋"/>
          <w:b/>
          <w:color w:val="auto"/>
          <w:spacing w:val="6"/>
          <w:sz w:val="32"/>
          <w:szCs w:val="32"/>
        </w:rPr>
      </w:pPr>
    </w:p>
    <w:p w14:paraId="6B3097E4">
      <w:pPr>
        <w:pStyle w:val="81"/>
        <w:rPr>
          <w:rFonts w:ascii="仿宋" w:hAnsi="仿宋" w:eastAsia="仿宋" w:cs="仿宋"/>
          <w:b/>
          <w:color w:val="auto"/>
          <w:spacing w:val="6"/>
          <w:sz w:val="32"/>
          <w:szCs w:val="32"/>
        </w:rPr>
      </w:pPr>
    </w:p>
    <w:p w14:paraId="5294FAC7">
      <w:pPr>
        <w:pStyle w:val="82"/>
        <w:rPr>
          <w:rFonts w:ascii="仿宋" w:hAnsi="仿宋" w:eastAsia="仿宋" w:cs="仿宋"/>
          <w:b/>
          <w:color w:val="auto"/>
          <w:spacing w:val="6"/>
          <w:sz w:val="32"/>
          <w:szCs w:val="32"/>
        </w:rPr>
      </w:pPr>
    </w:p>
    <w:p w14:paraId="2965E14C">
      <w:pPr>
        <w:rPr>
          <w:rFonts w:ascii="仿宋" w:hAnsi="仿宋" w:eastAsia="仿宋" w:cs="仿宋"/>
          <w:b/>
          <w:color w:val="auto"/>
          <w:spacing w:val="6"/>
          <w:sz w:val="32"/>
          <w:szCs w:val="32"/>
        </w:rPr>
      </w:pPr>
    </w:p>
    <w:p w14:paraId="036EA779">
      <w:pPr>
        <w:pStyle w:val="81"/>
        <w:rPr>
          <w:rFonts w:ascii="仿宋" w:hAnsi="仿宋" w:eastAsia="仿宋" w:cs="仿宋"/>
          <w:b/>
          <w:color w:val="auto"/>
          <w:spacing w:val="6"/>
          <w:sz w:val="32"/>
          <w:szCs w:val="32"/>
        </w:rPr>
      </w:pPr>
    </w:p>
    <w:p w14:paraId="44347A16">
      <w:pPr>
        <w:pStyle w:val="82"/>
        <w:rPr>
          <w:rFonts w:ascii="仿宋" w:hAnsi="仿宋" w:eastAsia="仿宋" w:cs="仿宋"/>
          <w:b/>
          <w:color w:val="auto"/>
          <w:spacing w:val="6"/>
          <w:sz w:val="32"/>
          <w:szCs w:val="32"/>
        </w:rPr>
      </w:pPr>
    </w:p>
    <w:p w14:paraId="101D795B">
      <w:pPr>
        <w:rPr>
          <w:rFonts w:ascii="仿宋" w:hAnsi="仿宋" w:eastAsia="仿宋" w:cs="仿宋"/>
          <w:b/>
          <w:color w:val="auto"/>
          <w:spacing w:val="6"/>
          <w:sz w:val="32"/>
          <w:szCs w:val="32"/>
        </w:rPr>
      </w:pPr>
    </w:p>
    <w:p w14:paraId="14278972">
      <w:pPr>
        <w:pStyle w:val="81"/>
        <w:rPr>
          <w:rFonts w:ascii="仿宋" w:hAnsi="仿宋" w:eastAsia="仿宋" w:cs="仿宋"/>
          <w:b/>
          <w:color w:val="auto"/>
          <w:spacing w:val="6"/>
          <w:sz w:val="32"/>
          <w:szCs w:val="32"/>
        </w:rPr>
      </w:pPr>
    </w:p>
    <w:p w14:paraId="05E57B33">
      <w:pPr>
        <w:pStyle w:val="82"/>
        <w:rPr>
          <w:rFonts w:ascii="仿宋" w:hAnsi="仿宋" w:eastAsia="仿宋" w:cs="仿宋"/>
          <w:b/>
          <w:color w:val="auto"/>
          <w:spacing w:val="6"/>
          <w:sz w:val="32"/>
          <w:szCs w:val="32"/>
        </w:rPr>
      </w:pPr>
    </w:p>
    <w:p w14:paraId="6C3CDF1F">
      <w:pPr>
        <w:rPr>
          <w:rFonts w:ascii="仿宋" w:hAnsi="仿宋" w:eastAsia="仿宋" w:cs="仿宋"/>
          <w:b/>
          <w:color w:val="auto"/>
          <w:spacing w:val="6"/>
          <w:sz w:val="32"/>
          <w:szCs w:val="32"/>
        </w:rPr>
      </w:pPr>
    </w:p>
    <w:p w14:paraId="554D6D87">
      <w:pPr>
        <w:pStyle w:val="81"/>
        <w:rPr>
          <w:rFonts w:ascii="仿宋" w:hAnsi="仿宋" w:eastAsia="仿宋" w:cs="仿宋"/>
          <w:b/>
          <w:color w:val="auto"/>
          <w:spacing w:val="6"/>
          <w:sz w:val="32"/>
          <w:szCs w:val="32"/>
        </w:rPr>
      </w:pPr>
    </w:p>
    <w:p w14:paraId="6C876592">
      <w:pPr>
        <w:pStyle w:val="82"/>
        <w:rPr>
          <w:rFonts w:ascii="仿宋" w:hAnsi="仿宋" w:eastAsia="仿宋" w:cs="仿宋"/>
          <w:b/>
          <w:color w:val="auto"/>
          <w:spacing w:val="6"/>
          <w:sz w:val="32"/>
          <w:szCs w:val="32"/>
        </w:rPr>
      </w:pPr>
    </w:p>
    <w:p w14:paraId="05DB6F59">
      <w:pPr>
        <w:rPr>
          <w:rFonts w:ascii="仿宋" w:hAnsi="仿宋" w:eastAsia="仿宋" w:cs="仿宋"/>
          <w:b/>
          <w:color w:val="auto"/>
          <w:spacing w:val="6"/>
          <w:sz w:val="32"/>
          <w:szCs w:val="32"/>
        </w:rPr>
      </w:pPr>
    </w:p>
    <w:p w14:paraId="0344F063">
      <w:pPr>
        <w:pStyle w:val="81"/>
        <w:rPr>
          <w:rFonts w:ascii="仿宋" w:hAnsi="仿宋" w:eastAsia="仿宋" w:cs="仿宋"/>
          <w:color w:val="auto"/>
        </w:rPr>
      </w:pPr>
    </w:p>
    <w:p w14:paraId="35E28DE8">
      <w:pPr>
        <w:autoSpaceDE w:val="0"/>
        <w:autoSpaceDN w:val="0"/>
        <w:jc w:val="center"/>
        <w:rPr>
          <w:rFonts w:ascii="仿宋" w:hAnsi="仿宋" w:eastAsia="仿宋" w:cs="仿宋"/>
          <w:b/>
          <w:color w:val="auto"/>
          <w:spacing w:val="6"/>
          <w:sz w:val="32"/>
          <w:szCs w:val="32"/>
        </w:rPr>
      </w:pPr>
    </w:p>
    <w:p w14:paraId="602EE25C">
      <w:pPr>
        <w:autoSpaceDE w:val="0"/>
        <w:autoSpaceDN w:val="0"/>
        <w:jc w:val="center"/>
        <w:rPr>
          <w:rFonts w:ascii="仿宋" w:hAnsi="仿宋" w:eastAsia="仿宋" w:cs="仿宋"/>
          <w:b/>
          <w:color w:val="auto"/>
          <w:spacing w:val="6"/>
          <w:sz w:val="32"/>
          <w:szCs w:val="32"/>
        </w:rPr>
      </w:pPr>
    </w:p>
    <w:p w14:paraId="14676274">
      <w:pPr>
        <w:autoSpaceDE w:val="0"/>
        <w:autoSpaceDN w:val="0"/>
        <w:jc w:val="center"/>
        <w:rPr>
          <w:rFonts w:ascii="仿宋" w:hAnsi="仿宋" w:eastAsia="仿宋" w:cs="仿宋"/>
          <w:b/>
          <w:color w:val="auto"/>
          <w:spacing w:val="6"/>
          <w:sz w:val="32"/>
          <w:szCs w:val="32"/>
        </w:rPr>
      </w:pPr>
    </w:p>
    <w:p w14:paraId="338A1BD4">
      <w:pPr>
        <w:autoSpaceDE w:val="0"/>
        <w:autoSpaceDN w:val="0"/>
        <w:jc w:val="center"/>
        <w:rPr>
          <w:rFonts w:ascii="仿宋" w:hAnsi="仿宋" w:eastAsia="仿宋" w:cs="仿宋"/>
          <w:b/>
          <w:color w:val="auto"/>
          <w:spacing w:val="6"/>
          <w:sz w:val="32"/>
          <w:szCs w:val="32"/>
        </w:rPr>
      </w:pPr>
    </w:p>
    <w:p w14:paraId="76C939BB">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71" w:name="OLE_LINK13"/>
      <w:bookmarkStart w:id="172" w:name="OLE_LINK14"/>
      <w:r>
        <w:rPr>
          <w:rFonts w:hint="eastAsia" w:ascii="仿宋" w:hAnsi="仿宋" w:eastAsia="仿宋" w:cs="仿宋"/>
          <w:b/>
          <w:color w:val="auto"/>
          <w:spacing w:val="6"/>
          <w:sz w:val="32"/>
          <w:szCs w:val="32"/>
        </w:rPr>
        <w:t>残疾人福利性单位声明函</w:t>
      </w:r>
    </w:p>
    <w:bookmarkEnd w:id="171"/>
    <w:bookmarkEnd w:id="172"/>
    <w:p w14:paraId="23D70EC7">
      <w:pPr>
        <w:spacing w:line="360" w:lineRule="auto"/>
        <w:rPr>
          <w:rFonts w:ascii="仿宋" w:hAnsi="仿宋" w:eastAsia="仿宋" w:cs="仿宋"/>
          <w:b/>
          <w:color w:val="auto"/>
          <w:spacing w:val="6"/>
          <w:sz w:val="30"/>
          <w:szCs w:val="30"/>
        </w:rPr>
      </w:pPr>
    </w:p>
    <w:p w14:paraId="332331C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795BBE56">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3C777B13">
      <w:pPr>
        <w:spacing w:line="360" w:lineRule="auto"/>
        <w:ind w:firstLine="480" w:firstLineChars="200"/>
        <w:rPr>
          <w:rFonts w:ascii="仿宋" w:hAnsi="仿宋" w:eastAsia="仿宋" w:cs="仿宋"/>
          <w:color w:val="auto"/>
          <w:sz w:val="24"/>
        </w:rPr>
      </w:pPr>
    </w:p>
    <w:p w14:paraId="67C39E1C">
      <w:pPr>
        <w:spacing w:line="360" w:lineRule="auto"/>
        <w:ind w:firstLine="480" w:firstLineChars="200"/>
        <w:rPr>
          <w:rFonts w:ascii="仿宋" w:hAnsi="仿宋" w:eastAsia="仿宋" w:cs="仿宋"/>
          <w:color w:val="auto"/>
          <w:sz w:val="24"/>
        </w:rPr>
      </w:pPr>
    </w:p>
    <w:p w14:paraId="11E0AA41">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0D35AC45">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日期：</w:t>
      </w:r>
    </w:p>
    <w:p w14:paraId="0444FA7B">
      <w:pPr>
        <w:autoSpaceDE w:val="0"/>
        <w:autoSpaceDN w:val="0"/>
        <w:jc w:val="center"/>
        <w:rPr>
          <w:rFonts w:ascii="仿宋" w:hAnsi="仿宋" w:eastAsia="仿宋" w:cs="仿宋"/>
          <w:b/>
          <w:color w:val="auto"/>
          <w:spacing w:val="6"/>
          <w:sz w:val="32"/>
          <w:szCs w:val="32"/>
        </w:rPr>
      </w:pPr>
    </w:p>
    <w:p w14:paraId="021DBC1B">
      <w:pPr>
        <w:autoSpaceDE w:val="0"/>
        <w:autoSpaceDN w:val="0"/>
        <w:jc w:val="center"/>
        <w:rPr>
          <w:rFonts w:ascii="仿宋" w:hAnsi="仿宋" w:eastAsia="仿宋" w:cs="仿宋"/>
          <w:b/>
          <w:color w:val="auto"/>
          <w:spacing w:val="6"/>
          <w:sz w:val="32"/>
          <w:szCs w:val="32"/>
        </w:rPr>
      </w:pPr>
    </w:p>
    <w:p w14:paraId="4B6B9D7D">
      <w:pPr>
        <w:autoSpaceDE w:val="0"/>
        <w:autoSpaceDN w:val="0"/>
        <w:jc w:val="center"/>
        <w:rPr>
          <w:rFonts w:ascii="仿宋" w:hAnsi="仿宋" w:eastAsia="仿宋" w:cs="仿宋"/>
          <w:b/>
          <w:color w:val="auto"/>
          <w:spacing w:val="6"/>
          <w:sz w:val="32"/>
          <w:szCs w:val="32"/>
        </w:rPr>
      </w:pPr>
    </w:p>
    <w:p w14:paraId="049D3DE3">
      <w:pPr>
        <w:autoSpaceDE w:val="0"/>
        <w:autoSpaceDN w:val="0"/>
        <w:jc w:val="center"/>
        <w:rPr>
          <w:rFonts w:ascii="仿宋" w:hAnsi="仿宋" w:eastAsia="仿宋" w:cs="仿宋"/>
          <w:b/>
          <w:color w:val="auto"/>
          <w:spacing w:val="6"/>
          <w:sz w:val="32"/>
          <w:szCs w:val="32"/>
        </w:rPr>
      </w:pPr>
    </w:p>
    <w:p w14:paraId="07B4E9B0">
      <w:pPr>
        <w:autoSpaceDE w:val="0"/>
        <w:autoSpaceDN w:val="0"/>
        <w:jc w:val="center"/>
        <w:rPr>
          <w:rFonts w:ascii="仿宋" w:hAnsi="仿宋" w:eastAsia="仿宋" w:cs="仿宋"/>
          <w:b/>
          <w:color w:val="auto"/>
          <w:spacing w:val="6"/>
          <w:sz w:val="32"/>
          <w:szCs w:val="32"/>
        </w:rPr>
      </w:pPr>
    </w:p>
    <w:p w14:paraId="6AE81FB9">
      <w:pPr>
        <w:autoSpaceDE w:val="0"/>
        <w:autoSpaceDN w:val="0"/>
        <w:jc w:val="center"/>
        <w:rPr>
          <w:rFonts w:ascii="仿宋" w:hAnsi="仿宋" w:eastAsia="仿宋" w:cs="仿宋"/>
          <w:b/>
          <w:color w:val="auto"/>
          <w:spacing w:val="6"/>
          <w:sz w:val="32"/>
          <w:szCs w:val="32"/>
        </w:rPr>
      </w:pPr>
    </w:p>
    <w:p w14:paraId="79EE48BB">
      <w:pPr>
        <w:autoSpaceDE w:val="0"/>
        <w:autoSpaceDN w:val="0"/>
        <w:jc w:val="center"/>
        <w:rPr>
          <w:rFonts w:ascii="仿宋" w:hAnsi="仿宋" w:eastAsia="仿宋" w:cs="仿宋"/>
          <w:b/>
          <w:color w:val="auto"/>
          <w:spacing w:val="6"/>
          <w:sz w:val="32"/>
          <w:szCs w:val="32"/>
        </w:rPr>
      </w:pPr>
    </w:p>
    <w:p w14:paraId="605FE842">
      <w:pPr>
        <w:autoSpaceDE w:val="0"/>
        <w:autoSpaceDN w:val="0"/>
        <w:jc w:val="center"/>
        <w:rPr>
          <w:rFonts w:ascii="仿宋" w:hAnsi="仿宋" w:eastAsia="仿宋" w:cs="仿宋"/>
          <w:b/>
          <w:color w:val="auto"/>
          <w:spacing w:val="6"/>
          <w:sz w:val="32"/>
          <w:szCs w:val="32"/>
        </w:rPr>
      </w:pPr>
    </w:p>
    <w:p w14:paraId="0C188349">
      <w:pPr>
        <w:autoSpaceDE w:val="0"/>
        <w:autoSpaceDN w:val="0"/>
        <w:jc w:val="center"/>
        <w:rPr>
          <w:rFonts w:ascii="仿宋" w:hAnsi="仿宋" w:eastAsia="仿宋" w:cs="仿宋"/>
          <w:b/>
          <w:color w:val="auto"/>
          <w:spacing w:val="6"/>
          <w:sz w:val="32"/>
          <w:szCs w:val="32"/>
        </w:rPr>
      </w:pPr>
    </w:p>
    <w:p w14:paraId="631BE404">
      <w:pPr>
        <w:autoSpaceDE w:val="0"/>
        <w:autoSpaceDN w:val="0"/>
        <w:jc w:val="center"/>
        <w:rPr>
          <w:rFonts w:ascii="仿宋" w:hAnsi="仿宋" w:eastAsia="仿宋" w:cs="仿宋"/>
          <w:b/>
          <w:color w:val="auto"/>
          <w:spacing w:val="6"/>
          <w:sz w:val="32"/>
          <w:szCs w:val="32"/>
        </w:rPr>
      </w:pPr>
    </w:p>
    <w:p w14:paraId="5F4FDED5">
      <w:pPr>
        <w:autoSpaceDE w:val="0"/>
        <w:autoSpaceDN w:val="0"/>
        <w:jc w:val="center"/>
        <w:rPr>
          <w:rFonts w:ascii="仿宋" w:hAnsi="仿宋" w:eastAsia="仿宋" w:cs="仿宋"/>
          <w:b/>
          <w:color w:val="auto"/>
          <w:spacing w:val="6"/>
          <w:sz w:val="32"/>
          <w:szCs w:val="32"/>
        </w:rPr>
      </w:pPr>
    </w:p>
    <w:p w14:paraId="421383D4">
      <w:pPr>
        <w:autoSpaceDE w:val="0"/>
        <w:autoSpaceDN w:val="0"/>
        <w:jc w:val="center"/>
        <w:rPr>
          <w:rFonts w:ascii="仿宋" w:hAnsi="仿宋" w:eastAsia="仿宋" w:cs="仿宋"/>
          <w:b/>
          <w:color w:val="auto"/>
          <w:spacing w:val="6"/>
          <w:sz w:val="32"/>
          <w:szCs w:val="32"/>
        </w:rPr>
      </w:pPr>
    </w:p>
    <w:p w14:paraId="0F3FF3CD">
      <w:pPr>
        <w:autoSpaceDE w:val="0"/>
        <w:autoSpaceDN w:val="0"/>
        <w:jc w:val="center"/>
        <w:rPr>
          <w:rFonts w:ascii="仿宋" w:hAnsi="仿宋" w:eastAsia="仿宋" w:cs="仿宋"/>
          <w:b/>
          <w:color w:val="auto"/>
          <w:spacing w:val="6"/>
          <w:sz w:val="32"/>
          <w:szCs w:val="32"/>
        </w:rPr>
      </w:pPr>
    </w:p>
    <w:p w14:paraId="62E8D033">
      <w:pPr>
        <w:autoSpaceDE w:val="0"/>
        <w:autoSpaceDN w:val="0"/>
        <w:jc w:val="center"/>
        <w:rPr>
          <w:rFonts w:ascii="仿宋" w:hAnsi="仿宋" w:eastAsia="仿宋" w:cs="仿宋"/>
          <w:b/>
          <w:color w:val="auto"/>
          <w:spacing w:val="6"/>
          <w:sz w:val="32"/>
          <w:szCs w:val="32"/>
        </w:rPr>
      </w:pPr>
    </w:p>
    <w:p w14:paraId="714459EF">
      <w:pPr>
        <w:autoSpaceDE w:val="0"/>
        <w:autoSpaceDN w:val="0"/>
        <w:jc w:val="center"/>
        <w:rPr>
          <w:rFonts w:ascii="仿宋" w:hAnsi="仿宋" w:eastAsia="仿宋" w:cs="仿宋"/>
          <w:b/>
          <w:color w:val="auto"/>
          <w:spacing w:val="6"/>
          <w:sz w:val="32"/>
          <w:szCs w:val="32"/>
        </w:rPr>
      </w:pPr>
    </w:p>
    <w:p w14:paraId="26C6E9CA">
      <w:pPr>
        <w:pStyle w:val="23"/>
        <w:rPr>
          <w:rFonts w:ascii="仿宋" w:hAnsi="仿宋" w:eastAsia="仿宋" w:cs="仿宋"/>
          <w:color w:val="auto"/>
        </w:rPr>
      </w:pPr>
    </w:p>
    <w:p w14:paraId="6EEC0445">
      <w:pPr>
        <w:snapToGrid w:val="0"/>
        <w:spacing w:line="360"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1618A773">
      <w:pPr>
        <w:spacing w:line="360" w:lineRule="auto"/>
        <w:jc w:val="center"/>
        <w:rPr>
          <w:rFonts w:ascii="仿宋" w:hAnsi="仿宋" w:eastAsia="仿宋" w:cs="仿宋"/>
          <w:color w:val="auto"/>
          <w:sz w:val="24"/>
          <w:u w:val="single"/>
        </w:rPr>
      </w:pPr>
    </w:p>
    <w:p w14:paraId="19E8EFED">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27E6E0DA">
      <w:pPr>
        <w:spacing w:line="360" w:lineRule="auto"/>
        <w:ind w:firstLine="360" w:firstLineChars="150"/>
        <w:jc w:val="left"/>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 号）的规定，本公司（联合体）参加</w:t>
      </w:r>
      <w:r>
        <w:rPr>
          <w:rFonts w:hint="eastAsia" w:ascii="仿宋" w:hAnsi="仿宋" w:eastAsia="仿宋" w:cs="仿宋"/>
          <w:color w:val="auto"/>
          <w:sz w:val="24"/>
          <w:u w:val="single"/>
        </w:rPr>
        <w:t>（采购人）</w:t>
      </w:r>
      <w:r>
        <w:rPr>
          <w:rFonts w:hint="eastAsia" w:ascii="仿宋" w:hAnsi="仿宋" w:eastAsia="仿宋" w:cs="仿宋"/>
          <w:color w:val="auto"/>
          <w:sz w:val="24"/>
        </w:rPr>
        <w:t>的</w:t>
      </w:r>
      <w:r>
        <w:rPr>
          <w:rFonts w:hint="eastAsia" w:ascii="仿宋" w:hAnsi="仿宋" w:eastAsia="仿宋" w:cs="仿宋"/>
          <w:color w:val="auto"/>
          <w:sz w:val="24"/>
          <w:u w:val="single"/>
        </w:rPr>
        <w:t>（项目名称）</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14:paraId="2CECB3CA">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14:paraId="3860A34A">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14:paraId="0B07972C">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14:paraId="1F38274E">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76C8256B">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17C9367C">
      <w:pPr>
        <w:spacing w:line="360" w:lineRule="auto"/>
        <w:ind w:right="1760"/>
        <w:jc w:val="right"/>
        <w:rPr>
          <w:rFonts w:ascii="仿宋" w:hAnsi="仿宋" w:eastAsia="仿宋" w:cs="仿宋"/>
          <w:color w:val="auto"/>
          <w:sz w:val="24"/>
        </w:rPr>
      </w:pPr>
      <w:r>
        <w:rPr>
          <w:rFonts w:hint="eastAsia" w:ascii="仿宋" w:hAnsi="仿宋" w:eastAsia="仿宋" w:cs="仿宋"/>
          <w:color w:val="auto"/>
          <w:sz w:val="24"/>
        </w:rPr>
        <w:t>投标人名称（电子签名）：</w:t>
      </w:r>
    </w:p>
    <w:p w14:paraId="337CFEAB">
      <w:pPr>
        <w:spacing w:line="360" w:lineRule="auto"/>
        <w:ind w:right="1120" w:firstLine="4680" w:firstLineChars="1950"/>
        <w:rPr>
          <w:rFonts w:ascii="仿宋" w:hAnsi="仿宋" w:eastAsia="仿宋" w:cs="仿宋"/>
          <w:color w:val="auto"/>
          <w:sz w:val="24"/>
        </w:rPr>
      </w:pPr>
      <w:r>
        <w:rPr>
          <w:rFonts w:hint="eastAsia" w:ascii="仿宋" w:hAnsi="仿宋" w:eastAsia="仿宋" w:cs="仿宋"/>
          <w:color w:val="auto"/>
          <w:sz w:val="24"/>
        </w:rPr>
        <w:t>日期：</w:t>
      </w:r>
    </w:p>
    <w:p w14:paraId="6E7660AD">
      <w:pPr>
        <w:spacing w:line="360" w:lineRule="auto"/>
        <w:ind w:firstLine="310" w:firstLineChars="147"/>
        <w:jc w:val="left"/>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13869DF3">
      <w:pPr>
        <w:spacing w:line="360" w:lineRule="auto"/>
        <w:ind w:right="420"/>
        <w:rPr>
          <w:rFonts w:ascii="仿宋" w:hAnsi="仿宋" w:eastAsia="仿宋" w:cs="仿宋"/>
          <w:color w:val="auto"/>
          <w:sz w:val="24"/>
        </w:rPr>
      </w:pPr>
    </w:p>
    <w:p w14:paraId="2262B2E8">
      <w:pPr>
        <w:spacing w:line="360" w:lineRule="auto"/>
        <w:ind w:right="420"/>
        <w:rPr>
          <w:rFonts w:ascii="仿宋" w:hAnsi="仿宋" w:eastAsia="仿宋" w:cs="仿宋"/>
          <w:color w:val="auto"/>
          <w:sz w:val="24"/>
        </w:rPr>
      </w:pPr>
      <w:r>
        <w:rPr>
          <w:rFonts w:hint="eastAsia" w:ascii="仿宋" w:hAnsi="仿宋" w:eastAsia="仿宋" w:cs="仿宋"/>
          <w:color w:val="auto"/>
          <w:sz w:val="24"/>
        </w:rPr>
        <w:t>注：</w:t>
      </w:r>
    </w:p>
    <w:p w14:paraId="18FC58BE">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AD6B24B">
      <w:pPr>
        <w:spacing w:line="360" w:lineRule="auto"/>
        <w:ind w:right="420" w:firstLine="720" w:firstLineChars="3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D7DE389">
      <w:pPr>
        <w:spacing w:line="360" w:lineRule="auto"/>
        <w:jc w:val="center"/>
        <w:rPr>
          <w:rFonts w:ascii="仿宋" w:hAnsi="仿宋" w:eastAsia="仿宋" w:cs="仿宋"/>
          <w:b/>
          <w:color w:val="auto"/>
          <w:sz w:val="32"/>
          <w:szCs w:val="32"/>
        </w:rPr>
      </w:pPr>
    </w:p>
    <w:p w14:paraId="6C70641C">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3E5CD6D2">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51F73326">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A5D4510">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409E07DC">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2450E8AC">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14:paraId="6301428E">
      <w:pPr>
        <w:pStyle w:val="23"/>
        <w:rPr>
          <w:rFonts w:ascii="仿宋" w:hAnsi="仿宋" w:eastAsia="仿宋" w:cs="仿宋"/>
          <w:color w:val="auto"/>
          <w:lang w:val="en-US"/>
        </w:rPr>
      </w:pPr>
    </w:p>
    <w:p w14:paraId="519151F8">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7CC02A4D">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E345194">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1CFBE9D6">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E2FCBB4">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31C5B7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7805C242">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0B7A025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3023F4BC">
      <w:pPr>
        <w:widowControl/>
        <w:jc w:val="left"/>
        <w:rPr>
          <w:rFonts w:ascii="仿宋" w:hAnsi="仿宋" w:eastAsia="仿宋" w:cs="仿宋"/>
          <w:color w:val="auto"/>
          <w:kern w:val="0"/>
          <w:sz w:val="24"/>
        </w:rPr>
      </w:pPr>
    </w:p>
    <w:p w14:paraId="62155F0E">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EBBD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041E010">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023B21F8">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313A0E11">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077A8E4F">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7B835767">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8B4971F">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5064E0BE">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E3F5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5349896">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1F06E39A">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DDD86A">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4469996">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6BE3B00F">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0DD7572">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12A2A17A">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43770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130F26">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9DB35F5">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9857E46">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E82E73">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E23C9D6">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55721CB">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33430DB">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43EF0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0FFF2F">
            <w:pPr>
              <w:widowControl/>
              <w:jc w:val="left"/>
              <w:rPr>
                <w:rFonts w:ascii="仿宋" w:hAnsi="仿宋" w:eastAsia="仿宋" w:cs="仿宋"/>
                <w:color w:val="auto"/>
                <w:kern w:val="0"/>
                <w:sz w:val="24"/>
              </w:rPr>
            </w:pPr>
          </w:p>
        </w:tc>
        <w:tc>
          <w:tcPr>
            <w:tcW w:w="1560" w:type="dxa"/>
            <w:vAlign w:val="center"/>
          </w:tcPr>
          <w:p w14:paraId="0A68585D">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2959A34">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A08F7D6">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613702EC">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798D27A4">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40173086">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612D1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76375E">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3D6CB02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A54E3A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B4EECB">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60D59ABD">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74F10BB0">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5607472F">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77944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0ADA87">
            <w:pPr>
              <w:widowControl/>
              <w:jc w:val="left"/>
              <w:rPr>
                <w:rFonts w:ascii="仿宋" w:hAnsi="仿宋" w:eastAsia="仿宋" w:cs="仿宋"/>
                <w:color w:val="auto"/>
                <w:kern w:val="0"/>
                <w:sz w:val="24"/>
              </w:rPr>
            </w:pPr>
          </w:p>
        </w:tc>
        <w:tc>
          <w:tcPr>
            <w:tcW w:w="1560" w:type="dxa"/>
            <w:vAlign w:val="center"/>
          </w:tcPr>
          <w:p w14:paraId="1BC72826">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24EA89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BDC461E">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00F5916A">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26DEAAD0">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2EC81BEB">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14:paraId="14186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E84C3">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35673DA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6E2F58C">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DF8A237">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CC2F4F5">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066CBCEF">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7A7B5DB1">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14:paraId="42014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03B2C3">
            <w:pPr>
              <w:widowControl/>
              <w:jc w:val="left"/>
              <w:rPr>
                <w:rFonts w:ascii="仿宋" w:hAnsi="仿宋" w:eastAsia="仿宋" w:cs="仿宋"/>
                <w:color w:val="auto"/>
                <w:kern w:val="0"/>
                <w:sz w:val="24"/>
              </w:rPr>
            </w:pPr>
          </w:p>
        </w:tc>
        <w:tc>
          <w:tcPr>
            <w:tcW w:w="1560" w:type="dxa"/>
            <w:vAlign w:val="center"/>
          </w:tcPr>
          <w:p w14:paraId="0ADB81D1">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C17560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61B8108">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772B77C3">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216BD149">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10416893">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14:paraId="69611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310BDB">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07D8ECE9">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FDE11B3">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D1E613A">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8455311">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5689E4E">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085810AF">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6B390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E9E730">
            <w:pPr>
              <w:widowControl/>
              <w:jc w:val="left"/>
              <w:rPr>
                <w:rFonts w:ascii="仿宋" w:hAnsi="仿宋" w:eastAsia="仿宋" w:cs="仿宋"/>
                <w:color w:val="auto"/>
                <w:kern w:val="0"/>
                <w:sz w:val="24"/>
              </w:rPr>
            </w:pPr>
          </w:p>
        </w:tc>
        <w:tc>
          <w:tcPr>
            <w:tcW w:w="1560" w:type="dxa"/>
            <w:vAlign w:val="center"/>
          </w:tcPr>
          <w:p w14:paraId="046F16D2">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2AAA57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A1E2038">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7574EA62">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4987FAA0">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7D70F989">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52022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10353D">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0CD55E6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897027C">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9E8090C">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2846DAB">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7C2177C">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57498BB9">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55339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FCC218">
            <w:pPr>
              <w:widowControl/>
              <w:jc w:val="left"/>
              <w:rPr>
                <w:rFonts w:ascii="仿宋" w:hAnsi="仿宋" w:eastAsia="仿宋" w:cs="仿宋"/>
                <w:color w:val="auto"/>
                <w:kern w:val="0"/>
                <w:sz w:val="24"/>
              </w:rPr>
            </w:pPr>
          </w:p>
        </w:tc>
        <w:tc>
          <w:tcPr>
            <w:tcW w:w="1560" w:type="dxa"/>
            <w:vAlign w:val="center"/>
          </w:tcPr>
          <w:p w14:paraId="36E5A836">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A1DA36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30517BC">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7580722">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B0F6230">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15689961">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14:paraId="702D3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485529">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571CC9B9">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57B5683">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67DC1F5">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4FB459D7">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3EF30536">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1674BAA2">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5AA2F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8F09E3">
            <w:pPr>
              <w:widowControl/>
              <w:jc w:val="left"/>
              <w:rPr>
                <w:rFonts w:ascii="仿宋" w:hAnsi="仿宋" w:eastAsia="仿宋" w:cs="仿宋"/>
                <w:color w:val="auto"/>
                <w:kern w:val="0"/>
                <w:sz w:val="24"/>
              </w:rPr>
            </w:pPr>
          </w:p>
        </w:tc>
        <w:tc>
          <w:tcPr>
            <w:tcW w:w="1560" w:type="dxa"/>
            <w:vAlign w:val="center"/>
          </w:tcPr>
          <w:p w14:paraId="47F6ADE1">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DC1CC8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2258D62">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C10ABFB">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27DF9A29">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81F848D">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34A6C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2D096A">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E33338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4434F6F">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278BCFC">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A60D0BB">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47AC828">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EA6CCBD">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13218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1D5747">
            <w:pPr>
              <w:widowControl/>
              <w:jc w:val="left"/>
              <w:rPr>
                <w:rFonts w:ascii="仿宋" w:hAnsi="仿宋" w:eastAsia="仿宋" w:cs="仿宋"/>
                <w:color w:val="auto"/>
                <w:kern w:val="0"/>
                <w:sz w:val="24"/>
              </w:rPr>
            </w:pPr>
          </w:p>
        </w:tc>
        <w:tc>
          <w:tcPr>
            <w:tcW w:w="1560" w:type="dxa"/>
            <w:vAlign w:val="center"/>
          </w:tcPr>
          <w:p w14:paraId="38EA96BD">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4EDFD1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14A3B7">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15FEBAD">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48DF40E8">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033DBFA">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3D208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45FF2D">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20DB2F39">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59FA9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E29D1AB">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280F138">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C36060D">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8F9C73A">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45EE7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8468C2">
            <w:pPr>
              <w:widowControl/>
              <w:jc w:val="left"/>
              <w:rPr>
                <w:rFonts w:ascii="仿宋" w:hAnsi="仿宋" w:eastAsia="仿宋" w:cs="仿宋"/>
                <w:color w:val="auto"/>
                <w:kern w:val="0"/>
                <w:sz w:val="24"/>
              </w:rPr>
            </w:pPr>
          </w:p>
        </w:tc>
        <w:tc>
          <w:tcPr>
            <w:tcW w:w="1560" w:type="dxa"/>
            <w:vAlign w:val="center"/>
          </w:tcPr>
          <w:p w14:paraId="2184A705">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B3C945F">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6376A64">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49C7F8E6">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2047C211">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25725879">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63007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059A7E">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0C8D120A">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50A7DF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7A868DA">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8FC8E6F">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C7C723D">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E09EC8A">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2D0B6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F3C959">
            <w:pPr>
              <w:widowControl/>
              <w:jc w:val="left"/>
              <w:rPr>
                <w:rFonts w:ascii="仿宋" w:hAnsi="仿宋" w:eastAsia="仿宋" w:cs="仿宋"/>
                <w:color w:val="auto"/>
                <w:kern w:val="0"/>
                <w:sz w:val="24"/>
              </w:rPr>
            </w:pPr>
          </w:p>
        </w:tc>
        <w:tc>
          <w:tcPr>
            <w:tcW w:w="1560" w:type="dxa"/>
            <w:vAlign w:val="center"/>
          </w:tcPr>
          <w:p w14:paraId="56A4B0A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26D454E">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F212B3E">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5E20400">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43113123">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49434D3">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0DCED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8FBA56">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2AD38FF5">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B335328">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677A899">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74F39CF4">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7AB9FE5">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13C65DF">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668FD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A80B4E">
            <w:pPr>
              <w:widowControl/>
              <w:jc w:val="left"/>
              <w:rPr>
                <w:rFonts w:ascii="仿宋" w:hAnsi="仿宋" w:eastAsia="仿宋" w:cs="仿宋"/>
                <w:color w:val="auto"/>
                <w:kern w:val="0"/>
                <w:sz w:val="24"/>
              </w:rPr>
            </w:pPr>
          </w:p>
        </w:tc>
        <w:tc>
          <w:tcPr>
            <w:tcW w:w="1560" w:type="dxa"/>
            <w:vAlign w:val="center"/>
          </w:tcPr>
          <w:p w14:paraId="41F23CB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1CD8B8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994EBFB">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397AE0DE">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7CD5F68">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E277C17">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9BDD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33E4FF">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6B03E1F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245321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99A634B">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87DEB60">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3C1DE67">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99F3956">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59928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61DB8D">
            <w:pPr>
              <w:widowControl/>
              <w:jc w:val="left"/>
              <w:rPr>
                <w:rFonts w:ascii="仿宋" w:hAnsi="仿宋" w:eastAsia="仿宋" w:cs="仿宋"/>
                <w:color w:val="auto"/>
                <w:kern w:val="0"/>
                <w:sz w:val="24"/>
              </w:rPr>
            </w:pPr>
          </w:p>
        </w:tc>
        <w:tc>
          <w:tcPr>
            <w:tcW w:w="1560" w:type="dxa"/>
            <w:vAlign w:val="center"/>
          </w:tcPr>
          <w:p w14:paraId="68074FE6">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A0FE44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4F6F96">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7195D63">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DBF141D">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02D95941">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4F26D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7DC46B">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6721A02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EB28E9C">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DC5026F">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46E50DDA">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3A7F29F2">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C1F382C">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196F6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E6D48D">
            <w:pPr>
              <w:widowControl/>
              <w:jc w:val="left"/>
              <w:rPr>
                <w:rFonts w:ascii="仿宋" w:hAnsi="仿宋" w:eastAsia="仿宋" w:cs="仿宋"/>
                <w:color w:val="auto"/>
                <w:kern w:val="0"/>
                <w:sz w:val="24"/>
              </w:rPr>
            </w:pPr>
          </w:p>
        </w:tc>
        <w:tc>
          <w:tcPr>
            <w:tcW w:w="1560" w:type="dxa"/>
            <w:vAlign w:val="center"/>
          </w:tcPr>
          <w:p w14:paraId="3D526B02">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A3B9DE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C9BECE0">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2E7388B2">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7784CB22">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365B7E2C">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14:paraId="7E832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44BCF0">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9C279FD">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C57F3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9DA72DB">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BDA79AA">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5D08F6B">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3007C996">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14:paraId="7C7A7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CE2C69">
            <w:pPr>
              <w:widowControl/>
              <w:jc w:val="left"/>
              <w:rPr>
                <w:rFonts w:ascii="仿宋" w:hAnsi="仿宋" w:eastAsia="仿宋" w:cs="仿宋"/>
                <w:color w:val="auto"/>
                <w:kern w:val="0"/>
                <w:sz w:val="24"/>
              </w:rPr>
            </w:pPr>
          </w:p>
        </w:tc>
        <w:tc>
          <w:tcPr>
            <w:tcW w:w="1560" w:type="dxa"/>
            <w:vAlign w:val="center"/>
          </w:tcPr>
          <w:p w14:paraId="075F449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5B1BD4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9B09AA2">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6DE2BC07">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2C0EF289">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6BA011C4">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14:paraId="39035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973CAC">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5B271DC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591276A">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227C916">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F8CBF09">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3B93E49">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4D541C4">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76DFC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0E1C23">
            <w:pPr>
              <w:widowControl/>
              <w:jc w:val="left"/>
              <w:rPr>
                <w:rFonts w:ascii="仿宋" w:hAnsi="仿宋" w:eastAsia="仿宋" w:cs="仿宋"/>
                <w:color w:val="auto"/>
                <w:kern w:val="0"/>
                <w:sz w:val="24"/>
              </w:rPr>
            </w:pPr>
          </w:p>
        </w:tc>
        <w:tc>
          <w:tcPr>
            <w:tcW w:w="1560" w:type="dxa"/>
            <w:vAlign w:val="center"/>
          </w:tcPr>
          <w:p w14:paraId="0A48DDA5">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92465D8">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E2B773A">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46644DEC">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C1FF729">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A812A49">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14:paraId="0BB03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C09DD0">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24545DA8">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09942BF">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E6529B0">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69EB25E">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5259C0B">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F1A3114">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14:paraId="6355B7E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14:paraId="28BF083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0E4B3F8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196BDE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7BDC710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7CC0D74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5F342C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0141CEF8">
      <w:pPr>
        <w:widowControl/>
        <w:jc w:val="left"/>
        <w:rPr>
          <w:rFonts w:ascii="仿宋" w:hAnsi="仿宋" w:eastAsia="仿宋" w:cs="仿宋"/>
          <w:color w:val="auto"/>
          <w:kern w:val="0"/>
          <w:sz w:val="24"/>
        </w:rPr>
      </w:pPr>
    </w:p>
    <w:p w14:paraId="242F1923">
      <w:pPr>
        <w:widowControl/>
        <w:jc w:val="left"/>
        <w:rPr>
          <w:rFonts w:ascii="仿宋" w:hAnsi="仿宋" w:eastAsia="仿宋" w:cs="仿宋"/>
          <w:color w:val="auto"/>
          <w:kern w:val="0"/>
          <w:sz w:val="24"/>
        </w:rPr>
      </w:pPr>
    </w:p>
    <w:p w14:paraId="17586742">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20F66E90">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6AE7323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D4C18E0">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871AC24">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568027D0">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73C126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5F7C53BC">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77C54448">
      <w:pPr>
        <w:widowControl/>
        <w:jc w:val="left"/>
        <w:rPr>
          <w:rFonts w:ascii="仿宋" w:hAnsi="仿宋" w:eastAsia="仿宋" w:cs="仿宋"/>
          <w:color w:val="auto"/>
          <w:kern w:val="0"/>
          <w:sz w:val="18"/>
          <w:szCs w:val="18"/>
        </w:rPr>
      </w:pPr>
    </w:p>
    <w:p w14:paraId="72B20312">
      <w:pPr>
        <w:widowControl/>
        <w:jc w:val="left"/>
        <w:rPr>
          <w:rFonts w:ascii="仿宋" w:hAnsi="仿宋" w:eastAsia="仿宋" w:cs="仿宋"/>
          <w:color w:val="auto"/>
          <w:kern w:val="0"/>
          <w:sz w:val="18"/>
          <w:szCs w:val="18"/>
        </w:rPr>
      </w:pPr>
    </w:p>
    <w:p w14:paraId="353737CF">
      <w:pPr>
        <w:widowControl/>
        <w:jc w:val="left"/>
        <w:rPr>
          <w:rFonts w:ascii="仿宋" w:hAnsi="仿宋" w:eastAsia="仿宋" w:cs="仿宋"/>
          <w:color w:val="auto"/>
          <w:kern w:val="0"/>
          <w:sz w:val="18"/>
          <w:szCs w:val="18"/>
        </w:rPr>
      </w:pPr>
    </w:p>
    <w:p w14:paraId="22A2AF3E">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674E9F6E">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74E880DA">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724A50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6B69893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5A21F09D">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7FC82C90">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14:paraId="528DCBF1">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1B7F8FD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7FA332F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二、适用范围。本规定适用于从事《国民经济行业分类》(GB/T4754-2011)中J门类（金融业）活动的企业。</w:t>
      </w:r>
    </w:p>
    <w:p w14:paraId="785972F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369454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24637FA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65E50BA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5AF871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BB5AF8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F449B1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4370D35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3CBA86E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01CF086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669D7E2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F8934B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2FAF27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49C0FCC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八、本规定的中型金融业企业标准上限即为大型金融业企业下限。国务院有关部门据此进行相关数据的统计分析，不得制定与本规定不一致的金融业企业划型标准。</w:t>
      </w:r>
    </w:p>
    <w:p w14:paraId="20A86A4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九、融资担保公司参照本规定中“除贷款公司、小额贷款公司、典当行以外的其他金融机构”标准划型。</w:t>
      </w:r>
    </w:p>
    <w:p w14:paraId="139DAA3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0F328CE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0859CE4E">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1932301A">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3AFC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60C53A3">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6CDA9F0C">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3D240C8D">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6CFA1D91">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0A515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3907225">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0E60289B">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96D9CEE">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7EB048FE">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59CFAE9">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6A166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1419CC">
            <w:pPr>
              <w:widowControl/>
              <w:jc w:val="left"/>
              <w:rPr>
                <w:rFonts w:ascii="仿宋" w:hAnsi="仿宋" w:eastAsia="仿宋" w:cs="仿宋"/>
                <w:color w:val="auto"/>
                <w:kern w:val="0"/>
                <w:sz w:val="24"/>
              </w:rPr>
            </w:pPr>
          </w:p>
        </w:tc>
        <w:tc>
          <w:tcPr>
            <w:tcW w:w="1025" w:type="dxa"/>
            <w:vMerge w:val="continue"/>
            <w:vAlign w:val="center"/>
          </w:tcPr>
          <w:p w14:paraId="67E945BC">
            <w:pPr>
              <w:widowControl/>
              <w:jc w:val="left"/>
              <w:rPr>
                <w:rFonts w:ascii="仿宋" w:hAnsi="仿宋" w:eastAsia="仿宋" w:cs="仿宋"/>
                <w:color w:val="auto"/>
                <w:kern w:val="0"/>
                <w:sz w:val="24"/>
              </w:rPr>
            </w:pPr>
          </w:p>
        </w:tc>
        <w:tc>
          <w:tcPr>
            <w:tcW w:w="2836" w:type="dxa"/>
            <w:vMerge w:val="continue"/>
            <w:vAlign w:val="center"/>
          </w:tcPr>
          <w:p w14:paraId="5B87C5AF">
            <w:pPr>
              <w:widowControl/>
              <w:jc w:val="left"/>
              <w:rPr>
                <w:rFonts w:ascii="仿宋" w:hAnsi="仿宋" w:eastAsia="仿宋" w:cs="仿宋"/>
                <w:color w:val="auto"/>
                <w:kern w:val="0"/>
                <w:sz w:val="24"/>
              </w:rPr>
            </w:pPr>
          </w:p>
        </w:tc>
        <w:tc>
          <w:tcPr>
            <w:tcW w:w="606" w:type="dxa"/>
            <w:vAlign w:val="center"/>
          </w:tcPr>
          <w:p w14:paraId="3AE7388D">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099D94F">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79732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AA4226">
            <w:pPr>
              <w:widowControl/>
              <w:jc w:val="left"/>
              <w:rPr>
                <w:rFonts w:ascii="仿宋" w:hAnsi="仿宋" w:eastAsia="仿宋" w:cs="仿宋"/>
                <w:color w:val="auto"/>
                <w:kern w:val="0"/>
                <w:sz w:val="24"/>
              </w:rPr>
            </w:pPr>
          </w:p>
        </w:tc>
        <w:tc>
          <w:tcPr>
            <w:tcW w:w="1025" w:type="dxa"/>
            <w:vMerge w:val="continue"/>
            <w:vAlign w:val="center"/>
          </w:tcPr>
          <w:p w14:paraId="3ECBC2BB">
            <w:pPr>
              <w:widowControl/>
              <w:jc w:val="left"/>
              <w:rPr>
                <w:rFonts w:ascii="仿宋" w:hAnsi="仿宋" w:eastAsia="仿宋" w:cs="仿宋"/>
                <w:color w:val="auto"/>
                <w:kern w:val="0"/>
                <w:sz w:val="24"/>
              </w:rPr>
            </w:pPr>
          </w:p>
        </w:tc>
        <w:tc>
          <w:tcPr>
            <w:tcW w:w="2836" w:type="dxa"/>
            <w:vMerge w:val="continue"/>
            <w:vAlign w:val="center"/>
          </w:tcPr>
          <w:p w14:paraId="312941B8">
            <w:pPr>
              <w:widowControl/>
              <w:jc w:val="left"/>
              <w:rPr>
                <w:rFonts w:ascii="仿宋" w:hAnsi="仿宋" w:eastAsia="仿宋" w:cs="仿宋"/>
                <w:color w:val="auto"/>
                <w:kern w:val="0"/>
                <w:sz w:val="24"/>
              </w:rPr>
            </w:pPr>
          </w:p>
        </w:tc>
        <w:tc>
          <w:tcPr>
            <w:tcW w:w="606" w:type="dxa"/>
            <w:vAlign w:val="center"/>
          </w:tcPr>
          <w:p w14:paraId="2963DB42">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5A035B5">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4B43E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6D883A">
            <w:pPr>
              <w:widowControl/>
              <w:jc w:val="left"/>
              <w:rPr>
                <w:rFonts w:ascii="仿宋" w:hAnsi="仿宋" w:eastAsia="仿宋" w:cs="仿宋"/>
                <w:color w:val="auto"/>
                <w:kern w:val="0"/>
                <w:sz w:val="24"/>
              </w:rPr>
            </w:pPr>
          </w:p>
        </w:tc>
        <w:tc>
          <w:tcPr>
            <w:tcW w:w="1025" w:type="dxa"/>
            <w:vMerge w:val="restart"/>
            <w:vAlign w:val="center"/>
          </w:tcPr>
          <w:p w14:paraId="5E0AECCE">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1FD2D20D">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4A1EB743">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052D226">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7A74F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D6CCE2">
            <w:pPr>
              <w:widowControl/>
              <w:jc w:val="left"/>
              <w:rPr>
                <w:rFonts w:ascii="仿宋" w:hAnsi="仿宋" w:eastAsia="仿宋" w:cs="仿宋"/>
                <w:color w:val="auto"/>
                <w:kern w:val="0"/>
                <w:sz w:val="24"/>
              </w:rPr>
            </w:pPr>
          </w:p>
        </w:tc>
        <w:tc>
          <w:tcPr>
            <w:tcW w:w="1025" w:type="dxa"/>
            <w:vMerge w:val="continue"/>
            <w:vAlign w:val="center"/>
          </w:tcPr>
          <w:p w14:paraId="5612FCBE">
            <w:pPr>
              <w:widowControl/>
              <w:jc w:val="left"/>
              <w:rPr>
                <w:rFonts w:ascii="仿宋" w:hAnsi="仿宋" w:eastAsia="仿宋" w:cs="仿宋"/>
                <w:color w:val="auto"/>
                <w:kern w:val="0"/>
                <w:sz w:val="24"/>
              </w:rPr>
            </w:pPr>
          </w:p>
        </w:tc>
        <w:tc>
          <w:tcPr>
            <w:tcW w:w="2836" w:type="dxa"/>
            <w:vMerge w:val="continue"/>
            <w:vAlign w:val="center"/>
          </w:tcPr>
          <w:p w14:paraId="16AE234F">
            <w:pPr>
              <w:widowControl/>
              <w:jc w:val="left"/>
              <w:rPr>
                <w:rFonts w:ascii="仿宋" w:hAnsi="仿宋" w:eastAsia="仿宋" w:cs="仿宋"/>
                <w:color w:val="auto"/>
                <w:kern w:val="0"/>
                <w:sz w:val="24"/>
              </w:rPr>
            </w:pPr>
          </w:p>
        </w:tc>
        <w:tc>
          <w:tcPr>
            <w:tcW w:w="606" w:type="dxa"/>
            <w:vAlign w:val="center"/>
          </w:tcPr>
          <w:p w14:paraId="25184A5D">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BD37598">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A144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D5ED77">
            <w:pPr>
              <w:widowControl/>
              <w:jc w:val="left"/>
              <w:rPr>
                <w:rFonts w:ascii="仿宋" w:hAnsi="仿宋" w:eastAsia="仿宋" w:cs="仿宋"/>
                <w:color w:val="auto"/>
                <w:kern w:val="0"/>
                <w:sz w:val="24"/>
              </w:rPr>
            </w:pPr>
          </w:p>
        </w:tc>
        <w:tc>
          <w:tcPr>
            <w:tcW w:w="1025" w:type="dxa"/>
            <w:vMerge w:val="continue"/>
            <w:vAlign w:val="center"/>
          </w:tcPr>
          <w:p w14:paraId="3C987229">
            <w:pPr>
              <w:widowControl/>
              <w:jc w:val="left"/>
              <w:rPr>
                <w:rFonts w:ascii="仿宋" w:hAnsi="仿宋" w:eastAsia="仿宋" w:cs="仿宋"/>
                <w:color w:val="auto"/>
                <w:kern w:val="0"/>
                <w:sz w:val="24"/>
              </w:rPr>
            </w:pPr>
          </w:p>
        </w:tc>
        <w:tc>
          <w:tcPr>
            <w:tcW w:w="2836" w:type="dxa"/>
            <w:vMerge w:val="continue"/>
            <w:vAlign w:val="center"/>
          </w:tcPr>
          <w:p w14:paraId="6B7E50DE">
            <w:pPr>
              <w:widowControl/>
              <w:jc w:val="left"/>
              <w:rPr>
                <w:rFonts w:ascii="仿宋" w:hAnsi="仿宋" w:eastAsia="仿宋" w:cs="仿宋"/>
                <w:color w:val="auto"/>
                <w:kern w:val="0"/>
                <w:sz w:val="24"/>
              </w:rPr>
            </w:pPr>
          </w:p>
        </w:tc>
        <w:tc>
          <w:tcPr>
            <w:tcW w:w="606" w:type="dxa"/>
            <w:vAlign w:val="center"/>
          </w:tcPr>
          <w:p w14:paraId="523D2819">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4CF3E55">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5579C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BA49A6">
            <w:pPr>
              <w:widowControl/>
              <w:jc w:val="left"/>
              <w:rPr>
                <w:rFonts w:ascii="仿宋" w:hAnsi="仿宋" w:eastAsia="仿宋" w:cs="仿宋"/>
                <w:color w:val="auto"/>
                <w:kern w:val="0"/>
                <w:sz w:val="24"/>
              </w:rPr>
            </w:pPr>
          </w:p>
        </w:tc>
        <w:tc>
          <w:tcPr>
            <w:tcW w:w="1025" w:type="dxa"/>
            <w:vMerge w:val="continue"/>
            <w:vAlign w:val="center"/>
          </w:tcPr>
          <w:p w14:paraId="2F30E6A8">
            <w:pPr>
              <w:widowControl/>
              <w:jc w:val="left"/>
              <w:rPr>
                <w:rFonts w:ascii="仿宋" w:hAnsi="仿宋" w:eastAsia="仿宋" w:cs="仿宋"/>
                <w:color w:val="auto"/>
                <w:kern w:val="0"/>
                <w:sz w:val="24"/>
              </w:rPr>
            </w:pPr>
          </w:p>
        </w:tc>
        <w:tc>
          <w:tcPr>
            <w:tcW w:w="2836" w:type="dxa"/>
            <w:vMerge w:val="restart"/>
            <w:vAlign w:val="center"/>
          </w:tcPr>
          <w:p w14:paraId="6B43952C">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3BBEFA7D">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032CB4E">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FC8B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99F2BA">
            <w:pPr>
              <w:widowControl/>
              <w:jc w:val="left"/>
              <w:rPr>
                <w:rFonts w:ascii="仿宋" w:hAnsi="仿宋" w:eastAsia="仿宋" w:cs="仿宋"/>
                <w:color w:val="auto"/>
                <w:kern w:val="0"/>
                <w:sz w:val="24"/>
              </w:rPr>
            </w:pPr>
          </w:p>
        </w:tc>
        <w:tc>
          <w:tcPr>
            <w:tcW w:w="1025" w:type="dxa"/>
            <w:vMerge w:val="continue"/>
            <w:vAlign w:val="center"/>
          </w:tcPr>
          <w:p w14:paraId="0D37FCEB">
            <w:pPr>
              <w:widowControl/>
              <w:jc w:val="left"/>
              <w:rPr>
                <w:rFonts w:ascii="仿宋" w:hAnsi="仿宋" w:eastAsia="仿宋" w:cs="仿宋"/>
                <w:color w:val="auto"/>
                <w:kern w:val="0"/>
                <w:sz w:val="24"/>
              </w:rPr>
            </w:pPr>
          </w:p>
        </w:tc>
        <w:tc>
          <w:tcPr>
            <w:tcW w:w="2836" w:type="dxa"/>
            <w:vMerge w:val="continue"/>
            <w:vAlign w:val="center"/>
          </w:tcPr>
          <w:p w14:paraId="5BBBE66B">
            <w:pPr>
              <w:widowControl/>
              <w:jc w:val="left"/>
              <w:rPr>
                <w:rFonts w:ascii="仿宋" w:hAnsi="仿宋" w:eastAsia="仿宋" w:cs="仿宋"/>
                <w:color w:val="auto"/>
                <w:kern w:val="0"/>
                <w:sz w:val="24"/>
              </w:rPr>
            </w:pPr>
          </w:p>
        </w:tc>
        <w:tc>
          <w:tcPr>
            <w:tcW w:w="606" w:type="dxa"/>
            <w:vAlign w:val="center"/>
          </w:tcPr>
          <w:p w14:paraId="14562A3B">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EFF0CC2">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AEA6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834C00">
            <w:pPr>
              <w:widowControl/>
              <w:jc w:val="left"/>
              <w:rPr>
                <w:rFonts w:ascii="仿宋" w:hAnsi="仿宋" w:eastAsia="仿宋" w:cs="仿宋"/>
                <w:color w:val="auto"/>
                <w:kern w:val="0"/>
                <w:sz w:val="24"/>
              </w:rPr>
            </w:pPr>
          </w:p>
        </w:tc>
        <w:tc>
          <w:tcPr>
            <w:tcW w:w="1025" w:type="dxa"/>
            <w:vMerge w:val="continue"/>
            <w:vAlign w:val="center"/>
          </w:tcPr>
          <w:p w14:paraId="7D1982DC">
            <w:pPr>
              <w:widowControl/>
              <w:jc w:val="left"/>
              <w:rPr>
                <w:rFonts w:ascii="仿宋" w:hAnsi="仿宋" w:eastAsia="仿宋" w:cs="仿宋"/>
                <w:color w:val="auto"/>
                <w:kern w:val="0"/>
                <w:sz w:val="24"/>
              </w:rPr>
            </w:pPr>
          </w:p>
        </w:tc>
        <w:tc>
          <w:tcPr>
            <w:tcW w:w="2836" w:type="dxa"/>
            <w:vMerge w:val="continue"/>
            <w:vAlign w:val="center"/>
          </w:tcPr>
          <w:p w14:paraId="74CA8551">
            <w:pPr>
              <w:widowControl/>
              <w:jc w:val="left"/>
              <w:rPr>
                <w:rFonts w:ascii="仿宋" w:hAnsi="仿宋" w:eastAsia="仿宋" w:cs="仿宋"/>
                <w:color w:val="auto"/>
                <w:kern w:val="0"/>
                <w:sz w:val="24"/>
              </w:rPr>
            </w:pPr>
          </w:p>
        </w:tc>
        <w:tc>
          <w:tcPr>
            <w:tcW w:w="606" w:type="dxa"/>
            <w:vAlign w:val="center"/>
          </w:tcPr>
          <w:p w14:paraId="707C01B7">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0EAE026">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1EC66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AB2F5E6">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74E9AF71">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173649D0">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8161560">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62E11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193278">
            <w:pPr>
              <w:widowControl/>
              <w:jc w:val="left"/>
              <w:rPr>
                <w:rFonts w:ascii="仿宋" w:hAnsi="仿宋" w:eastAsia="仿宋" w:cs="仿宋"/>
                <w:color w:val="auto"/>
                <w:kern w:val="0"/>
                <w:sz w:val="24"/>
              </w:rPr>
            </w:pPr>
          </w:p>
        </w:tc>
        <w:tc>
          <w:tcPr>
            <w:tcW w:w="2836" w:type="dxa"/>
            <w:vMerge w:val="continue"/>
            <w:vAlign w:val="center"/>
          </w:tcPr>
          <w:p w14:paraId="408679FB">
            <w:pPr>
              <w:widowControl/>
              <w:jc w:val="left"/>
              <w:rPr>
                <w:rFonts w:ascii="仿宋" w:hAnsi="仿宋" w:eastAsia="仿宋" w:cs="仿宋"/>
                <w:color w:val="auto"/>
                <w:kern w:val="0"/>
                <w:sz w:val="24"/>
              </w:rPr>
            </w:pPr>
          </w:p>
        </w:tc>
        <w:tc>
          <w:tcPr>
            <w:tcW w:w="606" w:type="dxa"/>
            <w:vAlign w:val="center"/>
          </w:tcPr>
          <w:p w14:paraId="1738D43C">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25A4851">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16AD6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143BC0">
            <w:pPr>
              <w:widowControl/>
              <w:jc w:val="left"/>
              <w:rPr>
                <w:rFonts w:ascii="仿宋" w:hAnsi="仿宋" w:eastAsia="仿宋" w:cs="仿宋"/>
                <w:color w:val="auto"/>
                <w:kern w:val="0"/>
                <w:sz w:val="24"/>
              </w:rPr>
            </w:pPr>
          </w:p>
        </w:tc>
        <w:tc>
          <w:tcPr>
            <w:tcW w:w="2836" w:type="dxa"/>
            <w:vMerge w:val="continue"/>
            <w:vAlign w:val="center"/>
          </w:tcPr>
          <w:p w14:paraId="53A28382">
            <w:pPr>
              <w:widowControl/>
              <w:jc w:val="left"/>
              <w:rPr>
                <w:rFonts w:ascii="仿宋" w:hAnsi="仿宋" w:eastAsia="仿宋" w:cs="仿宋"/>
                <w:color w:val="auto"/>
                <w:kern w:val="0"/>
                <w:sz w:val="24"/>
              </w:rPr>
            </w:pPr>
          </w:p>
        </w:tc>
        <w:tc>
          <w:tcPr>
            <w:tcW w:w="606" w:type="dxa"/>
            <w:vAlign w:val="center"/>
          </w:tcPr>
          <w:p w14:paraId="27C693A1">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6A517DC">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14:paraId="53CCB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F8D3095">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413F65EF">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6E524D0F">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8AD4A72">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3080C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2C86A7">
            <w:pPr>
              <w:widowControl/>
              <w:jc w:val="left"/>
              <w:rPr>
                <w:rFonts w:ascii="仿宋" w:hAnsi="仿宋" w:eastAsia="仿宋" w:cs="仿宋"/>
                <w:color w:val="auto"/>
                <w:kern w:val="0"/>
                <w:sz w:val="24"/>
              </w:rPr>
            </w:pPr>
          </w:p>
        </w:tc>
        <w:tc>
          <w:tcPr>
            <w:tcW w:w="2836" w:type="dxa"/>
            <w:vMerge w:val="continue"/>
            <w:vAlign w:val="center"/>
          </w:tcPr>
          <w:p w14:paraId="76810C59">
            <w:pPr>
              <w:widowControl/>
              <w:jc w:val="left"/>
              <w:rPr>
                <w:rFonts w:ascii="仿宋" w:hAnsi="仿宋" w:eastAsia="仿宋" w:cs="仿宋"/>
                <w:color w:val="auto"/>
                <w:kern w:val="0"/>
                <w:sz w:val="24"/>
              </w:rPr>
            </w:pPr>
          </w:p>
        </w:tc>
        <w:tc>
          <w:tcPr>
            <w:tcW w:w="606" w:type="dxa"/>
            <w:vAlign w:val="center"/>
          </w:tcPr>
          <w:p w14:paraId="40390DAF">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EB1A07A">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11B4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F69303">
            <w:pPr>
              <w:widowControl/>
              <w:jc w:val="left"/>
              <w:rPr>
                <w:rFonts w:ascii="仿宋" w:hAnsi="仿宋" w:eastAsia="仿宋" w:cs="仿宋"/>
                <w:color w:val="auto"/>
                <w:kern w:val="0"/>
                <w:sz w:val="24"/>
              </w:rPr>
            </w:pPr>
          </w:p>
        </w:tc>
        <w:tc>
          <w:tcPr>
            <w:tcW w:w="2836" w:type="dxa"/>
            <w:vMerge w:val="continue"/>
            <w:vAlign w:val="center"/>
          </w:tcPr>
          <w:p w14:paraId="26787265">
            <w:pPr>
              <w:widowControl/>
              <w:jc w:val="left"/>
              <w:rPr>
                <w:rFonts w:ascii="仿宋" w:hAnsi="仿宋" w:eastAsia="仿宋" w:cs="仿宋"/>
                <w:color w:val="auto"/>
                <w:kern w:val="0"/>
                <w:sz w:val="24"/>
              </w:rPr>
            </w:pPr>
          </w:p>
        </w:tc>
        <w:tc>
          <w:tcPr>
            <w:tcW w:w="606" w:type="dxa"/>
            <w:vAlign w:val="center"/>
          </w:tcPr>
          <w:p w14:paraId="3DA526C3">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393D58D">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4EFB2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3BE20A6">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73D50021">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6603271E">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737FE52B">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FD2D9B9">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0782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62C955">
            <w:pPr>
              <w:widowControl/>
              <w:jc w:val="left"/>
              <w:rPr>
                <w:rFonts w:ascii="仿宋" w:hAnsi="仿宋" w:eastAsia="仿宋" w:cs="仿宋"/>
                <w:color w:val="auto"/>
                <w:kern w:val="0"/>
                <w:sz w:val="24"/>
              </w:rPr>
            </w:pPr>
          </w:p>
        </w:tc>
        <w:tc>
          <w:tcPr>
            <w:tcW w:w="1025" w:type="dxa"/>
            <w:vMerge w:val="continue"/>
            <w:vAlign w:val="center"/>
          </w:tcPr>
          <w:p w14:paraId="7E5D8381">
            <w:pPr>
              <w:widowControl/>
              <w:jc w:val="left"/>
              <w:rPr>
                <w:rFonts w:ascii="仿宋" w:hAnsi="仿宋" w:eastAsia="仿宋" w:cs="仿宋"/>
                <w:color w:val="auto"/>
                <w:kern w:val="0"/>
                <w:sz w:val="24"/>
              </w:rPr>
            </w:pPr>
          </w:p>
        </w:tc>
        <w:tc>
          <w:tcPr>
            <w:tcW w:w="2836" w:type="dxa"/>
            <w:vMerge w:val="continue"/>
            <w:vAlign w:val="center"/>
          </w:tcPr>
          <w:p w14:paraId="0B40F921">
            <w:pPr>
              <w:widowControl/>
              <w:jc w:val="left"/>
              <w:rPr>
                <w:rFonts w:ascii="仿宋" w:hAnsi="仿宋" w:eastAsia="仿宋" w:cs="仿宋"/>
                <w:color w:val="auto"/>
                <w:kern w:val="0"/>
                <w:sz w:val="24"/>
              </w:rPr>
            </w:pPr>
          </w:p>
        </w:tc>
        <w:tc>
          <w:tcPr>
            <w:tcW w:w="606" w:type="dxa"/>
            <w:vAlign w:val="center"/>
          </w:tcPr>
          <w:p w14:paraId="77FD6E3E">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CF484B8">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626E7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7035C9">
            <w:pPr>
              <w:widowControl/>
              <w:jc w:val="left"/>
              <w:rPr>
                <w:rFonts w:ascii="仿宋" w:hAnsi="仿宋" w:eastAsia="仿宋" w:cs="仿宋"/>
                <w:color w:val="auto"/>
                <w:kern w:val="0"/>
                <w:sz w:val="24"/>
              </w:rPr>
            </w:pPr>
          </w:p>
        </w:tc>
        <w:tc>
          <w:tcPr>
            <w:tcW w:w="1025" w:type="dxa"/>
            <w:vMerge w:val="continue"/>
            <w:vAlign w:val="center"/>
          </w:tcPr>
          <w:p w14:paraId="6435335F">
            <w:pPr>
              <w:widowControl/>
              <w:jc w:val="left"/>
              <w:rPr>
                <w:rFonts w:ascii="仿宋" w:hAnsi="仿宋" w:eastAsia="仿宋" w:cs="仿宋"/>
                <w:color w:val="auto"/>
                <w:kern w:val="0"/>
                <w:sz w:val="24"/>
              </w:rPr>
            </w:pPr>
          </w:p>
        </w:tc>
        <w:tc>
          <w:tcPr>
            <w:tcW w:w="2836" w:type="dxa"/>
            <w:vMerge w:val="continue"/>
            <w:vAlign w:val="center"/>
          </w:tcPr>
          <w:p w14:paraId="7C8E33E6">
            <w:pPr>
              <w:widowControl/>
              <w:jc w:val="left"/>
              <w:rPr>
                <w:rFonts w:ascii="仿宋" w:hAnsi="仿宋" w:eastAsia="仿宋" w:cs="仿宋"/>
                <w:color w:val="auto"/>
                <w:kern w:val="0"/>
                <w:sz w:val="24"/>
              </w:rPr>
            </w:pPr>
          </w:p>
        </w:tc>
        <w:tc>
          <w:tcPr>
            <w:tcW w:w="606" w:type="dxa"/>
            <w:vAlign w:val="center"/>
          </w:tcPr>
          <w:p w14:paraId="3DB7ACAE">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F68825D">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30FBF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519B41">
            <w:pPr>
              <w:widowControl/>
              <w:jc w:val="left"/>
              <w:rPr>
                <w:rFonts w:ascii="仿宋" w:hAnsi="仿宋" w:eastAsia="仿宋" w:cs="仿宋"/>
                <w:color w:val="auto"/>
                <w:kern w:val="0"/>
                <w:sz w:val="24"/>
              </w:rPr>
            </w:pPr>
          </w:p>
        </w:tc>
        <w:tc>
          <w:tcPr>
            <w:tcW w:w="1025" w:type="dxa"/>
            <w:vMerge w:val="restart"/>
            <w:vAlign w:val="center"/>
          </w:tcPr>
          <w:p w14:paraId="4922A911">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2190604C">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526090E6">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E90F53">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96CA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17D547">
            <w:pPr>
              <w:widowControl/>
              <w:jc w:val="left"/>
              <w:rPr>
                <w:rFonts w:ascii="仿宋" w:hAnsi="仿宋" w:eastAsia="仿宋" w:cs="仿宋"/>
                <w:color w:val="auto"/>
                <w:kern w:val="0"/>
                <w:sz w:val="24"/>
              </w:rPr>
            </w:pPr>
          </w:p>
        </w:tc>
        <w:tc>
          <w:tcPr>
            <w:tcW w:w="1025" w:type="dxa"/>
            <w:vMerge w:val="continue"/>
            <w:vAlign w:val="center"/>
          </w:tcPr>
          <w:p w14:paraId="2C1037B6">
            <w:pPr>
              <w:widowControl/>
              <w:jc w:val="left"/>
              <w:rPr>
                <w:rFonts w:ascii="仿宋" w:hAnsi="仿宋" w:eastAsia="仿宋" w:cs="仿宋"/>
                <w:color w:val="auto"/>
                <w:kern w:val="0"/>
                <w:sz w:val="24"/>
              </w:rPr>
            </w:pPr>
          </w:p>
        </w:tc>
        <w:tc>
          <w:tcPr>
            <w:tcW w:w="2836" w:type="dxa"/>
            <w:vMerge w:val="continue"/>
            <w:vAlign w:val="center"/>
          </w:tcPr>
          <w:p w14:paraId="67CB89A3">
            <w:pPr>
              <w:widowControl/>
              <w:jc w:val="left"/>
              <w:rPr>
                <w:rFonts w:ascii="仿宋" w:hAnsi="仿宋" w:eastAsia="仿宋" w:cs="仿宋"/>
                <w:color w:val="auto"/>
                <w:kern w:val="0"/>
                <w:sz w:val="24"/>
              </w:rPr>
            </w:pPr>
          </w:p>
        </w:tc>
        <w:tc>
          <w:tcPr>
            <w:tcW w:w="606" w:type="dxa"/>
            <w:vAlign w:val="center"/>
          </w:tcPr>
          <w:p w14:paraId="3FE3507D">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EEC1DBC">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7318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53EBE6">
            <w:pPr>
              <w:widowControl/>
              <w:jc w:val="left"/>
              <w:rPr>
                <w:rFonts w:ascii="仿宋" w:hAnsi="仿宋" w:eastAsia="仿宋" w:cs="仿宋"/>
                <w:color w:val="auto"/>
                <w:kern w:val="0"/>
                <w:sz w:val="24"/>
              </w:rPr>
            </w:pPr>
          </w:p>
        </w:tc>
        <w:tc>
          <w:tcPr>
            <w:tcW w:w="1025" w:type="dxa"/>
            <w:vMerge w:val="continue"/>
            <w:vAlign w:val="center"/>
          </w:tcPr>
          <w:p w14:paraId="57380F5D">
            <w:pPr>
              <w:widowControl/>
              <w:jc w:val="left"/>
              <w:rPr>
                <w:rFonts w:ascii="仿宋" w:hAnsi="仿宋" w:eastAsia="仿宋" w:cs="仿宋"/>
                <w:color w:val="auto"/>
                <w:kern w:val="0"/>
                <w:sz w:val="24"/>
              </w:rPr>
            </w:pPr>
          </w:p>
        </w:tc>
        <w:tc>
          <w:tcPr>
            <w:tcW w:w="2836" w:type="dxa"/>
            <w:vMerge w:val="continue"/>
            <w:vAlign w:val="center"/>
          </w:tcPr>
          <w:p w14:paraId="5F3B59B6">
            <w:pPr>
              <w:widowControl/>
              <w:jc w:val="left"/>
              <w:rPr>
                <w:rFonts w:ascii="仿宋" w:hAnsi="仿宋" w:eastAsia="仿宋" w:cs="仿宋"/>
                <w:color w:val="auto"/>
                <w:kern w:val="0"/>
                <w:sz w:val="24"/>
              </w:rPr>
            </w:pPr>
          </w:p>
        </w:tc>
        <w:tc>
          <w:tcPr>
            <w:tcW w:w="606" w:type="dxa"/>
            <w:vAlign w:val="center"/>
          </w:tcPr>
          <w:p w14:paraId="057C4DC9">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187D811">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6B4B6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AB1784">
            <w:pPr>
              <w:widowControl/>
              <w:jc w:val="left"/>
              <w:rPr>
                <w:rFonts w:ascii="仿宋" w:hAnsi="仿宋" w:eastAsia="仿宋" w:cs="仿宋"/>
                <w:color w:val="auto"/>
                <w:kern w:val="0"/>
                <w:sz w:val="24"/>
              </w:rPr>
            </w:pPr>
          </w:p>
        </w:tc>
        <w:tc>
          <w:tcPr>
            <w:tcW w:w="1025" w:type="dxa"/>
            <w:vMerge w:val="restart"/>
            <w:vAlign w:val="center"/>
          </w:tcPr>
          <w:p w14:paraId="14D85E1A">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174511F8">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412F6BB4">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87004CF">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7B31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4750BF">
            <w:pPr>
              <w:widowControl/>
              <w:jc w:val="left"/>
              <w:rPr>
                <w:rFonts w:ascii="仿宋" w:hAnsi="仿宋" w:eastAsia="仿宋" w:cs="仿宋"/>
                <w:color w:val="auto"/>
                <w:kern w:val="0"/>
                <w:sz w:val="24"/>
              </w:rPr>
            </w:pPr>
          </w:p>
        </w:tc>
        <w:tc>
          <w:tcPr>
            <w:tcW w:w="1025" w:type="dxa"/>
            <w:vMerge w:val="continue"/>
            <w:vAlign w:val="center"/>
          </w:tcPr>
          <w:p w14:paraId="34288D71">
            <w:pPr>
              <w:widowControl/>
              <w:jc w:val="left"/>
              <w:rPr>
                <w:rFonts w:ascii="仿宋" w:hAnsi="仿宋" w:eastAsia="仿宋" w:cs="仿宋"/>
                <w:color w:val="auto"/>
                <w:kern w:val="0"/>
                <w:sz w:val="24"/>
              </w:rPr>
            </w:pPr>
          </w:p>
        </w:tc>
        <w:tc>
          <w:tcPr>
            <w:tcW w:w="2836" w:type="dxa"/>
            <w:vMerge w:val="continue"/>
            <w:vAlign w:val="center"/>
          </w:tcPr>
          <w:p w14:paraId="6F67B438">
            <w:pPr>
              <w:widowControl/>
              <w:jc w:val="left"/>
              <w:rPr>
                <w:rFonts w:ascii="仿宋" w:hAnsi="仿宋" w:eastAsia="仿宋" w:cs="仿宋"/>
                <w:color w:val="auto"/>
                <w:kern w:val="0"/>
                <w:sz w:val="24"/>
              </w:rPr>
            </w:pPr>
          </w:p>
        </w:tc>
        <w:tc>
          <w:tcPr>
            <w:tcW w:w="606" w:type="dxa"/>
            <w:vAlign w:val="center"/>
          </w:tcPr>
          <w:p w14:paraId="226F9382">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0A8EAC6">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C9A0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9D5FA0">
            <w:pPr>
              <w:widowControl/>
              <w:jc w:val="left"/>
              <w:rPr>
                <w:rFonts w:ascii="仿宋" w:hAnsi="仿宋" w:eastAsia="仿宋" w:cs="仿宋"/>
                <w:color w:val="auto"/>
                <w:kern w:val="0"/>
                <w:sz w:val="24"/>
              </w:rPr>
            </w:pPr>
          </w:p>
        </w:tc>
        <w:tc>
          <w:tcPr>
            <w:tcW w:w="1025" w:type="dxa"/>
            <w:vMerge w:val="continue"/>
            <w:vAlign w:val="center"/>
          </w:tcPr>
          <w:p w14:paraId="2F31FCDE">
            <w:pPr>
              <w:widowControl/>
              <w:jc w:val="left"/>
              <w:rPr>
                <w:rFonts w:ascii="仿宋" w:hAnsi="仿宋" w:eastAsia="仿宋" w:cs="仿宋"/>
                <w:color w:val="auto"/>
                <w:kern w:val="0"/>
                <w:sz w:val="24"/>
              </w:rPr>
            </w:pPr>
          </w:p>
        </w:tc>
        <w:tc>
          <w:tcPr>
            <w:tcW w:w="2836" w:type="dxa"/>
            <w:vMerge w:val="continue"/>
            <w:vAlign w:val="center"/>
          </w:tcPr>
          <w:p w14:paraId="5AE179DF">
            <w:pPr>
              <w:widowControl/>
              <w:jc w:val="left"/>
              <w:rPr>
                <w:rFonts w:ascii="仿宋" w:hAnsi="仿宋" w:eastAsia="仿宋" w:cs="仿宋"/>
                <w:color w:val="auto"/>
                <w:kern w:val="0"/>
                <w:sz w:val="24"/>
              </w:rPr>
            </w:pPr>
          </w:p>
        </w:tc>
        <w:tc>
          <w:tcPr>
            <w:tcW w:w="606" w:type="dxa"/>
            <w:vAlign w:val="center"/>
          </w:tcPr>
          <w:p w14:paraId="675F596C">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737A7E2">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14:paraId="00E11257">
      <w:pPr>
        <w:rPr>
          <w:rFonts w:ascii="仿宋" w:hAnsi="仿宋" w:eastAsia="仿宋" w:cs="仿宋"/>
          <w:color w:val="auto"/>
          <w:sz w:val="24"/>
        </w:rPr>
      </w:pPr>
    </w:p>
    <w:p w14:paraId="0BE4CA82">
      <w:pPr>
        <w:ind w:firstLine="420" w:firstLineChars="200"/>
        <w:rPr>
          <w:rFonts w:ascii="仿宋" w:hAnsi="仿宋" w:eastAsia="仿宋" w:cs="仿宋"/>
          <w:color w:val="auto"/>
        </w:rPr>
      </w:pPr>
    </w:p>
    <w:p w14:paraId="4277D47E">
      <w:pPr>
        <w:spacing w:line="360" w:lineRule="auto"/>
        <w:ind w:right="420"/>
        <w:rPr>
          <w:rFonts w:ascii="仿宋" w:hAnsi="仿宋" w:eastAsia="仿宋" w:cs="仿宋"/>
          <w:color w:val="auto"/>
        </w:rPr>
      </w:pPr>
    </w:p>
    <w:p w14:paraId="63F0236C">
      <w:pPr>
        <w:spacing w:line="360" w:lineRule="auto"/>
        <w:rPr>
          <w:rFonts w:ascii="仿宋" w:hAnsi="仿宋" w:eastAsia="仿宋" w:cs="仿宋"/>
          <w:bCs/>
          <w:color w:val="auto"/>
          <w:sz w:val="24"/>
        </w:rPr>
      </w:pPr>
    </w:p>
    <w:p w14:paraId="77F18679">
      <w:pPr>
        <w:spacing w:line="360" w:lineRule="auto"/>
        <w:jc w:val="center"/>
        <w:rPr>
          <w:rFonts w:ascii="仿宋" w:hAnsi="仿宋" w:eastAsia="仿宋" w:cs="仿宋"/>
          <w:b/>
          <w:color w:val="auto"/>
          <w:sz w:val="32"/>
          <w:szCs w:val="32"/>
        </w:rPr>
      </w:pPr>
    </w:p>
    <w:p w14:paraId="1F79BDA7">
      <w:pPr>
        <w:spacing w:line="360" w:lineRule="auto"/>
        <w:rPr>
          <w:rFonts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427EF">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65E29">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174CFC6">
                          <w:pPr>
                            <w:pStyle w:val="40"/>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v58cBAACcAwAADgAAAGRycy9lMm9Eb2MueG1srVPNjtMwEL4j8Q6W&#10;7zRpB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V5w5YenBL9+/XX78uvz8ypYv&#10;kz69x4rK7jwVxuEtDLQ1cxwpmGgPbbDpS4QY5Und81VdNUQm06X1ar0uKSUpNzuEXzxc9wHjOwWW&#10;JaPmgZ4vqypOHzCOpXNJ6ubgVhuTn9C4vwKEOUZU3oHpdmIyTpysOOyHid4emjOx62kPau5o7Tkz&#10;7x3JnFZmNsJs7CcjdUT/5hhpjDxdQh2hiFVy6NEyv2nB0lb86eeqh5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ov58cBAACcAwAADgAAAAAAAAABACAAAAAeAQAAZHJzL2Uyb0RvYy54&#10;bWxQSwUGAAAAAAYABgBZAQAAVwUAAAAA&#10;">
              <v:fill on="f" focussize="0,0"/>
              <v:stroke on="f"/>
              <v:imagedata o:title=""/>
              <o:lock v:ext="edit" aspectratio="f"/>
              <v:textbox inset="0mm,0mm,0mm,0mm" style="mso-fit-shape-to-text:t;">
                <w:txbxContent>
                  <w:p w14:paraId="5174CFC6">
                    <w:pPr>
                      <w:pStyle w:val="40"/>
                    </w:pPr>
                    <w:r>
                      <w:fldChar w:fldCharType="begin"/>
                    </w:r>
                    <w:r>
                      <w:instrText xml:space="preserve"> PAGE  \* MERGEFORMAT </w:instrText>
                    </w:r>
                    <w:r>
                      <w:fldChar w:fldCharType="separate"/>
                    </w:r>
                    <w:r>
                      <w:t>36</w:t>
                    </w:r>
                    <w:r>
                      <w:fldChar w:fldCharType="end"/>
                    </w:r>
                  </w:p>
                </w:txbxContent>
              </v:textbox>
            </v:shape>
          </w:pict>
        </mc:Fallback>
      </mc:AlternateContent>
    </w:r>
  </w:p>
  <w:p w14:paraId="3C6ACA24">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50FD3">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0FC2460">
                          <w:pPr>
                            <w:pStyle w:val="40"/>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rqr1ccBAACcAwAADgAAAGRycy9lMm9Eb2MueG1srVPNjtMwEL4j8Q6W&#10;7zRpJ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33DmhKUHv/z4fvn5+/LrG1u+&#10;Tvr0Hisqu/dUGIe3MNDWzHGkYKI9tMGmLxFilCd1z1d11RCZTJfWq/W6pJSk3OwQfvFw3QeM7xRY&#10;loyaB3q+rKo4fcA4ls4lqZuDO21MfkLj/goQ5hhReQem24nJOHGy4rAfJnp7aM7Erqc9qLmjtefM&#10;vHckc1qZ2QizsZ+M1BH9m2OkMfJ0CXWEIlbJoUfL/KYFS1vx2M9VDz/V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6rqr1ccBAACcAwAADgAAAAAAAAABACAAAAAeAQAAZHJzL2Uyb0RvYy54&#10;bWxQSwUGAAAAAAYABgBZAQAAVwUAAAAA&#10;">
              <v:fill on="f" focussize="0,0"/>
              <v:stroke on="f"/>
              <v:imagedata o:title=""/>
              <o:lock v:ext="edit" aspectratio="f"/>
              <v:textbox inset="0mm,0mm,0mm,0mm" style="mso-fit-shape-to-text:t;">
                <w:txbxContent>
                  <w:p w14:paraId="00FC2460">
                    <w:pPr>
                      <w:pStyle w:val="40"/>
                    </w:pPr>
                    <w:r>
                      <w:fldChar w:fldCharType="begin"/>
                    </w:r>
                    <w:r>
                      <w:instrText xml:space="preserve"> PAGE  \* MERGEFORMAT </w:instrText>
                    </w:r>
                    <w:r>
                      <w:fldChar w:fldCharType="separate"/>
                    </w:r>
                    <w:r>
                      <w:t>72</w:t>
                    </w:r>
                    <w:r>
                      <w:fldChar w:fldCharType="end"/>
                    </w:r>
                  </w:p>
                </w:txbxContent>
              </v:textbox>
            </v:shape>
          </w:pict>
        </mc:Fallback>
      </mc:AlternateContent>
    </w:r>
  </w:p>
  <w:p w14:paraId="5A922754">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E724E">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9A2DE2">
                          <w:pPr>
                            <w:pStyle w:val="40"/>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NlOVWMcBAACcAwAADgAAAAAAAAABACAAAAAeAQAAZHJzL2Uyb0RvYy54&#10;bWxQSwUGAAAAAAYABgBZAQAAVwUAAAAA&#10;">
              <v:fill on="f" focussize="0,0"/>
              <v:stroke on="f"/>
              <v:imagedata o:title=""/>
              <o:lock v:ext="edit" aspectratio="f"/>
              <v:textbox inset="0mm,0mm,0mm,0mm" style="mso-fit-shape-to-text:t;">
                <w:txbxContent>
                  <w:p w14:paraId="6A9A2DE2">
                    <w:pPr>
                      <w:pStyle w:val="40"/>
                    </w:pPr>
                    <w:r>
                      <w:fldChar w:fldCharType="begin"/>
                    </w:r>
                    <w:r>
                      <w:instrText xml:space="preserve"> PAGE  \* MERGEFORMAT </w:instrText>
                    </w:r>
                    <w:r>
                      <w:fldChar w:fldCharType="separate"/>
                    </w:r>
                    <w:r>
                      <w:t>71</w:t>
                    </w:r>
                    <w:r>
                      <w:fldChar w:fldCharType="end"/>
                    </w:r>
                  </w:p>
                </w:txbxContent>
              </v:textbox>
            </v:shape>
          </w:pict>
        </mc:Fallback>
      </mc:AlternateContent>
    </w:r>
  </w:p>
  <w:p w14:paraId="574975D3">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BD990">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638E708">
                          <w:pPr>
                            <w:pStyle w:val="40"/>
                          </w:pPr>
                          <w:r>
                            <w:fldChar w:fldCharType="begin"/>
                          </w:r>
                          <w:r>
                            <w:instrText xml:space="preserve"> PAGE  \* MERGEFORMAT </w:instrText>
                          </w:r>
                          <w:r>
                            <w:fldChar w:fldCharType="separate"/>
                          </w:r>
                          <w:r>
                            <w:t>92</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Xb7bexgEAAJwDAAAOAAAAAAAAAAEAIAAAAB4BAABkcnMvZTJvRG9jLnht&#10;bFBLBQYAAAAABgAGAFkBAABWBQAAAAA=&#10;">
              <v:fill on="f" focussize="0,0"/>
              <v:stroke on="f"/>
              <v:imagedata o:title=""/>
              <o:lock v:ext="edit" aspectratio="f"/>
              <v:textbox inset="0mm,0mm,0mm,0mm" style="mso-fit-shape-to-text:t;">
                <w:txbxContent>
                  <w:p w14:paraId="5638E708">
                    <w:pPr>
                      <w:pStyle w:val="40"/>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9D28D">
    <w:pPr>
      <w:pStyle w:val="40"/>
      <w:framePr w:wrap="around" w:vAnchor="text" w:hAnchor="margin" w:xAlign="right" w:y="1"/>
      <w:rPr>
        <w:rStyle w:val="73"/>
      </w:rPr>
    </w:pPr>
    <w:r>
      <w:fldChar w:fldCharType="begin"/>
    </w:r>
    <w:r>
      <w:rPr>
        <w:rStyle w:val="73"/>
      </w:rPr>
      <w:instrText xml:space="preserve">PAGE  </w:instrText>
    </w:r>
    <w:r>
      <w:fldChar w:fldCharType="end"/>
    </w:r>
  </w:p>
  <w:p w14:paraId="565A1CA9">
    <w:pPr>
      <w:pStyle w:val="40"/>
      <w:ind w:right="360"/>
    </w:pPr>
  </w:p>
  <w:p w14:paraId="133EE93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2C036">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145B709">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wJS0McBAACcAwAADgAAAAAAAAABACAAAAAeAQAAZHJzL2Uyb0RvYy54&#10;bWxQSwUGAAAAAAYABgBZAQAAVwUAAAAA&#10;">
              <v:fill on="f" focussize="0,0"/>
              <v:stroke on="f"/>
              <v:imagedata o:title=""/>
              <o:lock v:ext="edit" aspectratio="f"/>
              <v:textbox inset="0mm,0mm,0mm,0mm" style="mso-fit-shape-to-text:t;">
                <w:txbxContent>
                  <w:p w14:paraId="3145B709">
                    <w:pPr>
                      <w:pStyle w:val="4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80464">
    <w:pPr>
      <w:pStyle w:val="40"/>
      <w:framePr w:wrap="around" w:vAnchor="text" w:hAnchor="margin" w:xAlign="right" w:y="1"/>
      <w:rPr>
        <w:rStyle w:val="73"/>
      </w:rPr>
    </w:pPr>
    <w:r>
      <w:fldChar w:fldCharType="begin"/>
    </w:r>
    <w:r>
      <w:rPr>
        <w:rStyle w:val="73"/>
      </w:rPr>
      <w:instrText xml:space="preserve">PAGE  </w:instrText>
    </w:r>
    <w:r>
      <w:fldChar w:fldCharType="end"/>
    </w:r>
  </w:p>
  <w:p w14:paraId="6DEC95E5">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3C813">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A63B1">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981CC9">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grytDxgEAAJwDAAAOAAAAAAAAAAEAIAAAAB4BAABkcnMvZTJvRG9jLnht&#10;bFBLBQYAAAAABgAGAFkBAABWBQAAAAA=&#10;">
              <v:fill on="f" focussize="0,0"/>
              <v:stroke on="f"/>
              <v:imagedata o:title=""/>
              <o:lock v:ext="edit" aspectratio="f"/>
              <v:textbox inset="0mm,0mm,0mm,0mm" style="mso-fit-shape-to-text:t;">
                <w:txbxContent>
                  <w:p w14:paraId="1C981CC9">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39748">
    <w:pPr>
      <w:pStyle w:val="40"/>
      <w:framePr w:wrap="around" w:vAnchor="text" w:hAnchor="margin" w:xAlign="right" w:y="1"/>
      <w:rPr>
        <w:rStyle w:val="73"/>
      </w:rPr>
    </w:pPr>
    <w:r>
      <w:fldChar w:fldCharType="begin"/>
    </w:r>
    <w:r>
      <w:rPr>
        <w:rStyle w:val="73"/>
      </w:rPr>
      <w:instrText xml:space="preserve">PAGE  </w:instrText>
    </w:r>
    <w:r>
      <w:fldChar w:fldCharType="end"/>
    </w:r>
  </w:p>
  <w:p w14:paraId="22597B10">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1670F">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FE7D01B">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Me+vcccBAACcAwAADgAAAAAAAAABACAAAAAeAQAAZHJzL2Uyb0RvYy54&#10;bWxQSwUGAAAAAAYABgBZAQAAVwUAAAAA&#10;">
              <v:fill on="f" focussize="0,0"/>
              <v:stroke on="f"/>
              <v:imagedata o:title=""/>
              <o:lock v:ext="edit" aspectratio="f"/>
              <v:textbox inset="0mm,0mm,0mm,0mm" style="mso-fit-shape-to-text:t;">
                <w:txbxContent>
                  <w:p w14:paraId="0FE7D01B">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9CC40">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EDCD806">
                          <w:pPr>
                            <w:pStyle w:val="40"/>
                          </w:pPr>
                          <w:r>
                            <w:fldChar w:fldCharType="begin"/>
                          </w:r>
                          <w:r>
                            <w:instrText xml:space="preserve"> PAGE  \* MERGEFORMAT </w:instrText>
                          </w:r>
                          <w:r>
                            <w:fldChar w:fldCharType="separate"/>
                          </w:r>
                          <w:r>
                            <w:t>35</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QaR/McBAACcAwAADgAAAGRycy9lMm9Eb2MueG1srVPNjtMwEL4j8Q6W&#10;7zRpk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n5a86sMPTgl+/fLj9+XX5+ZctV&#10;0qf3WFHZg6fCONy5gbZmjiMFE+2hDSZ9iRCjPKl7vqoLQ2QyXVqv1uuSUpJys0P4xeN1HzC+BWdY&#10;Mmoe6PmyquL0HuNYOpekbtbdK63zE2r7V4AwxwjkHZhuJybjxMmKw36Y6O1dcyZ2Pe1BzS2tPWf6&#10;nSWZ08rMRpiN/WSkjuhvj5HGyNMl1BGKWCWHHi3zmxYsbcWffq56/Km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QaR/McBAACcAwAADgAAAAAAAAABACAAAAAeAQAAZHJzL2Uyb0RvYy54&#10;bWxQSwUGAAAAAAYABgBZAQAAVwUAAAAA&#10;">
              <v:fill on="f" focussize="0,0"/>
              <v:stroke on="f"/>
              <v:imagedata o:title=""/>
              <o:lock v:ext="edit" aspectratio="f"/>
              <v:textbox inset="0mm,0mm,0mm,0mm" style="mso-fit-shape-to-text:t;">
                <w:txbxContent>
                  <w:p w14:paraId="4EDCD806">
                    <w:pPr>
                      <w:pStyle w:val="4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2C44F">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F507C">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46F3E9">
                          <w:pPr>
                            <w:pStyle w:val="40"/>
                          </w:pPr>
                          <w:r>
                            <w:fldChar w:fldCharType="begin"/>
                          </w:r>
                          <w:r>
                            <w:instrText xml:space="preserve"> PAGE  \* MERGEFORMAT </w:instrText>
                          </w:r>
                          <w:r>
                            <w:fldChar w:fldCharType="separate"/>
                          </w:r>
                          <w:r>
                            <w:t>50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2+nFMcBAACcAwAADgAAAGRycy9lMm9Eb2MueG1srVPNjtMwEL4j8Q6W&#10;7zRpQ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V5w5YenBL9+/XX78uvz8ypYv&#10;kz69x4rK7jwVxuEtDLQ1cxwpmGgPbbDpS4QY5Und81VdNUQm06X1ar0uKSUpNzuEXzxc9wHjOwWW&#10;JaPmgZ4vqypOHzCOpXNJ6ubgVhuTn9C4vwKEOUZU3oHpdmIyTpysOOyHid4emjOx62kPau5o7Tkz&#10;7x3JnFZmNsJs7CcjdUT/5hhpjDxdQh2hiFVy6NEyv2nB0lb86eeqh5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E2+nFMcBAACcAwAADgAAAAAAAAABACAAAAAeAQAAZHJzL2Uyb0RvYy54&#10;bWxQSwUGAAAAAAYABgBZAQAAVwUAAAAA&#10;">
              <v:fill on="f" focussize="0,0"/>
              <v:stroke on="f"/>
              <v:imagedata o:title=""/>
              <o:lock v:ext="edit" aspectratio="f"/>
              <v:textbox inset="0mm,0mm,0mm,0mm" style="mso-fit-shape-to-text:t;">
                <w:txbxContent>
                  <w:p w14:paraId="1C46F3E9">
                    <w:pPr>
                      <w:pStyle w:val="40"/>
                    </w:pPr>
                    <w:r>
                      <w:fldChar w:fldCharType="begin"/>
                    </w:r>
                    <w:r>
                      <w:instrText xml:space="preserve"> PAGE  \* MERGEFORMAT </w:instrText>
                    </w:r>
                    <w:r>
                      <w:fldChar w:fldCharType="separate"/>
                    </w:r>
                    <w:r>
                      <w:t>50</w:t>
                    </w:r>
                    <w:r>
                      <w:fldChar w:fldCharType="end"/>
                    </w:r>
                  </w:p>
                </w:txbxContent>
              </v:textbox>
            </v:shape>
          </w:pict>
        </mc:Fallback>
      </mc:AlternateContent>
    </w:r>
  </w:p>
  <w:p w14:paraId="7FF0B20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D82CD">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9E289">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654EC">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BEEDC">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C7DC6">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8EA16">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19E4E">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77C6B">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83F17">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4FBBA">
    <w:pPr>
      <w:pStyle w:val="42"/>
      <w:pBdr>
        <w:bottom w:val="none" w:color="auto" w:sz="0" w:space="1"/>
      </w:pBdr>
      <w:jc w:val="right"/>
      <w:rPr>
        <w:rFonts w:ascii="仿宋_GB2312" w:eastAsia="仿宋_GB2312"/>
        <w:b/>
        <w:i/>
        <w:iCs/>
        <w:u w:val="single"/>
      </w:rPr>
    </w:pPr>
    <w:r>
      <w:t></w:t>
    </w:r>
  </w:p>
  <w:p w14:paraId="754C34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 w:name="KY_MEDREF_DOCUID" w:val="{D139A438-43EB-42F5-B4B0-BA37FFA6356F}"/>
    <w:docVar w:name="KY_MEDREF_VERSION" w:val="3"/>
  </w:docVars>
  <w:rsids>
    <w:rsidRoot w:val="00FE19E4"/>
    <w:rsid w:val="00001924"/>
    <w:rsid w:val="0004569C"/>
    <w:rsid w:val="00064021"/>
    <w:rsid w:val="00090C29"/>
    <w:rsid w:val="00097980"/>
    <w:rsid w:val="000A74F6"/>
    <w:rsid w:val="000A7579"/>
    <w:rsid w:val="000B4733"/>
    <w:rsid w:val="000D171B"/>
    <w:rsid w:val="00180FC8"/>
    <w:rsid w:val="00182C91"/>
    <w:rsid w:val="001B7C79"/>
    <w:rsid w:val="001C533B"/>
    <w:rsid w:val="002035F3"/>
    <w:rsid w:val="00207650"/>
    <w:rsid w:val="00265606"/>
    <w:rsid w:val="00265EB0"/>
    <w:rsid w:val="00290344"/>
    <w:rsid w:val="0029229B"/>
    <w:rsid w:val="002E628E"/>
    <w:rsid w:val="003136A4"/>
    <w:rsid w:val="00365645"/>
    <w:rsid w:val="003726DD"/>
    <w:rsid w:val="00385ABC"/>
    <w:rsid w:val="003B375D"/>
    <w:rsid w:val="003D3809"/>
    <w:rsid w:val="00411A41"/>
    <w:rsid w:val="00454B28"/>
    <w:rsid w:val="004D3833"/>
    <w:rsid w:val="00521F95"/>
    <w:rsid w:val="00534267"/>
    <w:rsid w:val="00544615"/>
    <w:rsid w:val="00577EFE"/>
    <w:rsid w:val="005C20C8"/>
    <w:rsid w:val="005E58EE"/>
    <w:rsid w:val="00606235"/>
    <w:rsid w:val="006065F2"/>
    <w:rsid w:val="006A448B"/>
    <w:rsid w:val="00743D35"/>
    <w:rsid w:val="00762AFD"/>
    <w:rsid w:val="007A04FE"/>
    <w:rsid w:val="007A676F"/>
    <w:rsid w:val="007B50FD"/>
    <w:rsid w:val="007C5C08"/>
    <w:rsid w:val="00810E12"/>
    <w:rsid w:val="00857700"/>
    <w:rsid w:val="00866BB9"/>
    <w:rsid w:val="00886AD8"/>
    <w:rsid w:val="008F30AE"/>
    <w:rsid w:val="0096173D"/>
    <w:rsid w:val="009666FA"/>
    <w:rsid w:val="00973001"/>
    <w:rsid w:val="009C0611"/>
    <w:rsid w:val="00A12C64"/>
    <w:rsid w:val="00A36AA3"/>
    <w:rsid w:val="00AC59CD"/>
    <w:rsid w:val="00AF2A80"/>
    <w:rsid w:val="00B0375D"/>
    <w:rsid w:val="00B43A77"/>
    <w:rsid w:val="00B54A0D"/>
    <w:rsid w:val="00B5574D"/>
    <w:rsid w:val="00BE3742"/>
    <w:rsid w:val="00C05635"/>
    <w:rsid w:val="00C21384"/>
    <w:rsid w:val="00C33E2B"/>
    <w:rsid w:val="00C3538A"/>
    <w:rsid w:val="00C44319"/>
    <w:rsid w:val="00C8294B"/>
    <w:rsid w:val="00CA047B"/>
    <w:rsid w:val="00CA71C5"/>
    <w:rsid w:val="00D0392E"/>
    <w:rsid w:val="00D12535"/>
    <w:rsid w:val="00DA6AD1"/>
    <w:rsid w:val="00DE0D9C"/>
    <w:rsid w:val="00DE6CC8"/>
    <w:rsid w:val="00E325AE"/>
    <w:rsid w:val="00EA5562"/>
    <w:rsid w:val="00F771C9"/>
    <w:rsid w:val="00F9397C"/>
    <w:rsid w:val="00FE0B42"/>
    <w:rsid w:val="00FE19E4"/>
    <w:rsid w:val="011E00C9"/>
    <w:rsid w:val="01537FD5"/>
    <w:rsid w:val="018E25D5"/>
    <w:rsid w:val="02555ED9"/>
    <w:rsid w:val="02686C0F"/>
    <w:rsid w:val="02A464AF"/>
    <w:rsid w:val="02AB3D4B"/>
    <w:rsid w:val="033E089E"/>
    <w:rsid w:val="03ED379D"/>
    <w:rsid w:val="04A0304E"/>
    <w:rsid w:val="055A3F03"/>
    <w:rsid w:val="05EC0271"/>
    <w:rsid w:val="06293B3C"/>
    <w:rsid w:val="06D74677"/>
    <w:rsid w:val="06D94532"/>
    <w:rsid w:val="08013FE9"/>
    <w:rsid w:val="084F04C1"/>
    <w:rsid w:val="08955657"/>
    <w:rsid w:val="08FB06AD"/>
    <w:rsid w:val="09324EE4"/>
    <w:rsid w:val="0983157E"/>
    <w:rsid w:val="0B2E2720"/>
    <w:rsid w:val="0B410AFB"/>
    <w:rsid w:val="0B8D040B"/>
    <w:rsid w:val="0BE300B2"/>
    <w:rsid w:val="0CA23AC9"/>
    <w:rsid w:val="0CBF0B1F"/>
    <w:rsid w:val="0CCA2C70"/>
    <w:rsid w:val="0D5C204F"/>
    <w:rsid w:val="0D6C3A5C"/>
    <w:rsid w:val="0D973317"/>
    <w:rsid w:val="0DF56E34"/>
    <w:rsid w:val="0ED2440E"/>
    <w:rsid w:val="0FA0239A"/>
    <w:rsid w:val="0FBC0F5C"/>
    <w:rsid w:val="0FFF466D"/>
    <w:rsid w:val="1001144E"/>
    <w:rsid w:val="108B70E7"/>
    <w:rsid w:val="10C81F6C"/>
    <w:rsid w:val="11E20829"/>
    <w:rsid w:val="131B632D"/>
    <w:rsid w:val="133236CD"/>
    <w:rsid w:val="1374041B"/>
    <w:rsid w:val="139E0D62"/>
    <w:rsid w:val="13F21C65"/>
    <w:rsid w:val="14127BE9"/>
    <w:rsid w:val="14C57ADB"/>
    <w:rsid w:val="14C60571"/>
    <w:rsid w:val="14FC257E"/>
    <w:rsid w:val="150A11DC"/>
    <w:rsid w:val="15520D07"/>
    <w:rsid w:val="158D1A3D"/>
    <w:rsid w:val="15BD1974"/>
    <w:rsid w:val="160615DC"/>
    <w:rsid w:val="169E17AF"/>
    <w:rsid w:val="17044D8B"/>
    <w:rsid w:val="170F5EDA"/>
    <w:rsid w:val="17A3015E"/>
    <w:rsid w:val="17C83F7C"/>
    <w:rsid w:val="17FD48E5"/>
    <w:rsid w:val="193972E9"/>
    <w:rsid w:val="194736C4"/>
    <w:rsid w:val="195210FF"/>
    <w:rsid w:val="199E74EA"/>
    <w:rsid w:val="1A3D47E6"/>
    <w:rsid w:val="1A3F7C60"/>
    <w:rsid w:val="1A756CC1"/>
    <w:rsid w:val="1A7E6E3B"/>
    <w:rsid w:val="1A9B62B6"/>
    <w:rsid w:val="1AA1425B"/>
    <w:rsid w:val="1AD42B5F"/>
    <w:rsid w:val="1AF5395E"/>
    <w:rsid w:val="1CE515AD"/>
    <w:rsid w:val="1DD3020B"/>
    <w:rsid w:val="1DE03F03"/>
    <w:rsid w:val="1F4629DA"/>
    <w:rsid w:val="214E201A"/>
    <w:rsid w:val="225C75FC"/>
    <w:rsid w:val="22970B49"/>
    <w:rsid w:val="22C615E7"/>
    <w:rsid w:val="24481E47"/>
    <w:rsid w:val="2479115B"/>
    <w:rsid w:val="25FD7DA0"/>
    <w:rsid w:val="26064EA6"/>
    <w:rsid w:val="26065434"/>
    <w:rsid w:val="26395128"/>
    <w:rsid w:val="26CE32E3"/>
    <w:rsid w:val="27593B6D"/>
    <w:rsid w:val="27D03AD8"/>
    <w:rsid w:val="27FE126C"/>
    <w:rsid w:val="28412A56"/>
    <w:rsid w:val="287109F2"/>
    <w:rsid w:val="28A67EFB"/>
    <w:rsid w:val="292E4C0A"/>
    <w:rsid w:val="29421067"/>
    <w:rsid w:val="29AD7DEF"/>
    <w:rsid w:val="29FE40F0"/>
    <w:rsid w:val="2A5A27D1"/>
    <w:rsid w:val="2A636B36"/>
    <w:rsid w:val="2A810D6A"/>
    <w:rsid w:val="2B8111D0"/>
    <w:rsid w:val="2C5B01CA"/>
    <w:rsid w:val="2C737935"/>
    <w:rsid w:val="2CAC2788"/>
    <w:rsid w:val="2CDA6E57"/>
    <w:rsid w:val="2D652BC5"/>
    <w:rsid w:val="2D8A5C1F"/>
    <w:rsid w:val="2E88122E"/>
    <w:rsid w:val="2F6A71CD"/>
    <w:rsid w:val="2F7C27A2"/>
    <w:rsid w:val="30C51726"/>
    <w:rsid w:val="30EB33E1"/>
    <w:rsid w:val="312C03B7"/>
    <w:rsid w:val="3202598B"/>
    <w:rsid w:val="32887659"/>
    <w:rsid w:val="335F4CCE"/>
    <w:rsid w:val="35E011E5"/>
    <w:rsid w:val="360337E4"/>
    <w:rsid w:val="364315C9"/>
    <w:rsid w:val="36EB22F8"/>
    <w:rsid w:val="373D4AEF"/>
    <w:rsid w:val="37BD6142"/>
    <w:rsid w:val="37DF5322"/>
    <w:rsid w:val="38787C50"/>
    <w:rsid w:val="38A9729D"/>
    <w:rsid w:val="39396CB4"/>
    <w:rsid w:val="3B7B35B3"/>
    <w:rsid w:val="3BC5728C"/>
    <w:rsid w:val="3C0569E7"/>
    <w:rsid w:val="3C1857AA"/>
    <w:rsid w:val="3C9B0DEC"/>
    <w:rsid w:val="3D99375E"/>
    <w:rsid w:val="3E02162D"/>
    <w:rsid w:val="3E671CD8"/>
    <w:rsid w:val="3EE06B67"/>
    <w:rsid w:val="3F285800"/>
    <w:rsid w:val="3F326AC0"/>
    <w:rsid w:val="3F3917BB"/>
    <w:rsid w:val="3FB745CD"/>
    <w:rsid w:val="40711049"/>
    <w:rsid w:val="41657977"/>
    <w:rsid w:val="41AD1F74"/>
    <w:rsid w:val="42657940"/>
    <w:rsid w:val="42CC2108"/>
    <w:rsid w:val="43302ED5"/>
    <w:rsid w:val="43754E84"/>
    <w:rsid w:val="44104EA4"/>
    <w:rsid w:val="445175A7"/>
    <w:rsid w:val="447137A5"/>
    <w:rsid w:val="44CE3311"/>
    <w:rsid w:val="44D530D8"/>
    <w:rsid w:val="45C0261C"/>
    <w:rsid w:val="462E5DF2"/>
    <w:rsid w:val="46B23C90"/>
    <w:rsid w:val="47B16CDB"/>
    <w:rsid w:val="48190115"/>
    <w:rsid w:val="488C5052"/>
    <w:rsid w:val="48DD349E"/>
    <w:rsid w:val="4AB50890"/>
    <w:rsid w:val="4B2E2169"/>
    <w:rsid w:val="4B4439C2"/>
    <w:rsid w:val="4B4734B2"/>
    <w:rsid w:val="4B475260"/>
    <w:rsid w:val="4BA45F7F"/>
    <w:rsid w:val="4BC90A28"/>
    <w:rsid w:val="4BEA27BB"/>
    <w:rsid w:val="4CC6399D"/>
    <w:rsid w:val="4DE4148C"/>
    <w:rsid w:val="4F400A92"/>
    <w:rsid w:val="4F64710F"/>
    <w:rsid w:val="4F783B7A"/>
    <w:rsid w:val="4FAE554B"/>
    <w:rsid w:val="4FCB3F96"/>
    <w:rsid w:val="501B58D1"/>
    <w:rsid w:val="509F4E0D"/>
    <w:rsid w:val="50C301CB"/>
    <w:rsid w:val="519D5BDA"/>
    <w:rsid w:val="51E15FA0"/>
    <w:rsid w:val="521927FF"/>
    <w:rsid w:val="5258618B"/>
    <w:rsid w:val="525C57CC"/>
    <w:rsid w:val="535D4B9C"/>
    <w:rsid w:val="53794586"/>
    <w:rsid w:val="54AE6E9B"/>
    <w:rsid w:val="54C03FAD"/>
    <w:rsid w:val="551D06C8"/>
    <w:rsid w:val="552F63C7"/>
    <w:rsid w:val="564D1D2A"/>
    <w:rsid w:val="56797191"/>
    <w:rsid w:val="57DAE6E1"/>
    <w:rsid w:val="582E0326"/>
    <w:rsid w:val="596F60AE"/>
    <w:rsid w:val="597F1642"/>
    <w:rsid w:val="599947F9"/>
    <w:rsid w:val="59CC5A1A"/>
    <w:rsid w:val="5A356F55"/>
    <w:rsid w:val="5A91720B"/>
    <w:rsid w:val="5B2F1F99"/>
    <w:rsid w:val="5B3F3A23"/>
    <w:rsid w:val="5BB24247"/>
    <w:rsid w:val="5BB833B1"/>
    <w:rsid w:val="5C2E3077"/>
    <w:rsid w:val="5C79421A"/>
    <w:rsid w:val="5D715F35"/>
    <w:rsid w:val="5DFD5539"/>
    <w:rsid w:val="5E945822"/>
    <w:rsid w:val="5EA17159"/>
    <w:rsid w:val="5F5E41E5"/>
    <w:rsid w:val="5F665FB3"/>
    <w:rsid w:val="5F847B5D"/>
    <w:rsid w:val="5FD84C08"/>
    <w:rsid w:val="60C316EE"/>
    <w:rsid w:val="61077826"/>
    <w:rsid w:val="61476187"/>
    <w:rsid w:val="614D3836"/>
    <w:rsid w:val="62582054"/>
    <w:rsid w:val="627A1383"/>
    <w:rsid w:val="62973D0C"/>
    <w:rsid w:val="62E56FF4"/>
    <w:rsid w:val="630B50EB"/>
    <w:rsid w:val="642152E2"/>
    <w:rsid w:val="64E9765C"/>
    <w:rsid w:val="65077AE2"/>
    <w:rsid w:val="651342AA"/>
    <w:rsid w:val="65C24DDC"/>
    <w:rsid w:val="65F31E15"/>
    <w:rsid w:val="66682803"/>
    <w:rsid w:val="66FE5F4E"/>
    <w:rsid w:val="67530616"/>
    <w:rsid w:val="67E73BFB"/>
    <w:rsid w:val="680C5410"/>
    <w:rsid w:val="68102CDA"/>
    <w:rsid w:val="68D91796"/>
    <w:rsid w:val="68F335BD"/>
    <w:rsid w:val="690A2A0B"/>
    <w:rsid w:val="6A394520"/>
    <w:rsid w:val="6A613E08"/>
    <w:rsid w:val="6A8F634F"/>
    <w:rsid w:val="6AEF1016"/>
    <w:rsid w:val="6B124017"/>
    <w:rsid w:val="6B2F0D3C"/>
    <w:rsid w:val="6B313BA3"/>
    <w:rsid w:val="6C2430E3"/>
    <w:rsid w:val="6C383C96"/>
    <w:rsid w:val="6C50240D"/>
    <w:rsid w:val="6C750D39"/>
    <w:rsid w:val="6D87292D"/>
    <w:rsid w:val="6DF06FD9"/>
    <w:rsid w:val="6E875A5A"/>
    <w:rsid w:val="6E963C85"/>
    <w:rsid w:val="6ECB7DD2"/>
    <w:rsid w:val="6F125E20"/>
    <w:rsid w:val="6F2034AF"/>
    <w:rsid w:val="6F8151E6"/>
    <w:rsid w:val="70251764"/>
    <w:rsid w:val="7044544E"/>
    <w:rsid w:val="71890614"/>
    <w:rsid w:val="72296A97"/>
    <w:rsid w:val="72422E35"/>
    <w:rsid w:val="725453F3"/>
    <w:rsid w:val="72656D14"/>
    <w:rsid w:val="729E74BD"/>
    <w:rsid w:val="73C82B32"/>
    <w:rsid w:val="73D94D40"/>
    <w:rsid w:val="746A3BEA"/>
    <w:rsid w:val="75814997"/>
    <w:rsid w:val="75E37A44"/>
    <w:rsid w:val="7610431D"/>
    <w:rsid w:val="768D66AA"/>
    <w:rsid w:val="779820A2"/>
    <w:rsid w:val="7B243B12"/>
    <w:rsid w:val="7B2B4901"/>
    <w:rsid w:val="7BF4049A"/>
    <w:rsid w:val="7C5A5426"/>
    <w:rsid w:val="7C8F3DFF"/>
    <w:rsid w:val="7C9E459A"/>
    <w:rsid w:val="7D133AE0"/>
    <w:rsid w:val="7D5A5359"/>
    <w:rsid w:val="7DC65163"/>
    <w:rsid w:val="7E377FAF"/>
    <w:rsid w:val="7E72444E"/>
    <w:rsid w:val="7EB7B118"/>
    <w:rsid w:val="7EF45895"/>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autoRedefine/>
    <w:qFormat/>
    <w:uiPriority w:val="0"/>
    <w:pPr>
      <w:ind w:firstLine="420"/>
    </w:pPr>
    <w:rPr>
      <w:rFonts w:hAnsi="Calibri" w:cs="Times New Roman"/>
      <w:snapToGrid/>
      <w:szCs w:val="20"/>
    </w:rPr>
  </w:style>
  <w:style w:type="paragraph" w:styleId="25">
    <w:name w:val="Body Text Indent"/>
    <w:basedOn w:val="1"/>
    <w:link w:val="265"/>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2"/>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3"/>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5"/>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2"/>
    <w:autoRedefine/>
    <w:qFormat/>
    <w:uiPriority w:val="0"/>
    <w:pPr>
      <w:spacing w:after="120" w:line="480" w:lineRule="auto"/>
    </w:pPr>
  </w:style>
  <w:style w:type="paragraph" w:styleId="58">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autoRedefine/>
    <w:qFormat/>
    <w:uiPriority w:val="0"/>
    <w:rPr>
      <w:b/>
      <w:bCs/>
    </w:rPr>
  </w:style>
  <w:style w:type="paragraph" w:styleId="62">
    <w:name w:val="Body Text First Indent 2"/>
    <w:basedOn w:val="25"/>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1"/>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349d8ccd-87a8-4174-b318-483ee852d82b"/>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2"/>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autoRedefine/>
    <w:qFormat/>
    <w:uiPriority w:val="0"/>
    <w:rPr>
      <w:rFonts w:ascii="Arial" w:hAnsi="Arial" w:eastAsia="黑体" w:cs="Arial"/>
      <w:snapToGrid w:val="0"/>
      <w:kern w:val="0"/>
      <w:szCs w:val="21"/>
    </w:rPr>
  </w:style>
  <w:style w:type="character" w:customStyle="1" w:styleId="126">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8"/>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8"/>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3"/>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6"/>
    <w:autoRedefine/>
    <w:qFormat/>
    <w:uiPriority w:val="0"/>
    <w:rPr>
      <w:rFonts w:ascii="宋体"/>
      <w:kern w:val="2"/>
      <w:sz w:val="24"/>
      <w:szCs w:val="21"/>
      <w:lang w:val="zh-CN"/>
    </w:rPr>
  </w:style>
  <w:style w:type="character" w:customStyle="1" w:styleId="183">
    <w:name w:val="标题 9 Char"/>
    <w:link w:val="11"/>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6"/>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60"/>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7"/>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8"/>
    <w:autoRedefine/>
    <w:qFormat/>
    <w:uiPriority w:val="0"/>
    <w:rPr>
      <w:rFonts w:ascii="黑体" w:hAnsi="Courier New" w:eastAsia="黑体"/>
    </w:rPr>
  </w:style>
  <w:style w:type="character" w:customStyle="1" w:styleId="302">
    <w:name w:val="正文文本 2 Char1"/>
    <w:link w:val="57"/>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6"/>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9"/>
    <w:autoRedefine/>
    <w:qFormat/>
    <w:uiPriority w:val="0"/>
    <w:rPr>
      <w:b/>
      <w:bCs/>
      <w:kern w:val="2"/>
      <w:sz w:val="24"/>
      <w:szCs w:val="24"/>
    </w:rPr>
  </w:style>
  <w:style w:type="character" w:customStyle="1" w:styleId="308">
    <w:name w:val="正文文本缩进 2 Char"/>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51"/>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24"/>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6"/>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autoRedefine/>
    <w:qFormat/>
    <w:uiPriority w:val="99"/>
    <w:rPr>
      <w:kern w:val="2"/>
      <w:sz w:val="21"/>
      <w:szCs w:val="24"/>
    </w:rPr>
  </w:style>
  <w:style w:type="character" w:customStyle="1" w:styleId="345">
    <w:name w:val="签名 Char"/>
    <w:link w:val="43"/>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4"/>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40"/>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2"/>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outlineLvl w:val="5"/>
    </w:pPr>
  </w:style>
  <w:style w:type="paragraph" w:customStyle="1" w:styleId="474">
    <w:name w:val="5级标题"/>
    <w:basedOn w:val="47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7"/>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4"/>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autoRedefine/>
    <w:qFormat/>
    <w:uiPriority w:val="0"/>
    <w:pPr>
      <w:tabs>
        <w:tab w:val="left" w:pos="1080"/>
      </w:tabs>
      <w:ind w:left="1080" w:hanging="1080"/>
    </w:pPr>
  </w:style>
  <w:style w:type="paragraph" w:customStyle="1" w:styleId="897">
    <w:name w:val="数字标题1"/>
    <w:basedOn w:val="2"/>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Char"/>
    <w:link w:val="38"/>
    <w:autoRedefine/>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table" w:customStyle="1" w:styleId="965">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45547</Words>
  <Characters>48762</Characters>
  <Lines>378</Lines>
  <Paragraphs>106</Paragraphs>
  <TotalTime>31</TotalTime>
  <ScaleCrop>false</ScaleCrop>
  <LinksUpToDate>false</LinksUpToDate>
  <CharactersWithSpaces>49608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2023-11-09T00:20:00Z</dcterms:created>
  <dc:creator>玥</dc:creator>
  <cp:lastModifiedBy>HC</cp:lastModifiedBy>
  <cp:lastPrinted>2021-12-28T11:06:00Z</cp:lastPrinted>
  <dcterms:modified xsi:type="dcterms:W3CDTF">2024-07-29T06:45:36Z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0027116EE84C4C9C90605696F0365EF4_13</vt:lpwstr>
  </property>
</Properties>
</file>