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76032">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p w14:paraId="44476446">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p w14:paraId="01C4CD8B">
      <w:pPr>
        <w:adjustRightInd/>
        <w:spacing w:line="360" w:lineRule="auto"/>
        <w:jc w:val="center"/>
        <w:rPr>
          <w:rFonts w:cs="宋体" w:asciiTheme="minorEastAsia" w:hAnsiTheme="minorEastAsia" w:eastAsiaTheme="minorEastAsia"/>
          <w:b/>
          <w:color w:val="000000" w:themeColor="text1"/>
          <w:sz w:val="44"/>
          <w:szCs w:val="44"/>
          <w14:textFill>
            <w14:solidFill>
              <w14:schemeClr w14:val="tx1"/>
            </w14:solidFill>
          </w14:textFill>
        </w:rPr>
      </w:pPr>
    </w:p>
    <w:p w14:paraId="11BB0D21">
      <w:pPr>
        <w:adjustRightInd/>
        <w:spacing w:line="360" w:lineRule="auto"/>
        <w:jc w:val="center"/>
        <w:rPr>
          <w:rFonts w:cs="宋体" w:asciiTheme="minorEastAsia" w:hAnsiTheme="minorEastAsia" w:eastAsiaTheme="minorEastAsia"/>
          <w:color w:val="000000" w:themeColor="text1"/>
          <w:sz w:val="48"/>
          <w:szCs w:val="48"/>
          <w14:textFill>
            <w14:solidFill>
              <w14:schemeClr w14:val="tx1"/>
            </w14:solidFill>
          </w14:textFill>
        </w:rPr>
      </w:pPr>
      <w:r>
        <w:rPr>
          <w:rFonts w:hint="eastAsia" w:cs="宋体" w:asciiTheme="minorEastAsia" w:hAnsiTheme="minorEastAsia" w:eastAsiaTheme="minorEastAsia"/>
          <w:color w:val="000000" w:themeColor="text1"/>
          <w:sz w:val="48"/>
          <w:szCs w:val="48"/>
          <w:lang w:eastAsia="zh-CN"/>
          <w14:textFill>
            <w14:solidFill>
              <w14:schemeClr w14:val="tx1"/>
            </w14:solidFill>
          </w14:textFill>
        </w:rPr>
        <w:t xml:space="preserve">采荷街道中国服装第一街区域型微型消防站值班值守服务项目  </w:t>
      </w:r>
    </w:p>
    <w:p w14:paraId="107DEDD1">
      <w:pPr>
        <w:adjustRightInd/>
        <w:spacing w:line="360" w:lineRule="auto"/>
        <w:jc w:val="center"/>
        <w:rPr>
          <w:rFonts w:cs="宋体" w:asciiTheme="minorEastAsia" w:hAnsiTheme="minorEastAsia" w:eastAsiaTheme="minorEastAsia"/>
          <w:color w:val="000000" w:themeColor="text1"/>
          <w:sz w:val="48"/>
          <w:szCs w:val="48"/>
          <w14:textFill>
            <w14:solidFill>
              <w14:schemeClr w14:val="tx1"/>
            </w14:solidFill>
          </w14:textFill>
        </w:rPr>
      </w:pPr>
      <w:r>
        <w:rPr>
          <w:rFonts w:hint="eastAsia" w:cs="宋体" w:asciiTheme="minorEastAsia" w:hAnsiTheme="minorEastAsia" w:eastAsiaTheme="minorEastAsia"/>
          <w:color w:val="000000" w:themeColor="text1"/>
          <w:sz w:val="48"/>
          <w:szCs w:val="48"/>
          <w14:textFill>
            <w14:solidFill>
              <w14:schemeClr w14:val="tx1"/>
            </w14:solidFill>
          </w14:textFill>
        </w:rPr>
        <w:t xml:space="preserve">招标文件 </w:t>
      </w:r>
    </w:p>
    <w:p w14:paraId="38A69E0E">
      <w:pPr>
        <w:adjustRightInd/>
        <w:spacing w:line="360" w:lineRule="auto"/>
        <w:jc w:val="center"/>
        <w:rPr>
          <w:rFonts w:cs="宋体" w:asciiTheme="minorEastAsia" w:hAnsiTheme="minorEastAsia" w:eastAsiaTheme="minorEastAsia"/>
          <w:b/>
          <w:color w:val="000000" w:themeColor="text1"/>
          <w:sz w:val="44"/>
          <w:szCs w:val="44"/>
          <w14:textFill>
            <w14:solidFill>
              <w14:schemeClr w14:val="tx1"/>
            </w14:solidFill>
          </w14:textFill>
        </w:rPr>
      </w:pPr>
      <w:r>
        <w:rPr>
          <w:rFonts w:hint="eastAsia" w:cs="宋体" w:asciiTheme="minorEastAsia" w:hAnsiTheme="minorEastAsia" w:eastAsiaTheme="minorEastAsia"/>
          <w:b/>
          <w:color w:val="000000" w:themeColor="text1"/>
          <w:sz w:val="44"/>
          <w:szCs w:val="44"/>
          <w14:textFill>
            <w14:solidFill>
              <w14:schemeClr w14:val="tx1"/>
            </w14:solidFill>
          </w14:textFill>
        </w:rPr>
        <w:t xml:space="preserve"> （电子招投标）</w:t>
      </w:r>
    </w:p>
    <w:p w14:paraId="156E4662">
      <w:pPr>
        <w:snapToGrid w:val="0"/>
        <w:spacing w:line="360" w:lineRule="auto"/>
        <w:jc w:val="center"/>
        <w:rPr>
          <w:rFonts w:hint="eastAsia" w:cs="宋体" w:asciiTheme="minorEastAsia" w:hAnsiTheme="minorEastAsia" w:eastAsiaTheme="minorEastAsia"/>
          <w:color w:val="000000" w:themeColor="text1"/>
          <w:sz w:val="30"/>
          <w:szCs w:val="30"/>
          <w:lang w:eastAsia="zh-CN"/>
          <w14:textFill>
            <w14:solidFill>
              <w14:schemeClr w14:val="tx1"/>
            </w14:solidFill>
          </w14:textFill>
        </w:rPr>
      </w:pPr>
      <w:r>
        <w:rPr>
          <w:rFonts w:hint="eastAsia" w:cs="宋体" w:asciiTheme="minorEastAsia" w:hAnsiTheme="minorEastAsia" w:eastAsiaTheme="minorEastAsia"/>
          <w:color w:val="000000" w:themeColor="text1"/>
          <w:sz w:val="30"/>
          <w:szCs w:val="30"/>
          <w14:textFill>
            <w14:solidFill>
              <w14:schemeClr w14:val="tx1"/>
            </w14:solidFill>
          </w14:textFill>
        </w:rPr>
        <w:t>编号:</w:t>
      </w:r>
      <w:r>
        <w:rPr>
          <w:rFonts w:hint="eastAsia" w:cs="宋体" w:asciiTheme="minorEastAsia" w:hAnsiTheme="minorEastAsia" w:eastAsiaTheme="minorEastAsia"/>
          <w:color w:val="000000" w:themeColor="text1"/>
          <w:sz w:val="30"/>
          <w:szCs w:val="30"/>
          <w:lang w:eastAsia="zh-CN"/>
          <w14:textFill>
            <w14:solidFill>
              <w14:schemeClr w14:val="tx1"/>
            </w14:solidFill>
          </w14:textFill>
        </w:rPr>
        <w:t>CTZB-2025010013</w:t>
      </w:r>
    </w:p>
    <w:p w14:paraId="0B3E9BBC">
      <w:pPr>
        <w:adjustRightInd/>
        <w:spacing w:line="360" w:lineRule="auto"/>
        <w:rPr>
          <w:rFonts w:cs="宋体" w:asciiTheme="minorEastAsia" w:hAnsiTheme="minorEastAsia" w:eastAsiaTheme="minorEastAsia"/>
          <w:color w:val="000000" w:themeColor="text1"/>
          <w:sz w:val="28"/>
          <w:szCs w:val="20"/>
          <w14:textFill>
            <w14:solidFill>
              <w14:schemeClr w14:val="tx1"/>
            </w14:solidFill>
          </w14:textFill>
        </w:rPr>
      </w:pPr>
    </w:p>
    <w:p w14:paraId="309A4F71">
      <w:pPr>
        <w:spacing w:line="360" w:lineRule="auto"/>
        <w:jc w:val="center"/>
        <w:rPr>
          <w:rFonts w:cs="宋体" w:asciiTheme="minorEastAsia" w:hAnsiTheme="minorEastAsia" w:eastAsiaTheme="minorEastAsia"/>
          <w:b/>
          <w:color w:val="000000" w:themeColor="text1"/>
          <w:sz w:val="44"/>
          <w:szCs w:val="4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drawing>
          <wp:inline distT="0" distB="0" distL="0" distR="0">
            <wp:extent cx="1733550" cy="1371600"/>
            <wp:effectExtent l="0" t="0" r="3810" b="0"/>
            <wp:docPr id="1" name="图片 1" descr="JIEF%2525252525252525252525252525252525252525252525252525252525252525252525252525252525252525252525252525252525252525252525252525252525255bIF7A8MK059L~WLO%25252525252525252525252525252525252525252525252525252525252525252525252525252525252525252525252525252525252525252525252525252525252525H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IEF%2525252525252525252525252525252525252525252525252525252525252525252525252525252525252525252525252525252525252525252525252525252525255bIF7A8MK059L~WLO%25252525252525252525252525252525252525252525252525252525252525252525252525252525252525252525252525252525252525252525252525252525252525H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733550" cy="1371600"/>
                    </a:xfrm>
                    <a:prstGeom prst="rect">
                      <a:avLst/>
                    </a:prstGeom>
                    <a:noFill/>
                    <a:ln>
                      <a:noFill/>
                    </a:ln>
                  </pic:spPr>
                </pic:pic>
              </a:graphicData>
            </a:graphic>
          </wp:inline>
        </w:drawing>
      </w:r>
    </w:p>
    <w:p w14:paraId="33C41725">
      <w:pPr>
        <w:spacing w:line="360" w:lineRule="auto"/>
        <w:rPr>
          <w:rFonts w:cs="宋体" w:asciiTheme="minorEastAsia" w:hAnsiTheme="minorEastAsia" w:eastAsiaTheme="minorEastAsia"/>
          <w:color w:val="000000" w:themeColor="text1"/>
          <w:sz w:val="32"/>
          <w:szCs w:val="32"/>
          <w14:textFill>
            <w14:solidFill>
              <w14:schemeClr w14:val="tx1"/>
            </w14:solidFill>
          </w14:textFill>
        </w:rPr>
      </w:pPr>
    </w:p>
    <w:p w14:paraId="6490E57A">
      <w:pPr>
        <w:spacing w:line="360" w:lineRule="auto"/>
        <w:rPr>
          <w:rFonts w:cs="宋体" w:asciiTheme="minorEastAsia" w:hAnsiTheme="minorEastAsia" w:eastAsiaTheme="minorEastAsia"/>
          <w:color w:val="000000" w:themeColor="text1"/>
          <w:sz w:val="32"/>
          <w:szCs w:val="32"/>
          <w14:textFill>
            <w14:solidFill>
              <w14:schemeClr w14:val="tx1"/>
            </w14:solidFill>
          </w14:textFill>
        </w:rPr>
      </w:pPr>
    </w:p>
    <w:p w14:paraId="0F944CF1">
      <w:pPr>
        <w:spacing w:line="360" w:lineRule="auto"/>
        <w:rPr>
          <w:rFonts w:cs="宋体" w:asciiTheme="minorEastAsia" w:hAnsiTheme="minorEastAsia" w:eastAsiaTheme="minorEastAsia"/>
          <w:color w:val="000000" w:themeColor="text1"/>
          <w:sz w:val="32"/>
          <w:szCs w:val="32"/>
          <w14:textFill>
            <w14:solidFill>
              <w14:schemeClr w14:val="tx1"/>
            </w14:solidFill>
          </w14:textFill>
        </w:rPr>
      </w:pPr>
    </w:p>
    <w:p w14:paraId="1B68A74E">
      <w:pPr>
        <w:snapToGrid w:val="0"/>
        <w:spacing w:line="360" w:lineRule="auto"/>
        <w:jc w:val="center"/>
        <w:rPr>
          <w:rFonts w:hint="eastAsia" w:cs="宋体" w:asciiTheme="minorEastAsia" w:hAnsiTheme="minorEastAsia" w:eastAsiaTheme="minorEastAsia"/>
          <w:color w:val="000000" w:themeColor="text1"/>
          <w:sz w:val="32"/>
          <w:szCs w:val="32"/>
          <w:lang w:eastAsia="zh-CN"/>
          <w14:textFill>
            <w14:solidFill>
              <w14:schemeClr w14:val="tx1"/>
            </w14:solidFill>
          </w14:textFill>
        </w:rPr>
      </w:pPr>
      <w:r>
        <w:rPr>
          <w:rFonts w:hint="eastAsia" w:cs="宋体" w:asciiTheme="minorEastAsia" w:hAnsiTheme="minorEastAsia" w:eastAsiaTheme="minorEastAsia"/>
          <w:color w:val="000000" w:themeColor="text1"/>
          <w:sz w:val="32"/>
          <w:szCs w:val="32"/>
          <w:lang w:eastAsia="zh-CN"/>
          <w14:textFill>
            <w14:solidFill>
              <w14:schemeClr w14:val="tx1"/>
            </w14:solidFill>
          </w14:textFill>
        </w:rPr>
        <w:t>杭州市上城区人民政府采荷街道办事处</w:t>
      </w:r>
    </w:p>
    <w:p w14:paraId="7D397FB4">
      <w:pPr>
        <w:spacing w:line="360" w:lineRule="auto"/>
        <w:jc w:val="center"/>
        <w:rPr>
          <w:rFonts w:cs="宋体" w:asciiTheme="minorEastAsia" w:hAnsiTheme="minorEastAsia" w:eastAsiaTheme="minorEastAsia"/>
          <w:bCs/>
          <w:color w:val="000000" w:themeColor="text1"/>
          <w:sz w:val="32"/>
          <w:szCs w:val="32"/>
          <w14:textFill>
            <w14:solidFill>
              <w14:schemeClr w14:val="tx1"/>
            </w14:solidFill>
          </w14:textFill>
        </w:rPr>
      </w:pPr>
      <w:r>
        <w:rPr>
          <w:rFonts w:hint="eastAsia" w:cs="宋体" w:asciiTheme="minorEastAsia" w:hAnsiTheme="minorEastAsia" w:eastAsiaTheme="minorEastAsia"/>
          <w:bCs/>
          <w:color w:val="000000" w:themeColor="text1"/>
          <w:sz w:val="32"/>
          <w:szCs w:val="32"/>
          <w14:textFill>
            <w14:solidFill>
              <w14:schemeClr w14:val="tx1"/>
            </w14:solidFill>
          </w14:textFill>
        </w:rPr>
        <w:t>浙江省成套招标代理有限公司</w:t>
      </w:r>
    </w:p>
    <w:p w14:paraId="1B285356">
      <w:pPr>
        <w:snapToGrid w:val="0"/>
        <w:spacing w:line="360" w:lineRule="auto"/>
        <w:jc w:val="center"/>
        <w:rPr>
          <w:rFonts w:cs="宋体" w:asciiTheme="minorEastAsia" w:hAnsiTheme="minorEastAsia" w:eastAsiaTheme="minorEastAsia"/>
          <w:bCs/>
          <w:color w:val="000000" w:themeColor="text1"/>
          <w:sz w:val="32"/>
          <w:szCs w:val="32"/>
          <w14:textFill>
            <w14:solidFill>
              <w14:schemeClr w14:val="tx1"/>
            </w14:solidFill>
          </w14:textFill>
        </w:rPr>
      </w:pPr>
      <w:r>
        <w:rPr>
          <w:rFonts w:hint="eastAsia" w:cs="宋体" w:asciiTheme="minorEastAsia" w:hAnsiTheme="minorEastAsia" w:eastAsiaTheme="minorEastAsia"/>
          <w:bCs/>
          <w:color w:val="000000" w:themeColor="text1"/>
          <w:sz w:val="32"/>
          <w:szCs w:val="32"/>
          <w14:textFill>
            <w14:solidFill>
              <w14:schemeClr w14:val="tx1"/>
            </w14:solidFill>
          </w14:textFill>
        </w:rPr>
        <w:t>二〇二</w:t>
      </w:r>
      <w:r>
        <w:rPr>
          <w:rFonts w:hint="eastAsia" w:cs="宋体" w:asciiTheme="minorEastAsia" w:hAnsiTheme="minorEastAsia" w:eastAsiaTheme="minorEastAsia"/>
          <w:bCs/>
          <w:color w:val="000000" w:themeColor="text1"/>
          <w:sz w:val="32"/>
          <w:szCs w:val="32"/>
          <w:lang w:val="en-US" w:eastAsia="zh-CN"/>
          <w14:textFill>
            <w14:solidFill>
              <w14:schemeClr w14:val="tx1"/>
            </w14:solidFill>
          </w14:textFill>
        </w:rPr>
        <w:t>五</w:t>
      </w:r>
      <w:r>
        <w:rPr>
          <w:rFonts w:hint="eastAsia" w:cs="宋体" w:asciiTheme="minorEastAsia" w:hAnsiTheme="minorEastAsia" w:eastAsiaTheme="minorEastAsia"/>
          <w:bCs/>
          <w:color w:val="000000" w:themeColor="text1"/>
          <w:sz w:val="32"/>
          <w:szCs w:val="32"/>
          <w14:textFill>
            <w14:solidFill>
              <w14:schemeClr w14:val="tx1"/>
            </w14:solidFill>
          </w14:textFill>
        </w:rPr>
        <w:t>年</w:t>
      </w:r>
      <w:r>
        <w:rPr>
          <w:rFonts w:hint="eastAsia" w:cs="宋体" w:asciiTheme="minorEastAsia" w:hAnsiTheme="minorEastAsia" w:eastAsiaTheme="minorEastAsia"/>
          <w:bCs/>
          <w:color w:val="000000" w:themeColor="text1"/>
          <w:sz w:val="32"/>
          <w:szCs w:val="32"/>
          <w:lang w:val="en-US" w:eastAsia="zh-CN"/>
          <w14:textFill>
            <w14:solidFill>
              <w14:schemeClr w14:val="tx1"/>
            </w14:solidFill>
          </w14:textFill>
        </w:rPr>
        <w:t>一</w:t>
      </w:r>
      <w:r>
        <w:rPr>
          <w:rFonts w:hint="eastAsia" w:cs="宋体" w:asciiTheme="minorEastAsia" w:hAnsiTheme="minorEastAsia" w:eastAsiaTheme="minorEastAsia"/>
          <w:bCs/>
          <w:color w:val="000000" w:themeColor="text1"/>
          <w:sz w:val="32"/>
          <w:szCs w:val="32"/>
          <w14:textFill>
            <w14:solidFill>
              <w14:schemeClr w14:val="tx1"/>
            </w14:solidFill>
          </w14:textFill>
        </w:rPr>
        <w:t>月</w:t>
      </w:r>
    </w:p>
    <w:p w14:paraId="37104298">
      <w:pPr>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br w:type="page"/>
      </w:r>
      <w:bookmarkStart w:id="0" w:name="_Hlt67893495"/>
      <w:bookmarkEnd w:id="0"/>
    </w:p>
    <w:p w14:paraId="5EC8CF8B">
      <w:pPr>
        <w:spacing w:line="360" w:lineRule="auto"/>
        <w:jc w:val="center"/>
        <w:rPr>
          <w:rFonts w:cs="宋体" w:asciiTheme="minorEastAsia" w:hAnsiTheme="minorEastAsia" w:eastAsiaTheme="minorEastAsia"/>
          <w:b/>
          <w:color w:val="000000" w:themeColor="text1"/>
          <w:sz w:val="48"/>
          <w:szCs w:val="48"/>
          <w14:textFill>
            <w14:solidFill>
              <w14:schemeClr w14:val="tx1"/>
            </w14:solidFill>
          </w14:textFill>
        </w:rPr>
      </w:pPr>
      <w:r>
        <w:rPr>
          <w:rFonts w:hint="eastAsia" w:cs="宋体" w:asciiTheme="minorEastAsia" w:hAnsiTheme="minorEastAsia" w:eastAsiaTheme="minorEastAsia"/>
          <w:b/>
          <w:color w:val="000000" w:themeColor="text1"/>
          <w:sz w:val="48"/>
          <w:szCs w:val="48"/>
          <w14:textFill>
            <w14:solidFill>
              <w14:schemeClr w14:val="tx1"/>
            </w14:solidFill>
          </w14:textFill>
        </w:rPr>
        <w:t>目  录</w:t>
      </w:r>
    </w:p>
    <w:p w14:paraId="126A9F07">
      <w:pPr>
        <w:spacing w:line="360" w:lineRule="auto"/>
        <w:rPr>
          <w:rFonts w:cs="宋体" w:asciiTheme="minorEastAsia" w:hAnsiTheme="minorEastAsia" w:eastAsiaTheme="minorEastAsia"/>
          <w:color w:val="000000" w:themeColor="text1"/>
          <w:sz w:val="32"/>
          <w:szCs w:val="32"/>
          <w14:textFill>
            <w14:solidFill>
              <w14:schemeClr w14:val="tx1"/>
            </w14:solidFill>
          </w14:textFill>
        </w:rPr>
      </w:pPr>
    </w:p>
    <w:p w14:paraId="363E9760">
      <w:pPr>
        <w:spacing w:line="360" w:lineRule="auto"/>
        <w:rPr>
          <w:rFonts w:cs="宋体" w:asciiTheme="minorEastAsia" w:hAnsiTheme="minorEastAsia" w:eastAsiaTheme="minorEastAsia"/>
          <w:color w:val="000000" w:themeColor="text1"/>
          <w:sz w:val="32"/>
          <w:szCs w:val="32"/>
          <w14:textFill>
            <w14:solidFill>
              <w14:schemeClr w14:val="tx1"/>
            </w14:solidFill>
          </w14:textFill>
        </w:rPr>
      </w:pPr>
    </w:p>
    <w:p w14:paraId="215F2CF8">
      <w:pPr>
        <w:spacing w:line="360" w:lineRule="auto"/>
        <w:ind w:firstLine="1280" w:firstLineChars="400"/>
        <w:rPr>
          <w:rFonts w:cs="宋体" w:asciiTheme="minorEastAsia" w:hAnsiTheme="minorEastAsia" w:eastAsiaTheme="minorEastAsia"/>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32"/>
          <w:szCs w:val="32"/>
          <w14:textFill>
            <w14:solidFill>
              <w14:schemeClr w14:val="tx1"/>
            </w14:solidFill>
          </w14:textFill>
        </w:rPr>
        <w:t>第一部分      招标公告</w:t>
      </w:r>
    </w:p>
    <w:p w14:paraId="246906EA">
      <w:pPr>
        <w:spacing w:line="360" w:lineRule="auto"/>
        <w:ind w:firstLine="1280" w:firstLineChars="400"/>
        <w:rPr>
          <w:rFonts w:cs="宋体" w:asciiTheme="minorEastAsia" w:hAnsiTheme="minorEastAsia" w:eastAsiaTheme="minorEastAsia"/>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32"/>
          <w:szCs w:val="32"/>
          <w14:textFill>
            <w14:solidFill>
              <w14:schemeClr w14:val="tx1"/>
            </w14:solidFill>
          </w14:textFill>
        </w:rPr>
        <w:t>第二部分      投标人须知</w:t>
      </w:r>
    </w:p>
    <w:p w14:paraId="62E54E8E">
      <w:pPr>
        <w:spacing w:line="360" w:lineRule="auto"/>
        <w:ind w:firstLine="1280" w:firstLineChars="400"/>
        <w:rPr>
          <w:rFonts w:cs="宋体" w:asciiTheme="minorEastAsia" w:hAnsiTheme="minorEastAsia" w:eastAsiaTheme="minorEastAsia"/>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32"/>
          <w:szCs w:val="32"/>
          <w14:textFill>
            <w14:solidFill>
              <w14:schemeClr w14:val="tx1"/>
            </w14:solidFill>
          </w14:textFill>
        </w:rPr>
        <w:t>第三部分      采购需求</w:t>
      </w:r>
    </w:p>
    <w:p w14:paraId="2D4B98DA">
      <w:pPr>
        <w:spacing w:line="360" w:lineRule="auto"/>
        <w:ind w:firstLine="1280" w:firstLineChars="400"/>
        <w:rPr>
          <w:rFonts w:cs="宋体" w:asciiTheme="minorEastAsia" w:hAnsiTheme="minorEastAsia" w:eastAsiaTheme="minorEastAsia"/>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32"/>
          <w:szCs w:val="32"/>
          <w14:textFill>
            <w14:solidFill>
              <w14:schemeClr w14:val="tx1"/>
            </w14:solidFill>
          </w14:textFill>
        </w:rPr>
        <w:t>第四部分      评标办法</w:t>
      </w:r>
    </w:p>
    <w:p w14:paraId="0C9FD0BF">
      <w:pPr>
        <w:spacing w:line="360" w:lineRule="auto"/>
        <w:ind w:firstLine="1280" w:firstLineChars="400"/>
        <w:rPr>
          <w:rFonts w:cs="宋体" w:asciiTheme="minorEastAsia" w:hAnsiTheme="minorEastAsia" w:eastAsiaTheme="minorEastAsia"/>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32"/>
          <w:szCs w:val="32"/>
          <w14:textFill>
            <w14:solidFill>
              <w14:schemeClr w14:val="tx1"/>
            </w14:solidFill>
          </w14:textFill>
        </w:rPr>
        <w:t>第五部分      拟签订的合同文本</w:t>
      </w:r>
    </w:p>
    <w:p w14:paraId="6E5816DB">
      <w:pPr>
        <w:spacing w:line="360" w:lineRule="auto"/>
        <w:ind w:firstLine="1280" w:firstLineChars="400"/>
        <w:rPr>
          <w:rFonts w:cs="宋体" w:asciiTheme="minorEastAsia" w:hAnsiTheme="minorEastAsia" w:eastAsiaTheme="minorEastAsia"/>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32"/>
          <w:szCs w:val="32"/>
          <w14:textFill>
            <w14:solidFill>
              <w14:schemeClr w14:val="tx1"/>
            </w14:solidFill>
          </w14:textFill>
        </w:rPr>
        <w:t>第六部分      应提交的有关格式范例</w:t>
      </w:r>
    </w:p>
    <w:p w14:paraId="0E85F8E2">
      <w:pPr>
        <w:spacing w:line="360" w:lineRule="auto"/>
        <w:ind w:firstLine="549" w:firstLineChars="229"/>
        <w:rPr>
          <w:rFonts w:cs="宋体" w:asciiTheme="minorEastAsia" w:hAnsiTheme="minorEastAsia" w:eastAsiaTheme="minorEastAsia"/>
          <w:color w:val="000000" w:themeColor="text1"/>
          <w:sz w:val="24"/>
          <w14:textFill>
            <w14:solidFill>
              <w14:schemeClr w14:val="tx1"/>
            </w14:solidFill>
          </w14:textFill>
        </w:rPr>
      </w:pPr>
      <w:bookmarkStart w:id="1" w:name="_Hlt91233176"/>
      <w:bookmarkEnd w:id="1"/>
      <w:bookmarkStart w:id="2" w:name="_Toc91899869"/>
    </w:p>
    <w:p w14:paraId="155BE3A3">
      <w:pPr>
        <w:spacing w:line="360" w:lineRule="auto"/>
        <w:ind w:firstLine="549" w:firstLineChars="229"/>
        <w:rPr>
          <w:rFonts w:cs="宋体" w:asciiTheme="minorEastAsia" w:hAnsiTheme="minorEastAsia" w:eastAsiaTheme="minorEastAsia"/>
          <w:color w:val="000000" w:themeColor="text1"/>
          <w:sz w:val="24"/>
          <w14:textFill>
            <w14:solidFill>
              <w14:schemeClr w14:val="tx1"/>
            </w14:solidFill>
          </w14:textFill>
        </w:rPr>
      </w:pPr>
    </w:p>
    <w:p w14:paraId="08287508">
      <w:pPr>
        <w:spacing w:line="360" w:lineRule="auto"/>
        <w:ind w:firstLine="549" w:firstLineChars="229"/>
        <w:rPr>
          <w:rFonts w:cs="宋体" w:asciiTheme="minorEastAsia" w:hAnsiTheme="minorEastAsia" w:eastAsiaTheme="minorEastAsia"/>
          <w:color w:val="000000" w:themeColor="text1"/>
          <w:sz w:val="24"/>
          <w14:textFill>
            <w14:solidFill>
              <w14:schemeClr w14:val="tx1"/>
            </w14:solidFill>
          </w14:textFill>
        </w:rPr>
      </w:pPr>
    </w:p>
    <w:p w14:paraId="7C3F6FA7">
      <w:pPr>
        <w:spacing w:line="360" w:lineRule="auto"/>
        <w:ind w:firstLine="549" w:firstLineChars="229"/>
        <w:rPr>
          <w:rFonts w:cs="宋体" w:asciiTheme="minorEastAsia" w:hAnsiTheme="minorEastAsia" w:eastAsiaTheme="minorEastAsia"/>
          <w:color w:val="000000" w:themeColor="text1"/>
          <w:sz w:val="24"/>
          <w14:textFill>
            <w14:solidFill>
              <w14:schemeClr w14:val="tx1"/>
            </w14:solidFill>
          </w14:textFill>
        </w:rPr>
      </w:pPr>
    </w:p>
    <w:p w14:paraId="07B01F3A">
      <w:pPr>
        <w:spacing w:line="360" w:lineRule="auto"/>
        <w:ind w:firstLine="549" w:firstLineChars="229"/>
        <w:rPr>
          <w:rFonts w:cs="宋体" w:asciiTheme="minorEastAsia" w:hAnsiTheme="minorEastAsia" w:eastAsiaTheme="minorEastAsia"/>
          <w:color w:val="000000" w:themeColor="text1"/>
          <w:sz w:val="24"/>
          <w14:textFill>
            <w14:solidFill>
              <w14:schemeClr w14:val="tx1"/>
            </w14:solidFill>
          </w14:textFill>
        </w:rPr>
      </w:pPr>
    </w:p>
    <w:p w14:paraId="6F60A3A7">
      <w:pPr>
        <w:spacing w:line="360" w:lineRule="auto"/>
        <w:ind w:firstLine="549" w:firstLineChars="229"/>
        <w:rPr>
          <w:rFonts w:cs="宋体" w:asciiTheme="minorEastAsia" w:hAnsiTheme="minorEastAsia" w:eastAsiaTheme="minorEastAsia"/>
          <w:color w:val="000000" w:themeColor="text1"/>
          <w:sz w:val="24"/>
          <w14:textFill>
            <w14:solidFill>
              <w14:schemeClr w14:val="tx1"/>
            </w14:solidFill>
          </w14:textFill>
        </w:rPr>
      </w:pPr>
    </w:p>
    <w:p w14:paraId="47C2D483">
      <w:pPr>
        <w:spacing w:line="360" w:lineRule="auto"/>
        <w:ind w:firstLine="549" w:firstLineChars="229"/>
        <w:rPr>
          <w:rFonts w:cs="宋体" w:asciiTheme="minorEastAsia" w:hAnsiTheme="minorEastAsia" w:eastAsiaTheme="minorEastAsia"/>
          <w:color w:val="000000" w:themeColor="text1"/>
          <w:sz w:val="24"/>
          <w14:textFill>
            <w14:solidFill>
              <w14:schemeClr w14:val="tx1"/>
            </w14:solidFill>
          </w14:textFill>
        </w:rPr>
      </w:pPr>
    </w:p>
    <w:p w14:paraId="426077F5">
      <w:pPr>
        <w:spacing w:line="360" w:lineRule="auto"/>
        <w:ind w:firstLine="549" w:firstLineChars="229"/>
        <w:rPr>
          <w:rFonts w:cs="宋体" w:asciiTheme="minorEastAsia" w:hAnsiTheme="minorEastAsia" w:eastAsiaTheme="minorEastAsia"/>
          <w:color w:val="000000" w:themeColor="text1"/>
          <w:sz w:val="24"/>
          <w14:textFill>
            <w14:solidFill>
              <w14:schemeClr w14:val="tx1"/>
            </w14:solidFill>
          </w14:textFill>
        </w:rPr>
      </w:pPr>
    </w:p>
    <w:p w14:paraId="73D94F41">
      <w:pPr>
        <w:spacing w:line="360" w:lineRule="auto"/>
        <w:ind w:firstLine="549" w:firstLineChars="229"/>
        <w:rPr>
          <w:rFonts w:cs="宋体" w:asciiTheme="minorEastAsia" w:hAnsiTheme="minorEastAsia" w:eastAsiaTheme="minorEastAsia"/>
          <w:color w:val="000000" w:themeColor="text1"/>
          <w:sz w:val="24"/>
          <w14:textFill>
            <w14:solidFill>
              <w14:schemeClr w14:val="tx1"/>
            </w14:solidFill>
          </w14:textFill>
        </w:rPr>
      </w:pPr>
    </w:p>
    <w:p w14:paraId="2969942B">
      <w:pPr>
        <w:spacing w:line="360" w:lineRule="auto"/>
        <w:ind w:firstLine="549" w:firstLineChars="229"/>
        <w:rPr>
          <w:rFonts w:cs="宋体" w:asciiTheme="minorEastAsia" w:hAnsiTheme="minorEastAsia" w:eastAsiaTheme="minorEastAsia"/>
          <w:color w:val="000000" w:themeColor="text1"/>
          <w:sz w:val="24"/>
          <w14:textFill>
            <w14:solidFill>
              <w14:schemeClr w14:val="tx1"/>
            </w14:solidFill>
          </w14:textFill>
        </w:rPr>
      </w:pPr>
    </w:p>
    <w:p w14:paraId="7FB0AE23">
      <w:pPr>
        <w:spacing w:line="360" w:lineRule="auto"/>
        <w:ind w:firstLine="549" w:firstLineChars="229"/>
        <w:rPr>
          <w:rFonts w:cs="宋体" w:asciiTheme="minorEastAsia" w:hAnsiTheme="minorEastAsia" w:eastAsiaTheme="minorEastAsia"/>
          <w:color w:val="000000" w:themeColor="text1"/>
          <w:sz w:val="24"/>
          <w14:textFill>
            <w14:solidFill>
              <w14:schemeClr w14:val="tx1"/>
            </w14:solidFill>
          </w14:textFill>
        </w:rPr>
      </w:pPr>
    </w:p>
    <w:p w14:paraId="75370B34">
      <w:pPr>
        <w:spacing w:line="360" w:lineRule="auto"/>
        <w:ind w:firstLine="549" w:firstLineChars="229"/>
        <w:rPr>
          <w:rFonts w:cs="宋体" w:asciiTheme="minorEastAsia" w:hAnsiTheme="minorEastAsia" w:eastAsiaTheme="minorEastAsia"/>
          <w:color w:val="000000" w:themeColor="text1"/>
          <w:sz w:val="24"/>
          <w14:textFill>
            <w14:solidFill>
              <w14:schemeClr w14:val="tx1"/>
            </w14:solidFill>
          </w14:textFill>
        </w:rPr>
      </w:pPr>
    </w:p>
    <w:p w14:paraId="245E6203">
      <w:pPr>
        <w:spacing w:line="360" w:lineRule="auto"/>
        <w:ind w:firstLine="549" w:firstLineChars="229"/>
        <w:rPr>
          <w:rFonts w:cs="宋体" w:asciiTheme="minorEastAsia" w:hAnsiTheme="minorEastAsia" w:eastAsiaTheme="minorEastAsia"/>
          <w:color w:val="000000" w:themeColor="text1"/>
          <w:sz w:val="24"/>
          <w14:textFill>
            <w14:solidFill>
              <w14:schemeClr w14:val="tx1"/>
            </w14:solidFill>
          </w14:textFill>
        </w:rPr>
      </w:pPr>
    </w:p>
    <w:p w14:paraId="55923954">
      <w:pPr>
        <w:spacing w:line="360" w:lineRule="auto"/>
        <w:rPr>
          <w:rFonts w:cs="宋体" w:asciiTheme="minorEastAsia" w:hAnsiTheme="minorEastAsia" w:eastAsiaTheme="minorEastAsia"/>
          <w:color w:val="000000" w:themeColor="text1"/>
          <w:sz w:val="24"/>
          <w14:textFill>
            <w14:solidFill>
              <w14:schemeClr w14:val="tx1"/>
            </w14:solidFill>
          </w14:textFill>
        </w:rPr>
      </w:pPr>
    </w:p>
    <w:p w14:paraId="6629E5B9">
      <w:pPr>
        <w:adjustRightInd/>
        <w:spacing w:line="360" w:lineRule="auto"/>
        <w:jc w:val="center"/>
        <w:outlineLvl w:val="0"/>
        <w:rPr>
          <w:rFonts w:cs="宋体" w:asciiTheme="minorEastAsia" w:hAnsiTheme="minorEastAsia" w:eastAsiaTheme="minorEastAsia"/>
          <w:b/>
          <w:color w:val="000000" w:themeColor="text1"/>
          <w:sz w:val="36"/>
          <w:szCs w:val="20"/>
          <w14:textFill>
            <w14:solidFill>
              <w14:schemeClr w14:val="tx1"/>
            </w14:solidFill>
          </w14:textFill>
        </w:rPr>
      </w:pPr>
      <w:bookmarkStart w:id="3" w:name="第一部分"/>
      <w:r>
        <w:rPr>
          <w:rFonts w:hint="eastAsia" w:cs="宋体" w:asciiTheme="minorEastAsia" w:hAnsiTheme="minorEastAsia" w:eastAsiaTheme="minorEastAsia"/>
          <w:b/>
          <w:color w:val="000000" w:themeColor="text1"/>
          <w:sz w:val="36"/>
          <w:szCs w:val="36"/>
          <w14:textFill>
            <w14:solidFill>
              <w14:schemeClr w14:val="tx1"/>
            </w14:solidFill>
          </w14:textFill>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cs="宋体" w:asciiTheme="minorEastAsia" w:hAnsiTheme="minorEastAsia" w:eastAsiaTheme="minorEastAsia"/>
          <w:b/>
          <w:color w:val="000000" w:themeColor="text1"/>
          <w:sz w:val="36"/>
          <w:szCs w:val="20"/>
          <w14:textFill>
            <w14:solidFill>
              <w14:schemeClr w14:val="tx1"/>
            </w14:solidFill>
          </w14:textFill>
        </w:rPr>
        <w:t>第一部分 招标公告</w:t>
      </w:r>
    </w:p>
    <w:p w14:paraId="0BEB5C57">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项目概况</w:t>
      </w:r>
    </w:p>
    <w:p w14:paraId="707CD1F3">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u w:val="single"/>
          <w:lang w:eastAsia="zh-CN"/>
          <w14:textFill>
            <w14:solidFill>
              <w14:schemeClr w14:val="tx1"/>
            </w14:solidFill>
          </w14:textFill>
        </w:rPr>
        <w:t>采荷街道中国服装第一街区域型微型消防站值班值守服务项目</w:t>
      </w:r>
      <w:r>
        <w:rPr>
          <w:rFonts w:hint="eastAsia" w:cs="宋体" w:asciiTheme="minorEastAsia" w:hAnsiTheme="minorEastAsia" w:eastAsiaTheme="minorEastAsia"/>
          <w:color w:val="000000" w:themeColor="text1"/>
          <w:sz w:val="24"/>
          <w14:textFill>
            <w14:solidFill>
              <w14:schemeClr w14:val="tx1"/>
            </w14:solidFill>
          </w14:textFill>
        </w:rPr>
        <w:t>招标项目的潜在投标人应在政采云平台（</w:t>
      </w:r>
      <w:r>
        <w:fldChar w:fldCharType="begin"/>
      </w:r>
      <w:r>
        <w:instrText xml:space="preserve"> HYPERLINK "https://www.zcygov.cn/）获取（下载）招标文件，并于2022年12月13日9点30分00秒" </w:instrText>
      </w:r>
      <w:r>
        <w:fldChar w:fldCharType="separate"/>
      </w:r>
      <w:r>
        <w:rPr>
          <w:rStyle w:val="96"/>
          <w:rFonts w:hint="eastAsia" w:cs="宋体" w:asciiTheme="minorEastAsia" w:hAnsiTheme="minorEastAsia" w:eastAsiaTheme="minorEastAsia"/>
          <w:snapToGrid/>
          <w:color w:val="000000" w:themeColor="text1"/>
          <w:kern w:val="2"/>
          <w:sz w:val="24"/>
          <w:szCs w:val="24"/>
          <w14:textFill>
            <w14:solidFill>
              <w14:schemeClr w14:val="tx1"/>
            </w14:solidFill>
          </w14:textFill>
        </w:rPr>
        <w:t>https://www.zcygov.cn/）获取（下载）招标文件，并于202</w:t>
      </w:r>
      <w:r>
        <w:rPr>
          <w:rStyle w:val="96"/>
          <w:rFonts w:hint="eastAsia" w:cs="宋体" w:asciiTheme="minorEastAsia" w:hAnsiTheme="minorEastAsia" w:eastAsiaTheme="minorEastAsia"/>
          <w:snapToGrid/>
          <w:color w:val="000000" w:themeColor="text1"/>
          <w:kern w:val="2"/>
          <w:sz w:val="24"/>
          <w:szCs w:val="24"/>
          <w:lang w:val="en-US" w:eastAsia="zh-CN"/>
          <w14:textFill>
            <w14:solidFill>
              <w14:schemeClr w14:val="tx1"/>
            </w14:solidFill>
          </w14:textFill>
        </w:rPr>
        <w:t>5</w:t>
      </w:r>
      <w:r>
        <w:rPr>
          <w:rStyle w:val="96"/>
          <w:rFonts w:hint="eastAsia" w:cs="宋体" w:asciiTheme="minorEastAsia" w:hAnsiTheme="minorEastAsia" w:eastAsiaTheme="minorEastAsia"/>
          <w:snapToGrid/>
          <w:color w:val="000000" w:themeColor="text1"/>
          <w:kern w:val="2"/>
          <w:sz w:val="24"/>
          <w:szCs w:val="24"/>
          <w14:textFill>
            <w14:solidFill>
              <w14:schemeClr w14:val="tx1"/>
            </w14:solidFill>
          </w14:textFill>
        </w:rPr>
        <w:t>年</w:t>
      </w:r>
      <w:r>
        <w:rPr>
          <w:rStyle w:val="96"/>
          <w:rFonts w:hint="eastAsia" w:cs="宋体" w:asciiTheme="minorEastAsia" w:hAnsiTheme="minorEastAsia" w:eastAsiaTheme="minorEastAsia"/>
          <w:snapToGrid/>
          <w:color w:val="000000" w:themeColor="text1"/>
          <w:kern w:val="2"/>
          <w:sz w:val="24"/>
          <w:szCs w:val="24"/>
          <w:lang w:val="en-US" w:eastAsia="zh-CN"/>
          <w14:textFill>
            <w14:solidFill>
              <w14:schemeClr w14:val="tx1"/>
            </w14:solidFill>
          </w14:textFill>
        </w:rPr>
        <w:t>1</w:t>
      </w:r>
      <w:r>
        <w:rPr>
          <w:rStyle w:val="96"/>
          <w:rFonts w:hint="eastAsia" w:cs="宋体" w:asciiTheme="minorEastAsia" w:hAnsiTheme="minorEastAsia" w:eastAsiaTheme="minorEastAsia"/>
          <w:snapToGrid/>
          <w:color w:val="000000" w:themeColor="text1"/>
          <w:kern w:val="2"/>
          <w:sz w:val="24"/>
          <w:szCs w:val="24"/>
          <w14:textFill>
            <w14:solidFill>
              <w14:schemeClr w14:val="tx1"/>
            </w14:solidFill>
          </w14:textFill>
        </w:rPr>
        <w:t>月</w:t>
      </w:r>
      <w:r>
        <w:rPr>
          <w:rStyle w:val="96"/>
          <w:rFonts w:hint="eastAsia" w:cs="宋体" w:asciiTheme="minorEastAsia" w:hAnsiTheme="minorEastAsia" w:eastAsiaTheme="minorEastAsia"/>
          <w:snapToGrid/>
          <w:color w:val="000000" w:themeColor="text1"/>
          <w:kern w:val="2"/>
          <w:sz w:val="24"/>
          <w:szCs w:val="24"/>
          <w:lang w:val="en-US" w:eastAsia="zh-CN"/>
          <w14:textFill>
            <w14:solidFill>
              <w14:schemeClr w14:val="tx1"/>
            </w14:solidFill>
          </w14:textFill>
        </w:rPr>
        <w:t>24</w:t>
      </w:r>
      <w:r>
        <w:rPr>
          <w:rStyle w:val="96"/>
          <w:rFonts w:hint="eastAsia" w:cs="宋体" w:asciiTheme="minorEastAsia" w:hAnsiTheme="minorEastAsia" w:eastAsiaTheme="minorEastAsia"/>
          <w:snapToGrid/>
          <w:color w:val="000000" w:themeColor="text1"/>
          <w:kern w:val="2"/>
          <w:sz w:val="24"/>
          <w:szCs w:val="24"/>
          <w14:textFill>
            <w14:solidFill>
              <w14:schemeClr w14:val="tx1"/>
            </w14:solidFill>
          </w14:textFill>
        </w:rPr>
        <w:t>日</w:t>
      </w:r>
      <w:r>
        <w:rPr>
          <w:rStyle w:val="96"/>
          <w:rFonts w:hint="eastAsia" w:cs="宋体" w:asciiTheme="minorEastAsia" w:hAnsiTheme="minorEastAsia" w:eastAsiaTheme="minorEastAsia"/>
          <w:snapToGrid/>
          <w:color w:val="000000" w:themeColor="text1"/>
          <w:kern w:val="2"/>
          <w:sz w:val="24"/>
          <w:szCs w:val="24"/>
          <w:lang w:val="en-US" w:eastAsia="zh-CN"/>
          <w14:textFill>
            <w14:solidFill>
              <w14:schemeClr w14:val="tx1"/>
            </w14:solidFill>
          </w14:textFill>
        </w:rPr>
        <w:t>1</w:t>
      </w:r>
      <w:r>
        <w:rPr>
          <w:rStyle w:val="96"/>
          <w:rFonts w:hint="eastAsia" w:cs="宋体" w:asciiTheme="minorEastAsia" w:hAnsiTheme="minorEastAsia" w:eastAsiaTheme="minorEastAsia"/>
          <w:snapToGrid/>
          <w:color w:val="000000" w:themeColor="text1"/>
          <w:kern w:val="2"/>
          <w:sz w:val="24"/>
          <w:szCs w:val="24"/>
          <w14:textFill>
            <w14:solidFill>
              <w14:schemeClr w14:val="tx1"/>
            </w14:solidFill>
          </w14:textFill>
        </w:rPr>
        <w:fldChar w:fldCharType="end"/>
      </w:r>
      <w:r>
        <w:rPr>
          <w:rStyle w:val="96"/>
          <w:rFonts w:hint="eastAsia" w:cs="宋体" w:asciiTheme="minorEastAsia" w:hAnsiTheme="minorEastAsia" w:eastAsiaTheme="minorEastAsia"/>
          <w:snapToGrid/>
          <w:color w:val="000000" w:themeColor="text1"/>
          <w:kern w:val="2"/>
          <w:sz w:val="24"/>
          <w:szCs w:val="24"/>
          <w:lang w:val="en-US" w:eastAsia="zh-CN"/>
          <w14:textFill>
            <w14:solidFill>
              <w14:schemeClr w14:val="tx1"/>
            </w14:solidFill>
          </w14:textFill>
        </w:rPr>
        <w:t>4</w:t>
      </w:r>
      <w:r>
        <w:rPr>
          <w:rStyle w:val="96"/>
          <w:rFonts w:hint="eastAsia" w:cs="宋体" w:asciiTheme="minorEastAsia" w:hAnsiTheme="minorEastAsia" w:eastAsiaTheme="minorEastAsia"/>
          <w:bCs/>
          <w:snapToGrid/>
          <w:color w:val="000000" w:themeColor="text1"/>
          <w:kern w:val="2"/>
          <w:sz w:val="24"/>
          <w:szCs w:val="24"/>
          <w14:textFill>
            <w14:solidFill>
              <w14:schemeClr w14:val="tx1"/>
            </w14:solidFill>
          </w14:textFill>
        </w:rPr>
        <w:t>点</w:t>
      </w:r>
      <w:r>
        <w:rPr>
          <w:rStyle w:val="96"/>
          <w:rFonts w:hint="eastAsia" w:cs="宋体" w:asciiTheme="minorEastAsia" w:hAnsiTheme="minorEastAsia" w:eastAsiaTheme="minorEastAsia"/>
          <w:bCs/>
          <w:snapToGrid/>
          <w:color w:val="000000" w:themeColor="text1"/>
          <w:kern w:val="2"/>
          <w:sz w:val="24"/>
          <w:szCs w:val="24"/>
          <w:lang w:val="en-US" w:eastAsia="zh-CN"/>
          <w14:textFill>
            <w14:solidFill>
              <w14:schemeClr w14:val="tx1"/>
            </w14:solidFill>
          </w14:textFill>
        </w:rPr>
        <w:t>00</w:t>
      </w:r>
      <w:r>
        <w:rPr>
          <w:rStyle w:val="96"/>
          <w:rFonts w:hint="eastAsia" w:cs="宋体" w:asciiTheme="minorEastAsia" w:hAnsiTheme="minorEastAsia" w:eastAsiaTheme="minorEastAsia"/>
          <w:bCs/>
          <w:snapToGrid/>
          <w:color w:val="000000" w:themeColor="text1"/>
          <w:kern w:val="2"/>
          <w:sz w:val="24"/>
          <w:szCs w:val="24"/>
          <w14:textFill>
            <w14:solidFill>
              <w14:schemeClr w14:val="tx1"/>
            </w14:solidFill>
          </w14:textFill>
        </w:rPr>
        <w:t>分00秒</w:t>
      </w:r>
      <w:r>
        <w:rPr>
          <w:rFonts w:hint="eastAsia" w:cs="宋体" w:asciiTheme="minorEastAsia" w:hAnsiTheme="minorEastAsia" w:eastAsiaTheme="minorEastAsia"/>
          <w:bCs/>
          <w:color w:val="000000" w:themeColor="text1"/>
          <w:sz w:val="24"/>
          <w14:textFill>
            <w14:solidFill>
              <w14:schemeClr w14:val="tx1"/>
            </w14:solidFill>
          </w14:textFill>
        </w:rPr>
        <w:t>（北京时间）前</w:t>
      </w:r>
      <w:r>
        <w:rPr>
          <w:rFonts w:hint="eastAsia" w:cs="宋体" w:asciiTheme="minorEastAsia" w:hAnsiTheme="minorEastAsia" w:eastAsiaTheme="minorEastAsia"/>
          <w:color w:val="000000" w:themeColor="text1"/>
          <w:sz w:val="24"/>
          <w14:textFill>
            <w14:solidFill>
              <w14:schemeClr w14:val="tx1"/>
            </w14:solidFill>
          </w14:textFill>
        </w:rPr>
        <w:t>递交（上传）投标文件。</w:t>
      </w:r>
    </w:p>
    <w:p w14:paraId="2EA8BBD9">
      <w:pPr>
        <w:numPr>
          <w:ilvl w:val="0"/>
          <w:numId w:val="6"/>
        </w:numPr>
        <w:spacing w:line="360" w:lineRule="auto"/>
        <w:rPr>
          <w:rFonts w:hint="eastAsia"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 xml:space="preserve">项目基本情况                                            </w:t>
      </w:r>
    </w:p>
    <w:p w14:paraId="0EC5937C">
      <w:pPr>
        <w:numPr>
          <w:ilvl w:val="0"/>
          <w:numId w:val="0"/>
        </w:numPr>
        <w:spacing w:line="360" w:lineRule="auto"/>
        <w:ind w:firstLine="482" w:firstLineChars="200"/>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项目编号：</w:t>
      </w:r>
      <w:r>
        <w:rPr>
          <w:rFonts w:hint="eastAsia" w:cs="宋体" w:asciiTheme="minorEastAsia" w:hAnsiTheme="minorEastAsia" w:eastAsiaTheme="minorEastAsia"/>
          <w:color w:val="000000" w:themeColor="text1"/>
          <w:sz w:val="24"/>
          <w:lang w:eastAsia="zh-CN"/>
          <w14:textFill>
            <w14:solidFill>
              <w14:schemeClr w14:val="tx1"/>
            </w14:solidFill>
          </w14:textFill>
        </w:rPr>
        <w:t>CTZB-2025010013</w:t>
      </w:r>
    </w:p>
    <w:p w14:paraId="7763CA89">
      <w:pPr>
        <w:spacing w:line="360" w:lineRule="auto"/>
        <w:ind w:firstLine="241" w:firstLineChars="100"/>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 xml:space="preserve"> </w:t>
      </w:r>
      <w:r>
        <w:rPr>
          <w:rFonts w:hint="eastAsia" w:cs="宋体" w:asciiTheme="minorEastAsia" w:hAnsiTheme="minorEastAsia" w:eastAsiaTheme="minorEastAsia"/>
          <w:b/>
          <w:color w:val="000000" w:themeColor="text1"/>
          <w:sz w:val="24"/>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4"/>
          <w14:textFill>
            <w14:solidFill>
              <w14:schemeClr w14:val="tx1"/>
            </w14:solidFill>
          </w14:textFill>
        </w:rPr>
        <w:t>项目名称：</w:t>
      </w:r>
      <w:r>
        <w:rPr>
          <w:rFonts w:hint="eastAsia" w:cs="宋体" w:asciiTheme="minorEastAsia" w:hAnsiTheme="minorEastAsia" w:eastAsiaTheme="minorEastAsia"/>
          <w:color w:val="000000" w:themeColor="text1"/>
          <w:sz w:val="24"/>
          <w:lang w:eastAsia="zh-CN"/>
          <w14:textFill>
            <w14:solidFill>
              <w14:schemeClr w14:val="tx1"/>
            </w14:solidFill>
          </w14:textFill>
        </w:rPr>
        <w:t xml:space="preserve">采荷街道中国服装第一街区域型微型消防站值班值守服务项目  </w:t>
      </w:r>
    </w:p>
    <w:p w14:paraId="0A6AD2EA">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 xml:space="preserve"> </w:t>
      </w:r>
      <w:r>
        <w:rPr>
          <w:rFonts w:hint="eastAsia" w:cs="宋体" w:asciiTheme="minorEastAsia" w:hAnsiTheme="minorEastAsia" w:eastAsiaTheme="minorEastAsia"/>
          <w:b/>
          <w:color w:val="000000" w:themeColor="text1"/>
          <w:sz w:val="24"/>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24"/>
          <w14:textFill>
            <w14:solidFill>
              <w14:schemeClr w14:val="tx1"/>
            </w14:solidFill>
          </w14:textFill>
        </w:rPr>
        <w:t>预算金额（元）：820000</w:t>
      </w:r>
    </w:p>
    <w:p w14:paraId="64D615DF">
      <w:pPr>
        <w:spacing w:line="360" w:lineRule="auto"/>
        <w:ind w:firstLine="48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最高限价（元）：820000</w:t>
      </w:r>
    </w:p>
    <w:p w14:paraId="1AEF81ED">
      <w:pPr>
        <w:pStyle w:val="20"/>
        <w:spacing w:line="360" w:lineRule="auto"/>
        <w:ind w:firstLine="48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采购需求：</w:t>
      </w:r>
      <w:r>
        <w:rPr>
          <w:rFonts w:hint="eastAsia" w:cs="宋体" w:asciiTheme="minorEastAsia" w:hAnsiTheme="minorEastAsia" w:eastAsiaTheme="minorEastAsia"/>
          <w:bCs/>
          <w:snapToGrid/>
          <w:color w:val="000000" w:themeColor="text1"/>
          <w:kern w:val="2"/>
          <w:sz w:val="24"/>
          <w:szCs w:val="24"/>
          <w:lang w:eastAsia="zh-CN"/>
          <w14:textFill>
            <w14:solidFill>
              <w14:schemeClr w14:val="tx1"/>
            </w14:solidFill>
          </w14:textFill>
        </w:rPr>
        <w:t>采荷街道中国服装第一街区域性微型消防站值守服务</w:t>
      </w:r>
      <w:r>
        <w:rPr>
          <w:rFonts w:hint="eastAsia" w:hAnsi="宋体" w:cs="宋体"/>
          <w:bCs/>
          <w:color w:val="000000" w:themeColor="text1"/>
          <w:sz w:val="24"/>
          <w:szCs w:val="24"/>
          <w14:textFill>
            <w14:solidFill>
              <w14:schemeClr w14:val="tx1"/>
            </w14:solidFill>
          </w14:textFill>
        </w:rPr>
        <w:t>。</w:t>
      </w:r>
      <w:r>
        <w:rPr>
          <w:rFonts w:hint="eastAsia" w:hAnsi="宋体" w:cs="宋体"/>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14:paraId="45897243">
      <w:pPr>
        <w:pStyle w:val="20"/>
        <w:spacing w:line="360" w:lineRule="auto"/>
        <w:ind w:firstLine="48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合同履约期限：</w:t>
      </w:r>
      <w:r>
        <w:rPr>
          <w:rFonts w:hint="eastAsia" w:cs="宋体" w:asciiTheme="minorEastAsia" w:hAnsiTheme="minorEastAsia" w:eastAsiaTheme="minorEastAsia"/>
          <w:b/>
          <w:color w:val="000000" w:themeColor="text1"/>
          <w:sz w:val="24"/>
          <w:lang w:val="en-US" w:eastAsia="zh-CN"/>
          <w14:textFill>
            <w14:solidFill>
              <w14:schemeClr w14:val="tx1"/>
            </w14:solidFill>
          </w14:textFill>
        </w:rPr>
        <w:t>一年</w:t>
      </w:r>
      <w:r>
        <w:rPr>
          <w:rFonts w:hint="eastAsia" w:cs="宋体" w:asciiTheme="minorEastAsia" w:hAnsiTheme="minorEastAsia" w:eastAsiaTheme="minorEastAsia"/>
          <w:b/>
          <w:color w:val="000000" w:themeColor="text1"/>
          <w:sz w:val="24"/>
          <w14:textFill>
            <w14:solidFill>
              <w14:schemeClr w14:val="tx1"/>
            </w14:solidFill>
          </w14:textFill>
        </w:rPr>
        <w:t>。</w:t>
      </w:r>
    </w:p>
    <w:p w14:paraId="5A1366E3">
      <w:pPr>
        <w:pStyle w:val="20"/>
        <w:spacing w:line="360" w:lineRule="auto"/>
        <w:ind w:firstLine="480"/>
        <w:rPr>
          <w:rFonts w:cs="宋体" w:asciiTheme="minorEastAsia" w:hAnsiTheme="minorEastAsia" w:eastAsiaTheme="minorEastAsia"/>
          <w:b/>
          <w:color w:val="000000" w:themeColor="text1"/>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本项目接受联合体投标：</w:t>
      </w:r>
      <w:sdt>
        <w:sdtPr>
          <w:rPr>
            <w:rFonts w:cs="宋体" w:asciiTheme="minorEastAsia" w:hAnsiTheme="minorEastAsia" w:eastAsiaTheme="minorEastAsia"/>
            <w:color w:val="000000" w:themeColor="text1"/>
            <w:kern w:val="0"/>
            <w:sz w:val="24"/>
            <w14:textFill>
              <w14:solidFill>
                <w14:schemeClr w14:val="tx1"/>
              </w14:solidFill>
            </w14:textFill>
          </w:rPr>
          <w:id w:val="-1"/>
        </w:sdtPr>
        <w:sdtEndPr>
          <w:rPr>
            <w:rFonts w:cs="宋体" w:asciiTheme="minorEastAsia" w:hAnsiTheme="minorEastAsia" w:eastAsiaTheme="minorEastAsia"/>
            <w:color w:val="000000" w:themeColor="text1"/>
            <w:kern w:val="0"/>
            <w:sz w:val="24"/>
            <w14:textFill>
              <w14:solidFill>
                <w14:schemeClr w14:val="tx1"/>
              </w14:solidFill>
            </w14:textFill>
          </w:rPr>
        </w:sdtEndPr>
        <w:sdtContent>
          <w:r>
            <w:rPr>
              <w:rFonts w:cs="宋体" w:asciiTheme="minorEastAsia" w:hAnsiTheme="minorEastAsia" w:eastAsiaTheme="minorEastAsia"/>
              <w:color w:val="000000" w:themeColor="text1"/>
              <w:kern w:val="0"/>
              <w:sz w:val="24"/>
              <w14:textFill>
                <w14:solidFill>
                  <w14:schemeClr w14:val="tx1"/>
                </w14:solidFill>
              </w14:textFill>
            </w:rPr>
            <w:sym w:font="Wingdings" w:char="F0FE"/>
          </w:r>
        </w:sdtContent>
      </w:sdt>
      <w:r>
        <w:rPr>
          <w:rFonts w:hint="eastAsia" w:cs="宋体" w:asciiTheme="minorEastAsia" w:hAnsiTheme="minorEastAsia" w:eastAsiaTheme="minorEastAsia"/>
          <w:b/>
          <w:color w:val="000000" w:themeColor="text1"/>
          <w:sz w:val="24"/>
          <w14:textFill>
            <w14:solidFill>
              <w14:schemeClr w14:val="tx1"/>
            </w14:solidFill>
          </w14:textFill>
        </w:rPr>
        <w:t>是；</w:t>
      </w:r>
      <w:sdt>
        <w:sdtPr>
          <w:rPr>
            <w:rFonts w:cs="宋体" w:asciiTheme="minorEastAsia" w:hAnsiTheme="minorEastAsia" w:eastAsiaTheme="minorEastAsia"/>
            <w:color w:val="000000" w:themeColor="text1"/>
            <w:kern w:val="0"/>
            <w:sz w:val="24"/>
            <w14:textFill>
              <w14:solidFill>
                <w14:schemeClr w14:val="tx1"/>
              </w14:solidFill>
            </w14:textFill>
          </w:rPr>
          <w:id w:val="498689798"/>
        </w:sdtPr>
        <w:sdtEndPr>
          <w:rPr>
            <w:rFonts w:cs="宋体" w:asciiTheme="minorEastAsia" w:hAnsiTheme="minorEastAsia" w:eastAsiaTheme="minorEastAsia"/>
            <w:color w:val="000000" w:themeColor="text1"/>
            <w:kern w:val="0"/>
            <w:sz w:val="24"/>
            <w14:textFill>
              <w14:solidFill>
                <w14:schemeClr w14:val="tx1"/>
              </w14:solidFill>
            </w14:textFill>
          </w:rPr>
        </w:sdtEndPr>
        <w:sdtContent>
          <w:r>
            <w:rPr>
              <w:rFonts w:ascii="Segoe UI Symbol" w:hAnsi="Segoe UI Symbol" w:cs="Segoe UI Symbol" w:eastAsiaTheme="minorEastAsia"/>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b/>
          <w:color w:val="000000" w:themeColor="text1"/>
          <w:sz w:val="24"/>
          <w14:textFill>
            <w14:solidFill>
              <w14:schemeClr w14:val="tx1"/>
            </w14:solidFill>
          </w14:textFill>
        </w:rPr>
        <w:t>否</w:t>
      </w:r>
      <w:r>
        <w:rPr>
          <w:rFonts w:hint="eastAsia" w:cs="宋体" w:asciiTheme="minorEastAsia" w:hAnsiTheme="minorEastAsia" w:eastAsiaTheme="minorEastAsia"/>
          <w:color w:val="000000" w:themeColor="text1"/>
          <w:kern w:val="0"/>
          <w:sz w:val="24"/>
          <w14:textFill>
            <w14:solidFill>
              <w14:schemeClr w14:val="tx1"/>
            </w14:solidFill>
          </w14:textFill>
        </w:rPr>
        <w:t>。</w:t>
      </w:r>
    </w:p>
    <w:p w14:paraId="14D02780">
      <w:pPr>
        <w:spacing w:line="360" w:lineRule="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二、申请人的资格要求：</w:t>
      </w:r>
    </w:p>
    <w:p w14:paraId="6667D7A3">
      <w:pPr>
        <w:spacing w:line="360" w:lineRule="auto"/>
        <w:ind w:firstLine="480"/>
        <w:rPr>
          <w:rFonts w:cs="宋体" w:asciiTheme="minorEastAsia" w:hAnsiTheme="minorEastAsia" w:eastAsiaTheme="minorEastAsia"/>
          <w:snapToGrid w:val="0"/>
          <w:color w:val="000000" w:themeColor="text1"/>
          <w:kern w:val="28"/>
          <w:sz w:val="24"/>
          <w:szCs w:val="20"/>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1BA8EA80">
      <w:pPr>
        <w:spacing w:line="360" w:lineRule="auto"/>
        <w:rPr>
          <w:rFonts w:cs="宋体" w:asciiTheme="minorEastAsia" w:hAnsiTheme="minorEastAsia" w:eastAsiaTheme="minorEastAsia"/>
          <w:snapToGrid w:val="0"/>
          <w:color w:val="000000" w:themeColor="text1"/>
          <w:kern w:val="28"/>
          <w:sz w:val="24"/>
          <w:szCs w:val="20"/>
          <w14:textFill>
            <w14:solidFill>
              <w14:schemeClr w14:val="tx1"/>
            </w14:solidFill>
          </w14:textFill>
        </w:rPr>
      </w:pPr>
      <w:r>
        <w:rPr>
          <w:rFonts w:cs="宋体" w:asciiTheme="minorEastAsia" w:hAnsiTheme="minorEastAsia" w:eastAsiaTheme="minorEastAsia"/>
          <w:snapToGrid w:val="0"/>
          <w:color w:val="000000" w:themeColor="text1"/>
          <w:kern w:val="28"/>
          <w:sz w:val="24"/>
          <w:szCs w:val="20"/>
          <w14:textFill>
            <w14:solidFill>
              <w14:schemeClr w14:val="tx1"/>
            </w14:solidFill>
          </w14:textFill>
        </w:rPr>
        <w:t>2</w:t>
      </w:r>
      <w:r>
        <w:rPr>
          <w:rFonts w:hint="eastAsia" w:cs="宋体" w:asciiTheme="minorEastAsia" w:hAnsiTheme="minorEastAsia" w:eastAsiaTheme="minorEastAsia"/>
          <w:snapToGrid w:val="0"/>
          <w:color w:val="000000" w:themeColor="text1"/>
          <w:kern w:val="28"/>
          <w:sz w:val="24"/>
          <w:szCs w:val="20"/>
          <w14:textFill>
            <w14:solidFill>
              <w14:schemeClr w14:val="tx1"/>
            </w14:solidFill>
          </w14:textFill>
        </w:rPr>
        <w:t>.以联合体形式投标的，提供联合协议 ；</w:t>
      </w:r>
    </w:p>
    <w:p w14:paraId="7C743D51">
      <w:pPr>
        <w:spacing w:line="360" w:lineRule="auto"/>
        <w:ind w:firstLine="480" w:firstLineChars="200"/>
        <w:rPr>
          <w:rFonts w:cs="宋体" w:asciiTheme="minorEastAsia" w:hAnsiTheme="minorEastAsia" w:eastAsiaTheme="minorEastAsia"/>
          <w:snapToGrid w:val="0"/>
          <w:color w:val="000000" w:themeColor="text1"/>
          <w:kern w:val="28"/>
          <w:sz w:val="24"/>
          <w:szCs w:val="20"/>
          <w14:textFill>
            <w14:solidFill>
              <w14:schemeClr w14:val="tx1"/>
            </w14:solidFill>
          </w14:textFill>
        </w:rPr>
      </w:pPr>
      <w:r>
        <w:rPr>
          <w:rFonts w:cs="宋体" w:asciiTheme="minorEastAsia" w:hAnsiTheme="minorEastAsia" w:eastAsiaTheme="minorEastAsia"/>
          <w:snapToGrid w:val="0"/>
          <w:color w:val="000000" w:themeColor="text1"/>
          <w:kern w:val="28"/>
          <w:sz w:val="24"/>
          <w:szCs w:val="20"/>
          <w14:textFill>
            <w14:solidFill>
              <w14:schemeClr w14:val="tx1"/>
            </w14:solidFill>
          </w14:textFill>
        </w:rPr>
        <w:t>3</w:t>
      </w:r>
      <w:r>
        <w:rPr>
          <w:rFonts w:hint="eastAsia" w:cs="宋体" w:asciiTheme="minorEastAsia" w:hAnsiTheme="minorEastAsia" w:eastAsiaTheme="minorEastAsia"/>
          <w:snapToGrid w:val="0"/>
          <w:color w:val="000000" w:themeColor="text1"/>
          <w:kern w:val="28"/>
          <w:sz w:val="24"/>
          <w:szCs w:val="20"/>
          <w14:textFill>
            <w14:solidFill>
              <w14:schemeClr w14:val="tx1"/>
            </w14:solidFill>
          </w14:textFill>
        </w:rPr>
        <w:t>.落实政府采购政策需满足的资格要求：</w:t>
      </w:r>
    </w:p>
    <w:p w14:paraId="03CD81B6">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928616923"/>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ascii="Wingdings" w:hAnsi="Wingdings" w:cs="Segoe UI Symbol" w:eastAsiaTheme="minorEastAsia"/>
              <w:color w:val="000000" w:themeColor="text1"/>
              <w:kern w:val="0"/>
              <w:sz w:val="24"/>
              <w14:textFill>
                <w14:solidFill>
                  <w14:schemeClr w14:val="tx1"/>
                </w14:solidFill>
              </w14:textFill>
            </w:rPr>
            <w:sym w:font="Wingdings" w:char="00A8"/>
          </w:r>
        </w:sdtContent>
      </w:sdt>
      <w:r>
        <w:rPr>
          <w:rFonts w:hint="eastAsia" w:cs="宋体" w:asciiTheme="minorEastAsia" w:hAnsiTheme="minorEastAsia" w:eastAsiaTheme="minorEastAsia"/>
          <w:color w:val="000000" w:themeColor="text1"/>
          <w:sz w:val="24"/>
          <w14:textFill>
            <w14:solidFill>
              <w14:schemeClr w14:val="tx1"/>
            </w14:solidFill>
          </w14:textFill>
        </w:rPr>
        <w:t>无</w:t>
      </w:r>
      <w:r>
        <w:rPr>
          <w:rFonts w:hint="eastAsia" w:cs="宋体" w:asciiTheme="minorEastAsia" w:hAnsiTheme="minorEastAsia" w:eastAsiaTheme="minorEastAsia"/>
          <w:snapToGrid w:val="0"/>
          <w:color w:val="000000" w:themeColor="text1"/>
          <w:kern w:val="28"/>
          <w:sz w:val="24"/>
          <w:szCs w:val="20"/>
          <w14:textFill>
            <w14:solidFill>
              <w14:schemeClr w14:val="tx1"/>
            </w14:solidFill>
          </w14:textFill>
        </w:rPr>
        <w:t>（注：不得限制大中型企业与小微企业组成联合体参与投标）；</w:t>
      </w:r>
    </w:p>
    <w:p w14:paraId="679BBC0B">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249398436"/>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sdt>
            <w:sdtPr>
              <w:rPr>
                <w:rFonts w:hint="eastAsia" w:cs="宋体" w:asciiTheme="minorEastAsia" w:hAnsiTheme="minorEastAsia" w:eastAsiaTheme="minorEastAsia"/>
                <w:color w:val="000000" w:themeColor="text1"/>
                <w:kern w:val="0"/>
                <w:sz w:val="24"/>
                <w14:textFill>
                  <w14:solidFill>
                    <w14:schemeClr w14:val="tx1"/>
                  </w14:solidFill>
                </w14:textFill>
              </w:rPr>
              <w:id w:val="1344054628"/>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ascii="Wingdings" w:hAnsi="Wingdings" w:cs="Segoe UI Symbol" w:eastAsiaTheme="minorEastAsia"/>
                  <w:color w:val="000000" w:themeColor="text1"/>
                  <w:kern w:val="0"/>
                  <w:sz w:val="24"/>
                  <w14:textFill>
                    <w14:solidFill>
                      <w14:schemeClr w14:val="tx1"/>
                    </w14:solidFill>
                  </w14:textFill>
                </w:rPr>
                <w:sym w:font="Wingdings" w:char="00FE"/>
              </w:r>
            </w:sdtContent>
          </w:sdt>
        </w:sdtContent>
      </w:sdt>
      <w:r>
        <w:rPr>
          <w:rFonts w:hint="eastAsia" w:cs="宋体" w:asciiTheme="minorEastAsia" w:hAnsiTheme="minorEastAsia" w:eastAsiaTheme="minorEastAsia"/>
          <w:color w:val="000000" w:themeColor="text1"/>
          <w:kern w:val="0"/>
          <w:sz w:val="24"/>
          <w14:textFill>
            <w14:solidFill>
              <w14:schemeClr w14:val="tx1"/>
            </w14:solidFill>
          </w14:textFill>
        </w:rPr>
        <w:t>专</w:t>
      </w:r>
      <w:r>
        <w:rPr>
          <w:rFonts w:hint="eastAsia" w:cs="宋体" w:asciiTheme="minorEastAsia" w:hAnsiTheme="minorEastAsia" w:eastAsiaTheme="minorEastAsia"/>
          <w:color w:val="000000" w:themeColor="text1"/>
          <w:sz w:val="24"/>
          <w14:textFill>
            <w14:solidFill>
              <w14:schemeClr w14:val="tx1"/>
            </w14:solidFill>
          </w14:textFill>
        </w:rPr>
        <w:t>门面向中小企业</w:t>
      </w:r>
    </w:p>
    <w:p w14:paraId="50EF1817">
      <w:pPr>
        <w:spacing w:line="360" w:lineRule="auto"/>
        <w:ind w:firstLine="897" w:firstLineChars="374"/>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795870703"/>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sdt>
            <w:sdtPr>
              <w:rPr>
                <w:rFonts w:hint="eastAsia" w:cs="宋体" w:asciiTheme="minorEastAsia" w:hAnsiTheme="minorEastAsia" w:eastAsiaTheme="minorEastAsia"/>
                <w:color w:val="000000" w:themeColor="text1"/>
                <w:kern w:val="0"/>
                <w:sz w:val="24"/>
                <w14:textFill>
                  <w14:solidFill>
                    <w14:schemeClr w14:val="tx1"/>
                  </w14:solidFill>
                </w14:textFill>
              </w:rPr>
              <w:id w:val="1067078133"/>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ascii="Wingdings" w:hAnsi="Wingdings" w:cs="Segoe UI Symbol" w:eastAsiaTheme="minorEastAsia"/>
                  <w:color w:val="000000" w:themeColor="text1"/>
                  <w:kern w:val="0"/>
                  <w:sz w:val="24"/>
                  <w14:textFill>
                    <w14:solidFill>
                      <w14:schemeClr w14:val="tx1"/>
                    </w14:solidFill>
                  </w14:textFill>
                </w:rPr>
                <w:sym w:font="Wingdings" w:char="00FE"/>
              </w:r>
            </w:sdtContent>
          </w:sdt>
        </w:sdtContent>
      </w:sdt>
      <w:r>
        <w:rPr>
          <w:rFonts w:hint="eastAsia" w:cs="宋体" w:asciiTheme="minorEastAsia" w:hAnsiTheme="minorEastAsia" w:eastAsiaTheme="minorEastAsia"/>
          <w:color w:val="000000" w:themeColor="text1"/>
          <w:sz w:val="24"/>
          <w14:textFill>
            <w14:solidFill>
              <w14:schemeClr w14:val="tx1"/>
            </w14:solidFill>
          </w14:textFill>
        </w:rPr>
        <w:t>服务全部由符合政策要求的中小企业承接，提供中小企业声明函；</w:t>
      </w:r>
    </w:p>
    <w:p w14:paraId="3C19575F">
      <w:pPr>
        <w:spacing w:line="360" w:lineRule="auto"/>
        <w:ind w:firstLine="897" w:firstLineChars="374"/>
        <w:rPr>
          <w:rFonts w:cs="宋体" w:asciiTheme="minorEastAsia" w:hAnsiTheme="minorEastAsia" w:eastAsiaTheme="minorEastAsia"/>
          <w:color w:val="000000" w:themeColor="text1"/>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7481990"/>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ascii="Segoe UI Symbol" w:hAnsi="Segoe UI Symbol" w:cs="Segoe UI Symbol" w:eastAsiaTheme="minorEastAsia"/>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sz w:val="24"/>
          <w14:textFill>
            <w14:solidFill>
              <w14:schemeClr w14:val="tx1"/>
            </w14:solidFill>
          </w14:textFill>
        </w:rPr>
        <w:t>服务全部由符合政策要求的小微企业承接，提供中小企业声明函；</w:t>
      </w:r>
    </w:p>
    <w:p w14:paraId="0115021C">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869387393"/>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ascii="Segoe UI Symbol" w:hAnsi="Segoe UI Symbol" w:cs="Segoe UI Symbol" w:eastAsiaTheme="minorEastAsia"/>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14:textFill>
            <w14:solidFill>
              <w14:schemeClr w14:val="tx1"/>
            </w14:solidFill>
          </w14:textFill>
        </w:rPr>
        <w:t>其中，</w:t>
      </w:r>
      <w:r>
        <w:rPr>
          <w:rFonts w:hint="eastAsia" w:cs="宋体" w:asciiTheme="minorEastAsia" w:hAnsiTheme="minorEastAsia" w:eastAsiaTheme="minorEastAsia"/>
          <w:color w:val="000000" w:themeColor="text1"/>
          <w:sz w:val="24"/>
          <w14:textFill>
            <w14:solidFill>
              <w14:schemeClr w14:val="tx1"/>
            </w14:solidFill>
          </w14:textFill>
        </w:rPr>
        <w:t>小微企业合同金额应当达到%;</w:t>
      </w:r>
      <w:r>
        <w:rPr>
          <w:rFonts w:hint="eastAsia" w:cs="宋体" w:asciiTheme="minorEastAsia" w:hAnsiTheme="minorEastAsia" w:eastAsiaTheme="minorEastAsia"/>
          <w:color w:val="000000" w:themeColor="text1"/>
          <w:spacing w:val="8"/>
          <w:kern w:val="0"/>
          <w:sz w:val="24"/>
          <w14:textFill>
            <w14:solidFill>
              <w14:schemeClr w14:val="tx1"/>
            </w14:solidFill>
          </w14:textFill>
        </w:rPr>
        <w:t>如果供应商本身提供所有标的均由中小企业制造、承建或承接</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cs="宋体" w:asciiTheme="minorEastAsia" w:hAnsiTheme="minorEastAsia" w:eastAsiaTheme="minorEastAsia"/>
          <w:color w:val="000000" w:themeColor="text1"/>
          <w:spacing w:val="8"/>
          <w:kern w:val="0"/>
          <w:sz w:val="24"/>
          <w14:textFill>
            <w14:solidFill>
              <w14:schemeClr w14:val="tx1"/>
            </w14:solidFill>
          </w14:textFill>
        </w:rPr>
        <w:t>，视同符合了资格条件，无需再与其他中小企业组成联合体参加政府采购活动，无需提供联合协议</w:t>
      </w:r>
      <w:r>
        <w:rPr>
          <w:rFonts w:hint="eastAsia" w:cs="宋体" w:asciiTheme="minorEastAsia" w:hAnsiTheme="minorEastAsia" w:eastAsiaTheme="minorEastAsia"/>
          <w:color w:val="000000" w:themeColor="text1"/>
          <w:sz w:val="24"/>
          <w14:textFill>
            <w14:solidFill>
              <w14:schemeClr w14:val="tx1"/>
            </w14:solidFill>
          </w14:textFill>
        </w:rPr>
        <w:t>；</w:t>
      </w:r>
    </w:p>
    <w:p w14:paraId="76EA3E13">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34630645"/>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ascii="Segoe UI Symbol" w:hAnsi="Segoe UI Symbol" w:cs="Segoe UI Symbol" w:eastAsiaTheme="minorEastAsia"/>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sz w:val="24"/>
          <w14:textFill>
            <w14:solidFill>
              <w14:schemeClr w14:val="tx1"/>
            </w14:solidFill>
          </w14:textFill>
        </w:rPr>
        <w:t>要求合同分包，提供分包意向协议和中小企业声明函，分包意向协议中中小企业合同金额应当达到达到% ，</w:t>
      </w:r>
      <w:r>
        <w:rPr>
          <w:rFonts w:hint="eastAsia" w:ascii="宋体" w:hAnsi="宋体" w:cs="宋体"/>
          <w:color w:val="000000" w:themeColor="text1"/>
          <w:sz w:val="24"/>
          <w14:textFill>
            <w14:solidFill>
              <w14:schemeClr w14:val="tx1"/>
            </w14:solidFill>
          </w14:textFill>
        </w:rPr>
        <w:t>其中，</w:t>
      </w:r>
      <w:r>
        <w:rPr>
          <w:rFonts w:hint="eastAsia" w:cs="宋体" w:asciiTheme="minorEastAsia" w:hAnsiTheme="minorEastAsia" w:eastAsiaTheme="minorEastAsia"/>
          <w:color w:val="000000" w:themeColor="text1"/>
          <w:sz w:val="24"/>
          <w14:textFill>
            <w14:solidFill>
              <w14:schemeClr w14:val="tx1"/>
            </w14:solidFill>
          </w14:textFill>
        </w:rPr>
        <w:t>小微企业合同金额应当达到% ;</w:t>
      </w:r>
      <w:r>
        <w:rPr>
          <w:rFonts w:hint="eastAsia" w:cs="宋体" w:asciiTheme="minorEastAsia" w:hAnsiTheme="minorEastAsia" w:eastAsiaTheme="minorEastAsia"/>
          <w:color w:val="000000" w:themeColor="text1"/>
          <w:spacing w:val="8"/>
          <w:kern w:val="0"/>
          <w:sz w:val="24"/>
          <w14:textFill>
            <w14:solidFill>
              <w14:schemeClr w14:val="tx1"/>
            </w14:solidFill>
          </w14:textFill>
        </w:rPr>
        <w:t>如果供应商本身提供所有标的均由中小企业制造、承建或承接</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cs="宋体" w:asciiTheme="minorEastAsia" w:hAnsiTheme="minorEastAsia" w:eastAsiaTheme="minorEastAsia"/>
          <w:color w:val="000000" w:themeColor="text1"/>
          <w:spacing w:val="8"/>
          <w:kern w:val="0"/>
          <w:sz w:val="24"/>
          <w14:textFill>
            <w14:solidFill>
              <w14:schemeClr w14:val="tx1"/>
            </w14:solidFill>
          </w14:textFill>
        </w:rPr>
        <w:t>，视同符合了资格条件，无需再向中小企业分包，无需提供分包意向协议</w:t>
      </w:r>
      <w:r>
        <w:rPr>
          <w:rFonts w:hint="eastAsia" w:cs="宋体" w:asciiTheme="minorEastAsia" w:hAnsiTheme="minorEastAsia" w:eastAsiaTheme="minorEastAsia"/>
          <w:color w:val="000000" w:themeColor="text1"/>
          <w:sz w:val="24"/>
          <w14:textFill>
            <w14:solidFill>
              <w14:schemeClr w14:val="tx1"/>
            </w14:solidFill>
          </w14:textFill>
        </w:rPr>
        <w:t>；</w:t>
      </w:r>
    </w:p>
    <w:p w14:paraId="24828407">
      <w:pPr>
        <w:numPr>
          <w:ilvl w:val="0"/>
          <w:numId w:val="7"/>
        </w:numPr>
        <w:spacing w:line="360" w:lineRule="auto"/>
        <w:ind w:firstLine="480" w:firstLineChars="200"/>
        <w:rPr>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本项目的特定资格要求：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8BCA5AF">
      <w:pPr>
        <w:spacing w:line="360" w:lineRule="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 xml:space="preserve">三、获取招标文件 </w:t>
      </w:r>
    </w:p>
    <w:p w14:paraId="1E9ED38F">
      <w:pPr>
        <w:spacing w:line="360" w:lineRule="auto"/>
        <w:ind w:firstLine="482"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时间：</w:t>
      </w:r>
      <w:r>
        <w:rPr>
          <w:rFonts w:hint="eastAsia" w:cs="宋体" w:asciiTheme="minorEastAsia" w:hAnsiTheme="minorEastAsia" w:eastAsiaTheme="minorEastAsia"/>
          <w:color w:val="000000" w:themeColor="text1"/>
          <w:sz w:val="24"/>
          <w14:textFill>
            <w14:solidFill>
              <w14:schemeClr w14:val="tx1"/>
            </w14:solidFill>
          </w14:textFill>
        </w:rPr>
        <w:t>/至</w:t>
      </w:r>
      <w:r>
        <w:rPr>
          <w:rFonts w:hint="eastAsia" w:cs="宋体" w:asciiTheme="minorEastAsia" w:hAnsiTheme="minorEastAsia" w:eastAsiaTheme="minorEastAsia"/>
          <w:color w:val="000000" w:themeColor="text1"/>
          <w:sz w:val="24"/>
          <w:u w:val="single"/>
          <w14:textFill>
            <w14:solidFill>
              <w14:schemeClr w14:val="tx1"/>
            </w14:solidFill>
          </w14:textFill>
        </w:rPr>
        <w:t>202</w:t>
      </w:r>
      <w:r>
        <w:rPr>
          <w:rFonts w:hint="eastAsia" w:cs="宋体" w:asciiTheme="minorEastAsia" w:hAnsiTheme="minorEastAsia" w:eastAsiaTheme="minorEastAsia"/>
          <w:color w:val="000000" w:themeColor="text1"/>
          <w:sz w:val="24"/>
          <w:u w:val="single"/>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u w:val="single"/>
          <w14:textFill>
            <w14:solidFill>
              <w14:schemeClr w14:val="tx1"/>
            </w14:solidFill>
          </w14:textFill>
        </w:rPr>
        <w:t>年</w:t>
      </w:r>
      <w:r>
        <w:rPr>
          <w:rFonts w:hint="eastAsia" w:cs="宋体" w:asciiTheme="minorEastAsia" w:hAnsiTheme="minorEastAsia" w:eastAsiaTheme="minorEastAsia"/>
          <w:color w:val="000000" w:themeColor="text1"/>
          <w:sz w:val="24"/>
          <w:u w:val="single"/>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u w:val="single"/>
          <w14:textFill>
            <w14:solidFill>
              <w14:schemeClr w14:val="tx1"/>
            </w14:solidFill>
          </w14:textFill>
        </w:rPr>
        <w:t>月</w:t>
      </w:r>
      <w:r>
        <w:rPr>
          <w:rFonts w:hint="eastAsia" w:cs="宋体" w:asciiTheme="minorEastAsia" w:hAnsiTheme="minorEastAsia" w:eastAsiaTheme="minorEastAsia"/>
          <w:color w:val="000000" w:themeColor="text1"/>
          <w:sz w:val="24"/>
          <w:u w:val="single"/>
          <w:lang w:val="en-US" w:eastAsia="zh-CN"/>
          <w14:textFill>
            <w14:solidFill>
              <w14:schemeClr w14:val="tx1"/>
            </w14:solidFill>
          </w14:textFill>
        </w:rPr>
        <w:t>24</w:t>
      </w:r>
      <w:r>
        <w:rPr>
          <w:rFonts w:hint="eastAsia" w:cs="宋体" w:asciiTheme="minorEastAsia" w:hAnsiTheme="minorEastAsia" w:eastAsiaTheme="minorEastAsia"/>
          <w:color w:val="000000" w:themeColor="text1"/>
          <w:sz w:val="24"/>
          <w:u w:val="single"/>
          <w14:textFill>
            <w14:solidFill>
              <w14:schemeClr w14:val="tx1"/>
            </w14:solidFill>
          </w14:textFill>
        </w:rPr>
        <w:t>日</w:t>
      </w:r>
      <w:r>
        <w:rPr>
          <w:rFonts w:hint="eastAsia" w:cs="宋体" w:asciiTheme="minorEastAsia" w:hAnsiTheme="minorEastAsia" w:eastAsiaTheme="minorEastAsia"/>
          <w:color w:val="000000" w:themeColor="text1"/>
          <w:sz w:val="24"/>
          <w14:textFill>
            <w14:solidFill>
              <w14:schemeClr w14:val="tx1"/>
            </w14:solidFill>
          </w14:textFill>
        </w:rPr>
        <w:t>，每天上午00:00至12:00 ，下午12:00至23:59（北京时间，线上获取法定节假日均可，线下获取文件法定节假日除外）</w:t>
      </w:r>
    </w:p>
    <w:p w14:paraId="158A9577">
      <w:pPr>
        <w:spacing w:line="360" w:lineRule="auto"/>
        <w:ind w:firstLine="482"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地点（网址）：</w:t>
      </w:r>
      <w:r>
        <w:rPr>
          <w:rFonts w:hint="eastAsia" w:cs="宋体" w:asciiTheme="minorEastAsia" w:hAnsiTheme="minorEastAsia" w:eastAsiaTheme="minorEastAsia"/>
          <w:color w:val="000000" w:themeColor="text1"/>
          <w:sz w:val="24"/>
          <w14:textFill>
            <w14:solidFill>
              <w14:schemeClr w14:val="tx1"/>
            </w14:solidFill>
          </w14:textFill>
        </w:rPr>
        <w:t xml:space="preserve">政采云平台（https://www.zcygov.cn/） </w:t>
      </w:r>
    </w:p>
    <w:p w14:paraId="24AF0BDB">
      <w:pPr>
        <w:spacing w:line="360" w:lineRule="auto"/>
        <w:ind w:firstLine="482"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方式：</w:t>
      </w:r>
      <w:r>
        <w:rPr>
          <w:rFonts w:hint="eastAsia" w:cs="宋体" w:asciiTheme="minorEastAsia" w:hAnsiTheme="minorEastAsia" w:eastAsiaTheme="minorEastAsia"/>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3C495B79">
      <w:pPr>
        <w:spacing w:line="360" w:lineRule="auto"/>
        <w:ind w:firstLine="482"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售价（元）：</w:t>
      </w:r>
      <w:r>
        <w:rPr>
          <w:rFonts w:hint="eastAsia" w:cs="宋体" w:asciiTheme="minorEastAsia" w:hAnsiTheme="minorEastAsia" w:eastAsiaTheme="minorEastAsia"/>
          <w:color w:val="000000" w:themeColor="text1"/>
          <w:sz w:val="24"/>
          <w14:textFill>
            <w14:solidFill>
              <w14:schemeClr w14:val="tx1"/>
            </w14:solidFill>
          </w14:textFill>
        </w:rPr>
        <w:t xml:space="preserve">0 </w:t>
      </w:r>
      <w:r>
        <w:rPr>
          <w:rFonts w:hint="eastAsia" w:cs="宋体" w:asciiTheme="minorEastAsia" w:hAnsiTheme="minorEastAsia" w:eastAsiaTheme="minorEastAsia"/>
          <w:color w:val="000000" w:themeColor="text1"/>
          <w:sz w:val="24"/>
          <w14:textFill>
            <w14:solidFill>
              <w14:schemeClr w14:val="tx1"/>
            </w14:solidFill>
          </w14:textFill>
        </w:rPr>
        <w:tab/>
      </w:r>
    </w:p>
    <w:p w14:paraId="0244234D">
      <w:pPr>
        <w:spacing w:line="360" w:lineRule="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四、提交投标文件截止时间、开标时间和地点</w:t>
      </w:r>
    </w:p>
    <w:p w14:paraId="4BC1DF28">
      <w:pPr>
        <w:spacing w:line="360" w:lineRule="auto"/>
        <w:ind w:firstLine="482"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提交投标文件截止时间：</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202</w:t>
      </w:r>
      <w:r>
        <w:rPr>
          <w:rFonts w:hint="eastAsia" w:cs="宋体" w:asciiTheme="minorEastAsia" w:hAnsiTheme="minorEastAsia" w:eastAsiaTheme="minorEastAsia"/>
          <w:color w:val="000000" w:themeColor="text1"/>
          <w:sz w:val="24"/>
          <w:u w:val="single"/>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u w:val="single"/>
          <w14:textFill>
            <w14:solidFill>
              <w14:schemeClr w14:val="tx1"/>
            </w14:solidFill>
          </w14:textFill>
        </w:rPr>
        <w:t>年</w:t>
      </w:r>
      <w:r>
        <w:rPr>
          <w:rFonts w:hint="eastAsia" w:cs="宋体" w:asciiTheme="minorEastAsia" w:hAnsiTheme="minorEastAsia" w:eastAsiaTheme="minorEastAsia"/>
          <w:color w:val="000000" w:themeColor="text1"/>
          <w:sz w:val="24"/>
          <w:u w:val="single"/>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u w:val="single"/>
          <w14:textFill>
            <w14:solidFill>
              <w14:schemeClr w14:val="tx1"/>
            </w14:solidFill>
          </w14:textFill>
        </w:rPr>
        <w:t>月</w:t>
      </w:r>
      <w:r>
        <w:rPr>
          <w:rFonts w:hint="eastAsia" w:cs="宋体" w:asciiTheme="minorEastAsia" w:hAnsiTheme="minorEastAsia" w:eastAsiaTheme="minorEastAsia"/>
          <w:color w:val="000000" w:themeColor="text1"/>
          <w:sz w:val="24"/>
          <w:u w:val="single"/>
          <w:lang w:val="en-US" w:eastAsia="zh-CN"/>
          <w14:textFill>
            <w14:solidFill>
              <w14:schemeClr w14:val="tx1"/>
            </w14:solidFill>
          </w14:textFill>
        </w:rPr>
        <w:t>24</w:t>
      </w:r>
      <w:r>
        <w:rPr>
          <w:rFonts w:hint="eastAsia" w:cs="宋体" w:asciiTheme="minorEastAsia" w:hAnsiTheme="minorEastAsia" w:eastAsiaTheme="minorEastAsia"/>
          <w:color w:val="000000" w:themeColor="text1"/>
          <w:sz w:val="24"/>
          <w:u w:val="single"/>
          <w14:textFill>
            <w14:solidFill>
              <w14:schemeClr w14:val="tx1"/>
            </w14:solidFill>
          </w14:textFill>
        </w:rPr>
        <w:t>日</w:t>
      </w:r>
      <w:r>
        <w:rPr>
          <w:rFonts w:hint="eastAsia" w:cs="宋体" w:asciiTheme="minorEastAsia" w:hAnsiTheme="minorEastAsia" w:eastAsiaTheme="minorEastAsia"/>
          <w:color w:val="000000" w:themeColor="text1"/>
          <w:sz w:val="24"/>
          <w:u w:val="single"/>
          <w:lang w:val="en-US" w:eastAsia="zh-CN"/>
          <w14:textFill>
            <w14:solidFill>
              <w14:schemeClr w14:val="tx1"/>
            </w14:solidFill>
          </w14:textFill>
        </w:rPr>
        <w:t>14</w:t>
      </w:r>
      <w:r>
        <w:rPr>
          <w:rFonts w:hint="eastAsia" w:cs="宋体" w:asciiTheme="minorEastAsia" w:hAnsiTheme="minorEastAsia" w:eastAsiaTheme="minorEastAsia"/>
          <w:color w:val="000000" w:themeColor="text1"/>
          <w:sz w:val="24"/>
          <w:u w:val="single"/>
          <w14:textFill>
            <w14:solidFill>
              <w14:schemeClr w14:val="tx1"/>
            </w14:solidFill>
          </w14:textFill>
        </w:rPr>
        <w:t>点</w:t>
      </w:r>
      <w:r>
        <w:rPr>
          <w:rFonts w:hint="eastAsia" w:cs="宋体" w:asciiTheme="minorEastAsia" w:hAnsiTheme="minorEastAsia" w:eastAsiaTheme="minorEastAsia"/>
          <w:color w:val="000000" w:themeColor="text1"/>
          <w:sz w:val="24"/>
          <w:u w:val="single"/>
          <w:lang w:val="en-US" w:eastAsia="zh-CN"/>
          <w14:textFill>
            <w14:solidFill>
              <w14:schemeClr w14:val="tx1"/>
            </w14:solidFill>
          </w14:textFill>
        </w:rPr>
        <w:t>00</w:t>
      </w:r>
      <w:r>
        <w:rPr>
          <w:rFonts w:hint="eastAsia" w:cs="宋体" w:asciiTheme="minorEastAsia" w:hAnsiTheme="minorEastAsia" w:eastAsiaTheme="minorEastAsia"/>
          <w:color w:val="000000" w:themeColor="text1"/>
          <w:sz w:val="24"/>
          <w:u w:val="single"/>
          <w14:textFill>
            <w14:solidFill>
              <w14:schemeClr w14:val="tx1"/>
            </w14:solidFill>
          </w14:textFill>
        </w:rPr>
        <w:t>分</w:t>
      </w:r>
      <w:r>
        <w:rPr>
          <w:rFonts w:hint="eastAsia" w:cs="宋体" w:asciiTheme="minorEastAsia" w:hAnsiTheme="minorEastAsia" w:eastAsiaTheme="minorEastAsia"/>
          <w:color w:val="000000" w:themeColor="text1"/>
          <w:sz w:val="24"/>
          <w14:textFill>
            <w14:solidFill>
              <w14:schemeClr w14:val="tx1"/>
            </w14:solidFill>
          </w14:textFill>
        </w:rPr>
        <w:t>（北京时间）</w:t>
      </w:r>
    </w:p>
    <w:p w14:paraId="71B95178">
      <w:pPr>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投标地点（网址）：</w:t>
      </w:r>
      <w:r>
        <w:rPr>
          <w:rFonts w:hint="eastAsia" w:cs="宋体" w:asciiTheme="minorEastAsia" w:hAnsiTheme="minorEastAsia" w:eastAsiaTheme="minorEastAsia"/>
          <w:color w:val="000000" w:themeColor="text1"/>
          <w:sz w:val="24"/>
          <w14:textFill>
            <w14:solidFill>
              <w14:schemeClr w14:val="tx1"/>
            </w14:solidFill>
          </w14:textFill>
        </w:rPr>
        <w:t xml:space="preserve">政采云平台（https://www.zcygov.cn/） </w:t>
      </w:r>
    </w:p>
    <w:p w14:paraId="0EDB5C83">
      <w:pPr>
        <w:spacing w:line="360" w:lineRule="auto"/>
        <w:ind w:firstLine="482" w:firstLineChars="200"/>
        <w:rPr>
          <w:rFonts w:cs="宋体" w:asciiTheme="minorEastAsia" w:hAnsiTheme="minorEastAsia" w:eastAsiaTheme="minorEastAsia"/>
          <w:bCs/>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开标时间：</w:t>
      </w:r>
      <w:r>
        <w:rPr>
          <w:rFonts w:hint="eastAsia" w:cs="宋体" w:asciiTheme="minorEastAsia" w:hAnsiTheme="minorEastAsia" w:eastAsiaTheme="minorEastAsia"/>
          <w:color w:val="000000" w:themeColor="text1"/>
          <w:sz w:val="24"/>
          <w:u w:val="single"/>
          <w14:textFill>
            <w14:solidFill>
              <w14:schemeClr w14:val="tx1"/>
            </w14:solidFill>
          </w14:textFill>
        </w:rPr>
        <w:t>202</w:t>
      </w:r>
      <w:r>
        <w:rPr>
          <w:rFonts w:hint="eastAsia" w:cs="宋体" w:asciiTheme="minorEastAsia" w:hAnsiTheme="minorEastAsia" w:eastAsiaTheme="minorEastAsia"/>
          <w:color w:val="000000" w:themeColor="text1"/>
          <w:sz w:val="24"/>
          <w:u w:val="single"/>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u w:val="single"/>
          <w14:textFill>
            <w14:solidFill>
              <w14:schemeClr w14:val="tx1"/>
            </w14:solidFill>
          </w14:textFill>
        </w:rPr>
        <w:t>年</w:t>
      </w:r>
      <w:r>
        <w:rPr>
          <w:rFonts w:hint="eastAsia" w:cs="宋体" w:asciiTheme="minorEastAsia" w:hAnsiTheme="minorEastAsia" w:eastAsiaTheme="minorEastAsia"/>
          <w:color w:val="000000" w:themeColor="text1"/>
          <w:sz w:val="24"/>
          <w:u w:val="single"/>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u w:val="single"/>
          <w14:textFill>
            <w14:solidFill>
              <w14:schemeClr w14:val="tx1"/>
            </w14:solidFill>
          </w14:textFill>
        </w:rPr>
        <w:t>月</w:t>
      </w:r>
      <w:r>
        <w:rPr>
          <w:rFonts w:hint="eastAsia" w:cs="宋体" w:asciiTheme="minorEastAsia" w:hAnsiTheme="minorEastAsia" w:eastAsiaTheme="minorEastAsia"/>
          <w:color w:val="000000" w:themeColor="text1"/>
          <w:sz w:val="24"/>
          <w:u w:val="single"/>
          <w:lang w:val="en-US" w:eastAsia="zh-CN"/>
          <w14:textFill>
            <w14:solidFill>
              <w14:schemeClr w14:val="tx1"/>
            </w14:solidFill>
          </w14:textFill>
        </w:rPr>
        <w:t>24</w:t>
      </w:r>
      <w:r>
        <w:rPr>
          <w:rFonts w:hint="eastAsia" w:cs="宋体" w:asciiTheme="minorEastAsia" w:hAnsiTheme="minorEastAsia" w:eastAsiaTheme="minorEastAsia"/>
          <w:color w:val="000000" w:themeColor="text1"/>
          <w:sz w:val="24"/>
          <w:u w:val="single"/>
          <w14:textFill>
            <w14:solidFill>
              <w14:schemeClr w14:val="tx1"/>
            </w14:solidFill>
          </w14:textFill>
        </w:rPr>
        <w:t>日</w:t>
      </w:r>
      <w:r>
        <w:rPr>
          <w:rFonts w:hint="eastAsia" w:cs="宋体" w:asciiTheme="minorEastAsia" w:hAnsiTheme="minorEastAsia" w:eastAsiaTheme="minorEastAsia"/>
          <w:color w:val="000000" w:themeColor="text1"/>
          <w:sz w:val="24"/>
          <w:u w:val="single"/>
          <w:lang w:val="en-US" w:eastAsia="zh-CN"/>
          <w14:textFill>
            <w14:solidFill>
              <w14:schemeClr w14:val="tx1"/>
            </w14:solidFill>
          </w14:textFill>
        </w:rPr>
        <w:t>14</w:t>
      </w:r>
      <w:r>
        <w:rPr>
          <w:rFonts w:hint="eastAsia" w:cs="宋体" w:asciiTheme="minorEastAsia" w:hAnsiTheme="minorEastAsia" w:eastAsiaTheme="minorEastAsia"/>
          <w:color w:val="000000" w:themeColor="text1"/>
          <w:sz w:val="24"/>
          <w:u w:val="single"/>
          <w14:textFill>
            <w14:solidFill>
              <w14:schemeClr w14:val="tx1"/>
            </w14:solidFill>
          </w14:textFill>
        </w:rPr>
        <w:t>点</w:t>
      </w:r>
      <w:r>
        <w:rPr>
          <w:rFonts w:hint="eastAsia" w:cs="宋体" w:asciiTheme="minorEastAsia" w:hAnsiTheme="minorEastAsia" w:eastAsiaTheme="minorEastAsia"/>
          <w:color w:val="000000" w:themeColor="text1"/>
          <w:sz w:val="24"/>
          <w:u w:val="single"/>
          <w:lang w:val="en-US" w:eastAsia="zh-CN"/>
          <w14:textFill>
            <w14:solidFill>
              <w14:schemeClr w14:val="tx1"/>
            </w14:solidFill>
          </w14:textFill>
        </w:rPr>
        <w:t>00</w:t>
      </w:r>
      <w:r>
        <w:rPr>
          <w:rFonts w:hint="eastAsia" w:cs="宋体" w:asciiTheme="minorEastAsia" w:hAnsiTheme="minorEastAsia" w:eastAsiaTheme="minorEastAsia"/>
          <w:color w:val="000000" w:themeColor="text1"/>
          <w:sz w:val="24"/>
          <w:u w:val="single"/>
          <w14:textFill>
            <w14:solidFill>
              <w14:schemeClr w14:val="tx1"/>
            </w14:solidFill>
          </w14:textFill>
        </w:rPr>
        <w:t>分</w:t>
      </w:r>
    </w:p>
    <w:p w14:paraId="06029134">
      <w:pPr>
        <w:spacing w:line="360" w:lineRule="auto"/>
        <w:ind w:firstLine="482"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开标地点（网址）：</w:t>
      </w:r>
      <w:r>
        <w:rPr>
          <w:rFonts w:hint="eastAsia" w:cs="宋体" w:asciiTheme="minorEastAsia" w:hAnsiTheme="minorEastAsia" w:eastAsiaTheme="minorEastAsia"/>
          <w:color w:val="000000" w:themeColor="text1"/>
          <w:sz w:val="24"/>
          <w14:textFill>
            <w14:solidFill>
              <w14:schemeClr w14:val="tx1"/>
            </w14:solidFill>
          </w14:textFill>
        </w:rPr>
        <w:t>政采云平台（https://www.zcygov.cn/）</w:t>
      </w:r>
    </w:p>
    <w:p w14:paraId="4A6A55C4">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 xml:space="preserve">五、公告期限 </w:t>
      </w:r>
    </w:p>
    <w:p w14:paraId="308DF341">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自本公告发布之日起5个工作日。</w:t>
      </w:r>
    </w:p>
    <w:p w14:paraId="712796F5">
      <w:pPr>
        <w:spacing w:line="360" w:lineRule="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六、其他补充事宜</w:t>
      </w:r>
    </w:p>
    <w:p w14:paraId="396B94C7">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5AFDC73">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940FFB">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89F3EF">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w:t>
      </w:r>
      <w:r>
        <w:rPr>
          <w:rFonts w:hint="eastAsia" w:ascii="宋体" w:hAnsi="宋体" w:cs="宋体"/>
          <w:color w:val="000000" w:themeColor="text1"/>
          <w:sz w:val="24"/>
          <w14:textFill>
            <w14:solidFill>
              <w14:schemeClr w14:val="tx1"/>
            </w14:solidFill>
          </w14:textFill>
        </w:rPr>
        <w:t>代理</w:t>
      </w:r>
      <w:r>
        <w:rPr>
          <w:rFonts w:hint="eastAsia" w:cs="宋体" w:asciiTheme="minorEastAsia" w:hAnsiTheme="minorEastAsia" w:eastAsiaTheme="minorEastAsia"/>
          <w:color w:val="000000" w:themeColor="text1"/>
          <w:sz w:val="24"/>
          <w14:textFill>
            <w14:solidFill>
              <w14:schemeClr w14:val="tx1"/>
            </w14:solidFill>
          </w14:textFill>
        </w:rPr>
        <w:t>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3EB0B43">
      <w:pPr>
        <w:spacing w:line="360" w:lineRule="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七、对本次采购提出询问、质疑、投诉，请按以下方式联系</w:t>
      </w:r>
    </w:p>
    <w:p w14:paraId="095EA662">
      <w:pPr>
        <w:spacing w:line="360" w:lineRule="auto"/>
        <w:ind w:firstLine="240" w:firstLineChars="100"/>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 xml:space="preserve"> 1.采购人信息</w:t>
      </w:r>
    </w:p>
    <w:p w14:paraId="0C56982C">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cs="宋体"/>
          <w:sz w:val="24"/>
          <w:lang w:eastAsia="zh-CN"/>
        </w:rPr>
        <w:t>杭州市上城区人民政府采荷街道办事处</w:t>
      </w:r>
      <w:r>
        <w:rPr>
          <w:rFonts w:hint="eastAsia" w:ascii="宋体" w:hAnsi="宋体" w:cs="宋体"/>
          <w:sz w:val="24"/>
        </w:rPr>
        <w:t xml:space="preserve"> </w:t>
      </w:r>
    </w:p>
    <w:p w14:paraId="789BAA79">
      <w:pPr>
        <w:spacing w:line="360" w:lineRule="auto"/>
        <w:rPr>
          <w:rFonts w:ascii="宋体" w:hAnsi="宋体" w:cs="宋体"/>
          <w:sz w:val="24"/>
        </w:rPr>
      </w:pPr>
      <w:r>
        <w:rPr>
          <w:rFonts w:hint="eastAsia" w:ascii="宋体" w:hAnsi="宋体" w:cs="宋体"/>
          <w:sz w:val="24"/>
        </w:rPr>
        <w:t xml:space="preserve">    地    址：杭州市上城区五安路12号       </w:t>
      </w:r>
    </w:p>
    <w:p w14:paraId="30FC5893">
      <w:pPr>
        <w:spacing w:line="360" w:lineRule="auto"/>
        <w:ind w:firstLine="480"/>
        <w:rPr>
          <w:rFonts w:ascii="宋体" w:hAnsi="宋体" w:cs="宋体"/>
          <w:sz w:val="24"/>
        </w:rPr>
      </w:pPr>
      <w:r>
        <w:rPr>
          <w:rFonts w:hint="eastAsia" w:ascii="宋体" w:hAnsi="宋体" w:cs="宋体"/>
          <w:sz w:val="24"/>
        </w:rPr>
        <w:t>传    真： /</w:t>
      </w:r>
    </w:p>
    <w:p w14:paraId="06883B27">
      <w:pPr>
        <w:spacing w:line="360" w:lineRule="auto"/>
        <w:ind w:firstLine="48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方老师</w:t>
      </w:r>
      <w:r>
        <w:rPr>
          <w:rFonts w:hint="eastAsia" w:ascii="宋体" w:hAnsi="宋体" w:cs="宋体"/>
          <w:sz w:val="24"/>
        </w:rPr>
        <w:t xml:space="preserve">  </w:t>
      </w:r>
    </w:p>
    <w:p w14:paraId="481835F0">
      <w:pPr>
        <w:spacing w:line="360" w:lineRule="auto"/>
        <w:rPr>
          <w:rFonts w:ascii="宋体" w:hAnsi="宋体" w:cs="宋体"/>
          <w:sz w:val="24"/>
        </w:rPr>
      </w:pPr>
      <w:r>
        <w:rPr>
          <w:rFonts w:hint="eastAsia" w:ascii="宋体" w:hAnsi="宋体" w:cs="宋体"/>
          <w:sz w:val="24"/>
        </w:rPr>
        <w:t xml:space="preserve">    项目联系方式（询问）：13588289036 </w:t>
      </w:r>
    </w:p>
    <w:p w14:paraId="6679DA0D">
      <w:pPr>
        <w:spacing w:line="360" w:lineRule="auto"/>
        <w:ind w:firstLine="480"/>
        <w:rPr>
          <w:rFonts w:ascii="宋体" w:hAnsi="宋体" w:cs="宋体"/>
          <w:sz w:val="24"/>
        </w:rPr>
      </w:pPr>
      <w:r>
        <w:rPr>
          <w:rFonts w:hint="eastAsia" w:ascii="宋体" w:hAnsi="宋体" w:cs="宋体"/>
          <w:sz w:val="24"/>
        </w:rPr>
        <w:t xml:space="preserve">质疑联系人： </w:t>
      </w:r>
      <w:r>
        <w:rPr>
          <w:rFonts w:hint="eastAsia" w:ascii="宋体" w:hAnsi="宋体" w:cs="宋体"/>
          <w:sz w:val="24"/>
          <w:lang w:eastAsia="zh-Hans"/>
        </w:rPr>
        <w:t>李新</w:t>
      </w:r>
    </w:p>
    <w:p w14:paraId="0A606C9E">
      <w:pPr>
        <w:spacing w:line="360" w:lineRule="auto"/>
        <w:ind w:firstLine="480" w:firstLineChars="200"/>
        <w:rPr>
          <w:rFonts w:cs="仿宋" w:asciiTheme="minorEastAsia" w:hAnsiTheme="minorEastAsia" w:eastAsiaTheme="minorEastAsia"/>
          <w:color w:val="000000" w:themeColor="text1"/>
          <w:sz w:val="24"/>
          <w14:textFill>
            <w14:solidFill>
              <w14:schemeClr w14:val="tx1"/>
            </w14:solidFill>
          </w14:textFill>
        </w:rPr>
      </w:pPr>
      <w:r>
        <w:rPr>
          <w:rFonts w:hint="eastAsia" w:ascii="宋体" w:hAnsi="宋体" w:cs="宋体"/>
          <w:sz w:val="24"/>
        </w:rPr>
        <w:t>质疑联系方式：0571-86945101</w:t>
      </w:r>
    </w:p>
    <w:p w14:paraId="5BE4F986">
      <w:pPr>
        <w:spacing w:line="360" w:lineRule="auto"/>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 xml:space="preserve">    2.采购代理机构信息            </w:t>
      </w:r>
    </w:p>
    <w:p w14:paraId="47175C84">
      <w:pPr>
        <w:spacing w:line="360" w:lineRule="auto"/>
        <w:ind w:firstLine="480" w:firstLineChars="200"/>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名    称：浙江省成套招标代理有限公司</w:t>
      </w:r>
    </w:p>
    <w:p w14:paraId="069DC3EB">
      <w:pPr>
        <w:spacing w:line="360" w:lineRule="auto"/>
        <w:ind w:firstLine="480" w:firstLineChars="200"/>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 xml:space="preserve">地    址：杭州市文晖路42号现代置业大厦西楼18层1801室 </w:t>
      </w:r>
    </w:p>
    <w:p w14:paraId="798F4093">
      <w:pPr>
        <w:spacing w:line="360" w:lineRule="auto"/>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 xml:space="preserve">    传    真：4008-266-163转07285             </w:t>
      </w:r>
    </w:p>
    <w:p w14:paraId="41AD0661">
      <w:pPr>
        <w:spacing w:line="360" w:lineRule="auto"/>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 xml:space="preserve">    项目联系人（询问）：张谊、张洁芬</w:t>
      </w:r>
    </w:p>
    <w:p w14:paraId="43754042">
      <w:pPr>
        <w:spacing w:line="360" w:lineRule="auto"/>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 xml:space="preserve">    项目联系方式（询问）：0571-</w:t>
      </w:r>
      <w:r>
        <w:rPr>
          <w:rFonts w:cs="仿宋" w:asciiTheme="minorEastAsia" w:hAnsiTheme="minorEastAsia" w:eastAsiaTheme="minorEastAsia"/>
          <w:color w:val="000000" w:themeColor="text1"/>
          <w:sz w:val="24"/>
          <w14:textFill>
            <w14:solidFill>
              <w14:schemeClr w14:val="tx1"/>
            </w14:solidFill>
          </w14:textFill>
        </w:rPr>
        <w:t>85830273</w:t>
      </w:r>
      <w:r>
        <w:rPr>
          <w:rFonts w:hint="eastAsia" w:cs="仿宋" w:asciiTheme="minorEastAsia" w:hAnsiTheme="minorEastAsia" w:eastAsiaTheme="minorEastAsia"/>
          <w:color w:val="000000" w:themeColor="text1"/>
          <w:sz w:val="24"/>
          <w14:textFill>
            <w14:solidFill>
              <w14:schemeClr w14:val="tx1"/>
            </w14:solidFill>
          </w14:textFill>
        </w:rPr>
        <w:t>，</w:t>
      </w:r>
      <w:r>
        <w:rPr>
          <w:rFonts w:cs="仿宋" w:asciiTheme="minorEastAsia" w:hAnsiTheme="minorEastAsia" w:eastAsiaTheme="minorEastAsia"/>
          <w:color w:val="000000" w:themeColor="text1"/>
          <w:sz w:val="24"/>
          <w14:textFill>
            <w14:solidFill>
              <w14:schemeClr w14:val="tx1"/>
            </w14:solidFill>
          </w14:textFill>
        </w:rPr>
        <w:t>13071870118</w:t>
      </w:r>
    </w:p>
    <w:p w14:paraId="78EA8EF8">
      <w:pPr>
        <w:spacing w:line="360" w:lineRule="auto"/>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 xml:space="preserve">    质疑联系人：冯东东             </w:t>
      </w:r>
    </w:p>
    <w:p w14:paraId="4F6E66B4">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 xml:space="preserve">    质疑联系方式：0571-85331293</w:t>
      </w:r>
    </w:p>
    <w:p w14:paraId="1E175741">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3.同级政府采购监督管理部门            </w:t>
      </w:r>
    </w:p>
    <w:p w14:paraId="072353C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称：杭州市上城区财政局 /浙江省政府采购行政裁决服务中心（杭州）</w:t>
      </w:r>
    </w:p>
    <w:p w14:paraId="423C64E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址：杭州市上城区清泰街549号城建综合大楼11楼（快递仅限ems或顺丰） </w:t>
      </w:r>
    </w:p>
    <w:p w14:paraId="2C4D6FC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传    真： /</w:t>
      </w:r>
    </w:p>
    <w:p w14:paraId="580C6C5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联系人 ：朱女士、王女士</w:t>
      </w:r>
    </w:p>
    <w:p w14:paraId="135C9556">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监督投诉电话：电话：0571-87227671,0571-87800218   </w:t>
      </w:r>
    </w:p>
    <w:p w14:paraId="2241CED8">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若对项目采购电子交易系统操作有疑问，可登录政采云（https://www.zcygov.cn/），点击右侧咨询小采，获取采小蜜智能服务管家帮助，或拨打政采云服务热线957630获取热线服务帮助。</w:t>
      </w:r>
    </w:p>
    <w:p w14:paraId="22E31F50">
      <w:pPr>
        <w:spacing w:line="360" w:lineRule="auto"/>
        <w:ind w:firstLine="480" w:firstLineChars="200"/>
        <w:rPr>
          <w:rFonts w:eastAsia="仿宋_GB2312"/>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CA问题联系电话（人工）：汇信CA 400-888-4636；天谷CA 400-087-8198。</w:t>
      </w:r>
    </w:p>
    <w:p w14:paraId="1D2EFB4C">
      <w:pP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br w:type="page"/>
      </w:r>
    </w:p>
    <w:p w14:paraId="2B0760B6">
      <w:pPr>
        <w:spacing w:line="360" w:lineRule="auto"/>
        <w:jc w:val="center"/>
        <w:outlineLvl w:val="0"/>
        <w:rPr>
          <w:rFonts w:cs="宋体" w:asciiTheme="minorEastAsia" w:hAnsiTheme="minorEastAsia" w:eastAsiaTheme="minorEastAsia"/>
          <w:b/>
          <w:color w:val="000000" w:themeColor="text1"/>
          <w:sz w:val="36"/>
          <w:szCs w:val="36"/>
          <w14:textFill>
            <w14:solidFill>
              <w14:schemeClr w14:val="tx1"/>
            </w14:solidFill>
          </w14:textFill>
        </w:rPr>
      </w:pPr>
      <w:r>
        <w:rPr>
          <w:rFonts w:hint="eastAsia" w:cs="宋体" w:asciiTheme="minorEastAsia" w:hAnsiTheme="minorEastAsia" w:eastAsiaTheme="minorEastAsia"/>
          <w:b/>
          <w:color w:val="000000" w:themeColor="text1"/>
          <w:sz w:val="36"/>
          <w:szCs w:val="36"/>
          <w14:textFill>
            <w14:solidFill>
              <w14:schemeClr w14:val="tx1"/>
            </w14:solidFill>
          </w14:textFill>
        </w:rPr>
        <w:t>第二部分</w:t>
      </w:r>
      <w:bookmarkEnd w:id="8"/>
      <w:r>
        <w:rPr>
          <w:rFonts w:hint="eastAsia" w:cs="宋体" w:asciiTheme="minorEastAsia" w:hAnsiTheme="minorEastAsia" w:eastAsiaTheme="minorEastAsia"/>
          <w:b/>
          <w:color w:val="000000" w:themeColor="text1"/>
          <w:sz w:val="36"/>
          <w:szCs w:val="36"/>
          <w:lang w:val="en-US" w:eastAsia="zh-CN"/>
          <w14:textFill>
            <w14:solidFill>
              <w14:schemeClr w14:val="tx1"/>
            </w14:solidFill>
          </w14:textFill>
        </w:rPr>
        <w:t xml:space="preserve">  </w:t>
      </w:r>
      <w:r>
        <w:rPr>
          <w:rFonts w:hint="eastAsia" w:cs="宋体" w:asciiTheme="minorEastAsia" w:hAnsiTheme="minorEastAsia" w:eastAsiaTheme="minorEastAsia"/>
          <w:b/>
          <w:color w:val="000000" w:themeColor="text1"/>
          <w:sz w:val="36"/>
          <w:szCs w:val="36"/>
          <w14:textFill>
            <w14:solidFill>
              <w14:schemeClr w14:val="tx1"/>
            </w14:solidFill>
          </w14:textFill>
        </w:rPr>
        <w:t>投标人须知</w:t>
      </w:r>
      <w:bookmarkEnd w:id="9"/>
    </w:p>
    <w:p w14:paraId="468CAD9C">
      <w:pPr>
        <w:snapToGrid w:val="0"/>
        <w:spacing w:line="360" w:lineRule="auto"/>
        <w:jc w:val="center"/>
        <w:rPr>
          <w:rFonts w:cs="宋体" w:asciiTheme="minorEastAsia" w:hAnsiTheme="minorEastAsia" w:eastAsiaTheme="minorEastAsia"/>
          <w:b/>
          <w:color w:val="000000" w:themeColor="text1"/>
          <w:sz w:val="32"/>
          <w:szCs w:val="20"/>
          <w14:textFill>
            <w14:solidFill>
              <w14:schemeClr w14:val="tx1"/>
            </w14:solidFill>
          </w14:textFill>
        </w:rPr>
      </w:pPr>
      <w:r>
        <w:rPr>
          <w:rFonts w:hint="eastAsia" w:cs="宋体" w:asciiTheme="minorEastAsia" w:hAnsiTheme="minorEastAsia" w:eastAsiaTheme="minorEastAsia"/>
          <w:b/>
          <w:color w:val="000000" w:themeColor="text1"/>
          <w:sz w:val="32"/>
          <w:szCs w:val="20"/>
          <w14:textFill>
            <w14:solidFill>
              <w14:schemeClr w14:val="tx1"/>
            </w14:solidFill>
          </w14:textFill>
        </w:rPr>
        <w:t>前附表</w:t>
      </w:r>
    </w:p>
    <w:tbl>
      <w:tblPr>
        <w:tblStyle w:val="8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C8D9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89DB93C">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A875298">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AAD6038">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本项目的特别规定</w:t>
            </w:r>
          </w:p>
        </w:tc>
      </w:tr>
      <w:tr w14:paraId="66985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4F8438">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6CC34985">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CD42695">
            <w:pPr>
              <w:snapToGrid w:val="0"/>
              <w:spacing w:line="360" w:lineRule="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29A4924">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服务类。</w:t>
            </w:r>
          </w:p>
        </w:tc>
      </w:tr>
      <w:tr w14:paraId="7E10C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C69911A">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3BDB1142">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AA07A48">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F4DB05A">
            <w:pPr>
              <w:snapToGrid w:val="0"/>
              <w:spacing w:line="360" w:lineRule="auto"/>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（1）标的：</w:t>
            </w:r>
            <w:r>
              <w:rPr>
                <w:rFonts w:hint="eastAsia" w:cs="仿宋" w:asciiTheme="minorEastAsia" w:hAnsiTheme="minorEastAsia" w:eastAsiaTheme="minorEastAsia"/>
                <w:color w:val="000000" w:themeColor="text1"/>
                <w:kern w:val="0"/>
                <w:sz w:val="24"/>
                <w:u w:val="single"/>
                <w:lang w:eastAsia="zh-CN"/>
                <w14:textFill>
                  <w14:solidFill>
                    <w14:schemeClr w14:val="tx1"/>
                  </w14:solidFill>
                </w14:textFill>
              </w:rPr>
              <w:t xml:space="preserve">采荷街道中国服装第一街区域型微型消防站值班值守服务项目  </w:t>
            </w:r>
            <w:r>
              <w:rPr>
                <w:rFonts w:hint="eastAsia" w:cs="仿宋" w:asciiTheme="minorEastAsia" w:hAnsiTheme="minorEastAsia" w:eastAsiaTheme="minorEastAsia"/>
                <w:color w:val="000000" w:themeColor="text1"/>
                <w:kern w:val="0"/>
                <w:sz w:val="24"/>
                <w14:textFill>
                  <w14:solidFill>
                    <w14:schemeClr w14:val="tx1"/>
                  </w14:solidFill>
                </w14:textFill>
              </w:rPr>
              <w:t xml:space="preserve"> ，属于</w:t>
            </w:r>
            <w:r>
              <w:rPr>
                <w:rFonts w:hint="eastAsia" w:cs="仿宋" w:asciiTheme="minorEastAsia" w:hAnsiTheme="minorEastAsia" w:eastAsiaTheme="minorEastAsia"/>
                <w:color w:val="000000" w:themeColor="text1"/>
                <w:kern w:val="0"/>
                <w:sz w:val="24"/>
                <w:u w:val="single"/>
                <w:lang w:eastAsia="zh-CN"/>
                <w14:textFill>
                  <w14:solidFill>
                    <w14:schemeClr w14:val="tx1"/>
                  </w14:solidFill>
                </w14:textFill>
              </w:rPr>
              <w:t>租赁和商业服务业</w:t>
            </w:r>
            <w:r>
              <w:rPr>
                <w:rFonts w:hint="eastAsia" w:cs="仿宋" w:asciiTheme="minorEastAsia" w:hAnsiTheme="minorEastAsia" w:eastAsiaTheme="minorEastAsia"/>
                <w:color w:val="000000" w:themeColor="text1"/>
                <w:kern w:val="0"/>
                <w:sz w:val="24"/>
                <w14:textFill>
                  <w14:solidFill>
                    <w14:schemeClr w14:val="tx1"/>
                  </w14:solidFill>
                </w14:textFill>
              </w:rPr>
              <w:t>；</w:t>
            </w:r>
          </w:p>
          <w:p w14:paraId="6DF607B7">
            <w:pPr>
              <w:snapToGrid w:val="0"/>
              <w:spacing w:line="360" w:lineRule="auto"/>
              <w:rPr>
                <w:rFonts w:hint="eastAsia" w:cs="仿宋" w:asciiTheme="minorEastAsia" w:hAnsiTheme="minorEastAsia" w:eastAsiaTheme="minorEastAsia"/>
                <w:color w:val="000000" w:themeColor="text1"/>
                <w:kern w:val="0"/>
                <w:sz w:val="24"/>
                <w:lang w:eastAsia="zh-CN"/>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根据《关于印发中小企业划型标准规定的通知》（工信部联企业〔2011〕300）第四条第（二）项规定</w:t>
            </w:r>
            <w:r>
              <w:rPr>
                <w:rFonts w:hint="eastAsia" w:cs="仿宋" w:asciiTheme="minorEastAsia" w:hAnsiTheme="minorEastAsia" w:eastAsiaTheme="minorEastAsia"/>
                <w:color w:val="000000" w:themeColor="text1"/>
                <w:kern w:val="0"/>
                <w:sz w:val="24"/>
                <w:lang w:eastAsia="zh-CN"/>
                <w14:textFill>
                  <w14:solidFill>
                    <w14:schemeClr w14:val="tx1"/>
                  </w14:solidFill>
                </w14:textFill>
              </w:rPr>
              <w:t>：</w:t>
            </w:r>
          </w:p>
          <w:p w14:paraId="706A5132">
            <w:pPr>
              <w:snapToGrid w:val="0"/>
              <w:spacing w:line="360" w:lineRule="auto"/>
              <w:rPr>
                <w:rFonts w:cs="宋体" w:asciiTheme="minorEastAsia" w:hAnsiTheme="minorEastAsia" w:eastAsiaTheme="minorEastAsia"/>
                <w:color w:val="000000" w:themeColor="text1"/>
                <w:lang w:val="en-US"/>
                <w14:textFill>
                  <w14:solidFill>
                    <w14:schemeClr w14:val="tx1"/>
                  </w14:solidFill>
                </w14:textFill>
              </w:rPr>
            </w:pPr>
            <w:r>
              <w:rPr>
                <w:rFonts w:hint="eastAsia" w:ascii="宋体" w:hAnsi="宋体" w:eastAsia="宋体" w:cs="宋体"/>
                <w:b w:val="0"/>
                <w:bCs w:val="0"/>
                <w:color w:val="auto"/>
                <w:sz w:val="24"/>
                <w:szCs w:val="24"/>
                <w:highlight w:val="none"/>
                <w:lang w:val="en-US"/>
              </w:rPr>
              <w:t>租赁和商业服务业</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3FA42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B075375">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79B0A6D3">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35362F30">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3449F04">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8E20217">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699438920"/>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cs="宋体" w:asciiTheme="minorEastAsia" w:hAnsiTheme="minorEastAsia" w:eastAsiaTheme="minorEastAsia"/>
                    <w:color w:val="000000" w:themeColor="text1"/>
                    <w:kern w:val="0"/>
                    <w:sz w:val="24"/>
                    <w14:textFill>
                      <w14:solidFill>
                        <w14:schemeClr w14:val="tx1"/>
                      </w14:solidFill>
                    </w14:textFill>
                  </w:rPr>
                  <w:sym w:font="Wingdings" w:char="F0FE"/>
                </w:r>
              </w:sdtContent>
            </w:sdt>
            <w:r>
              <w:rPr>
                <w:rFonts w:hint="eastAsia" w:cs="宋体" w:asciiTheme="minorEastAsia" w:hAnsiTheme="minorEastAsia" w:eastAsiaTheme="minorEastAsia"/>
                <w:color w:val="000000" w:themeColor="text1"/>
                <w:kern w:val="0"/>
                <w:sz w:val="24"/>
                <w14:textFill>
                  <w14:solidFill>
                    <w14:schemeClr w14:val="tx1"/>
                  </w14:solidFill>
                </w14:textFill>
              </w:rPr>
              <w:t>本项目不允许采购进口产品。</w:t>
            </w:r>
          </w:p>
          <w:p w14:paraId="0A7BA152">
            <w:pPr>
              <w:spacing w:line="360" w:lineRule="auto"/>
              <w:rPr>
                <w:rFonts w:cs="宋体" w:asciiTheme="minorEastAsia" w:hAnsiTheme="minorEastAsia" w:eastAsiaTheme="minorEastAsia"/>
                <w:color w:val="000000" w:themeColor="text1"/>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365972990"/>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ascii="Segoe UI Symbol" w:hAnsi="Segoe UI Symbol" w:cs="Segoe UI Symbol" w:eastAsiaTheme="minorEastAsia"/>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可以就采购进口产品。</w:t>
            </w:r>
          </w:p>
        </w:tc>
      </w:tr>
      <w:tr w14:paraId="5C78E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BDBE54">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29CF79">
            <w:pPr>
              <w:snapToGrid w:val="0"/>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62E98F6">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312923555"/>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cs="宋体" w:asciiTheme="minorEastAsia" w:hAnsiTheme="minorEastAsia" w:eastAsiaTheme="minorEastAsia"/>
                    <w:color w:val="000000" w:themeColor="text1"/>
                    <w:kern w:val="0"/>
                    <w:sz w:val="24"/>
                    <w14:textFill>
                      <w14:solidFill>
                        <w14:schemeClr w14:val="tx1"/>
                      </w14:solidFill>
                    </w14:textFill>
                  </w:rPr>
                  <w:sym w:font="Wingdings" w:char="F0FE"/>
                </w:r>
              </w:sdtContent>
            </w:sdt>
            <w:r>
              <w:rPr>
                <w:rFonts w:hint="eastAsia" w:cs="宋体" w:asciiTheme="minorEastAsia" w:hAnsiTheme="minorEastAsia" w:eastAsiaTheme="minorEastAsia"/>
                <w:color w:val="000000" w:themeColor="text1"/>
                <w:kern w:val="0"/>
                <w:sz w:val="24"/>
                <w14:textFill>
                  <w14:solidFill>
                    <w14:schemeClr w14:val="tx1"/>
                  </w14:solidFill>
                </w14:textFill>
              </w:rPr>
              <w:t xml:space="preserve"> A</w:t>
            </w:r>
            <w:r>
              <w:rPr>
                <w:rFonts w:hint="eastAsia" w:cs="宋体" w:asciiTheme="minorEastAsia" w:hAnsiTheme="minorEastAsia" w:eastAsiaTheme="minorEastAsia"/>
                <w:color w:val="000000" w:themeColor="text1"/>
                <w:sz w:val="24"/>
                <w14:textFill>
                  <w14:solidFill>
                    <w14:schemeClr w14:val="tx1"/>
                  </w14:solidFill>
                </w14:textFill>
              </w:rPr>
              <w:t>同意将非主体、非关键性的工作分包。</w:t>
            </w:r>
          </w:p>
          <w:p w14:paraId="70B3C045">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623042654"/>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ascii="Segoe UI Symbol" w:hAnsi="Segoe UI Symbol" w:cs="Segoe UI Symbol" w:eastAsiaTheme="minorEastAsia"/>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 xml:space="preserve"> B</w:t>
            </w:r>
            <w:r>
              <w:rPr>
                <w:rFonts w:hint="eastAsia" w:cs="宋体" w:asciiTheme="minorEastAsia" w:hAnsiTheme="minorEastAsia" w:eastAsiaTheme="minorEastAsia"/>
                <w:color w:val="000000" w:themeColor="text1"/>
                <w:sz w:val="24"/>
                <w14:textFill>
                  <w14:solidFill>
                    <w14:schemeClr w14:val="tx1"/>
                  </w14:solidFill>
                </w14:textFill>
              </w:rPr>
              <w:t>不同意分包。</w:t>
            </w:r>
          </w:p>
          <w:p w14:paraId="4C1D56D3">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注：不得限制大中型企业向小微企业合理分包。</w:t>
            </w:r>
          </w:p>
        </w:tc>
      </w:tr>
      <w:tr w14:paraId="63835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A823008">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3EFB3772">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5DB5EF5C">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E15B0D2">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324C6F8">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11042067"/>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cs="宋体" w:asciiTheme="minorEastAsia" w:hAnsiTheme="minorEastAsia" w:eastAsiaTheme="minorEastAsia"/>
                    <w:color w:val="000000" w:themeColor="text1"/>
                    <w:kern w:val="0"/>
                    <w:sz w:val="24"/>
                    <w14:textFill>
                      <w14:solidFill>
                        <w14:schemeClr w14:val="tx1"/>
                      </w14:solidFill>
                    </w14:textFill>
                  </w:rPr>
                  <w:sym w:font="Wingdings" w:char="F0FE"/>
                </w:r>
              </w:sdtContent>
            </w:sdt>
            <w:r>
              <w:rPr>
                <w:rFonts w:hint="eastAsia" w:cs="宋体" w:asciiTheme="minorEastAsia" w:hAnsiTheme="minorEastAsia" w:eastAsiaTheme="minorEastAsia"/>
                <w:color w:val="000000" w:themeColor="text1"/>
                <w:kern w:val="0"/>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不组织。</w:t>
            </w:r>
          </w:p>
          <w:p w14:paraId="5C468A3F">
            <w:pPr>
              <w:spacing w:line="360" w:lineRule="auto"/>
              <w:rPr>
                <w:rFonts w:hint="eastAsia" w:cs="宋体" w:asciiTheme="minorEastAsia" w:hAnsiTheme="minorEastAsia" w:eastAsiaTheme="minorEastAsia"/>
                <w:color w:val="000000" w:themeColor="text1"/>
                <w:sz w:val="24"/>
                <w:szCs w:val="20"/>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71839877"/>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ascii="Segoe UI Symbol" w:hAnsi="Segoe UI Symbol" w:cs="Segoe UI Symbol" w:eastAsiaTheme="minorEastAsia"/>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B组织，</w:t>
            </w:r>
            <w:r>
              <w:rPr>
                <w:rFonts w:hint="eastAsia" w:cs="宋体" w:asciiTheme="minorEastAsia" w:hAnsiTheme="minorEastAsia" w:eastAsiaTheme="minorEastAsia"/>
                <w:color w:val="000000" w:themeColor="text1"/>
                <w:sz w:val="24"/>
                <w14:textFill>
                  <w14:solidFill>
                    <w14:schemeClr w14:val="tx1"/>
                  </w14:solidFill>
                </w14:textFill>
              </w:rPr>
              <w:t>时间：,地点：，联系人：，联系方式：</w:t>
            </w:r>
            <w:r>
              <w:rPr>
                <w:rFonts w:hint="eastAsia" w:cs="宋体" w:asciiTheme="minorEastAsia" w:hAnsiTheme="minorEastAsia" w:eastAsiaTheme="minorEastAsia"/>
                <w:color w:val="000000" w:themeColor="text1"/>
                <w:sz w:val="24"/>
                <w:szCs w:val="20"/>
                <w14:textFill>
                  <w14:solidFill>
                    <w14:schemeClr w14:val="tx1"/>
                  </w14:solidFill>
                </w14:textFill>
              </w:rPr>
              <w:t>。</w:t>
            </w:r>
          </w:p>
          <w:p w14:paraId="0F819552">
            <w:pPr>
              <w:spacing w:line="360" w:lineRule="auto"/>
              <w:rPr>
                <w:rFonts w:cs="宋体" w:asciiTheme="minorEastAsia" w:hAnsiTheme="minorEastAsia" w:eastAsiaTheme="minorEastAsia"/>
                <w:color w:val="000000" w:themeColor="text1"/>
                <w:sz w:val="24"/>
                <w:szCs w:val="20"/>
                <w14:textFill>
                  <w14:solidFill>
                    <w14:schemeClr w14:val="tx1"/>
                  </w14:solidFill>
                </w14:textFill>
              </w:rPr>
            </w:pPr>
            <w:r>
              <w:rPr>
                <w:rFonts w:hint="eastAsia" w:cs="宋体" w:asciiTheme="minorEastAsia" w:hAnsiTheme="minorEastAsia" w:eastAsiaTheme="minorEastAsia"/>
                <w:color w:val="000000" w:themeColor="text1"/>
                <w:sz w:val="24"/>
                <w:szCs w:val="20"/>
                <w14:textFill>
                  <w14:solidFill>
                    <w14:schemeClr w14:val="tx1"/>
                  </w14:solidFill>
                </w14:textFill>
              </w:rPr>
              <w:t>☐C不统一组织，供应商在获取采购文件后，自行至项目现场考察。地点： ，联系人： ，联系方式： 。</w:t>
            </w:r>
          </w:p>
        </w:tc>
      </w:tr>
      <w:tr w14:paraId="2862D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D9F9510">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20F93737">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7AF858E8">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3A9EF15B">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1D5B3CCB">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362CEB0E">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75F557C7">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1A9A5630">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18ECC943">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0A6A65DA">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C7D4F7F">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7A4FCB0">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904934947"/>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cs="宋体" w:asciiTheme="minorEastAsia" w:hAnsiTheme="minorEastAsia" w:eastAsiaTheme="minorEastAsia"/>
                    <w:color w:val="000000" w:themeColor="text1"/>
                    <w:kern w:val="0"/>
                    <w:sz w:val="24"/>
                    <w14:textFill>
                      <w14:solidFill>
                        <w14:schemeClr w14:val="tx1"/>
                      </w14:solidFill>
                    </w14:textFill>
                  </w:rPr>
                  <w:sym w:font="Wingdings" w:char="F0FE"/>
                </w:r>
              </w:sdtContent>
            </w:sdt>
            <w:r>
              <w:rPr>
                <w:rFonts w:hint="eastAsia" w:cs="宋体" w:asciiTheme="minorEastAsia" w:hAnsiTheme="minorEastAsia" w:eastAsiaTheme="minorEastAsia"/>
                <w:color w:val="000000" w:themeColor="text1"/>
                <w:kern w:val="0"/>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不要求提供。</w:t>
            </w:r>
          </w:p>
          <w:p w14:paraId="54FFBE2B">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026831988"/>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ascii="Segoe UI Symbol" w:hAnsi="Segoe UI Symbol" w:cs="Segoe UI Symbol" w:eastAsiaTheme="minorEastAsia"/>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B要求提供，</w:t>
            </w:r>
          </w:p>
          <w:p w14:paraId="3E34CA46">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样品：</w:t>
            </w:r>
            <w:r>
              <w:rPr>
                <w:rFonts w:hint="eastAsia" w:cs="宋体" w:asciiTheme="minorEastAsia" w:hAnsiTheme="minorEastAsia" w:eastAsiaTheme="minorEastAsia"/>
                <w:color w:val="000000" w:themeColor="text1"/>
                <w:kern w:val="0"/>
                <w:sz w:val="24"/>
                <w14:textFill>
                  <w14:solidFill>
                    <w14:schemeClr w14:val="tx1"/>
                  </w14:solidFill>
                </w14:textFill>
              </w:rPr>
              <w:t>；</w:t>
            </w:r>
          </w:p>
          <w:p w14:paraId="11C5039A">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（2）</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样品制作的标准和要求：</w:t>
            </w:r>
            <w:r>
              <w:rPr>
                <w:rFonts w:hint="eastAsia" w:cs="宋体" w:asciiTheme="minorEastAsia" w:hAnsiTheme="minorEastAsia" w:eastAsiaTheme="minorEastAsia"/>
                <w:color w:val="000000" w:themeColor="text1"/>
                <w:kern w:val="0"/>
                <w:sz w:val="24"/>
                <w14:textFill>
                  <w14:solidFill>
                    <w14:schemeClr w14:val="tx1"/>
                  </w14:solidFill>
                </w14:textFill>
              </w:rPr>
              <w:t>；</w:t>
            </w:r>
          </w:p>
          <w:p w14:paraId="724ECD0A">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（3）样品的评审方法以及评审标准</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：详见</w:t>
            </w:r>
            <w:r>
              <w:rPr>
                <w:rFonts w:hint="eastAsia" w:cs="宋体" w:asciiTheme="minorEastAsia" w:hAnsiTheme="minorEastAsia" w:eastAsiaTheme="minorEastAsia"/>
                <w:color w:val="000000" w:themeColor="text1"/>
                <w:sz w:val="24"/>
                <w:u w:val="single"/>
                <w14:textFill>
                  <w14:solidFill>
                    <w14:schemeClr w14:val="tx1"/>
                  </w14:solidFill>
                </w14:textFill>
              </w:rPr>
              <w:t>评标办法</w:t>
            </w:r>
            <w:r>
              <w:rPr>
                <w:rFonts w:hint="eastAsia" w:cs="宋体" w:asciiTheme="minorEastAsia" w:hAnsiTheme="minorEastAsia" w:eastAsiaTheme="minorEastAsia"/>
                <w:color w:val="000000" w:themeColor="text1"/>
                <w:kern w:val="0"/>
                <w:sz w:val="24"/>
                <w14:textFill>
                  <w14:solidFill>
                    <w14:schemeClr w14:val="tx1"/>
                  </w14:solidFill>
                </w14:textFill>
              </w:rPr>
              <w:t>；</w:t>
            </w:r>
          </w:p>
          <w:p w14:paraId="7AF46992">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（4）是否需要随样品提交检测报告：</w:t>
            </w:r>
            <w:sdt>
              <w:sdtPr>
                <w:rPr>
                  <w:rFonts w:hint="eastAsia" w:cs="宋体" w:asciiTheme="minorEastAsia" w:hAnsiTheme="minorEastAsia" w:eastAsiaTheme="minorEastAsia"/>
                  <w:color w:val="000000" w:themeColor="text1"/>
                  <w:kern w:val="0"/>
                  <w:sz w:val="24"/>
                  <w14:textFill>
                    <w14:solidFill>
                      <w14:schemeClr w14:val="tx1"/>
                    </w14:solidFill>
                  </w14:textFill>
                </w:rPr>
                <w:id w:val="1303421454"/>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cs="宋体" w:asciiTheme="minorEastAsia" w:hAnsiTheme="minorEastAsia" w:eastAsiaTheme="minorEastAsia"/>
                    <w:color w:val="000000" w:themeColor="text1"/>
                    <w:kern w:val="0"/>
                    <w:sz w:val="24"/>
                    <w14:textFill>
                      <w14:solidFill>
                        <w14:schemeClr w14:val="tx1"/>
                      </w14:solidFill>
                    </w14:textFill>
                  </w:rPr>
                  <w:sym w:font="Wingdings" w:char="F0FE"/>
                </w:r>
              </w:sdtContent>
            </w:sdt>
            <w:r>
              <w:rPr>
                <w:rFonts w:hint="eastAsia" w:cs="宋体" w:asciiTheme="minorEastAsia" w:hAnsiTheme="minorEastAsia" w:eastAsiaTheme="minorEastAsia"/>
                <w:color w:val="000000" w:themeColor="text1"/>
                <w:kern w:val="0"/>
                <w:sz w:val="24"/>
                <w14:textFill>
                  <w14:solidFill>
                    <w14:schemeClr w14:val="tx1"/>
                  </w14:solidFill>
                </w14:textFill>
              </w:rPr>
              <w:t>否；</w:t>
            </w:r>
            <w:sdt>
              <w:sdtPr>
                <w:rPr>
                  <w:rFonts w:hint="eastAsia" w:cs="宋体" w:asciiTheme="minorEastAsia" w:hAnsiTheme="minorEastAsia" w:eastAsiaTheme="minorEastAsia"/>
                  <w:color w:val="000000" w:themeColor="text1"/>
                  <w:kern w:val="0"/>
                  <w:sz w:val="24"/>
                  <w14:textFill>
                    <w14:solidFill>
                      <w14:schemeClr w14:val="tx1"/>
                    </w14:solidFill>
                  </w14:textFill>
                </w:rPr>
                <w:id w:val="1621728433"/>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ascii="Segoe UI Symbol" w:hAnsi="Segoe UI Symbol" w:cs="Segoe UI Symbol" w:eastAsiaTheme="minorEastAsia"/>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是，检测机构的要求</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；检测内容</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w:t>
            </w:r>
          </w:p>
          <w:p w14:paraId="5FDA7BE1">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（5）提供样品的时间：</w:t>
            </w:r>
            <w:r>
              <w:rPr>
                <w:rFonts w:hint="eastAsia" w:cs="宋体" w:asciiTheme="minorEastAsia" w:hAnsiTheme="minorEastAsia" w:eastAsiaTheme="minorEastAsia"/>
                <w:color w:val="000000" w:themeColor="text1"/>
                <w:kern w:val="0"/>
                <w:sz w:val="24"/>
                <w14:textFill>
                  <w14:solidFill>
                    <w14:schemeClr w14:val="tx1"/>
                  </w14:solidFill>
                </w14:textFill>
              </w:rPr>
              <w:t>；地点：；联系人</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28"/>
                <w:sz w:val="24"/>
                <w14:textFill>
                  <w14:solidFill>
                    <w14:schemeClr w14:val="tx1"/>
                  </w14:solidFill>
                </w14:textFill>
              </w:rPr>
              <w:t>联系电话：</w:t>
            </w:r>
            <w:r>
              <w:rPr>
                <w:rFonts w:hint="eastAsia" w:cs="宋体" w:asciiTheme="minorEastAsia" w:hAnsiTheme="minorEastAsia" w:eastAsiaTheme="minorEastAsia"/>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2ECAC4B0">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0F62198">
            <w:pPr>
              <w:spacing w:line="360" w:lineRule="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（7）制作、运输、安装和保管样品所发生的一切费用由投标人自理。</w:t>
            </w:r>
          </w:p>
        </w:tc>
      </w:tr>
      <w:tr w14:paraId="6948E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0C4ED6F">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21EA871D">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518C9EBD">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6BA56516">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48E26651">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5FF51134">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73ADAA5A">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360C49A2">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35180C30">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C290C12">
            <w:pPr>
              <w:snapToGrid w:val="0"/>
              <w:spacing w:line="360" w:lineRule="auto"/>
              <w:jc w:val="center"/>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2AB54FC">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230284185"/>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sdt>
                  <w:sdtPr>
                    <w:rPr>
                      <w:rFonts w:hint="eastAsia" w:cs="宋体" w:asciiTheme="minorEastAsia" w:hAnsiTheme="minorEastAsia" w:eastAsiaTheme="minorEastAsia"/>
                      <w:color w:val="000000" w:themeColor="text1"/>
                      <w:kern w:val="0"/>
                      <w:sz w:val="24"/>
                      <w14:textFill>
                        <w14:solidFill>
                          <w14:schemeClr w14:val="tx1"/>
                        </w14:solidFill>
                      </w14:textFill>
                    </w:rPr>
                    <w:id w:val="1174071719"/>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sdt>
                      <w:sdtPr>
                        <w:rPr>
                          <w:rFonts w:hint="eastAsia" w:cs="宋体" w:asciiTheme="minorEastAsia" w:hAnsiTheme="minorEastAsia" w:eastAsiaTheme="minorEastAsia"/>
                          <w:color w:val="000000" w:themeColor="text1"/>
                          <w:kern w:val="0"/>
                          <w:sz w:val="24"/>
                          <w14:textFill>
                            <w14:solidFill>
                              <w14:schemeClr w14:val="tx1"/>
                            </w14:solidFill>
                          </w14:textFill>
                        </w:rPr>
                        <w:id w:val="102252822"/>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cs="宋体" w:asciiTheme="minorEastAsia" w:hAnsiTheme="minorEastAsia" w:eastAsiaTheme="minorEastAsia"/>
                            <w:color w:val="000000" w:themeColor="text1"/>
                            <w:kern w:val="0"/>
                            <w:sz w:val="24"/>
                            <w14:textFill>
                              <w14:solidFill>
                                <w14:schemeClr w14:val="tx1"/>
                              </w14:solidFill>
                            </w14:textFill>
                          </w:rPr>
                          <w:sym w:font="Wingdings" w:char="F0FE"/>
                        </w:r>
                      </w:sdtContent>
                    </w:sdt>
                  </w:sdtContent>
                </w:sdt>
              </w:sdtContent>
            </w:sdt>
            <w:r>
              <w:rPr>
                <w:rFonts w:hint="eastAsia" w:cs="宋体" w:asciiTheme="minorEastAsia" w:hAnsiTheme="minorEastAsia" w:eastAsiaTheme="minorEastAsia"/>
                <w:color w:val="000000" w:themeColor="text1"/>
                <w:kern w:val="0"/>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不组织。</w:t>
            </w:r>
          </w:p>
          <w:p w14:paraId="17EA3949">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2085793109"/>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ascii="Segoe UI Symbol" w:hAnsi="Segoe UI Symbol" w:cs="Segoe UI Symbol" w:eastAsiaTheme="minorEastAsia"/>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B组织。</w:t>
            </w:r>
          </w:p>
          <w:p w14:paraId="41B66F9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u w:val="single"/>
                <w14:textFill>
                  <w14:solidFill>
                    <w14:schemeClr w14:val="tx1"/>
                  </w14:solidFill>
                </w14:textFill>
              </w:rPr>
              <w:t>20（编制时可根据项目情况进行调整）</w:t>
            </w:r>
            <w:r>
              <w:rPr>
                <w:rFonts w:hint="eastAsia" w:ascii="宋体" w:hAnsi="宋体" w:cs="宋体"/>
                <w:color w:val="000000" w:themeColor="text1"/>
                <w:kern w:val="0"/>
                <w:sz w:val="24"/>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u w:val="single"/>
                <w14:textFill>
                  <w14:solidFill>
                    <w14:schemeClr w14:val="tx1"/>
                  </w14:solidFill>
                </w14:textFill>
              </w:rPr>
              <w:t>3（编制时可根据项目情况进行调整）</w:t>
            </w:r>
            <w:r>
              <w:rPr>
                <w:rFonts w:hint="eastAsia" w:ascii="宋体" w:hAnsi="宋体" w:cs="宋体"/>
                <w:color w:val="000000" w:themeColor="text1"/>
                <w:kern w:val="0"/>
                <w:sz w:val="24"/>
                <w14:textFill>
                  <w14:solidFill>
                    <w14:schemeClr w14:val="tx1"/>
                  </w14:solidFill>
                </w14:textFill>
              </w:rPr>
              <w:t>人。讲解演示结束后按要求解答评标委员会提问。</w:t>
            </w:r>
          </w:p>
          <w:p w14:paraId="0842EF7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14:paraId="3BCFE32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14:paraId="6AFFBF71">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方式二：交易中心现场讲解演示。现场讲解地点为，讲解演示所用电脑等设备由投标人自备。现场讲解演示人员进场时提供讲解人员名单（加盖公章或授权代表签名）及身份证明，否则不得讲解演示。</w:t>
            </w:r>
          </w:p>
          <w:p w14:paraId="0809CCC1">
            <w:pPr>
              <w:snapToGrid w:val="0"/>
              <w:spacing w:line="360" w:lineRule="auto"/>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04452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E64B64F">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3307E452">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009E689A">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221EB8DD">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3D3FA1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（1）资格证明文件：见招标文件第二部分11.1。</w:t>
            </w:r>
          </w:p>
          <w:p w14:paraId="188E9921">
            <w:pPr>
              <w:spacing w:line="360" w:lineRule="auto"/>
              <w:rPr>
                <w:rFonts w:cs="宋体" w:asciiTheme="minorEastAsia" w:hAnsiTheme="minorEastAsia" w:eastAsiaTheme="minorEastAsia"/>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14:paraId="2984A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F2239C2">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56E60E2C">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4AF14D5">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（2）资信证明文件：根据招标文件第四部分评标标准提供。</w:t>
            </w:r>
          </w:p>
        </w:tc>
      </w:tr>
      <w:tr w14:paraId="6A40F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8F3E1D5">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5F3D84FC">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6B7858C2">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6AE3905">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E2E28AE">
            <w:pPr>
              <w:snapToGrid w:val="0"/>
              <w:spacing w:line="360" w:lineRule="auto"/>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B3399B1">
            <w:pPr>
              <w:snapToGrid w:val="0"/>
              <w:spacing w:line="360" w:lineRule="auto"/>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 xml:space="preserve">☐强制采购。产品：    </w:t>
            </w:r>
          </w:p>
          <w:p w14:paraId="152B66A8">
            <w:pPr>
              <w:snapToGrid w:val="0"/>
              <w:spacing w:line="360" w:lineRule="auto"/>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 xml:space="preserve">□优先采购节能产品。产品：   </w:t>
            </w:r>
          </w:p>
          <w:p w14:paraId="576E339E">
            <w:pPr>
              <w:snapToGrid w:val="0"/>
              <w:spacing w:line="360" w:lineRule="auto"/>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 xml:space="preserve">□优先采购环保产品。产品：    </w:t>
            </w:r>
          </w:p>
          <w:p w14:paraId="40785E03">
            <w:pPr>
              <w:snapToGrid w:val="0"/>
              <w:spacing w:line="360" w:lineRule="auto"/>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□无</w:t>
            </w:r>
          </w:p>
        </w:tc>
      </w:tr>
      <w:tr w14:paraId="02CAB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8135BE6">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59CF702C">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2DF91025">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046CFCF4">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35D5B2C9">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18A95E7E">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BCBCF8">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F66DD35">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lang w:val="zh-CN"/>
                <w14:textFill>
                  <w14:solidFill>
                    <w14:schemeClr w14:val="tx1"/>
                  </w14:solidFill>
                </w14:textFill>
              </w:rPr>
              <w:t>提醒：验收时检测费用由采购人承担，不包含在投标总价中。</w:t>
            </w:r>
          </w:p>
          <w:p w14:paraId="0DAA88C8">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投标报价出现下列情形的，投标无效：</w:t>
            </w:r>
          </w:p>
          <w:p w14:paraId="09375D12">
            <w:pPr>
              <w:snapToGrid w:val="0"/>
              <w:spacing w:line="360" w:lineRule="auto"/>
              <w:ind w:firstLine="241" w:firstLineChars="1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投标文件出现不是唯一的、有选择性投标报价的；</w:t>
            </w:r>
          </w:p>
          <w:p w14:paraId="4B391CEB">
            <w:pPr>
              <w:snapToGrid w:val="0"/>
              <w:spacing w:line="360" w:lineRule="auto"/>
              <w:ind w:firstLine="241"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投标报价超过招标文件中规定的预算金额或者最高限价的;</w:t>
            </w:r>
          </w:p>
          <w:p w14:paraId="4EA25E08">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14:textFill>
                  <w14:solidFill>
                    <w14:schemeClr w14:val="tx1"/>
                  </w14:solidFill>
                </w14:textFill>
              </w:rPr>
              <w:t>;</w:t>
            </w:r>
          </w:p>
          <w:p w14:paraId="3703565A">
            <w:pPr>
              <w:spacing w:line="360" w:lineRule="auto"/>
              <w:ind w:firstLine="241" w:firstLineChars="100"/>
              <w:rPr>
                <w:rFonts w:cs="宋体" w:asciiTheme="minorEastAsia" w:hAnsiTheme="minorEastAsia" w:eastAsiaTheme="minorEastAsia"/>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投标人对根据修正原则修正后的报价不确认的</w:t>
            </w:r>
            <w:r>
              <w:rPr>
                <w:rFonts w:hint="eastAsia" w:ascii="宋体" w:hAnsi="宋体" w:cs="宋体"/>
                <w:b/>
                <w:color w:val="000000" w:themeColor="text1"/>
                <w:sz w:val="24"/>
                <w14:textFill>
                  <w14:solidFill>
                    <w14:schemeClr w14:val="tx1"/>
                  </w14:solidFill>
                </w14:textFill>
              </w:rPr>
              <w:t>。</w:t>
            </w:r>
          </w:p>
        </w:tc>
      </w:tr>
      <w:tr w14:paraId="242BE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tcPr>
          <w:p w14:paraId="1A3B7FE3">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661ED18D">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5924FF6F">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4DB45E13">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9BC0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804B8C9">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BFECFB1">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A7C771E">
            <w:pPr>
              <w:pStyle w:val="42"/>
              <w:spacing w:line="360" w:lineRule="auto"/>
              <w:rPr>
                <w:rFonts w:cs="宋体" w:asciiTheme="minorEastAsia" w:hAnsiTheme="minorEastAsia" w:eastAsiaTheme="minorEastAsia"/>
                <w:color w:val="000000" w:themeColor="text1"/>
                <w:kern w:val="28"/>
                <w:sz w:val="24"/>
                <w14:textFill>
                  <w14:solidFill>
                    <w14:schemeClr w14:val="tx1"/>
                  </w14:solidFill>
                </w14:textFill>
              </w:rPr>
            </w:pPr>
            <w:r>
              <w:rPr>
                <w:rFonts w:hint="eastAsia" w:cs="宋体" w:asciiTheme="minorEastAsia" w:hAnsiTheme="minorEastAsia" w:eastAsiaTheme="minorEastAsia"/>
                <w:color w:val="000000" w:themeColor="text1"/>
                <w:kern w:val="28"/>
                <w:sz w:val="24"/>
                <w:szCs w:val="24"/>
                <w14:textFill>
                  <w14:solidFill>
                    <w14:schemeClr w14:val="tx1"/>
                  </w14:solidFill>
                </w14:textFill>
              </w:rPr>
              <w:t>备份投标文件送达地点：</w:t>
            </w:r>
            <w:r>
              <w:rPr>
                <w:rFonts w:hint="eastAsia" w:cs="宋体" w:asciiTheme="minorEastAsia" w:hAnsiTheme="minorEastAsia" w:eastAsiaTheme="minorEastAsia"/>
                <w:color w:val="000000" w:themeColor="text1"/>
                <w:sz w:val="24"/>
                <w:u w:val="single"/>
                <w14:textFill>
                  <w14:solidFill>
                    <w14:schemeClr w14:val="tx1"/>
                  </w14:solidFill>
                </w14:textFill>
              </w:rPr>
              <w:t>杭州市文晖路42号现代置业大厦18楼1801室</w:t>
            </w:r>
            <w:r>
              <w:rPr>
                <w:rFonts w:hint="eastAsia" w:cs="宋体" w:asciiTheme="minorEastAsia" w:hAnsiTheme="minorEastAsia" w:eastAsiaTheme="minorEastAsia"/>
                <w:color w:val="000000" w:themeColor="text1"/>
                <w:kern w:val="28"/>
                <w:sz w:val="24"/>
                <w:szCs w:val="24"/>
                <w14:textFill>
                  <w14:solidFill>
                    <w14:schemeClr w14:val="tx1"/>
                  </w14:solidFill>
                </w14:textFill>
              </w:rPr>
              <w:t>；备份投标文件签收人员联系电话：</w:t>
            </w:r>
            <w:r>
              <w:rPr>
                <w:rFonts w:hint="eastAsia" w:cs="宋体" w:asciiTheme="minorEastAsia" w:hAnsiTheme="minorEastAsia" w:eastAsiaTheme="minorEastAsia"/>
                <w:color w:val="000000" w:themeColor="text1"/>
                <w:sz w:val="24"/>
                <w:u w:val="single"/>
                <w14:textFill>
                  <w14:solidFill>
                    <w14:schemeClr w14:val="tx1"/>
                  </w14:solidFill>
                </w14:textFill>
              </w:rPr>
              <w:t>张谊13071870118</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b/>
                <w:color w:val="000000" w:themeColor="text1"/>
                <w:sz w:val="24"/>
                <w:szCs w:val="24"/>
                <w14:textFill>
                  <w14:solidFill>
                    <w14:schemeClr w14:val="tx1"/>
                  </w14:solidFill>
                </w14:textFill>
              </w:rPr>
              <w:t>采购人、采购机构不强制或变相强制投标人提交备份投标文件。</w:t>
            </w:r>
          </w:p>
        </w:tc>
      </w:tr>
      <w:tr w14:paraId="72573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AA5646B">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r>
              <w:rPr>
                <w:rFonts w:cs="宋体" w:asciiTheme="minorEastAsia" w:hAnsiTheme="minorEastAsia" w:eastAsiaTheme="minorEastAsia"/>
                <w:color w:val="000000" w:themeColor="text1"/>
                <w:sz w:val="24"/>
                <w14:textFill>
                  <w14:solidFill>
                    <w14:schemeClr w14:val="tx1"/>
                  </w14:solidFill>
                </w14:textFill>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70EDCCAC">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996378B">
            <w:pPr>
              <w:pStyle w:val="42"/>
              <w:spacing w:line="360" w:lineRule="auto"/>
              <w:rPr>
                <w:rFonts w:cs="宋体" w:asciiTheme="minorEastAsia" w:hAnsiTheme="minorEastAsia" w:eastAsiaTheme="minorEastAsia"/>
                <w:color w:val="000000" w:themeColor="text1"/>
                <w:kern w:val="28"/>
                <w:sz w:val="24"/>
                <w:szCs w:val="24"/>
                <w14:textFill>
                  <w14:solidFill>
                    <w14:schemeClr w14:val="tx1"/>
                  </w14:solidFill>
                </w14:textFill>
              </w:rPr>
            </w:pPr>
            <w:r>
              <w:rPr>
                <w:rFonts w:hint="eastAsia" w:cs="Times New Roman" w:asciiTheme="minorEastAsia" w:hAnsiTheme="minorEastAsia" w:eastAsiaTheme="minorEastAsia"/>
                <w:color w:val="000000" w:themeColor="text1"/>
                <w:kern w:val="28"/>
                <w:sz w:val="24"/>
                <w:szCs w:val="24"/>
                <w14:textFill>
                  <w14:solidFill>
                    <w14:schemeClr w14:val="tx1"/>
                  </w14:solidFill>
                </w14:textFill>
              </w:rPr>
              <w:t>本项目的采</w:t>
            </w:r>
            <w:r>
              <w:rPr>
                <w:rFonts w:hint="eastAsia" w:cs="宋体" w:asciiTheme="minorEastAsia" w:hAnsiTheme="minorEastAsia" w:eastAsiaTheme="minorEastAsia"/>
                <w:color w:val="000000" w:themeColor="text1"/>
                <w:kern w:val="28"/>
                <w:sz w:val="24"/>
                <w:szCs w:val="24"/>
                <w14:textFill>
                  <w14:solidFill>
                    <w14:schemeClr w14:val="tx1"/>
                  </w14:solidFill>
                </w14:textFill>
              </w:rPr>
              <w:t>购代理费由中标人支付，计费标准按“国家计委关于印发《采购代理服务收费管理暂行办法》的通知计价格[2002]1980号文件</w:t>
            </w:r>
            <w:r>
              <w:rPr>
                <w:rFonts w:hint="eastAsia" w:cs="宋体" w:asciiTheme="minorEastAsia" w:hAnsiTheme="minorEastAsia" w:eastAsiaTheme="minorEastAsia"/>
                <w:color w:val="000000" w:themeColor="text1"/>
                <w:kern w:val="28"/>
                <w:sz w:val="24"/>
                <w:szCs w:val="24"/>
                <w:lang w:val="en-US" w:eastAsia="zh-CN"/>
                <w14:textFill>
                  <w14:solidFill>
                    <w14:schemeClr w14:val="tx1"/>
                  </w14:solidFill>
                </w14:textFill>
              </w:rPr>
              <w:t>的</w:t>
            </w:r>
            <w:r>
              <w:rPr>
                <w:rFonts w:hint="eastAsia" w:cs="宋体" w:asciiTheme="minorEastAsia" w:hAnsiTheme="minorEastAsia" w:eastAsiaTheme="minorEastAsia"/>
                <w:color w:val="000000" w:themeColor="text1"/>
                <w:kern w:val="28"/>
                <w:sz w:val="24"/>
                <w:szCs w:val="24"/>
                <w14:textFill>
                  <w14:solidFill>
                    <w14:schemeClr w14:val="tx1"/>
                  </w14:solidFill>
                </w14:textFill>
              </w:rPr>
              <w:t>标准收取。包含在投标报价总价中，在发出中标通知书时由中标人以汇票/支票/电汇/现金直接支付给采购代理机构。采购代理服务费以中标金额为计算基数。</w:t>
            </w:r>
          </w:p>
          <w:p w14:paraId="30706205">
            <w:pPr>
              <w:pStyle w:val="42"/>
              <w:spacing w:line="360" w:lineRule="auto"/>
              <w:rPr>
                <w:rFonts w:cs="宋体" w:asciiTheme="minorEastAsia" w:hAnsiTheme="minorEastAsia" w:eastAsiaTheme="minorEastAsia"/>
                <w:color w:val="000000" w:themeColor="text1"/>
                <w:kern w:val="28"/>
                <w:sz w:val="24"/>
                <w:szCs w:val="24"/>
                <w14:textFill>
                  <w14:solidFill>
                    <w14:schemeClr w14:val="tx1"/>
                  </w14:solidFill>
                </w14:textFill>
              </w:rPr>
            </w:pPr>
            <w:r>
              <w:rPr>
                <w:rFonts w:hint="eastAsia" w:cs="宋体" w:asciiTheme="minorEastAsia" w:hAnsiTheme="minorEastAsia" w:eastAsiaTheme="minorEastAsia"/>
                <w:color w:val="000000" w:themeColor="text1"/>
                <w:kern w:val="28"/>
                <w:sz w:val="24"/>
                <w:szCs w:val="24"/>
                <w14:textFill>
                  <w14:solidFill>
                    <w14:schemeClr w14:val="tx1"/>
                  </w14:solidFill>
                </w14:textFill>
              </w:rPr>
              <w:t>支付方式：银行转账（汇款、电汇）或汇（支、本）票等方式</w:t>
            </w:r>
          </w:p>
          <w:p w14:paraId="27061ECA">
            <w:pPr>
              <w:pStyle w:val="42"/>
              <w:spacing w:line="360" w:lineRule="auto"/>
              <w:rPr>
                <w:rFonts w:cs="宋体" w:asciiTheme="minorEastAsia" w:hAnsiTheme="minorEastAsia" w:eastAsiaTheme="minorEastAsia"/>
                <w:color w:val="000000" w:themeColor="text1"/>
                <w:kern w:val="28"/>
                <w:sz w:val="24"/>
                <w:szCs w:val="24"/>
                <w14:textFill>
                  <w14:solidFill>
                    <w14:schemeClr w14:val="tx1"/>
                  </w14:solidFill>
                </w14:textFill>
              </w:rPr>
            </w:pPr>
            <w:r>
              <w:rPr>
                <w:rFonts w:hint="eastAsia" w:cs="宋体" w:asciiTheme="minorEastAsia" w:hAnsiTheme="minorEastAsia" w:eastAsiaTheme="minorEastAsia"/>
                <w:color w:val="000000" w:themeColor="text1"/>
                <w:kern w:val="28"/>
                <w:sz w:val="24"/>
                <w:szCs w:val="24"/>
                <w14:textFill>
                  <w14:solidFill>
                    <w14:schemeClr w14:val="tx1"/>
                  </w14:solidFill>
                </w14:textFill>
              </w:rPr>
              <w:t>收款单位（户名）：浙江省成套招标代理有限公司</w:t>
            </w:r>
          </w:p>
          <w:p w14:paraId="1ABE4AB4">
            <w:pPr>
              <w:pStyle w:val="42"/>
              <w:spacing w:line="360" w:lineRule="auto"/>
              <w:rPr>
                <w:rFonts w:cs="宋体" w:asciiTheme="minorEastAsia" w:hAnsiTheme="minorEastAsia" w:eastAsiaTheme="minorEastAsia"/>
                <w:color w:val="000000" w:themeColor="text1"/>
                <w:kern w:val="28"/>
                <w:sz w:val="24"/>
                <w:szCs w:val="24"/>
                <w14:textFill>
                  <w14:solidFill>
                    <w14:schemeClr w14:val="tx1"/>
                  </w14:solidFill>
                </w14:textFill>
              </w:rPr>
            </w:pPr>
            <w:r>
              <w:rPr>
                <w:rFonts w:hint="eastAsia" w:cs="宋体" w:asciiTheme="minorEastAsia" w:hAnsiTheme="minorEastAsia" w:eastAsiaTheme="minorEastAsia"/>
                <w:color w:val="000000" w:themeColor="text1"/>
                <w:kern w:val="28"/>
                <w:sz w:val="24"/>
                <w:szCs w:val="24"/>
                <w14:textFill>
                  <w14:solidFill>
                    <w14:schemeClr w14:val="tx1"/>
                  </w14:solidFill>
                </w14:textFill>
              </w:rPr>
              <w:t>开户：中信银行杭州西湖支行</w:t>
            </w:r>
          </w:p>
          <w:p w14:paraId="38499A42">
            <w:pPr>
              <w:pStyle w:val="42"/>
              <w:spacing w:line="360" w:lineRule="auto"/>
              <w:rPr>
                <w:rFonts w:cs="宋体" w:asciiTheme="minorEastAsia" w:hAnsiTheme="minorEastAsia" w:eastAsiaTheme="minorEastAsia"/>
                <w:color w:val="000000" w:themeColor="text1"/>
                <w:kern w:val="28"/>
                <w:sz w:val="24"/>
                <w:szCs w:val="24"/>
                <w14:textFill>
                  <w14:solidFill>
                    <w14:schemeClr w14:val="tx1"/>
                  </w14:solidFill>
                </w14:textFill>
              </w:rPr>
            </w:pPr>
            <w:r>
              <w:rPr>
                <w:rFonts w:hint="eastAsia" w:cs="宋体" w:asciiTheme="minorEastAsia" w:hAnsiTheme="minorEastAsia" w:eastAsiaTheme="minorEastAsia"/>
                <w:color w:val="000000" w:themeColor="text1"/>
                <w:kern w:val="28"/>
                <w:sz w:val="24"/>
                <w:szCs w:val="24"/>
                <w14:textFill>
                  <w14:solidFill>
                    <w14:schemeClr w14:val="tx1"/>
                  </w14:solidFill>
                </w14:textFill>
              </w:rPr>
              <w:t>账号：73316</w:t>
            </w:r>
            <w:r>
              <w:rPr>
                <w:rFonts w:hint="eastAsia" w:asciiTheme="minorEastAsia" w:hAnsiTheme="minorEastAsia" w:eastAsiaTheme="minorEastAsia"/>
                <w:color w:val="000000" w:themeColor="text1"/>
                <w:kern w:val="28"/>
                <w:sz w:val="24"/>
                <w14:textFill>
                  <w14:solidFill>
                    <w14:schemeClr w14:val="tx1"/>
                  </w14:solidFill>
                </w14:textFill>
              </w:rPr>
              <w:t>10182600126385</w:t>
            </w:r>
          </w:p>
        </w:tc>
      </w:tr>
      <w:tr w14:paraId="656E5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673BA213">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r>
              <w:rPr>
                <w:rFonts w:cs="宋体" w:asciiTheme="minorEastAsia" w:hAnsiTheme="minorEastAsia" w:eastAsiaTheme="minorEastAsia"/>
                <w:color w:val="000000" w:themeColor="text1"/>
                <w:sz w:val="24"/>
                <w14:textFill>
                  <w14:solidFill>
                    <w14:schemeClr w14:val="tx1"/>
                  </w14:solidFill>
                </w14:textFill>
              </w:rPr>
              <w:t>4</w:t>
            </w:r>
          </w:p>
        </w:tc>
        <w:tc>
          <w:tcPr>
            <w:tcW w:w="1843" w:type="dxa"/>
            <w:vMerge w:val="restart"/>
            <w:tcBorders>
              <w:top w:val="single" w:color="000000" w:sz="8" w:space="0"/>
              <w:left w:val="single" w:color="000000" w:sz="2" w:space="0"/>
              <w:right w:val="single" w:color="000000" w:sz="8" w:space="0"/>
            </w:tcBorders>
            <w:vAlign w:val="center"/>
          </w:tcPr>
          <w:p w14:paraId="4847961F">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D528EF6">
            <w:pPr>
              <w:widowControl/>
              <w:adjustRightInd/>
              <w:spacing w:line="360" w:lineRule="auto"/>
              <w:jc w:val="left"/>
              <w:rPr>
                <w:rFonts w:cs="宋体" w:asciiTheme="minorEastAsia" w:hAnsiTheme="minorEastAsia" w:eastAsiaTheme="minorEastAsia"/>
                <w:snapToGrid w:val="0"/>
                <w:color w:val="000000" w:themeColor="text1"/>
                <w:kern w:val="28"/>
                <w:sz w:val="24"/>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r>
              <w:rPr>
                <w:rFonts w:hint="eastAsia" w:cs="宋体" w:asciiTheme="minorEastAsia" w:hAnsiTheme="minorEastAsia" w:eastAsiaTheme="minorEastAsia"/>
                <w:b/>
                <w:color w:val="000000" w:themeColor="text1"/>
                <w:kern w:val="0"/>
                <w:sz w:val="24"/>
                <w14:textFill>
                  <w14:solidFill>
                    <w14:schemeClr w14:val="tx1"/>
                  </w14:solidFill>
                </w14:textFill>
              </w:rPr>
              <w:t>。</w:t>
            </w:r>
          </w:p>
        </w:tc>
      </w:tr>
      <w:tr w14:paraId="51E62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0106B9F2">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1C09D296">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B35AB8E">
            <w:pPr>
              <w:spacing w:line="360" w:lineRule="auto"/>
              <w:rPr>
                <w:rFonts w:cs="宋体" w:asciiTheme="minorEastAsia" w:hAnsiTheme="minorEastAsia" w:eastAsiaTheme="minorEastAsia"/>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727419946"/>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ascii="Segoe UI Symbol" w:hAnsi="Segoe UI Symbol" w:cs="Segoe UI Symbol" w:eastAsiaTheme="minorEastAsia"/>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14:paraId="6C47892A">
            <w:pPr>
              <w:spacing w:line="360" w:lineRule="auto"/>
              <w:rPr>
                <w:rFonts w:cs="宋体" w:asciiTheme="minorEastAsia" w:hAnsiTheme="minorEastAsia" w:eastAsiaTheme="minorEastAsia"/>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282789910"/>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cs="Arial" w:asciiTheme="minorEastAsia" w:hAnsiTheme="minorEastAsia" w:eastAsiaTheme="minorEastAsia"/>
                    <w:color w:val="000000" w:themeColor="text1"/>
                    <w:kern w:val="0"/>
                    <w:sz w:val="24"/>
                    <w14:textFill>
                      <w14:solidFill>
                        <w14:schemeClr w14:val="tx1"/>
                      </w14:solidFill>
                    </w14:textFill>
                  </w:rPr>
                  <w:sym w:font="Wingdings" w:char="F0FE"/>
                </w:r>
              </w:sdtContent>
            </w:sdt>
            <w:r>
              <w:rPr>
                <w:rFonts w:hint="eastAsia" w:cs="宋体" w:asciiTheme="minorEastAsia" w:hAnsiTheme="minorEastAsia" w:eastAsiaTheme="minorEastAsia"/>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1B4C1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51F15475">
            <w:pPr>
              <w:snapToGrid w:val="0"/>
              <w:spacing w:line="360" w:lineRule="auto"/>
              <w:jc w:val="center"/>
              <w:rPr>
                <w:rFonts w:hint="default" w:cs="宋体" w:asciiTheme="minorEastAsia" w:hAnsiTheme="minorEastAsia" w:eastAsiaTheme="minorEastAsia"/>
                <w:color w:val="000000" w:themeColor="text1"/>
                <w:sz w:val="24"/>
                <w:lang w:val="en-US" w:eastAsia="zh-CN"/>
                <w14:textFill>
                  <w14:solidFill>
                    <w14:schemeClr w14:val="tx1"/>
                  </w14:solidFill>
                </w14:textFill>
              </w:rPr>
            </w:pPr>
            <w:bookmarkStart w:id="11" w:name="_Toc164416483"/>
            <w:bookmarkStart w:id="12" w:name="第三部分"/>
            <w:r>
              <w:rPr>
                <w:rFonts w:hint="eastAsia" w:cs="宋体" w:asciiTheme="minorEastAsia" w:hAnsiTheme="minorEastAsia" w:eastAsiaTheme="minorEastAsia"/>
                <w:color w:val="000000" w:themeColor="text1"/>
                <w:sz w:val="24"/>
                <w:lang w:val="en-US" w:eastAsia="zh-CN"/>
                <w14:textFill>
                  <w14:solidFill>
                    <w14:schemeClr w14:val="tx1"/>
                  </w14:solidFill>
                </w14:textFill>
              </w:rPr>
              <w:t>15</w:t>
            </w:r>
          </w:p>
        </w:tc>
        <w:tc>
          <w:tcPr>
            <w:tcW w:w="7938" w:type="dxa"/>
            <w:gridSpan w:val="2"/>
            <w:tcBorders>
              <w:left w:val="single" w:color="000000" w:sz="2" w:space="0"/>
              <w:bottom w:val="single" w:color="000000" w:sz="8" w:space="0"/>
              <w:right w:val="single" w:color="000000" w:sz="8" w:space="0"/>
            </w:tcBorders>
            <w:vAlign w:val="center"/>
          </w:tcPr>
          <w:p w14:paraId="33FD74E3">
            <w:pPr>
              <w:spacing w:line="360" w:lineRule="auto"/>
              <w:jc w:val="left"/>
              <w:rPr>
                <w:rFonts w:hint="eastAsia" w:cs="Arial"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lang w:val="en" w:eastAsia="zh-CN"/>
                <w14:textFill>
                  <w14:solidFill>
                    <w14:schemeClr w14:val="tx1"/>
                  </w14:solidFill>
                </w14:textFill>
              </w:rPr>
              <w:t>本项目推荐的中标候选人数量：</w:t>
            </w:r>
            <w:r>
              <w:rPr>
                <w:rFonts w:hint="eastAsia" w:cs="宋体" w:asciiTheme="minorEastAsia" w:hAnsiTheme="minorEastAsia" w:eastAsiaTheme="minorEastAsia"/>
                <w:snapToGrid w:val="0"/>
                <w:color w:val="000000" w:themeColor="text1"/>
                <w:kern w:val="28"/>
                <w:sz w:val="24"/>
                <w:u w:val="single"/>
                <w:lang w:val="en-US" w:eastAsia="zh-CN"/>
                <w14:textFill>
                  <w14:solidFill>
                    <w14:schemeClr w14:val="tx1"/>
                  </w14:solidFill>
                </w14:textFill>
              </w:rPr>
              <w:t xml:space="preserve">  1   </w:t>
            </w:r>
            <w:r>
              <w:rPr>
                <w:rFonts w:hint="eastAsia" w:cs="宋体" w:asciiTheme="minorEastAsia" w:hAnsiTheme="minorEastAsia" w:eastAsiaTheme="minorEastAsia"/>
                <w:snapToGrid w:val="0"/>
                <w:color w:val="000000" w:themeColor="text1"/>
                <w:kern w:val="28"/>
                <w:sz w:val="24"/>
                <w:lang w:val="en" w:eastAsia="zh-CN"/>
                <w14:textFill>
                  <w14:solidFill>
                    <w14:schemeClr w14:val="tx1"/>
                  </w14:solidFill>
                </w14:textFill>
              </w:rPr>
              <w:t>。</w:t>
            </w:r>
          </w:p>
        </w:tc>
      </w:tr>
      <w:bookmarkEnd w:id="10"/>
    </w:tbl>
    <w:p w14:paraId="1122D0AF">
      <w:pPr>
        <w:rPr>
          <w:rFonts w:cs="宋体" w:asciiTheme="minorEastAsia" w:hAnsiTheme="minorEastAsia" w:eastAsiaTheme="minorEastAsia"/>
          <w:b/>
          <w:color w:val="000000" w:themeColor="text1"/>
          <w:sz w:val="32"/>
          <w:szCs w:val="20"/>
          <w14:textFill>
            <w14:solidFill>
              <w14:schemeClr w14:val="tx1"/>
            </w14:solidFill>
          </w14:textFill>
        </w:rPr>
      </w:pPr>
      <w:r>
        <w:rPr>
          <w:rFonts w:hint="eastAsia" w:cs="宋体" w:asciiTheme="minorEastAsia" w:hAnsiTheme="minorEastAsia" w:eastAsiaTheme="minorEastAsia"/>
          <w:b/>
          <w:color w:val="000000" w:themeColor="text1"/>
          <w:sz w:val="32"/>
          <w:szCs w:val="20"/>
          <w14:textFill>
            <w14:solidFill>
              <w14:schemeClr w14:val="tx1"/>
            </w14:solidFill>
          </w14:textFill>
        </w:rPr>
        <w:br w:type="page"/>
      </w:r>
    </w:p>
    <w:p w14:paraId="47B9FF49">
      <w:pPr>
        <w:adjustRightInd/>
        <w:spacing w:line="360" w:lineRule="auto"/>
        <w:jc w:val="center"/>
        <w:rPr>
          <w:rFonts w:cs="宋体" w:asciiTheme="minorEastAsia" w:hAnsiTheme="minorEastAsia" w:eastAsiaTheme="minorEastAsia"/>
          <w:b/>
          <w:color w:val="000000" w:themeColor="text1"/>
          <w:sz w:val="32"/>
          <w:szCs w:val="20"/>
          <w14:textFill>
            <w14:solidFill>
              <w14:schemeClr w14:val="tx1"/>
            </w14:solidFill>
          </w14:textFill>
        </w:rPr>
      </w:pPr>
      <w:r>
        <w:rPr>
          <w:rFonts w:hint="eastAsia" w:cs="宋体" w:asciiTheme="minorEastAsia" w:hAnsiTheme="minorEastAsia" w:eastAsiaTheme="minorEastAsia"/>
          <w:b/>
          <w:color w:val="000000" w:themeColor="text1"/>
          <w:sz w:val="32"/>
          <w:szCs w:val="20"/>
          <w14:textFill>
            <w14:solidFill>
              <w14:schemeClr w14:val="tx1"/>
            </w14:solidFill>
          </w14:textFill>
        </w:rPr>
        <w:t>一、总则</w:t>
      </w:r>
    </w:p>
    <w:p w14:paraId="5D112B2A">
      <w:pPr>
        <w:snapToGrid w:val="0"/>
        <w:spacing w:line="360" w:lineRule="auto"/>
        <w:ind w:firstLine="361" w:firstLineChars="1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 适用范围</w:t>
      </w:r>
    </w:p>
    <w:p w14:paraId="406B5C7B">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7A18238E">
      <w:pPr>
        <w:adjustRightInd/>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2.定义</w:t>
      </w:r>
    </w:p>
    <w:p w14:paraId="50261F6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14:paraId="79B6C02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“采购代理机构”系指招标公告中载明的本项目的采购代理机构。</w:t>
      </w:r>
    </w:p>
    <w:p w14:paraId="7B0B019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14:paraId="6291718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1CE537D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4D3A7B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2.6“电子交易平台”系指本项目政府采购活动所依托的政府采购云平台（https://www.zcygov.cn/）。</w:t>
      </w:r>
    </w:p>
    <w:p w14:paraId="64EB2E9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sdt>
        <w:sdtPr>
          <w:rPr>
            <w:rFonts w:hint="eastAsia" w:ascii="宋体" w:hAnsi="宋体" w:cs="宋体"/>
            <w:color w:val="000000" w:themeColor="text1"/>
            <w:kern w:val="0"/>
            <w:sz w:val="24"/>
            <w14:textFill>
              <w14:solidFill>
                <w14:schemeClr w14:val="tx1"/>
              </w14:solidFill>
            </w14:textFill>
          </w:rPr>
          <w:id w:val="512970236"/>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14:paraId="06A1ABD8">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3.采购项目需要落实的政府采购政策</w:t>
      </w:r>
    </w:p>
    <w:p w14:paraId="06F27C57">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14:paraId="5A97B411">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591020DD">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17FA644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修缮、装修类项目采购建材的，采购人应将绿色建筑和绿色建材性能、指标等作为实质性条件纳入招标文件和合同。</w:t>
      </w:r>
    </w:p>
    <w:p w14:paraId="16A9CCE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6757B13">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3.2.4 </w:t>
      </w:r>
      <w:r>
        <w:rPr>
          <w:rFonts w:hint="eastAsia" w:ascii="宋体" w:hAnsi="宋体" w:cs="宋体"/>
          <w:color w:val="000000" w:themeColor="text1"/>
          <w:sz w:val="24"/>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898A1A4">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141B283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341F3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739A9D84">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6770E45">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5339123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3.3.3对于未预留份额专门面向中小企业的政府采购服务项目，以及预留份额政府采购服务项目中的非预留部分标项，对小型和微型企业的投标报价给予</w:t>
      </w:r>
      <w:r>
        <w:rPr>
          <w:rFonts w:hint="eastAsia" w:ascii="宋体" w:hAnsi="宋体" w:cs="宋体"/>
          <w:b/>
          <w:bCs/>
          <w:color w:val="000000" w:themeColor="text1"/>
          <w:sz w:val="24"/>
          <w14:textFill>
            <w14:solidFill>
              <w14:schemeClr w14:val="tx1"/>
            </w14:solidFill>
          </w14:textFill>
        </w:rPr>
        <w:t>10%-20%</w:t>
      </w:r>
      <w:r>
        <w:rPr>
          <w:rFonts w:hint="eastAsia" w:ascii="宋体" w:hAnsi="宋体" w:cs="宋体"/>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bCs/>
          <w:color w:val="000000" w:themeColor="text1"/>
          <w:sz w:val="24"/>
          <w14:textFill>
            <w14:solidFill>
              <w14:schemeClr w14:val="tx1"/>
            </w14:solidFill>
          </w14:textFill>
        </w:rPr>
        <w:t>4%-6%</w:t>
      </w:r>
      <w:r>
        <w:rPr>
          <w:rFonts w:hint="eastAsia" w:ascii="宋体" w:hAnsi="宋体" w:cs="宋体"/>
          <w:color w:val="000000" w:themeColor="text1"/>
          <w:sz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41AE863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754F6F1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F80D21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494A2A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5F74051F">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14:paraId="4601B3E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采购人优先采购被认定为首台套产品和“制造精品”的自主创新产品。</w:t>
      </w:r>
    </w:p>
    <w:p w14:paraId="0A6A493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3.4.2首台套产品被纳入《首台套产品推广应用指导目录》之日起</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6C740CB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3.4.3 采购人应当贯彻落实知识产权保护相关法律法规，应当采购使用正版软件。</w:t>
      </w:r>
    </w:p>
    <w:p w14:paraId="46F6084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14:paraId="4ED9F933">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询问、质疑、投诉、补偿救济</w:t>
      </w:r>
    </w:p>
    <w:p w14:paraId="22B62C62">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219125">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4.2供应商询问</w:t>
      </w:r>
    </w:p>
    <w:p w14:paraId="0BE1C7C3">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2003D1">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4.3供应商质疑</w:t>
      </w:r>
    </w:p>
    <w:p w14:paraId="4BE777FD">
      <w:pPr>
        <w:pStyle w:val="42"/>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07DFD1FE">
      <w:pPr>
        <w:pStyle w:val="42"/>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281229B">
      <w:pPr>
        <w:pStyle w:val="20"/>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4.3.2.1对招标文件提出质疑的，质疑期限为供应商获得招标文件之日或者招标文件公告期限届满之日起计算。</w:t>
      </w:r>
    </w:p>
    <w:p w14:paraId="283ED85E">
      <w:pPr>
        <w:pStyle w:val="42"/>
        <w:spacing w:line="360" w:lineRule="auto"/>
        <w:ind w:left="479" w:leftChars="228"/>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25E97A2B">
      <w:pPr>
        <w:pStyle w:val="4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14:paraId="51D28DFC">
      <w:pPr>
        <w:pStyle w:val="4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4.3.3.1供应商的姓名或者名称、地址、邮编、联系人及联系电话；</w:t>
      </w:r>
    </w:p>
    <w:p w14:paraId="2A62E562">
      <w:pPr>
        <w:pStyle w:val="4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4.3.3.2质疑项目的名称、编号；</w:t>
      </w:r>
    </w:p>
    <w:p w14:paraId="5864CB15">
      <w:pPr>
        <w:pStyle w:val="4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4.3.3.3具体、明确的质疑事项和与质疑事项相关的请求；</w:t>
      </w:r>
    </w:p>
    <w:p w14:paraId="62562BAA">
      <w:pPr>
        <w:pStyle w:val="4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4.3.3.4事实依据；</w:t>
      </w:r>
    </w:p>
    <w:p w14:paraId="15991DE0">
      <w:pPr>
        <w:pStyle w:val="4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4.3.3.5必要的法律依据；</w:t>
      </w:r>
    </w:p>
    <w:p w14:paraId="4D794904">
      <w:pPr>
        <w:pStyle w:val="42"/>
        <w:spacing w:line="360" w:lineRule="auto"/>
        <w:ind w:firstLine="960" w:firstLineChars="4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4.3.3.6提出质疑的日期。</w:t>
      </w:r>
    </w:p>
    <w:p w14:paraId="5C21C29E">
      <w:pPr>
        <w:pStyle w:val="92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D13612B">
      <w:pPr>
        <w:pStyle w:val="92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14:paraId="7F61E6B4">
      <w:pPr>
        <w:pStyle w:val="92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4.3.4对同一采购程序环节的质疑，供应商须在法定质疑期内一次性提出。</w:t>
      </w:r>
    </w:p>
    <w:p w14:paraId="4F0E0FB1">
      <w:pPr>
        <w:pStyle w:val="92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DB2A9A9">
      <w:pPr>
        <w:pStyle w:val="92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.6询问或者质疑事项可能影响采购结果的，采购人应当暂停签订合同，已经签订合同的，应当中止履行合同。</w:t>
      </w:r>
    </w:p>
    <w:p w14:paraId="148EFFB1">
      <w:pPr>
        <w:pStyle w:val="920"/>
        <w:shd w:val="clear" w:color="auto" w:fill="FFFFFF"/>
        <w:snapToGrid w:val="0"/>
        <w:spacing w:after="240" w:afterAutospacing="0" w:line="360" w:lineRule="auto"/>
        <w:ind w:firstLine="480" w:firstLineChars="2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4.4供应商投诉</w:t>
      </w:r>
    </w:p>
    <w:p w14:paraId="644EBC7B">
      <w:pPr>
        <w:pStyle w:val="92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27DC9D9D">
      <w:pPr>
        <w:pStyle w:val="92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14:paraId="37819269">
      <w:pPr>
        <w:pStyle w:val="92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4.4.3供应商投诉应当有明确的请求和必要的证明材料。</w:t>
      </w:r>
    </w:p>
    <w:p w14:paraId="3C0F76B3">
      <w:pPr>
        <w:pStyle w:val="92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4.4.4以联合体形式参加政府采购活动的，其投诉应当由组成联合体的所有供应商共同提出。</w:t>
      </w:r>
    </w:p>
    <w:p w14:paraId="6D12A47D">
      <w:pPr>
        <w:pStyle w:val="92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杭州市上城区清泰街549号城建综合大楼11楼，收件人：朱女士、王女士，电话：0571-87227671,0571-87800218。</w:t>
      </w:r>
    </w:p>
    <w:p w14:paraId="39DD7BDC">
      <w:pPr>
        <w:pStyle w:val="920"/>
        <w:shd w:val="clear" w:color="auto" w:fill="FFFFFF"/>
        <w:snapToGrid w:val="0"/>
        <w:spacing w:after="240" w:afterAutospacing="0" w:line="360" w:lineRule="auto"/>
        <w:ind w:firstLine="400"/>
        <w:contextualSpacing/>
        <w:rPr>
          <w:rFonts w:cs="仿宋"/>
        </w:rPr>
      </w:pPr>
      <w:r>
        <w:rPr>
          <w:rFonts w:hint="eastAsia" w:cs="仿宋"/>
        </w:rPr>
        <w:t>4.5 补偿救济</w:t>
      </w:r>
    </w:p>
    <w:p w14:paraId="27F8221F">
      <w:pPr>
        <w:pStyle w:val="920"/>
        <w:shd w:val="clear" w:color="auto" w:fill="FFFFFF"/>
        <w:snapToGrid w:val="0"/>
        <w:spacing w:after="240" w:afterAutospacing="0" w:line="360" w:lineRule="auto"/>
        <w:ind w:firstLine="480" w:firstLineChars="200"/>
        <w:contextualSpacing/>
        <w:rPr>
          <w:color w:val="000000" w:themeColor="text1"/>
          <w14:textFill>
            <w14:solidFill>
              <w14:schemeClr w14:val="tx1"/>
            </w14:solidFill>
          </w14:textFill>
        </w:rPr>
      </w:pPr>
      <w:r>
        <w:rPr>
          <w:rFonts w:hint="eastAsia" w:cs="仿宋"/>
        </w:rPr>
        <w:t>采购人（行政机关）因政策变化、规划调整而不履行政府采购合同的，供应商可依据《杭州市涉企补偿救济实施办法（试行）》向采购人（行政机关）提起补偿申请。</w:t>
      </w:r>
    </w:p>
    <w:p w14:paraId="4F667600">
      <w:pPr>
        <w:pStyle w:val="920"/>
        <w:shd w:val="clear" w:color="auto" w:fill="FFFFFF"/>
        <w:snapToGrid w:val="0"/>
        <w:spacing w:after="240" w:afterAutospacing="0" w:line="360" w:lineRule="auto"/>
        <w:ind w:firstLine="480" w:firstLineChars="200"/>
        <w:contextualSpacing/>
        <w:rPr>
          <w:rFonts w:asciiTheme="minorEastAsia" w:hAnsiTheme="minorEastAsia"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投诉书范本及制作说明详见附件3。</w:t>
      </w:r>
    </w:p>
    <w:p w14:paraId="46E1BC4C">
      <w:pPr>
        <w:pStyle w:val="185"/>
        <w:snapToGrid w:val="0"/>
        <w:spacing w:before="0"/>
        <w:ind w:firstLine="360"/>
        <w:rPr>
          <w:rFonts w:cs="宋体" w:asciiTheme="minorEastAsia" w:hAnsiTheme="minorEastAsia" w:eastAsiaTheme="minorEastAsia"/>
          <w:color w:val="000000" w:themeColor="text1"/>
          <w:sz w:val="18"/>
          <w:szCs w:val="18"/>
          <w14:textFill>
            <w14:solidFill>
              <w14:schemeClr w14:val="tx1"/>
            </w14:solidFill>
          </w14:textFill>
        </w:rPr>
      </w:pPr>
    </w:p>
    <w:p w14:paraId="67AB32C8">
      <w:pPr>
        <w:adjustRightInd/>
        <w:spacing w:line="360" w:lineRule="auto"/>
        <w:jc w:val="center"/>
        <w:rPr>
          <w:rFonts w:cs="宋体" w:asciiTheme="minorEastAsia" w:hAnsiTheme="minorEastAsia" w:eastAsiaTheme="minorEastAsia"/>
          <w:b/>
          <w:color w:val="000000" w:themeColor="text1"/>
          <w:sz w:val="32"/>
          <w:szCs w:val="20"/>
          <w14:textFill>
            <w14:solidFill>
              <w14:schemeClr w14:val="tx1"/>
            </w14:solidFill>
          </w14:textFill>
        </w:rPr>
      </w:pPr>
      <w:r>
        <w:rPr>
          <w:rFonts w:hint="eastAsia" w:cs="宋体" w:asciiTheme="minorEastAsia" w:hAnsiTheme="minorEastAsia" w:eastAsiaTheme="minorEastAsia"/>
          <w:b/>
          <w:color w:val="000000" w:themeColor="text1"/>
          <w:sz w:val="32"/>
          <w:szCs w:val="20"/>
          <w14:textFill>
            <w14:solidFill>
              <w14:schemeClr w14:val="tx1"/>
            </w14:solidFill>
          </w14:textFill>
        </w:rPr>
        <w:t>二、招标文件的构成、澄清、修改</w:t>
      </w:r>
    </w:p>
    <w:p w14:paraId="5D8ACB99">
      <w:pPr>
        <w:pStyle w:val="4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14:paraId="2BEBC908">
      <w:pPr>
        <w:pStyle w:val="4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招标文件包括下列文件及附件：</w:t>
      </w:r>
    </w:p>
    <w:p w14:paraId="1A637CF7">
      <w:pPr>
        <w:pStyle w:val="4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14:paraId="20A2E9E7">
      <w:pPr>
        <w:pStyle w:val="4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14:paraId="3E6E4458">
      <w:pPr>
        <w:pStyle w:val="4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3567A52E">
      <w:pPr>
        <w:pStyle w:val="4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14:paraId="7E6E9C54">
      <w:pPr>
        <w:pStyle w:val="4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35986CBC">
      <w:pPr>
        <w:pStyle w:val="4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43E5AD4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14:paraId="1EA03411">
      <w:pPr>
        <w:pStyle w:val="4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14:paraId="51AE00CE">
      <w:pPr>
        <w:pStyle w:val="185"/>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6.1已获取招标文件的潜在投标人，若有问题需要澄清，应于投标截止时间前，以书面形式向采购代理机构提出。</w:t>
      </w:r>
    </w:p>
    <w:p w14:paraId="25E1F383">
      <w:pPr>
        <w:pStyle w:val="185"/>
        <w:snapToGrid w:val="0"/>
        <w:spacing w:before="0"/>
        <w:ind w:firstLine="480"/>
        <w:rPr>
          <w:rFonts w:cs="宋体" w:asciiTheme="minorEastAsia" w:hAnsiTheme="minorEastAsia" w:eastAsiaTheme="minorEastAsia"/>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664A367">
      <w:pPr>
        <w:pStyle w:val="31"/>
        <w:rPr>
          <w:rFonts w:cs="宋体" w:asciiTheme="minorEastAsia" w:hAnsiTheme="minorEastAsia" w:eastAsiaTheme="minorEastAsia"/>
          <w:color w:val="000000" w:themeColor="text1"/>
          <w:sz w:val="18"/>
          <w:szCs w:val="18"/>
          <w:lang w:val="en-US"/>
          <w14:textFill>
            <w14:solidFill>
              <w14:schemeClr w14:val="tx1"/>
            </w14:solidFill>
          </w14:textFill>
        </w:rPr>
      </w:pPr>
    </w:p>
    <w:p w14:paraId="789FD1EA">
      <w:pPr>
        <w:adjustRightInd/>
        <w:spacing w:line="360" w:lineRule="auto"/>
        <w:jc w:val="center"/>
        <w:rPr>
          <w:rFonts w:cs="宋体" w:asciiTheme="minorEastAsia" w:hAnsiTheme="minorEastAsia" w:eastAsiaTheme="minorEastAsia"/>
          <w:b/>
          <w:color w:val="000000" w:themeColor="text1"/>
          <w:sz w:val="30"/>
          <w:szCs w:val="20"/>
          <w14:textFill>
            <w14:solidFill>
              <w14:schemeClr w14:val="tx1"/>
            </w14:solidFill>
          </w14:textFill>
        </w:rPr>
      </w:pPr>
      <w:r>
        <w:rPr>
          <w:rFonts w:hint="eastAsia" w:cs="宋体" w:asciiTheme="minorEastAsia" w:hAnsiTheme="minorEastAsia" w:eastAsiaTheme="minorEastAsia"/>
          <w:b/>
          <w:color w:val="000000" w:themeColor="text1"/>
          <w:sz w:val="30"/>
          <w:szCs w:val="20"/>
          <w14:textFill>
            <w14:solidFill>
              <w14:schemeClr w14:val="tx1"/>
            </w14:solidFill>
          </w14:textFill>
        </w:rPr>
        <w:t>三、投标</w:t>
      </w:r>
    </w:p>
    <w:p w14:paraId="24EB267E">
      <w:pPr>
        <w:pStyle w:val="4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14:paraId="3FD64972">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14:paraId="5814C6A8">
      <w:pPr>
        <w:pStyle w:val="4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14:paraId="797D74F0">
      <w:pPr>
        <w:pStyle w:val="4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67105348">
      <w:pPr>
        <w:pStyle w:val="42"/>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14:paraId="73813F75">
      <w:pPr>
        <w:pStyle w:val="20"/>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14:paraId="03B6F0FF">
      <w:pPr>
        <w:pStyle w:val="4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14:paraId="36232DEA">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14:paraId="2E42AF78">
      <w:pPr>
        <w:pStyle w:val="4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14:paraId="4C75E51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2C404E9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14:paraId="3F2D1BFA">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r>
        <w:rPr>
          <w:rFonts w:hint="eastAsia" w:ascii="宋体" w:hAnsi="宋体" w:cs="宋体"/>
          <w:snapToGrid w:val="0"/>
          <w:color w:val="000000" w:themeColor="text1"/>
          <w:kern w:val="28"/>
          <w:sz w:val="24"/>
          <w:szCs w:val="20"/>
          <w14:textFill>
            <w14:solidFill>
              <w14:schemeClr w14:val="tx1"/>
            </w14:solidFill>
          </w14:textFill>
        </w:rPr>
        <w:t>联合协议（如果有)；</w:t>
      </w:r>
    </w:p>
    <w:p w14:paraId="0468226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7574B4B1">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4A68FE7A">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2商务技术</w:t>
      </w:r>
      <w:r>
        <w:rPr>
          <w:rFonts w:hint="eastAsia" w:ascii="宋体" w:hAnsi="宋体" w:cs="宋体"/>
          <w:color w:val="000000" w:themeColor="text1"/>
          <w:sz w:val="24"/>
          <w:lang w:val="zh-CN"/>
          <w14:textFill>
            <w14:solidFill>
              <w14:schemeClr w14:val="tx1"/>
            </w14:solidFill>
          </w14:textFill>
        </w:rPr>
        <w:t>文件：</w:t>
      </w:r>
    </w:p>
    <w:p w14:paraId="72CA22DF">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p>
    <w:p w14:paraId="26E0169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14:paraId="2CF9FEBB">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086C711B">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6E11008D">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558017BF">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04775010">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609E9333">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652DFEA9">
      <w:pPr>
        <w:snapToGrid w:val="0"/>
        <w:spacing w:line="360" w:lineRule="auto"/>
        <w:ind w:firstLine="480"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p>
    <w:p w14:paraId="6F492CAE">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11.3.1开标一览表（报价表）；</w:t>
      </w:r>
    </w:p>
    <w:p w14:paraId="2AB0ECAC">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sz w:val="24"/>
        </w:rPr>
        <w:t>11.3.2 报价情况说明（如供应商报价低于项目预算50%的，应当提交本文档，详细阐述不影响产品质量或者诚信履约的具体原因）；</w:t>
      </w:r>
    </w:p>
    <w:p w14:paraId="6523FC30">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11.3.2中小企业声明函。</w:t>
      </w:r>
    </w:p>
    <w:p w14:paraId="4C7AC0B0">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252C9BB2">
      <w:pPr>
        <w:spacing w:line="360" w:lineRule="auto"/>
        <w:ind w:firstLine="723" w:firstLineChars="3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14:paraId="27D84DC9">
      <w:pPr>
        <w:spacing w:line="360" w:lineRule="auto"/>
        <w:ind w:firstLine="723" w:firstLineChars="3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投标人应对投标文件中材料的真实性、合法性负责。</w:t>
      </w:r>
    </w:p>
    <w:p w14:paraId="2F344957">
      <w:pPr>
        <w:pStyle w:val="185"/>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投标文件的编制</w:t>
      </w:r>
    </w:p>
    <w:p w14:paraId="6CC960BB">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D8950D9">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1A501800">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025484E9">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14:paraId="57873998">
      <w:pPr>
        <w:pStyle w:val="185"/>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14:paraId="681F17E9">
      <w:pPr>
        <w:pStyle w:val="185"/>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7055CB2A">
      <w:pPr>
        <w:pStyle w:val="185"/>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13.3招标文件对投标文件签署、盖章的要求适用于电子签名。</w:t>
      </w:r>
    </w:p>
    <w:p w14:paraId="1BB69F5C">
      <w:pPr>
        <w:pStyle w:val="185"/>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14:paraId="73D112A3">
      <w:pPr>
        <w:pStyle w:val="185"/>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963EDCD">
      <w:pPr>
        <w:pStyle w:val="185"/>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312E3764">
      <w:pPr>
        <w:pStyle w:val="185"/>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380E73AB">
      <w:pPr>
        <w:pStyle w:val="4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14:paraId="5DF51C88">
      <w:pPr>
        <w:pStyle w:val="42"/>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14:textFill>
            <w14:solidFill>
              <w14:schemeClr w14:val="tx1"/>
            </w14:solidFill>
          </w14:textFill>
        </w:rPr>
        <w:t>但采购人、采购代理机构不强制或变相强制投标人提交备份投标文件。</w:t>
      </w:r>
    </w:p>
    <w:p w14:paraId="1718BD62">
      <w:pPr>
        <w:pStyle w:val="42"/>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sz w:val="24"/>
          <w14:textFill>
            <w14:solidFill>
              <w14:schemeClr w14:val="tx1"/>
            </w14:solidFill>
          </w14:textFill>
        </w:rPr>
        <w:t>DVD光盘等存储介质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14:paraId="2F990900">
      <w:pPr>
        <w:pStyle w:val="4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686E1267">
      <w:pPr>
        <w:pStyle w:val="4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0DA16FCF">
      <w:pPr>
        <w:pStyle w:val="42"/>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14:paraId="3FA768A4">
      <w:pPr>
        <w:pStyle w:val="185"/>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14:paraId="0440A839">
      <w:pPr>
        <w:pStyle w:val="32"/>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szCs w:val="2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14:paraId="598A3740">
      <w:pPr>
        <w:pStyle w:val="185"/>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14:paraId="49250950">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14:paraId="267755A7">
      <w:pPr>
        <w:pStyle w:val="185"/>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14:paraId="1238CBFD">
      <w:pPr>
        <w:pStyle w:val="185"/>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04F8BDB5">
      <w:pPr>
        <w:pStyle w:val="185"/>
        <w:spacing w:before="0"/>
        <w:ind w:firstLine="643"/>
        <w:rPr>
          <w:rFonts w:cs="宋体" w:asciiTheme="minorEastAsia" w:hAnsiTheme="minorEastAsia" w:eastAsiaTheme="minorEastAsia"/>
          <w:b/>
          <w:color w:val="000000" w:themeColor="text1"/>
          <w:sz w:val="32"/>
          <w14:textFill>
            <w14:solidFill>
              <w14:schemeClr w14:val="tx1"/>
            </w14:solidFill>
          </w14:textFill>
        </w:rPr>
      </w:pPr>
    </w:p>
    <w:p w14:paraId="22E0F0CA">
      <w:pPr>
        <w:pStyle w:val="185"/>
        <w:spacing w:before="0"/>
        <w:ind w:firstLine="1928" w:firstLineChars="600"/>
        <w:rPr>
          <w:rFonts w:cs="宋体" w:asciiTheme="minorEastAsia" w:hAnsiTheme="minorEastAsia" w:eastAsiaTheme="minorEastAsia"/>
          <w:b/>
          <w:color w:val="000000" w:themeColor="text1"/>
          <w:sz w:val="32"/>
          <w14:textFill>
            <w14:solidFill>
              <w14:schemeClr w14:val="tx1"/>
            </w14:solidFill>
          </w14:textFill>
        </w:rPr>
      </w:pPr>
      <w:r>
        <w:rPr>
          <w:rFonts w:hint="eastAsia" w:cs="宋体" w:asciiTheme="minorEastAsia" w:hAnsiTheme="minorEastAsia" w:eastAsiaTheme="minorEastAsia"/>
          <w:b/>
          <w:color w:val="000000" w:themeColor="text1"/>
          <w:sz w:val="32"/>
          <w14:textFill>
            <w14:solidFill>
              <w14:schemeClr w14:val="tx1"/>
            </w14:solidFill>
          </w14:textFill>
        </w:rPr>
        <w:t>四、开标、资格审查与信用信息查询</w:t>
      </w:r>
    </w:p>
    <w:p w14:paraId="58ECF02A">
      <w:pPr>
        <w:pStyle w:val="585"/>
        <w:spacing w:before="0" w:line="360" w:lineRule="auto"/>
        <w:ind w:left="0" w:firstLine="241"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p>
    <w:p w14:paraId="59D4E5CF">
      <w:pPr>
        <w:pStyle w:val="585"/>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18.1采购代理机构按照招标文件规定的时间通过电子交易平台组织开标，所有投标人均应当准时在线参加。投标人不足3家的，不得开标。</w:t>
      </w:r>
    </w:p>
    <w:p w14:paraId="06D89800">
      <w:pPr>
        <w:pStyle w:val="585"/>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25F1B8DC">
      <w:pPr>
        <w:pStyle w:val="585"/>
        <w:spacing w:before="0" w:line="360" w:lineRule="auto"/>
        <w:ind w:left="0" w:firstLine="240" w:firstLineChars="100"/>
        <w:contextualSpacing/>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18.3</w:t>
      </w:r>
      <w:r>
        <w:rPr>
          <w:rFonts w:hint="eastAsia" w:ascii="宋体" w:hAnsi="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4A6DAA9E">
      <w:pPr>
        <w:widowControl/>
        <w:spacing w:before="100" w:beforeAutospacing="1" w:after="240" w:line="360" w:lineRule="auto"/>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　19、资格审查</w:t>
      </w:r>
    </w:p>
    <w:p w14:paraId="260ED43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采购人或采购代理机构依据法律法规和招标文件的规定，对投标人的资格进行审查。</w:t>
      </w:r>
    </w:p>
    <w:p w14:paraId="082C9409">
      <w:pPr>
        <w:pStyle w:val="185"/>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14:paraId="497735E9">
      <w:pPr>
        <w:pStyle w:val="185"/>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3对未通过资格审查的投标人，采购人或采购代理机构告知其未通过的原因。</w:t>
      </w:r>
    </w:p>
    <w:p w14:paraId="50BD3DCF">
      <w:pPr>
        <w:pStyle w:val="185"/>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4合格投标人不足3家的，不再评标。</w:t>
      </w:r>
    </w:p>
    <w:p w14:paraId="4768C7F1">
      <w:pPr>
        <w:pStyle w:val="185"/>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2816B1E1">
      <w:pPr>
        <w:pStyle w:val="185"/>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20.1信用信息查询渠道及截止时间：采购代理机构将在资格审查时通过“信用中国”网站(www.creditchina.gov.cn)、中国政府采购网(www.ccgp.gov.cn)渠道查询投标人的信用记录。</w:t>
      </w:r>
    </w:p>
    <w:p w14:paraId="0C36AD31">
      <w:pPr>
        <w:pStyle w:val="185"/>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0225EE61">
      <w:pPr>
        <w:pStyle w:val="185"/>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1E7CB06C">
      <w:pPr>
        <w:pStyle w:val="185"/>
        <w:spacing w:before="0"/>
        <w:ind w:firstLine="480"/>
        <w:rPr>
          <w:rFonts w:cs="宋体" w:asciiTheme="minorEastAsia" w:hAnsiTheme="minorEastAsia" w:eastAsiaTheme="minorEastAsia"/>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3FCA0302">
      <w:pPr>
        <w:pStyle w:val="185"/>
        <w:spacing w:before="0"/>
        <w:ind w:firstLine="0" w:firstLineChars="0"/>
        <w:rPr>
          <w:rFonts w:cs="宋体" w:asciiTheme="minorEastAsia" w:hAnsiTheme="minorEastAsia" w:eastAsiaTheme="minorEastAsia"/>
          <w:color w:val="000000" w:themeColor="text1"/>
          <w:kern w:val="0"/>
          <w:szCs w:val="24"/>
          <w14:textFill>
            <w14:solidFill>
              <w14:schemeClr w14:val="tx1"/>
            </w14:solidFill>
          </w14:textFill>
        </w:rPr>
      </w:pPr>
    </w:p>
    <w:p w14:paraId="249F7F3F">
      <w:pPr>
        <w:snapToGrid w:val="0"/>
        <w:spacing w:line="360" w:lineRule="auto"/>
        <w:jc w:val="center"/>
        <w:rPr>
          <w:rFonts w:cs="宋体" w:asciiTheme="minorEastAsia" w:hAnsiTheme="minorEastAsia" w:eastAsiaTheme="minorEastAsia"/>
          <w:b/>
          <w:color w:val="000000" w:themeColor="text1"/>
          <w:sz w:val="36"/>
          <w:szCs w:val="36"/>
          <w14:textFill>
            <w14:solidFill>
              <w14:schemeClr w14:val="tx1"/>
            </w14:solidFill>
          </w14:textFill>
        </w:rPr>
      </w:pPr>
      <w:r>
        <w:rPr>
          <w:rFonts w:hint="eastAsia" w:cs="宋体" w:asciiTheme="minorEastAsia" w:hAnsiTheme="minorEastAsia" w:eastAsiaTheme="minorEastAsia"/>
          <w:b/>
          <w:color w:val="000000" w:themeColor="text1"/>
          <w:sz w:val="36"/>
          <w:szCs w:val="36"/>
          <w14:textFill>
            <w14:solidFill>
              <w14:schemeClr w14:val="tx1"/>
            </w14:solidFill>
          </w14:textFill>
        </w:rPr>
        <w:t>五、评标</w:t>
      </w:r>
    </w:p>
    <w:p w14:paraId="11A002BF">
      <w:pPr>
        <w:spacing w:line="360" w:lineRule="auto"/>
        <w:rPr>
          <w:rFonts w:ascii="宋体" w:hAnsi="宋体" w:cs="宋体"/>
          <w:b/>
          <w:color w:val="000000" w:themeColor="text1"/>
          <w:sz w:val="24"/>
          <w14:textFill>
            <w14:solidFill>
              <w14:schemeClr w14:val="tx1"/>
            </w14:solidFill>
          </w14:textFill>
        </w:rPr>
      </w:pPr>
      <w:bookmarkStart w:id="13"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14:textFill>
            <w14:solidFill>
              <w14:schemeClr w14:val="tx1"/>
            </w14:solidFill>
          </w14:textFill>
        </w:rPr>
        <w:t>详见招标文件第四部分评标办法。</w:t>
      </w:r>
    </w:p>
    <w:p w14:paraId="4E06D5D7">
      <w:pPr>
        <w:spacing w:line="360" w:lineRule="auto"/>
        <w:rPr>
          <w:rFonts w:cs="宋体" w:asciiTheme="minorEastAsia" w:hAnsiTheme="minorEastAsia" w:eastAsiaTheme="minorEastAsia"/>
          <w:b/>
          <w:color w:val="000000" w:themeColor="text1"/>
          <w:sz w:val="24"/>
          <w14:textFill>
            <w14:solidFill>
              <w14:schemeClr w14:val="tx1"/>
            </w14:solidFill>
          </w14:textFill>
        </w:rPr>
      </w:pPr>
    </w:p>
    <w:p w14:paraId="5BD6167C">
      <w:pPr>
        <w:snapToGrid w:val="0"/>
        <w:spacing w:line="360" w:lineRule="auto"/>
        <w:jc w:val="center"/>
        <w:rPr>
          <w:rFonts w:cs="宋体" w:asciiTheme="minorEastAsia" w:hAnsiTheme="minorEastAsia" w:eastAsiaTheme="minorEastAsia"/>
          <w:b/>
          <w:color w:val="000000" w:themeColor="text1"/>
          <w:sz w:val="36"/>
          <w:szCs w:val="36"/>
          <w14:textFill>
            <w14:solidFill>
              <w14:schemeClr w14:val="tx1"/>
            </w14:solidFill>
          </w14:textFill>
        </w:rPr>
      </w:pPr>
      <w:r>
        <w:rPr>
          <w:rFonts w:hint="eastAsia" w:cs="宋体" w:asciiTheme="minorEastAsia" w:hAnsiTheme="minorEastAsia" w:eastAsiaTheme="minorEastAsia"/>
          <w:b/>
          <w:color w:val="000000" w:themeColor="text1"/>
          <w:sz w:val="36"/>
          <w:szCs w:val="36"/>
          <w14:textFill>
            <w14:solidFill>
              <w14:schemeClr w14:val="tx1"/>
            </w14:solidFill>
          </w14:textFill>
        </w:rPr>
        <w:t>六、定 标</w:t>
      </w:r>
    </w:p>
    <w:p w14:paraId="5F2F95A7">
      <w:pPr>
        <w:pStyle w:val="32"/>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14:paraId="40781FAC">
      <w:pPr>
        <w:pStyle w:val="185"/>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szCs w:val="24"/>
        </w:rPr>
        <w:t>，为提高政府采购效率，鼓励在收到评审报告当天在线确定中标或者成交供应商。</w:t>
      </w:r>
      <w:r>
        <w:rPr>
          <w:rFonts w:hint="eastAsia" w:ascii="宋体" w:hAnsi="宋体" w:cs="宋体"/>
          <w:color w:val="000000" w:themeColor="text1"/>
          <w:szCs w:val="24"/>
          <w14:textFill>
            <w14:solidFill>
              <w14:schemeClr w14:val="tx1"/>
            </w14:solidFill>
          </w14:textFill>
        </w:rPr>
        <w:t>中标、成交通知书和中标、成交结果公告应当在规定时间内同时发出。</w:t>
      </w:r>
    </w:p>
    <w:p w14:paraId="308D10F6">
      <w:pPr>
        <w:pStyle w:val="185"/>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 中标通知与中标结果公告</w:t>
      </w:r>
    </w:p>
    <w:p w14:paraId="723AB12F">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328D8AD5">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themeColor="text1"/>
          <w:sz w:val="24"/>
          <w14:textFill>
            <w14:solidFill>
              <w14:schemeClr w14:val="tx1"/>
            </w14:solidFill>
          </w14:textFill>
        </w:rPr>
        <w:t>资格审查情况、评审专家抽取规则、符合性审查情况、</w:t>
      </w:r>
      <w:bookmarkEnd w:id="14"/>
      <w:r>
        <w:rPr>
          <w:rFonts w:hint="eastAsia" w:ascii="宋体" w:hAnsi="宋体" w:cs="宋体"/>
          <w:color w:val="000000" w:themeColor="text1"/>
          <w:sz w:val="24"/>
          <w14:textFill>
            <w14:solidFill>
              <w14:schemeClr w14:val="tx1"/>
            </w14:solidFill>
          </w14:textFill>
        </w:rPr>
        <w:t>未中标情况说明、中标公告期限以及评审专家名单、评分汇总及明细。</w:t>
      </w:r>
    </w:p>
    <w:p w14:paraId="1F707566">
      <w:pPr>
        <w:widowControl/>
        <w:shd w:val="clear" w:color="auto" w:fill="FFFFFF"/>
        <w:spacing w:line="360" w:lineRule="auto"/>
        <w:ind w:firstLine="48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14:paraId="4966AFCF">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23.4 由于中标、成交供应商原因导致重新采购的，应当承担支付代理费和专家评审费等费用在内的赔偿责任。</w:t>
      </w:r>
    </w:p>
    <w:p w14:paraId="6EF54E89">
      <w:pPr>
        <w:snapToGrid w:val="0"/>
        <w:spacing w:line="360" w:lineRule="auto"/>
        <w:ind w:left="120" w:leftChars="57" w:firstLine="482" w:firstLineChars="150"/>
        <w:jc w:val="center"/>
        <w:rPr>
          <w:rFonts w:cs="宋体" w:asciiTheme="minorEastAsia" w:hAnsiTheme="minorEastAsia" w:eastAsiaTheme="minorEastAsia"/>
          <w:b/>
          <w:color w:val="000000" w:themeColor="text1"/>
          <w:sz w:val="32"/>
          <w14:textFill>
            <w14:solidFill>
              <w14:schemeClr w14:val="tx1"/>
            </w14:solidFill>
          </w14:textFill>
        </w:rPr>
      </w:pPr>
    </w:p>
    <w:p w14:paraId="29F8433B">
      <w:pPr>
        <w:snapToGrid w:val="0"/>
        <w:spacing w:line="360" w:lineRule="auto"/>
        <w:ind w:left="120" w:leftChars="57" w:firstLine="482" w:firstLineChars="150"/>
        <w:jc w:val="center"/>
        <w:rPr>
          <w:rFonts w:cs="宋体" w:asciiTheme="minorEastAsia" w:hAnsiTheme="minorEastAsia" w:eastAsiaTheme="minorEastAsia"/>
          <w:b/>
          <w:color w:val="000000" w:themeColor="text1"/>
          <w:sz w:val="32"/>
          <w14:textFill>
            <w14:solidFill>
              <w14:schemeClr w14:val="tx1"/>
            </w14:solidFill>
          </w14:textFill>
        </w:rPr>
      </w:pPr>
      <w:r>
        <w:rPr>
          <w:rFonts w:hint="eastAsia" w:cs="宋体" w:asciiTheme="minorEastAsia" w:hAnsiTheme="minorEastAsia" w:eastAsiaTheme="minorEastAsia"/>
          <w:b/>
          <w:color w:val="000000" w:themeColor="text1"/>
          <w:sz w:val="32"/>
          <w14:textFill>
            <w14:solidFill>
              <w14:schemeClr w14:val="tx1"/>
            </w14:solidFill>
          </w14:textFill>
        </w:rPr>
        <w:t>七、合同授予</w:t>
      </w:r>
    </w:p>
    <w:p w14:paraId="5CF3BFB5">
      <w:pPr>
        <w:pStyle w:val="32"/>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 xml:space="preserve">24. </w:t>
      </w:r>
      <w:r>
        <w:rPr>
          <w:rFonts w:hint="eastAsia" w:cs="宋体"/>
          <w:color w:val="000000" w:themeColor="text1"/>
          <w14:textFill>
            <w14:solidFill>
              <w14:schemeClr w14:val="tx1"/>
            </w14:solidFill>
          </w14:textFill>
        </w:rPr>
        <w:t>合同主要条款详见第五部分拟签订的合同文本。</w:t>
      </w:r>
    </w:p>
    <w:p w14:paraId="01C4095F">
      <w:pPr>
        <w:pStyle w:val="32"/>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14:paraId="54214BC1">
      <w:pPr>
        <w:widowControl/>
        <w:shd w:val="clear" w:color="auto" w:fill="FFFFFF"/>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7747154">
      <w:pPr>
        <w:pStyle w:val="185"/>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1E11D592">
      <w:pPr>
        <w:pStyle w:val="185"/>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465D4A3D">
      <w:pPr>
        <w:pStyle w:val="185"/>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6536ECCA">
      <w:pPr>
        <w:pStyle w:val="185"/>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14:paraId="281D8DAB">
      <w:pPr>
        <w:pStyle w:val="32"/>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14:paraId="67ACE64A">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14:textFill>
            <w14:solidFill>
              <w14:schemeClr w14:val="tx1"/>
            </w14:solidFill>
          </w14:textFill>
        </w:rPr>
        <w:t>。</w:t>
      </w:r>
    </w:p>
    <w:p w14:paraId="0B193031">
      <w:pPr>
        <w:tabs>
          <w:tab w:val="left" w:pos="0"/>
        </w:tabs>
        <w:spacing w:line="360" w:lineRule="auto"/>
        <w:ind w:firstLine="48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7EEEA7C5">
      <w:pPr>
        <w:pStyle w:val="32"/>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27.预付款</w:t>
      </w:r>
    </w:p>
    <w:p w14:paraId="01BE45C8">
      <w:pPr>
        <w:adjustRightInd/>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14:textFill>
            <w14:solidFill>
              <w14:schemeClr w14:val="tx1"/>
            </w14:solidFill>
          </w14:textFill>
        </w:rPr>
        <w:t>40％</w:t>
      </w:r>
      <w:r>
        <w:rPr>
          <w:rFonts w:hint="eastAsia" w:ascii="宋体" w:hAnsi="宋体"/>
          <w:color w:val="000000" w:themeColor="text1"/>
          <w:sz w:val="24"/>
          <w14:textFill>
            <w14:solidFill>
              <w14:schemeClr w14:val="tx1"/>
            </w14:solidFill>
          </w14:textFill>
        </w:rPr>
        <w:t>，不高于合同金额的</w:t>
      </w:r>
      <w:r>
        <w:rPr>
          <w:rFonts w:ascii="宋体" w:hAnsi="宋体"/>
          <w:color w:val="000000" w:themeColor="text1"/>
          <w:sz w:val="24"/>
          <w14:textFill>
            <w14:solidFill>
              <w14:schemeClr w14:val="tx1"/>
            </w14:solidFill>
          </w14:textFill>
        </w:rPr>
        <w:t>70%；项目分年安排预算的，每年预付款比例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olor w:val="000000" w:themeColor="text1"/>
          <w:sz w:val="24"/>
          <w14:textFill>
            <w14:solidFill>
              <w14:schemeClr w14:val="tx1"/>
            </w14:solidFill>
          </w14:textFill>
        </w:rPr>
        <w:t>项目年度计划支付资金额的40％</w:t>
      </w:r>
      <w:r>
        <w:rPr>
          <w:rFonts w:hint="eastAsia" w:ascii="宋体" w:hAnsi="宋体"/>
          <w:color w:val="000000" w:themeColor="text1"/>
          <w:sz w:val="24"/>
          <w14:textFill>
            <w14:solidFill>
              <w14:schemeClr w14:val="tx1"/>
            </w14:solidFill>
          </w14:textFill>
        </w:rPr>
        <w:t>，不高于合同金额的</w:t>
      </w:r>
      <w:r>
        <w:rPr>
          <w:rFonts w:ascii="宋体" w:hAnsi="宋体"/>
          <w:color w:val="000000" w:themeColor="text1"/>
          <w:sz w:val="24"/>
          <w14:textFill>
            <w14:solidFill>
              <w14:schemeClr w14:val="tx1"/>
            </w14:solidFill>
          </w14:textFill>
        </w:rPr>
        <w:t>70%；采购项目实施以人工投入为主的，</w:t>
      </w:r>
      <w:r>
        <w:rPr>
          <w:rFonts w:hint="eastAsia" w:ascii="宋体" w:hAnsi="宋体"/>
          <w:color w:val="000000" w:themeColor="text1"/>
          <w:sz w:val="24"/>
          <w14:textFill>
            <w14:solidFill>
              <w14:schemeClr w14:val="tx1"/>
            </w14:solidFill>
          </w14:textFill>
        </w:rPr>
        <w:t>可适当降低预付款比例，但不得低于</w:t>
      </w:r>
      <w:r>
        <w:rPr>
          <w:rFonts w:ascii="宋体" w:hAnsi="宋体"/>
          <w:color w:val="000000" w:themeColor="text1"/>
          <w:sz w:val="24"/>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明确表示无需预付款或者主动要求降低预付款比例的，</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可不适用前述规定。</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根据项目特点、供应商诚信等因素，可以要求</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14:textFill>
            <w14:solidFill>
              <w14:schemeClr w14:val="tx1"/>
            </w14:solidFill>
          </w14:textFill>
        </w:rPr>
        <w:t>/保函受理—确认保单—支付保费—成功出单。政</w:t>
      </w:r>
      <w:r>
        <w:rPr>
          <w:rFonts w:hint="eastAsia" w:ascii="宋体" w:hAnsi="宋体"/>
          <w:color w:val="000000" w:themeColor="text1"/>
          <w:sz w:val="24"/>
          <w14:textFill>
            <w14:solidFill>
              <w14:schemeClr w14:val="tx1"/>
            </w14:solidFill>
          </w14:textFill>
        </w:rPr>
        <w:t>采云金融专线95763</w:t>
      </w:r>
      <w:r>
        <w:rPr>
          <w:rFonts w:ascii="宋体" w:hAnsi="宋体"/>
          <w:color w:val="000000" w:themeColor="text1"/>
          <w:sz w:val="24"/>
          <w14:textFill>
            <w14:solidFill>
              <w14:schemeClr w14:val="tx1"/>
            </w14:solidFill>
          </w14:textFill>
        </w:rPr>
        <w:t>。</w:t>
      </w:r>
    </w:p>
    <w:p w14:paraId="182D3D62">
      <w:pPr>
        <w:snapToGrid w:val="0"/>
        <w:spacing w:line="360" w:lineRule="auto"/>
        <w:ind w:firstLine="3357" w:firstLineChars="1045"/>
        <w:rPr>
          <w:rFonts w:cs="宋体" w:asciiTheme="minorEastAsia" w:hAnsiTheme="minorEastAsia" w:eastAsiaTheme="minorEastAsia"/>
          <w:b/>
          <w:color w:val="000000" w:themeColor="text1"/>
          <w:sz w:val="32"/>
          <w14:textFill>
            <w14:solidFill>
              <w14:schemeClr w14:val="tx1"/>
            </w14:solidFill>
          </w14:textFill>
        </w:rPr>
      </w:pPr>
    </w:p>
    <w:p w14:paraId="12310EBB">
      <w:pPr>
        <w:snapToGrid w:val="0"/>
        <w:spacing w:line="360" w:lineRule="auto"/>
        <w:ind w:firstLine="3357" w:firstLineChars="1045"/>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32"/>
          <w14:textFill>
            <w14:solidFill>
              <w14:schemeClr w14:val="tx1"/>
            </w14:solidFill>
          </w14:textFill>
        </w:rPr>
        <w:t>八、电子交易活动的中止</w:t>
      </w:r>
    </w:p>
    <w:p w14:paraId="7E56D958">
      <w:pPr>
        <w:pStyle w:val="185"/>
        <w:snapToGrid w:val="0"/>
        <w:spacing w:before="0"/>
        <w:ind w:firstLine="0" w:firstLineChars="0"/>
        <w:rPr>
          <w:rFonts w:ascii="宋体" w:hAns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w:t>
      </w:r>
      <w:r>
        <w:rPr>
          <w:rFonts w:ascii="宋体" w:hAnsi="宋体" w:cs="宋体"/>
          <w:b/>
          <w:bCs/>
          <w:color w:val="000000" w:themeColor="text1"/>
          <w:szCs w:val="24"/>
          <w14:textFill>
            <w14:solidFill>
              <w14:schemeClr w14:val="tx1"/>
            </w14:solidFill>
          </w14:textFill>
        </w:rPr>
        <w:t>8</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0892FC0F">
      <w:pPr>
        <w:pStyle w:val="185"/>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28.1电子交易平台发生故障而无法登录访问的； </w:t>
      </w:r>
    </w:p>
    <w:p w14:paraId="3AC503EE">
      <w:pPr>
        <w:pStyle w:val="185"/>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28.2电子交易平台应用或数据库出现错误，不能进行正常操作的；</w:t>
      </w:r>
    </w:p>
    <w:p w14:paraId="36978762">
      <w:pPr>
        <w:pStyle w:val="185"/>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28.3电子交易平台发现严重安全漏洞，有潜在泄密危险的；</w:t>
      </w:r>
    </w:p>
    <w:p w14:paraId="781C4DEC">
      <w:pPr>
        <w:pStyle w:val="185"/>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28.4病毒发作导致不能进行正常操作的； </w:t>
      </w:r>
    </w:p>
    <w:p w14:paraId="142F64A9">
      <w:pPr>
        <w:pStyle w:val="185"/>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28.5其他无法保证电子交易的公平、公正和安全的情况。</w:t>
      </w:r>
    </w:p>
    <w:p w14:paraId="2E76529C">
      <w:pPr>
        <w:pStyle w:val="185"/>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30C6889">
      <w:pPr>
        <w:tabs>
          <w:tab w:val="left" w:pos="0"/>
        </w:tabs>
        <w:spacing w:line="360" w:lineRule="auto"/>
        <w:ind w:firstLine="480"/>
        <w:rPr>
          <w:rFonts w:cs="宋体" w:asciiTheme="minorEastAsia" w:hAnsiTheme="minorEastAsia" w:eastAsiaTheme="minorEastAsia"/>
          <w:color w:val="000000" w:themeColor="text1"/>
          <w:sz w:val="24"/>
          <w14:textFill>
            <w14:solidFill>
              <w14:schemeClr w14:val="tx1"/>
            </w14:solidFill>
          </w14:textFill>
        </w:rPr>
      </w:pPr>
    </w:p>
    <w:p w14:paraId="02268D19">
      <w:pPr>
        <w:snapToGrid w:val="0"/>
        <w:spacing w:line="360" w:lineRule="auto"/>
        <w:ind w:left="120" w:leftChars="57" w:firstLine="482" w:firstLineChars="150"/>
        <w:jc w:val="center"/>
        <w:rPr>
          <w:rFonts w:cs="宋体" w:asciiTheme="minorEastAsia" w:hAnsiTheme="minorEastAsia" w:eastAsiaTheme="minorEastAsia"/>
          <w:b/>
          <w:color w:val="000000" w:themeColor="text1"/>
          <w:sz w:val="32"/>
          <w14:textFill>
            <w14:solidFill>
              <w14:schemeClr w14:val="tx1"/>
            </w14:solidFill>
          </w14:textFill>
        </w:rPr>
      </w:pPr>
      <w:r>
        <w:rPr>
          <w:rFonts w:hint="eastAsia" w:cs="宋体" w:asciiTheme="minorEastAsia" w:hAnsiTheme="minorEastAsia" w:eastAsiaTheme="minorEastAsia"/>
          <w:b/>
          <w:color w:val="000000" w:themeColor="text1"/>
          <w:sz w:val="32"/>
          <w14:textFill>
            <w14:solidFill>
              <w14:schemeClr w14:val="tx1"/>
            </w14:solidFill>
          </w14:textFill>
        </w:rPr>
        <w:t>九、验收</w:t>
      </w:r>
    </w:p>
    <w:bookmarkEnd w:id="11"/>
    <w:bookmarkEnd w:id="12"/>
    <w:bookmarkEnd w:id="13"/>
    <w:p w14:paraId="1B6CF546">
      <w:pPr>
        <w:pStyle w:val="32"/>
        <w:spacing w:line="360" w:lineRule="auto"/>
        <w:ind w:firstLine="0" w:firstLineChars="0"/>
        <w:rPr>
          <w:rFonts w:cs="宋体"/>
          <w:b/>
          <w:color w:val="000000" w:themeColor="text1"/>
          <w14:textFill>
            <w14:solidFill>
              <w14:schemeClr w14:val="tx1"/>
            </w14:solidFill>
          </w14:textFill>
        </w:rPr>
      </w:pPr>
      <w:bookmarkStart w:id="15" w:name="第四部分"/>
      <w:r>
        <w:rPr>
          <w:rFonts w:hint="eastAsia" w:cs="宋体"/>
          <w:b/>
          <w:color w:val="000000" w:themeColor="text1"/>
          <w14:textFill>
            <w14:solidFill>
              <w14:schemeClr w14:val="tx1"/>
            </w14:solidFill>
          </w14:textFill>
        </w:rPr>
        <w:t>30.验收</w:t>
      </w:r>
    </w:p>
    <w:p w14:paraId="006D1C61">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D7357C">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3C17FBDA">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33A7C02">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497E32B">
      <w:pPr>
        <w:tabs>
          <w:tab w:val="left" w:pos="0"/>
        </w:tabs>
        <w:spacing w:line="360" w:lineRule="auto"/>
        <w:ind w:firstLine="480"/>
      </w:pPr>
      <w:r>
        <w:rPr>
          <w:rFonts w:hint="eastAsia" w:ascii="宋体" w:hAnsi="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D052F4A">
      <w:pPr>
        <w:tabs>
          <w:tab w:val="left" w:pos="0"/>
        </w:tabs>
        <w:spacing w:line="360" w:lineRule="auto"/>
        <w:ind w:firstLine="480"/>
        <w:rPr>
          <w:rFonts w:ascii="宋体" w:hAnsi="宋体" w:cs="宋体"/>
          <w:color w:val="000000" w:themeColor="text1"/>
          <w:kern w:val="0"/>
          <w:sz w:val="24"/>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072990"/>
      <w:bookmarkEnd w:id="16"/>
      <w:bookmarkStart w:id="17" w:name="_Hlt75236101"/>
      <w:bookmarkEnd w:id="17"/>
      <w:bookmarkStart w:id="18" w:name="_Hlt68073093"/>
      <w:bookmarkEnd w:id="18"/>
      <w:bookmarkStart w:id="19" w:name="_Hlt74730295"/>
      <w:bookmarkEnd w:id="19"/>
      <w:bookmarkStart w:id="20" w:name="_Hlt74707468"/>
      <w:bookmarkEnd w:id="20"/>
      <w:bookmarkStart w:id="21" w:name="_Hlt75236290"/>
      <w:bookmarkEnd w:id="21"/>
      <w:bookmarkStart w:id="22" w:name="_Hlt68072998"/>
      <w:bookmarkEnd w:id="22"/>
      <w:bookmarkStart w:id="23" w:name="_Hlt75236011"/>
      <w:bookmarkEnd w:id="23"/>
      <w:bookmarkStart w:id="24" w:name="_Hlt68403820"/>
      <w:bookmarkEnd w:id="24"/>
      <w:bookmarkStart w:id="25" w:name="_Hlt74729768"/>
      <w:bookmarkEnd w:id="25"/>
      <w:bookmarkStart w:id="26" w:name="_Hlt68057669"/>
      <w:bookmarkEnd w:id="26"/>
      <w:bookmarkStart w:id="27" w:name="_Hlt74714665"/>
      <w:bookmarkEnd w:id="27"/>
    </w:p>
    <w:p w14:paraId="4A1EC2CD">
      <w:pPr>
        <w:spacing w:line="360" w:lineRule="auto"/>
        <w:jc w:val="center"/>
        <w:outlineLvl w:val="0"/>
        <w:rPr>
          <w:rFonts w:cs="宋体" w:asciiTheme="minorEastAsia" w:hAnsiTheme="minorEastAsia" w:eastAsiaTheme="minorEastAsia"/>
          <w:b/>
          <w:color w:val="000000" w:themeColor="text1"/>
          <w:sz w:val="36"/>
          <w:szCs w:val="36"/>
          <w14:textFill>
            <w14:solidFill>
              <w14:schemeClr w14:val="tx1"/>
            </w14:solidFill>
          </w14:textFill>
        </w:rPr>
      </w:pPr>
      <w:r>
        <w:rPr>
          <w:rFonts w:hint="eastAsia" w:cs="宋体" w:asciiTheme="minorEastAsia" w:hAnsiTheme="minorEastAsia" w:eastAsiaTheme="minorEastAsia"/>
          <w:b/>
          <w:color w:val="000000" w:themeColor="text1"/>
          <w:sz w:val="36"/>
          <w:szCs w:val="36"/>
          <w14:textFill>
            <w14:solidFill>
              <w14:schemeClr w14:val="tx1"/>
            </w14:solidFill>
          </w14:textFill>
        </w:rPr>
        <w:t>第三部分   采购需求</w:t>
      </w:r>
    </w:p>
    <w:p w14:paraId="09D3BAF9">
      <w:pPr>
        <w:rPr>
          <w:rFonts w:hint="eastAsia" w:ascii="宋体"/>
          <w:b/>
          <w:sz w:val="24"/>
          <w:szCs w:val="24"/>
          <w:highlight w:val="none"/>
        </w:rPr>
      </w:pPr>
      <w:r>
        <w:rPr>
          <w:rFonts w:hint="eastAsia" w:ascii="宋体" w:hAnsi="宋体"/>
          <w:b/>
          <w:sz w:val="24"/>
          <w:szCs w:val="24"/>
          <w:highlight w:val="none"/>
        </w:rPr>
        <w:t>一、项目概况</w:t>
      </w:r>
    </w:p>
    <w:p w14:paraId="17809D1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olor w:val="000000"/>
          <w:sz w:val="24"/>
          <w:szCs w:val="24"/>
          <w:highlight w:val="none"/>
          <w:lang w:val="en-US" w:eastAsia="zh-CN"/>
        </w:rPr>
      </w:pPr>
      <w:r>
        <w:rPr>
          <w:rFonts w:hint="eastAsia" w:ascii="宋体" w:hAnsi="宋体"/>
          <w:color w:val="000000"/>
          <w:sz w:val="24"/>
          <w:szCs w:val="24"/>
          <w:highlight w:val="none"/>
          <w:lang w:eastAsia="zh-CN"/>
        </w:rPr>
        <w:t>根</w:t>
      </w:r>
      <w:r>
        <w:rPr>
          <w:rFonts w:hint="eastAsia" w:ascii="宋体" w:hAnsi="宋体"/>
          <w:color w:val="000000"/>
          <w:sz w:val="24"/>
          <w:szCs w:val="24"/>
          <w:highlight w:val="none"/>
        </w:rPr>
        <w:t>据</w:t>
      </w:r>
      <w:r>
        <w:rPr>
          <w:rFonts w:hint="eastAsia" w:ascii="宋体" w:hAnsi="宋体"/>
          <w:color w:val="000000"/>
          <w:sz w:val="24"/>
          <w:szCs w:val="24"/>
          <w:highlight w:val="none"/>
          <w:lang w:eastAsia="zh-CN"/>
        </w:rPr>
        <w:t>采荷</w:t>
      </w:r>
      <w:r>
        <w:rPr>
          <w:rFonts w:hint="eastAsia" w:ascii="宋体" w:hAnsi="宋体"/>
          <w:color w:val="000000"/>
          <w:sz w:val="24"/>
          <w:szCs w:val="24"/>
          <w:highlight w:val="none"/>
          <w:lang w:val="en-US" w:eastAsia="zh-CN"/>
        </w:rPr>
        <w:t>街道</w:t>
      </w:r>
      <w:r>
        <w:rPr>
          <w:rFonts w:hint="eastAsia" w:ascii="宋体" w:hAnsi="宋体"/>
          <w:color w:val="000000"/>
          <w:sz w:val="24"/>
          <w:szCs w:val="24"/>
          <w:highlight w:val="none"/>
        </w:rPr>
        <w:t>的工作任务部署</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24小时值班备勤，在街区开展火灾预防宣传、消防安全检查、应急消防救援等工作。其中白班确保5人且其中1人持有B1驾照，晚班确保3人且其中1人持有B1驾照。人员要求如下：</w:t>
      </w:r>
    </w:p>
    <w:tbl>
      <w:tblPr>
        <w:tblStyle w:val="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946"/>
        <w:gridCol w:w="3875"/>
        <w:gridCol w:w="2913"/>
      </w:tblGrid>
      <w:tr w14:paraId="7C17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1F8FD5AC">
            <w:pPr>
              <w:spacing w:line="240" w:lineRule="auto"/>
              <w:ind w:firstLine="0" w:firstLineChars="0"/>
              <w:jc w:val="center"/>
              <w:rPr>
                <w:rFonts w:hint="eastAsia" w:ascii="宋体" w:hAnsi="宋体"/>
                <w:color w:val="000000"/>
                <w:sz w:val="24"/>
                <w:szCs w:val="24"/>
                <w:highlight w:val="none"/>
              </w:rPr>
            </w:pPr>
            <w:r>
              <w:rPr>
                <w:rFonts w:hint="eastAsia" w:ascii="宋体" w:hAnsi="宋体"/>
                <w:color w:val="000000"/>
                <w:sz w:val="24"/>
                <w:szCs w:val="24"/>
                <w:highlight w:val="none"/>
              </w:rPr>
              <w:t>岗</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位</w:t>
            </w:r>
          </w:p>
        </w:tc>
        <w:tc>
          <w:tcPr>
            <w:tcW w:w="94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493A7ED2">
            <w:pPr>
              <w:spacing w:line="240" w:lineRule="auto"/>
              <w:ind w:firstLine="0" w:firstLineChars="0"/>
              <w:jc w:val="center"/>
              <w:rPr>
                <w:rFonts w:hint="eastAsia" w:ascii="宋体" w:hAnsi="宋体"/>
                <w:color w:val="000000"/>
                <w:sz w:val="24"/>
                <w:szCs w:val="24"/>
                <w:highlight w:val="none"/>
              </w:rPr>
            </w:pPr>
            <w:r>
              <w:rPr>
                <w:rFonts w:hint="eastAsia" w:ascii="宋体" w:hAnsi="宋体"/>
                <w:color w:val="000000"/>
                <w:sz w:val="24"/>
                <w:szCs w:val="24"/>
                <w:highlight w:val="none"/>
              </w:rPr>
              <w:t>人</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数</w:t>
            </w:r>
          </w:p>
        </w:tc>
        <w:tc>
          <w:tcPr>
            <w:tcW w:w="387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7FCFA537">
            <w:pPr>
              <w:spacing w:line="240" w:lineRule="auto"/>
              <w:ind w:firstLine="0" w:firstLineChars="0"/>
              <w:jc w:val="center"/>
              <w:rPr>
                <w:rFonts w:hint="eastAsia" w:ascii="宋体" w:hAnsi="宋体"/>
                <w:color w:val="000000"/>
                <w:sz w:val="24"/>
                <w:szCs w:val="24"/>
                <w:highlight w:val="none"/>
              </w:rPr>
            </w:pPr>
            <w:r>
              <w:rPr>
                <w:rFonts w:hint="eastAsia" w:ascii="宋体" w:hAnsi="宋体"/>
                <w:color w:val="000000"/>
                <w:sz w:val="24"/>
                <w:szCs w:val="24"/>
                <w:highlight w:val="none"/>
              </w:rPr>
              <w:t>人员要求</w:t>
            </w:r>
          </w:p>
        </w:tc>
        <w:tc>
          <w:tcPr>
            <w:tcW w:w="291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6ADFB2C9">
            <w:pPr>
              <w:spacing w:line="240" w:lineRule="auto"/>
              <w:ind w:firstLine="0" w:firstLineChars="0"/>
              <w:jc w:val="center"/>
              <w:rPr>
                <w:rFonts w:hint="eastAsia" w:ascii="宋体" w:hAnsi="宋体"/>
                <w:color w:val="000000"/>
                <w:sz w:val="24"/>
                <w:szCs w:val="24"/>
                <w:highlight w:val="none"/>
              </w:rPr>
            </w:pPr>
            <w:r>
              <w:rPr>
                <w:rFonts w:hint="eastAsia" w:ascii="宋体" w:hAnsi="宋体"/>
                <w:color w:val="000000"/>
                <w:sz w:val="24"/>
                <w:szCs w:val="24"/>
                <w:highlight w:val="none"/>
              </w:rPr>
              <w:t>职责要求</w:t>
            </w:r>
          </w:p>
        </w:tc>
      </w:tr>
      <w:tr w14:paraId="1FAF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0123E3">
            <w:pPr>
              <w:spacing w:line="240" w:lineRule="auto"/>
              <w:ind w:firstLine="0" w:firstLineChars="0"/>
              <w:jc w:val="center"/>
              <w:rPr>
                <w:rFonts w:hint="eastAsia" w:ascii="宋体" w:hAnsi="宋体"/>
                <w:color w:val="000000"/>
                <w:sz w:val="24"/>
                <w:szCs w:val="24"/>
                <w:highlight w:val="none"/>
              </w:rPr>
            </w:pPr>
            <w:r>
              <w:rPr>
                <w:rFonts w:hint="eastAsia" w:ascii="宋体" w:hAnsi="宋体"/>
                <w:color w:val="000000"/>
                <w:sz w:val="24"/>
                <w:szCs w:val="24"/>
                <w:highlight w:val="none"/>
              </w:rPr>
              <w:t>站长</w:t>
            </w:r>
          </w:p>
        </w:tc>
        <w:tc>
          <w:tcPr>
            <w:tcW w:w="9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314A4D0">
            <w:pPr>
              <w:spacing w:line="240" w:lineRule="auto"/>
              <w:ind w:firstLine="0" w:firstLineChars="0"/>
              <w:jc w:val="center"/>
              <w:rPr>
                <w:rFonts w:hint="eastAsia" w:ascii="宋体" w:hAnsi="宋体"/>
                <w:color w:val="000000"/>
                <w:sz w:val="24"/>
                <w:szCs w:val="24"/>
                <w:highlight w:val="none"/>
              </w:rPr>
            </w:pPr>
            <w:r>
              <w:rPr>
                <w:rFonts w:hint="eastAsia" w:ascii="宋体" w:hAnsi="宋体"/>
                <w:color w:val="000000"/>
                <w:sz w:val="24"/>
                <w:szCs w:val="24"/>
                <w:highlight w:val="none"/>
              </w:rPr>
              <w:t>1</w:t>
            </w:r>
          </w:p>
        </w:tc>
        <w:tc>
          <w:tcPr>
            <w:tcW w:w="387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7043D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sz w:val="24"/>
                <w:szCs w:val="24"/>
                <w:highlight w:val="none"/>
              </w:rPr>
            </w:pPr>
            <w:r>
              <w:rPr>
                <w:rFonts w:hint="eastAsia" w:ascii="宋体" w:hAnsi="宋体"/>
                <w:color w:val="000000"/>
                <w:sz w:val="24"/>
                <w:szCs w:val="24"/>
                <w:highlight w:val="none"/>
              </w:rPr>
              <w:t>均为男性，年龄35周岁以下，大专（含）以上文化程度，其中站长、副站长具有消防部队服役经历或为消防专业毕业生；持有B1驾照的，年龄可放宽至45周岁以下，高中（含）以上文化程度。</w:t>
            </w:r>
          </w:p>
          <w:p w14:paraId="1712F31D">
            <w:pPr>
              <w:spacing w:line="240" w:lineRule="auto"/>
              <w:ind w:firstLine="0" w:firstLineChars="0"/>
              <w:jc w:val="left"/>
              <w:rPr>
                <w:rFonts w:hint="eastAsia" w:ascii="宋体" w:hAnsi="宋体"/>
                <w:color w:val="000000"/>
                <w:sz w:val="24"/>
                <w:szCs w:val="24"/>
                <w:highlight w:val="none"/>
              </w:rPr>
            </w:pPr>
          </w:p>
        </w:tc>
        <w:tc>
          <w:tcPr>
            <w:tcW w:w="2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203D5BE">
            <w:pPr>
              <w:spacing w:line="240" w:lineRule="auto"/>
              <w:ind w:firstLine="0" w:firstLineChars="0"/>
              <w:jc w:val="left"/>
              <w:rPr>
                <w:rFonts w:hint="eastAsia" w:ascii="宋体" w:hAnsi="宋体"/>
                <w:color w:val="000000"/>
                <w:sz w:val="24"/>
                <w:szCs w:val="24"/>
                <w:highlight w:val="none"/>
              </w:rPr>
            </w:pPr>
            <w:r>
              <w:rPr>
                <w:rFonts w:hint="eastAsia" w:ascii="宋体" w:hAnsi="宋体"/>
                <w:color w:val="000000"/>
                <w:sz w:val="24"/>
                <w:szCs w:val="24"/>
                <w:highlight w:val="none"/>
              </w:rPr>
              <w:t>负责全站管理和上传下达指令并执行；杜绝安全生产各类隐患，</w:t>
            </w:r>
            <w:r>
              <w:rPr>
                <w:rFonts w:hint="eastAsia" w:ascii="宋体" w:hAnsi="宋体"/>
                <w:color w:val="000000"/>
                <w:sz w:val="24"/>
                <w:szCs w:val="24"/>
                <w:highlight w:val="none"/>
                <w:lang w:eastAsia="zh-CN"/>
              </w:rPr>
              <w:t>开展</w:t>
            </w:r>
            <w:r>
              <w:rPr>
                <w:rFonts w:hint="eastAsia" w:ascii="宋体" w:hAnsi="宋体"/>
                <w:color w:val="000000"/>
                <w:sz w:val="24"/>
                <w:szCs w:val="24"/>
                <w:highlight w:val="none"/>
              </w:rPr>
              <w:t>救援工作。</w:t>
            </w:r>
          </w:p>
        </w:tc>
      </w:tr>
      <w:tr w14:paraId="74CE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2912C5">
            <w:pPr>
              <w:spacing w:line="240" w:lineRule="auto"/>
              <w:ind w:firstLine="0" w:firstLineChars="0"/>
              <w:jc w:val="center"/>
              <w:rPr>
                <w:rFonts w:hint="eastAsia" w:ascii="宋体" w:hAnsi="宋体"/>
                <w:color w:val="000000"/>
                <w:sz w:val="24"/>
                <w:szCs w:val="24"/>
                <w:highlight w:val="none"/>
              </w:rPr>
            </w:pPr>
            <w:r>
              <w:rPr>
                <w:rFonts w:hint="eastAsia" w:ascii="宋体" w:hAnsi="宋体"/>
                <w:color w:val="000000"/>
                <w:sz w:val="24"/>
                <w:szCs w:val="24"/>
                <w:highlight w:val="none"/>
              </w:rPr>
              <w:t>副站长</w:t>
            </w:r>
          </w:p>
        </w:tc>
        <w:tc>
          <w:tcPr>
            <w:tcW w:w="9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249828">
            <w:pPr>
              <w:spacing w:line="240" w:lineRule="auto"/>
              <w:ind w:firstLine="0" w:firstLineChars="0"/>
              <w:jc w:val="center"/>
              <w:rPr>
                <w:rFonts w:hint="eastAsia" w:ascii="宋体" w:hAnsi="宋体"/>
                <w:color w:val="000000"/>
                <w:sz w:val="24"/>
                <w:szCs w:val="24"/>
                <w:highlight w:val="none"/>
              </w:rPr>
            </w:pPr>
            <w:r>
              <w:rPr>
                <w:rFonts w:hint="eastAsia" w:ascii="宋体" w:hAnsi="宋体"/>
                <w:color w:val="000000"/>
                <w:sz w:val="24"/>
                <w:szCs w:val="24"/>
                <w:highlight w:val="none"/>
              </w:rPr>
              <w:t>1</w:t>
            </w:r>
          </w:p>
        </w:tc>
        <w:tc>
          <w:tcPr>
            <w:tcW w:w="387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2C052BF">
            <w:pPr>
              <w:spacing w:line="240" w:lineRule="auto"/>
              <w:ind w:firstLine="0" w:firstLineChars="0"/>
              <w:jc w:val="left"/>
              <w:rPr>
                <w:rFonts w:hint="eastAsia" w:ascii="宋体" w:hAnsi="宋体"/>
                <w:color w:val="000000"/>
                <w:sz w:val="24"/>
                <w:szCs w:val="24"/>
                <w:highlight w:val="none"/>
              </w:rPr>
            </w:pPr>
          </w:p>
        </w:tc>
        <w:tc>
          <w:tcPr>
            <w:tcW w:w="2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68627B">
            <w:pPr>
              <w:spacing w:line="240" w:lineRule="auto"/>
              <w:ind w:firstLine="0" w:firstLineChars="0"/>
              <w:jc w:val="left"/>
              <w:rPr>
                <w:rFonts w:hint="eastAsia" w:ascii="宋体" w:hAnsi="宋体"/>
                <w:color w:val="000000"/>
                <w:sz w:val="24"/>
                <w:szCs w:val="24"/>
                <w:highlight w:val="none"/>
              </w:rPr>
            </w:pPr>
            <w:r>
              <w:rPr>
                <w:rFonts w:hint="eastAsia" w:ascii="宋体" w:hAnsi="宋体"/>
                <w:color w:val="000000"/>
                <w:sz w:val="24"/>
                <w:szCs w:val="24"/>
                <w:highlight w:val="none"/>
              </w:rPr>
              <w:t>配合站长完成相关工作。杜绝安全生产各类隐患，</w:t>
            </w:r>
            <w:r>
              <w:rPr>
                <w:rFonts w:hint="eastAsia" w:ascii="宋体" w:hAnsi="宋体"/>
                <w:color w:val="000000"/>
                <w:sz w:val="24"/>
                <w:szCs w:val="24"/>
                <w:highlight w:val="none"/>
                <w:lang w:eastAsia="zh-CN"/>
              </w:rPr>
              <w:t>开展</w:t>
            </w:r>
            <w:r>
              <w:rPr>
                <w:rFonts w:hint="eastAsia" w:ascii="宋体" w:hAnsi="宋体"/>
                <w:color w:val="000000"/>
                <w:sz w:val="24"/>
                <w:szCs w:val="24"/>
                <w:highlight w:val="none"/>
              </w:rPr>
              <w:t>救援工作。</w:t>
            </w:r>
          </w:p>
        </w:tc>
      </w:tr>
      <w:tr w14:paraId="6A3E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6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D383D4">
            <w:pPr>
              <w:spacing w:line="240" w:lineRule="auto"/>
              <w:ind w:firstLine="0" w:firstLineChars="0"/>
              <w:jc w:val="center"/>
              <w:rPr>
                <w:rFonts w:hint="eastAsia" w:ascii="宋体" w:hAnsi="宋体"/>
                <w:color w:val="000000"/>
                <w:sz w:val="24"/>
                <w:szCs w:val="24"/>
                <w:highlight w:val="none"/>
              </w:rPr>
            </w:pPr>
            <w:r>
              <w:rPr>
                <w:rFonts w:hint="eastAsia" w:ascii="宋体" w:hAnsi="宋体"/>
                <w:color w:val="000000"/>
                <w:sz w:val="24"/>
                <w:szCs w:val="24"/>
                <w:highlight w:val="none"/>
              </w:rPr>
              <w:t>安全生产检查/</w:t>
            </w:r>
          </w:p>
          <w:p w14:paraId="71D7BFBE">
            <w:pPr>
              <w:spacing w:line="240" w:lineRule="auto"/>
              <w:ind w:firstLine="0" w:firstLineChars="0"/>
              <w:jc w:val="center"/>
              <w:rPr>
                <w:rFonts w:hint="eastAsia" w:ascii="宋体" w:hAnsi="宋体"/>
                <w:color w:val="000000"/>
                <w:sz w:val="24"/>
                <w:szCs w:val="24"/>
                <w:highlight w:val="none"/>
              </w:rPr>
            </w:pPr>
            <w:r>
              <w:rPr>
                <w:rFonts w:hint="eastAsia" w:ascii="宋体" w:hAnsi="宋体"/>
                <w:color w:val="000000"/>
                <w:sz w:val="24"/>
                <w:szCs w:val="24"/>
                <w:highlight w:val="none"/>
              </w:rPr>
              <w:t>消防救援</w:t>
            </w:r>
          </w:p>
        </w:tc>
        <w:tc>
          <w:tcPr>
            <w:tcW w:w="9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C31E8D">
            <w:pPr>
              <w:spacing w:line="240" w:lineRule="auto"/>
              <w:ind w:firstLine="0" w:firstLineChars="0"/>
              <w:jc w:val="center"/>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lang w:val="en-US" w:eastAsia="zh-CN"/>
              </w:rPr>
              <w:t>6</w:t>
            </w:r>
          </w:p>
        </w:tc>
        <w:tc>
          <w:tcPr>
            <w:tcW w:w="387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988324">
            <w:pPr>
              <w:spacing w:line="240" w:lineRule="auto"/>
              <w:ind w:firstLine="0" w:firstLineChars="0"/>
              <w:jc w:val="left"/>
              <w:rPr>
                <w:rFonts w:hint="eastAsia" w:ascii="宋体" w:hAnsi="宋体"/>
                <w:color w:val="000000"/>
                <w:sz w:val="24"/>
                <w:szCs w:val="24"/>
                <w:highlight w:val="none"/>
              </w:rPr>
            </w:pPr>
          </w:p>
        </w:tc>
        <w:tc>
          <w:tcPr>
            <w:tcW w:w="2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494731">
            <w:pPr>
              <w:spacing w:line="240" w:lineRule="auto"/>
              <w:ind w:firstLine="0" w:firstLineChars="0"/>
              <w:jc w:val="left"/>
              <w:rPr>
                <w:rFonts w:hint="eastAsia" w:ascii="宋体" w:hAnsi="宋体"/>
                <w:color w:val="000000"/>
                <w:sz w:val="24"/>
                <w:szCs w:val="24"/>
                <w:highlight w:val="none"/>
              </w:rPr>
            </w:pPr>
            <w:r>
              <w:rPr>
                <w:rFonts w:hint="eastAsia" w:ascii="宋体" w:hAnsi="宋体"/>
                <w:color w:val="000000"/>
                <w:sz w:val="24"/>
                <w:szCs w:val="24"/>
                <w:highlight w:val="none"/>
              </w:rPr>
              <w:t>按照要求，完成工作；杜绝安全生产各类隐患，</w:t>
            </w:r>
            <w:r>
              <w:rPr>
                <w:rFonts w:hint="eastAsia" w:ascii="宋体" w:hAnsi="宋体"/>
                <w:color w:val="000000"/>
                <w:sz w:val="24"/>
                <w:szCs w:val="24"/>
                <w:highlight w:val="none"/>
                <w:lang w:eastAsia="zh-CN"/>
              </w:rPr>
              <w:t>开展</w:t>
            </w:r>
            <w:r>
              <w:rPr>
                <w:rFonts w:hint="eastAsia" w:ascii="宋体" w:hAnsi="宋体"/>
                <w:color w:val="000000"/>
                <w:sz w:val="24"/>
                <w:szCs w:val="24"/>
                <w:highlight w:val="none"/>
              </w:rPr>
              <w:t>救援工作。</w:t>
            </w:r>
          </w:p>
        </w:tc>
      </w:tr>
    </w:tbl>
    <w:p w14:paraId="4E8CB85E">
      <w:pPr>
        <w:rPr>
          <w:rFonts w:hint="eastAsia" w:ascii="宋体" w:hAnsi="宋体"/>
          <w:b/>
          <w:sz w:val="24"/>
          <w:szCs w:val="24"/>
          <w:highlight w:val="none"/>
          <w:lang w:val="en-US" w:eastAsia="zh-CN"/>
        </w:rPr>
      </w:pPr>
      <w:r>
        <w:rPr>
          <w:rFonts w:hint="eastAsia" w:ascii="宋体" w:hAnsi="宋体"/>
          <w:b/>
          <w:sz w:val="24"/>
          <w:szCs w:val="24"/>
          <w:highlight w:val="none"/>
          <w:lang w:val="en-US" w:eastAsia="zh-CN"/>
        </w:rPr>
        <w:t>二、</w:t>
      </w:r>
      <w:r>
        <w:rPr>
          <w:rFonts w:hint="eastAsia" w:ascii="宋体" w:hAnsi="宋体"/>
          <w:b/>
          <w:sz w:val="24"/>
          <w:szCs w:val="24"/>
          <w:highlight w:val="none"/>
        </w:rPr>
        <w:t>项目</w:t>
      </w:r>
      <w:r>
        <w:rPr>
          <w:rFonts w:hint="eastAsia" w:ascii="宋体" w:hAnsi="宋体"/>
          <w:b/>
          <w:sz w:val="24"/>
          <w:szCs w:val="24"/>
          <w:highlight w:val="none"/>
          <w:lang w:val="en-US" w:eastAsia="zh-CN"/>
        </w:rPr>
        <w:t>要求</w:t>
      </w:r>
    </w:p>
    <w:p w14:paraId="41FA0B7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一</w:t>
      </w:r>
      <w:r>
        <w:rPr>
          <w:rFonts w:hint="eastAsia" w:ascii="宋体" w:hAnsi="宋体"/>
          <w:sz w:val="24"/>
          <w:szCs w:val="24"/>
          <w:highlight w:val="none"/>
          <w:lang w:eastAsia="zh-CN"/>
        </w:rPr>
        <w:t>）</w:t>
      </w:r>
      <w:r>
        <w:rPr>
          <w:rFonts w:hint="eastAsia" w:ascii="宋体" w:hAnsi="宋体"/>
          <w:sz w:val="24"/>
          <w:szCs w:val="24"/>
          <w:highlight w:val="none"/>
        </w:rPr>
        <w:t>安全检查</w:t>
      </w:r>
    </w:p>
    <w:p w14:paraId="06E799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eastAsia="zh-CN"/>
        </w:rPr>
        <w:t>区域微型消防救援站负责人</w:t>
      </w:r>
      <w:r>
        <w:rPr>
          <w:rFonts w:hint="eastAsia" w:ascii="宋体" w:hAnsi="宋体"/>
          <w:sz w:val="24"/>
          <w:szCs w:val="24"/>
          <w:highlight w:val="none"/>
        </w:rPr>
        <w:t>应制定完善日常安全生产、防火安全检查巡查、火灾隐患整改制度，明确日常排查、火灾隐患登记、报告、督办、整改、复查等程序。</w:t>
      </w:r>
    </w:p>
    <w:p w14:paraId="2E5227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eastAsia="zh-CN"/>
        </w:rPr>
        <w:t>区域微型消防救援站</w:t>
      </w:r>
      <w:r>
        <w:rPr>
          <w:rFonts w:hint="eastAsia" w:ascii="宋体" w:hAnsi="宋体"/>
          <w:sz w:val="24"/>
          <w:szCs w:val="24"/>
          <w:highlight w:val="none"/>
        </w:rPr>
        <w:t>应当安排</w:t>
      </w:r>
      <w:r>
        <w:rPr>
          <w:rFonts w:hint="eastAsia" w:ascii="宋体" w:hAnsi="宋体"/>
          <w:sz w:val="24"/>
          <w:szCs w:val="24"/>
          <w:highlight w:val="none"/>
          <w:lang w:eastAsia="zh-CN"/>
        </w:rPr>
        <w:t>工作</w:t>
      </w:r>
      <w:r>
        <w:rPr>
          <w:rFonts w:hint="eastAsia" w:ascii="宋体" w:hAnsi="宋体"/>
          <w:sz w:val="24"/>
          <w:szCs w:val="24"/>
          <w:highlight w:val="none"/>
        </w:rPr>
        <w:t>人员开展辖区内企业日常安全生产、消防安全检查巡查，根据有关规定和单位实际，确定检查巡查人员、内容、部位和频次。</w:t>
      </w:r>
    </w:p>
    <w:p w14:paraId="6EC258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highlight w:val="none"/>
        </w:rPr>
      </w:pPr>
      <w:r>
        <w:rPr>
          <w:rFonts w:hint="eastAsia" w:ascii="宋体" w:hAnsi="宋体"/>
          <w:sz w:val="24"/>
          <w:szCs w:val="24"/>
          <w:highlight w:val="none"/>
        </w:rPr>
        <w:t>3.日常安全检查巡查的主要内容包括：油、水、电、气的管理情况，安全出口、疏散通道是否畅通，消防设施器材、消防安全标志是否完好有效，重点部位值班值守情况、特种设备安全运行及危化品安全使用、存放等。</w:t>
      </w:r>
    </w:p>
    <w:p w14:paraId="09D2FC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highlight w:val="none"/>
        </w:rPr>
      </w:pPr>
      <w:r>
        <w:rPr>
          <w:rFonts w:hint="eastAsia" w:ascii="宋体" w:hAnsi="宋体"/>
          <w:sz w:val="24"/>
          <w:szCs w:val="24"/>
          <w:highlight w:val="none"/>
        </w:rPr>
        <w:t>4.</w:t>
      </w:r>
      <w:r>
        <w:rPr>
          <w:rFonts w:hint="eastAsia" w:ascii="宋体" w:hAnsi="宋体"/>
          <w:sz w:val="24"/>
          <w:szCs w:val="24"/>
          <w:highlight w:val="none"/>
          <w:lang w:eastAsia="zh-CN"/>
        </w:rPr>
        <w:t>区域微型消防救援站工作人员</w:t>
      </w:r>
      <w:r>
        <w:rPr>
          <w:rFonts w:hint="eastAsia" w:ascii="宋体" w:hAnsi="宋体"/>
          <w:sz w:val="24"/>
          <w:szCs w:val="24"/>
          <w:highlight w:val="none"/>
        </w:rPr>
        <w:t>对安全检查巡查发现的隐患，应立即督促企业落实整改，无法当场整改的，要及时报告</w:t>
      </w:r>
      <w:r>
        <w:rPr>
          <w:rFonts w:hint="eastAsia" w:ascii="宋体" w:hAnsi="宋体"/>
          <w:sz w:val="24"/>
          <w:szCs w:val="24"/>
          <w:highlight w:val="none"/>
          <w:lang w:eastAsia="zh-CN"/>
        </w:rPr>
        <w:t>采荷街道相关办（中心）</w:t>
      </w:r>
      <w:r>
        <w:rPr>
          <w:rFonts w:hint="eastAsia" w:ascii="宋体" w:hAnsi="宋体"/>
          <w:sz w:val="24"/>
          <w:szCs w:val="24"/>
          <w:highlight w:val="none"/>
        </w:rPr>
        <w:t>。整改期间应采取管控措施，确保安全。</w:t>
      </w:r>
    </w:p>
    <w:p w14:paraId="2FD52B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highlight w:val="none"/>
        </w:rPr>
      </w:pPr>
      <w:r>
        <w:rPr>
          <w:rFonts w:hint="eastAsia" w:ascii="宋体" w:hAnsi="宋体"/>
          <w:sz w:val="24"/>
          <w:szCs w:val="24"/>
          <w:highlight w:val="none"/>
        </w:rPr>
        <w:t>5.</w:t>
      </w:r>
      <w:r>
        <w:rPr>
          <w:rFonts w:hint="eastAsia" w:ascii="宋体" w:hAnsi="宋体"/>
          <w:sz w:val="24"/>
          <w:szCs w:val="24"/>
          <w:highlight w:val="none"/>
          <w:lang w:eastAsia="zh-CN"/>
        </w:rPr>
        <w:t>区域微型消防救援站</w:t>
      </w:r>
      <w:r>
        <w:rPr>
          <w:rFonts w:hint="eastAsia" w:ascii="宋体" w:hAnsi="宋体"/>
          <w:sz w:val="24"/>
          <w:szCs w:val="24"/>
          <w:highlight w:val="none"/>
        </w:rPr>
        <w:t>应在当地公安消防部门的指导下，制作单位微型消防站活动记录本，做好巡查记录。</w:t>
      </w:r>
    </w:p>
    <w:p w14:paraId="6F0E624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二</w:t>
      </w:r>
      <w:r>
        <w:rPr>
          <w:rFonts w:hint="eastAsia" w:ascii="宋体" w:hAnsi="宋体"/>
          <w:sz w:val="24"/>
          <w:szCs w:val="24"/>
          <w:highlight w:val="none"/>
          <w:lang w:eastAsia="zh-CN"/>
        </w:rPr>
        <w:t>）</w:t>
      </w:r>
      <w:r>
        <w:rPr>
          <w:rFonts w:hint="eastAsia" w:ascii="宋体" w:hAnsi="宋体"/>
          <w:sz w:val="24"/>
          <w:szCs w:val="24"/>
          <w:highlight w:val="none"/>
        </w:rPr>
        <w:t>灭火救援</w:t>
      </w:r>
    </w:p>
    <w:p w14:paraId="67FE83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eastAsia="zh-CN"/>
        </w:rPr>
        <w:t>区域微型消防救援站</w:t>
      </w:r>
      <w:r>
        <w:rPr>
          <w:rFonts w:hint="eastAsia" w:ascii="宋体" w:hAnsi="宋体"/>
          <w:sz w:val="24"/>
          <w:szCs w:val="24"/>
          <w:highlight w:val="none"/>
        </w:rPr>
        <w:t>应根据本</w:t>
      </w:r>
      <w:r>
        <w:rPr>
          <w:rFonts w:hint="eastAsia" w:ascii="宋体" w:hAnsi="宋体"/>
          <w:sz w:val="24"/>
          <w:szCs w:val="24"/>
          <w:highlight w:val="none"/>
          <w:lang w:eastAsia="zh-CN"/>
        </w:rPr>
        <w:t>街</w:t>
      </w:r>
      <w:r>
        <w:rPr>
          <w:rFonts w:hint="eastAsia" w:ascii="宋体" w:hAnsi="宋体"/>
          <w:sz w:val="24"/>
          <w:szCs w:val="24"/>
          <w:highlight w:val="none"/>
        </w:rPr>
        <w:t>区实际情况和火灾特点制定完善灭火应急救援行动规程和定期演练制度、组织辖区企业开展培训、演练。</w:t>
      </w:r>
    </w:p>
    <w:p w14:paraId="0FB94B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eastAsia="zh-CN"/>
        </w:rPr>
        <w:t>区域微型消防救援站</w:t>
      </w:r>
      <w:r>
        <w:rPr>
          <w:rFonts w:hint="eastAsia" w:ascii="宋体" w:hAnsi="宋体"/>
          <w:sz w:val="24"/>
          <w:szCs w:val="24"/>
          <w:highlight w:val="none"/>
        </w:rPr>
        <w:t>应定期开展灭火救援器材装备和疏散逃生路线熟悉，确保器材装备完好有效、疏散逃生路线畅通。</w:t>
      </w:r>
    </w:p>
    <w:p w14:paraId="11D8CA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sz w:val="24"/>
          <w:szCs w:val="24"/>
          <w:highlight w:val="none"/>
          <w:lang w:eastAsia="zh-CN"/>
        </w:rPr>
      </w:pPr>
      <w:r>
        <w:rPr>
          <w:rFonts w:hint="eastAsia" w:ascii="宋体" w:hAnsi="宋体"/>
          <w:sz w:val="24"/>
          <w:szCs w:val="24"/>
          <w:highlight w:val="none"/>
        </w:rPr>
        <w:t>3.</w:t>
      </w:r>
      <w:r>
        <w:rPr>
          <w:rFonts w:hint="eastAsia" w:ascii="宋体" w:hAnsi="宋体"/>
          <w:sz w:val="24"/>
          <w:szCs w:val="24"/>
          <w:highlight w:val="none"/>
          <w:lang w:eastAsia="zh-CN"/>
        </w:rPr>
        <w:t>区域微型消防救援站</w:t>
      </w:r>
      <w:r>
        <w:rPr>
          <w:rFonts w:hint="eastAsia" w:ascii="宋体" w:hAnsi="宋体"/>
          <w:sz w:val="24"/>
          <w:szCs w:val="24"/>
          <w:highlight w:val="none"/>
        </w:rPr>
        <w:t>应按照“1分钟邻近员工先期处置、3分钟灭火战斗小组到场扑救、5分钟增援力量协同作战”的要求，制定完善灭火应急救援和疏散预案，定期开展培训授课、训练演练，提高快速反应能力</w:t>
      </w:r>
      <w:r>
        <w:rPr>
          <w:rFonts w:hint="eastAsia" w:ascii="宋体" w:hAnsi="宋体"/>
          <w:sz w:val="24"/>
          <w:szCs w:val="24"/>
          <w:highlight w:val="none"/>
          <w:lang w:eastAsia="zh-CN"/>
        </w:rPr>
        <w:t>，确保各项工作符合区域微消站的工作要求。</w:t>
      </w:r>
    </w:p>
    <w:p w14:paraId="00BCA0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highlight w:val="none"/>
        </w:rPr>
      </w:pPr>
      <w:r>
        <w:rPr>
          <w:rFonts w:hint="eastAsia" w:ascii="宋体" w:hAnsi="宋体"/>
          <w:sz w:val="24"/>
          <w:szCs w:val="24"/>
          <w:highlight w:val="none"/>
        </w:rPr>
        <w:t>4.“1分钟响应”程序要求：单位微型消防站值班员（消控室值班员）接到火灾报警后，应立即发出火警指令，启动应急响应程序。通知火灾发生地点员工1分钟内到达火灾发生地点进行先期处置。同时，</w:t>
      </w:r>
      <w:r>
        <w:rPr>
          <w:rFonts w:hint="eastAsia" w:ascii="宋体" w:hAnsi="宋体"/>
          <w:sz w:val="24"/>
          <w:szCs w:val="24"/>
          <w:highlight w:val="none"/>
          <w:lang w:eastAsia="zh-CN"/>
        </w:rPr>
        <w:t>区域微型消防救援站</w:t>
      </w:r>
      <w:r>
        <w:rPr>
          <w:rFonts w:hint="eastAsia" w:ascii="宋体" w:hAnsi="宋体"/>
          <w:sz w:val="24"/>
          <w:szCs w:val="24"/>
          <w:highlight w:val="none"/>
        </w:rPr>
        <w:t>在岗人员立即出动，并向当地119消防指挥中心报警。</w:t>
      </w:r>
    </w:p>
    <w:p w14:paraId="2AFCAE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highlight w:val="none"/>
        </w:rPr>
      </w:pPr>
      <w:r>
        <w:rPr>
          <w:rFonts w:hint="eastAsia" w:ascii="宋体" w:hAnsi="宋体"/>
          <w:sz w:val="24"/>
          <w:szCs w:val="24"/>
          <w:highlight w:val="none"/>
        </w:rPr>
        <w:t>5.“3分钟处置”程序要求：在接到火警报告或调派指令后，</w:t>
      </w:r>
      <w:r>
        <w:rPr>
          <w:rFonts w:hint="eastAsia" w:ascii="宋体" w:hAnsi="宋体"/>
          <w:sz w:val="24"/>
          <w:szCs w:val="24"/>
          <w:highlight w:val="none"/>
          <w:lang w:eastAsia="zh-CN"/>
        </w:rPr>
        <w:t>区域微型消防救援站</w:t>
      </w:r>
      <w:r>
        <w:rPr>
          <w:rFonts w:hint="eastAsia" w:ascii="宋体" w:hAnsi="宋体"/>
          <w:sz w:val="24"/>
          <w:szCs w:val="24"/>
          <w:highlight w:val="none"/>
        </w:rPr>
        <w:t>队员应在3分钟内到达起火发生地点，佩戴消防器材装备，按应急处置程序开展人员疏散、火灾扑救等工作。</w:t>
      </w:r>
    </w:p>
    <w:p w14:paraId="1FD2FF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highlight w:val="none"/>
        </w:rPr>
      </w:pPr>
      <w:r>
        <w:rPr>
          <w:rFonts w:hint="eastAsia" w:ascii="宋体" w:hAnsi="宋体"/>
          <w:sz w:val="24"/>
          <w:szCs w:val="24"/>
          <w:highlight w:val="none"/>
        </w:rPr>
        <w:t>6.“5分钟联动”程序要求：根据上级部门火警信息或调派指令，5分钟内启动联动响应，携带灭火救援装备赶赴起火地点协同作战。消防部门到场后，</w:t>
      </w:r>
      <w:r>
        <w:rPr>
          <w:rFonts w:hint="eastAsia" w:ascii="宋体" w:hAnsi="宋体"/>
          <w:sz w:val="24"/>
          <w:szCs w:val="24"/>
          <w:highlight w:val="none"/>
          <w:lang w:eastAsia="zh-CN"/>
        </w:rPr>
        <w:t>区域微型消防救援站</w:t>
      </w:r>
      <w:r>
        <w:rPr>
          <w:rFonts w:hint="eastAsia" w:ascii="宋体" w:hAnsi="宋体"/>
          <w:sz w:val="24"/>
          <w:szCs w:val="24"/>
          <w:highlight w:val="none"/>
        </w:rPr>
        <w:t>应服从消防部门的统一指挥，协助开展处置。</w:t>
      </w:r>
    </w:p>
    <w:p w14:paraId="7CCFCA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highlight w:val="none"/>
        </w:rPr>
      </w:pPr>
      <w:r>
        <w:rPr>
          <w:rFonts w:hint="eastAsia" w:ascii="宋体" w:hAnsi="宋体"/>
          <w:sz w:val="24"/>
          <w:szCs w:val="24"/>
          <w:highlight w:val="none"/>
        </w:rPr>
        <w:t>7.应建立信息互通机制，遇有火情可及时联络，通知到场增援。应确定组织单位，每季度应组织一次联动演练。</w:t>
      </w:r>
    </w:p>
    <w:p w14:paraId="222B37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highlight w:val="none"/>
        </w:rPr>
      </w:pPr>
      <w:r>
        <w:rPr>
          <w:rFonts w:hint="eastAsia" w:ascii="宋体" w:hAnsi="宋体"/>
          <w:sz w:val="24"/>
          <w:szCs w:val="24"/>
          <w:highlight w:val="none"/>
        </w:rPr>
        <w:t>8.灭火应急救援演练、处置情况应在</w:t>
      </w:r>
      <w:r>
        <w:rPr>
          <w:rFonts w:hint="eastAsia" w:ascii="宋体" w:hAnsi="宋体"/>
          <w:sz w:val="24"/>
          <w:szCs w:val="24"/>
          <w:highlight w:val="none"/>
          <w:lang w:eastAsia="zh-CN"/>
        </w:rPr>
        <w:t>区域微型消防救援站</w:t>
      </w:r>
      <w:r>
        <w:rPr>
          <w:rFonts w:hint="eastAsia" w:ascii="宋体" w:hAnsi="宋体"/>
          <w:sz w:val="24"/>
          <w:szCs w:val="24"/>
          <w:highlight w:val="none"/>
        </w:rPr>
        <w:t>活动记录本上记录。</w:t>
      </w:r>
    </w:p>
    <w:p w14:paraId="77CFB28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三</w:t>
      </w:r>
      <w:r>
        <w:rPr>
          <w:rFonts w:hint="eastAsia" w:ascii="宋体" w:hAnsi="宋体"/>
          <w:sz w:val="24"/>
          <w:szCs w:val="24"/>
          <w:highlight w:val="none"/>
          <w:lang w:eastAsia="zh-CN"/>
        </w:rPr>
        <w:t>）</w:t>
      </w:r>
      <w:r>
        <w:rPr>
          <w:rFonts w:hint="eastAsia" w:ascii="宋体" w:hAnsi="宋体"/>
          <w:sz w:val="24"/>
          <w:szCs w:val="24"/>
          <w:highlight w:val="none"/>
        </w:rPr>
        <w:t>消防宣传</w:t>
      </w:r>
    </w:p>
    <w:p w14:paraId="6AC661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highlight w:val="none"/>
        </w:rPr>
      </w:pPr>
      <w:r>
        <w:rPr>
          <w:rFonts w:hint="eastAsia" w:ascii="宋体" w:hAnsi="宋体"/>
          <w:sz w:val="24"/>
          <w:szCs w:val="24"/>
          <w:highlight w:val="none"/>
        </w:rPr>
        <w:t>1.应制定完善消防宣传和教育培训制度，将微型消防站作为消防宣传主要力量。</w:t>
      </w:r>
    </w:p>
    <w:p w14:paraId="123C7D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highlight w:val="none"/>
        </w:rPr>
      </w:pPr>
      <w:r>
        <w:rPr>
          <w:rFonts w:hint="eastAsia" w:ascii="宋体" w:hAnsi="宋体"/>
          <w:sz w:val="24"/>
          <w:szCs w:val="24"/>
          <w:highlight w:val="none"/>
        </w:rPr>
        <w:t>2.应定期向辖区企业开展消防知识宣传，开展防火提醒。建立单位消防微信群，定期发送消防安全内容，发生火灾时，辅助提醒疏散。</w:t>
      </w:r>
    </w:p>
    <w:p w14:paraId="51F18C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highlight w:val="none"/>
        </w:rPr>
      </w:pPr>
      <w:bookmarkStart w:id="28" w:name="_Toc324928366"/>
      <w:r>
        <w:rPr>
          <w:rFonts w:hint="eastAsia" w:ascii="宋体" w:hAnsi="宋体"/>
          <w:sz w:val="24"/>
          <w:szCs w:val="24"/>
          <w:highlight w:val="none"/>
        </w:rPr>
        <w:t>3.消防宣传和教育培训情况应在应急救援服务站（微型消防站）活动记录本上记录。</w:t>
      </w:r>
    </w:p>
    <w:p w14:paraId="2A601A8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四</w:t>
      </w:r>
      <w:r>
        <w:rPr>
          <w:rFonts w:hint="eastAsia" w:ascii="宋体" w:hAnsi="宋体"/>
          <w:sz w:val="24"/>
          <w:szCs w:val="24"/>
          <w:highlight w:val="none"/>
          <w:lang w:eastAsia="zh-CN"/>
        </w:rPr>
        <w:t>）</w:t>
      </w:r>
      <w:r>
        <w:rPr>
          <w:rFonts w:hint="eastAsia" w:ascii="宋体" w:hAnsi="宋体"/>
          <w:sz w:val="24"/>
          <w:szCs w:val="24"/>
          <w:highlight w:val="none"/>
        </w:rPr>
        <w:t>其它工作</w:t>
      </w:r>
    </w:p>
    <w:p w14:paraId="617CA1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highlight w:val="none"/>
        </w:rPr>
      </w:pPr>
      <w:r>
        <w:rPr>
          <w:rFonts w:hint="eastAsia" w:ascii="宋体" w:hAnsi="宋体"/>
          <w:sz w:val="24"/>
          <w:szCs w:val="24"/>
          <w:highlight w:val="none"/>
        </w:rPr>
        <w:t>1.突发事件等应急救援处理。制定简洁、实用可操作性的应急预案、应急制度，上报</w:t>
      </w:r>
      <w:r>
        <w:rPr>
          <w:rFonts w:hint="eastAsia" w:ascii="宋体" w:hAnsi="宋体"/>
          <w:sz w:val="24"/>
          <w:szCs w:val="24"/>
          <w:highlight w:val="none"/>
          <w:lang w:eastAsia="zh-CN"/>
        </w:rPr>
        <w:t>采荷街道</w:t>
      </w:r>
      <w:r>
        <w:rPr>
          <w:rFonts w:hint="eastAsia" w:ascii="宋体" w:hAnsi="宋体"/>
          <w:sz w:val="24"/>
          <w:szCs w:val="24"/>
          <w:highlight w:val="none"/>
        </w:rPr>
        <w:t>审核后，遵照执行。</w:t>
      </w:r>
    </w:p>
    <w:p w14:paraId="6981A0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highlight w:val="none"/>
        </w:rPr>
      </w:pPr>
      <w:r>
        <w:rPr>
          <w:rFonts w:hint="eastAsia" w:ascii="宋体" w:hAnsi="宋体"/>
          <w:sz w:val="24"/>
          <w:szCs w:val="24"/>
          <w:highlight w:val="none"/>
        </w:rPr>
        <w:t>2.消防站设备设施和固定资产管理。做好站内设备设施和固定资产的清单、管理、交接工作，并制定登记记录留档工作。</w:t>
      </w:r>
    </w:p>
    <w:p w14:paraId="260D59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highlight w:val="none"/>
        </w:rPr>
      </w:pPr>
      <w:r>
        <w:rPr>
          <w:rFonts w:hint="eastAsia" w:ascii="宋体" w:hAnsi="宋体"/>
          <w:sz w:val="24"/>
          <w:szCs w:val="24"/>
          <w:highlight w:val="none"/>
        </w:rPr>
        <w:t>3.完成</w:t>
      </w:r>
      <w:r>
        <w:rPr>
          <w:rFonts w:hint="eastAsia" w:ascii="宋体" w:hAnsi="宋体"/>
          <w:sz w:val="24"/>
          <w:szCs w:val="24"/>
          <w:highlight w:val="none"/>
          <w:lang w:eastAsia="zh-CN"/>
        </w:rPr>
        <w:t>采荷街道</w:t>
      </w:r>
      <w:r>
        <w:rPr>
          <w:rFonts w:hint="eastAsia" w:ascii="宋体" w:hAnsi="宋体"/>
          <w:sz w:val="24"/>
          <w:szCs w:val="24"/>
          <w:highlight w:val="none"/>
        </w:rPr>
        <w:t>交办的其他任务。</w:t>
      </w:r>
    </w:p>
    <w:bookmarkEnd w:id="28"/>
    <w:p w14:paraId="23E819EC">
      <w:pP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三、双方权益</w:t>
      </w:r>
    </w:p>
    <w:p w14:paraId="6F7B616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sz w:val="24"/>
          <w:szCs w:val="24"/>
          <w:highlight w:val="none"/>
        </w:rPr>
      </w:pPr>
      <w:r>
        <w:rPr>
          <w:rFonts w:hint="eastAsia" w:ascii="宋体" w:hAnsi="宋体"/>
          <w:sz w:val="24"/>
          <w:szCs w:val="24"/>
          <w:lang w:eastAsia="zh-CN"/>
        </w:rPr>
        <w:t>（</w:t>
      </w:r>
      <w:r>
        <w:rPr>
          <w:rFonts w:hint="eastAsia" w:ascii="宋体" w:hAnsi="宋体"/>
          <w:sz w:val="24"/>
          <w:szCs w:val="24"/>
          <w:lang w:val="en-US" w:eastAsia="zh-CN"/>
        </w:rPr>
        <w:t>一</w:t>
      </w:r>
      <w:r>
        <w:rPr>
          <w:rFonts w:hint="eastAsia" w:ascii="宋体" w:hAnsi="宋体"/>
          <w:sz w:val="24"/>
          <w:szCs w:val="24"/>
          <w:lang w:eastAsia="zh-CN"/>
        </w:rPr>
        <w:t>）采购人</w:t>
      </w:r>
      <w:r>
        <w:rPr>
          <w:rFonts w:hint="eastAsia" w:ascii="宋体" w:hAnsi="宋体"/>
          <w:sz w:val="24"/>
          <w:szCs w:val="24"/>
          <w:highlight w:val="none"/>
        </w:rPr>
        <w:t>权利义务</w:t>
      </w:r>
    </w:p>
    <w:p w14:paraId="07D163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w:t>
      </w:r>
      <w:r>
        <w:rPr>
          <w:rFonts w:hint="eastAsia" w:ascii="宋体" w:hAnsi="宋体" w:eastAsia="宋体" w:cs="Times New Roman"/>
          <w:sz w:val="24"/>
          <w:szCs w:val="24"/>
          <w:highlight w:val="none"/>
          <w:lang w:eastAsia="zh-CN"/>
        </w:rPr>
        <w:t>采购人</w:t>
      </w:r>
      <w:r>
        <w:rPr>
          <w:rFonts w:hint="eastAsia" w:ascii="宋体" w:hAnsi="宋体" w:eastAsia="宋体" w:cs="Times New Roman"/>
          <w:sz w:val="24"/>
          <w:szCs w:val="24"/>
          <w:highlight w:val="none"/>
        </w:rPr>
        <w:t>审定</w:t>
      </w:r>
      <w:r>
        <w:rPr>
          <w:rFonts w:hint="eastAsia" w:ascii="宋体" w:hAnsi="宋体" w:eastAsia="宋体" w:cs="Times New Roman"/>
          <w:sz w:val="24"/>
          <w:szCs w:val="24"/>
          <w:highlight w:val="none"/>
          <w:lang w:eastAsia="zh-CN"/>
        </w:rPr>
        <w:t>供应商</w:t>
      </w:r>
      <w:r>
        <w:rPr>
          <w:rFonts w:hint="eastAsia" w:ascii="宋体" w:hAnsi="宋体" w:cs="Times New Roman"/>
          <w:sz w:val="24"/>
          <w:szCs w:val="24"/>
          <w:highlight w:val="none"/>
          <w:lang w:eastAsia="zh-CN"/>
        </w:rPr>
        <w:t>制订</w:t>
      </w:r>
      <w:r>
        <w:rPr>
          <w:rFonts w:hint="eastAsia" w:ascii="宋体" w:hAnsi="宋体" w:eastAsia="宋体" w:cs="Times New Roman"/>
          <w:sz w:val="24"/>
          <w:szCs w:val="24"/>
          <w:highlight w:val="none"/>
        </w:rPr>
        <w:t>的服务方案、操作流程制度和工作应急预案。</w:t>
      </w:r>
    </w:p>
    <w:p w14:paraId="6CF5AE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w:t>
      </w:r>
      <w:r>
        <w:rPr>
          <w:rFonts w:hint="eastAsia" w:ascii="宋体" w:hAnsi="宋体" w:eastAsia="宋体" w:cs="Times New Roman"/>
          <w:sz w:val="24"/>
          <w:szCs w:val="24"/>
          <w:highlight w:val="none"/>
          <w:lang w:eastAsia="zh-CN"/>
        </w:rPr>
        <w:t>采购人</w:t>
      </w:r>
      <w:r>
        <w:rPr>
          <w:rFonts w:hint="eastAsia" w:ascii="宋体" w:hAnsi="宋体" w:eastAsia="宋体" w:cs="Times New Roman"/>
          <w:sz w:val="24"/>
          <w:szCs w:val="24"/>
          <w:highlight w:val="none"/>
        </w:rPr>
        <w:t>有权对</w:t>
      </w:r>
      <w:r>
        <w:rPr>
          <w:rFonts w:hint="eastAsia" w:ascii="宋体" w:hAnsi="宋体" w:eastAsia="宋体" w:cs="Times New Roman"/>
          <w:sz w:val="24"/>
          <w:szCs w:val="24"/>
          <w:highlight w:val="none"/>
          <w:lang w:eastAsia="zh-CN"/>
        </w:rPr>
        <w:t>供应商</w:t>
      </w:r>
      <w:r>
        <w:rPr>
          <w:rFonts w:hint="eastAsia" w:ascii="宋体" w:hAnsi="宋体" w:eastAsia="宋体" w:cs="Times New Roman"/>
          <w:sz w:val="24"/>
          <w:szCs w:val="24"/>
          <w:highlight w:val="none"/>
        </w:rPr>
        <w:t>提供的服务进行监督，并对</w:t>
      </w:r>
      <w:r>
        <w:rPr>
          <w:rFonts w:hint="eastAsia" w:ascii="宋体" w:hAnsi="宋体" w:eastAsia="宋体" w:cs="Times New Roman"/>
          <w:sz w:val="24"/>
          <w:szCs w:val="24"/>
          <w:highlight w:val="none"/>
          <w:lang w:eastAsia="zh-CN"/>
        </w:rPr>
        <w:t>供应商</w:t>
      </w:r>
      <w:r>
        <w:rPr>
          <w:rFonts w:hint="eastAsia" w:ascii="宋体" w:hAnsi="宋体" w:eastAsia="宋体" w:cs="Times New Roman"/>
          <w:sz w:val="24"/>
          <w:szCs w:val="24"/>
          <w:highlight w:val="none"/>
        </w:rPr>
        <w:t>工作提出整改要求。</w:t>
      </w:r>
    </w:p>
    <w:p w14:paraId="45806C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lang w:eastAsia="zh-CN"/>
        </w:rPr>
        <w:t>采购人</w:t>
      </w:r>
      <w:r>
        <w:rPr>
          <w:rFonts w:hint="eastAsia" w:ascii="宋体" w:hAnsi="宋体" w:eastAsia="宋体" w:cs="Times New Roman"/>
          <w:color w:val="auto"/>
          <w:sz w:val="24"/>
          <w:szCs w:val="24"/>
          <w:highlight w:val="none"/>
        </w:rPr>
        <w:t>有权要求</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积极调配人员、</w:t>
      </w:r>
      <w:r>
        <w:rPr>
          <w:rFonts w:hint="eastAsia" w:ascii="宋体" w:hAnsi="宋体" w:cs="Times New Roman"/>
          <w:color w:val="auto"/>
          <w:sz w:val="24"/>
          <w:szCs w:val="24"/>
          <w:highlight w:val="none"/>
          <w:lang w:eastAsia="zh-CN"/>
        </w:rPr>
        <w:t>装备</w:t>
      </w:r>
      <w:r>
        <w:rPr>
          <w:rFonts w:hint="eastAsia" w:ascii="宋体" w:hAnsi="宋体" w:eastAsia="宋体" w:cs="Times New Roman"/>
          <w:color w:val="auto"/>
          <w:sz w:val="24"/>
          <w:szCs w:val="24"/>
          <w:highlight w:val="none"/>
        </w:rPr>
        <w:t>物资予以配合。</w:t>
      </w:r>
    </w:p>
    <w:p w14:paraId="6B7AD8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lang w:eastAsia="zh-CN"/>
        </w:rPr>
        <w:t>采购人</w:t>
      </w:r>
      <w:r>
        <w:rPr>
          <w:rFonts w:hint="eastAsia" w:ascii="宋体" w:hAnsi="宋体" w:cs="Times New Roman"/>
          <w:color w:val="auto"/>
          <w:sz w:val="24"/>
          <w:szCs w:val="24"/>
          <w:highlight w:val="none"/>
          <w:lang w:eastAsia="zh-CN"/>
        </w:rPr>
        <w:t>按季度</w:t>
      </w:r>
      <w:r>
        <w:rPr>
          <w:rFonts w:hint="eastAsia" w:ascii="宋体" w:hAnsi="宋体" w:eastAsia="宋体" w:cs="Times New Roman"/>
          <w:color w:val="auto"/>
          <w:sz w:val="24"/>
          <w:szCs w:val="24"/>
          <w:highlight w:val="none"/>
        </w:rPr>
        <w:t>组织相关</w:t>
      </w:r>
      <w:r>
        <w:rPr>
          <w:rFonts w:hint="eastAsia" w:ascii="宋体" w:hAnsi="宋体" w:cs="Times New Roman"/>
          <w:color w:val="auto"/>
          <w:sz w:val="24"/>
          <w:szCs w:val="24"/>
          <w:highlight w:val="none"/>
          <w:lang w:eastAsia="zh-CN"/>
        </w:rPr>
        <w:t>办（中心）</w:t>
      </w:r>
      <w:r>
        <w:rPr>
          <w:rFonts w:hint="eastAsia" w:ascii="宋体" w:hAnsi="宋体" w:eastAsia="宋体" w:cs="Times New Roman"/>
          <w:color w:val="auto"/>
          <w:sz w:val="24"/>
          <w:szCs w:val="24"/>
          <w:highlight w:val="none"/>
        </w:rPr>
        <w:t>对</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的服务项目进行考核，一次低于85分的，给予</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警告通知；连续二次低于85分，</w:t>
      </w:r>
      <w:r>
        <w:rPr>
          <w:rFonts w:hint="eastAsia" w:ascii="宋体" w:hAnsi="宋体" w:eastAsia="宋体" w:cs="Times New Roman"/>
          <w:color w:val="auto"/>
          <w:sz w:val="24"/>
          <w:szCs w:val="24"/>
          <w:highlight w:val="none"/>
          <w:lang w:eastAsia="zh-CN"/>
        </w:rPr>
        <w:t>采购人</w:t>
      </w:r>
      <w:r>
        <w:rPr>
          <w:rFonts w:hint="eastAsia" w:ascii="宋体" w:hAnsi="宋体" w:eastAsia="宋体" w:cs="Times New Roman"/>
          <w:color w:val="auto"/>
          <w:sz w:val="24"/>
          <w:szCs w:val="24"/>
          <w:highlight w:val="none"/>
        </w:rPr>
        <w:t>可以终止合同。（考核内容见附单：</w:t>
      </w:r>
      <w:r>
        <w:rPr>
          <w:rFonts w:hint="eastAsia" w:ascii="宋体" w:hAnsi="宋体" w:cs="仿宋_GB2312"/>
          <w:color w:val="auto"/>
          <w:sz w:val="24"/>
          <w:szCs w:val="24"/>
          <w:highlight w:val="none"/>
          <w:u w:val="single"/>
          <w:lang w:eastAsia="zh-CN"/>
        </w:rPr>
        <w:t>采荷街道中国服装第一街区域性微型消防站</w:t>
      </w:r>
      <w:r>
        <w:rPr>
          <w:rFonts w:hint="eastAsia" w:ascii="宋体" w:hAnsi="宋体" w:eastAsia="宋体" w:cs="Times New Roman"/>
          <w:color w:val="auto"/>
          <w:sz w:val="24"/>
          <w:szCs w:val="24"/>
          <w:highlight w:val="none"/>
        </w:rPr>
        <w:t>管理考核评分表）</w:t>
      </w:r>
    </w:p>
    <w:p w14:paraId="53B5A7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highlight w:val="none"/>
        </w:rPr>
      </w:pP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.如</w:t>
      </w:r>
      <w:r>
        <w:rPr>
          <w:rFonts w:hint="eastAsia" w:ascii="宋体" w:hAnsi="宋体" w:cs="Times New Roman"/>
          <w:color w:val="auto"/>
          <w:sz w:val="24"/>
          <w:szCs w:val="24"/>
          <w:highlight w:val="none"/>
          <w:lang w:eastAsia="zh-CN"/>
        </w:rPr>
        <w:t>街区</w:t>
      </w:r>
      <w:r>
        <w:rPr>
          <w:rFonts w:hint="eastAsia" w:ascii="宋体" w:hAnsi="宋体" w:eastAsia="宋体" w:cs="Times New Roman"/>
          <w:color w:val="auto"/>
          <w:sz w:val="24"/>
          <w:szCs w:val="24"/>
          <w:highlight w:val="none"/>
        </w:rPr>
        <w:t>内发生安全生产事故，应急突发事故，</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未及时发现、前期未排查到位、事故未救援到位，</w:t>
      </w:r>
      <w:r>
        <w:rPr>
          <w:rFonts w:hint="eastAsia" w:ascii="宋体" w:hAnsi="宋体" w:eastAsia="宋体" w:cs="Times New Roman"/>
          <w:color w:val="auto"/>
          <w:sz w:val="24"/>
          <w:szCs w:val="24"/>
          <w:highlight w:val="none"/>
          <w:lang w:eastAsia="zh-CN"/>
        </w:rPr>
        <w:t>采购人</w:t>
      </w:r>
      <w:r>
        <w:rPr>
          <w:rFonts w:hint="eastAsia" w:ascii="宋体" w:hAnsi="宋体" w:eastAsia="宋体" w:cs="Times New Roman"/>
          <w:color w:val="auto"/>
          <w:sz w:val="24"/>
          <w:szCs w:val="24"/>
          <w:highlight w:val="none"/>
        </w:rPr>
        <w:t>有权</w:t>
      </w:r>
      <w:r>
        <w:rPr>
          <w:rFonts w:hint="eastAsia" w:ascii="宋体" w:hAnsi="宋体" w:eastAsia="宋体" w:cs="Times New Roman"/>
          <w:sz w:val="24"/>
          <w:szCs w:val="24"/>
          <w:highlight w:val="none"/>
        </w:rPr>
        <w:t>终止合同，并向</w:t>
      </w:r>
      <w:r>
        <w:rPr>
          <w:rFonts w:hint="eastAsia" w:ascii="宋体" w:hAnsi="宋体" w:eastAsia="宋体" w:cs="Times New Roman"/>
          <w:sz w:val="24"/>
          <w:szCs w:val="24"/>
          <w:highlight w:val="none"/>
          <w:lang w:eastAsia="zh-CN"/>
        </w:rPr>
        <w:t>供应商</w:t>
      </w:r>
      <w:r>
        <w:rPr>
          <w:rFonts w:hint="eastAsia" w:ascii="宋体" w:hAnsi="宋体" w:eastAsia="宋体" w:cs="Times New Roman"/>
          <w:sz w:val="24"/>
          <w:szCs w:val="24"/>
          <w:highlight w:val="none"/>
        </w:rPr>
        <w:t>追究相关赔偿费用。</w:t>
      </w:r>
    </w:p>
    <w:p w14:paraId="2D841BE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olor w:val="auto"/>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二</w:t>
      </w:r>
      <w:r>
        <w:rPr>
          <w:rFonts w:hint="eastAsia" w:ascii="宋体" w:hAnsi="宋体"/>
          <w:sz w:val="24"/>
          <w:szCs w:val="24"/>
          <w:highlight w:val="none"/>
          <w:lang w:eastAsia="zh-CN"/>
        </w:rPr>
        <w:t>）供应商</w:t>
      </w:r>
      <w:r>
        <w:rPr>
          <w:rFonts w:hint="eastAsia" w:ascii="宋体" w:hAnsi="宋体"/>
          <w:sz w:val="24"/>
          <w:szCs w:val="24"/>
          <w:highlight w:val="none"/>
        </w:rPr>
        <w:t>的权利和</w:t>
      </w:r>
      <w:r>
        <w:rPr>
          <w:rFonts w:hint="eastAsia" w:ascii="宋体" w:hAnsi="宋体"/>
          <w:color w:val="auto"/>
          <w:sz w:val="24"/>
          <w:szCs w:val="24"/>
          <w:highlight w:val="none"/>
        </w:rPr>
        <w:t>义务</w:t>
      </w:r>
    </w:p>
    <w:p w14:paraId="4F3CBE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派驻人员少于约定人数，</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应在5日内补齐人员，若5日内未补齐的，</w:t>
      </w:r>
      <w:r>
        <w:rPr>
          <w:rFonts w:hint="eastAsia" w:ascii="宋体" w:hAnsi="宋体" w:eastAsia="宋体" w:cs="Times New Roman"/>
          <w:color w:val="auto"/>
          <w:sz w:val="24"/>
          <w:szCs w:val="24"/>
          <w:highlight w:val="none"/>
          <w:lang w:eastAsia="zh-CN"/>
        </w:rPr>
        <w:t>采购人</w:t>
      </w:r>
      <w:r>
        <w:rPr>
          <w:rFonts w:hint="eastAsia" w:ascii="宋体" w:hAnsi="宋体" w:eastAsia="宋体" w:cs="Times New Roman"/>
          <w:color w:val="auto"/>
          <w:sz w:val="24"/>
          <w:szCs w:val="24"/>
          <w:highlight w:val="none"/>
        </w:rPr>
        <w:t>有权每</w:t>
      </w:r>
      <w:r>
        <w:rPr>
          <w:rFonts w:hint="eastAsia" w:ascii="宋体" w:hAnsi="宋体" w:eastAsia="宋体" w:cs="Times New Roman"/>
          <w:color w:val="auto"/>
          <w:sz w:val="24"/>
          <w:szCs w:val="24"/>
          <w:highlight w:val="none"/>
          <w:lang w:eastAsia="zh-CN"/>
        </w:rPr>
        <w:t>日</w:t>
      </w:r>
      <w:r>
        <w:rPr>
          <w:rFonts w:hint="eastAsia" w:ascii="宋体" w:hAnsi="宋体" w:eastAsia="宋体" w:cs="Times New Roman"/>
          <w:color w:val="auto"/>
          <w:sz w:val="24"/>
          <w:szCs w:val="24"/>
          <w:highlight w:val="none"/>
        </w:rPr>
        <w:t>双倍扣除</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缺员人员的基本工作和岗位工资（XXX*2）即XXX元人民币。（扣款费用：</w:t>
      </w:r>
      <w:r>
        <w:rPr>
          <w:rFonts w:hint="eastAsia" w:ascii="宋体" w:hAnsi="宋体" w:cs="仿宋_GB2312"/>
          <w:color w:val="auto"/>
          <w:sz w:val="24"/>
          <w:szCs w:val="24"/>
          <w:highlight w:val="none"/>
          <w:u w:val="single"/>
          <w:lang w:eastAsia="zh-CN"/>
        </w:rPr>
        <w:t>采荷街道中国服装第一街区域性微型消防站人员</w:t>
      </w:r>
      <w:r>
        <w:rPr>
          <w:rFonts w:hint="eastAsia" w:ascii="宋体" w:hAnsi="宋体" w:eastAsia="宋体" w:cs="Times New Roman"/>
          <w:color w:val="auto"/>
          <w:sz w:val="24"/>
          <w:szCs w:val="24"/>
          <w:highlight w:val="none"/>
        </w:rPr>
        <w:t>工资明细</w:t>
      </w:r>
      <w:r>
        <w:rPr>
          <w:rFonts w:hint="eastAsia" w:ascii="宋体" w:hAnsi="宋体" w:eastAsia="宋体" w:cs="Times New Roman"/>
          <w:color w:val="auto"/>
          <w:sz w:val="24"/>
          <w:szCs w:val="24"/>
          <w:highlight w:val="none"/>
          <w:lang w:eastAsia="zh-CN"/>
        </w:rPr>
        <w:t>表</w:t>
      </w:r>
      <w:r>
        <w:rPr>
          <w:rFonts w:hint="eastAsia" w:ascii="宋体" w:hAnsi="宋体" w:eastAsia="宋体" w:cs="Times New Roman"/>
          <w:color w:val="auto"/>
          <w:sz w:val="24"/>
          <w:szCs w:val="24"/>
          <w:highlight w:val="none"/>
        </w:rPr>
        <w:t>）</w:t>
      </w:r>
    </w:p>
    <w:p w14:paraId="146525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应对</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人员以及第三方全权负责(如</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应投保第三责任险)，在</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的责任区内由于</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原因导致自己员工或第三方的事故由</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承担相应责任，</w:t>
      </w:r>
      <w:r>
        <w:rPr>
          <w:rFonts w:hint="eastAsia" w:ascii="宋体" w:hAnsi="宋体" w:eastAsia="宋体" w:cs="Times New Roman"/>
          <w:color w:val="auto"/>
          <w:sz w:val="24"/>
          <w:szCs w:val="24"/>
          <w:highlight w:val="none"/>
          <w:lang w:eastAsia="zh-CN"/>
        </w:rPr>
        <w:t>采购人</w:t>
      </w:r>
      <w:r>
        <w:rPr>
          <w:rFonts w:hint="eastAsia" w:ascii="宋体" w:hAnsi="宋体" w:eastAsia="宋体" w:cs="Times New Roman"/>
          <w:color w:val="auto"/>
          <w:sz w:val="24"/>
          <w:szCs w:val="24"/>
          <w:highlight w:val="none"/>
        </w:rPr>
        <w:t>不承担任何责任。</w:t>
      </w:r>
    </w:p>
    <w:p w14:paraId="5F818B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highlight w:val="none"/>
        </w:rPr>
      </w:pPr>
      <w:r>
        <w:rPr>
          <w:rFonts w:hint="eastAsia" w:ascii="宋体" w:hAnsi="宋体" w:eastAsia="宋体" w:cs="Times New Roman"/>
          <w:color w:val="auto"/>
          <w:sz w:val="24"/>
          <w:szCs w:val="24"/>
          <w:highlight w:val="none"/>
        </w:rPr>
        <w:t>3.员工人身意外：在</w:t>
      </w:r>
      <w:r>
        <w:rPr>
          <w:rFonts w:hint="eastAsia" w:ascii="宋体" w:hAnsi="宋体" w:cs="Times New Roman"/>
          <w:color w:val="auto"/>
          <w:sz w:val="24"/>
          <w:szCs w:val="24"/>
          <w:highlight w:val="none"/>
          <w:lang w:eastAsia="zh-CN"/>
        </w:rPr>
        <w:t>服务</w:t>
      </w:r>
      <w:r>
        <w:rPr>
          <w:rFonts w:hint="eastAsia" w:ascii="宋体" w:hAnsi="宋体" w:eastAsia="宋体" w:cs="Times New Roman"/>
          <w:color w:val="auto"/>
          <w:sz w:val="24"/>
          <w:szCs w:val="24"/>
          <w:highlight w:val="none"/>
        </w:rPr>
        <w:t>期内，</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所</w:t>
      </w:r>
      <w:r>
        <w:rPr>
          <w:rFonts w:hint="eastAsia" w:ascii="宋体" w:hAnsi="宋体" w:eastAsia="宋体" w:cs="Times New Roman"/>
          <w:sz w:val="24"/>
          <w:szCs w:val="24"/>
          <w:highlight w:val="none"/>
        </w:rPr>
        <w:t>有人员的事故由</w:t>
      </w:r>
      <w:r>
        <w:rPr>
          <w:rFonts w:hint="eastAsia" w:ascii="宋体" w:hAnsi="宋体" w:eastAsia="宋体" w:cs="Times New Roman"/>
          <w:sz w:val="24"/>
          <w:szCs w:val="24"/>
          <w:highlight w:val="none"/>
          <w:lang w:eastAsia="zh-CN"/>
        </w:rPr>
        <w:t>供应商</w:t>
      </w:r>
      <w:r>
        <w:rPr>
          <w:rFonts w:hint="eastAsia" w:ascii="宋体" w:hAnsi="宋体" w:eastAsia="宋体" w:cs="Times New Roman"/>
          <w:sz w:val="24"/>
          <w:szCs w:val="24"/>
          <w:highlight w:val="none"/>
        </w:rPr>
        <w:t>自行全权负责(如</w:t>
      </w:r>
      <w:r>
        <w:rPr>
          <w:rFonts w:hint="eastAsia" w:ascii="宋体" w:hAnsi="宋体" w:eastAsia="宋体" w:cs="Times New Roman"/>
          <w:sz w:val="24"/>
          <w:szCs w:val="24"/>
          <w:highlight w:val="none"/>
          <w:lang w:eastAsia="zh-CN"/>
        </w:rPr>
        <w:t>供应商</w:t>
      </w:r>
      <w:r>
        <w:rPr>
          <w:rFonts w:hint="eastAsia" w:ascii="宋体" w:hAnsi="宋体" w:eastAsia="宋体" w:cs="Times New Roman"/>
          <w:sz w:val="24"/>
          <w:szCs w:val="24"/>
          <w:highlight w:val="none"/>
        </w:rPr>
        <w:t>应对其员工投保人身意外险)，以保证</w:t>
      </w:r>
      <w:r>
        <w:rPr>
          <w:rFonts w:hint="eastAsia" w:ascii="宋体" w:hAnsi="宋体" w:eastAsia="宋体" w:cs="Times New Roman"/>
          <w:sz w:val="24"/>
          <w:szCs w:val="24"/>
          <w:highlight w:val="none"/>
          <w:lang w:eastAsia="zh-CN"/>
        </w:rPr>
        <w:t>采购人</w:t>
      </w:r>
      <w:r>
        <w:rPr>
          <w:rFonts w:hint="eastAsia" w:ascii="宋体" w:hAnsi="宋体" w:eastAsia="宋体" w:cs="Times New Roman"/>
          <w:sz w:val="24"/>
          <w:szCs w:val="24"/>
          <w:highlight w:val="none"/>
        </w:rPr>
        <w:t>在</w:t>
      </w:r>
      <w:r>
        <w:rPr>
          <w:rFonts w:hint="eastAsia" w:ascii="宋体" w:hAnsi="宋体" w:eastAsia="宋体" w:cs="Times New Roman"/>
          <w:sz w:val="24"/>
          <w:szCs w:val="24"/>
          <w:highlight w:val="none"/>
          <w:lang w:eastAsia="zh-CN"/>
        </w:rPr>
        <w:t>供应商</w:t>
      </w:r>
      <w:r>
        <w:rPr>
          <w:rFonts w:hint="eastAsia" w:ascii="宋体" w:hAnsi="宋体" w:eastAsia="宋体" w:cs="Times New Roman"/>
          <w:sz w:val="24"/>
          <w:szCs w:val="24"/>
          <w:highlight w:val="none"/>
        </w:rPr>
        <w:t>工作人员索赔时不受任何责任的约束。</w:t>
      </w:r>
    </w:p>
    <w:p w14:paraId="7D117E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4.其他保险及费用：</w:t>
      </w:r>
      <w:r>
        <w:rPr>
          <w:rFonts w:hint="eastAsia" w:ascii="宋体" w:hAnsi="宋体" w:eastAsia="宋体" w:cs="Times New Roman"/>
          <w:sz w:val="24"/>
          <w:szCs w:val="24"/>
          <w:highlight w:val="none"/>
          <w:lang w:eastAsia="zh-CN"/>
        </w:rPr>
        <w:t>供应商</w:t>
      </w:r>
      <w:r>
        <w:rPr>
          <w:rFonts w:hint="eastAsia" w:ascii="宋体" w:hAnsi="宋体" w:eastAsia="宋体" w:cs="Times New Roman"/>
          <w:sz w:val="24"/>
          <w:szCs w:val="24"/>
          <w:highlight w:val="none"/>
        </w:rPr>
        <w:t>须按《劳动合同法》和政府有关各部门规定为全体服务人员交纳所有相关的社会保险及其他相关费用。</w:t>
      </w:r>
      <w:r>
        <w:rPr>
          <w:rFonts w:hint="eastAsia" w:ascii="宋体" w:hAnsi="宋体" w:eastAsia="宋体" w:cs="Times New Roman"/>
          <w:sz w:val="24"/>
          <w:szCs w:val="24"/>
          <w:highlight w:val="none"/>
          <w:lang w:eastAsia="zh-CN"/>
        </w:rPr>
        <w:t>供应商</w:t>
      </w:r>
      <w:r>
        <w:rPr>
          <w:rFonts w:hint="eastAsia" w:ascii="宋体" w:hAnsi="宋体" w:eastAsia="宋体" w:cs="Times New Roman"/>
          <w:sz w:val="24"/>
          <w:szCs w:val="24"/>
          <w:highlight w:val="none"/>
        </w:rPr>
        <w:t>对此全权负责。</w:t>
      </w:r>
    </w:p>
    <w:p w14:paraId="2CA6C6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5.</w:t>
      </w:r>
      <w:r>
        <w:rPr>
          <w:rFonts w:hint="eastAsia" w:ascii="宋体" w:hAnsi="宋体" w:eastAsia="宋体" w:cs="Times New Roman"/>
          <w:sz w:val="24"/>
          <w:szCs w:val="24"/>
          <w:highlight w:val="none"/>
          <w:lang w:eastAsia="zh-CN"/>
        </w:rPr>
        <w:t>区域微型消防救援站</w:t>
      </w:r>
      <w:r>
        <w:rPr>
          <w:rFonts w:hint="eastAsia" w:ascii="宋体" w:hAnsi="宋体" w:eastAsia="宋体" w:cs="Times New Roman"/>
          <w:sz w:val="24"/>
          <w:szCs w:val="24"/>
          <w:highlight w:val="none"/>
        </w:rPr>
        <w:t>工作人员</w:t>
      </w:r>
      <w:r>
        <w:rPr>
          <w:rFonts w:hint="eastAsia" w:ascii="宋体" w:hAnsi="宋体" w:cs="Times New Roman"/>
          <w:sz w:val="24"/>
          <w:szCs w:val="24"/>
          <w:highlight w:val="none"/>
          <w:lang w:eastAsia="zh-CN"/>
        </w:rPr>
        <w:t>的人员要求需</w:t>
      </w:r>
      <w:r>
        <w:rPr>
          <w:rFonts w:hint="eastAsia" w:ascii="宋体" w:hAnsi="宋体" w:eastAsia="宋体" w:cs="Times New Roman"/>
          <w:sz w:val="24"/>
          <w:szCs w:val="24"/>
          <w:highlight w:val="none"/>
        </w:rPr>
        <w:t>持有</w:t>
      </w:r>
      <w:r>
        <w:rPr>
          <w:rFonts w:hint="eastAsia" w:ascii="宋体" w:hAnsi="宋体" w:cs="Times New Roman"/>
          <w:sz w:val="24"/>
          <w:szCs w:val="24"/>
          <w:highlight w:val="none"/>
          <w:lang w:eastAsia="zh-CN"/>
        </w:rPr>
        <w:t>相关服役经历的或具备</w:t>
      </w:r>
      <w:r>
        <w:rPr>
          <w:rFonts w:hint="eastAsia" w:ascii="宋体" w:hAnsi="宋体" w:eastAsia="宋体" w:cs="Times New Roman"/>
          <w:sz w:val="24"/>
          <w:szCs w:val="24"/>
          <w:highlight w:val="none"/>
        </w:rPr>
        <w:t>相应资格证书</w:t>
      </w:r>
      <w:r>
        <w:rPr>
          <w:rFonts w:hint="eastAsia" w:ascii="宋体" w:hAnsi="宋体" w:cs="Times New Roman"/>
          <w:sz w:val="24"/>
          <w:szCs w:val="24"/>
          <w:highlight w:val="none"/>
          <w:lang w:eastAsia="zh-CN"/>
        </w:rPr>
        <w:t>的</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供应商</w:t>
      </w:r>
      <w:r>
        <w:rPr>
          <w:rFonts w:hint="eastAsia" w:ascii="宋体" w:hAnsi="宋体" w:eastAsia="宋体" w:cs="Times New Roman"/>
          <w:sz w:val="24"/>
          <w:szCs w:val="24"/>
          <w:highlight w:val="none"/>
        </w:rPr>
        <w:t>须向</w:t>
      </w:r>
      <w:r>
        <w:rPr>
          <w:rFonts w:hint="eastAsia" w:ascii="宋体" w:hAnsi="宋体" w:eastAsia="宋体" w:cs="Times New Roman"/>
          <w:sz w:val="24"/>
          <w:szCs w:val="24"/>
          <w:highlight w:val="none"/>
          <w:lang w:eastAsia="zh-CN"/>
        </w:rPr>
        <w:t>采购人</w:t>
      </w:r>
      <w:r>
        <w:rPr>
          <w:rFonts w:hint="eastAsia" w:ascii="宋体" w:hAnsi="宋体" w:eastAsia="宋体" w:cs="Times New Roman"/>
          <w:sz w:val="24"/>
          <w:szCs w:val="24"/>
          <w:highlight w:val="none"/>
        </w:rPr>
        <w:t>出具相应证明。</w:t>
      </w:r>
    </w:p>
    <w:p w14:paraId="5A77EF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sz w:val="24"/>
          <w:szCs w:val="24"/>
          <w:highlight w:val="none"/>
        </w:rPr>
      </w:pPr>
      <w:r>
        <w:rPr>
          <w:rFonts w:hint="eastAsia" w:ascii="宋体" w:hAnsi="宋体" w:eastAsia="宋体" w:cs="Times New Roman"/>
          <w:sz w:val="24"/>
          <w:szCs w:val="24"/>
          <w:highlight w:val="none"/>
        </w:rPr>
        <w:t>6.派驻的所有人员，</w:t>
      </w:r>
      <w:r>
        <w:rPr>
          <w:rFonts w:hint="eastAsia" w:ascii="宋体" w:hAnsi="宋体" w:eastAsia="宋体" w:cs="Times New Roman"/>
          <w:sz w:val="24"/>
          <w:szCs w:val="24"/>
          <w:highlight w:val="none"/>
          <w:lang w:eastAsia="zh-CN"/>
        </w:rPr>
        <w:t>供应商</w:t>
      </w:r>
      <w:r>
        <w:rPr>
          <w:rFonts w:hint="eastAsia" w:ascii="宋体" w:hAnsi="宋体" w:eastAsia="宋体" w:cs="Times New Roman"/>
          <w:sz w:val="24"/>
          <w:szCs w:val="24"/>
          <w:highlight w:val="none"/>
        </w:rPr>
        <w:t>须向</w:t>
      </w:r>
      <w:r>
        <w:rPr>
          <w:rFonts w:hint="eastAsia" w:ascii="宋体" w:hAnsi="宋体" w:eastAsia="宋体" w:cs="Times New Roman"/>
          <w:sz w:val="24"/>
          <w:szCs w:val="24"/>
          <w:highlight w:val="none"/>
          <w:lang w:eastAsia="zh-CN"/>
        </w:rPr>
        <w:t>采购人</w:t>
      </w:r>
      <w:r>
        <w:rPr>
          <w:rFonts w:hint="eastAsia" w:ascii="宋体" w:hAnsi="宋体" w:eastAsia="宋体" w:cs="Times New Roman"/>
          <w:sz w:val="24"/>
          <w:szCs w:val="24"/>
          <w:highlight w:val="none"/>
        </w:rPr>
        <w:t>出具《无犯罪记录证明》、入职员工简历、社保参保证明；派驻</w:t>
      </w:r>
      <w:r>
        <w:rPr>
          <w:rFonts w:hint="eastAsia" w:ascii="宋体" w:hAnsi="宋体" w:eastAsia="宋体" w:cs="Times New Roman"/>
          <w:color w:val="auto"/>
          <w:sz w:val="24"/>
          <w:szCs w:val="24"/>
          <w:highlight w:val="none"/>
        </w:rPr>
        <w:t>人员的应聘、录用、离职等管理档案</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须手续齐全、妥善保管备案，</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向</w:t>
      </w:r>
      <w:r>
        <w:rPr>
          <w:rFonts w:hint="eastAsia" w:ascii="宋体" w:hAnsi="宋体" w:eastAsia="宋体" w:cs="Times New Roman"/>
          <w:color w:val="auto"/>
          <w:sz w:val="24"/>
          <w:szCs w:val="24"/>
          <w:highlight w:val="none"/>
          <w:lang w:eastAsia="zh-CN"/>
        </w:rPr>
        <w:t>采购人</w:t>
      </w:r>
      <w:r>
        <w:rPr>
          <w:rFonts w:hint="eastAsia" w:ascii="宋体" w:hAnsi="宋体" w:eastAsia="宋体" w:cs="Times New Roman"/>
          <w:color w:val="auto"/>
          <w:sz w:val="24"/>
          <w:szCs w:val="24"/>
          <w:highlight w:val="none"/>
        </w:rPr>
        <w:t>提供所有人员的人事档案。</w:t>
      </w:r>
    </w:p>
    <w:p w14:paraId="221040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bCs/>
          <w:color w:val="auto"/>
          <w:sz w:val="24"/>
          <w:szCs w:val="24"/>
          <w:highlight w:val="none"/>
          <w:lang w:val="en-US" w:eastAsia="zh-CN"/>
        </w:rPr>
      </w:pPr>
      <w:r>
        <w:rPr>
          <w:rFonts w:hint="eastAsia"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项目负责人需每周向</w:t>
      </w:r>
      <w:r>
        <w:rPr>
          <w:rFonts w:hint="eastAsia" w:ascii="宋体" w:hAnsi="宋体" w:eastAsia="宋体" w:cs="Times New Roman"/>
          <w:color w:val="auto"/>
          <w:sz w:val="24"/>
          <w:szCs w:val="24"/>
          <w:highlight w:val="none"/>
          <w:lang w:eastAsia="zh-CN"/>
        </w:rPr>
        <w:t>采购人</w:t>
      </w:r>
      <w:r>
        <w:rPr>
          <w:rFonts w:hint="eastAsia" w:ascii="宋体" w:hAnsi="宋体" w:eastAsia="宋体" w:cs="Times New Roman"/>
          <w:color w:val="auto"/>
          <w:sz w:val="24"/>
          <w:szCs w:val="24"/>
          <w:highlight w:val="none"/>
        </w:rPr>
        <w:t>汇报工作，每月</w:t>
      </w:r>
      <w:r>
        <w:rPr>
          <w:rFonts w:hint="eastAsia" w:ascii="宋体" w:hAnsi="宋体" w:cs="Times New Roman"/>
          <w:color w:val="auto"/>
          <w:sz w:val="24"/>
          <w:szCs w:val="24"/>
          <w:highlight w:val="none"/>
          <w:lang w:val="en-US" w:eastAsia="zh-CN"/>
        </w:rPr>
        <w:t>5日前</w:t>
      </w:r>
      <w:r>
        <w:rPr>
          <w:rFonts w:hint="eastAsia" w:ascii="宋体" w:hAnsi="宋体" w:eastAsia="宋体" w:cs="Times New Roman"/>
          <w:color w:val="auto"/>
          <w:sz w:val="24"/>
          <w:szCs w:val="24"/>
          <w:highlight w:val="none"/>
        </w:rPr>
        <w:t>提供上月的工作人员书面考勤</w:t>
      </w:r>
      <w:r>
        <w:rPr>
          <w:rFonts w:hint="eastAsia" w:ascii="宋体" w:hAnsi="宋体" w:cs="Times New Roman"/>
          <w:color w:val="auto"/>
          <w:sz w:val="24"/>
          <w:szCs w:val="24"/>
          <w:highlight w:val="none"/>
          <w:lang w:eastAsia="zh-CN"/>
        </w:rPr>
        <w:t>表、上月</w:t>
      </w:r>
      <w:r>
        <w:rPr>
          <w:rFonts w:hint="eastAsia" w:ascii="宋体" w:hAnsi="宋体" w:eastAsia="宋体" w:cs="Times New Roman"/>
          <w:color w:val="auto"/>
          <w:sz w:val="24"/>
          <w:szCs w:val="24"/>
          <w:highlight w:val="none"/>
        </w:rPr>
        <w:t>工作总结、</w:t>
      </w:r>
      <w:r>
        <w:rPr>
          <w:rFonts w:hint="eastAsia" w:ascii="宋体" w:hAnsi="宋体" w:cs="Times New Roman"/>
          <w:color w:val="auto"/>
          <w:sz w:val="24"/>
          <w:szCs w:val="24"/>
          <w:highlight w:val="none"/>
          <w:lang w:eastAsia="zh-CN"/>
        </w:rPr>
        <w:t>本月</w:t>
      </w:r>
      <w:r>
        <w:rPr>
          <w:rFonts w:hint="eastAsia" w:ascii="宋体" w:hAnsi="宋体" w:eastAsia="宋体" w:cs="Times New Roman"/>
          <w:color w:val="auto"/>
          <w:sz w:val="24"/>
          <w:szCs w:val="24"/>
          <w:highlight w:val="none"/>
        </w:rPr>
        <w:t>工作计划。</w:t>
      </w:r>
    </w:p>
    <w:p w14:paraId="104DC72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b/>
          <w:bCs/>
          <w:color w:val="auto"/>
          <w:sz w:val="24"/>
          <w:szCs w:val="24"/>
          <w:highlight w:val="none"/>
          <w:lang w:val="en-US" w:eastAsia="zh-CN"/>
        </w:rPr>
      </w:pPr>
    </w:p>
    <w:p w14:paraId="2D055A0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四、</w:t>
      </w:r>
      <w:r>
        <w:rPr>
          <w:rFonts w:hint="eastAsia" w:ascii="宋体" w:hAnsi="宋体"/>
          <w:b/>
          <w:bCs/>
          <w:color w:val="auto"/>
          <w:sz w:val="24"/>
          <w:szCs w:val="24"/>
          <w:highlight w:val="none"/>
        </w:rPr>
        <w:t>违约责任</w:t>
      </w:r>
    </w:p>
    <w:p w14:paraId="430C1B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color w:val="auto"/>
          <w:sz w:val="24"/>
          <w:szCs w:val="24"/>
          <w:highlight w:val="none"/>
        </w:rPr>
        <w:t>发生以下事件，</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应承担违约责任</w:t>
      </w:r>
      <w:r>
        <w:rPr>
          <w:rFonts w:hint="eastAsia" w:ascii="宋体" w:hAnsi="宋体" w:eastAsia="宋体" w:cs="Times New Roman"/>
          <w:sz w:val="24"/>
          <w:szCs w:val="24"/>
          <w:highlight w:val="none"/>
        </w:rPr>
        <w:t>，如对</w:t>
      </w:r>
      <w:r>
        <w:rPr>
          <w:rFonts w:hint="eastAsia" w:ascii="宋体" w:hAnsi="宋体" w:eastAsia="宋体" w:cs="Times New Roman"/>
          <w:sz w:val="24"/>
          <w:szCs w:val="24"/>
          <w:highlight w:val="none"/>
          <w:lang w:eastAsia="zh-CN"/>
        </w:rPr>
        <w:t>采购人</w:t>
      </w:r>
      <w:r>
        <w:rPr>
          <w:rFonts w:hint="eastAsia" w:ascii="宋体" w:hAnsi="宋体" w:eastAsia="宋体" w:cs="Times New Roman"/>
          <w:sz w:val="24"/>
          <w:szCs w:val="24"/>
        </w:rPr>
        <w:t>或第三方造成人身或者财产损失的，</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应承担赔偿责任；</w:t>
      </w:r>
    </w:p>
    <w:p w14:paraId="09248E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1.违反国家法律、法规制度行为；</w:t>
      </w:r>
    </w:p>
    <w:p w14:paraId="5299CC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人员发生偷窃、损坏他人财物或伤害他人情况的；</w:t>
      </w:r>
    </w:p>
    <w:p w14:paraId="5C3523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rPr>
      </w:pPr>
      <w:r>
        <w:rPr>
          <w:rFonts w:hint="eastAsia" w:ascii="宋体" w:hAnsi="宋体" w:eastAsia="宋体" w:cs="Times New Roman"/>
          <w:sz w:val="24"/>
          <w:szCs w:val="24"/>
        </w:rPr>
        <w:t>3.擅自将该项目转包给第三方的；</w:t>
      </w:r>
    </w:p>
    <w:p w14:paraId="53574C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rPr>
        <w:t>4</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供应商</w:t>
      </w:r>
      <w:r>
        <w:rPr>
          <w:rFonts w:hint="eastAsia" w:ascii="宋体" w:hAnsi="宋体" w:eastAsia="宋体" w:cs="Times New Roman"/>
          <w:sz w:val="24"/>
          <w:szCs w:val="24"/>
          <w:highlight w:val="none"/>
        </w:rPr>
        <w:t>维护管理不善造成媒体负面报道及相关部门投诉，导致</w:t>
      </w:r>
      <w:r>
        <w:rPr>
          <w:rFonts w:hint="eastAsia" w:ascii="宋体" w:hAnsi="宋体" w:eastAsia="宋体" w:cs="Times New Roman"/>
          <w:sz w:val="24"/>
          <w:szCs w:val="24"/>
          <w:highlight w:val="none"/>
          <w:lang w:eastAsia="zh-CN"/>
        </w:rPr>
        <w:t>采购人</w:t>
      </w:r>
      <w:r>
        <w:rPr>
          <w:rFonts w:hint="eastAsia" w:ascii="宋体" w:hAnsi="宋体" w:eastAsia="宋体" w:cs="Times New Roman"/>
          <w:sz w:val="24"/>
          <w:szCs w:val="24"/>
          <w:highlight w:val="none"/>
        </w:rPr>
        <w:t>声誉、形象受损的；</w:t>
      </w:r>
    </w:p>
    <w:p w14:paraId="61D5A6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5.安全隐患未能及时排查，存在失职行为；</w:t>
      </w:r>
    </w:p>
    <w:p w14:paraId="18A4FF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6.突发事件、重大事件未能及时</w:t>
      </w:r>
      <w:r>
        <w:rPr>
          <w:rFonts w:hint="eastAsia" w:ascii="宋体" w:hAnsi="宋体" w:cs="Times New Roman"/>
          <w:sz w:val="24"/>
          <w:szCs w:val="24"/>
          <w:highlight w:val="none"/>
          <w:lang w:eastAsia="zh-CN"/>
        </w:rPr>
        <w:t>处置</w:t>
      </w:r>
      <w:r>
        <w:rPr>
          <w:rFonts w:hint="eastAsia" w:ascii="宋体" w:hAnsi="宋体" w:eastAsia="宋体" w:cs="Times New Roman"/>
          <w:sz w:val="24"/>
          <w:szCs w:val="24"/>
          <w:highlight w:val="none"/>
        </w:rPr>
        <w:t>到位</w:t>
      </w:r>
      <w:r>
        <w:rPr>
          <w:rFonts w:hint="eastAsia" w:ascii="宋体" w:hAnsi="宋体" w:cs="Times New Roman"/>
          <w:sz w:val="24"/>
          <w:szCs w:val="24"/>
          <w:highlight w:val="none"/>
          <w:lang w:eastAsia="zh-CN"/>
        </w:rPr>
        <w:t>的</w:t>
      </w:r>
      <w:r>
        <w:rPr>
          <w:rFonts w:hint="eastAsia" w:ascii="宋体" w:hAnsi="宋体" w:eastAsia="宋体" w:cs="Times New Roman"/>
          <w:sz w:val="24"/>
          <w:szCs w:val="24"/>
          <w:highlight w:val="none"/>
        </w:rPr>
        <w:t>。</w:t>
      </w:r>
    </w:p>
    <w:p w14:paraId="4D2435B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Times New Roman"/>
          <w:b/>
          <w:bCs/>
          <w:sz w:val="24"/>
          <w:szCs w:val="24"/>
          <w:highlight w:val="none"/>
          <w:lang w:val="zh-CN" w:eastAsia="zh-CN"/>
        </w:rPr>
      </w:pPr>
      <w:r>
        <w:rPr>
          <w:rFonts w:hint="eastAsia" w:ascii="宋体" w:hAnsi="宋体" w:eastAsia="宋体" w:cs="Times New Roman"/>
          <w:b/>
          <w:bCs/>
          <w:sz w:val="24"/>
          <w:szCs w:val="24"/>
          <w:highlight w:val="none"/>
          <w:lang w:val="en-US" w:eastAsia="zh-CN"/>
        </w:rPr>
        <w:t>五</w:t>
      </w:r>
      <w:r>
        <w:rPr>
          <w:rFonts w:hint="eastAsia" w:ascii="宋体" w:hAnsi="宋体" w:eastAsia="宋体" w:cs="Times New Roman"/>
          <w:b/>
          <w:bCs/>
          <w:sz w:val="24"/>
          <w:szCs w:val="24"/>
          <w:highlight w:val="none"/>
          <w:lang w:val="zh-CN" w:eastAsia="zh-CN"/>
        </w:rPr>
        <w:t>、</w:t>
      </w:r>
      <w:r>
        <w:rPr>
          <w:rFonts w:hint="eastAsia" w:ascii="宋体" w:hAnsi="宋体" w:eastAsia="宋体" w:cs="Times New Roman"/>
          <w:b/>
          <w:bCs/>
          <w:sz w:val="24"/>
          <w:szCs w:val="24"/>
          <w:highlight w:val="none"/>
          <w:lang w:val="en-US" w:eastAsia="zh-CN"/>
        </w:rPr>
        <w:t>其他</w:t>
      </w:r>
    </w:p>
    <w:p w14:paraId="0988D000">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1.场地</w:t>
      </w:r>
      <w:r>
        <w:rPr>
          <w:rFonts w:hint="eastAsia" w:ascii="宋体" w:hAnsi="宋体" w:cs="Times New Roman"/>
          <w:sz w:val="24"/>
          <w:szCs w:val="24"/>
          <w:highlight w:val="none"/>
          <w:lang w:val="en-US" w:eastAsia="zh-CN"/>
        </w:rPr>
        <w:t>、服装、装备均</w:t>
      </w:r>
      <w:r>
        <w:rPr>
          <w:rFonts w:hint="eastAsia" w:ascii="宋体" w:hAnsi="宋体" w:eastAsia="宋体" w:cs="Times New Roman"/>
          <w:sz w:val="24"/>
          <w:szCs w:val="24"/>
          <w:highlight w:val="none"/>
          <w:lang w:val="en-US" w:eastAsia="zh-CN"/>
        </w:rPr>
        <w:t>由采购人提供。</w:t>
      </w:r>
    </w:p>
    <w:p w14:paraId="318C0D44">
      <w:pPr>
        <w:pStyle w:val="2"/>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2.验收要求</w:t>
      </w:r>
    </w:p>
    <w:p w14:paraId="6D82087B">
      <w:pPr>
        <w:pStyle w:val="2"/>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供应商提出验收申请后，采购人按照采购合同规定的技术、服务、标准以及中标单位的投标文件、本项目采购文件等要求，组织对供应商履约情况进行验收。 </w:t>
      </w:r>
    </w:p>
    <w:p w14:paraId="0F95FDBE">
      <w:pPr>
        <w:pStyle w:val="2"/>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验收流程根据政府采购相关规定执行。</w:t>
      </w:r>
    </w:p>
    <w:p w14:paraId="3E380EF6">
      <w:pPr>
        <w:pStyle w:val="2"/>
        <w:rPr>
          <w:rFonts w:hint="default"/>
          <w:lang w:val="en-US"/>
        </w:rPr>
      </w:pPr>
      <w:r>
        <w:rPr>
          <w:rFonts w:hint="eastAsia" w:ascii="宋体" w:hAnsi="宋体" w:eastAsia="宋体" w:cs="Times New Roman"/>
          <w:sz w:val="24"/>
          <w:szCs w:val="24"/>
          <w:highlight w:val="none"/>
          <w:lang w:val="en-US" w:eastAsia="zh-CN"/>
        </w:rPr>
        <w:t>验收标准：应符合中国有关的国家、地方、行业的标准，如若中标，经采购人确认后作为验收的依据。</w:t>
      </w:r>
    </w:p>
    <w:p w14:paraId="0C0BAE23">
      <w:pPr>
        <w:rPr>
          <w:rFonts w:hint="eastAsia"/>
          <w:sz w:val="21"/>
          <w:szCs w:val="21"/>
        </w:rPr>
      </w:pPr>
    </w:p>
    <w:p w14:paraId="3392149C">
      <w:pPr>
        <w:pStyle w:val="80"/>
        <w:rPr>
          <w:rFonts w:hint="eastAsia"/>
          <w:sz w:val="21"/>
          <w:szCs w:val="21"/>
        </w:rPr>
      </w:pPr>
    </w:p>
    <w:p w14:paraId="3F6DE3A0">
      <w:pPr>
        <w:pStyle w:val="64"/>
        <w:rPr>
          <w:rFonts w:hint="eastAsia"/>
          <w:sz w:val="21"/>
          <w:szCs w:val="21"/>
        </w:rPr>
      </w:pPr>
    </w:p>
    <w:p w14:paraId="2A3BA7B6">
      <w:pPr>
        <w:rPr>
          <w:rFonts w:hint="eastAsia"/>
          <w:sz w:val="21"/>
          <w:szCs w:val="21"/>
        </w:rPr>
      </w:pPr>
    </w:p>
    <w:p w14:paraId="316A6D6B">
      <w:pPr>
        <w:pStyle w:val="80"/>
        <w:rPr>
          <w:rFonts w:hint="eastAsia"/>
          <w:sz w:val="21"/>
          <w:szCs w:val="21"/>
        </w:rPr>
      </w:pPr>
    </w:p>
    <w:p w14:paraId="3F0D8A27">
      <w:pPr>
        <w:pStyle w:val="64"/>
        <w:rPr>
          <w:rFonts w:hint="eastAsia"/>
          <w:sz w:val="21"/>
          <w:szCs w:val="21"/>
        </w:rPr>
      </w:pPr>
    </w:p>
    <w:p w14:paraId="5E64B445">
      <w:pPr>
        <w:rPr>
          <w:rFonts w:hint="eastAsia"/>
        </w:rPr>
        <w:sectPr>
          <w:footerReference r:id="rId8" w:type="default"/>
          <w:pgSz w:w="11906" w:h="16838"/>
          <w:pgMar w:top="1440" w:right="1080" w:bottom="1440" w:left="1080" w:header="283" w:footer="454" w:gutter="0"/>
          <w:pgNumType w:fmt="numberInDash"/>
          <w:cols w:space="720" w:num="1"/>
          <w:rtlGutter w:val="0"/>
          <w:docGrid w:type="lines" w:linePitch="317" w:charSpace="0"/>
        </w:sectPr>
      </w:pPr>
    </w:p>
    <w:p w14:paraId="5146621B">
      <w:pPr>
        <w:rPr>
          <w:rFonts w:hint="eastAsia"/>
          <w:highlight w:val="none"/>
        </w:rPr>
      </w:pPr>
    </w:p>
    <w:p w14:paraId="2D59A631">
      <w:pPr>
        <w:spacing w:line="240" w:lineRule="auto"/>
        <w:ind w:firstLine="0" w:firstLineChars="0"/>
        <w:jc w:val="center"/>
        <w:rPr>
          <w:rFonts w:hint="eastAsia" w:ascii="宋体" w:hAnsi="宋体"/>
          <w:sz w:val="21"/>
          <w:szCs w:val="21"/>
          <w:highlight w:val="none"/>
        </w:rPr>
      </w:pPr>
      <w:r>
        <w:rPr>
          <w:rFonts w:hint="eastAsia" w:ascii="宋体" w:hAnsi="宋体" w:cs="仿宋_GB2312"/>
          <w:color w:val="auto"/>
          <w:szCs w:val="21"/>
          <w:highlight w:val="none"/>
          <w:u w:val="none"/>
          <w:lang w:eastAsia="zh-CN"/>
        </w:rPr>
        <w:t>采荷街道中国服装第一街区域性微型消防站</w:t>
      </w:r>
      <w:r>
        <w:rPr>
          <w:rFonts w:hint="eastAsia" w:ascii="宋体" w:hAnsi="宋体"/>
          <w:sz w:val="21"/>
          <w:szCs w:val="21"/>
          <w:highlight w:val="none"/>
        </w:rPr>
        <w:t>考核评分表</w:t>
      </w:r>
    </w:p>
    <w:p w14:paraId="01BDE504">
      <w:pPr>
        <w:spacing w:line="240" w:lineRule="auto"/>
        <w:ind w:firstLine="840" w:firstLineChars="400"/>
        <w:rPr>
          <w:rFonts w:hint="eastAsia" w:ascii="宋体" w:hAnsi="宋体"/>
          <w:sz w:val="21"/>
          <w:szCs w:val="21"/>
          <w:highlight w:val="none"/>
        </w:rPr>
      </w:pPr>
      <w:r>
        <w:rPr>
          <w:rFonts w:hint="eastAsia" w:ascii="宋体" w:hAnsi="宋体"/>
          <w:sz w:val="21"/>
          <w:szCs w:val="21"/>
          <w:highlight w:val="none"/>
        </w:rPr>
        <w:t>考核时间：</w:t>
      </w:r>
    </w:p>
    <w:tbl>
      <w:tblPr>
        <w:tblStyle w:val="82"/>
        <w:tblW w:w="147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8"/>
        <w:gridCol w:w="9403"/>
        <w:gridCol w:w="1256"/>
        <w:gridCol w:w="1172"/>
        <w:gridCol w:w="784"/>
      </w:tblGrid>
      <w:tr w14:paraId="3F2EAA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8" w:hRule="atLeast"/>
          <w:jc w:val="center"/>
        </w:trPr>
        <w:tc>
          <w:tcPr>
            <w:tcW w:w="2128" w:type="dxa"/>
            <w:tcBorders>
              <w:top w:val="single" w:color="auto" w:sz="12" w:space="0"/>
            </w:tcBorders>
            <w:noWrap w:val="0"/>
            <w:vAlign w:val="center"/>
          </w:tcPr>
          <w:p w14:paraId="2575969E">
            <w:pPr>
              <w:tabs>
                <w:tab w:val="center" w:pos="4153"/>
                <w:tab w:val="right" w:pos="8306"/>
              </w:tabs>
              <w:snapToGrid w:val="0"/>
              <w:spacing w:before="120" w:beforeLines="50" w:line="580" w:lineRule="exact"/>
              <w:ind w:firstLine="0" w:firstLineChars="0"/>
              <w:jc w:val="center"/>
              <w:rPr>
                <w:rFonts w:hint="eastAsia" w:ascii="宋体" w:hAnsi="宋体"/>
                <w:sz w:val="21"/>
                <w:szCs w:val="21"/>
                <w:highlight w:val="none"/>
              </w:rPr>
            </w:pPr>
            <w:r>
              <w:rPr>
                <w:rFonts w:hint="eastAsia" w:ascii="宋体" w:hAnsi="宋体"/>
                <w:sz w:val="21"/>
                <w:szCs w:val="21"/>
                <w:highlight w:val="none"/>
              </w:rPr>
              <w:t>考核项目</w:t>
            </w:r>
          </w:p>
        </w:tc>
        <w:tc>
          <w:tcPr>
            <w:tcW w:w="9403" w:type="dxa"/>
            <w:tcBorders>
              <w:top w:val="single" w:color="auto" w:sz="12" w:space="0"/>
            </w:tcBorders>
            <w:noWrap w:val="0"/>
            <w:vAlign w:val="center"/>
          </w:tcPr>
          <w:p w14:paraId="778FD786">
            <w:pPr>
              <w:tabs>
                <w:tab w:val="center" w:pos="4153"/>
                <w:tab w:val="right" w:pos="8306"/>
              </w:tabs>
              <w:snapToGrid w:val="0"/>
              <w:spacing w:before="120" w:beforeLines="50" w:line="580" w:lineRule="exact"/>
              <w:ind w:firstLine="0" w:firstLineChars="0"/>
              <w:jc w:val="center"/>
              <w:rPr>
                <w:rFonts w:hint="eastAsia" w:ascii="宋体" w:hAnsi="宋体"/>
                <w:sz w:val="21"/>
                <w:szCs w:val="21"/>
                <w:highlight w:val="none"/>
              </w:rPr>
            </w:pPr>
            <w:r>
              <w:rPr>
                <w:rFonts w:hint="eastAsia" w:ascii="宋体" w:hAnsi="宋体"/>
                <w:sz w:val="21"/>
                <w:szCs w:val="21"/>
                <w:highlight w:val="none"/>
              </w:rPr>
              <w:t>考核内容</w:t>
            </w:r>
          </w:p>
        </w:tc>
        <w:tc>
          <w:tcPr>
            <w:tcW w:w="1256" w:type="dxa"/>
            <w:tcBorders>
              <w:top w:val="single" w:color="auto" w:sz="12" w:space="0"/>
            </w:tcBorders>
            <w:noWrap w:val="0"/>
            <w:vAlign w:val="center"/>
          </w:tcPr>
          <w:p w14:paraId="5F60D295">
            <w:pPr>
              <w:tabs>
                <w:tab w:val="center" w:pos="4153"/>
                <w:tab w:val="right" w:pos="8306"/>
              </w:tabs>
              <w:snapToGrid w:val="0"/>
              <w:spacing w:before="120" w:beforeLines="50" w:line="580" w:lineRule="exact"/>
              <w:ind w:firstLine="0" w:firstLineChars="0"/>
              <w:jc w:val="center"/>
              <w:rPr>
                <w:rFonts w:hint="eastAsia" w:ascii="宋体" w:hAnsi="宋体"/>
                <w:sz w:val="21"/>
                <w:szCs w:val="21"/>
                <w:highlight w:val="none"/>
              </w:rPr>
            </w:pPr>
            <w:r>
              <w:rPr>
                <w:rFonts w:hint="eastAsia" w:ascii="宋体" w:hAnsi="宋体"/>
                <w:sz w:val="21"/>
                <w:szCs w:val="21"/>
                <w:highlight w:val="none"/>
              </w:rPr>
              <w:t>扣分标准</w:t>
            </w:r>
          </w:p>
        </w:tc>
        <w:tc>
          <w:tcPr>
            <w:tcW w:w="1172" w:type="dxa"/>
            <w:tcBorders>
              <w:top w:val="single" w:color="auto" w:sz="12" w:space="0"/>
            </w:tcBorders>
            <w:noWrap w:val="0"/>
            <w:vAlign w:val="center"/>
          </w:tcPr>
          <w:p w14:paraId="67FD98C3">
            <w:pPr>
              <w:tabs>
                <w:tab w:val="center" w:pos="4153"/>
                <w:tab w:val="right" w:pos="8306"/>
              </w:tabs>
              <w:snapToGrid w:val="0"/>
              <w:spacing w:before="120" w:beforeLines="50" w:line="580" w:lineRule="exact"/>
              <w:ind w:firstLine="0" w:firstLineChars="0"/>
              <w:jc w:val="center"/>
              <w:rPr>
                <w:rFonts w:hint="eastAsia" w:ascii="宋体" w:hAnsi="宋体"/>
                <w:sz w:val="21"/>
                <w:szCs w:val="21"/>
                <w:highlight w:val="none"/>
              </w:rPr>
            </w:pPr>
            <w:r>
              <w:rPr>
                <w:rFonts w:hint="eastAsia" w:ascii="宋体" w:hAnsi="宋体"/>
                <w:sz w:val="21"/>
                <w:szCs w:val="21"/>
                <w:highlight w:val="none"/>
              </w:rPr>
              <w:t>检查得分</w:t>
            </w:r>
          </w:p>
        </w:tc>
        <w:tc>
          <w:tcPr>
            <w:tcW w:w="784" w:type="dxa"/>
            <w:tcBorders>
              <w:top w:val="single" w:color="auto" w:sz="12" w:space="0"/>
            </w:tcBorders>
            <w:noWrap w:val="0"/>
            <w:vAlign w:val="center"/>
          </w:tcPr>
          <w:p w14:paraId="019EFD8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before="120" w:beforeLines="50" w:line="440" w:lineRule="exact"/>
              <w:ind w:firstLine="0" w:firstLineChars="0"/>
              <w:jc w:val="center"/>
              <w:textAlignment w:val="auto"/>
              <w:rPr>
                <w:rFonts w:hint="eastAsia" w:ascii="宋体" w:hAnsi="宋体"/>
                <w:sz w:val="21"/>
                <w:szCs w:val="21"/>
                <w:highlight w:val="none"/>
              </w:rPr>
            </w:pPr>
            <w:r>
              <w:rPr>
                <w:rFonts w:hint="eastAsia" w:ascii="宋体" w:hAnsi="宋体"/>
                <w:sz w:val="21"/>
                <w:szCs w:val="21"/>
                <w:highlight w:val="none"/>
              </w:rPr>
              <w:t>扣分意见</w:t>
            </w:r>
          </w:p>
        </w:tc>
      </w:tr>
      <w:tr w14:paraId="10056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2128" w:type="dxa"/>
            <w:vMerge w:val="restart"/>
            <w:tcBorders>
              <w:top w:val="single" w:color="auto" w:sz="12" w:space="0"/>
            </w:tcBorders>
            <w:noWrap w:val="0"/>
            <w:vAlign w:val="center"/>
          </w:tcPr>
          <w:p w14:paraId="14D3F16F">
            <w:pPr>
              <w:tabs>
                <w:tab w:val="center" w:pos="4153"/>
                <w:tab w:val="right" w:pos="8306"/>
              </w:tabs>
              <w:snapToGrid w:val="0"/>
              <w:spacing w:line="580" w:lineRule="exact"/>
              <w:ind w:firstLine="0" w:firstLineChars="0"/>
              <w:jc w:val="center"/>
              <w:rPr>
                <w:rFonts w:hint="eastAsia" w:ascii="宋体" w:hAnsi="宋体"/>
                <w:sz w:val="21"/>
                <w:szCs w:val="21"/>
              </w:rPr>
            </w:pPr>
            <w:r>
              <w:rPr>
                <w:rFonts w:hint="eastAsia" w:ascii="宋体" w:hAnsi="宋体"/>
                <w:sz w:val="21"/>
                <w:szCs w:val="21"/>
              </w:rPr>
              <w:t>值班状况（3</w:t>
            </w:r>
            <w:r>
              <w:rPr>
                <w:rFonts w:hint="eastAsia" w:ascii="宋体" w:hAnsi="宋体"/>
                <w:sz w:val="21"/>
                <w:szCs w:val="21"/>
                <w:lang w:val="en-US" w:eastAsia="zh-CN"/>
              </w:rPr>
              <w:t>1</w:t>
            </w:r>
            <w:r>
              <w:rPr>
                <w:rFonts w:hint="eastAsia" w:ascii="宋体" w:hAnsi="宋体"/>
                <w:sz w:val="21"/>
                <w:szCs w:val="21"/>
              </w:rPr>
              <w:t>分）</w:t>
            </w:r>
          </w:p>
        </w:tc>
        <w:tc>
          <w:tcPr>
            <w:tcW w:w="9403" w:type="dxa"/>
            <w:tcBorders>
              <w:top w:val="single" w:color="auto" w:sz="12" w:space="0"/>
            </w:tcBorders>
            <w:noWrap w:val="0"/>
            <w:vAlign w:val="center"/>
          </w:tcPr>
          <w:p w14:paraId="56C19BB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textAlignment w:val="auto"/>
              <w:rPr>
                <w:rFonts w:hint="eastAsia" w:ascii="宋体" w:hAnsi="宋体"/>
                <w:sz w:val="21"/>
                <w:szCs w:val="21"/>
              </w:rPr>
            </w:pPr>
            <w:r>
              <w:rPr>
                <w:rFonts w:hint="eastAsia" w:ascii="宋体" w:hAnsi="宋体"/>
                <w:sz w:val="21"/>
                <w:szCs w:val="21"/>
              </w:rPr>
              <w:t>1、</w:t>
            </w:r>
            <w:r>
              <w:rPr>
                <w:rFonts w:hint="eastAsia" w:ascii="宋体" w:hAnsi="宋体"/>
                <w:sz w:val="21"/>
                <w:szCs w:val="21"/>
                <w:lang w:eastAsia="zh-CN"/>
              </w:rPr>
              <w:t>值班</w:t>
            </w:r>
            <w:r>
              <w:rPr>
                <w:rFonts w:hint="eastAsia" w:ascii="宋体" w:hAnsi="宋体"/>
                <w:sz w:val="21"/>
                <w:szCs w:val="21"/>
              </w:rPr>
              <w:t>人员未按规定着装上岗,发现一起扣</w:t>
            </w:r>
            <w:r>
              <w:rPr>
                <w:rFonts w:hint="eastAsia" w:ascii="宋体" w:hAnsi="宋体"/>
                <w:sz w:val="21"/>
                <w:szCs w:val="21"/>
                <w:lang w:val="en-US" w:eastAsia="zh-CN"/>
              </w:rPr>
              <w:t>1</w:t>
            </w:r>
            <w:r>
              <w:rPr>
                <w:rFonts w:hint="eastAsia" w:ascii="宋体" w:hAnsi="宋体"/>
                <w:sz w:val="21"/>
                <w:szCs w:val="21"/>
              </w:rPr>
              <w:t>分。</w:t>
            </w:r>
          </w:p>
        </w:tc>
        <w:tc>
          <w:tcPr>
            <w:tcW w:w="1256" w:type="dxa"/>
            <w:tcBorders>
              <w:top w:val="single" w:color="auto" w:sz="12" w:space="0"/>
            </w:tcBorders>
            <w:noWrap w:val="0"/>
            <w:vAlign w:val="center"/>
          </w:tcPr>
          <w:p w14:paraId="3454AA4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sz w:val="21"/>
                <w:szCs w:val="21"/>
                <w:lang w:eastAsia="zh-CN"/>
              </w:rPr>
            </w:pPr>
            <w:r>
              <w:rPr>
                <w:rFonts w:hint="eastAsia" w:ascii="宋体" w:hAnsi="宋体"/>
                <w:sz w:val="21"/>
                <w:szCs w:val="21"/>
                <w:lang w:val="en-US" w:eastAsia="zh-CN"/>
              </w:rPr>
              <w:t>5</w:t>
            </w:r>
          </w:p>
        </w:tc>
        <w:tc>
          <w:tcPr>
            <w:tcW w:w="1172" w:type="dxa"/>
            <w:tcBorders>
              <w:top w:val="single" w:color="auto" w:sz="12" w:space="0"/>
            </w:tcBorders>
            <w:noWrap w:val="0"/>
            <w:vAlign w:val="center"/>
          </w:tcPr>
          <w:p w14:paraId="14D4361C">
            <w:pPr>
              <w:tabs>
                <w:tab w:val="center" w:pos="4153"/>
                <w:tab w:val="right" w:pos="8306"/>
              </w:tabs>
              <w:snapToGrid w:val="0"/>
              <w:spacing w:line="580" w:lineRule="exact"/>
              <w:ind w:firstLine="0" w:firstLineChars="0"/>
              <w:jc w:val="center"/>
              <w:rPr>
                <w:rFonts w:hint="eastAsia" w:ascii="宋体" w:hAnsi="宋体"/>
                <w:sz w:val="21"/>
                <w:szCs w:val="21"/>
              </w:rPr>
            </w:pPr>
          </w:p>
        </w:tc>
        <w:tc>
          <w:tcPr>
            <w:tcW w:w="784" w:type="dxa"/>
            <w:tcBorders>
              <w:top w:val="single" w:color="auto" w:sz="12" w:space="0"/>
            </w:tcBorders>
            <w:noWrap w:val="0"/>
            <w:vAlign w:val="center"/>
          </w:tcPr>
          <w:p w14:paraId="60DCB24A">
            <w:pPr>
              <w:tabs>
                <w:tab w:val="center" w:pos="4153"/>
                <w:tab w:val="right" w:pos="8306"/>
              </w:tabs>
              <w:snapToGrid w:val="0"/>
              <w:spacing w:line="580" w:lineRule="exact"/>
              <w:ind w:firstLine="0" w:firstLineChars="0"/>
              <w:jc w:val="center"/>
              <w:rPr>
                <w:rFonts w:hint="eastAsia" w:ascii="宋体" w:hAnsi="宋体"/>
                <w:sz w:val="21"/>
                <w:szCs w:val="21"/>
              </w:rPr>
            </w:pPr>
          </w:p>
        </w:tc>
      </w:tr>
      <w:tr w14:paraId="53B76F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atLeast"/>
          <w:jc w:val="center"/>
        </w:trPr>
        <w:tc>
          <w:tcPr>
            <w:tcW w:w="2128" w:type="dxa"/>
            <w:vMerge w:val="continue"/>
            <w:noWrap w:val="0"/>
            <w:vAlign w:val="center"/>
          </w:tcPr>
          <w:p w14:paraId="025C3A02">
            <w:pPr>
              <w:tabs>
                <w:tab w:val="center" w:pos="4153"/>
                <w:tab w:val="right" w:pos="8306"/>
              </w:tabs>
              <w:snapToGrid w:val="0"/>
              <w:spacing w:line="580" w:lineRule="exact"/>
              <w:ind w:firstLine="0" w:firstLineChars="0"/>
              <w:jc w:val="center"/>
              <w:rPr>
                <w:rFonts w:hint="eastAsia" w:ascii="宋体" w:hAnsi="宋体"/>
                <w:sz w:val="21"/>
                <w:szCs w:val="21"/>
              </w:rPr>
            </w:pPr>
          </w:p>
        </w:tc>
        <w:tc>
          <w:tcPr>
            <w:tcW w:w="9403" w:type="dxa"/>
            <w:tcBorders>
              <w:top w:val="single" w:color="auto" w:sz="12" w:space="0"/>
            </w:tcBorders>
            <w:noWrap w:val="0"/>
            <w:vAlign w:val="center"/>
          </w:tcPr>
          <w:p w14:paraId="6063771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textAlignment w:val="auto"/>
              <w:rPr>
                <w:rFonts w:hint="eastAsia" w:ascii="宋体" w:hAnsi="宋体"/>
                <w:sz w:val="21"/>
                <w:szCs w:val="21"/>
              </w:rPr>
            </w:pPr>
            <w:r>
              <w:rPr>
                <w:rFonts w:hint="eastAsia" w:ascii="宋体" w:hAnsi="宋体"/>
                <w:sz w:val="21"/>
                <w:szCs w:val="21"/>
              </w:rPr>
              <w:t>2、值班期间</w:t>
            </w:r>
            <w:r>
              <w:rPr>
                <w:rFonts w:hint="eastAsia" w:ascii="宋体" w:hAnsi="宋体"/>
                <w:sz w:val="21"/>
                <w:szCs w:val="21"/>
                <w:lang w:eastAsia="zh-CN"/>
              </w:rPr>
              <w:t>迟到早退或</w:t>
            </w:r>
            <w:r>
              <w:rPr>
                <w:rFonts w:hint="eastAsia" w:ascii="宋体" w:hAnsi="宋体"/>
                <w:sz w:val="21"/>
                <w:szCs w:val="21"/>
              </w:rPr>
              <w:t>玩游戏、听歌、吸烟等</w:t>
            </w:r>
            <w:r>
              <w:rPr>
                <w:rFonts w:hint="eastAsia" w:ascii="宋体" w:hAnsi="宋体"/>
                <w:sz w:val="21"/>
                <w:szCs w:val="21"/>
                <w:lang w:eastAsia="zh-CN"/>
              </w:rPr>
              <w:t>从事与</w:t>
            </w:r>
            <w:r>
              <w:rPr>
                <w:rFonts w:hint="eastAsia" w:ascii="宋体" w:hAnsi="宋体"/>
                <w:sz w:val="21"/>
                <w:szCs w:val="21"/>
              </w:rPr>
              <w:t>岗位无关的事情,发生1起扣2分。</w:t>
            </w:r>
          </w:p>
        </w:tc>
        <w:tc>
          <w:tcPr>
            <w:tcW w:w="1256" w:type="dxa"/>
            <w:tcBorders>
              <w:top w:val="single" w:color="auto" w:sz="12" w:space="0"/>
            </w:tcBorders>
            <w:noWrap w:val="0"/>
            <w:vAlign w:val="center"/>
          </w:tcPr>
          <w:p w14:paraId="0EBA122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sz w:val="21"/>
                <w:szCs w:val="21"/>
              </w:rPr>
            </w:pPr>
            <w:r>
              <w:rPr>
                <w:rFonts w:hint="eastAsia" w:ascii="宋体" w:hAnsi="宋体"/>
                <w:sz w:val="21"/>
                <w:szCs w:val="21"/>
              </w:rPr>
              <w:t>8</w:t>
            </w:r>
          </w:p>
        </w:tc>
        <w:tc>
          <w:tcPr>
            <w:tcW w:w="1172" w:type="dxa"/>
            <w:tcBorders>
              <w:top w:val="single" w:color="auto" w:sz="12" w:space="0"/>
            </w:tcBorders>
            <w:noWrap w:val="0"/>
            <w:vAlign w:val="center"/>
          </w:tcPr>
          <w:p w14:paraId="260BC21D">
            <w:pPr>
              <w:tabs>
                <w:tab w:val="center" w:pos="4153"/>
                <w:tab w:val="right" w:pos="8306"/>
              </w:tabs>
              <w:snapToGrid w:val="0"/>
              <w:spacing w:line="580" w:lineRule="exact"/>
              <w:ind w:firstLine="0" w:firstLineChars="0"/>
              <w:jc w:val="center"/>
              <w:rPr>
                <w:rFonts w:hint="eastAsia" w:ascii="宋体" w:hAnsi="宋体"/>
                <w:sz w:val="21"/>
                <w:szCs w:val="21"/>
              </w:rPr>
            </w:pPr>
          </w:p>
        </w:tc>
        <w:tc>
          <w:tcPr>
            <w:tcW w:w="784" w:type="dxa"/>
            <w:tcBorders>
              <w:top w:val="single" w:color="auto" w:sz="12" w:space="0"/>
            </w:tcBorders>
            <w:noWrap w:val="0"/>
            <w:vAlign w:val="center"/>
          </w:tcPr>
          <w:p w14:paraId="4DEE2E27">
            <w:pPr>
              <w:tabs>
                <w:tab w:val="center" w:pos="4153"/>
                <w:tab w:val="right" w:pos="8306"/>
              </w:tabs>
              <w:snapToGrid w:val="0"/>
              <w:spacing w:line="580" w:lineRule="exact"/>
              <w:ind w:firstLine="0" w:firstLineChars="0"/>
              <w:jc w:val="center"/>
              <w:rPr>
                <w:rFonts w:hint="eastAsia" w:ascii="宋体" w:hAnsi="宋体"/>
                <w:sz w:val="21"/>
                <w:szCs w:val="21"/>
              </w:rPr>
            </w:pPr>
          </w:p>
        </w:tc>
      </w:tr>
      <w:tr w14:paraId="0BA9B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2128" w:type="dxa"/>
            <w:vMerge w:val="continue"/>
            <w:noWrap w:val="0"/>
            <w:vAlign w:val="center"/>
          </w:tcPr>
          <w:p w14:paraId="009BEC40">
            <w:pPr>
              <w:widowControl/>
              <w:tabs>
                <w:tab w:val="center" w:pos="4153"/>
                <w:tab w:val="right" w:pos="8306"/>
              </w:tabs>
              <w:snapToGrid w:val="0"/>
              <w:spacing w:line="580" w:lineRule="exact"/>
              <w:ind w:firstLine="0" w:firstLineChars="0"/>
              <w:jc w:val="left"/>
              <w:rPr>
                <w:rFonts w:hint="eastAsia" w:ascii="宋体" w:hAnsi="宋体"/>
                <w:sz w:val="21"/>
                <w:szCs w:val="21"/>
              </w:rPr>
            </w:pPr>
          </w:p>
        </w:tc>
        <w:tc>
          <w:tcPr>
            <w:tcW w:w="9403" w:type="dxa"/>
            <w:tcBorders>
              <w:top w:val="single" w:color="auto" w:sz="12" w:space="0"/>
            </w:tcBorders>
            <w:noWrap w:val="0"/>
            <w:vAlign w:val="center"/>
          </w:tcPr>
          <w:p w14:paraId="39985C7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textAlignment w:val="auto"/>
              <w:rPr>
                <w:rFonts w:hint="eastAsia" w:ascii="宋体" w:hAnsi="宋体"/>
                <w:sz w:val="21"/>
                <w:szCs w:val="21"/>
              </w:rPr>
            </w:pPr>
            <w:r>
              <w:rPr>
                <w:rFonts w:hint="eastAsia" w:ascii="宋体" w:hAnsi="宋体"/>
                <w:sz w:val="21"/>
                <w:szCs w:val="21"/>
              </w:rPr>
              <w:t>3、岗前与门口处卫生是否清洁，岗桌有无混乱，发现一项扣</w:t>
            </w:r>
            <w:r>
              <w:rPr>
                <w:rFonts w:hint="eastAsia" w:ascii="宋体" w:hAnsi="宋体"/>
                <w:sz w:val="21"/>
                <w:szCs w:val="21"/>
                <w:lang w:val="en-US" w:eastAsia="zh-CN"/>
              </w:rPr>
              <w:t>2</w:t>
            </w:r>
            <w:r>
              <w:rPr>
                <w:rFonts w:hint="eastAsia" w:ascii="宋体" w:hAnsi="宋体"/>
                <w:sz w:val="21"/>
                <w:szCs w:val="21"/>
              </w:rPr>
              <w:t>分。</w:t>
            </w:r>
          </w:p>
        </w:tc>
        <w:tc>
          <w:tcPr>
            <w:tcW w:w="1256" w:type="dxa"/>
            <w:tcBorders>
              <w:top w:val="single" w:color="auto" w:sz="12" w:space="0"/>
            </w:tcBorders>
            <w:noWrap w:val="0"/>
            <w:vAlign w:val="center"/>
          </w:tcPr>
          <w:p w14:paraId="1578360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sz w:val="21"/>
                <w:szCs w:val="21"/>
              </w:rPr>
            </w:pPr>
            <w:r>
              <w:rPr>
                <w:rFonts w:hint="eastAsia" w:ascii="宋体" w:hAnsi="宋体"/>
                <w:sz w:val="21"/>
                <w:szCs w:val="21"/>
              </w:rPr>
              <w:t>6</w:t>
            </w:r>
          </w:p>
        </w:tc>
        <w:tc>
          <w:tcPr>
            <w:tcW w:w="1172" w:type="dxa"/>
            <w:tcBorders>
              <w:top w:val="single" w:color="auto" w:sz="12" w:space="0"/>
            </w:tcBorders>
            <w:noWrap w:val="0"/>
            <w:vAlign w:val="center"/>
          </w:tcPr>
          <w:p w14:paraId="54D3DE58">
            <w:pPr>
              <w:tabs>
                <w:tab w:val="center" w:pos="4153"/>
                <w:tab w:val="right" w:pos="8306"/>
              </w:tabs>
              <w:snapToGrid w:val="0"/>
              <w:spacing w:line="580" w:lineRule="exact"/>
              <w:ind w:firstLine="0" w:firstLineChars="0"/>
              <w:jc w:val="center"/>
              <w:rPr>
                <w:rFonts w:hint="eastAsia" w:ascii="宋体" w:hAnsi="宋体"/>
                <w:sz w:val="21"/>
                <w:szCs w:val="21"/>
              </w:rPr>
            </w:pPr>
          </w:p>
        </w:tc>
        <w:tc>
          <w:tcPr>
            <w:tcW w:w="784" w:type="dxa"/>
            <w:tcBorders>
              <w:top w:val="single" w:color="auto" w:sz="12" w:space="0"/>
            </w:tcBorders>
            <w:noWrap w:val="0"/>
            <w:vAlign w:val="center"/>
          </w:tcPr>
          <w:p w14:paraId="41F324AB">
            <w:pPr>
              <w:tabs>
                <w:tab w:val="center" w:pos="4153"/>
                <w:tab w:val="right" w:pos="8306"/>
              </w:tabs>
              <w:snapToGrid w:val="0"/>
              <w:spacing w:line="580" w:lineRule="exact"/>
              <w:ind w:firstLine="0" w:firstLineChars="0"/>
              <w:jc w:val="center"/>
              <w:rPr>
                <w:rFonts w:hint="eastAsia" w:ascii="宋体" w:hAnsi="宋体"/>
                <w:sz w:val="21"/>
                <w:szCs w:val="21"/>
              </w:rPr>
            </w:pPr>
          </w:p>
        </w:tc>
      </w:tr>
      <w:tr w14:paraId="61419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2128" w:type="dxa"/>
            <w:vMerge w:val="continue"/>
            <w:noWrap w:val="0"/>
            <w:vAlign w:val="center"/>
          </w:tcPr>
          <w:p w14:paraId="504D52AB">
            <w:pPr>
              <w:widowControl/>
              <w:tabs>
                <w:tab w:val="center" w:pos="4153"/>
                <w:tab w:val="right" w:pos="8306"/>
              </w:tabs>
              <w:snapToGrid w:val="0"/>
              <w:spacing w:line="580" w:lineRule="exact"/>
              <w:ind w:firstLine="0" w:firstLineChars="0"/>
              <w:jc w:val="left"/>
              <w:rPr>
                <w:rFonts w:hint="eastAsia" w:ascii="宋体" w:hAnsi="宋体"/>
                <w:sz w:val="21"/>
                <w:szCs w:val="21"/>
              </w:rPr>
            </w:pPr>
          </w:p>
        </w:tc>
        <w:tc>
          <w:tcPr>
            <w:tcW w:w="9403" w:type="dxa"/>
            <w:tcBorders>
              <w:top w:val="single" w:color="auto" w:sz="12" w:space="0"/>
            </w:tcBorders>
            <w:noWrap w:val="0"/>
            <w:vAlign w:val="center"/>
          </w:tcPr>
          <w:p w14:paraId="74E8219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textAlignment w:val="auto"/>
              <w:rPr>
                <w:rFonts w:hint="eastAsia" w:ascii="宋体" w:hAnsi="宋体"/>
                <w:sz w:val="21"/>
                <w:szCs w:val="21"/>
              </w:rPr>
            </w:pPr>
            <w:r>
              <w:rPr>
                <w:rFonts w:hint="eastAsia" w:ascii="宋体" w:hAnsi="宋体"/>
                <w:sz w:val="21"/>
                <w:szCs w:val="21"/>
              </w:rPr>
              <w:t>4、值班期间脱岗、漏岗、睡岗现象</w:t>
            </w:r>
            <w:r>
              <w:rPr>
                <w:rFonts w:hint="eastAsia" w:ascii="宋体" w:hAnsi="宋体"/>
                <w:sz w:val="21"/>
                <w:szCs w:val="21"/>
                <w:lang w:eastAsia="zh-CN"/>
              </w:rPr>
              <w:t>的</w:t>
            </w:r>
            <w:r>
              <w:rPr>
                <w:rFonts w:hint="eastAsia" w:ascii="宋体" w:hAnsi="宋体"/>
                <w:sz w:val="21"/>
                <w:szCs w:val="21"/>
              </w:rPr>
              <w:t>,发生一起扣</w:t>
            </w:r>
            <w:r>
              <w:rPr>
                <w:rFonts w:hint="eastAsia" w:ascii="宋体" w:hAnsi="宋体"/>
                <w:sz w:val="21"/>
                <w:szCs w:val="21"/>
                <w:lang w:val="en-US" w:eastAsia="zh-CN"/>
              </w:rPr>
              <w:t>8</w:t>
            </w:r>
            <w:r>
              <w:rPr>
                <w:rFonts w:hint="eastAsia" w:ascii="宋体" w:hAnsi="宋体"/>
                <w:sz w:val="21"/>
                <w:szCs w:val="21"/>
              </w:rPr>
              <w:t>分。</w:t>
            </w:r>
          </w:p>
        </w:tc>
        <w:tc>
          <w:tcPr>
            <w:tcW w:w="1256" w:type="dxa"/>
            <w:tcBorders>
              <w:top w:val="single" w:color="auto" w:sz="12" w:space="0"/>
            </w:tcBorders>
            <w:noWrap w:val="0"/>
            <w:vAlign w:val="center"/>
          </w:tcPr>
          <w:p w14:paraId="0374FAA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sz w:val="21"/>
                <w:szCs w:val="21"/>
                <w:lang w:eastAsia="zh-CN"/>
              </w:rPr>
            </w:pPr>
            <w:r>
              <w:rPr>
                <w:rFonts w:hint="eastAsia" w:ascii="宋体" w:hAnsi="宋体"/>
                <w:sz w:val="21"/>
                <w:szCs w:val="21"/>
                <w:lang w:val="en-US" w:eastAsia="zh-CN"/>
              </w:rPr>
              <w:t>8</w:t>
            </w:r>
          </w:p>
        </w:tc>
        <w:tc>
          <w:tcPr>
            <w:tcW w:w="1172" w:type="dxa"/>
            <w:tcBorders>
              <w:top w:val="single" w:color="auto" w:sz="12" w:space="0"/>
            </w:tcBorders>
            <w:noWrap w:val="0"/>
            <w:vAlign w:val="center"/>
          </w:tcPr>
          <w:p w14:paraId="3C84B3C0">
            <w:pPr>
              <w:tabs>
                <w:tab w:val="center" w:pos="4153"/>
                <w:tab w:val="right" w:pos="8306"/>
              </w:tabs>
              <w:snapToGrid w:val="0"/>
              <w:spacing w:line="580" w:lineRule="exact"/>
              <w:ind w:firstLine="0" w:firstLineChars="0"/>
              <w:jc w:val="center"/>
              <w:rPr>
                <w:rFonts w:hint="eastAsia" w:ascii="宋体" w:hAnsi="宋体"/>
                <w:sz w:val="21"/>
                <w:szCs w:val="21"/>
              </w:rPr>
            </w:pPr>
          </w:p>
        </w:tc>
        <w:tc>
          <w:tcPr>
            <w:tcW w:w="784" w:type="dxa"/>
            <w:tcBorders>
              <w:top w:val="single" w:color="auto" w:sz="12" w:space="0"/>
            </w:tcBorders>
            <w:noWrap w:val="0"/>
            <w:vAlign w:val="center"/>
          </w:tcPr>
          <w:p w14:paraId="18BD22FB">
            <w:pPr>
              <w:tabs>
                <w:tab w:val="center" w:pos="4153"/>
                <w:tab w:val="right" w:pos="8306"/>
              </w:tabs>
              <w:snapToGrid w:val="0"/>
              <w:spacing w:line="580" w:lineRule="exact"/>
              <w:ind w:firstLine="0" w:firstLineChars="0"/>
              <w:jc w:val="center"/>
              <w:rPr>
                <w:rFonts w:hint="eastAsia" w:ascii="宋体" w:hAnsi="宋体"/>
                <w:sz w:val="21"/>
                <w:szCs w:val="21"/>
              </w:rPr>
            </w:pPr>
          </w:p>
        </w:tc>
      </w:tr>
      <w:tr w14:paraId="4F8B9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2128" w:type="dxa"/>
            <w:vMerge w:val="continue"/>
            <w:noWrap w:val="0"/>
            <w:vAlign w:val="center"/>
          </w:tcPr>
          <w:p w14:paraId="64D41875">
            <w:pPr>
              <w:widowControl/>
              <w:tabs>
                <w:tab w:val="center" w:pos="4153"/>
                <w:tab w:val="right" w:pos="8306"/>
              </w:tabs>
              <w:snapToGrid w:val="0"/>
              <w:spacing w:line="580" w:lineRule="exact"/>
              <w:ind w:firstLine="0" w:firstLineChars="0"/>
              <w:jc w:val="left"/>
              <w:rPr>
                <w:rFonts w:hint="eastAsia" w:ascii="宋体" w:hAnsi="宋体"/>
                <w:sz w:val="21"/>
                <w:szCs w:val="21"/>
              </w:rPr>
            </w:pPr>
          </w:p>
        </w:tc>
        <w:tc>
          <w:tcPr>
            <w:tcW w:w="9403" w:type="dxa"/>
            <w:tcBorders>
              <w:top w:val="single" w:color="auto" w:sz="12" w:space="0"/>
            </w:tcBorders>
            <w:noWrap w:val="0"/>
            <w:vAlign w:val="center"/>
          </w:tcPr>
          <w:p w14:paraId="21DF427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textAlignment w:val="auto"/>
              <w:rPr>
                <w:rFonts w:hint="eastAsia" w:ascii="宋体" w:hAnsi="宋体"/>
                <w:sz w:val="21"/>
                <w:szCs w:val="21"/>
              </w:rPr>
            </w:pPr>
            <w:r>
              <w:rPr>
                <w:rFonts w:hint="eastAsia" w:ascii="宋体" w:hAnsi="宋体"/>
                <w:sz w:val="21"/>
                <w:szCs w:val="21"/>
              </w:rPr>
              <w:t>5、在岗期间形象不良，无礼节礼貌，发现一起扣2分。</w:t>
            </w:r>
          </w:p>
        </w:tc>
        <w:tc>
          <w:tcPr>
            <w:tcW w:w="1256" w:type="dxa"/>
            <w:tcBorders>
              <w:top w:val="single" w:color="auto" w:sz="12" w:space="0"/>
            </w:tcBorders>
            <w:noWrap w:val="0"/>
            <w:vAlign w:val="center"/>
          </w:tcPr>
          <w:p w14:paraId="5A5D32E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sz w:val="21"/>
                <w:szCs w:val="21"/>
              </w:rPr>
            </w:pPr>
            <w:r>
              <w:rPr>
                <w:rFonts w:hint="eastAsia" w:ascii="宋体" w:hAnsi="宋体"/>
                <w:sz w:val="21"/>
                <w:szCs w:val="21"/>
              </w:rPr>
              <w:t>4</w:t>
            </w:r>
          </w:p>
        </w:tc>
        <w:tc>
          <w:tcPr>
            <w:tcW w:w="1172" w:type="dxa"/>
            <w:tcBorders>
              <w:top w:val="single" w:color="auto" w:sz="12" w:space="0"/>
            </w:tcBorders>
            <w:noWrap w:val="0"/>
            <w:vAlign w:val="center"/>
          </w:tcPr>
          <w:p w14:paraId="055F8FB0">
            <w:pPr>
              <w:tabs>
                <w:tab w:val="center" w:pos="4153"/>
                <w:tab w:val="right" w:pos="8306"/>
              </w:tabs>
              <w:snapToGrid w:val="0"/>
              <w:spacing w:line="580" w:lineRule="exact"/>
              <w:ind w:firstLine="0" w:firstLineChars="0"/>
              <w:jc w:val="center"/>
              <w:rPr>
                <w:rFonts w:hint="eastAsia" w:ascii="宋体" w:hAnsi="宋体"/>
                <w:sz w:val="21"/>
                <w:szCs w:val="21"/>
              </w:rPr>
            </w:pPr>
          </w:p>
        </w:tc>
        <w:tc>
          <w:tcPr>
            <w:tcW w:w="784" w:type="dxa"/>
            <w:tcBorders>
              <w:top w:val="single" w:color="auto" w:sz="12" w:space="0"/>
            </w:tcBorders>
            <w:noWrap w:val="0"/>
            <w:vAlign w:val="center"/>
          </w:tcPr>
          <w:p w14:paraId="7FCC402E">
            <w:pPr>
              <w:tabs>
                <w:tab w:val="center" w:pos="4153"/>
                <w:tab w:val="right" w:pos="8306"/>
              </w:tabs>
              <w:snapToGrid w:val="0"/>
              <w:spacing w:line="580" w:lineRule="exact"/>
              <w:ind w:firstLine="0" w:firstLineChars="0"/>
              <w:jc w:val="center"/>
              <w:rPr>
                <w:rFonts w:hint="eastAsia" w:ascii="宋体" w:hAnsi="宋体"/>
                <w:sz w:val="21"/>
                <w:szCs w:val="21"/>
              </w:rPr>
            </w:pPr>
          </w:p>
        </w:tc>
      </w:tr>
      <w:tr w14:paraId="4A66E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2128" w:type="dxa"/>
            <w:vMerge w:val="restart"/>
            <w:noWrap w:val="0"/>
            <w:vAlign w:val="center"/>
          </w:tcPr>
          <w:p w14:paraId="63E8C049">
            <w:pPr>
              <w:widowControl/>
              <w:tabs>
                <w:tab w:val="center" w:pos="4153"/>
                <w:tab w:val="right" w:pos="8306"/>
              </w:tabs>
              <w:snapToGrid w:val="0"/>
              <w:spacing w:line="580" w:lineRule="exact"/>
              <w:ind w:firstLine="0" w:firstLineChars="0"/>
              <w:jc w:val="center"/>
              <w:rPr>
                <w:rFonts w:hint="eastAsia" w:ascii="宋体" w:hAnsi="宋体"/>
                <w:sz w:val="21"/>
                <w:szCs w:val="21"/>
              </w:rPr>
            </w:pPr>
            <w:r>
              <w:rPr>
                <w:rFonts w:hint="eastAsia" w:ascii="宋体" w:hAnsi="宋体"/>
                <w:sz w:val="21"/>
                <w:szCs w:val="21"/>
              </w:rPr>
              <w:t>日常工作（5</w:t>
            </w:r>
            <w:r>
              <w:rPr>
                <w:rFonts w:hint="eastAsia" w:ascii="宋体" w:hAnsi="宋体"/>
                <w:sz w:val="21"/>
                <w:szCs w:val="21"/>
                <w:lang w:val="en-US" w:eastAsia="zh-CN"/>
              </w:rPr>
              <w:t>4</w:t>
            </w:r>
            <w:r>
              <w:rPr>
                <w:rFonts w:hint="eastAsia" w:ascii="宋体" w:hAnsi="宋体"/>
                <w:sz w:val="21"/>
                <w:szCs w:val="21"/>
              </w:rPr>
              <w:t>分）</w:t>
            </w:r>
          </w:p>
        </w:tc>
        <w:tc>
          <w:tcPr>
            <w:tcW w:w="9403" w:type="dxa"/>
            <w:noWrap w:val="0"/>
            <w:vAlign w:val="center"/>
          </w:tcPr>
          <w:p w14:paraId="230BACA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textAlignment w:val="auto"/>
              <w:rPr>
                <w:rFonts w:hint="eastAsia" w:ascii="宋体" w:hAnsi="宋体"/>
                <w:sz w:val="21"/>
                <w:szCs w:val="21"/>
              </w:rPr>
            </w:pPr>
            <w:r>
              <w:rPr>
                <w:rFonts w:hint="eastAsia" w:ascii="宋体" w:hAnsi="宋体"/>
                <w:sz w:val="21"/>
                <w:szCs w:val="21"/>
              </w:rPr>
              <w:t>1、外出检查时形象不良，嬉笑、打闹、喧哗等现象,发现一起扣2分。</w:t>
            </w:r>
          </w:p>
        </w:tc>
        <w:tc>
          <w:tcPr>
            <w:tcW w:w="1256" w:type="dxa"/>
            <w:noWrap w:val="0"/>
            <w:vAlign w:val="center"/>
          </w:tcPr>
          <w:p w14:paraId="28B9579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sz w:val="21"/>
                <w:szCs w:val="21"/>
              </w:rPr>
            </w:pPr>
            <w:r>
              <w:rPr>
                <w:rFonts w:hint="eastAsia" w:ascii="宋体" w:hAnsi="宋体"/>
                <w:sz w:val="21"/>
                <w:szCs w:val="21"/>
              </w:rPr>
              <w:t>8</w:t>
            </w:r>
          </w:p>
        </w:tc>
        <w:tc>
          <w:tcPr>
            <w:tcW w:w="1172" w:type="dxa"/>
            <w:noWrap w:val="0"/>
            <w:vAlign w:val="center"/>
          </w:tcPr>
          <w:p w14:paraId="13FC8DB7">
            <w:pPr>
              <w:tabs>
                <w:tab w:val="center" w:pos="4153"/>
                <w:tab w:val="right" w:pos="8306"/>
              </w:tabs>
              <w:snapToGrid w:val="0"/>
              <w:spacing w:line="580" w:lineRule="exact"/>
              <w:ind w:firstLine="0" w:firstLineChars="0"/>
              <w:jc w:val="center"/>
              <w:rPr>
                <w:rFonts w:hint="eastAsia" w:ascii="宋体" w:hAnsi="宋体"/>
                <w:sz w:val="21"/>
                <w:szCs w:val="21"/>
              </w:rPr>
            </w:pPr>
          </w:p>
        </w:tc>
        <w:tc>
          <w:tcPr>
            <w:tcW w:w="784" w:type="dxa"/>
            <w:noWrap w:val="0"/>
            <w:vAlign w:val="center"/>
          </w:tcPr>
          <w:p w14:paraId="1A85F958">
            <w:pPr>
              <w:tabs>
                <w:tab w:val="center" w:pos="4153"/>
                <w:tab w:val="right" w:pos="8306"/>
              </w:tabs>
              <w:snapToGrid w:val="0"/>
              <w:spacing w:line="580" w:lineRule="exact"/>
              <w:ind w:firstLine="0" w:firstLineChars="0"/>
              <w:jc w:val="center"/>
              <w:rPr>
                <w:rFonts w:hint="eastAsia" w:ascii="宋体" w:hAnsi="宋体"/>
                <w:sz w:val="21"/>
                <w:szCs w:val="21"/>
              </w:rPr>
            </w:pPr>
          </w:p>
        </w:tc>
      </w:tr>
      <w:tr w14:paraId="17BA0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jc w:val="center"/>
        </w:trPr>
        <w:tc>
          <w:tcPr>
            <w:tcW w:w="2128" w:type="dxa"/>
            <w:vMerge w:val="continue"/>
            <w:noWrap w:val="0"/>
            <w:vAlign w:val="center"/>
          </w:tcPr>
          <w:p w14:paraId="0D502E21">
            <w:pPr>
              <w:tabs>
                <w:tab w:val="center" w:pos="4153"/>
                <w:tab w:val="right" w:pos="8306"/>
              </w:tabs>
              <w:snapToGrid w:val="0"/>
              <w:spacing w:line="580" w:lineRule="exact"/>
              <w:ind w:firstLine="0" w:firstLineChars="0"/>
              <w:jc w:val="center"/>
              <w:rPr>
                <w:rFonts w:hint="eastAsia" w:ascii="宋体" w:hAnsi="宋体"/>
                <w:sz w:val="21"/>
                <w:szCs w:val="21"/>
              </w:rPr>
            </w:pPr>
          </w:p>
        </w:tc>
        <w:tc>
          <w:tcPr>
            <w:tcW w:w="9403" w:type="dxa"/>
            <w:noWrap w:val="0"/>
            <w:vAlign w:val="center"/>
          </w:tcPr>
          <w:p w14:paraId="09E7B3D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textAlignment w:val="auto"/>
              <w:rPr>
                <w:rFonts w:hint="eastAsia" w:ascii="宋体" w:hAnsi="宋体"/>
                <w:sz w:val="21"/>
                <w:szCs w:val="21"/>
              </w:rPr>
            </w:pPr>
            <w:r>
              <w:rPr>
                <w:rFonts w:hint="eastAsia" w:ascii="宋体" w:hAnsi="宋体"/>
                <w:sz w:val="21"/>
                <w:szCs w:val="21"/>
              </w:rPr>
              <w:t>2、与企业之间不正当利益往来或威胁、恐吓等不合法事情，发现一起扣10分。</w:t>
            </w:r>
          </w:p>
        </w:tc>
        <w:tc>
          <w:tcPr>
            <w:tcW w:w="1256" w:type="dxa"/>
            <w:noWrap w:val="0"/>
            <w:vAlign w:val="center"/>
          </w:tcPr>
          <w:p w14:paraId="32A5A80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sz w:val="21"/>
                <w:szCs w:val="21"/>
              </w:rPr>
            </w:pPr>
            <w:r>
              <w:rPr>
                <w:rFonts w:hint="eastAsia" w:ascii="宋体" w:hAnsi="宋体"/>
                <w:sz w:val="21"/>
                <w:szCs w:val="21"/>
              </w:rPr>
              <w:t>10</w:t>
            </w:r>
          </w:p>
        </w:tc>
        <w:tc>
          <w:tcPr>
            <w:tcW w:w="1172" w:type="dxa"/>
            <w:noWrap w:val="0"/>
            <w:vAlign w:val="center"/>
          </w:tcPr>
          <w:p w14:paraId="5BE4FA6D">
            <w:pPr>
              <w:tabs>
                <w:tab w:val="center" w:pos="4153"/>
                <w:tab w:val="right" w:pos="8306"/>
              </w:tabs>
              <w:snapToGrid w:val="0"/>
              <w:spacing w:line="580" w:lineRule="exact"/>
              <w:ind w:firstLine="0" w:firstLineChars="0"/>
              <w:jc w:val="center"/>
              <w:rPr>
                <w:rFonts w:hint="eastAsia" w:ascii="宋体" w:hAnsi="宋体"/>
                <w:sz w:val="21"/>
                <w:szCs w:val="21"/>
              </w:rPr>
            </w:pPr>
          </w:p>
        </w:tc>
        <w:tc>
          <w:tcPr>
            <w:tcW w:w="784" w:type="dxa"/>
            <w:noWrap w:val="0"/>
            <w:vAlign w:val="center"/>
          </w:tcPr>
          <w:p w14:paraId="50696CC6">
            <w:pPr>
              <w:tabs>
                <w:tab w:val="center" w:pos="4153"/>
                <w:tab w:val="right" w:pos="8306"/>
              </w:tabs>
              <w:snapToGrid w:val="0"/>
              <w:spacing w:line="580" w:lineRule="exact"/>
              <w:ind w:firstLine="0" w:firstLineChars="0"/>
              <w:jc w:val="center"/>
              <w:rPr>
                <w:rFonts w:hint="eastAsia" w:ascii="宋体" w:hAnsi="宋体"/>
                <w:sz w:val="21"/>
                <w:szCs w:val="21"/>
              </w:rPr>
            </w:pPr>
          </w:p>
        </w:tc>
      </w:tr>
      <w:tr w14:paraId="235BF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jc w:val="center"/>
        </w:trPr>
        <w:tc>
          <w:tcPr>
            <w:tcW w:w="2128" w:type="dxa"/>
            <w:vMerge w:val="continue"/>
            <w:noWrap w:val="0"/>
            <w:vAlign w:val="center"/>
          </w:tcPr>
          <w:p w14:paraId="177A5956">
            <w:pPr>
              <w:tabs>
                <w:tab w:val="center" w:pos="4153"/>
                <w:tab w:val="right" w:pos="8306"/>
              </w:tabs>
              <w:snapToGrid w:val="0"/>
              <w:spacing w:line="580" w:lineRule="exact"/>
              <w:ind w:firstLine="0" w:firstLineChars="0"/>
              <w:jc w:val="center"/>
              <w:rPr>
                <w:rFonts w:hint="eastAsia" w:ascii="宋体" w:hAnsi="宋体"/>
                <w:sz w:val="21"/>
                <w:szCs w:val="21"/>
              </w:rPr>
            </w:pPr>
          </w:p>
        </w:tc>
        <w:tc>
          <w:tcPr>
            <w:tcW w:w="9403" w:type="dxa"/>
            <w:noWrap w:val="0"/>
            <w:vAlign w:val="center"/>
          </w:tcPr>
          <w:p w14:paraId="281D71E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textAlignment w:val="auto"/>
              <w:rPr>
                <w:rFonts w:hint="eastAsia" w:ascii="宋体" w:hAnsi="宋体"/>
                <w:sz w:val="21"/>
                <w:szCs w:val="21"/>
              </w:rPr>
            </w:pPr>
            <w:r>
              <w:rPr>
                <w:rFonts w:hint="eastAsia" w:ascii="宋体" w:hAnsi="宋体"/>
                <w:sz w:val="21"/>
                <w:szCs w:val="21"/>
              </w:rPr>
              <w:t>3、安全检查时由于专业知识不足胡编乱造，应付了事，发现一起扣5分。</w:t>
            </w:r>
          </w:p>
        </w:tc>
        <w:tc>
          <w:tcPr>
            <w:tcW w:w="1256" w:type="dxa"/>
            <w:noWrap w:val="0"/>
            <w:vAlign w:val="center"/>
          </w:tcPr>
          <w:p w14:paraId="0394D9D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sz w:val="21"/>
                <w:szCs w:val="21"/>
              </w:rPr>
            </w:pPr>
            <w:r>
              <w:rPr>
                <w:rFonts w:hint="eastAsia" w:ascii="宋体" w:hAnsi="宋体"/>
                <w:sz w:val="21"/>
                <w:szCs w:val="21"/>
              </w:rPr>
              <w:t>10</w:t>
            </w:r>
          </w:p>
        </w:tc>
        <w:tc>
          <w:tcPr>
            <w:tcW w:w="1172" w:type="dxa"/>
            <w:noWrap w:val="0"/>
            <w:vAlign w:val="center"/>
          </w:tcPr>
          <w:p w14:paraId="49A658AD">
            <w:pPr>
              <w:tabs>
                <w:tab w:val="center" w:pos="4153"/>
                <w:tab w:val="right" w:pos="8306"/>
              </w:tabs>
              <w:snapToGrid w:val="0"/>
              <w:spacing w:line="580" w:lineRule="exact"/>
              <w:ind w:firstLine="0" w:firstLineChars="0"/>
              <w:jc w:val="center"/>
              <w:rPr>
                <w:rFonts w:hint="eastAsia" w:ascii="宋体" w:hAnsi="宋体"/>
                <w:sz w:val="21"/>
                <w:szCs w:val="21"/>
              </w:rPr>
            </w:pPr>
          </w:p>
        </w:tc>
        <w:tc>
          <w:tcPr>
            <w:tcW w:w="784" w:type="dxa"/>
            <w:noWrap w:val="0"/>
            <w:vAlign w:val="center"/>
          </w:tcPr>
          <w:p w14:paraId="4E624EB0">
            <w:pPr>
              <w:tabs>
                <w:tab w:val="center" w:pos="4153"/>
                <w:tab w:val="right" w:pos="8306"/>
              </w:tabs>
              <w:snapToGrid w:val="0"/>
              <w:spacing w:line="580" w:lineRule="exact"/>
              <w:ind w:firstLine="0" w:firstLineChars="0"/>
              <w:jc w:val="center"/>
              <w:rPr>
                <w:rFonts w:hint="eastAsia" w:ascii="宋体" w:hAnsi="宋体"/>
                <w:sz w:val="21"/>
                <w:szCs w:val="21"/>
              </w:rPr>
            </w:pPr>
          </w:p>
        </w:tc>
      </w:tr>
      <w:tr w14:paraId="1A66F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2128" w:type="dxa"/>
            <w:vMerge w:val="continue"/>
            <w:noWrap w:val="0"/>
            <w:vAlign w:val="center"/>
          </w:tcPr>
          <w:p w14:paraId="4F18BCDC">
            <w:pPr>
              <w:tabs>
                <w:tab w:val="center" w:pos="4153"/>
                <w:tab w:val="right" w:pos="8306"/>
              </w:tabs>
              <w:snapToGrid w:val="0"/>
              <w:spacing w:line="580" w:lineRule="exact"/>
              <w:ind w:firstLine="0" w:firstLineChars="0"/>
              <w:jc w:val="center"/>
              <w:rPr>
                <w:rFonts w:hint="eastAsia" w:ascii="宋体" w:hAnsi="宋体"/>
                <w:sz w:val="21"/>
                <w:szCs w:val="21"/>
              </w:rPr>
            </w:pPr>
          </w:p>
        </w:tc>
        <w:tc>
          <w:tcPr>
            <w:tcW w:w="9403" w:type="dxa"/>
            <w:noWrap w:val="0"/>
            <w:vAlign w:val="center"/>
          </w:tcPr>
          <w:p w14:paraId="42FF1E6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textAlignment w:val="auto"/>
              <w:rPr>
                <w:rFonts w:hint="eastAsia" w:ascii="宋体" w:hAnsi="宋体"/>
                <w:sz w:val="21"/>
                <w:szCs w:val="21"/>
              </w:rPr>
            </w:pPr>
            <w:r>
              <w:rPr>
                <w:rFonts w:hint="eastAsia" w:ascii="宋体" w:hAnsi="宋体"/>
                <w:sz w:val="21"/>
                <w:szCs w:val="21"/>
              </w:rPr>
              <w:t>4、</w:t>
            </w:r>
            <w:r>
              <w:rPr>
                <w:rFonts w:hint="eastAsia" w:ascii="宋体" w:hAnsi="宋体"/>
                <w:sz w:val="21"/>
                <w:szCs w:val="21"/>
                <w:lang w:eastAsia="zh-CN"/>
              </w:rPr>
              <w:t>值班</w:t>
            </w:r>
            <w:r>
              <w:rPr>
                <w:rFonts w:hint="eastAsia" w:ascii="宋体" w:hAnsi="宋体"/>
                <w:sz w:val="21"/>
                <w:szCs w:val="21"/>
              </w:rPr>
              <w:t>期间未正常</w:t>
            </w:r>
            <w:r>
              <w:rPr>
                <w:rFonts w:hint="eastAsia" w:ascii="宋体" w:hAnsi="宋体"/>
                <w:sz w:val="21"/>
                <w:szCs w:val="21"/>
                <w:lang w:eastAsia="zh-CN"/>
              </w:rPr>
              <w:t>开展</w:t>
            </w:r>
            <w:r>
              <w:rPr>
                <w:rFonts w:hint="eastAsia" w:ascii="宋体" w:hAnsi="宋体"/>
                <w:sz w:val="21"/>
                <w:szCs w:val="21"/>
              </w:rPr>
              <w:t>检查巡</w:t>
            </w:r>
            <w:r>
              <w:rPr>
                <w:rFonts w:hint="eastAsia" w:ascii="宋体" w:hAnsi="宋体"/>
                <w:sz w:val="21"/>
                <w:szCs w:val="21"/>
                <w:lang w:eastAsia="zh-CN"/>
              </w:rPr>
              <w:t>查，或检查（巡查）记录空白或不完整、不规范的，</w:t>
            </w:r>
            <w:r>
              <w:rPr>
                <w:rFonts w:hint="eastAsia" w:ascii="宋体" w:hAnsi="宋体"/>
                <w:sz w:val="21"/>
                <w:szCs w:val="21"/>
              </w:rPr>
              <w:t>发现一起扣2分。</w:t>
            </w:r>
          </w:p>
        </w:tc>
        <w:tc>
          <w:tcPr>
            <w:tcW w:w="1256" w:type="dxa"/>
            <w:noWrap w:val="0"/>
            <w:vAlign w:val="center"/>
          </w:tcPr>
          <w:p w14:paraId="655FD08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sz w:val="21"/>
                <w:szCs w:val="21"/>
              </w:rPr>
            </w:pPr>
            <w:r>
              <w:rPr>
                <w:rFonts w:hint="eastAsia" w:ascii="宋体" w:hAnsi="宋体"/>
                <w:sz w:val="21"/>
                <w:szCs w:val="21"/>
              </w:rPr>
              <w:t>6</w:t>
            </w:r>
          </w:p>
        </w:tc>
        <w:tc>
          <w:tcPr>
            <w:tcW w:w="1172" w:type="dxa"/>
            <w:noWrap w:val="0"/>
            <w:vAlign w:val="center"/>
          </w:tcPr>
          <w:p w14:paraId="375742DD">
            <w:pPr>
              <w:tabs>
                <w:tab w:val="center" w:pos="4153"/>
                <w:tab w:val="right" w:pos="8306"/>
              </w:tabs>
              <w:snapToGrid w:val="0"/>
              <w:spacing w:line="580" w:lineRule="exact"/>
              <w:ind w:firstLine="0" w:firstLineChars="0"/>
              <w:jc w:val="center"/>
              <w:rPr>
                <w:rFonts w:hint="eastAsia" w:ascii="宋体" w:hAnsi="宋体"/>
                <w:sz w:val="21"/>
                <w:szCs w:val="21"/>
              </w:rPr>
            </w:pPr>
          </w:p>
        </w:tc>
        <w:tc>
          <w:tcPr>
            <w:tcW w:w="784" w:type="dxa"/>
            <w:noWrap w:val="0"/>
            <w:vAlign w:val="center"/>
          </w:tcPr>
          <w:p w14:paraId="4FD96286">
            <w:pPr>
              <w:tabs>
                <w:tab w:val="center" w:pos="4153"/>
                <w:tab w:val="right" w:pos="8306"/>
              </w:tabs>
              <w:snapToGrid w:val="0"/>
              <w:spacing w:line="580" w:lineRule="exact"/>
              <w:ind w:firstLine="0" w:firstLineChars="0"/>
              <w:jc w:val="center"/>
              <w:rPr>
                <w:rFonts w:hint="eastAsia" w:ascii="宋体" w:hAnsi="宋体"/>
                <w:sz w:val="21"/>
                <w:szCs w:val="21"/>
              </w:rPr>
            </w:pPr>
          </w:p>
        </w:tc>
      </w:tr>
      <w:tr w14:paraId="17113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jc w:val="center"/>
        </w:trPr>
        <w:tc>
          <w:tcPr>
            <w:tcW w:w="2128" w:type="dxa"/>
            <w:vMerge w:val="continue"/>
            <w:noWrap w:val="0"/>
            <w:vAlign w:val="center"/>
          </w:tcPr>
          <w:p w14:paraId="54694036">
            <w:pPr>
              <w:widowControl/>
              <w:tabs>
                <w:tab w:val="center" w:pos="4153"/>
                <w:tab w:val="right" w:pos="8306"/>
              </w:tabs>
              <w:snapToGrid w:val="0"/>
              <w:spacing w:line="580" w:lineRule="exact"/>
              <w:ind w:firstLine="0" w:firstLineChars="0"/>
              <w:jc w:val="center"/>
              <w:rPr>
                <w:rFonts w:hint="eastAsia" w:ascii="宋体" w:hAnsi="宋体"/>
                <w:sz w:val="21"/>
                <w:szCs w:val="21"/>
              </w:rPr>
            </w:pPr>
          </w:p>
        </w:tc>
        <w:tc>
          <w:tcPr>
            <w:tcW w:w="9403" w:type="dxa"/>
            <w:noWrap w:val="0"/>
            <w:vAlign w:val="center"/>
          </w:tcPr>
          <w:p w14:paraId="06A5AA9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textAlignment w:val="auto"/>
              <w:rPr>
                <w:rFonts w:hint="eastAsia" w:ascii="宋体" w:hAnsi="宋体"/>
                <w:sz w:val="21"/>
                <w:szCs w:val="21"/>
              </w:rPr>
            </w:pPr>
            <w:r>
              <w:rPr>
                <w:rFonts w:hint="eastAsia" w:ascii="宋体" w:hAnsi="宋体"/>
                <w:sz w:val="21"/>
                <w:szCs w:val="21"/>
              </w:rPr>
              <w:t>5、对下达的工作任务打折扣、搞变通，未及时完成任务的，发现一起扣4分。</w:t>
            </w:r>
          </w:p>
        </w:tc>
        <w:tc>
          <w:tcPr>
            <w:tcW w:w="1256" w:type="dxa"/>
            <w:noWrap w:val="0"/>
            <w:vAlign w:val="center"/>
          </w:tcPr>
          <w:p w14:paraId="068F2FE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sz w:val="21"/>
                <w:szCs w:val="21"/>
              </w:rPr>
            </w:pPr>
            <w:r>
              <w:rPr>
                <w:rFonts w:hint="eastAsia" w:ascii="宋体" w:hAnsi="宋体"/>
                <w:sz w:val="21"/>
                <w:szCs w:val="21"/>
              </w:rPr>
              <w:t>20</w:t>
            </w:r>
          </w:p>
        </w:tc>
        <w:tc>
          <w:tcPr>
            <w:tcW w:w="1172" w:type="dxa"/>
            <w:noWrap w:val="0"/>
            <w:vAlign w:val="center"/>
          </w:tcPr>
          <w:p w14:paraId="4BCD4718">
            <w:pPr>
              <w:tabs>
                <w:tab w:val="center" w:pos="4153"/>
                <w:tab w:val="right" w:pos="8306"/>
              </w:tabs>
              <w:snapToGrid w:val="0"/>
              <w:spacing w:line="580" w:lineRule="exact"/>
              <w:ind w:firstLine="0" w:firstLineChars="0"/>
              <w:jc w:val="center"/>
              <w:rPr>
                <w:rFonts w:hint="eastAsia" w:ascii="宋体" w:hAnsi="宋体"/>
                <w:sz w:val="21"/>
                <w:szCs w:val="21"/>
              </w:rPr>
            </w:pPr>
          </w:p>
        </w:tc>
        <w:tc>
          <w:tcPr>
            <w:tcW w:w="784" w:type="dxa"/>
            <w:noWrap w:val="0"/>
            <w:vAlign w:val="center"/>
          </w:tcPr>
          <w:p w14:paraId="58CE4E88">
            <w:pPr>
              <w:tabs>
                <w:tab w:val="center" w:pos="4153"/>
                <w:tab w:val="right" w:pos="8306"/>
              </w:tabs>
              <w:snapToGrid w:val="0"/>
              <w:spacing w:line="580" w:lineRule="exact"/>
              <w:ind w:firstLine="0" w:firstLineChars="0"/>
              <w:jc w:val="center"/>
              <w:rPr>
                <w:rFonts w:hint="eastAsia" w:ascii="宋体" w:hAnsi="宋体"/>
                <w:sz w:val="21"/>
                <w:szCs w:val="21"/>
              </w:rPr>
            </w:pPr>
          </w:p>
        </w:tc>
      </w:tr>
      <w:tr w14:paraId="1AE6D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2128" w:type="dxa"/>
            <w:noWrap w:val="0"/>
            <w:vAlign w:val="center"/>
          </w:tcPr>
          <w:p w14:paraId="2DC5BF19">
            <w:pPr>
              <w:widowControl/>
              <w:tabs>
                <w:tab w:val="center" w:pos="4153"/>
                <w:tab w:val="right" w:pos="8306"/>
              </w:tabs>
              <w:snapToGrid w:val="0"/>
              <w:spacing w:line="580" w:lineRule="exact"/>
              <w:ind w:firstLine="0" w:firstLineChars="0"/>
              <w:jc w:val="center"/>
              <w:rPr>
                <w:rFonts w:hint="eastAsia" w:ascii="宋体" w:hAnsi="宋体"/>
                <w:sz w:val="21"/>
                <w:szCs w:val="21"/>
              </w:rPr>
            </w:pPr>
            <w:r>
              <w:rPr>
                <w:rFonts w:hint="eastAsia" w:ascii="宋体" w:hAnsi="宋体"/>
                <w:sz w:val="21"/>
                <w:szCs w:val="21"/>
              </w:rPr>
              <w:t>应急处置（15分）</w:t>
            </w:r>
          </w:p>
        </w:tc>
        <w:tc>
          <w:tcPr>
            <w:tcW w:w="9403" w:type="dxa"/>
            <w:noWrap w:val="0"/>
            <w:vAlign w:val="center"/>
          </w:tcPr>
          <w:p w14:paraId="03EB41C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textAlignment w:val="auto"/>
              <w:rPr>
                <w:rFonts w:hint="eastAsia" w:ascii="宋体" w:hAnsi="宋体"/>
                <w:sz w:val="21"/>
                <w:szCs w:val="21"/>
              </w:rPr>
            </w:pPr>
            <w:r>
              <w:rPr>
                <w:rFonts w:hint="eastAsia" w:ascii="宋体" w:hAnsi="宋体"/>
                <w:sz w:val="21"/>
                <w:szCs w:val="21"/>
              </w:rPr>
              <w:t>1、在接到辖区企业</w:t>
            </w:r>
            <w:r>
              <w:rPr>
                <w:rFonts w:hint="eastAsia" w:ascii="宋体" w:hAnsi="宋体"/>
                <w:sz w:val="21"/>
                <w:szCs w:val="21"/>
                <w:lang w:eastAsia="zh-CN"/>
              </w:rPr>
              <w:t>应急求助及消防部门应急救援指挥调度信息</w:t>
            </w:r>
            <w:r>
              <w:rPr>
                <w:rFonts w:hint="eastAsia" w:ascii="宋体" w:hAnsi="宋体"/>
                <w:sz w:val="21"/>
                <w:szCs w:val="21"/>
              </w:rPr>
              <w:t>，</w:t>
            </w:r>
            <w:r>
              <w:rPr>
                <w:rFonts w:hint="eastAsia" w:ascii="宋体" w:hAnsi="宋体"/>
                <w:sz w:val="21"/>
                <w:szCs w:val="21"/>
                <w:lang w:val="en-US" w:eastAsia="zh-CN"/>
              </w:rPr>
              <w:t>无故不出警或未能准时</w:t>
            </w:r>
            <w:r>
              <w:rPr>
                <w:rFonts w:hint="eastAsia" w:ascii="宋体" w:hAnsi="宋体"/>
                <w:sz w:val="21"/>
                <w:szCs w:val="21"/>
              </w:rPr>
              <w:t>到达现场，发现一起扣15分。</w:t>
            </w:r>
          </w:p>
        </w:tc>
        <w:tc>
          <w:tcPr>
            <w:tcW w:w="1256" w:type="dxa"/>
            <w:noWrap w:val="0"/>
            <w:vAlign w:val="center"/>
          </w:tcPr>
          <w:p w14:paraId="03D9108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sz w:val="21"/>
                <w:szCs w:val="21"/>
              </w:rPr>
            </w:pPr>
            <w:r>
              <w:rPr>
                <w:rFonts w:hint="eastAsia" w:ascii="宋体" w:hAnsi="宋体"/>
                <w:sz w:val="21"/>
                <w:szCs w:val="21"/>
              </w:rPr>
              <w:t>15</w:t>
            </w:r>
          </w:p>
        </w:tc>
        <w:tc>
          <w:tcPr>
            <w:tcW w:w="1172" w:type="dxa"/>
            <w:noWrap w:val="0"/>
            <w:vAlign w:val="center"/>
          </w:tcPr>
          <w:p w14:paraId="65C6B756">
            <w:pPr>
              <w:tabs>
                <w:tab w:val="center" w:pos="4153"/>
                <w:tab w:val="right" w:pos="8306"/>
              </w:tabs>
              <w:snapToGrid w:val="0"/>
              <w:spacing w:line="580" w:lineRule="exact"/>
              <w:ind w:firstLine="0" w:firstLineChars="0"/>
              <w:jc w:val="center"/>
              <w:rPr>
                <w:rFonts w:hint="eastAsia" w:ascii="宋体" w:hAnsi="宋体"/>
                <w:sz w:val="21"/>
                <w:szCs w:val="21"/>
              </w:rPr>
            </w:pPr>
          </w:p>
        </w:tc>
        <w:tc>
          <w:tcPr>
            <w:tcW w:w="784" w:type="dxa"/>
            <w:noWrap w:val="0"/>
            <w:vAlign w:val="center"/>
          </w:tcPr>
          <w:p w14:paraId="082CBB1F">
            <w:pPr>
              <w:tabs>
                <w:tab w:val="center" w:pos="4153"/>
                <w:tab w:val="right" w:pos="8306"/>
              </w:tabs>
              <w:snapToGrid w:val="0"/>
              <w:spacing w:line="580" w:lineRule="exact"/>
              <w:ind w:firstLine="0" w:firstLineChars="0"/>
              <w:jc w:val="center"/>
              <w:rPr>
                <w:rFonts w:hint="eastAsia" w:ascii="宋体" w:hAnsi="宋体"/>
                <w:sz w:val="21"/>
                <w:szCs w:val="21"/>
              </w:rPr>
            </w:pPr>
          </w:p>
        </w:tc>
      </w:tr>
      <w:tr w14:paraId="7DE93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2128" w:type="dxa"/>
            <w:noWrap w:val="0"/>
            <w:vAlign w:val="center"/>
          </w:tcPr>
          <w:p w14:paraId="4BAEC716">
            <w:pPr>
              <w:keepNext w:val="0"/>
              <w:keepLines w:val="0"/>
              <w:pageBreakBefore w:val="0"/>
              <w:widowControl/>
              <w:tabs>
                <w:tab w:val="center" w:pos="4153"/>
                <w:tab w:val="right" w:pos="8306"/>
              </w:tabs>
              <w:kinsoku/>
              <w:wordWrap/>
              <w:overflowPunct/>
              <w:topLinePunct w:val="0"/>
              <w:autoSpaceDE/>
              <w:autoSpaceDN/>
              <w:bidi w:val="0"/>
              <w:adjustRightInd/>
              <w:snapToGrid w:val="0"/>
              <w:spacing w:line="440" w:lineRule="exact"/>
              <w:ind w:firstLine="0" w:firstLineChars="0"/>
              <w:jc w:val="both"/>
              <w:textAlignment w:val="auto"/>
              <w:rPr>
                <w:rFonts w:hint="eastAsia" w:ascii="宋体" w:hAnsi="宋体"/>
                <w:sz w:val="21"/>
                <w:szCs w:val="21"/>
              </w:rPr>
            </w:pPr>
            <w:r>
              <w:rPr>
                <w:rFonts w:hint="eastAsia" w:ascii="宋体" w:hAnsi="宋体"/>
                <w:sz w:val="21"/>
                <w:szCs w:val="21"/>
              </w:rPr>
              <w:t>合计得分</w:t>
            </w:r>
          </w:p>
        </w:tc>
        <w:tc>
          <w:tcPr>
            <w:tcW w:w="9403" w:type="dxa"/>
            <w:noWrap w:val="0"/>
            <w:vAlign w:val="top"/>
          </w:tcPr>
          <w:p w14:paraId="664E1FE9">
            <w:pPr>
              <w:tabs>
                <w:tab w:val="center" w:pos="4153"/>
                <w:tab w:val="right" w:pos="8306"/>
              </w:tabs>
              <w:snapToGrid w:val="0"/>
              <w:spacing w:line="580" w:lineRule="exact"/>
              <w:ind w:firstLine="0" w:firstLineChars="0"/>
              <w:rPr>
                <w:rFonts w:hint="eastAsia" w:ascii="宋体" w:hAnsi="宋体"/>
                <w:sz w:val="21"/>
                <w:szCs w:val="21"/>
              </w:rPr>
            </w:pPr>
          </w:p>
        </w:tc>
        <w:tc>
          <w:tcPr>
            <w:tcW w:w="1256" w:type="dxa"/>
            <w:noWrap w:val="0"/>
            <w:vAlign w:val="center"/>
          </w:tcPr>
          <w:p w14:paraId="3E958DA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sz w:val="21"/>
                <w:szCs w:val="21"/>
              </w:rPr>
            </w:pPr>
            <w:r>
              <w:rPr>
                <w:rFonts w:hint="eastAsia" w:ascii="宋体" w:hAnsi="宋体"/>
                <w:sz w:val="21"/>
                <w:szCs w:val="21"/>
              </w:rPr>
              <w:t>100</w:t>
            </w:r>
          </w:p>
        </w:tc>
        <w:tc>
          <w:tcPr>
            <w:tcW w:w="1172" w:type="dxa"/>
            <w:noWrap w:val="0"/>
            <w:vAlign w:val="center"/>
          </w:tcPr>
          <w:p w14:paraId="7DE2A13C">
            <w:pPr>
              <w:tabs>
                <w:tab w:val="center" w:pos="4153"/>
                <w:tab w:val="right" w:pos="8306"/>
              </w:tabs>
              <w:snapToGrid w:val="0"/>
              <w:spacing w:line="580" w:lineRule="exact"/>
              <w:ind w:firstLine="0" w:firstLineChars="0"/>
              <w:jc w:val="center"/>
              <w:rPr>
                <w:rFonts w:hint="eastAsia" w:ascii="宋体" w:hAnsi="宋体"/>
                <w:sz w:val="21"/>
                <w:szCs w:val="21"/>
              </w:rPr>
            </w:pPr>
          </w:p>
        </w:tc>
        <w:tc>
          <w:tcPr>
            <w:tcW w:w="784" w:type="dxa"/>
            <w:noWrap w:val="0"/>
            <w:vAlign w:val="center"/>
          </w:tcPr>
          <w:p w14:paraId="78A673EE">
            <w:pPr>
              <w:tabs>
                <w:tab w:val="center" w:pos="4153"/>
                <w:tab w:val="right" w:pos="8306"/>
              </w:tabs>
              <w:snapToGrid w:val="0"/>
              <w:spacing w:line="580" w:lineRule="exact"/>
              <w:ind w:firstLine="0" w:firstLineChars="0"/>
              <w:jc w:val="center"/>
              <w:rPr>
                <w:rFonts w:hint="eastAsia" w:ascii="宋体" w:hAnsi="宋体"/>
                <w:sz w:val="21"/>
                <w:szCs w:val="21"/>
              </w:rPr>
            </w:pPr>
          </w:p>
        </w:tc>
      </w:tr>
      <w:tr w14:paraId="067926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128" w:type="dxa"/>
            <w:tcBorders>
              <w:bottom w:val="single" w:color="auto" w:sz="12" w:space="0"/>
            </w:tcBorders>
            <w:noWrap w:val="0"/>
            <w:vAlign w:val="center"/>
          </w:tcPr>
          <w:p w14:paraId="6C0D132C">
            <w:pPr>
              <w:keepNext w:val="0"/>
              <w:keepLines w:val="0"/>
              <w:pageBreakBefore w:val="0"/>
              <w:widowControl/>
              <w:tabs>
                <w:tab w:val="center" w:pos="4153"/>
                <w:tab w:val="right" w:pos="8306"/>
              </w:tabs>
              <w:kinsoku/>
              <w:wordWrap/>
              <w:overflowPunct/>
              <w:topLinePunct w:val="0"/>
              <w:autoSpaceDE/>
              <w:autoSpaceDN/>
              <w:bidi w:val="0"/>
              <w:adjustRightInd/>
              <w:snapToGrid w:val="0"/>
              <w:spacing w:line="440" w:lineRule="exact"/>
              <w:ind w:firstLine="0" w:firstLineChars="0"/>
              <w:jc w:val="both"/>
              <w:textAlignment w:val="auto"/>
              <w:rPr>
                <w:rFonts w:hint="eastAsia" w:ascii="宋体" w:hAnsi="宋体"/>
                <w:sz w:val="21"/>
                <w:szCs w:val="21"/>
              </w:rPr>
            </w:pPr>
            <w:r>
              <w:rPr>
                <w:rFonts w:hint="eastAsia" w:ascii="宋体" w:hAnsi="宋体"/>
                <w:sz w:val="21"/>
                <w:szCs w:val="21"/>
              </w:rPr>
              <w:t>建议、意见</w:t>
            </w:r>
          </w:p>
        </w:tc>
        <w:tc>
          <w:tcPr>
            <w:tcW w:w="12615" w:type="dxa"/>
            <w:gridSpan w:val="4"/>
            <w:tcBorders>
              <w:bottom w:val="single" w:color="auto" w:sz="12" w:space="0"/>
            </w:tcBorders>
            <w:noWrap w:val="0"/>
            <w:vAlign w:val="top"/>
          </w:tcPr>
          <w:p w14:paraId="158758C6">
            <w:pPr>
              <w:widowControl/>
              <w:spacing w:line="580" w:lineRule="exact"/>
              <w:ind w:firstLine="0" w:firstLineChars="0"/>
              <w:jc w:val="left"/>
              <w:rPr>
                <w:rFonts w:hint="eastAsia" w:ascii="宋体" w:hAnsi="宋体"/>
                <w:sz w:val="21"/>
                <w:szCs w:val="21"/>
              </w:rPr>
            </w:pPr>
          </w:p>
        </w:tc>
      </w:tr>
    </w:tbl>
    <w:p w14:paraId="27DA1003">
      <w:pPr>
        <w:pageBreakBefore w:val="0"/>
        <w:kinsoku/>
        <w:wordWrap/>
        <w:overflowPunct/>
        <w:topLinePunct w:val="0"/>
        <w:bidi w:val="0"/>
        <w:spacing w:line="360" w:lineRule="auto"/>
        <w:ind w:firstLine="480" w:firstLineChars="200"/>
        <w:rPr>
          <w:rFonts w:ascii="宋体" w:hAnsi="宋体" w:cs="宋体"/>
          <w:sz w:val="24"/>
          <w:szCs w:val="24"/>
        </w:rPr>
      </w:pPr>
    </w:p>
    <w:p w14:paraId="1EFBBF8E">
      <w:pPr>
        <w:rPr>
          <w:rFonts w:hint="eastAsia" w:ascii="宋体" w:hAnsi="宋体" w:cs="宋体"/>
          <w:b/>
          <w:bCs/>
          <w:color w:val="000000" w:themeColor="text1"/>
          <w:sz w:val="24"/>
          <w14:textFill>
            <w14:solidFill>
              <w14:schemeClr w14:val="tx1"/>
            </w14:solidFill>
          </w14:textFill>
        </w:rPr>
        <w:sectPr>
          <w:headerReference r:id="rId9" w:type="default"/>
          <w:footerReference r:id="rId10" w:type="default"/>
          <w:pgSz w:w="16840" w:h="11907" w:orient="landscape"/>
          <w:pgMar w:top="1814" w:right="1474" w:bottom="1814" w:left="1474" w:header="851" w:footer="851" w:gutter="0"/>
          <w:cols w:space="720" w:num="1"/>
          <w:docGrid w:linePitch="462" w:charSpace="0"/>
        </w:sectPr>
      </w:pPr>
      <w:r>
        <w:rPr>
          <w:rFonts w:hint="eastAsia" w:ascii="宋体" w:hAnsi="宋体" w:cs="宋体"/>
          <w:b/>
          <w:bCs/>
          <w:color w:val="000000" w:themeColor="text1"/>
          <w:sz w:val="24"/>
          <w14:textFill>
            <w14:solidFill>
              <w14:schemeClr w14:val="tx1"/>
            </w14:solidFill>
          </w14:textFill>
        </w:rPr>
        <w:br w:type="page"/>
      </w:r>
    </w:p>
    <w:p w14:paraId="40FEEC5D">
      <w:pPr>
        <w:pStyle w:val="80"/>
      </w:pPr>
    </w:p>
    <w:p w14:paraId="0EA36D4A">
      <w:pPr>
        <w:spacing w:line="360" w:lineRule="auto"/>
        <w:jc w:val="center"/>
        <w:outlineLvl w:val="0"/>
        <w:rPr>
          <w:rFonts w:cs="宋体" w:asciiTheme="minorEastAsia" w:hAnsiTheme="minorEastAsia" w:eastAsiaTheme="minorEastAsia"/>
          <w:b/>
          <w:color w:val="000000" w:themeColor="text1"/>
          <w:sz w:val="36"/>
          <w:szCs w:val="36"/>
          <w14:textFill>
            <w14:solidFill>
              <w14:schemeClr w14:val="tx1"/>
            </w14:solidFill>
          </w14:textFill>
        </w:rPr>
      </w:pPr>
      <w:r>
        <w:rPr>
          <w:rFonts w:hint="eastAsia" w:cs="宋体" w:asciiTheme="minorEastAsia" w:hAnsiTheme="minorEastAsia" w:eastAsiaTheme="minorEastAsia"/>
          <w:b/>
          <w:color w:val="000000" w:themeColor="text1"/>
          <w:sz w:val="36"/>
          <w:szCs w:val="36"/>
          <w14:textFill>
            <w14:solidFill>
              <w14:schemeClr w14:val="tx1"/>
            </w14:solidFill>
          </w14:textFill>
        </w:rPr>
        <w:t xml:space="preserve">第四部分   </w:t>
      </w:r>
      <w:bookmarkStart w:id="29" w:name="_Toc184312102"/>
      <w:bookmarkEnd w:id="29"/>
      <w:bookmarkStart w:id="30" w:name="_Toc184313268"/>
      <w:bookmarkEnd w:id="30"/>
      <w:bookmarkStart w:id="31" w:name="_Toc184310302"/>
      <w:bookmarkEnd w:id="31"/>
      <w:bookmarkStart w:id="32" w:name="_Toc184313259"/>
      <w:bookmarkEnd w:id="32"/>
      <w:bookmarkStart w:id="33" w:name="_Toc184312072"/>
      <w:bookmarkEnd w:id="33"/>
      <w:bookmarkStart w:id="34" w:name="_Toc184308108"/>
      <w:bookmarkEnd w:id="34"/>
      <w:bookmarkStart w:id="35" w:name="_Toc184313277"/>
      <w:bookmarkEnd w:id="35"/>
      <w:bookmarkStart w:id="36" w:name="_Toc184310311"/>
      <w:bookmarkEnd w:id="36"/>
      <w:bookmarkStart w:id="37" w:name="_Toc184314432"/>
      <w:bookmarkEnd w:id="37"/>
      <w:bookmarkStart w:id="38" w:name="_Toc184308045"/>
      <w:bookmarkEnd w:id="38"/>
      <w:bookmarkStart w:id="39" w:name="_Toc184308078"/>
      <w:bookmarkEnd w:id="39"/>
      <w:bookmarkStart w:id="40" w:name="_Toc184308056"/>
      <w:bookmarkEnd w:id="40"/>
      <w:bookmarkStart w:id="41" w:name="_Toc184310290"/>
      <w:bookmarkEnd w:id="41"/>
      <w:bookmarkStart w:id="42" w:name="_Toc184314421"/>
      <w:bookmarkEnd w:id="42"/>
      <w:bookmarkStart w:id="43" w:name="_Toc184312137"/>
      <w:bookmarkEnd w:id="43"/>
      <w:bookmarkStart w:id="44" w:name="_Toc184310329"/>
      <w:bookmarkEnd w:id="44"/>
      <w:bookmarkStart w:id="45" w:name="_Toc184308090"/>
      <w:bookmarkEnd w:id="45"/>
      <w:bookmarkStart w:id="46" w:name="_Toc184308065"/>
      <w:bookmarkEnd w:id="46"/>
      <w:bookmarkStart w:id="47" w:name="_Toc184308053"/>
      <w:bookmarkEnd w:id="47"/>
      <w:bookmarkStart w:id="48" w:name="_Toc184313245"/>
      <w:bookmarkEnd w:id="48"/>
      <w:bookmarkStart w:id="49" w:name="_Toc184313303"/>
      <w:bookmarkEnd w:id="49"/>
      <w:bookmarkStart w:id="50" w:name="_Toc184314447"/>
      <w:bookmarkEnd w:id="50"/>
      <w:bookmarkStart w:id="51" w:name="_Toc184314441"/>
      <w:bookmarkEnd w:id="51"/>
      <w:bookmarkStart w:id="52" w:name="_Toc184314426"/>
      <w:bookmarkEnd w:id="52"/>
      <w:bookmarkStart w:id="53" w:name="_Toc184313242"/>
      <w:bookmarkEnd w:id="53"/>
      <w:bookmarkStart w:id="54" w:name="_Toc184313270"/>
      <w:bookmarkEnd w:id="54"/>
      <w:bookmarkStart w:id="55" w:name="_Toc184312081"/>
      <w:bookmarkEnd w:id="55"/>
      <w:bookmarkStart w:id="56" w:name="_Toc184310342"/>
      <w:bookmarkEnd w:id="56"/>
      <w:bookmarkStart w:id="57" w:name="_Toc184308046"/>
      <w:bookmarkEnd w:id="57"/>
      <w:bookmarkStart w:id="58" w:name="_Toc184314425"/>
      <w:bookmarkEnd w:id="58"/>
      <w:bookmarkStart w:id="59" w:name="_Toc184313278"/>
      <w:bookmarkEnd w:id="59"/>
      <w:bookmarkStart w:id="60" w:name="_Toc184313295"/>
      <w:bookmarkEnd w:id="60"/>
      <w:bookmarkStart w:id="61" w:name="_Toc184314417"/>
      <w:bookmarkEnd w:id="61"/>
      <w:bookmarkStart w:id="62" w:name="_Toc184314433"/>
      <w:bookmarkEnd w:id="62"/>
      <w:bookmarkStart w:id="63" w:name="_Toc184313306"/>
      <w:bookmarkEnd w:id="63"/>
      <w:bookmarkStart w:id="64" w:name="_Toc184310284"/>
      <w:bookmarkEnd w:id="64"/>
      <w:bookmarkStart w:id="65" w:name="_Toc184312125"/>
      <w:bookmarkEnd w:id="65"/>
      <w:bookmarkStart w:id="66" w:name="_Toc184314438"/>
      <w:bookmarkEnd w:id="66"/>
      <w:bookmarkStart w:id="67" w:name="_Toc184308044"/>
      <w:bookmarkEnd w:id="67"/>
      <w:bookmarkStart w:id="68" w:name="_Toc184310344"/>
      <w:bookmarkEnd w:id="68"/>
      <w:bookmarkStart w:id="69" w:name="_Toc184308061"/>
      <w:bookmarkEnd w:id="69"/>
      <w:bookmarkStart w:id="70" w:name="_Toc184314462"/>
      <w:bookmarkEnd w:id="70"/>
      <w:bookmarkStart w:id="71" w:name="_Toc184314440"/>
      <w:bookmarkEnd w:id="71"/>
      <w:bookmarkStart w:id="72" w:name="_Toc184310279"/>
      <w:bookmarkEnd w:id="72"/>
      <w:bookmarkStart w:id="73" w:name="_Toc184312116"/>
      <w:bookmarkEnd w:id="73"/>
      <w:bookmarkStart w:id="74" w:name="_Toc184313261"/>
      <w:bookmarkEnd w:id="74"/>
      <w:bookmarkStart w:id="75" w:name="_Toc184312122"/>
      <w:bookmarkEnd w:id="75"/>
      <w:bookmarkStart w:id="76" w:name="_Toc184310319"/>
      <w:bookmarkEnd w:id="76"/>
      <w:bookmarkStart w:id="77" w:name="_Toc184313280"/>
      <w:bookmarkEnd w:id="77"/>
      <w:bookmarkStart w:id="78" w:name="_Toc184313255"/>
      <w:bookmarkEnd w:id="78"/>
      <w:bookmarkStart w:id="79" w:name="_Toc184312133"/>
      <w:bookmarkEnd w:id="79"/>
      <w:bookmarkStart w:id="80" w:name="_Toc184310291"/>
      <w:bookmarkEnd w:id="80"/>
      <w:bookmarkStart w:id="81" w:name="_Toc184314467"/>
      <w:bookmarkEnd w:id="81"/>
      <w:bookmarkStart w:id="82" w:name="_Toc184313310"/>
      <w:bookmarkEnd w:id="82"/>
      <w:bookmarkStart w:id="83" w:name="_Toc184310292"/>
      <w:bookmarkEnd w:id="83"/>
      <w:bookmarkStart w:id="84" w:name="_Toc184314437"/>
      <w:bookmarkEnd w:id="84"/>
      <w:bookmarkStart w:id="85" w:name="_Toc184310289"/>
      <w:bookmarkEnd w:id="85"/>
      <w:bookmarkStart w:id="86" w:name="_Toc184313274"/>
      <w:bookmarkEnd w:id="86"/>
      <w:bookmarkStart w:id="87" w:name="_Toc184312084"/>
      <w:bookmarkEnd w:id="87"/>
      <w:bookmarkStart w:id="88" w:name="_Toc184310301"/>
      <w:bookmarkEnd w:id="88"/>
      <w:bookmarkStart w:id="89" w:name="_Toc184308072"/>
      <w:bookmarkEnd w:id="89"/>
      <w:bookmarkStart w:id="90" w:name="_Toc184310305"/>
      <w:bookmarkEnd w:id="90"/>
      <w:bookmarkStart w:id="91" w:name="_Toc184308084"/>
      <w:bookmarkEnd w:id="91"/>
      <w:bookmarkStart w:id="92" w:name="_Toc184314451"/>
      <w:bookmarkEnd w:id="92"/>
      <w:bookmarkStart w:id="93" w:name="_Toc184314415"/>
      <w:bookmarkEnd w:id="93"/>
      <w:bookmarkStart w:id="94" w:name="_Toc184314478"/>
      <w:bookmarkEnd w:id="94"/>
      <w:bookmarkStart w:id="95" w:name="_Toc184310325"/>
      <w:bookmarkEnd w:id="95"/>
      <w:bookmarkStart w:id="96" w:name="_Toc184308059"/>
      <w:bookmarkEnd w:id="96"/>
      <w:bookmarkStart w:id="97" w:name="_Toc184314431"/>
      <w:bookmarkEnd w:id="97"/>
      <w:bookmarkStart w:id="98" w:name="_Toc184312113"/>
      <w:bookmarkEnd w:id="98"/>
      <w:bookmarkStart w:id="99" w:name="_Toc184310328"/>
      <w:bookmarkEnd w:id="99"/>
      <w:bookmarkStart w:id="100" w:name="_Toc184314414"/>
      <w:bookmarkEnd w:id="100"/>
      <w:bookmarkStart w:id="101" w:name="_Toc184314418"/>
      <w:bookmarkEnd w:id="101"/>
      <w:bookmarkStart w:id="102" w:name="_Toc184314458"/>
      <w:bookmarkEnd w:id="102"/>
      <w:bookmarkStart w:id="103" w:name="_Toc184312082"/>
      <w:bookmarkEnd w:id="103"/>
      <w:bookmarkStart w:id="104" w:name="_Toc184308037"/>
      <w:bookmarkEnd w:id="104"/>
      <w:bookmarkStart w:id="105" w:name="_Toc184310300"/>
      <w:bookmarkEnd w:id="105"/>
      <w:bookmarkStart w:id="106" w:name="_Toc184310296"/>
      <w:bookmarkEnd w:id="106"/>
      <w:bookmarkStart w:id="107" w:name="_Toc184313239"/>
      <w:bookmarkEnd w:id="107"/>
      <w:bookmarkStart w:id="108" w:name="_Toc184314413"/>
      <w:bookmarkEnd w:id="108"/>
      <w:bookmarkStart w:id="109" w:name="_Toc184308070"/>
      <w:bookmarkEnd w:id="109"/>
      <w:bookmarkStart w:id="110" w:name="_Toc184310312"/>
      <w:bookmarkEnd w:id="110"/>
      <w:bookmarkStart w:id="111" w:name="_Toc184312070"/>
      <w:bookmarkEnd w:id="111"/>
      <w:bookmarkStart w:id="112" w:name="_Toc184313307"/>
      <w:bookmarkEnd w:id="112"/>
      <w:bookmarkStart w:id="113" w:name="_Toc184313263"/>
      <w:bookmarkEnd w:id="113"/>
      <w:bookmarkStart w:id="114" w:name="_Toc184313244"/>
      <w:bookmarkEnd w:id="114"/>
      <w:bookmarkStart w:id="115" w:name="_Toc184313262"/>
      <w:bookmarkEnd w:id="115"/>
      <w:bookmarkStart w:id="116" w:name="_Toc184310298"/>
      <w:bookmarkEnd w:id="116"/>
      <w:bookmarkStart w:id="117" w:name="_Toc184314419"/>
      <w:bookmarkEnd w:id="117"/>
      <w:bookmarkStart w:id="118" w:name="_Toc184308079"/>
      <w:bookmarkEnd w:id="118"/>
      <w:bookmarkStart w:id="119" w:name="_Toc184313288"/>
      <w:bookmarkEnd w:id="119"/>
      <w:bookmarkStart w:id="120" w:name="_Toc184314469"/>
      <w:bookmarkEnd w:id="120"/>
      <w:bookmarkStart w:id="121" w:name="_Toc184312080"/>
      <w:bookmarkEnd w:id="121"/>
      <w:bookmarkStart w:id="122" w:name="_Toc184314476"/>
      <w:bookmarkEnd w:id="122"/>
      <w:bookmarkStart w:id="123" w:name="_Toc184310283"/>
      <w:bookmarkEnd w:id="123"/>
      <w:bookmarkStart w:id="124" w:name="_Toc184308067"/>
      <w:bookmarkEnd w:id="124"/>
      <w:bookmarkStart w:id="125" w:name="_Toc184312129"/>
      <w:bookmarkEnd w:id="125"/>
      <w:bookmarkStart w:id="126" w:name="_Toc184310288"/>
      <w:bookmarkEnd w:id="126"/>
      <w:bookmarkStart w:id="127" w:name="_Toc184313252"/>
      <w:bookmarkEnd w:id="127"/>
      <w:bookmarkStart w:id="128" w:name="_Toc184310286"/>
      <w:bookmarkEnd w:id="128"/>
      <w:bookmarkStart w:id="129" w:name="_Toc184313251"/>
      <w:bookmarkEnd w:id="129"/>
      <w:bookmarkStart w:id="130" w:name="_Toc184313290"/>
      <w:bookmarkEnd w:id="130"/>
      <w:bookmarkStart w:id="131" w:name="_Toc184313271"/>
      <w:bookmarkEnd w:id="131"/>
      <w:bookmarkStart w:id="132" w:name="_Toc184313282"/>
      <w:bookmarkEnd w:id="132"/>
      <w:bookmarkStart w:id="133" w:name="_Toc184308071"/>
      <w:bookmarkEnd w:id="133"/>
      <w:bookmarkStart w:id="134" w:name="_Toc184310336"/>
      <w:bookmarkEnd w:id="134"/>
      <w:bookmarkStart w:id="135" w:name="_Toc184312131"/>
      <w:bookmarkEnd w:id="135"/>
      <w:bookmarkStart w:id="136" w:name="_Toc184312121"/>
      <w:bookmarkEnd w:id="136"/>
      <w:bookmarkStart w:id="137" w:name="_Toc184310276"/>
      <w:bookmarkEnd w:id="137"/>
      <w:bookmarkStart w:id="138" w:name="_Toc184308106"/>
      <w:bookmarkEnd w:id="138"/>
      <w:bookmarkStart w:id="139" w:name="_Toc184312128"/>
      <w:bookmarkEnd w:id="139"/>
      <w:bookmarkStart w:id="140" w:name="_Toc184314465"/>
      <w:bookmarkEnd w:id="140"/>
      <w:bookmarkStart w:id="141" w:name="_Toc184312103"/>
      <w:bookmarkEnd w:id="141"/>
      <w:bookmarkStart w:id="142" w:name="_Toc184312067"/>
      <w:bookmarkEnd w:id="142"/>
      <w:bookmarkStart w:id="143" w:name="_Toc184312073"/>
      <w:bookmarkEnd w:id="143"/>
      <w:bookmarkStart w:id="144" w:name="_Toc184310294"/>
      <w:bookmarkEnd w:id="144"/>
      <w:bookmarkStart w:id="145" w:name="_Toc184310314"/>
      <w:bookmarkEnd w:id="145"/>
      <w:bookmarkStart w:id="146" w:name="_Toc184308054"/>
      <w:bookmarkEnd w:id="146"/>
      <w:bookmarkStart w:id="147" w:name="_Toc184308107"/>
      <w:bookmarkEnd w:id="147"/>
      <w:bookmarkStart w:id="148" w:name="_Toc184310304"/>
      <w:bookmarkEnd w:id="148"/>
      <w:bookmarkStart w:id="149" w:name="_Toc184308050"/>
      <w:bookmarkEnd w:id="149"/>
      <w:bookmarkStart w:id="150" w:name="_Toc184314416"/>
      <w:bookmarkEnd w:id="150"/>
      <w:bookmarkStart w:id="151" w:name="_Toc184314435"/>
      <w:bookmarkEnd w:id="151"/>
      <w:bookmarkStart w:id="152" w:name="_Toc184313292"/>
      <w:bookmarkEnd w:id="152"/>
      <w:bookmarkStart w:id="153" w:name="_Toc184313260"/>
      <w:bookmarkEnd w:id="153"/>
      <w:bookmarkStart w:id="154" w:name="_Toc184313304"/>
      <w:bookmarkEnd w:id="154"/>
      <w:bookmarkStart w:id="155" w:name="_Toc184312108"/>
      <w:bookmarkEnd w:id="155"/>
      <w:bookmarkStart w:id="156" w:name="_Toc184308088"/>
      <w:bookmarkEnd w:id="156"/>
      <w:bookmarkStart w:id="157" w:name="_Toc184310285"/>
      <w:bookmarkEnd w:id="157"/>
      <w:bookmarkStart w:id="158" w:name="_Toc184314429"/>
      <w:bookmarkEnd w:id="158"/>
      <w:bookmarkStart w:id="159" w:name="_Toc184312101"/>
      <w:bookmarkEnd w:id="159"/>
      <w:bookmarkStart w:id="160" w:name="_Toc184312132"/>
      <w:bookmarkEnd w:id="160"/>
      <w:bookmarkStart w:id="161" w:name="_Toc184312079"/>
      <w:bookmarkEnd w:id="161"/>
      <w:bookmarkStart w:id="162" w:name="_Toc184308094"/>
      <w:bookmarkEnd w:id="162"/>
      <w:bookmarkStart w:id="163" w:name="_Toc184308089"/>
      <w:bookmarkEnd w:id="163"/>
      <w:bookmarkStart w:id="164" w:name="_Toc184312104"/>
      <w:bookmarkEnd w:id="164"/>
      <w:bookmarkStart w:id="165" w:name="_Toc184308104"/>
      <w:bookmarkEnd w:id="165"/>
      <w:bookmarkStart w:id="166" w:name="_Toc184308073"/>
      <w:bookmarkEnd w:id="166"/>
      <w:bookmarkStart w:id="167" w:name="_Toc184308102"/>
      <w:bookmarkEnd w:id="167"/>
      <w:bookmarkStart w:id="168" w:name="_Toc184314459"/>
      <w:bookmarkEnd w:id="168"/>
      <w:bookmarkStart w:id="169" w:name="_Toc184313301"/>
      <w:bookmarkEnd w:id="169"/>
      <w:bookmarkStart w:id="170" w:name="_Toc184308074"/>
      <w:bookmarkEnd w:id="170"/>
      <w:bookmarkStart w:id="171" w:name="_Toc184312109"/>
      <w:bookmarkEnd w:id="171"/>
      <w:bookmarkStart w:id="172" w:name="_Toc184312096"/>
      <w:bookmarkEnd w:id="172"/>
      <w:bookmarkStart w:id="173" w:name="_Toc184313298"/>
      <w:bookmarkEnd w:id="173"/>
      <w:bookmarkStart w:id="174" w:name="_Toc184312105"/>
      <w:bookmarkEnd w:id="174"/>
      <w:bookmarkStart w:id="175" w:name="_Toc184310318"/>
      <w:bookmarkEnd w:id="175"/>
      <w:bookmarkStart w:id="176" w:name="_Toc184313249"/>
      <w:bookmarkEnd w:id="176"/>
      <w:bookmarkStart w:id="177" w:name="_Toc184308064"/>
      <w:bookmarkEnd w:id="177"/>
      <w:bookmarkStart w:id="178" w:name="_Toc184310306"/>
      <w:bookmarkEnd w:id="178"/>
      <w:bookmarkStart w:id="179" w:name="_Toc184312124"/>
      <w:bookmarkEnd w:id="179"/>
      <w:bookmarkStart w:id="180" w:name="_Toc184312100"/>
      <w:bookmarkEnd w:id="180"/>
      <w:bookmarkStart w:id="181" w:name="_Toc184308098"/>
      <w:bookmarkEnd w:id="181"/>
      <w:bookmarkStart w:id="182" w:name="_Toc184308043"/>
      <w:bookmarkEnd w:id="182"/>
      <w:bookmarkStart w:id="183" w:name="_Toc184310303"/>
      <w:bookmarkEnd w:id="183"/>
      <w:bookmarkStart w:id="184" w:name="_Toc184313257"/>
      <w:bookmarkEnd w:id="184"/>
      <w:bookmarkStart w:id="185" w:name="_Toc184308082"/>
      <w:bookmarkEnd w:id="185"/>
      <w:bookmarkStart w:id="186" w:name="_Toc184314454"/>
      <w:bookmarkEnd w:id="186"/>
      <w:bookmarkStart w:id="187" w:name="_Toc184314463"/>
      <w:bookmarkEnd w:id="187"/>
      <w:bookmarkStart w:id="188" w:name="_Toc184308041"/>
      <w:bookmarkEnd w:id="188"/>
      <w:bookmarkStart w:id="189" w:name="_Toc184310280"/>
      <w:bookmarkEnd w:id="189"/>
      <w:bookmarkStart w:id="190" w:name="_Toc184313248"/>
      <w:bookmarkEnd w:id="190"/>
      <w:bookmarkStart w:id="191" w:name="_Toc184312091"/>
      <w:bookmarkEnd w:id="191"/>
      <w:bookmarkStart w:id="192" w:name="_Toc184308097"/>
      <w:bookmarkEnd w:id="192"/>
      <w:bookmarkStart w:id="193" w:name="_Toc184313264"/>
      <w:bookmarkEnd w:id="193"/>
      <w:bookmarkStart w:id="194" w:name="_Toc184308062"/>
      <w:bookmarkEnd w:id="194"/>
      <w:bookmarkStart w:id="195" w:name="_Toc184308096"/>
      <w:bookmarkEnd w:id="195"/>
      <w:bookmarkStart w:id="196" w:name="_Toc184308069"/>
      <w:bookmarkEnd w:id="196"/>
      <w:bookmarkStart w:id="197" w:name="_Toc184314443"/>
      <w:bookmarkEnd w:id="197"/>
      <w:bookmarkStart w:id="198" w:name="_Toc184308058"/>
      <w:bookmarkEnd w:id="198"/>
      <w:bookmarkStart w:id="199" w:name="_Toc184312117"/>
      <w:bookmarkEnd w:id="199"/>
      <w:bookmarkStart w:id="200" w:name="_Toc184314448"/>
      <w:bookmarkEnd w:id="200"/>
      <w:bookmarkStart w:id="201" w:name="_Toc184308039"/>
      <w:bookmarkEnd w:id="201"/>
      <w:bookmarkStart w:id="202" w:name="_Toc184312114"/>
      <w:bookmarkEnd w:id="202"/>
      <w:bookmarkStart w:id="203" w:name="_Toc184314460"/>
      <w:bookmarkEnd w:id="203"/>
      <w:bookmarkStart w:id="204" w:name="_Toc184313258"/>
      <w:bookmarkEnd w:id="204"/>
      <w:bookmarkStart w:id="205" w:name="_Toc184308066"/>
      <w:bookmarkEnd w:id="205"/>
      <w:bookmarkStart w:id="206" w:name="_Toc184312123"/>
      <w:bookmarkEnd w:id="206"/>
      <w:bookmarkStart w:id="207" w:name="_Toc184313293"/>
      <w:bookmarkEnd w:id="207"/>
      <w:bookmarkStart w:id="208" w:name="_Toc184310295"/>
      <w:bookmarkEnd w:id="208"/>
      <w:bookmarkStart w:id="209" w:name="_Toc184312126"/>
      <w:bookmarkEnd w:id="209"/>
      <w:bookmarkStart w:id="210" w:name="_Toc184310338"/>
      <w:bookmarkEnd w:id="210"/>
      <w:bookmarkStart w:id="211" w:name="_Toc184313300"/>
      <w:bookmarkEnd w:id="211"/>
      <w:bookmarkStart w:id="212" w:name="_Toc184314470"/>
      <w:bookmarkEnd w:id="212"/>
      <w:bookmarkStart w:id="213" w:name="_Toc184310275"/>
      <w:bookmarkEnd w:id="213"/>
      <w:bookmarkStart w:id="214" w:name="_Toc184310331"/>
      <w:bookmarkEnd w:id="214"/>
      <w:bookmarkStart w:id="215" w:name="_Toc184308093"/>
      <w:bookmarkEnd w:id="215"/>
      <w:bookmarkStart w:id="216" w:name="_Toc184310317"/>
      <w:bookmarkEnd w:id="216"/>
      <w:bookmarkStart w:id="217" w:name="_Toc184308068"/>
      <w:bookmarkEnd w:id="217"/>
      <w:bookmarkStart w:id="218" w:name="_Toc184314427"/>
      <w:bookmarkEnd w:id="218"/>
      <w:bookmarkStart w:id="219" w:name="_Toc184314456"/>
      <w:bookmarkEnd w:id="219"/>
      <w:bookmarkStart w:id="220" w:name="_Toc184312089"/>
      <w:bookmarkEnd w:id="220"/>
      <w:bookmarkStart w:id="221" w:name="_Toc184308085"/>
      <w:bookmarkEnd w:id="221"/>
      <w:bookmarkStart w:id="222" w:name="_Toc184313276"/>
      <w:bookmarkEnd w:id="222"/>
      <w:bookmarkStart w:id="223" w:name="_Toc184313246"/>
      <w:bookmarkEnd w:id="223"/>
      <w:bookmarkStart w:id="224" w:name="_Toc184313294"/>
      <w:bookmarkEnd w:id="224"/>
      <w:bookmarkStart w:id="225" w:name="_Toc184312075"/>
      <w:bookmarkEnd w:id="225"/>
      <w:bookmarkStart w:id="226" w:name="_Toc184310323"/>
      <w:bookmarkEnd w:id="226"/>
      <w:bookmarkStart w:id="227" w:name="_Toc184308091"/>
      <w:bookmarkEnd w:id="227"/>
      <w:bookmarkStart w:id="228" w:name="_Toc184313302"/>
      <w:bookmarkEnd w:id="228"/>
      <w:bookmarkStart w:id="229" w:name="_Toc184312069"/>
      <w:bookmarkEnd w:id="229"/>
      <w:bookmarkStart w:id="230" w:name="_Toc184308036"/>
      <w:bookmarkEnd w:id="230"/>
      <w:bookmarkStart w:id="231" w:name="_Toc184310320"/>
      <w:bookmarkEnd w:id="231"/>
      <w:bookmarkStart w:id="232" w:name="_Toc184310343"/>
      <w:bookmarkEnd w:id="232"/>
      <w:bookmarkStart w:id="233" w:name="_Toc184310330"/>
      <w:bookmarkEnd w:id="233"/>
      <w:bookmarkStart w:id="234" w:name="_Toc184310326"/>
      <w:bookmarkEnd w:id="234"/>
      <w:bookmarkStart w:id="235" w:name="_Toc184314464"/>
      <w:bookmarkEnd w:id="235"/>
      <w:bookmarkStart w:id="236" w:name="_Toc184308076"/>
      <w:bookmarkEnd w:id="236"/>
      <w:bookmarkStart w:id="237" w:name="_Toc184310332"/>
      <w:bookmarkEnd w:id="237"/>
      <w:bookmarkStart w:id="238" w:name="_Toc184313240"/>
      <w:bookmarkEnd w:id="238"/>
      <w:bookmarkStart w:id="239" w:name="_Toc184312110"/>
      <w:bookmarkEnd w:id="239"/>
      <w:bookmarkStart w:id="240" w:name="_Toc184314455"/>
      <w:bookmarkEnd w:id="240"/>
      <w:bookmarkStart w:id="241" w:name="_Toc184313265"/>
      <w:bookmarkEnd w:id="241"/>
      <w:bookmarkStart w:id="242" w:name="_Toc184312134"/>
      <w:bookmarkEnd w:id="242"/>
      <w:bookmarkStart w:id="243" w:name="_Toc184308057"/>
      <w:bookmarkEnd w:id="243"/>
      <w:bookmarkStart w:id="244" w:name="_Toc184310307"/>
      <w:bookmarkEnd w:id="244"/>
      <w:bookmarkStart w:id="245" w:name="_Toc184310334"/>
      <w:bookmarkEnd w:id="245"/>
      <w:bookmarkStart w:id="246" w:name="_Toc184312136"/>
      <w:bookmarkEnd w:id="246"/>
      <w:bookmarkStart w:id="247" w:name="_Toc184314423"/>
      <w:bookmarkEnd w:id="247"/>
      <w:bookmarkStart w:id="248" w:name="_Toc184312078"/>
      <w:bookmarkEnd w:id="248"/>
      <w:bookmarkStart w:id="249" w:name="_Toc184314412"/>
      <w:bookmarkEnd w:id="249"/>
      <w:bookmarkStart w:id="250" w:name="_Toc184312139"/>
      <w:bookmarkEnd w:id="250"/>
      <w:bookmarkStart w:id="251" w:name="_Toc184314411"/>
      <w:bookmarkEnd w:id="251"/>
      <w:bookmarkStart w:id="252" w:name="_Toc184312071"/>
      <w:bookmarkEnd w:id="252"/>
      <w:bookmarkStart w:id="253" w:name="_Toc184312076"/>
      <w:bookmarkEnd w:id="253"/>
      <w:bookmarkStart w:id="254" w:name="_Toc184313297"/>
      <w:bookmarkEnd w:id="254"/>
      <w:bookmarkStart w:id="255" w:name="_Toc184308083"/>
      <w:bookmarkEnd w:id="255"/>
      <w:bookmarkStart w:id="256" w:name="_Toc184314472"/>
      <w:bookmarkEnd w:id="256"/>
      <w:bookmarkStart w:id="257" w:name="_Toc184312115"/>
      <w:bookmarkEnd w:id="257"/>
      <w:bookmarkStart w:id="258" w:name="_Toc184313286"/>
      <w:bookmarkEnd w:id="258"/>
      <w:bookmarkStart w:id="259" w:name="_Toc184314428"/>
      <w:bookmarkEnd w:id="259"/>
      <w:bookmarkStart w:id="260" w:name="_Toc184310293"/>
      <w:bookmarkEnd w:id="260"/>
      <w:bookmarkStart w:id="261" w:name="_Toc184314420"/>
      <w:bookmarkEnd w:id="261"/>
      <w:bookmarkStart w:id="262" w:name="_Toc184308087"/>
      <w:bookmarkEnd w:id="262"/>
      <w:bookmarkStart w:id="263" w:name="_Toc184312077"/>
      <w:bookmarkEnd w:id="263"/>
      <w:bookmarkStart w:id="264" w:name="_Toc184310327"/>
      <w:bookmarkEnd w:id="264"/>
      <w:bookmarkStart w:id="265" w:name="_Toc184308052"/>
      <w:bookmarkEnd w:id="265"/>
      <w:bookmarkStart w:id="266" w:name="_Toc184310310"/>
      <w:bookmarkEnd w:id="266"/>
      <w:bookmarkStart w:id="267" w:name="_Toc184310308"/>
      <w:bookmarkEnd w:id="267"/>
      <w:bookmarkStart w:id="268" w:name="_Toc184312118"/>
      <w:bookmarkEnd w:id="268"/>
      <w:bookmarkStart w:id="269" w:name="_Toc184312130"/>
      <w:bookmarkEnd w:id="269"/>
      <w:bookmarkStart w:id="270" w:name="_Toc184312088"/>
      <w:bookmarkEnd w:id="270"/>
      <w:bookmarkStart w:id="271" w:name="_Toc184314482"/>
      <w:bookmarkEnd w:id="271"/>
      <w:bookmarkStart w:id="272" w:name="_Toc184308080"/>
      <w:bookmarkEnd w:id="272"/>
      <w:bookmarkStart w:id="273" w:name="_Toc184310278"/>
      <w:bookmarkEnd w:id="273"/>
      <w:bookmarkStart w:id="274" w:name="_Toc184313272"/>
      <w:bookmarkEnd w:id="274"/>
      <w:bookmarkStart w:id="275" w:name="_Toc184310335"/>
      <w:bookmarkEnd w:id="275"/>
      <w:bookmarkStart w:id="276" w:name="_Toc184310272"/>
      <w:bookmarkEnd w:id="276"/>
      <w:bookmarkStart w:id="277" w:name="_Toc184313281"/>
      <w:bookmarkEnd w:id="277"/>
      <w:bookmarkStart w:id="278" w:name="_Toc184312090"/>
      <w:bookmarkEnd w:id="278"/>
      <w:bookmarkStart w:id="279" w:name="_Toc184308077"/>
      <w:bookmarkEnd w:id="279"/>
      <w:bookmarkStart w:id="280" w:name="_Toc184314449"/>
      <w:bookmarkEnd w:id="280"/>
      <w:bookmarkStart w:id="281" w:name="_Toc184314442"/>
      <w:bookmarkEnd w:id="281"/>
      <w:bookmarkStart w:id="282" w:name="_Toc184313309"/>
      <w:bookmarkEnd w:id="282"/>
      <w:bookmarkStart w:id="283" w:name="_Toc184310339"/>
      <w:bookmarkEnd w:id="283"/>
      <w:bookmarkStart w:id="284" w:name="_Toc184312094"/>
      <w:bookmarkEnd w:id="284"/>
      <w:bookmarkStart w:id="285" w:name="_Toc184314457"/>
      <w:bookmarkEnd w:id="285"/>
      <w:bookmarkStart w:id="286" w:name="_Toc184314424"/>
      <w:bookmarkEnd w:id="286"/>
      <w:bookmarkStart w:id="287" w:name="_Toc184313308"/>
      <w:bookmarkEnd w:id="287"/>
      <w:bookmarkStart w:id="288" w:name="_Toc184314450"/>
      <w:bookmarkEnd w:id="288"/>
      <w:bookmarkStart w:id="289" w:name="_Toc184308086"/>
      <w:bookmarkEnd w:id="289"/>
      <w:bookmarkStart w:id="290" w:name="_Toc184308049"/>
      <w:bookmarkEnd w:id="290"/>
      <w:bookmarkStart w:id="291" w:name="_Toc184313253"/>
      <w:bookmarkEnd w:id="291"/>
      <w:bookmarkStart w:id="292" w:name="_Toc184314461"/>
      <w:bookmarkEnd w:id="292"/>
      <w:bookmarkStart w:id="293" w:name="_Toc184313296"/>
      <w:bookmarkEnd w:id="293"/>
      <w:bookmarkStart w:id="294" w:name="_Toc184310321"/>
      <w:bookmarkEnd w:id="294"/>
      <w:bookmarkStart w:id="295" w:name="_Toc184313291"/>
      <w:bookmarkEnd w:id="295"/>
      <w:bookmarkStart w:id="296" w:name="_Toc184314453"/>
      <w:bookmarkEnd w:id="296"/>
      <w:bookmarkStart w:id="297" w:name="_Toc184308099"/>
      <w:bookmarkEnd w:id="297"/>
      <w:bookmarkStart w:id="298" w:name="_Toc184313247"/>
      <w:bookmarkEnd w:id="298"/>
      <w:bookmarkStart w:id="299" w:name="_Toc184308040"/>
      <w:bookmarkEnd w:id="299"/>
      <w:bookmarkStart w:id="300" w:name="_Toc184308103"/>
      <w:bookmarkEnd w:id="300"/>
      <w:bookmarkStart w:id="301" w:name="_Toc184312099"/>
      <w:bookmarkEnd w:id="301"/>
      <w:bookmarkStart w:id="302" w:name="_Toc184308038"/>
      <w:bookmarkEnd w:id="302"/>
      <w:bookmarkStart w:id="303" w:name="_Toc184314475"/>
      <w:bookmarkEnd w:id="303"/>
      <w:bookmarkStart w:id="304" w:name="_Toc184313266"/>
      <w:bookmarkEnd w:id="304"/>
      <w:bookmarkStart w:id="305" w:name="_Toc184308055"/>
      <w:bookmarkEnd w:id="305"/>
      <w:bookmarkStart w:id="306" w:name="_Toc184308081"/>
      <w:bookmarkEnd w:id="306"/>
      <w:bookmarkStart w:id="307" w:name="_Toc184313241"/>
      <w:bookmarkEnd w:id="307"/>
      <w:bookmarkStart w:id="308" w:name="_Toc184312068"/>
      <w:bookmarkEnd w:id="308"/>
      <w:bookmarkStart w:id="309" w:name="_Toc184314471"/>
      <w:bookmarkEnd w:id="309"/>
      <w:bookmarkStart w:id="310" w:name="_Toc184314481"/>
      <w:bookmarkEnd w:id="310"/>
      <w:bookmarkStart w:id="311" w:name="_Toc184308095"/>
      <w:bookmarkEnd w:id="311"/>
      <w:bookmarkStart w:id="312" w:name="_Toc184314439"/>
      <w:bookmarkEnd w:id="312"/>
      <w:bookmarkStart w:id="313" w:name="_Toc184312127"/>
      <w:bookmarkEnd w:id="313"/>
      <w:bookmarkStart w:id="314" w:name="_Toc184314445"/>
      <w:bookmarkEnd w:id="314"/>
      <w:bookmarkStart w:id="315" w:name="_Toc184313238"/>
      <w:bookmarkEnd w:id="315"/>
      <w:bookmarkStart w:id="316" w:name="_Toc184310297"/>
      <w:bookmarkEnd w:id="316"/>
      <w:bookmarkStart w:id="317" w:name="_Toc184314473"/>
      <w:bookmarkEnd w:id="317"/>
      <w:bookmarkStart w:id="318" w:name="_Toc184312086"/>
      <w:bookmarkEnd w:id="318"/>
      <w:bookmarkStart w:id="319" w:name="_Toc184314474"/>
      <w:bookmarkEnd w:id="319"/>
      <w:bookmarkStart w:id="320" w:name="_Toc184312083"/>
      <w:bookmarkEnd w:id="320"/>
      <w:bookmarkStart w:id="321" w:name="_Toc184313289"/>
      <w:bookmarkEnd w:id="321"/>
      <w:bookmarkStart w:id="322" w:name="_Toc184314430"/>
      <w:bookmarkEnd w:id="322"/>
      <w:bookmarkStart w:id="323" w:name="_Toc184310315"/>
      <w:bookmarkEnd w:id="323"/>
      <w:bookmarkStart w:id="324" w:name="_Toc184312112"/>
      <w:bookmarkEnd w:id="324"/>
      <w:bookmarkStart w:id="325" w:name="_Toc184312074"/>
      <w:bookmarkEnd w:id="325"/>
      <w:bookmarkStart w:id="326" w:name="_Toc184308063"/>
      <w:bookmarkEnd w:id="326"/>
      <w:bookmarkStart w:id="327" w:name="_Toc184310281"/>
      <w:bookmarkEnd w:id="327"/>
      <w:bookmarkStart w:id="328" w:name="_Toc184312092"/>
      <w:bookmarkEnd w:id="328"/>
      <w:bookmarkStart w:id="329" w:name="_Toc184310274"/>
      <w:bookmarkEnd w:id="329"/>
      <w:bookmarkStart w:id="330" w:name="_Toc184314446"/>
      <w:bookmarkEnd w:id="330"/>
      <w:bookmarkStart w:id="331" w:name="_Toc184308105"/>
      <w:bookmarkEnd w:id="331"/>
      <w:bookmarkStart w:id="332" w:name="_Toc184310340"/>
      <w:bookmarkEnd w:id="332"/>
      <w:bookmarkStart w:id="333" w:name="_Toc184314422"/>
      <w:bookmarkEnd w:id="333"/>
      <w:bookmarkStart w:id="334" w:name="_Toc184308100"/>
      <w:bookmarkEnd w:id="334"/>
      <w:bookmarkStart w:id="335" w:name="_Toc184310341"/>
      <w:bookmarkEnd w:id="335"/>
      <w:bookmarkStart w:id="336" w:name="_Toc184313269"/>
      <w:bookmarkEnd w:id="336"/>
      <w:bookmarkStart w:id="337" w:name="_Toc184308051"/>
      <w:bookmarkEnd w:id="337"/>
      <w:bookmarkStart w:id="338" w:name="_Toc184308060"/>
      <w:bookmarkEnd w:id="338"/>
      <w:bookmarkStart w:id="339" w:name="_Toc184313243"/>
      <w:bookmarkEnd w:id="339"/>
      <w:bookmarkStart w:id="340" w:name="_Toc184308047"/>
      <w:bookmarkEnd w:id="340"/>
      <w:bookmarkStart w:id="341" w:name="_Toc184313299"/>
      <w:bookmarkEnd w:id="341"/>
      <w:bookmarkStart w:id="342" w:name="_Toc184314468"/>
      <w:bookmarkEnd w:id="342"/>
      <w:bookmarkStart w:id="343" w:name="_Toc184310337"/>
      <w:bookmarkEnd w:id="343"/>
      <w:bookmarkStart w:id="344" w:name="_Toc184314480"/>
      <w:bookmarkEnd w:id="344"/>
      <w:bookmarkStart w:id="345" w:name="_Toc184310277"/>
      <w:bookmarkEnd w:id="345"/>
      <w:bookmarkStart w:id="346" w:name="_Toc184308075"/>
      <w:bookmarkEnd w:id="346"/>
      <w:bookmarkStart w:id="347" w:name="_Toc184314466"/>
      <w:bookmarkEnd w:id="347"/>
      <w:bookmarkStart w:id="348" w:name="_Toc184313254"/>
      <w:bookmarkEnd w:id="348"/>
      <w:bookmarkStart w:id="349" w:name="_Toc184312095"/>
      <w:bookmarkEnd w:id="349"/>
      <w:bookmarkStart w:id="350" w:name="_Toc184314444"/>
      <w:bookmarkEnd w:id="350"/>
      <w:bookmarkStart w:id="351" w:name="_Toc184310316"/>
      <w:bookmarkEnd w:id="351"/>
      <w:bookmarkStart w:id="352" w:name="_Toc184312085"/>
      <w:bookmarkEnd w:id="352"/>
      <w:bookmarkStart w:id="353" w:name="_Toc184313279"/>
      <w:bookmarkEnd w:id="353"/>
      <w:bookmarkStart w:id="354" w:name="_Toc184308042"/>
      <w:bookmarkEnd w:id="354"/>
      <w:bookmarkStart w:id="355" w:name="_Toc184310322"/>
      <w:bookmarkEnd w:id="355"/>
      <w:bookmarkStart w:id="356" w:name="_Toc184313273"/>
      <w:bookmarkEnd w:id="356"/>
      <w:bookmarkStart w:id="357" w:name="_Toc184314477"/>
      <w:bookmarkEnd w:id="357"/>
      <w:bookmarkStart w:id="358" w:name="_Toc184312138"/>
      <w:bookmarkEnd w:id="358"/>
      <w:bookmarkStart w:id="359" w:name="_Toc184312107"/>
      <w:bookmarkEnd w:id="359"/>
      <w:bookmarkStart w:id="360" w:name="_Toc184312097"/>
      <w:bookmarkEnd w:id="360"/>
      <w:bookmarkStart w:id="361" w:name="_Toc184313256"/>
      <w:bookmarkEnd w:id="361"/>
      <w:bookmarkStart w:id="362" w:name="_Toc184310309"/>
      <w:bookmarkEnd w:id="362"/>
      <w:bookmarkStart w:id="363" w:name="_Toc184314434"/>
      <w:bookmarkEnd w:id="363"/>
      <w:bookmarkStart w:id="364" w:name="_Toc184313250"/>
      <w:bookmarkEnd w:id="364"/>
      <w:bookmarkStart w:id="365" w:name="_Toc184310282"/>
      <w:bookmarkEnd w:id="365"/>
      <w:bookmarkStart w:id="366" w:name="_Toc184313285"/>
      <w:bookmarkEnd w:id="366"/>
      <w:bookmarkStart w:id="367" w:name="_Toc184312111"/>
      <w:bookmarkEnd w:id="367"/>
      <w:bookmarkStart w:id="368" w:name="_Toc184308092"/>
      <w:bookmarkEnd w:id="368"/>
      <w:bookmarkStart w:id="369" w:name="_Toc184310287"/>
      <w:bookmarkEnd w:id="369"/>
      <w:bookmarkStart w:id="370" w:name="_Toc184308048"/>
      <w:bookmarkEnd w:id="370"/>
      <w:bookmarkStart w:id="371" w:name="_Toc184313305"/>
      <w:bookmarkEnd w:id="371"/>
      <w:bookmarkStart w:id="372" w:name="_Toc184313267"/>
      <w:bookmarkEnd w:id="372"/>
      <w:bookmarkStart w:id="373" w:name="_Toc184310273"/>
      <w:bookmarkEnd w:id="373"/>
      <w:bookmarkStart w:id="374" w:name="_Toc184312106"/>
      <w:bookmarkEnd w:id="374"/>
      <w:bookmarkStart w:id="375" w:name="_Toc184310299"/>
      <w:bookmarkEnd w:id="375"/>
      <w:bookmarkStart w:id="376" w:name="_Toc184310313"/>
      <w:bookmarkEnd w:id="376"/>
      <w:bookmarkStart w:id="377" w:name="_Toc184313283"/>
      <w:bookmarkEnd w:id="377"/>
      <w:bookmarkStart w:id="378" w:name="_Toc184313275"/>
      <w:bookmarkEnd w:id="378"/>
      <w:bookmarkStart w:id="379" w:name="_Toc184312098"/>
      <w:bookmarkEnd w:id="379"/>
      <w:bookmarkStart w:id="380" w:name="_Toc184314479"/>
      <w:bookmarkEnd w:id="380"/>
      <w:bookmarkStart w:id="381" w:name="_Toc184313284"/>
      <w:bookmarkEnd w:id="381"/>
      <w:bookmarkStart w:id="382" w:name="_Toc184312120"/>
      <w:bookmarkEnd w:id="382"/>
      <w:bookmarkStart w:id="383" w:name="_Toc184312135"/>
      <w:bookmarkEnd w:id="383"/>
      <w:bookmarkStart w:id="384" w:name="_Toc184314452"/>
      <w:bookmarkEnd w:id="384"/>
      <w:bookmarkStart w:id="385" w:name="_Toc184312119"/>
      <w:bookmarkEnd w:id="385"/>
      <w:bookmarkStart w:id="386" w:name="_Toc184314410"/>
      <w:bookmarkEnd w:id="386"/>
      <w:bookmarkStart w:id="387" w:name="_Toc184313287"/>
      <w:bookmarkEnd w:id="387"/>
      <w:bookmarkStart w:id="388" w:name="_Toc184312087"/>
      <w:bookmarkEnd w:id="388"/>
      <w:bookmarkStart w:id="389" w:name="_Toc184312093"/>
      <w:bookmarkEnd w:id="389"/>
      <w:bookmarkStart w:id="390" w:name="_Toc184310333"/>
      <w:bookmarkEnd w:id="390"/>
      <w:bookmarkStart w:id="391" w:name="_Toc184308101"/>
      <w:bookmarkEnd w:id="391"/>
      <w:bookmarkStart w:id="392" w:name="_Toc184310324"/>
      <w:bookmarkEnd w:id="392"/>
      <w:bookmarkStart w:id="393" w:name="_Toc184314436"/>
      <w:bookmarkEnd w:id="393"/>
      <w:r>
        <w:rPr>
          <w:rFonts w:hint="eastAsia" w:cs="宋体" w:asciiTheme="minorEastAsia" w:hAnsiTheme="minorEastAsia" w:eastAsiaTheme="minorEastAsia"/>
          <w:b/>
          <w:color w:val="000000" w:themeColor="text1"/>
          <w:sz w:val="36"/>
          <w:szCs w:val="36"/>
          <w14:textFill>
            <w14:solidFill>
              <w14:schemeClr w14:val="tx1"/>
            </w14:solidFill>
          </w14:textFill>
        </w:rPr>
        <w:t>评标办法</w:t>
      </w:r>
    </w:p>
    <w:p w14:paraId="6C2C78DB">
      <w:pPr>
        <w:snapToGrid w:val="0"/>
        <w:spacing w:line="360" w:lineRule="auto"/>
        <w:jc w:val="center"/>
        <w:rPr>
          <w:rFonts w:cs="宋体" w:asciiTheme="minorEastAsia" w:hAnsiTheme="minorEastAsia" w:eastAsiaTheme="minorEastAsia"/>
          <w:b/>
          <w:color w:val="000000" w:themeColor="text1"/>
          <w:sz w:val="32"/>
          <w:szCs w:val="20"/>
          <w14:textFill>
            <w14:solidFill>
              <w14:schemeClr w14:val="tx1"/>
            </w14:solidFill>
          </w14:textFill>
        </w:rPr>
      </w:pPr>
      <w:r>
        <w:rPr>
          <w:rFonts w:hint="eastAsia" w:cs="宋体" w:asciiTheme="minorEastAsia" w:hAnsiTheme="minorEastAsia" w:eastAsiaTheme="minorEastAsia"/>
          <w:b/>
          <w:color w:val="000000" w:themeColor="text1"/>
          <w:sz w:val="32"/>
          <w:szCs w:val="20"/>
          <w14:textFill>
            <w14:solidFill>
              <w14:schemeClr w14:val="tx1"/>
            </w14:solidFill>
          </w14:textFill>
        </w:rPr>
        <w:t>评标办法前附表</w:t>
      </w:r>
    </w:p>
    <w:tbl>
      <w:tblPr>
        <w:tblStyle w:val="82"/>
        <w:tblW w:w="5296" w:type="pct"/>
        <w:tblInd w:w="-5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1066"/>
        <w:gridCol w:w="4923"/>
        <w:gridCol w:w="746"/>
        <w:gridCol w:w="880"/>
        <w:gridCol w:w="903"/>
      </w:tblGrid>
      <w:tr w14:paraId="0ED1B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4" w:hRule="atLeast"/>
        </w:trPr>
        <w:tc>
          <w:tcPr>
            <w:tcW w:w="2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7903589">
            <w:pPr>
              <w:spacing w:line="360" w:lineRule="auto"/>
              <w:jc w:val="center"/>
              <w:outlineLvl w:val="0"/>
              <w:rPr>
                <w:rFonts w:hint="eastAsia" w:ascii="宋体" w:hAnsi="宋体" w:eastAsia="宋体" w:cs="宋体"/>
                <w:b/>
                <w:bCs w:val="0"/>
                <w:i w:val="0"/>
                <w:iCs w:val="0"/>
                <w:color w:val="000000"/>
                <w:sz w:val="21"/>
                <w:szCs w:val="21"/>
                <w:u w:val="none"/>
              </w:rPr>
            </w:pPr>
            <w:r>
              <w:rPr>
                <w:rFonts w:hint="eastAsia" w:cs="仿宋" w:asciiTheme="minorEastAsia" w:hAnsiTheme="minorEastAsia" w:eastAsiaTheme="minorEastAsia"/>
                <w:b/>
                <w:bCs w:val="0"/>
                <w:szCs w:val="21"/>
              </w:rPr>
              <w:t>序号</w:t>
            </w:r>
          </w:p>
        </w:tc>
        <w:tc>
          <w:tcPr>
            <w:tcW w:w="3327" w:type="pct"/>
            <w:gridSpan w:val="2"/>
            <w:tcBorders>
              <w:top w:val="single" w:color="000000" w:sz="8" w:space="0"/>
              <w:left w:val="nil"/>
              <w:bottom w:val="single" w:color="000000" w:sz="8" w:space="0"/>
              <w:right w:val="single" w:color="000000" w:sz="8" w:space="0"/>
            </w:tcBorders>
            <w:shd w:val="clear" w:color="auto" w:fill="auto"/>
            <w:vAlign w:val="center"/>
          </w:tcPr>
          <w:p w14:paraId="582042C1">
            <w:pPr>
              <w:spacing w:line="360" w:lineRule="auto"/>
              <w:jc w:val="center"/>
              <w:outlineLvl w:val="0"/>
              <w:rPr>
                <w:rFonts w:hint="eastAsia" w:ascii="宋体" w:hAnsi="宋体" w:eastAsia="宋体" w:cs="宋体"/>
                <w:b/>
                <w:bCs w:val="0"/>
                <w:i w:val="0"/>
                <w:iCs w:val="0"/>
                <w:color w:val="000000"/>
                <w:kern w:val="0"/>
                <w:sz w:val="21"/>
                <w:szCs w:val="21"/>
                <w:u w:val="none"/>
                <w:lang w:val="en-US" w:eastAsia="zh-CN" w:bidi="ar"/>
              </w:rPr>
            </w:pPr>
            <w:r>
              <w:rPr>
                <w:rFonts w:hint="eastAsia" w:cs="仿宋" w:asciiTheme="minorEastAsia" w:hAnsiTheme="minorEastAsia" w:eastAsiaTheme="minorEastAsia"/>
                <w:b/>
                <w:bCs w:val="0"/>
                <w:szCs w:val="21"/>
              </w:rPr>
              <w:t>评标标准</w:t>
            </w:r>
          </w:p>
        </w:tc>
        <w:tc>
          <w:tcPr>
            <w:tcW w:w="414" w:type="pct"/>
            <w:tcBorders>
              <w:top w:val="single" w:color="000000" w:sz="8" w:space="0"/>
              <w:left w:val="nil"/>
              <w:bottom w:val="single" w:color="000000" w:sz="8" w:space="0"/>
              <w:right w:val="single" w:color="000000" w:sz="8" w:space="0"/>
            </w:tcBorders>
            <w:shd w:val="clear" w:color="auto" w:fill="auto"/>
            <w:vAlign w:val="center"/>
          </w:tcPr>
          <w:p w14:paraId="7ED73433">
            <w:pPr>
              <w:spacing w:line="360" w:lineRule="auto"/>
              <w:jc w:val="center"/>
              <w:outlineLvl w:val="0"/>
              <w:rPr>
                <w:rFonts w:hint="eastAsia" w:ascii="宋体" w:hAnsi="宋体" w:eastAsia="宋体" w:cs="宋体"/>
                <w:b/>
                <w:bCs w:val="0"/>
                <w:i w:val="0"/>
                <w:iCs w:val="0"/>
                <w:color w:val="000000"/>
                <w:sz w:val="21"/>
                <w:szCs w:val="21"/>
                <w:u w:val="none"/>
              </w:rPr>
            </w:pPr>
            <w:r>
              <w:rPr>
                <w:rFonts w:hint="eastAsia" w:cs="仿宋" w:asciiTheme="minorEastAsia" w:hAnsiTheme="minorEastAsia" w:eastAsiaTheme="minorEastAsia"/>
                <w:b/>
                <w:bCs w:val="0"/>
                <w:szCs w:val="21"/>
              </w:rPr>
              <w:t>权重</w:t>
            </w:r>
          </w:p>
        </w:tc>
        <w:tc>
          <w:tcPr>
            <w:tcW w:w="488" w:type="pct"/>
            <w:tcBorders>
              <w:top w:val="single" w:color="000000" w:sz="8" w:space="0"/>
              <w:left w:val="nil"/>
              <w:bottom w:val="single" w:color="000000" w:sz="8" w:space="0"/>
              <w:right w:val="single" w:color="000000" w:sz="8" w:space="0"/>
            </w:tcBorders>
            <w:shd w:val="clear" w:color="auto" w:fill="auto"/>
            <w:vAlign w:val="center"/>
          </w:tcPr>
          <w:p w14:paraId="129C3F68">
            <w:pPr>
              <w:spacing w:line="360" w:lineRule="auto"/>
              <w:jc w:val="center"/>
              <w:outlineLvl w:val="0"/>
              <w:rPr>
                <w:rFonts w:hint="eastAsia" w:ascii="宋体" w:hAnsi="宋体" w:eastAsia="宋体" w:cs="宋体"/>
                <w:b/>
                <w:bCs w:val="0"/>
                <w:i w:val="0"/>
                <w:iCs w:val="0"/>
                <w:color w:val="000000"/>
                <w:kern w:val="0"/>
                <w:sz w:val="21"/>
                <w:szCs w:val="21"/>
                <w:u w:val="none"/>
                <w:lang w:val="en-US" w:eastAsia="zh-CN" w:bidi="ar"/>
              </w:rPr>
            </w:pPr>
            <w:r>
              <w:rPr>
                <w:rFonts w:hint="eastAsia" w:cs="仿宋_GB2312" w:asciiTheme="minorEastAsia" w:hAnsiTheme="minorEastAsia" w:eastAsiaTheme="minorEastAsia"/>
                <w:b/>
                <w:bCs w:val="0"/>
                <w:szCs w:val="21"/>
              </w:rPr>
              <w:t>主观分/客观分属性</w:t>
            </w:r>
          </w:p>
        </w:tc>
        <w:tc>
          <w:tcPr>
            <w:tcW w:w="501" w:type="pct"/>
            <w:tcBorders>
              <w:top w:val="single" w:color="000000" w:sz="8" w:space="0"/>
              <w:left w:val="nil"/>
              <w:bottom w:val="single" w:color="000000" w:sz="8" w:space="0"/>
              <w:right w:val="single" w:color="000000" w:sz="8" w:space="0"/>
            </w:tcBorders>
            <w:shd w:val="clear" w:color="auto" w:fill="auto"/>
            <w:vAlign w:val="top"/>
          </w:tcPr>
          <w:p w14:paraId="18420CB9">
            <w:pPr>
              <w:spacing w:line="360" w:lineRule="auto"/>
              <w:outlineLvl w:val="0"/>
              <w:rPr>
                <w:rFonts w:hint="eastAsia" w:ascii="宋体" w:hAnsi="宋体" w:eastAsia="宋体" w:cs="宋体"/>
                <w:b/>
                <w:bCs w:val="0"/>
                <w:i w:val="0"/>
                <w:iCs w:val="0"/>
                <w:color w:val="000000"/>
                <w:kern w:val="0"/>
                <w:sz w:val="21"/>
                <w:szCs w:val="21"/>
                <w:u w:val="none"/>
                <w:lang w:val="en-US" w:eastAsia="zh-CN" w:bidi="ar"/>
              </w:rPr>
            </w:pPr>
            <w:r>
              <w:rPr>
                <w:rFonts w:hint="eastAsia" w:cs="仿宋" w:asciiTheme="minorEastAsia" w:hAnsiTheme="minorEastAsia" w:eastAsiaTheme="minorEastAsia"/>
                <w:b/>
                <w:bCs w:val="0"/>
                <w:szCs w:val="21"/>
              </w:rPr>
              <w:t>投标文件中评标标准相应的商务技术资料目录</w:t>
            </w:r>
            <w:r>
              <w:rPr>
                <w:rFonts w:cs="Calibri" w:asciiTheme="minorEastAsia" w:hAnsiTheme="minorEastAsia" w:eastAsiaTheme="minorEastAsia"/>
                <w:b/>
                <w:bCs w:val="0"/>
                <w:szCs w:val="21"/>
                <w:shd w:val="clear" w:color="auto" w:fill="FFFFFF"/>
              </w:rPr>
              <w:t> </w:t>
            </w:r>
            <w:r>
              <w:rPr>
                <w:rFonts w:hint="eastAsia" w:cs="仿宋" w:asciiTheme="minorEastAsia" w:hAnsiTheme="minorEastAsia" w:eastAsiaTheme="minorEastAsia"/>
                <w:b/>
                <w:bCs w:val="0"/>
                <w:szCs w:val="21"/>
                <w:shd w:val="clear" w:color="auto" w:fill="FFFFFF"/>
              </w:rPr>
              <w:t>*</w:t>
            </w:r>
          </w:p>
        </w:tc>
      </w:tr>
      <w:tr w14:paraId="4CA95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266" w:type="pct"/>
            <w:tcBorders>
              <w:top w:val="nil"/>
              <w:left w:val="single" w:color="000000" w:sz="8" w:space="0"/>
              <w:bottom w:val="single" w:color="000000" w:sz="8" w:space="0"/>
              <w:right w:val="single" w:color="000000" w:sz="8" w:space="0"/>
            </w:tcBorders>
            <w:shd w:val="clear" w:color="auto" w:fill="auto"/>
            <w:vAlign w:val="center"/>
          </w:tcPr>
          <w:p w14:paraId="306D123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592" w:type="pct"/>
            <w:tcBorders>
              <w:top w:val="nil"/>
              <w:left w:val="nil"/>
              <w:bottom w:val="single" w:color="000000" w:sz="8" w:space="0"/>
              <w:right w:val="single" w:color="000000" w:sz="8" w:space="0"/>
            </w:tcBorders>
            <w:shd w:val="clear" w:color="auto" w:fill="auto"/>
            <w:vAlign w:val="center"/>
          </w:tcPr>
          <w:p w14:paraId="0234BB9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类似项目业绩</w:t>
            </w:r>
          </w:p>
        </w:tc>
        <w:tc>
          <w:tcPr>
            <w:tcW w:w="2735" w:type="pct"/>
            <w:tcBorders>
              <w:top w:val="nil"/>
              <w:left w:val="nil"/>
              <w:bottom w:val="single" w:color="000000" w:sz="8" w:space="0"/>
              <w:right w:val="single" w:color="000000" w:sz="8" w:space="0"/>
            </w:tcBorders>
            <w:shd w:val="clear" w:color="auto" w:fill="auto"/>
            <w:vAlign w:val="center"/>
          </w:tcPr>
          <w:p w14:paraId="68152868">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投标人自2021年1月1日（以合同签订日期为准）以来具有类似服务项目，每提供1个得0.25分，最高得1分。</w:t>
            </w:r>
          </w:p>
          <w:p w14:paraId="6982891C">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证明材料：提供业绩合同原件扫描件；否则不得分</w:t>
            </w:r>
          </w:p>
        </w:tc>
        <w:tc>
          <w:tcPr>
            <w:tcW w:w="414" w:type="pct"/>
            <w:tcBorders>
              <w:top w:val="single" w:color="000000" w:sz="8" w:space="0"/>
              <w:left w:val="nil"/>
              <w:bottom w:val="single" w:color="000000" w:sz="8" w:space="0"/>
              <w:right w:val="single" w:color="000000" w:sz="8" w:space="0"/>
            </w:tcBorders>
            <w:shd w:val="clear" w:color="auto" w:fill="auto"/>
            <w:vAlign w:val="center"/>
          </w:tcPr>
          <w:p w14:paraId="5A4A9A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88" w:type="pct"/>
            <w:tcBorders>
              <w:top w:val="single" w:color="000000" w:sz="8" w:space="0"/>
              <w:left w:val="nil"/>
              <w:bottom w:val="single" w:color="000000" w:sz="8" w:space="0"/>
              <w:right w:val="single" w:color="000000" w:sz="8" w:space="0"/>
            </w:tcBorders>
            <w:shd w:val="clear" w:color="auto" w:fill="auto"/>
            <w:vAlign w:val="center"/>
          </w:tcPr>
          <w:p w14:paraId="5727149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客观分</w:t>
            </w:r>
          </w:p>
        </w:tc>
        <w:tc>
          <w:tcPr>
            <w:tcW w:w="501" w:type="pct"/>
            <w:tcBorders>
              <w:top w:val="single" w:color="000000" w:sz="8" w:space="0"/>
              <w:left w:val="nil"/>
              <w:bottom w:val="single" w:color="000000" w:sz="8" w:space="0"/>
              <w:right w:val="single" w:color="000000" w:sz="8" w:space="0"/>
            </w:tcBorders>
            <w:shd w:val="clear" w:color="auto" w:fill="auto"/>
            <w:vAlign w:val="center"/>
          </w:tcPr>
          <w:p w14:paraId="5A8456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5CF3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3" w:hRule="atLeast"/>
        </w:trPr>
        <w:tc>
          <w:tcPr>
            <w:tcW w:w="266" w:type="pct"/>
            <w:tcBorders>
              <w:top w:val="nil"/>
              <w:left w:val="single" w:color="000000" w:sz="8" w:space="0"/>
              <w:bottom w:val="single" w:color="auto" w:sz="4" w:space="0"/>
              <w:right w:val="single" w:color="000000" w:sz="8" w:space="0"/>
            </w:tcBorders>
            <w:shd w:val="clear" w:color="auto" w:fill="auto"/>
            <w:vAlign w:val="center"/>
          </w:tcPr>
          <w:p w14:paraId="3B23679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2</w:t>
            </w:r>
          </w:p>
        </w:tc>
        <w:tc>
          <w:tcPr>
            <w:tcW w:w="592" w:type="pct"/>
            <w:tcBorders>
              <w:top w:val="nil"/>
              <w:left w:val="nil"/>
              <w:bottom w:val="nil"/>
              <w:right w:val="single" w:color="000000" w:sz="8" w:space="0"/>
            </w:tcBorders>
            <w:shd w:val="clear" w:color="auto" w:fill="auto"/>
            <w:vAlign w:val="center"/>
          </w:tcPr>
          <w:p w14:paraId="7FDF5B8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管理体系认证</w:t>
            </w:r>
          </w:p>
        </w:tc>
        <w:tc>
          <w:tcPr>
            <w:tcW w:w="2735" w:type="pct"/>
            <w:tcBorders>
              <w:top w:val="nil"/>
              <w:left w:val="nil"/>
              <w:bottom w:val="nil"/>
              <w:right w:val="single" w:color="000000" w:sz="8" w:space="0"/>
            </w:tcBorders>
            <w:shd w:val="clear" w:color="auto" w:fill="auto"/>
            <w:vAlign w:val="center"/>
          </w:tcPr>
          <w:p w14:paraId="44BA63FB">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投标人具有质量管理体系认证、职业健康安全管理体系认证、环境管理体系认证且在有效期内的，1个得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分，满分</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p w14:paraId="5587E916">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（注：以上证书须由通过中国国家认证认可监督管理委员会备案通过的认证机构颁发，提供有效期内证书复印件（扫描件），同时在全国认证认可信息公共服务平台可查询，如在评审时查询不到将不得分。）</w:t>
            </w:r>
          </w:p>
        </w:tc>
        <w:tc>
          <w:tcPr>
            <w:tcW w:w="414" w:type="pct"/>
            <w:tcBorders>
              <w:top w:val="nil"/>
              <w:left w:val="nil"/>
              <w:bottom w:val="single" w:color="000000" w:sz="8" w:space="0"/>
              <w:right w:val="single" w:color="000000" w:sz="8" w:space="0"/>
            </w:tcBorders>
            <w:shd w:val="clear" w:color="auto" w:fill="auto"/>
            <w:vAlign w:val="center"/>
          </w:tcPr>
          <w:p w14:paraId="2B4BC32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w:t>
            </w:r>
          </w:p>
        </w:tc>
        <w:tc>
          <w:tcPr>
            <w:tcW w:w="488" w:type="pct"/>
            <w:tcBorders>
              <w:top w:val="nil"/>
              <w:left w:val="nil"/>
              <w:bottom w:val="single" w:color="000000" w:sz="8" w:space="0"/>
              <w:right w:val="single" w:color="000000" w:sz="8" w:space="0"/>
            </w:tcBorders>
            <w:shd w:val="clear" w:color="auto" w:fill="auto"/>
            <w:vAlign w:val="center"/>
          </w:tcPr>
          <w:p w14:paraId="255FDD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客观分</w:t>
            </w:r>
          </w:p>
        </w:tc>
        <w:tc>
          <w:tcPr>
            <w:tcW w:w="501" w:type="pct"/>
            <w:tcBorders>
              <w:top w:val="nil"/>
              <w:left w:val="nil"/>
              <w:bottom w:val="single" w:color="000000" w:sz="8" w:space="0"/>
              <w:right w:val="single" w:color="000000" w:sz="8" w:space="0"/>
            </w:tcBorders>
            <w:shd w:val="clear" w:color="auto" w:fill="auto"/>
            <w:vAlign w:val="center"/>
          </w:tcPr>
          <w:p w14:paraId="34E640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A13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5FABD6C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3</w:t>
            </w:r>
          </w:p>
        </w:tc>
        <w:tc>
          <w:tcPr>
            <w:tcW w:w="592" w:type="pct"/>
            <w:tcBorders>
              <w:top w:val="single" w:color="000000" w:sz="8" w:space="0"/>
              <w:left w:val="single" w:color="auto" w:sz="4" w:space="0"/>
              <w:bottom w:val="single" w:color="000000" w:sz="8" w:space="0"/>
              <w:right w:val="single" w:color="000000" w:sz="8" w:space="0"/>
            </w:tcBorders>
            <w:shd w:val="clear" w:color="auto" w:fill="auto"/>
            <w:vAlign w:val="center"/>
          </w:tcPr>
          <w:p w14:paraId="1A04234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sz w:val="21"/>
                <w:szCs w:val="21"/>
                <w:highlight w:val="none"/>
              </w:rPr>
              <w:t>项目背景要求的理解与分析</w:t>
            </w:r>
          </w:p>
        </w:tc>
        <w:tc>
          <w:tcPr>
            <w:tcW w:w="273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AB368A6">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根据投标人对本项目背景要求的理解与分析：①项目背景把握透彻；②项目内容和任务理解到位。</w:t>
            </w:r>
          </w:p>
          <w:p w14:paraId="647F680A">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每一项内容充分理解、把握透彻的得2.5分；基本理解分析到位的得1.5分；对理解分析一般的得1分；</w:t>
            </w:r>
            <w:r>
              <w:rPr>
                <w:rFonts w:hint="eastAsia" w:ascii="宋体" w:hAnsi="宋体" w:eastAsia="宋体" w:cs="宋体"/>
                <w:sz w:val="21"/>
                <w:szCs w:val="21"/>
                <w:highlight w:val="none"/>
                <w:lang w:val="en-US" w:eastAsia="zh-CN"/>
              </w:rPr>
              <w:t>未提供不得分。</w:t>
            </w:r>
          </w:p>
        </w:tc>
        <w:tc>
          <w:tcPr>
            <w:tcW w:w="414" w:type="pct"/>
            <w:tcBorders>
              <w:top w:val="nil"/>
              <w:left w:val="nil"/>
              <w:bottom w:val="single" w:color="000000" w:sz="8" w:space="0"/>
              <w:right w:val="single" w:color="000000" w:sz="8" w:space="0"/>
            </w:tcBorders>
            <w:shd w:val="clear" w:color="auto" w:fill="auto"/>
            <w:vAlign w:val="center"/>
          </w:tcPr>
          <w:p w14:paraId="23AD981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5</w:t>
            </w:r>
          </w:p>
        </w:tc>
        <w:tc>
          <w:tcPr>
            <w:tcW w:w="488" w:type="pct"/>
            <w:tcBorders>
              <w:top w:val="nil"/>
              <w:left w:val="nil"/>
              <w:bottom w:val="single" w:color="000000" w:sz="8" w:space="0"/>
              <w:right w:val="single" w:color="000000" w:sz="8" w:space="0"/>
            </w:tcBorders>
            <w:shd w:val="clear" w:color="auto" w:fill="auto"/>
            <w:vAlign w:val="center"/>
          </w:tcPr>
          <w:p w14:paraId="5ABE24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客观分</w:t>
            </w:r>
          </w:p>
        </w:tc>
        <w:tc>
          <w:tcPr>
            <w:tcW w:w="501" w:type="pct"/>
            <w:tcBorders>
              <w:top w:val="nil"/>
              <w:left w:val="nil"/>
              <w:bottom w:val="single" w:color="000000" w:sz="8" w:space="0"/>
              <w:right w:val="single" w:color="000000" w:sz="8" w:space="0"/>
            </w:tcBorders>
            <w:shd w:val="clear" w:color="auto" w:fill="auto"/>
            <w:vAlign w:val="center"/>
          </w:tcPr>
          <w:p w14:paraId="76CFDA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3CA5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6B003787">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4</w:t>
            </w:r>
          </w:p>
        </w:tc>
        <w:tc>
          <w:tcPr>
            <w:tcW w:w="592" w:type="pct"/>
            <w:tcBorders>
              <w:top w:val="single" w:color="000000" w:sz="8" w:space="0"/>
              <w:left w:val="single" w:color="auto" w:sz="4" w:space="0"/>
              <w:bottom w:val="single" w:color="auto" w:sz="4" w:space="0"/>
              <w:right w:val="single" w:color="000000" w:sz="8" w:space="0"/>
            </w:tcBorders>
            <w:shd w:val="clear" w:color="auto" w:fill="auto"/>
            <w:vAlign w:val="center"/>
          </w:tcPr>
          <w:p w14:paraId="449BE6BB">
            <w:pPr>
              <w:keepNext w:val="0"/>
              <w:keepLines w:val="0"/>
              <w:widowControl/>
              <w:suppressLineNumbers w:val="0"/>
              <w:jc w:val="center"/>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服务总体构想</w:t>
            </w:r>
            <w:r>
              <w:rPr>
                <w:rFonts w:hint="eastAsia" w:ascii="宋体" w:hAnsi="宋体" w:eastAsia="宋体" w:cs="宋体"/>
                <w:b/>
                <w:bCs/>
                <w:sz w:val="21"/>
                <w:szCs w:val="21"/>
                <w:highlight w:val="none"/>
                <w:lang w:eastAsia="zh-CN"/>
              </w:rPr>
              <w:t>及</w:t>
            </w:r>
            <w:r>
              <w:rPr>
                <w:rFonts w:hint="eastAsia" w:ascii="宋体" w:hAnsi="宋体" w:eastAsia="宋体" w:cs="宋体"/>
                <w:b/>
                <w:bCs/>
                <w:sz w:val="21"/>
                <w:szCs w:val="21"/>
                <w:highlight w:val="none"/>
              </w:rPr>
              <w:t>实施计划</w:t>
            </w:r>
          </w:p>
        </w:tc>
        <w:tc>
          <w:tcPr>
            <w:tcW w:w="2735" w:type="pct"/>
            <w:tcBorders>
              <w:top w:val="single" w:color="000000" w:sz="8" w:space="0"/>
              <w:left w:val="single" w:color="000000" w:sz="8" w:space="0"/>
              <w:bottom w:val="single" w:color="auto" w:sz="4" w:space="0"/>
              <w:right w:val="single" w:color="000000" w:sz="8" w:space="0"/>
            </w:tcBorders>
            <w:shd w:val="clear" w:color="auto" w:fill="auto"/>
            <w:vAlign w:val="center"/>
          </w:tcPr>
          <w:p w14:paraId="759CD7B7">
            <w:pPr>
              <w:snapToGrid w:val="0"/>
              <w:jc w:val="left"/>
              <w:rPr>
                <w:rFonts w:hint="eastAsia" w:ascii="宋体" w:hAnsi="宋体" w:eastAsia="宋体" w:cs="宋体"/>
                <w:sz w:val="21"/>
                <w:szCs w:val="21"/>
                <w:highlight w:val="none"/>
              </w:rPr>
            </w:pPr>
            <w:bookmarkStart w:id="394" w:name="OLE_LINK15"/>
            <w:r>
              <w:rPr>
                <w:rFonts w:hint="eastAsia" w:ascii="宋体" w:hAnsi="宋体" w:eastAsia="宋体" w:cs="宋体"/>
                <w:sz w:val="21"/>
                <w:szCs w:val="21"/>
                <w:highlight w:val="none"/>
              </w:rPr>
              <w:t>本项目服务总体构想</w:t>
            </w:r>
            <w:r>
              <w:rPr>
                <w:rFonts w:hint="eastAsia" w:ascii="宋体" w:hAnsi="宋体" w:eastAsia="宋体" w:cs="宋体"/>
                <w:sz w:val="21"/>
                <w:szCs w:val="21"/>
                <w:highlight w:val="none"/>
                <w:lang w:eastAsia="zh-CN"/>
              </w:rPr>
              <w:t>及</w:t>
            </w:r>
            <w:r>
              <w:rPr>
                <w:rFonts w:hint="eastAsia" w:ascii="宋体" w:hAnsi="宋体" w:eastAsia="宋体" w:cs="宋体"/>
                <w:sz w:val="21"/>
                <w:szCs w:val="21"/>
                <w:highlight w:val="none"/>
              </w:rPr>
              <w:t>实施计划</w:t>
            </w:r>
            <w:r>
              <w:rPr>
                <w:rFonts w:hint="eastAsia" w:ascii="宋体" w:hAnsi="宋体" w:eastAsia="宋体" w:cs="宋体"/>
                <w:sz w:val="21"/>
                <w:szCs w:val="21"/>
                <w:highlight w:val="none"/>
                <w:lang w:eastAsia="zh-CN"/>
              </w:rPr>
              <w:t>，包括服务理念，服务定位、目标，供应商的管理模式等</w:t>
            </w:r>
            <w:r>
              <w:rPr>
                <w:rFonts w:hint="eastAsia" w:ascii="宋体" w:hAnsi="宋体" w:eastAsia="宋体" w:cs="宋体"/>
                <w:sz w:val="21"/>
                <w:szCs w:val="21"/>
                <w:highlight w:val="none"/>
                <w:lang w:val="en-US" w:eastAsia="zh-CN"/>
              </w:rPr>
              <w:t>方面的详尽体现，方案完整、合理，有针对性视为符合要求，完全符合得3分；基本部分符合得2分；部分符合得1分；</w:t>
            </w:r>
            <w:bookmarkEnd w:id="394"/>
            <w:r>
              <w:rPr>
                <w:rFonts w:hint="eastAsia" w:ascii="宋体" w:hAnsi="宋体" w:eastAsia="宋体" w:cs="宋体"/>
                <w:sz w:val="21"/>
                <w:szCs w:val="21"/>
                <w:highlight w:val="none"/>
                <w:lang w:val="en-US" w:eastAsia="zh-CN"/>
              </w:rPr>
              <w:t>未提供不得分。</w:t>
            </w:r>
          </w:p>
        </w:tc>
        <w:tc>
          <w:tcPr>
            <w:tcW w:w="414" w:type="pct"/>
            <w:tcBorders>
              <w:top w:val="nil"/>
              <w:left w:val="nil"/>
              <w:bottom w:val="single" w:color="auto" w:sz="4" w:space="0"/>
              <w:right w:val="single" w:color="000000" w:sz="8" w:space="0"/>
            </w:tcBorders>
            <w:shd w:val="clear" w:color="auto" w:fill="auto"/>
            <w:vAlign w:val="center"/>
          </w:tcPr>
          <w:p w14:paraId="00632354">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488" w:type="pct"/>
            <w:tcBorders>
              <w:top w:val="nil"/>
              <w:left w:val="nil"/>
              <w:bottom w:val="single" w:color="auto" w:sz="4" w:space="0"/>
              <w:right w:val="single" w:color="000000" w:sz="8" w:space="0"/>
            </w:tcBorders>
            <w:shd w:val="clear" w:color="auto" w:fill="auto"/>
            <w:vAlign w:val="center"/>
          </w:tcPr>
          <w:p w14:paraId="1A1451B6">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主观分</w:t>
            </w:r>
          </w:p>
        </w:tc>
        <w:tc>
          <w:tcPr>
            <w:tcW w:w="501" w:type="pct"/>
            <w:tcBorders>
              <w:top w:val="nil"/>
              <w:left w:val="nil"/>
              <w:bottom w:val="single" w:color="auto" w:sz="4" w:space="0"/>
              <w:right w:val="single" w:color="000000" w:sz="8" w:space="0"/>
            </w:tcBorders>
            <w:shd w:val="clear" w:color="auto" w:fill="auto"/>
            <w:vAlign w:val="center"/>
          </w:tcPr>
          <w:p w14:paraId="75AB80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DFC9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601E7637">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5</w:t>
            </w:r>
          </w:p>
        </w:tc>
        <w:tc>
          <w:tcPr>
            <w:tcW w:w="5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69C00B">
            <w:pPr>
              <w:keepNext w:val="0"/>
              <w:keepLines w:val="0"/>
              <w:widowControl/>
              <w:suppressLineNumbers w:val="0"/>
              <w:jc w:val="center"/>
              <w:textAlignment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重点难点分析及解决方案</w:t>
            </w:r>
          </w:p>
        </w:tc>
        <w:tc>
          <w:tcPr>
            <w:tcW w:w="2735" w:type="pct"/>
            <w:tcBorders>
              <w:top w:val="single" w:color="auto" w:sz="4" w:space="0"/>
              <w:left w:val="single" w:color="auto" w:sz="4" w:space="0"/>
              <w:bottom w:val="single" w:color="auto" w:sz="4" w:space="0"/>
              <w:right w:val="single" w:color="auto" w:sz="4" w:space="0"/>
            </w:tcBorders>
            <w:shd w:val="clear" w:color="auto" w:fill="auto"/>
            <w:vAlign w:val="center"/>
          </w:tcPr>
          <w:p w14:paraId="6D4BB238">
            <w:pPr>
              <w:snapToGrid w:val="0"/>
              <w:jc w:val="left"/>
              <w:rPr>
                <w:rFonts w:hint="eastAsia" w:ascii="宋体" w:hAnsi="宋体" w:eastAsia="宋体" w:cs="宋体"/>
                <w:sz w:val="21"/>
                <w:szCs w:val="21"/>
                <w:highlight w:val="none"/>
              </w:rPr>
            </w:pPr>
            <w:bookmarkStart w:id="395" w:name="OLE_LINK19"/>
            <w:r>
              <w:rPr>
                <w:rFonts w:hint="eastAsia" w:ascii="宋体" w:hAnsi="宋体" w:eastAsia="宋体" w:cs="宋体"/>
                <w:sz w:val="21"/>
                <w:szCs w:val="21"/>
                <w:highlight w:val="none"/>
              </w:rPr>
              <w:t>重点、难点分析：</w:t>
            </w:r>
          </w:p>
          <w:p w14:paraId="334C17C0">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分析本项目的重点难点。内容完整齐全、表述准确、条理清晰，内容无前后矛盾的得3分；内容基本齐全、表述基本准确、条理基本清晰，内容基本无前后矛盾的得2分；内容欠缺、表述部分准确、条理部分清晰，内容前后矛盾或欠缺的得1分</w:t>
            </w:r>
            <w:bookmarkEnd w:id="395"/>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未提供不得分。</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14:paraId="3685313B">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14:paraId="508DCCC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主观分</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1CEB0F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CC71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5639870B">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6</w:t>
            </w:r>
          </w:p>
        </w:tc>
        <w:tc>
          <w:tcPr>
            <w:tcW w:w="5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25AB87">
            <w:pPr>
              <w:keepNext w:val="0"/>
              <w:keepLines w:val="0"/>
              <w:widowControl/>
              <w:suppressLineNumbers w:val="0"/>
              <w:jc w:val="center"/>
              <w:textAlignment w:val="center"/>
              <w:rPr>
                <w:rFonts w:hint="eastAsia" w:ascii="宋体" w:hAnsi="宋体" w:cs="宋体"/>
                <w:b/>
                <w:bCs/>
                <w:sz w:val="21"/>
                <w:szCs w:val="21"/>
                <w:highlight w:val="none"/>
              </w:rPr>
            </w:pPr>
          </w:p>
        </w:tc>
        <w:tc>
          <w:tcPr>
            <w:tcW w:w="2735" w:type="pct"/>
            <w:tcBorders>
              <w:top w:val="single" w:color="auto" w:sz="4" w:space="0"/>
              <w:left w:val="single" w:color="auto" w:sz="4" w:space="0"/>
              <w:bottom w:val="single" w:color="auto" w:sz="4" w:space="0"/>
              <w:right w:val="single" w:color="auto" w:sz="4" w:space="0"/>
            </w:tcBorders>
            <w:shd w:val="clear" w:color="auto" w:fill="auto"/>
            <w:vAlign w:val="center"/>
          </w:tcPr>
          <w:p w14:paraId="2C495EFB">
            <w:pPr>
              <w:snapToGrid w:val="0"/>
              <w:jc w:val="left"/>
              <w:rPr>
                <w:rFonts w:hint="eastAsia" w:ascii="宋体" w:hAnsi="宋体" w:eastAsia="宋体" w:cs="宋体"/>
                <w:sz w:val="21"/>
                <w:szCs w:val="21"/>
                <w:highlight w:val="none"/>
              </w:rPr>
            </w:pPr>
            <w:bookmarkStart w:id="396" w:name="OLE_LINK20"/>
            <w:r>
              <w:rPr>
                <w:rFonts w:hint="eastAsia" w:ascii="宋体" w:hAnsi="宋体" w:eastAsia="宋体" w:cs="宋体"/>
                <w:sz w:val="21"/>
                <w:szCs w:val="21"/>
                <w:highlight w:val="none"/>
              </w:rPr>
              <w:t>科学合理的解决方案：</w:t>
            </w:r>
          </w:p>
          <w:p w14:paraId="78213ED9">
            <w:pPr>
              <w:snapToGrid w:val="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根据本项目的重点难点分析，提供科学合理的解决方案。内容完整齐全、表述准确、条理清晰，内容无前后矛盾的得3分；内容基本齐全、表述基本准确、条理基本清晰，内容基本无前后矛盾的得2分；内容欠缺、表述部分准确、条理部分清晰，内容前后矛盾或欠缺的得1分</w:t>
            </w:r>
            <w:r>
              <w:rPr>
                <w:rFonts w:hint="eastAsia" w:ascii="宋体" w:hAnsi="宋体" w:eastAsia="宋体" w:cs="宋体"/>
                <w:sz w:val="21"/>
                <w:szCs w:val="21"/>
                <w:highlight w:val="none"/>
                <w:lang w:eastAsia="zh-CN"/>
              </w:rPr>
              <w:t>，</w:t>
            </w:r>
            <w:bookmarkEnd w:id="396"/>
            <w:r>
              <w:rPr>
                <w:rFonts w:hint="eastAsia" w:ascii="宋体" w:hAnsi="宋体" w:eastAsia="宋体" w:cs="宋体"/>
                <w:sz w:val="21"/>
                <w:szCs w:val="21"/>
                <w:highlight w:val="none"/>
                <w:lang w:val="en-US" w:eastAsia="zh-CN"/>
              </w:rPr>
              <w:t>未提供不得分。</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14:paraId="518B418A">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14:paraId="06A550F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主观分</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61CEC7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735A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3"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7FCE328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7</w:t>
            </w:r>
          </w:p>
        </w:tc>
        <w:tc>
          <w:tcPr>
            <w:tcW w:w="592" w:type="pct"/>
            <w:vMerge w:val="restart"/>
            <w:tcBorders>
              <w:top w:val="single" w:color="auto" w:sz="4" w:space="0"/>
              <w:left w:val="single" w:color="auto" w:sz="4" w:space="0"/>
              <w:right w:val="single" w:color="auto" w:sz="4" w:space="0"/>
            </w:tcBorders>
            <w:shd w:val="clear" w:color="auto" w:fill="auto"/>
            <w:vAlign w:val="center"/>
          </w:tcPr>
          <w:p w14:paraId="0CB56C4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整体技术方案</w:t>
            </w:r>
          </w:p>
        </w:tc>
        <w:tc>
          <w:tcPr>
            <w:tcW w:w="2735" w:type="pct"/>
            <w:tcBorders>
              <w:top w:val="single" w:color="auto" w:sz="4" w:space="0"/>
              <w:left w:val="single" w:color="auto" w:sz="4" w:space="0"/>
              <w:bottom w:val="single" w:color="auto" w:sz="4" w:space="0"/>
              <w:right w:val="single" w:color="auto" w:sz="4" w:space="0"/>
            </w:tcBorders>
            <w:shd w:val="clear" w:color="auto" w:fill="auto"/>
            <w:vAlign w:val="center"/>
          </w:tcPr>
          <w:p w14:paraId="56A87D5E">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日常检查巡查服务方案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服务方案</w:t>
            </w:r>
            <w:r>
              <w:rPr>
                <w:rFonts w:hint="eastAsia" w:ascii="宋体" w:hAnsi="宋体" w:eastAsia="宋体" w:cs="宋体"/>
                <w:sz w:val="21"/>
                <w:szCs w:val="21"/>
                <w:highlight w:val="none"/>
              </w:rPr>
              <w:t>是否准确合理，根据各投标人服务方案的可行性、与项目的匹配性进行综合评定。方案可行，项目匹配度好的得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分；方案一般，项目匹配度一般的得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分；方案不完整</w:t>
            </w:r>
            <w:r>
              <w:rPr>
                <w:rFonts w:hint="eastAsia" w:ascii="宋体" w:hAnsi="宋体" w:eastAsia="宋体" w:cs="宋体"/>
                <w:sz w:val="21"/>
                <w:szCs w:val="21"/>
                <w:highlight w:val="none"/>
                <w:lang w:val="en-US" w:eastAsia="zh-CN"/>
              </w:rPr>
              <w:t>得1分，未提供不得分。</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14:paraId="4321DA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14:paraId="6897355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主观分</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1E30DA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F89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71F2C004">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8</w:t>
            </w:r>
          </w:p>
        </w:tc>
        <w:tc>
          <w:tcPr>
            <w:tcW w:w="592" w:type="pct"/>
            <w:vMerge w:val="continue"/>
            <w:tcBorders>
              <w:left w:val="single" w:color="auto" w:sz="4" w:space="0"/>
              <w:right w:val="single" w:color="auto" w:sz="4" w:space="0"/>
            </w:tcBorders>
            <w:shd w:val="clear" w:color="auto" w:fill="auto"/>
            <w:vAlign w:val="center"/>
          </w:tcPr>
          <w:p w14:paraId="5391ACC6">
            <w:pPr>
              <w:jc w:val="center"/>
              <w:rPr>
                <w:rFonts w:hint="eastAsia" w:ascii="宋体" w:hAnsi="宋体" w:eastAsia="宋体" w:cs="宋体"/>
                <w:b/>
                <w:bCs/>
                <w:i w:val="0"/>
                <w:iCs w:val="0"/>
                <w:color w:val="000000"/>
                <w:sz w:val="21"/>
                <w:szCs w:val="21"/>
                <w:u w:val="none"/>
              </w:rPr>
            </w:pPr>
          </w:p>
        </w:tc>
        <w:tc>
          <w:tcPr>
            <w:tcW w:w="2735" w:type="pct"/>
            <w:tcBorders>
              <w:top w:val="single" w:color="auto" w:sz="4" w:space="0"/>
              <w:left w:val="single" w:color="000000" w:sz="8" w:space="0"/>
              <w:bottom w:val="single" w:color="000000" w:sz="8" w:space="0"/>
              <w:right w:val="single" w:color="000000" w:sz="8" w:space="0"/>
            </w:tcBorders>
            <w:shd w:val="clear" w:color="auto" w:fill="auto"/>
            <w:vAlign w:val="center"/>
          </w:tcPr>
          <w:p w14:paraId="149D73AE">
            <w:pPr>
              <w:snapToGrid w:val="0"/>
              <w:jc w:val="left"/>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灭火救援服务方案：根据各投标人服务方案的可行性、与项目的匹配性进行评分。方案可行，项目匹配度好的得5分；方案一般，项目匹配度一般的得3分；方案不完整、与项目匹配度差的得1分；未提供不得分。</w:t>
            </w:r>
          </w:p>
        </w:tc>
        <w:tc>
          <w:tcPr>
            <w:tcW w:w="414" w:type="pct"/>
            <w:tcBorders>
              <w:top w:val="single" w:color="auto" w:sz="4" w:space="0"/>
              <w:left w:val="nil"/>
              <w:bottom w:val="single" w:color="000000" w:sz="8" w:space="0"/>
              <w:right w:val="single" w:color="000000" w:sz="8" w:space="0"/>
            </w:tcBorders>
            <w:shd w:val="clear" w:color="auto" w:fill="auto"/>
            <w:vAlign w:val="center"/>
          </w:tcPr>
          <w:p w14:paraId="1CFED4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488" w:type="pct"/>
            <w:tcBorders>
              <w:top w:val="single" w:color="auto" w:sz="4" w:space="0"/>
              <w:left w:val="nil"/>
              <w:bottom w:val="single" w:color="000000" w:sz="8" w:space="0"/>
              <w:right w:val="single" w:color="000000" w:sz="8" w:space="0"/>
            </w:tcBorders>
            <w:shd w:val="clear" w:color="auto" w:fill="auto"/>
            <w:vAlign w:val="center"/>
          </w:tcPr>
          <w:p w14:paraId="347995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主观分</w:t>
            </w:r>
          </w:p>
        </w:tc>
        <w:tc>
          <w:tcPr>
            <w:tcW w:w="501" w:type="pct"/>
            <w:tcBorders>
              <w:top w:val="single" w:color="auto" w:sz="4" w:space="0"/>
              <w:left w:val="nil"/>
              <w:bottom w:val="single" w:color="000000" w:sz="8" w:space="0"/>
              <w:right w:val="single" w:color="000000" w:sz="8" w:space="0"/>
            </w:tcBorders>
            <w:shd w:val="clear" w:color="auto" w:fill="auto"/>
            <w:vAlign w:val="center"/>
          </w:tcPr>
          <w:p w14:paraId="5065C0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271F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53E93991">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9</w:t>
            </w:r>
          </w:p>
        </w:tc>
        <w:tc>
          <w:tcPr>
            <w:tcW w:w="592" w:type="pct"/>
            <w:vMerge w:val="continue"/>
            <w:tcBorders>
              <w:left w:val="single" w:color="auto" w:sz="4" w:space="0"/>
              <w:right w:val="single" w:color="auto" w:sz="4" w:space="0"/>
            </w:tcBorders>
            <w:shd w:val="clear" w:color="auto" w:fill="auto"/>
            <w:vAlign w:val="center"/>
          </w:tcPr>
          <w:p w14:paraId="111458F7">
            <w:pPr>
              <w:jc w:val="center"/>
              <w:rPr>
                <w:rFonts w:hint="eastAsia" w:ascii="宋体" w:hAnsi="宋体" w:eastAsia="宋体" w:cs="宋体"/>
                <w:b/>
                <w:bCs/>
                <w:i w:val="0"/>
                <w:iCs w:val="0"/>
                <w:color w:val="000000"/>
                <w:sz w:val="21"/>
                <w:szCs w:val="21"/>
                <w:u w:val="none"/>
              </w:rPr>
            </w:pPr>
          </w:p>
        </w:tc>
        <w:tc>
          <w:tcPr>
            <w:tcW w:w="273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0EC4CB2">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人员培训</w:t>
            </w:r>
            <w:r>
              <w:rPr>
                <w:rFonts w:hint="eastAsia" w:ascii="宋体" w:hAnsi="宋体" w:eastAsia="宋体" w:cs="宋体"/>
                <w:sz w:val="21"/>
                <w:szCs w:val="21"/>
                <w:highlight w:val="none"/>
                <w:lang w:val="en-US" w:eastAsia="zh-CN"/>
              </w:rPr>
              <w:t>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（含培训内容、时间、地点等）是否周全等情况综合评定。</w:t>
            </w:r>
            <w:r>
              <w:rPr>
                <w:rFonts w:hint="eastAsia" w:ascii="宋体" w:hAnsi="宋体" w:eastAsia="宋体" w:cs="宋体"/>
                <w:sz w:val="21"/>
                <w:szCs w:val="21"/>
                <w:highlight w:val="none"/>
                <w:lang w:val="en-US" w:eastAsia="zh-CN"/>
              </w:rPr>
              <w:t>方案全面、科学合理、有针对性及可操作性的，得5分；方案部分符合，没有针对性及可操作性的，得3分，内容缺失</w:t>
            </w:r>
            <w:r>
              <w:rPr>
                <w:rFonts w:hint="eastAsia" w:ascii="宋体" w:hAnsi="宋体" w:eastAsia="宋体" w:cs="宋体"/>
                <w:sz w:val="21"/>
                <w:szCs w:val="21"/>
                <w:highlight w:val="none"/>
              </w:rPr>
              <w:t>或没有针对性的</w:t>
            </w:r>
            <w:r>
              <w:rPr>
                <w:rFonts w:hint="eastAsia" w:ascii="宋体" w:hAnsi="宋体" w:eastAsia="宋体" w:cs="宋体"/>
                <w:sz w:val="21"/>
                <w:szCs w:val="21"/>
                <w:highlight w:val="none"/>
                <w:lang w:val="en-US" w:eastAsia="zh-CN"/>
              </w:rPr>
              <w:t>得1分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未提供不得分。</w:t>
            </w:r>
          </w:p>
        </w:tc>
        <w:tc>
          <w:tcPr>
            <w:tcW w:w="414" w:type="pct"/>
            <w:tcBorders>
              <w:top w:val="nil"/>
              <w:left w:val="nil"/>
              <w:bottom w:val="single" w:color="000000" w:sz="8" w:space="0"/>
              <w:right w:val="single" w:color="000000" w:sz="8" w:space="0"/>
            </w:tcBorders>
            <w:shd w:val="clear" w:color="auto" w:fill="auto"/>
            <w:vAlign w:val="center"/>
          </w:tcPr>
          <w:p w14:paraId="0AE875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488" w:type="pct"/>
            <w:tcBorders>
              <w:top w:val="nil"/>
              <w:left w:val="nil"/>
              <w:bottom w:val="single" w:color="000000" w:sz="8" w:space="0"/>
              <w:right w:val="single" w:color="000000" w:sz="8" w:space="0"/>
            </w:tcBorders>
            <w:shd w:val="clear" w:color="auto" w:fill="auto"/>
            <w:vAlign w:val="center"/>
          </w:tcPr>
          <w:p w14:paraId="7D89CF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主观分</w:t>
            </w:r>
          </w:p>
        </w:tc>
        <w:tc>
          <w:tcPr>
            <w:tcW w:w="501" w:type="pct"/>
            <w:tcBorders>
              <w:top w:val="nil"/>
              <w:left w:val="nil"/>
              <w:bottom w:val="single" w:color="000000" w:sz="8" w:space="0"/>
              <w:right w:val="single" w:color="000000" w:sz="8" w:space="0"/>
            </w:tcBorders>
            <w:shd w:val="clear" w:color="auto" w:fill="auto"/>
            <w:vAlign w:val="center"/>
          </w:tcPr>
          <w:p w14:paraId="376736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1745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05136755">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10</w:t>
            </w:r>
          </w:p>
        </w:tc>
        <w:tc>
          <w:tcPr>
            <w:tcW w:w="592" w:type="pct"/>
            <w:vMerge w:val="continue"/>
            <w:tcBorders>
              <w:left w:val="single" w:color="auto" w:sz="4" w:space="0"/>
              <w:right w:val="single" w:color="auto" w:sz="4" w:space="0"/>
            </w:tcBorders>
            <w:shd w:val="clear" w:color="auto" w:fill="auto"/>
            <w:vAlign w:val="center"/>
          </w:tcPr>
          <w:p w14:paraId="64B6D8A1">
            <w:pPr>
              <w:jc w:val="center"/>
              <w:rPr>
                <w:rFonts w:hint="eastAsia" w:ascii="宋体" w:hAnsi="宋体" w:eastAsia="宋体" w:cs="宋体"/>
                <w:b/>
                <w:bCs/>
                <w:i w:val="0"/>
                <w:iCs w:val="0"/>
                <w:color w:val="000000"/>
                <w:sz w:val="21"/>
                <w:szCs w:val="21"/>
                <w:u w:val="none"/>
              </w:rPr>
            </w:pPr>
          </w:p>
        </w:tc>
        <w:tc>
          <w:tcPr>
            <w:tcW w:w="273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ED611CD">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人员稳定方案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人员选聘</w:t>
            </w:r>
            <w:r>
              <w:rPr>
                <w:rFonts w:hint="eastAsia" w:ascii="宋体" w:hAnsi="宋体" w:eastAsia="宋体" w:cs="宋体"/>
                <w:sz w:val="21"/>
                <w:szCs w:val="21"/>
                <w:highlight w:val="none"/>
                <w:lang w:val="en-US" w:eastAsia="zh-CN"/>
              </w:rPr>
              <w:t>及稳定</w:t>
            </w:r>
            <w:r>
              <w:rPr>
                <w:rFonts w:hint="eastAsia" w:ascii="宋体" w:hAnsi="宋体" w:eastAsia="宋体" w:cs="宋体"/>
                <w:sz w:val="21"/>
                <w:szCs w:val="21"/>
                <w:highlight w:val="none"/>
              </w:rPr>
              <w:t>方案具体、合理、有创新，有可操作</w:t>
            </w:r>
            <w:r>
              <w:rPr>
                <w:rFonts w:hint="eastAsia" w:ascii="宋体" w:hAnsi="宋体" w:eastAsia="宋体" w:cs="宋体"/>
                <w:sz w:val="21"/>
                <w:szCs w:val="21"/>
                <w:highlight w:val="none"/>
                <w:lang w:val="en-US" w:eastAsia="zh-CN"/>
              </w:rPr>
              <w:t>性</w:t>
            </w:r>
            <w:r>
              <w:rPr>
                <w:rFonts w:hint="eastAsia" w:ascii="宋体" w:hAnsi="宋体" w:eastAsia="宋体" w:cs="宋体"/>
                <w:sz w:val="21"/>
                <w:szCs w:val="21"/>
                <w:highlight w:val="none"/>
              </w:rPr>
              <w:t>，保证服务人员相对稳定的工资福利待遇等措施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方案全面、科学合理、有针对性及可操作性的，得5分；方案部分符合，没有针对性及可操作性的，得3分，内容缺失</w:t>
            </w:r>
            <w:r>
              <w:rPr>
                <w:rFonts w:hint="eastAsia" w:ascii="宋体" w:hAnsi="宋体" w:eastAsia="宋体" w:cs="宋体"/>
                <w:sz w:val="21"/>
                <w:szCs w:val="21"/>
                <w:highlight w:val="none"/>
              </w:rPr>
              <w:t>或没有针对性的</w:t>
            </w:r>
            <w:r>
              <w:rPr>
                <w:rFonts w:hint="eastAsia" w:ascii="宋体" w:hAnsi="宋体" w:eastAsia="宋体" w:cs="宋体"/>
                <w:sz w:val="21"/>
                <w:szCs w:val="21"/>
                <w:highlight w:val="none"/>
                <w:lang w:val="en-US" w:eastAsia="zh-CN"/>
              </w:rPr>
              <w:t>得1分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未提供不得分。</w:t>
            </w:r>
          </w:p>
        </w:tc>
        <w:tc>
          <w:tcPr>
            <w:tcW w:w="414" w:type="pct"/>
            <w:tcBorders>
              <w:top w:val="nil"/>
              <w:left w:val="nil"/>
              <w:bottom w:val="single" w:color="000000" w:sz="8" w:space="0"/>
              <w:right w:val="single" w:color="000000" w:sz="8" w:space="0"/>
            </w:tcBorders>
            <w:shd w:val="clear" w:color="auto" w:fill="auto"/>
            <w:vAlign w:val="center"/>
          </w:tcPr>
          <w:p w14:paraId="77C2A2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488" w:type="pct"/>
            <w:tcBorders>
              <w:top w:val="nil"/>
              <w:left w:val="nil"/>
              <w:bottom w:val="single" w:color="000000" w:sz="8" w:space="0"/>
              <w:right w:val="single" w:color="000000" w:sz="8" w:space="0"/>
            </w:tcBorders>
            <w:shd w:val="clear" w:color="auto" w:fill="auto"/>
            <w:vAlign w:val="center"/>
          </w:tcPr>
          <w:p w14:paraId="259ECD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主观分</w:t>
            </w:r>
          </w:p>
        </w:tc>
        <w:tc>
          <w:tcPr>
            <w:tcW w:w="501" w:type="pct"/>
            <w:tcBorders>
              <w:top w:val="nil"/>
              <w:left w:val="nil"/>
              <w:bottom w:val="single" w:color="000000" w:sz="8" w:space="0"/>
              <w:right w:val="single" w:color="000000" w:sz="8" w:space="0"/>
            </w:tcBorders>
            <w:shd w:val="clear" w:color="auto" w:fill="auto"/>
            <w:vAlign w:val="center"/>
          </w:tcPr>
          <w:p w14:paraId="7AD2E5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90F9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4F256F84">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11</w:t>
            </w:r>
          </w:p>
        </w:tc>
        <w:tc>
          <w:tcPr>
            <w:tcW w:w="592" w:type="pct"/>
            <w:vMerge w:val="continue"/>
            <w:tcBorders>
              <w:left w:val="single" w:color="auto" w:sz="4" w:space="0"/>
              <w:right w:val="single" w:color="auto" w:sz="4" w:space="0"/>
            </w:tcBorders>
            <w:shd w:val="clear" w:color="auto" w:fill="auto"/>
            <w:vAlign w:val="center"/>
          </w:tcPr>
          <w:p w14:paraId="43648471">
            <w:pPr>
              <w:jc w:val="center"/>
              <w:rPr>
                <w:rFonts w:hint="eastAsia" w:ascii="宋体" w:hAnsi="宋体" w:eastAsia="宋体" w:cs="宋体"/>
                <w:b/>
                <w:bCs/>
                <w:i w:val="0"/>
                <w:iCs w:val="0"/>
                <w:color w:val="000000"/>
                <w:sz w:val="21"/>
                <w:szCs w:val="21"/>
                <w:u w:val="none"/>
              </w:rPr>
            </w:pPr>
          </w:p>
        </w:tc>
        <w:tc>
          <w:tcPr>
            <w:tcW w:w="273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F09D473">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管理规章制度齐全、完善：具有①完善的管理制度（包括值守人员职责、交接班制度、例会制度等）;②完善档案管理制度;③有激励机制、监督机制、约束机制、及时处理机制。各项管理合理、全面的得4分；各项管理一般、全面性一般的得2.5分；各项管理较差、内容缺失的得1分；未提供不得分。</w:t>
            </w:r>
          </w:p>
        </w:tc>
        <w:tc>
          <w:tcPr>
            <w:tcW w:w="414" w:type="pct"/>
            <w:tcBorders>
              <w:top w:val="nil"/>
              <w:left w:val="nil"/>
              <w:bottom w:val="single" w:color="000000" w:sz="8" w:space="0"/>
              <w:right w:val="single" w:color="000000" w:sz="8" w:space="0"/>
            </w:tcBorders>
            <w:shd w:val="clear" w:color="auto" w:fill="auto"/>
            <w:vAlign w:val="center"/>
          </w:tcPr>
          <w:p w14:paraId="2C14A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488" w:type="pct"/>
            <w:tcBorders>
              <w:top w:val="nil"/>
              <w:left w:val="nil"/>
              <w:bottom w:val="single" w:color="000000" w:sz="8" w:space="0"/>
              <w:right w:val="single" w:color="000000" w:sz="8" w:space="0"/>
            </w:tcBorders>
            <w:shd w:val="clear" w:color="auto" w:fill="auto"/>
            <w:vAlign w:val="center"/>
          </w:tcPr>
          <w:p w14:paraId="0891DD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主观分</w:t>
            </w:r>
          </w:p>
        </w:tc>
        <w:tc>
          <w:tcPr>
            <w:tcW w:w="501" w:type="pct"/>
            <w:tcBorders>
              <w:top w:val="nil"/>
              <w:left w:val="nil"/>
              <w:bottom w:val="single" w:color="000000" w:sz="8" w:space="0"/>
              <w:right w:val="single" w:color="000000" w:sz="8" w:space="0"/>
            </w:tcBorders>
            <w:shd w:val="clear" w:color="auto" w:fill="auto"/>
            <w:vAlign w:val="center"/>
          </w:tcPr>
          <w:p w14:paraId="4959F5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98FC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2E4A101C">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12</w:t>
            </w:r>
          </w:p>
        </w:tc>
        <w:tc>
          <w:tcPr>
            <w:tcW w:w="592" w:type="pct"/>
            <w:vMerge w:val="continue"/>
            <w:tcBorders>
              <w:left w:val="single" w:color="auto" w:sz="4" w:space="0"/>
              <w:right w:val="single" w:color="auto" w:sz="4" w:space="0"/>
            </w:tcBorders>
            <w:shd w:val="clear" w:color="auto" w:fill="auto"/>
            <w:vAlign w:val="center"/>
          </w:tcPr>
          <w:p w14:paraId="3BA24664">
            <w:pPr>
              <w:jc w:val="center"/>
              <w:rPr>
                <w:rFonts w:hint="eastAsia" w:ascii="宋体" w:hAnsi="宋体" w:eastAsia="宋体" w:cs="宋体"/>
                <w:b/>
                <w:bCs/>
                <w:i w:val="0"/>
                <w:iCs w:val="0"/>
                <w:color w:val="000000"/>
                <w:sz w:val="21"/>
                <w:szCs w:val="21"/>
                <w:u w:val="none"/>
              </w:rPr>
            </w:pPr>
          </w:p>
        </w:tc>
        <w:tc>
          <w:tcPr>
            <w:tcW w:w="273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4EBD736">
            <w:pPr>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微型消防站服务监督考核办法</w:t>
            </w:r>
            <w:r>
              <w:rPr>
                <w:rFonts w:hint="eastAsia" w:ascii="宋体" w:hAnsi="宋体" w:eastAsia="宋体" w:cs="宋体"/>
                <w:sz w:val="21"/>
                <w:szCs w:val="21"/>
                <w:highlight w:val="none"/>
                <w:lang w:val="en-US" w:eastAsia="zh-CN"/>
              </w:rPr>
              <w:t>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方案全面、科学合理、有针对性及可操作性的，得4分；方案部分符合，没有针对性及可操作性的，得2.5分，内容缺失</w:t>
            </w:r>
            <w:r>
              <w:rPr>
                <w:rFonts w:hint="eastAsia" w:ascii="宋体" w:hAnsi="宋体" w:eastAsia="宋体" w:cs="宋体"/>
                <w:sz w:val="21"/>
                <w:szCs w:val="21"/>
                <w:highlight w:val="none"/>
              </w:rPr>
              <w:t>或没有针对性的</w:t>
            </w:r>
            <w:r>
              <w:rPr>
                <w:rFonts w:hint="eastAsia" w:ascii="宋体" w:hAnsi="宋体" w:eastAsia="宋体" w:cs="宋体"/>
                <w:sz w:val="21"/>
                <w:szCs w:val="21"/>
                <w:highlight w:val="none"/>
                <w:lang w:val="en-US" w:eastAsia="zh-CN"/>
              </w:rPr>
              <w:t>得1分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未提供不得分。</w:t>
            </w:r>
          </w:p>
        </w:tc>
        <w:tc>
          <w:tcPr>
            <w:tcW w:w="414" w:type="pct"/>
            <w:tcBorders>
              <w:top w:val="nil"/>
              <w:left w:val="nil"/>
              <w:bottom w:val="single" w:color="000000" w:sz="8" w:space="0"/>
              <w:right w:val="single" w:color="000000" w:sz="8" w:space="0"/>
            </w:tcBorders>
            <w:shd w:val="clear" w:color="auto" w:fill="auto"/>
            <w:vAlign w:val="center"/>
          </w:tcPr>
          <w:p w14:paraId="0DEA1D2C">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488" w:type="pct"/>
            <w:tcBorders>
              <w:top w:val="nil"/>
              <w:left w:val="nil"/>
              <w:bottom w:val="single" w:color="000000" w:sz="8" w:space="0"/>
              <w:right w:val="single" w:color="000000" w:sz="8" w:space="0"/>
            </w:tcBorders>
            <w:shd w:val="clear" w:color="auto" w:fill="auto"/>
            <w:vAlign w:val="center"/>
          </w:tcPr>
          <w:p w14:paraId="48901A3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主观分</w:t>
            </w:r>
          </w:p>
        </w:tc>
        <w:tc>
          <w:tcPr>
            <w:tcW w:w="501" w:type="pct"/>
            <w:tcBorders>
              <w:top w:val="nil"/>
              <w:left w:val="nil"/>
              <w:bottom w:val="single" w:color="000000" w:sz="8" w:space="0"/>
              <w:right w:val="single" w:color="000000" w:sz="8" w:space="0"/>
            </w:tcBorders>
            <w:shd w:val="clear" w:color="auto" w:fill="auto"/>
            <w:vAlign w:val="center"/>
          </w:tcPr>
          <w:p w14:paraId="3CC9C0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EABC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686DD546">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13</w:t>
            </w:r>
          </w:p>
        </w:tc>
        <w:tc>
          <w:tcPr>
            <w:tcW w:w="592" w:type="pct"/>
            <w:vMerge w:val="continue"/>
            <w:tcBorders>
              <w:left w:val="single" w:color="auto" w:sz="4" w:space="0"/>
              <w:right w:val="single" w:color="auto" w:sz="4" w:space="0"/>
            </w:tcBorders>
            <w:shd w:val="clear" w:color="auto" w:fill="auto"/>
            <w:vAlign w:val="center"/>
          </w:tcPr>
          <w:p w14:paraId="06C1C4F9">
            <w:pPr>
              <w:jc w:val="center"/>
              <w:rPr>
                <w:rFonts w:hint="eastAsia" w:ascii="宋体" w:hAnsi="宋体" w:eastAsia="宋体" w:cs="宋体"/>
                <w:b/>
                <w:bCs/>
                <w:i w:val="0"/>
                <w:iCs w:val="0"/>
                <w:color w:val="000000"/>
                <w:sz w:val="21"/>
                <w:szCs w:val="21"/>
                <w:u w:val="none"/>
              </w:rPr>
            </w:pPr>
          </w:p>
        </w:tc>
        <w:tc>
          <w:tcPr>
            <w:tcW w:w="2735" w:type="pct"/>
            <w:tcBorders>
              <w:top w:val="single" w:color="000000" w:sz="8" w:space="0"/>
              <w:left w:val="single" w:color="000000" w:sz="8" w:space="0"/>
              <w:bottom w:val="single" w:color="auto" w:sz="4" w:space="0"/>
              <w:right w:val="single" w:color="000000" w:sz="8" w:space="0"/>
            </w:tcBorders>
            <w:shd w:val="clear" w:color="auto" w:fill="auto"/>
            <w:vAlign w:val="center"/>
          </w:tcPr>
          <w:p w14:paraId="385D81F0">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应急预案：包括①区域内突发火灾；②其他各类突发安全事件（包括但不限于防暴、抢劫、盗窃、斗殴等）；③</w:t>
            </w:r>
            <w:r>
              <w:rPr>
                <w:rFonts w:hint="eastAsia" w:ascii="宋体" w:hAnsi="宋体" w:eastAsia="宋体" w:cs="宋体"/>
                <w:sz w:val="21"/>
                <w:szCs w:val="21"/>
                <w:highlight w:val="none"/>
              </w:rPr>
              <w:t>各类</w:t>
            </w:r>
            <w:r>
              <w:rPr>
                <w:rFonts w:hint="eastAsia" w:ascii="宋体" w:hAnsi="宋体" w:eastAsia="宋体" w:cs="宋体"/>
                <w:sz w:val="21"/>
                <w:szCs w:val="21"/>
                <w:highlight w:val="none"/>
                <w:lang w:val="zh-CN"/>
              </w:rPr>
              <w:t>自然灾害性天气（</w:t>
            </w:r>
            <w:r>
              <w:rPr>
                <w:rFonts w:hint="eastAsia" w:ascii="宋体" w:hAnsi="宋体" w:eastAsia="宋体" w:cs="宋体"/>
                <w:sz w:val="21"/>
                <w:szCs w:val="21"/>
                <w:highlight w:val="none"/>
              </w:rPr>
              <w:t>台风、洪水等）</w:t>
            </w:r>
            <w:r>
              <w:rPr>
                <w:rFonts w:hint="eastAsia" w:ascii="宋体" w:hAnsi="宋体" w:eastAsia="宋体" w:cs="宋体"/>
                <w:sz w:val="21"/>
                <w:szCs w:val="21"/>
                <w:highlight w:val="none"/>
                <w:lang w:val="en-US" w:eastAsia="zh-CN"/>
              </w:rPr>
              <w:t>，方案全面、科学合理、有针对性及可操作性的，得4分；方案部分符合，没有针对性及可操作性的，得2.5分，内容缺失</w:t>
            </w:r>
            <w:r>
              <w:rPr>
                <w:rFonts w:hint="eastAsia" w:ascii="宋体" w:hAnsi="宋体" w:eastAsia="宋体" w:cs="宋体"/>
                <w:sz w:val="21"/>
                <w:szCs w:val="21"/>
                <w:highlight w:val="none"/>
              </w:rPr>
              <w:t>或没有针对性的</w:t>
            </w:r>
            <w:r>
              <w:rPr>
                <w:rFonts w:hint="eastAsia" w:ascii="宋体" w:hAnsi="宋体" w:eastAsia="宋体" w:cs="宋体"/>
                <w:sz w:val="21"/>
                <w:szCs w:val="21"/>
                <w:highlight w:val="none"/>
                <w:lang w:val="en-US" w:eastAsia="zh-CN"/>
              </w:rPr>
              <w:t>得1分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未提供不得分。</w:t>
            </w:r>
          </w:p>
        </w:tc>
        <w:tc>
          <w:tcPr>
            <w:tcW w:w="414" w:type="pct"/>
            <w:tcBorders>
              <w:top w:val="nil"/>
              <w:left w:val="nil"/>
              <w:bottom w:val="single" w:color="auto" w:sz="4" w:space="0"/>
              <w:right w:val="single" w:color="000000" w:sz="8" w:space="0"/>
            </w:tcBorders>
            <w:shd w:val="clear" w:color="auto" w:fill="auto"/>
            <w:vAlign w:val="center"/>
          </w:tcPr>
          <w:p w14:paraId="6FB813F5">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488" w:type="pct"/>
            <w:tcBorders>
              <w:top w:val="nil"/>
              <w:left w:val="nil"/>
              <w:bottom w:val="single" w:color="auto" w:sz="4" w:space="0"/>
              <w:right w:val="single" w:color="000000" w:sz="8" w:space="0"/>
            </w:tcBorders>
            <w:shd w:val="clear" w:color="auto" w:fill="auto"/>
            <w:vAlign w:val="center"/>
          </w:tcPr>
          <w:p w14:paraId="6D65C9D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主观分</w:t>
            </w:r>
          </w:p>
        </w:tc>
        <w:tc>
          <w:tcPr>
            <w:tcW w:w="501" w:type="pct"/>
            <w:tcBorders>
              <w:top w:val="nil"/>
              <w:left w:val="nil"/>
              <w:bottom w:val="single" w:color="auto" w:sz="4" w:space="0"/>
              <w:right w:val="single" w:color="000000" w:sz="8" w:space="0"/>
            </w:tcBorders>
            <w:shd w:val="clear" w:color="auto" w:fill="auto"/>
            <w:vAlign w:val="center"/>
          </w:tcPr>
          <w:p w14:paraId="4394C5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9230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7"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44D0EAAA">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14</w:t>
            </w:r>
          </w:p>
        </w:tc>
        <w:tc>
          <w:tcPr>
            <w:tcW w:w="592" w:type="pct"/>
            <w:vMerge w:val="continue"/>
            <w:tcBorders>
              <w:left w:val="single" w:color="auto" w:sz="4" w:space="0"/>
              <w:right w:val="single" w:color="auto" w:sz="4" w:space="0"/>
            </w:tcBorders>
            <w:shd w:val="clear" w:color="auto" w:fill="auto"/>
            <w:vAlign w:val="center"/>
          </w:tcPr>
          <w:p w14:paraId="135F2DD8">
            <w:pPr>
              <w:jc w:val="center"/>
              <w:rPr>
                <w:rFonts w:hint="eastAsia" w:ascii="宋体" w:hAnsi="宋体" w:eastAsia="宋体" w:cs="宋体"/>
                <w:b/>
                <w:bCs/>
                <w:i w:val="0"/>
                <w:iCs w:val="0"/>
                <w:color w:val="000000"/>
                <w:sz w:val="21"/>
                <w:szCs w:val="21"/>
                <w:u w:val="none"/>
              </w:rPr>
            </w:pPr>
          </w:p>
        </w:tc>
        <w:tc>
          <w:tcPr>
            <w:tcW w:w="2735" w:type="pct"/>
            <w:tcBorders>
              <w:top w:val="single" w:color="auto" w:sz="4" w:space="0"/>
              <w:left w:val="single" w:color="auto" w:sz="4" w:space="0"/>
              <w:bottom w:val="single" w:color="auto" w:sz="4" w:space="0"/>
              <w:right w:val="single" w:color="auto" w:sz="4" w:space="0"/>
            </w:tcBorders>
            <w:shd w:val="clear" w:color="auto" w:fill="auto"/>
            <w:vAlign w:val="center"/>
          </w:tcPr>
          <w:p w14:paraId="5D2011EF">
            <w:pPr>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消防宣传方案：根据各投标人服务方案的可行性、与项目的匹配性进行综合评定。方案安全可靠，科学合理、可操作性强；工作程序和步骤衔接切实科学、符合要求得 3分；方案一般、工作程序和步骤衔一般得2分；方案较差得1分；未提供不得分。</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14:paraId="0FB6F9C7">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14:paraId="7750803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主观分</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6C8D03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2118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01825101">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15</w:t>
            </w:r>
          </w:p>
        </w:tc>
        <w:tc>
          <w:tcPr>
            <w:tcW w:w="592" w:type="pct"/>
            <w:vMerge w:val="continue"/>
            <w:tcBorders>
              <w:left w:val="single" w:color="auto" w:sz="4" w:space="0"/>
              <w:bottom w:val="single" w:color="auto" w:sz="4" w:space="0"/>
              <w:right w:val="single" w:color="auto" w:sz="4" w:space="0"/>
            </w:tcBorders>
            <w:shd w:val="clear" w:color="auto" w:fill="auto"/>
            <w:vAlign w:val="center"/>
          </w:tcPr>
          <w:p w14:paraId="5C8229D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2735" w:type="pct"/>
            <w:tcBorders>
              <w:top w:val="single" w:color="auto" w:sz="4" w:space="0"/>
              <w:left w:val="single" w:color="auto" w:sz="4" w:space="0"/>
              <w:bottom w:val="single" w:color="auto" w:sz="4" w:space="0"/>
              <w:right w:val="single" w:color="auto" w:sz="4" w:space="0"/>
            </w:tcBorders>
            <w:shd w:val="clear" w:color="auto" w:fill="auto"/>
            <w:vAlign w:val="center"/>
          </w:tcPr>
          <w:p w14:paraId="753BFE04">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根据供应商提供的项目实施进度计划、组织机构和分工安排、项目过程各阶段划分和控制进行打分。（应有项目实施全过程各阶段主要实施活动的描述）；描述内容针对性强、合理可行的，得4分；方案部分内容有欠缺、基本合理可行的，得2.5分；方案基本合理可行性欠缺的，得1分；未提供不得分。</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14:paraId="3D9C5D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14:paraId="193749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主观分</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29FBB7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3A8A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2D105F6D">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16</w:t>
            </w:r>
          </w:p>
        </w:tc>
        <w:tc>
          <w:tcPr>
            <w:tcW w:w="5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C1FF4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项目团队</w:t>
            </w:r>
          </w:p>
        </w:tc>
        <w:tc>
          <w:tcPr>
            <w:tcW w:w="2735" w:type="pct"/>
            <w:tcBorders>
              <w:top w:val="single" w:color="auto" w:sz="4" w:space="0"/>
              <w:left w:val="single" w:color="auto" w:sz="4" w:space="0"/>
              <w:bottom w:val="single" w:color="auto" w:sz="4" w:space="0"/>
              <w:right w:val="single" w:color="auto" w:sz="4" w:space="0"/>
            </w:tcBorders>
            <w:shd w:val="clear" w:color="auto" w:fill="auto"/>
            <w:vAlign w:val="center"/>
          </w:tcPr>
          <w:p w14:paraId="282FAB98">
            <w:pPr>
              <w:snapToGrid w:val="0"/>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拟投入的负责人（站长）：</w:t>
            </w:r>
          </w:p>
          <w:p w14:paraId="70F9CC6D">
            <w:pPr>
              <w:snapToGrid w:val="0"/>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①年龄35周岁以下，具备大专及以上学历得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en-US"/>
              </w:rPr>
              <w:t>分（提供身份证、学历证书原件扫描件）；</w:t>
            </w:r>
          </w:p>
          <w:p w14:paraId="051C1337">
            <w:pPr>
              <w:snapToGrid w:val="0"/>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②项目负责人为退伍军人，且在消防救援队中担任消防员并具有两年及以上从业经验的得2分；（提供相关证明材料扫描件，不提供不得分）</w:t>
            </w:r>
          </w:p>
          <w:p w14:paraId="4699680A">
            <w:pPr>
              <w:snapToGrid w:val="0"/>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③具有中级消防设施操作员证的得2分；（提供相关证明材料扫描件，不提供不得分）</w:t>
            </w:r>
          </w:p>
          <w:p w14:paraId="60996EB5">
            <w:pPr>
              <w:snapToGrid w:val="0"/>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④</w:t>
            </w:r>
            <w:r>
              <w:rPr>
                <w:rFonts w:hint="eastAsia" w:ascii="宋体" w:hAnsi="宋体" w:eastAsia="宋体" w:cs="宋体"/>
                <w:sz w:val="21"/>
                <w:szCs w:val="21"/>
                <w:highlight w:val="none"/>
                <w:lang w:val="en-US"/>
              </w:rPr>
              <w:t>具有应急管理部颁发的安全生产知识培训合格证证书的得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en-US"/>
              </w:rPr>
              <w:t>分；（提供相关证明材料扫描件，不提供不得分）</w:t>
            </w:r>
          </w:p>
          <w:p w14:paraId="2F0A9D64">
            <w:pPr>
              <w:snapToGrid w:val="0"/>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⑤</w:t>
            </w:r>
            <w:r>
              <w:rPr>
                <w:rFonts w:hint="eastAsia" w:ascii="宋体" w:hAnsi="宋体" w:eastAsia="宋体" w:cs="宋体"/>
                <w:sz w:val="21"/>
                <w:szCs w:val="21"/>
                <w:highlight w:val="none"/>
                <w:lang w:val="en-US"/>
              </w:rPr>
              <w:t>具有中华人民共和国人力资源和社会保障部和应急管理部紧急救援促进中心联合颁发‌‌的应急救援员证书的得2分。（提供相关证明材料扫描件，不提供不得分）</w:t>
            </w:r>
          </w:p>
          <w:p w14:paraId="2EC5A56B">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（需提供相关证书扫描件及近3个月</w:t>
            </w:r>
            <w:r>
              <w:rPr>
                <w:rFonts w:hint="eastAsia" w:ascii="宋体" w:hAnsi="宋体" w:eastAsia="宋体" w:cs="宋体"/>
                <w:sz w:val="21"/>
                <w:szCs w:val="21"/>
                <w:highlight w:val="none"/>
                <w:lang w:val="en-US" w:eastAsia="zh-CN"/>
              </w:rPr>
              <w:t>内任意一个月的</w:t>
            </w:r>
            <w:r>
              <w:rPr>
                <w:rFonts w:hint="eastAsia" w:ascii="宋体" w:hAnsi="宋体" w:eastAsia="宋体" w:cs="宋体"/>
                <w:sz w:val="21"/>
                <w:szCs w:val="21"/>
                <w:highlight w:val="none"/>
                <w:lang w:val="en-US"/>
              </w:rPr>
              <w:t>社保缴纳证明）</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14:paraId="4FF9A94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14:paraId="6B057FC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客观分</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4F27E3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4BB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1" w:hRule="atLeast"/>
        </w:trPr>
        <w:tc>
          <w:tcPr>
            <w:tcW w:w="266" w:type="pct"/>
            <w:tcBorders>
              <w:top w:val="single" w:color="auto" w:sz="4" w:space="0"/>
              <w:left w:val="single" w:color="000000" w:sz="8" w:space="0"/>
              <w:bottom w:val="single" w:color="auto" w:sz="4" w:space="0"/>
              <w:right w:val="single" w:color="000000" w:sz="8" w:space="0"/>
            </w:tcBorders>
            <w:shd w:val="clear" w:color="auto" w:fill="auto"/>
            <w:vAlign w:val="center"/>
          </w:tcPr>
          <w:p w14:paraId="72FE1B31">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17</w:t>
            </w:r>
          </w:p>
        </w:tc>
        <w:tc>
          <w:tcPr>
            <w:tcW w:w="592" w:type="pct"/>
            <w:vMerge w:val="continue"/>
            <w:tcBorders>
              <w:top w:val="single" w:color="auto" w:sz="4" w:space="0"/>
              <w:left w:val="nil"/>
              <w:bottom w:val="single" w:color="auto" w:sz="4" w:space="0"/>
              <w:right w:val="single" w:color="000000" w:sz="8" w:space="0"/>
            </w:tcBorders>
            <w:shd w:val="clear" w:color="auto" w:fill="auto"/>
            <w:vAlign w:val="center"/>
          </w:tcPr>
          <w:p w14:paraId="3780E3B1">
            <w:pPr>
              <w:jc w:val="center"/>
              <w:rPr>
                <w:rFonts w:hint="eastAsia" w:ascii="宋体" w:hAnsi="宋体" w:eastAsia="宋体" w:cs="宋体"/>
                <w:b/>
                <w:bCs/>
                <w:i w:val="0"/>
                <w:iCs w:val="0"/>
                <w:color w:val="000000"/>
                <w:sz w:val="21"/>
                <w:szCs w:val="21"/>
                <w:u w:val="none"/>
              </w:rPr>
            </w:pPr>
          </w:p>
        </w:tc>
        <w:tc>
          <w:tcPr>
            <w:tcW w:w="2735" w:type="pct"/>
            <w:tcBorders>
              <w:top w:val="single" w:color="auto" w:sz="4" w:space="0"/>
              <w:left w:val="nil"/>
              <w:bottom w:val="single" w:color="auto" w:sz="4" w:space="0"/>
              <w:right w:val="single" w:color="000000" w:sz="8" w:space="0"/>
            </w:tcBorders>
            <w:shd w:val="clear" w:color="auto" w:fill="auto"/>
            <w:vAlign w:val="center"/>
          </w:tcPr>
          <w:p w14:paraId="2EE3E141">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拟投入的</w:t>
            </w:r>
            <w:r>
              <w:rPr>
                <w:rFonts w:hint="eastAsia" w:ascii="宋体" w:hAnsi="宋体" w:eastAsia="宋体" w:cs="宋体"/>
                <w:sz w:val="21"/>
                <w:szCs w:val="21"/>
                <w:highlight w:val="none"/>
                <w:lang w:val="en-US" w:eastAsia="zh-CN"/>
              </w:rPr>
              <w:t>副站长</w:t>
            </w:r>
            <w:r>
              <w:rPr>
                <w:rFonts w:hint="eastAsia" w:ascii="宋体" w:hAnsi="宋体" w:eastAsia="宋体" w:cs="宋体"/>
                <w:sz w:val="21"/>
                <w:szCs w:val="21"/>
                <w:highlight w:val="none"/>
              </w:rPr>
              <w:t>：</w:t>
            </w:r>
          </w:p>
          <w:p w14:paraId="1AA4BDCE">
            <w:pPr>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①年龄35周岁以下，具备大专及以上学历的得1分；（提供学历证书电子扫描件，学信网可查）</w:t>
            </w:r>
          </w:p>
          <w:p w14:paraId="38865332">
            <w:pPr>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②拟投入人员为退伍军人或消防退伍军人且有消防员资格证书的得2分；</w:t>
            </w:r>
            <w:r>
              <w:rPr>
                <w:rFonts w:hint="eastAsia" w:ascii="宋体" w:hAnsi="宋体" w:eastAsia="宋体" w:cs="宋体"/>
                <w:sz w:val="21"/>
                <w:szCs w:val="21"/>
                <w:highlight w:val="none"/>
              </w:rPr>
              <w:t>（提供相关证明材料</w:t>
            </w:r>
            <w:r>
              <w:rPr>
                <w:rFonts w:hint="eastAsia" w:ascii="宋体" w:hAnsi="宋体" w:eastAsia="宋体" w:cs="宋体"/>
                <w:sz w:val="21"/>
                <w:szCs w:val="21"/>
                <w:highlight w:val="none"/>
                <w:lang w:val="en-US" w:eastAsia="zh-CN"/>
              </w:rPr>
              <w:t>扫描</w:t>
            </w:r>
            <w:r>
              <w:rPr>
                <w:rFonts w:hint="eastAsia" w:ascii="宋体" w:hAnsi="宋体" w:eastAsia="宋体" w:cs="宋体"/>
                <w:sz w:val="21"/>
                <w:szCs w:val="21"/>
                <w:highlight w:val="none"/>
              </w:rPr>
              <w:t>件，不提供不得分）</w:t>
            </w:r>
            <w:r>
              <w:rPr>
                <w:rFonts w:hint="eastAsia" w:ascii="宋体" w:hAnsi="宋体" w:eastAsia="宋体" w:cs="宋体"/>
                <w:sz w:val="21"/>
                <w:szCs w:val="21"/>
                <w:highlight w:val="none"/>
                <w:lang w:val="en-US" w:eastAsia="zh-CN"/>
              </w:rPr>
              <w:t>。</w:t>
            </w:r>
          </w:p>
          <w:p w14:paraId="0D317E6C">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（需提供相关证书扫描件及近3个月</w:t>
            </w:r>
            <w:r>
              <w:rPr>
                <w:rFonts w:hint="eastAsia" w:ascii="宋体" w:hAnsi="宋体" w:eastAsia="宋体" w:cs="宋体"/>
                <w:sz w:val="21"/>
                <w:szCs w:val="21"/>
                <w:highlight w:val="none"/>
                <w:lang w:val="en-US" w:eastAsia="zh-CN"/>
              </w:rPr>
              <w:t>内任意一个月的</w:t>
            </w:r>
            <w:r>
              <w:rPr>
                <w:rFonts w:hint="eastAsia" w:ascii="宋体" w:hAnsi="宋体" w:eastAsia="宋体" w:cs="宋体"/>
                <w:sz w:val="21"/>
                <w:szCs w:val="21"/>
                <w:highlight w:val="none"/>
                <w:lang w:val="en-US"/>
              </w:rPr>
              <w:t>社保缴纳证明）</w:t>
            </w:r>
          </w:p>
        </w:tc>
        <w:tc>
          <w:tcPr>
            <w:tcW w:w="414" w:type="pct"/>
            <w:tcBorders>
              <w:top w:val="single" w:color="auto" w:sz="4" w:space="0"/>
              <w:left w:val="nil"/>
              <w:bottom w:val="single" w:color="auto" w:sz="4" w:space="0"/>
              <w:right w:val="single" w:color="000000" w:sz="8" w:space="0"/>
            </w:tcBorders>
            <w:shd w:val="clear" w:color="auto" w:fill="auto"/>
            <w:vAlign w:val="center"/>
          </w:tcPr>
          <w:p w14:paraId="2EAB8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w:t>
            </w:r>
          </w:p>
        </w:tc>
        <w:tc>
          <w:tcPr>
            <w:tcW w:w="488" w:type="pct"/>
            <w:tcBorders>
              <w:top w:val="single" w:color="auto" w:sz="4" w:space="0"/>
              <w:left w:val="nil"/>
              <w:bottom w:val="single" w:color="auto" w:sz="4" w:space="0"/>
              <w:right w:val="single" w:color="000000" w:sz="8" w:space="0"/>
            </w:tcBorders>
            <w:shd w:val="clear" w:color="auto" w:fill="auto"/>
            <w:vAlign w:val="center"/>
          </w:tcPr>
          <w:p w14:paraId="78EF164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客观分</w:t>
            </w:r>
          </w:p>
        </w:tc>
        <w:tc>
          <w:tcPr>
            <w:tcW w:w="501" w:type="pct"/>
            <w:tcBorders>
              <w:top w:val="single" w:color="auto" w:sz="4" w:space="0"/>
              <w:left w:val="nil"/>
              <w:bottom w:val="single" w:color="auto" w:sz="4" w:space="0"/>
              <w:right w:val="single" w:color="000000" w:sz="8" w:space="0"/>
            </w:tcBorders>
            <w:shd w:val="clear" w:color="auto" w:fill="auto"/>
            <w:vAlign w:val="center"/>
          </w:tcPr>
          <w:p w14:paraId="73628A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AFBB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6406CC0E">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18</w:t>
            </w:r>
          </w:p>
        </w:tc>
        <w:tc>
          <w:tcPr>
            <w:tcW w:w="5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DED0E5">
            <w:pPr>
              <w:jc w:val="center"/>
              <w:rPr>
                <w:rFonts w:hint="eastAsia" w:ascii="宋体" w:hAnsi="宋体" w:eastAsia="宋体" w:cs="宋体"/>
                <w:b/>
                <w:bCs/>
                <w:i w:val="0"/>
                <w:iCs w:val="0"/>
                <w:color w:val="000000"/>
                <w:sz w:val="21"/>
                <w:szCs w:val="21"/>
                <w:u w:val="none"/>
              </w:rPr>
            </w:pPr>
          </w:p>
        </w:tc>
        <w:tc>
          <w:tcPr>
            <w:tcW w:w="2735" w:type="pct"/>
            <w:tcBorders>
              <w:top w:val="single" w:color="auto" w:sz="4" w:space="0"/>
              <w:left w:val="single" w:color="auto" w:sz="4" w:space="0"/>
              <w:bottom w:val="single" w:color="auto" w:sz="4" w:space="0"/>
              <w:right w:val="single" w:color="auto" w:sz="4" w:space="0"/>
            </w:tcBorders>
            <w:shd w:val="clear" w:color="auto" w:fill="auto"/>
            <w:vAlign w:val="center"/>
          </w:tcPr>
          <w:p w14:paraId="3C2D7103">
            <w:pPr>
              <w:snapToGrid w:val="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供应商针对本项目的人员配置</w:t>
            </w:r>
            <w:r>
              <w:rPr>
                <w:rFonts w:hint="eastAsia" w:ascii="宋体" w:hAnsi="宋体" w:eastAsia="宋体" w:cs="宋体"/>
                <w:sz w:val="21"/>
                <w:szCs w:val="21"/>
                <w:highlight w:val="none"/>
                <w:lang w:eastAsia="zh-CN"/>
              </w:rPr>
              <w:t>：</w:t>
            </w:r>
          </w:p>
          <w:p w14:paraId="47E545D3">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团队服务人员共计6人</w:t>
            </w:r>
            <w:r>
              <w:rPr>
                <w:rFonts w:hint="eastAsia" w:ascii="宋体" w:hAnsi="宋体" w:eastAsia="宋体" w:cs="宋体"/>
                <w:sz w:val="21"/>
                <w:szCs w:val="21"/>
                <w:highlight w:val="none"/>
              </w:rPr>
              <w:t>（不包含</w:t>
            </w:r>
            <w:r>
              <w:rPr>
                <w:rFonts w:hint="eastAsia" w:ascii="宋体" w:hAnsi="宋体" w:eastAsia="宋体" w:cs="宋体"/>
                <w:sz w:val="21"/>
                <w:szCs w:val="21"/>
                <w:highlight w:val="none"/>
                <w:lang w:val="en-US" w:eastAsia="zh-CN"/>
              </w:rPr>
              <w:t>站长及副站长</w:t>
            </w:r>
            <w:r>
              <w:rPr>
                <w:rFonts w:hint="eastAsia" w:ascii="宋体" w:hAnsi="宋体" w:eastAsia="宋体" w:cs="宋体"/>
                <w:sz w:val="21"/>
                <w:szCs w:val="21"/>
                <w:highlight w:val="none"/>
              </w:rPr>
              <w:t>）：</w:t>
            </w:r>
          </w:p>
          <w:p w14:paraId="3C4A9388">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①本项目服务人员年龄</w:t>
            </w:r>
            <w:r>
              <w:rPr>
                <w:rFonts w:hint="eastAsia" w:ascii="宋体" w:hAnsi="宋体" w:eastAsia="宋体" w:cs="宋体"/>
                <w:sz w:val="21"/>
                <w:szCs w:val="21"/>
                <w:highlight w:val="none"/>
                <w:lang w:val="en-US" w:eastAsia="zh-CN"/>
              </w:rPr>
              <w:t>35</w:t>
            </w:r>
            <w:r>
              <w:rPr>
                <w:rFonts w:hint="eastAsia" w:ascii="宋体" w:hAnsi="宋体" w:eastAsia="宋体" w:cs="宋体"/>
                <w:sz w:val="21"/>
                <w:szCs w:val="21"/>
                <w:highlight w:val="none"/>
              </w:rPr>
              <w:t>周岁以下</w:t>
            </w:r>
            <w:r>
              <w:rPr>
                <w:rFonts w:hint="eastAsia" w:ascii="宋体" w:hAnsi="宋体" w:eastAsia="宋体" w:cs="宋体"/>
                <w:sz w:val="21"/>
                <w:szCs w:val="21"/>
                <w:highlight w:val="none"/>
                <w:lang w:val="en-US" w:eastAsia="zh-CN"/>
              </w:rPr>
              <w:t>，为</w:t>
            </w:r>
            <w:r>
              <w:rPr>
                <w:rFonts w:hint="eastAsia" w:ascii="宋体" w:hAnsi="宋体" w:eastAsia="宋体" w:cs="宋体"/>
                <w:sz w:val="21"/>
                <w:szCs w:val="21"/>
                <w:highlight w:val="none"/>
              </w:rPr>
              <w:t>退伍军人</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lang w:val="en-US" w:eastAsia="zh-CN"/>
              </w:rPr>
              <w:t>提供一人得1分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满分6分</w:t>
            </w:r>
            <w:r>
              <w:rPr>
                <w:rFonts w:hint="eastAsia" w:ascii="宋体" w:hAnsi="宋体" w:eastAsia="宋体" w:cs="宋体"/>
                <w:sz w:val="21"/>
                <w:szCs w:val="21"/>
                <w:highlight w:val="none"/>
              </w:rPr>
              <w:t>；（提供相关证明材料</w:t>
            </w:r>
            <w:r>
              <w:rPr>
                <w:rFonts w:hint="eastAsia" w:ascii="宋体" w:hAnsi="宋体" w:eastAsia="宋体" w:cs="宋体"/>
                <w:sz w:val="21"/>
                <w:szCs w:val="21"/>
                <w:highlight w:val="none"/>
                <w:lang w:val="en-US" w:eastAsia="zh-CN"/>
              </w:rPr>
              <w:t>扫描</w:t>
            </w:r>
            <w:r>
              <w:rPr>
                <w:rFonts w:hint="eastAsia" w:ascii="宋体" w:hAnsi="宋体" w:eastAsia="宋体" w:cs="宋体"/>
                <w:sz w:val="21"/>
                <w:szCs w:val="21"/>
                <w:highlight w:val="none"/>
              </w:rPr>
              <w:t>件，不提供不得分）</w:t>
            </w:r>
          </w:p>
          <w:p w14:paraId="3BDF03D1">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②本项目服务人员中有具备大专及以上学历</w:t>
            </w:r>
            <w:r>
              <w:rPr>
                <w:rFonts w:hint="eastAsia" w:ascii="宋体" w:hAnsi="宋体" w:eastAsia="宋体" w:cs="宋体"/>
                <w:sz w:val="21"/>
                <w:szCs w:val="21"/>
                <w:highlight w:val="none"/>
                <w:lang w:val="en-US" w:eastAsia="zh-CN"/>
              </w:rPr>
              <w:t>的，提供一人得1分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满分4分。</w:t>
            </w:r>
            <w:r>
              <w:rPr>
                <w:rFonts w:hint="eastAsia" w:ascii="宋体" w:hAnsi="宋体" w:eastAsia="宋体" w:cs="宋体"/>
                <w:sz w:val="21"/>
                <w:szCs w:val="21"/>
                <w:highlight w:val="none"/>
              </w:rPr>
              <w:t>（提供相关证明材料</w:t>
            </w:r>
            <w:r>
              <w:rPr>
                <w:rFonts w:hint="eastAsia" w:ascii="宋体" w:hAnsi="宋体" w:eastAsia="宋体" w:cs="宋体"/>
                <w:sz w:val="21"/>
                <w:szCs w:val="21"/>
                <w:highlight w:val="none"/>
                <w:lang w:val="en-US" w:eastAsia="zh-CN"/>
              </w:rPr>
              <w:t>扫描</w:t>
            </w:r>
            <w:r>
              <w:rPr>
                <w:rFonts w:hint="eastAsia" w:ascii="宋体" w:hAnsi="宋体" w:eastAsia="宋体" w:cs="宋体"/>
                <w:sz w:val="21"/>
                <w:szCs w:val="21"/>
                <w:highlight w:val="none"/>
              </w:rPr>
              <w:t>件，不提供不得分）</w:t>
            </w:r>
          </w:p>
          <w:p w14:paraId="4D03497A">
            <w:pPr>
              <w:snapToGrid w:val="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③</w:t>
            </w:r>
            <w:r>
              <w:rPr>
                <w:rFonts w:hint="eastAsia" w:ascii="宋体" w:hAnsi="宋体" w:eastAsia="宋体" w:cs="宋体"/>
                <w:sz w:val="21"/>
                <w:szCs w:val="21"/>
                <w:highlight w:val="none"/>
              </w:rPr>
              <w:t>本项目服务人员</w:t>
            </w:r>
            <w:r>
              <w:rPr>
                <w:rFonts w:hint="eastAsia" w:ascii="宋体" w:hAnsi="宋体" w:eastAsia="宋体" w:cs="宋体"/>
                <w:sz w:val="21"/>
                <w:szCs w:val="21"/>
                <w:highlight w:val="none"/>
                <w:lang w:val="en-US" w:eastAsia="zh-CN"/>
              </w:rPr>
              <w:t>中</w:t>
            </w:r>
            <w:r>
              <w:rPr>
                <w:rFonts w:hint="eastAsia" w:ascii="宋体" w:hAnsi="宋体" w:eastAsia="宋体" w:cs="宋体"/>
                <w:sz w:val="21"/>
                <w:szCs w:val="21"/>
                <w:highlight w:val="none"/>
              </w:rPr>
              <w:t>持有B</w:t>
            </w:r>
            <w:r>
              <w:rPr>
                <w:rFonts w:hint="eastAsia" w:ascii="宋体" w:hAnsi="宋体" w:eastAsia="宋体" w:cs="宋体"/>
                <w:sz w:val="21"/>
                <w:szCs w:val="21"/>
                <w:highlight w:val="none"/>
                <w:lang w:val="en-US" w:eastAsia="zh-CN"/>
              </w:rPr>
              <w:t>2及以上</w:t>
            </w:r>
            <w:r>
              <w:rPr>
                <w:rFonts w:hint="eastAsia" w:ascii="宋体" w:hAnsi="宋体" w:eastAsia="宋体" w:cs="宋体"/>
                <w:sz w:val="21"/>
                <w:szCs w:val="21"/>
                <w:highlight w:val="none"/>
              </w:rPr>
              <w:t>驾照的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年龄45周岁以下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，高中（含）以上文化程度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提供一人得1分，</w:t>
            </w:r>
            <w:r>
              <w:rPr>
                <w:rFonts w:hint="eastAsia" w:ascii="宋体" w:hAnsi="宋体" w:eastAsia="宋体" w:cs="宋体"/>
                <w:sz w:val="21"/>
                <w:szCs w:val="21"/>
                <w:highlight w:val="none"/>
              </w:rPr>
              <w:t>满分 2分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（提供相关证明材料</w:t>
            </w:r>
            <w:r>
              <w:rPr>
                <w:rFonts w:hint="eastAsia" w:ascii="宋体" w:hAnsi="宋体" w:eastAsia="宋体" w:cs="宋体"/>
                <w:sz w:val="21"/>
                <w:szCs w:val="21"/>
                <w:highlight w:val="none"/>
                <w:lang w:val="en-US" w:eastAsia="zh-CN"/>
              </w:rPr>
              <w:t>扫描</w:t>
            </w:r>
            <w:r>
              <w:rPr>
                <w:rFonts w:hint="eastAsia" w:ascii="宋体" w:hAnsi="宋体" w:eastAsia="宋体" w:cs="宋体"/>
                <w:sz w:val="21"/>
                <w:szCs w:val="21"/>
                <w:highlight w:val="none"/>
              </w:rPr>
              <w:t>件，不提供不得分）</w:t>
            </w:r>
          </w:p>
          <w:p w14:paraId="73D8C748">
            <w:pPr>
              <w:snapToGrid w:val="0"/>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④本项目服务人员中具有中华人民共和国人力资源和社会保障部和应急管理部紧急救援促进中心联合颁发‌‌的应急救援员证书的，提供一人得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en-US"/>
              </w:rPr>
              <w:t>分，满分</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en-US"/>
              </w:rPr>
              <w:t>分。（提供相关证明材料扫描件，不提供不得分）</w:t>
            </w:r>
          </w:p>
          <w:p w14:paraId="4F7BB25B">
            <w:pPr>
              <w:snapToGrid w:val="0"/>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（需提供相关证书扫描件及近3个月</w:t>
            </w:r>
            <w:r>
              <w:rPr>
                <w:rFonts w:hint="eastAsia" w:ascii="宋体" w:hAnsi="宋体" w:eastAsia="宋体" w:cs="宋体"/>
                <w:sz w:val="21"/>
                <w:szCs w:val="21"/>
                <w:highlight w:val="none"/>
                <w:lang w:val="en-US" w:eastAsia="zh-CN"/>
              </w:rPr>
              <w:t>内任意一个月的</w:t>
            </w:r>
            <w:r>
              <w:rPr>
                <w:rFonts w:hint="eastAsia" w:ascii="宋体" w:hAnsi="宋体" w:eastAsia="宋体" w:cs="宋体"/>
                <w:sz w:val="21"/>
                <w:szCs w:val="21"/>
                <w:highlight w:val="none"/>
                <w:lang w:val="en-US"/>
              </w:rPr>
              <w:t>社保缴纳证明）</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14:paraId="7263B85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14:paraId="0E0BFDE7">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客观分</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059798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DDD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2341E05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r>
              <w:rPr>
                <w:rFonts w:hint="eastAsia" w:ascii="宋体" w:hAnsi="宋体" w:cs="宋体"/>
                <w:b/>
                <w:bCs/>
                <w:i w:val="0"/>
                <w:iCs w:val="0"/>
                <w:color w:val="000000"/>
                <w:kern w:val="0"/>
                <w:sz w:val="21"/>
                <w:szCs w:val="21"/>
                <w:u w:val="none"/>
                <w:lang w:val="en-US" w:eastAsia="zh-CN" w:bidi="ar"/>
              </w:rPr>
              <w:t>9</w:t>
            </w:r>
          </w:p>
        </w:tc>
        <w:tc>
          <w:tcPr>
            <w:tcW w:w="592" w:type="pct"/>
            <w:tcBorders>
              <w:top w:val="single" w:color="auto" w:sz="4" w:space="0"/>
              <w:left w:val="single" w:color="auto" w:sz="4" w:space="0"/>
              <w:bottom w:val="single" w:color="auto" w:sz="4" w:space="0"/>
              <w:right w:val="single" w:color="auto" w:sz="4" w:space="0"/>
            </w:tcBorders>
            <w:shd w:val="clear" w:color="auto" w:fill="auto"/>
            <w:vAlign w:val="center"/>
          </w:tcPr>
          <w:p w14:paraId="5383E2F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合理化建议</w:t>
            </w:r>
          </w:p>
        </w:tc>
        <w:tc>
          <w:tcPr>
            <w:tcW w:w="2735" w:type="pct"/>
            <w:tcBorders>
              <w:top w:val="single" w:color="auto" w:sz="4" w:space="0"/>
              <w:left w:val="single" w:color="auto" w:sz="4" w:space="0"/>
              <w:bottom w:val="single" w:color="auto" w:sz="4" w:space="0"/>
              <w:right w:val="single" w:color="auto" w:sz="4" w:space="0"/>
            </w:tcBorders>
            <w:shd w:val="clear" w:color="auto" w:fill="auto"/>
            <w:vAlign w:val="center"/>
          </w:tcPr>
          <w:p w14:paraId="5A3138F8">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针对本项目提出合理化、优化建议情况。</w:t>
            </w:r>
          </w:p>
          <w:p w14:paraId="1FE2A393">
            <w:pPr>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根据对本项目的理解，提出针对项目实施较为实用的建议和意见，确实合理有效的每项得0.5分，最高</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14:paraId="1F7C0D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14:paraId="14CD2F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主观分</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386552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C971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4372162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仿宋" w:asciiTheme="minorEastAsia" w:hAnsiTheme="minorEastAsia" w:eastAsiaTheme="minorEastAsia"/>
                <w:b/>
                <w:bCs/>
                <w:szCs w:val="21"/>
                <w:lang w:val="en-US" w:eastAsia="zh-CN"/>
              </w:rPr>
              <w:t>20</w:t>
            </w:r>
          </w:p>
        </w:tc>
        <w:tc>
          <w:tcPr>
            <w:tcW w:w="332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37655B">
            <w:pPr>
              <w:spacing w:line="360" w:lineRule="auto"/>
              <w:outlineLvl w:val="0"/>
              <w:rPr>
                <w:rFonts w:hint="eastAsia" w:cs="仿宋" w:asciiTheme="minorEastAsia" w:hAnsiTheme="minorEastAsia" w:eastAsiaTheme="minorEastAsia"/>
                <w:szCs w:val="21"/>
              </w:rPr>
            </w:pPr>
            <w:r>
              <w:rPr>
                <w:rFonts w:hint="eastAsia" w:cs="仿宋" w:asciiTheme="minorEastAsia" w:hAnsiTheme="minorEastAsia" w:eastAsiaTheme="minorEastAsia"/>
                <w:szCs w:val="21"/>
              </w:rPr>
              <w:t>有效投标报价的最低价作为评标基准价，其最低报价为满分；按［投标报价得分=（评标基准价/投标报价）*10］的计算公式计算。</w:t>
            </w:r>
          </w:p>
          <w:p w14:paraId="4DEC686E">
            <w:pPr>
              <w:spacing w:line="360" w:lineRule="auto"/>
              <w:outlineLvl w:val="0"/>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评标过程中，不得去掉报价中的最高报价和最低报价。</w:t>
            </w:r>
          </w:p>
          <w:p w14:paraId="210D6DDC">
            <w:pPr>
              <w:spacing w:line="360" w:lineRule="auto"/>
              <w:outlineLvl w:val="0"/>
              <w:rPr>
                <w:rFonts w:hint="eastAsia" w:ascii="宋体" w:hAnsi="宋体" w:eastAsia="宋体" w:cs="宋体"/>
                <w:i w:val="0"/>
                <w:iCs w:val="0"/>
                <w:color w:val="000000"/>
                <w:kern w:val="0"/>
                <w:sz w:val="21"/>
                <w:szCs w:val="21"/>
                <w:u w:val="none"/>
                <w:lang w:val="en-US" w:eastAsia="zh-CN" w:bidi="ar"/>
              </w:rPr>
            </w:pPr>
            <w:r>
              <w:rPr>
                <w:rFonts w:hint="eastAsia" w:cs="仿宋" w:asciiTheme="minorEastAsia" w:hAnsiTheme="minorEastAsia" w:eastAsiaTheme="minorEastAsia"/>
                <w:szCs w:val="21"/>
              </w:rPr>
              <w:t>因落实政府采购政策需要进行价格调整的，以调整后的价格计算评标基准价和投标报价。</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14:paraId="05ED29C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14:paraId="18FE7E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188D03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5F37FC1E">
      <w:pPr>
        <w:snapToGrid w:val="0"/>
        <w:spacing w:line="360" w:lineRule="auto"/>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20"/>
          <w:szCs w:val="20"/>
          <w:shd w:val="clear" w:color="auto" w:fill="FFFFFF"/>
          <w14:textFill>
            <w14:solidFill>
              <w14:schemeClr w14:val="tx1"/>
            </w14:solidFill>
          </w14:textFill>
        </w:rPr>
        <w:t> *</w:t>
      </w:r>
      <w:r>
        <w:rPr>
          <w:rFonts w:hint="eastAsia" w:cs="宋体" w:asciiTheme="minorEastAsia" w:hAnsiTheme="minorEastAsia" w:eastAsiaTheme="minorEastAsia"/>
          <w:b/>
          <w:color w:val="000000" w:themeColor="text1"/>
          <w:sz w:val="24"/>
          <w14:textFill>
            <w14:solidFill>
              <w14:schemeClr w14:val="tx1"/>
            </w14:solidFill>
          </w14:textFill>
        </w:rPr>
        <w:t>备注：</w:t>
      </w:r>
      <w:r>
        <w:rPr>
          <w:rFonts w:hint="eastAsia" w:cs="宋体" w:asciiTheme="minorEastAsia" w:hAnsiTheme="minorEastAsia" w:eastAsiaTheme="minorEastAsia"/>
          <w:color w:val="000000" w:themeColor="text1"/>
          <w:sz w:val="24"/>
          <w14:textFill>
            <w14:solidFill>
              <w14:schemeClr w14:val="tx1"/>
            </w14:solidFill>
          </w14:textFill>
        </w:rPr>
        <w:t>投标人编制投标文件（商务技术文件部分）时，建议按此目录（序号和内容）提供评标标准相应的商务技术资料。</w:t>
      </w:r>
    </w:p>
    <w:p w14:paraId="3BF81589">
      <w:pPr>
        <w:snapToGrid w:val="0"/>
        <w:spacing w:line="360" w:lineRule="auto"/>
        <w:rPr>
          <w:rFonts w:cs="宋体" w:asciiTheme="minorEastAsia" w:hAnsiTheme="minorEastAsia" w:eastAsiaTheme="minorEastAsia"/>
          <w:color w:val="000000" w:themeColor="text1"/>
          <w:sz w:val="24"/>
          <w14:textFill>
            <w14:solidFill>
              <w14:schemeClr w14:val="tx1"/>
            </w14:solidFill>
          </w14:textFill>
        </w:rPr>
      </w:pPr>
    </w:p>
    <w:p w14:paraId="5E1C2832">
      <w:pPr>
        <w:rPr>
          <w:rFonts w:cs="宋体" w:asciiTheme="minorEastAsia" w:hAnsiTheme="minorEastAsia" w:eastAsiaTheme="minorEastAsia"/>
          <w:b/>
          <w:color w:val="000000" w:themeColor="text1"/>
          <w:sz w:val="32"/>
          <w14:textFill>
            <w14:solidFill>
              <w14:schemeClr w14:val="tx1"/>
            </w14:solidFill>
          </w14:textFill>
        </w:rPr>
      </w:pPr>
      <w:r>
        <w:rPr>
          <w:rFonts w:hint="eastAsia" w:cs="宋体" w:asciiTheme="minorEastAsia" w:hAnsiTheme="minorEastAsia" w:eastAsiaTheme="minorEastAsia"/>
          <w:b/>
          <w:color w:val="000000" w:themeColor="text1"/>
          <w:sz w:val="32"/>
          <w14:textFill>
            <w14:solidFill>
              <w14:schemeClr w14:val="tx1"/>
            </w14:solidFill>
          </w14:textFill>
        </w:rPr>
        <w:br w:type="page"/>
      </w:r>
    </w:p>
    <w:p w14:paraId="1B73984A">
      <w:pPr>
        <w:snapToGrid w:val="0"/>
        <w:spacing w:line="360" w:lineRule="auto"/>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32"/>
          <w14:textFill>
            <w14:solidFill>
              <w14:schemeClr w14:val="tx1"/>
            </w14:solidFill>
          </w14:textFill>
        </w:rPr>
        <w:t>一、评标方法</w:t>
      </w:r>
    </w:p>
    <w:p w14:paraId="0010EB13">
      <w:pPr>
        <w:adjustRightInd/>
        <w:spacing w:line="360" w:lineRule="auto"/>
        <w:ind w:firstLine="472" w:firstLineChars="196"/>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1.本项目采用综合评分法。</w:t>
      </w:r>
      <w:r>
        <w:rPr>
          <w:rFonts w:hint="eastAsia" w:cs="宋体" w:asciiTheme="minorEastAsia" w:hAnsiTheme="minorEastAsia" w:eastAsiaTheme="minorEastAsia"/>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428CE56A">
      <w:pPr>
        <w:adjustRightInd/>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sz w:val="32"/>
          <w14:textFill>
            <w14:solidFill>
              <w14:schemeClr w14:val="tx1"/>
            </w14:solidFill>
          </w14:textFill>
        </w:rPr>
        <w:t>二、评标标准</w:t>
      </w:r>
    </w:p>
    <w:p w14:paraId="098D1A03">
      <w:pPr>
        <w:spacing w:line="360" w:lineRule="auto"/>
        <w:ind w:firstLine="472" w:firstLineChars="196"/>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2.评标标准：</w:t>
      </w:r>
      <w:r>
        <w:rPr>
          <w:rFonts w:hint="eastAsia" w:cs="宋体" w:asciiTheme="minorEastAsia" w:hAnsiTheme="minorEastAsia" w:eastAsiaTheme="minorEastAsia"/>
          <w:color w:val="000000" w:themeColor="text1"/>
          <w:kern w:val="0"/>
          <w:sz w:val="24"/>
          <w14:textFill>
            <w14:solidFill>
              <w14:schemeClr w14:val="tx1"/>
            </w14:solidFill>
          </w14:textFill>
        </w:rPr>
        <w:t>见评标办法前附表。</w:t>
      </w:r>
    </w:p>
    <w:p w14:paraId="79217486">
      <w:pPr>
        <w:spacing w:line="360" w:lineRule="auto"/>
        <w:rPr>
          <w:rFonts w:cs="宋体" w:asciiTheme="minorEastAsia" w:hAnsiTheme="minorEastAsia" w:eastAsiaTheme="minorEastAsia"/>
          <w:b/>
          <w:color w:val="000000" w:themeColor="text1"/>
          <w:sz w:val="36"/>
          <w:szCs w:val="36"/>
          <w14:textFill>
            <w14:solidFill>
              <w14:schemeClr w14:val="tx1"/>
            </w14:solidFill>
          </w14:textFill>
        </w:rPr>
      </w:pPr>
      <w:r>
        <w:rPr>
          <w:rFonts w:hint="eastAsia" w:cs="宋体" w:asciiTheme="minorEastAsia" w:hAnsiTheme="minorEastAsia" w:eastAsiaTheme="minorEastAsia"/>
          <w:b/>
          <w:color w:val="000000" w:themeColor="text1"/>
          <w:sz w:val="36"/>
          <w:szCs w:val="36"/>
          <w14:textFill>
            <w14:solidFill>
              <w14:schemeClr w14:val="tx1"/>
            </w14:solidFill>
          </w14:textFill>
        </w:rPr>
        <w:t>三、评标程序</w:t>
      </w:r>
    </w:p>
    <w:p w14:paraId="4FD541DC">
      <w:pPr>
        <w:spacing w:line="360" w:lineRule="auto"/>
        <w:ind w:firstLine="472" w:firstLineChars="196"/>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3.1符合性审查。</w:t>
      </w:r>
      <w:r>
        <w:rPr>
          <w:rFonts w:hint="eastAsia" w:cs="宋体" w:asciiTheme="minorEastAsia" w:hAnsiTheme="minorEastAsia" w:eastAsiaTheme="minorEastAsia"/>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7F8BF878">
      <w:pPr>
        <w:spacing w:line="360" w:lineRule="auto"/>
        <w:ind w:firstLine="472" w:firstLineChars="196"/>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3.2 比较与评价。</w:t>
      </w:r>
      <w:r>
        <w:rPr>
          <w:rFonts w:hint="eastAsia" w:cs="宋体" w:asciiTheme="minorEastAsia" w:hAnsiTheme="minorEastAsia" w:eastAsiaTheme="minorEastAsia"/>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043A6A87">
      <w:pPr>
        <w:spacing w:line="360" w:lineRule="auto"/>
        <w:ind w:firstLine="472" w:firstLineChars="196"/>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3.3汇总商务技术得分。</w:t>
      </w:r>
      <w:r>
        <w:rPr>
          <w:rFonts w:hint="eastAsia" w:cs="宋体" w:asciiTheme="minorEastAsia" w:hAnsiTheme="minorEastAsia" w:eastAsiaTheme="minorEastAsia"/>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27EA40C3">
      <w:pPr>
        <w:spacing w:line="360" w:lineRule="auto"/>
        <w:ind w:firstLine="472" w:firstLineChars="196"/>
        <w:rPr>
          <w:rFonts w:cs="宋体" w:asciiTheme="minorEastAsia" w:hAnsiTheme="minorEastAsia" w:eastAsiaTheme="minorEastAsia"/>
          <w:b/>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3.4报价评审。</w:t>
      </w:r>
    </w:p>
    <w:p w14:paraId="7C6994DA">
      <w:pPr>
        <w:pStyle w:val="185"/>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14:paraId="5A042934">
      <w:pPr>
        <w:pStyle w:val="185"/>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6C330F75">
      <w:pPr>
        <w:pStyle w:val="185"/>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14:paraId="02089C7F">
      <w:pPr>
        <w:pStyle w:val="185"/>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14:paraId="34452BF4">
      <w:pPr>
        <w:pStyle w:val="185"/>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14:paraId="7FE66B6F">
      <w:pPr>
        <w:pStyle w:val="185"/>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6554D4EE">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14:paraId="42143CB7">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14:paraId="51F18870">
      <w:pPr>
        <w:pStyle w:val="185"/>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2E023FC">
      <w:pPr>
        <w:pStyle w:val="185"/>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14:textFill>
            <w14:solidFill>
              <w14:schemeClr w14:val="tx1"/>
            </w14:solidFill>
          </w14:textFill>
        </w:rPr>
        <w:t>20</w:t>
      </w:r>
      <w:r>
        <w:rPr>
          <w:rFonts w:hint="eastAsia" w:ascii="宋体" w:hAnsi="宋体" w:cs="宋体"/>
          <w:color w:val="000000" w:themeColor="text1"/>
          <w:kern w:val="0"/>
          <w:szCs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14:textFill>
            <w14:solidFill>
              <w14:schemeClr w14:val="tx1"/>
            </w14:solidFill>
          </w14:textFill>
        </w:rPr>
        <w:t>6</w:t>
      </w:r>
      <w:r>
        <w:rPr>
          <w:rFonts w:hint="eastAsia" w:ascii="宋体" w:hAnsi="宋体" w:cs="宋体"/>
          <w:color w:val="000000" w:themeColor="text1"/>
          <w:kern w:val="0"/>
          <w:szCs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74D44BD1">
      <w:pPr>
        <w:spacing w:line="360" w:lineRule="auto"/>
        <w:ind w:firstLine="482" w:firstLineChars="200"/>
        <w:rPr>
          <w:rFonts w:cs="宋体" w:asciiTheme="minorEastAsia" w:hAnsiTheme="minorEastAsia" w:eastAsiaTheme="minorEastAsia"/>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F18A23B">
      <w:pPr>
        <w:spacing w:line="360" w:lineRule="auto"/>
        <w:ind w:firstLine="480" w:firstLineChars="200"/>
        <w:rPr>
          <w:rFonts w:cs="宋体" w:asciiTheme="minorEastAsia" w:hAnsiTheme="minorEastAsia" w:eastAsiaTheme="minorEastAsia"/>
          <w:b/>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投标人推荐资格；评审得分相同的，采取随机抽取方式确定，其他同品牌投标人不作为中标候选人。</w:t>
      </w:r>
    </w:p>
    <w:p w14:paraId="5DD7B3EC">
      <w:pPr>
        <w:spacing w:line="360" w:lineRule="auto"/>
        <w:ind w:firstLine="472" w:firstLineChars="196"/>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3.6编写评标报告。</w:t>
      </w:r>
      <w:r>
        <w:rPr>
          <w:rFonts w:hint="eastAsia" w:cs="宋体" w:asciiTheme="minorEastAsia" w:hAnsiTheme="minorEastAsia" w:eastAsiaTheme="minorEastAsia"/>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15BE604">
      <w:pPr>
        <w:widowControl/>
        <w:shd w:val="clear" w:color="auto" w:fill="FFFFFF"/>
        <w:adjustRightInd/>
        <w:spacing w:after="225" w:line="315" w:lineRule="atLeast"/>
        <w:jc w:val="left"/>
        <w:rPr>
          <w:rFonts w:cs="宋体" w:asciiTheme="minorEastAsia" w:hAnsiTheme="minorEastAsia" w:eastAsiaTheme="minorEastAsia"/>
          <w:b/>
          <w:color w:val="000000" w:themeColor="text1"/>
          <w:sz w:val="32"/>
          <w14:textFill>
            <w14:solidFill>
              <w14:schemeClr w14:val="tx1"/>
            </w14:solidFill>
          </w14:textFill>
        </w:rPr>
      </w:pPr>
      <w:r>
        <w:rPr>
          <w:rFonts w:hint="eastAsia" w:cs="宋体" w:asciiTheme="minorEastAsia" w:hAnsiTheme="minorEastAsia" w:eastAsiaTheme="minorEastAsia"/>
          <w:b/>
          <w:color w:val="000000" w:themeColor="text1"/>
          <w:sz w:val="32"/>
          <w14:textFill>
            <w14:solidFill>
              <w14:schemeClr w14:val="tx1"/>
            </w14:solidFill>
          </w14:textFill>
        </w:rPr>
        <w:t>四、评标中的其他事项</w:t>
      </w:r>
    </w:p>
    <w:p w14:paraId="415630E8">
      <w:pPr>
        <w:pStyle w:val="185"/>
        <w:spacing w:before="0"/>
        <w:ind w:firstLine="472" w:firstLineChars="196"/>
        <w:rPr>
          <w:rFonts w:cs="宋体" w:asciiTheme="minorEastAsia" w:hAnsiTheme="minorEastAsia" w:eastAsiaTheme="minorEastAsia"/>
          <w:color w:val="000000" w:themeColor="text1"/>
          <w:kern w:val="0"/>
          <w:szCs w:val="24"/>
          <w14:textFill>
            <w14:solidFill>
              <w14:schemeClr w14:val="tx1"/>
            </w14:solidFill>
          </w14:textFill>
        </w:rPr>
      </w:pPr>
      <w:r>
        <w:rPr>
          <w:rFonts w:hint="eastAsia" w:cs="宋体" w:asciiTheme="minorEastAsia" w:hAnsiTheme="minorEastAsia" w:eastAsiaTheme="minorEastAsia"/>
          <w:b/>
          <w:color w:val="000000" w:themeColor="text1"/>
          <w:kern w:val="0"/>
          <w:szCs w:val="24"/>
          <w14:textFill>
            <w14:solidFill>
              <w14:schemeClr w14:val="tx1"/>
            </w14:solidFill>
          </w14:textFill>
        </w:rPr>
        <w:t>4.1投标人澄清、说明或者补正。</w:t>
      </w:r>
      <w:r>
        <w:rPr>
          <w:rFonts w:hint="eastAsia" w:cs="宋体" w:asciiTheme="minorEastAsia" w:hAnsiTheme="minorEastAsia" w:eastAsiaTheme="minorEastAsia"/>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88E41C2">
      <w:pPr>
        <w:pStyle w:val="32"/>
        <w:spacing w:line="360" w:lineRule="auto"/>
        <w:ind w:left="954" w:leftChars="226" w:hanging="479" w:firstLineChars="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kern w:val="0"/>
          <w14:textFill>
            <w14:solidFill>
              <w14:schemeClr w14:val="tx1"/>
            </w14:solidFill>
          </w14:textFill>
        </w:rPr>
        <w:t>4.2投标无效。</w:t>
      </w:r>
      <w:r>
        <w:rPr>
          <w:rFonts w:hint="eastAsia" w:cs="宋体" w:asciiTheme="minorEastAsia" w:hAnsiTheme="minorEastAsia" w:eastAsiaTheme="minorEastAsia"/>
          <w:color w:val="000000" w:themeColor="text1"/>
          <w:szCs w:val="21"/>
          <w14:textFill>
            <w14:solidFill>
              <w14:schemeClr w14:val="tx1"/>
            </w14:solidFill>
          </w14:textFill>
        </w:rPr>
        <w:t>有下列情形之一的，投标无效：</w:t>
      </w:r>
    </w:p>
    <w:bookmarkEnd w:id="15"/>
    <w:p w14:paraId="22731B27">
      <w:pPr>
        <w:spacing w:line="360" w:lineRule="auto"/>
        <w:ind w:firstLine="480" w:firstLineChars="200"/>
        <w:rPr>
          <w:rFonts w:hint="eastAsia" w:ascii="宋体" w:hAnsi="宋体" w:eastAsia="宋体" w:cs="宋体"/>
          <w:kern w:val="0"/>
          <w:sz w:val="24"/>
          <w:szCs w:val="24"/>
        </w:rPr>
      </w:pPr>
      <w:bookmarkStart w:id="397" w:name="第五部分"/>
      <w:bookmarkStart w:id="398" w:name="_Toc86217003"/>
      <w:r>
        <w:rPr>
          <w:rFonts w:hint="eastAsia" w:ascii="宋体" w:hAnsi="宋体" w:eastAsia="宋体" w:cs="宋体"/>
          <w:kern w:val="0"/>
          <w:sz w:val="24"/>
          <w:szCs w:val="24"/>
        </w:rPr>
        <w:t>4.2.1投标人不具备招标文件中规定的资格要求的（投标人未提供有效的资格文件的，视为投标人不具备招标文件中规定的资格要求）；</w:t>
      </w:r>
    </w:p>
    <w:p w14:paraId="338F0240">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4.2.2投标文件未按照招标文件要求签署、盖章的；</w:t>
      </w:r>
    </w:p>
    <w:p w14:paraId="46C7464B">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4.2.3采购人拟采购的产品属于政府强制采购的节能产品品目清单范围的，投标人相应的投标产品未获得国家确定的认证机构出具的、处于有效期之内的节能产品认证证书的；</w:t>
      </w:r>
    </w:p>
    <w:p w14:paraId="11F63E5C">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4.2.4投标文件含有采购人不能接受的附加条件的；</w:t>
      </w:r>
    </w:p>
    <w:p w14:paraId="02E8BA03">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4.2.5投标文件中承诺的投标有效期少于招标文件中载明的投标有效期的；</w:t>
      </w:r>
    </w:p>
    <w:p w14:paraId="396FF5C5">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4.2.6投标文件出现不是唯一的、有选择性投标报价的;</w:t>
      </w:r>
    </w:p>
    <w:p w14:paraId="6AB47DCB">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4.2.7投标报价超过招标文件中规定的预算金额或者最高限价的;</w:t>
      </w:r>
    </w:p>
    <w:p w14:paraId="033107FC">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444CBBB5">
      <w:pPr>
        <w:spacing w:line="360" w:lineRule="auto"/>
        <w:ind w:firstLine="480" w:firstLineChars="200"/>
        <w:rPr>
          <w:rFonts w:hint="eastAsia" w:ascii="宋体" w:hAnsi="宋体" w:eastAsia="宋体" w:cs="宋体"/>
          <w:kern w:val="0"/>
          <w:sz w:val="24"/>
          <w:szCs w:val="24"/>
        </w:rPr>
      </w:pPr>
      <w:r>
        <w:rPr>
          <w:rFonts w:hint="eastAsia" w:ascii="宋体" w:hAnsi="宋体" w:cs="宋体"/>
          <w:color w:val="000000" w:themeColor="text1"/>
          <w:kern w:val="0"/>
          <w:sz w:val="24"/>
          <w14:textFill>
            <w14:solidFill>
              <w14:schemeClr w14:val="tx1"/>
            </w14:solidFill>
          </w14:textFill>
        </w:rPr>
        <w:t xml:space="preserve">4.2.9 </w:t>
      </w:r>
      <w:r>
        <w:rPr>
          <w:rFonts w:hint="eastAsia" w:ascii="宋体" w:hAnsi="宋体" w:cs="宋体"/>
          <w:b/>
          <w:bCs/>
          <w:color w:val="000000" w:themeColor="text1"/>
          <w:kern w:val="0"/>
          <w:sz w:val="24"/>
          <w14:textFill>
            <w14:solidFill>
              <w14:schemeClr w14:val="tx1"/>
            </w14:solidFill>
          </w14:textFill>
        </w:rPr>
        <w:t>供应商报价低于项目预算50%的，未在报价文件中详细阐述不影响产品质量或者诚信履约的具体原因的；</w:t>
      </w:r>
    </w:p>
    <w:p w14:paraId="343C0C7A">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w:t>
      </w:r>
      <w:r>
        <w:rPr>
          <w:rFonts w:hint="eastAsia" w:ascii="宋体" w:hAnsi="宋体" w:eastAsia="宋体" w:cs="宋体"/>
          <w:kern w:val="0"/>
          <w:sz w:val="24"/>
          <w:szCs w:val="24"/>
          <w:lang w:val="en-US" w:eastAsia="zh-CN"/>
        </w:rPr>
        <w:t>10《中小企业声明函》填写企业类型错误或者未填写企业类型的，投标无效。</w:t>
      </w:r>
    </w:p>
    <w:p w14:paraId="7BE6029A">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w:t>
      </w: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投标人对根据修正原则修正后的报价不确认的；</w:t>
      </w:r>
    </w:p>
    <w:p w14:paraId="6A1D8047">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投标人提供虚假材料投标的；</w:t>
      </w:r>
    </w:p>
    <w:p w14:paraId="726B021A">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  4.2.1</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投标人有恶意串通、妨碍其他投标人的竞争行为、损害采购人或者其他投标人的合法权益情形的；</w:t>
      </w:r>
    </w:p>
    <w:p w14:paraId="1FFD3762">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4.2.14</w:t>
      </w:r>
      <w:r>
        <w:rPr>
          <w:rFonts w:hint="eastAsia" w:ascii="宋体" w:hAnsi="宋体" w:eastAsia="宋体" w:cs="宋体"/>
          <w:kern w:val="0"/>
          <w:sz w:val="24"/>
          <w:szCs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2FAA096">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投标人仅提交备份投标文件，未在电子交易平台传输递交投标文件的，投标无效；</w:t>
      </w:r>
    </w:p>
    <w:p w14:paraId="7308EB10">
      <w:pPr>
        <w:spacing w:line="360" w:lineRule="auto"/>
        <w:ind w:firstLine="480" w:firstLineChars="200"/>
        <w:rPr>
          <w:rFonts w:hint="eastAsia" w:ascii="宋体" w:hAnsi="宋体" w:eastAsia="宋体" w:cs="宋体"/>
          <w:kern w:val="0"/>
          <w:sz w:val="24"/>
          <w:szCs w:val="24"/>
          <w:lang w:val="en-US"/>
        </w:rPr>
      </w:pPr>
      <w:r>
        <w:rPr>
          <w:rFonts w:hint="eastAsia" w:ascii="宋体" w:hAnsi="宋体" w:eastAsia="宋体" w:cs="宋体"/>
          <w:kern w:val="0"/>
          <w:sz w:val="24"/>
          <w:szCs w:val="24"/>
          <w:lang w:val="en-US"/>
        </w:rPr>
        <w:t>4.2.1</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lang w:val="en-US"/>
        </w:rPr>
        <w:t xml:space="preserve"> 投标文件不满足招标文件的其它实质性要求的；</w:t>
      </w:r>
    </w:p>
    <w:p w14:paraId="462E2FA9">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法律、法规、规章（适用本市的）及省级以上规范性文件（适用本市的）规定的其他无效情形。</w:t>
      </w:r>
    </w:p>
    <w:p w14:paraId="1A11A2C5">
      <w:pPr>
        <w:pStyle w:val="32"/>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259D7FE1">
      <w:pPr>
        <w:pStyle w:val="3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14:paraId="6BDD2B7F">
      <w:pPr>
        <w:pStyle w:val="3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69835868">
      <w:pPr>
        <w:pStyle w:val="3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14:paraId="2BF901F0">
      <w:pPr>
        <w:pStyle w:val="3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21307E08">
      <w:pPr>
        <w:pStyle w:val="3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废标后，采购代理机构应当将废标理由通知所有投标人。</w:t>
      </w:r>
    </w:p>
    <w:p w14:paraId="52327AA2">
      <w:pPr>
        <w:pStyle w:val="32"/>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974CF77">
      <w:pPr>
        <w:pStyle w:val="32"/>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3767233F">
      <w:pPr>
        <w:pStyle w:val="3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14:paraId="08712BB5">
      <w:pPr>
        <w:pStyle w:val="3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52396275">
      <w:pPr>
        <w:pStyle w:val="3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5ECDF1EB">
      <w:pPr>
        <w:pStyle w:val="3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14:paraId="7C995B8A">
      <w:pPr>
        <w:pStyle w:val="32"/>
        <w:snapToGrid w:val="0"/>
        <w:spacing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37897009">
      <w:pPr>
        <w:pStyle w:val="32"/>
        <w:snapToGrid w:val="0"/>
        <w:spacing w:line="360" w:lineRule="auto"/>
        <w:rPr>
          <w:rFonts w:cs="宋体" w:asciiTheme="minorEastAsia" w:hAnsiTheme="minorEastAsia" w:eastAsiaTheme="minorEastAsia"/>
          <w:color w:val="000000" w:themeColor="text1"/>
          <w14:textFill>
            <w14:solidFill>
              <w14:schemeClr w14:val="tx1"/>
            </w14:solidFill>
          </w14:textFill>
        </w:rPr>
      </w:pPr>
    </w:p>
    <w:p w14:paraId="2A490146">
      <w:pP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br w:type="page"/>
      </w:r>
    </w:p>
    <w:p w14:paraId="6FDE267E">
      <w:pPr>
        <w:pStyle w:val="32"/>
        <w:snapToGrid w:val="0"/>
        <w:spacing w:line="360" w:lineRule="auto"/>
        <w:rPr>
          <w:rFonts w:cs="宋体" w:asciiTheme="minorEastAsia" w:hAnsiTheme="minorEastAsia" w:eastAsiaTheme="minorEastAsia"/>
          <w:color w:val="000000" w:themeColor="text1"/>
          <w14:textFill>
            <w14:solidFill>
              <w14:schemeClr w14:val="tx1"/>
            </w14:solidFill>
          </w14:textFill>
        </w:rPr>
      </w:pPr>
    </w:p>
    <w:p w14:paraId="610AD2A5">
      <w:pPr>
        <w:spacing w:line="360" w:lineRule="auto"/>
        <w:ind w:left="720" w:leftChars="343" w:firstLine="1084" w:firstLineChars="300"/>
        <w:outlineLvl w:val="0"/>
        <w:rPr>
          <w:rFonts w:cs="宋体" w:asciiTheme="minorEastAsia" w:hAnsiTheme="minorEastAsia" w:eastAsiaTheme="minorEastAsia"/>
          <w:b/>
          <w:color w:val="000000" w:themeColor="text1"/>
          <w:sz w:val="36"/>
          <w:szCs w:val="36"/>
          <w14:textFill>
            <w14:solidFill>
              <w14:schemeClr w14:val="tx1"/>
            </w14:solidFill>
          </w14:textFill>
        </w:rPr>
      </w:pPr>
      <w:r>
        <w:rPr>
          <w:rFonts w:hint="eastAsia" w:cs="宋体" w:asciiTheme="minorEastAsia" w:hAnsiTheme="minorEastAsia" w:eastAsiaTheme="minorEastAsia"/>
          <w:b/>
          <w:color w:val="000000" w:themeColor="text1"/>
          <w:sz w:val="36"/>
          <w:szCs w:val="36"/>
          <w14:textFill>
            <w14:solidFill>
              <w14:schemeClr w14:val="tx1"/>
            </w14:solidFill>
          </w14:textFill>
        </w:rPr>
        <w:t>第五部分   拟签订的合同文本</w:t>
      </w:r>
    </w:p>
    <w:p w14:paraId="03C7A9B8">
      <w:pPr>
        <w:pStyle w:val="172"/>
        <w:ind w:firstLine="424"/>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合同编号：</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8A1ADDE">
      <w:pPr>
        <w:pStyle w:val="172"/>
        <w:ind w:firstLine="426"/>
        <w:rPr>
          <w:rFonts w:ascii="宋体" w:hAnsi="宋体" w:eastAsia="宋体" w:cs="宋体"/>
          <w:b/>
          <w:color w:val="000000" w:themeColor="text1"/>
          <w:sz w:val="24"/>
          <w:szCs w:val="24"/>
          <w14:textFill>
            <w14:solidFill>
              <w14:schemeClr w14:val="tx1"/>
            </w14:solidFill>
          </w14:textFill>
        </w:rPr>
      </w:pPr>
    </w:p>
    <w:p w14:paraId="357F3315">
      <w:pPr>
        <w:pStyle w:val="172"/>
        <w:ind w:firstLine="424"/>
        <w:rPr>
          <w:rFonts w:ascii="宋体" w:hAnsi="宋体" w:eastAsia="宋体" w:cs="宋体"/>
          <w:color w:val="000000" w:themeColor="text1"/>
          <w:sz w:val="24"/>
          <w:szCs w:val="24"/>
          <w14:textFill>
            <w14:solidFill>
              <w14:schemeClr w14:val="tx1"/>
            </w14:solidFill>
          </w14:textFill>
        </w:rPr>
      </w:pPr>
    </w:p>
    <w:p w14:paraId="3C8E9693">
      <w:pPr>
        <w:pStyle w:val="172"/>
        <w:ind w:firstLine="424"/>
        <w:rPr>
          <w:rFonts w:ascii="宋体" w:hAnsi="宋体" w:eastAsia="宋体" w:cs="宋体"/>
          <w:color w:val="000000" w:themeColor="text1"/>
          <w:sz w:val="24"/>
          <w:szCs w:val="24"/>
          <w14:textFill>
            <w14:solidFill>
              <w14:schemeClr w14:val="tx1"/>
            </w14:solidFill>
          </w14:textFill>
        </w:rPr>
      </w:pPr>
    </w:p>
    <w:p w14:paraId="35510103">
      <w:pPr>
        <w:pStyle w:val="172"/>
        <w:ind w:firstLine="424"/>
        <w:rPr>
          <w:rFonts w:ascii="宋体" w:hAnsi="宋体" w:eastAsia="宋体" w:cs="宋体"/>
          <w:color w:val="000000" w:themeColor="text1"/>
          <w:sz w:val="24"/>
          <w:szCs w:val="24"/>
          <w14:textFill>
            <w14:solidFill>
              <w14:schemeClr w14:val="tx1"/>
            </w14:solidFill>
          </w14:textFill>
        </w:rPr>
      </w:pPr>
    </w:p>
    <w:p w14:paraId="0E948851">
      <w:pPr>
        <w:pStyle w:val="172"/>
        <w:ind w:firstLine="424"/>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3BC3E65">
      <w:pPr>
        <w:pStyle w:val="172"/>
        <w:ind w:firstLine="424"/>
        <w:rPr>
          <w:rFonts w:ascii="宋体" w:hAnsi="宋体" w:eastAsia="宋体" w:cs="宋体"/>
          <w:color w:val="000000" w:themeColor="text1"/>
          <w:sz w:val="24"/>
          <w:szCs w:val="24"/>
          <w14:textFill>
            <w14:solidFill>
              <w14:schemeClr w14:val="tx1"/>
            </w14:solidFill>
          </w14:textFill>
        </w:rPr>
      </w:pPr>
    </w:p>
    <w:p w14:paraId="23239137">
      <w:pPr>
        <w:pStyle w:val="172"/>
        <w:ind w:firstLine="424"/>
        <w:rPr>
          <w:rFonts w:ascii="宋体" w:hAnsi="宋体" w:eastAsia="宋体" w:cs="宋体"/>
          <w:color w:val="000000" w:themeColor="text1"/>
          <w:sz w:val="24"/>
          <w:szCs w:val="24"/>
          <w14:textFill>
            <w14:solidFill>
              <w14:schemeClr w14:val="tx1"/>
            </w14:solidFill>
          </w14:textFill>
        </w:rPr>
      </w:pPr>
    </w:p>
    <w:p w14:paraId="27F18998">
      <w:pPr>
        <w:pStyle w:val="172"/>
        <w:ind w:firstLine="424"/>
        <w:rPr>
          <w:rFonts w:ascii="宋体" w:hAnsi="宋体" w:eastAsia="宋体" w:cs="宋体"/>
          <w:color w:val="000000" w:themeColor="text1"/>
          <w:sz w:val="24"/>
          <w:szCs w:val="24"/>
          <w14:textFill>
            <w14:solidFill>
              <w14:schemeClr w14:val="tx1"/>
            </w14:solidFill>
          </w14:textFill>
        </w:rPr>
      </w:pPr>
    </w:p>
    <w:p w14:paraId="1BF52F5E">
      <w:pPr>
        <w:pStyle w:val="172"/>
        <w:ind w:firstLine="424"/>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B533BC9">
      <w:pPr>
        <w:pStyle w:val="172"/>
        <w:ind w:firstLine="424"/>
        <w:rPr>
          <w:rFonts w:ascii="宋体" w:hAnsi="宋体" w:eastAsia="宋体" w:cs="宋体"/>
          <w:color w:val="000000" w:themeColor="text1"/>
          <w:sz w:val="24"/>
          <w:szCs w:val="24"/>
          <w14:textFill>
            <w14:solidFill>
              <w14:schemeClr w14:val="tx1"/>
            </w14:solidFill>
          </w14:textFill>
        </w:rPr>
      </w:pPr>
    </w:p>
    <w:p w14:paraId="1D3E034B">
      <w:pPr>
        <w:pStyle w:val="172"/>
        <w:ind w:firstLine="424"/>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74F0364">
      <w:pPr>
        <w:pStyle w:val="172"/>
        <w:ind w:firstLine="424"/>
        <w:rPr>
          <w:rFonts w:ascii="宋体" w:hAnsi="宋体" w:eastAsia="宋体" w:cs="宋体"/>
          <w:color w:val="000000" w:themeColor="text1"/>
          <w:sz w:val="24"/>
          <w:szCs w:val="24"/>
          <w14:textFill>
            <w14:solidFill>
              <w14:schemeClr w14:val="tx1"/>
            </w14:solidFill>
          </w14:textFill>
        </w:rPr>
      </w:pPr>
    </w:p>
    <w:p w14:paraId="1CCD55B6">
      <w:pPr>
        <w:pStyle w:val="172"/>
        <w:ind w:firstLine="424"/>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签订地：</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952B9E6">
      <w:pPr>
        <w:pStyle w:val="172"/>
        <w:ind w:firstLine="424"/>
        <w:rPr>
          <w:rFonts w:ascii="宋体" w:hAnsi="宋体" w:eastAsia="宋体" w:cs="宋体"/>
          <w:color w:val="000000" w:themeColor="text1"/>
          <w:sz w:val="24"/>
          <w:szCs w:val="24"/>
          <w14:textFill>
            <w14:solidFill>
              <w14:schemeClr w14:val="tx1"/>
            </w14:solidFill>
          </w14:textFill>
        </w:rPr>
      </w:pPr>
    </w:p>
    <w:p w14:paraId="303BDC09">
      <w:pPr>
        <w:pStyle w:val="172"/>
        <w:ind w:firstLine="424"/>
        <w:rPr>
          <w:rFonts w:ascii="宋体" w:hAnsi="宋体" w:eastAsia="宋体" w:cs="宋体"/>
          <w:color w:val="000000" w:themeColor="text1"/>
          <w:sz w:val="21"/>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签订日期：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56F65993">
      <w:pPr>
        <w:pStyle w:val="172"/>
        <w:ind w:firstLine="424"/>
        <w:rPr>
          <w:rFonts w:ascii="宋体" w:hAnsi="宋体" w:eastAsia="宋体" w:cs="宋体"/>
          <w:color w:val="000000" w:themeColor="text1"/>
          <w:sz w:val="21"/>
          <w14:textFill>
            <w14:solidFill>
              <w14:schemeClr w14:val="tx1"/>
            </w14:solidFill>
          </w14:textFill>
        </w:rPr>
        <w:sectPr>
          <w:pgSz w:w="11907" w:h="16840"/>
          <w:pgMar w:top="1474" w:right="1814" w:bottom="1474" w:left="1814" w:header="851" w:footer="851" w:gutter="0"/>
          <w:cols w:space="720" w:num="1"/>
          <w:docGrid w:linePitch="462" w:charSpace="0"/>
        </w:sectPr>
      </w:pPr>
    </w:p>
    <w:p w14:paraId="208AE87C">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_____年_____月_____日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（采购人）   </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rPr>
        <w:t xml:space="preserve">   （政府采购方式）  </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u w:val="single"/>
        </w:rPr>
        <w:t xml:space="preserve">   （同前页项目名称）   </w:t>
      </w:r>
      <w:r>
        <w:rPr>
          <w:rFonts w:hint="eastAsia" w:ascii="宋体" w:hAnsi="宋体" w:eastAsia="宋体" w:cs="宋体"/>
          <w:color w:val="auto"/>
          <w:sz w:val="24"/>
          <w:szCs w:val="24"/>
          <w:highlight w:val="none"/>
        </w:rPr>
        <w:t>项目进行了采购。经</w:t>
      </w:r>
      <w:r>
        <w:rPr>
          <w:rFonts w:hint="eastAsia" w:ascii="宋体" w:hAnsi="宋体" w:eastAsia="宋体" w:cs="宋体"/>
          <w:color w:val="auto"/>
          <w:sz w:val="24"/>
          <w:szCs w:val="24"/>
          <w:highlight w:val="none"/>
          <w:u w:val="single"/>
        </w:rPr>
        <w:t xml:space="preserve">   （相关评定主体名称）   </w:t>
      </w:r>
      <w:r>
        <w:rPr>
          <w:rFonts w:hint="eastAsia" w:ascii="宋体" w:hAnsi="宋体" w:eastAsia="宋体" w:cs="宋体"/>
          <w:color w:val="auto"/>
          <w:sz w:val="24"/>
          <w:szCs w:val="24"/>
          <w:highlight w:val="none"/>
        </w:rPr>
        <w:t>评定，</w:t>
      </w:r>
      <w:r>
        <w:rPr>
          <w:rFonts w:hint="eastAsia" w:ascii="宋体" w:hAnsi="宋体" w:eastAsia="宋体" w:cs="宋体"/>
          <w:color w:val="auto"/>
          <w:sz w:val="24"/>
          <w:szCs w:val="24"/>
          <w:highlight w:val="none"/>
          <w:u w:val="single"/>
        </w:rPr>
        <w:t xml:space="preserve">   （中标供应商名称）</w:t>
      </w:r>
      <w:r>
        <w:rPr>
          <w:rFonts w:hint="eastAsia" w:ascii="宋体" w:hAnsi="宋体" w:eastAsia="宋体" w:cs="宋体"/>
          <w:color w:val="auto"/>
          <w:sz w:val="24"/>
          <w:szCs w:val="24"/>
          <w:highlight w:val="none"/>
        </w:rPr>
        <w:t>为该项目中标供应商。现于中标通知书发出之日起十</w:t>
      </w:r>
      <w:r>
        <w:rPr>
          <w:rFonts w:hint="eastAsia" w:ascii="宋体" w:hAnsi="宋体" w:eastAsia="宋体" w:cs="宋体"/>
          <w:color w:val="auto"/>
          <w:sz w:val="24"/>
          <w:szCs w:val="24"/>
          <w:highlight w:val="none"/>
          <w:lang w:val="en-US" w:eastAsia="zh-CN"/>
        </w:rPr>
        <w:t>个工作</w:t>
      </w:r>
      <w:r>
        <w:rPr>
          <w:rFonts w:hint="eastAsia" w:ascii="宋体" w:hAnsi="宋体" w:eastAsia="宋体" w:cs="宋体"/>
          <w:color w:val="auto"/>
          <w:sz w:val="24"/>
          <w:szCs w:val="24"/>
          <w:highlight w:val="none"/>
        </w:rPr>
        <w:t>日内，按照采购文件确定的事项签订本合同。</w:t>
      </w:r>
    </w:p>
    <w:p w14:paraId="3BE6AF0C">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szCs w:val="24"/>
          <w:highlight w:val="none"/>
          <w:u w:val="single"/>
        </w:rPr>
        <w:t xml:space="preserve">   （采购人）   </w:t>
      </w:r>
      <w:r>
        <w:rPr>
          <w:rFonts w:hint="eastAsia" w:ascii="宋体" w:hAnsi="宋体" w:eastAsia="宋体" w:cs="宋体"/>
          <w:color w:val="auto"/>
          <w:sz w:val="24"/>
          <w:szCs w:val="24"/>
          <w:highlight w:val="none"/>
          <w:lang w:val="zh-CN"/>
        </w:rPr>
        <w:t>(以下简称：甲方)和</w:t>
      </w:r>
      <w:r>
        <w:rPr>
          <w:rFonts w:hint="eastAsia" w:ascii="宋体" w:hAnsi="宋体" w:eastAsia="宋体" w:cs="宋体"/>
          <w:color w:val="auto"/>
          <w:sz w:val="24"/>
          <w:szCs w:val="24"/>
          <w:highlight w:val="none"/>
          <w:u w:val="single"/>
        </w:rPr>
        <w:t xml:space="preserve">   （中标供应商名称）   </w:t>
      </w:r>
      <w:r>
        <w:rPr>
          <w:rFonts w:hint="eastAsia" w:ascii="宋体" w:hAnsi="宋体" w:eastAsia="宋体" w:cs="宋体"/>
          <w:color w:val="auto"/>
          <w:sz w:val="24"/>
          <w:szCs w:val="24"/>
          <w:highlight w:val="none"/>
          <w:lang w:val="zh-CN"/>
        </w:rPr>
        <w:t>(以下简称：乙方)协商一致，约定以下合同</w:t>
      </w:r>
      <w:r>
        <w:rPr>
          <w:rFonts w:hint="eastAsia" w:ascii="宋体" w:hAnsi="宋体" w:eastAsia="宋体" w:cs="宋体"/>
          <w:color w:val="auto"/>
          <w:sz w:val="24"/>
          <w:szCs w:val="24"/>
          <w:highlight w:val="none"/>
        </w:rPr>
        <w:t>条款，以兹共同遵守、全面履行。</w:t>
      </w:r>
    </w:p>
    <w:p w14:paraId="012EA575">
      <w:pPr>
        <w:spacing w:line="288" w:lineRule="auto"/>
        <w:ind w:firstLine="482" w:firstLineChars="200"/>
        <w:outlineLvl w:val="9"/>
        <w:rPr>
          <w:rFonts w:hint="eastAsia" w:ascii="宋体" w:hAnsi="宋体" w:eastAsia="宋体" w:cs="宋体"/>
          <w:b/>
          <w:color w:val="auto"/>
          <w:sz w:val="24"/>
          <w:szCs w:val="24"/>
          <w:highlight w:val="none"/>
        </w:rPr>
      </w:pPr>
      <w:bookmarkStart w:id="399" w:name="_Toc24059"/>
      <w:bookmarkStart w:id="400" w:name="_Toc2232"/>
      <w:bookmarkStart w:id="401" w:name="_Toc3029"/>
      <w:r>
        <w:rPr>
          <w:rFonts w:hint="eastAsia" w:ascii="宋体" w:hAnsi="宋体" w:eastAsia="宋体" w:cs="宋体"/>
          <w:b/>
          <w:color w:val="auto"/>
          <w:sz w:val="24"/>
          <w:szCs w:val="24"/>
          <w:highlight w:val="none"/>
        </w:rPr>
        <w:t>1.1 合同组成部分</w:t>
      </w:r>
      <w:bookmarkEnd w:id="399"/>
      <w:bookmarkEnd w:id="400"/>
      <w:bookmarkEnd w:id="401"/>
    </w:p>
    <w:p w14:paraId="07010DE5">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D2E8C80">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本合同及其补充合同、变更协议；</w:t>
      </w:r>
    </w:p>
    <w:p w14:paraId="104BBB33">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中标通知书；</w:t>
      </w:r>
    </w:p>
    <w:p w14:paraId="3E23B722">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投标文件（含澄清或者说明文件）；</w:t>
      </w:r>
    </w:p>
    <w:p w14:paraId="6C75837D">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招标文件（含澄清或者修改文件）；</w:t>
      </w:r>
    </w:p>
    <w:p w14:paraId="731F5256">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其他相关采购文件。</w:t>
      </w:r>
    </w:p>
    <w:p w14:paraId="26C3CC99">
      <w:pPr>
        <w:spacing w:line="288" w:lineRule="auto"/>
        <w:ind w:firstLine="482" w:firstLineChars="200"/>
        <w:outlineLvl w:val="9"/>
        <w:rPr>
          <w:rFonts w:hint="eastAsia" w:ascii="宋体" w:hAnsi="宋体" w:eastAsia="宋体" w:cs="宋体"/>
          <w:b/>
          <w:color w:val="auto"/>
          <w:sz w:val="24"/>
          <w:szCs w:val="24"/>
          <w:highlight w:val="none"/>
        </w:rPr>
      </w:pPr>
      <w:bookmarkStart w:id="402" w:name="_Toc24300"/>
      <w:bookmarkStart w:id="403" w:name="_Toc27126"/>
      <w:bookmarkStart w:id="404" w:name="_Toc21295"/>
      <w:r>
        <w:rPr>
          <w:rFonts w:hint="eastAsia" w:ascii="宋体" w:hAnsi="宋体" w:eastAsia="宋体" w:cs="宋体"/>
          <w:b/>
          <w:color w:val="auto"/>
          <w:sz w:val="24"/>
          <w:szCs w:val="24"/>
          <w:highlight w:val="none"/>
        </w:rPr>
        <w:t xml:space="preserve">1.2 </w:t>
      </w:r>
      <w:bookmarkEnd w:id="402"/>
      <w:bookmarkEnd w:id="403"/>
      <w:bookmarkEnd w:id="404"/>
      <w:r>
        <w:rPr>
          <w:rFonts w:hint="eastAsia" w:ascii="宋体" w:hAnsi="宋体" w:eastAsia="宋体" w:cs="宋体"/>
          <w:b/>
          <w:color w:val="auto"/>
          <w:sz w:val="24"/>
          <w:szCs w:val="24"/>
          <w:highlight w:val="none"/>
        </w:rPr>
        <w:t>服务</w:t>
      </w:r>
    </w:p>
    <w:p w14:paraId="4F5F51C8">
      <w:pPr>
        <w:spacing w:line="288"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1.2.1 服务名称：；</w:t>
      </w:r>
    </w:p>
    <w:p w14:paraId="5EBEF44D">
      <w:pPr>
        <w:spacing w:line="288"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 服务期限和内容：；</w:t>
      </w:r>
    </w:p>
    <w:p w14:paraId="6137DDF2">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服务提供地点及方式：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55F15F4">
      <w:pPr>
        <w:spacing w:line="288" w:lineRule="auto"/>
        <w:ind w:firstLine="482" w:firstLineChars="200"/>
        <w:outlineLvl w:val="9"/>
        <w:rPr>
          <w:rFonts w:hint="eastAsia" w:ascii="宋体" w:hAnsi="宋体" w:eastAsia="宋体" w:cs="宋体"/>
          <w:b/>
          <w:color w:val="auto"/>
          <w:sz w:val="24"/>
          <w:szCs w:val="24"/>
          <w:highlight w:val="none"/>
        </w:rPr>
      </w:pPr>
      <w:bookmarkStart w:id="405" w:name="_Toc21631"/>
      <w:bookmarkStart w:id="406" w:name="_Toc21551"/>
      <w:bookmarkStart w:id="407" w:name="_Toc23292"/>
      <w:r>
        <w:rPr>
          <w:rFonts w:hint="eastAsia" w:ascii="宋体" w:hAnsi="宋体" w:eastAsia="宋体" w:cs="宋体"/>
          <w:b/>
          <w:color w:val="auto"/>
          <w:sz w:val="24"/>
          <w:szCs w:val="24"/>
          <w:highlight w:val="none"/>
        </w:rPr>
        <w:t>1.3 价款</w:t>
      </w:r>
      <w:bookmarkEnd w:id="405"/>
      <w:bookmarkEnd w:id="406"/>
      <w:bookmarkEnd w:id="407"/>
    </w:p>
    <w:p w14:paraId="6488BD2B">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本合同总价为：￥元（大写：元人民币）。</w:t>
      </w:r>
    </w:p>
    <w:p w14:paraId="6DAF5036">
      <w:pPr>
        <w:spacing w:line="288"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分项价格：</w:t>
      </w:r>
    </w:p>
    <w:tbl>
      <w:tblPr>
        <w:tblStyle w:val="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A68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9CD6777">
            <w:pPr>
              <w:pStyle w:val="357"/>
              <w:spacing w:line="288" w:lineRule="auto"/>
              <w:ind w:firstLine="24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70D58BB">
            <w:pPr>
              <w:pStyle w:val="357"/>
              <w:spacing w:line="288" w:lineRule="auto"/>
              <w:ind w:firstLine="24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3A3D01D">
            <w:pPr>
              <w:pStyle w:val="357"/>
              <w:spacing w:line="288" w:lineRule="auto"/>
              <w:ind w:firstLine="24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7ADB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CB6EB90">
            <w:pPr>
              <w:pStyle w:val="357"/>
              <w:spacing w:line="288" w:lineRule="auto"/>
              <w:ind w:firstLine="240"/>
              <w:jc w:val="center"/>
              <w:outlineLvl w:val="9"/>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EB769ED">
            <w:pPr>
              <w:pStyle w:val="357"/>
              <w:spacing w:line="288" w:lineRule="auto"/>
              <w:ind w:firstLine="240"/>
              <w:jc w:val="center"/>
              <w:outlineLvl w:val="9"/>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04A1C30">
            <w:pPr>
              <w:pStyle w:val="357"/>
              <w:spacing w:line="288" w:lineRule="auto"/>
              <w:ind w:firstLine="240"/>
              <w:jc w:val="center"/>
              <w:outlineLvl w:val="9"/>
              <w:rPr>
                <w:rFonts w:hint="eastAsia" w:ascii="宋体" w:hAnsi="宋体" w:eastAsia="宋体" w:cs="宋体"/>
                <w:color w:val="auto"/>
                <w:sz w:val="24"/>
                <w:szCs w:val="24"/>
                <w:highlight w:val="none"/>
              </w:rPr>
            </w:pPr>
          </w:p>
        </w:tc>
      </w:tr>
      <w:tr w14:paraId="031A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25AA15D">
            <w:pPr>
              <w:pStyle w:val="357"/>
              <w:spacing w:line="288" w:lineRule="auto"/>
              <w:ind w:firstLine="240"/>
              <w:jc w:val="center"/>
              <w:outlineLvl w:val="9"/>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5704A29">
            <w:pPr>
              <w:pStyle w:val="357"/>
              <w:spacing w:line="288" w:lineRule="auto"/>
              <w:ind w:firstLine="240"/>
              <w:jc w:val="center"/>
              <w:outlineLvl w:val="9"/>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1A91B88">
            <w:pPr>
              <w:pStyle w:val="357"/>
              <w:spacing w:line="288" w:lineRule="auto"/>
              <w:ind w:firstLine="240"/>
              <w:jc w:val="center"/>
              <w:outlineLvl w:val="9"/>
              <w:rPr>
                <w:rFonts w:hint="eastAsia" w:ascii="宋体" w:hAnsi="宋体" w:eastAsia="宋体" w:cs="宋体"/>
                <w:color w:val="auto"/>
                <w:sz w:val="24"/>
                <w:szCs w:val="24"/>
                <w:highlight w:val="none"/>
              </w:rPr>
            </w:pPr>
          </w:p>
        </w:tc>
      </w:tr>
      <w:tr w14:paraId="0849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A67C130">
            <w:pPr>
              <w:pStyle w:val="357"/>
              <w:spacing w:line="288" w:lineRule="auto"/>
              <w:ind w:firstLine="240"/>
              <w:jc w:val="center"/>
              <w:outlineLvl w:val="9"/>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5076614">
            <w:pPr>
              <w:pStyle w:val="357"/>
              <w:spacing w:line="288" w:lineRule="auto"/>
              <w:ind w:firstLine="240"/>
              <w:jc w:val="center"/>
              <w:outlineLvl w:val="9"/>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4091E5B">
            <w:pPr>
              <w:pStyle w:val="357"/>
              <w:spacing w:line="288" w:lineRule="auto"/>
              <w:ind w:firstLine="240"/>
              <w:jc w:val="center"/>
              <w:outlineLvl w:val="9"/>
              <w:rPr>
                <w:rFonts w:hint="eastAsia" w:ascii="宋体" w:hAnsi="宋体" w:eastAsia="宋体" w:cs="宋体"/>
                <w:color w:val="auto"/>
                <w:sz w:val="24"/>
                <w:szCs w:val="24"/>
                <w:highlight w:val="none"/>
              </w:rPr>
            </w:pPr>
          </w:p>
        </w:tc>
      </w:tr>
      <w:tr w14:paraId="2AE1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77D9441">
            <w:pPr>
              <w:pStyle w:val="357"/>
              <w:spacing w:line="288" w:lineRule="auto"/>
              <w:ind w:firstLine="240"/>
              <w:jc w:val="center"/>
              <w:outlineLvl w:val="9"/>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C2D6B54">
            <w:pPr>
              <w:pStyle w:val="357"/>
              <w:spacing w:line="288" w:lineRule="auto"/>
              <w:ind w:firstLine="240"/>
              <w:jc w:val="center"/>
              <w:outlineLvl w:val="9"/>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81F68B5">
            <w:pPr>
              <w:pStyle w:val="357"/>
              <w:spacing w:line="288" w:lineRule="auto"/>
              <w:ind w:firstLine="240"/>
              <w:jc w:val="center"/>
              <w:outlineLvl w:val="9"/>
              <w:rPr>
                <w:rFonts w:hint="eastAsia" w:ascii="宋体" w:hAnsi="宋体" w:eastAsia="宋体" w:cs="宋体"/>
                <w:color w:val="auto"/>
                <w:sz w:val="24"/>
                <w:szCs w:val="24"/>
                <w:highlight w:val="none"/>
              </w:rPr>
            </w:pPr>
          </w:p>
        </w:tc>
      </w:tr>
      <w:tr w14:paraId="0B94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3E17E9A6">
            <w:pPr>
              <w:pStyle w:val="357"/>
              <w:spacing w:line="288" w:lineRule="auto"/>
              <w:ind w:firstLine="24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AB795A9">
            <w:pPr>
              <w:pStyle w:val="357"/>
              <w:spacing w:line="288" w:lineRule="auto"/>
              <w:ind w:firstLine="240"/>
              <w:jc w:val="center"/>
              <w:outlineLvl w:val="9"/>
              <w:rPr>
                <w:rFonts w:hint="eastAsia" w:ascii="宋体" w:hAnsi="宋体" w:eastAsia="宋体" w:cs="宋体"/>
                <w:color w:val="auto"/>
                <w:sz w:val="24"/>
                <w:szCs w:val="24"/>
                <w:highlight w:val="none"/>
              </w:rPr>
            </w:pPr>
          </w:p>
        </w:tc>
      </w:tr>
    </w:tbl>
    <w:p w14:paraId="17FCEE2B">
      <w:pPr>
        <w:spacing w:line="288" w:lineRule="auto"/>
        <w:ind w:firstLine="482" w:firstLineChars="200"/>
        <w:outlineLvl w:val="9"/>
        <w:rPr>
          <w:rFonts w:hint="eastAsia" w:ascii="宋体" w:hAnsi="宋体" w:eastAsia="宋体" w:cs="宋体"/>
          <w:b/>
          <w:color w:val="auto"/>
          <w:sz w:val="24"/>
          <w:szCs w:val="24"/>
          <w:highlight w:val="none"/>
        </w:rPr>
      </w:pPr>
      <w:bookmarkStart w:id="408" w:name="_Toc22618"/>
      <w:bookmarkStart w:id="409" w:name="_Toc1814"/>
      <w:bookmarkStart w:id="410" w:name="_Toc10340"/>
      <w:r>
        <w:rPr>
          <w:rFonts w:hint="eastAsia" w:ascii="宋体" w:hAnsi="宋体" w:eastAsia="宋体" w:cs="宋体"/>
          <w:b/>
          <w:color w:val="auto"/>
          <w:sz w:val="24"/>
          <w:szCs w:val="24"/>
          <w:highlight w:val="none"/>
        </w:rPr>
        <w:t>1.4 付款</w:t>
      </w:r>
      <w:bookmarkEnd w:id="408"/>
      <w:bookmarkEnd w:id="409"/>
      <w:bookmarkEnd w:id="410"/>
      <w:r>
        <w:rPr>
          <w:rFonts w:hint="eastAsia" w:ascii="宋体" w:hAnsi="宋体" w:eastAsia="宋体" w:cs="宋体"/>
          <w:b/>
          <w:color w:val="auto"/>
          <w:sz w:val="24"/>
          <w:szCs w:val="24"/>
          <w:highlight w:val="none"/>
        </w:rPr>
        <w:t>方式、时间和条件</w:t>
      </w:r>
    </w:p>
    <w:p w14:paraId="1077D454">
      <w:pPr>
        <w:pStyle w:val="990"/>
        <w:spacing w:before="0" w:beforeAutospacing="0" w:after="0" w:afterAutospacing="0" w:line="288" w:lineRule="auto"/>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1.4.1甲方应严格履行合同，及时组织验收，验收合格后及时将合同款支付完毕。对于满足合同约定支付条件的，甲方自收到</w:t>
      </w:r>
      <w:r>
        <w:rPr>
          <w:rFonts w:hint="eastAsia" w:ascii="宋体" w:hAnsi="宋体" w:eastAsia="宋体" w:cs="宋体"/>
          <w:color w:val="auto"/>
          <w:sz w:val="24"/>
          <w:szCs w:val="24"/>
          <w:highlight w:val="none"/>
          <w:lang w:val="en-US" w:eastAsia="zh-CN"/>
        </w:rPr>
        <w:t>符合</w:t>
      </w:r>
      <w:r>
        <w:rPr>
          <w:rFonts w:hint="eastAsia" w:ascii="宋体" w:hAnsi="宋体" w:eastAsia="宋体" w:cs="宋体"/>
          <w:color w:val="auto"/>
          <w:sz w:val="24"/>
          <w:szCs w:val="24"/>
          <w:highlight w:val="none"/>
          <w:lang w:val="en-US" w:eastAsia="zh-Hans"/>
        </w:rPr>
        <w:t>规定</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发票后7个工作日内将资金支付到合同约定的乙方账户，有条件的甲方可以即时支付。甲方不得以机构变动、人员更替、政策调整、单位放假等为由延迟付款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但若乙方未提供符合</w:t>
      </w:r>
      <w:r>
        <w:rPr>
          <w:rFonts w:hint="eastAsia" w:ascii="宋体" w:hAnsi="宋体" w:eastAsia="宋体" w:cs="宋体"/>
          <w:color w:val="auto"/>
          <w:sz w:val="24"/>
          <w:szCs w:val="24"/>
          <w:highlight w:val="none"/>
          <w:lang w:val="en-US" w:eastAsia="zh-Hans"/>
        </w:rPr>
        <w:t>规定</w:t>
      </w:r>
      <w:r>
        <w:rPr>
          <w:rFonts w:hint="eastAsia" w:ascii="宋体" w:hAnsi="宋体" w:eastAsia="宋体" w:cs="宋体"/>
          <w:color w:val="auto"/>
          <w:sz w:val="24"/>
          <w:szCs w:val="24"/>
          <w:highlight w:val="none"/>
          <w:lang w:val="en-US" w:eastAsia="zh-CN"/>
        </w:rPr>
        <w:t>发票的，甲方有权拒绝支付任何款项，且无需承担违约责任</w:t>
      </w:r>
      <w:r>
        <w:rPr>
          <w:rFonts w:hint="eastAsia" w:ascii="宋体" w:hAnsi="宋体" w:eastAsia="宋体" w:cs="宋体"/>
          <w:color w:val="auto"/>
          <w:sz w:val="24"/>
          <w:szCs w:val="24"/>
          <w:highlight w:val="none"/>
        </w:rPr>
        <w:t>。</w:t>
      </w:r>
    </w:p>
    <w:p w14:paraId="6F679055">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付款方式按《浙江省财政厅关于坚决打赢疫情防控阻击战进一步做好政府采购资金支持企业发展工作的通知》（浙财采监〔2020〕3号）和《浙江省财政厅关于进一步发挥政府采购政策功能全力推动经济稳进提质的通知》（浙财采监〔2022〕3号）文件要求执行，具体付款方式由双方协商后在合同中明确。（采购单位应当在政府采购合同中约定预付款，中小企业合同预付款比例为合同金额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0％；项目分年安排预算的，每年预付款比例为项目年度计划支付资金额的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0％；采购项目实施以人工投入为主的，预付款比例为合同金额的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w:t>
      </w:r>
    </w:p>
    <w:p w14:paraId="1789CEA8">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6C6F984B">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1.4.4资金支付的方式、时间和条件详见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4826BCDD">
      <w:pPr>
        <w:spacing w:line="288"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w:t>
      </w:r>
      <w:bookmarkStart w:id="411" w:name="_Toc21423"/>
      <w:bookmarkStart w:id="412" w:name="_Toc27250"/>
      <w:bookmarkStart w:id="413" w:name="_Toc19554"/>
      <w:r>
        <w:rPr>
          <w:rFonts w:hint="eastAsia" w:ascii="宋体" w:hAnsi="宋体" w:eastAsia="宋体" w:cs="宋体"/>
          <w:b/>
          <w:color w:val="auto"/>
          <w:sz w:val="24"/>
          <w:szCs w:val="24"/>
          <w:highlight w:val="none"/>
        </w:rPr>
        <w:t>违约责任</w:t>
      </w:r>
      <w:bookmarkEnd w:id="411"/>
      <w:bookmarkEnd w:id="412"/>
      <w:bookmarkEnd w:id="413"/>
    </w:p>
    <w:p w14:paraId="6575D954">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除不可抗力外，如果乙方没有按照本合同约定的期限、地点和方式提供服务，那么甲方可要求乙方支付违约金，违约金按每迟延履行一日的应提供而未提供服务价格的</w:t>
      </w:r>
      <w:r>
        <w:rPr>
          <w:rFonts w:hint="eastAsia" w:ascii="宋体" w:hAnsi="宋体" w:eastAsia="宋体" w:cs="宋体"/>
          <w:color w:val="auto"/>
          <w:sz w:val="24"/>
          <w:szCs w:val="24"/>
          <w:highlight w:val="none"/>
          <w:u w:val="single"/>
        </w:rPr>
        <w:t xml:space="preserve"> 0.05</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rPr>
        <w:t>%；未按要求提供服务的违约金计算数额达到前述最高限额之日起，甲方有权在要求乙方支付违约金的同时，书面通知乙方解除本合同；</w:t>
      </w:r>
    </w:p>
    <w:p w14:paraId="2009E5F9">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rPr>
        <w:t>0.05</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14:paraId="1167BAFB">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FFB949F">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4BA8FA0">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10EC0C8">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1.5.6 如果出现政府采购监督管理部门在处理投诉事项期间，书面通知甲方暂停采购活动的情形，或者询问或质疑事项可能影响中标结果的，导致甲方中止履行合同的情形，均不视为甲方违约。</w:t>
      </w:r>
    </w:p>
    <w:p w14:paraId="53E5093E">
      <w:pPr>
        <w:spacing w:line="288" w:lineRule="auto"/>
        <w:ind w:left="-420" w:leftChars="-200" w:right="-420" w:rightChars="-200" w:firstLine="960" w:firstLineChars="4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1.5.7违约责任</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另有约定的，从其约定。</w:t>
      </w:r>
    </w:p>
    <w:p w14:paraId="579E4F0F">
      <w:pPr>
        <w:spacing w:line="288" w:lineRule="auto"/>
        <w:ind w:firstLine="482" w:firstLineChars="200"/>
        <w:outlineLvl w:val="9"/>
        <w:rPr>
          <w:rFonts w:hint="eastAsia" w:ascii="宋体" w:hAnsi="宋体" w:eastAsia="宋体" w:cs="宋体"/>
          <w:b/>
          <w:color w:val="auto"/>
          <w:sz w:val="24"/>
          <w:szCs w:val="24"/>
          <w:highlight w:val="none"/>
        </w:rPr>
      </w:pPr>
      <w:bookmarkStart w:id="414" w:name="_Toc15583"/>
      <w:bookmarkStart w:id="415" w:name="_Toc16021"/>
      <w:bookmarkStart w:id="416" w:name="_Toc28375"/>
      <w:r>
        <w:rPr>
          <w:rFonts w:hint="eastAsia" w:ascii="宋体" w:hAnsi="宋体" w:eastAsia="宋体" w:cs="宋体"/>
          <w:b/>
          <w:color w:val="auto"/>
          <w:sz w:val="24"/>
          <w:szCs w:val="24"/>
          <w:highlight w:val="none"/>
        </w:rPr>
        <w:t>1.6 合同争议的解决</w:t>
      </w:r>
      <w:bookmarkEnd w:id="414"/>
      <w:bookmarkEnd w:id="415"/>
      <w:bookmarkEnd w:id="416"/>
    </w:p>
    <w:p w14:paraId="0AAD8B74">
      <w:pPr>
        <w:spacing w:line="288" w:lineRule="auto"/>
        <w:ind w:left="-61" w:leftChars="-29" w:right="-420" w:rightChars="-200"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szCs w:val="24"/>
          <w:highlight w:val="none"/>
          <w:u w:val="single"/>
        </w:rPr>
        <w:t xml:space="preserve"> 合同专用 </w:t>
      </w:r>
      <w:r>
        <w:rPr>
          <w:rFonts w:hint="eastAsia" w:ascii="宋体" w:hAnsi="宋体" w:eastAsia="宋体" w:cs="宋体"/>
          <w:color w:val="auto"/>
          <w:sz w:val="24"/>
          <w:szCs w:val="24"/>
          <w:highlight w:val="none"/>
        </w:rPr>
        <w:t>条款规定的方式解决：</w:t>
      </w:r>
    </w:p>
    <w:p w14:paraId="71929B75">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将争议提交</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b/>
          <w:i/>
          <w:color w:val="auto"/>
          <w:sz w:val="24"/>
          <w:szCs w:val="24"/>
          <w:highlight w:val="none"/>
          <w:u w:val="single"/>
          <w:lang w:val="en-US" w:eastAsia="zh-Hans"/>
        </w:rPr>
        <w:t>约定的</w:t>
      </w:r>
      <w:r>
        <w:rPr>
          <w:rFonts w:hint="eastAsia" w:ascii="宋体" w:hAnsi="宋体" w:eastAsia="宋体" w:cs="宋体"/>
          <w:color w:val="auto"/>
          <w:sz w:val="24"/>
          <w:szCs w:val="24"/>
          <w:highlight w:val="none"/>
        </w:rPr>
        <w:t>仲裁委员会依申请仲裁时其现行有效的仲裁规则裁决；</w:t>
      </w:r>
    </w:p>
    <w:p w14:paraId="532BDC62">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向</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b/>
          <w:i/>
          <w:color w:val="auto"/>
          <w:sz w:val="24"/>
          <w:szCs w:val="24"/>
          <w:highlight w:val="none"/>
          <w:u w:val="single"/>
          <w:lang w:val="en-US" w:eastAsia="zh-Hans"/>
        </w:rPr>
        <w:t>约定的</w:t>
      </w:r>
      <w:r>
        <w:rPr>
          <w:rFonts w:hint="eastAsia" w:ascii="宋体" w:hAnsi="宋体" w:eastAsia="宋体" w:cs="宋体"/>
          <w:color w:val="auto"/>
          <w:sz w:val="24"/>
          <w:szCs w:val="24"/>
          <w:highlight w:val="none"/>
        </w:rPr>
        <w:t>人民法院起诉。</w:t>
      </w:r>
    </w:p>
    <w:p w14:paraId="5CB9F6DE">
      <w:pPr>
        <w:spacing w:line="288" w:lineRule="auto"/>
        <w:ind w:firstLine="482" w:firstLineChars="200"/>
        <w:outlineLvl w:val="9"/>
        <w:rPr>
          <w:rFonts w:hint="eastAsia" w:ascii="宋体" w:hAnsi="宋体" w:eastAsia="宋体" w:cs="宋体"/>
          <w:b/>
          <w:color w:val="auto"/>
          <w:sz w:val="24"/>
          <w:szCs w:val="24"/>
          <w:highlight w:val="none"/>
        </w:rPr>
      </w:pPr>
      <w:bookmarkStart w:id="417" w:name="_Toc7245"/>
      <w:bookmarkStart w:id="418" w:name="_Toc15322"/>
      <w:bookmarkStart w:id="419" w:name="_Toc11173"/>
      <w:r>
        <w:rPr>
          <w:rFonts w:hint="eastAsia" w:ascii="宋体" w:hAnsi="宋体" w:eastAsia="宋体" w:cs="宋体"/>
          <w:b/>
          <w:color w:val="auto"/>
          <w:sz w:val="24"/>
          <w:szCs w:val="24"/>
          <w:highlight w:val="none"/>
        </w:rPr>
        <w:t>1.7 合同生效</w:t>
      </w:r>
      <w:bookmarkEnd w:id="417"/>
      <w:bookmarkEnd w:id="418"/>
      <w:bookmarkEnd w:id="419"/>
    </w:p>
    <w:p w14:paraId="2283E3B1">
      <w:pPr>
        <w:spacing w:line="288" w:lineRule="auto"/>
        <w:ind w:firstLine="480" w:firstLineChars="200"/>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本合同自双方当事人盖章或者签字时生效。</w:t>
      </w:r>
    </w:p>
    <w:p w14:paraId="4A370AAC">
      <w:pPr>
        <w:spacing w:line="288" w:lineRule="auto"/>
        <w:outlineLvl w:val="9"/>
        <w:rPr>
          <w:rFonts w:hint="eastAsia" w:ascii="宋体" w:hAnsi="宋体" w:eastAsia="宋体" w:cs="宋体"/>
          <w:color w:val="auto"/>
          <w:sz w:val="24"/>
          <w:szCs w:val="24"/>
          <w:highlight w:val="none"/>
          <w:lang w:val="zh-CN"/>
        </w:rPr>
      </w:pPr>
    </w:p>
    <w:p w14:paraId="5C2ED46E">
      <w:pPr>
        <w:spacing w:line="288" w:lineRule="auto"/>
        <w:outlineLvl w:val="9"/>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甲方</w:t>
      </w:r>
      <w:r>
        <w:rPr>
          <w:rFonts w:hint="eastAsia" w:ascii="宋体" w:hAnsi="宋体" w:eastAsia="宋体" w:cs="宋体"/>
          <w:color w:val="auto"/>
          <w:sz w:val="24"/>
          <w:szCs w:val="24"/>
          <w:highlight w:val="none"/>
          <w:lang w:val="zh-CN"/>
        </w:rPr>
        <w:t xml:space="preserve">：                             </w:t>
      </w:r>
      <w:r>
        <w:rPr>
          <w:rFonts w:hint="eastAsia" w:ascii="宋体" w:hAnsi="宋体" w:eastAsia="宋体" w:cs="宋体"/>
          <w:b/>
          <w:color w:val="auto"/>
          <w:sz w:val="24"/>
          <w:szCs w:val="24"/>
          <w:highlight w:val="none"/>
          <w:lang w:val="zh-CN"/>
        </w:rPr>
        <w:t xml:space="preserve">      乙方</w:t>
      </w:r>
      <w:r>
        <w:rPr>
          <w:rFonts w:hint="eastAsia" w:ascii="宋体" w:hAnsi="宋体" w:eastAsia="宋体" w:cs="宋体"/>
          <w:color w:val="auto"/>
          <w:sz w:val="24"/>
          <w:szCs w:val="24"/>
          <w:highlight w:val="none"/>
          <w:lang w:val="zh-CN"/>
        </w:rPr>
        <w:t>：</w:t>
      </w:r>
    </w:p>
    <w:p w14:paraId="36F55A8E">
      <w:pPr>
        <w:spacing w:line="288" w:lineRule="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统一社会信用代码：                       统一社会信用代码或身份证号码：</w:t>
      </w:r>
    </w:p>
    <w:p w14:paraId="31BF53E5">
      <w:pPr>
        <w:spacing w:line="288" w:lineRule="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住所：                                   住所：</w:t>
      </w:r>
    </w:p>
    <w:p w14:paraId="3F9AAEAF">
      <w:pPr>
        <w:spacing w:line="288" w:lineRule="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                             法定代表人或</w:t>
      </w:r>
    </w:p>
    <w:p w14:paraId="1E29B851">
      <w:pPr>
        <w:spacing w:line="288" w:lineRule="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授权代表（签字）：                       授权代表（签字）: </w:t>
      </w:r>
    </w:p>
    <w:p w14:paraId="77913E26">
      <w:pPr>
        <w:spacing w:line="288" w:lineRule="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                                 联系人：</w:t>
      </w:r>
    </w:p>
    <w:p w14:paraId="6D75EDFD">
      <w:pPr>
        <w:spacing w:line="288" w:lineRule="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约定送达地址：                           约定送达地址：</w:t>
      </w:r>
    </w:p>
    <w:p w14:paraId="63AA6ABE">
      <w:pPr>
        <w:spacing w:line="288" w:lineRule="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                               邮政编码：</w:t>
      </w:r>
    </w:p>
    <w:p w14:paraId="33F40733">
      <w:pPr>
        <w:spacing w:line="288" w:lineRule="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电话:                                    电话: </w:t>
      </w:r>
    </w:p>
    <w:p w14:paraId="1DE5CC36">
      <w:pPr>
        <w:spacing w:line="288" w:lineRule="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传真:                                    传真:</w:t>
      </w:r>
    </w:p>
    <w:p w14:paraId="2A688ACB">
      <w:pPr>
        <w:spacing w:line="288" w:lineRule="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电子邮箱：                               电子邮箱：</w:t>
      </w:r>
    </w:p>
    <w:p w14:paraId="2B4664C1">
      <w:pPr>
        <w:spacing w:line="288" w:lineRule="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开户银行：                               开户银行： </w:t>
      </w:r>
    </w:p>
    <w:p w14:paraId="062D35EA">
      <w:pPr>
        <w:spacing w:line="288" w:lineRule="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开户名称：                               开户名称： </w:t>
      </w:r>
    </w:p>
    <w:p w14:paraId="6D00EE3F">
      <w:pPr>
        <w:spacing w:line="288" w:lineRule="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开户账号：                               开户账号：</w:t>
      </w:r>
    </w:p>
    <w:p w14:paraId="337A8D89">
      <w:pPr>
        <w:spacing w:before="156" w:beforeLines="50"/>
        <w:outlineLvl w:val="9"/>
        <w:rPr>
          <w:rFonts w:hint="eastAsia" w:ascii="宋体" w:hAnsi="宋体" w:eastAsia="宋体" w:cs="宋体"/>
          <w:b/>
          <w:color w:val="auto"/>
          <w:sz w:val="24"/>
          <w:szCs w:val="24"/>
          <w:highlight w:val="none"/>
        </w:rPr>
      </w:pPr>
    </w:p>
    <w:p w14:paraId="54140F30">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02713E68">
      <w:pPr>
        <w:pStyle w:val="20"/>
        <w:spacing w:line="288" w:lineRule="auto"/>
        <w:ind w:firstLine="402"/>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第二部分 合同一般条款</w:t>
      </w:r>
    </w:p>
    <w:p w14:paraId="14C10C56">
      <w:pPr>
        <w:spacing w:line="288" w:lineRule="auto"/>
        <w:ind w:firstLine="482" w:firstLineChars="200"/>
        <w:outlineLvl w:val="9"/>
        <w:rPr>
          <w:rFonts w:hint="eastAsia" w:ascii="宋体" w:hAnsi="宋体" w:eastAsia="宋体" w:cs="宋体"/>
          <w:b/>
          <w:color w:val="auto"/>
          <w:sz w:val="24"/>
          <w:szCs w:val="24"/>
          <w:highlight w:val="none"/>
        </w:rPr>
      </w:pPr>
      <w:bookmarkStart w:id="420" w:name="_Toc259093669"/>
      <w:bookmarkStart w:id="421" w:name="_Ref467378499"/>
      <w:bookmarkStart w:id="422" w:name="_Ref467379205"/>
      <w:bookmarkStart w:id="423" w:name="_Ref467379094"/>
      <w:bookmarkStart w:id="424" w:name="_Ref467379101"/>
      <w:bookmarkStart w:id="425" w:name="_Ref467379195"/>
      <w:bookmarkStart w:id="426" w:name="_Toc279701240"/>
      <w:bookmarkStart w:id="427" w:name="_Toc19614"/>
      <w:bookmarkStart w:id="428" w:name="_Ref467378404"/>
      <w:bookmarkStart w:id="429" w:name="_Toc487900349"/>
      <w:bookmarkStart w:id="430" w:name="_Ref467378463"/>
      <w:bookmarkStart w:id="431" w:name="_Toc28763"/>
      <w:bookmarkStart w:id="432" w:name="_Ref467379109"/>
      <w:bookmarkStart w:id="433" w:name="_Toc16917"/>
      <w:bookmarkStart w:id="434" w:name="_Ref467379214"/>
      <w:bookmarkStart w:id="435" w:name="_Ref467379225"/>
      <w:r>
        <w:rPr>
          <w:rFonts w:hint="eastAsia" w:ascii="宋体" w:hAnsi="宋体" w:eastAsia="宋体" w:cs="宋体"/>
          <w:b/>
          <w:color w:val="auto"/>
          <w:sz w:val="24"/>
          <w:szCs w:val="24"/>
          <w:highlight w:val="none"/>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63E68D2A">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本合同中的下列词语应按以下内容进行解释：</w:t>
      </w:r>
    </w:p>
    <w:p w14:paraId="6390EEE8">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“合同”系指采购人和中标供应商签订的载明双方当事人所达成的协议，并包括所有的附件、附录和构成合同的其他文件。</w:t>
      </w:r>
    </w:p>
    <w:p w14:paraId="51BCED70">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“合同价”系指根据合同约定，中标供应商在完全履行合同义务后，采购人应支付给中标供应商的价格。</w:t>
      </w:r>
    </w:p>
    <w:p w14:paraId="43557829">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“服务”系指中标供应商根据合同约定应向采购人提供的服务。</w:t>
      </w:r>
    </w:p>
    <w:p w14:paraId="43B94A0A">
      <w:pPr>
        <w:spacing w:line="288" w:lineRule="auto"/>
        <w:ind w:firstLine="480" w:firstLineChars="200"/>
        <w:outlineLvl w:val="9"/>
        <w:rPr>
          <w:rFonts w:hint="eastAsia" w:ascii="宋体" w:hAnsi="宋体" w:eastAsia="宋体" w:cs="宋体"/>
          <w:color w:val="auto"/>
          <w:sz w:val="24"/>
          <w:szCs w:val="24"/>
          <w:highlight w:val="none"/>
        </w:rPr>
      </w:pPr>
      <w:bookmarkStart w:id="436" w:name="_Ref467378840"/>
      <w:r>
        <w:rPr>
          <w:rFonts w:hint="eastAsia" w:ascii="宋体" w:hAnsi="宋体" w:eastAsia="宋体" w:cs="宋体"/>
          <w:color w:val="auto"/>
          <w:sz w:val="24"/>
          <w:szCs w:val="24"/>
          <w:highlight w:val="none"/>
        </w:rPr>
        <w:t>2.1.4 “甲方”系指与中标供应商签署合同的采购人</w:t>
      </w:r>
      <w:bookmarkEnd w:id="436"/>
      <w:r>
        <w:rPr>
          <w:rFonts w:hint="eastAsia" w:ascii="宋体" w:hAnsi="宋体" w:eastAsia="宋体" w:cs="宋体"/>
          <w:color w:val="auto"/>
          <w:sz w:val="24"/>
          <w:szCs w:val="24"/>
          <w:highlight w:val="none"/>
        </w:rPr>
        <w:t>。</w:t>
      </w:r>
    </w:p>
    <w:p w14:paraId="51CF285A">
      <w:pPr>
        <w:spacing w:line="288" w:lineRule="auto"/>
        <w:ind w:firstLine="480" w:firstLineChars="200"/>
        <w:outlineLvl w:val="9"/>
        <w:rPr>
          <w:rFonts w:hint="eastAsia" w:ascii="宋体" w:hAnsi="宋体" w:eastAsia="宋体" w:cs="宋体"/>
          <w:color w:val="auto"/>
          <w:sz w:val="24"/>
          <w:szCs w:val="24"/>
          <w:highlight w:val="none"/>
        </w:rPr>
      </w:pPr>
      <w:bookmarkStart w:id="437" w:name="_Ref467379400"/>
      <w:r>
        <w:rPr>
          <w:rFonts w:hint="eastAsia" w:ascii="宋体" w:hAnsi="宋体" w:eastAsia="宋体" w:cs="宋体"/>
          <w:color w:val="auto"/>
          <w:sz w:val="24"/>
          <w:szCs w:val="24"/>
          <w:highlight w:val="none"/>
        </w:rPr>
        <w:t>2.1.5 “乙方”系指根据合同约定提供服务的中标供应商</w:t>
      </w:r>
      <w:bookmarkEnd w:id="437"/>
      <w:r>
        <w:rPr>
          <w:rFonts w:hint="eastAsia" w:ascii="宋体" w:hAnsi="宋体" w:eastAsia="宋体" w:cs="宋体"/>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7076E37">
      <w:pPr>
        <w:spacing w:line="288" w:lineRule="auto"/>
        <w:ind w:firstLine="480" w:firstLineChars="200"/>
        <w:outlineLvl w:val="9"/>
        <w:rPr>
          <w:rFonts w:hint="eastAsia" w:ascii="宋体" w:hAnsi="宋体" w:eastAsia="宋体" w:cs="宋体"/>
          <w:color w:val="auto"/>
          <w:sz w:val="24"/>
          <w:szCs w:val="24"/>
          <w:highlight w:val="none"/>
        </w:rPr>
      </w:pPr>
      <w:bookmarkStart w:id="438" w:name="_Ref467379436"/>
      <w:r>
        <w:rPr>
          <w:rFonts w:hint="eastAsia" w:ascii="宋体" w:hAnsi="宋体" w:eastAsia="宋体" w:cs="宋体"/>
          <w:color w:val="auto"/>
          <w:sz w:val="24"/>
          <w:szCs w:val="24"/>
          <w:highlight w:val="none"/>
        </w:rPr>
        <w:t>2.1.6 “现场”系指合同约定服务提供地点。</w:t>
      </w:r>
      <w:bookmarkEnd w:id="438"/>
    </w:p>
    <w:p w14:paraId="48CD2DC4">
      <w:pPr>
        <w:spacing w:line="288" w:lineRule="auto"/>
        <w:ind w:firstLine="482" w:firstLineChars="200"/>
        <w:outlineLvl w:val="9"/>
        <w:rPr>
          <w:rFonts w:hint="eastAsia" w:ascii="宋体" w:hAnsi="宋体" w:eastAsia="宋体" w:cs="宋体"/>
          <w:b/>
          <w:color w:val="auto"/>
          <w:sz w:val="24"/>
          <w:szCs w:val="24"/>
          <w:highlight w:val="none"/>
        </w:rPr>
      </w:pPr>
      <w:bookmarkStart w:id="439" w:name="_Toc13336"/>
      <w:bookmarkStart w:id="440" w:name="_Toc32504"/>
      <w:bookmarkStart w:id="441" w:name="_Toc27635"/>
      <w:bookmarkStart w:id="442" w:name="_Toc487900350"/>
      <w:bookmarkStart w:id="443" w:name="_Toc279701241"/>
      <w:bookmarkStart w:id="444" w:name="_Toc259093670"/>
      <w:r>
        <w:rPr>
          <w:rFonts w:hint="eastAsia" w:ascii="宋体" w:hAnsi="宋体" w:eastAsia="宋体" w:cs="宋体"/>
          <w:b/>
          <w:color w:val="auto"/>
          <w:sz w:val="24"/>
          <w:szCs w:val="24"/>
          <w:highlight w:val="none"/>
        </w:rPr>
        <w:t>2.2 技术规范</w:t>
      </w:r>
      <w:bookmarkEnd w:id="439"/>
      <w:bookmarkEnd w:id="440"/>
      <w:bookmarkEnd w:id="441"/>
      <w:bookmarkEnd w:id="442"/>
      <w:bookmarkEnd w:id="443"/>
      <w:bookmarkEnd w:id="444"/>
    </w:p>
    <w:p w14:paraId="592BDC32">
      <w:pPr>
        <w:spacing w:line="288"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服务所应遵守的相关要求应与采购文件规定的相关要求及其偏差表(如果被甲方接受的话)相一致；如果采购文件中没有相应说明，那么应以国家有关部门最新颁布的相应标准和规范为准。</w:t>
      </w:r>
    </w:p>
    <w:p w14:paraId="4B5942C0">
      <w:pPr>
        <w:spacing w:line="288" w:lineRule="auto"/>
        <w:ind w:firstLine="482" w:firstLineChars="200"/>
        <w:outlineLvl w:val="9"/>
        <w:rPr>
          <w:rFonts w:hint="eastAsia" w:ascii="宋体" w:hAnsi="宋体" w:eastAsia="宋体" w:cs="宋体"/>
          <w:b/>
          <w:color w:val="auto"/>
          <w:sz w:val="24"/>
          <w:szCs w:val="24"/>
          <w:highlight w:val="none"/>
        </w:rPr>
      </w:pPr>
      <w:bookmarkStart w:id="445" w:name="_Toc279701242"/>
      <w:bookmarkStart w:id="446" w:name="_Toc259093671"/>
      <w:bookmarkStart w:id="447" w:name="_Toc31634"/>
      <w:bookmarkStart w:id="448" w:name="_Toc27853"/>
      <w:bookmarkStart w:id="449" w:name="_Toc9829"/>
      <w:bookmarkStart w:id="450" w:name="_Toc487900351"/>
      <w:r>
        <w:rPr>
          <w:rFonts w:hint="eastAsia" w:ascii="宋体" w:hAnsi="宋体" w:eastAsia="宋体" w:cs="宋体"/>
          <w:b/>
          <w:color w:val="auto"/>
          <w:sz w:val="24"/>
          <w:szCs w:val="24"/>
          <w:highlight w:val="none"/>
        </w:rPr>
        <w:t>2.3 知识产权</w:t>
      </w:r>
      <w:bookmarkEnd w:id="445"/>
      <w:bookmarkEnd w:id="446"/>
      <w:bookmarkEnd w:id="447"/>
      <w:bookmarkEnd w:id="448"/>
      <w:bookmarkEnd w:id="449"/>
      <w:bookmarkEnd w:id="450"/>
    </w:p>
    <w:p w14:paraId="2C8807B7">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1BC85D4F">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2.3.2具有知识产权的计算机软件等货物的知识产权归属，详见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43CAE3CC">
      <w:pPr>
        <w:spacing w:line="288" w:lineRule="auto"/>
        <w:ind w:firstLine="482" w:firstLineChars="200"/>
        <w:outlineLvl w:val="9"/>
        <w:rPr>
          <w:rFonts w:hint="eastAsia" w:ascii="宋体" w:hAnsi="宋体" w:eastAsia="宋体" w:cs="宋体"/>
          <w:b/>
          <w:color w:val="auto"/>
          <w:sz w:val="24"/>
          <w:szCs w:val="24"/>
          <w:highlight w:val="none"/>
        </w:rPr>
      </w:pPr>
      <w:bookmarkStart w:id="451" w:name="_Toc11932"/>
      <w:bookmarkStart w:id="452" w:name="_Toc4194"/>
      <w:bookmarkStart w:id="453" w:name="_Toc29149"/>
      <w:r>
        <w:rPr>
          <w:rFonts w:hint="eastAsia" w:ascii="宋体" w:hAnsi="宋体" w:eastAsia="宋体" w:cs="宋体"/>
          <w:b/>
          <w:color w:val="auto"/>
          <w:sz w:val="24"/>
          <w:szCs w:val="24"/>
          <w:highlight w:val="none"/>
        </w:rPr>
        <w:t>2.4 包装和装运</w:t>
      </w:r>
      <w:bookmarkEnd w:id="451"/>
      <w:bookmarkEnd w:id="452"/>
      <w:bookmarkEnd w:id="453"/>
    </w:p>
    <w:p w14:paraId="639CBC60">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2.4.1乙方提供的服务过程中如涉及产品及相关快递服务的具体包装要求应符合《商品包装政府采购需求标准（试行）》《快递包装政府采购需求标准（试行）》，并作为履约验收的内容，必要时甲方可以要求乙方在履约验收环节出具检测报告。 </w:t>
      </w:r>
    </w:p>
    <w:p w14:paraId="17D0BAED">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涉及服务的要求和通知，详见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36CBDB0E">
      <w:pPr>
        <w:spacing w:line="288" w:lineRule="auto"/>
        <w:ind w:firstLine="482" w:firstLineChars="200"/>
        <w:outlineLvl w:val="9"/>
        <w:rPr>
          <w:rFonts w:hint="eastAsia" w:ascii="宋体" w:hAnsi="宋体" w:eastAsia="宋体" w:cs="宋体"/>
          <w:b/>
          <w:color w:val="auto"/>
          <w:sz w:val="24"/>
          <w:szCs w:val="24"/>
          <w:highlight w:val="none"/>
        </w:rPr>
      </w:pPr>
      <w:bookmarkStart w:id="454" w:name="_Ref467379542"/>
      <w:bookmarkStart w:id="455" w:name="_Toc279701245"/>
      <w:bookmarkStart w:id="456" w:name="_Ref467379536"/>
      <w:bookmarkStart w:id="457" w:name="_Toc259093674"/>
      <w:bookmarkStart w:id="458" w:name="_Ref467378591"/>
      <w:bookmarkStart w:id="459" w:name="_Ref467378541"/>
      <w:bookmarkStart w:id="460" w:name="_Toc487900354"/>
      <w:bookmarkStart w:id="461" w:name="_Ref467379527"/>
      <w:bookmarkStart w:id="462" w:name="_Toc26182"/>
      <w:bookmarkStart w:id="463" w:name="_Toc19074"/>
      <w:bookmarkStart w:id="464" w:name="_Toc30272"/>
      <w:r>
        <w:rPr>
          <w:rFonts w:hint="eastAsia" w:ascii="宋体" w:hAnsi="宋体" w:eastAsia="宋体" w:cs="宋体"/>
          <w:b/>
          <w:color w:val="auto"/>
          <w:sz w:val="24"/>
          <w:szCs w:val="24"/>
          <w:highlight w:val="none"/>
        </w:rPr>
        <w:t>2.</w:t>
      </w:r>
      <w:bookmarkEnd w:id="454"/>
      <w:bookmarkEnd w:id="455"/>
      <w:bookmarkEnd w:id="456"/>
      <w:bookmarkEnd w:id="457"/>
      <w:bookmarkEnd w:id="458"/>
      <w:bookmarkEnd w:id="459"/>
      <w:bookmarkEnd w:id="460"/>
      <w:bookmarkEnd w:id="461"/>
      <w:r>
        <w:rPr>
          <w:rFonts w:hint="eastAsia" w:ascii="宋体" w:hAnsi="宋体" w:eastAsia="宋体" w:cs="宋体"/>
          <w:b/>
          <w:color w:val="auto"/>
          <w:sz w:val="24"/>
          <w:szCs w:val="24"/>
          <w:highlight w:val="none"/>
        </w:rPr>
        <w:t>5 履约检查和问题反馈</w:t>
      </w:r>
      <w:bookmarkEnd w:id="462"/>
      <w:bookmarkEnd w:id="463"/>
      <w:bookmarkEnd w:id="464"/>
    </w:p>
    <w:p w14:paraId="74397C27">
      <w:pPr>
        <w:spacing w:line="288" w:lineRule="auto"/>
        <w:ind w:firstLine="480" w:firstLineChars="200"/>
        <w:outlineLvl w:val="9"/>
        <w:rPr>
          <w:rFonts w:hint="eastAsia" w:ascii="宋体" w:hAnsi="宋体" w:eastAsia="宋体" w:cs="宋体"/>
          <w:color w:val="auto"/>
          <w:sz w:val="24"/>
          <w:szCs w:val="24"/>
          <w:highlight w:val="none"/>
        </w:rPr>
      </w:pPr>
      <w:bookmarkStart w:id="465" w:name="_Ref467379657"/>
      <w:r>
        <w:rPr>
          <w:rFonts w:hint="eastAsia" w:ascii="宋体" w:hAnsi="宋体" w:eastAsia="宋体" w:cs="宋体"/>
          <w:color w:val="auto"/>
          <w:sz w:val="24"/>
          <w:szCs w:val="24"/>
          <w:highlight w:val="none"/>
        </w:rPr>
        <w:t>2.5.1</w:t>
      </w:r>
      <w:bookmarkEnd w:id="465"/>
      <w:bookmarkStart w:id="466" w:name="_Toc186431854"/>
      <w:bookmarkStart w:id="467" w:name="_Toc279701247"/>
      <w:bookmarkStart w:id="468" w:name="_Toc487900357"/>
      <w:bookmarkStart w:id="469" w:name="_Ref467379807"/>
      <w:bookmarkStart w:id="470" w:name="_Ref467379793"/>
      <w:bookmarkStart w:id="471" w:name="_Toc259093676"/>
      <w:r>
        <w:rPr>
          <w:rFonts w:hint="eastAsia" w:ascii="宋体" w:hAnsi="宋体" w:eastAsia="宋体" w:cs="宋体"/>
          <w:color w:val="auto"/>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2D017667">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 合同履行期间，甲方有权将履行过程中出现的问题反馈给乙方，双方当事人应以书面形式约定需要完善和改进的内容</w:t>
      </w:r>
      <w:bookmarkEnd w:id="466"/>
      <w:bookmarkStart w:id="472" w:name="_Toc186431855"/>
      <w:r>
        <w:rPr>
          <w:rFonts w:hint="eastAsia" w:ascii="宋体" w:hAnsi="宋体" w:eastAsia="宋体" w:cs="宋体"/>
          <w:color w:val="auto"/>
          <w:sz w:val="24"/>
          <w:szCs w:val="24"/>
          <w:highlight w:val="none"/>
        </w:rPr>
        <w:t>。</w:t>
      </w:r>
    </w:p>
    <w:bookmarkEnd w:id="467"/>
    <w:bookmarkEnd w:id="468"/>
    <w:bookmarkEnd w:id="469"/>
    <w:bookmarkEnd w:id="470"/>
    <w:bookmarkEnd w:id="471"/>
    <w:bookmarkEnd w:id="472"/>
    <w:p w14:paraId="6C83BCEA">
      <w:pPr>
        <w:spacing w:line="288" w:lineRule="auto"/>
        <w:ind w:firstLine="482" w:firstLineChars="200"/>
        <w:outlineLvl w:val="9"/>
        <w:rPr>
          <w:rFonts w:hint="eastAsia" w:ascii="宋体" w:hAnsi="宋体" w:eastAsia="宋体" w:cs="宋体"/>
          <w:b/>
          <w:color w:val="auto"/>
          <w:sz w:val="24"/>
          <w:szCs w:val="24"/>
          <w:highlight w:val="none"/>
        </w:rPr>
      </w:pPr>
      <w:bookmarkStart w:id="473" w:name="_Ref467379863"/>
      <w:bookmarkStart w:id="474" w:name="_Ref467379923"/>
      <w:bookmarkStart w:id="475" w:name="_Toc487900358"/>
      <w:bookmarkStart w:id="476" w:name="_Ref467379852"/>
      <w:bookmarkStart w:id="477" w:name="_Toc259093677"/>
      <w:bookmarkStart w:id="478" w:name="_Toc279701248"/>
      <w:bookmarkStart w:id="479" w:name="_Toc16110"/>
      <w:bookmarkStart w:id="480" w:name="_Toc3225"/>
      <w:bookmarkStart w:id="481" w:name="_Toc774"/>
      <w:r>
        <w:rPr>
          <w:rFonts w:hint="eastAsia" w:ascii="宋体" w:hAnsi="宋体" w:eastAsia="宋体" w:cs="宋体"/>
          <w:b/>
          <w:color w:val="auto"/>
          <w:sz w:val="24"/>
          <w:szCs w:val="24"/>
          <w:highlight w:val="none"/>
        </w:rPr>
        <w:t>2.6 技术资料</w:t>
      </w:r>
      <w:bookmarkEnd w:id="473"/>
      <w:bookmarkEnd w:id="474"/>
      <w:bookmarkEnd w:id="475"/>
      <w:bookmarkEnd w:id="476"/>
      <w:bookmarkEnd w:id="477"/>
      <w:bookmarkEnd w:id="478"/>
      <w:r>
        <w:rPr>
          <w:rFonts w:hint="eastAsia" w:ascii="宋体" w:hAnsi="宋体" w:eastAsia="宋体" w:cs="宋体"/>
          <w:b/>
          <w:color w:val="auto"/>
          <w:sz w:val="24"/>
          <w:szCs w:val="24"/>
          <w:highlight w:val="none"/>
        </w:rPr>
        <w:t>和保密义务</w:t>
      </w:r>
      <w:bookmarkEnd w:id="479"/>
      <w:bookmarkEnd w:id="480"/>
      <w:bookmarkEnd w:id="481"/>
    </w:p>
    <w:p w14:paraId="6C7F2485">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 乙方有权依据合同约定和项目需要，向甲方了解有关情况，调阅有关资料等，甲方应予积极配合；</w:t>
      </w:r>
    </w:p>
    <w:p w14:paraId="5D0CB4C3">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 乙方有义务妥善保管和保护由甲方提供的前款信息和资料等；</w:t>
      </w:r>
    </w:p>
    <w:p w14:paraId="1D129687">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6ABD0A1">
      <w:pPr>
        <w:spacing w:line="288" w:lineRule="auto"/>
        <w:ind w:firstLine="482" w:firstLineChars="200"/>
        <w:outlineLvl w:val="9"/>
        <w:rPr>
          <w:rFonts w:hint="eastAsia" w:ascii="宋体" w:hAnsi="宋体" w:eastAsia="宋体" w:cs="宋体"/>
          <w:b/>
          <w:color w:val="auto"/>
          <w:sz w:val="24"/>
          <w:szCs w:val="24"/>
          <w:highlight w:val="none"/>
        </w:rPr>
      </w:pPr>
      <w:bookmarkStart w:id="482" w:name="_Toc7860"/>
      <w:r>
        <w:rPr>
          <w:rFonts w:hint="eastAsia" w:ascii="宋体" w:hAnsi="宋体" w:eastAsia="宋体" w:cs="宋体"/>
          <w:b/>
          <w:color w:val="auto"/>
          <w:sz w:val="24"/>
          <w:szCs w:val="24"/>
          <w:highlight w:val="none"/>
        </w:rPr>
        <w:t>2.7 质量保证</w:t>
      </w:r>
      <w:bookmarkEnd w:id="482"/>
    </w:p>
    <w:p w14:paraId="1DE5BAD1">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 乙方应建立和完善履行合同的内部质量保证体系，并提供相关内部规章制度给甲方，以便甲方进行监督检查；</w:t>
      </w:r>
    </w:p>
    <w:p w14:paraId="53ACEBAA">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 乙方应保证履行合同的人员数量和素质、软件和硬件设备的配置、场地、环境和设施等满足全面履行合同的要求，并应接受甲方的监督检查。</w:t>
      </w:r>
      <w:bookmarkStart w:id="483" w:name="_Toc487900362"/>
      <w:bookmarkStart w:id="484" w:name="_Toc279701252"/>
      <w:bookmarkStart w:id="485" w:name="_Toc259093681"/>
    </w:p>
    <w:p w14:paraId="3760E635">
      <w:pPr>
        <w:spacing w:line="288" w:lineRule="auto"/>
        <w:ind w:firstLine="482" w:firstLineChars="200"/>
        <w:outlineLvl w:val="9"/>
        <w:rPr>
          <w:rFonts w:hint="eastAsia" w:ascii="宋体" w:hAnsi="宋体" w:eastAsia="宋体" w:cs="宋体"/>
          <w:b/>
          <w:color w:val="auto"/>
          <w:sz w:val="24"/>
          <w:szCs w:val="24"/>
          <w:highlight w:val="none"/>
        </w:rPr>
      </w:pPr>
      <w:bookmarkStart w:id="486" w:name="_Toc14055"/>
      <w:r>
        <w:rPr>
          <w:rFonts w:hint="eastAsia" w:ascii="宋体" w:hAnsi="宋体" w:eastAsia="宋体" w:cs="宋体"/>
          <w:b/>
          <w:color w:val="auto"/>
          <w:sz w:val="24"/>
          <w:szCs w:val="24"/>
          <w:highlight w:val="none"/>
        </w:rPr>
        <w:t>2.8延迟</w:t>
      </w:r>
      <w:bookmarkEnd w:id="483"/>
      <w:bookmarkEnd w:id="484"/>
      <w:bookmarkEnd w:id="485"/>
      <w:bookmarkEnd w:id="486"/>
      <w:r>
        <w:rPr>
          <w:rFonts w:hint="eastAsia" w:ascii="宋体" w:hAnsi="宋体" w:eastAsia="宋体" w:cs="宋体"/>
          <w:b/>
          <w:color w:val="auto"/>
          <w:sz w:val="24"/>
          <w:szCs w:val="24"/>
          <w:highlight w:val="none"/>
        </w:rPr>
        <w:t>履行</w:t>
      </w:r>
    </w:p>
    <w:p w14:paraId="68F7611B">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46A9F99">
      <w:pPr>
        <w:spacing w:line="288" w:lineRule="auto"/>
        <w:ind w:firstLine="482" w:firstLineChars="200"/>
        <w:outlineLvl w:val="9"/>
        <w:rPr>
          <w:rFonts w:hint="eastAsia" w:ascii="宋体" w:hAnsi="宋体" w:eastAsia="宋体" w:cs="宋体"/>
          <w:b/>
          <w:color w:val="auto"/>
          <w:sz w:val="24"/>
          <w:szCs w:val="24"/>
          <w:highlight w:val="none"/>
        </w:rPr>
      </w:pPr>
      <w:bookmarkStart w:id="487" w:name="_Toc7502"/>
      <w:r>
        <w:rPr>
          <w:rFonts w:hint="eastAsia" w:ascii="宋体" w:hAnsi="宋体" w:eastAsia="宋体" w:cs="宋体"/>
          <w:b/>
          <w:color w:val="auto"/>
          <w:sz w:val="24"/>
          <w:szCs w:val="24"/>
          <w:highlight w:val="none"/>
        </w:rPr>
        <w:t>2.9合同变更</w:t>
      </w:r>
      <w:bookmarkEnd w:id="487"/>
    </w:p>
    <w:p w14:paraId="04E83947">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bookmarkStart w:id="488" w:name="_Toc279701259"/>
      <w:bookmarkStart w:id="489" w:name="_Toc487900369"/>
      <w:bookmarkStart w:id="490" w:name="_Toc259093688"/>
    </w:p>
    <w:p w14:paraId="43478628">
      <w:pPr>
        <w:spacing w:line="288" w:lineRule="auto"/>
        <w:ind w:firstLine="482" w:firstLineChars="200"/>
        <w:outlineLvl w:val="9"/>
        <w:rPr>
          <w:rFonts w:hint="eastAsia" w:ascii="宋体" w:hAnsi="宋体" w:eastAsia="宋体" w:cs="宋体"/>
          <w:b/>
          <w:color w:val="auto"/>
          <w:sz w:val="24"/>
          <w:szCs w:val="24"/>
          <w:highlight w:val="none"/>
        </w:rPr>
      </w:pPr>
      <w:bookmarkStart w:id="491" w:name="_Toc15237"/>
      <w:bookmarkStart w:id="492" w:name="_Toc22955"/>
      <w:bookmarkStart w:id="493" w:name="_Toc10366"/>
      <w:r>
        <w:rPr>
          <w:rFonts w:hint="eastAsia" w:ascii="宋体" w:hAnsi="宋体" w:eastAsia="宋体" w:cs="宋体"/>
          <w:b/>
          <w:color w:val="auto"/>
          <w:sz w:val="24"/>
          <w:szCs w:val="24"/>
          <w:highlight w:val="none"/>
        </w:rPr>
        <w:t>2.10合同转让</w:t>
      </w:r>
      <w:bookmarkEnd w:id="488"/>
      <w:bookmarkEnd w:id="489"/>
      <w:bookmarkEnd w:id="490"/>
      <w:r>
        <w:rPr>
          <w:rFonts w:hint="eastAsia" w:ascii="宋体" w:hAnsi="宋体" w:eastAsia="宋体" w:cs="宋体"/>
          <w:b/>
          <w:color w:val="auto"/>
          <w:sz w:val="24"/>
          <w:szCs w:val="24"/>
          <w:highlight w:val="none"/>
        </w:rPr>
        <w:t>和分包</w:t>
      </w:r>
      <w:bookmarkEnd w:id="491"/>
      <w:bookmarkEnd w:id="492"/>
      <w:bookmarkEnd w:id="493"/>
      <w:r>
        <w:rPr>
          <w:rFonts w:hint="eastAsia" w:ascii="宋体" w:hAnsi="宋体" w:eastAsia="宋体" w:cs="宋体"/>
          <w:b/>
          <w:color w:val="auto"/>
          <w:sz w:val="24"/>
          <w:szCs w:val="24"/>
          <w:highlight w:val="none"/>
        </w:rPr>
        <w:t>（如有）</w:t>
      </w:r>
    </w:p>
    <w:p w14:paraId="04DC8CEA">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合同的权利义务依法不得转让，但经甲方</w:t>
      </w:r>
      <w:r>
        <w:rPr>
          <w:rFonts w:hint="eastAsia" w:ascii="宋体" w:hAnsi="宋体" w:eastAsia="宋体" w:cs="宋体"/>
          <w:color w:val="auto"/>
          <w:sz w:val="24"/>
          <w:szCs w:val="24"/>
          <w:highlight w:val="none"/>
          <w:lang w:val="en-US" w:eastAsia="zh-CN"/>
        </w:rPr>
        <w:t>书面</w:t>
      </w:r>
      <w:r>
        <w:rPr>
          <w:rFonts w:hint="eastAsia" w:ascii="宋体" w:hAnsi="宋体" w:eastAsia="宋体" w:cs="宋体"/>
          <w:color w:val="auto"/>
          <w:sz w:val="24"/>
          <w:szCs w:val="24"/>
          <w:highlight w:val="none"/>
        </w:rPr>
        <w:t>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00FC46F">
      <w:pPr>
        <w:spacing w:line="288" w:lineRule="auto"/>
        <w:ind w:firstLine="482" w:firstLineChars="200"/>
        <w:outlineLvl w:val="9"/>
        <w:rPr>
          <w:rFonts w:hint="eastAsia" w:ascii="宋体" w:hAnsi="宋体" w:eastAsia="宋体" w:cs="宋体"/>
          <w:b/>
          <w:color w:val="auto"/>
          <w:sz w:val="24"/>
          <w:szCs w:val="24"/>
          <w:highlight w:val="none"/>
        </w:rPr>
      </w:pPr>
      <w:bookmarkStart w:id="494" w:name="_Toc13566"/>
      <w:bookmarkStart w:id="495" w:name="_Toc14066"/>
      <w:bookmarkStart w:id="496" w:name="_Toc16508"/>
      <w:r>
        <w:rPr>
          <w:rFonts w:hint="eastAsia" w:ascii="宋体" w:hAnsi="宋体" w:eastAsia="宋体" w:cs="宋体"/>
          <w:b/>
          <w:color w:val="auto"/>
          <w:sz w:val="24"/>
          <w:szCs w:val="24"/>
          <w:highlight w:val="none"/>
        </w:rPr>
        <w:t>2.11不可抗力</w:t>
      </w:r>
      <w:bookmarkEnd w:id="494"/>
      <w:bookmarkEnd w:id="495"/>
      <w:bookmarkEnd w:id="496"/>
    </w:p>
    <w:p w14:paraId="6FC3D288">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2.11.1如果任何一方遭遇法律规定的不可抗力，致使合同履行受阻时，履行合同的期限应予延长，延长的期限应相当于不可抗力所影响的时间；</w:t>
      </w:r>
    </w:p>
    <w:p w14:paraId="32EABB24">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2.11.2 因不可抗力致使不能实现合同目的的，当事人可以解除合同；</w:t>
      </w:r>
    </w:p>
    <w:p w14:paraId="45ABD079">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 因不可抗力致使合同有变更必要的，双方当事人应在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约定时间内以书面形式变更合同；</w:t>
      </w:r>
    </w:p>
    <w:p w14:paraId="3F79E744">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2.11.4受不可抗力影响的一方在不可抗力发生后，应在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约定时间内以书面形式通知对方当事人，并在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约定时间内，将有关部门出具的证明文件送达对方当事人。</w:t>
      </w:r>
    </w:p>
    <w:p w14:paraId="3AD9E424">
      <w:pPr>
        <w:spacing w:line="288" w:lineRule="auto"/>
        <w:ind w:firstLine="482" w:firstLineChars="200"/>
        <w:outlineLvl w:val="9"/>
        <w:rPr>
          <w:rFonts w:hint="eastAsia" w:ascii="宋体" w:hAnsi="宋体" w:eastAsia="宋体" w:cs="宋体"/>
          <w:b/>
          <w:color w:val="auto"/>
          <w:sz w:val="24"/>
          <w:szCs w:val="24"/>
          <w:highlight w:val="none"/>
        </w:rPr>
      </w:pPr>
      <w:bookmarkStart w:id="497" w:name="_Toc30676"/>
      <w:bookmarkStart w:id="498" w:name="_Toc487900365"/>
      <w:bookmarkStart w:id="499" w:name="_Toc259093684"/>
      <w:bookmarkStart w:id="500" w:name="_Toc689"/>
      <w:bookmarkStart w:id="501" w:name="_Toc6969"/>
      <w:bookmarkStart w:id="502" w:name="_Toc279701255"/>
      <w:r>
        <w:rPr>
          <w:rFonts w:hint="eastAsia" w:ascii="宋体" w:hAnsi="宋体" w:eastAsia="宋体" w:cs="宋体"/>
          <w:b/>
          <w:color w:val="auto"/>
          <w:sz w:val="24"/>
          <w:szCs w:val="24"/>
          <w:highlight w:val="none"/>
        </w:rPr>
        <w:t>2.12税费</w:t>
      </w:r>
      <w:bookmarkEnd w:id="497"/>
      <w:bookmarkEnd w:id="498"/>
      <w:bookmarkEnd w:id="499"/>
      <w:bookmarkEnd w:id="500"/>
      <w:bookmarkEnd w:id="501"/>
      <w:bookmarkEnd w:id="502"/>
    </w:p>
    <w:p w14:paraId="79E9E93E">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与合同有关的一切税费，均按照中华人民共和国法律的相关规定缴纳。</w:t>
      </w:r>
    </w:p>
    <w:p w14:paraId="00751C79">
      <w:pPr>
        <w:spacing w:line="288" w:lineRule="auto"/>
        <w:ind w:firstLine="482" w:firstLineChars="200"/>
        <w:outlineLvl w:val="9"/>
        <w:rPr>
          <w:rFonts w:hint="eastAsia" w:ascii="宋体" w:hAnsi="宋体" w:eastAsia="宋体" w:cs="宋体"/>
          <w:b/>
          <w:color w:val="auto"/>
          <w:sz w:val="24"/>
          <w:szCs w:val="24"/>
          <w:highlight w:val="none"/>
        </w:rPr>
      </w:pPr>
      <w:bookmarkStart w:id="503" w:name="_Toc259093687"/>
      <w:bookmarkStart w:id="504" w:name="_Toc8298"/>
      <w:bookmarkStart w:id="505" w:name="_Toc279701258"/>
      <w:bookmarkStart w:id="506" w:name="_Toc16959"/>
      <w:bookmarkStart w:id="507" w:name="_Toc7102"/>
      <w:bookmarkStart w:id="508" w:name="_Toc487900368"/>
      <w:r>
        <w:rPr>
          <w:rFonts w:hint="eastAsia" w:ascii="宋体" w:hAnsi="宋体" w:eastAsia="宋体" w:cs="宋体"/>
          <w:b/>
          <w:color w:val="auto"/>
          <w:sz w:val="24"/>
          <w:szCs w:val="24"/>
          <w:highlight w:val="none"/>
        </w:rPr>
        <w:t>2.13乙方破产</w:t>
      </w:r>
      <w:bookmarkEnd w:id="503"/>
      <w:bookmarkEnd w:id="504"/>
      <w:bookmarkEnd w:id="505"/>
      <w:bookmarkEnd w:id="506"/>
      <w:bookmarkEnd w:id="507"/>
      <w:bookmarkEnd w:id="508"/>
    </w:p>
    <w:p w14:paraId="4A972239">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3002BE3">
      <w:pPr>
        <w:spacing w:line="288" w:lineRule="auto"/>
        <w:ind w:firstLine="482" w:firstLineChars="200"/>
        <w:outlineLvl w:val="9"/>
        <w:rPr>
          <w:rFonts w:hint="eastAsia" w:ascii="宋体" w:hAnsi="宋体" w:eastAsia="宋体" w:cs="宋体"/>
          <w:b/>
          <w:color w:val="auto"/>
          <w:sz w:val="24"/>
          <w:szCs w:val="24"/>
          <w:highlight w:val="none"/>
        </w:rPr>
      </w:pPr>
      <w:bookmarkStart w:id="509" w:name="_Toc6134"/>
      <w:bookmarkStart w:id="510" w:name="_Toc15387"/>
      <w:bookmarkStart w:id="511" w:name="_Toc29333"/>
      <w:r>
        <w:rPr>
          <w:rFonts w:hint="eastAsia" w:ascii="宋体" w:hAnsi="宋体" w:eastAsia="宋体" w:cs="宋体"/>
          <w:b/>
          <w:color w:val="auto"/>
          <w:sz w:val="24"/>
          <w:szCs w:val="24"/>
          <w:highlight w:val="none"/>
        </w:rPr>
        <w:t>2.14合同中止、终止</w:t>
      </w:r>
      <w:bookmarkEnd w:id="509"/>
      <w:bookmarkEnd w:id="510"/>
      <w:bookmarkEnd w:id="511"/>
    </w:p>
    <w:p w14:paraId="4945CFBC">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2.14.1 双方当事人不得擅自中止或者终止合同；</w:t>
      </w:r>
    </w:p>
    <w:p w14:paraId="711EDB9C">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0C5DF4BD">
      <w:pPr>
        <w:spacing w:line="288" w:lineRule="auto"/>
        <w:ind w:firstLine="482" w:firstLineChars="200"/>
        <w:outlineLvl w:val="9"/>
        <w:rPr>
          <w:rFonts w:hint="eastAsia" w:ascii="宋体" w:hAnsi="宋体" w:eastAsia="宋体" w:cs="宋体"/>
          <w:b/>
          <w:color w:val="auto"/>
          <w:sz w:val="24"/>
          <w:szCs w:val="24"/>
          <w:highlight w:val="none"/>
        </w:rPr>
      </w:pPr>
      <w:bookmarkStart w:id="512" w:name="_Toc6596"/>
      <w:bookmarkStart w:id="513" w:name="_Toc14563"/>
      <w:bookmarkStart w:id="514" w:name="_Toc1125"/>
      <w:r>
        <w:rPr>
          <w:rFonts w:hint="eastAsia" w:ascii="宋体" w:hAnsi="宋体" w:eastAsia="宋体" w:cs="宋体"/>
          <w:b/>
          <w:color w:val="auto"/>
          <w:sz w:val="24"/>
          <w:szCs w:val="24"/>
          <w:highlight w:val="none"/>
        </w:rPr>
        <w:t>2.15检验和验收</w:t>
      </w:r>
      <w:bookmarkEnd w:id="512"/>
      <w:bookmarkEnd w:id="513"/>
      <w:bookmarkEnd w:id="514"/>
    </w:p>
    <w:p w14:paraId="642B0D66">
      <w:pPr>
        <w:tabs>
          <w:tab w:val="left" w:pos="360"/>
          <w:tab w:val="left" w:pos="540"/>
          <w:tab w:val="left" w:pos="1080"/>
        </w:tabs>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14:paraId="06F276AB">
      <w:pPr>
        <w:tabs>
          <w:tab w:val="left" w:pos="360"/>
          <w:tab w:val="left" w:pos="540"/>
          <w:tab w:val="left" w:pos="1080"/>
        </w:tabs>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7C85F35">
      <w:pPr>
        <w:tabs>
          <w:tab w:val="left" w:pos="360"/>
          <w:tab w:val="left" w:pos="540"/>
          <w:tab w:val="left" w:pos="1080"/>
        </w:tabs>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 检验和验收标准、程序等具体内容以及前述验收书的效力详见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i/>
          <w:color w:val="auto"/>
          <w:sz w:val="24"/>
          <w:szCs w:val="24"/>
          <w:highlight w:val="none"/>
        </w:rPr>
        <w:t>。</w:t>
      </w:r>
    </w:p>
    <w:p w14:paraId="784B3F1E">
      <w:pPr>
        <w:spacing w:line="288" w:lineRule="auto"/>
        <w:ind w:firstLine="482" w:firstLineChars="200"/>
        <w:outlineLvl w:val="9"/>
        <w:rPr>
          <w:rFonts w:hint="eastAsia" w:ascii="宋体" w:hAnsi="宋体" w:eastAsia="宋体" w:cs="宋体"/>
          <w:b/>
          <w:color w:val="auto"/>
          <w:sz w:val="24"/>
          <w:szCs w:val="24"/>
          <w:highlight w:val="none"/>
        </w:rPr>
      </w:pPr>
      <w:bookmarkStart w:id="515" w:name="_Toc259093690"/>
      <w:bookmarkStart w:id="516" w:name="_Toc279701261"/>
      <w:bookmarkStart w:id="517" w:name="_Toc487900371"/>
      <w:bookmarkStart w:id="518" w:name="_Toc19604"/>
      <w:bookmarkStart w:id="519" w:name="_Toc11284"/>
      <w:bookmarkStart w:id="520" w:name="_Toc25182"/>
      <w:r>
        <w:rPr>
          <w:rFonts w:hint="eastAsia" w:ascii="宋体" w:hAnsi="宋体" w:eastAsia="宋体" w:cs="宋体"/>
          <w:b/>
          <w:color w:val="auto"/>
          <w:sz w:val="24"/>
          <w:szCs w:val="24"/>
          <w:highlight w:val="none"/>
        </w:rPr>
        <w:t>2.16通知</w:t>
      </w:r>
      <w:bookmarkEnd w:id="515"/>
      <w:bookmarkEnd w:id="516"/>
      <w:bookmarkEnd w:id="517"/>
      <w:r>
        <w:rPr>
          <w:rFonts w:hint="eastAsia" w:ascii="宋体" w:hAnsi="宋体" w:eastAsia="宋体" w:cs="宋体"/>
          <w:b/>
          <w:color w:val="auto"/>
          <w:sz w:val="24"/>
          <w:szCs w:val="24"/>
          <w:highlight w:val="none"/>
        </w:rPr>
        <w:t>和送达</w:t>
      </w:r>
      <w:bookmarkEnd w:id="518"/>
      <w:bookmarkEnd w:id="519"/>
      <w:bookmarkEnd w:id="520"/>
    </w:p>
    <w:p w14:paraId="3097287A">
      <w:pPr>
        <w:spacing w:line="288" w:lineRule="auto"/>
        <w:ind w:firstLine="480" w:firstLineChars="200"/>
        <w:outlineLvl w:val="9"/>
        <w:rPr>
          <w:rFonts w:hint="eastAsia" w:ascii="宋体" w:hAnsi="宋体" w:eastAsia="宋体" w:cs="宋体"/>
          <w:color w:val="auto"/>
          <w:sz w:val="24"/>
          <w:szCs w:val="24"/>
          <w:highlight w:val="none"/>
        </w:rPr>
      </w:pPr>
      <w:bookmarkStart w:id="521" w:name="_Toc3135"/>
      <w:bookmarkStart w:id="522" w:name="_Toc6698"/>
      <w:bookmarkStart w:id="523" w:name="_Toc279701262"/>
      <w:bookmarkStart w:id="524" w:name="_Toc259093691"/>
      <w:bookmarkStart w:id="525" w:name="_Toc487900372"/>
      <w:r>
        <w:rPr>
          <w:rFonts w:hint="eastAsia" w:ascii="宋体" w:hAnsi="宋体" w:eastAsia="宋体" w:cs="宋体"/>
          <w:color w:val="auto"/>
          <w:sz w:val="24"/>
          <w:szCs w:val="24"/>
          <w:highlight w:val="none"/>
        </w:rPr>
        <w:t>2.16.1任何一方因履行合同而以合同第一部分尾部所列明的传真或电子邮件 发出的所有通知、文件、材料，均视为已向对方当事人送达；任何一方变更上述送达方式或者地址的，应于____个工作日内书面通知对方当事人，在对方当事人收到有关变更通知之前，变更前的约定送达方式或者地址仍视为有效。</w:t>
      </w:r>
      <w:bookmarkEnd w:id="521"/>
      <w:bookmarkEnd w:id="522"/>
    </w:p>
    <w:p w14:paraId="5CB05611">
      <w:pPr>
        <w:spacing w:line="288" w:lineRule="auto"/>
        <w:ind w:firstLine="480" w:firstLineChars="200"/>
        <w:outlineLvl w:val="9"/>
        <w:rPr>
          <w:rFonts w:hint="eastAsia" w:ascii="宋体" w:hAnsi="宋体" w:eastAsia="宋体" w:cs="宋体"/>
          <w:color w:val="auto"/>
          <w:sz w:val="24"/>
          <w:szCs w:val="24"/>
          <w:highlight w:val="none"/>
        </w:rPr>
      </w:pPr>
      <w:bookmarkStart w:id="526" w:name="_Toc23128"/>
      <w:bookmarkStart w:id="527" w:name="_Toc23294"/>
      <w:r>
        <w:rPr>
          <w:rFonts w:hint="eastAsia" w:ascii="宋体" w:hAnsi="宋体" w:eastAsia="宋体" w:cs="宋体"/>
          <w:color w:val="auto"/>
          <w:sz w:val="24"/>
          <w:szCs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6"/>
      <w:bookmarkEnd w:id="527"/>
    </w:p>
    <w:p w14:paraId="195B7BFB">
      <w:pPr>
        <w:spacing w:line="288" w:lineRule="auto"/>
        <w:ind w:firstLine="482" w:firstLineChars="200"/>
        <w:outlineLvl w:val="9"/>
        <w:rPr>
          <w:rFonts w:hint="eastAsia" w:ascii="宋体" w:hAnsi="宋体" w:eastAsia="宋体" w:cs="宋体"/>
          <w:b/>
          <w:color w:val="auto"/>
          <w:sz w:val="24"/>
          <w:szCs w:val="24"/>
          <w:highlight w:val="none"/>
        </w:rPr>
      </w:pPr>
      <w:bookmarkStart w:id="528" w:name="_Toc18540"/>
      <w:bookmarkStart w:id="529" w:name="_Toc4355"/>
      <w:bookmarkStart w:id="530" w:name="_Toc30599"/>
      <w:r>
        <w:rPr>
          <w:rFonts w:hint="eastAsia" w:ascii="宋体" w:hAnsi="宋体" w:eastAsia="宋体" w:cs="宋体"/>
          <w:b/>
          <w:color w:val="auto"/>
          <w:sz w:val="24"/>
          <w:szCs w:val="24"/>
          <w:highlight w:val="none"/>
        </w:rPr>
        <w:t>2.17 计量单位</w:t>
      </w:r>
      <w:bookmarkEnd w:id="523"/>
      <w:bookmarkEnd w:id="524"/>
      <w:bookmarkEnd w:id="525"/>
      <w:bookmarkEnd w:id="528"/>
      <w:bookmarkEnd w:id="529"/>
      <w:bookmarkEnd w:id="530"/>
    </w:p>
    <w:p w14:paraId="584D576B">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除技术规范中另有规定外,合同的计量单位均使用国家法定计量单位。</w:t>
      </w:r>
    </w:p>
    <w:p w14:paraId="303ED99A">
      <w:pPr>
        <w:spacing w:line="288" w:lineRule="auto"/>
        <w:ind w:firstLine="482" w:firstLineChars="200"/>
        <w:outlineLvl w:val="9"/>
        <w:rPr>
          <w:rFonts w:hint="eastAsia" w:ascii="宋体" w:hAnsi="宋体" w:eastAsia="宋体" w:cs="宋体"/>
          <w:b/>
          <w:color w:val="auto"/>
          <w:sz w:val="24"/>
          <w:szCs w:val="24"/>
          <w:highlight w:val="none"/>
        </w:rPr>
      </w:pPr>
      <w:bookmarkStart w:id="531" w:name="_Toc10330"/>
      <w:bookmarkStart w:id="532" w:name="_Toc259093692"/>
      <w:bookmarkStart w:id="533" w:name="_Toc279701263"/>
      <w:bookmarkStart w:id="534" w:name="_Toc18567"/>
      <w:bookmarkStart w:id="535" w:name="_Toc487900373"/>
      <w:bookmarkStart w:id="536" w:name="_Toc12773"/>
      <w:r>
        <w:rPr>
          <w:rFonts w:hint="eastAsia" w:ascii="宋体" w:hAnsi="宋体" w:eastAsia="宋体" w:cs="宋体"/>
          <w:b/>
          <w:color w:val="auto"/>
          <w:sz w:val="24"/>
          <w:szCs w:val="24"/>
          <w:highlight w:val="none"/>
        </w:rPr>
        <w:t>2.18 合同使用的文字和适用的法律</w:t>
      </w:r>
      <w:bookmarkEnd w:id="531"/>
      <w:bookmarkEnd w:id="532"/>
      <w:bookmarkEnd w:id="533"/>
      <w:bookmarkEnd w:id="534"/>
      <w:bookmarkEnd w:id="535"/>
      <w:bookmarkEnd w:id="536"/>
    </w:p>
    <w:p w14:paraId="7539ED61">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2.18.1 合同使用汉语书就、变更和解释；</w:t>
      </w:r>
    </w:p>
    <w:p w14:paraId="4AB98E8D">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2.18.2 合同适用中华人民共和国法律。</w:t>
      </w:r>
    </w:p>
    <w:p w14:paraId="06B2D6FB">
      <w:pPr>
        <w:spacing w:line="288" w:lineRule="auto"/>
        <w:ind w:firstLine="482" w:firstLineChars="200"/>
        <w:outlineLvl w:val="9"/>
        <w:rPr>
          <w:rFonts w:hint="eastAsia" w:ascii="宋体" w:hAnsi="宋体" w:eastAsia="宋体" w:cs="宋体"/>
          <w:b/>
          <w:color w:val="auto"/>
          <w:sz w:val="24"/>
          <w:szCs w:val="24"/>
          <w:highlight w:val="none"/>
        </w:rPr>
      </w:pPr>
      <w:bookmarkStart w:id="537" w:name="_Toc3148"/>
      <w:bookmarkStart w:id="538" w:name="_Toc12004"/>
      <w:bookmarkStart w:id="539" w:name="_Toc279701264"/>
      <w:bookmarkStart w:id="540" w:name="_Toc16673"/>
      <w:bookmarkStart w:id="541" w:name="_Toc259093693"/>
      <w:r>
        <w:rPr>
          <w:rFonts w:hint="eastAsia" w:ascii="宋体" w:hAnsi="宋体" w:eastAsia="宋体" w:cs="宋体"/>
          <w:b/>
          <w:color w:val="auto"/>
          <w:sz w:val="24"/>
          <w:szCs w:val="24"/>
          <w:highlight w:val="none"/>
        </w:rPr>
        <w:t>2.19 履约保证金</w:t>
      </w:r>
      <w:bookmarkEnd w:id="537"/>
      <w:bookmarkEnd w:id="538"/>
      <w:bookmarkEnd w:id="539"/>
      <w:bookmarkEnd w:id="540"/>
      <w:bookmarkEnd w:id="541"/>
    </w:p>
    <w:p w14:paraId="40BC74EA">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2.19.1 采购文件要求乙方提交履约保证金的，乙方应按</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约定的方式，以支票、汇票、本票或者金融机构、担保机构出具的保函等非现金形式，提交不超过合同金额1%的履约保证金；鼓励和支持乙方以银行、保险公司出具的保函形式提供履约保证。</w:t>
      </w:r>
    </w:p>
    <w:p w14:paraId="33B5073C">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2.19.2 履约保证金在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约定期间内不予退还。乙方在前述约定期间届满前能履行完合同约定义务事项的，甲方在前述约定期间届满之日起个____工作日内，按</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约定的方式将履约保证金退还乙方，逾期退还的，乙方可要求甲方支付违约金，违约金按每迟延退还一日的应退还而未退还金额的</w:t>
      </w:r>
      <w:r>
        <w:rPr>
          <w:rFonts w:hint="eastAsia" w:ascii="宋体" w:hAnsi="宋体" w:eastAsia="宋体" w:cs="宋体"/>
          <w:color w:val="auto"/>
          <w:sz w:val="24"/>
          <w:szCs w:val="24"/>
          <w:highlight w:val="none"/>
          <w:u w:val="single"/>
        </w:rPr>
        <w:t>0.05</w:t>
      </w:r>
      <w:r>
        <w:rPr>
          <w:rFonts w:hint="eastAsia" w:ascii="宋体" w:hAnsi="宋体" w:eastAsia="宋体" w:cs="宋体"/>
          <w:color w:val="auto"/>
          <w:sz w:val="24"/>
          <w:szCs w:val="24"/>
          <w:highlight w:val="none"/>
        </w:rPr>
        <w:t>%计算，最高限额为本合同履约保证金的</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rPr>
        <w:t>%；</w:t>
      </w:r>
    </w:p>
    <w:p w14:paraId="1516E78D">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D4F4973">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2.19.4甲方在乙方履行完合同约定义务事项后及时退还，延迟退还的，应当按照合同约定和法律规定承担相应的赔偿责任。</w:t>
      </w:r>
    </w:p>
    <w:p w14:paraId="2E6C7701">
      <w:pPr>
        <w:spacing w:line="288" w:lineRule="auto"/>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2.20</w:t>
      </w:r>
      <w:r>
        <w:rPr>
          <w:rFonts w:hint="eastAsia" w:ascii="宋体" w:hAnsi="宋体" w:eastAsia="宋体" w:cs="宋体"/>
          <w:color w:val="auto"/>
          <w:sz w:val="24"/>
          <w:szCs w:val="24"/>
          <w:highlight w:val="none"/>
        </w:rPr>
        <w:t>对于因甲方原因导致变更、中止或者终止政府采购合同的，甲方应当依照合同约定对供应商受到的损失予以赔偿或者补偿。</w:t>
      </w:r>
    </w:p>
    <w:p w14:paraId="00520D87">
      <w:pPr>
        <w:spacing w:line="288" w:lineRule="auto"/>
        <w:ind w:firstLine="482" w:firstLineChars="200"/>
        <w:outlineLvl w:val="9"/>
        <w:rPr>
          <w:rFonts w:hint="eastAsia" w:ascii="宋体" w:hAnsi="宋体" w:eastAsia="宋体" w:cs="宋体"/>
          <w:b/>
          <w:color w:val="auto"/>
          <w:sz w:val="24"/>
          <w:szCs w:val="24"/>
          <w:highlight w:val="none"/>
        </w:rPr>
      </w:pPr>
      <w:bookmarkStart w:id="542" w:name="_Toc6885"/>
      <w:bookmarkStart w:id="543" w:name="_Toc14001"/>
      <w:bookmarkStart w:id="544" w:name="_Toc19890"/>
      <w:r>
        <w:rPr>
          <w:rFonts w:hint="eastAsia" w:ascii="宋体" w:hAnsi="宋体" w:eastAsia="宋体" w:cs="宋体"/>
          <w:b/>
          <w:color w:val="auto"/>
          <w:sz w:val="24"/>
          <w:szCs w:val="24"/>
          <w:highlight w:val="none"/>
        </w:rPr>
        <w:t>2.21合同份数</w:t>
      </w:r>
      <w:bookmarkEnd w:id="542"/>
      <w:bookmarkEnd w:id="543"/>
      <w:bookmarkEnd w:id="544"/>
    </w:p>
    <w:p w14:paraId="65A9DEC7">
      <w:pPr>
        <w:spacing w:line="288"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合同份数按</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规定，每份均具有同等法律效力。</w:t>
      </w:r>
    </w:p>
    <w:p w14:paraId="2F837309">
      <w:pPr>
        <w:spacing w:line="288" w:lineRule="auto"/>
        <w:ind w:firstLine="480" w:firstLineChars="200"/>
        <w:outlineLvl w:val="9"/>
        <w:rPr>
          <w:rFonts w:hint="eastAsia" w:ascii="宋体" w:hAnsi="宋体" w:eastAsia="宋体" w:cs="宋体"/>
          <w:color w:val="auto"/>
          <w:sz w:val="24"/>
          <w:szCs w:val="24"/>
          <w:highlight w:val="none"/>
        </w:rPr>
      </w:pPr>
    </w:p>
    <w:p w14:paraId="0C603846">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312C0E4">
      <w:pPr>
        <w:spacing w:line="288" w:lineRule="auto"/>
        <w:ind w:firstLine="482" w:firstLineChars="20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第三部分  合同专用条款</w:t>
      </w:r>
    </w:p>
    <w:p w14:paraId="1C5AAD09">
      <w:pPr>
        <w:spacing w:line="288" w:lineRule="auto"/>
        <w:ind w:left="-420" w:leftChars="-200" w:right="-420" w:rightChars="-20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8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253D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noWrap w:val="0"/>
            <w:vAlign w:val="center"/>
          </w:tcPr>
          <w:p w14:paraId="19397BF2">
            <w:pPr>
              <w:spacing w:line="288"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4534" w:type="pct"/>
            <w:noWrap w:val="0"/>
            <w:vAlign w:val="center"/>
          </w:tcPr>
          <w:p w14:paraId="24127ED8">
            <w:pPr>
              <w:spacing w:line="288"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7D687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5BAEB2BB">
            <w:pPr>
              <w:spacing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w:t>
            </w:r>
          </w:p>
        </w:tc>
        <w:tc>
          <w:tcPr>
            <w:tcW w:w="4534" w:type="pct"/>
            <w:noWrap w:val="0"/>
            <w:vAlign w:val="center"/>
          </w:tcPr>
          <w:p w14:paraId="1CBEB0C0">
            <w:pPr>
              <w:numPr>
                <w:ilvl w:val="0"/>
                <w:numId w:val="8"/>
              </w:numPr>
              <w:spacing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服务周期内甲方按季度支付服务费用,即第一季度服务到期后的次月支付上个季度的服务费，即合同金额的25%，但考核扣除的除外；以此类推。</w:t>
            </w:r>
          </w:p>
          <w:p w14:paraId="7C06C88A">
            <w:pPr>
              <w:spacing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乙方必须提供给甲方相应款项一致的全额、正规、合法、有效的发票，否则甲方有权延期付款，直至收到乙方相应</w:t>
            </w:r>
            <w:r>
              <w:rPr>
                <w:rFonts w:hint="eastAsia" w:ascii="宋体" w:hAnsi="宋体" w:eastAsia="宋体" w:cs="宋体"/>
                <w:color w:val="auto"/>
                <w:sz w:val="24"/>
                <w:szCs w:val="24"/>
                <w:highlight w:val="none"/>
                <w:lang w:eastAsia="zh-CN"/>
              </w:rPr>
              <w:t>票据</w:t>
            </w:r>
            <w:r>
              <w:rPr>
                <w:rFonts w:hint="eastAsia" w:ascii="宋体" w:hAnsi="宋体" w:eastAsia="宋体" w:cs="宋体"/>
                <w:color w:val="auto"/>
                <w:sz w:val="24"/>
                <w:szCs w:val="24"/>
                <w:highlight w:val="none"/>
              </w:rPr>
              <w:t>为止。</w:t>
            </w:r>
          </w:p>
        </w:tc>
      </w:tr>
      <w:tr w14:paraId="20339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56C4AF64">
            <w:pPr>
              <w:spacing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1.5.7 </w:t>
            </w:r>
          </w:p>
        </w:tc>
        <w:tc>
          <w:tcPr>
            <w:tcW w:w="4534" w:type="pct"/>
            <w:noWrap w:val="0"/>
            <w:vAlign w:val="center"/>
          </w:tcPr>
          <w:p w14:paraId="60831CB8">
            <w:pPr>
              <w:spacing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发生以下事件，乙方应承担违约责任，如对甲方或第三方造成人身或者财产损失的，乙方应承担赔偿责任；</w:t>
            </w:r>
          </w:p>
          <w:p w14:paraId="3EAA2718">
            <w:pPr>
              <w:spacing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1.违反国家法律、法规制度行为；</w:t>
            </w:r>
          </w:p>
          <w:p w14:paraId="512E2574">
            <w:pPr>
              <w:spacing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2.乙方人员发生偷窃、损坏他人财物或伤害他人情况的；</w:t>
            </w:r>
          </w:p>
          <w:p w14:paraId="513A4B26">
            <w:pPr>
              <w:spacing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3.擅自将该项目转包给第三方的；</w:t>
            </w:r>
          </w:p>
          <w:p w14:paraId="1F2B55A4">
            <w:pPr>
              <w:spacing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4.乙方维护管理不善造成媒体负面报道及相关部门投诉，导致甲方声誉、形象受损的；</w:t>
            </w:r>
          </w:p>
          <w:p w14:paraId="12F9B0A7">
            <w:pPr>
              <w:spacing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5.安全隐患未能及时排查，存在失职行为；</w:t>
            </w:r>
          </w:p>
          <w:p w14:paraId="612F60D0">
            <w:pPr>
              <w:spacing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6.突发事件、重大事件未能及时</w:t>
            </w:r>
            <w:r>
              <w:rPr>
                <w:rFonts w:hint="eastAsia" w:ascii="宋体" w:hAnsi="宋体" w:eastAsia="宋体" w:cs="宋体"/>
                <w:color w:val="auto"/>
                <w:sz w:val="24"/>
                <w:szCs w:val="24"/>
                <w:highlight w:val="none"/>
                <w:lang w:eastAsia="zh-CN"/>
              </w:rPr>
              <w:t>处置</w:t>
            </w:r>
            <w:r>
              <w:rPr>
                <w:rFonts w:hint="eastAsia" w:ascii="宋体" w:hAnsi="宋体" w:eastAsia="宋体" w:cs="宋体"/>
                <w:color w:val="auto"/>
                <w:sz w:val="24"/>
                <w:szCs w:val="24"/>
                <w:highlight w:val="none"/>
              </w:rPr>
              <w:t>到位。</w:t>
            </w:r>
          </w:p>
        </w:tc>
      </w:tr>
      <w:tr w14:paraId="51E89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1ED017C2">
            <w:pPr>
              <w:spacing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2.19.1</w:t>
            </w:r>
          </w:p>
        </w:tc>
        <w:tc>
          <w:tcPr>
            <w:tcW w:w="4534" w:type="pct"/>
            <w:noWrap w:val="0"/>
            <w:vAlign w:val="center"/>
          </w:tcPr>
          <w:p w14:paraId="4591026B">
            <w:pPr>
              <w:spacing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甲乙双方的法人代表或授权委托人签字并盖章之日起，乙方在</w:t>
            </w:r>
            <w:r>
              <w:rPr>
                <w:rFonts w:hint="eastAsia" w:ascii="宋体" w:hAnsi="宋体" w:eastAsia="宋体" w:cs="宋体"/>
                <w:color w:val="auto"/>
                <w:sz w:val="24"/>
                <w:szCs w:val="24"/>
                <w:highlight w:val="none"/>
                <w:lang w:val="en-US" w:eastAsia="zh-CN"/>
              </w:rPr>
              <w:t>5个工作日内向甲方提交合同总额1%的履约保证金，合同生效。</w:t>
            </w:r>
          </w:p>
        </w:tc>
      </w:tr>
      <w:tr w14:paraId="5E35A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noWrap w:val="0"/>
            <w:vAlign w:val="center"/>
          </w:tcPr>
          <w:p w14:paraId="175F1EE0">
            <w:pPr>
              <w:spacing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2.19.2</w:t>
            </w:r>
          </w:p>
        </w:tc>
        <w:tc>
          <w:tcPr>
            <w:tcW w:w="4534" w:type="pct"/>
            <w:noWrap w:val="0"/>
            <w:vAlign w:val="center"/>
          </w:tcPr>
          <w:p w14:paraId="751F28B6">
            <w:pPr>
              <w:spacing w:line="288"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履约</w:t>
            </w:r>
            <w:r>
              <w:rPr>
                <w:rFonts w:hint="eastAsia" w:ascii="宋体" w:hAnsi="宋体" w:eastAsia="宋体" w:cs="宋体"/>
                <w:color w:val="auto"/>
                <w:sz w:val="24"/>
                <w:szCs w:val="24"/>
                <w:highlight w:val="none"/>
              </w:rPr>
              <w:t>保证金在</w:t>
            </w:r>
            <w:r>
              <w:rPr>
                <w:rFonts w:hint="eastAsia" w:ascii="宋体" w:hAnsi="宋体" w:eastAsia="宋体" w:cs="宋体"/>
                <w:color w:val="auto"/>
                <w:sz w:val="24"/>
                <w:szCs w:val="24"/>
                <w:highlight w:val="none"/>
                <w:lang w:eastAsia="zh-CN"/>
              </w:rPr>
              <w:t>服务期内</w:t>
            </w:r>
            <w:r>
              <w:rPr>
                <w:rFonts w:hint="eastAsia" w:ascii="宋体" w:hAnsi="宋体" w:eastAsia="宋体" w:cs="宋体"/>
                <w:color w:val="auto"/>
                <w:sz w:val="24"/>
                <w:szCs w:val="24"/>
                <w:highlight w:val="none"/>
              </w:rPr>
              <w:t>不予退还。甲方在前述约定期间届满之日起</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none"/>
                <w:lang w:val="en-US" w:eastAsia="zh-CN"/>
              </w:rPr>
              <w:t>个</w:t>
            </w:r>
            <w:r>
              <w:rPr>
                <w:rFonts w:hint="eastAsia" w:ascii="宋体" w:hAnsi="宋体" w:eastAsia="宋体" w:cs="宋体"/>
                <w:color w:val="auto"/>
                <w:sz w:val="24"/>
                <w:szCs w:val="24"/>
                <w:highlight w:val="none"/>
              </w:rPr>
              <w:t>工作日内，将履约保证金</w:t>
            </w:r>
            <w:r>
              <w:rPr>
                <w:rFonts w:hint="eastAsia" w:ascii="宋体" w:hAnsi="宋体" w:eastAsia="宋体" w:cs="宋体"/>
                <w:color w:val="auto"/>
                <w:sz w:val="24"/>
                <w:szCs w:val="24"/>
                <w:highlight w:val="none"/>
                <w:lang w:eastAsia="zh-CN"/>
              </w:rPr>
              <w:t>无息</w:t>
            </w:r>
            <w:r>
              <w:rPr>
                <w:rFonts w:hint="eastAsia" w:ascii="宋体" w:hAnsi="宋体" w:eastAsia="宋体" w:cs="宋体"/>
                <w:color w:val="auto"/>
                <w:sz w:val="24"/>
                <w:szCs w:val="24"/>
                <w:highlight w:val="none"/>
              </w:rPr>
              <w:t>退还乙方，逾期退还的，乙方可要求甲方支付违约金，违约金按每迟延退还一日的应退还而未退还金额的</w:t>
            </w:r>
            <w:r>
              <w:rPr>
                <w:rFonts w:hint="eastAsia" w:ascii="宋体" w:hAnsi="宋体" w:eastAsia="宋体" w:cs="宋体"/>
                <w:color w:val="auto"/>
                <w:sz w:val="24"/>
                <w:szCs w:val="24"/>
                <w:highlight w:val="none"/>
                <w:u w:val="single"/>
              </w:rPr>
              <w:t>0.05</w:t>
            </w:r>
            <w:r>
              <w:rPr>
                <w:rFonts w:hint="eastAsia" w:ascii="宋体" w:hAnsi="宋体" w:eastAsia="宋体" w:cs="宋体"/>
                <w:color w:val="auto"/>
                <w:sz w:val="24"/>
                <w:szCs w:val="24"/>
                <w:highlight w:val="none"/>
              </w:rPr>
              <w:t>%计算，最高限额为本合同履约保证金的</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tc>
      </w:tr>
      <w:tr w14:paraId="1F748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7" w:hRule="atLeast"/>
        </w:trPr>
        <w:tc>
          <w:tcPr>
            <w:tcW w:w="465" w:type="pct"/>
            <w:tcBorders>
              <w:left w:val="single" w:color="auto" w:sz="4" w:space="0"/>
            </w:tcBorders>
            <w:noWrap w:val="0"/>
            <w:vAlign w:val="center"/>
          </w:tcPr>
          <w:p w14:paraId="3D27151F">
            <w:pPr>
              <w:spacing w:line="288" w:lineRule="auto"/>
              <w:ind w:left="-420" w:leftChars="-200" w:right="-420" w:rightChars="-20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2.19.3</w:t>
            </w:r>
          </w:p>
        </w:tc>
        <w:tc>
          <w:tcPr>
            <w:tcW w:w="4534" w:type="pct"/>
            <w:noWrap w:val="0"/>
            <w:vAlign w:val="center"/>
          </w:tcPr>
          <w:p w14:paraId="3BF75218">
            <w:pPr>
              <w:spacing w:line="288"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tc>
      </w:tr>
      <w:tr w14:paraId="09804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noWrap w:val="0"/>
            <w:vAlign w:val="center"/>
          </w:tcPr>
          <w:p w14:paraId="27222550">
            <w:pPr>
              <w:spacing w:line="288" w:lineRule="auto"/>
              <w:ind w:left="-420" w:leftChars="-200" w:right="-420" w:rightChars="-20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4534" w:type="pct"/>
            <w:noWrap w:val="0"/>
            <w:vAlign w:val="center"/>
          </w:tcPr>
          <w:p w14:paraId="0FC7AF17">
            <w:pPr>
              <w:spacing w:line="288" w:lineRule="auto"/>
              <w:outlineLvl w:val="9"/>
              <w:rPr>
                <w:rFonts w:hint="eastAsia" w:ascii="宋体" w:hAnsi="宋体" w:eastAsia="宋体" w:cs="宋体"/>
                <w:color w:val="auto"/>
                <w:sz w:val="24"/>
                <w:szCs w:val="24"/>
                <w:highlight w:val="none"/>
              </w:rPr>
            </w:pPr>
          </w:p>
        </w:tc>
      </w:tr>
    </w:tbl>
    <w:p w14:paraId="4A598976">
      <w:pPr>
        <w:spacing w:before="156" w:beforeLines="5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7221618C">
      <w:pP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1、如本合同条款与招标文件中实质性内容不相符，以招标文件规定为准，在签订前进行调整。</w:t>
      </w:r>
    </w:p>
    <w:p w14:paraId="5A81E0B5">
      <w:pPr>
        <w:pStyle w:val="172"/>
        <w:ind w:firstLine="42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2、在正式签订前，应根据招标文件要求、投标文件承诺及项目实际情况拟定更为详尽的合同书。</w:t>
      </w:r>
    </w:p>
    <w:p w14:paraId="58755935">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23A792D5">
      <w:pPr>
        <w:pStyle w:val="172"/>
        <w:ind w:firstLine="424"/>
        <w:rPr>
          <w:rFonts w:hint="eastAsia" w:ascii="宋体" w:hAnsi="宋体" w:eastAsia="宋体" w:cs="宋体"/>
          <w:b/>
          <w:color w:val="auto"/>
          <w:sz w:val="24"/>
          <w:szCs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5E6EBFD6">
      <w:pPr>
        <w:spacing w:line="240" w:lineRule="auto"/>
        <w:ind w:firstLine="0" w:firstLineChars="0"/>
        <w:jc w:val="center"/>
        <w:rPr>
          <w:rFonts w:hint="eastAsia" w:ascii="宋体" w:hAnsi="宋体"/>
          <w:sz w:val="21"/>
          <w:szCs w:val="21"/>
          <w:highlight w:val="none"/>
        </w:rPr>
      </w:pPr>
      <w:r>
        <w:rPr>
          <w:rFonts w:hint="eastAsia" w:ascii="宋体" w:hAnsi="宋体" w:cs="仿宋_GB2312"/>
          <w:color w:val="auto"/>
          <w:szCs w:val="21"/>
          <w:highlight w:val="none"/>
          <w:u w:val="none"/>
          <w:lang w:eastAsia="zh-CN"/>
        </w:rPr>
        <w:t>采荷街道中国服装第一街区域性微型消防站</w:t>
      </w:r>
      <w:r>
        <w:rPr>
          <w:rFonts w:hint="eastAsia" w:ascii="宋体" w:hAnsi="宋体"/>
          <w:sz w:val="21"/>
          <w:szCs w:val="21"/>
          <w:highlight w:val="none"/>
        </w:rPr>
        <w:t>考核评分表</w:t>
      </w:r>
    </w:p>
    <w:p w14:paraId="65FA29A6">
      <w:pPr>
        <w:spacing w:line="240" w:lineRule="auto"/>
        <w:ind w:firstLine="840" w:firstLineChars="400"/>
        <w:rPr>
          <w:rFonts w:hint="eastAsia" w:ascii="宋体" w:hAnsi="宋体"/>
          <w:sz w:val="21"/>
          <w:szCs w:val="21"/>
          <w:highlight w:val="none"/>
        </w:rPr>
      </w:pPr>
      <w:r>
        <w:rPr>
          <w:rFonts w:hint="eastAsia" w:ascii="宋体" w:hAnsi="宋体"/>
          <w:sz w:val="21"/>
          <w:szCs w:val="21"/>
          <w:highlight w:val="none"/>
        </w:rPr>
        <w:t>考核时间：</w:t>
      </w:r>
    </w:p>
    <w:tbl>
      <w:tblPr>
        <w:tblStyle w:val="82"/>
        <w:tblW w:w="147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8"/>
        <w:gridCol w:w="9403"/>
        <w:gridCol w:w="1256"/>
        <w:gridCol w:w="1172"/>
        <w:gridCol w:w="784"/>
      </w:tblGrid>
      <w:tr w14:paraId="60758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8" w:hRule="atLeast"/>
          <w:jc w:val="center"/>
        </w:trPr>
        <w:tc>
          <w:tcPr>
            <w:tcW w:w="2128" w:type="dxa"/>
            <w:tcBorders>
              <w:top w:val="single" w:color="auto" w:sz="12" w:space="0"/>
            </w:tcBorders>
            <w:noWrap w:val="0"/>
            <w:vAlign w:val="center"/>
          </w:tcPr>
          <w:p w14:paraId="6177F1E7">
            <w:pPr>
              <w:tabs>
                <w:tab w:val="center" w:pos="4153"/>
                <w:tab w:val="right" w:pos="8306"/>
              </w:tabs>
              <w:snapToGrid w:val="0"/>
              <w:spacing w:before="120" w:beforeLines="50" w:line="580" w:lineRule="exact"/>
              <w:ind w:firstLine="0" w:firstLineChars="0"/>
              <w:jc w:val="center"/>
              <w:rPr>
                <w:rFonts w:hint="eastAsia" w:ascii="宋体" w:hAnsi="宋体"/>
                <w:sz w:val="21"/>
                <w:szCs w:val="21"/>
                <w:highlight w:val="none"/>
              </w:rPr>
            </w:pPr>
            <w:r>
              <w:rPr>
                <w:rFonts w:hint="eastAsia" w:ascii="宋体" w:hAnsi="宋体"/>
                <w:sz w:val="21"/>
                <w:szCs w:val="21"/>
                <w:highlight w:val="none"/>
              </w:rPr>
              <w:t>考核项目</w:t>
            </w:r>
          </w:p>
        </w:tc>
        <w:tc>
          <w:tcPr>
            <w:tcW w:w="9403" w:type="dxa"/>
            <w:tcBorders>
              <w:top w:val="single" w:color="auto" w:sz="12" w:space="0"/>
            </w:tcBorders>
            <w:noWrap w:val="0"/>
            <w:vAlign w:val="center"/>
          </w:tcPr>
          <w:p w14:paraId="3B8642F9">
            <w:pPr>
              <w:tabs>
                <w:tab w:val="center" w:pos="4153"/>
                <w:tab w:val="right" w:pos="8306"/>
              </w:tabs>
              <w:snapToGrid w:val="0"/>
              <w:spacing w:before="120" w:beforeLines="50" w:line="580" w:lineRule="exact"/>
              <w:ind w:firstLine="0" w:firstLineChars="0"/>
              <w:jc w:val="center"/>
              <w:rPr>
                <w:rFonts w:hint="eastAsia" w:ascii="宋体" w:hAnsi="宋体"/>
                <w:sz w:val="21"/>
                <w:szCs w:val="21"/>
                <w:highlight w:val="none"/>
              </w:rPr>
            </w:pPr>
            <w:r>
              <w:rPr>
                <w:rFonts w:hint="eastAsia" w:ascii="宋体" w:hAnsi="宋体"/>
                <w:sz w:val="21"/>
                <w:szCs w:val="21"/>
                <w:highlight w:val="none"/>
              </w:rPr>
              <w:t>考核内容</w:t>
            </w:r>
          </w:p>
        </w:tc>
        <w:tc>
          <w:tcPr>
            <w:tcW w:w="1256" w:type="dxa"/>
            <w:tcBorders>
              <w:top w:val="single" w:color="auto" w:sz="12" w:space="0"/>
            </w:tcBorders>
            <w:noWrap w:val="0"/>
            <w:vAlign w:val="center"/>
          </w:tcPr>
          <w:p w14:paraId="1A12E74C">
            <w:pPr>
              <w:tabs>
                <w:tab w:val="center" w:pos="4153"/>
                <w:tab w:val="right" w:pos="8306"/>
              </w:tabs>
              <w:snapToGrid w:val="0"/>
              <w:spacing w:before="120" w:beforeLines="50" w:line="580" w:lineRule="exact"/>
              <w:ind w:firstLine="0" w:firstLineChars="0"/>
              <w:jc w:val="center"/>
              <w:rPr>
                <w:rFonts w:hint="eastAsia" w:ascii="宋体" w:hAnsi="宋体"/>
                <w:sz w:val="21"/>
                <w:szCs w:val="21"/>
                <w:highlight w:val="none"/>
              </w:rPr>
            </w:pPr>
            <w:r>
              <w:rPr>
                <w:rFonts w:hint="eastAsia" w:ascii="宋体" w:hAnsi="宋体"/>
                <w:sz w:val="21"/>
                <w:szCs w:val="21"/>
                <w:highlight w:val="none"/>
              </w:rPr>
              <w:t>扣分标准</w:t>
            </w:r>
          </w:p>
        </w:tc>
        <w:tc>
          <w:tcPr>
            <w:tcW w:w="1172" w:type="dxa"/>
            <w:tcBorders>
              <w:top w:val="single" w:color="auto" w:sz="12" w:space="0"/>
            </w:tcBorders>
            <w:noWrap w:val="0"/>
            <w:vAlign w:val="center"/>
          </w:tcPr>
          <w:p w14:paraId="1BFC1497">
            <w:pPr>
              <w:tabs>
                <w:tab w:val="center" w:pos="4153"/>
                <w:tab w:val="right" w:pos="8306"/>
              </w:tabs>
              <w:snapToGrid w:val="0"/>
              <w:spacing w:before="120" w:beforeLines="50" w:line="580" w:lineRule="exact"/>
              <w:ind w:firstLine="0" w:firstLineChars="0"/>
              <w:jc w:val="center"/>
              <w:rPr>
                <w:rFonts w:hint="eastAsia" w:ascii="宋体" w:hAnsi="宋体"/>
                <w:sz w:val="21"/>
                <w:szCs w:val="21"/>
                <w:highlight w:val="none"/>
              </w:rPr>
            </w:pPr>
            <w:r>
              <w:rPr>
                <w:rFonts w:hint="eastAsia" w:ascii="宋体" w:hAnsi="宋体"/>
                <w:sz w:val="21"/>
                <w:szCs w:val="21"/>
                <w:highlight w:val="none"/>
              </w:rPr>
              <w:t>检查得分</w:t>
            </w:r>
          </w:p>
        </w:tc>
        <w:tc>
          <w:tcPr>
            <w:tcW w:w="784" w:type="dxa"/>
            <w:tcBorders>
              <w:top w:val="single" w:color="auto" w:sz="12" w:space="0"/>
            </w:tcBorders>
            <w:noWrap w:val="0"/>
            <w:vAlign w:val="center"/>
          </w:tcPr>
          <w:p w14:paraId="32BBD41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before="120" w:beforeLines="50" w:line="440" w:lineRule="exact"/>
              <w:ind w:firstLine="0" w:firstLineChars="0"/>
              <w:jc w:val="center"/>
              <w:textAlignment w:val="auto"/>
              <w:rPr>
                <w:rFonts w:hint="eastAsia" w:ascii="宋体" w:hAnsi="宋体"/>
                <w:sz w:val="21"/>
                <w:szCs w:val="21"/>
                <w:highlight w:val="none"/>
              </w:rPr>
            </w:pPr>
            <w:r>
              <w:rPr>
                <w:rFonts w:hint="eastAsia" w:ascii="宋体" w:hAnsi="宋体"/>
                <w:sz w:val="21"/>
                <w:szCs w:val="21"/>
                <w:highlight w:val="none"/>
              </w:rPr>
              <w:t>扣分意见</w:t>
            </w:r>
          </w:p>
        </w:tc>
      </w:tr>
      <w:tr w14:paraId="22D58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2128" w:type="dxa"/>
            <w:vMerge w:val="restart"/>
            <w:tcBorders>
              <w:top w:val="single" w:color="auto" w:sz="12" w:space="0"/>
            </w:tcBorders>
            <w:noWrap w:val="0"/>
            <w:vAlign w:val="center"/>
          </w:tcPr>
          <w:p w14:paraId="09992F47">
            <w:pPr>
              <w:tabs>
                <w:tab w:val="center" w:pos="4153"/>
                <w:tab w:val="right" w:pos="8306"/>
              </w:tabs>
              <w:snapToGrid w:val="0"/>
              <w:spacing w:line="580" w:lineRule="exact"/>
              <w:ind w:firstLine="0" w:firstLineChars="0"/>
              <w:jc w:val="center"/>
              <w:rPr>
                <w:rFonts w:hint="eastAsia" w:ascii="宋体" w:hAnsi="宋体"/>
                <w:sz w:val="21"/>
                <w:szCs w:val="21"/>
              </w:rPr>
            </w:pPr>
            <w:r>
              <w:rPr>
                <w:rFonts w:hint="eastAsia" w:ascii="宋体" w:hAnsi="宋体"/>
                <w:sz w:val="21"/>
                <w:szCs w:val="21"/>
              </w:rPr>
              <w:t>值班状况（3</w:t>
            </w:r>
            <w:r>
              <w:rPr>
                <w:rFonts w:hint="eastAsia" w:ascii="宋体" w:hAnsi="宋体"/>
                <w:sz w:val="21"/>
                <w:szCs w:val="21"/>
                <w:lang w:val="en-US" w:eastAsia="zh-CN"/>
              </w:rPr>
              <w:t>1</w:t>
            </w:r>
            <w:r>
              <w:rPr>
                <w:rFonts w:hint="eastAsia" w:ascii="宋体" w:hAnsi="宋体"/>
                <w:sz w:val="21"/>
                <w:szCs w:val="21"/>
              </w:rPr>
              <w:t>分）</w:t>
            </w:r>
          </w:p>
        </w:tc>
        <w:tc>
          <w:tcPr>
            <w:tcW w:w="9403" w:type="dxa"/>
            <w:tcBorders>
              <w:top w:val="single" w:color="auto" w:sz="12" w:space="0"/>
            </w:tcBorders>
            <w:noWrap w:val="0"/>
            <w:vAlign w:val="center"/>
          </w:tcPr>
          <w:p w14:paraId="58A8EF7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textAlignment w:val="auto"/>
              <w:rPr>
                <w:rFonts w:hint="eastAsia" w:ascii="宋体" w:hAnsi="宋体"/>
                <w:sz w:val="21"/>
                <w:szCs w:val="21"/>
              </w:rPr>
            </w:pPr>
            <w:r>
              <w:rPr>
                <w:rFonts w:hint="eastAsia" w:ascii="宋体" w:hAnsi="宋体"/>
                <w:sz w:val="21"/>
                <w:szCs w:val="21"/>
              </w:rPr>
              <w:t>1、</w:t>
            </w:r>
            <w:r>
              <w:rPr>
                <w:rFonts w:hint="eastAsia" w:ascii="宋体" w:hAnsi="宋体"/>
                <w:sz w:val="21"/>
                <w:szCs w:val="21"/>
                <w:lang w:eastAsia="zh-CN"/>
              </w:rPr>
              <w:t>值班</w:t>
            </w:r>
            <w:r>
              <w:rPr>
                <w:rFonts w:hint="eastAsia" w:ascii="宋体" w:hAnsi="宋体"/>
                <w:sz w:val="21"/>
                <w:szCs w:val="21"/>
              </w:rPr>
              <w:t>人员未按规定着装上岗,发现一起扣</w:t>
            </w:r>
            <w:r>
              <w:rPr>
                <w:rFonts w:hint="eastAsia" w:ascii="宋体" w:hAnsi="宋体"/>
                <w:sz w:val="21"/>
                <w:szCs w:val="21"/>
                <w:lang w:val="en-US" w:eastAsia="zh-CN"/>
              </w:rPr>
              <w:t>1</w:t>
            </w:r>
            <w:r>
              <w:rPr>
                <w:rFonts w:hint="eastAsia" w:ascii="宋体" w:hAnsi="宋体"/>
                <w:sz w:val="21"/>
                <w:szCs w:val="21"/>
              </w:rPr>
              <w:t>分。</w:t>
            </w:r>
          </w:p>
        </w:tc>
        <w:tc>
          <w:tcPr>
            <w:tcW w:w="1256" w:type="dxa"/>
            <w:tcBorders>
              <w:top w:val="single" w:color="auto" w:sz="12" w:space="0"/>
            </w:tcBorders>
            <w:noWrap w:val="0"/>
            <w:vAlign w:val="center"/>
          </w:tcPr>
          <w:p w14:paraId="2E9A812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sz w:val="21"/>
                <w:szCs w:val="21"/>
                <w:lang w:eastAsia="zh-CN"/>
              </w:rPr>
            </w:pPr>
            <w:r>
              <w:rPr>
                <w:rFonts w:hint="eastAsia" w:ascii="宋体" w:hAnsi="宋体"/>
                <w:sz w:val="21"/>
                <w:szCs w:val="21"/>
                <w:lang w:val="en-US" w:eastAsia="zh-CN"/>
              </w:rPr>
              <w:t>5</w:t>
            </w:r>
          </w:p>
        </w:tc>
        <w:tc>
          <w:tcPr>
            <w:tcW w:w="1172" w:type="dxa"/>
            <w:tcBorders>
              <w:top w:val="single" w:color="auto" w:sz="12" w:space="0"/>
            </w:tcBorders>
            <w:noWrap w:val="0"/>
            <w:vAlign w:val="center"/>
          </w:tcPr>
          <w:p w14:paraId="332FDF9C">
            <w:pPr>
              <w:tabs>
                <w:tab w:val="center" w:pos="4153"/>
                <w:tab w:val="right" w:pos="8306"/>
              </w:tabs>
              <w:snapToGrid w:val="0"/>
              <w:spacing w:line="580" w:lineRule="exact"/>
              <w:ind w:firstLine="0" w:firstLineChars="0"/>
              <w:jc w:val="center"/>
              <w:rPr>
                <w:rFonts w:hint="eastAsia" w:ascii="宋体" w:hAnsi="宋体"/>
                <w:sz w:val="21"/>
                <w:szCs w:val="21"/>
              </w:rPr>
            </w:pPr>
          </w:p>
        </w:tc>
        <w:tc>
          <w:tcPr>
            <w:tcW w:w="784" w:type="dxa"/>
            <w:tcBorders>
              <w:top w:val="single" w:color="auto" w:sz="12" w:space="0"/>
            </w:tcBorders>
            <w:noWrap w:val="0"/>
            <w:vAlign w:val="center"/>
          </w:tcPr>
          <w:p w14:paraId="64D49D64">
            <w:pPr>
              <w:tabs>
                <w:tab w:val="center" w:pos="4153"/>
                <w:tab w:val="right" w:pos="8306"/>
              </w:tabs>
              <w:snapToGrid w:val="0"/>
              <w:spacing w:line="580" w:lineRule="exact"/>
              <w:ind w:firstLine="0" w:firstLineChars="0"/>
              <w:jc w:val="center"/>
              <w:rPr>
                <w:rFonts w:hint="eastAsia" w:ascii="宋体" w:hAnsi="宋体"/>
                <w:sz w:val="21"/>
                <w:szCs w:val="21"/>
              </w:rPr>
            </w:pPr>
          </w:p>
        </w:tc>
      </w:tr>
      <w:tr w14:paraId="7A86D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atLeast"/>
          <w:jc w:val="center"/>
        </w:trPr>
        <w:tc>
          <w:tcPr>
            <w:tcW w:w="2128" w:type="dxa"/>
            <w:vMerge w:val="continue"/>
            <w:noWrap w:val="0"/>
            <w:vAlign w:val="center"/>
          </w:tcPr>
          <w:p w14:paraId="56A85CFE">
            <w:pPr>
              <w:tabs>
                <w:tab w:val="center" w:pos="4153"/>
                <w:tab w:val="right" w:pos="8306"/>
              </w:tabs>
              <w:snapToGrid w:val="0"/>
              <w:spacing w:line="580" w:lineRule="exact"/>
              <w:ind w:firstLine="0" w:firstLineChars="0"/>
              <w:jc w:val="center"/>
              <w:rPr>
                <w:rFonts w:hint="eastAsia" w:ascii="宋体" w:hAnsi="宋体"/>
                <w:sz w:val="21"/>
                <w:szCs w:val="21"/>
              </w:rPr>
            </w:pPr>
          </w:p>
        </w:tc>
        <w:tc>
          <w:tcPr>
            <w:tcW w:w="9403" w:type="dxa"/>
            <w:tcBorders>
              <w:top w:val="single" w:color="auto" w:sz="12" w:space="0"/>
            </w:tcBorders>
            <w:noWrap w:val="0"/>
            <w:vAlign w:val="center"/>
          </w:tcPr>
          <w:p w14:paraId="25DE79B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textAlignment w:val="auto"/>
              <w:rPr>
                <w:rFonts w:hint="eastAsia" w:ascii="宋体" w:hAnsi="宋体"/>
                <w:sz w:val="21"/>
                <w:szCs w:val="21"/>
              </w:rPr>
            </w:pPr>
            <w:r>
              <w:rPr>
                <w:rFonts w:hint="eastAsia" w:ascii="宋体" w:hAnsi="宋体"/>
                <w:sz w:val="21"/>
                <w:szCs w:val="21"/>
              </w:rPr>
              <w:t>2、值班期间</w:t>
            </w:r>
            <w:r>
              <w:rPr>
                <w:rFonts w:hint="eastAsia" w:ascii="宋体" w:hAnsi="宋体"/>
                <w:sz w:val="21"/>
                <w:szCs w:val="21"/>
                <w:lang w:eastAsia="zh-CN"/>
              </w:rPr>
              <w:t>迟到早退或</w:t>
            </w:r>
            <w:r>
              <w:rPr>
                <w:rFonts w:hint="eastAsia" w:ascii="宋体" w:hAnsi="宋体"/>
                <w:sz w:val="21"/>
                <w:szCs w:val="21"/>
              </w:rPr>
              <w:t>玩游戏、听歌、吸烟等</w:t>
            </w:r>
            <w:r>
              <w:rPr>
                <w:rFonts w:hint="eastAsia" w:ascii="宋体" w:hAnsi="宋体"/>
                <w:sz w:val="21"/>
                <w:szCs w:val="21"/>
                <w:lang w:eastAsia="zh-CN"/>
              </w:rPr>
              <w:t>从事与</w:t>
            </w:r>
            <w:r>
              <w:rPr>
                <w:rFonts w:hint="eastAsia" w:ascii="宋体" w:hAnsi="宋体"/>
                <w:sz w:val="21"/>
                <w:szCs w:val="21"/>
              </w:rPr>
              <w:t>岗位无关的事情,发生1起扣2分。</w:t>
            </w:r>
          </w:p>
        </w:tc>
        <w:tc>
          <w:tcPr>
            <w:tcW w:w="1256" w:type="dxa"/>
            <w:tcBorders>
              <w:top w:val="single" w:color="auto" w:sz="12" w:space="0"/>
            </w:tcBorders>
            <w:noWrap w:val="0"/>
            <w:vAlign w:val="center"/>
          </w:tcPr>
          <w:p w14:paraId="712627A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sz w:val="21"/>
                <w:szCs w:val="21"/>
              </w:rPr>
            </w:pPr>
            <w:r>
              <w:rPr>
                <w:rFonts w:hint="eastAsia" w:ascii="宋体" w:hAnsi="宋体"/>
                <w:sz w:val="21"/>
                <w:szCs w:val="21"/>
              </w:rPr>
              <w:t>8</w:t>
            </w:r>
          </w:p>
        </w:tc>
        <w:tc>
          <w:tcPr>
            <w:tcW w:w="1172" w:type="dxa"/>
            <w:tcBorders>
              <w:top w:val="single" w:color="auto" w:sz="12" w:space="0"/>
            </w:tcBorders>
            <w:noWrap w:val="0"/>
            <w:vAlign w:val="center"/>
          </w:tcPr>
          <w:p w14:paraId="39C5D6A0">
            <w:pPr>
              <w:tabs>
                <w:tab w:val="center" w:pos="4153"/>
                <w:tab w:val="right" w:pos="8306"/>
              </w:tabs>
              <w:snapToGrid w:val="0"/>
              <w:spacing w:line="580" w:lineRule="exact"/>
              <w:ind w:firstLine="0" w:firstLineChars="0"/>
              <w:jc w:val="center"/>
              <w:rPr>
                <w:rFonts w:hint="eastAsia" w:ascii="宋体" w:hAnsi="宋体"/>
                <w:sz w:val="21"/>
                <w:szCs w:val="21"/>
              </w:rPr>
            </w:pPr>
          </w:p>
        </w:tc>
        <w:tc>
          <w:tcPr>
            <w:tcW w:w="784" w:type="dxa"/>
            <w:tcBorders>
              <w:top w:val="single" w:color="auto" w:sz="12" w:space="0"/>
            </w:tcBorders>
            <w:noWrap w:val="0"/>
            <w:vAlign w:val="center"/>
          </w:tcPr>
          <w:p w14:paraId="6035F52D">
            <w:pPr>
              <w:tabs>
                <w:tab w:val="center" w:pos="4153"/>
                <w:tab w:val="right" w:pos="8306"/>
              </w:tabs>
              <w:snapToGrid w:val="0"/>
              <w:spacing w:line="580" w:lineRule="exact"/>
              <w:ind w:firstLine="0" w:firstLineChars="0"/>
              <w:jc w:val="center"/>
              <w:rPr>
                <w:rFonts w:hint="eastAsia" w:ascii="宋体" w:hAnsi="宋体"/>
                <w:sz w:val="21"/>
                <w:szCs w:val="21"/>
              </w:rPr>
            </w:pPr>
          </w:p>
        </w:tc>
      </w:tr>
      <w:tr w14:paraId="4F12B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2128" w:type="dxa"/>
            <w:vMerge w:val="continue"/>
            <w:noWrap w:val="0"/>
            <w:vAlign w:val="center"/>
          </w:tcPr>
          <w:p w14:paraId="4B49293D">
            <w:pPr>
              <w:widowControl/>
              <w:tabs>
                <w:tab w:val="center" w:pos="4153"/>
                <w:tab w:val="right" w:pos="8306"/>
              </w:tabs>
              <w:snapToGrid w:val="0"/>
              <w:spacing w:line="580" w:lineRule="exact"/>
              <w:ind w:firstLine="0" w:firstLineChars="0"/>
              <w:jc w:val="left"/>
              <w:rPr>
                <w:rFonts w:hint="eastAsia" w:ascii="宋体" w:hAnsi="宋体"/>
                <w:sz w:val="21"/>
                <w:szCs w:val="21"/>
              </w:rPr>
            </w:pPr>
          </w:p>
        </w:tc>
        <w:tc>
          <w:tcPr>
            <w:tcW w:w="9403" w:type="dxa"/>
            <w:tcBorders>
              <w:top w:val="single" w:color="auto" w:sz="12" w:space="0"/>
            </w:tcBorders>
            <w:noWrap w:val="0"/>
            <w:vAlign w:val="center"/>
          </w:tcPr>
          <w:p w14:paraId="447571F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textAlignment w:val="auto"/>
              <w:rPr>
                <w:rFonts w:hint="eastAsia" w:ascii="宋体" w:hAnsi="宋体"/>
                <w:sz w:val="21"/>
                <w:szCs w:val="21"/>
              </w:rPr>
            </w:pPr>
            <w:r>
              <w:rPr>
                <w:rFonts w:hint="eastAsia" w:ascii="宋体" w:hAnsi="宋体"/>
                <w:sz w:val="21"/>
                <w:szCs w:val="21"/>
              </w:rPr>
              <w:t>3、岗前与门口处卫生是否清洁，岗桌有无混乱，发现一项扣</w:t>
            </w:r>
            <w:r>
              <w:rPr>
                <w:rFonts w:hint="eastAsia" w:ascii="宋体" w:hAnsi="宋体"/>
                <w:sz w:val="21"/>
                <w:szCs w:val="21"/>
                <w:lang w:val="en-US" w:eastAsia="zh-CN"/>
              </w:rPr>
              <w:t>2</w:t>
            </w:r>
            <w:r>
              <w:rPr>
                <w:rFonts w:hint="eastAsia" w:ascii="宋体" w:hAnsi="宋体"/>
                <w:sz w:val="21"/>
                <w:szCs w:val="21"/>
              </w:rPr>
              <w:t>分。</w:t>
            </w:r>
          </w:p>
        </w:tc>
        <w:tc>
          <w:tcPr>
            <w:tcW w:w="1256" w:type="dxa"/>
            <w:tcBorders>
              <w:top w:val="single" w:color="auto" w:sz="12" w:space="0"/>
            </w:tcBorders>
            <w:noWrap w:val="0"/>
            <w:vAlign w:val="center"/>
          </w:tcPr>
          <w:p w14:paraId="0278395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sz w:val="21"/>
                <w:szCs w:val="21"/>
              </w:rPr>
            </w:pPr>
            <w:r>
              <w:rPr>
                <w:rFonts w:hint="eastAsia" w:ascii="宋体" w:hAnsi="宋体"/>
                <w:sz w:val="21"/>
                <w:szCs w:val="21"/>
              </w:rPr>
              <w:t>6</w:t>
            </w:r>
          </w:p>
        </w:tc>
        <w:tc>
          <w:tcPr>
            <w:tcW w:w="1172" w:type="dxa"/>
            <w:tcBorders>
              <w:top w:val="single" w:color="auto" w:sz="12" w:space="0"/>
            </w:tcBorders>
            <w:noWrap w:val="0"/>
            <w:vAlign w:val="center"/>
          </w:tcPr>
          <w:p w14:paraId="72B16A1D">
            <w:pPr>
              <w:tabs>
                <w:tab w:val="center" w:pos="4153"/>
                <w:tab w:val="right" w:pos="8306"/>
              </w:tabs>
              <w:snapToGrid w:val="0"/>
              <w:spacing w:line="580" w:lineRule="exact"/>
              <w:ind w:firstLine="0" w:firstLineChars="0"/>
              <w:jc w:val="center"/>
              <w:rPr>
                <w:rFonts w:hint="eastAsia" w:ascii="宋体" w:hAnsi="宋体"/>
                <w:sz w:val="21"/>
                <w:szCs w:val="21"/>
              </w:rPr>
            </w:pPr>
          </w:p>
        </w:tc>
        <w:tc>
          <w:tcPr>
            <w:tcW w:w="784" w:type="dxa"/>
            <w:tcBorders>
              <w:top w:val="single" w:color="auto" w:sz="12" w:space="0"/>
            </w:tcBorders>
            <w:noWrap w:val="0"/>
            <w:vAlign w:val="center"/>
          </w:tcPr>
          <w:p w14:paraId="79735FB5">
            <w:pPr>
              <w:tabs>
                <w:tab w:val="center" w:pos="4153"/>
                <w:tab w:val="right" w:pos="8306"/>
              </w:tabs>
              <w:snapToGrid w:val="0"/>
              <w:spacing w:line="580" w:lineRule="exact"/>
              <w:ind w:firstLine="0" w:firstLineChars="0"/>
              <w:jc w:val="center"/>
              <w:rPr>
                <w:rFonts w:hint="eastAsia" w:ascii="宋体" w:hAnsi="宋体"/>
                <w:sz w:val="21"/>
                <w:szCs w:val="21"/>
              </w:rPr>
            </w:pPr>
          </w:p>
        </w:tc>
      </w:tr>
      <w:tr w14:paraId="7ACAA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2128" w:type="dxa"/>
            <w:vMerge w:val="continue"/>
            <w:noWrap w:val="0"/>
            <w:vAlign w:val="center"/>
          </w:tcPr>
          <w:p w14:paraId="61BF77E6">
            <w:pPr>
              <w:widowControl/>
              <w:tabs>
                <w:tab w:val="center" w:pos="4153"/>
                <w:tab w:val="right" w:pos="8306"/>
              </w:tabs>
              <w:snapToGrid w:val="0"/>
              <w:spacing w:line="580" w:lineRule="exact"/>
              <w:ind w:firstLine="0" w:firstLineChars="0"/>
              <w:jc w:val="left"/>
              <w:rPr>
                <w:rFonts w:hint="eastAsia" w:ascii="宋体" w:hAnsi="宋体"/>
                <w:sz w:val="21"/>
                <w:szCs w:val="21"/>
              </w:rPr>
            </w:pPr>
          </w:p>
        </w:tc>
        <w:tc>
          <w:tcPr>
            <w:tcW w:w="9403" w:type="dxa"/>
            <w:tcBorders>
              <w:top w:val="single" w:color="auto" w:sz="12" w:space="0"/>
            </w:tcBorders>
            <w:noWrap w:val="0"/>
            <w:vAlign w:val="center"/>
          </w:tcPr>
          <w:p w14:paraId="28E955F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textAlignment w:val="auto"/>
              <w:rPr>
                <w:rFonts w:hint="eastAsia" w:ascii="宋体" w:hAnsi="宋体"/>
                <w:sz w:val="21"/>
                <w:szCs w:val="21"/>
              </w:rPr>
            </w:pPr>
            <w:r>
              <w:rPr>
                <w:rFonts w:hint="eastAsia" w:ascii="宋体" w:hAnsi="宋体"/>
                <w:sz w:val="21"/>
                <w:szCs w:val="21"/>
              </w:rPr>
              <w:t>4、值班期间脱岗、漏岗、睡岗现象</w:t>
            </w:r>
            <w:r>
              <w:rPr>
                <w:rFonts w:hint="eastAsia" w:ascii="宋体" w:hAnsi="宋体"/>
                <w:sz w:val="21"/>
                <w:szCs w:val="21"/>
                <w:lang w:eastAsia="zh-CN"/>
              </w:rPr>
              <w:t>的</w:t>
            </w:r>
            <w:r>
              <w:rPr>
                <w:rFonts w:hint="eastAsia" w:ascii="宋体" w:hAnsi="宋体"/>
                <w:sz w:val="21"/>
                <w:szCs w:val="21"/>
              </w:rPr>
              <w:t>,发生一起扣</w:t>
            </w:r>
            <w:r>
              <w:rPr>
                <w:rFonts w:hint="eastAsia" w:ascii="宋体" w:hAnsi="宋体"/>
                <w:sz w:val="21"/>
                <w:szCs w:val="21"/>
                <w:lang w:val="en-US" w:eastAsia="zh-CN"/>
              </w:rPr>
              <w:t>8</w:t>
            </w:r>
            <w:r>
              <w:rPr>
                <w:rFonts w:hint="eastAsia" w:ascii="宋体" w:hAnsi="宋体"/>
                <w:sz w:val="21"/>
                <w:szCs w:val="21"/>
              </w:rPr>
              <w:t>分。</w:t>
            </w:r>
          </w:p>
        </w:tc>
        <w:tc>
          <w:tcPr>
            <w:tcW w:w="1256" w:type="dxa"/>
            <w:tcBorders>
              <w:top w:val="single" w:color="auto" w:sz="12" w:space="0"/>
            </w:tcBorders>
            <w:noWrap w:val="0"/>
            <w:vAlign w:val="center"/>
          </w:tcPr>
          <w:p w14:paraId="7D2FD9F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sz w:val="21"/>
                <w:szCs w:val="21"/>
                <w:lang w:eastAsia="zh-CN"/>
              </w:rPr>
            </w:pPr>
            <w:r>
              <w:rPr>
                <w:rFonts w:hint="eastAsia" w:ascii="宋体" w:hAnsi="宋体"/>
                <w:sz w:val="21"/>
                <w:szCs w:val="21"/>
                <w:lang w:val="en-US" w:eastAsia="zh-CN"/>
              </w:rPr>
              <w:t>8</w:t>
            </w:r>
          </w:p>
        </w:tc>
        <w:tc>
          <w:tcPr>
            <w:tcW w:w="1172" w:type="dxa"/>
            <w:tcBorders>
              <w:top w:val="single" w:color="auto" w:sz="12" w:space="0"/>
            </w:tcBorders>
            <w:noWrap w:val="0"/>
            <w:vAlign w:val="center"/>
          </w:tcPr>
          <w:p w14:paraId="69A8D054">
            <w:pPr>
              <w:tabs>
                <w:tab w:val="center" w:pos="4153"/>
                <w:tab w:val="right" w:pos="8306"/>
              </w:tabs>
              <w:snapToGrid w:val="0"/>
              <w:spacing w:line="580" w:lineRule="exact"/>
              <w:ind w:firstLine="0" w:firstLineChars="0"/>
              <w:jc w:val="center"/>
              <w:rPr>
                <w:rFonts w:hint="eastAsia" w:ascii="宋体" w:hAnsi="宋体"/>
                <w:sz w:val="21"/>
                <w:szCs w:val="21"/>
              </w:rPr>
            </w:pPr>
          </w:p>
        </w:tc>
        <w:tc>
          <w:tcPr>
            <w:tcW w:w="784" w:type="dxa"/>
            <w:tcBorders>
              <w:top w:val="single" w:color="auto" w:sz="12" w:space="0"/>
            </w:tcBorders>
            <w:noWrap w:val="0"/>
            <w:vAlign w:val="center"/>
          </w:tcPr>
          <w:p w14:paraId="2656D10C">
            <w:pPr>
              <w:tabs>
                <w:tab w:val="center" w:pos="4153"/>
                <w:tab w:val="right" w:pos="8306"/>
              </w:tabs>
              <w:snapToGrid w:val="0"/>
              <w:spacing w:line="580" w:lineRule="exact"/>
              <w:ind w:firstLine="0" w:firstLineChars="0"/>
              <w:jc w:val="center"/>
              <w:rPr>
                <w:rFonts w:hint="eastAsia" w:ascii="宋体" w:hAnsi="宋体"/>
                <w:sz w:val="21"/>
                <w:szCs w:val="21"/>
              </w:rPr>
            </w:pPr>
          </w:p>
        </w:tc>
      </w:tr>
      <w:tr w14:paraId="286A4D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2128" w:type="dxa"/>
            <w:vMerge w:val="continue"/>
            <w:noWrap w:val="0"/>
            <w:vAlign w:val="center"/>
          </w:tcPr>
          <w:p w14:paraId="34979CA1">
            <w:pPr>
              <w:widowControl/>
              <w:tabs>
                <w:tab w:val="center" w:pos="4153"/>
                <w:tab w:val="right" w:pos="8306"/>
              </w:tabs>
              <w:snapToGrid w:val="0"/>
              <w:spacing w:line="580" w:lineRule="exact"/>
              <w:ind w:firstLine="0" w:firstLineChars="0"/>
              <w:jc w:val="left"/>
              <w:rPr>
                <w:rFonts w:hint="eastAsia" w:ascii="宋体" w:hAnsi="宋体"/>
                <w:sz w:val="21"/>
                <w:szCs w:val="21"/>
              </w:rPr>
            </w:pPr>
          </w:p>
        </w:tc>
        <w:tc>
          <w:tcPr>
            <w:tcW w:w="9403" w:type="dxa"/>
            <w:tcBorders>
              <w:top w:val="single" w:color="auto" w:sz="12" w:space="0"/>
            </w:tcBorders>
            <w:noWrap w:val="0"/>
            <w:vAlign w:val="center"/>
          </w:tcPr>
          <w:p w14:paraId="107DA0A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textAlignment w:val="auto"/>
              <w:rPr>
                <w:rFonts w:hint="eastAsia" w:ascii="宋体" w:hAnsi="宋体"/>
                <w:sz w:val="21"/>
                <w:szCs w:val="21"/>
              </w:rPr>
            </w:pPr>
            <w:r>
              <w:rPr>
                <w:rFonts w:hint="eastAsia" w:ascii="宋体" w:hAnsi="宋体"/>
                <w:sz w:val="21"/>
                <w:szCs w:val="21"/>
              </w:rPr>
              <w:t>5、在岗期间形象不良，无礼节礼貌，发现一起扣2分。</w:t>
            </w:r>
          </w:p>
        </w:tc>
        <w:tc>
          <w:tcPr>
            <w:tcW w:w="1256" w:type="dxa"/>
            <w:tcBorders>
              <w:top w:val="single" w:color="auto" w:sz="12" w:space="0"/>
            </w:tcBorders>
            <w:noWrap w:val="0"/>
            <w:vAlign w:val="center"/>
          </w:tcPr>
          <w:p w14:paraId="340B505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sz w:val="21"/>
                <w:szCs w:val="21"/>
              </w:rPr>
            </w:pPr>
            <w:r>
              <w:rPr>
                <w:rFonts w:hint="eastAsia" w:ascii="宋体" w:hAnsi="宋体"/>
                <w:sz w:val="21"/>
                <w:szCs w:val="21"/>
              </w:rPr>
              <w:t>4</w:t>
            </w:r>
          </w:p>
        </w:tc>
        <w:tc>
          <w:tcPr>
            <w:tcW w:w="1172" w:type="dxa"/>
            <w:tcBorders>
              <w:top w:val="single" w:color="auto" w:sz="12" w:space="0"/>
            </w:tcBorders>
            <w:noWrap w:val="0"/>
            <w:vAlign w:val="center"/>
          </w:tcPr>
          <w:p w14:paraId="20F399E2">
            <w:pPr>
              <w:tabs>
                <w:tab w:val="center" w:pos="4153"/>
                <w:tab w:val="right" w:pos="8306"/>
              </w:tabs>
              <w:snapToGrid w:val="0"/>
              <w:spacing w:line="580" w:lineRule="exact"/>
              <w:ind w:firstLine="0" w:firstLineChars="0"/>
              <w:jc w:val="center"/>
              <w:rPr>
                <w:rFonts w:hint="eastAsia" w:ascii="宋体" w:hAnsi="宋体"/>
                <w:sz w:val="21"/>
                <w:szCs w:val="21"/>
              </w:rPr>
            </w:pPr>
          </w:p>
        </w:tc>
        <w:tc>
          <w:tcPr>
            <w:tcW w:w="784" w:type="dxa"/>
            <w:tcBorders>
              <w:top w:val="single" w:color="auto" w:sz="12" w:space="0"/>
            </w:tcBorders>
            <w:noWrap w:val="0"/>
            <w:vAlign w:val="center"/>
          </w:tcPr>
          <w:p w14:paraId="466E05F4">
            <w:pPr>
              <w:tabs>
                <w:tab w:val="center" w:pos="4153"/>
                <w:tab w:val="right" w:pos="8306"/>
              </w:tabs>
              <w:snapToGrid w:val="0"/>
              <w:spacing w:line="580" w:lineRule="exact"/>
              <w:ind w:firstLine="0" w:firstLineChars="0"/>
              <w:jc w:val="center"/>
              <w:rPr>
                <w:rFonts w:hint="eastAsia" w:ascii="宋体" w:hAnsi="宋体"/>
                <w:sz w:val="21"/>
                <w:szCs w:val="21"/>
              </w:rPr>
            </w:pPr>
          </w:p>
        </w:tc>
      </w:tr>
      <w:tr w14:paraId="343B6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2128" w:type="dxa"/>
            <w:vMerge w:val="restart"/>
            <w:noWrap w:val="0"/>
            <w:vAlign w:val="center"/>
          </w:tcPr>
          <w:p w14:paraId="2570574F">
            <w:pPr>
              <w:widowControl/>
              <w:tabs>
                <w:tab w:val="center" w:pos="4153"/>
                <w:tab w:val="right" w:pos="8306"/>
              </w:tabs>
              <w:snapToGrid w:val="0"/>
              <w:spacing w:line="580" w:lineRule="exact"/>
              <w:ind w:firstLine="0" w:firstLineChars="0"/>
              <w:jc w:val="center"/>
              <w:rPr>
                <w:rFonts w:hint="eastAsia" w:ascii="宋体" w:hAnsi="宋体"/>
                <w:sz w:val="21"/>
                <w:szCs w:val="21"/>
              </w:rPr>
            </w:pPr>
            <w:r>
              <w:rPr>
                <w:rFonts w:hint="eastAsia" w:ascii="宋体" w:hAnsi="宋体"/>
                <w:sz w:val="21"/>
                <w:szCs w:val="21"/>
              </w:rPr>
              <w:t>日常工作（5</w:t>
            </w:r>
            <w:r>
              <w:rPr>
                <w:rFonts w:hint="eastAsia" w:ascii="宋体" w:hAnsi="宋体"/>
                <w:sz w:val="21"/>
                <w:szCs w:val="21"/>
                <w:lang w:val="en-US" w:eastAsia="zh-CN"/>
              </w:rPr>
              <w:t>4</w:t>
            </w:r>
            <w:r>
              <w:rPr>
                <w:rFonts w:hint="eastAsia" w:ascii="宋体" w:hAnsi="宋体"/>
                <w:sz w:val="21"/>
                <w:szCs w:val="21"/>
              </w:rPr>
              <w:t>分）</w:t>
            </w:r>
          </w:p>
        </w:tc>
        <w:tc>
          <w:tcPr>
            <w:tcW w:w="9403" w:type="dxa"/>
            <w:noWrap w:val="0"/>
            <w:vAlign w:val="center"/>
          </w:tcPr>
          <w:p w14:paraId="2DFD19E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textAlignment w:val="auto"/>
              <w:rPr>
                <w:rFonts w:hint="eastAsia" w:ascii="宋体" w:hAnsi="宋体"/>
                <w:sz w:val="21"/>
                <w:szCs w:val="21"/>
              </w:rPr>
            </w:pPr>
            <w:r>
              <w:rPr>
                <w:rFonts w:hint="eastAsia" w:ascii="宋体" w:hAnsi="宋体"/>
                <w:sz w:val="21"/>
                <w:szCs w:val="21"/>
              </w:rPr>
              <w:t>1、外出检查时形象不良，嬉笑、打闹、喧哗等现象,发现一起扣2分。</w:t>
            </w:r>
          </w:p>
        </w:tc>
        <w:tc>
          <w:tcPr>
            <w:tcW w:w="1256" w:type="dxa"/>
            <w:noWrap w:val="0"/>
            <w:vAlign w:val="center"/>
          </w:tcPr>
          <w:p w14:paraId="7C3BD6E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sz w:val="21"/>
                <w:szCs w:val="21"/>
              </w:rPr>
            </w:pPr>
            <w:r>
              <w:rPr>
                <w:rFonts w:hint="eastAsia" w:ascii="宋体" w:hAnsi="宋体"/>
                <w:sz w:val="21"/>
                <w:szCs w:val="21"/>
              </w:rPr>
              <w:t>8</w:t>
            </w:r>
          </w:p>
        </w:tc>
        <w:tc>
          <w:tcPr>
            <w:tcW w:w="1172" w:type="dxa"/>
            <w:noWrap w:val="0"/>
            <w:vAlign w:val="center"/>
          </w:tcPr>
          <w:p w14:paraId="385F0BC7">
            <w:pPr>
              <w:tabs>
                <w:tab w:val="center" w:pos="4153"/>
                <w:tab w:val="right" w:pos="8306"/>
              </w:tabs>
              <w:snapToGrid w:val="0"/>
              <w:spacing w:line="580" w:lineRule="exact"/>
              <w:ind w:firstLine="0" w:firstLineChars="0"/>
              <w:jc w:val="center"/>
              <w:rPr>
                <w:rFonts w:hint="eastAsia" w:ascii="宋体" w:hAnsi="宋体"/>
                <w:sz w:val="21"/>
                <w:szCs w:val="21"/>
              </w:rPr>
            </w:pPr>
          </w:p>
        </w:tc>
        <w:tc>
          <w:tcPr>
            <w:tcW w:w="784" w:type="dxa"/>
            <w:noWrap w:val="0"/>
            <w:vAlign w:val="center"/>
          </w:tcPr>
          <w:p w14:paraId="5F765B92">
            <w:pPr>
              <w:tabs>
                <w:tab w:val="center" w:pos="4153"/>
                <w:tab w:val="right" w:pos="8306"/>
              </w:tabs>
              <w:snapToGrid w:val="0"/>
              <w:spacing w:line="580" w:lineRule="exact"/>
              <w:ind w:firstLine="0" w:firstLineChars="0"/>
              <w:jc w:val="center"/>
              <w:rPr>
                <w:rFonts w:hint="eastAsia" w:ascii="宋体" w:hAnsi="宋体"/>
                <w:sz w:val="21"/>
                <w:szCs w:val="21"/>
              </w:rPr>
            </w:pPr>
          </w:p>
        </w:tc>
      </w:tr>
      <w:tr w14:paraId="30896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jc w:val="center"/>
        </w:trPr>
        <w:tc>
          <w:tcPr>
            <w:tcW w:w="2128" w:type="dxa"/>
            <w:vMerge w:val="continue"/>
            <w:noWrap w:val="0"/>
            <w:vAlign w:val="center"/>
          </w:tcPr>
          <w:p w14:paraId="00C77618">
            <w:pPr>
              <w:tabs>
                <w:tab w:val="center" w:pos="4153"/>
                <w:tab w:val="right" w:pos="8306"/>
              </w:tabs>
              <w:snapToGrid w:val="0"/>
              <w:spacing w:line="580" w:lineRule="exact"/>
              <w:ind w:firstLine="0" w:firstLineChars="0"/>
              <w:jc w:val="center"/>
              <w:rPr>
                <w:rFonts w:hint="eastAsia" w:ascii="宋体" w:hAnsi="宋体"/>
                <w:sz w:val="21"/>
                <w:szCs w:val="21"/>
              </w:rPr>
            </w:pPr>
          </w:p>
        </w:tc>
        <w:tc>
          <w:tcPr>
            <w:tcW w:w="9403" w:type="dxa"/>
            <w:noWrap w:val="0"/>
            <w:vAlign w:val="center"/>
          </w:tcPr>
          <w:p w14:paraId="4575ECA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textAlignment w:val="auto"/>
              <w:rPr>
                <w:rFonts w:hint="eastAsia" w:ascii="宋体" w:hAnsi="宋体"/>
                <w:sz w:val="21"/>
                <w:szCs w:val="21"/>
              </w:rPr>
            </w:pPr>
            <w:r>
              <w:rPr>
                <w:rFonts w:hint="eastAsia" w:ascii="宋体" w:hAnsi="宋体"/>
                <w:sz w:val="21"/>
                <w:szCs w:val="21"/>
              </w:rPr>
              <w:t>2、与企业之间不正当利益往来或威胁、恐吓等不合法事情，发现一起扣10分。</w:t>
            </w:r>
          </w:p>
        </w:tc>
        <w:tc>
          <w:tcPr>
            <w:tcW w:w="1256" w:type="dxa"/>
            <w:noWrap w:val="0"/>
            <w:vAlign w:val="center"/>
          </w:tcPr>
          <w:p w14:paraId="1BD2D7C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sz w:val="21"/>
                <w:szCs w:val="21"/>
              </w:rPr>
            </w:pPr>
            <w:r>
              <w:rPr>
                <w:rFonts w:hint="eastAsia" w:ascii="宋体" w:hAnsi="宋体"/>
                <w:sz w:val="21"/>
                <w:szCs w:val="21"/>
              </w:rPr>
              <w:t>10</w:t>
            </w:r>
          </w:p>
        </w:tc>
        <w:tc>
          <w:tcPr>
            <w:tcW w:w="1172" w:type="dxa"/>
            <w:noWrap w:val="0"/>
            <w:vAlign w:val="center"/>
          </w:tcPr>
          <w:p w14:paraId="6DC94917">
            <w:pPr>
              <w:tabs>
                <w:tab w:val="center" w:pos="4153"/>
                <w:tab w:val="right" w:pos="8306"/>
              </w:tabs>
              <w:snapToGrid w:val="0"/>
              <w:spacing w:line="580" w:lineRule="exact"/>
              <w:ind w:firstLine="0" w:firstLineChars="0"/>
              <w:jc w:val="center"/>
              <w:rPr>
                <w:rFonts w:hint="eastAsia" w:ascii="宋体" w:hAnsi="宋体"/>
                <w:sz w:val="21"/>
                <w:szCs w:val="21"/>
              </w:rPr>
            </w:pPr>
          </w:p>
        </w:tc>
        <w:tc>
          <w:tcPr>
            <w:tcW w:w="784" w:type="dxa"/>
            <w:noWrap w:val="0"/>
            <w:vAlign w:val="center"/>
          </w:tcPr>
          <w:p w14:paraId="4106B45F">
            <w:pPr>
              <w:tabs>
                <w:tab w:val="center" w:pos="4153"/>
                <w:tab w:val="right" w:pos="8306"/>
              </w:tabs>
              <w:snapToGrid w:val="0"/>
              <w:spacing w:line="580" w:lineRule="exact"/>
              <w:ind w:firstLine="0" w:firstLineChars="0"/>
              <w:jc w:val="center"/>
              <w:rPr>
                <w:rFonts w:hint="eastAsia" w:ascii="宋体" w:hAnsi="宋体"/>
                <w:sz w:val="21"/>
                <w:szCs w:val="21"/>
              </w:rPr>
            </w:pPr>
          </w:p>
        </w:tc>
      </w:tr>
      <w:tr w14:paraId="2BD3E2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jc w:val="center"/>
        </w:trPr>
        <w:tc>
          <w:tcPr>
            <w:tcW w:w="2128" w:type="dxa"/>
            <w:vMerge w:val="continue"/>
            <w:noWrap w:val="0"/>
            <w:vAlign w:val="center"/>
          </w:tcPr>
          <w:p w14:paraId="4E5BD4A8">
            <w:pPr>
              <w:tabs>
                <w:tab w:val="center" w:pos="4153"/>
                <w:tab w:val="right" w:pos="8306"/>
              </w:tabs>
              <w:snapToGrid w:val="0"/>
              <w:spacing w:line="580" w:lineRule="exact"/>
              <w:ind w:firstLine="0" w:firstLineChars="0"/>
              <w:jc w:val="center"/>
              <w:rPr>
                <w:rFonts w:hint="eastAsia" w:ascii="宋体" w:hAnsi="宋体"/>
                <w:sz w:val="21"/>
                <w:szCs w:val="21"/>
              </w:rPr>
            </w:pPr>
          </w:p>
        </w:tc>
        <w:tc>
          <w:tcPr>
            <w:tcW w:w="9403" w:type="dxa"/>
            <w:noWrap w:val="0"/>
            <w:vAlign w:val="center"/>
          </w:tcPr>
          <w:p w14:paraId="7961A1F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textAlignment w:val="auto"/>
              <w:rPr>
                <w:rFonts w:hint="eastAsia" w:ascii="宋体" w:hAnsi="宋体"/>
                <w:sz w:val="21"/>
                <w:szCs w:val="21"/>
              </w:rPr>
            </w:pPr>
            <w:r>
              <w:rPr>
                <w:rFonts w:hint="eastAsia" w:ascii="宋体" w:hAnsi="宋体"/>
                <w:sz w:val="21"/>
                <w:szCs w:val="21"/>
              </w:rPr>
              <w:t>3、安全检查时由于专业知识不足胡编乱造，应付了事，发现一起扣5分。</w:t>
            </w:r>
          </w:p>
        </w:tc>
        <w:tc>
          <w:tcPr>
            <w:tcW w:w="1256" w:type="dxa"/>
            <w:noWrap w:val="0"/>
            <w:vAlign w:val="center"/>
          </w:tcPr>
          <w:p w14:paraId="3319F89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sz w:val="21"/>
                <w:szCs w:val="21"/>
              </w:rPr>
            </w:pPr>
            <w:r>
              <w:rPr>
                <w:rFonts w:hint="eastAsia" w:ascii="宋体" w:hAnsi="宋体"/>
                <w:sz w:val="21"/>
                <w:szCs w:val="21"/>
              </w:rPr>
              <w:t>10</w:t>
            </w:r>
          </w:p>
        </w:tc>
        <w:tc>
          <w:tcPr>
            <w:tcW w:w="1172" w:type="dxa"/>
            <w:noWrap w:val="0"/>
            <w:vAlign w:val="center"/>
          </w:tcPr>
          <w:p w14:paraId="64146567">
            <w:pPr>
              <w:tabs>
                <w:tab w:val="center" w:pos="4153"/>
                <w:tab w:val="right" w:pos="8306"/>
              </w:tabs>
              <w:snapToGrid w:val="0"/>
              <w:spacing w:line="580" w:lineRule="exact"/>
              <w:ind w:firstLine="0" w:firstLineChars="0"/>
              <w:jc w:val="center"/>
              <w:rPr>
                <w:rFonts w:hint="eastAsia" w:ascii="宋体" w:hAnsi="宋体"/>
                <w:sz w:val="21"/>
                <w:szCs w:val="21"/>
              </w:rPr>
            </w:pPr>
          </w:p>
        </w:tc>
        <w:tc>
          <w:tcPr>
            <w:tcW w:w="784" w:type="dxa"/>
            <w:noWrap w:val="0"/>
            <w:vAlign w:val="center"/>
          </w:tcPr>
          <w:p w14:paraId="59890A38">
            <w:pPr>
              <w:tabs>
                <w:tab w:val="center" w:pos="4153"/>
                <w:tab w:val="right" w:pos="8306"/>
              </w:tabs>
              <w:snapToGrid w:val="0"/>
              <w:spacing w:line="580" w:lineRule="exact"/>
              <w:ind w:firstLine="0" w:firstLineChars="0"/>
              <w:jc w:val="center"/>
              <w:rPr>
                <w:rFonts w:hint="eastAsia" w:ascii="宋体" w:hAnsi="宋体"/>
                <w:sz w:val="21"/>
                <w:szCs w:val="21"/>
              </w:rPr>
            </w:pPr>
          </w:p>
        </w:tc>
      </w:tr>
      <w:tr w14:paraId="55D260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2128" w:type="dxa"/>
            <w:vMerge w:val="continue"/>
            <w:noWrap w:val="0"/>
            <w:vAlign w:val="center"/>
          </w:tcPr>
          <w:p w14:paraId="063CF73D">
            <w:pPr>
              <w:tabs>
                <w:tab w:val="center" w:pos="4153"/>
                <w:tab w:val="right" w:pos="8306"/>
              </w:tabs>
              <w:snapToGrid w:val="0"/>
              <w:spacing w:line="580" w:lineRule="exact"/>
              <w:ind w:firstLine="0" w:firstLineChars="0"/>
              <w:jc w:val="center"/>
              <w:rPr>
                <w:rFonts w:hint="eastAsia" w:ascii="宋体" w:hAnsi="宋体"/>
                <w:sz w:val="21"/>
                <w:szCs w:val="21"/>
              </w:rPr>
            </w:pPr>
          </w:p>
        </w:tc>
        <w:tc>
          <w:tcPr>
            <w:tcW w:w="9403" w:type="dxa"/>
            <w:noWrap w:val="0"/>
            <w:vAlign w:val="center"/>
          </w:tcPr>
          <w:p w14:paraId="6654DBE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textAlignment w:val="auto"/>
              <w:rPr>
                <w:rFonts w:hint="eastAsia" w:ascii="宋体" w:hAnsi="宋体"/>
                <w:sz w:val="21"/>
                <w:szCs w:val="21"/>
              </w:rPr>
            </w:pPr>
            <w:r>
              <w:rPr>
                <w:rFonts w:hint="eastAsia" w:ascii="宋体" w:hAnsi="宋体"/>
                <w:sz w:val="21"/>
                <w:szCs w:val="21"/>
              </w:rPr>
              <w:t>4、</w:t>
            </w:r>
            <w:r>
              <w:rPr>
                <w:rFonts w:hint="eastAsia" w:ascii="宋体" w:hAnsi="宋体"/>
                <w:sz w:val="21"/>
                <w:szCs w:val="21"/>
                <w:lang w:eastAsia="zh-CN"/>
              </w:rPr>
              <w:t>值班</w:t>
            </w:r>
            <w:r>
              <w:rPr>
                <w:rFonts w:hint="eastAsia" w:ascii="宋体" w:hAnsi="宋体"/>
                <w:sz w:val="21"/>
                <w:szCs w:val="21"/>
              </w:rPr>
              <w:t>期间未正常</w:t>
            </w:r>
            <w:r>
              <w:rPr>
                <w:rFonts w:hint="eastAsia" w:ascii="宋体" w:hAnsi="宋体"/>
                <w:sz w:val="21"/>
                <w:szCs w:val="21"/>
                <w:lang w:eastAsia="zh-CN"/>
              </w:rPr>
              <w:t>开展</w:t>
            </w:r>
            <w:r>
              <w:rPr>
                <w:rFonts w:hint="eastAsia" w:ascii="宋体" w:hAnsi="宋体"/>
                <w:sz w:val="21"/>
                <w:szCs w:val="21"/>
              </w:rPr>
              <w:t>检查巡</w:t>
            </w:r>
            <w:r>
              <w:rPr>
                <w:rFonts w:hint="eastAsia" w:ascii="宋体" w:hAnsi="宋体"/>
                <w:sz w:val="21"/>
                <w:szCs w:val="21"/>
                <w:lang w:eastAsia="zh-CN"/>
              </w:rPr>
              <w:t>查，或检查（巡查）记录空白或不完整、不规范的，</w:t>
            </w:r>
            <w:r>
              <w:rPr>
                <w:rFonts w:hint="eastAsia" w:ascii="宋体" w:hAnsi="宋体"/>
                <w:sz w:val="21"/>
                <w:szCs w:val="21"/>
              </w:rPr>
              <w:t>发现一起扣2分。</w:t>
            </w:r>
          </w:p>
        </w:tc>
        <w:tc>
          <w:tcPr>
            <w:tcW w:w="1256" w:type="dxa"/>
            <w:noWrap w:val="0"/>
            <w:vAlign w:val="center"/>
          </w:tcPr>
          <w:p w14:paraId="45F204C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sz w:val="21"/>
                <w:szCs w:val="21"/>
              </w:rPr>
            </w:pPr>
            <w:r>
              <w:rPr>
                <w:rFonts w:hint="eastAsia" w:ascii="宋体" w:hAnsi="宋体"/>
                <w:sz w:val="21"/>
                <w:szCs w:val="21"/>
              </w:rPr>
              <w:t>6</w:t>
            </w:r>
          </w:p>
        </w:tc>
        <w:tc>
          <w:tcPr>
            <w:tcW w:w="1172" w:type="dxa"/>
            <w:noWrap w:val="0"/>
            <w:vAlign w:val="center"/>
          </w:tcPr>
          <w:p w14:paraId="498B3E7E">
            <w:pPr>
              <w:tabs>
                <w:tab w:val="center" w:pos="4153"/>
                <w:tab w:val="right" w:pos="8306"/>
              </w:tabs>
              <w:snapToGrid w:val="0"/>
              <w:spacing w:line="580" w:lineRule="exact"/>
              <w:ind w:firstLine="0" w:firstLineChars="0"/>
              <w:jc w:val="center"/>
              <w:rPr>
                <w:rFonts w:hint="eastAsia" w:ascii="宋体" w:hAnsi="宋体"/>
                <w:sz w:val="21"/>
                <w:szCs w:val="21"/>
              </w:rPr>
            </w:pPr>
          </w:p>
        </w:tc>
        <w:tc>
          <w:tcPr>
            <w:tcW w:w="784" w:type="dxa"/>
            <w:noWrap w:val="0"/>
            <w:vAlign w:val="center"/>
          </w:tcPr>
          <w:p w14:paraId="3BE92206">
            <w:pPr>
              <w:tabs>
                <w:tab w:val="center" w:pos="4153"/>
                <w:tab w:val="right" w:pos="8306"/>
              </w:tabs>
              <w:snapToGrid w:val="0"/>
              <w:spacing w:line="580" w:lineRule="exact"/>
              <w:ind w:firstLine="0" w:firstLineChars="0"/>
              <w:jc w:val="center"/>
              <w:rPr>
                <w:rFonts w:hint="eastAsia" w:ascii="宋体" w:hAnsi="宋体"/>
                <w:sz w:val="21"/>
                <w:szCs w:val="21"/>
              </w:rPr>
            </w:pPr>
          </w:p>
        </w:tc>
      </w:tr>
      <w:tr w14:paraId="7D96A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jc w:val="center"/>
        </w:trPr>
        <w:tc>
          <w:tcPr>
            <w:tcW w:w="2128" w:type="dxa"/>
            <w:vMerge w:val="continue"/>
            <w:noWrap w:val="0"/>
            <w:vAlign w:val="center"/>
          </w:tcPr>
          <w:p w14:paraId="007A6226">
            <w:pPr>
              <w:widowControl/>
              <w:tabs>
                <w:tab w:val="center" w:pos="4153"/>
                <w:tab w:val="right" w:pos="8306"/>
              </w:tabs>
              <w:snapToGrid w:val="0"/>
              <w:spacing w:line="580" w:lineRule="exact"/>
              <w:ind w:firstLine="0" w:firstLineChars="0"/>
              <w:jc w:val="center"/>
              <w:rPr>
                <w:rFonts w:hint="eastAsia" w:ascii="宋体" w:hAnsi="宋体"/>
                <w:sz w:val="21"/>
                <w:szCs w:val="21"/>
              </w:rPr>
            </w:pPr>
          </w:p>
        </w:tc>
        <w:tc>
          <w:tcPr>
            <w:tcW w:w="9403" w:type="dxa"/>
            <w:noWrap w:val="0"/>
            <w:vAlign w:val="center"/>
          </w:tcPr>
          <w:p w14:paraId="25FD10D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textAlignment w:val="auto"/>
              <w:rPr>
                <w:rFonts w:hint="eastAsia" w:ascii="宋体" w:hAnsi="宋体"/>
                <w:sz w:val="21"/>
                <w:szCs w:val="21"/>
              </w:rPr>
            </w:pPr>
            <w:r>
              <w:rPr>
                <w:rFonts w:hint="eastAsia" w:ascii="宋体" w:hAnsi="宋体"/>
                <w:sz w:val="21"/>
                <w:szCs w:val="21"/>
              </w:rPr>
              <w:t>5、对下达的工作任务打折扣、搞变通，未及时完成任务的，发现一起扣4分。</w:t>
            </w:r>
          </w:p>
        </w:tc>
        <w:tc>
          <w:tcPr>
            <w:tcW w:w="1256" w:type="dxa"/>
            <w:noWrap w:val="0"/>
            <w:vAlign w:val="center"/>
          </w:tcPr>
          <w:p w14:paraId="00176B3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sz w:val="21"/>
                <w:szCs w:val="21"/>
              </w:rPr>
            </w:pPr>
            <w:r>
              <w:rPr>
                <w:rFonts w:hint="eastAsia" w:ascii="宋体" w:hAnsi="宋体"/>
                <w:sz w:val="21"/>
                <w:szCs w:val="21"/>
              </w:rPr>
              <w:t>20</w:t>
            </w:r>
          </w:p>
        </w:tc>
        <w:tc>
          <w:tcPr>
            <w:tcW w:w="1172" w:type="dxa"/>
            <w:noWrap w:val="0"/>
            <w:vAlign w:val="center"/>
          </w:tcPr>
          <w:p w14:paraId="7FE2B21B">
            <w:pPr>
              <w:tabs>
                <w:tab w:val="center" w:pos="4153"/>
                <w:tab w:val="right" w:pos="8306"/>
              </w:tabs>
              <w:snapToGrid w:val="0"/>
              <w:spacing w:line="580" w:lineRule="exact"/>
              <w:ind w:firstLine="0" w:firstLineChars="0"/>
              <w:jc w:val="center"/>
              <w:rPr>
                <w:rFonts w:hint="eastAsia" w:ascii="宋体" w:hAnsi="宋体"/>
                <w:sz w:val="21"/>
                <w:szCs w:val="21"/>
              </w:rPr>
            </w:pPr>
          </w:p>
        </w:tc>
        <w:tc>
          <w:tcPr>
            <w:tcW w:w="784" w:type="dxa"/>
            <w:noWrap w:val="0"/>
            <w:vAlign w:val="center"/>
          </w:tcPr>
          <w:p w14:paraId="45984517">
            <w:pPr>
              <w:tabs>
                <w:tab w:val="center" w:pos="4153"/>
                <w:tab w:val="right" w:pos="8306"/>
              </w:tabs>
              <w:snapToGrid w:val="0"/>
              <w:spacing w:line="580" w:lineRule="exact"/>
              <w:ind w:firstLine="0" w:firstLineChars="0"/>
              <w:jc w:val="center"/>
              <w:rPr>
                <w:rFonts w:hint="eastAsia" w:ascii="宋体" w:hAnsi="宋体"/>
                <w:sz w:val="21"/>
                <w:szCs w:val="21"/>
              </w:rPr>
            </w:pPr>
          </w:p>
        </w:tc>
      </w:tr>
      <w:tr w14:paraId="56E12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2128" w:type="dxa"/>
            <w:noWrap w:val="0"/>
            <w:vAlign w:val="center"/>
          </w:tcPr>
          <w:p w14:paraId="66E737C5">
            <w:pPr>
              <w:widowControl/>
              <w:tabs>
                <w:tab w:val="center" w:pos="4153"/>
                <w:tab w:val="right" w:pos="8306"/>
              </w:tabs>
              <w:snapToGrid w:val="0"/>
              <w:spacing w:line="580" w:lineRule="exact"/>
              <w:ind w:firstLine="0" w:firstLineChars="0"/>
              <w:jc w:val="center"/>
              <w:rPr>
                <w:rFonts w:hint="eastAsia" w:ascii="宋体" w:hAnsi="宋体"/>
                <w:sz w:val="21"/>
                <w:szCs w:val="21"/>
              </w:rPr>
            </w:pPr>
            <w:r>
              <w:rPr>
                <w:rFonts w:hint="eastAsia" w:ascii="宋体" w:hAnsi="宋体"/>
                <w:sz w:val="21"/>
                <w:szCs w:val="21"/>
              </w:rPr>
              <w:t>应急处置（15分）</w:t>
            </w:r>
          </w:p>
        </w:tc>
        <w:tc>
          <w:tcPr>
            <w:tcW w:w="9403" w:type="dxa"/>
            <w:noWrap w:val="0"/>
            <w:vAlign w:val="center"/>
          </w:tcPr>
          <w:p w14:paraId="4CACB45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textAlignment w:val="auto"/>
              <w:rPr>
                <w:rFonts w:hint="eastAsia" w:ascii="宋体" w:hAnsi="宋体"/>
                <w:sz w:val="21"/>
                <w:szCs w:val="21"/>
              </w:rPr>
            </w:pPr>
            <w:r>
              <w:rPr>
                <w:rFonts w:hint="eastAsia" w:ascii="宋体" w:hAnsi="宋体"/>
                <w:sz w:val="21"/>
                <w:szCs w:val="21"/>
              </w:rPr>
              <w:t>1、在接到辖区企业</w:t>
            </w:r>
            <w:r>
              <w:rPr>
                <w:rFonts w:hint="eastAsia" w:ascii="宋体" w:hAnsi="宋体"/>
                <w:sz w:val="21"/>
                <w:szCs w:val="21"/>
                <w:lang w:eastAsia="zh-CN"/>
              </w:rPr>
              <w:t>应急求助及消防部门应急救援指挥调度信息</w:t>
            </w:r>
            <w:r>
              <w:rPr>
                <w:rFonts w:hint="eastAsia" w:ascii="宋体" w:hAnsi="宋体"/>
                <w:sz w:val="21"/>
                <w:szCs w:val="21"/>
              </w:rPr>
              <w:t>，</w:t>
            </w:r>
            <w:r>
              <w:rPr>
                <w:rFonts w:hint="eastAsia" w:ascii="宋体" w:hAnsi="宋体"/>
                <w:sz w:val="21"/>
                <w:szCs w:val="21"/>
                <w:lang w:val="en-US" w:eastAsia="zh-CN"/>
              </w:rPr>
              <w:t>无故不出警或未能准时</w:t>
            </w:r>
            <w:r>
              <w:rPr>
                <w:rFonts w:hint="eastAsia" w:ascii="宋体" w:hAnsi="宋体"/>
                <w:sz w:val="21"/>
                <w:szCs w:val="21"/>
              </w:rPr>
              <w:t>到达现场，发现一起扣15分。</w:t>
            </w:r>
          </w:p>
        </w:tc>
        <w:tc>
          <w:tcPr>
            <w:tcW w:w="1256" w:type="dxa"/>
            <w:noWrap w:val="0"/>
            <w:vAlign w:val="center"/>
          </w:tcPr>
          <w:p w14:paraId="06695E5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sz w:val="21"/>
                <w:szCs w:val="21"/>
              </w:rPr>
            </w:pPr>
            <w:r>
              <w:rPr>
                <w:rFonts w:hint="eastAsia" w:ascii="宋体" w:hAnsi="宋体"/>
                <w:sz w:val="21"/>
                <w:szCs w:val="21"/>
              </w:rPr>
              <w:t>15</w:t>
            </w:r>
          </w:p>
        </w:tc>
        <w:tc>
          <w:tcPr>
            <w:tcW w:w="1172" w:type="dxa"/>
            <w:noWrap w:val="0"/>
            <w:vAlign w:val="center"/>
          </w:tcPr>
          <w:p w14:paraId="6CED2E16">
            <w:pPr>
              <w:tabs>
                <w:tab w:val="center" w:pos="4153"/>
                <w:tab w:val="right" w:pos="8306"/>
              </w:tabs>
              <w:snapToGrid w:val="0"/>
              <w:spacing w:line="580" w:lineRule="exact"/>
              <w:ind w:firstLine="0" w:firstLineChars="0"/>
              <w:jc w:val="center"/>
              <w:rPr>
                <w:rFonts w:hint="eastAsia" w:ascii="宋体" w:hAnsi="宋体"/>
                <w:sz w:val="21"/>
                <w:szCs w:val="21"/>
              </w:rPr>
            </w:pPr>
          </w:p>
        </w:tc>
        <w:tc>
          <w:tcPr>
            <w:tcW w:w="784" w:type="dxa"/>
            <w:noWrap w:val="0"/>
            <w:vAlign w:val="center"/>
          </w:tcPr>
          <w:p w14:paraId="07D83E2E">
            <w:pPr>
              <w:tabs>
                <w:tab w:val="center" w:pos="4153"/>
                <w:tab w:val="right" w:pos="8306"/>
              </w:tabs>
              <w:snapToGrid w:val="0"/>
              <w:spacing w:line="580" w:lineRule="exact"/>
              <w:ind w:firstLine="0" w:firstLineChars="0"/>
              <w:jc w:val="center"/>
              <w:rPr>
                <w:rFonts w:hint="eastAsia" w:ascii="宋体" w:hAnsi="宋体"/>
                <w:sz w:val="21"/>
                <w:szCs w:val="21"/>
              </w:rPr>
            </w:pPr>
          </w:p>
        </w:tc>
      </w:tr>
      <w:tr w14:paraId="5FCE3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2128" w:type="dxa"/>
            <w:noWrap w:val="0"/>
            <w:vAlign w:val="center"/>
          </w:tcPr>
          <w:p w14:paraId="1869A1A5">
            <w:pPr>
              <w:keepNext w:val="0"/>
              <w:keepLines w:val="0"/>
              <w:pageBreakBefore w:val="0"/>
              <w:widowControl/>
              <w:tabs>
                <w:tab w:val="center" w:pos="4153"/>
                <w:tab w:val="right" w:pos="8306"/>
              </w:tabs>
              <w:kinsoku/>
              <w:wordWrap/>
              <w:overflowPunct/>
              <w:topLinePunct w:val="0"/>
              <w:autoSpaceDE/>
              <w:autoSpaceDN/>
              <w:bidi w:val="0"/>
              <w:adjustRightInd/>
              <w:snapToGrid w:val="0"/>
              <w:spacing w:line="440" w:lineRule="exact"/>
              <w:ind w:firstLine="0" w:firstLineChars="0"/>
              <w:jc w:val="both"/>
              <w:textAlignment w:val="auto"/>
              <w:rPr>
                <w:rFonts w:hint="eastAsia" w:ascii="宋体" w:hAnsi="宋体"/>
                <w:sz w:val="21"/>
                <w:szCs w:val="21"/>
              </w:rPr>
            </w:pPr>
            <w:r>
              <w:rPr>
                <w:rFonts w:hint="eastAsia" w:ascii="宋体" w:hAnsi="宋体"/>
                <w:sz w:val="21"/>
                <w:szCs w:val="21"/>
              </w:rPr>
              <w:t>合计得分</w:t>
            </w:r>
          </w:p>
        </w:tc>
        <w:tc>
          <w:tcPr>
            <w:tcW w:w="9403" w:type="dxa"/>
            <w:noWrap w:val="0"/>
            <w:vAlign w:val="top"/>
          </w:tcPr>
          <w:p w14:paraId="326B3B28">
            <w:pPr>
              <w:tabs>
                <w:tab w:val="center" w:pos="4153"/>
                <w:tab w:val="right" w:pos="8306"/>
              </w:tabs>
              <w:snapToGrid w:val="0"/>
              <w:spacing w:line="580" w:lineRule="exact"/>
              <w:ind w:firstLine="0" w:firstLineChars="0"/>
              <w:rPr>
                <w:rFonts w:hint="eastAsia" w:ascii="宋体" w:hAnsi="宋体"/>
                <w:sz w:val="21"/>
                <w:szCs w:val="21"/>
              </w:rPr>
            </w:pPr>
          </w:p>
        </w:tc>
        <w:tc>
          <w:tcPr>
            <w:tcW w:w="1256" w:type="dxa"/>
            <w:noWrap w:val="0"/>
            <w:vAlign w:val="center"/>
          </w:tcPr>
          <w:p w14:paraId="267BB37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sz w:val="21"/>
                <w:szCs w:val="21"/>
              </w:rPr>
            </w:pPr>
            <w:r>
              <w:rPr>
                <w:rFonts w:hint="eastAsia" w:ascii="宋体" w:hAnsi="宋体"/>
                <w:sz w:val="21"/>
                <w:szCs w:val="21"/>
              </w:rPr>
              <w:t>100</w:t>
            </w:r>
          </w:p>
        </w:tc>
        <w:tc>
          <w:tcPr>
            <w:tcW w:w="1172" w:type="dxa"/>
            <w:noWrap w:val="0"/>
            <w:vAlign w:val="center"/>
          </w:tcPr>
          <w:p w14:paraId="1972954F">
            <w:pPr>
              <w:tabs>
                <w:tab w:val="center" w:pos="4153"/>
                <w:tab w:val="right" w:pos="8306"/>
              </w:tabs>
              <w:snapToGrid w:val="0"/>
              <w:spacing w:line="580" w:lineRule="exact"/>
              <w:ind w:firstLine="0" w:firstLineChars="0"/>
              <w:jc w:val="center"/>
              <w:rPr>
                <w:rFonts w:hint="eastAsia" w:ascii="宋体" w:hAnsi="宋体"/>
                <w:sz w:val="21"/>
                <w:szCs w:val="21"/>
              </w:rPr>
            </w:pPr>
          </w:p>
        </w:tc>
        <w:tc>
          <w:tcPr>
            <w:tcW w:w="784" w:type="dxa"/>
            <w:noWrap w:val="0"/>
            <w:vAlign w:val="center"/>
          </w:tcPr>
          <w:p w14:paraId="2222C403">
            <w:pPr>
              <w:tabs>
                <w:tab w:val="center" w:pos="4153"/>
                <w:tab w:val="right" w:pos="8306"/>
              </w:tabs>
              <w:snapToGrid w:val="0"/>
              <w:spacing w:line="580" w:lineRule="exact"/>
              <w:ind w:firstLine="0" w:firstLineChars="0"/>
              <w:jc w:val="center"/>
              <w:rPr>
                <w:rFonts w:hint="eastAsia" w:ascii="宋体" w:hAnsi="宋体"/>
                <w:sz w:val="21"/>
                <w:szCs w:val="21"/>
              </w:rPr>
            </w:pPr>
          </w:p>
        </w:tc>
      </w:tr>
      <w:tr w14:paraId="7C353C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128" w:type="dxa"/>
            <w:tcBorders>
              <w:bottom w:val="single" w:color="auto" w:sz="12" w:space="0"/>
            </w:tcBorders>
            <w:noWrap w:val="0"/>
            <w:vAlign w:val="center"/>
          </w:tcPr>
          <w:p w14:paraId="20420F2B">
            <w:pPr>
              <w:keepNext w:val="0"/>
              <w:keepLines w:val="0"/>
              <w:pageBreakBefore w:val="0"/>
              <w:widowControl/>
              <w:tabs>
                <w:tab w:val="center" w:pos="4153"/>
                <w:tab w:val="right" w:pos="8306"/>
              </w:tabs>
              <w:kinsoku/>
              <w:wordWrap/>
              <w:overflowPunct/>
              <w:topLinePunct w:val="0"/>
              <w:autoSpaceDE/>
              <w:autoSpaceDN/>
              <w:bidi w:val="0"/>
              <w:adjustRightInd/>
              <w:snapToGrid w:val="0"/>
              <w:spacing w:line="440" w:lineRule="exact"/>
              <w:ind w:firstLine="0" w:firstLineChars="0"/>
              <w:jc w:val="both"/>
              <w:textAlignment w:val="auto"/>
              <w:rPr>
                <w:rFonts w:hint="eastAsia" w:ascii="宋体" w:hAnsi="宋体"/>
                <w:sz w:val="21"/>
                <w:szCs w:val="21"/>
              </w:rPr>
            </w:pPr>
            <w:r>
              <w:rPr>
                <w:rFonts w:hint="eastAsia" w:ascii="宋体" w:hAnsi="宋体"/>
                <w:sz w:val="21"/>
                <w:szCs w:val="21"/>
              </w:rPr>
              <w:t>建议、意见</w:t>
            </w:r>
          </w:p>
        </w:tc>
        <w:tc>
          <w:tcPr>
            <w:tcW w:w="12615" w:type="dxa"/>
            <w:gridSpan w:val="4"/>
            <w:tcBorders>
              <w:bottom w:val="single" w:color="auto" w:sz="12" w:space="0"/>
            </w:tcBorders>
            <w:noWrap w:val="0"/>
            <w:vAlign w:val="top"/>
          </w:tcPr>
          <w:p w14:paraId="6C8F6C7A">
            <w:pPr>
              <w:widowControl/>
              <w:spacing w:line="580" w:lineRule="exact"/>
              <w:ind w:firstLine="0" w:firstLineChars="0"/>
              <w:jc w:val="left"/>
              <w:rPr>
                <w:rFonts w:hint="eastAsia" w:ascii="宋体" w:hAnsi="宋体"/>
                <w:sz w:val="21"/>
                <w:szCs w:val="21"/>
              </w:rPr>
            </w:pPr>
          </w:p>
        </w:tc>
      </w:tr>
    </w:tbl>
    <w:p w14:paraId="67B40B46">
      <w:pPr>
        <w:pageBreakBefore w:val="0"/>
        <w:kinsoku/>
        <w:wordWrap/>
        <w:overflowPunct/>
        <w:topLinePunct w:val="0"/>
        <w:bidi w:val="0"/>
        <w:spacing w:line="360" w:lineRule="auto"/>
        <w:ind w:firstLine="480" w:firstLineChars="200"/>
        <w:rPr>
          <w:rFonts w:ascii="宋体" w:hAnsi="宋体" w:cs="宋体"/>
          <w:sz w:val="24"/>
          <w:szCs w:val="24"/>
        </w:rPr>
      </w:pPr>
    </w:p>
    <w:p w14:paraId="4F784F37">
      <w:pPr>
        <w:pStyle w:val="172"/>
        <w:ind w:firstLine="424"/>
        <w:rPr>
          <w:rFonts w:hint="eastAsia" w:ascii="宋体" w:hAnsi="宋体" w:eastAsia="宋体" w:cs="宋体"/>
          <w:b/>
          <w:color w:val="auto"/>
          <w:sz w:val="24"/>
          <w:szCs w:val="24"/>
          <w:highlight w:val="none"/>
        </w:rPr>
        <w:sectPr>
          <w:pgSz w:w="16838" w:h="11906" w:orient="landscape"/>
          <w:pgMar w:top="1418" w:right="1276" w:bottom="1418" w:left="1247" w:header="851" w:footer="992" w:gutter="0"/>
          <w:cols w:space="720" w:num="1"/>
          <w:titlePg/>
          <w:docGrid w:linePitch="312" w:charSpace="0"/>
        </w:sectPr>
      </w:pPr>
      <w:r>
        <w:rPr>
          <w:rFonts w:hint="eastAsia" w:ascii="宋体" w:hAnsi="宋体" w:cs="宋体"/>
          <w:b/>
          <w:bCs/>
          <w:color w:val="000000" w:themeColor="text1"/>
          <w:sz w:val="24"/>
          <w:lang w:val="en-US" w:eastAsia="zh-CN"/>
          <w14:textFill>
            <w14:solidFill>
              <w14:schemeClr w14:val="tx1"/>
            </w14:solidFill>
          </w14:textFill>
        </w:rPr>
        <w:t>考核得分每扣1分，乙方扣款100元。</w:t>
      </w:r>
    </w:p>
    <w:p w14:paraId="11FD6EA6">
      <w:pPr>
        <w:pStyle w:val="32"/>
      </w:pPr>
    </w:p>
    <w:p w14:paraId="7AA16814">
      <w:pPr>
        <w:spacing w:line="360" w:lineRule="auto"/>
        <w:ind w:left="720" w:firstLine="723" w:firstLineChars="200"/>
        <w:outlineLvl w:val="0"/>
        <w:rPr>
          <w:rFonts w:cs="宋体" w:asciiTheme="minorEastAsia" w:hAnsiTheme="minorEastAsia" w:eastAsiaTheme="minorEastAsia"/>
          <w:b/>
          <w:color w:val="000000" w:themeColor="text1"/>
          <w:sz w:val="36"/>
          <w:szCs w:val="20"/>
          <w14:textFill>
            <w14:solidFill>
              <w14:schemeClr w14:val="tx1"/>
            </w14:solidFill>
          </w14:textFill>
        </w:rPr>
      </w:pPr>
      <w:r>
        <w:rPr>
          <w:rFonts w:hint="eastAsia" w:cs="宋体" w:asciiTheme="minorEastAsia" w:hAnsiTheme="minorEastAsia" w:eastAsiaTheme="minorEastAsia"/>
          <w:b/>
          <w:color w:val="000000" w:themeColor="text1"/>
          <w:sz w:val="36"/>
          <w:szCs w:val="20"/>
          <w14:textFill>
            <w14:solidFill>
              <w14:schemeClr w14:val="tx1"/>
            </w14:solidFill>
          </w14:textFill>
        </w:rPr>
        <w:t>第六部分</w:t>
      </w:r>
      <w:bookmarkEnd w:id="397"/>
      <w:bookmarkEnd w:id="398"/>
      <w:r>
        <w:rPr>
          <w:rFonts w:hint="eastAsia" w:cs="宋体" w:asciiTheme="minorEastAsia" w:hAnsiTheme="minorEastAsia" w:eastAsiaTheme="minorEastAsia"/>
          <w:b/>
          <w:color w:val="000000" w:themeColor="text1"/>
          <w:sz w:val="36"/>
          <w:szCs w:val="20"/>
          <w14:textFill>
            <w14:solidFill>
              <w14:schemeClr w14:val="tx1"/>
            </w14:solidFill>
          </w14:textFill>
        </w:rPr>
        <w:t>应提交的有关格式范例</w:t>
      </w:r>
    </w:p>
    <w:p w14:paraId="5FC1E6BA">
      <w:pPr>
        <w:spacing w:line="360" w:lineRule="auto"/>
        <w:jc w:val="center"/>
        <w:outlineLvl w:val="0"/>
        <w:rPr>
          <w:rFonts w:cs="宋体" w:asciiTheme="minorEastAsia" w:hAnsiTheme="minorEastAsia" w:eastAsiaTheme="minorEastAsia"/>
          <w:b/>
          <w:color w:val="000000" w:themeColor="text1"/>
          <w:kern w:val="0"/>
          <w:sz w:val="36"/>
          <w:szCs w:val="36"/>
          <w14:textFill>
            <w14:solidFill>
              <w14:schemeClr w14:val="tx1"/>
            </w14:solidFill>
          </w14:textFill>
        </w:rPr>
      </w:pPr>
      <w:r>
        <w:rPr>
          <w:rFonts w:hint="eastAsia" w:cs="宋体" w:asciiTheme="minorEastAsia" w:hAnsiTheme="minorEastAsia" w:eastAsiaTheme="minorEastAsia"/>
          <w:b/>
          <w:color w:val="000000" w:themeColor="text1"/>
          <w:kern w:val="0"/>
          <w:sz w:val="36"/>
          <w:szCs w:val="36"/>
          <w14:textFill>
            <w14:solidFill>
              <w14:schemeClr w14:val="tx1"/>
            </w14:solidFill>
          </w14:textFill>
        </w:rPr>
        <w:t>资格文件部分</w:t>
      </w:r>
    </w:p>
    <w:p w14:paraId="1E5BD8B9">
      <w:pPr>
        <w:spacing w:line="360" w:lineRule="auto"/>
        <w:jc w:val="center"/>
        <w:rPr>
          <w:rFonts w:cs="宋体" w:asciiTheme="minorEastAsia" w:hAnsiTheme="minorEastAsia" w:eastAsiaTheme="minorEastAsia"/>
          <w:b/>
          <w:color w:val="000000" w:themeColor="text1"/>
          <w:kern w:val="0"/>
          <w:sz w:val="36"/>
          <w:szCs w:val="36"/>
          <w14:textFill>
            <w14:solidFill>
              <w14:schemeClr w14:val="tx1"/>
            </w14:solidFill>
          </w14:textFill>
        </w:rPr>
      </w:pPr>
      <w:r>
        <w:rPr>
          <w:rFonts w:hint="eastAsia" w:cs="宋体" w:asciiTheme="minorEastAsia" w:hAnsiTheme="minorEastAsia" w:eastAsiaTheme="minorEastAsia"/>
          <w:b/>
          <w:color w:val="000000" w:themeColor="text1"/>
          <w:kern w:val="0"/>
          <w:sz w:val="36"/>
          <w:szCs w:val="36"/>
          <w14:textFill>
            <w14:solidFill>
              <w14:schemeClr w14:val="tx1"/>
            </w14:solidFill>
          </w14:textFill>
        </w:rPr>
        <w:t>目录</w:t>
      </w:r>
    </w:p>
    <w:p w14:paraId="6A681A8F">
      <w:pPr>
        <w:spacing w:line="360" w:lineRule="auto"/>
        <w:jc w:val="center"/>
        <w:rPr>
          <w:rFonts w:cs="宋体" w:asciiTheme="minorEastAsia" w:hAnsiTheme="minorEastAsia" w:eastAsiaTheme="minorEastAsia"/>
          <w:b/>
          <w:color w:val="000000" w:themeColor="text1"/>
          <w:kern w:val="0"/>
          <w:sz w:val="36"/>
          <w:szCs w:val="36"/>
          <w14:textFill>
            <w14:solidFill>
              <w14:schemeClr w14:val="tx1"/>
            </w14:solidFill>
          </w14:textFill>
        </w:rPr>
      </w:pPr>
    </w:p>
    <w:p w14:paraId="39C8EEC7">
      <w:pPr>
        <w:snapToGrid w:val="0"/>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（1）符合参加政府采购活动应当具备的一般条件的承诺函……………（页码）</w:t>
      </w:r>
    </w:p>
    <w:p w14:paraId="4606780B">
      <w:pPr>
        <w:snapToGrid w:val="0"/>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14:textFill>
            <w14:solidFill>
              <w14:schemeClr w14:val="tx1"/>
            </w14:solidFill>
          </w14:textFill>
        </w:rPr>
        <w:t>（2）联合协议</w:t>
      </w:r>
      <w:r>
        <w:rPr>
          <w:rFonts w:hint="eastAsia" w:cs="宋体" w:asciiTheme="minorEastAsia" w:hAnsiTheme="minorEastAsia" w:eastAsiaTheme="minorEastAsia"/>
          <w:color w:val="000000" w:themeColor="text1"/>
          <w:sz w:val="24"/>
          <w14:textFill>
            <w14:solidFill>
              <w14:schemeClr w14:val="tx1"/>
            </w14:solidFill>
          </w14:textFill>
        </w:rPr>
        <w:t>………………………………………………………………（页码）</w:t>
      </w:r>
    </w:p>
    <w:p w14:paraId="236C4F09">
      <w:pPr>
        <w:snapToGrid w:val="0"/>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cs="宋体" w:asciiTheme="minorEastAsia" w:hAnsiTheme="minorEastAsia" w:eastAsiaTheme="minorEastAsia"/>
          <w:color w:val="000000" w:themeColor="text1"/>
          <w:sz w:val="24"/>
          <w14:textFill>
            <w14:solidFill>
              <w14:schemeClr w14:val="tx1"/>
            </w14:solidFill>
          </w14:textFill>
        </w:rPr>
        <w:t>3</w:t>
      </w:r>
      <w:r>
        <w:rPr>
          <w:rFonts w:hint="eastAsia" w:cs="宋体" w:asciiTheme="minorEastAsia" w:hAnsiTheme="minorEastAsia" w:eastAsiaTheme="minorEastAsia"/>
          <w:color w:val="000000" w:themeColor="text1"/>
          <w:sz w:val="24"/>
          <w14:textFill>
            <w14:solidFill>
              <w14:schemeClr w14:val="tx1"/>
            </w14:solidFill>
          </w14:textFill>
        </w:rPr>
        <w:t>）落实政府采购政策需满足的资格要求………………………………（页码）</w:t>
      </w:r>
    </w:p>
    <w:p w14:paraId="52522D72">
      <w:pPr>
        <w:snapToGrid w:val="0"/>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cs="宋体" w:asciiTheme="minorEastAsia" w:hAnsiTheme="minorEastAsia" w:eastAsiaTheme="minorEastAsia"/>
          <w:color w:val="000000" w:themeColor="text1"/>
          <w:sz w:val="24"/>
          <w14:textFill>
            <w14:solidFill>
              <w14:schemeClr w14:val="tx1"/>
            </w14:solidFill>
          </w14:textFill>
        </w:rPr>
        <w:t>4</w:t>
      </w:r>
      <w:r>
        <w:rPr>
          <w:rFonts w:hint="eastAsia" w:cs="宋体" w:asciiTheme="minorEastAsia" w:hAnsiTheme="minorEastAsia" w:eastAsiaTheme="minorEastAsia"/>
          <w:color w:val="000000" w:themeColor="text1"/>
          <w:sz w:val="24"/>
          <w14:textFill>
            <w14:solidFill>
              <w14:schemeClr w14:val="tx1"/>
            </w14:solidFill>
          </w14:textFill>
        </w:rPr>
        <w:t>）本项目的特定资格要求………………………………………………（页码）</w:t>
      </w:r>
    </w:p>
    <w:p w14:paraId="02F6C1DC">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p>
    <w:p w14:paraId="23DFB307">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p>
    <w:p w14:paraId="1E65EFE3">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br w:type="page"/>
      </w:r>
      <w:r>
        <w:rPr>
          <w:rFonts w:hint="eastAsia" w:cs="宋体" w:asciiTheme="minorEastAsia" w:hAnsiTheme="minorEastAsia" w:eastAsiaTheme="minorEastAsia"/>
          <w:b/>
          <w:color w:val="000000" w:themeColor="text1"/>
          <w:kern w:val="0"/>
          <w:sz w:val="32"/>
          <w:szCs w:val="32"/>
          <w14:textFill>
            <w14:solidFill>
              <w14:schemeClr w14:val="tx1"/>
            </w14:solidFill>
          </w14:textFill>
        </w:rPr>
        <w:t xml:space="preserve">  一、 符合参加政府采购活动应当具备的一般条件的承诺函</w:t>
      </w:r>
    </w:p>
    <w:p w14:paraId="3F3B554A">
      <w:pPr>
        <w:snapToGrid w:val="0"/>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（采购人）、（采购代理机构）：</w:t>
      </w:r>
    </w:p>
    <w:p w14:paraId="1BFBA0CE">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我方参与</w:t>
      </w:r>
      <w:r>
        <w:rPr>
          <w:rFonts w:hint="eastAsia" w:cs="宋体" w:asciiTheme="minorEastAsia" w:hAnsiTheme="minorEastAsia" w:eastAsiaTheme="minorEastAsia"/>
          <w:color w:val="000000" w:themeColor="text1"/>
          <w:sz w:val="24"/>
          <w:lang w:eastAsia="zh-CN"/>
          <w14:textFill>
            <w14:solidFill>
              <w14:schemeClr w14:val="tx1"/>
            </w14:solidFill>
          </w14:textFill>
        </w:rPr>
        <w:t>杭州市上城区人民政府采荷街道办事处</w:t>
      </w:r>
      <w:r>
        <w:rPr>
          <w:rFonts w:hint="eastAsia" w:cs="宋体" w:asciiTheme="minorEastAsia" w:hAnsiTheme="minorEastAsia" w:eastAsiaTheme="minorEastAsia"/>
          <w:color w:val="000000" w:themeColor="text1"/>
          <w:sz w:val="24"/>
          <w14:textFill>
            <w14:solidFill>
              <w14:schemeClr w14:val="tx1"/>
            </w14:solidFill>
          </w14:textFill>
        </w:rPr>
        <w:t>2025年度后勤服务外包项目【招标编号：</w:t>
      </w:r>
      <w:r>
        <w:rPr>
          <w:rFonts w:hint="eastAsia" w:cs="宋体" w:asciiTheme="minorEastAsia" w:hAnsiTheme="minorEastAsia" w:eastAsiaTheme="minorEastAsia"/>
          <w:color w:val="000000" w:themeColor="text1"/>
          <w:sz w:val="24"/>
          <w:lang w:eastAsia="zh-CN"/>
          <w14:textFill>
            <w14:solidFill>
              <w14:schemeClr w14:val="tx1"/>
            </w14:solidFill>
          </w14:textFill>
        </w:rPr>
        <w:t>CTZB-2025010013</w:t>
      </w:r>
      <w:r>
        <w:rPr>
          <w:rFonts w:hint="eastAsia" w:cs="宋体" w:asciiTheme="minorEastAsia" w:hAnsiTheme="minorEastAsia" w:eastAsiaTheme="minorEastAsia"/>
          <w:color w:val="000000" w:themeColor="text1"/>
          <w:sz w:val="24"/>
          <w14:textFill>
            <w14:solidFill>
              <w14:schemeClr w14:val="tx1"/>
            </w14:solidFill>
          </w14:textFill>
        </w:rPr>
        <w:t>】政府采购活动，郑重承诺：</w:t>
      </w:r>
    </w:p>
    <w:p w14:paraId="4628A594">
      <w:pPr>
        <w:snapToGrid w:val="0"/>
        <w:spacing w:line="360" w:lineRule="auto"/>
        <w:ind w:firstLine="360" w:firstLineChars="15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（一）具备《中华人民共和国政府采购法》第二十二条第一款规定的条件：</w:t>
      </w:r>
    </w:p>
    <w:p w14:paraId="6329AE17">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1、具有独立承担民事责任的能力；</w:t>
      </w:r>
    </w:p>
    <w:p w14:paraId="56CFCCB9">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2、具有良好的商业信誉和健全的财务会计制度； </w:t>
      </w:r>
    </w:p>
    <w:p w14:paraId="6F1F01E9">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3、具有履行合同所必需的设备和专业技术能力；</w:t>
      </w:r>
    </w:p>
    <w:p w14:paraId="6E8652A7">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4、有依法缴纳税收和社会保障资金的良好记录；</w:t>
      </w:r>
    </w:p>
    <w:p w14:paraId="2589B6E6">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5、参加政府采购活动前三年内，在经营活动中没有重大违法记录；</w:t>
      </w:r>
    </w:p>
    <w:p w14:paraId="5706C00D">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6、具有法律、行政法规规定的其他条件。</w:t>
      </w:r>
    </w:p>
    <w:p w14:paraId="34CC1D7D">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38BB2DA1">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（三）不存在以下情况：</w:t>
      </w:r>
    </w:p>
    <w:p w14:paraId="296783FF">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1、单位负责人为同一人或者存在直接控股、管理关系的不同供应商参加同一合同项下的政府采购活动的；</w:t>
      </w:r>
    </w:p>
    <w:p w14:paraId="38F976D2">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390E680C">
      <w:pPr>
        <w:snapToGrid w:val="0"/>
        <w:spacing w:line="360" w:lineRule="auto"/>
        <w:ind w:firstLine="5520" w:firstLineChars="230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投标人名称(电子签名)：</w:t>
      </w:r>
    </w:p>
    <w:p w14:paraId="17483419">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日期</w:t>
      </w:r>
      <w:r>
        <w:rPr>
          <w:rFonts w:hint="eastAsia" w:cs="宋体" w:asciiTheme="minorEastAsia" w:hAnsiTheme="minorEastAsia" w:eastAsiaTheme="minorEastAsia"/>
          <w:color w:val="000000" w:themeColor="text1"/>
          <w:kern w:val="0"/>
          <w:sz w:val="24"/>
          <w14:textFill>
            <w14:solidFill>
              <w14:schemeClr w14:val="tx1"/>
            </w14:solidFill>
          </w14:textFill>
        </w:rPr>
        <w:t xml:space="preserve">：  年  </w:t>
      </w:r>
      <w:r>
        <w:rPr>
          <w:rFonts w:hint="eastAsia" w:cs="宋体" w:asciiTheme="minorEastAsia" w:hAnsiTheme="minorEastAsia" w:eastAsiaTheme="minorEastAsia"/>
          <w:color w:val="000000" w:themeColor="text1"/>
          <w:kern w:val="0"/>
          <w:sz w:val="24"/>
          <w:lang w:val="zh-CN"/>
          <w14:textFill>
            <w14:solidFill>
              <w14:schemeClr w14:val="tx1"/>
            </w14:solidFill>
          </w14:textFill>
        </w:rPr>
        <w:t>月日</w:t>
      </w:r>
    </w:p>
    <w:p w14:paraId="559F47F0">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4C41F1CF">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17D1C4D4">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2D832446">
      <w:pPr>
        <w:rPr>
          <w:rFonts w:cs="宋体" w:asciiTheme="minorEastAsia" w:hAnsiTheme="minorEastAsia" w:eastAsiaTheme="minorEastAsia"/>
          <w:color w:val="000000" w:themeColor="text1"/>
          <w14:textFill>
            <w14:solidFill>
              <w14:schemeClr w14:val="tx1"/>
            </w14:solidFill>
          </w14:textFill>
        </w:rPr>
      </w:pPr>
    </w:p>
    <w:p w14:paraId="285EC6F2">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41595E1A">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005939AC">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519D7004">
      <w:pPr>
        <w:tabs>
          <w:tab w:val="left" w:pos="432"/>
        </w:tabs>
        <w:rPr>
          <w:rFonts w:asciiTheme="minorEastAsia" w:hAnsiTheme="minorEastAsia" w:eastAsiaTheme="minorEastAsia"/>
          <w:color w:val="000000" w:themeColor="text1"/>
          <w14:textFill>
            <w14:solidFill>
              <w14:schemeClr w14:val="tx1"/>
            </w14:solidFill>
          </w14:textFill>
        </w:rPr>
      </w:pPr>
    </w:p>
    <w:p w14:paraId="072D06CB">
      <w:pPr>
        <w:widowControl/>
        <w:spacing w:line="360" w:lineRule="auto"/>
        <w:ind w:firstLine="643" w:firstLineChars="200"/>
        <w:jc w:val="center"/>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宋体" w:asciiTheme="minorEastAsia" w:hAnsiTheme="minorEastAsia" w:eastAsiaTheme="minorEastAsia"/>
          <w:b/>
          <w:color w:val="000000" w:themeColor="text1"/>
          <w:kern w:val="0"/>
          <w:sz w:val="32"/>
          <w:szCs w:val="32"/>
          <w14:textFill>
            <w14:solidFill>
              <w14:schemeClr w14:val="tx1"/>
            </w14:solidFill>
          </w14:textFill>
        </w:rPr>
        <w:t>二、联合协议（如果有）</w:t>
      </w:r>
    </w:p>
    <w:p w14:paraId="53C82482">
      <w:pPr>
        <w:widowControl/>
        <w:spacing w:line="360" w:lineRule="auto"/>
        <w:ind w:firstLine="482" w:firstLineChars="200"/>
        <w:jc w:val="left"/>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[以联合体形式投标的，提供联合协议（附件5）；本项目不接受联合体投标或者投标人不以联合体形式投标的，则不需要提供）]</w:t>
      </w:r>
    </w:p>
    <w:p w14:paraId="1A1E3316">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5F8D9C28">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282ABEE8">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5291106A">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62FFD742">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6CFD7412">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64260378">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2CE3A534">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7CFC474B">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329D589C">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52C73024">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31A2224D">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422A266F">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5B67221A">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5D53539C">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33799F5E">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32CB7257">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0D64EDBF">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0D3E9D75">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3DF68A3C">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宋体" w:asciiTheme="minorEastAsia" w:hAnsiTheme="minorEastAsia" w:eastAsiaTheme="minorEastAsia"/>
          <w:b/>
          <w:color w:val="000000" w:themeColor="text1"/>
          <w:kern w:val="0"/>
          <w:sz w:val="32"/>
          <w:szCs w:val="32"/>
          <w14:textFill>
            <w14:solidFill>
              <w14:schemeClr w14:val="tx1"/>
            </w14:solidFill>
          </w14:textFill>
        </w:rPr>
        <w:t>三、落实政府采购政策需满足的资格要求</w:t>
      </w:r>
    </w:p>
    <w:p w14:paraId="1D86003E">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（根据招标公告落实政府采购政策需满足的资格要求选择提供相应的材料；未要求的，无需提供）</w:t>
      </w:r>
    </w:p>
    <w:p w14:paraId="3D8620D0">
      <w:pPr>
        <w:snapToGrid w:val="0"/>
        <w:spacing w:before="50" w:after="50" w:line="360" w:lineRule="auto"/>
        <w:ind w:firstLine="472" w:firstLineChars="196"/>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.专门面向中小企业，服务全部由符合政策要求的中小企业（或小微企业）承接的，提供相应的中小企业声明函（附件</w:t>
      </w:r>
      <w:r>
        <w:rPr>
          <w:rFonts w:cs="宋体" w:asciiTheme="minorEastAsia" w:hAnsiTheme="minorEastAsia" w:eastAsiaTheme="minorEastAsia"/>
          <w:color w:val="000000" w:themeColor="text1"/>
          <w:sz w:val="24"/>
          <w14:textFill>
            <w14:solidFill>
              <w14:schemeClr w14:val="tx1"/>
            </w14:solidFill>
          </w14:textFill>
        </w:rPr>
        <w:t>7</w:t>
      </w:r>
      <w:r>
        <w:rPr>
          <w:rFonts w:hint="eastAsia" w:cs="宋体" w:asciiTheme="minorEastAsia" w:hAnsiTheme="minorEastAsia" w:eastAsiaTheme="minorEastAsia"/>
          <w:color w:val="000000" w:themeColor="text1"/>
          <w:sz w:val="24"/>
          <w14:textFill>
            <w14:solidFill>
              <w14:schemeClr w14:val="tx1"/>
            </w14:solidFill>
          </w14:textFill>
        </w:rPr>
        <w:t xml:space="preserve">）。 </w:t>
      </w:r>
    </w:p>
    <w:p w14:paraId="4BBF26D8">
      <w:pPr>
        <w:widowControl/>
        <w:spacing w:line="360" w:lineRule="auto"/>
        <w:ind w:firstLine="480"/>
        <w:jc w:val="left"/>
        <w:rPr>
          <w:rFonts w:cs="宋体" w:asciiTheme="minorEastAsia" w:hAnsiTheme="minorEastAsia" w:eastAsiaTheme="minorEastAsia"/>
          <w:color w:val="000000" w:themeColor="text1"/>
          <w:sz w:val="24"/>
          <w14:textFill>
            <w14:solidFill>
              <w14:schemeClr w14:val="tx1"/>
            </w14:solidFill>
          </w14:textFill>
        </w:rPr>
      </w:pPr>
    </w:p>
    <w:p w14:paraId="78F4EFCE">
      <w:pPr>
        <w:widowControl/>
        <w:spacing w:line="360" w:lineRule="auto"/>
        <w:ind w:firstLine="472" w:firstLineChars="196"/>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B.</w:t>
      </w:r>
      <w:r>
        <w:rPr>
          <w:rFonts w:hint="eastAsia" w:cs="宋体" w:asciiTheme="minorEastAsia" w:hAnsiTheme="minorEastAsia" w:eastAsiaTheme="minorEastAsia"/>
          <w:color w:val="000000" w:themeColor="text1"/>
          <w:sz w:val="24"/>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195C60A3">
      <w:pPr>
        <w:snapToGrid w:val="0"/>
        <w:spacing w:before="50" w:after="50" w:line="360" w:lineRule="auto"/>
        <w:jc w:val="center"/>
        <w:rPr>
          <w:rFonts w:cs="宋体" w:asciiTheme="minorEastAsia" w:hAnsiTheme="minorEastAsia" w:eastAsiaTheme="minorEastAsia"/>
          <w:color w:val="000000" w:themeColor="text1"/>
          <w:sz w:val="24"/>
          <w14:textFill>
            <w14:solidFill>
              <w14:schemeClr w14:val="tx1"/>
            </w14:solidFill>
          </w14:textFill>
        </w:rPr>
      </w:pPr>
    </w:p>
    <w:p w14:paraId="3680A2EA">
      <w:pPr>
        <w:spacing w:line="360" w:lineRule="auto"/>
        <w:ind w:firstLine="482"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C、</w:t>
      </w:r>
      <w:r>
        <w:rPr>
          <w:rFonts w:hint="eastAsia" w:cs="宋体" w:asciiTheme="minorEastAsia" w:hAnsiTheme="minorEastAsia" w:eastAsiaTheme="minorEastAsia"/>
          <w:color w:val="000000" w:themeColor="text1"/>
          <w:sz w:val="24"/>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4DB65FE6">
      <w:pPr>
        <w:widowControl/>
        <w:spacing w:line="360" w:lineRule="auto"/>
        <w:ind w:left="15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11926260">
      <w:pPr>
        <w:widowControl/>
        <w:spacing w:line="360" w:lineRule="auto"/>
        <w:ind w:left="150"/>
        <w:jc w:val="center"/>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宋体" w:asciiTheme="minorEastAsia" w:hAnsiTheme="minorEastAsia" w:eastAsiaTheme="minorEastAsia"/>
          <w:b/>
          <w:color w:val="000000" w:themeColor="text1"/>
          <w:kern w:val="0"/>
          <w:sz w:val="32"/>
          <w:szCs w:val="32"/>
          <w14:textFill>
            <w14:solidFill>
              <w14:schemeClr w14:val="tx1"/>
            </w14:solidFill>
          </w14:textFill>
        </w:rPr>
        <w:t>四、本项目的特定资格要求</w:t>
      </w:r>
    </w:p>
    <w:p w14:paraId="58DFAD86">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（根据招标公告本项目的特定资格要求提供相应的材料；未要求的，无需提供）</w:t>
      </w:r>
    </w:p>
    <w:p w14:paraId="768B66DE">
      <w:pPr>
        <w:rPr>
          <w:rFonts w:cs="宋体" w:asciiTheme="minorEastAsia" w:hAnsiTheme="minorEastAsia" w:eastAsiaTheme="minorEastAsia"/>
          <w:color w:val="000000" w:themeColor="text1"/>
          <w14:textFill>
            <w14:solidFill>
              <w14:schemeClr w14:val="tx1"/>
            </w14:solidFill>
          </w14:textFill>
        </w:rPr>
      </w:pPr>
    </w:p>
    <w:p w14:paraId="5997EAB2">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5F5EFCAD">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67C4A528">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2933B2A0">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549B93D1">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0067FB8C">
      <w:pPr>
        <w:tabs>
          <w:tab w:val="left" w:pos="432"/>
        </w:tabs>
        <w:rPr>
          <w:rFonts w:asciiTheme="minorEastAsia" w:hAnsiTheme="minorEastAsia" w:eastAsiaTheme="minorEastAsia"/>
          <w:color w:val="000000" w:themeColor="text1"/>
          <w14:textFill>
            <w14:solidFill>
              <w14:schemeClr w14:val="tx1"/>
            </w14:solidFill>
          </w14:textFill>
        </w:rPr>
      </w:pPr>
    </w:p>
    <w:p w14:paraId="740ED216">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7454B833">
      <w:pPr>
        <w:spacing w:line="360" w:lineRule="auto"/>
        <w:ind w:right="420" w:firstLine="3614" w:firstLineChars="1000"/>
        <w:rPr>
          <w:rFonts w:cs="宋体" w:asciiTheme="minorEastAsia" w:hAnsiTheme="minorEastAsia" w:eastAsiaTheme="minorEastAsia"/>
          <w:b/>
          <w:color w:val="000000" w:themeColor="text1"/>
          <w:kern w:val="0"/>
          <w:sz w:val="36"/>
          <w:szCs w:val="36"/>
          <w14:textFill>
            <w14:solidFill>
              <w14:schemeClr w14:val="tx1"/>
            </w14:solidFill>
          </w14:textFill>
        </w:rPr>
      </w:pPr>
    </w:p>
    <w:p w14:paraId="2F9AB584">
      <w:pPr>
        <w:spacing w:line="360" w:lineRule="auto"/>
        <w:ind w:right="420" w:firstLine="3614" w:firstLineChars="1000"/>
        <w:rPr>
          <w:rFonts w:cs="宋体" w:asciiTheme="minorEastAsia" w:hAnsiTheme="minorEastAsia" w:eastAsiaTheme="minorEastAsia"/>
          <w:b/>
          <w:color w:val="000000" w:themeColor="text1"/>
          <w:kern w:val="0"/>
          <w:sz w:val="36"/>
          <w:szCs w:val="36"/>
          <w14:textFill>
            <w14:solidFill>
              <w14:schemeClr w14:val="tx1"/>
            </w14:solidFill>
          </w14:textFill>
        </w:rPr>
      </w:pPr>
    </w:p>
    <w:p w14:paraId="6039541F">
      <w:pPr>
        <w:spacing w:line="360" w:lineRule="auto"/>
        <w:ind w:right="420" w:firstLine="3614" w:firstLineChars="1000"/>
        <w:outlineLvl w:val="0"/>
        <w:rPr>
          <w:rFonts w:cs="宋体" w:asciiTheme="minorEastAsia" w:hAnsiTheme="minorEastAsia" w:eastAsiaTheme="minorEastAsia"/>
          <w:b/>
          <w:color w:val="000000" w:themeColor="text1"/>
          <w:kern w:val="0"/>
          <w:sz w:val="36"/>
          <w:szCs w:val="36"/>
          <w14:textFill>
            <w14:solidFill>
              <w14:schemeClr w14:val="tx1"/>
            </w14:solidFill>
          </w14:textFill>
        </w:rPr>
      </w:pPr>
      <w:r>
        <w:rPr>
          <w:rFonts w:hint="eastAsia" w:cs="宋体" w:asciiTheme="minorEastAsia" w:hAnsiTheme="minorEastAsia" w:eastAsiaTheme="minorEastAsia"/>
          <w:b/>
          <w:color w:val="000000" w:themeColor="text1"/>
          <w:kern w:val="0"/>
          <w:sz w:val="36"/>
          <w:szCs w:val="36"/>
          <w14:textFill>
            <w14:solidFill>
              <w14:schemeClr w14:val="tx1"/>
            </w14:solidFill>
          </w14:textFill>
        </w:rPr>
        <w:t>商务技术文件部分</w:t>
      </w:r>
    </w:p>
    <w:p w14:paraId="7ECD9C16">
      <w:pPr>
        <w:spacing w:line="360" w:lineRule="auto"/>
        <w:jc w:val="center"/>
        <w:rPr>
          <w:rFonts w:cs="宋体" w:asciiTheme="minorEastAsia" w:hAnsiTheme="minorEastAsia" w:eastAsiaTheme="minorEastAsia"/>
          <w:b/>
          <w:color w:val="000000" w:themeColor="text1"/>
          <w:kern w:val="0"/>
          <w:sz w:val="24"/>
          <w14:textFill>
            <w14:solidFill>
              <w14:schemeClr w14:val="tx1"/>
            </w14:solidFill>
          </w14:textFill>
        </w:rPr>
      </w:pPr>
    </w:p>
    <w:p w14:paraId="2AF09EA5">
      <w:pPr>
        <w:spacing w:line="360" w:lineRule="auto"/>
        <w:jc w:val="center"/>
        <w:rPr>
          <w:rFonts w:cs="宋体" w:asciiTheme="minorEastAsia" w:hAnsiTheme="minorEastAsia" w:eastAsiaTheme="minorEastAsia"/>
          <w:b/>
          <w:color w:val="000000" w:themeColor="text1"/>
          <w:kern w:val="0"/>
          <w:sz w:val="28"/>
          <w:szCs w:val="28"/>
          <w14:textFill>
            <w14:solidFill>
              <w14:schemeClr w14:val="tx1"/>
            </w14:solidFill>
          </w14:textFill>
        </w:rPr>
      </w:pPr>
      <w:r>
        <w:rPr>
          <w:rFonts w:hint="eastAsia" w:cs="宋体" w:asciiTheme="minorEastAsia" w:hAnsiTheme="minorEastAsia" w:eastAsiaTheme="minorEastAsia"/>
          <w:b/>
          <w:color w:val="000000" w:themeColor="text1"/>
          <w:kern w:val="0"/>
          <w:sz w:val="28"/>
          <w:szCs w:val="28"/>
          <w14:textFill>
            <w14:solidFill>
              <w14:schemeClr w14:val="tx1"/>
            </w14:solidFill>
          </w14:textFill>
        </w:rPr>
        <w:t>目录</w:t>
      </w:r>
    </w:p>
    <w:p w14:paraId="6E20846E">
      <w:pPr>
        <w:snapToGrid w:val="0"/>
        <w:spacing w:line="360" w:lineRule="auto"/>
        <w:ind w:left="479" w:leftChars="228"/>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（1）投标函</w:t>
      </w:r>
      <w:r>
        <w:rPr>
          <w:rFonts w:hint="eastAsia" w:cs="宋体" w:asciiTheme="minorEastAsia" w:hAnsiTheme="minorEastAsia" w:eastAsiaTheme="minorEastAsia"/>
          <w:color w:val="000000" w:themeColor="text1"/>
          <w14:textFill>
            <w14:solidFill>
              <w14:schemeClr w14:val="tx1"/>
            </w14:solidFill>
          </w14:textFill>
        </w:rPr>
        <w:t>…………………………………………………………………………………（页码）</w:t>
      </w:r>
      <w:r>
        <w:rPr>
          <w:rFonts w:hint="eastAsia" w:cs="宋体" w:asciiTheme="minorEastAsia" w:hAnsiTheme="minorEastAsia" w:eastAsiaTheme="minorEastAsia"/>
          <w:color w:val="000000" w:themeColor="text1"/>
          <w:sz w:val="24"/>
          <w14:textFill>
            <w14:solidFill>
              <w14:schemeClr w14:val="tx1"/>
            </w14:solidFill>
          </w14:textFill>
        </w:rPr>
        <w:t>（2）授权委托书或法定代表人（单位负责人、自然人本人）身份证明</w:t>
      </w:r>
      <w:r>
        <w:rPr>
          <w:rFonts w:hint="eastAsia" w:cs="宋体" w:asciiTheme="minorEastAsia" w:hAnsiTheme="minorEastAsia" w:eastAsiaTheme="minorEastAsia"/>
          <w:color w:val="000000" w:themeColor="text1"/>
          <w14:textFill>
            <w14:solidFill>
              <w14:schemeClr w14:val="tx1"/>
            </w14:solidFill>
          </w14:textFill>
        </w:rPr>
        <w:t>………（页码）</w:t>
      </w:r>
    </w:p>
    <w:p w14:paraId="0C6D1D77">
      <w:pPr>
        <w:snapToGrid w:val="0"/>
        <w:spacing w:line="360" w:lineRule="auto"/>
        <w:ind w:left="479" w:leftChars="228"/>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cs="宋体" w:asciiTheme="minorEastAsia" w:hAnsiTheme="minorEastAsia" w:eastAsiaTheme="minorEastAsia"/>
          <w:color w:val="000000" w:themeColor="text1"/>
          <w:sz w:val="24"/>
          <w14:textFill>
            <w14:solidFill>
              <w14:schemeClr w14:val="tx1"/>
            </w14:solidFill>
          </w14:textFill>
        </w:rPr>
        <w:t>3</w:t>
      </w:r>
      <w:r>
        <w:rPr>
          <w:rFonts w:hint="eastAsia" w:cs="宋体" w:asciiTheme="minorEastAsia" w:hAnsiTheme="minorEastAsia" w:eastAsiaTheme="minorEastAsia"/>
          <w:color w:val="000000" w:themeColor="text1"/>
          <w:sz w:val="24"/>
          <w14:textFill>
            <w14:solidFill>
              <w14:schemeClr w14:val="tx1"/>
            </w14:solidFill>
          </w14:textFill>
        </w:rPr>
        <w:t>）分包意向协议</w:t>
      </w:r>
      <w:r>
        <w:rPr>
          <w:rFonts w:hint="eastAsia" w:cs="宋体" w:asciiTheme="minorEastAsia" w:hAnsiTheme="minorEastAsia" w:eastAsiaTheme="minorEastAsia"/>
          <w:color w:val="000000" w:themeColor="text1"/>
          <w14:textFill>
            <w14:solidFill>
              <w14:schemeClr w14:val="tx1"/>
            </w14:solidFill>
          </w14:textFill>
        </w:rPr>
        <w:t>…………………………………………………………………………（页码）</w:t>
      </w:r>
    </w:p>
    <w:p w14:paraId="603040DC">
      <w:pPr>
        <w:snapToGrid w:val="0"/>
        <w:spacing w:line="360" w:lineRule="auto"/>
        <w:ind w:firstLine="48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cs="宋体" w:asciiTheme="minorEastAsia" w:hAnsiTheme="minorEastAsia" w:eastAsiaTheme="minorEastAsia"/>
          <w:color w:val="000000" w:themeColor="text1"/>
          <w:sz w:val="24"/>
          <w14:textFill>
            <w14:solidFill>
              <w14:schemeClr w14:val="tx1"/>
            </w14:solidFill>
          </w14:textFill>
        </w:rPr>
        <w:t>4</w:t>
      </w:r>
      <w:r>
        <w:rPr>
          <w:rFonts w:hint="eastAsia" w:cs="宋体" w:asciiTheme="minorEastAsia" w:hAnsiTheme="minorEastAsia" w:eastAsiaTheme="minorEastAsia"/>
          <w:color w:val="000000" w:themeColor="text1"/>
          <w:sz w:val="24"/>
          <w14:textFill>
            <w14:solidFill>
              <w14:schemeClr w14:val="tx1"/>
            </w14:solidFill>
          </w14:textFill>
        </w:rPr>
        <w:t>）符合性审查资料</w:t>
      </w:r>
      <w:r>
        <w:rPr>
          <w:rFonts w:hint="eastAsia" w:cs="宋体" w:asciiTheme="minorEastAsia" w:hAnsiTheme="minorEastAsia" w:eastAsiaTheme="minorEastAsia"/>
          <w:color w:val="000000" w:themeColor="text1"/>
          <w14:textFill>
            <w14:solidFill>
              <w14:schemeClr w14:val="tx1"/>
            </w14:solidFill>
          </w14:textFill>
        </w:rPr>
        <w:t>………………………………………………………………………（页码）</w:t>
      </w:r>
    </w:p>
    <w:p w14:paraId="41807D1D">
      <w:pPr>
        <w:snapToGrid w:val="0"/>
        <w:spacing w:line="360" w:lineRule="auto"/>
        <w:ind w:left="479" w:leftChars="228"/>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cs="宋体" w:asciiTheme="minorEastAsia" w:hAnsiTheme="minorEastAsia" w:eastAsiaTheme="minorEastAsia"/>
          <w:color w:val="000000" w:themeColor="text1"/>
          <w:sz w:val="24"/>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）评标标准相应的商务技术资料</w:t>
      </w:r>
      <w:r>
        <w:rPr>
          <w:rFonts w:hint="eastAsia" w:cs="宋体" w:asciiTheme="minorEastAsia" w:hAnsiTheme="minorEastAsia" w:eastAsiaTheme="minorEastAsia"/>
          <w:color w:val="000000" w:themeColor="text1"/>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14:textFill>
            <w14:solidFill>
              <w14:schemeClr w14:val="tx1"/>
            </w14:solidFill>
          </w14:textFill>
        </w:rPr>
        <w:t>……………（页码）</w:t>
      </w:r>
      <w:r>
        <w:rPr>
          <w:rFonts w:hint="eastAsia" w:cs="宋体" w:asciiTheme="minorEastAsia" w:hAnsiTheme="minorEastAsia" w:eastAsiaTheme="minorEastAsia"/>
          <w:color w:val="000000" w:themeColor="text1"/>
          <w:sz w:val="24"/>
          <w14:textFill>
            <w14:solidFill>
              <w14:schemeClr w14:val="tx1"/>
            </w14:solidFill>
          </w14:textFill>
        </w:rPr>
        <w:t>（</w:t>
      </w:r>
      <w:r>
        <w:rPr>
          <w:rFonts w:cs="宋体" w:asciiTheme="minorEastAsia" w:hAnsiTheme="minorEastAsia" w:eastAsiaTheme="minorEastAsia"/>
          <w:color w:val="000000" w:themeColor="text1"/>
          <w:sz w:val="24"/>
          <w14:textFill>
            <w14:solidFill>
              <w14:schemeClr w14:val="tx1"/>
            </w14:solidFill>
          </w14:textFill>
        </w:rPr>
        <w:t>6</w:t>
      </w:r>
      <w:r>
        <w:rPr>
          <w:rFonts w:hint="eastAsia" w:cs="宋体" w:asciiTheme="minorEastAsia" w:hAnsiTheme="minorEastAsia" w:eastAsiaTheme="minorEastAsia"/>
          <w:color w:val="000000" w:themeColor="text1"/>
          <w:sz w:val="24"/>
          <w14:textFill>
            <w14:solidFill>
              <w14:schemeClr w14:val="tx1"/>
            </w14:solidFill>
          </w14:textFill>
        </w:rPr>
        <w:t>）投标标的清单</w:t>
      </w:r>
      <w:r>
        <w:rPr>
          <w:rFonts w:hint="eastAsia" w:cs="宋体" w:asciiTheme="minorEastAsia" w:hAnsiTheme="minorEastAsia" w:eastAsiaTheme="minorEastAsia"/>
          <w:color w:val="000000" w:themeColor="text1"/>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14:textFill>
            <w14:solidFill>
              <w14:schemeClr w14:val="tx1"/>
            </w14:solidFill>
          </w14:textFill>
        </w:rPr>
        <w:t>……………（页码）</w:t>
      </w:r>
      <w:r>
        <w:rPr>
          <w:rFonts w:hint="eastAsia" w:cs="宋体" w:asciiTheme="minorEastAsia" w:hAnsiTheme="minorEastAsia" w:eastAsiaTheme="minorEastAsia"/>
          <w:color w:val="000000" w:themeColor="text1"/>
          <w:sz w:val="24"/>
          <w14:textFill>
            <w14:solidFill>
              <w14:schemeClr w14:val="tx1"/>
            </w14:solidFill>
          </w14:textFill>
        </w:rPr>
        <w:t>（</w:t>
      </w:r>
      <w:r>
        <w:rPr>
          <w:rFonts w:cs="宋体" w:asciiTheme="minorEastAsia" w:hAnsiTheme="minorEastAsia" w:eastAsiaTheme="minorEastAsia"/>
          <w:color w:val="000000" w:themeColor="text1"/>
          <w:sz w:val="24"/>
          <w14:textFill>
            <w14:solidFill>
              <w14:schemeClr w14:val="tx1"/>
            </w14:solidFill>
          </w14:textFill>
        </w:rPr>
        <w:t>7</w:t>
      </w:r>
      <w:r>
        <w:rPr>
          <w:rFonts w:hint="eastAsia" w:cs="宋体" w:asciiTheme="minorEastAsia" w:hAnsiTheme="minorEastAsia" w:eastAsiaTheme="minorEastAsia"/>
          <w:color w:val="000000" w:themeColor="text1"/>
          <w:sz w:val="24"/>
          <w14:textFill>
            <w14:solidFill>
              <w14:schemeClr w14:val="tx1"/>
            </w14:solidFill>
          </w14:textFill>
        </w:rPr>
        <w:t>）商务技术偏离表</w:t>
      </w:r>
      <w:r>
        <w:rPr>
          <w:rFonts w:hint="eastAsia" w:cs="宋体" w:asciiTheme="minorEastAsia" w:hAnsiTheme="minorEastAsia" w:eastAsiaTheme="minorEastAsia"/>
          <w:color w:val="000000" w:themeColor="text1"/>
          <w14:textFill>
            <w14:solidFill>
              <w14:schemeClr w14:val="tx1"/>
            </w14:solidFill>
          </w14:textFill>
        </w:rPr>
        <w:t>………………………………………………………………………（页码）</w:t>
      </w:r>
    </w:p>
    <w:p w14:paraId="4ED6A8CA">
      <w:pPr>
        <w:snapToGrid w:val="0"/>
        <w:spacing w:line="360" w:lineRule="auto"/>
        <w:ind w:left="479" w:leftChars="228"/>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24"/>
          <w:lang w:val="zh-CN"/>
          <w14:textFill>
            <w14:solidFill>
              <w14:schemeClr w14:val="tx1"/>
            </w14:solidFill>
          </w14:textFill>
        </w:rPr>
        <w:t>（</w:t>
      </w:r>
      <w:r>
        <w:rPr>
          <w:rFonts w:cs="宋体" w:asciiTheme="minorEastAsia" w:hAnsiTheme="minorEastAsia" w:eastAsiaTheme="minorEastAsia"/>
          <w:color w:val="000000" w:themeColor="text1"/>
          <w:sz w:val="24"/>
          <w14:textFill>
            <w14:solidFill>
              <w14:schemeClr w14:val="tx1"/>
            </w14:solidFill>
          </w14:textFill>
        </w:rPr>
        <w:t>8</w:t>
      </w:r>
      <w:r>
        <w:rPr>
          <w:rFonts w:hint="eastAsia" w:cs="宋体" w:asciiTheme="minorEastAsia" w:hAnsiTheme="minorEastAsia" w:eastAsiaTheme="minorEastAsia"/>
          <w:color w:val="000000" w:themeColor="text1"/>
          <w:sz w:val="24"/>
          <w:lang w:val="zh-CN"/>
          <w14:textFill>
            <w14:solidFill>
              <w14:schemeClr w14:val="tx1"/>
            </w14:solidFill>
          </w14:textFill>
        </w:rPr>
        <w:t>）政府采购供应商廉洁自律承诺书</w:t>
      </w:r>
      <w:r>
        <w:rPr>
          <w:rFonts w:hint="eastAsia" w:cs="宋体" w:asciiTheme="minorEastAsia" w:hAnsiTheme="minorEastAsia" w:eastAsiaTheme="minorEastAsia"/>
          <w:color w:val="000000" w:themeColor="text1"/>
          <w14:textFill>
            <w14:solidFill>
              <w14:schemeClr w14:val="tx1"/>
            </w14:solidFill>
          </w14:textFill>
        </w:rPr>
        <w:t>…………………………………………………（页码）</w:t>
      </w:r>
    </w:p>
    <w:p w14:paraId="1957B9F1">
      <w:pPr>
        <w:snapToGrid w:val="0"/>
        <w:spacing w:line="360" w:lineRule="auto"/>
        <w:jc w:val="center"/>
        <w:rPr>
          <w:rFonts w:cs="宋体" w:asciiTheme="minorEastAsia" w:hAnsiTheme="minorEastAsia" w:eastAsiaTheme="minorEastAsia"/>
          <w:b/>
          <w:color w:val="000000" w:themeColor="text1"/>
          <w:kern w:val="0"/>
          <w:sz w:val="32"/>
          <w:szCs w:val="32"/>
          <w:lang w:val="zh-CN"/>
          <w14:textFill>
            <w14:solidFill>
              <w14:schemeClr w14:val="tx1"/>
            </w14:solidFill>
          </w14:textFill>
        </w:rPr>
      </w:pPr>
    </w:p>
    <w:p w14:paraId="35C8C02E">
      <w:pPr>
        <w:snapToGrid w:val="0"/>
        <w:spacing w:line="360" w:lineRule="auto"/>
        <w:jc w:val="center"/>
        <w:rPr>
          <w:rFonts w:cs="宋体" w:asciiTheme="minorEastAsia" w:hAnsiTheme="minorEastAsia" w:eastAsiaTheme="minorEastAsia"/>
          <w:b/>
          <w:color w:val="000000" w:themeColor="text1"/>
          <w:kern w:val="0"/>
          <w:sz w:val="32"/>
          <w:szCs w:val="32"/>
          <w:lang w:val="zh-CN"/>
          <w14:textFill>
            <w14:solidFill>
              <w14:schemeClr w14:val="tx1"/>
            </w14:solidFill>
          </w14:textFill>
        </w:rPr>
      </w:pPr>
    </w:p>
    <w:p w14:paraId="30BA13AE">
      <w:pPr>
        <w:snapToGrid w:val="0"/>
        <w:spacing w:line="360" w:lineRule="auto"/>
        <w:jc w:val="center"/>
        <w:rPr>
          <w:rFonts w:cs="宋体" w:asciiTheme="minorEastAsia" w:hAnsiTheme="minorEastAsia" w:eastAsiaTheme="minorEastAsia"/>
          <w:b/>
          <w:color w:val="000000" w:themeColor="text1"/>
          <w:kern w:val="0"/>
          <w:sz w:val="32"/>
          <w:szCs w:val="32"/>
          <w:lang w:val="zh-CN"/>
          <w14:textFill>
            <w14:solidFill>
              <w14:schemeClr w14:val="tx1"/>
            </w14:solidFill>
          </w14:textFill>
        </w:rPr>
      </w:pPr>
    </w:p>
    <w:p w14:paraId="55C87215">
      <w:pPr>
        <w:snapToGrid w:val="0"/>
        <w:spacing w:line="360" w:lineRule="auto"/>
        <w:jc w:val="center"/>
        <w:rPr>
          <w:rFonts w:cs="宋体" w:asciiTheme="minorEastAsia" w:hAnsiTheme="minorEastAsia" w:eastAsiaTheme="minorEastAsia"/>
          <w:b/>
          <w:color w:val="000000" w:themeColor="text1"/>
          <w:kern w:val="0"/>
          <w:sz w:val="32"/>
          <w:szCs w:val="32"/>
          <w:lang w:val="zh-CN"/>
          <w14:textFill>
            <w14:solidFill>
              <w14:schemeClr w14:val="tx1"/>
            </w14:solidFill>
          </w14:textFill>
        </w:rPr>
      </w:pPr>
    </w:p>
    <w:p w14:paraId="0613D22B">
      <w:pPr>
        <w:snapToGrid w:val="0"/>
        <w:spacing w:line="360" w:lineRule="auto"/>
        <w:jc w:val="center"/>
        <w:rPr>
          <w:rFonts w:cs="宋体" w:asciiTheme="minorEastAsia" w:hAnsiTheme="minorEastAsia" w:eastAsiaTheme="minorEastAsia"/>
          <w:b/>
          <w:color w:val="000000" w:themeColor="text1"/>
          <w:kern w:val="0"/>
          <w:sz w:val="32"/>
          <w:szCs w:val="32"/>
          <w:lang w:val="zh-CN"/>
          <w14:textFill>
            <w14:solidFill>
              <w14:schemeClr w14:val="tx1"/>
            </w14:solidFill>
          </w14:textFill>
        </w:rPr>
      </w:pPr>
    </w:p>
    <w:p w14:paraId="0449FCE1">
      <w:pPr>
        <w:snapToGrid w:val="0"/>
        <w:spacing w:line="360" w:lineRule="auto"/>
        <w:jc w:val="center"/>
        <w:rPr>
          <w:rFonts w:cs="宋体" w:asciiTheme="minorEastAsia" w:hAnsiTheme="minorEastAsia" w:eastAsiaTheme="minorEastAsia"/>
          <w:b/>
          <w:color w:val="000000" w:themeColor="text1"/>
          <w:kern w:val="0"/>
          <w:sz w:val="32"/>
          <w:szCs w:val="32"/>
          <w:lang w:val="zh-CN"/>
          <w14:textFill>
            <w14:solidFill>
              <w14:schemeClr w14:val="tx1"/>
            </w14:solidFill>
          </w14:textFill>
        </w:rPr>
      </w:pPr>
    </w:p>
    <w:p w14:paraId="00B2B98D">
      <w:pPr>
        <w:snapToGrid w:val="0"/>
        <w:spacing w:line="360" w:lineRule="auto"/>
        <w:jc w:val="center"/>
        <w:rPr>
          <w:rFonts w:cs="宋体" w:asciiTheme="minorEastAsia" w:hAnsiTheme="minorEastAsia" w:eastAsiaTheme="minorEastAsia"/>
          <w:b/>
          <w:color w:val="000000" w:themeColor="text1"/>
          <w:kern w:val="0"/>
          <w:sz w:val="32"/>
          <w:szCs w:val="32"/>
          <w:lang w:val="zh-CN"/>
          <w14:textFill>
            <w14:solidFill>
              <w14:schemeClr w14:val="tx1"/>
            </w14:solidFill>
          </w14:textFill>
        </w:rPr>
      </w:pPr>
    </w:p>
    <w:p w14:paraId="46CF4526">
      <w:pPr>
        <w:snapToGrid w:val="0"/>
        <w:spacing w:line="360" w:lineRule="auto"/>
        <w:jc w:val="center"/>
        <w:rPr>
          <w:rFonts w:cs="宋体" w:asciiTheme="minorEastAsia" w:hAnsiTheme="minorEastAsia" w:eastAsiaTheme="minorEastAsia"/>
          <w:b/>
          <w:color w:val="000000" w:themeColor="text1"/>
          <w:kern w:val="0"/>
          <w:sz w:val="32"/>
          <w:szCs w:val="32"/>
          <w:lang w:val="zh-CN"/>
          <w14:textFill>
            <w14:solidFill>
              <w14:schemeClr w14:val="tx1"/>
            </w14:solidFill>
          </w14:textFill>
        </w:rPr>
      </w:pPr>
    </w:p>
    <w:p w14:paraId="365E8043">
      <w:pPr>
        <w:snapToGrid w:val="0"/>
        <w:spacing w:line="360" w:lineRule="auto"/>
        <w:jc w:val="center"/>
        <w:rPr>
          <w:rFonts w:cs="宋体" w:asciiTheme="minorEastAsia" w:hAnsiTheme="minorEastAsia" w:eastAsiaTheme="minorEastAsia"/>
          <w:b/>
          <w:color w:val="000000" w:themeColor="text1"/>
          <w:kern w:val="0"/>
          <w:sz w:val="32"/>
          <w:szCs w:val="32"/>
          <w:lang w:val="zh-CN"/>
          <w14:textFill>
            <w14:solidFill>
              <w14:schemeClr w14:val="tx1"/>
            </w14:solidFill>
          </w14:textFill>
        </w:rPr>
      </w:pPr>
    </w:p>
    <w:p w14:paraId="46087EB9">
      <w:pPr>
        <w:snapToGrid w:val="0"/>
        <w:spacing w:line="360" w:lineRule="auto"/>
        <w:jc w:val="center"/>
        <w:rPr>
          <w:rFonts w:cs="宋体" w:asciiTheme="minorEastAsia" w:hAnsiTheme="minorEastAsia" w:eastAsiaTheme="minorEastAsia"/>
          <w:b/>
          <w:color w:val="000000" w:themeColor="text1"/>
          <w:kern w:val="0"/>
          <w:sz w:val="32"/>
          <w:szCs w:val="32"/>
          <w:lang w:val="zh-CN"/>
          <w14:textFill>
            <w14:solidFill>
              <w14:schemeClr w14:val="tx1"/>
            </w14:solidFill>
          </w14:textFill>
        </w:rPr>
      </w:pPr>
    </w:p>
    <w:p w14:paraId="40513724">
      <w:pPr>
        <w:snapToGrid w:val="0"/>
        <w:spacing w:line="360" w:lineRule="auto"/>
        <w:rPr>
          <w:rFonts w:cs="宋体" w:asciiTheme="minorEastAsia" w:hAnsiTheme="minorEastAsia" w:eastAsiaTheme="minorEastAsia"/>
          <w:b/>
          <w:color w:val="000000" w:themeColor="text1"/>
          <w:kern w:val="0"/>
          <w:sz w:val="32"/>
          <w:szCs w:val="32"/>
          <w14:textFill>
            <w14:solidFill>
              <w14:schemeClr w14:val="tx1"/>
            </w14:solidFill>
          </w14:textFill>
        </w:rPr>
      </w:pPr>
    </w:p>
    <w:p w14:paraId="30F23E91">
      <w:pPr>
        <w:pStyle w:val="32"/>
        <w:ind w:firstLine="643"/>
        <w:rPr>
          <w:rFonts w:cs="宋体" w:asciiTheme="minorEastAsia" w:hAnsiTheme="minorEastAsia" w:eastAsiaTheme="minorEastAsia"/>
          <w:b/>
          <w:color w:val="000000" w:themeColor="text1"/>
          <w:kern w:val="0"/>
          <w:sz w:val="32"/>
          <w:szCs w:val="32"/>
          <w14:textFill>
            <w14:solidFill>
              <w14:schemeClr w14:val="tx1"/>
            </w14:solidFill>
          </w14:textFill>
        </w:rPr>
      </w:pPr>
    </w:p>
    <w:p w14:paraId="7581F9A5">
      <w:pPr>
        <w:pStyle w:val="32"/>
        <w:ind w:firstLine="643"/>
        <w:rPr>
          <w:rFonts w:cs="宋体" w:asciiTheme="minorEastAsia" w:hAnsiTheme="minorEastAsia" w:eastAsiaTheme="minorEastAsia"/>
          <w:b/>
          <w:color w:val="000000" w:themeColor="text1"/>
          <w:kern w:val="0"/>
          <w:sz w:val="32"/>
          <w:szCs w:val="32"/>
          <w14:textFill>
            <w14:solidFill>
              <w14:schemeClr w14:val="tx1"/>
            </w14:solidFill>
          </w14:textFill>
        </w:rPr>
      </w:pPr>
    </w:p>
    <w:p w14:paraId="14E972B9">
      <w:pPr>
        <w:snapToGrid w:val="0"/>
        <w:spacing w:line="360" w:lineRule="auto"/>
        <w:jc w:val="center"/>
        <w:rPr>
          <w:rFonts w:cs="宋体" w:asciiTheme="minorEastAsia" w:hAnsiTheme="minorEastAsia" w:eastAsiaTheme="minorEastAsia"/>
          <w:b/>
          <w:color w:val="000000" w:themeColor="text1"/>
          <w:sz w:val="32"/>
          <w:szCs w:val="32"/>
          <w14:textFill>
            <w14:solidFill>
              <w14:schemeClr w14:val="tx1"/>
            </w14:solidFill>
          </w14:textFill>
        </w:rPr>
      </w:pPr>
      <w:r>
        <w:rPr>
          <w:rFonts w:hint="eastAsia" w:cs="宋体" w:asciiTheme="minorEastAsia" w:hAnsiTheme="minorEastAsia" w:eastAsiaTheme="minorEastAsia"/>
          <w:b/>
          <w:color w:val="000000" w:themeColor="text1"/>
          <w:kern w:val="0"/>
          <w:sz w:val="32"/>
          <w:szCs w:val="32"/>
          <w14:textFill>
            <w14:solidFill>
              <w14:schemeClr w14:val="tx1"/>
            </w14:solidFill>
          </w14:textFill>
        </w:rPr>
        <w:t>一、投标</w:t>
      </w:r>
      <w:r>
        <w:rPr>
          <w:rFonts w:hint="eastAsia" w:cs="宋体" w:asciiTheme="minorEastAsia" w:hAnsiTheme="minorEastAsia" w:eastAsiaTheme="minorEastAsia"/>
          <w:b/>
          <w:color w:val="000000" w:themeColor="text1"/>
          <w:sz w:val="32"/>
          <w:szCs w:val="32"/>
          <w14:textFill>
            <w14:solidFill>
              <w14:schemeClr w14:val="tx1"/>
            </w14:solidFill>
          </w14:textFill>
        </w:rPr>
        <w:t>函</w:t>
      </w:r>
    </w:p>
    <w:p w14:paraId="1C169C01">
      <w:pPr>
        <w:snapToGrid w:val="0"/>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（采购人）、（采购代理机构）：</w:t>
      </w:r>
    </w:p>
    <w:p w14:paraId="33A23161">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我方参加你方组织的</w:t>
      </w:r>
      <w:r>
        <w:rPr>
          <w:rFonts w:hint="eastAsia" w:cs="宋体" w:asciiTheme="minorEastAsia" w:hAnsiTheme="minorEastAsia" w:eastAsiaTheme="minorEastAsia"/>
          <w:color w:val="000000" w:themeColor="text1"/>
          <w:sz w:val="24"/>
          <w:lang w:eastAsia="zh-CN"/>
          <w14:textFill>
            <w14:solidFill>
              <w14:schemeClr w14:val="tx1"/>
            </w14:solidFill>
          </w14:textFill>
        </w:rPr>
        <w:t>杭州市上城区人民政府采荷街道办事处</w:t>
      </w:r>
      <w:r>
        <w:rPr>
          <w:rFonts w:hint="eastAsia" w:cs="宋体" w:asciiTheme="minorEastAsia" w:hAnsiTheme="minorEastAsia" w:eastAsiaTheme="minorEastAsia"/>
          <w:color w:val="000000" w:themeColor="text1"/>
          <w:sz w:val="24"/>
          <w14:textFill>
            <w14:solidFill>
              <w14:schemeClr w14:val="tx1"/>
            </w14:solidFill>
          </w14:textFill>
        </w:rPr>
        <w:t>2025年度后勤服务外包项目【招标编号：</w:t>
      </w:r>
      <w:r>
        <w:rPr>
          <w:rFonts w:hint="eastAsia" w:cs="宋体" w:asciiTheme="minorEastAsia" w:hAnsiTheme="minorEastAsia" w:eastAsiaTheme="minorEastAsia"/>
          <w:color w:val="000000" w:themeColor="text1"/>
          <w:sz w:val="24"/>
          <w:lang w:eastAsia="zh-CN"/>
          <w14:textFill>
            <w14:solidFill>
              <w14:schemeClr w14:val="tx1"/>
            </w14:solidFill>
          </w14:textFill>
        </w:rPr>
        <w:t>CTZB-2025010013</w:t>
      </w:r>
      <w:r>
        <w:rPr>
          <w:rFonts w:hint="eastAsia" w:cs="宋体" w:asciiTheme="minorEastAsia" w:hAnsiTheme="minorEastAsia" w:eastAsiaTheme="minorEastAsia"/>
          <w:color w:val="000000" w:themeColor="text1"/>
          <w:sz w:val="24"/>
          <w14:textFill>
            <w14:solidFill>
              <w14:schemeClr w14:val="tx1"/>
            </w14:solidFill>
          </w14:textFill>
        </w:rPr>
        <w:t>】招标的有关活动，并对此项目进行投标。为此：</w:t>
      </w:r>
    </w:p>
    <w:p w14:paraId="3446145D">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1、我方承诺投标有效期从提交投标文件的截止之日起天（不少于90天）</w:t>
      </w:r>
      <w:r>
        <w:rPr>
          <w:rFonts w:hint="eastAsia" w:cs="宋体" w:asciiTheme="minorEastAsia" w:hAnsiTheme="minorEastAsia" w:eastAsiaTheme="minorEastAsia"/>
          <w:color w:val="000000" w:themeColor="text1"/>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本投标文件在投标有效期满之前均具有约束力。</w:t>
      </w:r>
    </w:p>
    <w:p w14:paraId="76978D38">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2、我方的投标文件包括以下内容：</w:t>
      </w:r>
    </w:p>
    <w:p w14:paraId="14CACA6F">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2.1资格文件：</w:t>
      </w:r>
    </w:p>
    <w:p w14:paraId="056F5444">
      <w:pPr>
        <w:snapToGrid w:val="0"/>
        <w:spacing w:line="360" w:lineRule="auto"/>
        <w:ind w:left="420" w:leftChars="2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2.1.1承诺函；</w:t>
      </w:r>
    </w:p>
    <w:p w14:paraId="0986F2BD">
      <w:pPr>
        <w:snapToGrid w:val="0"/>
        <w:spacing w:line="360" w:lineRule="auto"/>
        <w:ind w:left="420" w:leftChars="2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2.1.2</w:t>
      </w:r>
      <w:r>
        <w:rPr>
          <w:rFonts w:hint="eastAsia" w:cs="宋体" w:asciiTheme="minorEastAsia" w:hAnsiTheme="minorEastAsia" w:eastAsiaTheme="minorEastAsia"/>
          <w:snapToGrid w:val="0"/>
          <w:color w:val="000000" w:themeColor="text1"/>
          <w:kern w:val="28"/>
          <w:sz w:val="24"/>
          <w:szCs w:val="20"/>
          <w14:textFill>
            <w14:solidFill>
              <w14:schemeClr w14:val="tx1"/>
            </w14:solidFill>
          </w14:textFill>
        </w:rPr>
        <w:t>联合协议</w:t>
      </w:r>
      <w:bookmarkStart w:id="545" w:name="_Hlk101257010"/>
      <w:r>
        <w:rPr>
          <w:rFonts w:hint="eastAsia" w:cs="宋体" w:asciiTheme="minorEastAsia" w:hAnsiTheme="minorEastAsia" w:eastAsiaTheme="minorEastAsia"/>
          <w:snapToGrid w:val="0"/>
          <w:color w:val="000000" w:themeColor="text1"/>
          <w:kern w:val="28"/>
          <w:sz w:val="24"/>
          <w:szCs w:val="20"/>
          <w14:textFill>
            <w14:solidFill>
              <w14:schemeClr w14:val="tx1"/>
            </w14:solidFill>
          </w14:textFill>
        </w:rPr>
        <w:t>（如果有)</w:t>
      </w:r>
      <w:bookmarkEnd w:id="545"/>
    </w:p>
    <w:p w14:paraId="722E7C1E">
      <w:pPr>
        <w:snapToGrid w:val="0"/>
        <w:spacing w:line="360" w:lineRule="auto"/>
        <w:ind w:left="420" w:leftChars="2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r>
        <w:rPr>
          <w:rFonts w:cs="宋体" w:asciiTheme="minorEastAsia" w:hAnsiTheme="minorEastAsia" w:eastAsiaTheme="minorEastAsia"/>
          <w:color w:val="000000" w:themeColor="text1"/>
          <w:sz w:val="24"/>
          <w14:textFill>
            <w14:solidFill>
              <w14:schemeClr w14:val="tx1"/>
            </w14:solidFill>
          </w14:textFill>
        </w:rPr>
        <w:t>.1.3</w:t>
      </w:r>
      <w:r>
        <w:rPr>
          <w:rFonts w:hint="eastAsia" w:cs="宋体" w:asciiTheme="minorEastAsia" w:hAnsiTheme="minorEastAsia" w:eastAsiaTheme="minorEastAsia"/>
          <w:color w:val="000000" w:themeColor="text1"/>
          <w:sz w:val="24"/>
          <w14:textFill>
            <w14:solidFill>
              <w14:schemeClr w14:val="tx1"/>
            </w14:solidFill>
          </w14:textFill>
        </w:rPr>
        <w:t>落实政府采购政策需满足的资格要求（如果有）；</w:t>
      </w:r>
    </w:p>
    <w:p w14:paraId="6240856F">
      <w:pPr>
        <w:snapToGrid w:val="0"/>
        <w:spacing w:line="360" w:lineRule="auto"/>
        <w:ind w:left="420" w:leftChars="2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w:t>
      </w:r>
      <w:r>
        <w:rPr>
          <w:rFonts w:cs="宋体" w:asciiTheme="minorEastAsia" w:hAnsiTheme="minorEastAsia" w:eastAsiaTheme="minorEastAsia"/>
          <w:color w:val="000000" w:themeColor="text1"/>
          <w:sz w:val="24"/>
          <w14:textFill>
            <w14:solidFill>
              <w14:schemeClr w14:val="tx1"/>
            </w14:solidFill>
          </w14:textFill>
        </w:rPr>
        <w:t>4</w:t>
      </w:r>
      <w:r>
        <w:rPr>
          <w:rFonts w:hint="eastAsia" w:cs="宋体" w:asciiTheme="minorEastAsia" w:hAnsiTheme="minorEastAsia" w:eastAsiaTheme="minorEastAsia"/>
          <w:color w:val="000000" w:themeColor="text1"/>
          <w:sz w:val="24"/>
          <w14:textFill>
            <w14:solidFill>
              <w14:schemeClr w14:val="tx1"/>
            </w14:solidFill>
          </w14:textFill>
        </w:rPr>
        <w:t>本项目的特定资格要求（如果有）。</w:t>
      </w:r>
    </w:p>
    <w:p w14:paraId="6B6B7887">
      <w:pPr>
        <w:snapToGrid w:val="0"/>
        <w:spacing w:line="360" w:lineRule="auto"/>
        <w:ind w:left="210" w:leftChars="100" w:firstLine="480" w:firstLineChars="200"/>
        <w:rPr>
          <w:rFonts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r>
        <w:rPr>
          <w:rFonts w:hint="eastAsia"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2商务技术</w:t>
      </w:r>
      <w:r>
        <w:rPr>
          <w:rFonts w:hint="eastAsia" w:cs="宋体" w:asciiTheme="minorEastAsia" w:hAnsiTheme="minorEastAsia" w:eastAsiaTheme="minorEastAsia"/>
          <w:color w:val="000000" w:themeColor="text1"/>
          <w:sz w:val="24"/>
          <w:lang w:val="zh-CN"/>
          <w14:textFill>
            <w14:solidFill>
              <w14:schemeClr w14:val="tx1"/>
            </w14:solidFill>
          </w14:textFill>
        </w:rPr>
        <w:t>文件：</w:t>
      </w:r>
    </w:p>
    <w:p w14:paraId="533CBF2F">
      <w:pPr>
        <w:snapToGrid w:val="0"/>
        <w:spacing w:line="360" w:lineRule="auto"/>
        <w:ind w:left="420" w:leftChars="2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2.2.1投标函；</w:t>
      </w:r>
    </w:p>
    <w:p w14:paraId="620F730F">
      <w:pPr>
        <w:snapToGrid w:val="0"/>
        <w:spacing w:line="360" w:lineRule="auto"/>
        <w:ind w:left="420" w:leftChars="2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2.2.2授权委托书或法定代表人（单位负责人）身份证明；</w:t>
      </w:r>
    </w:p>
    <w:p w14:paraId="622E0CF6">
      <w:pPr>
        <w:snapToGrid w:val="0"/>
        <w:spacing w:line="360" w:lineRule="auto"/>
        <w:ind w:left="420" w:leftChars="2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2.2.</w:t>
      </w:r>
      <w:r>
        <w:rPr>
          <w:rFonts w:cs="宋体" w:asciiTheme="minorEastAsia" w:hAnsiTheme="minorEastAsia" w:eastAsiaTheme="minorEastAsia"/>
          <w:color w:val="000000" w:themeColor="text1"/>
          <w:sz w:val="24"/>
          <w14:textFill>
            <w14:solidFill>
              <w14:schemeClr w14:val="tx1"/>
            </w14:solidFill>
          </w14:textFill>
        </w:rPr>
        <w:t>3</w:t>
      </w:r>
      <w:r>
        <w:rPr>
          <w:rFonts w:hint="eastAsia" w:cs="宋体" w:asciiTheme="minorEastAsia" w:hAnsiTheme="minorEastAsia" w:eastAsiaTheme="minorEastAsia"/>
          <w:color w:val="000000" w:themeColor="text1"/>
          <w:sz w:val="24"/>
          <w14:textFill>
            <w14:solidFill>
              <w14:schemeClr w14:val="tx1"/>
            </w14:solidFill>
          </w14:textFill>
        </w:rPr>
        <w:t>分包意向协议（如果有）；</w:t>
      </w:r>
    </w:p>
    <w:p w14:paraId="37C6A512">
      <w:pPr>
        <w:snapToGrid w:val="0"/>
        <w:spacing w:line="360" w:lineRule="auto"/>
        <w:ind w:left="420" w:leftChars="2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2.2.</w:t>
      </w:r>
      <w:r>
        <w:rPr>
          <w:rFonts w:cs="宋体" w:asciiTheme="minorEastAsia" w:hAnsiTheme="minorEastAsia" w:eastAsiaTheme="minorEastAsia"/>
          <w:color w:val="000000" w:themeColor="text1"/>
          <w:sz w:val="24"/>
          <w14:textFill>
            <w14:solidFill>
              <w14:schemeClr w14:val="tx1"/>
            </w14:solidFill>
          </w14:textFill>
        </w:rPr>
        <w:t>4</w:t>
      </w:r>
      <w:r>
        <w:rPr>
          <w:rFonts w:hint="eastAsia" w:cs="宋体" w:asciiTheme="minorEastAsia" w:hAnsiTheme="minorEastAsia" w:eastAsiaTheme="minorEastAsia"/>
          <w:color w:val="000000" w:themeColor="text1"/>
          <w:sz w:val="24"/>
          <w14:textFill>
            <w14:solidFill>
              <w14:schemeClr w14:val="tx1"/>
            </w14:solidFill>
          </w14:textFill>
        </w:rPr>
        <w:t>符合性审查资料；</w:t>
      </w:r>
    </w:p>
    <w:p w14:paraId="5E384715">
      <w:pPr>
        <w:snapToGrid w:val="0"/>
        <w:spacing w:line="360" w:lineRule="auto"/>
        <w:ind w:left="420" w:leftChars="2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2.2.</w:t>
      </w:r>
      <w:r>
        <w:rPr>
          <w:rFonts w:cs="宋体" w:asciiTheme="minorEastAsia" w:hAnsiTheme="minorEastAsia" w:eastAsiaTheme="minorEastAsia"/>
          <w:color w:val="000000" w:themeColor="text1"/>
          <w:sz w:val="24"/>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评标标准相应的商务技术资料；</w:t>
      </w:r>
    </w:p>
    <w:p w14:paraId="3C75CD12">
      <w:pPr>
        <w:snapToGrid w:val="0"/>
        <w:spacing w:line="360" w:lineRule="auto"/>
        <w:ind w:left="420" w:leftChars="2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2.2.</w:t>
      </w:r>
      <w:r>
        <w:rPr>
          <w:rFonts w:cs="宋体" w:asciiTheme="minorEastAsia" w:hAnsiTheme="minorEastAsia" w:eastAsiaTheme="minorEastAsia"/>
          <w:color w:val="000000" w:themeColor="text1"/>
          <w:sz w:val="24"/>
          <w14:textFill>
            <w14:solidFill>
              <w14:schemeClr w14:val="tx1"/>
            </w14:solidFill>
          </w14:textFill>
        </w:rPr>
        <w:t>6</w:t>
      </w:r>
      <w:r>
        <w:rPr>
          <w:rFonts w:hint="eastAsia" w:cs="宋体" w:asciiTheme="minorEastAsia" w:hAnsiTheme="minorEastAsia" w:eastAsiaTheme="minorEastAsia"/>
          <w:color w:val="000000" w:themeColor="text1"/>
          <w:sz w:val="24"/>
          <w14:textFill>
            <w14:solidFill>
              <w14:schemeClr w14:val="tx1"/>
            </w14:solidFill>
          </w14:textFill>
        </w:rPr>
        <w:t>投标标的清单；</w:t>
      </w:r>
    </w:p>
    <w:p w14:paraId="2F2B967C">
      <w:pPr>
        <w:snapToGrid w:val="0"/>
        <w:spacing w:line="360" w:lineRule="auto"/>
        <w:ind w:left="420" w:leftChars="2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2.2.</w:t>
      </w:r>
      <w:r>
        <w:rPr>
          <w:rFonts w:cs="宋体" w:asciiTheme="minorEastAsia" w:hAnsiTheme="minorEastAsia" w:eastAsiaTheme="minorEastAsia"/>
          <w:color w:val="000000" w:themeColor="text1"/>
          <w:sz w:val="24"/>
          <w14:textFill>
            <w14:solidFill>
              <w14:schemeClr w14:val="tx1"/>
            </w14:solidFill>
          </w14:textFill>
        </w:rPr>
        <w:t>7</w:t>
      </w:r>
      <w:r>
        <w:rPr>
          <w:rFonts w:hint="eastAsia" w:cs="宋体" w:asciiTheme="minorEastAsia" w:hAnsiTheme="minorEastAsia" w:eastAsiaTheme="minorEastAsia"/>
          <w:color w:val="000000" w:themeColor="text1"/>
          <w:sz w:val="24"/>
          <w14:textFill>
            <w14:solidFill>
              <w14:schemeClr w14:val="tx1"/>
            </w14:solidFill>
          </w14:textFill>
        </w:rPr>
        <w:t>商务技术偏离表；</w:t>
      </w:r>
    </w:p>
    <w:p w14:paraId="447F741E">
      <w:pPr>
        <w:snapToGrid w:val="0"/>
        <w:spacing w:line="360" w:lineRule="auto"/>
        <w:ind w:left="420" w:leftChars="200" w:firstLine="480" w:firstLineChars="200"/>
        <w:rPr>
          <w:rFonts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r>
        <w:rPr>
          <w:rFonts w:hint="eastAsia"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2</w:t>
      </w:r>
      <w:r>
        <w:rPr>
          <w:rFonts w:hint="eastAsia" w:cs="宋体" w:asciiTheme="minorEastAsia" w:hAnsiTheme="minorEastAsia" w:eastAsiaTheme="minorEastAsia"/>
          <w:color w:val="000000" w:themeColor="text1"/>
          <w:sz w:val="24"/>
          <w:lang w:val="zh-CN"/>
          <w14:textFill>
            <w14:solidFill>
              <w14:schemeClr w14:val="tx1"/>
            </w14:solidFill>
          </w14:textFill>
        </w:rPr>
        <w:t>.</w:t>
      </w:r>
      <w:r>
        <w:rPr>
          <w:rFonts w:cs="宋体" w:asciiTheme="minorEastAsia" w:hAnsiTheme="minorEastAsia" w:eastAsiaTheme="minorEastAsia"/>
          <w:color w:val="000000" w:themeColor="text1"/>
          <w:sz w:val="24"/>
          <w14:textFill>
            <w14:solidFill>
              <w14:schemeClr w14:val="tx1"/>
            </w14:solidFill>
          </w14:textFill>
        </w:rPr>
        <w:t>8</w:t>
      </w:r>
      <w:r>
        <w:rPr>
          <w:rFonts w:hint="eastAsia" w:cs="宋体" w:asciiTheme="minorEastAsia" w:hAnsiTheme="minorEastAsia" w:eastAsiaTheme="minorEastAsia"/>
          <w:color w:val="000000" w:themeColor="text1"/>
          <w:sz w:val="24"/>
          <w:lang w:val="zh-CN"/>
          <w14:textFill>
            <w14:solidFill>
              <w14:schemeClr w14:val="tx1"/>
            </w14:solidFill>
          </w14:textFill>
        </w:rPr>
        <w:t>政府采购供应商廉洁自律承诺书；</w:t>
      </w:r>
    </w:p>
    <w:p w14:paraId="7923E95C">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r>
        <w:rPr>
          <w:rFonts w:hint="eastAsia" w:cs="宋体" w:asciiTheme="minorEastAsia" w:hAnsiTheme="minorEastAsia" w:eastAsiaTheme="minorEastAsia"/>
          <w:color w:val="000000" w:themeColor="text1"/>
          <w:sz w:val="24"/>
          <w:lang w:val="zh-CN"/>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3报价文件</w:t>
      </w:r>
    </w:p>
    <w:p w14:paraId="2DEA4656">
      <w:pPr>
        <w:snapToGrid w:val="0"/>
        <w:spacing w:line="360" w:lineRule="auto"/>
        <w:ind w:left="420" w:leftChars="2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2.3.1开标一览表（报价表）；</w:t>
      </w:r>
    </w:p>
    <w:p w14:paraId="1B292C09">
      <w:pPr>
        <w:snapToGrid w:val="0"/>
        <w:spacing w:line="360" w:lineRule="auto"/>
        <w:ind w:left="420" w:leftChars="2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2.3.2中小企业声明函（如果有）。</w:t>
      </w:r>
    </w:p>
    <w:p w14:paraId="4C4847B8">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3、我方承诺除商务技术偏离表列出的偏离外，我方响应招标文件的全部要求。</w:t>
      </w:r>
      <w:r>
        <w:rPr>
          <w:rFonts w:hint="eastAsia" w:ascii="宋体" w:hAnsi="宋体" w:cs="宋体"/>
          <w:sz w:val="24"/>
        </w:rPr>
        <w:t>对投标文件中材料的真实性、合法性负责。</w:t>
      </w:r>
    </w:p>
    <w:p w14:paraId="0178E224">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4、如我方中标，我方承诺：</w:t>
      </w:r>
    </w:p>
    <w:p w14:paraId="501F31CB">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4.1在收到中标通知书后，在中标通知书规定的期限内与你方签订合同； </w:t>
      </w:r>
    </w:p>
    <w:p w14:paraId="45C1F63E">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4.2在签订合同时不向你方提出附加条件； </w:t>
      </w:r>
    </w:p>
    <w:p w14:paraId="082B3FCA">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4.3按照招标文件要求提交履约保证金； </w:t>
      </w:r>
    </w:p>
    <w:p w14:paraId="344EF291">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4.4在合同约定的期限内完成合同规定的全部义务。 </w:t>
      </w:r>
    </w:p>
    <w:p w14:paraId="56BFB1A0">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790B838">
      <w:pPr>
        <w:spacing w:line="360" w:lineRule="auto"/>
        <w:ind w:firstLine="3600" w:firstLineChars="15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投标人名称（电子签名）：                          </w:t>
      </w:r>
    </w:p>
    <w:p w14:paraId="41BC2D85">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日期：  年   月   日</w:t>
      </w:r>
    </w:p>
    <w:p w14:paraId="7342BFB8">
      <w:pPr>
        <w:snapToGrid w:val="0"/>
        <w:spacing w:line="360" w:lineRule="auto"/>
        <w:ind w:left="420" w:leftChars="200" w:firstLine="4200" w:firstLineChars="1750"/>
        <w:rPr>
          <w:rFonts w:cs="宋体" w:asciiTheme="minorEastAsia" w:hAnsiTheme="minorEastAsia" w:eastAsiaTheme="minorEastAsia"/>
          <w:color w:val="000000" w:themeColor="text1"/>
          <w:kern w:val="0"/>
          <w:sz w:val="24"/>
          <w:u w:val="single"/>
          <w14:textFill>
            <w14:solidFill>
              <w14:schemeClr w14:val="tx1"/>
            </w14:solidFill>
          </w14:textFill>
        </w:rPr>
      </w:pPr>
    </w:p>
    <w:p w14:paraId="0F5ED73C">
      <w:pPr>
        <w:spacing w:line="360" w:lineRule="auto"/>
        <w:ind w:right="420"/>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注：按本格式和要求提供。</w:t>
      </w:r>
    </w:p>
    <w:p w14:paraId="3E7D1BFE">
      <w:pPr>
        <w:snapToGrid w:val="0"/>
        <w:spacing w:line="360" w:lineRule="auto"/>
        <w:rPr>
          <w:rFonts w:cs="宋体" w:asciiTheme="minorEastAsia" w:hAnsiTheme="minorEastAsia" w:eastAsiaTheme="minorEastAsia"/>
          <w:color w:val="000000" w:themeColor="text1"/>
          <w:sz w:val="24"/>
          <w14:textFill>
            <w14:solidFill>
              <w14:schemeClr w14:val="tx1"/>
            </w14:solidFill>
          </w14:textFill>
        </w:rPr>
      </w:pPr>
    </w:p>
    <w:p w14:paraId="4AC20B97">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0BE8158C">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283039D9">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009D7751">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1B95CF27">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1FD8D03D">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393BB15D">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12513A9C">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23081F04">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02632B6C">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53721D84">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63E5B8A7">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25FE0270">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3BE993D1">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2D6FDF56">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026D0D4F">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1E14E4CD">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4FE99CE8">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2DDC8A15">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1EA9AF44">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20023B8C">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3BF87154">
      <w:pPr>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宋体" w:asciiTheme="minorEastAsia" w:hAnsiTheme="minorEastAsia" w:eastAsiaTheme="minorEastAsia"/>
          <w:b/>
          <w:color w:val="000000" w:themeColor="text1"/>
          <w:kern w:val="0"/>
          <w:sz w:val="32"/>
          <w:szCs w:val="32"/>
          <w14:textFill>
            <w14:solidFill>
              <w14:schemeClr w14:val="tx1"/>
            </w14:solidFill>
          </w14:textFill>
        </w:rPr>
        <w:br w:type="page"/>
      </w:r>
    </w:p>
    <w:p w14:paraId="459D069C">
      <w:pPr>
        <w:jc w:val="center"/>
        <w:rPr>
          <w:rFonts w:cs="宋体"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宋体" w:asciiTheme="minorEastAsia" w:hAnsiTheme="minorEastAsia" w:eastAsiaTheme="minorEastAsia"/>
          <w:b/>
          <w:color w:val="000000" w:themeColor="text1"/>
          <w:kern w:val="0"/>
          <w:sz w:val="32"/>
          <w:szCs w:val="32"/>
          <w:lang w:val="zh-CN"/>
          <w14:textFill>
            <w14:solidFill>
              <w14:schemeClr w14:val="tx1"/>
            </w14:solidFill>
          </w14:textFill>
        </w:rPr>
        <w:t>二、授权委托书或法定代表人（单位负责人、自然人本人）身份证明</w:t>
      </w:r>
    </w:p>
    <w:p w14:paraId="69EF8EA9">
      <w:pPr>
        <w:snapToGrid w:val="0"/>
        <w:spacing w:line="360" w:lineRule="auto"/>
        <w:rPr>
          <w:rFonts w:cs="宋体" w:asciiTheme="minorEastAsia" w:hAnsiTheme="minorEastAsia" w:eastAsiaTheme="minorEastAsia"/>
          <w:color w:val="000000" w:themeColor="text1"/>
          <w:sz w:val="24"/>
          <w14:textFill>
            <w14:solidFill>
              <w14:schemeClr w14:val="tx1"/>
            </w14:solidFill>
          </w14:textFill>
        </w:rPr>
      </w:pPr>
    </w:p>
    <w:p w14:paraId="6ED995DF">
      <w:pPr>
        <w:snapToGrid w:val="0"/>
        <w:spacing w:line="360" w:lineRule="auto"/>
        <w:ind w:firstLine="2872" w:firstLineChars="894"/>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b/>
          <w:color w:val="000000" w:themeColor="text1"/>
          <w:kern w:val="0"/>
          <w:sz w:val="32"/>
          <w:szCs w:val="32"/>
          <w:lang w:val="zh-CN"/>
          <w14:textFill>
            <w14:solidFill>
              <w14:schemeClr w14:val="tx1"/>
            </w14:solidFill>
          </w14:textFill>
        </w:rPr>
        <w:t>授权委托书（适用于非联合体投标）</w:t>
      </w:r>
    </w:p>
    <w:p w14:paraId="5A47A17C">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（采购人）、（采购代理机构）</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06923503">
      <w:pPr>
        <w:snapToGrid w:val="0"/>
        <w:spacing w:line="360" w:lineRule="auto"/>
        <w:ind w:firstLine="576"/>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现</w:t>
      </w:r>
      <w:r>
        <w:rPr>
          <w:rFonts w:hint="eastAsia" w:cs="宋体" w:asciiTheme="minorEastAsia" w:hAnsiTheme="minorEastAsia" w:eastAsiaTheme="minorEastAsia"/>
          <w:color w:val="000000" w:themeColor="text1"/>
          <w:kern w:val="0"/>
          <w:sz w:val="24"/>
          <w:lang w:val="zh-CN"/>
          <w14:textFill>
            <w14:solidFill>
              <w14:schemeClr w14:val="tx1"/>
            </w14:solidFill>
          </w14:textFill>
        </w:rPr>
        <w:t>委托（姓名）为我方代理人（身份证号码：，手机：</w:t>
      </w:r>
      <w:r>
        <w:rPr>
          <w:rFonts w:hint="eastAsia" w:ascii="宋体" w:hAnsi="宋体" w:cs="宋体"/>
          <w:kern w:val="0"/>
          <w:sz w:val="24"/>
          <w:u w:val="single"/>
        </w:rPr>
        <w:t xml:space="preserve">，所在单位：         </w:t>
      </w:r>
      <w:r>
        <w:rPr>
          <w:rFonts w:hint="eastAsia" w:cs="宋体" w:asciiTheme="minorEastAsia" w:hAnsiTheme="minorEastAsia" w:eastAsiaTheme="minorEastAsia"/>
          <w:color w:val="000000" w:themeColor="text1"/>
          <w:kern w:val="0"/>
          <w:sz w:val="24"/>
          <w:lang w:val="zh-CN"/>
          <w14:textFill>
            <w14:solidFill>
              <w14:schemeClr w14:val="tx1"/>
            </w14:solidFill>
          </w14:textFill>
        </w:rPr>
        <w:t>），以我方名义处理</w:t>
      </w:r>
      <w:r>
        <w:rPr>
          <w:rFonts w:hint="eastAsia" w:cs="宋体" w:asciiTheme="minorEastAsia" w:hAnsiTheme="minorEastAsia" w:eastAsiaTheme="minorEastAsia"/>
          <w:color w:val="000000" w:themeColor="text1"/>
          <w:sz w:val="24"/>
          <w:lang w:eastAsia="zh-CN"/>
          <w14:textFill>
            <w14:solidFill>
              <w14:schemeClr w14:val="tx1"/>
            </w14:solidFill>
          </w14:textFill>
        </w:rPr>
        <w:t>杭州市上城区人民政府采荷街道办事处</w:t>
      </w:r>
      <w:r>
        <w:rPr>
          <w:rFonts w:hint="eastAsia" w:cs="宋体" w:asciiTheme="minorEastAsia" w:hAnsiTheme="minorEastAsia" w:eastAsiaTheme="minorEastAsia"/>
          <w:color w:val="000000" w:themeColor="text1"/>
          <w:sz w:val="24"/>
          <w14:textFill>
            <w14:solidFill>
              <w14:schemeClr w14:val="tx1"/>
            </w14:solidFill>
          </w14:textFill>
        </w:rPr>
        <w:t>2025年度后勤服务外包项目【招标编号：</w:t>
      </w:r>
      <w:r>
        <w:rPr>
          <w:rFonts w:hint="eastAsia" w:cs="宋体" w:asciiTheme="minorEastAsia" w:hAnsiTheme="minorEastAsia" w:eastAsiaTheme="minorEastAsia"/>
          <w:color w:val="000000" w:themeColor="text1"/>
          <w:sz w:val="24"/>
          <w:lang w:eastAsia="zh-CN"/>
          <w14:textFill>
            <w14:solidFill>
              <w14:schemeClr w14:val="tx1"/>
            </w14:solidFill>
          </w14:textFill>
        </w:rPr>
        <w:t>CTZB-2025010013</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0"/>
          <w:sz w:val="24"/>
          <w:lang w:val="zh-CN"/>
          <w14:textFill>
            <w14:solidFill>
              <w14:schemeClr w14:val="tx1"/>
            </w14:solidFill>
          </w14:textFill>
        </w:rPr>
        <w:t>政府采购投标的一切事项，其法律后果由我方承担。</w:t>
      </w:r>
    </w:p>
    <w:p w14:paraId="7A24242D">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委托期限</w:t>
      </w:r>
      <w:r>
        <w:rPr>
          <w:rFonts w:hint="eastAsia" w:cs="宋体" w:asciiTheme="minorEastAsia" w:hAnsiTheme="minorEastAsia" w:eastAsiaTheme="minorEastAsia"/>
          <w:color w:val="000000" w:themeColor="text1"/>
          <w:kern w:val="0"/>
          <w:sz w:val="24"/>
          <w14:textFill>
            <w14:solidFill>
              <w14:schemeClr w14:val="tx1"/>
            </w14:solidFill>
          </w14:textFill>
        </w:rPr>
        <w:t>：</w:t>
      </w:r>
      <w:r>
        <w:rPr>
          <w:rFonts w:hint="eastAsia" w:cs="宋体" w:asciiTheme="minorEastAsia" w:hAnsiTheme="minorEastAsia" w:eastAsiaTheme="minorEastAsia"/>
          <w:color w:val="000000" w:themeColor="text1"/>
          <w:kern w:val="0"/>
          <w:sz w:val="24"/>
          <w:lang w:val="zh-CN"/>
          <w14:textFill>
            <w14:solidFill>
              <w14:schemeClr w14:val="tx1"/>
            </w14:solidFill>
          </w14:textFill>
        </w:rPr>
        <w:t>自年月日起至年月日止。</w:t>
      </w:r>
    </w:p>
    <w:p w14:paraId="41E062FF">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特此告知。</w:t>
      </w:r>
    </w:p>
    <w:p w14:paraId="1B0F4193">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投标人名称(电子签名)：</w:t>
      </w:r>
    </w:p>
    <w:p w14:paraId="706CD1AF">
      <w:pPr>
        <w:snapToGrid w:val="0"/>
        <w:spacing w:line="360" w:lineRule="auto"/>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签发日期：  年  月   日</w:t>
      </w:r>
    </w:p>
    <w:p w14:paraId="541F838C">
      <w:pPr>
        <w:snapToGrid w:val="0"/>
        <w:spacing w:line="360" w:lineRule="auto"/>
        <w:rPr>
          <w:rFonts w:cs="宋体" w:asciiTheme="minorEastAsia" w:hAnsiTheme="minorEastAsia" w:eastAsiaTheme="minorEastAsia"/>
          <w:color w:val="000000" w:themeColor="text1"/>
          <w:sz w:val="24"/>
          <w14:textFill>
            <w14:solidFill>
              <w14:schemeClr w14:val="tx1"/>
            </w14:solidFill>
          </w14:textFill>
        </w:rPr>
      </w:pPr>
    </w:p>
    <w:p w14:paraId="00EAEDC8">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宋体" w:asciiTheme="minorEastAsia" w:hAnsiTheme="minorEastAsia" w:eastAsiaTheme="minorEastAsia"/>
          <w:b/>
          <w:color w:val="000000" w:themeColor="text1"/>
          <w:kern w:val="0"/>
          <w:sz w:val="32"/>
          <w:szCs w:val="32"/>
          <w:lang w:val="zh-CN"/>
          <w14:textFill>
            <w14:solidFill>
              <w14:schemeClr w14:val="tx1"/>
            </w14:solidFill>
          </w14:textFill>
        </w:rPr>
        <w:t>授权委托书（适用于联合体投标）</w:t>
      </w:r>
    </w:p>
    <w:p w14:paraId="051C07E2">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（采购人）、（采购代理机构）</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356C94A3">
      <w:pPr>
        <w:snapToGrid w:val="0"/>
        <w:spacing w:line="360" w:lineRule="auto"/>
        <w:ind w:firstLine="576"/>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现</w:t>
      </w:r>
      <w:r>
        <w:rPr>
          <w:rFonts w:hint="eastAsia" w:cs="宋体" w:asciiTheme="minorEastAsia" w:hAnsiTheme="minorEastAsia" w:eastAsiaTheme="minorEastAsia"/>
          <w:color w:val="000000" w:themeColor="text1"/>
          <w:kern w:val="0"/>
          <w:sz w:val="24"/>
          <w:lang w:val="zh-CN"/>
          <w14:textFill>
            <w14:solidFill>
              <w14:schemeClr w14:val="tx1"/>
            </w14:solidFill>
          </w14:textFill>
        </w:rPr>
        <w:t>委托（姓名）为我方代理人（身份证号码：，手机：</w:t>
      </w:r>
      <w:r>
        <w:rPr>
          <w:rFonts w:hint="eastAsia" w:ascii="宋体" w:hAnsi="宋体" w:cs="宋体"/>
          <w:kern w:val="0"/>
          <w:sz w:val="24"/>
          <w:u w:val="single"/>
        </w:rPr>
        <w:t xml:space="preserve">，所在单位：         </w:t>
      </w:r>
      <w:r>
        <w:rPr>
          <w:rFonts w:hint="eastAsia" w:cs="宋体" w:asciiTheme="minorEastAsia" w:hAnsiTheme="minorEastAsia" w:eastAsiaTheme="minorEastAsia"/>
          <w:color w:val="000000" w:themeColor="text1"/>
          <w:kern w:val="0"/>
          <w:sz w:val="24"/>
          <w:lang w:val="zh-CN"/>
          <w14:textFill>
            <w14:solidFill>
              <w14:schemeClr w14:val="tx1"/>
            </w14:solidFill>
          </w14:textFill>
        </w:rPr>
        <w:t>），以我方名义处理</w:t>
      </w:r>
      <w:r>
        <w:rPr>
          <w:rFonts w:hint="eastAsia" w:cs="宋体" w:asciiTheme="minorEastAsia" w:hAnsiTheme="minorEastAsia" w:eastAsiaTheme="minorEastAsia"/>
          <w:color w:val="000000" w:themeColor="text1"/>
          <w:sz w:val="24"/>
          <w:lang w:eastAsia="zh-CN"/>
          <w14:textFill>
            <w14:solidFill>
              <w14:schemeClr w14:val="tx1"/>
            </w14:solidFill>
          </w14:textFill>
        </w:rPr>
        <w:t>杭州市上城区人民政府采荷街道办事处</w:t>
      </w:r>
      <w:r>
        <w:rPr>
          <w:rFonts w:hint="eastAsia" w:cs="宋体" w:asciiTheme="minorEastAsia" w:hAnsiTheme="minorEastAsia" w:eastAsiaTheme="minorEastAsia"/>
          <w:color w:val="000000" w:themeColor="text1"/>
          <w:sz w:val="24"/>
          <w14:textFill>
            <w14:solidFill>
              <w14:schemeClr w14:val="tx1"/>
            </w14:solidFill>
          </w14:textFill>
        </w:rPr>
        <w:t>2025年度后勤服务外包项目【招标编号：</w:t>
      </w:r>
      <w:r>
        <w:rPr>
          <w:rFonts w:hint="eastAsia" w:cs="宋体" w:asciiTheme="minorEastAsia" w:hAnsiTheme="minorEastAsia" w:eastAsiaTheme="minorEastAsia"/>
          <w:color w:val="000000" w:themeColor="text1"/>
          <w:sz w:val="24"/>
          <w:lang w:eastAsia="zh-CN"/>
          <w14:textFill>
            <w14:solidFill>
              <w14:schemeClr w14:val="tx1"/>
            </w14:solidFill>
          </w14:textFill>
        </w:rPr>
        <w:t>CTZB-2025010013</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0"/>
          <w:sz w:val="24"/>
          <w:lang w:val="zh-CN"/>
          <w14:textFill>
            <w14:solidFill>
              <w14:schemeClr w14:val="tx1"/>
            </w14:solidFill>
          </w14:textFill>
        </w:rPr>
        <w:t>政府采购投标的一切事项，其法律后果由我方承担。</w:t>
      </w:r>
    </w:p>
    <w:p w14:paraId="1CF6C2DC">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委托期限</w:t>
      </w:r>
      <w:r>
        <w:rPr>
          <w:rFonts w:hint="eastAsia" w:cs="宋体" w:asciiTheme="minorEastAsia" w:hAnsiTheme="minorEastAsia" w:eastAsiaTheme="minorEastAsia"/>
          <w:color w:val="000000" w:themeColor="text1"/>
          <w:kern w:val="0"/>
          <w:sz w:val="24"/>
          <w14:textFill>
            <w14:solidFill>
              <w14:schemeClr w14:val="tx1"/>
            </w14:solidFill>
          </w14:textFill>
        </w:rPr>
        <w:t>：</w:t>
      </w:r>
      <w:r>
        <w:rPr>
          <w:rFonts w:hint="eastAsia" w:cs="宋体" w:asciiTheme="minorEastAsia" w:hAnsiTheme="minorEastAsia" w:eastAsiaTheme="minorEastAsia"/>
          <w:color w:val="000000" w:themeColor="text1"/>
          <w:kern w:val="0"/>
          <w:sz w:val="24"/>
          <w:lang w:val="zh-CN"/>
          <w14:textFill>
            <w14:solidFill>
              <w14:schemeClr w14:val="tx1"/>
            </w14:solidFill>
          </w14:textFill>
        </w:rPr>
        <w:t>自年月日起至年月日止。</w:t>
      </w:r>
    </w:p>
    <w:p w14:paraId="79BF3183">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特此告知。</w:t>
      </w:r>
    </w:p>
    <w:p w14:paraId="17C0C061">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0D230263">
      <w:pPr>
        <w:rPr>
          <w:rFonts w:cs="宋体" w:asciiTheme="minorEastAsia" w:hAnsiTheme="minorEastAsia" w:eastAsiaTheme="minorEastAsia"/>
          <w:color w:val="000000" w:themeColor="text1"/>
          <w14:textFill>
            <w14:solidFill>
              <w14:schemeClr w14:val="tx1"/>
            </w14:solidFill>
          </w14:textFill>
        </w:rPr>
      </w:pPr>
    </w:p>
    <w:p w14:paraId="2488E439">
      <w:pPr>
        <w:snapToGrid w:val="0"/>
        <w:spacing w:line="360" w:lineRule="auto"/>
        <w:ind w:firstLine="5040" w:firstLineChars="2100"/>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联合体成员名称(电子签名/公章)：</w:t>
      </w:r>
    </w:p>
    <w:p w14:paraId="6D0C235D">
      <w:pPr>
        <w:snapToGrid w:val="0"/>
        <w:spacing w:line="360" w:lineRule="auto"/>
        <w:ind w:firstLine="5040" w:firstLineChars="2100"/>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联合体成员名称(电子签名/公章)：</w:t>
      </w:r>
    </w:p>
    <w:p w14:paraId="10DA5E96">
      <w:pPr>
        <w:snapToGrid w:val="0"/>
        <w:spacing w:line="360" w:lineRule="auto"/>
        <w:ind w:firstLine="5760" w:firstLineChars="24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7DF668CC">
      <w:pPr>
        <w:snapToGrid w:val="0"/>
        <w:spacing w:line="360" w:lineRule="auto"/>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日期：  年  月   日</w:t>
      </w:r>
    </w:p>
    <w:p w14:paraId="6DCA2165">
      <w:pPr>
        <w:autoSpaceDE w:val="0"/>
        <w:autoSpaceDN w:val="0"/>
        <w:spacing w:line="360" w:lineRule="auto"/>
        <w:jc w:val="center"/>
        <w:rPr>
          <w:rFonts w:cs="宋体" w:asciiTheme="minorEastAsia" w:hAnsiTheme="minorEastAsia" w:eastAsiaTheme="minorEastAsia"/>
          <w:b/>
          <w:color w:val="000000" w:themeColor="text1"/>
          <w:kern w:val="0"/>
          <w:sz w:val="32"/>
          <w:szCs w:val="32"/>
          <w:lang w:val="zh-CN"/>
          <w14:textFill>
            <w14:solidFill>
              <w14:schemeClr w14:val="tx1"/>
            </w14:solidFill>
          </w14:textFill>
        </w:rPr>
      </w:pPr>
    </w:p>
    <w:p w14:paraId="1FB6D8BF">
      <w:pPr>
        <w:autoSpaceDE w:val="0"/>
        <w:autoSpaceDN w:val="0"/>
        <w:spacing w:line="360" w:lineRule="auto"/>
        <w:jc w:val="center"/>
        <w:rPr>
          <w:rFonts w:cs="宋体" w:asciiTheme="minorEastAsia" w:hAnsiTheme="minorEastAsia" w:eastAsiaTheme="minorEastAsia"/>
          <w:b/>
          <w:color w:val="000000" w:themeColor="text1"/>
          <w:kern w:val="0"/>
          <w:sz w:val="32"/>
          <w:szCs w:val="32"/>
          <w:lang w:val="zh-CN"/>
          <w14:textFill>
            <w14:solidFill>
              <w14:schemeClr w14:val="tx1"/>
            </w14:solidFill>
          </w14:textFill>
        </w:rPr>
      </w:pPr>
    </w:p>
    <w:p w14:paraId="6540D88A">
      <w:pPr>
        <w:jc w:val="center"/>
        <w:rPr>
          <w:rFonts w:cs="宋体"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宋体" w:asciiTheme="minorEastAsia" w:hAnsiTheme="minorEastAsia" w:eastAsiaTheme="minorEastAsia"/>
          <w:b/>
          <w:color w:val="000000" w:themeColor="text1"/>
          <w:kern w:val="0"/>
          <w:sz w:val="32"/>
          <w:szCs w:val="32"/>
          <w:lang w:val="zh-CN"/>
          <w14:textFill>
            <w14:solidFill>
              <w14:schemeClr w14:val="tx1"/>
            </w14:solidFill>
          </w14:textFill>
        </w:rPr>
        <w:t>法定代表人、单位负责人或自然人本人的身份证明（适用于法定代表人、单位负责人或者自然人本人代表投标人参加投标）</w:t>
      </w:r>
    </w:p>
    <w:p w14:paraId="47C5709C">
      <w:pPr>
        <w:pStyle w:val="202"/>
        <w:spacing w:line="360" w:lineRule="auto"/>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身份证件扫描件：</w:t>
      </w:r>
    </w:p>
    <w:tbl>
      <w:tblPr>
        <w:tblStyle w:val="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10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8384636">
            <w:pPr>
              <w:pStyle w:val="202"/>
              <w:adjustRightInd w:val="0"/>
              <w:spacing w:line="360" w:lineRule="auto"/>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正面：                                 反面：</w:t>
            </w:r>
          </w:p>
          <w:p w14:paraId="2CD80724">
            <w:pPr>
              <w:pStyle w:val="202"/>
              <w:adjustRightInd w:val="0"/>
              <w:spacing w:line="360" w:lineRule="auto"/>
              <w:rPr>
                <w:rFonts w:cs="宋体" w:asciiTheme="minorEastAsia" w:hAnsiTheme="minorEastAsia" w:eastAsiaTheme="minorEastAsia"/>
                <w:bCs/>
                <w:color w:val="000000" w:themeColor="text1"/>
                <w:sz w:val="24"/>
                <w14:textFill>
                  <w14:solidFill>
                    <w14:schemeClr w14:val="tx1"/>
                  </w14:solidFill>
                </w14:textFill>
              </w:rPr>
            </w:pPr>
          </w:p>
        </w:tc>
      </w:tr>
    </w:tbl>
    <w:p w14:paraId="71988BD0">
      <w:pPr>
        <w:snapToGrid w:val="0"/>
        <w:spacing w:line="360" w:lineRule="auto"/>
        <w:ind w:firstLine="576"/>
        <w:jc w:val="center"/>
        <w:rPr>
          <w:rFonts w:cs="宋体" w:asciiTheme="minorEastAsia" w:hAnsiTheme="minorEastAsia" w:eastAsiaTheme="minorEastAsia"/>
          <w:color w:val="000000" w:themeColor="text1"/>
          <w:kern w:val="0"/>
          <w:sz w:val="24"/>
          <w:lang w:val="zh-CN"/>
          <w14:textFill>
            <w14:solidFill>
              <w14:schemeClr w14:val="tx1"/>
            </w14:solidFill>
          </w14:textFill>
        </w:rPr>
      </w:pPr>
    </w:p>
    <w:p w14:paraId="195B551A">
      <w:pPr>
        <w:snapToGrid w:val="0"/>
        <w:spacing w:line="360" w:lineRule="auto"/>
        <w:ind w:firstLine="576"/>
        <w:jc w:val="center"/>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投标人名称(电子签名)：                              </w:t>
      </w:r>
    </w:p>
    <w:p w14:paraId="15618677">
      <w:pPr>
        <w:spacing w:line="360" w:lineRule="auto"/>
        <w:jc w:val="center"/>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日期：  年  月  日</w:t>
      </w:r>
    </w:p>
    <w:p w14:paraId="3980D1AA">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132F03AB">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09B974D8">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2B83F563">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0DB9EDC6">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0A747A72">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29683340">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6D12C573">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7FA83BCF">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1A19DE21">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1032F97D">
      <w:pPr>
        <w:snapToGrid w:val="0"/>
        <w:spacing w:line="360" w:lineRule="auto"/>
        <w:ind w:right="480"/>
        <w:rPr>
          <w:rFonts w:cs="宋体" w:asciiTheme="minorEastAsia" w:hAnsiTheme="minorEastAsia" w:eastAsiaTheme="minorEastAsia"/>
          <w:b/>
          <w:color w:val="000000" w:themeColor="text1"/>
          <w:kern w:val="0"/>
          <w:sz w:val="32"/>
          <w:szCs w:val="32"/>
          <w14:textFill>
            <w14:solidFill>
              <w14:schemeClr w14:val="tx1"/>
            </w14:solidFill>
          </w14:textFill>
        </w:rPr>
        <w:sectPr>
          <w:pgSz w:w="11906" w:h="16838"/>
          <w:pgMar w:top="1276" w:right="1418" w:bottom="1247" w:left="1418" w:header="851" w:footer="992" w:gutter="0"/>
          <w:cols w:space="720" w:num="1"/>
          <w:titlePg/>
          <w:docGrid w:linePitch="312" w:charSpace="0"/>
        </w:sectPr>
      </w:pPr>
    </w:p>
    <w:p w14:paraId="71A6B744">
      <w:pPr>
        <w:snapToGrid w:val="0"/>
        <w:spacing w:line="360" w:lineRule="auto"/>
        <w:ind w:firstLine="3534" w:firstLineChars="1100"/>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宋体" w:asciiTheme="minorEastAsia" w:hAnsiTheme="minorEastAsia" w:eastAsiaTheme="minorEastAsia"/>
          <w:b/>
          <w:color w:val="000000" w:themeColor="text1"/>
          <w:kern w:val="0"/>
          <w:sz w:val="32"/>
          <w:szCs w:val="32"/>
          <w14:textFill>
            <w14:solidFill>
              <w14:schemeClr w14:val="tx1"/>
            </w14:solidFill>
          </w14:textFill>
        </w:rPr>
        <w:t>三、分包意向协议（如果有）</w:t>
      </w:r>
    </w:p>
    <w:p w14:paraId="38A11AA1">
      <w:pPr>
        <w:widowControl/>
        <w:spacing w:line="360" w:lineRule="auto"/>
        <w:ind w:firstLine="120" w:firstLineChars="5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b/>
          <w:color w:val="000000" w:themeColor="text1"/>
          <w:sz w:val="24"/>
          <w14:textFill>
            <w14:solidFill>
              <w14:schemeClr w14:val="tx1"/>
            </w14:solidFill>
          </w14:textFill>
        </w:rPr>
        <w:t>中标后以分包方式履行合同的，提供分包意向协议(附件6</w:t>
      </w:r>
      <w:r>
        <w:rPr>
          <w:rFonts w:cs="宋体" w:asciiTheme="minorEastAsia" w:hAnsiTheme="minorEastAsia" w:eastAsiaTheme="minorEastAsia"/>
          <w:b/>
          <w:color w:val="000000" w:themeColor="text1"/>
          <w:sz w:val="24"/>
          <w14:textFill>
            <w14:solidFill>
              <w14:schemeClr w14:val="tx1"/>
            </w14:solidFill>
          </w14:textFill>
        </w:rPr>
        <w:t>)</w:t>
      </w:r>
      <w:r>
        <w:rPr>
          <w:rFonts w:hint="eastAsia" w:cs="宋体" w:asciiTheme="minorEastAsia" w:hAnsiTheme="minorEastAsia" w:eastAsiaTheme="minorEastAsia"/>
          <w:b/>
          <w:color w:val="000000" w:themeColor="text1"/>
          <w:sz w:val="24"/>
          <w14:textFill>
            <w14:solidFill>
              <w14:schemeClr w14:val="tx1"/>
            </w14:solidFill>
          </w14:textFill>
        </w:rPr>
        <w:t>；采购人不同意分包或者投标人中标后不以分包方式履行合同的，则不需要提供。</w:t>
      </w:r>
      <w:r>
        <w:rPr>
          <w:rFonts w:hint="eastAsia" w:cs="宋体" w:asciiTheme="minorEastAsia" w:hAnsiTheme="minorEastAsia" w:eastAsiaTheme="minorEastAsia"/>
          <w:color w:val="000000" w:themeColor="text1"/>
          <w:sz w:val="24"/>
          <w14:textFill>
            <w14:solidFill>
              <w14:schemeClr w14:val="tx1"/>
            </w14:solidFill>
          </w14:textFill>
        </w:rPr>
        <w:t>]</w:t>
      </w:r>
    </w:p>
    <w:p w14:paraId="2F18A6DF">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p>
    <w:p w14:paraId="34B0B990">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宋体" w:asciiTheme="minorEastAsia" w:hAnsiTheme="minorEastAsia" w:eastAsiaTheme="minorEastAsia"/>
          <w:b/>
          <w:color w:val="000000" w:themeColor="text1"/>
          <w:kern w:val="0"/>
          <w:sz w:val="32"/>
          <w:szCs w:val="32"/>
          <w14:textFill>
            <w14:solidFill>
              <w14:schemeClr w14:val="tx1"/>
            </w14:solidFill>
          </w14:textFill>
        </w:rPr>
        <w:t>四、符合性审查资料</w:t>
      </w:r>
    </w:p>
    <w:p w14:paraId="5994FA40">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tbl>
      <w:tblPr>
        <w:tblStyle w:val="8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782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D9B442B">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14:paraId="35815467">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14:paraId="41598EC1">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7B3F9EED">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14:paraId="48BE703E">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29A5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61852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tcPr>
          <w:p w14:paraId="4EA20CB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2551" w:type="dxa"/>
            <w:vAlign w:val="center"/>
          </w:tcPr>
          <w:p w14:paraId="6E245F1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需要使用电子签名或者签字盖章的投标文件的组成部分</w:t>
            </w:r>
          </w:p>
        </w:tc>
        <w:tc>
          <w:tcPr>
            <w:tcW w:w="1418" w:type="dxa"/>
          </w:tcPr>
          <w:p w14:paraId="30AF70AD">
            <w:pPr>
              <w:rPr>
                <w:rFonts w:ascii="宋体" w:hAnsi="宋体" w:cs="宋体"/>
                <w:color w:val="000000" w:themeColor="text1"/>
                <w:sz w:val="24"/>
                <w14:textFill>
                  <w14:solidFill>
                    <w14:schemeClr w14:val="tx1"/>
                  </w14:solidFill>
                </w14:textFill>
              </w:rPr>
            </w:pPr>
          </w:p>
          <w:p w14:paraId="23EBF98D">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p w14:paraId="497161B3">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14:paraId="2AF1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3DAB1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tcPr>
          <w:p w14:paraId="74294C4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3649401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1418" w:type="dxa"/>
          </w:tcPr>
          <w:p w14:paraId="604DA486">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见投标文件第页</w:t>
            </w:r>
          </w:p>
        </w:tc>
      </w:tr>
      <w:tr w14:paraId="7F21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DF319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tcPr>
          <w:p w14:paraId="3A73EFC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2551" w:type="dxa"/>
            <w:vAlign w:val="center"/>
          </w:tcPr>
          <w:p w14:paraId="5751445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tcPr>
          <w:p w14:paraId="6D64BC15">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见投标文件第页</w:t>
            </w:r>
          </w:p>
        </w:tc>
      </w:tr>
    </w:tbl>
    <w:p w14:paraId="23024BDA">
      <w:pPr>
        <w:spacing w:line="360" w:lineRule="auto"/>
        <w:ind w:right="420"/>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注：</w:t>
      </w:r>
      <w:r>
        <w:rPr>
          <w:rFonts w:hint="eastAsia" w:cs="宋体" w:asciiTheme="minorEastAsia" w:hAnsiTheme="minorEastAsia" w:eastAsiaTheme="minorEastAsia"/>
          <w:color w:val="000000" w:themeColor="text1"/>
          <w:sz w:val="24"/>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14:textFill>
            <w14:solidFill>
              <w14:schemeClr w14:val="tx1"/>
            </w14:solidFill>
          </w14:textFill>
        </w:rPr>
        <w:t>按本格式和要求提供。</w:t>
      </w:r>
    </w:p>
    <w:p w14:paraId="6C69DF2A">
      <w:pPr>
        <w:spacing w:line="360" w:lineRule="auto"/>
        <w:ind w:right="42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2、招标文件中实质性要求必须明确响应。</w:t>
      </w:r>
    </w:p>
    <w:p w14:paraId="0E3D4383">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2824F18E">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77BF403F">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349973A0">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6D82CF92">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142CE9AB">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06B03A2C">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43B0215E">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4DABE992">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0B84236A">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7E9121C1">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6EBFAFAD">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6ABF3198">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367C22EC">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1F8F86D7">
      <w:pPr>
        <w:jc w:val="left"/>
        <w:rPr>
          <w:rFonts w:hint="eastAsia" w:cs="宋体" w:asciiTheme="minorEastAsia" w:hAnsiTheme="minorEastAsia" w:eastAsiaTheme="minorEastAsia"/>
          <w:b/>
          <w:color w:val="000000" w:themeColor="text1"/>
          <w:kern w:val="0"/>
          <w:sz w:val="32"/>
          <w:szCs w:val="32"/>
          <w14:textFill>
            <w14:solidFill>
              <w14:schemeClr w14:val="tx1"/>
            </w14:solidFill>
          </w14:textFill>
        </w:rPr>
      </w:pPr>
      <w:r>
        <w:rPr>
          <w:rFonts w:hint="eastAsia" w:cs="宋体" w:asciiTheme="minorEastAsia" w:hAnsiTheme="minorEastAsia" w:eastAsiaTheme="minorEastAsia"/>
          <w:b/>
          <w:color w:val="000000" w:themeColor="text1"/>
          <w:kern w:val="0"/>
          <w:sz w:val="32"/>
          <w:szCs w:val="32"/>
          <w14:textFill>
            <w14:solidFill>
              <w14:schemeClr w14:val="tx1"/>
            </w14:solidFill>
          </w14:textFill>
        </w:rPr>
        <w:br w:type="page"/>
      </w:r>
    </w:p>
    <w:p w14:paraId="409D5FC6">
      <w:pPr>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b/>
          <w:color w:val="000000" w:themeColor="text1"/>
          <w:kern w:val="0"/>
          <w:sz w:val="32"/>
          <w:szCs w:val="32"/>
          <w14:textFill>
            <w14:solidFill>
              <w14:schemeClr w14:val="tx1"/>
            </w14:solidFill>
          </w14:textFill>
        </w:rPr>
        <w:t>五、评标标准相应的商务技术资料</w:t>
      </w:r>
    </w:p>
    <w:p w14:paraId="3738C3B9">
      <w:pPr>
        <w:snapToGrid w:val="0"/>
        <w:spacing w:line="360" w:lineRule="auto"/>
        <w:jc w:val="left"/>
        <w:rPr>
          <w:rFonts w:hint="eastAsia"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（按招标文件第四部分评标办法前附表中“投标文件中评标标准相应的商务技术资料目录”提供资料。）</w:t>
      </w:r>
    </w:p>
    <w:tbl>
      <w:tblPr>
        <w:tblStyle w:val="8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D9A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A9B5E4B">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057CF8A4">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14:paraId="2DA87C50">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2CA9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A286B97">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474C2DC6">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3138E7EC">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5861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DEF3443">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17673C57">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1E3C0781">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5259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93B6A2A">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14:paraId="51E015FC">
            <w:pPr>
              <w:snapToGrid w:val="0"/>
              <w:spacing w:line="360" w:lineRule="auto"/>
              <w:jc w:val="center"/>
              <w:rPr>
                <w:rFonts w:hint="eastAsia" w:ascii="宋体" w:hAnsi="宋体" w:cs="宋体"/>
                <w:b w:val="0"/>
                <w:bCs/>
                <w:color w:val="auto"/>
                <w:sz w:val="24"/>
                <w:vertAlign w:val="baseline"/>
              </w:rPr>
            </w:pPr>
          </w:p>
        </w:tc>
        <w:tc>
          <w:tcPr>
            <w:tcW w:w="3046" w:type="dxa"/>
          </w:tcPr>
          <w:p w14:paraId="3D144C15">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69CC833C">
      <w:pPr>
        <w:pStyle w:val="2"/>
      </w:pPr>
    </w:p>
    <w:p w14:paraId="0319D4CD">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2BB41EDB">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23C3D61F">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444BA9F4">
      <w:pPr>
        <w:ind w:firstLine="2891" w:firstLineChars="900"/>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宋体" w:asciiTheme="minorEastAsia" w:hAnsiTheme="minorEastAsia" w:eastAsiaTheme="minorEastAsia"/>
          <w:b/>
          <w:color w:val="000000" w:themeColor="text1"/>
          <w:kern w:val="0"/>
          <w:sz w:val="32"/>
          <w:szCs w:val="32"/>
          <w14:textFill>
            <w14:solidFill>
              <w14:schemeClr w14:val="tx1"/>
            </w14:solidFill>
          </w14:textFill>
        </w:rPr>
        <w:t>六、投标标的清单</w:t>
      </w:r>
    </w:p>
    <w:tbl>
      <w:tblPr>
        <w:tblStyle w:val="8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7F8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AE078B">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03634D0">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61FF1753">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p w14:paraId="0F0890EF">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84B4727">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00B23CF">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EC3388D">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D0E10BC">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p w14:paraId="1A71333A">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备注（如果有）</w:t>
            </w:r>
          </w:p>
          <w:p w14:paraId="768F719C">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tc>
      </w:tr>
      <w:tr w14:paraId="3C73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579FAE">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50027D81">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576C958">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6D2BDA4">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DE357D9">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1B33F5E">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4F7646E0">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14:paraId="4FE2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67089A">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14C8B93F">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2082837">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444F4BB">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F27469B">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268B0BBB">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7E61241B">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14:paraId="4AC1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893EC9">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138514FF">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E730312">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C7ABC39">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9AE226C">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04C1D6BA">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39DA04B8">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bl>
    <w:p w14:paraId="19980EC5">
      <w:pPr>
        <w:spacing w:line="360" w:lineRule="auto"/>
        <w:ind w:right="42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注：按本格式和要求提供。</w:t>
      </w:r>
    </w:p>
    <w:p w14:paraId="2A0772D9">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40C731DD">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2AA9ED88">
      <w:pPr>
        <w:jc w:val="center"/>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宋体" w:asciiTheme="minorEastAsia" w:hAnsiTheme="minorEastAsia" w:eastAsiaTheme="minorEastAsia"/>
          <w:b/>
          <w:color w:val="000000" w:themeColor="text1"/>
          <w:kern w:val="0"/>
          <w:sz w:val="32"/>
          <w:szCs w:val="32"/>
          <w14:textFill>
            <w14:solidFill>
              <w14:schemeClr w14:val="tx1"/>
            </w14:solidFill>
          </w14:textFill>
        </w:rPr>
        <w:t>七、商务技术偏离表</w:t>
      </w:r>
    </w:p>
    <w:tbl>
      <w:tblPr>
        <w:tblStyle w:val="8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BE9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A17F68">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14:paraId="50E30139">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546" w:type="dxa"/>
          </w:tcPr>
          <w:p w14:paraId="3E6C21D7">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276" w:type="dxa"/>
          </w:tcPr>
          <w:p w14:paraId="2234FC7B">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023F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C0B22B">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14:paraId="76B12476">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5C941F69">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4D75F89E">
            <w:pPr>
              <w:jc w:val="center"/>
              <w:rPr>
                <w:rFonts w:ascii="宋体" w:hAnsi="宋体" w:cs="宋体"/>
                <w:b/>
                <w:color w:val="000000" w:themeColor="text1"/>
                <w:kern w:val="0"/>
                <w:sz w:val="32"/>
                <w:szCs w:val="32"/>
                <w14:textFill>
                  <w14:solidFill>
                    <w14:schemeClr w14:val="tx1"/>
                  </w14:solidFill>
                </w14:textFill>
              </w:rPr>
            </w:pPr>
          </w:p>
        </w:tc>
      </w:tr>
      <w:tr w14:paraId="1B2D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1FE9A2">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14:paraId="16DB1256">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64E60BA4">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6C275310">
            <w:pPr>
              <w:jc w:val="center"/>
              <w:rPr>
                <w:rFonts w:ascii="宋体" w:hAnsi="宋体" w:cs="宋体"/>
                <w:b/>
                <w:color w:val="000000" w:themeColor="text1"/>
                <w:kern w:val="0"/>
                <w:sz w:val="32"/>
                <w:szCs w:val="32"/>
                <w14:textFill>
                  <w14:solidFill>
                    <w14:schemeClr w14:val="tx1"/>
                  </w14:solidFill>
                </w14:textFill>
              </w:rPr>
            </w:pPr>
          </w:p>
        </w:tc>
      </w:tr>
      <w:tr w14:paraId="755C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83D738">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14:paraId="0623114C">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6C70F4B2">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1A4C00D7">
            <w:pPr>
              <w:jc w:val="center"/>
              <w:rPr>
                <w:rFonts w:ascii="宋体" w:hAnsi="宋体" w:cs="宋体"/>
                <w:b/>
                <w:color w:val="000000" w:themeColor="text1"/>
                <w:kern w:val="0"/>
                <w:sz w:val="32"/>
                <w:szCs w:val="32"/>
                <w14:textFill>
                  <w14:solidFill>
                    <w14:schemeClr w14:val="tx1"/>
                  </w14:solidFill>
                </w14:textFill>
              </w:rPr>
            </w:pPr>
          </w:p>
        </w:tc>
      </w:tr>
    </w:tbl>
    <w:p w14:paraId="658C5A33">
      <w:pPr>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投标人保证：除商务技术偏离表列出的偏离外，投标人响应招标文件的全部要求</w:t>
      </w:r>
    </w:p>
    <w:p w14:paraId="73227B3F">
      <w:pPr>
        <w:spacing w:line="360" w:lineRule="auto"/>
        <w:ind w:right="420"/>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注：</w:t>
      </w:r>
    </w:p>
    <w:p w14:paraId="3AD4C6B1">
      <w:pPr>
        <w:spacing w:line="360" w:lineRule="auto"/>
        <w:ind w:right="420"/>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14:textFill>
            <w14:solidFill>
              <w14:schemeClr w14:val="tx1"/>
            </w14:solidFill>
          </w14:textFill>
        </w:rPr>
        <w:t>按本格式和要求提供。</w:t>
      </w:r>
    </w:p>
    <w:p w14:paraId="16A036DB">
      <w:pPr>
        <w:numPr>
          <w:ilvl w:val="0"/>
          <w:numId w:val="8"/>
        </w:numPr>
        <w:spacing w:line="360" w:lineRule="auto"/>
        <w:ind w:left="0" w:leftChars="0" w:right="420" w:firstLine="0" w:firstLineChars="0"/>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本表格所反映的偏离情况与“符合性审查资料”、“评标标准相应的商务技术资料”不一致的，以“符合性审查资料”、“评标标准相应的商务技术资料”为准。</w:t>
      </w:r>
    </w:p>
    <w:p w14:paraId="078F219E">
      <w:pPr>
        <w:numPr>
          <w:ilvl w:val="0"/>
          <w:numId w:val="8"/>
        </w:numPr>
        <w:spacing w:line="360" w:lineRule="auto"/>
        <w:ind w:left="0" w:leftChars="0" w:right="420" w:firstLine="0" w:firstLineChars="0"/>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投标人须保证：除商务技术偏离表列出的偏离外，投标人响应招标文件的全部非实质性要求。</w:t>
      </w:r>
    </w:p>
    <w:p w14:paraId="152AC9B5">
      <w:pPr>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b/>
          <w:bCs/>
          <w:color w:val="000000" w:themeColor="text1"/>
          <w:sz w:val="32"/>
          <w:szCs w:val="32"/>
          <w14:textFill>
            <w14:solidFill>
              <w14:schemeClr w14:val="tx1"/>
            </w14:solidFill>
          </w14:textFill>
        </w:rPr>
        <w:br w:type="page"/>
      </w:r>
    </w:p>
    <w:p w14:paraId="30F9B5EA">
      <w:pPr>
        <w:ind w:firstLine="1911" w:firstLineChars="595"/>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宋体" w:asciiTheme="minorEastAsia" w:hAnsiTheme="minorEastAsia" w:eastAsiaTheme="minorEastAsia"/>
          <w:b/>
          <w:bCs/>
          <w:color w:val="000000" w:themeColor="text1"/>
          <w:sz w:val="32"/>
          <w:szCs w:val="32"/>
          <w14:textFill>
            <w14:solidFill>
              <w14:schemeClr w14:val="tx1"/>
            </w14:solidFill>
          </w14:textFill>
        </w:rPr>
        <w:t>八</w:t>
      </w:r>
      <w:r>
        <w:rPr>
          <w:rFonts w:hint="eastAsia" w:cs="宋体" w:asciiTheme="minorEastAsia" w:hAnsiTheme="minorEastAsia" w:eastAsiaTheme="minorEastAsia"/>
          <w:b/>
          <w:color w:val="000000" w:themeColor="text1"/>
          <w:kern w:val="0"/>
          <w:sz w:val="32"/>
          <w:szCs w:val="32"/>
          <w14:textFill>
            <w14:solidFill>
              <w14:schemeClr w14:val="tx1"/>
            </w14:solidFill>
          </w14:textFill>
        </w:rPr>
        <w:t>、</w:t>
      </w:r>
      <w:r>
        <w:rPr>
          <w:rFonts w:hint="eastAsia" w:cs="宋体" w:asciiTheme="minorEastAsia" w:hAnsiTheme="minorEastAsia" w:eastAsiaTheme="minorEastAsia"/>
          <w:b/>
          <w:color w:val="000000" w:themeColor="text1"/>
          <w:kern w:val="0"/>
          <w:sz w:val="32"/>
          <w:szCs w:val="32"/>
          <w:lang w:val="zh-CN"/>
          <w14:textFill>
            <w14:solidFill>
              <w14:schemeClr w14:val="tx1"/>
            </w14:solidFill>
          </w14:textFill>
        </w:rPr>
        <w:t>政府采购供应商廉洁自律承诺书</w:t>
      </w:r>
    </w:p>
    <w:p w14:paraId="784B3135">
      <w:pPr>
        <w:snapToGrid w:val="0"/>
        <w:spacing w:line="360" w:lineRule="auto"/>
        <w:rPr>
          <w:rFonts w:cs="宋体" w:asciiTheme="minorEastAsia" w:hAnsiTheme="minorEastAsia" w:eastAsiaTheme="minorEastAsia"/>
          <w:color w:val="000000" w:themeColor="text1"/>
          <w:sz w:val="24"/>
          <w14:textFill>
            <w14:solidFill>
              <w14:schemeClr w14:val="tx1"/>
            </w14:solidFill>
          </w14:textFill>
        </w:rPr>
      </w:pPr>
    </w:p>
    <w:p w14:paraId="085B1031">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（采购人）、（采购代理机构）</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0F3132F1">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521B500A">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0D57EFC7">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32037E79">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3CA75D9C">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56CC2E27">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41602937">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029FD2BC">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p>
    <w:p w14:paraId="2835F72C">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1D9651A0">
      <w:pPr>
        <w:autoSpaceDE w:val="0"/>
        <w:autoSpaceDN w:val="0"/>
        <w:spacing w:line="360" w:lineRule="auto"/>
        <w:ind w:firstLine="480" w:firstLineChars="200"/>
        <w:jc w:val="left"/>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573E5813">
      <w:pPr>
        <w:autoSpaceDE w:val="0"/>
        <w:autoSpaceDN w:val="0"/>
        <w:spacing w:line="360" w:lineRule="auto"/>
        <w:ind w:left="2"/>
        <w:jc w:val="left"/>
        <w:rPr>
          <w:rFonts w:cs="宋体" w:asciiTheme="minorEastAsia" w:hAnsiTheme="minorEastAsia" w:eastAsiaTheme="minorEastAsia"/>
          <w:color w:val="000000" w:themeColor="text1"/>
          <w:kern w:val="0"/>
          <w:sz w:val="24"/>
          <w:lang w:val="zh-CN"/>
          <w14:textFill>
            <w14:solidFill>
              <w14:schemeClr w14:val="tx1"/>
            </w14:solidFill>
          </w14:textFill>
        </w:rPr>
      </w:pPr>
    </w:p>
    <w:p w14:paraId="0DA24B92">
      <w:pPr>
        <w:autoSpaceDE w:val="0"/>
        <w:autoSpaceDN w:val="0"/>
        <w:spacing w:line="360" w:lineRule="auto"/>
        <w:ind w:left="2"/>
        <w:jc w:val="left"/>
        <w:rPr>
          <w:rFonts w:cs="宋体" w:asciiTheme="minorEastAsia" w:hAnsiTheme="minorEastAsia" w:eastAsiaTheme="minorEastAsia"/>
          <w:color w:val="000000" w:themeColor="text1"/>
          <w:kern w:val="0"/>
          <w:sz w:val="24"/>
          <w:lang w:val="zh-CN"/>
          <w14:textFill>
            <w14:solidFill>
              <w14:schemeClr w14:val="tx1"/>
            </w14:solidFill>
          </w14:textFill>
        </w:rPr>
      </w:pPr>
    </w:p>
    <w:p w14:paraId="2DBC976F">
      <w:pPr>
        <w:autoSpaceDE w:val="0"/>
        <w:autoSpaceDN w:val="0"/>
        <w:spacing w:line="360" w:lineRule="auto"/>
        <w:ind w:left="2"/>
        <w:jc w:val="left"/>
        <w:rPr>
          <w:rFonts w:cs="宋体" w:asciiTheme="minorEastAsia" w:hAnsiTheme="minorEastAsia" w:eastAsiaTheme="minorEastAsia"/>
          <w:color w:val="000000" w:themeColor="text1"/>
          <w:kern w:val="0"/>
          <w:sz w:val="24"/>
          <w:lang w:val="zh-CN"/>
          <w14:textFill>
            <w14:solidFill>
              <w14:schemeClr w14:val="tx1"/>
            </w14:solidFill>
          </w14:textFill>
        </w:rPr>
      </w:pPr>
    </w:p>
    <w:p w14:paraId="6B3D4B95">
      <w:pPr>
        <w:autoSpaceDE w:val="0"/>
        <w:autoSpaceDN w:val="0"/>
        <w:spacing w:line="360" w:lineRule="auto"/>
        <w:ind w:left="2" w:leftChars="1" w:right="1120" w:firstLine="4560" w:firstLineChars="1900"/>
        <w:jc w:val="left"/>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投标人名称（</w:t>
      </w:r>
      <w:r>
        <w:rPr>
          <w:rFonts w:hint="eastAsia" w:cs="宋体" w:asciiTheme="minorEastAsia" w:hAnsiTheme="minorEastAsia" w:eastAsiaTheme="minorEastAsia"/>
          <w:color w:val="000000" w:themeColor="text1"/>
          <w:sz w:val="24"/>
          <w14:textFill>
            <w14:solidFill>
              <w14:schemeClr w14:val="tx1"/>
            </w14:solidFill>
          </w14:textFill>
        </w:rPr>
        <w:t>电子签名</w:t>
      </w: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w:t>
      </w:r>
    </w:p>
    <w:p w14:paraId="5EB3B293">
      <w:pPr>
        <w:spacing w:line="360" w:lineRule="auto"/>
        <w:ind w:left="4620" w:leftChars="2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日期</w:t>
      </w:r>
      <w:r>
        <w:rPr>
          <w:rFonts w:hint="eastAsia" w:cs="宋体" w:asciiTheme="minorEastAsia" w:hAnsiTheme="minorEastAsia" w:eastAsiaTheme="minorEastAsia"/>
          <w:color w:val="000000" w:themeColor="text1"/>
          <w:kern w:val="0"/>
          <w:sz w:val="24"/>
          <w14:textFill>
            <w14:solidFill>
              <w14:schemeClr w14:val="tx1"/>
            </w14:solidFill>
          </w14:textFill>
        </w:rPr>
        <w:t>：</w:t>
      </w: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年   月   日</w:t>
      </w:r>
    </w:p>
    <w:p w14:paraId="3CFE804B">
      <w:pPr>
        <w:spacing w:line="360" w:lineRule="auto"/>
        <w:jc w:val="center"/>
        <w:rPr>
          <w:rFonts w:cs="宋体" w:asciiTheme="minorEastAsia" w:hAnsiTheme="minorEastAsia" w:eastAsiaTheme="minorEastAsia"/>
          <w:b/>
          <w:bCs/>
          <w:color w:val="000000" w:themeColor="text1"/>
          <w:sz w:val="24"/>
          <w14:textFill>
            <w14:solidFill>
              <w14:schemeClr w14:val="tx1"/>
            </w14:solidFill>
          </w14:textFill>
        </w:rPr>
      </w:pPr>
    </w:p>
    <w:p w14:paraId="1EB0AD8D">
      <w:pPr>
        <w:spacing w:line="360" w:lineRule="auto"/>
        <w:ind w:right="42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注：按本格式和要求提供。</w:t>
      </w:r>
    </w:p>
    <w:p w14:paraId="344A7513">
      <w:pPr>
        <w:spacing w:line="360" w:lineRule="auto"/>
        <w:jc w:val="center"/>
        <w:rPr>
          <w:rFonts w:cs="宋体" w:asciiTheme="minorEastAsia" w:hAnsiTheme="minorEastAsia" w:eastAsiaTheme="minorEastAsia"/>
          <w:b/>
          <w:bCs/>
          <w:color w:val="000000" w:themeColor="text1"/>
          <w:sz w:val="24"/>
          <w14:textFill>
            <w14:solidFill>
              <w14:schemeClr w14:val="tx1"/>
            </w14:solidFill>
          </w14:textFill>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2FD2B402">
      <w:pPr>
        <w:spacing w:line="360" w:lineRule="auto"/>
        <w:jc w:val="center"/>
        <w:outlineLvl w:val="0"/>
        <w:rPr>
          <w:rFonts w:cs="宋体" w:asciiTheme="minorEastAsia" w:hAnsiTheme="minorEastAsia" w:eastAsiaTheme="minorEastAsia"/>
          <w:b/>
          <w:color w:val="000000" w:themeColor="text1"/>
          <w:kern w:val="0"/>
          <w:sz w:val="36"/>
          <w:szCs w:val="36"/>
          <w14:textFill>
            <w14:solidFill>
              <w14:schemeClr w14:val="tx1"/>
            </w14:solidFill>
          </w14:textFill>
        </w:rPr>
      </w:pPr>
      <w:r>
        <w:rPr>
          <w:rFonts w:hint="eastAsia" w:cs="宋体" w:asciiTheme="minorEastAsia" w:hAnsiTheme="minorEastAsia" w:eastAsiaTheme="minorEastAsia"/>
          <w:b/>
          <w:color w:val="000000" w:themeColor="text1"/>
          <w:kern w:val="0"/>
          <w:sz w:val="36"/>
          <w:szCs w:val="36"/>
          <w14:textFill>
            <w14:solidFill>
              <w14:schemeClr w14:val="tx1"/>
            </w14:solidFill>
          </w14:textFill>
        </w:rPr>
        <w:t>报价文件部分</w:t>
      </w:r>
    </w:p>
    <w:p w14:paraId="36C950AB">
      <w:pPr>
        <w:spacing w:line="360" w:lineRule="auto"/>
        <w:jc w:val="center"/>
        <w:rPr>
          <w:rFonts w:cs="宋体" w:asciiTheme="minorEastAsia" w:hAnsiTheme="minorEastAsia" w:eastAsiaTheme="minorEastAsia"/>
          <w:b/>
          <w:color w:val="000000" w:themeColor="text1"/>
          <w:kern w:val="0"/>
          <w:sz w:val="36"/>
          <w:szCs w:val="36"/>
          <w14:textFill>
            <w14:solidFill>
              <w14:schemeClr w14:val="tx1"/>
            </w14:solidFill>
          </w14:textFill>
        </w:rPr>
      </w:pPr>
      <w:r>
        <w:rPr>
          <w:rFonts w:hint="eastAsia" w:cs="宋体" w:asciiTheme="minorEastAsia" w:hAnsiTheme="minorEastAsia" w:eastAsiaTheme="minorEastAsia"/>
          <w:b/>
          <w:color w:val="000000" w:themeColor="text1"/>
          <w:kern w:val="0"/>
          <w:sz w:val="36"/>
          <w:szCs w:val="36"/>
          <w14:textFill>
            <w14:solidFill>
              <w14:schemeClr w14:val="tx1"/>
            </w14:solidFill>
          </w14:textFill>
        </w:rPr>
        <w:t>目录</w:t>
      </w:r>
    </w:p>
    <w:p w14:paraId="1BE8BC88">
      <w:pPr>
        <w:spacing w:line="360" w:lineRule="auto"/>
        <w:jc w:val="center"/>
        <w:rPr>
          <w:rFonts w:cs="宋体" w:asciiTheme="minorEastAsia" w:hAnsiTheme="minorEastAsia" w:eastAsiaTheme="minorEastAsia"/>
          <w:b/>
          <w:color w:val="000000" w:themeColor="text1"/>
          <w:kern w:val="0"/>
          <w:sz w:val="36"/>
          <w:szCs w:val="36"/>
          <w14:textFill>
            <w14:solidFill>
              <w14:schemeClr w14:val="tx1"/>
            </w14:solidFill>
          </w14:textFill>
        </w:rPr>
      </w:pPr>
    </w:p>
    <w:p w14:paraId="16631A8D">
      <w:pPr>
        <w:snapToGrid w:val="0"/>
        <w:spacing w:line="360" w:lineRule="auto"/>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（1）开标一览表（报价表及报价明细表）………………………………………（页码）</w:t>
      </w:r>
    </w:p>
    <w:p w14:paraId="500C81AC">
      <w:pPr>
        <w:snapToGrid w:val="0"/>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r>
        <w:rPr>
          <w:rFonts w:hint="eastAsia" w:ascii="宋体" w:hAnsi="宋体" w:cs="宋体"/>
          <w:sz w:val="24"/>
        </w:rPr>
        <w:t>报价情况说明（如供应商报价低于项目预算50%的，应当提交本文档，详细阐述不影响产品质量或者诚信履约的具体原因）</w:t>
      </w:r>
      <w:r>
        <w:rPr>
          <w:rFonts w:hint="eastAsia" w:cs="宋体" w:asciiTheme="minorEastAsia" w:hAnsiTheme="minorEastAsia" w:eastAsiaTheme="minorEastAsia"/>
          <w:color w:val="000000" w:themeColor="text1"/>
          <w:sz w:val="24"/>
          <w14:textFill>
            <w14:solidFill>
              <w14:schemeClr w14:val="tx1"/>
            </w14:solidFill>
          </w14:textFill>
        </w:rPr>
        <w:t>…………………………………………（页码）</w:t>
      </w:r>
    </w:p>
    <w:p w14:paraId="66F1EDD1">
      <w:pPr>
        <w:snapToGrid w:val="0"/>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（3）中小企业声明函………………………………………………………………（页码）</w:t>
      </w:r>
    </w:p>
    <w:p w14:paraId="1A90B615">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77EBC05D">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46E981DD">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3A6F0685">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4978AECF">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7E88F0E9">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3C5B7C86">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51FA3038">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5201BD45">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532B3402">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0C4A1059">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52991965">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5953E534">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5436B6B4">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6314B6DC">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p>
    <w:p w14:paraId="743ABB6D">
      <w:pPr>
        <w:pStyle w:val="721"/>
        <w:keepNext w:val="0"/>
        <w:pageBreakBefore w:val="0"/>
        <w:tabs>
          <w:tab w:val="clear" w:pos="720"/>
        </w:tabs>
        <w:snapToGrid w:val="0"/>
        <w:spacing w:before="120" w:after="120"/>
        <w:ind w:firstLine="643"/>
        <w:outlineLvl w:val="9"/>
        <w:rPr>
          <w:rFonts w:cs="宋体" w:asciiTheme="minorEastAsia" w:hAnsiTheme="minorEastAsia" w:eastAsiaTheme="minorEastAsia"/>
          <w:color w:val="000000" w:themeColor="text1"/>
          <w:kern w:val="2"/>
          <w:sz w:val="32"/>
          <w:szCs w:val="32"/>
          <w14:textFill>
            <w14:solidFill>
              <w14:schemeClr w14:val="tx1"/>
            </w14:solidFill>
          </w14:textFill>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14:paraId="1F1C0686">
      <w:pPr>
        <w:pStyle w:val="721"/>
        <w:keepNext w:val="0"/>
        <w:pageBreakBefore w:val="0"/>
        <w:tabs>
          <w:tab w:val="clear" w:pos="720"/>
        </w:tabs>
        <w:snapToGrid w:val="0"/>
        <w:spacing w:before="120" w:after="120"/>
        <w:ind w:firstLine="643"/>
        <w:outlineLvl w:val="9"/>
        <w:rPr>
          <w:rFonts w:cs="宋体" w:asciiTheme="minorEastAsia" w:hAnsiTheme="minorEastAsia" w:eastAsiaTheme="minorEastAsia"/>
          <w:color w:val="000000" w:themeColor="text1"/>
          <w:kern w:val="2"/>
          <w:sz w:val="32"/>
          <w:szCs w:val="32"/>
          <w14:textFill>
            <w14:solidFill>
              <w14:schemeClr w14:val="tx1"/>
            </w14:solidFill>
          </w14:textFill>
        </w:rPr>
      </w:pPr>
      <w:r>
        <w:rPr>
          <w:rFonts w:hint="eastAsia" w:cs="宋体" w:asciiTheme="minorEastAsia" w:hAnsiTheme="minorEastAsia" w:eastAsiaTheme="minorEastAsia"/>
          <w:color w:val="000000" w:themeColor="text1"/>
          <w:kern w:val="2"/>
          <w:sz w:val="32"/>
          <w:szCs w:val="32"/>
          <w14:textFill>
            <w14:solidFill>
              <w14:schemeClr w14:val="tx1"/>
            </w14:solidFill>
          </w14:textFill>
        </w:rPr>
        <w:t>一、开标一览表（报价表）</w:t>
      </w:r>
    </w:p>
    <w:p w14:paraId="67CB9057">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（采购人）、（采购代理机构）</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6053CCEC">
      <w:pPr>
        <w:snapToGrid w:val="0"/>
        <w:spacing w:line="360" w:lineRule="auto"/>
        <w:ind w:firstLine="482"/>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color w:val="000000" w:themeColor="text1"/>
          <w:sz w:val="24"/>
          <w:lang w:eastAsia="zh-CN"/>
          <w14:textFill>
            <w14:solidFill>
              <w14:schemeClr w14:val="tx1"/>
            </w14:solidFill>
          </w14:textFill>
        </w:rPr>
        <w:t>杭州市上城区人民政府采荷街道办事处</w:t>
      </w:r>
      <w:r>
        <w:rPr>
          <w:rFonts w:hint="eastAsia" w:cs="宋体" w:asciiTheme="minorEastAsia" w:hAnsiTheme="minorEastAsia" w:eastAsiaTheme="minorEastAsia"/>
          <w:color w:val="000000" w:themeColor="text1"/>
          <w:sz w:val="24"/>
          <w14:textFill>
            <w14:solidFill>
              <w14:schemeClr w14:val="tx1"/>
            </w14:solidFill>
          </w14:textFill>
        </w:rPr>
        <w:t>2025年度后勤服务外包项目</w:t>
      </w:r>
      <w:r>
        <w:rPr>
          <w:rFonts w:hint="eastAsia" w:cs="宋体" w:asciiTheme="minorEastAsia" w:hAnsiTheme="minorEastAsia" w:eastAsiaTheme="minorEastAsia"/>
          <w:color w:val="000000" w:themeColor="text1"/>
          <w:kern w:val="0"/>
          <w:sz w:val="24"/>
          <w:lang w:val="zh-CN"/>
          <w14:textFill>
            <w14:solidFill>
              <w14:schemeClr w14:val="tx1"/>
            </w14:solidFill>
          </w14:textFill>
        </w:rPr>
        <w:t>【招标编号：</w:t>
      </w:r>
      <w:r>
        <w:rPr>
          <w:rFonts w:hint="eastAsia" w:cs="宋体" w:asciiTheme="minorEastAsia" w:hAnsiTheme="minorEastAsia" w:eastAsiaTheme="minorEastAsia"/>
          <w:color w:val="000000" w:themeColor="text1"/>
          <w:sz w:val="24"/>
          <w:lang w:eastAsia="zh-CN"/>
          <w14:textFill>
            <w14:solidFill>
              <w14:schemeClr w14:val="tx1"/>
            </w14:solidFill>
          </w14:textFill>
        </w:rPr>
        <w:t>CTZB-2025010013</w:t>
      </w:r>
      <w:r>
        <w:rPr>
          <w:rFonts w:hint="eastAsia" w:cs="宋体" w:asciiTheme="minorEastAsia" w:hAnsiTheme="minorEastAsia" w:eastAsiaTheme="minorEastAsia"/>
          <w:color w:val="000000" w:themeColor="text1"/>
          <w:sz w:val="24"/>
          <w14:textFill>
            <w14:solidFill>
              <w14:schemeClr w14:val="tx1"/>
            </w14:solidFill>
          </w14:textFill>
        </w:rPr>
        <w:t>】的实施</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6CF435C9">
      <w:pPr>
        <w:spacing w:line="360" w:lineRule="auto"/>
        <w:jc w:val="center"/>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b/>
          <w:color w:val="000000" w:themeColor="text1"/>
          <w:kern w:val="0"/>
          <w:sz w:val="24"/>
          <w:lang w:val="zh-CN"/>
          <w14:textFill>
            <w14:solidFill>
              <w14:schemeClr w14:val="tx1"/>
            </w14:solidFill>
          </w14:textFill>
        </w:rPr>
        <w:t>开标一览表（报价表）(单位均为人民币元)</w:t>
      </w:r>
    </w:p>
    <w:tbl>
      <w:tblPr>
        <w:tblStyle w:val="8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DE5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C667F7C">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序号</w:t>
            </w:r>
          </w:p>
        </w:tc>
        <w:tc>
          <w:tcPr>
            <w:tcW w:w="992" w:type="dxa"/>
            <w:vAlign w:val="center"/>
          </w:tcPr>
          <w:p w14:paraId="2EF0E69B">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名称</w:t>
            </w:r>
          </w:p>
        </w:tc>
        <w:tc>
          <w:tcPr>
            <w:tcW w:w="2268" w:type="dxa"/>
          </w:tcPr>
          <w:p w14:paraId="5E9FFEDF">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p w14:paraId="1669130F">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服务范围</w:t>
            </w:r>
          </w:p>
        </w:tc>
        <w:tc>
          <w:tcPr>
            <w:tcW w:w="2410" w:type="dxa"/>
            <w:vAlign w:val="center"/>
          </w:tcPr>
          <w:p w14:paraId="017E273B">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服务要求</w:t>
            </w:r>
          </w:p>
        </w:tc>
        <w:tc>
          <w:tcPr>
            <w:tcW w:w="2268" w:type="dxa"/>
            <w:vAlign w:val="center"/>
          </w:tcPr>
          <w:p w14:paraId="21309483">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服务时间</w:t>
            </w:r>
          </w:p>
        </w:tc>
        <w:tc>
          <w:tcPr>
            <w:tcW w:w="2126" w:type="dxa"/>
            <w:vAlign w:val="center"/>
          </w:tcPr>
          <w:p w14:paraId="78EA077F">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服务标准</w:t>
            </w:r>
          </w:p>
        </w:tc>
        <w:tc>
          <w:tcPr>
            <w:tcW w:w="2127" w:type="dxa"/>
          </w:tcPr>
          <w:p w14:paraId="7C463B25">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p w14:paraId="70DA4D8B">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服务人数</w:t>
            </w:r>
          </w:p>
        </w:tc>
        <w:tc>
          <w:tcPr>
            <w:tcW w:w="2126" w:type="dxa"/>
            <w:vAlign w:val="center"/>
          </w:tcPr>
          <w:p w14:paraId="7CD7F535">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p w14:paraId="40E832FE">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备注（如果有）</w:t>
            </w:r>
          </w:p>
          <w:p w14:paraId="59284213">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tc>
      </w:tr>
      <w:tr w14:paraId="4CF2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48E5A96">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p>
        </w:tc>
        <w:tc>
          <w:tcPr>
            <w:tcW w:w="992" w:type="dxa"/>
            <w:vAlign w:val="center"/>
          </w:tcPr>
          <w:p w14:paraId="32E03E99">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X</w:t>
            </w:r>
            <w:r>
              <w:rPr>
                <w:rFonts w:cs="宋体" w:asciiTheme="minorEastAsia" w:hAnsiTheme="minorEastAsia" w:eastAsiaTheme="minorEastAsia"/>
                <w:color w:val="000000" w:themeColor="text1"/>
                <w:sz w:val="24"/>
                <w14:textFill>
                  <w14:solidFill>
                    <w14:schemeClr w14:val="tx1"/>
                  </w14:solidFill>
                </w14:textFill>
              </w:rPr>
              <w:t>X</w:t>
            </w:r>
          </w:p>
        </w:tc>
        <w:tc>
          <w:tcPr>
            <w:tcW w:w="2268" w:type="dxa"/>
            <w:vAlign w:val="center"/>
          </w:tcPr>
          <w:p w14:paraId="1BFC050A">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410" w:type="dxa"/>
            <w:vAlign w:val="center"/>
          </w:tcPr>
          <w:p w14:paraId="160E6A32">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268" w:type="dxa"/>
            <w:vAlign w:val="center"/>
          </w:tcPr>
          <w:p w14:paraId="40DCF7E3">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4AF527EB">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7" w:type="dxa"/>
          </w:tcPr>
          <w:p w14:paraId="352DDE29">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64A6829F">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14:paraId="0072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64FCD48">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p>
        </w:tc>
        <w:tc>
          <w:tcPr>
            <w:tcW w:w="992" w:type="dxa"/>
            <w:vAlign w:val="center"/>
          </w:tcPr>
          <w:p w14:paraId="7B6048D6">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X</w:t>
            </w:r>
            <w:r>
              <w:rPr>
                <w:rFonts w:cs="宋体" w:asciiTheme="minorEastAsia" w:hAnsiTheme="minorEastAsia" w:eastAsiaTheme="minorEastAsia"/>
                <w:color w:val="000000" w:themeColor="text1"/>
                <w:sz w:val="24"/>
                <w14:textFill>
                  <w14:solidFill>
                    <w14:schemeClr w14:val="tx1"/>
                  </w14:solidFill>
                </w14:textFill>
              </w:rPr>
              <w:t>X</w:t>
            </w:r>
          </w:p>
        </w:tc>
        <w:tc>
          <w:tcPr>
            <w:tcW w:w="2268" w:type="dxa"/>
            <w:vAlign w:val="center"/>
          </w:tcPr>
          <w:p w14:paraId="6AE7D948">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410" w:type="dxa"/>
            <w:vAlign w:val="center"/>
          </w:tcPr>
          <w:p w14:paraId="5B55C1CA">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268" w:type="dxa"/>
            <w:vAlign w:val="center"/>
          </w:tcPr>
          <w:p w14:paraId="0B91E2CE">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71FB65EE">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7" w:type="dxa"/>
          </w:tcPr>
          <w:p w14:paraId="54E83CC0">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43D16AA6">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14:paraId="2E9C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EEA429B">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p>
        </w:tc>
        <w:tc>
          <w:tcPr>
            <w:tcW w:w="992" w:type="dxa"/>
            <w:vAlign w:val="center"/>
          </w:tcPr>
          <w:p w14:paraId="77AD4C62">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268" w:type="dxa"/>
            <w:vAlign w:val="center"/>
          </w:tcPr>
          <w:p w14:paraId="3C74F9D9">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410" w:type="dxa"/>
            <w:vAlign w:val="center"/>
          </w:tcPr>
          <w:p w14:paraId="78CB743B">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268" w:type="dxa"/>
            <w:vAlign w:val="center"/>
          </w:tcPr>
          <w:p w14:paraId="18E21FAF">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40325B23">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7" w:type="dxa"/>
          </w:tcPr>
          <w:p w14:paraId="41F978FA">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5656AD3E">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14:paraId="6948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F73CD18">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992" w:type="dxa"/>
            <w:vAlign w:val="center"/>
          </w:tcPr>
          <w:p w14:paraId="04E7D788">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268" w:type="dxa"/>
            <w:vAlign w:val="center"/>
          </w:tcPr>
          <w:p w14:paraId="236697C1">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410" w:type="dxa"/>
            <w:vAlign w:val="center"/>
          </w:tcPr>
          <w:p w14:paraId="72A3A232">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268" w:type="dxa"/>
            <w:vAlign w:val="center"/>
          </w:tcPr>
          <w:p w14:paraId="4646C702">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559CA221">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7" w:type="dxa"/>
          </w:tcPr>
          <w:p w14:paraId="0CF4F11F">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348C0F79">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14:paraId="61AC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CE33CA1">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992" w:type="dxa"/>
            <w:vAlign w:val="center"/>
          </w:tcPr>
          <w:p w14:paraId="4EF78467">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268" w:type="dxa"/>
            <w:vAlign w:val="center"/>
          </w:tcPr>
          <w:p w14:paraId="65D82522">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410" w:type="dxa"/>
            <w:vAlign w:val="center"/>
          </w:tcPr>
          <w:p w14:paraId="53A342D8">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268" w:type="dxa"/>
            <w:vAlign w:val="center"/>
          </w:tcPr>
          <w:p w14:paraId="5DE29FC0">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56409C9C">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7" w:type="dxa"/>
          </w:tcPr>
          <w:p w14:paraId="70265777">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18552CEF">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14:paraId="693A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61AD294">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投标报价（小写）</w:t>
            </w:r>
          </w:p>
        </w:tc>
        <w:tc>
          <w:tcPr>
            <w:tcW w:w="8647" w:type="dxa"/>
            <w:gridSpan w:val="4"/>
          </w:tcPr>
          <w:p w14:paraId="7375FE32">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14:paraId="5407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6EF5E64">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投标报价（大写）</w:t>
            </w:r>
          </w:p>
        </w:tc>
        <w:tc>
          <w:tcPr>
            <w:tcW w:w="8647" w:type="dxa"/>
            <w:gridSpan w:val="4"/>
          </w:tcPr>
          <w:p w14:paraId="44BF24A6">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bl>
    <w:p w14:paraId="4C092B0A">
      <w:pPr>
        <w:snapToGrid w:val="0"/>
        <w:spacing w:line="360" w:lineRule="auto"/>
        <w:ind w:left="480"/>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b/>
          <w:color w:val="000000" w:themeColor="text1"/>
          <w:kern w:val="0"/>
          <w:sz w:val="24"/>
          <w:lang w:val="zh-CN"/>
          <w14:textFill>
            <w14:solidFill>
              <w14:schemeClr w14:val="tx1"/>
            </w14:solidFill>
          </w14:textFill>
        </w:rPr>
        <w:t>注：</w:t>
      </w:r>
    </w:p>
    <w:p w14:paraId="1D97E1FC">
      <w:pPr>
        <w:spacing w:line="360" w:lineRule="auto"/>
        <w:ind w:left="-2" w:leftChars="-1" w:firstLine="480" w:firstLineChars="200"/>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1、投标人需按本表格式填写</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14:textFill>
            <w14:solidFill>
              <w14:schemeClr w14:val="tx1"/>
            </w14:solidFill>
          </w14:textFill>
        </w:rPr>
        <w:t>否则视为</w:t>
      </w:r>
      <w:r>
        <w:rPr>
          <w:rFonts w:hint="eastAsia" w:cs="宋体" w:asciiTheme="minorEastAsia" w:hAnsiTheme="minorEastAsia" w:eastAsiaTheme="minorEastAsia"/>
          <w:b/>
          <w:color w:val="000000" w:themeColor="text1"/>
          <w:sz w:val="24"/>
          <w14:textFill>
            <w14:solidFill>
              <w14:schemeClr w14:val="tx1"/>
            </w14:solidFill>
          </w14:textFill>
        </w:rPr>
        <w:t>投标文件含有采购人不能接受的附加条件，投标无效</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50EA43E9">
      <w:pPr>
        <w:spacing w:line="360" w:lineRule="auto"/>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采购内容未包含在《开标一览表（报价表）》名称栏中，投标人不能作出合理解释的，视为投标文件含有采购人不能接受的附加条件的，投标无效。</w:t>
      </w:r>
    </w:p>
    <w:p w14:paraId="5E0E5A0E">
      <w:pPr>
        <w:snapToGrid w:val="0"/>
        <w:spacing w:line="360" w:lineRule="auto"/>
        <w:ind w:firstLine="480" w:firstLineChars="200"/>
        <w:jc w:val="left"/>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3、特别提示：采购机构将对项目名称和项目编号，中标供应商名称、地址和中标金额，主要中标标的名称、服务范围、服务要求、服务时间、服务标准等予以公示。</w:t>
      </w:r>
    </w:p>
    <w:p w14:paraId="7EDCE598">
      <w:pPr>
        <w:snapToGrid w:val="0"/>
        <w:spacing w:line="360" w:lineRule="auto"/>
        <w:ind w:firstLine="482" w:firstLineChars="200"/>
        <w:jc w:val="left"/>
        <w:rPr>
          <w:rFonts w:cs="宋体" w:asciiTheme="minorEastAsia" w:hAnsiTheme="minorEastAsia" w:eastAsiaTheme="minorEastAsia"/>
          <w:color w:val="000000" w:themeColor="text1"/>
          <w:sz w:val="32"/>
          <w:szCs w:val="32"/>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r>
        <w:rPr>
          <w:rFonts w:hint="eastAsia" w:cs="宋体" w:asciiTheme="minorEastAsia" w:hAnsiTheme="minorEastAsia" w:eastAsiaTheme="minorEastAsia"/>
          <w:b/>
          <w:bCs/>
          <w:color w:val="000000" w:themeColor="text1"/>
          <w:kern w:val="0"/>
          <w:sz w:val="24"/>
          <w:lang w:val="en-US" w:eastAsia="zh-CN"/>
          <w14:textFill>
            <w14:solidFill>
              <w14:schemeClr w14:val="tx1"/>
            </w14:solidFill>
          </w14:textFill>
        </w:rPr>
        <w:t>4</w:t>
      </w:r>
      <w:r>
        <w:rPr>
          <w:rFonts w:hint="eastAsia" w:cs="宋体" w:asciiTheme="minorEastAsia" w:hAnsiTheme="minorEastAsia" w:eastAsiaTheme="minorEastAsia"/>
          <w:b/>
          <w:bCs/>
          <w:color w:val="000000" w:themeColor="text1"/>
          <w:kern w:val="0"/>
          <w:sz w:val="24"/>
          <w14:textFill>
            <w14:solidFill>
              <w14:schemeClr w14:val="tx1"/>
            </w14:solidFill>
          </w14:textFill>
        </w:rPr>
        <w:t>、</w:t>
      </w:r>
      <w:r>
        <w:rPr>
          <w:rFonts w:hint="eastAsia" w:cs="宋体" w:asciiTheme="minorEastAsia" w:hAnsiTheme="minorEastAsia" w:eastAsiaTheme="minorEastAsia"/>
          <w:b/>
          <w:bCs/>
          <w:color w:val="000000" w:themeColor="text1"/>
          <w:kern w:val="0"/>
          <w:sz w:val="24"/>
          <w:szCs w:val="22"/>
          <w:lang w:val="zh-CN"/>
          <w14:textFill>
            <w14:solidFill>
              <w14:schemeClr w14:val="tx1"/>
            </w14:solidFill>
          </w14:textFill>
        </w:rPr>
        <w:t>供应商报价低于项目预算50%的，应当在报价文件中详细阐述不影响产品质量或者诚信履约的具体原因，否则投标无效。</w:t>
      </w:r>
    </w:p>
    <w:p w14:paraId="07B7FB6F">
      <w:pPr>
        <w:widowControl/>
        <w:adjustRightInd/>
        <w:jc w:val="left"/>
        <w:rPr>
          <w:rFonts w:cs="宋体" w:asciiTheme="minorEastAsia" w:hAnsiTheme="minorEastAsia" w:eastAsiaTheme="minorEastAsia"/>
          <w:b/>
          <w:color w:val="000000" w:themeColor="text1"/>
          <w:sz w:val="32"/>
          <w:szCs w:val="32"/>
          <w14:textFill>
            <w14:solidFill>
              <w14:schemeClr w14:val="tx1"/>
            </w14:solidFill>
          </w14:textFill>
        </w:rPr>
      </w:pPr>
    </w:p>
    <w:p w14:paraId="4FA2B50C">
      <w:pPr>
        <w:pStyle w:val="721"/>
        <w:keepNext w:val="0"/>
        <w:pageBreakBefore w:val="0"/>
        <w:numPr>
          <w:ilvl w:val="0"/>
          <w:numId w:val="9"/>
        </w:numPr>
        <w:tabs>
          <w:tab w:val="clear" w:pos="720"/>
        </w:tabs>
        <w:snapToGrid w:val="0"/>
        <w:spacing w:before="120" w:after="120"/>
        <w:ind w:firstLine="643"/>
        <w:outlineLvl w:val="9"/>
        <w:rPr>
          <w:rFonts w:cs="宋体" w:asciiTheme="minorEastAsia" w:hAnsiTheme="minorEastAsia" w:eastAsiaTheme="minorEastAsia"/>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32"/>
          <w:szCs w:val="32"/>
          <w14:textFill>
            <w14:solidFill>
              <w14:schemeClr w14:val="tx1"/>
            </w14:solidFill>
          </w14:textFill>
        </w:rPr>
        <w:t>报价情况说明</w:t>
      </w:r>
    </w:p>
    <w:p w14:paraId="4EC0514C">
      <w:pPr>
        <w:pStyle w:val="721"/>
        <w:keepNext w:val="0"/>
        <w:pageBreakBefore w:val="0"/>
        <w:tabs>
          <w:tab w:val="clear" w:pos="720"/>
        </w:tabs>
        <w:snapToGrid w:val="0"/>
        <w:spacing w:before="120" w:after="120"/>
        <w:jc w:val="both"/>
        <w:outlineLvl w:val="9"/>
        <w:rPr>
          <w:rFonts w:cs="宋体" w:asciiTheme="minorEastAsia" w:hAnsiTheme="minorEastAsia" w:eastAsiaTheme="minorEastAsia"/>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32"/>
          <w:szCs w:val="32"/>
          <w14:textFill>
            <w14:solidFill>
              <w14:schemeClr w14:val="tx1"/>
            </w14:solidFill>
          </w14:textFill>
        </w:rPr>
        <w:t>（如供应商报价低于项目预算50%的，应当提交本文档，详细阐述不影响产品质量或者诚信履约的具体原因）</w:t>
      </w:r>
    </w:p>
    <w:p w14:paraId="412B7E7B">
      <w:pPr>
        <w:rPr>
          <w:rFonts w:cs="宋体" w:asciiTheme="minorEastAsia" w:hAnsiTheme="minorEastAsia" w:eastAsiaTheme="minorEastAsia"/>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32"/>
          <w:szCs w:val="32"/>
          <w14:textFill>
            <w14:solidFill>
              <w14:schemeClr w14:val="tx1"/>
            </w14:solidFill>
          </w14:textFill>
        </w:rPr>
        <w:br w:type="page"/>
      </w:r>
    </w:p>
    <w:p w14:paraId="6DD18CD6">
      <w:pPr>
        <w:pStyle w:val="721"/>
        <w:keepNext w:val="0"/>
        <w:pageBreakBefore w:val="0"/>
        <w:tabs>
          <w:tab w:val="clear" w:pos="720"/>
        </w:tabs>
        <w:snapToGrid w:val="0"/>
        <w:spacing w:before="120" w:after="120"/>
        <w:ind w:firstLine="643"/>
        <w:outlineLvl w:val="9"/>
        <w:rPr>
          <w:rFonts w:cs="宋体" w:asciiTheme="minorEastAsia" w:hAnsiTheme="minorEastAsia" w:eastAsiaTheme="minorEastAsia"/>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kern w:val="2"/>
          <w:sz w:val="32"/>
          <w:szCs w:val="32"/>
          <w14:textFill>
            <w14:solidFill>
              <w14:schemeClr w14:val="tx1"/>
            </w14:solidFill>
          </w14:textFill>
        </w:rPr>
        <w:t>三、</w:t>
      </w:r>
      <w:r>
        <w:rPr>
          <w:rFonts w:hint="eastAsia" w:cs="宋体" w:asciiTheme="minorEastAsia" w:hAnsiTheme="minorEastAsia" w:eastAsiaTheme="minorEastAsia"/>
          <w:color w:val="000000" w:themeColor="text1"/>
          <w:sz w:val="32"/>
          <w:szCs w:val="32"/>
          <w14:textFill>
            <w14:solidFill>
              <w14:schemeClr w14:val="tx1"/>
            </w14:solidFill>
          </w14:textFill>
        </w:rPr>
        <w:t>中小企业声明函（如果有）</w:t>
      </w:r>
    </w:p>
    <w:p w14:paraId="62A31BA5">
      <w:pPr>
        <w:widowControl/>
        <w:spacing w:line="360" w:lineRule="auto"/>
        <w:ind w:firstLine="120" w:firstLineChars="50"/>
        <w:jc w:val="left"/>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000000" w:themeColor="text1"/>
          <w:sz w:val="24"/>
          <w14:textFill>
            <w14:solidFill>
              <w14:schemeClr w14:val="tx1"/>
            </w14:solidFill>
          </w14:textFill>
        </w:rPr>
        <w:t>7</w:t>
      </w:r>
      <w:r>
        <w:rPr>
          <w:rFonts w:hint="eastAsia" w:cs="宋体" w:asciiTheme="minorEastAsia" w:hAnsiTheme="minorEastAsia" w:eastAsiaTheme="minorEastAsia"/>
          <w:b/>
          <w:color w:val="000000" w:themeColor="text1"/>
          <w:sz w:val="24"/>
          <w14:textFill>
            <w14:solidFill>
              <w14:schemeClr w14:val="tx1"/>
            </w14:solidFill>
          </w14:textFill>
        </w:rPr>
        <w:t>）。]</w:t>
      </w:r>
    </w:p>
    <w:p w14:paraId="584F230A">
      <w:pPr>
        <w:pStyle w:val="721"/>
        <w:keepNext w:val="0"/>
        <w:pageBreakBefore w:val="0"/>
        <w:tabs>
          <w:tab w:val="clear" w:pos="720"/>
        </w:tabs>
        <w:snapToGrid w:val="0"/>
        <w:spacing w:before="120" w:after="120"/>
        <w:ind w:firstLine="643"/>
        <w:outlineLvl w:val="9"/>
        <w:rPr>
          <w:rFonts w:cs="宋体" w:asciiTheme="minorEastAsia" w:hAnsiTheme="minorEastAsia" w:eastAsiaTheme="minorEastAsia"/>
          <w:b w:val="0"/>
          <w:color w:val="000000" w:themeColor="text1"/>
          <w:sz w:val="32"/>
          <w:szCs w:val="32"/>
          <w14:textFill>
            <w14:solidFill>
              <w14:schemeClr w14:val="tx1"/>
            </w14:solidFill>
          </w14:textFill>
        </w:rPr>
      </w:pPr>
    </w:p>
    <w:p w14:paraId="50570A60">
      <w:pPr>
        <w:spacing w:line="360" w:lineRule="auto"/>
        <w:ind w:right="420" w:firstLine="3614" w:firstLineChars="1000"/>
        <w:rPr>
          <w:rFonts w:cs="宋体" w:asciiTheme="minorEastAsia" w:hAnsiTheme="minorEastAsia" w:eastAsiaTheme="minorEastAsia"/>
          <w:b/>
          <w:color w:val="000000" w:themeColor="text1"/>
          <w:kern w:val="0"/>
          <w:sz w:val="36"/>
          <w:szCs w:val="36"/>
          <w14:textFill>
            <w14:solidFill>
              <w14:schemeClr w14:val="tx1"/>
            </w14:solidFill>
          </w14:textFill>
        </w:rPr>
      </w:pPr>
    </w:p>
    <w:p w14:paraId="2BAEC3D9">
      <w:pPr>
        <w:spacing w:line="360" w:lineRule="auto"/>
        <w:ind w:right="420" w:firstLine="3614" w:firstLineChars="1000"/>
        <w:rPr>
          <w:rFonts w:cs="宋体" w:asciiTheme="minorEastAsia" w:hAnsiTheme="minorEastAsia" w:eastAsiaTheme="minorEastAsia"/>
          <w:b/>
          <w:color w:val="000000" w:themeColor="text1"/>
          <w:kern w:val="0"/>
          <w:sz w:val="36"/>
          <w:szCs w:val="36"/>
          <w14:textFill>
            <w14:solidFill>
              <w14:schemeClr w14:val="tx1"/>
            </w14:solidFill>
          </w14:textFill>
        </w:rPr>
      </w:pPr>
    </w:p>
    <w:p w14:paraId="27176BAC">
      <w:pPr>
        <w:spacing w:line="360" w:lineRule="auto"/>
        <w:ind w:right="420" w:firstLine="3614" w:firstLineChars="1000"/>
        <w:rPr>
          <w:rFonts w:cs="宋体" w:asciiTheme="minorEastAsia" w:hAnsiTheme="minorEastAsia" w:eastAsiaTheme="minorEastAsia"/>
          <w:b/>
          <w:color w:val="000000" w:themeColor="text1"/>
          <w:kern w:val="0"/>
          <w:sz w:val="36"/>
          <w:szCs w:val="36"/>
          <w14:textFill>
            <w14:solidFill>
              <w14:schemeClr w14:val="tx1"/>
            </w14:solidFill>
          </w14:textFill>
        </w:rPr>
      </w:pPr>
    </w:p>
    <w:p w14:paraId="7DBB6822">
      <w:pPr>
        <w:spacing w:line="360" w:lineRule="auto"/>
        <w:ind w:right="420" w:firstLine="3614" w:firstLineChars="1000"/>
        <w:rPr>
          <w:rFonts w:cs="宋体" w:asciiTheme="minorEastAsia" w:hAnsiTheme="minorEastAsia" w:eastAsiaTheme="minorEastAsia"/>
          <w:b/>
          <w:color w:val="000000" w:themeColor="text1"/>
          <w:kern w:val="0"/>
          <w:sz w:val="36"/>
          <w:szCs w:val="36"/>
          <w14:textFill>
            <w14:solidFill>
              <w14:schemeClr w14:val="tx1"/>
            </w14:solidFill>
          </w14:textFill>
        </w:rPr>
      </w:pPr>
    </w:p>
    <w:p w14:paraId="72BF0948">
      <w:pPr>
        <w:spacing w:line="360" w:lineRule="auto"/>
        <w:ind w:right="420" w:firstLine="3614" w:firstLineChars="1000"/>
        <w:rPr>
          <w:rFonts w:cs="宋体" w:asciiTheme="minorEastAsia" w:hAnsiTheme="minorEastAsia" w:eastAsiaTheme="minorEastAsia"/>
          <w:b/>
          <w:color w:val="000000" w:themeColor="text1"/>
          <w:kern w:val="0"/>
          <w:sz w:val="36"/>
          <w:szCs w:val="36"/>
          <w14:textFill>
            <w14:solidFill>
              <w14:schemeClr w14:val="tx1"/>
            </w14:solidFill>
          </w14:textFill>
        </w:rPr>
      </w:pPr>
    </w:p>
    <w:p w14:paraId="1F76447D">
      <w:pPr>
        <w:spacing w:line="360" w:lineRule="auto"/>
        <w:ind w:right="420" w:firstLine="3614" w:firstLineChars="1000"/>
        <w:rPr>
          <w:rFonts w:cs="宋体" w:asciiTheme="minorEastAsia" w:hAnsiTheme="minorEastAsia" w:eastAsiaTheme="minorEastAsia"/>
          <w:b/>
          <w:color w:val="000000" w:themeColor="text1"/>
          <w:kern w:val="0"/>
          <w:sz w:val="36"/>
          <w:szCs w:val="36"/>
          <w14:textFill>
            <w14:solidFill>
              <w14:schemeClr w14:val="tx1"/>
            </w14:solidFill>
          </w14:textFill>
        </w:rPr>
      </w:pPr>
    </w:p>
    <w:p w14:paraId="73706A02">
      <w:pPr>
        <w:spacing w:line="360" w:lineRule="auto"/>
        <w:ind w:right="420" w:firstLine="3614" w:firstLineChars="1000"/>
        <w:rPr>
          <w:rFonts w:cs="宋体" w:asciiTheme="minorEastAsia" w:hAnsiTheme="minorEastAsia" w:eastAsiaTheme="minorEastAsia"/>
          <w:b/>
          <w:color w:val="000000" w:themeColor="text1"/>
          <w:kern w:val="0"/>
          <w:sz w:val="36"/>
          <w:szCs w:val="36"/>
          <w14:textFill>
            <w14:solidFill>
              <w14:schemeClr w14:val="tx1"/>
            </w14:solidFill>
          </w14:textFill>
        </w:rPr>
      </w:pPr>
    </w:p>
    <w:p w14:paraId="2D3E78C9">
      <w:pPr>
        <w:spacing w:line="360" w:lineRule="auto"/>
        <w:ind w:right="420" w:firstLine="3614" w:firstLineChars="1000"/>
        <w:rPr>
          <w:rFonts w:cs="宋体" w:asciiTheme="minorEastAsia" w:hAnsiTheme="minorEastAsia" w:eastAsiaTheme="minorEastAsia"/>
          <w:b/>
          <w:color w:val="000000" w:themeColor="text1"/>
          <w:kern w:val="0"/>
          <w:sz w:val="36"/>
          <w:szCs w:val="36"/>
          <w14:textFill>
            <w14:solidFill>
              <w14:schemeClr w14:val="tx1"/>
            </w14:solidFill>
          </w14:textFill>
        </w:rPr>
      </w:pPr>
    </w:p>
    <w:p w14:paraId="50A65EE9">
      <w:pPr>
        <w:spacing w:line="360" w:lineRule="auto"/>
        <w:ind w:right="420" w:firstLine="3614" w:firstLineChars="1000"/>
        <w:rPr>
          <w:rFonts w:cs="宋体" w:asciiTheme="minorEastAsia" w:hAnsiTheme="minorEastAsia" w:eastAsiaTheme="minorEastAsia"/>
          <w:b/>
          <w:color w:val="000000" w:themeColor="text1"/>
          <w:kern w:val="0"/>
          <w:sz w:val="36"/>
          <w:szCs w:val="36"/>
          <w14:textFill>
            <w14:solidFill>
              <w14:schemeClr w14:val="tx1"/>
            </w14:solidFill>
          </w14:textFill>
        </w:rPr>
      </w:pPr>
    </w:p>
    <w:p w14:paraId="24CAE496">
      <w:pPr>
        <w:spacing w:line="360" w:lineRule="auto"/>
        <w:ind w:right="420" w:firstLine="3614" w:firstLineChars="1000"/>
        <w:rPr>
          <w:rFonts w:cs="宋体" w:asciiTheme="minorEastAsia" w:hAnsiTheme="minorEastAsia" w:eastAsiaTheme="minorEastAsia"/>
          <w:b/>
          <w:color w:val="000000" w:themeColor="text1"/>
          <w:kern w:val="0"/>
          <w:sz w:val="36"/>
          <w:szCs w:val="36"/>
          <w14:textFill>
            <w14:solidFill>
              <w14:schemeClr w14:val="tx1"/>
            </w14:solidFill>
          </w14:textFill>
        </w:rPr>
      </w:pPr>
    </w:p>
    <w:p w14:paraId="28F310FA">
      <w:pPr>
        <w:spacing w:line="360" w:lineRule="auto"/>
        <w:ind w:right="420" w:firstLine="3614" w:firstLineChars="1000"/>
        <w:rPr>
          <w:rFonts w:cs="宋体" w:asciiTheme="minorEastAsia" w:hAnsiTheme="minorEastAsia" w:eastAsiaTheme="minorEastAsia"/>
          <w:b/>
          <w:color w:val="000000" w:themeColor="text1"/>
          <w:kern w:val="0"/>
          <w:sz w:val="36"/>
          <w:szCs w:val="36"/>
          <w14:textFill>
            <w14:solidFill>
              <w14:schemeClr w14:val="tx1"/>
            </w14:solidFill>
          </w14:textFill>
        </w:rPr>
      </w:pPr>
    </w:p>
    <w:p w14:paraId="7EC6F342">
      <w:pPr>
        <w:spacing w:line="360" w:lineRule="auto"/>
        <w:ind w:right="420" w:firstLine="3614" w:firstLineChars="1000"/>
        <w:rPr>
          <w:rFonts w:cs="宋体" w:asciiTheme="minorEastAsia" w:hAnsiTheme="minorEastAsia" w:eastAsiaTheme="minorEastAsia"/>
          <w:b/>
          <w:color w:val="000000" w:themeColor="text1"/>
          <w:kern w:val="0"/>
          <w:sz w:val="36"/>
          <w:szCs w:val="36"/>
          <w14:textFill>
            <w14:solidFill>
              <w14:schemeClr w14:val="tx1"/>
            </w14:solidFill>
          </w14:textFill>
        </w:rPr>
      </w:pPr>
    </w:p>
    <w:p w14:paraId="2264E116">
      <w:pPr>
        <w:spacing w:line="360" w:lineRule="auto"/>
        <w:ind w:right="420" w:firstLine="3614" w:firstLineChars="1000"/>
        <w:rPr>
          <w:rFonts w:cs="宋体" w:asciiTheme="minorEastAsia" w:hAnsiTheme="minorEastAsia" w:eastAsiaTheme="minorEastAsia"/>
          <w:b/>
          <w:color w:val="000000" w:themeColor="text1"/>
          <w:kern w:val="0"/>
          <w:sz w:val="36"/>
          <w:szCs w:val="36"/>
          <w14:textFill>
            <w14:solidFill>
              <w14:schemeClr w14:val="tx1"/>
            </w14:solidFill>
          </w14:textFill>
        </w:rPr>
      </w:pPr>
    </w:p>
    <w:p w14:paraId="148B5ABE">
      <w:pPr>
        <w:spacing w:line="360" w:lineRule="auto"/>
        <w:ind w:right="420" w:firstLine="3614" w:firstLineChars="1000"/>
        <w:rPr>
          <w:rFonts w:cs="宋体" w:asciiTheme="minorEastAsia" w:hAnsiTheme="minorEastAsia" w:eastAsiaTheme="minorEastAsia"/>
          <w:b/>
          <w:color w:val="000000" w:themeColor="text1"/>
          <w:kern w:val="0"/>
          <w:sz w:val="36"/>
          <w:szCs w:val="36"/>
          <w14:textFill>
            <w14:solidFill>
              <w14:schemeClr w14:val="tx1"/>
            </w14:solidFill>
          </w14:textFill>
        </w:rPr>
      </w:pPr>
    </w:p>
    <w:p w14:paraId="73E51583">
      <w:pPr>
        <w:spacing w:line="360" w:lineRule="auto"/>
        <w:rPr>
          <w:rFonts w:cs="宋体" w:asciiTheme="minorEastAsia" w:hAnsiTheme="minorEastAsia" w:eastAsiaTheme="minorEastAsia"/>
          <w:b/>
          <w:bCs/>
          <w:color w:val="000000" w:themeColor="text1"/>
          <w:kern w:val="0"/>
          <w:sz w:val="24"/>
          <w14:textFill>
            <w14:solidFill>
              <w14:schemeClr w14:val="tx1"/>
            </w14:solidFill>
          </w14:textFill>
        </w:rPr>
      </w:pPr>
    </w:p>
    <w:p w14:paraId="16B6BF51">
      <w:pPr>
        <w:pageBreakBefore/>
        <w:widowControl/>
        <w:tabs>
          <w:tab w:val="left" w:pos="432"/>
        </w:tabs>
        <w:spacing w:before="100" w:beforeAutospacing="1" w:after="100" w:afterAutospacing="1" w:line="360" w:lineRule="auto"/>
        <w:ind w:left="1290" w:firstLine="3092" w:firstLineChars="700"/>
        <w:rPr>
          <w:rFonts w:cs="宋体" w:asciiTheme="minorEastAsia" w:hAnsiTheme="minorEastAsia" w:eastAsiaTheme="minorEastAsia"/>
          <w:color w:val="000000" w:themeColor="text1"/>
          <w14:textFill>
            <w14:solidFill>
              <w14:schemeClr w14:val="tx1"/>
            </w14:solidFill>
          </w14:textFill>
        </w:rPr>
      </w:pPr>
      <w:bookmarkStart w:id="546" w:name="_Toc465665161"/>
      <w:r>
        <w:rPr>
          <w:rFonts w:hint="eastAsia" w:cs="宋体" w:asciiTheme="minorEastAsia" w:hAnsiTheme="minorEastAsia" w:eastAsiaTheme="minorEastAsia"/>
          <w:b/>
          <w:bCs/>
          <w:color w:val="000000" w:themeColor="text1"/>
          <w:sz w:val="44"/>
          <w:szCs w:val="44"/>
          <w14:textFill>
            <w14:solidFill>
              <w14:schemeClr w14:val="tx1"/>
            </w14:solidFill>
          </w14:textFill>
        </w:rPr>
        <w:t>附件</w:t>
      </w:r>
      <w:bookmarkEnd w:id="546"/>
    </w:p>
    <w:p w14:paraId="4CFE3897">
      <w:pPr>
        <w:spacing w:line="360" w:lineRule="auto"/>
        <w:rPr>
          <w:rFonts w:cs="宋体" w:asciiTheme="minorEastAsia" w:hAnsiTheme="minorEastAsia" w:eastAsiaTheme="minorEastAsia"/>
          <w:b/>
          <w:color w:val="000000" w:themeColor="text1"/>
          <w:spacing w:val="6"/>
          <w:sz w:val="32"/>
          <w:szCs w:val="32"/>
          <w14:textFill>
            <w14:solidFill>
              <w14:schemeClr w14:val="tx1"/>
            </w14:solidFill>
          </w14:textFill>
        </w:rPr>
      </w:pPr>
      <w:r>
        <w:rPr>
          <w:rFonts w:hint="eastAsia" w:cs="宋体" w:asciiTheme="minorEastAsia" w:hAnsiTheme="minorEastAsia" w:eastAsiaTheme="minorEastAsia"/>
          <w:b/>
          <w:color w:val="000000" w:themeColor="text1"/>
          <w:spacing w:val="6"/>
          <w:sz w:val="32"/>
          <w:szCs w:val="32"/>
          <w14:textFill>
            <w14:solidFill>
              <w14:schemeClr w14:val="tx1"/>
            </w14:solidFill>
          </w14:textFill>
        </w:rPr>
        <w:t>附件1：</w:t>
      </w:r>
    </w:p>
    <w:p w14:paraId="737BC5BD">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547" w:name="OLE_LINK14"/>
      <w:bookmarkStart w:id="548" w:name="OLE_LINK13"/>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547"/>
    <w:bookmarkEnd w:id="548"/>
    <w:p w14:paraId="7CECBC39">
      <w:pPr>
        <w:spacing w:line="360" w:lineRule="auto"/>
        <w:rPr>
          <w:rFonts w:ascii="宋体" w:hAnsi="宋体" w:cs="宋体"/>
          <w:b/>
          <w:color w:val="000000" w:themeColor="text1"/>
          <w:spacing w:val="6"/>
          <w:sz w:val="30"/>
          <w:szCs w:val="30"/>
          <w14:textFill>
            <w14:solidFill>
              <w14:schemeClr w14:val="tx1"/>
            </w14:solidFill>
          </w14:textFill>
        </w:rPr>
      </w:pPr>
    </w:p>
    <w:p w14:paraId="6A382EC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53B7E03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7B8F948B">
      <w:pPr>
        <w:spacing w:line="360" w:lineRule="auto"/>
        <w:ind w:firstLine="480" w:firstLineChars="200"/>
        <w:rPr>
          <w:rFonts w:ascii="宋体" w:hAnsi="宋体" w:cs="宋体"/>
          <w:color w:val="000000" w:themeColor="text1"/>
          <w:sz w:val="24"/>
          <w14:textFill>
            <w14:solidFill>
              <w14:schemeClr w14:val="tx1"/>
            </w14:solidFill>
          </w14:textFill>
        </w:rPr>
      </w:pPr>
    </w:p>
    <w:p w14:paraId="0D0F7A50">
      <w:pPr>
        <w:spacing w:line="360" w:lineRule="auto"/>
        <w:ind w:firstLine="480" w:firstLineChars="200"/>
        <w:rPr>
          <w:rFonts w:ascii="宋体" w:hAnsi="宋体" w:cs="宋体"/>
          <w:color w:val="000000" w:themeColor="text1"/>
          <w:sz w:val="24"/>
          <w14:textFill>
            <w14:solidFill>
              <w14:schemeClr w14:val="tx1"/>
            </w14:solidFill>
          </w14:textFill>
        </w:rPr>
      </w:pPr>
    </w:p>
    <w:p w14:paraId="777CE274">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r>
        <w:rPr>
          <w:rFonts w:hint="eastAsia" w:ascii="宋体" w:hAnsi="宋体" w:cs="宋体"/>
          <w:color w:val="000000" w:themeColor="text1"/>
          <w:sz w:val="24"/>
          <w14:textFill>
            <w14:solidFill>
              <w14:schemeClr w14:val="tx1"/>
            </w14:solidFill>
          </w14:textFill>
        </w:rPr>
        <w:t>：</w:t>
      </w:r>
    </w:p>
    <w:p w14:paraId="590F33C4">
      <w:pPr>
        <w:tabs>
          <w:tab w:val="left" w:pos="4860"/>
        </w:tabs>
        <w:spacing w:line="360" w:lineRule="auto"/>
        <w:ind w:right="1560" w:firstLine="480" w:firstLineChars="200"/>
        <w:jc w:val="center"/>
        <w:rPr>
          <w:rFonts w:cs="宋体"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5785BE2B">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p>
    <w:p w14:paraId="7DC2ED14">
      <w:pPr>
        <w:spacing w:line="360" w:lineRule="auto"/>
        <w:ind w:firstLine="420" w:firstLineChars="200"/>
        <w:rPr>
          <w:rFonts w:cs="宋体" w:asciiTheme="minorEastAsia" w:hAnsiTheme="minorEastAsia" w:eastAsiaTheme="minorEastAsia"/>
          <w:color w:val="000000" w:themeColor="text1"/>
          <w14:textFill>
            <w14:solidFill>
              <w14:schemeClr w14:val="tx1"/>
            </w14:solidFill>
          </w14:textFill>
        </w:rPr>
      </w:pPr>
    </w:p>
    <w:p w14:paraId="303EF5E3">
      <w:pPr>
        <w:spacing w:line="360" w:lineRule="auto"/>
        <w:ind w:firstLine="420" w:firstLineChars="200"/>
        <w:rPr>
          <w:rFonts w:cs="宋体" w:asciiTheme="minorEastAsia" w:hAnsiTheme="minorEastAsia" w:eastAsiaTheme="minorEastAsia"/>
          <w:color w:val="000000" w:themeColor="text1"/>
          <w14:textFill>
            <w14:solidFill>
              <w14:schemeClr w14:val="tx1"/>
            </w14:solidFill>
          </w14:textFill>
        </w:rPr>
      </w:pPr>
    </w:p>
    <w:p w14:paraId="704F151B">
      <w:pPr>
        <w:spacing w:line="360" w:lineRule="auto"/>
        <w:ind w:firstLine="420" w:firstLineChars="200"/>
        <w:rPr>
          <w:rFonts w:cs="宋体" w:asciiTheme="minorEastAsia" w:hAnsiTheme="minorEastAsia" w:eastAsiaTheme="minorEastAsia"/>
          <w:color w:val="000000" w:themeColor="text1"/>
          <w14:textFill>
            <w14:solidFill>
              <w14:schemeClr w14:val="tx1"/>
            </w14:solidFill>
          </w14:textFill>
        </w:rPr>
      </w:pPr>
    </w:p>
    <w:p w14:paraId="63E8D732">
      <w:pPr>
        <w:spacing w:line="360" w:lineRule="auto"/>
        <w:ind w:firstLine="420" w:firstLineChars="200"/>
        <w:rPr>
          <w:rFonts w:cs="宋体" w:asciiTheme="minorEastAsia" w:hAnsiTheme="minorEastAsia" w:eastAsiaTheme="minorEastAsia"/>
          <w:color w:val="000000" w:themeColor="text1"/>
          <w14:textFill>
            <w14:solidFill>
              <w14:schemeClr w14:val="tx1"/>
            </w14:solidFill>
          </w14:textFill>
        </w:rPr>
      </w:pPr>
    </w:p>
    <w:p w14:paraId="0B415053">
      <w:pPr>
        <w:spacing w:line="360" w:lineRule="auto"/>
        <w:rPr>
          <w:rFonts w:cs="宋体" w:asciiTheme="minorEastAsia" w:hAnsiTheme="minorEastAsia" w:eastAsiaTheme="minorEastAsia"/>
          <w:b/>
          <w:color w:val="000000" w:themeColor="text1"/>
          <w:sz w:val="24"/>
          <w14:textFill>
            <w14:solidFill>
              <w14:schemeClr w14:val="tx1"/>
            </w14:solidFill>
          </w14:textFill>
        </w:rPr>
      </w:pPr>
    </w:p>
    <w:p w14:paraId="3BE4A91B">
      <w:pPr>
        <w:spacing w:line="360" w:lineRule="auto"/>
        <w:rPr>
          <w:rFonts w:cs="宋体" w:asciiTheme="minorEastAsia" w:hAnsiTheme="minorEastAsia" w:eastAsiaTheme="minorEastAsia"/>
          <w:b/>
          <w:color w:val="000000" w:themeColor="text1"/>
          <w:sz w:val="24"/>
          <w14:textFill>
            <w14:solidFill>
              <w14:schemeClr w14:val="tx1"/>
            </w14:solidFill>
          </w14:textFill>
        </w:rPr>
      </w:pPr>
    </w:p>
    <w:p w14:paraId="4AAE549F">
      <w:pPr>
        <w:spacing w:line="360" w:lineRule="auto"/>
        <w:rPr>
          <w:rFonts w:cs="宋体" w:asciiTheme="minorEastAsia" w:hAnsiTheme="minorEastAsia" w:eastAsiaTheme="minorEastAsia"/>
          <w:b/>
          <w:color w:val="000000" w:themeColor="text1"/>
          <w:sz w:val="24"/>
          <w14:textFill>
            <w14:solidFill>
              <w14:schemeClr w14:val="tx1"/>
            </w14:solidFill>
          </w14:textFill>
        </w:rPr>
      </w:pPr>
    </w:p>
    <w:p w14:paraId="00636C70">
      <w:pPr>
        <w:spacing w:line="360" w:lineRule="auto"/>
        <w:rPr>
          <w:rFonts w:cs="宋体" w:asciiTheme="minorEastAsia" w:hAnsiTheme="minorEastAsia" w:eastAsiaTheme="minorEastAsia"/>
          <w:b/>
          <w:color w:val="000000" w:themeColor="text1"/>
          <w:sz w:val="24"/>
          <w14:textFill>
            <w14:solidFill>
              <w14:schemeClr w14:val="tx1"/>
            </w14:solidFill>
          </w14:textFill>
        </w:rPr>
      </w:pPr>
    </w:p>
    <w:p w14:paraId="557B1F61">
      <w:pPr>
        <w:spacing w:line="360" w:lineRule="auto"/>
        <w:rPr>
          <w:rFonts w:cs="宋体" w:asciiTheme="minorEastAsia" w:hAnsiTheme="minorEastAsia" w:eastAsiaTheme="minorEastAsia"/>
          <w:b/>
          <w:color w:val="000000" w:themeColor="text1"/>
          <w:sz w:val="24"/>
          <w14:textFill>
            <w14:solidFill>
              <w14:schemeClr w14:val="tx1"/>
            </w14:solidFill>
          </w14:textFill>
        </w:rPr>
      </w:pPr>
    </w:p>
    <w:p w14:paraId="5B7B51FA">
      <w:pPr>
        <w:spacing w:line="360" w:lineRule="auto"/>
        <w:rPr>
          <w:rFonts w:cs="宋体" w:asciiTheme="minorEastAsia" w:hAnsiTheme="minorEastAsia" w:eastAsiaTheme="minorEastAsia"/>
          <w:b/>
          <w:color w:val="000000" w:themeColor="text1"/>
          <w:sz w:val="24"/>
          <w14:textFill>
            <w14:solidFill>
              <w14:schemeClr w14:val="tx1"/>
            </w14:solidFill>
          </w14:textFill>
        </w:rPr>
      </w:pPr>
    </w:p>
    <w:p w14:paraId="7DA9F1B9">
      <w:pPr>
        <w:spacing w:line="360" w:lineRule="auto"/>
        <w:rPr>
          <w:rFonts w:cs="宋体" w:asciiTheme="minorEastAsia" w:hAnsiTheme="minorEastAsia" w:eastAsiaTheme="minorEastAsia"/>
          <w:b/>
          <w:color w:val="000000" w:themeColor="text1"/>
          <w:sz w:val="24"/>
          <w14:textFill>
            <w14:solidFill>
              <w14:schemeClr w14:val="tx1"/>
            </w14:solidFill>
          </w14:textFill>
        </w:rPr>
      </w:pPr>
    </w:p>
    <w:p w14:paraId="01081802">
      <w:pPr>
        <w:spacing w:line="360" w:lineRule="auto"/>
        <w:rPr>
          <w:rFonts w:cs="宋体" w:asciiTheme="minorEastAsia" w:hAnsiTheme="minorEastAsia" w:eastAsiaTheme="minorEastAsia"/>
          <w:b/>
          <w:color w:val="000000" w:themeColor="text1"/>
          <w:sz w:val="24"/>
          <w14:textFill>
            <w14:solidFill>
              <w14:schemeClr w14:val="tx1"/>
            </w14:solidFill>
          </w14:textFill>
        </w:rPr>
      </w:pPr>
    </w:p>
    <w:p w14:paraId="6EE13B48">
      <w:pPr>
        <w:spacing w:line="360" w:lineRule="auto"/>
        <w:rPr>
          <w:rFonts w:cs="宋体" w:asciiTheme="minorEastAsia" w:hAnsiTheme="minorEastAsia" w:eastAsiaTheme="minorEastAsia"/>
          <w:b/>
          <w:color w:val="000000" w:themeColor="text1"/>
          <w:sz w:val="24"/>
          <w14:textFill>
            <w14:solidFill>
              <w14:schemeClr w14:val="tx1"/>
            </w14:solidFill>
          </w14:textFill>
        </w:rPr>
      </w:pPr>
    </w:p>
    <w:p w14:paraId="603F37E1">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14:paraId="25F4AAC3">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14:paraId="3B746499">
      <w:pPr>
        <w:snapToGrid w:val="0"/>
        <w:spacing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6703E8C8">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p>
    <w:p w14:paraId="2338F54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地址：邮编：</w:t>
      </w:r>
    </w:p>
    <w:p w14:paraId="48C2034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联系人：联系电话：</w:t>
      </w:r>
    </w:p>
    <w:p w14:paraId="5A11494E">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p>
    <w:p w14:paraId="0161105F">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p w14:paraId="4C2705D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 邮编：</w:t>
      </w:r>
    </w:p>
    <w:p w14:paraId="5C048FEF">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40BEC80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p>
    <w:p w14:paraId="439B084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质疑项目的编号：包号：</w:t>
      </w:r>
    </w:p>
    <w:p w14:paraId="3DF8AEC8">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p>
    <w:p w14:paraId="337BD08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p>
    <w:p w14:paraId="062DFD7E">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575DBDBE">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p>
    <w:p w14:paraId="6C0D71F1">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p>
    <w:p w14:paraId="5F153C4B">
      <w:pPr>
        <w:snapToGrid w:val="0"/>
        <w:spacing w:line="360" w:lineRule="auto"/>
        <w:rPr>
          <w:rFonts w:ascii="宋体" w:hAnsi="宋体" w:cs="宋体"/>
          <w:color w:val="000000" w:themeColor="text1"/>
          <w:sz w:val="24"/>
          <w14:textFill>
            <w14:solidFill>
              <w14:schemeClr w14:val="tx1"/>
            </w14:solidFill>
          </w14:textFill>
        </w:rPr>
      </w:pPr>
    </w:p>
    <w:p w14:paraId="379EE6BC">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p>
    <w:p w14:paraId="4F5E4108">
      <w:pPr>
        <w:snapToGrid w:val="0"/>
        <w:spacing w:line="360" w:lineRule="auto"/>
        <w:rPr>
          <w:rFonts w:ascii="宋体" w:hAnsi="宋体" w:cs="宋体"/>
          <w:color w:val="000000" w:themeColor="text1"/>
          <w:sz w:val="24"/>
          <w:u w:val="dotted"/>
          <w14:textFill>
            <w14:solidFill>
              <w14:schemeClr w14:val="tx1"/>
            </w14:solidFill>
          </w14:textFill>
        </w:rPr>
      </w:pPr>
    </w:p>
    <w:p w14:paraId="1EEAA1DF">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24B05B6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10B0D1E1">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66501219">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p>
    <w:p w14:paraId="6AA47C1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1F66A2D4">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3A8AEFD3">
      <w:pPr>
        <w:spacing w:line="360" w:lineRule="auto"/>
        <w:jc w:val="center"/>
        <w:rPr>
          <w:rFonts w:cs="宋体" w:asciiTheme="minorEastAsia" w:hAnsiTheme="minorEastAsia" w:eastAsiaTheme="minorEastAsia"/>
          <w:b/>
          <w:bCs/>
          <w:color w:val="000000" w:themeColor="text1"/>
          <w:sz w:val="24"/>
          <w14:textFill>
            <w14:solidFill>
              <w14:schemeClr w14:val="tx1"/>
            </w14:solidFill>
          </w14:textFill>
        </w:rPr>
      </w:pPr>
    </w:p>
    <w:p w14:paraId="2E131D8F">
      <w:pPr>
        <w:spacing w:line="360" w:lineRule="auto"/>
        <w:rPr>
          <w:rFonts w:cs="宋体" w:asciiTheme="minorEastAsia" w:hAnsiTheme="minorEastAsia" w:eastAsiaTheme="minorEastAsia"/>
          <w:b/>
          <w:color w:val="000000" w:themeColor="text1"/>
          <w:sz w:val="24"/>
          <w14:textFill>
            <w14:solidFill>
              <w14:schemeClr w14:val="tx1"/>
            </w14:solidFill>
          </w14:textFill>
        </w:rPr>
      </w:pPr>
    </w:p>
    <w:p w14:paraId="115EF46C">
      <w:pPr>
        <w:spacing w:line="360" w:lineRule="auto"/>
        <w:rPr>
          <w:rFonts w:cs="宋体" w:asciiTheme="minorEastAsia" w:hAnsiTheme="minorEastAsia" w:eastAsiaTheme="minorEastAsia"/>
          <w:b/>
          <w:color w:val="000000" w:themeColor="text1"/>
          <w:sz w:val="24"/>
          <w14:textFill>
            <w14:solidFill>
              <w14:schemeClr w14:val="tx1"/>
            </w14:solidFill>
          </w14:textFill>
        </w:rPr>
      </w:pPr>
    </w:p>
    <w:p w14:paraId="15C84741">
      <w:pPr>
        <w:spacing w:line="360" w:lineRule="auto"/>
        <w:rPr>
          <w:rFonts w:cs="宋体" w:asciiTheme="minorEastAsia" w:hAnsiTheme="minorEastAsia" w:eastAsiaTheme="minorEastAsia"/>
          <w:b/>
          <w:color w:val="000000" w:themeColor="text1"/>
          <w:sz w:val="24"/>
          <w14:textFill>
            <w14:solidFill>
              <w14:schemeClr w14:val="tx1"/>
            </w14:solidFill>
          </w14:textFill>
        </w:rPr>
      </w:pPr>
    </w:p>
    <w:p w14:paraId="17E6AA65">
      <w:pPr>
        <w:spacing w:line="360" w:lineRule="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质疑函制作说明：</w:t>
      </w:r>
    </w:p>
    <w:p w14:paraId="08964481">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4F52AEA8">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473A9618">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3C9B4A82">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15660E23">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264101FA">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2386DA2">
      <w:pPr>
        <w:widowControl/>
        <w:spacing w:line="360" w:lineRule="auto"/>
        <w:ind w:firstLine="600" w:firstLineChars="200"/>
        <w:jc w:val="left"/>
        <w:rPr>
          <w:rFonts w:cs="宋体" w:asciiTheme="minorEastAsia" w:hAnsiTheme="minorEastAsia" w:eastAsiaTheme="minorEastAsia"/>
          <w:color w:val="000000" w:themeColor="text1"/>
          <w:sz w:val="30"/>
          <w:szCs w:val="30"/>
          <w14:textFill>
            <w14:solidFill>
              <w14:schemeClr w14:val="tx1"/>
            </w14:solidFill>
          </w14:textFill>
        </w:rPr>
      </w:pPr>
    </w:p>
    <w:p w14:paraId="538869DF">
      <w:pPr>
        <w:spacing w:line="360" w:lineRule="auto"/>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5708531D">
      <w:pPr>
        <w:spacing w:line="360" w:lineRule="auto"/>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3763D521">
      <w:pPr>
        <w:spacing w:line="360" w:lineRule="auto"/>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16B01642">
      <w:pPr>
        <w:spacing w:line="360" w:lineRule="auto"/>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3B76891A">
      <w:pPr>
        <w:spacing w:line="360" w:lineRule="auto"/>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48081802">
      <w:pPr>
        <w:spacing w:line="360" w:lineRule="auto"/>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62437836">
      <w:pPr>
        <w:spacing w:line="360" w:lineRule="auto"/>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45B15D59">
      <w:pPr>
        <w:spacing w:line="360" w:lineRule="auto"/>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5A39B519">
      <w:pPr>
        <w:spacing w:line="360" w:lineRule="auto"/>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560C5FD2">
      <w:pPr>
        <w:spacing w:line="360" w:lineRule="auto"/>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0868D31F">
      <w:pPr>
        <w:spacing w:line="360" w:lineRule="auto"/>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4C68D986">
      <w:pPr>
        <w:spacing w:line="360" w:lineRule="auto"/>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7A2D7548">
      <w:pPr>
        <w:spacing w:line="360" w:lineRule="auto"/>
        <w:jc w:val="left"/>
        <w:rPr>
          <w:rFonts w:cs="宋体" w:asciiTheme="minorEastAsia" w:hAnsiTheme="minorEastAsia" w:eastAsiaTheme="minorEastAsia"/>
          <w:b/>
          <w:color w:val="000000" w:themeColor="text1"/>
          <w:spacing w:val="6"/>
          <w:sz w:val="32"/>
          <w:szCs w:val="32"/>
          <w14:textFill>
            <w14:solidFill>
              <w14:schemeClr w14:val="tx1"/>
            </w14:solidFill>
          </w14:textFill>
        </w:rPr>
      </w:pPr>
    </w:p>
    <w:p w14:paraId="0BA373D5">
      <w:pPr>
        <w:spacing w:line="360" w:lineRule="auto"/>
        <w:jc w:val="left"/>
        <w:rPr>
          <w:rFonts w:cs="宋体" w:asciiTheme="minorEastAsia" w:hAnsiTheme="minorEastAsia" w:eastAsiaTheme="minorEastAsia"/>
          <w:b/>
          <w:color w:val="000000" w:themeColor="text1"/>
          <w:spacing w:val="6"/>
          <w:sz w:val="32"/>
          <w:szCs w:val="32"/>
          <w14:textFill>
            <w14:solidFill>
              <w14:schemeClr w14:val="tx1"/>
            </w14:solidFill>
          </w14:textFill>
        </w:rPr>
      </w:pPr>
    </w:p>
    <w:p w14:paraId="3A5D990F">
      <w:pPr>
        <w:spacing w:line="360" w:lineRule="auto"/>
        <w:jc w:val="left"/>
        <w:rPr>
          <w:rFonts w:cs="宋体" w:asciiTheme="minorEastAsia" w:hAnsiTheme="minorEastAsia" w:eastAsiaTheme="minorEastAsia"/>
          <w:b/>
          <w:color w:val="000000" w:themeColor="text1"/>
          <w:spacing w:val="6"/>
          <w:sz w:val="32"/>
          <w:szCs w:val="32"/>
          <w14:textFill>
            <w14:solidFill>
              <w14:schemeClr w14:val="tx1"/>
            </w14:solidFill>
          </w14:textFill>
        </w:rPr>
      </w:pPr>
      <w:r>
        <w:rPr>
          <w:rFonts w:hint="eastAsia" w:cs="宋体" w:asciiTheme="minorEastAsia" w:hAnsiTheme="minorEastAsia" w:eastAsiaTheme="minorEastAsia"/>
          <w:b/>
          <w:color w:val="000000" w:themeColor="text1"/>
          <w:spacing w:val="6"/>
          <w:sz w:val="32"/>
          <w:szCs w:val="32"/>
          <w14:textFill>
            <w14:solidFill>
              <w14:schemeClr w14:val="tx1"/>
            </w14:solidFill>
          </w14:textFill>
        </w:rPr>
        <w:t>附件3：投诉书范本及制作说明</w:t>
      </w:r>
    </w:p>
    <w:p w14:paraId="5765760A">
      <w:pPr>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p w14:paraId="6AB75433">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36CC203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6A516FA1">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p>
    <w:p w14:paraId="56113439">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址：邮编：</w:t>
      </w:r>
    </w:p>
    <w:p w14:paraId="7C6FF44A">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p>
    <w:p w14:paraId="22E3016A">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p w14:paraId="48EB7B53">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授权代表：联系电话</w:t>
      </w:r>
      <w:r>
        <w:rPr>
          <w:rFonts w:hint="eastAsia" w:ascii="宋体" w:hAnsi="宋体" w:cs="宋体"/>
          <w:color w:val="000000" w:themeColor="text1"/>
          <w:sz w:val="24"/>
          <w:u w:val="dotted"/>
          <w14:textFill>
            <w14:solidFill>
              <w14:schemeClr w14:val="tx1"/>
            </w14:solidFill>
          </w14:textFill>
        </w:rPr>
        <w:t xml:space="preserve">：                  </w:t>
      </w:r>
    </w:p>
    <w:p w14:paraId="6D2D4270">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址：邮编：</w:t>
      </w:r>
    </w:p>
    <w:p w14:paraId="2231D52B">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p>
    <w:p w14:paraId="1676B93D">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址：邮编：</w:t>
      </w:r>
    </w:p>
    <w:p w14:paraId="17C869AF">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联系人：联系电话：</w:t>
      </w:r>
    </w:p>
    <w:p w14:paraId="3F9D561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61C86A7F">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681C1F51">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p>
    <w:p w14:paraId="2966C684">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址：邮编：</w:t>
      </w:r>
    </w:p>
    <w:p w14:paraId="1B2D22C0">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联系人：联系电话：</w:t>
      </w:r>
    </w:p>
    <w:p w14:paraId="6C4C2B4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08536305">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p>
    <w:p w14:paraId="640866DC">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采购项目编号：包号：</w:t>
      </w:r>
    </w:p>
    <w:p w14:paraId="0FDB75C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p>
    <w:p w14:paraId="47B7F373">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p>
    <w:p w14:paraId="4A75405E">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p>
    <w:p w14:paraId="76F21E74">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p>
    <w:p w14:paraId="730FA0C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14:paraId="110E71D7">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投诉人于年月日,向提出质疑，质疑事项为：</w:t>
      </w:r>
    </w:p>
    <w:p w14:paraId="1296D813">
      <w:pPr>
        <w:spacing w:line="360" w:lineRule="auto"/>
        <w:rPr>
          <w:rFonts w:ascii="宋体" w:hAnsi="宋体" w:cs="宋体"/>
          <w:color w:val="000000" w:themeColor="text1"/>
          <w:sz w:val="24"/>
          <w:u w:val="dotted"/>
          <w14:textFill>
            <w14:solidFill>
              <w14:schemeClr w14:val="tx1"/>
            </w14:solidFill>
          </w14:textFill>
        </w:rPr>
      </w:pPr>
    </w:p>
    <w:p w14:paraId="16BE223D">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于年月日,就质疑事项作出了答复/没有在法定期限内作出答复。</w:t>
      </w:r>
    </w:p>
    <w:p w14:paraId="6B81696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60FEE9D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p>
    <w:p w14:paraId="61C0994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p>
    <w:p w14:paraId="17D49548">
      <w:pPr>
        <w:spacing w:line="360" w:lineRule="auto"/>
        <w:rPr>
          <w:rFonts w:ascii="宋体" w:hAnsi="宋体" w:cs="宋体"/>
          <w:color w:val="000000" w:themeColor="text1"/>
          <w:sz w:val="24"/>
          <w:u w:val="dotted"/>
          <w14:textFill>
            <w14:solidFill>
              <w14:schemeClr w14:val="tx1"/>
            </w14:solidFill>
          </w14:textFill>
        </w:rPr>
      </w:pPr>
    </w:p>
    <w:p w14:paraId="44E47896">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p>
    <w:p w14:paraId="09D41092">
      <w:pPr>
        <w:spacing w:line="360" w:lineRule="auto"/>
        <w:rPr>
          <w:rFonts w:ascii="宋体" w:hAnsi="宋体" w:cs="宋体"/>
          <w:color w:val="000000" w:themeColor="text1"/>
          <w:sz w:val="24"/>
          <w:u w:val="dotted"/>
          <w14:textFill>
            <w14:solidFill>
              <w14:schemeClr w14:val="tx1"/>
            </w14:solidFill>
          </w14:textFill>
        </w:rPr>
      </w:pPr>
    </w:p>
    <w:p w14:paraId="12AD51D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14:paraId="1D27839D">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28A63E2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40ACC98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p>
    <w:p w14:paraId="0067DC3E">
      <w:pPr>
        <w:spacing w:line="360" w:lineRule="auto"/>
        <w:rPr>
          <w:rFonts w:ascii="宋体" w:hAnsi="宋体" w:cs="宋体"/>
          <w:color w:val="000000" w:themeColor="text1"/>
          <w:sz w:val="24"/>
          <w:u w:val="single"/>
          <w14:textFill>
            <w14:solidFill>
              <w14:schemeClr w14:val="tx1"/>
            </w14:solidFill>
          </w14:textFill>
        </w:rPr>
      </w:pPr>
    </w:p>
    <w:p w14:paraId="3D04417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7E8D630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7382617A">
      <w:pPr>
        <w:spacing w:line="360" w:lineRule="auto"/>
        <w:rPr>
          <w:rFonts w:ascii="宋体" w:hAnsi="宋体" w:cs="宋体"/>
          <w:b/>
          <w:color w:val="000000" w:themeColor="text1"/>
          <w:sz w:val="24"/>
          <w14:textFill>
            <w14:solidFill>
              <w14:schemeClr w14:val="tx1"/>
            </w14:solidFill>
          </w14:textFill>
        </w:rPr>
      </w:pPr>
    </w:p>
    <w:p w14:paraId="268E0148">
      <w:pPr>
        <w:spacing w:line="360" w:lineRule="auto"/>
        <w:rPr>
          <w:rFonts w:ascii="宋体" w:hAnsi="宋体" w:cs="宋体"/>
          <w:b/>
          <w:color w:val="000000" w:themeColor="text1"/>
          <w:sz w:val="24"/>
          <w14:textFill>
            <w14:solidFill>
              <w14:schemeClr w14:val="tx1"/>
            </w14:solidFill>
          </w14:textFill>
        </w:rPr>
      </w:pPr>
    </w:p>
    <w:p w14:paraId="6E70AB19">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1F236612">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34ABE1CC">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561DCEC8">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14:paraId="77B3615A">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14:paraId="131F46DE">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14:paraId="125E3604">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14:paraId="3B6E9B01">
      <w:pPr>
        <w:widowControl/>
        <w:spacing w:line="360" w:lineRule="auto"/>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05D5DBE">
      <w:pPr>
        <w:spacing w:line="360" w:lineRule="auto"/>
        <w:rPr>
          <w:rFonts w:cs="宋体" w:asciiTheme="minorEastAsia" w:hAnsiTheme="minorEastAsia" w:eastAsiaTheme="minorEastAsia"/>
          <w:b/>
          <w:color w:val="000000" w:themeColor="text1"/>
          <w:sz w:val="24"/>
          <w14:textFill>
            <w14:solidFill>
              <w14:schemeClr w14:val="tx1"/>
            </w14:solidFill>
          </w14:textFill>
        </w:rPr>
      </w:pPr>
    </w:p>
    <w:p w14:paraId="143705D0">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0C0F2A27">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7A4DEF38">
      <w:pPr>
        <w:autoSpaceDE w:val="0"/>
        <w:autoSpaceDN w:val="0"/>
        <w:jc w:val="center"/>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b/>
          <w:color w:val="000000" w:themeColor="text1"/>
          <w:spacing w:val="6"/>
          <w:sz w:val="32"/>
          <w:szCs w:val="32"/>
          <w14:textFill>
            <w14:solidFill>
              <w14:schemeClr w14:val="tx1"/>
            </w14:solidFill>
          </w14:textFill>
        </w:rPr>
        <w:t>附件4：</w:t>
      </w:r>
      <w:r>
        <w:rPr>
          <w:rFonts w:hint="eastAsia" w:cs="宋体" w:asciiTheme="minorEastAsia" w:hAnsiTheme="minorEastAsia" w:eastAsiaTheme="minorEastAsia"/>
          <w:b/>
          <w:bCs/>
          <w:color w:val="000000" w:themeColor="text1"/>
          <w:sz w:val="32"/>
          <w:szCs w:val="32"/>
          <w14:textFill>
            <w14:solidFill>
              <w14:schemeClr w14:val="tx1"/>
            </w14:solidFill>
          </w14:textFill>
        </w:rPr>
        <w:t>业务专用章使用说明函</w:t>
      </w:r>
    </w:p>
    <w:p w14:paraId="50495021">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u w:val="single"/>
          <w14:textFill>
            <w14:solidFill>
              <w14:schemeClr w14:val="tx1"/>
            </w14:solidFill>
          </w14:textFill>
        </w:rPr>
        <w:t>（采购人）、（采购代理机构）</w:t>
      </w:r>
    </w:p>
    <w:p w14:paraId="30335A05">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我方</w:t>
      </w:r>
      <w:r>
        <w:rPr>
          <w:rFonts w:hint="eastAsia" w:cs="宋体" w:asciiTheme="minorEastAsia" w:hAnsiTheme="minorEastAsia" w:eastAsiaTheme="minorEastAsia"/>
          <w:color w:val="000000" w:themeColor="text1"/>
          <w:sz w:val="24"/>
          <w14:textFill>
            <w14:solidFill>
              <w14:schemeClr w14:val="tx1"/>
            </w14:solidFill>
          </w14:textFill>
        </w:rPr>
        <w:t>(投标人全称)是中华人民共和国依法登记注册的合法企业，</w:t>
      </w:r>
      <w:r>
        <w:rPr>
          <w:rFonts w:hint="eastAsia" w:cs="宋体" w:asciiTheme="minorEastAsia" w:hAnsiTheme="minorEastAsia" w:eastAsiaTheme="minorEastAsia"/>
          <w:bCs/>
          <w:color w:val="000000" w:themeColor="text1"/>
          <w:sz w:val="24"/>
          <w14:textFill>
            <w14:solidFill>
              <w14:schemeClr w14:val="tx1"/>
            </w14:solidFill>
          </w14:textFill>
        </w:rPr>
        <w:t>在参加</w:t>
      </w:r>
      <w:r>
        <w:rPr>
          <w:rFonts w:hint="eastAsia" w:cs="宋体" w:asciiTheme="minorEastAsia" w:hAnsiTheme="minorEastAsia" w:eastAsiaTheme="minorEastAsia"/>
          <w:color w:val="000000" w:themeColor="text1"/>
          <w:sz w:val="24"/>
          <w14:textFill>
            <w14:solidFill>
              <w14:schemeClr w14:val="tx1"/>
            </w14:solidFill>
          </w14:textFill>
        </w:rPr>
        <w:t>你方组织的</w:t>
      </w:r>
      <w:r>
        <w:rPr>
          <w:rFonts w:hint="eastAsia" w:cs="宋体" w:asciiTheme="minorEastAsia" w:hAnsiTheme="minorEastAsia" w:eastAsiaTheme="minorEastAsia"/>
          <w:color w:val="000000" w:themeColor="text1"/>
          <w:sz w:val="24"/>
          <w:lang w:eastAsia="zh-CN"/>
          <w14:textFill>
            <w14:solidFill>
              <w14:schemeClr w14:val="tx1"/>
            </w14:solidFill>
          </w14:textFill>
        </w:rPr>
        <w:t>杭州市上城区人民政府采荷街道办事处</w:t>
      </w:r>
      <w:r>
        <w:rPr>
          <w:rFonts w:hint="eastAsia" w:cs="宋体" w:asciiTheme="minorEastAsia" w:hAnsiTheme="minorEastAsia" w:eastAsiaTheme="minorEastAsia"/>
          <w:color w:val="000000" w:themeColor="text1"/>
          <w:sz w:val="24"/>
          <w14:textFill>
            <w14:solidFill>
              <w14:schemeClr w14:val="tx1"/>
            </w14:solidFill>
          </w14:textFill>
        </w:rPr>
        <w:t>2025年度后勤服务外包项目项目【招标编号：</w:t>
      </w:r>
      <w:r>
        <w:rPr>
          <w:rFonts w:hint="eastAsia" w:cs="宋体" w:asciiTheme="minorEastAsia" w:hAnsiTheme="minorEastAsia" w:eastAsiaTheme="minorEastAsia"/>
          <w:color w:val="000000" w:themeColor="text1"/>
          <w:sz w:val="24"/>
          <w:lang w:eastAsia="zh-CN"/>
          <w14:textFill>
            <w14:solidFill>
              <w14:schemeClr w14:val="tx1"/>
            </w14:solidFill>
          </w14:textFill>
        </w:rPr>
        <w:t>CTZB-2025010013</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bCs/>
          <w:color w:val="000000" w:themeColor="text1"/>
          <w:sz w:val="24"/>
          <w14:textFill>
            <w14:solidFill>
              <w14:schemeClr w14:val="tx1"/>
            </w14:solidFill>
          </w14:textFill>
        </w:rPr>
        <w:t>投标活动中作如下说明：</w:t>
      </w:r>
      <w:r>
        <w:rPr>
          <w:rFonts w:hint="eastAsia" w:cs="宋体" w:asciiTheme="minorEastAsia" w:hAnsiTheme="minorEastAsia" w:eastAsiaTheme="minorEastAsia"/>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3BAD88D3">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特此说明。</w:t>
      </w:r>
    </w:p>
    <w:p w14:paraId="4BFDF798">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4E477341">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0EFBCF99">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4EBBE3EE">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5C0C5398">
      <w:pPr>
        <w:spacing w:line="360" w:lineRule="auto"/>
        <w:ind w:right="480" w:firstLine="4080" w:firstLineChars="17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投标单位（法定名称章）：</w:t>
      </w:r>
    </w:p>
    <w:p w14:paraId="48F77406">
      <w:pPr>
        <w:ind w:right="1440" w:firstLine="494"/>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日期：       年     月     日</w:t>
      </w:r>
    </w:p>
    <w:p w14:paraId="47AACF5E">
      <w:pP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附：</w:t>
      </w:r>
    </w:p>
    <w:p w14:paraId="6679BDAE">
      <w:pPr>
        <w:spacing w:line="360" w:lineRule="auto"/>
        <w:rPr>
          <w:rFonts w:cs="宋体" w:asciiTheme="minorEastAsia" w:hAnsiTheme="minorEastAsia" w:eastAsiaTheme="minorEastAsia"/>
          <w:bCs/>
          <w:color w:val="000000" w:themeColor="text1"/>
          <w:sz w:val="24"/>
          <w14:textFill>
            <w14:solidFill>
              <w14:schemeClr w14:val="tx1"/>
            </w14:solidFill>
          </w14:textFill>
        </w:rPr>
      </w:pPr>
      <w:r>
        <w:rPr>
          <w:rFonts w:cs="宋体" w:asciiTheme="minorEastAsia" w:hAnsiTheme="minorEastAsia" w:eastAsiaTheme="minorEastAsia"/>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cs="宋体" w:asciiTheme="minorEastAsia" w:hAnsiTheme="minorEastAsia" w:eastAsiaTheme="minorEastAsia"/>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000000" w:themeColor="text1"/>
          <w:sz w:val="24"/>
          <w14:textFill>
            <w14:solidFill>
              <w14:schemeClr w14:val="tx1"/>
            </w14:solidFill>
          </w14:textFill>
        </w:rPr>
        <w:t>投标单位法定名称章（印模）                投标单位“XX专用章”（印模）</w:t>
      </w:r>
    </w:p>
    <w:p w14:paraId="185A44C3">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5AEC1F9D">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0791B816">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70C53874">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4728A8F0">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484D256D">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508B00D2">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78D04AE5">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2EAEE1C3">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2EF65D2F">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11EE53BB">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17363DD1">
      <w:pPr>
        <w:rPr>
          <w:rFonts w:cs="宋体" w:asciiTheme="minorEastAsia" w:hAnsiTheme="minorEastAsia" w:eastAsiaTheme="minorEastAsia"/>
          <w:b/>
          <w:color w:val="000000" w:themeColor="text1"/>
          <w:spacing w:val="6"/>
          <w:sz w:val="32"/>
          <w:szCs w:val="32"/>
          <w14:textFill>
            <w14:solidFill>
              <w14:schemeClr w14:val="tx1"/>
            </w14:solidFill>
          </w14:textFill>
        </w:rPr>
      </w:pPr>
      <w:r>
        <w:rPr>
          <w:rFonts w:hint="eastAsia" w:cs="宋体" w:asciiTheme="minorEastAsia" w:hAnsiTheme="minorEastAsia" w:eastAsiaTheme="minorEastAsia"/>
          <w:b/>
          <w:color w:val="000000" w:themeColor="text1"/>
          <w:spacing w:val="6"/>
          <w:sz w:val="32"/>
          <w:szCs w:val="32"/>
          <w14:textFill>
            <w14:solidFill>
              <w14:schemeClr w14:val="tx1"/>
            </w14:solidFill>
          </w14:textFill>
        </w:rPr>
        <w:br w:type="page"/>
      </w:r>
    </w:p>
    <w:p w14:paraId="1D26CB27">
      <w:pPr>
        <w:autoSpaceDE w:val="0"/>
        <w:autoSpaceDN w:val="0"/>
        <w:jc w:val="center"/>
        <w:rPr>
          <w:rFonts w:cs="宋体"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宋体" w:asciiTheme="minorEastAsia" w:hAnsiTheme="minorEastAsia" w:eastAsiaTheme="minorEastAsia"/>
          <w:b/>
          <w:color w:val="000000" w:themeColor="text1"/>
          <w:spacing w:val="6"/>
          <w:sz w:val="32"/>
          <w:szCs w:val="32"/>
          <w14:textFill>
            <w14:solidFill>
              <w14:schemeClr w14:val="tx1"/>
            </w14:solidFill>
          </w14:textFill>
        </w:rPr>
        <w:t>附件</w:t>
      </w:r>
      <w:r>
        <w:rPr>
          <w:rFonts w:cs="宋体" w:asciiTheme="minorEastAsia" w:hAnsiTheme="minorEastAsia" w:eastAsiaTheme="minorEastAsia"/>
          <w:b/>
          <w:color w:val="000000" w:themeColor="text1"/>
          <w:spacing w:val="6"/>
          <w:sz w:val="32"/>
          <w:szCs w:val="32"/>
          <w14:textFill>
            <w14:solidFill>
              <w14:schemeClr w14:val="tx1"/>
            </w14:solidFill>
          </w14:textFill>
        </w:rPr>
        <w:t>5</w:t>
      </w:r>
      <w:r>
        <w:rPr>
          <w:rFonts w:hint="eastAsia" w:cs="宋体" w:asciiTheme="minorEastAsia" w:hAnsiTheme="minorEastAsia" w:eastAsiaTheme="minorEastAsia"/>
          <w:b/>
          <w:color w:val="000000" w:themeColor="text1"/>
          <w:spacing w:val="6"/>
          <w:sz w:val="32"/>
          <w:szCs w:val="32"/>
          <w14:textFill>
            <w14:solidFill>
              <w14:schemeClr w14:val="tx1"/>
            </w14:solidFill>
          </w14:textFill>
        </w:rPr>
        <w:t>：</w:t>
      </w:r>
      <w:r>
        <w:rPr>
          <w:rFonts w:hint="eastAsia" w:cs="宋体" w:asciiTheme="minorEastAsia" w:hAnsiTheme="minorEastAsia" w:eastAsiaTheme="minorEastAsia"/>
          <w:b/>
          <w:color w:val="000000" w:themeColor="text1"/>
          <w:kern w:val="0"/>
          <w:sz w:val="32"/>
          <w:szCs w:val="32"/>
          <w:lang w:val="zh-CN"/>
          <w14:textFill>
            <w14:solidFill>
              <w14:schemeClr w14:val="tx1"/>
            </w14:solidFill>
          </w14:textFill>
        </w:rPr>
        <w:t>联合协议</w:t>
      </w:r>
    </w:p>
    <w:p w14:paraId="77508158">
      <w:pPr>
        <w:widowControl/>
        <w:spacing w:line="360" w:lineRule="auto"/>
        <w:ind w:firstLine="482" w:firstLineChars="200"/>
        <w:jc w:val="left"/>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3E1B7790">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u w:val="single"/>
          <w14:textFill>
            <w14:solidFill>
              <w14:schemeClr w14:val="tx1"/>
            </w14:solidFill>
          </w14:textFill>
        </w:rPr>
        <w:t>（联合体所有成员名称）</w:t>
      </w:r>
      <w:r>
        <w:rPr>
          <w:rFonts w:hint="eastAsia" w:cs="宋体" w:asciiTheme="minorEastAsia" w:hAnsiTheme="minorEastAsia" w:eastAsiaTheme="minorEastAsia"/>
          <w:color w:val="000000" w:themeColor="text1"/>
          <w:kern w:val="0"/>
          <w:sz w:val="24"/>
          <w14:textFill>
            <w14:solidFill>
              <w14:schemeClr w14:val="tx1"/>
            </w14:solidFill>
          </w14:textFill>
        </w:rPr>
        <w:t>自愿</w:t>
      </w:r>
      <w:r>
        <w:rPr>
          <w:rFonts w:hint="eastAsia" w:cs="宋体" w:asciiTheme="minorEastAsia" w:hAnsiTheme="minorEastAsia" w:eastAsiaTheme="minorEastAsia"/>
          <w:color w:val="000000" w:themeColor="text1"/>
          <w:kern w:val="0"/>
          <w:sz w:val="24"/>
          <w:lang w:val="zh-CN"/>
          <w14:textFill>
            <w14:solidFill>
              <w14:schemeClr w14:val="tx1"/>
            </w14:solidFill>
          </w14:textFill>
        </w:rPr>
        <w:t>组成一个联合体，以一个投标人的身份</w:t>
      </w:r>
      <w:r>
        <w:rPr>
          <w:rFonts w:hint="eastAsia" w:cs="宋体" w:asciiTheme="minorEastAsia" w:hAnsiTheme="minorEastAsia" w:eastAsiaTheme="minorEastAsia"/>
          <w:color w:val="000000" w:themeColor="text1"/>
          <w:kern w:val="0"/>
          <w:sz w:val="24"/>
          <w14:textFill>
            <w14:solidFill>
              <w14:schemeClr w14:val="tx1"/>
            </w14:solidFill>
          </w14:textFill>
        </w:rPr>
        <w:t>参加</w:t>
      </w:r>
      <w:r>
        <w:rPr>
          <w:rFonts w:hint="eastAsia" w:cs="宋体" w:asciiTheme="minorEastAsia" w:hAnsiTheme="minorEastAsia" w:eastAsiaTheme="minorEastAsia"/>
          <w:color w:val="000000" w:themeColor="text1"/>
          <w:sz w:val="24"/>
          <w:lang w:eastAsia="zh-CN"/>
          <w14:textFill>
            <w14:solidFill>
              <w14:schemeClr w14:val="tx1"/>
            </w14:solidFill>
          </w14:textFill>
        </w:rPr>
        <w:t>杭州市上城区人民政府采荷街道办事处</w:t>
      </w:r>
      <w:r>
        <w:rPr>
          <w:rFonts w:hint="eastAsia" w:cs="宋体" w:asciiTheme="minorEastAsia" w:hAnsiTheme="minorEastAsia" w:eastAsiaTheme="minorEastAsia"/>
          <w:color w:val="000000" w:themeColor="text1"/>
          <w:sz w:val="24"/>
          <w14:textFill>
            <w14:solidFill>
              <w14:schemeClr w14:val="tx1"/>
            </w14:solidFill>
          </w14:textFill>
        </w:rPr>
        <w:t>2025年度后勤服务外包项目【招标编号：</w:t>
      </w:r>
      <w:r>
        <w:rPr>
          <w:rFonts w:hint="eastAsia" w:cs="宋体" w:asciiTheme="minorEastAsia" w:hAnsiTheme="minorEastAsia" w:eastAsiaTheme="minorEastAsia"/>
          <w:color w:val="000000" w:themeColor="text1"/>
          <w:sz w:val="24"/>
          <w:lang w:eastAsia="zh-CN"/>
          <w14:textFill>
            <w14:solidFill>
              <w14:schemeClr w14:val="tx1"/>
            </w14:solidFill>
          </w14:textFill>
        </w:rPr>
        <w:t>CTZB-2025010013</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投标。 </w:t>
      </w:r>
    </w:p>
    <w:p w14:paraId="47311E94">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一、各方一致决定，</w:t>
      </w:r>
      <w:r>
        <w:rPr>
          <w:rFonts w:hint="eastAsia" w:cs="宋体" w:asciiTheme="minorEastAsia" w:hAnsiTheme="minorEastAsia" w:eastAsiaTheme="minorEastAsia"/>
          <w:color w:val="000000" w:themeColor="text1"/>
          <w:kern w:val="0"/>
          <w:sz w:val="24"/>
          <w:u w:val="single"/>
          <w14:textFill>
            <w14:solidFill>
              <w14:schemeClr w14:val="tx1"/>
            </w14:solidFill>
          </w14:textFill>
        </w:rPr>
        <w:t>（某联合体成员名称）</w:t>
      </w:r>
      <w:r>
        <w:rPr>
          <w:rFonts w:hint="eastAsia" w:cs="宋体" w:asciiTheme="minorEastAsia" w:hAnsiTheme="minorEastAsia" w:eastAsiaTheme="minorEastAsia"/>
          <w:color w:val="000000" w:themeColor="text1"/>
          <w:kern w:val="0"/>
          <w:sz w:val="24"/>
          <w14:textFill>
            <w14:solidFill>
              <w14:schemeClr w14:val="tx1"/>
            </w14:solidFill>
          </w14:textFill>
        </w:rPr>
        <w:t>为联合体</w:t>
      </w:r>
      <w:r>
        <w:rPr>
          <w:rFonts w:hint="eastAsia" w:cs="宋体" w:asciiTheme="minorEastAsia" w:hAnsiTheme="minorEastAsia" w:eastAsiaTheme="minorEastAsia"/>
          <w:color w:val="000000" w:themeColor="text1"/>
          <w:kern w:val="0"/>
          <w:sz w:val="24"/>
          <w:lang w:val="zh-CN"/>
          <w14:textFill>
            <w14:solidFill>
              <w14:schemeClr w14:val="tx1"/>
            </w14:solidFill>
          </w14:textFill>
        </w:rPr>
        <w:t>牵头人</w:t>
      </w:r>
      <w:r>
        <w:rPr>
          <w:rFonts w:hint="eastAsia" w:cs="宋体" w:asciiTheme="minorEastAsia" w:hAnsiTheme="minorEastAsia" w:eastAsiaTheme="minorEastAsia"/>
          <w:color w:val="000000" w:themeColor="text1"/>
          <w:sz w:val="24"/>
          <w14:textFill>
            <w14:solidFill>
              <w14:schemeClr w14:val="tx1"/>
            </w14:solidFill>
          </w14:textFill>
        </w:rPr>
        <w:t>，代表所有联合体成员负责投标和合同实施阶段的主办、协调工作</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1D10EE1A">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二、</w:t>
      </w:r>
      <w:r>
        <w:rPr>
          <w:rFonts w:hint="eastAsia" w:cs="宋体" w:asciiTheme="minorEastAsia" w:hAnsiTheme="minorEastAsia" w:eastAsiaTheme="minorEastAsia"/>
          <w:color w:val="000000" w:themeColor="text1"/>
          <w:sz w:val="24"/>
          <w14:textFill>
            <w14:solidFill>
              <w14:schemeClr w14:val="tx1"/>
            </w14:solidFill>
          </w14:textFill>
        </w:rPr>
        <w:t>所有联合体成员各方签署授权书，授权书载明的</w:t>
      </w:r>
      <w:r>
        <w:rPr>
          <w:rFonts w:hint="eastAsia" w:cs="宋体" w:asciiTheme="minorEastAsia" w:hAnsiTheme="minorEastAsia" w:eastAsiaTheme="minorEastAsia"/>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授权代表根据招标文件规定及投标内容而对采购人、采购机构所作的任何合法承诺，包括书面澄清及响应等均对联合投标各方产生约束力。</w:t>
      </w:r>
    </w:p>
    <w:p w14:paraId="67F74F7C">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三、本次联合投标中，分工如下：</w:t>
      </w:r>
    </w:p>
    <w:p w14:paraId="5CB52058">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u w:val="single"/>
          <w14:textFill>
            <w14:solidFill>
              <w14:schemeClr w14:val="tx1"/>
            </w14:solidFill>
          </w14:textFill>
        </w:rPr>
        <w:t>（联合体成员1）</w:t>
      </w:r>
      <w:r>
        <w:rPr>
          <w:rFonts w:hint="eastAsia" w:cs="宋体" w:asciiTheme="minorEastAsia" w:hAnsiTheme="minorEastAsia" w:eastAsiaTheme="minorEastAsia"/>
          <w:color w:val="000000" w:themeColor="text1"/>
          <w:kern w:val="0"/>
          <w:sz w:val="24"/>
          <w:lang w:val="zh-CN"/>
          <w14:textFill>
            <w14:solidFill>
              <w14:schemeClr w14:val="tx1"/>
            </w14:solidFill>
          </w14:textFill>
        </w:rPr>
        <w:t>承担的工作和义务为：；</w:t>
      </w:r>
    </w:p>
    <w:p w14:paraId="1FB810BF">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u w:val="single"/>
          <w14:textFill>
            <w14:solidFill>
              <w14:schemeClr w14:val="tx1"/>
            </w14:solidFill>
          </w14:textFill>
        </w:rPr>
        <w:t>（联合体成员</w:t>
      </w:r>
      <w:r>
        <w:rPr>
          <w:rFonts w:cs="宋体" w:asciiTheme="minorEastAsia" w:hAnsiTheme="minorEastAsia" w:eastAsiaTheme="minorEastAsia"/>
          <w:color w:val="000000" w:themeColor="text1"/>
          <w:kern w:val="0"/>
          <w:sz w:val="24"/>
          <w:u w:val="single"/>
          <w14:textFill>
            <w14:solidFill>
              <w14:schemeClr w14:val="tx1"/>
            </w14:solidFill>
          </w14:textFill>
        </w:rPr>
        <w:t>2</w:t>
      </w:r>
      <w:r>
        <w:rPr>
          <w:rFonts w:hint="eastAsia" w:cs="宋体" w:asciiTheme="minorEastAsia" w:hAnsiTheme="minorEastAsia" w:eastAsiaTheme="minorEastAsia"/>
          <w:color w:val="000000" w:themeColor="text1"/>
          <w:kern w:val="0"/>
          <w:sz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lang w:val="zh-CN"/>
          <w14:textFill>
            <w14:solidFill>
              <w14:schemeClr w14:val="tx1"/>
            </w14:solidFill>
          </w14:textFill>
        </w:rPr>
        <w:t>承担的工作和义务为：；</w:t>
      </w:r>
    </w:p>
    <w:p w14:paraId="157FD314">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4E9FFCC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711FFD81">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w:t>
      </w:r>
      <w:bookmarkStart w:id="549" w:name="_Hlk101131882"/>
      <w:r>
        <w:rPr>
          <w:rFonts w:hint="eastAsia" w:ascii="宋体" w:hAnsi="宋体" w:cs="宋体"/>
          <w:color w:val="000000" w:themeColor="text1"/>
          <w:kern w:val="0"/>
          <w:sz w:val="24"/>
          <w:u w:val="single"/>
          <w14:textFill>
            <w14:solidFill>
              <w14:schemeClr w14:val="tx1"/>
            </w14:solidFill>
          </w14:textFill>
        </w:rPr>
        <w:t>联合体成员X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w:t>
      </w:r>
      <w:bookmarkEnd w:id="549"/>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提供的服务由小微企业承接，其合同份额占到合同总金额%以上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w:t>
      </w:r>
      <w:bookmarkStart w:id="550" w:name="_Hlk101133598"/>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bookmarkEnd w:id="550"/>
      <w:r>
        <w:rPr>
          <w:rFonts w:hint="eastAsia" w:ascii="宋体" w:hAnsi="宋体" w:cs="宋体"/>
          <w:b/>
          <w:color w:val="000000" w:themeColor="text1"/>
          <w:kern w:val="0"/>
          <w:sz w:val="24"/>
          <w:lang w:val="zh-CN"/>
          <w14:textFill>
            <w14:solidFill>
              <w14:schemeClr w14:val="tx1"/>
            </w14:solidFill>
          </w14:textFill>
        </w:rPr>
        <w:t>）</w:t>
      </w:r>
    </w:p>
    <w:p w14:paraId="599A8A38">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551" w:name="_Hlk101133173"/>
      <w:r>
        <w:rPr>
          <w:rFonts w:hint="eastAsia" w:ascii="宋体" w:hAnsi="宋体" w:cs="宋体"/>
          <w:color w:val="000000" w:themeColor="text1"/>
          <w:sz w:val="24"/>
          <w14:textFill>
            <w14:solidFill>
              <w14:schemeClr w14:val="tx1"/>
            </w14:solidFill>
          </w14:textFill>
        </w:rPr>
        <w:t>中小企业合同金额达到%，小微企业合同金额达到%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551"/>
    </w:p>
    <w:p w14:paraId="5C4C4189">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1A8AE439">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14:paraId="0F48D07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78C66BF1">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6EA77211">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586C0754">
      <w:pPr>
        <w:snapToGrid w:val="0"/>
        <w:spacing w:line="360" w:lineRule="auto"/>
        <w:ind w:firstLine="5040" w:firstLineChars="2100"/>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联合体成员名称(电子签名/公章)：</w:t>
      </w:r>
    </w:p>
    <w:p w14:paraId="1CF1857E">
      <w:pPr>
        <w:snapToGrid w:val="0"/>
        <w:spacing w:line="360" w:lineRule="auto"/>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日期：  年  月   日</w:t>
      </w:r>
    </w:p>
    <w:p w14:paraId="0ED7A7CB">
      <w:pPr>
        <w:spacing w:line="360" w:lineRule="auto"/>
        <w:ind w:right="42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注：按本格式和要求提供。</w:t>
      </w:r>
    </w:p>
    <w:p w14:paraId="7119BD3C">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16434565">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1C9E3935">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4FE4B56A">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7654F996">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018D8BBE">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53BD150A">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37C8EB6A">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6294842B">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36E10652">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0966E2E3">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2A006B2C">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4DEE62EE">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1C6389BD">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3C4A60F2">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78462851">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3EEDD4B9">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3EC748B1">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1CDB05DB">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7E922611">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05678772">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7F70A6DC">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1300776F">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49E98EBE">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3FD75A1D">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7F409882">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6DB5F120">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04A20868">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08E845D1">
      <w:pPr>
        <w:snapToGrid w:val="0"/>
        <w:spacing w:line="360" w:lineRule="auto"/>
        <w:ind w:firstLine="3666" w:firstLineChars="1100"/>
        <w:rPr>
          <w:rFonts w:cs="宋体" w:asciiTheme="minorEastAsia" w:hAnsiTheme="minorEastAsia" w:eastAsiaTheme="minorEastAsia"/>
          <w:b/>
          <w:color w:val="000000" w:themeColor="text1"/>
          <w:spacing w:val="6"/>
          <w:sz w:val="32"/>
          <w:szCs w:val="32"/>
          <w14:textFill>
            <w14:solidFill>
              <w14:schemeClr w14:val="tx1"/>
            </w14:solidFill>
          </w14:textFill>
        </w:rPr>
      </w:pPr>
    </w:p>
    <w:p w14:paraId="2B9255F9">
      <w:pPr>
        <w:snapToGrid w:val="0"/>
        <w:spacing w:line="360" w:lineRule="auto"/>
        <w:ind w:firstLine="3666" w:firstLineChars="1100"/>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宋体" w:asciiTheme="minorEastAsia" w:hAnsiTheme="minorEastAsia" w:eastAsiaTheme="minorEastAsia"/>
          <w:b/>
          <w:color w:val="000000" w:themeColor="text1"/>
          <w:spacing w:val="6"/>
          <w:sz w:val="32"/>
          <w:szCs w:val="32"/>
          <w14:textFill>
            <w14:solidFill>
              <w14:schemeClr w14:val="tx1"/>
            </w14:solidFill>
          </w14:textFill>
        </w:rPr>
        <w:t>附件</w:t>
      </w:r>
      <w:r>
        <w:rPr>
          <w:rFonts w:cs="宋体" w:asciiTheme="minorEastAsia" w:hAnsiTheme="minorEastAsia" w:eastAsiaTheme="minorEastAsia"/>
          <w:b/>
          <w:color w:val="000000" w:themeColor="text1"/>
          <w:spacing w:val="6"/>
          <w:sz w:val="32"/>
          <w:szCs w:val="32"/>
          <w14:textFill>
            <w14:solidFill>
              <w14:schemeClr w14:val="tx1"/>
            </w14:solidFill>
          </w14:textFill>
        </w:rPr>
        <w:t>6</w:t>
      </w:r>
      <w:r>
        <w:rPr>
          <w:rFonts w:hint="eastAsia" w:cs="宋体" w:asciiTheme="minorEastAsia" w:hAnsiTheme="minorEastAsia" w:eastAsiaTheme="minorEastAsia"/>
          <w:b/>
          <w:color w:val="000000" w:themeColor="text1"/>
          <w:spacing w:val="6"/>
          <w:sz w:val="32"/>
          <w:szCs w:val="32"/>
          <w14:textFill>
            <w14:solidFill>
              <w14:schemeClr w14:val="tx1"/>
            </w14:solidFill>
          </w14:textFill>
        </w:rPr>
        <w:t>：</w:t>
      </w:r>
      <w:r>
        <w:rPr>
          <w:rFonts w:hint="eastAsia" w:cs="宋体" w:asciiTheme="minorEastAsia" w:hAnsiTheme="minorEastAsia" w:eastAsiaTheme="minorEastAsia"/>
          <w:b/>
          <w:color w:val="000000" w:themeColor="text1"/>
          <w:kern w:val="0"/>
          <w:sz w:val="32"/>
          <w:szCs w:val="32"/>
          <w14:textFill>
            <w14:solidFill>
              <w14:schemeClr w14:val="tx1"/>
            </w14:solidFill>
          </w14:textFill>
        </w:rPr>
        <w:t>分包意向协议</w:t>
      </w:r>
    </w:p>
    <w:p w14:paraId="0EE9CF5A">
      <w:pPr>
        <w:widowControl/>
        <w:spacing w:line="360" w:lineRule="auto"/>
        <w:ind w:firstLine="120" w:firstLineChars="5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color w:val="000000" w:themeColor="text1"/>
          <w:sz w:val="24"/>
          <w14:textFill>
            <w14:solidFill>
              <w14:schemeClr w14:val="tx1"/>
            </w14:solidFill>
          </w14:textFill>
        </w:rPr>
        <w:t>）</w:t>
      </w:r>
    </w:p>
    <w:p w14:paraId="6F56FB82">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u w:val="single"/>
          <w14:textFill>
            <w14:solidFill>
              <w14:schemeClr w14:val="tx1"/>
            </w14:solidFill>
          </w14:textFill>
        </w:rPr>
        <w:t>（投标人名称）</w:t>
      </w:r>
      <w:r>
        <w:rPr>
          <w:rFonts w:hint="eastAsia" w:cs="宋体" w:asciiTheme="minorEastAsia" w:hAnsiTheme="minorEastAsia" w:eastAsiaTheme="minorEastAsia"/>
          <w:color w:val="000000" w:themeColor="text1"/>
          <w:kern w:val="0"/>
          <w:sz w:val="24"/>
          <w:lang w:val="zh-CN"/>
          <w14:textFill>
            <w14:solidFill>
              <w14:schemeClr w14:val="tx1"/>
            </w14:solidFill>
          </w14:textFill>
        </w:rPr>
        <w:t>若成为</w:t>
      </w:r>
      <w:r>
        <w:rPr>
          <w:rFonts w:hint="eastAsia" w:cs="宋体" w:asciiTheme="minorEastAsia" w:hAnsiTheme="minorEastAsia" w:eastAsiaTheme="minorEastAsia"/>
          <w:color w:val="000000" w:themeColor="text1"/>
          <w:sz w:val="24"/>
          <w:lang w:eastAsia="zh-CN"/>
          <w14:textFill>
            <w14:solidFill>
              <w14:schemeClr w14:val="tx1"/>
            </w14:solidFill>
          </w14:textFill>
        </w:rPr>
        <w:t>杭州市上城区人民政府采荷街道办事处</w:t>
      </w:r>
      <w:r>
        <w:rPr>
          <w:rFonts w:hint="eastAsia" w:cs="宋体" w:asciiTheme="minorEastAsia" w:hAnsiTheme="minorEastAsia" w:eastAsiaTheme="minorEastAsia"/>
          <w:color w:val="000000" w:themeColor="text1"/>
          <w:sz w:val="24"/>
          <w14:textFill>
            <w14:solidFill>
              <w14:schemeClr w14:val="tx1"/>
            </w14:solidFill>
          </w14:textFill>
        </w:rPr>
        <w:t>2025年度后勤服务外包项目【招标编号：</w:t>
      </w:r>
      <w:r>
        <w:rPr>
          <w:rFonts w:hint="eastAsia" w:cs="宋体" w:asciiTheme="minorEastAsia" w:hAnsiTheme="minorEastAsia" w:eastAsiaTheme="minorEastAsia"/>
          <w:color w:val="000000" w:themeColor="text1"/>
          <w:sz w:val="24"/>
          <w:lang w:eastAsia="zh-CN"/>
          <w14:textFill>
            <w14:solidFill>
              <w14:schemeClr w14:val="tx1"/>
            </w14:solidFill>
          </w14:textFill>
        </w:rPr>
        <w:t>CTZB-2025010013</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0"/>
          <w:sz w:val="24"/>
          <w:lang w:val="zh-CN"/>
          <w14:textFill>
            <w14:solidFill>
              <w14:schemeClr w14:val="tx1"/>
            </w14:solidFill>
          </w14:textFill>
        </w:rPr>
        <w:t>的中标供应商，将依法采取分包方式履行合同。</w:t>
      </w:r>
      <w:r>
        <w:rPr>
          <w:rFonts w:hint="eastAsia" w:cs="宋体" w:asciiTheme="minorEastAsia" w:hAnsiTheme="minorEastAsia" w:eastAsiaTheme="minorEastAsia"/>
          <w:color w:val="000000" w:themeColor="text1"/>
          <w:kern w:val="0"/>
          <w:sz w:val="24"/>
          <w:u w:val="single"/>
          <w14:textFill>
            <w14:solidFill>
              <w14:schemeClr w14:val="tx1"/>
            </w14:solidFill>
          </w14:textFill>
        </w:rPr>
        <w:t>（投标人名称）</w:t>
      </w:r>
      <w:r>
        <w:rPr>
          <w:rFonts w:hint="eastAsia" w:cs="宋体" w:asciiTheme="minorEastAsia" w:hAnsiTheme="minorEastAsia" w:eastAsiaTheme="minorEastAsia"/>
          <w:color w:val="000000" w:themeColor="text1"/>
          <w:kern w:val="0"/>
          <w:sz w:val="24"/>
          <w14:textFill>
            <w14:solidFill>
              <w14:schemeClr w14:val="tx1"/>
            </w14:solidFill>
          </w14:textFill>
        </w:rPr>
        <w:t>与</w:t>
      </w:r>
      <w:r>
        <w:rPr>
          <w:rFonts w:hint="eastAsia" w:cs="宋体" w:asciiTheme="minorEastAsia" w:hAnsiTheme="minorEastAsia" w:eastAsiaTheme="minorEastAsia"/>
          <w:color w:val="000000" w:themeColor="text1"/>
          <w:kern w:val="0"/>
          <w:sz w:val="24"/>
          <w:u w:val="single"/>
          <w14:textFill>
            <w14:solidFill>
              <w14:schemeClr w14:val="tx1"/>
            </w14:solidFill>
          </w14:textFill>
        </w:rPr>
        <w:t>（所有分包供应商名称）</w:t>
      </w:r>
      <w:r>
        <w:rPr>
          <w:rFonts w:hint="eastAsia" w:cs="宋体" w:asciiTheme="minorEastAsia" w:hAnsiTheme="minorEastAsia" w:eastAsiaTheme="minorEastAsia"/>
          <w:color w:val="000000" w:themeColor="text1"/>
          <w:kern w:val="0"/>
          <w:sz w:val="24"/>
          <w14:textFill>
            <w14:solidFill>
              <w14:schemeClr w14:val="tx1"/>
            </w14:solidFill>
          </w14:textFill>
        </w:rPr>
        <w:t>达成分包意向协议</w:t>
      </w: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w:t>
      </w:r>
    </w:p>
    <w:p w14:paraId="7D40C51A">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一、分包标的及数量</w:t>
      </w:r>
    </w:p>
    <w:p w14:paraId="13EC4502">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u w:val="single"/>
          <w14:textFill>
            <w14:solidFill>
              <w14:schemeClr w14:val="tx1"/>
            </w14:solidFill>
          </w14:textFill>
        </w:rPr>
        <w:t>（投标人名称）</w:t>
      </w:r>
      <w:r>
        <w:rPr>
          <w:rFonts w:hint="eastAsia" w:cs="宋体" w:asciiTheme="minorEastAsia" w:hAnsiTheme="minorEastAsia" w:eastAsiaTheme="minorEastAsia"/>
          <w:color w:val="000000" w:themeColor="text1"/>
          <w:kern w:val="0"/>
          <w:sz w:val="24"/>
          <w:lang w:val="zh-CN"/>
          <w14:textFill>
            <w14:solidFill>
              <w14:schemeClr w14:val="tx1"/>
            </w14:solidFill>
          </w14:textFill>
        </w:rPr>
        <w:t>将</w:t>
      </w:r>
      <w:r>
        <w:rPr>
          <w:rFonts w:cs="宋体" w:asciiTheme="minorEastAsia" w:hAnsiTheme="minorEastAsia" w:eastAsiaTheme="minorEastAsia"/>
          <w:color w:val="000000" w:themeColor="text1"/>
          <w:kern w:val="0"/>
          <w:sz w:val="24"/>
          <w:u w:val="single"/>
          <w14:textFill>
            <w14:solidFill>
              <w14:schemeClr w14:val="tx1"/>
            </w14:solidFill>
          </w14:textFill>
        </w:rPr>
        <w:t xml:space="preserve"> XX工作内容   </w:t>
      </w:r>
      <w:r>
        <w:rPr>
          <w:rFonts w:hint="eastAsia" w:cs="宋体" w:asciiTheme="minorEastAsia" w:hAnsiTheme="minorEastAsia" w:eastAsiaTheme="minorEastAsia"/>
          <w:color w:val="000000" w:themeColor="text1"/>
          <w:sz w:val="24"/>
          <w14:textFill>
            <w14:solidFill>
              <w14:schemeClr w14:val="tx1"/>
            </w14:solidFill>
          </w14:textFill>
        </w:rPr>
        <w:t>分包给</w:t>
      </w:r>
      <w:r>
        <w:rPr>
          <w:rFonts w:hint="eastAsia" w:cs="宋体" w:asciiTheme="minorEastAsia" w:hAnsiTheme="minorEastAsia" w:eastAsiaTheme="minorEastAsia"/>
          <w:color w:val="000000" w:themeColor="text1"/>
          <w:kern w:val="0"/>
          <w:sz w:val="24"/>
          <w:u w:val="single"/>
          <w14:textFill>
            <w14:solidFill>
              <w14:schemeClr w14:val="tx1"/>
            </w14:solidFill>
          </w14:textFill>
        </w:rPr>
        <w:t>（分包供应商1名称）</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color w:val="000000" w:themeColor="text1"/>
          <w:kern w:val="0"/>
          <w:sz w:val="24"/>
          <w:u w:val="single"/>
          <w14:textFill>
            <w14:solidFill>
              <w14:schemeClr w14:val="tx1"/>
            </w14:solidFill>
          </w14:textFill>
        </w:rPr>
        <w:t>（分包供应商2名称），</w:t>
      </w:r>
      <w:r>
        <w:rPr>
          <w:rFonts w:hint="eastAsia" w:cs="宋体" w:asciiTheme="minorEastAsia" w:hAnsiTheme="minorEastAsia" w:eastAsiaTheme="minorEastAsia"/>
          <w:color w:val="000000" w:themeColor="text1"/>
          <w:kern w:val="0"/>
          <w:sz w:val="24"/>
          <w:lang w:val="zh-CN"/>
          <w14:textFill>
            <w14:solidFill>
              <w14:schemeClr w14:val="tx1"/>
            </w14:solidFill>
          </w14:textFill>
        </w:rPr>
        <w:t>具备承</w:t>
      </w:r>
      <w:r>
        <w:rPr>
          <w:rFonts w:hint="eastAsia" w:cs="宋体" w:asciiTheme="minorEastAsia" w:hAnsiTheme="minorEastAsia" w:eastAsiaTheme="minorEastAsia"/>
          <w:color w:val="000000" w:themeColor="text1"/>
          <w:kern w:val="0"/>
          <w:sz w:val="24"/>
          <w14:textFill>
            <w14:solidFill>
              <w14:schemeClr w14:val="tx1"/>
            </w14:solidFill>
          </w14:textFill>
        </w:rPr>
        <w:t>担</w:t>
      </w:r>
      <w:r>
        <w:rPr>
          <w:rFonts w:hint="eastAsia" w:cs="宋体" w:asciiTheme="minorEastAsia" w:hAnsiTheme="minorEastAsia" w:eastAsiaTheme="minorEastAsia"/>
          <w:color w:val="000000" w:themeColor="text1"/>
          <w:kern w:val="0"/>
          <w:sz w:val="24"/>
          <w:u w:val="single"/>
          <w:lang w:val="zh-CN"/>
          <w14:textFill>
            <w14:solidFill>
              <w14:schemeClr w14:val="tx1"/>
            </w14:solidFill>
          </w14:textFill>
        </w:rPr>
        <w:t>XX工作内容</w:t>
      </w:r>
      <w:r>
        <w:rPr>
          <w:rFonts w:hint="eastAsia" w:cs="宋体" w:asciiTheme="minorEastAsia" w:hAnsiTheme="minorEastAsia" w:eastAsiaTheme="minorEastAsia"/>
          <w:color w:val="000000" w:themeColor="text1"/>
          <w:kern w:val="0"/>
          <w:sz w:val="24"/>
          <w:lang w:val="zh-CN"/>
          <w14:textFill>
            <w14:solidFill>
              <w14:schemeClr w14:val="tx1"/>
            </w14:solidFill>
          </w14:textFill>
        </w:rPr>
        <w:t>相应资质条件且不得再次分包；</w:t>
      </w:r>
    </w:p>
    <w:p w14:paraId="5861A831">
      <w:pPr>
        <w:tabs>
          <w:tab w:val="left" w:pos="432"/>
        </w:tabs>
        <w:ind w:left="664" w:leftChars="316" w:firstLine="228" w:firstLineChars="95"/>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w:t>
      </w:r>
    </w:p>
    <w:p w14:paraId="654D73E3">
      <w:pPr>
        <w:rPr>
          <w:rFonts w:asciiTheme="minorEastAsia" w:hAnsiTheme="minorEastAsia" w:eastAsiaTheme="minorEastAsia"/>
          <w:color w:val="000000" w:themeColor="text1"/>
          <w14:textFill>
            <w14:solidFill>
              <w14:schemeClr w14:val="tx1"/>
            </w14:solidFill>
          </w14:textFill>
        </w:rPr>
      </w:pPr>
    </w:p>
    <w:p w14:paraId="48F4F3BD">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二、分包供应商中小企业合同份额</w:t>
      </w:r>
    </w:p>
    <w:p w14:paraId="785CC2EE">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……）提供的服务全部由小微企业承接，</w:t>
      </w:r>
      <w:r>
        <w:rPr>
          <w:rFonts w:hint="eastAsia" w:ascii="宋体" w:hAnsi="宋体" w:cs="宋体"/>
          <w:color w:val="000000" w:themeColor="text1"/>
          <w:kern w:val="0"/>
          <w:sz w:val="24"/>
          <w14:textFill>
            <w14:solidFill>
              <w14:schemeClr w14:val="tx1"/>
            </w14:solidFill>
          </w14:textFill>
        </w:rPr>
        <w:t>其合同份额占到合同总金额%以上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31A25599">
      <w:pPr>
        <w:snapToGrid w:val="0"/>
        <w:spacing w:line="360" w:lineRule="auto"/>
        <w:ind w:firstLine="576"/>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2、中小企业合同金额达到%，小微企业合同金额达到%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724B8EC4">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三、分包工作履行期限、地点、方式</w:t>
      </w:r>
    </w:p>
    <w:p w14:paraId="2CB12DDB">
      <w:pPr>
        <w:snapToGrid w:val="0"/>
        <w:spacing w:line="360" w:lineRule="auto"/>
        <w:ind w:firstLine="576"/>
        <w:rPr>
          <w:rFonts w:cs="宋体" w:asciiTheme="minorEastAsia" w:hAnsiTheme="minorEastAsia" w:eastAsiaTheme="minorEastAsia"/>
          <w:color w:val="000000" w:themeColor="text1"/>
          <w:u w:val="single"/>
          <w14:textFill>
            <w14:solidFill>
              <w14:schemeClr w14:val="tx1"/>
            </w14:solidFill>
          </w14:textFill>
        </w:rPr>
      </w:pPr>
    </w:p>
    <w:p w14:paraId="647BE832">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四、质量</w:t>
      </w:r>
    </w:p>
    <w:p w14:paraId="706795A3">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p>
    <w:p w14:paraId="6AB705FE">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五、价款或者报酬</w:t>
      </w:r>
    </w:p>
    <w:p w14:paraId="4C6EB72E">
      <w:pPr>
        <w:snapToGrid w:val="0"/>
        <w:spacing w:line="360" w:lineRule="auto"/>
        <w:ind w:left="573" w:leftChars="273"/>
        <w:rPr>
          <w:rFonts w:cs="宋体" w:asciiTheme="minorEastAsia" w:hAnsiTheme="minorEastAsia" w:eastAsiaTheme="minorEastAsia"/>
          <w:color w:val="000000" w:themeColor="text1"/>
          <w:kern w:val="0"/>
          <w:sz w:val="24"/>
          <w:lang w:val="zh-CN"/>
          <w14:textFill>
            <w14:solidFill>
              <w14:schemeClr w14:val="tx1"/>
            </w14:solidFill>
          </w14:textFill>
        </w:rPr>
      </w:pPr>
    </w:p>
    <w:p w14:paraId="0392E4D1">
      <w:pPr>
        <w:snapToGrid w:val="0"/>
        <w:spacing w:line="360" w:lineRule="auto"/>
        <w:ind w:left="573" w:leftChars="273"/>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六、违约责任</w:t>
      </w:r>
    </w:p>
    <w:p w14:paraId="4811526E">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p>
    <w:p w14:paraId="7C7B8498">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七、争议解决的办法</w:t>
      </w:r>
    </w:p>
    <w:p w14:paraId="030F8D61">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p>
    <w:p w14:paraId="0C6F8901">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八、其他</w:t>
      </w:r>
    </w:p>
    <w:p w14:paraId="5AC49023">
      <w:pPr>
        <w:snapToGrid w:val="0"/>
        <w:spacing w:line="360" w:lineRule="auto"/>
        <w:ind w:left="5758" w:leftChars="342" w:hanging="5040" w:hangingChars="2100"/>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中小企业合同金额达到%，小微企业合同金额达到%</w:t>
      </w: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                                           投标人名称(电子签名)：</w:t>
      </w:r>
    </w:p>
    <w:p w14:paraId="0715176B">
      <w:pPr>
        <w:snapToGrid w:val="0"/>
        <w:spacing w:line="360" w:lineRule="auto"/>
        <w:ind w:firstLine="4800" w:firstLineChars="2000"/>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分包供应商名称(电子签名/公章)：</w:t>
      </w:r>
    </w:p>
    <w:p w14:paraId="493A8FF2">
      <w:pPr>
        <w:snapToGrid w:val="0"/>
        <w:spacing w:line="360" w:lineRule="auto"/>
        <w:ind w:firstLine="5760" w:firstLineChars="24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4216D4EB">
      <w:pPr>
        <w:spacing w:line="360" w:lineRule="auto"/>
        <w:jc w:val="center"/>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日期：  年  月   日</w:t>
      </w:r>
    </w:p>
    <w:p w14:paraId="4ACD8942">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049670DC">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2DBA4B42">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03ECCB6E">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17D2625C">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31ABDA87">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20BCF722">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3F48E45D">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34AA2A72">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2C4C6B0B">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38CB05B3">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6230E0B6">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1548B5EF">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1B6C9F3C">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6C49C241">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16706145">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0827C336">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232DF3C1">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7F3F89C2">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68AA99B4">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35D6806B">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701F8252">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68640FC7">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7675C627">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0F6F57C1">
      <w:pPr>
        <w:autoSpaceDE w:val="0"/>
        <w:autoSpaceDN w:val="0"/>
        <w:jc w:val="center"/>
        <w:rPr>
          <w:rFonts w:cs="宋体" w:asciiTheme="minorEastAsia" w:hAnsiTheme="minorEastAsia" w:eastAsiaTheme="minorEastAsia"/>
          <w:b/>
          <w:color w:val="000000" w:themeColor="text1"/>
          <w:spacing w:val="6"/>
          <w:sz w:val="32"/>
          <w:szCs w:val="32"/>
          <w14:textFill>
            <w14:solidFill>
              <w14:schemeClr w14:val="tx1"/>
            </w14:solidFill>
          </w14:textFill>
        </w:rPr>
      </w:pPr>
    </w:p>
    <w:p w14:paraId="766A6F4B">
      <w:pPr>
        <w:rPr>
          <w:rFonts w:cs="宋体" w:asciiTheme="minorEastAsia" w:hAnsiTheme="minorEastAsia" w:eastAsiaTheme="minorEastAsia"/>
          <w:b/>
          <w:color w:val="000000" w:themeColor="text1"/>
          <w:spacing w:val="6"/>
          <w:sz w:val="32"/>
          <w:szCs w:val="32"/>
          <w14:textFill>
            <w14:solidFill>
              <w14:schemeClr w14:val="tx1"/>
            </w14:solidFill>
          </w14:textFill>
        </w:rPr>
      </w:pPr>
      <w:r>
        <w:rPr>
          <w:rFonts w:hint="eastAsia" w:cs="宋体" w:asciiTheme="minorEastAsia" w:hAnsiTheme="minorEastAsia" w:eastAsiaTheme="minorEastAsia"/>
          <w:b/>
          <w:color w:val="000000" w:themeColor="text1"/>
          <w:spacing w:val="6"/>
          <w:sz w:val="32"/>
          <w:szCs w:val="32"/>
          <w14:textFill>
            <w14:solidFill>
              <w14:schemeClr w14:val="tx1"/>
            </w14:solidFill>
          </w14:textFill>
        </w:rPr>
        <w:br w:type="page"/>
      </w:r>
    </w:p>
    <w:p w14:paraId="1E943844">
      <w:pPr>
        <w:autoSpaceDE w:val="0"/>
        <w:autoSpaceDN w:val="0"/>
        <w:jc w:val="center"/>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b/>
          <w:color w:val="000000" w:themeColor="text1"/>
          <w:spacing w:val="6"/>
          <w:sz w:val="32"/>
          <w:szCs w:val="32"/>
          <w14:textFill>
            <w14:solidFill>
              <w14:schemeClr w14:val="tx1"/>
            </w14:solidFill>
          </w14:textFill>
        </w:rPr>
        <w:t>附件</w:t>
      </w:r>
      <w:r>
        <w:rPr>
          <w:rFonts w:cs="宋体" w:asciiTheme="minorEastAsia" w:hAnsiTheme="minorEastAsia" w:eastAsiaTheme="minorEastAsia"/>
          <w:b/>
          <w:color w:val="000000" w:themeColor="text1"/>
          <w:spacing w:val="6"/>
          <w:sz w:val="32"/>
          <w:szCs w:val="32"/>
          <w14:textFill>
            <w14:solidFill>
              <w14:schemeClr w14:val="tx1"/>
            </w14:solidFill>
          </w14:textFill>
        </w:rPr>
        <w:t>7</w:t>
      </w:r>
      <w:r>
        <w:rPr>
          <w:rFonts w:hint="eastAsia" w:cs="宋体" w:asciiTheme="minorEastAsia" w:hAnsiTheme="minorEastAsia" w:eastAsiaTheme="minorEastAsia"/>
          <w:b/>
          <w:color w:val="000000" w:themeColor="text1"/>
          <w:spacing w:val="6"/>
          <w:sz w:val="32"/>
          <w:szCs w:val="32"/>
          <w14:textFill>
            <w14:solidFill>
              <w14:schemeClr w14:val="tx1"/>
            </w14:solidFill>
          </w14:textFill>
        </w:rPr>
        <w:t>：</w:t>
      </w:r>
      <w:r>
        <w:rPr>
          <w:rFonts w:hint="eastAsia" w:cs="宋体" w:asciiTheme="minorEastAsia" w:hAnsiTheme="minorEastAsia" w:eastAsiaTheme="minorEastAsia"/>
          <w:b/>
          <w:color w:val="000000" w:themeColor="text1"/>
          <w:sz w:val="32"/>
          <w:szCs w:val="32"/>
          <w14:textFill>
            <w14:solidFill>
              <w14:schemeClr w14:val="tx1"/>
            </w14:solidFill>
          </w14:textFill>
        </w:rPr>
        <w:t>中小企业声明函</w:t>
      </w:r>
    </w:p>
    <w:p w14:paraId="61452534">
      <w:pPr>
        <w:spacing w:line="360" w:lineRule="auto"/>
        <w:jc w:val="center"/>
        <w:rPr>
          <w:rFonts w:cs="宋体" w:asciiTheme="minorEastAsia" w:hAnsiTheme="minorEastAsia" w:eastAsiaTheme="minorEastAsia"/>
          <w:color w:val="000000" w:themeColor="text1"/>
          <w:sz w:val="24"/>
          <w:u w:val="single"/>
          <w14:textFill>
            <w14:solidFill>
              <w14:schemeClr w14:val="tx1"/>
            </w14:solidFill>
          </w14:textFill>
        </w:rPr>
      </w:pPr>
    </w:p>
    <w:p w14:paraId="3C32C39D">
      <w:pPr>
        <w:spacing w:line="360" w:lineRule="auto"/>
        <w:jc w:val="center"/>
        <w:rPr>
          <w:rFonts w:cs="宋体" w:asciiTheme="minorEastAsia" w:hAnsiTheme="minorEastAsia" w:eastAsiaTheme="minorEastAsia"/>
          <w:b/>
          <w:color w:val="000000" w:themeColor="text1"/>
          <w:sz w:val="32"/>
          <w:szCs w:val="32"/>
          <w14:textFill>
            <w14:solidFill>
              <w14:schemeClr w14:val="tx1"/>
            </w14:solidFill>
          </w14:textFill>
        </w:rPr>
      </w:pPr>
      <w:r>
        <w:rPr>
          <w:rFonts w:hint="eastAsia" w:cs="宋体" w:asciiTheme="minorEastAsia" w:hAnsiTheme="minorEastAsia" w:eastAsiaTheme="minorEastAsia"/>
          <w:b/>
          <w:color w:val="000000" w:themeColor="text1"/>
          <w:sz w:val="32"/>
          <w:szCs w:val="32"/>
          <w14:textFill>
            <w14:solidFill>
              <w14:schemeClr w14:val="tx1"/>
            </w14:solidFill>
          </w14:textFill>
        </w:rPr>
        <w:t>中小企业声明函（服务）</w:t>
      </w:r>
    </w:p>
    <w:p w14:paraId="7AD9DE42">
      <w:pPr>
        <w:spacing w:line="360" w:lineRule="auto"/>
        <w:ind w:firstLine="360" w:firstLineChars="15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（采购人） </w:t>
      </w:r>
      <w:r>
        <w:rPr>
          <w:rFonts w:hint="eastAsia" w:cs="宋体" w:asciiTheme="minorEastAsia" w:hAnsiTheme="minorEastAsia" w:eastAsiaTheme="minorEastAsia"/>
          <w:color w:val="000000" w:themeColor="text1"/>
          <w:sz w:val="24"/>
          <w14:textFill>
            <w14:solidFill>
              <w14:schemeClr w14:val="tx1"/>
            </w14:solidFill>
          </w14:textFill>
        </w:rPr>
        <w:t>的</w:t>
      </w:r>
      <w:r>
        <w:rPr>
          <w:rFonts w:hint="eastAsia" w:cs="宋体" w:asciiTheme="minorEastAsia" w:hAnsiTheme="minorEastAsia" w:eastAsiaTheme="minorEastAsia"/>
          <w:color w:val="000000" w:themeColor="text1"/>
          <w:sz w:val="24"/>
          <w:u w:val="single"/>
          <w:lang w:eastAsia="zh-CN"/>
          <w14:textFill>
            <w14:solidFill>
              <w14:schemeClr w14:val="tx1"/>
            </w14:solidFill>
          </w14:textFill>
        </w:rPr>
        <w:t>杭州市上城区人民政府采荷街道办事处</w:t>
      </w:r>
      <w:r>
        <w:rPr>
          <w:rFonts w:hint="eastAsia" w:cs="宋体" w:asciiTheme="minorEastAsia" w:hAnsiTheme="minorEastAsia" w:eastAsiaTheme="minorEastAsia"/>
          <w:color w:val="000000" w:themeColor="text1"/>
          <w:sz w:val="24"/>
          <w:u w:val="single"/>
          <w14:textFill>
            <w14:solidFill>
              <w14:schemeClr w14:val="tx1"/>
            </w14:solidFill>
          </w14:textFill>
        </w:rPr>
        <w:t>2025年度后勤服务外包项目</w:t>
      </w:r>
      <w:r>
        <w:rPr>
          <w:rFonts w:hint="eastAsia" w:cs="宋体" w:asciiTheme="minorEastAsia" w:hAnsiTheme="minorEastAsia" w:eastAsiaTheme="minorEastAsia"/>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5FFA94EE">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r>
        <w:rPr>
          <w:rFonts w:hint="eastAsia" w:cs="宋体" w:asciiTheme="minorEastAsia" w:hAnsiTheme="minorEastAsia" w:eastAsiaTheme="minorEastAsia"/>
          <w:color w:val="000000" w:themeColor="text1"/>
          <w:sz w:val="24"/>
          <w:u w:val="single"/>
          <w14:textFill>
            <w14:solidFill>
              <w14:schemeClr w14:val="tx1"/>
            </w14:solidFill>
          </w14:textFill>
        </w:rPr>
        <w:t>（标的名称）</w:t>
      </w:r>
      <w:r>
        <w:rPr>
          <w:rFonts w:hint="eastAsia" w:cs="宋体" w:asciiTheme="minorEastAsia" w:hAnsiTheme="minorEastAsia" w:eastAsiaTheme="minorEastAsia"/>
          <w:color w:val="000000" w:themeColor="text1"/>
          <w:sz w:val="24"/>
          <w14:textFill>
            <w14:solidFill>
              <w14:schemeClr w14:val="tx1"/>
            </w14:solidFill>
          </w14:textFill>
        </w:rPr>
        <w:t xml:space="preserve">，属于 </w:t>
      </w:r>
      <w:r>
        <w:rPr>
          <w:rFonts w:hint="eastAsia" w:cs="宋体" w:asciiTheme="minorEastAsia" w:hAnsiTheme="minorEastAsia" w:eastAsiaTheme="minorEastAsia"/>
          <w:color w:val="000000" w:themeColor="text1"/>
          <w:sz w:val="24"/>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4"/>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u w:val="single"/>
          <w14:textFill>
            <w14:solidFill>
              <w14:schemeClr w14:val="tx1"/>
            </w14:solidFill>
          </w14:textFill>
        </w:rPr>
        <w:t>（企业名称）</w:t>
      </w:r>
      <w:r>
        <w:rPr>
          <w:rFonts w:hint="eastAsia" w:cs="宋体" w:asciiTheme="minorEastAsia" w:hAnsiTheme="minorEastAsia" w:eastAsiaTheme="minorEastAsia"/>
          <w:color w:val="000000" w:themeColor="text1"/>
          <w:sz w:val="24"/>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人，营业收入为</w:t>
      </w:r>
      <w:r>
        <w:rPr>
          <w:rFonts w:hint="eastAsia" w:cs="宋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万元，资产总额为万元属于</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14:textFill>
            <w14:solidFill>
              <w14:schemeClr w14:val="tx1"/>
            </w14:solidFill>
          </w14:textFill>
        </w:rPr>
        <w:t>；</w:t>
      </w:r>
    </w:p>
    <w:p w14:paraId="0C973542">
      <w:pPr>
        <w:spacing w:line="360" w:lineRule="auto"/>
        <w:ind w:firstLine="480" w:firstLineChars="200"/>
        <w:jc w:val="left"/>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r>
        <w:rPr>
          <w:rFonts w:hint="eastAsia" w:cs="宋体" w:asciiTheme="minorEastAsia" w:hAnsiTheme="minorEastAsia" w:eastAsiaTheme="minorEastAsia"/>
          <w:color w:val="000000" w:themeColor="text1"/>
          <w:sz w:val="24"/>
          <w:u w:val="single"/>
          <w14:textFill>
            <w14:solidFill>
              <w14:schemeClr w14:val="tx1"/>
            </w14:solidFill>
          </w14:textFill>
        </w:rPr>
        <w:t>（标的名称）</w:t>
      </w:r>
      <w:r>
        <w:rPr>
          <w:rFonts w:hint="eastAsia" w:cs="宋体" w:asciiTheme="minorEastAsia" w:hAnsiTheme="minorEastAsia" w:eastAsiaTheme="minorEastAsia"/>
          <w:color w:val="000000" w:themeColor="text1"/>
          <w:sz w:val="24"/>
          <w14:textFill>
            <w14:solidFill>
              <w14:schemeClr w14:val="tx1"/>
            </w14:solidFill>
          </w14:textFill>
        </w:rPr>
        <w:t xml:space="preserve">，属于 </w:t>
      </w:r>
      <w:r>
        <w:rPr>
          <w:rFonts w:hint="eastAsia" w:cs="宋体" w:asciiTheme="minorEastAsia" w:hAnsiTheme="minorEastAsia" w:eastAsiaTheme="minorEastAsia"/>
          <w:color w:val="000000" w:themeColor="text1"/>
          <w:sz w:val="24"/>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4"/>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u w:val="single"/>
          <w14:textFill>
            <w14:solidFill>
              <w14:schemeClr w14:val="tx1"/>
            </w14:solidFill>
          </w14:textFill>
        </w:rPr>
        <w:t>（企业名称）</w:t>
      </w:r>
      <w:r>
        <w:rPr>
          <w:rFonts w:hint="eastAsia" w:cs="宋体" w:asciiTheme="minorEastAsia" w:hAnsiTheme="minorEastAsia" w:eastAsiaTheme="minorEastAsia"/>
          <w:color w:val="000000" w:themeColor="text1"/>
          <w:sz w:val="24"/>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人，营业收入为</w:t>
      </w:r>
      <w:r>
        <w:rPr>
          <w:rFonts w:hint="eastAsia" w:cs="宋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万元，资产总额为万元属于</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lang w:eastAsia="zh-CN"/>
          <w14:textFill>
            <w14:solidFill>
              <w14:schemeClr w14:val="tx1"/>
            </w14:solidFill>
          </w14:textFill>
        </w:rPr>
        <w:t>。</w:t>
      </w:r>
    </w:p>
    <w:p w14:paraId="5528BC7B">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p>
    <w:p w14:paraId="6D8CC7FF">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61F31F12">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本企业对上述声明内容的真实性负责。如有虚假，将依法承担相应责任。</w:t>
      </w:r>
    </w:p>
    <w:p w14:paraId="52EFA65D">
      <w:pPr>
        <w:spacing w:line="360" w:lineRule="auto"/>
        <w:ind w:right="1760"/>
        <w:jc w:val="righ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投标人名称（电子签名）：</w:t>
      </w:r>
    </w:p>
    <w:p w14:paraId="0F4B04FF">
      <w:pPr>
        <w:spacing w:line="360" w:lineRule="auto"/>
        <w:ind w:right="1120" w:firstLine="4680" w:firstLineChars="195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日 期：</w:t>
      </w:r>
    </w:p>
    <w:p w14:paraId="65615906">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注：</w:t>
      </w:r>
    </w:p>
    <w:p w14:paraId="573B8C9C">
      <w:pPr>
        <w:spacing w:line="360" w:lineRule="auto"/>
        <w:ind w:right="420" w:firstLine="723" w:firstLineChars="300"/>
        <w:rPr>
          <w:rFonts w:cs="宋体" w:asciiTheme="minorEastAsia" w:hAnsiTheme="minorEastAsia" w:eastAsiaTheme="minorEastAsia"/>
          <w:color w:val="000000" w:themeColor="text1"/>
          <w14:textFill>
            <w14:solidFill>
              <w14:schemeClr w14:val="tx1"/>
            </w14:solidFill>
          </w14:textFill>
        </w:rPr>
      </w:pPr>
      <w:bookmarkStart w:id="556" w:name="_GoBack"/>
      <w:r>
        <w:rPr>
          <w:rFonts w:hint="eastAsia" w:ascii="宋体" w:hAnsi="宋体" w:eastAsia="宋体" w:cs="宋体"/>
          <w:b/>
          <w:bCs/>
          <w:color w:val="000000" w:themeColor="text1"/>
          <w:sz w:val="24"/>
          <w:highlight w:val="none"/>
          <w14:textFill>
            <w14:solidFill>
              <w14:schemeClr w14:val="tx1"/>
            </w14:solidFill>
          </w14:textFill>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bookmarkEnd w:id="556"/>
    </w:p>
    <w:p w14:paraId="1C6BBC50">
      <w:pPr>
        <w:spacing w:line="360" w:lineRule="auto"/>
        <w:ind w:right="420"/>
        <w:rPr>
          <w:rFonts w:cs="宋体" w:asciiTheme="minorEastAsia" w:hAnsiTheme="minorEastAsia" w:eastAsiaTheme="minorEastAsia"/>
          <w:color w:val="000000" w:themeColor="text1"/>
          <w14:textFill>
            <w14:solidFill>
              <w14:schemeClr w14:val="tx1"/>
            </w14:solidFill>
          </w14:textFill>
        </w:rPr>
      </w:pPr>
    </w:p>
    <w:p w14:paraId="61AD553C">
      <w:pPr>
        <w:spacing w:line="360" w:lineRule="auto"/>
        <w:rPr>
          <w:rFonts w:cs="宋体" w:asciiTheme="minorEastAsia" w:hAnsiTheme="minorEastAsia" w:eastAsiaTheme="minorEastAsia"/>
          <w:bCs/>
          <w:color w:val="000000" w:themeColor="text1"/>
          <w:sz w:val="24"/>
          <w14:textFill>
            <w14:solidFill>
              <w14:schemeClr w14:val="tx1"/>
            </w14:solidFill>
          </w14:textFill>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
    <w:altName w:val="Courier New"/>
    <w:panose1 w:val="00000000000000000000"/>
    <w:charset w:val="00"/>
    <w:family w:val="roman"/>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昆仑楷体">
    <w:altName w:val="宋体"/>
    <w:panose1 w:val="00000000000000000000"/>
    <w:charset w:val="86"/>
    <w:family w:val="modern"/>
    <w:pitch w:val="default"/>
    <w:sig w:usb0="00000000" w:usb1="00000000" w:usb2="00000010" w:usb3="00000000" w:csb0="00040000" w:csb1="00000000"/>
  </w:font>
  <w:font w:name="Baskerville">
    <w:altName w:val="Times New Roman"/>
    <w:panose1 w:val="00000000000000000000"/>
    <w:charset w:val="00"/>
    <w:family w:val="auto"/>
    <w:pitch w:val="default"/>
    <w:sig w:usb0="00000000" w:usb1="00000000" w:usb2="00000000" w:usb3="00000000" w:csb0="0000019F" w:csb1="00000000"/>
  </w:font>
  <w:font w:name="华文细黑">
    <w:panose1 w:val="02010600040101010101"/>
    <w:charset w:val="86"/>
    <w:family w:val="auto"/>
    <w:pitch w:val="default"/>
    <w:sig w:usb0="00000287" w:usb1="080F0000" w:usb2="00000000" w:usb3="00000000" w:csb0="0004009F" w:csb1="DFD70000"/>
  </w:font>
  <w:font w:name="Century">
    <w:panose1 w:val="02040604050505020304"/>
    <w:charset w:val="00"/>
    <w:family w:val="roman"/>
    <w:pitch w:val="default"/>
    <w:sig w:usb0="00000287" w:usb1="00000000" w:usb2="00000000" w:usb3="00000000" w:csb0="2000009F" w:csb1="DFD70000"/>
  </w:font>
  <w:font w:name="??_GB2312">
    <w:altName w:val="Segoe Print"/>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14C13">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1F883">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3048BC6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0ADAF">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5E74D72B">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BCB0C">
    <w:pPr>
      <w:pStyle w:val="5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AFB95">
    <w:pPr>
      <w:pStyle w:val="52"/>
      <w:framePr w:wrap="around" w:vAnchor="text" w:hAnchor="margin" w:xAlign="right" w:y="1"/>
      <w:rPr>
        <w:rStyle w:val="92"/>
      </w:rPr>
    </w:pPr>
    <w:r>
      <w:fldChar w:fldCharType="begin"/>
    </w:r>
    <w:r>
      <w:rPr>
        <w:rStyle w:val="92"/>
      </w:rPr>
      <w:instrText xml:space="preserve">PAGE  </w:instrText>
    </w:r>
    <w:r>
      <w:fldChar w:fldCharType="end"/>
    </w:r>
  </w:p>
  <w:p w14:paraId="6B07AB12">
    <w:pPr>
      <w:pStyle w:val="5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987AB">
    <w:pPr>
      <w:pStyle w:val="5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bookmarkStart w:id="552" w:name="_Toc91899912"/>
    <w:bookmarkStart w:id="553" w:name="_Toc164085800"/>
    <w:bookmarkStart w:id="554" w:name="_Toc131845147"/>
    <w:bookmarkStart w:id="555" w:name="_Toc36110187"/>
    <w:r>
      <w:rPr>
        <w:rFonts w:hint="eastAsia" w:ascii="仿宋_GB2312" w:eastAsia="仿宋_GB2312"/>
        <w:kern w:val="0"/>
        <w:szCs w:val="21"/>
      </w:rPr>
      <w:t xml:space="preserve"> 页</w:t>
    </w:r>
    <w:bookmarkEnd w:id="552"/>
    <w:bookmarkEnd w:id="553"/>
    <w:bookmarkEnd w:id="554"/>
    <w:bookmarkEnd w:id="55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FC2BD">
    <w:pPr>
      <w:pStyle w:val="52"/>
      <w:framePr w:wrap="around" w:vAnchor="text" w:hAnchor="margin" w:xAlign="right" w:y="1"/>
      <w:rPr>
        <w:rStyle w:val="92"/>
      </w:rPr>
    </w:pPr>
    <w:r>
      <w:fldChar w:fldCharType="begin"/>
    </w:r>
    <w:r>
      <w:rPr>
        <w:rStyle w:val="92"/>
      </w:rPr>
      <w:instrText xml:space="preserve">PAGE  </w:instrText>
    </w:r>
    <w:r>
      <w:fldChar w:fldCharType="end"/>
    </w:r>
  </w:p>
  <w:p w14:paraId="1B678C9E">
    <w:pPr>
      <w:pStyle w:val="5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D2B83">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AA50E">
    <w:pPr>
      <w:pStyle w:val="5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BEA403">
                          <w:pPr>
                            <w:pStyle w:val="52"/>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6BEA403">
                    <w:pPr>
                      <w:pStyle w:val="5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BC460">
    <w:pPr>
      <w:pStyle w:val="52"/>
      <w:jc w:val="center"/>
    </w:pPr>
    <w:r>
      <w:fldChar w:fldCharType="begin"/>
    </w:r>
    <w:r>
      <w:instrText xml:space="preserve">PAGE   \* MERGEFORMAT</w:instrText>
    </w:r>
    <w:r>
      <w:fldChar w:fldCharType="separate"/>
    </w:r>
    <w:r>
      <w:rPr>
        <w:lang w:val="zh-CN"/>
      </w:rPr>
      <w:t>29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E0FBF">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5E9C679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C0DA7">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4F7E964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9E36F">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70B9714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050A8">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279BA6B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58847">
    <w:pPr>
      <w:pStyle w:val="53"/>
      <w:pBdr>
        <w:bottom w:val="single" w:color="auto" w:sz="6" w:space="4"/>
      </w:pBdr>
      <w:jc w:val="right"/>
    </w:pPr>
    <w:r>
      <w:t>杭州市政府采购公开招标文件</w:t>
    </w:r>
  </w:p>
  <w:p w14:paraId="76A898D1">
    <w:pPr>
      <w:pStyle w:val="7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01D6C">
    <w:pPr>
      <w:pStyle w:val="5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E3EBE">
    <w:pPr>
      <w:pStyle w:val="5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FD907">
    <w:pPr>
      <w:pStyle w:val="5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00AD0">
    <w:pPr>
      <w:pStyle w:val="53"/>
      <w:tabs>
        <w:tab w:val="right" w:pos="8279"/>
        <w:tab w:val="clear" w:pos="8306"/>
      </w:tabs>
      <w:jc w:val="right"/>
    </w:pPr>
    <w:r>
      <w:rPr>
        <w:lang w:val="zh-CN"/>
      </w:rPr>
      <w:t></w:t>
    </w:r>
    <w:r>
      <w:tab/>
    </w:r>
    <w:r>
      <w:rPr>
        <w:lang w:val="zh-CN"/>
      </w:rPr>
      <w:t></w:t>
    </w:r>
    <w:r>
      <w:tab/>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C5BDF">
    <w:pPr>
      <w:pStyle w:val="53"/>
      <w:rPr>
        <w:rFonts w:ascii="仿宋_GB2312" w:eastAsia="仿宋_GB2312"/>
        <w:b/>
        <w:i/>
        <w:u w:val="single"/>
      </w:rPr>
    </w:pPr>
    <w:r>
      <w:t>                    杭州市政府采购公开招标文件</w:t>
    </w:r>
  </w:p>
  <w:p w14:paraId="15AB75B6">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E4287">
    <w:pPr>
      <w:pStyle w:val="53"/>
    </w:pPr>
    <w:r>
      <w:t></w:t>
    </w:r>
  </w:p>
  <w:p w14:paraId="3CD041C8">
    <w:pPr>
      <w:pStyle w:val="53"/>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93EED">
    <w:pPr>
      <w:pStyle w:val="53"/>
      <w:rPr>
        <w:rFonts w:ascii="仿宋_GB2312" w:eastAsia="仿宋_GB2312"/>
        <w:b/>
        <w:i/>
        <w:u w:val="single"/>
      </w:rPr>
    </w:pPr>
    <w:r>
      <w:t>杭州市政府采购公开招标文件</w:t>
    </w:r>
  </w:p>
  <w:p w14:paraId="74A583C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49AFE">
    <w:pPr>
      <w:pStyle w:val="53"/>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A81CE">
    <w:pPr>
      <w:pStyle w:val="53"/>
      <w:jc w:val="right"/>
      <w:rPr>
        <w:rFonts w:ascii="仿宋_GB2312" w:eastAsia="仿宋_GB2312"/>
        <w:b/>
        <w:i/>
        <w:u w:val="single"/>
      </w:rPr>
    </w:pPr>
    <w:r>
      <w:t>杭州市政府采购公开招标文件</w:t>
    </w:r>
  </w:p>
  <w:p w14:paraId="5966CE0E">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28D66">
    <w:pPr>
      <w:pStyle w:val="53"/>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907EF3"/>
    <w:multiLevelType w:val="singleLevel"/>
    <w:tmpl w:val="D6907EF3"/>
    <w:lvl w:ilvl="0" w:tentative="0">
      <w:start w:val="13"/>
      <w:numFmt w:val="decimal"/>
      <w:pStyle w:val="1178"/>
      <w:suff w:val="space"/>
      <w:lvlText w:val="%1."/>
      <w:lvlJc w:val="left"/>
    </w:lvl>
  </w:abstractNum>
  <w:abstractNum w:abstractNumId="1">
    <w:nsid w:val="E13FCFFD"/>
    <w:multiLevelType w:val="singleLevel"/>
    <w:tmpl w:val="E13FCFFD"/>
    <w:lvl w:ilvl="0" w:tentative="0">
      <w:start w:val="1"/>
      <w:numFmt w:val="chineseCounting"/>
      <w:suff w:val="nothing"/>
      <w:lvlText w:val="%1、"/>
      <w:lvlJc w:val="left"/>
      <w:rPr>
        <w:rFonts w:hint="eastAsia"/>
      </w:rPr>
    </w:lvl>
  </w:abstractNum>
  <w:abstractNum w:abstractNumId="2">
    <w:nsid w:val="F74B5A99"/>
    <w:multiLevelType w:val="singleLevel"/>
    <w:tmpl w:val="F74B5A99"/>
    <w:lvl w:ilvl="0" w:tentative="0">
      <w:start w:val="8"/>
      <w:numFmt w:val="decimal"/>
      <w:pStyle w:val="1080"/>
      <w:suff w:val="space"/>
      <w:lvlText w:val="%1."/>
      <w:lvlJc w:val="left"/>
    </w:lvl>
  </w:abstractNum>
  <w:abstractNum w:abstractNumId="3">
    <w:nsid w:val="0000001F"/>
    <w:multiLevelType w:val="multilevel"/>
    <w:tmpl w:val="0000001F"/>
    <w:lvl w:ilvl="0" w:tentative="0">
      <w:start w:val="1"/>
      <w:numFmt w:val="decimal"/>
      <w:lvlText w:val="%1） "/>
      <w:lvlJc w:val="left"/>
      <w:pPr>
        <w:tabs>
          <w:tab w:val="left" w:pos="744"/>
        </w:tabs>
        <w:ind w:left="290" w:firstLine="420"/>
      </w:pPr>
      <w:rPr>
        <w:rFonts w:hint="eastAsia" w:ascii="宋体" w:hAnsi="宋体" w:eastAsia="宋体"/>
      </w:rPr>
    </w:lvl>
    <w:lvl w:ilvl="1" w:tentative="0">
      <w:start w:val="1"/>
      <w:numFmt w:val="lowerLetter"/>
      <w:pStyle w:val="1000"/>
      <w:lvlText w:val="%2)"/>
      <w:lvlJc w:val="left"/>
      <w:pPr>
        <w:tabs>
          <w:tab w:val="left" w:pos="840"/>
        </w:tabs>
        <w:ind w:left="840" w:hanging="420"/>
      </w:pPr>
      <w:rPr>
        <w:rFonts w:hint="eastAsia"/>
      </w:rPr>
    </w:lvl>
    <w:lvl w:ilvl="2" w:tentative="0">
      <w:start w:val="1"/>
      <w:numFmt w:val="lowerRoman"/>
      <w:pStyle w:val="1003"/>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pStyle w:val="1006"/>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07FAB5D"/>
    <w:multiLevelType w:val="singleLevel"/>
    <w:tmpl w:val="007FAB5D"/>
    <w:lvl w:ilvl="0" w:tentative="0">
      <w:start w:val="4"/>
      <w:numFmt w:val="decimal"/>
      <w:lvlText w:val="%1."/>
      <w:lvlJc w:val="left"/>
      <w:pPr>
        <w:tabs>
          <w:tab w:val="left" w:pos="312"/>
        </w:tabs>
      </w:pPr>
    </w:lvl>
  </w:abstractNum>
  <w:abstractNum w:abstractNumId="5">
    <w:nsid w:val="057EE9B1"/>
    <w:multiLevelType w:val="singleLevel"/>
    <w:tmpl w:val="057EE9B1"/>
    <w:lvl w:ilvl="0" w:tentative="0">
      <w:start w:val="2"/>
      <w:numFmt w:val="chineseCounting"/>
      <w:suff w:val="nothing"/>
      <w:lvlText w:val="%1、"/>
      <w:lvlJc w:val="left"/>
      <w:rPr>
        <w:rFonts w:hint="eastAsia"/>
      </w:rPr>
    </w:lvl>
  </w:abstractNum>
  <w:abstractNum w:abstractNumId="6">
    <w:nsid w:val="37812654"/>
    <w:multiLevelType w:val="singleLevel"/>
    <w:tmpl w:val="37812654"/>
    <w:lvl w:ilvl="0" w:tentative="0">
      <w:start w:val="9"/>
      <w:numFmt w:val="decimal"/>
      <w:pStyle w:val="1129"/>
      <w:suff w:val="space"/>
      <w:lvlText w:val="%1."/>
      <w:lvlJc w:val="left"/>
      <w:rPr>
        <w:rFonts w:hint="default"/>
        <w:sz w:val="24"/>
        <w:szCs w:val="24"/>
      </w:rPr>
    </w:lvl>
  </w:abstractNum>
  <w:abstractNum w:abstractNumId="7">
    <w:nsid w:val="5EA12825"/>
    <w:multiLevelType w:val="multilevel"/>
    <w:tmpl w:val="5EA12825"/>
    <w:lvl w:ilvl="0" w:tentative="0">
      <w:start w:val="1"/>
      <w:numFmt w:val="decimal"/>
      <w:pStyle w:val="1012"/>
      <w:isLgl/>
      <w:suff w:val="space"/>
      <w:lvlText w:val="第%1章"/>
      <w:lvlJc w:val="left"/>
      <w:pPr>
        <w:tabs>
          <w:tab w:val="left" w:pos="420"/>
        </w:tabs>
        <w:ind w:left="1276" w:firstLine="0"/>
      </w:pPr>
      <w:rPr>
        <w:rFonts w:hint="default"/>
        <w:b/>
        <w:bCs/>
        <w:i w:val="0"/>
        <w:iCs w:val="0"/>
        <w:caps w:val="0"/>
        <w:smallCaps w:val="0"/>
        <w:strike w:val="0"/>
        <w:dstrike w:val="0"/>
        <w:vanish w:val="0"/>
        <w:color w:val="000000"/>
        <w:spacing w:val="0"/>
        <w:position w:val="0"/>
        <w:sz w:val="36"/>
        <w:szCs w:val="36"/>
        <w:u w:val="none"/>
        <w:vertAlign w:val="baseline"/>
      </w:rPr>
    </w:lvl>
    <w:lvl w:ilvl="1" w:tentative="0">
      <w:start w:val="1"/>
      <w:numFmt w:val="decimal"/>
      <w:pStyle w:val="996"/>
      <w:isLgl/>
      <w:suff w:val="space"/>
      <w:lvlText w:val="%1.%2"/>
      <w:lvlJc w:val="left"/>
      <w:pPr>
        <w:ind w:left="0" w:firstLine="0"/>
      </w:pPr>
      <w:rPr>
        <w:rFonts w:hint="default" w:ascii="宋体" w:hAnsi="宋体" w:eastAsia="宋体" w:cs="宋体"/>
        <w:i w:val="0"/>
        <w:iCs w:val="0"/>
        <w:caps w:val="0"/>
        <w:smallCaps w:val="0"/>
        <w:strike w:val="0"/>
        <w:dstrike w:val="0"/>
        <w:vanish w:val="0"/>
        <w:color w:val="000000"/>
        <w:spacing w:val="0"/>
        <w:position w:val="0"/>
        <w:u w:val="none"/>
        <w:vertAlign w:val="baseline"/>
      </w:rPr>
    </w:lvl>
    <w:lvl w:ilvl="2" w:tentative="0">
      <w:start w:val="1"/>
      <w:numFmt w:val="decimal"/>
      <w:pStyle w:val="1011"/>
      <w:isLgl/>
      <w:suff w:val="space"/>
      <w:lvlText w:val="%1.%2.%3"/>
      <w:lvlJc w:val="left"/>
      <w:pPr>
        <w:tabs>
          <w:tab w:val="left" w:pos="562"/>
        </w:tabs>
        <w:ind w:left="142" w:firstLine="0"/>
      </w:pPr>
      <w:rPr>
        <w:rFonts w:hint="default" w:ascii="宋体" w:hAnsi="宋体" w:eastAsia="宋体" w:cs="宋体"/>
        <w:b/>
        <w:i w:val="0"/>
        <w:sz w:val="28"/>
      </w:rPr>
    </w:lvl>
    <w:lvl w:ilvl="3" w:tentative="0">
      <w:start w:val="1"/>
      <w:numFmt w:val="decimal"/>
      <w:isLgl/>
      <w:lvlText w:val="%1.%2.%3.%4"/>
      <w:lvlJc w:val="left"/>
      <w:pPr>
        <w:tabs>
          <w:tab w:val="left" w:pos="420"/>
        </w:tabs>
        <w:ind w:left="0" w:firstLine="0"/>
      </w:pPr>
      <w:rPr>
        <w:rFonts w:hint="default" w:ascii="宋体" w:hAnsi="宋体" w:eastAsia="宋体" w:cs="宋体"/>
        <w:b/>
        <w:i w:val="0"/>
        <w:sz w:val="24"/>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8">
    <w:nsid w:val="62BF34D8"/>
    <w:multiLevelType w:val="singleLevel"/>
    <w:tmpl w:val="62BF34D8"/>
    <w:lvl w:ilvl="0" w:tentative="0">
      <w:start w:val="1"/>
      <w:numFmt w:val="decimal"/>
      <w:suff w:val="nothing"/>
      <w:lvlText w:val="%1、"/>
      <w:lvlJc w:val="left"/>
    </w:lvl>
  </w:abstractNum>
  <w:num w:numId="1">
    <w:abstractNumId w:val="7"/>
  </w:num>
  <w:num w:numId="2">
    <w:abstractNumId w:val="3"/>
  </w:num>
  <w:num w:numId="3">
    <w:abstractNumId w:val="2"/>
  </w:num>
  <w:num w:numId="4">
    <w:abstractNumId w:val="6"/>
  </w:num>
  <w:num w:numId="5">
    <w:abstractNumId w:val="0"/>
  </w:num>
  <w:num w:numId="6">
    <w:abstractNumId w:val="1"/>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ZGY4Y2NlODlhZmFlNTQ3Yzg0OWJkMjRkYTRlZD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4C45"/>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4C6"/>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1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0C1"/>
    <w:rsid w:val="00142185"/>
    <w:rsid w:val="001422E2"/>
    <w:rsid w:val="001433BC"/>
    <w:rsid w:val="00143551"/>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1F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82C"/>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9C0"/>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AD7"/>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80C"/>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2B8B"/>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3C93"/>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596D"/>
    <w:rsid w:val="002E672A"/>
    <w:rsid w:val="002E6853"/>
    <w:rsid w:val="002E7EC1"/>
    <w:rsid w:val="002E7EE5"/>
    <w:rsid w:val="002F0323"/>
    <w:rsid w:val="002F0DFB"/>
    <w:rsid w:val="002F134F"/>
    <w:rsid w:val="002F1CD9"/>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B13"/>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3C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15D"/>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04"/>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60E"/>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5F2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490F"/>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084"/>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E7D"/>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559"/>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7A6"/>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ED3"/>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4D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7A1"/>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1A6A"/>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A86"/>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5DB"/>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BF"/>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0E8"/>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E3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1F2F"/>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6E4"/>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07D"/>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C49"/>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E2E"/>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0CA"/>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23A"/>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9A2"/>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B94"/>
    <w:rsid w:val="00B70E01"/>
    <w:rsid w:val="00B71EEE"/>
    <w:rsid w:val="00B72A0B"/>
    <w:rsid w:val="00B72CF0"/>
    <w:rsid w:val="00B7380E"/>
    <w:rsid w:val="00B740F6"/>
    <w:rsid w:val="00B74615"/>
    <w:rsid w:val="00B74789"/>
    <w:rsid w:val="00B755B6"/>
    <w:rsid w:val="00B75977"/>
    <w:rsid w:val="00B75A48"/>
    <w:rsid w:val="00B75CC0"/>
    <w:rsid w:val="00B76021"/>
    <w:rsid w:val="00B76FCD"/>
    <w:rsid w:val="00B7764D"/>
    <w:rsid w:val="00B77E06"/>
    <w:rsid w:val="00B77F1C"/>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B75"/>
    <w:rsid w:val="00BA7CD7"/>
    <w:rsid w:val="00BB00E5"/>
    <w:rsid w:val="00BB1688"/>
    <w:rsid w:val="00BB1EFB"/>
    <w:rsid w:val="00BB269F"/>
    <w:rsid w:val="00BB27CC"/>
    <w:rsid w:val="00BB2ACE"/>
    <w:rsid w:val="00BB2E4E"/>
    <w:rsid w:val="00BB2E62"/>
    <w:rsid w:val="00BB36C9"/>
    <w:rsid w:val="00BB3A66"/>
    <w:rsid w:val="00BB40D1"/>
    <w:rsid w:val="00BB4C6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069"/>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6B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FEA"/>
    <w:rsid w:val="00C45512"/>
    <w:rsid w:val="00C4602B"/>
    <w:rsid w:val="00C46564"/>
    <w:rsid w:val="00C46BFA"/>
    <w:rsid w:val="00C46DDF"/>
    <w:rsid w:val="00C500A1"/>
    <w:rsid w:val="00C50A02"/>
    <w:rsid w:val="00C51149"/>
    <w:rsid w:val="00C5117E"/>
    <w:rsid w:val="00C512D1"/>
    <w:rsid w:val="00C51856"/>
    <w:rsid w:val="00C51B04"/>
    <w:rsid w:val="00C51DB5"/>
    <w:rsid w:val="00C5213F"/>
    <w:rsid w:val="00C53CE9"/>
    <w:rsid w:val="00C54FC2"/>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F4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7DA"/>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D05"/>
    <w:rsid w:val="00D30F5F"/>
    <w:rsid w:val="00D31243"/>
    <w:rsid w:val="00D316D9"/>
    <w:rsid w:val="00D31B07"/>
    <w:rsid w:val="00D31B9D"/>
    <w:rsid w:val="00D3272E"/>
    <w:rsid w:val="00D32D38"/>
    <w:rsid w:val="00D32FA0"/>
    <w:rsid w:val="00D33112"/>
    <w:rsid w:val="00D331CB"/>
    <w:rsid w:val="00D3404C"/>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A89"/>
    <w:rsid w:val="00D75DDB"/>
    <w:rsid w:val="00D75E4B"/>
    <w:rsid w:val="00D76D19"/>
    <w:rsid w:val="00D774F4"/>
    <w:rsid w:val="00D77687"/>
    <w:rsid w:val="00D77AF6"/>
    <w:rsid w:val="00D804C5"/>
    <w:rsid w:val="00D815E6"/>
    <w:rsid w:val="00D81A28"/>
    <w:rsid w:val="00D81BDE"/>
    <w:rsid w:val="00D8201D"/>
    <w:rsid w:val="00D823B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8CF"/>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4EA1"/>
    <w:rsid w:val="00DD573B"/>
    <w:rsid w:val="00DD57E7"/>
    <w:rsid w:val="00DD5A1E"/>
    <w:rsid w:val="00DD5B8C"/>
    <w:rsid w:val="00DD5DFA"/>
    <w:rsid w:val="00DD5E91"/>
    <w:rsid w:val="00DD6CE2"/>
    <w:rsid w:val="00DD7156"/>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C8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77AF2"/>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787"/>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A7D"/>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BCD"/>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73"/>
    <w:rsid w:val="00F8056E"/>
    <w:rsid w:val="00F805B7"/>
    <w:rsid w:val="00F810C1"/>
    <w:rsid w:val="00F8150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DF8"/>
    <w:rsid w:val="00F91F8F"/>
    <w:rsid w:val="00F9217B"/>
    <w:rsid w:val="00F926F1"/>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2CA"/>
    <w:rsid w:val="00FB63F6"/>
    <w:rsid w:val="00FB7823"/>
    <w:rsid w:val="00FB7DD7"/>
    <w:rsid w:val="00FC05B2"/>
    <w:rsid w:val="00FC08B3"/>
    <w:rsid w:val="00FC09D7"/>
    <w:rsid w:val="00FC0ABE"/>
    <w:rsid w:val="00FC1269"/>
    <w:rsid w:val="00FC22D0"/>
    <w:rsid w:val="00FC3277"/>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1F6449"/>
    <w:rsid w:val="01236AFB"/>
    <w:rsid w:val="016C3265"/>
    <w:rsid w:val="018172B2"/>
    <w:rsid w:val="019F7441"/>
    <w:rsid w:val="01AD36D0"/>
    <w:rsid w:val="01B37585"/>
    <w:rsid w:val="01BA61B0"/>
    <w:rsid w:val="01D55165"/>
    <w:rsid w:val="01DF6BF8"/>
    <w:rsid w:val="01E658C9"/>
    <w:rsid w:val="01EC2C57"/>
    <w:rsid w:val="02392848"/>
    <w:rsid w:val="025F0711"/>
    <w:rsid w:val="026B2E25"/>
    <w:rsid w:val="02824D4D"/>
    <w:rsid w:val="02B00EB8"/>
    <w:rsid w:val="02DC4B10"/>
    <w:rsid w:val="02DD76CE"/>
    <w:rsid w:val="02F36323"/>
    <w:rsid w:val="02F5619C"/>
    <w:rsid w:val="030047E3"/>
    <w:rsid w:val="0326446A"/>
    <w:rsid w:val="032D5555"/>
    <w:rsid w:val="036634D2"/>
    <w:rsid w:val="036A7762"/>
    <w:rsid w:val="03DD35E4"/>
    <w:rsid w:val="04076900"/>
    <w:rsid w:val="041A5A3B"/>
    <w:rsid w:val="042311BA"/>
    <w:rsid w:val="042B157A"/>
    <w:rsid w:val="048F763B"/>
    <w:rsid w:val="049F330E"/>
    <w:rsid w:val="04AA775C"/>
    <w:rsid w:val="04AF1889"/>
    <w:rsid w:val="04F66F48"/>
    <w:rsid w:val="051030A6"/>
    <w:rsid w:val="051554AC"/>
    <w:rsid w:val="05251E14"/>
    <w:rsid w:val="057E6980"/>
    <w:rsid w:val="059C5BCD"/>
    <w:rsid w:val="05A16594"/>
    <w:rsid w:val="05A7762D"/>
    <w:rsid w:val="05E63E6E"/>
    <w:rsid w:val="060E5941"/>
    <w:rsid w:val="06110FAF"/>
    <w:rsid w:val="06493CA7"/>
    <w:rsid w:val="065A6178"/>
    <w:rsid w:val="0666754F"/>
    <w:rsid w:val="066B7382"/>
    <w:rsid w:val="066F1CF3"/>
    <w:rsid w:val="06813F88"/>
    <w:rsid w:val="06930BB8"/>
    <w:rsid w:val="07155C37"/>
    <w:rsid w:val="071A324D"/>
    <w:rsid w:val="07245D42"/>
    <w:rsid w:val="07264C62"/>
    <w:rsid w:val="0779354C"/>
    <w:rsid w:val="07D40D77"/>
    <w:rsid w:val="08015181"/>
    <w:rsid w:val="08061376"/>
    <w:rsid w:val="08452D77"/>
    <w:rsid w:val="085D796D"/>
    <w:rsid w:val="086401F8"/>
    <w:rsid w:val="08751CAA"/>
    <w:rsid w:val="087E4C40"/>
    <w:rsid w:val="08A871D0"/>
    <w:rsid w:val="08AF6032"/>
    <w:rsid w:val="08D66AD6"/>
    <w:rsid w:val="08DA33A3"/>
    <w:rsid w:val="08E80F13"/>
    <w:rsid w:val="091F2D9D"/>
    <w:rsid w:val="09335624"/>
    <w:rsid w:val="0944690F"/>
    <w:rsid w:val="09535675"/>
    <w:rsid w:val="095F057D"/>
    <w:rsid w:val="09642282"/>
    <w:rsid w:val="09733572"/>
    <w:rsid w:val="09772C16"/>
    <w:rsid w:val="09795283"/>
    <w:rsid w:val="098353B5"/>
    <w:rsid w:val="09A92330"/>
    <w:rsid w:val="09B06B87"/>
    <w:rsid w:val="09C13146"/>
    <w:rsid w:val="09E04166"/>
    <w:rsid w:val="0A1C0718"/>
    <w:rsid w:val="0A251A35"/>
    <w:rsid w:val="0A3E7710"/>
    <w:rsid w:val="0A4A04FE"/>
    <w:rsid w:val="0A4B1434"/>
    <w:rsid w:val="0A5B7E63"/>
    <w:rsid w:val="0AA374A5"/>
    <w:rsid w:val="0AAB7649"/>
    <w:rsid w:val="0ABC5606"/>
    <w:rsid w:val="0B0B0C3F"/>
    <w:rsid w:val="0B270C36"/>
    <w:rsid w:val="0B30404E"/>
    <w:rsid w:val="0B4C6C14"/>
    <w:rsid w:val="0B547599"/>
    <w:rsid w:val="0B631A88"/>
    <w:rsid w:val="0B683D45"/>
    <w:rsid w:val="0B7F3F11"/>
    <w:rsid w:val="0B884417"/>
    <w:rsid w:val="0BA82C33"/>
    <w:rsid w:val="0BF6188C"/>
    <w:rsid w:val="0BF73C91"/>
    <w:rsid w:val="0C0E69D2"/>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66D0A"/>
    <w:rsid w:val="0D827401"/>
    <w:rsid w:val="0D84094E"/>
    <w:rsid w:val="0D8A00E9"/>
    <w:rsid w:val="0D8D589E"/>
    <w:rsid w:val="0D907DC5"/>
    <w:rsid w:val="0DA01C73"/>
    <w:rsid w:val="0DD63300"/>
    <w:rsid w:val="0DF50604"/>
    <w:rsid w:val="0DF702FE"/>
    <w:rsid w:val="0DF71CA2"/>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F5C4D"/>
    <w:rsid w:val="0F9832DB"/>
    <w:rsid w:val="0FAC4C5F"/>
    <w:rsid w:val="0FBF3FD2"/>
    <w:rsid w:val="0FBF7FF3"/>
    <w:rsid w:val="103435D2"/>
    <w:rsid w:val="10646583"/>
    <w:rsid w:val="107D4B15"/>
    <w:rsid w:val="108A3C80"/>
    <w:rsid w:val="10C26171"/>
    <w:rsid w:val="10CE22AD"/>
    <w:rsid w:val="10F33360"/>
    <w:rsid w:val="10FC16EA"/>
    <w:rsid w:val="110F1D40"/>
    <w:rsid w:val="11266F33"/>
    <w:rsid w:val="118963A1"/>
    <w:rsid w:val="11C6522A"/>
    <w:rsid w:val="11E104CC"/>
    <w:rsid w:val="11E20309"/>
    <w:rsid w:val="12255233"/>
    <w:rsid w:val="12530213"/>
    <w:rsid w:val="127723A9"/>
    <w:rsid w:val="12862074"/>
    <w:rsid w:val="12883966"/>
    <w:rsid w:val="129363F5"/>
    <w:rsid w:val="129E45B4"/>
    <w:rsid w:val="12A507A5"/>
    <w:rsid w:val="12C01953"/>
    <w:rsid w:val="12D81596"/>
    <w:rsid w:val="13072A44"/>
    <w:rsid w:val="135F4BE2"/>
    <w:rsid w:val="13705670"/>
    <w:rsid w:val="1379754E"/>
    <w:rsid w:val="139B1A0A"/>
    <w:rsid w:val="139D25C7"/>
    <w:rsid w:val="13BF3CE4"/>
    <w:rsid w:val="141008D8"/>
    <w:rsid w:val="14125FE6"/>
    <w:rsid w:val="146D271E"/>
    <w:rsid w:val="148C3CB9"/>
    <w:rsid w:val="14982588"/>
    <w:rsid w:val="149A5AD9"/>
    <w:rsid w:val="14A7619D"/>
    <w:rsid w:val="14E40358"/>
    <w:rsid w:val="150536C3"/>
    <w:rsid w:val="150C1963"/>
    <w:rsid w:val="151447A0"/>
    <w:rsid w:val="154A6454"/>
    <w:rsid w:val="15762120"/>
    <w:rsid w:val="159F4C86"/>
    <w:rsid w:val="15A736D5"/>
    <w:rsid w:val="15B95830"/>
    <w:rsid w:val="161C0D90"/>
    <w:rsid w:val="163B0AEA"/>
    <w:rsid w:val="16444BEE"/>
    <w:rsid w:val="168B4BDD"/>
    <w:rsid w:val="16A8729C"/>
    <w:rsid w:val="16B33777"/>
    <w:rsid w:val="16BC70A7"/>
    <w:rsid w:val="16C16240"/>
    <w:rsid w:val="16C6339E"/>
    <w:rsid w:val="16E774B2"/>
    <w:rsid w:val="172F2D79"/>
    <w:rsid w:val="17557BEF"/>
    <w:rsid w:val="176056F6"/>
    <w:rsid w:val="17D349C1"/>
    <w:rsid w:val="17F66F93"/>
    <w:rsid w:val="182921D5"/>
    <w:rsid w:val="1830729E"/>
    <w:rsid w:val="18463EA2"/>
    <w:rsid w:val="1870062C"/>
    <w:rsid w:val="18817102"/>
    <w:rsid w:val="18830A15"/>
    <w:rsid w:val="18852B28"/>
    <w:rsid w:val="188B5321"/>
    <w:rsid w:val="18B057C0"/>
    <w:rsid w:val="196C119F"/>
    <w:rsid w:val="19932372"/>
    <w:rsid w:val="19A20DD5"/>
    <w:rsid w:val="19AE03F1"/>
    <w:rsid w:val="1A071A03"/>
    <w:rsid w:val="1A1B3794"/>
    <w:rsid w:val="1A1F16AE"/>
    <w:rsid w:val="1A3B5C77"/>
    <w:rsid w:val="1A984BAD"/>
    <w:rsid w:val="1AB8220E"/>
    <w:rsid w:val="1AE4166C"/>
    <w:rsid w:val="1AF06CFB"/>
    <w:rsid w:val="1AF11B8D"/>
    <w:rsid w:val="1B11359C"/>
    <w:rsid w:val="1B2A271F"/>
    <w:rsid w:val="1B326960"/>
    <w:rsid w:val="1B530544"/>
    <w:rsid w:val="1B697EA8"/>
    <w:rsid w:val="1B713184"/>
    <w:rsid w:val="1BA03FAB"/>
    <w:rsid w:val="1BA209CF"/>
    <w:rsid w:val="1BB455C7"/>
    <w:rsid w:val="1BB4777D"/>
    <w:rsid w:val="1BD75AB8"/>
    <w:rsid w:val="1BEA2D97"/>
    <w:rsid w:val="1C0459C2"/>
    <w:rsid w:val="1C1B3B4A"/>
    <w:rsid w:val="1C330236"/>
    <w:rsid w:val="1C88086E"/>
    <w:rsid w:val="1C94235E"/>
    <w:rsid w:val="1CF86915"/>
    <w:rsid w:val="1D266CE1"/>
    <w:rsid w:val="1D33076D"/>
    <w:rsid w:val="1D3963AF"/>
    <w:rsid w:val="1D6A673C"/>
    <w:rsid w:val="1D902D36"/>
    <w:rsid w:val="1D9247AE"/>
    <w:rsid w:val="1DB567EC"/>
    <w:rsid w:val="1DF51A98"/>
    <w:rsid w:val="1E3D060F"/>
    <w:rsid w:val="1E3F7D2E"/>
    <w:rsid w:val="1E4134E4"/>
    <w:rsid w:val="1E5062B3"/>
    <w:rsid w:val="1E523514"/>
    <w:rsid w:val="1E714A66"/>
    <w:rsid w:val="1E802593"/>
    <w:rsid w:val="1E8B6156"/>
    <w:rsid w:val="1EA703CC"/>
    <w:rsid w:val="1EB7330C"/>
    <w:rsid w:val="1F0A0FF3"/>
    <w:rsid w:val="1F130730"/>
    <w:rsid w:val="1F5771FF"/>
    <w:rsid w:val="1F6F4C12"/>
    <w:rsid w:val="1FAD2A59"/>
    <w:rsid w:val="1FE868A9"/>
    <w:rsid w:val="20034907"/>
    <w:rsid w:val="20173E4B"/>
    <w:rsid w:val="202D4FDD"/>
    <w:rsid w:val="204131A1"/>
    <w:rsid w:val="204E48BC"/>
    <w:rsid w:val="208921B3"/>
    <w:rsid w:val="20973DEB"/>
    <w:rsid w:val="20A62B11"/>
    <w:rsid w:val="20B26522"/>
    <w:rsid w:val="20B44310"/>
    <w:rsid w:val="211116EB"/>
    <w:rsid w:val="216133FC"/>
    <w:rsid w:val="21D56769"/>
    <w:rsid w:val="21E168BD"/>
    <w:rsid w:val="21E52EF3"/>
    <w:rsid w:val="21FB5D7B"/>
    <w:rsid w:val="22015E94"/>
    <w:rsid w:val="220B1C3D"/>
    <w:rsid w:val="221D1D20"/>
    <w:rsid w:val="22334A87"/>
    <w:rsid w:val="22BE6801"/>
    <w:rsid w:val="233500BF"/>
    <w:rsid w:val="23377FF7"/>
    <w:rsid w:val="236B425F"/>
    <w:rsid w:val="23836192"/>
    <w:rsid w:val="23901F29"/>
    <w:rsid w:val="239C0061"/>
    <w:rsid w:val="23B908A4"/>
    <w:rsid w:val="23C87E61"/>
    <w:rsid w:val="23E95BEF"/>
    <w:rsid w:val="23FD0064"/>
    <w:rsid w:val="240D3ED8"/>
    <w:rsid w:val="24344BE0"/>
    <w:rsid w:val="245375B0"/>
    <w:rsid w:val="24642C0A"/>
    <w:rsid w:val="24661428"/>
    <w:rsid w:val="24B22173"/>
    <w:rsid w:val="24B95AD9"/>
    <w:rsid w:val="24BE24DA"/>
    <w:rsid w:val="24CF5825"/>
    <w:rsid w:val="24D60EB2"/>
    <w:rsid w:val="24D663E6"/>
    <w:rsid w:val="24D77F2B"/>
    <w:rsid w:val="258B00E2"/>
    <w:rsid w:val="259006E8"/>
    <w:rsid w:val="25A917A6"/>
    <w:rsid w:val="25BE27CC"/>
    <w:rsid w:val="25D66CD7"/>
    <w:rsid w:val="25F74A5C"/>
    <w:rsid w:val="2628662C"/>
    <w:rsid w:val="262D45DE"/>
    <w:rsid w:val="2682234F"/>
    <w:rsid w:val="26871DC8"/>
    <w:rsid w:val="26A53EF9"/>
    <w:rsid w:val="26A94201"/>
    <w:rsid w:val="26AC274F"/>
    <w:rsid w:val="26E50322"/>
    <w:rsid w:val="27044A29"/>
    <w:rsid w:val="271D34C8"/>
    <w:rsid w:val="276142BF"/>
    <w:rsid w:val="2764005C"/>
    <w:rsid w:val="27783712"/>
    <w:rsid w:val="27907362"/>
    <w:rsid w:val="27A94567"/>
    <w:rsid w:val="27DC2C7E"/>
    <w:rsid w:val="27F21951"/>
    <w:rsid w:val="28333E1D"/>
    <w:rsid w:val="283E75F7"/>
    <w:rsid w:val="28454BD6"/>
    <w:rsid w:val="28455253"/>
    <w:rsid w:val="28551971"/>
    <w:rsid w:val="285B1C53"/>
    <w:rsid w:val="289F7086"/>
    <w:rsid w:val="28C32028"/>
    <w:rsid w:val="28CC490F"/>
    <w:rsid w:val="28DE40AA"/>
    <w:rsid w:val="2921303E"/>
    <w:rsid w:val="29345E77"/>
    <w:rsid w:val="29416C51"/>
    <w:rsid w:val="294C65AD"/>
    <w:rsid w:val="29806583"/>
    <w:rsid w:val="298B3C4C"/>
    <w:rsid w:val="29F26D24"/>
    <w:rsid w:val="2A15033F"/>
    <w:rsid w:val="2A1662C1"/>
    <w:rsid w:val="2A1C7367"/>
    <w:rsid w:val="2A2604CE"/>
    <w:rsid w:val="2A2815FA"/>
    <w:rsid w:val="2A310EC2"/>
    <w:rsid w:val="2A6D6092"/>
    <w:rsid w:val="2A7D76B4"/>
    <w:rsid w:val="2AE73409"/>
    <w:rsid w:val="2B173050"/>
    <w:rsid w:val="2B195446"/>
    <w:rsid w:val="2B437463"/>
    <w:rsid w:val="2B7807EE"/>
    <w:rsid w:val="2B824D9A"/>
    <w:rsid w:val="2BA50BF7"/>
    <w:rsid w:val="2BBF00EC"/>
    <w:rsid w:val="2BC37CFD"/>
    <w:rsid w:val="2BC5737C"/>
    <w:rsid w:val="2BD5237F"/>
    <w:rsid w:val="2BE536CE"/>
    <w:rsid w:val="2BE758D9"/>
    <w:rsid w:val="2C072B97"/>
    <w:rsid w:val="2C09049E"/>
    <w:rsid w:val="2C0A653C"/>
    <w:rsid w:val="2C0C4E79"/>
    <w:rsid w:val="2C191F85"/>
    <w:rsid w:val="2C315C20"/>
    <w:rsid w:val="2C32224A"/>
    <w:rsid w:val="2CE82D6F"/>
    <w:rsid w:val="2CF64D5A"/>
    <w:rsid w:val="2D075FC3"/>
    <w:rsid w:val="2D343236"/>
    <w:rsid w:val="2DD15014"/>
    <w:rsid w:val="2DF72DE4"/>
    <w:rsid w:val="2E0220AF"/>
    <w:rsid w:val="2E4B082A"/>
    <w:rsid w:val="2E5D4E86"/>
    <w:rsid w:val="2E5D790B"/>
    <w:rsid w:val="2E7110F5"/>
    <w:rsid w:val="2E8D4953"/>
    <w:rsid w:val="2E9A3C18"/>
    <w:rsid w:val="2EBB0FEE"/>
    <w:rsid w:val="2EC63002"/>
    <w:rsid w:val="2EF35FAE"/>
    <w:rsid w:val="2F0A6B38"/>
    <w:rsid w:val="2F336448"/>
    <w:rsid w:val="2F946CCB"/>
    <w:rsid w:val="2FD25781"/>
    <w:rsid w:val="2FDC745C"/>
    <w:rsid w:val="2FF63A27"/>
    <w:rsid w:val="2FFD7934"/>
    <w:rsid w:val="302D2137"/>
    <w:rsid w:val="30733ACD"/>
    <w:rsid w:val="308C3862"/>
    <w:rsid w:val="309379D8"/>
    <w:rsid w:val="30A270F7"/>
    <w:rsid w:val="30DF1478"/>
    <w:rsid w:val="30EC586F"/>
    <w:rsid w:val="318E48D9"/>
    <w:rsid w:val="319C6071"/>
    <w:rsid w:val="31AC537E"/>
    <w:rsid w:val="31E3679B"/>
    <w:rsid w:val="31E732FD"/>
    <w:rsid w:val="323B0398"/>
    <w:rsid w:val="324C2A6D"/>
    <w:rsid w:val="32513718"/>
    <w:rsid w:val="32517576"/>
    <w:rsid w:val="325574A0"/>
    <w:rsid w:val="32AB107A"/>
    <w:rsid w:val="32BE5C2C"/>
    <w:rsid w:val="32FB6478"/>
    <w:rsid w:val="33263B3F"/>
    <w:rsid w:val="336963EB"/>
    <w:rsid w:val="33727988"/>
    <w:rsid w:val="33816EEB"/>
    <w:rsid w:val="338E62A6"/>
    <w:rsid w:val="33BB08EC"/>
    <w:rsid w:val="33DE5F1B"/>
    <w:rsid w:val="33EB55CD"/>
    <w:rsid w:val="33EC4C02"/>
    <w:rsid w:val="340D2360"/>
    <w:rsid w:val="3410665D"/>
    <w:rsid w:val="34211214"/>
    <w:rsid w:val="342E63AB"/>
    <w:rsid w:val="34950E68"/>
    <w:rsid w:val="34986E94"/>
    <w:rsid w:val="34AF62C9"/>
    <w:rsid w:val="34CB4388"/>
    <w:rsid w:val="34D53199"/>
    <w:rsid w:val="34FA6E12"/>
    <w:rsid w:val="354D7158"/>
    <w:rsid w:val="358D5588"/>
    <w:rsid w:val="363A3B40"/>
    <w:rsid w:val="365302AE"/>
    <w:rsid w:val="36607A0A"/>
    <w:rsid w:val="366E227C"/>
    <w:rsid w:val="366F2E0D"/>
    <w:rsid w:val="367B6A5C"/>
    <w:rsid w:val="36A74ADA"/>
    <w:rsid w:val="36AD60D5"/>
    <w:rsid w:val="36B224F9"/>
    <w:rsid w:val="36EC0CC9"/>
    <w:rsid w:val="37144D14"/>
    <w:rsid w:val="373F410B"/>
    <w:rsid w:val="37A9588E"/>
    <w:rsid w:val="37EE7094"/>
    <w:rsid w:val="38296C89"/>
    <w:rsid w:val="382C59C6"/>
    <w:rsid w:val="383002EB"/>
    <w:rsid w:val="38586797"/>
    <w:rsid w:val="38AA1DD4"/>
    <w:rsid w:val="38BC0149"/>
    <w:rsid w:val="38D87D1C"/>
    <w:rsid w:val="38E427A2"/>
    <w:rsid w:val="3929719C"/>
    <w:rsid w:val="39636459"/>
    <w:rsid w:val="396B7F6C"/>
    <w:rsid w:val="39B417A9"/>
    <w:rsid w:val="39FC5695"/>
    <w:rsid w:val="39FD6FE2"/>
    <w:rsid w:val="3A006D8E"/>
    <w:rsid w:val="3A301323"/>
    <w:rsid w:val="3A3651E5"/>
    <w:rsid w:val="3A744481"/>
    <w:rsid w:val="3A8C7BEF"/>
    <w:rsid w:val="3A906246"/>
    <w:rsid w:val="3B2349B7"/>
    <w:rsid w:val="3B337707"/>
    <w:rsid w:val="3B616CFF"/>
    <w:rsid w:val="3B6259F6"/>
    <w:rsid w:val="3B976654"/>
    <w:rsid w:val="3BC01EFC"/>
    <w:rsid w:val="3BCA786A"/>
    <w:rsid w:val="3BD31E2F"/>
    <w:rsid w:val="3BE44086"/>
    <w:rsid w:val="3BF15831"/>
    <w:rsid w:val="3C065573"/>
    <w:rsid w:val="3C105946"/>
    <w:rsid w:val="3C2A41BC"/>
    <w:rsid w:val="3C2D0D52"/>
    <w:rsid w:val="3C471448"/>
    <w:rsid w:val="3C5F759A"/>
    <w:rsid w:val="3C6C525A"/>
    <w:rsid w:val="3C7D0027"/>
    <w:rsid w:val="3CB36D26"/>
    <w:rsid w:val="3CC33275"/>
    <w:rsid w:val="3CC9305B"/>
    <w:rsid w:val="3CCA65A0"/>
    <w:rsid w:val="3CCE23CB"/>
    <w:rsid w:val="3CD17D17"/>
    <w:rsid w:val="3D3C7F39"/>
    <w:rsid w:val="3D402D06"/>
    <w:rsid w:val="3D440F09"/>
    <w:rsid w:val="3D4504A0"/>
    <w:rsid w:val="3D8734BB"/>
    <w:rsid w:val="3D9A11D4"/>
    <w:rsid w:val="3DA16D89"/>
    <w:rsid w:val="3DA364BE"/>
    <w:rsid w:val="3DBB413B"/>
    <w:rsid w:val="3DE041CB"/>
    <w:rsid w:val="3E027FBC"/>
    <w:rsid w:val="3E0D48F6"/>
    <w:rsid w:val="3E1868B4"/>
    <w:rsid w:val="3E377251"/>
    <w:rsid w:val="3E42664B"/>
    <w:rsid w:val="3E5721D3"/>
    <w:rsid w:val="3E5A7334"/>
    <w:rsid w:val="3E612F3F"/>
    <w:rsid w:val="3E7B5D6B"/>
    <w:rsid w:val="3E843E66"/>
    <w:rsid w:val="3E8F51FE"/>
    <w:rsid w:val="3E926F87"/>
    <w:rsid w:val="3E9A59DE"/>
    <w:rsid w:val="3EAF4836"/>
    <w:rsid w:val="3EC33DFA"/>
    <w:rsid w:val="3EE40E0F"/>
    <w:rsid w:val="3EF26282"/>
    <w:rsid w:val="3F060E16"/>
    <w:rsid w:val="3F1D1096"/>
    <w:rsid w:val="3F2F0234"/>
    <w:rsid w:val="3F314622"/>
    <w:rsid w:val="3F6363FE"/>
    <w:rsid w:val="3F756B8F"/>
    <w:rsid w:val="3F95482B"/>
    <w:rsid w:val="3FCD4EF1"/>
    <w:rsid w:val="4019356B"/>
    <w:rsid w:val="40592157"/>
    <w:rsid w:val="406E1CAE"/>
    <w:rsid w:val="4092099C"/>
    <w:rsid w:val="40A0133A"/>
    <w:rsid w:val="40B41A41"/>
    <w:rsid w:val="40C31A53"/>
    <w:rsid w:val="40F40090"/>
    <w:rsid w:val="40FF545D"/>
    <w:rsid w:val="410067C8"/>
    <w:rsid w:val="41586871"/>
    <w:rsid w:val="418F0D2A"/>
    <w:rsid w:val="41D01505"/>
    <w:rsid w:val="42474939"/>
    <w:rsid w:val="424C3C57"/>
    <w:rsid w:val="42613FF3"/>
    <w:rsid w:val="42660D96"/>
    <w:rsid w:val="428667D2"/>
    <w:rsid w:val="42CD1CE0"/>
    <w:rsid w:val="42E1381E"/>
    <w:rsid w:val="42ED6459"/>
    <w:rsid w:val="42FE58DD"/>
    <w:rsid w:val="43174B3D"/>
    <w:rsid w:val="434B790E"/>
    <w:rsid w:val="435F56FF"/>
    <w:rsid w:val="4360274F"/>
    <w:rsid w:val="43977AB6"/>
    <w:rsid w:val="43A3342B"/>
    <w:rsid w:val="43C77C27"/>
    <w:rsid w:val="43DE09EE"/>
    <w:rsid w:val="44002FAD"/>
    <w:rsid w:val="443D1D4E"/>
    <w:rsid w:val="44434B3D"/>
    <w:rsid w:val="44532351"/>
    <w:rsid w:val="449101DD"/>
    <w:rsid w:val="44927617"/>
    <w:rsid w:val="44937BC0"/>
    <w:rsid w:val="44DE1391"/>
    <w:rsid w:val="451B225C"/>
    <w:rsid w:val="452410C9"/>
    <w:rsid w:val="45317DFB"/>
    <w:rsid w:val="456D3CE4"/>
    <w:rsid w:val="4579042C"/>
    <w:rsid w:val="457F0571"/>
    <w:rsid w:val="45851176"/>
    <w:rsid w:val="458A686F"/>
    <w:rsid w:val="45A35BE1"/>
    <w:rsid w:val="45C142B9"/>
    <w:rsid w:val="45C63B94"/>
    <w:rsid w:val="460B1EB2"/>
    <w:rsid w:val="460E7DA5"/>
    <w:rsid w:val="463A4797"/>
    <w:rsid w:val="46422483"/>
    <w:rsid w:val="4659254A"/>
    <w:rsid w:val="465B0637"/>
    <w:rsid w:val="465E3F0D"/>
    <w:rsid w:val="466A16E6"/>
    <w:rsid w:val="46893F2B"/>
    <w:rsid w:val="46A8292D"/>
    <w:rsid w:val="46C4686E"/>
    <w:rsid w:val="474B4782"/>
    <w:rsid w:val="47655843"/>
    <w:rsid w:val="477B778F"/>
    <w:rsid w:val="478203EC"/>
    <w:rsid w:val="47825017"/>
    <w:rsid w:val="47B025FA"/>
    <w:rsid w:val="4809698F"/>
    <w:rsid w:val="4811697D"/>
    <w:rsid w:val="487A3E25"/>
    <w:rsid w:val="487B4BF3"/>
    <w:rsid w:val="488B5503"/>
    <w:rsid w:val="48937E21"/>
    <w:rsid w:val="489A0361"/>
    <w:rsid w:val="48A979B2"/>
    <w:rsid w:val="48AB1CAD"/>
    <w:rsid w:val="48AD5029"/>
    <w:rsid w:val="48B94FF3"/>
    <w:rsid w:val="48E37AAB"/>
    <w:rsid w:val="48FD4B4C"/>
    <w:rsid w:val="490A68E0"/>
    <w:rsid w:val="491055FE"/>
    <w:rsid w:val="495F5B3E"/>
    <w:rsid w:val="49680CD8"/>
    <w:rsid w:val="496F77D7"/>
    <w:rsid w:val="497654FD"/>
    <w:rsid w:val="49784602"/>
    <w:rsid w:val="499456CB"/>
    <w:rsid w:val="49B64211"/>
    <w:rsid w:val="49C62DDF"/>
    <w:rsid w:val="49F6167F"/>
    <w:rsid w:val="49F83255"/>
    <w:rsid w:val="4A064FA0"/>
    <w:rsid w:val="4A16615C"/>
    <w:rsid w:val="4A185416"/>
    <w:rsid w:val="4A4424D7"/>
    <w:rsid w:val="4AB82D0F"/>
    <w:rsid w:val="4AEB7664"/>
    <w:rsid w:val="4AF64A04"/>
    <w:rsid w:val="4AFD7C19"/>
    <w:rsid w:val="4B0567D1"/>
    <w:rsid w:val="4B0B7EC9"/>
    <w:rsid w:val="4B236AAE"/>
    <w:rsid w:val="4B55584F"/>
    <w:rsid w:val="4B707271"/>
    <w:rsid w:val="4B9177DA"/>
    <w:rsid w:val="4B9739F7"/>
    <w:rsid w:val="4BA601D9"/>
    <w:rsid w:val="4BEE2503"/>
    <w:rsid w:val="4C245A30"/>
    <w:rsid w:val="4CB6685F"/>
    <w:rsid w:val="4CC367FE"/>
    <w:rsid w:val="4CE26326"/>
    <w:rsid w:val="4D077F3C"/>
    <w:rsid w:val="4D123355"/>
    <w:rsid w:val="4D2A3B31"/>
    <w:rsid w:val="4D312C52"/>
    <w:rsid w:val="4D905305"/>
    <w:rsid w:val="4D964A72"/>
    <w:rsid w:val="4D9C1254"/>
    <w:rsid w:val="4DD74FC1"/>
    <w:rsid w:val="4DDC79D2"/>
    <w:rsid w:val="4DF176FC"/>
    <w:rsid w:val="4E480AC0"/>
    <w:rsid w:val="4E5A514A"/>
    <w:rsid w:val="4E6707FB"/>
    <w:rsid w:val="4E6E03D5"/>
    <w:rsid w:val="4E793892"/>
    <w:rsid w:val="4E800872"/>
    <w:rsid w:val="4EC569ED"/>
    <w:rsid w:val="4ED50EA1"/>
    <w:rsid w:val="4EEC050C"/>
    <w:rsid w:val="4EF66F3C"/>
    <w:rsid w:val="4F104EC3"/>
    <w:rsid w:val="4F47354A"/>
    <w:rsid w:val="4F911C54"/>
    <w:rsid w:val="4FDB6C49"/>
    <w:rsid w:val="4FE625E0"/>
    <w:rsid w:val="5021480F"/>
    <w:rsid w:val="50487AB0"/>
    <w:rsid w:val="50962ECB"/>
    <w:rsid w:val="50A42E38"/>
    <w:rsid w:val="50A4577F"/>
    <w:rsid w:val="50B3515E"/>
    <w:rsid w:val="50B73D1F"/>
    <w:rsid w:val="50BD5BC9"/>
    <w:rsid w:val="50C11EEE"/>
    <w:rsid w:val="50E97CFC"/>
    <w:rsid w:val="50F364AC"/>
    <w:rsid w:val="50FA4028"/>
    <w:rsid w:val="510D65B7"/>
    <w:rsid w:val="511157AB"/>
    <w:rsid w:val="512A48FC"/>
    <w:rsid w:val="5142540C"/>
    <w:rsid w:val="518832C8"/>
    <w:rsid w:val="519D3C50"/>
    <w:rsid w:val="51A0432A"/>
    <w:rsid w:val="51A86090"/>
    <w:rsid w:val="51B7396D"/>
    <w:rsid w:val="52083610"/>
    <w:rsid w:val="522E4CC3"/>
    <w:rsid w:val="5244713B"/>
    <w:rsid w:val="52615633"/>
    <w:rsid w:val="526F4DE4"/>
    <w:rsid w:val="52977FD4"/>
    <w:rsid w:val="52A25790"/>
    <w:rsid w:val="52A96B6F"/>
    <w:rsid w:val="52B45975"/>
    <w:rsid w:val="52D94AA4"/>
    <w:rsid w:val="52EA3A62"/>
    <w:rsid w:val="52F50BB8"/>
    <w:rsid w:val="53097272"/>
    <w:rsid w:val="53544462"/>
    <w:rsid w:val="53906838"/>
    <w:rsid w:val="5397158E"/>
    <w:rsid w:val="53DB0C3B"/>
    <w:rsid w:val="54013861"/>
    <w:rsid w:val="54487265"/>
    <w:rsid w:val="544D6070"/>
    <w:rsid w:val="545C2702"/>
    <w:rsid w:val="54605E1E"/>
    <w:rsid w:val="54B3506A"/>
    <w:rsid w:val="54BF4FAB"/>
    <w:rsid w:val="54CA0D16"/>
    <w:rsid w:val="54DD4057"/>
    <w:rsid w:val="54E7490F"/>
    <w:rsid w:val="54F62BF2"/>
    <w:rsid w:val="550764A4"/>
    <w:rsid w:val="550B2BF6"/>
    <w:rsid w:val="55214EB5"/>
    <w:rsid w:val="5527238A"/>
    <w:rsid w:val="55364EFD"/>
    <w:rsid w:val="555D4828"/>
    <w:rsid w:val="557A4C8B"/>
    <w:rsid w:val="558931E1"/>
    <w:rsid w:val="55923347"/>
    <w:rsid w:val="55925180"/>
    <w:rsid w:val="55983B1B"/>
    <w:rsid w:val="55A8376B"/>
    <w:rsid w:val="55DC29B6"/>
    <w:rsid w:val="55DD4241"/>
    <w:rsid w:val="566B6D1E"/>
    <w:rsid w:val="56985F83"/>
    <w:rsid w:val="56DA585E"/>
    <w:rsid w:val="56E54873"/>
    <w:rsid w:val="56F8370C"/>
    <w:rsid w:val="57032A2C"/>
    <w:rsid w:val="570F5219"/>
    <w:rsid w:val="573F1832"/>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708F3"/>
    <w:rsid w:val="58917D2F"/>
    <w:rsid w:val="5894085C"/>
    <w:rsid w:val="5898359F"/>
    <w:rsid w:val="589C5B82"/>
    <w:rsid w:val="58AE4F0C"/>
    <w:rsid w:val="58B85899"/>
    <w:rsid w:val="58E363A9"/>
    <w:rsid w:val="59162E41"/>
    <w:rsid w:val="5955311B"/>
    <w:rsid w:val="595E1678"/>
    <w:rsid w:val="596D5BD4"/>
    <w:rsid w:val="597E3DD8"/>
    <w:rsid w:val="599975CF"/>
    <w:rsid w:val="59AF0BA0"/>
    <w:rsid w:val="59CD1728"/>
    <w:rsid w:val="59F80043"/>
    <w:rsid w:val="5A09252F"/>
    <w:rsid w:val="5A0B2778"/>
    <w:rsid w:val="5A2A7C7B"/>
    <w:rsid w:val="5A3E2560"/>
    <w:rsid w:val="5A5D3B6E"/>
    <w:rsid w:val="5A637A76"/>
    <w:rsid w:val="5A6D33BA"/>
    <w:rsid w:val="5A792B1F"/>
    <w:rsid w:val="5A874767"/>
    <w:rsid w:val="5AA85BE2"/>
    <w:rsid w:val="5AA9356E"/>
    <w:rsid w:val="5AAD6F28"/>
    <w:rsid w:val="5AD63A24"/>
    <w:rsid w:val="5B2E1A1D"/>
    <w:rsid w:val="5B843A1C"/>
    <w:rsid w:val="5B873E3F"/>
    <w:rsid w:val="5B9D3F64"/>
    <w:rsid w:val="5C02690E"/>
    <w:rsid w:val="5C196DA7"/>
    <w:rsid w:val="5C2A048C"/>
    <w:rsid w:val="5C2B04AE"/>
    <w:rsid w:val="5C2E530A"/>
    <w:rsid w:val="5C80234E"/>
    <w:rsid w:val="5C8A680C"/>
    <w:rsid w:val="5D0C4701"/>
    <w:rsid w:val="5D0F0395"/>
    <w:rsid w:val="5D221076"/>
    <w:rsid w:val="5D397964"/>
    <w:rsid w:val="5D5A391C"/>
    <w:rsid w:val="5D5F10C0"/>
    <w:rsid w:val="5D607742"/>
    <w:rsid w:val="5D6677C8"/>
    <w:rsid w:val="5D72666F"/>
    <w:rsid w:val="5D891B7B"/>
    <w:rsid w:val="5DAD38EE"/>
    <w:rsid w:val="5DE2214D"/>
    <w:rsid w:val="5E006862"/>
    <w:rsid w:val="5E0207B9"/>
    <w:rsid w:val="5E1834A1"/>
    <w:rsid w:val="5E261785"/>
    <w:rsid w:val="5E4A7017"/>
    <w:rsid w:val="5E552BBA"/>
    <w:rsid w:val="5E604B5F"/>
    <w:rsid w:val="5E611C10"/>
    <w:rsid w:val="5E7A0F3F"/>
    <w:rsid w:val="5E846433"/>
    <w:rsid w:val="5EFC7377"/>
    <w:rsid w:val="5F06174D"/>
    <w:rsid w:val="5F2C348C"/>
    <w:rsid w:val="5F3A3602"/>
    <w:rsid w:val="5F45733B"/>
    <w:rsid w:val="5F6277C6"/>
    <w:rsid w:val="5F6D0B1D"/>
    <w:rsid w:val="5F8D0B82"/>
    <w:rsid w:val="5FCB425A"/>
    <w:rsid w:val="5FCC5339"/>
    <w:rsid w:val="5FE34A5B"/>
    <w:rsid w:val="5FFE1E36"/>
    <w:rsid w:val="60232584"/>
    <w:rsid w:val="602D0FB8"/>
    <w:rsid w:val="606B6E69"/>
    <w:rsid w:val="607330CE"/>
    <w:rsid w:val="60825176"/>
    <w:rsid w:val="609F2AC4"/>
    <w:rsid w:val="60FA2EE8"/>
    <w:rsid w:val="61054A27"/>
    <w:rsid w:val="610A52BC"/>
    <w:rsid w:val="611D2366"/>
    <w:rsid w:val="61226E35"/>
    <w:rsid w:val="61421856"/>
    <w:rsid w:val="615227C4"/>
    <w:rsid w:val="61572FDD"/>
    <w:rsid w:val="6162673D"/>
    <w:rsid w:val="61654E3F"/>
    <w:rsid w:val="6182292A"/>
    <w:rsid w:val="61833CD8"/>
    <w:rsid w:val="619F7F92"/>
    <w:rsid w:val="61BC02FE"/>
    <w:rsid w:val="61C25EF3"/>
    <w:rsid w:val="61F94C26"/>
    <w:rsid w:val="62000E56"/>
    <w:rsid w:val="623740B1"/>
    <w:rsid w:val="624C78D4"/>
    <w:rsid w:val="624F3E49"/>
    <w:rsid w:val="62632286"/>
    <w:rsid w:val="62744735"/>
    <w:rsid w:val="62885958"/>
    <w:rsid w:val="62D00E2B"/>
    <w:rsid w:val="62E83EB9"/>
    <w:rsid w:val="62F40B65"/>
    <w:rsid w:val="62FC2CFE"/>
    <w:rsid w:val="63024505"/>
    <w:rsid w:val="63217D7D"/>
    <w:rsid w:val="635600A5"/>
    <w:rsid w:val="635B1DB5"/>
    <w:rsid w:val="63711FED"/>
    <w:rsid w:val="63880DDC"/>
    <w:rsid w:val="638D750D"/>
    <w:rsid w:val="63AC6CC0"/>
    <w:rsid w:val="64055776"/>
    <w:rsid w:val="64240056"/>
    <w:rsid w:val="643E143A"/>
    <w:rsid w:val="64491666"/>
    <w:rsid w:val="648B6EEF"/>
    <w:rsid w:val="64923598"/>
    <w:rsid w:val="64C158BF"/>
    <w:rsid w:val="64CE2EAA"/>
    <w:rsid w:val="653C3090"/>
    <w:rsid w:val="65854376"/>
    <w:rsid w:val="658767BE"/>
    <w:rsid w:val="65892531"/>
    <w:rsid w:val="65FA29D6"/>
    <w:rsid w:val="66195831"/>
    <w:rsid w:val="662E75B1"/>
    <w:rsid w:val="66342C2E"/>
    <w:rsid w:val="663E784C"/>
    <w:rsid w:val="668B5C22"/>
    <w:rsid w:val="668B6A45"/>
    <w:rsid w:val="67023004"/>
    <w:rsid w:val="670D620F"/>
    <w:rsid w:val="671E1113"/>
    <w:rsid w:val="672F3F24"/>
    <w:rsid w:val="673E055F"/>
    <w:rsid w:val="67551CE3"/>
    <w:rsid w:val="67A22552"/>
    <w:rsid w:val="67B22DCC"/>
    <w:rsid w:val="67BE71AA"/>
    <w:rsid w:val="67D90273"/>
    <w:rsid w:val="67DE5875"/>
    <w:rsid w:val="67E55852"/>
    <w:rsid w:val="67EB1AB4"/>
    <w:rsid w:val="67FA1285"/>
    <w:rsid w:val="680E2F36"/>
    <w:rsid w:val="68212C69"/>
    <w:rsid w:val="68551F4F"/>
    <w:rsid w:val="687C10C9"/>
    <w:rsid w:val="68840C16"/>
    <w:rsid w:val="68876EFB"/>
    <w:rsid w:val="68884654"/>
    <w:rsid w:val="689F444F"/>
    <w:rsid w:val="68B96DBB"/>
    <w:rsid w:val="68CA2805"/>
    <w:rsid w:val="68E937A3"/>
    <w:rsid w:val="68FA72BD"/>
    <w:rsid w:val="691C1682"/>
    <w:rsid w:val="693E15D3"/>
    <w:rsid w:val="69627681"/>
    <w:rsid w:val="6977531D"/>
    <w:rsid w:val="699F29DF"/>
    <w:rsid w:val="69CC2BFF"/>
    <w:rsid w:val="69FD55B8"/>
    <w:rsid w:val="6A091E50"/>
    <w:rsid w:val="6A0B1C62"/>
    <w:rsid w:val="6A0C77DB"/>
    <w:rsid w:val="6A2406C8"/>
    <w:rsid w:val="6A2D17E2"/>
    <w:rsid w:val="6A7379C8"/>
    <w:rsid w:val="6A923EC9"/>
    <w:rsid w:val="6ACE090F"/>
    <w:rsid w:val="6ADE0BD1"/>
    <w:rsid w:val="6AE96859"/>
    <w:rsid w:val="6B04704E"/>
    <w:rsid w:val="6B0B280C"/>
    <w:rsid w:val="6B147746"/>
    <w:rsid w:val="6B24787C"/>
    <w:rsid w:val="6B573233"/>
    <w:rsid w:val="6B5B6274"/>
    <w:rsid w:val="6B7F4ADF"/>
    <w:rsid w:val="6B935D53"/>
    <w:rsid w:val="6BD3347F"/>
    <w:rsid w:val="6C196F71"/>
    <w:rsid w:val="6C226FCB"/>
    <w:rsid w:val="6C31226F"/>
    <w:rsid w:val="6C552F0B"/>
    <w:rsid w:val="6C8C67B7"/>
    <w:rsid w:val="6C9D744C"/>
    <w:rsid w:val="6CE8644B"/>
    <w:rsid w:val="6CFE7A1D"/>
    <w:rsid w:val="6D167928"/>
    <w:rsid w:val="6D26299B"/>
    <w:rsid w:val="6D4772EC"/>
    <w:rsid w:val="6D9078AF"/>
    <w:rsid w:val="6DAA3FEF"/>
    <w:rsid w:val="6DBA554C"/>
    <w:rsid w:val="6DC0172B"/>
    <w:rsid w:val="6DC347C2"/>
    <w:rsid w:val="6DCB690C"/>
    <w:rsid w:val="6DD41A5B"/>
    <w:rsid w:val="6DF43C2E"/>
    <w:rsid w:val="6DF51CA3"/>
    <w:rsid w:val="6DFF04EB"/>
    <w:rsid w:val="6E063CFD"/>
    <w:rsid w:val="6E1760E6"/>
    <w:rsid w:val="6E2646C1"/>
    <w:rsid w:val="6E6E4922"/>
    <w:rsid w:val="6E8335BD"/>
    <w:rsid w:val="6E8E12EF"/>
    <w:rsid w:val="6E972936"/>
    <w:rsid w:val="6ED446C5"/>
    <w:rsid w:val="6F2A7D94"/>
    <w:rsid w:val="6F775085"/>
    <w:rsid w:val="6F8331F1"/>
    <w:rsid w:val="6FAE1A09"/>
    <w:rsid w:val="6FCF6AA6"/>
    <w:rsid w:val="6FD75BF8"/>
    <w:rsid w:val="70136A7D"/>
    <w:rsid w:val="707723D0"/>
    <w:rsid w:val="709C7F0B"/>
    <w:rsid w:val="70BA3EF4"/>
    <w:rsid w:val="70C20D61"/>
    <w:rsid w:val="70F5661B"/>
    <w:rsid w:val="7117425A"/>
    <w:rsid w:val="71360107"/>
    <w:rsid w:val="713B688E"/>
    <w:rsid w:val="713C2876"/>
    <w:rsid w:val="713F455A"/>
    <w:rsid w:val="714B7E1F"/>
    <w:rsid w:val="715D2490"/>
    <w:rsid w:val="71CD7AF6"/>
    <w:rsid w:val="71D43752"/>
    <w:rsid w:val="71ED1E0E"/>
    <w:rsid w:val="71F1796A"/>
    <w:rsid w:val="72124CB2"/>
    <w:rsid w:val="72154626"/>
    <w:rsid w:val="72262B5D"/>
    <w:rsid w:val="72283FF7"/>
    <w:rsid w:val="722E7212"/>
    <w:rsid w:val="723A0474"/>
    <w:rsid w:val="725923E4"/>
    <w:rsid w:val="727D5888"/>
    <w:rsid w:val="72864BF7"/>
    <w:rsid w:val="729023FC"/>
    <w:rsid w:val="72942FD4"/>
    <w:rsid w:val="735C1E62"/>
    <w:rsid w:val="73C0646E"/>
    <w:rsid w:val="742222F5"/>
    <w:rsid w:val="74476126"/>
    <w:rsid w:val="74706664"/>
    <w:rsid w:val="747F3682"/>
    <w:rsid w:val="749C4185"/>
    <w:rsid w:val="75042F49"/>
    <w:rsid w:val="75055B86"/>
    <w:rsid w:val="75067759"/>
    <w:rsid w:val="750A45CB"/>
    <w:rsid w:val="752E6DCD"/>
    <w:rsid w:val="7551380D"/>
    <w:rsid w:val="75600BE5"/>
    <w:rsid w:val="7564475C"/>
    <w:rsid w:val="7583797F"/>
    <w:rsid w:val="75B34BF2"/>
    <w:rsid w:val="75D20F1D"/>
    <w:rsid w:val="75DA2C18"/>
    <w:rsid w:val="75EF084A"/>
    <w:rsid w:val="75F54412"/>
    <w:rsid w:val="75F64683"/>
    <w:rsid w:val="761D08E0"/>
    <w:rsid w:val="765D347C"/>
    <w:rsid w:val="76826699"/>
    <w:rsid w:val="768268EE"/>
    <w:rsid w:val="76C87133"/>
    <w:rsid w:val="76CD08D5"/>
    <w:rsid w:val="76DB4B92"/>
    <w:rsid w:val="77052AA4"/>
    <w:rsid w:val="77072C1E"/>
    <w:rsid w:val="77136511"/>
    <w:rsid w:val="77340A39"/>
    <w:rsid w:val="77351FD0"/>
    <w:rsid w:val="77472422"/>
    <w:rsid w:val="777F31F2"/>
    <w:rsid w:val="77D1700D"/>
    <w:rsid w:val="77EC04CC"/>
    <w:rsid w:val="78775729"/>
    <w:rsid w:val="78A42DB0"/>
    <w:rsid w:val="78A656AB"/>
    <w:rsid w:val="78B2245C"/>
    <w:rsid w:val="78B42F18"/>
    <w:rsid w:val="78CC7722"/>
    <w:rsid w:val="78E172CC"/>
    <w:rsid w:val="78EA1D1F"/>
    <w:rsid w:val="7904172F"/>
    <w:rsid w:val="790F7E27"/>
    <w:rsid w:val="792945DE"/>
    <w:rsid w:val="792A231A"/>
    <w:rsid w:val="79316829"/>
    <w:rsid w:val="797E66A9"/>
    <w:rsid w:val="798518A4"/>
    <w:rsid w:val="79A239E2"/>
    <w:rsid w:val="79A97383"/>
    <w:rsid w:val="79E27E8B"/>
    <w:rsid w:val="79F850CE"/>
    <w:rsid w:val="79FD443C"/>
    <w:rsid w:val="7A1D1975"/>
    <w:rsid w:val="7A3E5150"/>
    <w:rsid w:val="7A4670D6"/>
    <w:rsid w:val="7A534B63"/>
    <w:rsid w:val="7A615382"/>
    <w:rsid w:val="7A637111"/>
    <w:rsid w:val="7A67303B"/>
    <w:rsid w:val="7AAB1D04"/>
    <w:rsid w:val="7ABA4368"/>
    <w:rsid w:val="7AD05746"/>
    <w:rsid w:val="7B257FFD"/>
    <w:rsid w:val="7B343476"/>
    <w:rsid w:val="7B445698"/>
    <w:rsid w:val="7B5A2978"/>
    <w:rsid w:val="7B5A7E4C"/>
    <w:rsid w:val="7B667AF9"/>
    <w:rsid w:val="7B7468F8"/>
    <w:rsid w:val="7BB22B12"/>
    <w:rsid w:val="7BEE0103"/>
    <w:rsid w:val="7C0A0FE4"/>
    <w:rsid w:val="7C1E3C37"/>
    <w:rsid w:val="7C254906"/>
    <w:rsid w:val="7C2559E9"/>
    <w:rsid w:val="7C590818"/>
    <w:rsid w:val="7C673B11"/>
    <w:rsid w:val="7C7539D7"/>
    <w:rsid w:val="7C7C10F6"/>
    <w:rsid w:val="7C853BEA"/>
    <w:rsid w:val="7C881368"/>
    <w:rsid w:val="7C975798"/>
    <w:rsid w:val="7CE27788"/>
    <w:rsid w:val="7D0C32F1"/>
    <w:rsid w:val="7D0E3BBD"/>
    <w:rsid w:val="7D0F408D"/>
    <w:rsid w:val="7D491C6C"/>
    <w:rsid w:val="7D5429C0"/>
    <w:rsid w:val="7D6E6D43"/>
    <w:rsid w:val="7D931B53"/>
    <w:rsid w:val="7DB57A34"/>
    <w:rsid w:val="7DB834FA"/>
    <w:rsid w:val="7DE60973"/>
    <w:rsid w:val="7DEF0916"/>
    <w:rsid w:val="7E1E5218"/>
    <w:rsid w:val="7E2C7C6F"/>
    <w:rsid w:val="7E72D2FB"/>
    <w:rsid w:val="7E9A4E1F"/>
    <w:rsid w:val="7EA7723A"/>
    <w:rsid w:val="7EDC1B88"/>
    <w:rsid w:val="7EF56FBB"/>
    <w:rsid w:val="7F0231B4"/>
    <w:rsid w:val="7F0768EB"/>
    <w:rsid w:val="7F0A1009"/>
    <w:rsid w:val="7F143BEC"/>
    <w:rsid w:val="7F715AF2"/>
    <w:rsid w:val="7F886E69"/>
    <w:rsid w:val="7F9B5FC3"/>
    <w:rsid w:val="9DF2001B"/>
    <w:rsid w:val="BB7FA927"/>
    <w:rsid w:val="EBDB16A4"/>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99"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0" w:name="List Continue 3"/>
    <w:lsdException w:qFormat="1" w:unhideWhenUsed="0" w:uiPriority="0" w:semiHidden="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5"/>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107"/>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10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109"/>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1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11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11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1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89">
    <w:name w:val="Default Paragraph Font"/>
    <w:semiHidden/>
    <w:unhideWhenUsed/>
    <w:qFormat/>
    <w:uiPriority w:val="1"/>
  </w:style>
  <w:style w:type="table" w:default="1" w:styleId="82">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3">
    <w:name w:val="macro"/>
    <w:link w:val="99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table of authorities"/>
    <w:basedOn w:val="1"/>
    <w:next w:val="1"/>
    <w:qFormat/>
    <w:uiPriority w:val="0"/>
    <w:pPr>
      <w:adjustRightInd/>
      <w:spacing w:line="360" w:lineRule="auto"/>
      <w:ind w:left="420" w:leftChars="200"/>
    </w:pPr>
    <w:rPr>
      <w:rFonts w:ascii="等线" w:hAnsi="等线" w:eastAsia="楷体_GB2312"/>
      <w:sz w:val="24"/>
    </w:rPr>
  </w:style>
  <w:style w:type="paragraph" w:styleId="16">
    <w:name w:val="List Bullet 4"/>
    <w:basedOn w:val="1"/>
    <w:unhideWhenUsed/>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index 8"/>
    <w:basedOn w:val="1"/>
    <w:next w:val="1"/>
    <w:qFormat/>
    <w:uiPriority w:val="0"/>
    <w:pPr>
      <w:adjustRightInd/>
      <w:spacing w:line="360" w:lineRule="auto"/>
      <w:ind w:left="1400" w:leftChars="1400"/>
    </w:pPr>
    <w:rPr>
      <w:rFonts w:ascii="等线" w:hAnsi="等线" w:eastAsia="楷体_GB2312"/>
      <w:sz w:val="24"/>
    </w:rPr>
  </w:style>
  <w:style w:type="paragraph" w:styleId="18">
    <w:name w:val="E-mail Signature"/>
    <w:basedOn w:val="1"/>
    <w:link w:val="997"/>
    <w:qFormat/>
    <w:uiPriority w:val="0"/>
    <w:pPr>
      <w:adjustRightInd/>
      <w:spacing w:line="360" w:lineRule="auto"/>
    </w:pPr>
    <w:rPr>
      <w:rFonts w:eastAsia="楷体_GB2312"/>
      <w:sz w:val="24"/>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link w:val="106"/>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114"/>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List Bullet"/>
    <w:basedOn w:val="1"/>
    <w:qFormat/>
    <w:uiPriority w:val="0"/>
    <w:pPr>
      <w:tabs>
        <w:tab w:val="left" w:pos="360"/>
      </w:tabs>
      <w:autoSpaceDE w:val="0"/>
      <w:autoSpaceDN w:val="0"/>
      <w:spacing w:before="100" w:beforeAutospacing="1" w:after="100" w:afterAutospacing="1" w:line="360" w:lineRule="auto"/>
      <w:ind w:left="360" w:hanging="360" w:firstLineChars="200"/>
    </w:pPr>
    <w:rPr>
      <w:rFonts w:ascii="等线" w:hAnsi="等线" w:eastAsia="楷体_GB2312"/>
      <w:color w:val="000000"/>
      <w:sz w:val="24"/>
      <w:szCs w:val="20"/>
    </w:rPr>
  </w:style>
  <w:style w:type="paragraph" w:styleId="24">
    <w:name w:val="Document Map"/>
    <w:basedOn w:val="1"/>
    <w:link w:val="115"/>
    <w:qFormat/>
    <w:uiPriority w:val="0"/>
    <w:pPr>
      <w:shd w:val="clear" w:color="auto" w:fill="000080"/>
    </w:pPr>
  </w:style>
  <w:style w:type="paragraph" w:styleId="25">
    <w:name w:val="toa heading"/>
    <w:basedOn w:val="1"/>
    <w:next w:val="1"/>
    <w:qFormat/>
    <w:uiPriority w:val="99"/>
    <w:pPr>
      <w:adjustRightInd/>
      <w:spacing w:before="120" w:line="360" w:lineRule="auto"/>
    </w:pPr>
    <w:rPr>
      <w:rFonts w:ascii="Arial" w:hAnsi="Arial" w:eastAsia="楷体_GB2312" w:cs="Arial"/>
      <w:sz w:val="24"/>
    </w:rPr>
  </w:style>
  <w:style w:type="paragraph" w:styleId="26">
    <w:name w:val="annotation text"/>
    <w:basedOn w:val="1"/>
    <w:link w:val="116"/>
    <w:qFormat/>
    <w:uiPriority w:val="0"/>
    <w:pPr>
      <w:jc w:val="left"/>
    </w:pPr>
  </w:style>
  <w:style w:type="paragraph" w:styleId="27">
    <w:name w:val="index 6"/>
    <w:basedOn w:val="1"/>
    <w:next w:val="1"/>
    <w:qFormat/>
    <w:uiPriority w:val="0"/>
    <w:pPr>
      <w:adjustRightInd/>
      <w:spacing w:line="360" w:lineRule="auto"/>
      <w:ind w:left="1000" w:leftChars="1000"/>
    </w:pPr>
    <w:rPr>
      <w:rFonts w:ascii="等线" w:hAnsi="等线" w:eastAsia="楷体_GB2312"/>
      <w:sz w:val="24"/>
    </w:rPr>
  </w:style>
  <w:style w:type="paragraph" w:styleId="28">
    <w:name w:val="Salutation"/>
    <w:basedOn w:val="1"/>
    <w:next w:val="1"/>
    <w:link w:val="117"/>
    <w:qFormat/>
    <w:uiPriority w:val="0"/>
    <w:rPr>
      <w:rFonts w:ascii="仿宋_GB2312" w:eastAsia="仿宋_GB2312"/>
      <w:sz w:val="28"/>
      <w:szCs w:val="20"/>
    </w:rPr>
  </w:style>
  <w:style w:type="paragraph" w:styleId="29">
    <w:name w:val="Body Text 3"/>
    <w:basedOn w:val="1"/>
    <w:link w:val="118"/>
    <w:qFormat/>
    <w:uiPriority w:val="0"/>
    <w:pPr>
      <w:jc w:val="center"/>
    </w:pPr>
    <w:rPr>
      <w:szCs w:val="20"/>
    </w:rPr>
  </w:style>
  <w:style w:type="paragraph" w:styleId="30">
    <w:name w:val="List Bullet 3"/>
    <w:basedOn w:val="1"/>
    <w:unhideWhenUsed/>
    <w:qFormat/>
    <w:uiPriority w:val="0"/>
    <w:pPr>
      <w:snapToGrid w:val="0"/>
      <w:spacing w:line="360" w:lineRule="auto"/>
      <w:ind w:left="360" w:right="238" w:hanging="360"/>
      <w:contextualSpacing/>
    </w:pPr>
    <w:rPr>
      <w:sz w:val="24"/>
    </w:rPr>
  </w:style>
  <w:style w:type="paragraph" w:styleId="31">
    <w:name w:val="Body Text"/>
    <w:basedOn w:val="1"/>
    <w:next w:val="1"/>
    <w:link w:val="119"/>
    <w:qFormat/>
    <w:uiPriority w:val="0"/>
    <w:pPr>
      <w:autoSpaceDE w:val="0"/>
      <w:autoSpaceDN w:val="0"/>
      <w:spacing w:line="360" w:lineRule="auto"/>
    </w:pPr>
    <w:rPr>
      <w:rFonts w:ascii="宋体" w:hAnsi="Arial" w:cs="Arial"/>
      <w:snapToGrid w:val="0"/>
      <w:sz w:val="24"/>
      <w:szCs w:val="21"/>
      <w:lang w:val="zh-CN"/>
    </w:rPr>
  </w:style>
  <w:style w:type="paragraph" w:styleId="32">
    <w:name w:val="Body Text Indent"/>
    <w:basedOn w:val="1"/>
    <w:link w:val="120"/>
    <w:qFormat/>
    <w:uiPriority w:val="0"/>
    <w:pPr>
      <w:spacing w:line="480" w:lineRule="exact"/>
      <w:ind w:firstLine="480" w:firstLineChars="200"/>
    </w:pPr>
    <w:rPr>
      <w:rFonts w:ascii="宋体" w:hAnsi="宋体"/>
      <w:sz w:val="24"/>
    </w:rPr>
  </w:style>
  <w:style w:type="paragraph" w:styleId="33">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4">
    <w:name w:val="List 2"/>
    <w:basedOn w:val="1"/>
    <w:qFormat/>
    <w:uiPriority w:val="0"/>
    <w:pPr>
      <w:adjustRightInd/>
      <w:spacing w:line="360" w:lineRule="auto"/>
      <w:ind w:left="100" w:leftChars="200" w:hanging="200" w:hangingChars="200"/>
    </w:pPr>
    <w:rPr>
      <w:rFonts w:eastAsia="微软雅黑"/>
    </w:rPr>
  </w:style>
  <w:style w:type="paragraph" w:styleId="35">
    <w:name w:val="List Continue"/>
    <w:basedOn w:val="1"/>
    <w:qFormat/>
    <w:uiPriority w:val="0"/>
    <w:pPr>
      <w:adjustRightInd/>
      <w:spacing w:after="120" w:line="360" w:lineRule="auto"/>
      <w:ind w:left="420" w:leftChars="200"/>
    </w:pPr>
    <w:rPr>
      <w:rFonts w:ascii="等线" w:hAnsi="等线" w:eastAsia="楷体_GB2312"/>
      <w:sz w:val="24"/>
    </w:rPr>
  </w:style>
  <w:style w:type="paragraph" w:styleId="3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7">
    <w:name w:val="List Bullet 2"/>
    <w:basedOn w:val="1"/>
    <w:qFormat/>
    <w:uiPriority w:val="0"/>
    <w:pPr>
      <w:autoSpaceDE w:val="0"/>
      <w:autoSpaceDN w:val="0"/>
      <w:ind w:left="420"/>
      <w:jc w:val="left"/>
    </w:pPr>
    <w:rPr>
      <w:rFonts w:ascii="宋体" w:hAnsi="宋体"/>
      <w:color w:val="000000"/>
      <w:kern w:val="0"/>
      <w:sz w:val="24"/>
      <w:szCs w:val="20"/>
    </w:rPr>
  </w:style>
  <w:style w:type="paragraph" w:styleId="38">
    <w:name w:val="HTML Address"/>
    <w:basedOn w:val="1"/>
    <w:link w:val="121"/>
    <w:qFormat/>
    <w:uiPriority w:val="0"/>
    <w:pPr>
      <w:widowControl/>
      <w:adjustRightInd/>
      <w:ind w:firstLine="200" w:firstLineChars="200"/>
      <w:jc w:val="left"/>
    </w:pPr>
    <w:rPr>
      <w:rFonts w:ascii="宋体" w:hAnsi="宋体"/>
      <w:i/>
      <w:iCs/>
      <w:kern w:val="0"/>
      <w:sz w:val="24"/>
    </w:rPr>
  </w:style>
  <w:style w:type="paragraph" w:styleId="39">
    <w:name w:val="index 4"/>
    <w:basedOn w:val="1"/>
    <w:next w:val="1"/>
    <w:qFormat/>
    <w:uiPriority w:val="0"/>
    <w:pPr>
      <w:adjustRightInd/>
      <w:spacing w:line="360" w:lineRule="auto"/>
      <w:ind w:left="600" w:leftChars="600"/>
    </w:pPr>
    <w:rPr>
      <w:rFonts w:ascii="等线" w:hAnsi="等线" w:eastAsia="楷体_GB2312"/>
      <w:sz w:val="24"/>
    </w:rPr>
  </w:style>
  <w:style w:type="paragraph" w:styleId="40">
    <w:name w:val="toc 5"/>
    <w:basedOn w:val="1"/>
    <w:next w:val="1"/>
    <w:qFormat/>
    <w:uiPriority w:val="0"/>
    <w:pPr>
      <w:ind w:left="1680" w:leftChars="800"/>
    </w:pPr>
  </w:style>
  <w:style w:type="paragraph" w:styleId="4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2">
    <w:name w:val="Plain Text"/>
    <w:basedOn w:val="1"/>
    <w:link w:val="122"/>
    <w:qFormat/>
    <w:uiPriority w:val="0"/>
    <w:rPr>
      <w:rFonts w:ascii="宋体" w:hAnsi="Courier New" w:cs="Arial"/>
      <w:snapToGrid w:val="0"/>
      <w:szCs w:val="21"/>
    </w:rPr>
  </w:style>
  <w:style w:type="paragraph" w:styleId="43">
    <w:name w:val="List Bullet 5"/>
    <w:basedOn w:val="1"/>
    <w:qFormat/>
    <w:uiPriority w:val="0"/>
    <w:pPr>
      <w:tabs>
        <w:tab w:val="left" w:pos="2040"/>
      </w:tabs>
      <w:adjustRightInd/>
      <w:spacing w:line="360" w:lineRule="auto"/>
      <w:ind w:left="2040" w:leftChars="800" w:hanging="360" w:hangingChars="200"/>
    </w:pPr>
    <w:rPr>
      <w:rFonts w:ascii="等线" w:hAnsi="等线" w:eastAsia="楷体_GB2312"/>
      <w:sz w:val="24"/>
    </w:rPr>
  </w:style>
  <w:style w:type="paragraph" w:styleId="4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5">
    <w:name w:val="toc 8"/>
    <w:basedOn w:val="1"/>
    <w:next w:val="1"/>
    <w:qFormat/>
    <w:uiPriority w:val="0"/>
    <w:pPr>
      <w:ind w:left="2940" w:leftChars="1400"/>
    </w:pPr>
  </w:style>
  <w:style w:type="paragraph" w:styleId="46">
    <w:name w:val="index 3"/>
    <w:basedOn w:val="1"/>
    <w:next w:val="1"/>
    <w:qFormat/>
    <w:uiPriority w:val="0"/>
    <w:pPr>
      <w:adjustRightInd/>
      <w:spacing w:line="360" w:lineRule="auto"/>
      <w:ind w:left="400" w:leftChars="400"/>
    </w:pPr>
    <w:rPr>
      <w:rFonts w:ascii="等线" w:hAnsi="等线" w:eastAsia="楷体_GB2312"/>
      <w:sz w:val="24"/>
    </w:rPr>
  </w:style>
  <w:style w:type="paragraph" w:styleId="47">
    <w:name w:val="Date"/>
    <w:basedOn w:val="1"/>
    <w:next w:val="1"/>
    <w:link w:val="123"/>
    <w:qFormat/>
    <w:uiPriority w:val="0"/>
    <w:pPr>
      <w:ind w:left="100" w:leftChars="2500"/>
    </w:pPr>
    <w:rPr>
      <w:rFonts w:ascii="宋体"/>
      <w:sz w:val="24"/>
      <w:szCs w:val="21"/>
      <w:lang w:val="zh-CN"/>
    </w:rPr>
  </w:style>
  <w:style w:type="paragraph" w:styleId="48">
    <w:name w:val="Body Text Indent 2"/>
    <w:basedOn w:val="1"/>
    <w:link w:val="124"/>
    <w:qFormat/>
    <w:uiPriority w:val="0"/>
    <w:pPr>
      <w:spacing w:line="360" w:lineRule="auto"/>
      <w:ind w:firstLine="601"/>
      <w:textAlignment w:val="baseline"/>
    </w:pPr>
    <w:rPr>
      <w:rFonts w:ascii="宋体"/>
      <w:kern w:val="0"/>
      <w:sz w:val="28"/>
      <w:szCs w:val="20"/>
    </w:rPr>
  </w:style>
  <w:style w:type="paragraph" w:styleId="49">
    <w:name w:val="endnote text"/>
    <w:basedOn w:val="1"/>
    <w:link w:val="125"/>
    <w:qFormat/>
    <w:uiPriority w:val="0"/>
    <w:rPr>
      <w:lang w:val="zh-CN"/>
    </w:rPr>
  </w:style>
  <w:style w:type="paragraph" w:styleId="50">
    <w:name w:val="List Continue 5"/>
    <w:basedOn w:val="1"/>
    <w:qFormat/>
    <w:uiPriority w:val="0"/>
    <w:pPr>
      <w:adjustRightInd/>
      <w:spacing w:after="120" w:line="360" w:lineRule="auto"/>
      <w:ind w:left="2100" w:leftChars="1000"/>
    </w:pPr>
    <w:rPr>
      <w:rFonts w:ascii="等线" w:hAnsi="等线" w:eastAsia="楷体_GB2312"/>
      <w:sz w:val="24"/>
    </w:rPr>
  </w:style>
  <w:style w:type="paragraph" w:styleId="51">
    <w:name w:val="Balloon Text"/>
    <w:basedOn w:val="1"/>
    <w:link w:val="126"/>
    <w:qFormat/>
    <w:uiPriority w:val="99"/>
    <w:rPr>
      <w:sz w:val="18"/>
      <w:szCs w:val="18"/>
    </w:rPr>
  </w:style>
  <w:style w:type="paragraph" w:styleId="52">
    <w:name w:val="footer"/>
    <w:basedOn w:val="1"/>
    <w:link w:val="127"/>
    <w:qFormat/>
    <w:uiPriority w:val="0"/>
    <w:pPr>
      <w:tabs>
        <w:tab w:val="center" w:pos="4153"/>
        <w:tab w:val="right" w:pos="8306"/>
      </w:tabs>
      <w:snapToGrid w:val="0"/>
      <w:jc w:val="left"/>
    </w:pPr>
    <w:rPr>
      <w:sz w:val="18"/>
      <w:szCs w:val="18"/>
    </w:rPr>
  </w:style>
  <w:style w:type="paragraph" w:styleId="53">
    <w:name w:val="header"/>
    <w:basedOn w:val="1"/>
    <w:link w:val="128"/>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29"/>
    <w:qFormat/>
    <w:uiPriority w:val="0"/>
    <w:pPr>
      <w:spacing w:after="600" w:line="312" w:lineRule="atLeast"/>
      <w:jc w:val="center"/>
      <w:textAlignment w:val="baseline"/>
    </w:pPr>
    <w:rPr>
      <w:rFonts w:eastAsia="仿宋_GB2312"/>
      <w:kern w:val="0"/>
      <w:sz w:val="24"/>
      <w:szCs w:val="20"/>
    </w:rPr>
  </w:style>
  <w:style w:type="paragraph" w:styleId="55">
    <w:name w:val="toc 1"/>
    <w:basedOn w:val="1"/>
    <w:next w:val="1"/>
    <w:qFormat/>
    <w:uiPriority w:val="39"/>
  </w:style>
  <w:style w:type="paragraph" w:styleId="56">
    <w:name w:val="List Continue 4"/>
    <w:basedOn w:val="1"/>
    <w:qFormat/>
    <w:uiPriority w:val="0"/>
    <w:pPr>
      <w:adjustRightInd/>
      <w:spacing w:after="120" w:line="360" w:lineRule="auto"/>
      <w:ind w:left="1680" w:leftChars="800"/>
    </w:pPr>
    <w:rPr>
      <w:rFonts w:ascii="等线" w:hAnsi="等线" w:eastAsia="楷体_GB2312"/>
      <w:sz w:val="24"/>
    </w:rPr>
  </w:style>
  <w:style w:type="paragraph" w:styleId="57">
    <w:name w:val="toc 4"/>
    <w:basedOn w:val="1"/>
    <w:next w:val="1"/>
    <w:qFormat/>
    <w:uiPriority w:val="0"/>
    <w:pPr>
      <w:ind w:left="1260" w:leftChars="600"/>
    </w:pPr>
  </w:style>
  <w:style w:type="paragraph" w:styleId="58">
    <w:name w:val="index heading"/>
    <w:basedOn w:val="1"/>
    <w:next w:val="59"/>
    <w:qFormat/>
    <w:uiPriority w:val="0"/>
    <w:pPr>
      <w:adjustRightInd/>
      <w:ind w:firstLine="200" w:firstLineChars="200"/>
    </w:pPr>
  </w:style>
  <w:style w:type="paragraph" w:styleId="59">
    <w:name w:val="index 1"/>
    <w:basedOn w:val="1"/>
    <w:next w:val="1"/>
    <w:qFormat/>
    <w:uiPriority w:val="0"/>
    <w:pPr>
      <w:adjustRightInd/>
      <w:spacing w:line="360" w:lineRule="auto"/>
      <w:ind w:firstLine="200" w:firstLineChars="200"/>
      <w:jc w:val="center"/>
    </w:pPr>
    <w:rPr>
      <w:sz w:val="24"/>
      <w:szCs w:val="20"/>
    </w:rPr>
  </w:style>
  <w:style w:type="paragraph" w:styleId="60">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61">
    <w:name w:val="List Number 5"/>
    <w:basedOn w:val="1"/>
    <w:qFormat/>
    <w:uiPriority w:val="0"/>
    <w:pPr>
      <w:tabs>
        <w:tab w:val="left" w:pos="902"/>
      </w:tabs>
      <w:adjustRightInd/>
      <w:spacing w:line="400" w:lineRule="exact"/>
      <w:ind w:left="902" w:hanging="420"/>
    </w:pPr>
    <w:rPr>
      <w:sz w:val="24"/>
      <w:szCs w:val="20"/>
    </w:rPr>
  </w:style>
  <w:style w:type="paragraph" w:styleId="62">
    <w:name w:val="List"/>
    <w:basedOn w:val="1"/>
    <w:qFormat/>
    <w:uiPriority w:val="0"/>
    <w:pPr>
      <w:ind w:left="200" w:hanging="200" w:hangingChars="200"/>
    </w:pPr>
  </w:style>
  <w:style w:type="paragraph" w:styleId="63">
    <w:name w:val="footnote text"/>
    <w:basedOn w:val="20"/>
    <w:link w:val="131"/>
    <w:qFormat/>
    <w:uiPriority w:val="0"/>
    <w:pPr>
      <w:adjustRightInd/>
      <w:snapToGrid/>
      <w:spacing w:before="60" w:after="60" w:line="300" w:lineRule="exact"/>
      <w:ind w:firstLine="0"/>
    </w:pPr>
    <w:rPr>
      <w:rFonts w:ascii="Calibri"/>
      <w:snapToGrid/>
      <w:color w:val="0000FF"/>
      <w:kern w:val="0"/>
      <w:sz w:val="21"/>
    </w:rPr>
  </w:style>
  <w:style w:type="paragraph" w:styleId="64">
    <w:name w:val="toc 6"/>
    <w:basedOn w:val="1"/>
    <w:next w:val="1"/>
    <w:qFormat/>
    <w:uiPriority w:val="0"/>
    <w:pPr>
      <w:ind w:left="2100" w:leftChars="1000"/>
    </w:pPr>
  </w:style>
  <w:style w:type="paragraph" w:styleId="65">
    <w:name w:val="List 5"/>
    <w:basedOn w:val="1"/>
    <w:qFormat/>
    <w:uiPriority w:val="0"/>
    <w:pPr>
      <w:adjustRightInd/>
      <w:ind w:left="100" w:leftChars="800" w:hanging="200" w:hangingChars="200"/>
    </w:pPr>
  </w:style>
  <w:style w:type="paragraph" w:styleId="66">
    <w:name w:val="Body Text Indent 3"/>
    <w:basedOn w:val="1"/>
    <w:link w:val="132"/>
    <w:qFormat/>
    <w:uiPriority w:val="0"/>
    <w:pPr>
      <w:spacing w:line="360" w:lineRule="auto"/>
      <w:ind w:firstLine="420"/>
    </w:pPr>
    <w:rPr>
      <w:sz w:val="24"/>
      <w:szCs w:val="20"/>
    </w:rPr>
  </w:style>
  <w:style w:type="paragraph" w:styleId="67">
    <w:name w:val="index 7"/>
    <w:basedOn w:val="1"/>
    <w:next w:val="1"/>
    <w:qFormat/>
    <w:uiPriority w:val="0"/>
    <w:pPr>
      <w:adjustRightInd/>
      <w:spacing w:line="360" w:lineRule="auto"/>
      <w:ind w:left="1200" w:leftChars="1200"/>
    </w:pPr>
    <w:rPr>
      <w:rFonts w:ascii="等线" w:hAnsi="等线" w:eastAsia="楷体_GB2312"/>
      <w:sz w:val="24"/>
    </w:rPr>
  </w:style>
  <w:style w:type="paragraph" w:styleId="68">
    <w:name w:val="index 9"/>
    <w:basedOn w:val="1"/>
    <w:next w:val="1"/>
    <w:qFormat/>
    <w:uiPriority w:val="0"/>
    <w:pPr>
      <w:adjustRightInd/>
      <w:spacing w:line="360" w:lineRule="auto"/>
      <w:ind w:left="1600" w:leftChars="1600"/>
    </w:pPr>
    <w:rPr>
      <w:rFonts w:ascii="等线" w:hAnsi="等线" w:eastAsia="楷体_GB2312"/>
      <w:sz w:val="24"/>
    </w:rPr>
  </w:style>
  <w:style w:type="paragraph" w:styleId="69">
    <w:name w:val="table of figures"/>
    <w:basedOn w:val="1"/>
    <w:next w:val="1"/>
    <w:qFormat/>
    <w:uiPriority w:val="0"/>
    <w:pPr>
      <w:adjustRightInd/>
      <w:ind w:left="560" w:hanging="560"/>
      <w:jc w:val="left"/>
    </w:pPr>
    <w:rPr>
      <w:rFonts w:ascii="Calibri" w:hAnsi="Calibri" w:eastAsia="??" w:cs="宋体"/>
      <w:smallCaps/>
      <w:sz w:val="20"/>
      <w:szCs w:val="28"/>
    </w:rPr>
  </w:style>
  <w:style w:type="paragraph" w:styleId="70">
    <w:name w:val="toc 2"/>
    <w:basedOn w:val="1"/>
    <w:next w:val="1"/>
    <w:qFormat/>
    <w:uiPriority w:val="39"/>
    <w:pPr>
      <w:ind w:left="420" w:leftChars="200"/>
    </w:pPr>
  </w:style>
  <w:style w:type="paragraph" w:styleId="71">
    <w:name w:val="toc 9"/>
    <w:basedOn w:val="1"/>
    <w:next w:val="1"/>
    <w:qFormat/>
    <w:uiPriority w:val="0"/>
    <w:pPr>
      <w:ind w:left="3360" w:leftChars="1600"/>
    </w:pPr>
  </w:style>
  <w:style w:type="paragraph" w:styleId="72">
    <w:name w:val="Body Text 2"/>
    <w:basedOn w:val="1"/>
    <w:link w:val="133"/>
    <w:qFormat/>
    <w:uiPriority w:val="0"/>
    <w:pPr>
      <w:spacing w:after="120" w:line="480" w:lineRule="auto"/>
    </w:pPr>
  </w:style>
  <w:style w:type="paragraph" w:styleId="73">
    <w:name w:val="List 4"/>
    <w:basedOn w:val="1"/>
    <w:qFormat/>
    <w:uiPriority w:val="0"/>
    <w:pPr>
      <w:adjustRightInd/>
      <w:ind w:left="1680" w:hanging="420"/>
    </w:pPr>
    <w:rPr>
      <w:rFonts w:eastAsia="楷体_GB2312"/>
      <w:sz w:val="32"/>
      <w:szCs w:val="22"/>
    </w:rPr>
  </w:style>
  <w:style w:type="paragraph" w:styleId="74">
    <w:name w:val="List Continue 2"/>
    <w:basedOn w:val="1"/>
    <w:qFormat/>
    <w:uiPriority w:val="0"/>
    <w:pPr>
      <w:adjustRightInd/>
      <w:spacing w:after="120" w:line="360" w:lineRule="auto"/>
      <w:ind w:left="840" w:leftChars="400"/>
    </w:pPr>
    <w:rPr>
      <w:rFonts w:ascii="等线" w:hAnsi="等线" w:eastAsia="楷体_GB2312"/>
      <w:sz w:val="24"/>
    </w:rPr>
  </w:style>
  <w:style w:type="paragraph" w:styleId="75">
    <w:name w:val="HTML Preformatted"/>
    <w:basedOn w:val="1"/>
    <w:link w:val="1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76">
    <w:name w:val="Normal (Web)"/>
    <w:basedOn w:val="1"/>
    <w:qFormat/>
    <w:uiPriority w:val="0"/>
    <w:pPr>
      <w:widowControl/>
      <w:spacing w:before="100" w:beforeAutospacing="1" w:after="100" w:afterAutospacing="1"/>
      <w:jc w:val="left"/>
    </w:pPr>
    <w:rPr>
      <w:rFonts w:ascii="宋体" w:hAnsi="宋体"/>
      <w:kern w:val="0"/>
      <w:sz w:val="24"/>
    </w:rPr>
  </w:style>
  <w:style w:type="paragraph" w:styleId="77">
    <w:name w:val="index 2"/>
    <w:basedOn w:val="1"/>
    <w:next w:val="1"/>
    <w:qFormat/>
    <w:uiPriority w:val="0"/>
    <w:pPr>
      <w:adjustRightInd/>
      <w:spacing w:line="360" w:lineRule="auto"/>
      <w:ind w:left="200" w:leftChars="200"/>
    </w:pPr>
    <w:rPr>
      <w:rFonts w:ascii="等线" w:hAnsi="等线" w:eastAsia="楷体_GB2312"/>
      <w:sz w:val="24"/>
    </w:rPr>
  </w:style>
  <w:style w:type="paragraph" w:styleId="78">
    <w:name w:val="Title"/>
    <w:basedOn w:val="1"/>
    <w:link w:val="135"/>
    <w:qFormat/>
    <w:uiPriority w:val="0"/>
    <w:pPr>
      <w:widowControl/>
      <w:overflowPunct w:val="0"/>
      <w:autoSpaceDE w:val="0"/>
      <w:autoSpaceDN w:val="0"/>
      <w:jc w:val="center"/>
      <w:textAlignment w:val="baseline"/>
    </w:pPr>
    <w:rPr>
      <w:b/>
      <w:kern w:val="0"/>
      <w:sz w:val="24"/>
      <w:szCs w:val="20"/>
      <w:lang w:val="en-GB"/>
    </w:rPr>
  </w:style>
  <w:style w:type="paragraph" w:styleId="79">
    <w:name w:val="annotation subject"/>
    <w:basedOn w:val="26"/>
    <w:next w:val="26"/>
    <w:link w:val="136"/>
    <w:qFormat/>
    <w:uiPriority w:val="0"/>
    <w:rPr>
      <w:b/>
      <w:bCs/>
    </w:rPr>
  </w:style>
  <w:style w:type="paragraph" w:styleId="80">
    <w:name w:val="Body Text First Indent"/>
    <w:basedOn w:val="31"/>
    <w:next w:val="64"/>
    <w:link w:val="137"/>
    <w:qFormat/>
    <w:uiPriority w:val="0"/>
    <w:pPr>
      <w:ind w:firstLine="420"/>
    </w:pPr>
    <w:rPr>
      <w:rFonts w:hAnsi="Calibri" w:cs="Times New Roman"/>
      <w:snapToGrid/>
      <w:szCs w:val="20"/>
    </w:rPr>
  </w:style>
  <w:style w:type="paragraph" w:styleId="81">
    <w:name w:val="Body Text First Indent 2"/>
    <w:basedOn w:val="32"/>
    <w:link w:val="138"/>
    <w:qFormat/>
    <w:uiPriority w:val="0"/>
    <w:pPr>
      <w:adjustRightInd/>
      <w:spacing w:after="120" w:line="240" w:lineRule="auto"/>
      <w:ind w:left="420" w:leftChars="200" w:firstLine="210"/>
    </w:pPr>
    <w:rPr>
      <w:sz w:val="21"/>
    </w:rPr>
  </w:style>
  <w:style w:type="table" w:styleId="83">
    <w:name w:val="Table Grid"/>
    <w:basedOn w:val="8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4">
    <w:name w:val="Table Theme"/>
    <w:basedOn w:val="8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5">
    <w:name w:val="Table Elegant"/>
    <w:basedOn w:val="8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6">
    <w:name w:val="Table Grid 5"/>
    <w:basedOn w:val="8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87">
    <w:name w:val="Table Grid 8"/>
    <w:basedOn w:val="8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88">
    <w:name w:val="Table Professional"/>
    <w:basedOn w:val="8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90">
    <w:name w:val="Strong"/>
    <w:qFormat/>
    <w:uiPriority w:val="0"/>
    <w:rPr>
      <w:b/>
      <w:bCs/>
    </w:rPr>
  </w:style>
  <w:style w:type="character" w:styleId="91">
    <w:name w:val="endnote reference"/>
    <w:qFormat/>
    <w:uiPriority w:val="0"/>
    <w:rPr>
      <w:vertAlign w:val="superscript"/>
    </w:rPr>
  </w:style>
  <w:style w:type="character" w:styleId="92">
    <w:name w:val="page number"/>
    <w:basedOn w:val="89"/>
    <w:qFormat/>
    <w:uiPriority w:val="0"/>
    <w:rPr>
      <w:rFonts w:ascii="Arial" w:hAnsi="Arial" w:eastAsia="黑体" w:cs="Arial"/>
      <w:snapToGrid w:val="0"/>
      <w:kern w:val="0"/>
      <w:szCs w:val="21"/>
    </w:rPr>
  </w:style>
  <w:style w:type="character" w:styleId="93">
    <w:name w:val="FollowedHyperlink"/>
    <w:qFormat/>
    <w:uiPriority w:val="0"/>
    <w:rPr>
      <w:rFonts w:ascii="Arial" w:hAnsi="Arial" w:eastAsia="黑体" w:cs="Arial"/>
      <w:snapToGrid w:val="0"/>
      <w:color w:val="000000"/>
      <w:kern w:val="0"/>
      <w:sz w:val="18"/>
      <w:szCs w:val="18"/>
      <w:u w:val="none"/>
    </w:rPr>
  </w:style>
  <w:style w:type="character" w:styleId="94">
    <w:name w:val="Emphasis"/>
    <w:qFormat/>
    <w:uiPriority w:val="0"/>
    <w:rPr>
      <w:color w:val="CC0033"/>
    </w:rPr>
  </w:style>
  <w:style w:type="character" w:styleId="95">
    <w:name w:val="line number"/>
    <w:basedOn w:val="89"/>
    <w:qFormat/>
    <w:uiPriority w:val="0"/>
    <w:rPr>
      <w:rFonts w:ascii="Arial" w:hAnsi="Arial" w:eastAsia="黑体" w:cs="Arial"/>
      <w:snapToGrid w:val="0"/>
      <w:kern w:val="0"/>
      <w:szCs w:val="21"/>
    </w:rPr>
  </w:style>
  <w:style w:type="character" w:styleId="96">
    <w:name w:val="Hyperlink"/>
    <w:qFormat/>
    <w:uiPriority w:val="0"/>
    <w:rPr>
      <w:rFonts w:ascii="Arial" w:hAnsi="Arial" w:eastAsia="黑体" w:cs="Arial"/>
      <w:snapToGrid w:val="0"/>
      <w:color w:val="000000"/>
      <w:kern w:val="0"/>
      <w:sz w:val="18"/>
      <w:szCs w:val="18"/>
      <w:u w:val="none"/>
    </w:rPr>
  </w:style>
  <w:style w:type="character" w:styleId="97">
    <w:name w:val="HTML Code"/>
    <w:qFormat/>
    <w:uiPriority w:val="0"/>
    <w:rPr>
      <w:rFonts w:ascii="黑体" w:hAnsi="Courier New" w:eastAsia="黑体" w:cs="楷体_GB2312"/>
      <w:sz w:val="20"/>
      <w:szCs w:val="20"/>
    </w:rPr>
  </w:style>
  <w:style w:type="character" w:styleId="98">
    <w:name w:val="annotation reference"/>
    <w:qFormat/>
    <w:uiPriority w:val="0"/>
    <w:rPr>
      <w:sz w:val="21"/>
      <w:szCs w:val="21"/>
    </w:rPr>
  </w:style>
  <w:style w:type="character" w:styleId="99">
    <w:name w:val="footnote reference"/>
    <w:qFormat/>
    <w:uiPriority w:val="0"/>
    <w:rPr>
      <w:vertAlign w:val="superscript"/>
    </w:rPr>
  </w:style>
  <w:style w:type="character" w:styleId="100">
    <w:name w:val="HTML Sample"/>
    <w:qFormat/>
    <w:uiPriority w:val="0"/>
    <w:rPr>
      <w:rFonts w:ascii="Courier New" w:hAnsi="Courier New"/>
    </w:rPr>
  </w:style>
  <w:style w:type="paragraph" w:customStyle="1" w:styleId="101">
    <w:name w:val="正文文本首行缩进 21"/>
    <w:basedOn w:val="32"/>
    <w:qFormat/>
    <w:uiPriority w:val="99"/>
    <w:pPr>
      <w:spacing w:line="200" w:lineRule="atLeast"/>
      <w:ind w:firstLine="420"/>
    </w:pPr>
    <w:rPr>
      <w:rFonts w:hAnsi="Courier New"/>
      <w:spacing w:val="-4"/>
      <w:sz w:val="18"/>
    </w:rPr>
  </w:style>
  <w:style w:type="paragraph" w:customStyle="1" w:styleId="102">
    <w:name w:val="_Style 2"/>
    <w:basedOn w:val="5"/>
    <w:next w:val="1"/>
    <w:qFormat/>
    <w:uiPriority w:val="39"/>
    <w:pPr>
      <w:widowControl/>
      <w:tabs>
        <w:tab w:val="left" w:pos="840"/>
        <w:tab w:val="clear" w:pos="432"/>
      </w:tabs>
      <w:spacing w:line="240" w:lineRule="auto"/>
      <w:outlineLvl w:val="9"/>
    </w:pPr>
    <w:rPr>
      <w:rFonts w:ascii="Arial" w:hAnsi="Arial" w:eastAsia="黑体"/>
      <w:kern w:val="0"/>
      <w:sz w:val="21"/>
      <w:szCs w:val="28"/>
    </w:rPr>
  </w:style>
  <w:style w:type="paragraph" w:customStyle="1" w:styleId="103">
    <w:name w:val="正文空2字"/>
    <w:basedOn w:val="10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4">
    <w:name w:val="左对齐正文"/>
    <w:qFormat/>
    <w:uiPriority w:val="99"/>
    <w:rPr>
      <w:rFonts w:ascii="Calibri" w:hAnsi="Calibri" w:eastAsia="仿宋_GB2312" w:cs="Calibri"/>
      <w:kern w:val="2"/>
      <w:sz w:val="32"/>
      <w:szCs w:val="32"/>
      <w:lang w:val="en-US" w:eastAsia="zh-CN" w:bidi="ar-SA"/>
    </w:rPr>
  </w:style>
  <w:style w:type="character" w:customStyle="1" w:styleId="105">
    <w:name w:val="标题 1 Char"/>
    <w:link w:val="4"/>
    <w:qFormat/>
    <w:uiPriority w:val="0"/>
    <w:rPr>
      <w:b/>
      <w:bCs/>
      <w:kern w:val="44"/>
      <w:sz w:val="44"/>
      <w:szCs w:val="44"/>
    </w:rPr>
  </w:style>
  <w:style w:type="character" w:customStyle="1" w:styleId="106">
    <w:name w:val="正文缩进 Char2"/>
    <w:link w:val="20"/>
    <w:qFormat/>
    <w:uiPriority w:val="0"/>
    <w:rPr>
      <w:rFonts w:ascii="宋体" w:eastAsia="宋体"/>
      <w:snapToGrid w:val="0"/>
      <w:color w:val="000000"/>
      <w:kern w:val="28"/>
      <w:sz w:val="28"/>
      <w:lang w:val="en-US" w:eastAsia="zh-CN" w:bidi="ar-SA"/>
    </w:rPr>
  </w:style>
  <w:style w:type="character" w:customStyle="1" w:styleId="107">
    <w:name w:val="标题 3 Char"/>
    <w:link w:val="6"/>
    <w:qFormat/>
    <w:uiPriority w:val="0"/>
    <w:rPr>
      <w:b/>
      <w:bCs/>
      <w:kern w:val="2"/>
      <w:sz w:val="32"/>
      <w:szCs w:val="32"/>
    </w:rPr>
  </w:style>
  <w:style w:type="character" w:customStyle="1" w:styleId="108">
    <w:name w:val="标题 4 Char2"/>
    <w:link w:val="7"/>
    <w:qFormat/>
    <w:uiPriority w:val="9"/>
    <w:rPr>
      <w:rFonts w:ascii="Arial" w:hAnsi="Arial" w:eastAsia="黑体"/>
      <w:b/>
      <w:bCs/>
      <w:kern w:val="2"/>
      <w:sz w:val="28"/>
      <w:szCs w:val="28"/>
      <w:lang w:val="zh-CN"/>
    </w:rPr>
  </w:style>
  <w:style w:type="character" w:customStyle="1" w:styleId="109">
    <w:name w:val="标题 5 Char"/>
    <w:link w:val="8"/>
    <w:qFormat/>
    <w:uiPriority w:val="0"/>
    <w:rPr>
      <w:b/>
      <w:bCs/>
      <w:kern w:val="2"/>
      <w:sz w:val="28"/>
      <w:szCs w:val="28"/>
    </w:rPr>
  </w:style>
  <w:style w:type="character" w:customStyle="1" w:styleId="110">
    <w:name w:val="标题 6 Char"/>
    <w:link w:val="9"/>
    <w:qFormat/>
    <w:uiPriority w:val="0"/>
    <w:rPr>
      <w:rFonts w:ascii="Arial" w:hAnsi="Arial" w:eastAsia="黑体"/>
      <w:b/>
      <w:bCs/>
      <w:kern w:val="2"/>
      <w:sz w:val="24"/>
      <w:szCs w:val="24"/>
    </w:rPr>
  </w:style>
  <w:style w:type="character" w:customStyle="1" w:styleId="111">
    <w:name w:val="标题 7 Char"/>
    <w:link w:val="10"/>
    <w:qFormat/>
    <w:uiPriority w:val="0"/>
    <w:rPr>
      <w:b/>
      <w:bCs/>
      <w:kern w:val="2"/>
      <w:sz w:val="24"/>
      <w:szCs w:val="24"/>
    </w:rPr>
  </w:style>
  <w:style w:type="character" w:customStyle="1" w:styleId="112">
    <w:name w:val="标题 8 Char"/>
    <w:link w:val="11"/>
    <w:qFormat/>
    <w:uiPriority w:val="0"/>
    <w:rPr>
      <w:rFonts w:ascii="Arial" w:hAnsi="Arial" w:eastAsia="黑体"/>
      <w:kern w:val="2"/>
      <w:sz w:val="24"/>
      <w:szCs w:val="24"/>
    </w:rPr>
  </w:style>
  <w:style w:type="character" w:customStyle="1" w:styleId="113">
    <w:name w:val="标题 9 Char"/>
    <w:link w:val="12"/>
    <w:qFormat/>
    <w:uiPriority w:val="0"/>
    <w:rPr>
      <w:rFonts w:ascii="Arial" w:hAnsi="Arial" w:eastAsia="黑体"/>
      <w:kern w:val="2"/>
      <w:sz w:val="21"/>
      <w:szCs w:val="21"/>
    </w:rPr>
  </w:style>
  <w:style w:type="character" w:customStyle="1" w:styleId="114">
    <w:name w:val="题注 Char"/>
    <w:link w:val="21"/>
    <w:qFormat/>
    <w:uiPriority w:val="0"/>
    <w:rPr>
      <w:b/>
      <w:kern w:val="2"/>
      <w:sz w:val="28"/>
    </w:rPr>
  </w:style>
  <w:style w:type="character" w:customStyle="1" w:styleId="115">
    <w:name w:val="文档结构图 Char1"/>
    <w:link w:val="24"/>
    <w:qFormat/>
    <w:uiPriority w:val="0"/>
    <w:rPr>
      <w:kern w:val="2"/>
      <w:sz w:val="21"/>
      <w:szCs w:val="24"/>
      <w:shd w:val="clear" w:color="auto" w:fill="000080"/>
    </w:rPr>
  </w:style>
  <w:style w:type="character" w:customStyle="1" w:styleId="116">
    <w:name w:val="批注文字 Char1"/>
    <w:link w:val="26"/>
    <w:qFormat/>
    <w:uiPriority w:val="0"/>
    <w:rPr>
      <w:kern w:val="2"/>
      <w:sz w:val="21"/>
      <w:szCs w:val="24"/>
    </w:rPr>
  </w:style>
  <w:style w:type="character" w:customStyle="1" w:styleId="117">
    <w:name w:val="称呼 Char"/>
    <w:link w:val="28"/>
    <w:qFormat/>
    <w:uiPriority w:val="0"/>
    <w:rPr>
      <w:rFonts w:ascii="仿宋_GB2312" w:eastAsia="仿宋_GB2312"/>
      <w:kern w:val="2"/>
      <w:sz w:val="28"/>
    </w:rPr>
  </w:style>
  <w:style w:type="character" w:customStyle="1" w:styleId="118">
    <w:name w:val="正文文本 3 Char"/>
    <w:link w:val="29"/>
    <w:qFormat/>
    <w:uiPriority w:val="0"/>
    <w:rPr>
      <w:kern w:val="2"/>
      <w:sz w:val="21"/>
    </w:rPr>
  </w:style>
  <w:style w:type="character" w:customStyle="1" w:styleId="119">
    <w:name w:val="正文文本 Char1"/>
    <w:link w:val="31"/>
    <w:qFormat/>
    <w:uiPriority w:val="0"/>
    <w:rPr>
      <w:rFonts w:ascii="宋体" w:hAnsi="Arial" w:eastAsia="宋体" w:cs="Arial"/>
      <w:snapToGrid w:val="0"/>
      <w:kern w:val="2"/>
      <w:sz w:val="24"/>
      <w:szCs w:val="21"/>
      <w:lang w:val="zh-CN" w:eastAsia="zh-CN" w:bidi="ar-SA"/>
    </w:rPr>
  </w:style>
  <w:style w:type="character" w:customStyle="1" w:styleId="120">
    <w:name w:val="正文文本缩进 Char3"/>
    <w:link w:val="32"/>
    <w:qFormat/>
    <w:uiPriority w:val="0"/>
    <w:rPr>
      <w:rFonts w:ascii="宋体" w:hAnsi="宋体"/>
      <w:kern w:val="2"/>
      <w:sz w:val="24"/>
      <w:szCs w:val="24"/>
    </w:rPr>
  </w:style>
  <w:style w:type="character" w:customStyle="1" w:styleId="121">
    <w:name w:val="HTML 地址 Char"/>
    <w:link w:val="38"/>
    <w:qFormat/>
    <w:uiPriority w:val="0"/>
    <w:rPr>
      <w:rFonts w:ascii="宋体" w:hAnsi="宋体"/>
      <w:i/>
      <w:iCs/>
      <w:sz w:val="24"/>
      <w:szCs w:val="24"/>
    </w:rPr>
  </w:style>
  <w:style w:type="character" w:customStyle="1" w:styleId="122">
    <w:name w:val="纯文本 Char"/>
    <w:link w:val="42"/>
    <w:qFormat/>
    <w:uiPriority w:val="0"/>
    <w:rPr>
      <w:rFonts w:ascii="宋体" w:hAnsi="Courier New" w:eastAsia="宋体" w:cs="Arial"/>
      <w:snapToGrid w:val="0"/>
      <w:kern w:val="2"/>
      <w:sz w:val="21"/>
      <w:szCs w:val="21"/>
      <w:lang w:val="en-US" w:eastAsia="zh-CN" w:bidi="ar-SA"/>
    </w:rPr>
  </w:style>
  <w:style w:type="character" w:customStyle="1" w:styleId="123">
    <w:name w:val="日期 Char"/>
    <w:link w:val="47"/>
    <w:qFormat/>
    <w:uiPriority w:val="0"/>
    <w:rPr>
      <w:rFonts w:ascii="宋体"/>
      <w:kern w:val="2"/>
      <w:sz w:val="24"/>
      <w:szCs w:val="21"/>
      <w:lang w:val="zh-CN"/>
    </w:rPr>
  </w:style>
  <w:style w:type="character" w:customStyle="1" w:styleId="124">
    <w:name w:val="正文文本缩进 2 Char"/>
    <w:link w:val="48"/>
    <w:qFormat/>
    <w:uiPriority w:val="0"/>
    <w:rPr>
      <w:rFonts w:ascii="宋体"/>
      <w:sz w:val="28"/>
    </w:rPr>
  </w:style>
  <w:style w:type="character" w:customStyle="1" w:styleId="125">
    <w:name w:val="尾注文本 Char"/>
    <w:link w:val="49"/>
    <w:qFormat/>
    <w:uiPriority w:val="0"/>
    <w:rPr>
      <w:kern w:val="2"/>
      <w:sz w:val="21"/>
      <w:szCs w:val="24"/>
      <w:lang w:val="zh-CN"/>
    </w:rPr>
  </w:style>
  <w:style w:type="character" w:customStyle="1" w:styleId="126">
    <w:name w:val="批注框文本 Char"/>
    <w:link w:val="51"/>
    <w:qFormat/>
    <w:uiPriority w:val="99"/>
    <w:rPr>
      <w:kern w:val="2"/>
      <w:sz w:val="18"/>
      <w:szCs w:val="18"/>
    </w:rPr>
  </w:style>
  <w:style w:type="character" w:customStyle="1" w:styleId="127">
    <w:name w:val="页脚 Char2"/>
    <w:link w:val="52"/>
    <w:qFormat/>
    <w:locked/>
    <w:uiPriority w:val="99"/>
    <w:rPr>
      <w:kern w:val="2"/>
      <w:sz w:val="18"/>
      <w:szCs w:val="18"/>
    </w:rPr>
  </w:style>
  <w:style w:type="character" w:customStyle="1" w:styleId="128">
    <w:name w:val="页眉 Char2"/>
    <w:link w:val="53"/>
    <w:qFormat/>
    <w:uiPriority w:val="99"/>
    <w:rPr>
      <w:kern w:val="2"/>
      <w:sz w:val="18"/>
      <w:szCs w:val="18"/>
    </w:rPr>
  </w:style>
  <w:style w:type="character" w:customStyle="1" w:styleId="129">
    <w:name w:val="签名 Char"/>
    <w:link w:val="54"/>
    <w:qFormat/>
    <w:uiPriority w:val="0"/>
    <w:rPr>
      <w:rFonts w:eastAsia="仿宋_GB2312"/>
      <w:sz w:val="24"/>
    </w:rPr>
  </w:style>
  <w:style w:type="character" w:customStyle="1" w:styleId="130">
    <w:name w:val="副标题 Char"/>
    <w:link w:val="60"/>
    <w:qFormat/>
    <w:uiPriority w:val="0"/>
    <w:rPr>
      <w:rFonts w:ascii="Arial" w:hAnsi="Arial" w:eastAsia="隶书"/>
      <w:b/>
      <w:bCs/>
      <w:kern w:val="28"/>
      <w:sz w:val="44"/>
      <w:szCs w:val="32"/>
      <w:lang w:val="en-US" w:eastAsia="zh-CN" w:bidi="ar-SA"/>
    </w:rPr>
  </w:style>
  <w:style w:type="character" w:customStyle="1" w:styleId="131">
    <w:name w:val="脚注文本 Char"/>
    <w:link w:val="63"/>
    <w:qFormat/>
    <w:uiPriority w:val="0"/>
    <w:rPr>
      <w:color w:val="0000FF"/>
      <w:sz w:val="21"/>
    </w:rPr>
  </w:style>
  <w:style w:type="character" w:customStyle="1" w:styleId="132">
    <w:name w:val="正文文本缩进 3 Char"/>
    <w:link w:val="66"/>
    <w:qFormat/>
    <w:uiPriority w:val="0"/>
    <w:rPr>
      <w:kern w:val="2"/>
      <w:sz w:val="24"/>
    </w:rPr>
  </w:style>
  <w:style w:type="character" w:customStyle="1" w:styleId="133">
    <w:name w:val="正文文本 2 Char1"/>
    <w:link w:val="72"/>
    <w:qFormat/>
    <w:uiPriority w:val="0"/>
    <w:rPr>
      <w:kern w:val="2"/>
      <w:sz w:val="21"/>
      <w:szCs w:val="24"/>
    </w:rPr>
  </w:style>
  <w:style w:type="character" w:customStyle="1" w:styleId="134">
    <w:name w:val="HTML 预设格式 Char"/>
    <w:link w:val="75"/>
    <w:qFormat/>
    <w:uiPriority w:val="0"/>
    <w:rPr>
      <w:rFonts w:ascii="黑体" w:hAnsi="Courier New" w:eastAsia="黑体"/>
    </w:rPr>
  </w:style>
  <w:style w:type="character" w:customStyle="1" w:styleId="135">
    <w:name w:val="标题 Char2"/>
    <w:link w:val="78"/>
    <w:qFormat/>
    <w:uiPriority w:val="10"/>
    <w:rPr>
      <w:b/>
      <w:sz w:val="24"/>
      <w:lang w:val="en-GB"/>
    </w:rPr>
  </w:style>
  <w:style w:type="character" w:customStyle="1" w:styleId="136">
    <w:name w:val="批注主题 Char1"/>
    <w:link w:val="79"/>
    <w:qFormat/>
    <w:uiPriority w:val="0"/>
    <w:rPr>
      <w:b/>
      <w:bCs/>
      <w:kern w:val="2"/>
      <w:sz w:val="21"/>
      <w:szCs w:val="24"/>
    </w:rPr>
  </w:style>
  <w:style w:type="character" w:customStyle="1" w:styleId="137">
    <w:name w:val="正文首行缩进 Char"/>
    <w:link w:val="80"/>
    <w:qFormat/>
    <w:uiPriority w:val="0"/>
    <w:rPr>
      <w:rFonts w:ascii="宋体"/>
      <w:kern w:val="2"/>
      <w:sz w:val="24"/>
      <w:lang w:val="zh-CN"/>
    </w:rPr>
  </w:style>
  <w:style w:type="character" w:customStyle="1" w:styleId="138">
    <w:name w:val="正文首行缩进 2 Char"/>
    <w:link w:val="81"/>
    <w:qFormat/>
    <w:uiPriority w:val="0"/>
    <w:rPr>
      <w:rFonts w:ascii="宋体" w:hAnsi="宋体"/>
      <w:kern w:val="2"/>
      <w:sz w:val="21"/>
      <w:szCs w:val="24"/>
    </w:rPr>
  </w:style>
  <w:style w:type="character" w:customStyle="1" w:styleId="139">
    <w:name w:val="表格非标题文字 Char"/>
    <w:link w:val="140"/>
    <w:qFormat/>
    <w:uiPriority w:val="0"/>
    <w:rPr>
      <w:rFonts w:ascii="Futura Bk" w:hAnsi="Futura Bk"/>
      <w:kern w:val="2"/>
      <w:sz w:val="18"/>
      <w:szCs w:val="21"/>
      <w:lang w:val="en-US" w:eastAsia="zh-CN" w:bidi="ar-SA"/>
    </w:rPr>
  </w:style>
  <w:style w:type="paragraph" w:customStyle="1" w:styleId="140">
    <w:name w:val="表格非标题文字"/>
    <w:link w:val="13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41">
    <w:name w:val="*正文 Char"/>
    <w:link w:val="142"/>
    <w:qFormat/>
    <w:locked/>
    <w:uiPriority w:val="0"/>
    <w:rPr>
      <w:rFonts w:ascii="宋体" w:hAnsi="宋体"/>
      <w:sz w:val="24"/>
    </w:rPr>
  </w:style>
  <w:style w:type="paragraph" w:customStyle="1" w:styleId="142">
    <w:name w:val="*正文"/>
    <w:basedOn w:val="1"/>
    <w:link w:val="141"/>
    <w:qFormat/>
    <w:uiPriority w:val="0"/>
    <w:pPr>
      <w:snapToGrid w:val="0"/>
      <w:spacing w:line="360" w:lineRule="auto"/>
      <w:ind w:firstLine="482"/>
      <w:jc w:val="left"/>
    </w:pPr>
    <w:rPr>
      <w:rFonts w:ascii="宋体" w:hAnsi="宋体"/>
      <w:kern w:val="0"/>
      <w:sz w:val="24"/>
      <w:szCs w:val="20"/>
    </w:rPr>
  </w:style>
  <w:style w:type="character" w:customStyle="1" w:styleId="143">
    <w:name w:val="Char Char71"/>
    <w:semiHidden/>
    <w:qFormat/>
    <w:uiPriority w:val="0"/>
    <w:rPr>
      <w:rFonts w:eastAsia="宋体"/>
      <w:kern w:val="2"/>
      <w:sz w:val="21"/>
      <w:szCs w:val="24"/>
      <w:lang w:val="en-US" w:eastAsia="zh-CN" w:bidi="ar-SA"/>
    </w:rPr>
  </w:style>
  <w:style w:type="character" w:customStyle="1" w:styleId="144">
    <w:name w:val="Char Char6"/>
    <w:qFormat/>
    <w:uiPriority w:val="0"/>
    <w:rPr>
      <w:rFonts w:eastAsia="宋体"/>
      <w:kern w:val="2"/>
      <w:sz w:val="21"/>
      <w:szCs w:val="24"/>
      <w:lang w:val="en-US" w:eastAsia="zh-CN" w:bidi="ar-SA"/>
    </w:rPr>
  </w:style>
  <w:style w:type="character" w:customStyle="1" w:styleId="145">
    <w:name w:val="正文缩进 Char"/>
    <w:qFormat/>
    <w:uiPriority w:val="0"/>
    <w:rPr>
      <w:rFonts w:eastAsia="宋体"/>
      <w:kern w:val="2"/>
      <w:sz w:val="21"/>
      <w:lang w:val="en-US" w:eastAsia="zh-CN"/>
    </w:rPr>
  </w:style>
  <w:style w:type="character" w:customStyle="1" w:styleId="146">
    <w:name w:val="正文首行缩进 Char1"/>
    <w:qFormat/>
    <w:uiPriority w:val="0"/>
    <w:rPr>
      <w:rFonts w:ascii="宋体" w:hAnsi="Times New Roman" w:eastAsia="宋体" w:cs="Times New Roman"/>
      <w:snapToGrid w:val="0"/>
      <w:kern w:val="2"/>
      <w:sz w:val="24"/>
      <w:szCs w:val="21"/>
      <w:lang w:val="zh-CN"/>
    </w:rPr>
  </w:style>
  <w:style w:type="character" w:customStyle="1" w:styleId="147">
    <w:name w:val="Char Char28"/>
    <w:qFormat/>
    <w:uiPriority w:val="6"/>
    <w:rPr>
      <w:rFonts w:ascii="仿宋_GB2312" w:hAnsi="仿宋_GB2312" w:eastAsia="仿宋_GB2312"/>
      <w:kern w:val="1"/>
      <w:sz w:val="28"/>
    </w:rPr>
  </w:style>
  <w:style w:type="character" w:customStyle="1" w:styleId="14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49">
    <w:name w:val="Heading 1 Char"/>
    <w:qFormat/>
    <w:uiPriority w:val="6"/>
    <w:rPr>
      <w:rFonts w:ascii="Times New Roman" w:hAnsi="Times New Roman" w:eastAsia="黑体" w:cs="Times New Roman"/>
      <w:b/>
      <w:kern w:val="0"/>
      <w:sz w:val="24"/>
      <w:szCs w:val="24"/>
    </w:rPr>
  </w:style>
  <w:style w:type="character" w:customStyle="1" w:styleId="150">
    <w:name w:val="U_正文 Char"/>
    <w:link w:val="151"/>
    <w:qFormat/>
    <w:uiPriority w:val="0"/>
    <w:rPr>
      <w:sz w:val="24"/>
      <w:szCs w:val="24"/>
    </w:rPr>
  </w:style>
  <w:style w:type="paragraph" w:customStyle="1" w:styleId="151">
    <w:name w:val="U_正文"/>
    <w:basedOn w:val="1"/>
    <w:link w:val="150"/>
    <w:qFormat/>
    <w:uiPriority w:val="0"/>
    <w:pPr>
      <w:adjustRightInd/>
      <w:spacing w:beforeLines="20" w:afterLines="20" w:line="300" w:lineRule="auto"/>
      <w:ind w:firstLine="200" w:firstLineChars="200"/>
    </w:pPr>
    <w:rPr>
      <w:kern w:val="0"/>
      <w:sz w:val="24"/>
    </w:rPr>
  </w:style>
  <w:style w:type="character" w:customStyle="1" w:styleId="152">
    <w:name w:val="HTML 地址 Char1"/>
    <w:qFormat/>
    <w:uiPriority w:val="0"/>
    <w:rPr>
      <w:rFonts w:ascii="Times New Roman" w:hAnsi="Times New Roman" w:eastAsia="宋体" w:cs="Times New Roman"/>
      <w:i/>
      <w:iCs/>
      <w:szCs w:val="24"/>
    </w:rPr>
  </w:style>
  <w:style w:type="character" w:customStyle="1" w:styleId="153">
    <w:name w:val="Char Char51"/>
    <w:qFormat/>
    <w:uiPriority w:val="0"/>
    <w:rPr>
      <w:rFonts w:ascii="宋体" w:hAnsi="Courier New" w:eastAsia="宋体"/>
      <w:kern w:val="2"/>
      <w:sz w:val="21"/>
      <w:lang w:val="en-US" w:eastAsia="zh-CN"/>
    </w:rPr>
  </w:style>
  <w:style w:type="character" w:customStyle="1" w:styleId="154">
    <w:name w:val="表正文 Char"/>
    <w:qFormat/>
    <w:uiPriority w:val="0"/>
    <w:rPr>
      <w:rFonts w:ascii="宋体" w:eastAsia="宋体"/>
      <w:snapToGrid w:val="0"/>
      <w:color w:val="000000"/>
      <w:kern w:val="28"/>
      <w:sz w:val="28"/>
      <w:lang w:val="en-US" w:eastAsia="zh-CN" w:bidi="ar-SA"/>
    </w:rPr>
  </w:style>
  <w:style w:type="character" w:customStyle="1" w:styleId="155">
    <w:name w:val="Char Char34"/>
    <w:qFormat/>
    <w:uiPriority w:val="6"/>
    <w:rPr>
      <w:b/>
      <w:kern w:val="1"/>
      <w:sz w:val="28"/>
      <w:szCs w:val="28"/>
    </w:rPr>
  </w:style>
  <w:style w:type="character" w:customStyle="1" w:styleId="15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57">
    <w:name w:val="哈哈正文 Char"/>
    <w:link w:val="158"/>
    <w:qFormat/>
    <w:uiPriority w:val="0"/>
    <w:rPr>
      <w:rFonts w:ascii="宋体" w:hAnsi="宋体" w:eastAsia="宋体"/>
      <w:kern w:val="2"/>
      <w:sz w:val="24"/>
      <w:lang w:bidi="ar-SA"/>
    </w:rPr>
  </w:style>
  <w:style w:type="paragraph" w:customStyle="1" w:styleId="158">
    <w:name w:val="哈哈正文"/>
    <w:basedOn w:val="1"/>
    <w:link w:val="157"/>
    <w:qFormat/>
    <w:uiPriority w:val="0"/>
    <w:pPr>
      <w:adjustRightInd/>
      <w:spacing w:line="360" w:lineRule="auto"/>
      <w:ind w:firstLine="200" w:firstLineChars="200"/>
    </w:pPr>
    <w:rPr>
      <w:rFonts w:ascii="宋体" w:hAnsi="宋体"/>
      <w:sz w:val="24"/>
      <w:szCs w:val="20"/>
    </w:rPr>
  </w:style>
  <w:style w:type="character" w:customStyle="1" w:styleId="159">
    <w:name w:val="未处理的提及1"/>
    <w:qFormat/>
    <w:uiPriority w:val="0"/>
    <w:rPr>
      <w:color w:val="808080"/>
      <w:shd w:val="clear" w:color="auto" w:fill="E6E6E6"/>
    </w:rPr>
  </w:style>
  <w:style w:type="character" w:customStyle="1" w:styleId="160">
    <w:name w:val="txt"/>
    <w:qFormat/>
    <w:uiPriority w:val="0"/>
    <w:rPr>
      <w:rFonts w:ascii="仿宋_GB2312" w:eastAsia="微软雅黑"/>
      <w:b/>
      <w:kern w:val="2"/>
      <w:sz w:val="32"/>
      <w:szCs w:val="32"/>
      <w:lang w:val="en-US" w:eastAsia="zh-CN" w:bidi="ar-SA"/>
    </w:rPr>
  </w:style>
  <w:style w:type="character" w:customStyle="1" w:styleId="161">
    <w:name w:val="二级标题 Char Char"/>
    <w:qFormat/>
    <w:uiPriority w:val="0"/>
    <w:rPr>
      <w:rFonts w:ascii="宋体" w:hAnsi="宋体" w:eastAsia="宋体"/>
      <w:b/>
      <w:snapToGrid w:val="0"/>
      <w:kern w:val="2"/>
      <w:sz w:val="24"/>
      <w:szCs w:val="24"/>
      <w:lang w:val="en-US" w:eastAsia="zh-CN" w:bidi="ar-SA"/>
    </w:rPr>
  </w:style>
  <w:style w:type="character" w:customStyle="1" w:styleId="162">
    <w:name w:val="Char Char32"/>
    <w:qFormat/>
    <w:uiPriority w:val="6"/>
    <w:rPr>
      <w:b/>
      <w:kern w:val="1"/>
      <w:sz w:val="24"/>
      <w:szCs w:val="24"/>
    </w:rPr>
  </w:style>
  <w:style w:type="character" w:customStyle="1" w:styleId="163">
    <w:name w:val="PI Char1"/>
    <w:qFormat/>
    <w:uiPriority w:val="0"/>
    <w:rPr>
      <w:rFonts w:ascii="宋体" w:hAnsi="宋体"/>
      <w:kern w:val="2"/>
      <w:sz w:val="24"/>
      <w:szCs w:val="24"/>
    </w:rPr>
  </w:style>
  <w:style w:type="character" w:customStyle="1" w:styleId="164">
    <w:name w:val="tw4winTerm"/>
    <w:qFormat/>
    <w:uiPriority w:val="0"/>
    <w:rPr>
      <w:color w:val="0000FF"/>
    </w:rPr>
  </w:style>
  <w:style w:type="character" w:customStyle="1" w:styleId="165">
    <w:name w:val="Footer Char"/>
    <w:qFormat/>
    <w:locked/>
    <w:uiPriority w:val="0"/>
    <w:rPr>
      <w:rFonts w:eastAsia="宋体"/>
      <w:kern w:val="2"/>
      <w:sz w:val="18"/>
      <w:lang w:val="en-US" w:eastAsia="zh-CN" w:bidi="ar-SA"/>
    </w:rPr>
  </w:style>
  <w:style w:type="character" w:customStyle="1" w:styleId="166">
    <w:name w:val="普通文字 Char Char1"/>
    <w:qFormat/>
    <w:uiPriority w:val="0"/>
    <w:rPr>
      <w:rFonts w:ascii="宋体" w:hAnsi="Courier New"/>
      <w:kern w:val="2"/>
      <w:sz w:val="21"/>
    </w:rPr>
  </w:style>
  <w:style w:type="character" w:customStyle="1" w:styleId="167">
    <w:name w:val="Char Char101"/>
    <w:qFormat/>
    <w:uiPriority w:val="6"/>
    <w:rPr>
      <w:rFonts w:ascii="宋体" w:hAnsi="宋体"/>
      <w:kern w:val="2"/>
      <w:sz w:val="21"/>
      <w:szCs w:val="24"/>
      <w:lang w:val="en-US" w:eastAsia="zh-CN"/>
    </w:rPr>
  </w:style>
  <w:style w:type="character" w:customStyle="1" w:styleId="168">
    <w:name w:val="标题 4 Char"/>
    <w:qFormat/>
    <w:uiPriority w:val="0"/>
    <w:rPr>
      <w:rFonts w:ascii="Arial" w:hAnsi="Arial" w:eastAsia="黑体"/>
      <w:b/>
      <w:kern w:val="2"/>
      <w:sz w:val="28"/>
    </w:rPr>
  </w:style>
  <w:style w:type="character" w:customStyle="1" w:styleId="169">
    <w:name w:val="链接"/>
    <w:qFormat/>
    <w:uiPriority w:val="0"/>
    <w:rPr>
      <w:color w:val="0000FF"/>
      <w:sz w:val="21"/>
      <w:szCs w:val="21"/>
      <w:u w:val="single"/>
    </w:rPr>
  </w:style>
  <w:style w:type="character" w:customStyle="1" w:styleId="170">
    <w:name w:val="h4 Char"/>
    <w:qFormat/>
    <w:uiPriority w:val="0"/>
    <w:rPr>
      <w:rFonts w:ascii="Arial" w:hAnsi="Arial" w:eastAsia="黑体"/>
      <w:b/>
      <w:bCs/>
      <w:kern w:val="2"/>
      <w:sz w:val="28"/>
      <w:szCs w:val="28"/>
      <w:lang w:val="zh-CN" w:eastAsia="zh-CN" w:bidi="ar-SA"/>
    </w:rPr>
  </w:style>
  <w:style w:type="character" w:customStyle="1" w:styleId="171">
    <w:name w:val="5正文 Char"/>
    <w:link w:val="172"/>
    <w:qFormat/>
    <w:uiPriority w:val="0"/>
    <w:rPr>
      <w:rFonts w:ascii="仿宋_GB2312" w:hAnsi="微软雅黑" w:eastAsia="仿宋_GB2312"/>
      <w:sz w:val="28"/>
      <w:szCs w:val="21"/>
    </w:rPr>
  </w:style>
  <w:style w:type="paragraph" w:customStyle="1" w:styleId="172">
    <w:name w:val="5正文"/>
    <w:basedOn w:val="1"/>
    <w:link w:val="17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73">
    <w:name w:val="标题 3 字符"/>
    <w:qFormat/>
    <w:uiPriority w:val="0"/>
    <w:rPr>
      <w:b/>
      <w:bCs/>
      <w:kern w:val="2"/>
      <w:sz w:val="32"/>
      <w:szCs w:val="32"/>
    </w:rPr>
  </w:style>
  <w:style w:type="character" w:customStyle="1" w:styleId="174">
    <w:name w:val="样式6 Char"/>
    <w:qFormat/>
    <w:uiPriority w:val="0"/>
    <w:rPr>
      <w:rFonts w:ascii="仿宋_GB2312" w:hAnsi="宋体" w:eastAsia="仿宋_GB2312"/>
      <w:b/>
      <w:bCs/>
      <w:kern w:val="2"/>
      <w:sz w:val="24"/>
      <w:szCs w:val="24"/>
      <w:lang w:val="en-US" w:eastAsia="zh-CN" w:bidi="ar-SA"/>
    </w:rPr>
  </w:style>
  <w:style w:type="character" w:customStyle="1" w:styleId="175">
    <w:name w:val="Char Char14"/>
    <w:qFormat/>
    <w:uiPriority w:val="6"/>
    <w:rPr>
      <w:rFonts w:ascii="黑体" w:hAnsi="黑体" w:eastAsia="黑体"/>
    </w:rPr>
  </w:style>
  <w:style w:type="character" w:customStyle="1" w:styleId="176">
    <w:name w:val="Heading 2 Hidden Char"/>
    <w:qFormat/>
    <w:uiPriority w:val="0"/>
    <w:rPr>
      <w:rFonts w:ascii="仿宋_GB2312" w:eastAsia="仿宋_GB2312"/>
      <w:b/>
      <w:bCs/>
      <w:kern w:val="2"/>
      <w:sz w:val="24"/>
      <w:szCs w:val="24"/>
      <w:lang w:val="zh-CN" w:eastAsia="zh-CN" w:bidi="ar-SA"/>
    </w:rPr>
  </w:style>
  <w:style w:type="character" w:customStyle="1" w:styleId="177">
    <w:name w:val="font11"/>
    <w:qFormat/>
    <w:uiPriority w:val="0"/>
    <w:rPr>
      <w:rFonts w:hint="default" w:ascii="Times New Roman" w:hAnsi="Times New Roman" w:cs="Times New Roman"/>
      <w:color w:val="000000"/>
      <w:sz w:val="22"/>
      <w:szCs w:val="22"/>
      <w:u w:val="none"/>
    </w:rPr>
  </w:style>
  <w:style w:type="character" w:customStyle="1" w:styleId="178">
    <w:name w:val="表正文 Char1"/>
    <w:qFormat/>
    <w:uiPriority w:val="0"/>
    <w:rPr>
      <w:rFonts w:ascii="宋体" w:eastAsia="宋体"/>
      <w:snapToGrid w:val="0"/>
      <w:color w:val="000000"/>
      <w:kern w:val="28"/>
      <w:sz w:val="28"/>
    </w:rPr>
  </w:style>
  <w:style w:type="character" w:customStyle="1" w:styleId="179">
    <w:name w:val="blue1"/>
    <w:basedOn w:val="89"/>
    <w:qFormat/>
    <w:uiPriority w:val="0"/>
    <w:rPr>
      <w:rFonts w:ascii="Arial" w:hAnsi="Arial" w:eastAsia="黑体" w:cs="Arial"/>
      <w:snapToGrid w:val="0"/>
      <w:kern w:val="0"/>
      <w:szCs w:val="21"/>
    </w:rPr>
  </w:style>
  <w:style w:type="character" w:customStyle="1" w:styleId="180">
    <w:name w:val="标书1 Char"/>
    <w:qFormat/>
    <w:uiPriority w:val="0"/>
    <w:rPr>
      <w:rFonts w:eastAsia="宋体"/>
      <w:b/>
      <w:bCs/>
      <w:kern w:val="44"/>
      <w:sz w:val="44"/>
      <w:szCs w:val="44"/>
      <w:lang w:val="en-US" w:eastAsia="zh-CN" w:bidi="ar-SA"/>
    </w:rPr>
  </w:style>
  <w:style w:type="character" w:customStyle="1" w:styleId="181">
    <w:name w:val="样式5 Char"/>
    <w:qFormat/>
    <w:uiPriority w:val="0"/>
    <w:rPr>
      <w:rFonts w:ascii="仿宋_GB2312" w:hAnsi="仿宋" w:eastAsia="仿宋_GB2312"/>
      <w:kern w:val="2"/>
      <w:sz w:val="24"/>
      <w:szCs w:val="24"/>
    </w:rPr>
  </w:style>
  <w:style w:type="character" w:customStyle="1" w:styleId="182">
    <w:name w:val="样式4 Char"/>
    <w:qFormat/>
    <w:uiPriority w:val="0"/>
    <w:rPr>
      <w:rFonts w:ascii="仿宋_GB2312" w:hAnsi="仿宋" w:eastAsia="仿宋_GB2312"/>
      <w:b/>
      <w:kern w:val="2"/>
      <w:sz w:val="32"/>
      <w:szCs w:val="32"/>
      <w:lang w:bidi="ar-SA"/>
    </w:rPr>
  </w:style>
  <w:style w:type="character" w:customStyle="1" w:styleId="183">
    <w:name w:val="插图说明 Char"/>
    <w:qFormat/>
    <w:uiPriority w:val="0"/>
    <w:rPr>
      <w:rFonts w:eastAsia="黑体"/>
      <w:sz w:val="24"/>
      <w:lang w:val="en-US" w:eastAsia="zh-CN"/>
    </w:rPr>
  </w:style>
  <w:style w:type="character" w:customStyle="1" w:styleId="184">
    <w:name w:val="正文2 Char Char"/>
    <w:link w:val="185"/>
    <w:qFormat/>
    <w:uiPriority w:val="0"/>
    <w:rPr>
      <w:rFonts w:eastAsia="宋体"/>
      <w:kern w:val="2"/>
      <w:sz w:val="24"/>
      <w:lang w:val="en-US" w:eastAsia="zh-CN" w:bidi="ar-SA"/>
    </w:rPr>
  </w:style>
  <w:style w:type="paragraph" w:customStyle="1" w:styleId="185">
    <w:name w:val="正文2"/>
    <w:basedOn w:val="1"/>
    <w:link w:val="184"/>
    <w:qFormat/>
    <w:uiPriority w:val="0"/>
    <w:pPr>
      <w:spacing w:before="156" w:line="360" w:lineRule="auto"/>
      <w:ind w:firstLine="510" w:firstLineChars="200"/>
    </w:pPr>
    <w:rPr>
      <w:sz w:val="24"/>
      <w:szCs w:val="20"/>
    </w:rPr>
  </w:style>
  <w:style w:type="character" w:customStyle="1" w:styleId="186">
    <w:name w:val="Char Char24"/>
    <w:qFormat/>
    <w:uiPriority w:val="6"/>
    <w:rPr>
      <w:kern w:val="1"/>
      <w:sz w:val="21"/>
    </w:rPr>
  </w:style>
  <w:style w:type="character" w:customStyle="1" w:styleId="187">
    <w:name w:val="普通文字 Char1 Char"/>
    <w:qFormat/>
    <w:uiPriority w:val="0"/>
    <w:rPr>
      <w:rFonts w:ascii="宋体" w:hAnsi="Courier New" w:eastAsia="宋体"/>
      <w:kern w:val="2"/>
      <w:sz w:val="21"/>
      <w:szCs w:val="24"/>
      <w:lang w:val="en-US" w:eastAsia="zh-CN" w:bidi="ar-SA"/>
    </w:rPr>
  </w:style>
  <w:style w:type="character" w:customStyle="1" w:styleId="188">
    <w:name w:val="h3 Char1"/>
    <w:qFormat/>
    <w:uiPriority w:val="0"/>
    <w:rPr>
      <w:rFonts w:eastAsia="宋体"/>
      <w:b/>
      <w:bCs/>
      <w:kern w:val="2"/>
      <w:sz w:val="32"/>
      <w:szCs w:val="32"/>
      <w:lang w:bidi="ar-SA"/>
    </w:rPr>
  </w:style>
  <w:style w:type="character" w:customStyle="1" w:styleId="189">
    <w:name w:val="标题 Char1"/>
    <w:qFormat/>
    <w:uiPriority w:val="0"/>
    <w:rPr>
      <w:rFonts w:ascii="Cambria" w:hAnsi="Cambria" w:eastAsia="宋体" w:cs="Times New Roman"/>
      <w:b/>
      <w:bCs/>
      <w:sz w:val="32"/>
      <w:szCs w:val="32"/>
      <w:lang w:bidi="ar-SA"/>
    </w:rPr>
  </w:style>
  <w:style w:type="character" w:customStyle="1" w:styleId="190">
    <w:name w:val="gf正文1 Char"/>
    <w:qFormat/>
    <w:uiPriority w:val="0"/>
    <w:rPr>
      <w:rFonts w:ascii="宋体" w:hAnsi="宋体" w:eastAsia="宋体" w:cs="宋体"/>
      <w:kern w:val="2"/>
      <w:sz w:val="24"/>
      <w:szCs w:val="24"/>
      <w:lang w:val="en-US" w:eastAsia="zh-CN" w:bidi="ar-SA"/>
    </w:rPr>
  </w:style>
  <w:style w:type="character" w:customStyle="1" w:styleId="191">
    <w:name w:val="正文文本缩进 Char1"/>
    <w:link w:val="192"/>
    <w:qFormat/>
    <w:uiPriority w:val="0"/>
    <w:rPr>
      <w:rFonts w:ascii="Calibri" w:hAnsi="Calibri"/>
      <w:sz w:val="28"/>
    </w:rPr>
  </w:style>
  <w:style w:type="paragraph" w:customStyle="1" w:styleId="192">
    <w:name w:val="正文文本缩进1"/>
    <w:basedOn w:val="1"/>
    <w:link w:val="191"/>
    <w:qFormat/>
    <w:uiPriority w:val="0"/>
    <w:pPr>
      <w:spacing w:line="360" w:lineRule="auto"/>
      <w:ind w:firstLine="490"/>
      <w:jc w:val="left"/>
    </w:pPr>
    <w:rPr>
      <w:rFonts w:ascii="Calibri" w:hAnsi="Calibri"/>
      <w:kern w:val="0"/>
      <w:sz w:val="28"/>
      <w:szCs w:val="20"/>
    </w:rPr>
  </w:style>
  <w:style w:type="character" w:customStyle="1" w:styleId="193">
    <w:name w:val="No Spacing Char"/>
    <w:link w:val="194"/>
    <w:qFormat/>
    <w:uiPriority w:val="1"/>
    <w:rPr>
      <w:sz w:val="22"/>
      <w:szCs w:val="22"/>
      <w:lang w:val="en-US" w:eastAsia="zh-CN" w:bidi="ar-SA"/>
    </w:rPr>
  </w:style>
  <w:style w:type="paragraph" w:customStyle="1" w:styleId="194">
    <w:name w:val="无间隔1"/>
    <w:link w:val="193"/>
    <w:qFormat/>
    <w:uiPriority w:val="0"/>
    <w:rPr>
      <w:rFonts w:ascii="Times New Roman" w:hAnsi="Times New Roman" w:eastAsia="宋体" w:cs="Times New Roman"/>
      <w:sz w:val="22"/>
      <w:szCs w:val="22"/>
      <w:lang w:val="en-US" w:eastAsia="zh-CN" w:bidi="ar-SA"/>
    </w:rPr>
  </w:style>
  <w:style w:type="character" w:customStyle="1" w:styleId="195">
    <w:name w:val="样式7 Char"/>
    <w:qFormat/>
    <w:uiPriority w:val="0"/>
    <w:rPr>
      <w:rFonts w:ascii="仿宋_GB2312" w:hAnsi="仿宋" w:eastAsia="仿宋_GB2312"/>
      <w:b/>
      <w:kern w:val="2"/>
      <w:sz w:val="24"/>
      <w:szCs w:val="24"/>
    </w:rPr>
  </w:style>
  <w:style w:type="character" w:customStyle="1" w:styleId="196">
    <w:name w:val="font12gray1"/>
    <w:qFormat/>
    <w:uiPriority w:val="0"/>
    <w:rPr>
      <w:rFonts w:ascii="仿宋_GB2312" w:eastAsia="微软雅黑"/>
      <w:b/>
      <w:spacing w:val="300"/>
      <w:kern w:val="2"/>
      <w:sz w:val="18"/>
      <w:szCs w:val="18"/>
      <w:lang w:val="en-US" w:eastAsia="zh-CN" w:bidi="ar-SA"/>
    </w:rPr>
  </w:style>
  <w:style w:type="character" w:customStyle="1" w:styleId="197">
    <w:name w:val="Char Char7"/>
    <w:semiHidden/>
    <w:qFormat/>
    <w:uiPriority w:val="0"/>
    <w:rPr>
      <w:rFonts w:eastAsia="宋体"/>
      <w:kern w:val="2"/>
      <w:sz w:val="21"/>
      <w:szCs w:val="24"/>
      <w:lang w:val="en-US" w:eastAsia="zh-CN" w:bidi="ar-SA"/>
    </w:rPr>
  </w:style>
  <w:style w:type="character" w:customStyle="1" w:styleId="198">
    <w:name w:val="表名 Char"/>
    <w:qFormat/>
    <w:uiPriority w:val="0"/>
    <w:rPr>
      <w:rFonts w:eastAsia="宋体"/>
      <w:b/>
      <w:bCs/>
      <w:kern w:val="2"/>
      <w:sz w:val="24"/>
      <w:szCs w:val="24"/>
      <w:lang w:val="en-US" w:eastAsia="zh-CN" w:bidi="ar-SA"/>
    </w:rPr>
  </w:style>
  <w:style w:type="character" w:customStyle="1" w:styleId="199">
    <w:name w:val="Document Map Char"/>
    <w:qFormat/>
    <w:locked/>
    <w:uiPriority w:val="0"/>
    <w:rPr>
      <w:rFonts w:eastAsia="宋体"/>
      <w:kern w:val="2"/>
      <w:sz w:val="21"/>
      <w:szCs w:val="24"/>
      <w:lang w:val="en-US" w:eastAsia="zh-CN" w:bidi="ar-SA"/>
    </w:rPr>
  </w:style>
  <w:style w:type="character" w:customStyle="1" w:styleId="200">
    <w:name w:val="font41"/>
    <w:qFormat/>
    <w:uiPriority w:val="0"/>
    <w:rPr>
      <w:rFonts w:hint="eastAsia" w:ascii="仿宋_GB2312" w:eastAsia="仿宋_GB2312" w:cs="仿宋_GB2312"/>
      <w:color w:val="000000"/>
      <w:sz w:val="22"/>
      <w:szCs w:val="22"/>
      <w:u w:val="none"/>
    </w:rPr>
  </w:style>
  <w:style w:type="character" w:customStyle="1" w:styleId="201">
    <w:name w:val="纯文本 Char_0"/>
    <w:link w:val="202"/>
    <w:qFormat/>
    <w:uiPriority w:val="0"/>
    <w:rPr>
      <w:rFonts w:ascii="宋体" w:hAnsi="Courier New"/>
      <w:kern w:val="2"/>
      <w:sz w:val="21"/>
      <w:szCs w:val="21"/>
      <w:lang w:val="en-US" w:eastAsia="zh-CN"/>
    </w:rPr>
  </w:style>
  <w:style w:type="paragraph" w:customStyle="1" w:styleId="202">
    <w:name w:val="纯文本_0_0"/>
    <w:basedOn w:val="203"/>
    <w:link w:val="201"/>
    <w:qFormat/>
    <w:uiPriority w:val="0"/>
    <w:rPr>
      <w:rFonts w:ascii="宋体" w:hAnsi="Courier New"/>
      <w:szCs w:val="21"/>
    </w:rPr>
  </w:style>
  <w:style w:type="paragraph" w:customStyle="1" w:styleId="20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4">
    <w:name w:val="Balloon Text Char"/>
    <w:qFormat/>
    <w:locked/>
    <w:uiPriority w:val="0"/>
    <w:rPr>
      <w:rFonts w:eastAsia="宋体"/>
      <w:kern w:val="2"/>
      <w:sz w:val="18"/>
      <w:szCs w:val="18"/>
      <w:lang w:val="en-US" w:eastAsia="zh-CN" w:bidi="ar-SA"/>
    </w:rPr>
  </w:style>
  <w:style w:type="character" w:customStyle="1" w:styleId="205">
    <w:name w:val="正文 项目2 Char"/>
    <w:basedOn w:val="206"/>
    <w:qFormat/>
    <w:uiPriority w:val="0"/>
    <w:rPr>
      <w:rFonts w:ascii="仿宋_GB2312" w:hAnsi="仿宋_GB2312" w:eastAsia="仿宋_GB2312"/>
      <w:kern w:val="2"/>
      <w:sz w:val="24"/>
      <w:lang w:bidi="ar-SA"/>
    </w:rPr>
  </w:style>
  <w:style w:type="character" w:customStyle="1" w:styleId="206">
    <w:name w:val="正文 项目 Char"/>
    <w:qFormat/>
    <w:uiPriority w:val="0"/>
    <w:rPr>
      <w:rFonts w:ascii="仿宋_GB2312" w:hAnsi="仿宋_GB2312" w:eastAsia="仿宋_GB2312"/>
      <w:kern w:val="2"/>
      <w:sz w:val="24"/>
      <w:lang w:bidi="ar-SA"/>
    </w:rPr>
  </w:style>
  <w:style w:type="character" w:customStyle="1" w:styleId="207">
    <w:name w:val="h Char Char1"/>
    <w:qFormat/>
    <w:uiPriority w:val="0"/>
    <w:rPr>
      <w:rFonts w:eastAsia="宋体"/>
      <w:kern w:val="2"/>
      <w:sz w:val="18"/>
      <w:szCs w:val="18"/>
      <w:lang w:val="en-US" w:eastAsia="zh-CN" w:bidi="ar-SA"/>
    </w:rPr>
  </w:style>
  <w:style w:type="character" w:customStyle="1" w:styleId="208">
    <w:name w:val="Char Char27"/>
    <w:qFormat/>
    <w:uiPriority w:val="6"/>
    <w:rPr>
      <w:rFonts w:ascii="宋体" w:hAnsi="宋体" w:eastAsia="宋体"/>
      <w:color w:val="000000"/>
      <w:kern w:val="1"/>
      <w:sz w:val="28"/>
      <w:lang w:val="en-US" w:eastAsia="zh-CN" w:bidi="ar-SA"/>
    </w:rPr>
  </w:style>
  <w:style w:type="character" w:customStyle="1" w:styleId="209">
    <w:name w:val="px14"/>
    <w:qFormat/>
    <w:uiPriority w:val="0"/>
    <w:rPr>
      <w:rFonts w:ascii="仿宋_GB2312" w:eastAsia="微软雅黑" w:cs="Times New Roman"/>
      <w:b/>
      <w:kern w:val="2"/>
      <w:sz w:val="32"/>
      <w:szCs w:val="32"/>
      <w:lang w:val="en-US" w:eastAsia="zh-CN" w:bidi="ar-SA"/>
    </w:rPr>
  </w:style>
  <w:style w:type="character" w:customStyle="1" w:styleId="210">
    <w:name w:val="HTML 预设格式 Char1"/>
    <w:qFormat/>
    <w:uiPriority w:val="0"/>
    <w:rPr>
      <w:rFonts w:ascii="Courier New" w:hAnsi="Courier New" w:eastAsia="宋体" w:cs="Courier New"/>
      <w:sz w:val="20"/>
      <w:szCs w:val="20"/>
    </w:rPr>
  </w:style>
  <w:style w:type="character" w:customStyle="1" w:styleId="211">
    <w:name w:val="普通文字 Char1"/>
    <w:qFormat/>
    <w:uiPriority w:val="0"/>
    <w:rPr>
      <w:rFonts w:ascii="宋体" w:hAnsi="Courier New" w:eastAsia="宋体"/>
      <w:kern w:val="2"/>
      <w:sz w:val="21"/>
      <w:lang w:val="en-US" w:eastAsia="zh-CN"/>
    </w:rPr>
  </w:style>
  <w:style w:type="character" w:customStyle="1" w:styleId="212">
    <w:name w:val="hei16b1"/>
    <w:qFormat/>
    <w:uiPriority w:val="0"/>
    <w:rPr>
      <w:rFonts w:hint="default" w:ascii="Arial" w:hAnsi="Arial" w:cs="Arial"/>
      <w:b/>
      <w:bCs/>
      <w:color w:val="000000"/>
      <w:sz w:val="24"/>
      <w:szCs w:val="24"/>
    </w:rPr>
  </w:style>
  <w:style w:type="character" w:customStyle="1" w:styleId="213">
    <w:name w:val="正文（绿盟科技） Char"/>
    <w:link w:val="214"/>
    <w:qFormat/>
    <w:uiPriority w:val="0"/>
    <w:rPr>
      <w:rFonts w:ascii="Arial" w:hAnsi="Arial"/>
      <w:sz w:val="21"/>
      <w:szCs w:val="21"/>
    </w:rPr>
  </w:style>
  <w:style w:type="paragraph" w:customStyle="1" w:styleId="214">
    <w:name w:val="正文（绿盟科技）"/>
    <w:link w:val="213"/>
    <w:qFormat/>
    <w:uiPriority w:val="0"/>
    <w:pPr>
      <w:spacing w:line="300" w:lineRule="auto"/>
    </w:pPr>
    <w:rPr>
      <w:rFonts w:ascii="Arial" w:hAnsi="Arial" w:eastAsia="宋体" w:cs="Times New Roman"/>
      <w:sz w:val="21"/>
      <w:szCs w:val="21"/>
      <w:lang w:val="en-US" w:eastAsia="zh-CN" w:bidi="ar-SA"/>
    </w:rPr>
  </w:style>
  <w:style w:type="character" w:customStyle="1" w:styleId="215">
    <w:name w:val="Char Char19"/>
    <w:qFormat/>
    <w:uiPriority w:val="6"/>
    <w:rPr>
      <w:rFonts w:ascii="宋体" w:hAnsi="宋体"/>
      <w:i/>
      <w:sz w:val="24"/>
      <w:szCs w:val="24"/>
    </w:rPr>
  </w:style>
  <w:style w:type="character" w:customStyle="1" w:styleId="216">
    <w:name w:val="页脚 Char"/>
    <w:qFormat/>
    <w:uiPriority w:val="0"/>
    <w:rPr>
      <w:rFonts w:eastAsia="仿宋_GB2312"/>
      <w:kern w:val="2"/>
      <w:sz w:val="18"/>
      <w:lang w:val="en-US" w:eastAsia="zh-CN"/>
    </w:rPr>
  </w:style>
  <w:style w:type="character" w:customStyle="1" w:styleId="217">
    <w:name w:val="批注主题 Char"/>
    <w:qFormat/>
    <w:uiPriority w:val="0"/>
    <w:rPr>
      <w:rFonts w:eastAsia="宋体"/>
      <w:b/>
      <w:bCs/>
      <w:kern w:val="2"/>
      <w:sz w:val="21"/>
      <w:szCs w:val="24"/>
      <w:lang w:val="en-US" w:eastAsia="zh-CN" w:bidi="ar-SA"/>
    </w:rPr>
  </w:style>
  <w:style w:type="character" w:customStyle="1" w:styleId="218">
    <w:name w:val="Comment Text Char"/>
    <w:qFormat/>
    <w:locked/>
    <w:uiPriority w:val="0"/>
    <w:rPr>
      <w:rFonts w:ascii="宋体" w:hAnsi="宋体" w:eastAsia="宋体"/>
      <w:kern w:val="2"/>
      <w:sz w:val="24"/>
      <w:lang w:val="en-US" w:eastAsia="zh-CN" w:bidi="ar-SA"/>
    </w:rPr>
  </w:style>
  <w:style w:type="character" w:customStyle="1" w:styleId="219">
    <w:name w:val="标题 2 字符"/>
    <w:qFormat/>
    <w:uiPriority w:val="1"/>
    <w:rPr>
      <w:rFonts w:ascii="仿宋_GB2312" w:hAnsi="Times New Roman" w:eastAsia="仿宋_GB2312" w:cs="Times New Roman"/>
      <w:b/>
      <w:kern w:val="2"/>
      <w:sz w:val="24"/>
      <w:lang w:val="zh-CN"/>
    </w:rPr>
  </w:style>
  <w:style w:type="character" w:customStyle="1" w:styleId="220">
    <w:name w:val="Char Char72"/>
    <w:qFormat/>
    <w:uiPriority w:val="0"/>
    <w:rPr>
      <w:rFonts w:eastAsia="宋体"/>
      <w:kern w:val="2"/>
      <w:sz w:val="21"/>
      <w:szCs w:val="24"/>
      <w:lang w:val="en-US" w:eastAsia="zh-CN" w:bidi="ar-SA"/>
    </w:rPr>
  </w:style>
  <w:style w:type="character" w:customStyle="1" w:styleId="221">
    <w:name w:val="正文文本缩进 Char2"/>
    <w:qFormat/>
    <w:uiPriority w:val="0"/>
    <w:rPr>
      <w:rFonts w:ascii="Times New Roman" w:hAnsi="Times New Roman" w:eastAsia="宋体" w:cs="Times New Roman"/>
      <w:snapToGrid w:val="0"/>
      <w:kern w:val="0"/>
      <w:szCs w:val="24"/>
    </w:rPr>
  </w:style>
  <w:style w:type="character" w:customStyle="1" w:styleId="222">
    <w:name w:val="样式2 Char"/>
    <w:qFormat/>
    <w:uiPriority w:val="0"/>
    <w:rPr>
      <w:rFonts w:ascii="仿宋_GB2312" w:hAnsi="仿宋" w:eastAsia="仿宋_GB2312" w:cs="仿宋_GB2312"/>
      <w:b/>
      <w:bCs/>
      <w:sz w:val="32"/>
      <w:szCs w:val="30"/>
      <w:lang w:val="zh-CN"/>
    </w:rPr>
  </w:style>
  <w:style w:type="character" w:customStyle="1" w:styleId="223">
    <w:name w:val="表格名称[858D7CFB-ED40-4347-BF05-701D383B685F]"/>
    <w:link w:val="224"/>
    <w:qFormat/>
    <w:uiPriority w:val="0"/>
    <w:rPr>
      <w:sz w:val="32"/>
    </w:rPr>
  </w:style>
  <w:style w:type="paragraph" w:customStyle="1" w:styleId="224">
    <w:name w:val="表格名称"/>
    <w:basedOn w:val="5"/>
    <w:link w:val="22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25">
    <w:name w:val="Char Char4"/>
    <w:qFormat/>
    <w:uiPriority w:val="0"/>
    <w:rPr>
      <w:rFonts w:eastAsia="宋体"/>
      <w:b/>
      <w:sz w:val="24"/>
      <w:lang w:val="en-GB" w:eastAsia="zh-CN" w:bidi="ar-SA"/>
    </w:rPr>
  </w:style>
  <w:style w:type="character" w:customStyle="1" w:styleId="226">
    <w:name w:val="c7 style3"/>
    <w:qFormat/>
    <w:uiPriority w:val="0"/>
  </w:style>
  <w:style w:type="character" w:customStyle="1" w:styleId="227">
    <w:name w:val="正文文本 3 Char1"/>
    <w:qFormat/>
    <w:uiPriority w:val="0"/>
    <w:rPr>
      <w:rFonts w:ascii="Times New Roman" w:hAnsi="Times New Roman" w:eastAsia="宋体" w:cs="Times New Roman"/>
      <w:sz w:val="16"/>
      <w:szCs w:val="16"/>
    </w:rPr>
  </w:style>
  <w:style w:type="character" w:customStyle="1" w:styleId="228">
    <w:name w:val="tw4winInternal"/>
    <w:qFormat/>
    <w:uiPriority w:val="0"/>
    <w:rPr>
      <w:rFonts w:ascii="Courier New" w:hAnsi="Courier New" w:cs="Courier New"/>
      <w:color w:val="FF0000"/>
      <w:lang w:val="en-US" w:eastAsia="zh-CN"/>
    </w:rPr>
  </w:style>
  <w:style w:type="character" w:customStyle="1" w:styleId="229">
    <w:name w:val="Char Char10"/>
    <w:semiHidden/>
    <w:qFormat/>
    <w:uiPriority w:val="0"/>
    <w:rPr>
      <w:rFonts w:ascii="宋体" w:hAnsi="宋体"/>
      <w:kern w:val="2"/>
      <w:sz w:val="21"/>
      <w:szCs w:val="24"/>
      <w:lang w:val="en-US" w:eastAsia="zh-CN"/>
    </w:rPr>
  </w:style>
  <w:style w:type="character" w:customStyle="1" w:styleId="230">
    <w:name w:val="shadow11"/>
    <w:qFormat/>
    <w:uiPriority w:val="0"/>
    <w:rPr>
      <w:color w:val="000000"/>
      <w:sz w:val="21"/>
    </w:rPr>
  </w:style>
  <w:style w:type="character" w:customStyle="1" w:styleId="231">
    <w:name w:val="正文非缩进 Char3"/>
    <w:qFormat/>
    <w:uiPriority w:val="0"/>
    <w:rPr>
      <w:rFonts w:ascii="宋体" w:eastAsia="宋体"/>
      <w:snapToGrid w:val="0"/>
      <w:color w:val="000000"/>
      <w:kern w:val="28"/>
      <w:sz w:val="28"/>
      <w:lang w:val="en-US" w:eastAsia="zh-CN" w:bidi="ar-SA"/>
    </w:rPr>
  </w:style>
  <w:style w:type="character" w:customStyle="1" w:styleId="232">
    <w:name w:val="Char Char"/>
    <w:qFormat/>
    <w:uiPriority w:val="0"/>
    <w:rPr>
      <w:rFonts w:ascii="宋体" w:hAnsi="Courier New" w:eastAsia="宋体"/>
      <w:kern w:val="2"/>
      <w:sz w:val="21"/>
      <w:lang w:val="en-US" w:eastAsia="zh-CN" w:bidi="ar-SA"/>
    </w:rPr>
  </w:style>
  <w:style w:type="character" w:customStyle="1" w:styleId="233">
    <w:name w:val="签名 Char1"/>
    <w:qFormat/>
    <w:uiPriority w:val="0"/>
    <w:rPr>
      <w:rFonts w:ascii="Times New Roman" w:hAnsi="Times New Roman" w:eastAsia="宋体" w:cs="Times New Roman"/>
      <w:szCs w:val="24"/>
    </w:rPr>
  </w:style>
  <w:style w:type="character" w:customStyle="1" w:styleId="234">
    <w:name w:val="Char Char18"/>
    <w:qFormat/>
    <w:uiPriority w:val="6"/>
    <w:rPr>
      <w:rFonts w:ascii="宋体" w:hAnsi="宋体"/>
      <w:sz w:val="28"/>
    </w:rPr>
  </w:style>
  <w:style w:type="character" w:customStyle="1" w:styleId="235">
    <w:name w:val="批注文字 Char"/>
    <w:qFormat/>
    <w:uiPriority w:val="0"/>
    <w:rPr>
      <w:kern w:val="2"/>
      <w:sz w:val="21"/>
      <w:szCs w:val="24"/>
    </w:rPr>
  </w:style>
  <w:style w:type="character" w:customStyle="1" w:styleId="236">
    <w:name w:val="Char Char22"/>
    <w:qFormat/>
    <w:uiPriority w:val="6"/>
    <w:rPr>
      <w:rFonts w:ascii="宋体" w:hAnsi="宋体"/>
      <w:kern w:val="1"/>
      <w:sz w:val="24"/>
      <w:szCs w:val="24"/>
    </w:rPr>
  </w:style>
  <w:style w:type="character" w:customStyle="1" w:styleId="237">
    <w:name w:val="pt141"/>
    <w:qFormat/>
    <w:uiPriority w:val="0"/>
    <w:rPr>
      <w:color w:val="330066"/>
      <w:sz w:val="22"/>
      <w:szCs w:val="22"/>
    </w:rPr>
  </w:style>
  <w:style w:type="character" w:customStyle="1" w:styleId="238">
    <w:name w:val="正文文本缩进 2 Char1"/>
    <w:semiHidden/>
    <w:qFormat/>
    <w:uiPriority w:val="99"/>
    <w:rPr>
      <w:rFonts w:ascii="Times New Roman" w:hAnsi="Times New Roman" w:eastAsia="宋体" w:cs="Times New Roman"/>
      <w:szCs w:val="24"/>
    </w:rPr>
  </w:style>
  <w:style w:type="character" w:customStyle="1" w:styleId="239">
    <w:name w:val="Char Char611"/>
    <w:qFormat/>
    <w:uiPriority w:val="0"/>
    <w:rPr>
      <w:rFonts w:eastAsia="宋体"/>
      <w:kern w:val="2"/>
      <w:sz w:val="21"/>
      <w:szCs w:val="24"/>
      <w:lang w:val="en-US" w:eastAsia="zh-CN" w:bidi="ar-SA"/>
    </w:rPr>
  </w:style>
  <w:style w:type="character" w:customStyle="1" w:styleId="240">
    <w:name w:val="highlight1"/>
    <w:qFormat/>
    <w:uiPriority w:val="0"/>
    <w:rPr>
      <w:rFonts w:ascii="仿宋_GB2312" w:eastAsia="微软雅黑"/>
      <w:b/>
      <w:kern w:val="2"/>
      <w:sz w:val="23"/>
      <w:szCs w:val="23"/>
      <w:lang w:val="en-US" w:eastAsia="zh-CN" w:bidi="ar-SA"/>
    </w:rPr>
  </w:style>
  <w:style w:type="character" w:customStyle="1" w:styleId="241">
    <w:name w:val="my正文 Char"/>
    <w:link w:val="242"/>
    <w:qFormat/>
    <w:locked/>
    <w:uiPriority w:val="0"/>
    <w:rPr>
      <w:rFonts w:ascii="Tahoma" w:hAnsi="Tahoma"/>
      <w:sz w:val="24"/>
      <w:szCs w:val="24"/>
    </w:rPr>
  </w:style>
  <w:style w:type="paragraph" w:customStyle="1" w:styleId="242">
    <w:name w:val="my正文"/>
    <w:basedOn w:val="1"/>
    <w:link w:val="241"/>
    <w:qFormat/>
    <w:uiPriority w:val="0"/>
    <w:pPr>
      <w:adjustRightInd/>
      <w:spacing w:line="360" w:lineRule="auto"/>
      <w:ind w:firstLine="480" w:firstLineChars="200"/>
    </w:pPr>
    <w:rPr>
      <w:rFonts w:ascii="Tahoma" w:hAnsi="Tahoma"/>
      <w:kern w:val="0"/>
      <w:sz w:val="24"/>
    </w:rPr>
  </w:style>
  <w:style w:type="character" w:customStyle="1" w:styleId="243">
    <w:name w:val="Used by Word for text of Help footnotes Char Char1"/>
    <w:qFormat/>
    <w:uiPriority w:val="0"/>
    <w:rPr>
      <w:color w:val="0000FF"/>
      <w:sz w:val="21"/>
    </w:rPr>
  </w:style>
  <w:style w:type="character" w:customStyle="1" w:styleId="244">
    <w:name w:val="页眉 Char"/>
    <w:qFormat/>
    <w:uiPriority w:val="99"/>
    <w:rPr>
      <w:rFonts w:eastAsia="仿宋_GB2312"/>
      <w:kern w:val="2"/>
      <w:sz w:val="18"/>
      <w:lang w:val="en-US" w:eastAsia="zh-CN"/>
    </w:rPr>
  </w:style>
  <w:style w:type="character" w:customStyle="1" w:styleId="245">
    <w:name w:val="FA正文 Char Char"/>
    <w:qFormat/>
    <w:uiPriority w:val="0"/>
    <w:rPr>
      <w:rFonts w:hAnsi="宋体"/>
      <w:kern w:val="2"/>
      <w:sz w:val="24"/>
      <w:lang w:bidi="ar-SA"/>
    </w:rPr>
  </w:style>
  <w:style w:type="character" w:customStyle="1" w:styleId="246">
    <w:name w:val="纯文本 字符"/>
    <w:qFormat/>
    <w:uiPriority w:val="0"/>
    <w:rPr>
      <w:rFonts w:ascii="宋体" w:hAnsi="Courier New" w:eastAsia="宋体" w:cs="Arial"/>
      <w:snapToGrid w:val="0"/>
      <w:kern w:val="2"/>
      <w:sz w:val="21"/>
      <w:szCs w:val="21"/>
      <w:lang w:val="en-US" w:eastAsia="zh-CN" w:bidi="ar-SA"/>
    </w:rPr>
  </w:style>
  <w:style w:type="character" w:customStyle="1" w:styleId="247">
    <w:name w:val="3级 Char"/>
    <w:link w:val="248"/>
    <w:qFormat/>
    <w:uiPriority w:val="0"/>
    <w:rPr>
      <w:rFonts w:ascii="宋体" w:hAnsi="宋体"/>
      <w:b/>
      <w:bCs/>
      <w:snapToGrid/>
      <w:sz w:val="28"/>
    </w:rPr>
  </w:style>
  <w:style w:type="paragraph" w:customStyle="1" w:styleId="248">
    <w:name w:val="3级"/>
    <w:basedOn w:val="249"/>
    <w:link w:val="247"/>
    <w:qFormat/>
    <w:uiPriority w:val="0"/>
    <w:pPr>
      <w:ind w:left="0" w:right="466" w:firstLine="288"/>
    </w:pPr>
    <w:rPr>
      <w:rFonts w:hAnsi="宋体"/>
      <w:snapToGrid/>
    </w:rPr>
  </w:style>
  <w:style w:type="paragraph" w:customStyle="1" w:styleId="24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50">
    <w:name w:val="myp11"/>
    <w:qFormat/>
    <w:uiPriority w:val="0"/>
    <w:rPr>
      <w:rFonts w:ascii="仿宋_GB2312" w:eastAsia="微软雅黑"/>
      <w:b/>
      <w:kern w:val="2"/>
      <w:sz w:val="32"/>
      <w:szCs w:val="32"/>
      <w:lang w:val="en-US" w:eastAsia="zh-CN" w:bidi="ar-SA"/>
    </w:rPr>
  </w:style>
  <w:style w:type="character" w:customStyle="1" w:styleId="251">
    <w:name w:val="H6 Char"/>
    <w:qFormat/>
    <w:uiPriority w:val="0"/>
    <w:rPr>
      <w:rFonts w:ascii="Arial" w:hAnsi="Arial" w:eastAsia="黑体"/>
      <w:b/>
      <w:bCs/>
      <w:kern w:val="2"/>
      <w:sz w:val="24"/>
      <w:szCs w:val="24"/>
    </w:rPr>
  </w:style>
  <w:style w:type="character" w:customStyle="1" w:styleId="252">
    <w:name w:val="Char Char91"/>
    <w:qFormat/>
    <w:uiPriority w:val="0"/>
    <w:rPr>
      <w:rFonts w:eastAsia="宋体"/>
      <w:kern w:val="2"/>
      <w:sz w:val="18"/>
      <w:szCs w:val="18"/>
      <w:lang w:val="en-US" w:eastAsia="zh-CN" w:bidi="ar-SA"/>
    </w:rPr>
  </w:style>
  <w:style w:type="character" w:customStyle="1" w:styleId="253">
    <w:name w:val="副标题 Char1"/>
    <w:qFormat/>
    <w:uiPriority w:val="0"/>
    <w:rPr>
      <w:rFonts w:ascii="Cambria" w:hAnsi="Cambria" w:eastAsia="宋体" w:cs="Times New Roman"/>
      <w:b/>
      <w:bCs/>
      <w:snapToGrid w:val="0"/>
      <w:kern w:val="28"/>
      <w:sz w:val="32"/>
      <w:szCs w:val="32"/>
    </w:rPr>
  </w:style>
  <w:style w:type="character" w:customStyle="1" w:styleId="254">
    <w:name w:val="font61"/>
    <w:qFormat/>
    <w:uiPriority w:val="0"/>
    <w:rPr>
      <w:rFonts w:hint="eastAsia" w:ascii="仿宋" w:hAnsi="仿宋" w:eastAsia="仿宋" w:cs="仿宋"/>
      <w:color w:val="000000"/>
      <w:sz w:val="20"/>
      <w:szCs w:val="20"/>
      <w:u w:val="none"/>
    </w:rPr>
  </w:style>
  <w:style w:type="character" w:customStyle="1" w:styleId="25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56">
    <w:name w:val="Char Char211"/>
    <w:qFormat/>
    <w:uiPriority w:val="0"/>
    <w:rPr>
      <w:rFonts w:eastAsia="宋体"/>
      <w:b/>
      <w:bCs/>
      <w:kern w:val="2"/>
      <w:sz w:val="21"/>
      <w:szCs w:val="24"/>
      <w:lang w:val="en-US" w:eastAsia="zh-CN" w:bidi="ar-SA"/>
    </w:rPr>
  </w:style>
  <w:style w:type="character" w:customStyle="1" w:styleId="257">
    <w:name w:val="标题 2 Char"/>
    <w:qFormat/>
    <w:uiPriority w:val="0"/>
    <w:rPr>
      <w:rFonts w:ascii="Arial" w:hAnsi="Arial" w:eastAsia="黑体"/>
      <w:b/>
      <w:kern w:val="2"/>
      <w:sz w:val="32"/>
      <w:lang w:val="en-US" w:eastAsia="zh-CN"/>
    </w:rPr>
  </w:style>
  <w:style w:type="character" w:customStyle="1" w:styleId="258">
    <w:name w:val="maywed421"/>
    <w:qFormat/>
    <w:uiPriority w:val="0"/>
    <w:rPr>
      <w:color w:val="366FB6"/>
      <w:u w:val="none"/>
    </w:rPr>
  </w:style>
  <w:style w:type="character" w:customStyle="1" w:styleId="259">
    <w:name w:val="正文文本缩进 Char"/>
    <w:qFormat/>
    <w:uiPriority w:val="0"/>
    <w:rPr>
      <w:rFonts w:ascii="宋体" w:hAnsi="宋体"/>
      <w:kern w:val="2"/>
      <w:sz w:val="24"/>
      <w:szCs w:val="24"/>
    </w:rPr>
  </w:style>
  <w:style w:type="character" w:customStyle="1" w:styleId="260">
    <w:name w:val="Char Char102"/>
    <w:semiHidden/>
    <w:qFormat/>
    <w:uiPriority w:val="0"/>
    <w:rPr>
      <w:rFonts w:ascii="宋体" w:hAnsi="宋体"/>
      <w:kern w:val="2"/>
      <w:sz w:val="21"/>
      <w:szCs w:val="24"/>
      <w:lang w:val="en-US" w:eastAsia="zh-CN"/>
    </w:rPr>
  </w:style>
  <w:style w:type="character" w:customStyle="1" w:styleId="261">
    <w:name w:val="页眉 Char1"/>
    <w:qFormat/>
    <w:uiPriority w:val="0"/>
    <w:rPr>
      <w:rFonts w:eastAsia="宋体"/>
      <w:kern w:val="2"/>
      <w:sz w:val="18"/>
      <w:szCs w:val="18"/>
      <w:lang w:val="en-US" w:eastAsia="zh-CN" w:bidi="ar-SA"/>
    </w:rPr>
  </w:style>
  <w:style w:type="character" w:customStyle="1" w:styleId="262">
    <w:name w:val="md"/>
    <w:basedOn w:val="89"/>
    <w:qFormat/>
    <w:uiPriority w:val="0"/>
    <w:rPr>
      <w:rFonts w:ascii="Arial" w:hAnsi="Arial" w:eastAsia="黑体" w:cs="Arial"/>
      <w:snapToGrid w:val="0"/>
      <w:kern w:val="0"/>
      <w:szCs w:val="21"/>
    </w:rPr>
  </w:style>
  <w:style w:type="character" w:customStyle="1" w:styleId="263">
    <w:name w:val="big1"/>
    <w:qFormat/>
    <w:uiPriority w:val="0"/>
    <w:rPr>
      <w:rFonts w:hint="eastAsia" w:ascii="宋体" w:hAnsi="宋体" w:eastAsia="宋体"/>
      <w:color w:val="333333"/>
      <w:sz w:val="22"/>
      <w:szCs w:val="22"/>
    </w:rPr>
  </w:style>
  <w:style w:type="character" w:customStyle="1" w:styleId="264">
    <w:name w:val="Char Char311"/>
    <w:qFormat/>
    <w:uiPriority w:val="0"/>
    <w:rPr>
      <w:rFonts w:eastAsia="宋体"/>
      <w:kern w:val="2"/>
      <w:sz w:val="21"/>
      <w:szCs w:val="24"/>
      <w:lang w:val="en-US" w:eastAsia="zh-CN" w:bidi="ar-SA"/>
    </w:rPr>
  </w:style>
  <w:style w:type="character" w:customStyle="1" w:styleId="265">
    <w:name w:val="Char Char81"/>
    <w:qFormat/>
    <w:uiPriority w:val="6"/>
    <w:rPr>
      <w:rFonts w:eastAsia="宋体"/>
      <w:b/>
      <w:sz w:val="24"/>
      <w:lang w:val="en-GB" w:eastAsia="zh-CN"/>
    </w:rPr>
  </w:style>
  <w:style w:type="character" w:customStyle="1" w:styleId="266">
    <w:name w:val="样式3 Char"/>
    <w:basedOn w:val="222"/>
    <w:qFormat/>
    <w:uiPriority w:val="0"/>
    <w:rPr>
      <w:rFonts w:ascii="仿宋_GB2312" w:hAnsi="仿宋" w:eastAsia="仿宋_GB2312" w:cs="仿宋_GB2312"/>
      <w:sz w:val="32"/>
      <w:szCs w:val="30"/>
      <w:lang w:val="zh-CN"/>
    </w:rPr>
  </w:style>
  <w:style w:type="character" w:customStyle="1" w:styleId="267">
    <w:name w:val="正文首行缩进 2 Char1"/>
    <w:qFormat/>
    <w:uiPriority w:val="0"/>
    <w:rPr>
      <w:rFonts w:ascii="Times New Roman" w:hAnsi="Times New Roman" w:eastAsia="宋体" w:cs="Times New Roman"/>
      <w:kern w:val="2"/>
      <w:sz w:val="24"/>
      <w:szCs w:val="24"/>
    </w:rPr>
  </w:style>
  <w:style w:type="character" w:customStyle="1" w:styleId="268">
    <w:name w:val="副标题 Char2"/>
    <w:qFormat/>
    <w:uiPriority w:val="0"/>
    <w:rPr>
      <w:rFonts w:ascii="Cambria" w:hAnsi="Cambria" w:eastAsia="宋体" w:cs="Times New Roman"/>
      <w:b/>
      <w:bCs/>
      <w:snapToGrid w:val="0"/>
      <w:kern w:val="28"/>
      <w:sz w:val="32"/>
      <w:szCs w:val="32"/>
    </w:rPr>
  </w:style>
  <w:style w:type="character" w:customStyle="1" w:styleId="269">
    <w:name w:val="标题4-dyf Char"/>
    <w:link w:val="270"/>
    <w:qFormat/>
    <w:uiPriority w:val="0"/>
    <w:rPr>
      <w:rFonts w:ascii="Cambria" w:hAnsi="Cambria"/>
      <w:b/>
      <w:bCs/>
      <w:color w:val="000000"/>
      <w:kern w:val="2"/>
      <w:sz w:val="21"/>
      <w:szCs w:val="21"/>
    </w:rPr>
  </w:style>
  <w:style w:type="paragraph" w:customStyle="1" w:styleId="270">
    <w:name w:val="标题4-dyf"/>
    <w:basedOn w:val="7"/>
    <w:link w:val="26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71">
    <w:name w:val="dectext1"/>
    <w:qFormat/>
    <w:uiPriority w:val="0"/>
    <w:rPr>
      <w:rFonts w:ascii="宋体" w:hAnsi="宋体" w:eastAsia="宋体"/>
      <w:color w:val="333333"/>
      <w:sz w:val="21"/>
      <w:szCs w:val="21"/>
      <w:u w:val="none"/>
    </w:rPr>
  </w:style>
  <w:style w:type="character" w:customStyle="1" w:styleId="272">
    <w:name w:val="冯 Char"/>
    <w:link w:val="273"/>
    <w:qFormat/>
    <w:uiPriority w:val="0"/>
    <w:rPr>
      <w:rFonts w:ascii="宋体" w:hAnsi="宋体"/>
      <w:color w:val="000000"/>
      <w:sz w:val="24"/>
      <w:szCs w:val="24"/>
    </w:rPr>
  </w:style>
  <w:style w:type="paragraph" w:customStyle="1" w:styleId="273">
    <w:name w:val="冯"/>
    <w:basedOn w:val="1"/>
    <w:link w:val="272"/>
    <w:qFormat/>
    <w:uiPriority w:val="0"/>
    <w:pPr>
      <w:widowControl/>
      <w:adjustRightInd/>
      <w:spacing w:line="360" w:lineRule="auto"/>
      <w:ind w:firstLine="480" w:firstLineChars="200"/>
    </w:pPr>
    <w:rPr>
      <w:rFonts w:ascii="宋体" w:hAnsi="宋体"/>
      <w:color w:val="000000"/>
      <w:kern w:val="0"/>
      <w:sz w:val="24"/>
    </w:rPr>
  </w:style>
  <w:style w:type="character" w:customStyle="1" w:styleId="274">
    <w:name w:val="Header Char"/>
    <w:qFormat/>
    <w:locked/>
    <w:uiPriority w:val="0"/>
    <w:rPr>
      <w:rFonts w:eastAsia="宋体"/>
      <w:kern w:val="2"/>
      <w:sz w:val="18"/>
      <w:szCs w:val="18"/>
      <w:lang w:val="en-US" w:eastAsia="zh-CN" w:bidi="ar-SA"/>
    </w:rPr>
  </w:style>
  <w:style w:type="character" w:customStyle="1" w:styleId="275">
    <w:name w:val="Char Char12"/>
    <w:qFormat/>
    <w:uiPriority w:val="0"/>
    <w:rPr>
      <w:rFonts w:ascii="仿宋_GB2312" w:eastAsia="仿宋_GB2312"/>
      <w:b/>
      <w:bCs/>
      <w:kern w:val="2"/>
      <w:sz w:val="24"/>
      <w:szCs w:val="24"/>
      <w:lang w:val="zh-CN" w:eastAsia="zh-CN" w:bidi="ar-SA"/>
    </w:rPr>
  </w:style>
  <w:style w:type="character" w:customStyle="1" w:styleId="276">
    <w:name w:val="普通文字 Char3"/>
    <w:qFormat/>
    <w:uiPriority w:val="0"/>
    <w:rPr>
      <w:rFonts w:ascii="宋体" w:hAnsi="Courier New" w:eastAsia="宋体"/>
      <w:kern w:val="2"/>
      <w:sz w:val="21"/>
      <w:lang w:val="en-US" w:eastAsia="zh-CN" w:bidi="ar-SA"/>
    </w:rPr>
  </w:style>
  <w:style w:type="character" w:customStyle="1" w:styleId="277">
    <w:name w:val="公文正文 Char"/>
    <w:qFormat/>
    <w:uiPriority w:val="0"/>
    <w:rPr>
      <w:rFonts w:ascii="仿宋_GB2312" w:eastAsia="仿宋_GB2312"/>
      <w:kern w:val="2"/>
      <w:sz w:val="24"/>
      <w:szCs w:val="24"/>
      <w:lang w:val="en-US" w:eastAsia="zh-CN" w:bidi="ar-SA"/>
    </w:rPr>
  </w:style>
  <w:style w:type="character" w:customStyle="1" w:styleId="278">
    <w:name w:val="正文首行缩进 Char Char Char Char Char"/>
    <w:qFormat/>
    <w:uiPriority w:val="0"/>
    <w:rPr>
      <w:rFonts w:ascii="宋体"/>
      <w:kern w:val="2"/>
      <w:sz w:val="24"/>
      <w:lang w:val="zh-CN"/>
    </w:rPr>
  </w:style>
  <w:style w:type="character" w:customStyle="1" w:styleId="279">
    <w:name w:val="PI Char"/>
    <w:qFormat/>
    <w:uiPriority w:val="0"/>
    <w:rPr>
      <w:rFonts w:ascii="宋体" w:hAnsi="宋体" w:eastAsia="宋体"/>
      <w:kern w:val="2"/>
      <w:sz w:val="24"/>
      <w:szCs w:val="24"/>
      <w:lang w:val="en-US" w:eastAsia="zh-CN" w:bidi="ar-SA"/>
    </w:rPr>
  </w:style>
  <w:style w:type="character" w:customStyle="1" w:styleId="280">
    <w:name w:val="Default Char"/>
    <w:link w:val="281"/>
    <w:qFormat/>
    <w:uiPriority w:val="0"/>
    <w:rPr>
      <w:rFonts w:ascii="仿宋_GB2312" w:eastAsia="仿宋_GB2312" w:cs="仿宋_GB2312"/>
      <w:color w:val="000000"/>
      <w:sz w:val="24"/>
      <w:szCs w:val="24"/>
      <w:lang w:val="en-US" w:eastAsia="zh-CN" w:bidi="ar-SA"/>
    </w:rPr>
  </w:style>
  <w:style w:type="paragraph" w:customStyle="1" w:styleId="281">
    <w:name w:val="Default"/>
    <w:link w:val="28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82">
    <w:name w:val="style91"/>
    <w:qFormat/>
    <w:uiPriority w:val="0"/>
    <w:rPr>
      <w:color w:val="333333"/>
    </w:rPr>
  </w:style>
  <w:style w:type="character" w:customStyle="1" w:styleId="283">
    <w:name w:val="列出段落 Char2"/>
    <w:qFormat/>
    <w:uiPriority w:val="34"/>
    <w:rPr>
      <w:rFonts w:ascii="Calibri" w:hAnsi="Calibri"/>
      <w:kern w:val="2"/>
      <w:sz w:val="28"/>
    </w:rPr>
  </w:style>
  <w:style w:type="character" w:customStyle="1" w:styleId="284">
    <w:name w:val="mdeck"/>
    <w:qFormat/>
    <w:uiPriority w:val="0"/>
    <w:rPr>
      <w:rFonts w:ascii="仿宋_GB2312" w:eastAsia="微软雅黑"/>
      <w:b/>
      <w:kern w:val="2"/>
      <w:sz w:val="32"/>
      <w:szCs w:val="32"/>
      <w:lang w:val="en-US" w:eastAsia="zh-CN" w:bidi="ar-SA"/>
    </w:rPr>
  </w:style>
  <w:style w:type="character" w:customStyle="1" w:styleId="285">
    <w:name w:val="unnamed11"/>
    <w:qFormat/>
    <w:uiPriority w:val="0"/>
    <w:rPr>
      <w:sz w:val="20"/>
      <w:szCs w:val="20"/>
    </w:rPr>
  </w:style>
  <w:style w:type="character" w:customStyle="1" w:styleId="286">
    <w:name w:val="正文文本 Char2"/>
    <w:semiHidden/>
    <w:qFormat/>
    <w:uiPriority w:val="99"/>
    <w:rPr>
      <w:rFonts w:ascii="Times New Roman" w:hAnsi="Times New Roman" w:eastAsia="宋体" w:cs="Times New Roman"/>
      <w:snapToGrid w:val="0"/>
      <w:kern w:val="0"/>
      <w:szCs w:val="24"/>
    </w:rPr>
  </w:style>
  <w:style w:type="character" w:customStyle="1" w:styleId="287">
    <w:name w:val="标书正文格式 Char"/>
    <w:qFormat/>
    <w:uiPriority w:val="0"/>
    <w:rPr>
      <w:rFonts w:eastAsia="楷体_GB2312"/>
      <w:kern w:val="2"/>
      <w:sz w:val="24"/>
      <w:szCs w:val="24"/>
      <w:lang w:bidi="ar-SA"/>
    </w:rPr>
  </w:style>
  <w:style w:type="character" w:customStyle="1" w:styleId="288">
    <w:name w:val="Char Char11"/>
    <w:qFormat/>
    <w:locked/>
    <w:uiPriority w:val="0"/>
    <w:rPr>
      <w:rFonts w:ascii="宋体" w:hAnsi="宋体" w:eastAsia="宋体"/>
      <w:b/>
      <w:kern w:val="2"/>
      <w:sz w:val="24"/>
      <w:szCs w:val="24"/>
      <w:lang w:val="en-US" w:eastAsia="zh-CN" w:bidi="ar-SA"/>
    </w:rPr>
  </w:style>
  <w:style w:type="character" w:customStyle="1" w:styleId="289">
    <w:name w:val="ca-131"/>
    <w:qFormat/>
    <w:uiPriority w:val="0"/>
    <w:rPr>
      <w:rFonts w:hint="eastAsia" w:ascii="仿宋_GB2312" w:eastAsia="仿宋_GB2312"/>
      <w:b/>
      <w:bCs/>
      <w:color w:val="000000"/>
      <w:spacing w:val="-20"/>
      <w:sz w:val="24"/>
      <w:szCs w:val="24"/>
    </w:rPr>
  </w:style>
  <w:style w:type="character" w:customStyle="1" w:styleId="290">
    <w:name w:val="tw4winMark"/>
    <w:qFormat/>
    <w:uiPriority w:val="0"/>
    <w:rPr>
      <w:rFonts w:ascii="Courier New" w:hAnsi="Courier New" w:cs="Courier New"/>
      <w:vanish/>
      <w:color w:val="800080"/>
      <w:sz w:val="24"/>
      <w:szCs w:val="24"/>
      <w:vertAlign w:val="subscript"/>
    </w:rPr>
  </w:style>
  <w:style w:type="character" w:customStyle="1" w:styleId="291">
    <w:name w:val="正文样式 Char"/>
    <w:link w:val="292"/>
    <w:qFormat/>
    <w:uiPriority w:val="0"/>
    <w:rPr>
      <w:rFonts w:ascii="Calibri" w:hAnsi="Calibri"/>
      <w:sz w:val="24"/>
      <w:szCs w:val="24"/>
    </w:rPr>
  </w:style>
  <w:style w:type="paragraph" w:customStyle="1" w:styleId="292">
    <w:name w:val="正文样式"/>
    <w:basedOn w:val="1"/>
    <w:link w:val="291"/>
    <w:qFormat/>
    <w:uiPriority w:val="0"/>
    <w:pPr>
      <w:adjustRightInd/>
      <w:spacing w:line="360" w:lineRule="auto"/>
      <w:ind w:firstLine="480" w:firstLineChars="200"/>
    </w:pPr>
    <w:rPr>
      <w:kern w:val="0"/>
      <w:sz w:val="24"/>
    </w:rPr>
  </w:style>
  <w:style w:type="character" w:customStyle="1" w:styleId="293">
    <w:name w:val="表正文 Char3"/>
    <w:qFormat/>
    <w:uiPriority w:val="0"/>
    <w:rPr>
      <w:rFonts w:eastAsia="宋体"/>
    </w:rPr>
  </w:style>
  <w:style w:type="character" w:customStyle="1" w:styleId="294">
    <w:name w:val="H5 Char"/>
    <w:qFormat/>
    <w:uiPriority w:val="0"/>
    <w:rPr>
      <w:b/>
      <w:bCs/>
      <w:kern w:val="2"/>
      <w:sz w:val="28"/>
      <w:szCs w:val="28"/>
    </w:rPr>
  </w:style>
  <w:style w:type="character" w:customStyle="1" w:styleId="295">
    <w:name w:val="Char Char3"/>
    <w:qFormat/>
    <w:uiPriority w:val="0"/>
    <w:rPr>
      <w:rFonts w:eastAsia="宋体"/>
      <w:kern w:val="2"/>
      <w:sz w:val="21"/>
      <w:szCs w:val="24"/>
      <w:lang w:val="en-US" w:eastAsia="zh-CN" w:bidi="ar-SA"/>
    </w:rPr>
  </w:style>
  <w:style w:type="character" w:customStyle="1" w:styleId="296">
    <w:name w:val="正文 编号 Char"/>
    <w:qFormat/>
    <w:uiPriority w:val="0"/>
    <w:rPr>
      <w:rFonts w:ascii="仿宋_GB2312" w:hAnsi="仿宋_GB2312" w:eastAsia="仿宋_GB2312"/>
      <w:kern w:val="2"/>
      <w:sz w:val="24"/>
      <w:lang w:bidi="ar-SA"/>
    </w:rPr>
  </w:style>
  <w:style w:type="character" w:customStyle="1" w:styleId="297">
    <w:name w:val="question-title2"/>
    <w:qFormat/>
    <w:uiPriority w:val="6"/>
    <w:rPr>
      <w:rFonts w:ascii="Arial" w:hAnsi="Arial" w:eastAsia="黑体" w:cs="Arial"/>
      <w:snapToGrid w:val="0"/>
      <w:kern w:val="0"/>
      <w:szCs w:val="21"/>
    </w:rPr>
  </w:style>
  <w:style w:type="character" w:customStyle="1" w:styleId="298">
    <w:name w:val="gf正文1 Char Char"/>
    <w:link w:val="299"/>
    <w:qFormat/>
    <w:uiPriority w:val="0"/>
    <w:rPr>
      <w:rFonts w:ascii="宋体" w:hAnsi="宋体" w:cs="宋体"/>
      <w:kern w:val="2"/>
      <w:sz w:val="24"/>
      <w:szCs w:val="24"/>
    </w:rPr>
  </w:style>
  <w:style w:type="paragraph" w:customStyle="1" w:styleId="299">
    <w:name w:val="gf正文1"/>
    <w:basedOn w:val="1"/>
    <w:link w:val="29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300">
    <w:name w:val="Char Char15"/>
    <w:qFormat/>
    <w:uiPriority w:val="6"/>
    <w:rPr>
      <w:rFonts w:ascii="宋体" w:hAnsi="宋体"/>
      <w:kern w:val="1"/>
      <w:sz w:val="21"/>
    </w:rPr>
  </w:style>
  <w:style w:type="character" w:customStyle="1" w:styleId="301">
    <w:name w:val="正文缩进 Char3"/>
    <w:qFormat/>
    <w:uiPriority w:val="0"/>
    <w:rPr>
      <w:rFonts w:ascii="宋体" w:eastAsia="宋体"/>
      <w:snapToGrid w:val="0"/>
      <w:color w:val="000000"/>
      <w:kern w:val="28"/>
      <w:sz w:val="28"/>
      <w:lang w:val="en-US" w:eastAsia="zh-CN" w:bidi="ar-SA"/>
    </w:rPr>
  </w:style>
  <w:style w:type="character" w:customStyle="1" w:styleId="302">
    <w:name w:val="列出段落 Char1"/>
    <w:link w:val="303"/>
    <w:qFormat/>
    <w:uiPriority w:val="0"/>
    <w:rPr>
      <w:rFonts w:ascii="Calibri" w:hAnsi="Calibri"/>
      <w:sz w:val="24"/>
      <w:lang w:eastAsia="en-US"/>
    </w:rPr>
  </w:style>
  <w:style w:type="paragraph" w:customStyle="1" w:styleId="303">
    <w:name w:val="列表1"/>
    <w:basedOn w:val="1"/>
    <w:next w:val="304"/>
    <w:link w:val="302"/>
    <w:qFormat/>
    <w:uiPriority w:val="0"/>
    <w:pPr>
      <w:widowControl/>
      <w:adjustRightInd/>
      <w:spacing w:after="200" w:line="360" w:lineRule="auto"/>
      <w:ind w:left="720" w:firstLine="200" w:firstLineChars="200"/>
      <w:jc w:val="left"/>
    </w:pPr>
    <w:rPr>
      <w:kern w:val="0"/>
      <w:sz w:val="24"/>
      <w:szCs w:val="20"/>
      <w:lang w:eastAsia="en-US"/>
    </w:rPr>
  </w:style>
  <w:style w:type="paragraph" w:styleId="304">
    <w:name w:val="List Paragraph"/>
    <w:basedOn w:val="1"/>
    <w:qFormat/>
    <w:uiPriority w:val="0"/>
    <w:pPr>
      <w:spacing w:line="360" w:lineRule="auto"/>
      <w:ind w:firstLine="200" w:firstLineChars="200"/>
    </w:pPr>
    <w:rPr>
      <w:rFonts w:eastAsia="楷体_GB2312" w:cs="Lucida Sans"/>
      <w:sz w:val="24"/>
    </w:rPr>
  </w:style>
  <w:style w:type="character" w:customStyle="1" w:styleId="305">
    <w:name w:val="Char Char8"/>
    <w:qFormat/>
    <w:uiPriority w:val="0"/>
    <w:rPr>
      <w:rFonts w:eastAsia="宋体"/>
      <w:b/>
      <w:sz w:val="24"/>
      <w:lang w:val="en-GB" w:eastAsia="zh-CN"/>
    </w:rPr>
  </w:style>
  <w:style w:type="character" w:customStyle="1" w:styleId="306">
    <w:name w:val="Normal Indent Char Char"/>
    <w:qFormat/>
    <w:uiPriority w:val="0"/>
    <w:rPr>
      <w:rFonts w:eastAsia="宋体"/>
      <w:kern w:val="2"/>
      <w:sz w:val="21"/>
      <w:lang w:val="en-US" w:eastAsia="zh-CN" w:bidi="ar-SA"/>
    </w:rPr>
  </w:style>
  <w:style w:type="character" w:customStyle="1" w:styleId="307">
    <w:name w:val="列表段落 字符"/>
    <w:qFormat/>
    <w:uiPriority w:val="99"/>
  </w:style>
  <w:style w:type="character" w:customStyle="1" w:styleId="308">
    <w:name w:val="Ò³Ã¼ Char Char1"/>
    <w:qFormat/>
    <w:uiPriority w:val="0"/>
    <w:rPr>
      <w:rFonts w:eastAsia="宋体"/>
      <w:kern w:val="2"/>
      <w:sz w:val="18"/>
      <w:szCs w:val="18"/>
      <w:lang w:val="en-US" w:eastAsia="zh-CN" w:bidi="ar-SA"/>
    </w:rPr>
  </w:style>
  <w:style w:type="character" w:customStyle="1" w:styleId="309">
    <w:name w:val="方案正文 Char"/>
    <w:qFormat/>
    <w:uiPriority w:val="0"/>
    <w:rPr>
      <w:rFonts w:ascii="仿宋_GB2312" w:eastAsia="仿宋_GB2312"/>
      <w:b/>
      <w:color w:val="000000"/>
      <w:kern w:val="2"/>
      <w:sz w:val="24"/>
      <w:lang w:val="en-US" w:eastAsia="zh-CN" w:bidi="ar-SA"/>
    </w:rPr>
  </w:style>
  <w:style w:type="character" w:customStyle="1" w:styleId="310">
    <w:name w:val="Char Char30"/>
    <w:qFormat/>
    <w:uiPriority w:val="6"/>
    <w:rPr>
      <w:rFonts w:ascii="Arial" w:hAnsi="Arial" w:eastAsia="黑体"/>
      <w:kern w:val="1"/>
      <w:sz w:val="21"/>
      <w:szCs w:val="21"/>
    </w:rPr>
  </w:style>
  <w:style w:type="character" w:customStyle="1" w:styleId="311">
    <w:name w:val="font01"/>
    <w:qFormat/>
    <w:uiPriority w:val="0"/>
    <w:rPr>
      <w:rFonts w:hint="eastAsia" w:ascii="微软雅黑" w:hAnsi="微软雅黑" w:eastAsia="微软雅黑" w:cs="微软雅黑"/>
      <w:color w:val="000000"/>
      <w:sz w:val="20"/>
      <w:szCs w:val="20"/>
      <w:u w:val="none"/>
    </w:rPr>
  </w:style>
  <w:style w:type="character" w:customStyle="1" w:styleId="312">
    <w:name w:val="Char Char20"/>
    <w:qFormat/>
    <w:uiPriority w:val="6"/>
    <w:rPr>
      <w:kern w:val="1"/>
      <w:sz w:val="24"/>
    </w:rPr>
  </w:style>
  <w:style w:type="character" w:customStyle="1" w:styleId="313">
    <w:name w:val="tw4winExternal"/>
    <w:qFormat/>
    <w:uiPriority w:val="0"/>
    <w:rPr>
      <w:rFonts w:ascii="Courier New" w:hAnsi="Courier New" w:cs="Courier New"/>
      <w:color w:val="808080"/>
      <w:lang w:val="en-US" w:eastAsia="zh-CN"/>
    </w:rPr>
  </w:style>
  <w:style w:type="character" w:customStyle="1" w:styleId="314">
    <w:name w:val="标题 4 Char1"/>
    <w:qFormat/>
    <w:uiPriority w:val="9"/>
    <w:rPr>
      <w:rFonts w:ascii="Cambria" w:hAnsi="Cambria" w:eastAsia="宋体" w:cs="Times New Roman"/>
      <w:b/>
      <w:bCs/>
      <w:kern w:val="2"/>
      <w:sz w:val="28"/>
      <w:szCs w:val="28"/>
    </w:rPr>
  </w:style>
  <w:style w:type="character" w:customStyle="1" w:styleId="315">
    <w:name w:val="批注文字 Char2"/>
    <w:qFormat/>
    <w:uiPriority w:val="99"/>
    <w:rPr>
      <w:rFonts w:ascii="Times New Roman" w:hAnsi="Times New Roman" w:eastAsia="宋体" w:cs="Times New Roman"/>
      <w:snapToGrid w:val="0"/>
      <w:kern w:val="0"/>
      <w:szCs w:val="24"/>
    </w:rPr>
  </w:style>
  <w:style w:type="character" w:customStyle="1" w:styleId="316">
    <w:name w:val="正文文本 2 Char"/>
    <w:qFormat/>
    <w:uiPriority w:val="0"/>
    <w:rPr>
      <w:rFonts w:eastAsia="宋体"/>
      <w:kern w:val="2"/>
      <w:sz w:val="21"/>
      <w:szCs w:val="24"/>
      <w:lang w:val="en-US" w:eastAsia="zh-CN" w:bidi="ar-SA"/>
    </w:rPr>
  </w:style>
  <w:style w:type="character" w:customStyle="1" w:styleId="317">
    <w:name w:val="Ò³Ã¼ Char Char"/>
    <w:qFormat/>
    <w:uiPriority w:val="0"/>
    <w:rPr>
      <w:rFonts w:eastAsia="宋体"/>
      <w:kern w:val="2"/>
      <w:sz w:val="18"/>
      <w:lang w:val="en-US" w:eastAsia="zh-CN" w:bidi="ar-SA"/>
    </w:rPr>
  </w:style>
  <w:style w:type="character" w:customStyle="1" w:styleId="318">
    <w:name w:val="message1"/>
    <w:qFormat/>
    <w:uiPriority w:val="0"/>
    <w:rPr>
      <w:rFonts w:hint="default" w:ascii="Tahoma" w:hAnsi="Tahoma" w:cs="Tahoma"/>
      <w:sz w:val="18"/>
      <w:szCs w:val="18"/>
    </w:rPr>
  </w:style>
  <w:style w:type="character" w:customStyle="1" w:styleId="319">
    <w:name w:val="Char Char23"/>
    <w:qFormat/>
    <w:uiPriority w:val="6"/>
    <w:rPr>
      <w:color w:val="0000FF"/>
      <w:sz w:val="21"/>
    </w:rPr>
  </w:style>
  <w:style w:type="character" w:customStyle="1" w:styleId="320">
    <w:name w:val="批注框文本 字符"/>
    <w:qFormat/>
    <w:uiPriority w:val="0"/>
    <w:rPr>
      <w:rFonts w:ascii="Arial" w:hAnsi="Arial" w:eastAsia="黑体" w:cs="Arial"/>
      <w:snapToGrid w:val="0"/>
      <w:kern w:val="0"/>
      <w:sz w:val="18"/>
      <w:szCs w:val="18"/>
    </w:rPr>
  </w:style>
  <w:style w:type="character" w:customStyle="1" w:styleId="321">
    <w:name w:val="纯文本 Char2"/>
    <w:qFormat/>
    <w:uiPriority w:val="0"/>
    <w:rPr>
      <w:rFonts w:ascii="宋体" w:hAnsi="Courier New" w:eastAsia="宋体" w:cs="Courier New"/>
    </w:rPr>
  </w:style>
  <w:style w:type="character" w:customStyle="1" w:styleId="322">
    <w:name w:val="Char Char25"/>
    <w:qFormat/>
    <w:uiPriority w:val="6"/>
    <w:rPr>
      <w:rFonts w:ascii="宋体" w:hAnsi="宋体"/>
      <w:kern w:val="1"/>
      <w:sz w:val="24"/>
      <w:lang w:val="zh-CN"/>
    </w:rPr>
  </w:style>
  <w:style w:type="character" w:customStyle="1" w:styleId="323">
    <w:name w:val="Char Char411"/>
    <w:qFormat/>
    <w:uiPriority w:val="0"/>
    <w:rPr>
      <w:rFonts w:eastAsia="宋体"/>
      <w:b/>
      <w:sz w:val="24"/>
      <w:lang w:val="en-GB" w:eastAsia="zh-CN" w:bidi="ar-SA"/>
    </w:rPr>
  </w:style>
  <w:style w:type="character" w:customStyle="1" w:styleId="324">
    <w:name w:val="Heading 7 Char"/>
    <w:qFormat/>
    <w:locked/>
    <w:uiPriority w:val="0"/>
    <w:rPr>
      <w:rFonts w:ascii="宋体" w:hAnsi="宋体" w:eastAsia="宋体"/>
      <w:b/>
      <w:bCs/>
      <w:kern w:val="2"/>
      <w:sz w:val="24"/>
      <w:szCs w:val="24"/>
      <w:lang w:val="en-US" w:eastAsia="zh-CN" w:bidi="ar-SA"/>
    </w:rPr>
  </w:style>
  <w:style w:type="character" w:customStyle="1" w:styleId="325">
    <w:name w:val="此正文 Char"/>
    <w:link w:val="326"/>
    <w:qFormat/>
    <w:uiPriority w:val="0"/>
    <w:rPr>
      <w:kern w:val="2"/>
      <w:sz w:val="24"/>
      <w:szCs w:val="24"/>
    </w:rPr>
  </w:style>
  <w:style w:type="paragraph" w:customStyle="1" w:styleId="326">
    <w:name w:val="此正文"/>
    <w:basedOn w:val="1"/>
    <w:link w:val="325"/>
    <w:qFormat/>
    <w:uiPriority w:val="0"/>
    <w:pPr>
      <w:adjustRightInd/>
      <w:spacing w:line="360" w:lineRule="auto"/>
      <w:ind w:firstLine="200" w:firstLineChars="200"/>
    </w:pPr>
    <w:rPr>
      <w:sz w:val="24"/>
    </w:rPr>
  </w:style>
  <w:style w:type="character" w:customStyle="1" w:styleId="327">
    <w:name w:val="Char Char2"/>
    <w:qFormat/>
    <w:uiPriority w:val="0"/>
    <w:rPr>
      <w:rFonts w:eastAsia="宋体"/>
      <w:b/>
      <w:bCs/>
      <w:kern w:val="2"/>
      <w:sz w:val="21"/>
      <w:szCs w:val="24"/>
      <w:lang w:val="en-US" w:eastAsia="zh-CN" w:bidi="ar-SA"/>
    </w:rPr>
  </w:style>
  <w:style w:type="character" w:customStyle="1" w:styleId="328">
    <w:name w:val="Footer-Even Char1"/>
    <w:qFormat/>
    <w:uiPriority w:val="0"/>
    <w:rPr>
      <w:rFonts w:eastAsia="宋体"/>
      <w:kern w:val="2"/>
      <w:sz w:val="18"/>
      <w:szCs w:val="18"/>
      <w:lang w:val="en-US" w:eastAsia="zh-CN" w:bidi="ar-SA"/>
    </w:rPr>
  </w:style>
  <w:style w:type="character" w:customStyle="1" w:styleId="329">
    <w:name w:val="Char Char29"/>
    <w:qFormat/>
    <w:uiPriority w:val="6"/>
    <w:rPr>
      <w:rFonts w:ascii="Arial" w:hAnsi="Arial" w:eastAsia="微软雅黑"/>
      <w:b/>
      <w:kern w:val="1"/>
      <w:sz w:val="44"/>
      <w:szCs w:val="32"/>
      <w:lang w:val="en-US" w:eastAsia="zh-CN" w:bidi="ar-SA"/>
    </w:rPr>
  </w:style>
  <w:style w:type="character" w:customStyle="1" w:styleId="330">
    <w:name w:val="font81"/>
    <w:qFormat/>
    <w:uiPriority w:val="0"/>
    <w:rPr>
      <w:rFonts w:ascii="微软雅黑" w:hAnsi="微软雅黑" w:eastAsia="微软雅黑" w:cs="微软雅黑"/>
      <w:color w:val="000000"/>
      <w:sz w:val="20"/>
      <w:szCs w:val="20"/>
      <w:u w:val="none"/>
    </w:rPr>
  </w:style>
  <w:style w:type="character" w:customStyle="1" w:styleId="331">
    <w:name w:val="Char Char312"/>
    <w:qFormat/>
    <w:uiPriority w:val="0"/>
    <w:rPr>
      <w:rFonts w:ascii="Times New Roman" w:hAnsi="Times New Roman" w:eastAsia="宋体" w:cs="Times New Roman"/>
      <w:b/>
      <w:kern w:val="2"/>
      <w:sz w:val="32"/>
      <w:szCs w:val="24"/>
      <w:lang w:val="en-US" w:eastAsia="zh-CN" w:bidi="ar-SA"/>
    </w:rPr>
  </w:style>
  <w:style w:type="character" w:customStyle="1" w:styleId="332">
    <w:name w:val="t21"/>
    <w:qFormat/>
    <w:uiPriority w:val="0"/>
    <w:rPr>
      <w:rFonts w:ascii="仿宋_GB2312" w:eastAsia="微软雅黑"/>
      <w:b/>
      <w:kern w:val="2"/>
      <w:sz w:val="23"/>
      <w:szCs w:val="23"/>
      <w:lang w:val="en-US" w:eastAsia="zh-CN" w:bidi="ar-SA"/>
    </w:rPr>
  </w:style>
  <w:style w:type="character" w:customStyle="1" w:styleId="333">
    <w:name w:val="样式8 Char"/>
    <w:qFormat/>
    <w:uiPriority w:val="0"/>
    <w:rPr>
      <w:rFonts w:ascii="仿宋_GB2312" w:hAnsi="宋体" w:eastAsia="仿宋_GB2312"/>
      <w:b/>
      <w:bCs/>
      <w:kern w:val="2"/>
      <w:sz w:val="24"/>
      <w:szCs w:val="24"/>
    </w:rPr>
  </w:style>
  <w:style w:type="character" w:customStyle="1" w:styleId="334">
    <w:name w:val="表格 Char Char"/>
    <w:qFormat/>
    <w:uiPriority w:val="0"/>
    <w:rPr>
      <w:rFonts w:ascii="宋体" w:hAnsi="宋体" w:eastAsia="宋体"/>
      <w:lang w:bidi="ar-SA"/>
    </w:rPr>
  </w:style>
  <w:style w:type="character" w:customStyle="1" w:styleId="335">
    <w:name w:val="正文文本 字符1"/>
    <w:qFormat/>
    <w:uiPriority w:val="0"/>
    <w:rPr>
      <w:rFonts w:ascii="Calibri" w:hAnsi="Calibri" w:eastAsia="黑体" w:cs="Arial"/>
      <w:snapToGrid w:val="0"/>
      <w:kern w:val="2"/>
      <w:sz w:val="28"/>
      <w:szCs w:val="21"/>
    </w:rPr>
  </w:style>
  <w:style w:type="character" w:customStyle="1" w:styleId="336">
    <w:name w:val="标题 6 Char1"/>
    <w:qFormat/>
    <w:uiPriority w:val="0"/>
    <w:rPr>
      <w:rFonts w:ascii="Arial" w:hAnsi="Arial" w:eastAsia="黑体" w:cs="Times New Roman"/>
      <w:b/>
      <w:sz w:val="24"/>
      <w:szCs w:val="20"/>
      <w:lang w:bidi="ar-SA"/>
    </w:rPr>
  </w:style>
  <w:style w:type="character" w:customStyle="1" w:styleId="337">
    <w:name w:val="带编号样式 Char"/>
    <w:qFormat/>
    <w:uiPriority w:val="0"/>
    <w:rPr>
      <w:rFonts w:ascii="仿宋_GB2312" w:eastAsia="仿宋_GB2312"/>
      <w:color w:val="000000"/>
      <w:sz w:val="24"/>
      <w:lang w:bidi="ar-SA"/>
    </w:rPr>
  </w:style>
  <w:style w:type="character" w:customStyle="1" w:styleId="338">
    <w:name w:val="unnamed31"/>
    <w:qFormat/>
    <w:uiPriority w:val="0"/>
    <w:rPr>
      <w:rFonts w:ascii="Tahoma" w:hAnsi="Tahoma" w:eastAsia="宋体"/>
      <w:b/>
      <w:kern w:val="2"/>
      <w:sz w:val="24"/>
      <w:szCs w:val="32"/>
      <w:u w:val="none"/>
      <w:lang w:val="en-US" w:eastAsia="zh-CN" w:bidi="ar-SA"/>
    </w:rPr>
  </w:style>
  <w:style w:type="character" w:customStyle="1" w:styleId="339">
    <w:name w:val="正文首行缩进 Char Char Char Char Char Char1"/>
    <w:qFormat/>
    <w:uiPriority w:val="0"/>
    <w:rPr>
      <w:rFonts w:ascii="宋体" w:eastAsia="宋体"/>
      <w:kern w:val="2"/>
      <w:sz w:val="24"/>
      <w:szCs w:val="24"/>
      <w:lang w:val="zh-CN" w:bidi="ar-SA"/>
    </w:rPr>
  </w:style>
  <w:style w:type="character" w:customStyle="1" w:styleId="340">
    <w:name w:val="文本正文 Char Char"/>
    <w:qFormat/>
    <w:locked/>
    <w:uiPriority w:val="0"/>
    <w:rPr>
      <w:sz w:val="24"/>
      <w:lang w:bidi="ar-SA"/>
    </w:rPr>
  </w:style>
  <w:style w:type="character" w:customStyle="1" w:styleId="341">
    <w:name w:val="正文缩进 字符"/>
    <w:qFormat/>
    <w:uiPriority w:val="0"/>
    <w:rPr>
      <w:rFonts w:ascii="宋体" w:eastAsia="宋体"/>
      <w:snapToGrid w:val="0"/>
      <w:color w:val="000000"/>
      <w:kern w:val="28"/>
      <w:sz w:val="28"/>
      <w:lang w:val="en-US" w:eastAsia="zh-CN" w:bidi="ar-SA"/>
    </w:rPr>
  </w:style>
  <w:style w:type="character" w:customStyle="1" w:styleId="342">
    <w:name w:val="样式 样式 标题 4h4H4Fab-4T5Ref Heading 1rh1Heading sqlsect 1.2.3.... +... Char"/>
    <w:link w:val="343"/>
    <w:qFormat/>
    <w:uiPriority w:val="0"/>
    <w:rPr>
      <w:rFonts w:ascii="微软雅黑" w:hAnsi="微软雅黑" w:eastAsia="微软雅黑"/>
      <w:b/>
      <w:bCs/>
      <w:kern w:val="2"/>
      <w:sz w:val="24"/>
      <w:szCs w:val="28"/>
    </w:rPr>
  </w:style>
  <w:style w:type="paragraph" w:customStyle="1" w:styleId="343">
    <w:name w:val="样式 样式 标题 4h4H4Fab-4T5Ref Heading 1rh1Heading sqlsect 1.2.3.... +..."/>
    <w:basedOn w:val="344"/>
    <w:link w:val="342"/>
    <w:qFormat/>
    <w:uiPriority w:val="0"/>
    <w:pPr>
      <w:tabs>
        <w:tab w:val="left" w:pos="2356"/>
      </w:tabs>
    </w:pPr>
  </w:style>
  <w:style w:type="paragraph" w:customStyle="1" w:styleId="344">
    <w:name w:val="样式 标题 4h4H4Fab-4T5Ref Heading 1rh1Heading sqlsect 1.2.3...."/>
    <w:basedOn w:val="7"/>
    <w:link w:val="34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45">
    <w:name w:val="样式 标题 4h4H4Fab-4T5Ref Heading 1rh1Heading sqlsect 1.2.3.... Char"/>
    <w:link w:val="344"/>
    <w:qFormat/>
    <w:uiPriority w:val="0"/>
    <w:rPr>
      <w:rFonts w:ascii="微软雅黑" w:hAnsi="微软雅黑" w:eastAsia="微软雅黑"/>
      <w:b/>
      <w:bCs/>
      <w:kern w:val="2"/>
      <w:sz w:val="24"/>
      <w:szCs w:val="28"/>
    </w:rPr>
  </w:style>
  <w:style w:type="character" w:customStyle="1" w:styleId="346">
    <w:name w:val="正文非缩进 Char"/>
    <w:qFormat/>
    <w:uiPriority w:val="0"/>
    <w:rPr>
      <w:rFonts w:ascii="宋体" w:eastAsia="宋体"/>
      <w:snapToGrid w:val="0"/>
      <w:color w:val="000000"/>
      <w:kern w:val="28"/>
      <w:sz w:val="28"/>
      <w:lang w:val="en-US" w:eastAsia="zh-CN" w:bidi="ar-SA"/>
    </w:rPr>
  </w:style>
  <w:style w:type="character" w:customStyle="1" w:styleId="347">
    <w:name w:val="Char Char5"/>
    <w:qFormat/>
    <w:uiPriority w:val="0"/>
    <w:rPr>
      <w:rFonts w:ascii="宋体" w:hAnsi="Courier New" w:eastAsia="宋体"/>
      <w:kern w:val="2"/>
      <w:sz w:val="21"/>
      <w:lang w:val="en-US" w:eastAsia="zh-CN"/>
    </w:rPr>
  </w:style>
  <w:style w:type="character" w:customStyle="1" w:styleId="348">
    <w:name w:val="称呼 Char1"/>
    <w:qFormat/>
    <w:uiPriority w:val="0"/>
    <w:rPr>
      <w:rFonts w:ascii="Times New Roman" w:hAnsi="Times New Roman" w:eastAsia="宋体" w:cs="Times New Roman"/>
      <w:szCs w:val="24"/>
    </w:rPr>
  </w:style>
  <w:style w:type="character" w:customStyle="1" w:styleId="349">
    <w:name w:val="正文1 Char"/>
    <w:qFormat/>
    <w:uiPriority w:val="0"/>
    <w:rPr>
      <w:rFonts w:ascii="宋体" w:eastAsia="宋体"/>
      <w:snapToGrid w:val="0"/>
      <w:color w:val="000000"/>
      <w:kern w:val="28"/>
      <w:sz w:val="28"/>
      <w:lang w:val="en-US" w:eastAsia="zh-CN" w:bidi="ar-SA"/>
    </w:rPr>
  </w:style>
  <w:style w:type="character" w:customStyle="1" w:styleId="350">
    <w:name w:val="正文缩进 Char1"/>
    <w:qFormat/>
    <w:uiPriority w:val="0"/>
    <w:rPr>
      <w:rFonts w:ascii="宋体" w:eastAsia="宋体"/>
      <w:snapToGrid w:val="0"/>
      <w:color w:val="000000"/>
      <w:kern w:val="28"/>
      <w:sz w:val="28"/>
      <w:lang w:val="en-US" w:eastAsia="zh-CN" w:bidi="ar-SA"/>
    </w:rPr>
  </w:style>
  <w:style w:type="character" w:customStyle="1" w:styleId="351">
    <w:name w:val="font21"/>
    <w:qFormat/>
    <w:uiPriority w:val="0"/>
    <w:rPr>
      <w:rFonts w:hint="eastAsia" w:ascii="宋体" w:hAnsi="宋体" w:eastAsia="宋体"/>
      <w:kern w:val="2"/>
      <w:sz w:val="28"/>
      <w:szCs w:val="28"/>
      <w:lang w:val="en-US" w:eastAsia="zh-CN" w:bidi="ar-SA"/>
    </w:rPr>
  </w:style>
  <w:style w:type="character" w:customStyle="1" w:styleId="352">
    <w:name w:val="Char Char26"/>
    <w:qFormat/>
    <w:uiPriority w:val="6"/>
    <w:rPr>
      <w:kern w:val="1"/>
      <w:sz w:val="21"/>
      <w:szCs w:val="24"/>
    </w:rPr>
  </w:style>
  <w:style w:type="character" w:customStyle="1" w:styleId="353">
    <w:name w:val="Item List Char"/>
    <w:link w:val="354"/>
    <w:qFormat/>
    <w:uiPriority w:val="0"/>
    <w:rPr>
      <w:rFonts w:ascii="Arial"/>
      <w:bCs/>
      <w:sz w:val="21"/>
      <w:szCs w:val="21"/>
      <w:lang w:val="en-US" w:eastAsia="zh-CN" w:bidi="ar-SA"/>
    </w:rPr>
  </w:style>
  <w:style w:type="paragraph" w:customStyle="1" w:styleId="354">
    <w:name w:val="Item List"/>
    <w:link w:val="35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55">
    <w:name w:val="批注框文本 Char1"/>
    <w:qFormat/>
    <w:uiPriority w:val="0"/>
    <w:rPr>
      <w:rFonts w:ascii="Times New Roman" w:hAnsi="Times New Roman" w:eastAsia="宋体" w:cs="Times New Roman"/>
      <w:sz w:val="18"/>
      <w:szCs w:val="18"/>
    </w:rPr>
  </w:style>
  <w:style w:type="character" w:customStyle="1" w:styleId="356">
    <w:name w:val="纯文本 Char1"/>
    <w:link w:val="357"/>
    <w:qFormat/>
    <w:uiPriority w:val="0"/>
    <w:rPr>
      <w:rFonts w:ascii="宋体" w:hAnsi="Courier New"/>
    </w:rPr>
  </w:style>
  <w:style w:type="paragraph" w:customStyle="1" w:styleId="357">
    <w:name w:val="纯文本1"/>
    <w:basedOn w:val="1"/>
    <w:link w:val="356"/>
    <w:qFormat/>
    <w:uiPriority w:val="0"/>
    <w:pPr>
      <w:adjustRightInd/>
    </w:pPr>
    <w:rPr>
      <w:rFonts w:ascii="宋体" w:hAnsi="Courier New"/>
      <w:kern w:val="0"/>
      <w:sz w:val="20"/>
      <w:szCs w:val="20"/>
    </w:rPr>
  </w:style>
  <w:style w:type="character" w:customStyle="1" w:styleId="358">
    <w:name w:val="h3 Char"/>
    <w:qFormat/>
    <w:uiPriority w:val="0"/>
    <w:rPr>
      <w:rFonts w:eastAsia="宋体"/>
      <w:b/>
      <w:kern w:val="2"/>
      <w:sz w:val="32"/>
      <w:lang w:val="en-US" w:eastAsia="zh-CN" w:bidi="ar-SA"/>
    </w:rPr>
  </w:style>
  <w:style w:type="character" w:customStyle="1" w:styleId="359">
    <w:name w:val="dandyren_title1"/>
    <w:qFormat/>
    <w:uiPriority w:val="0"/>
    <w:rPr>
      <w:b/>
      <w:bCs/>
      <w:color w:val="FF6633"/>
      <w:sz w:val="18"/>
      <w:szCs w:val="18"/>
    </w:rPr>
  </w:style>
  <w:style w:type="character" w:customStyle="1" w:styleId="360">
    <w:name w:val="Char Char31"/>
    <w:qFormat/>
    <w:uiPriority w:val="6"/>
    <w:rPr>
      <w:rFonts w:ascii="Arial" w:hAnsi="Arial" w:eastAsia="黑体"/>
      <w:kern w:val="1"/>
      <w:sz w:val="24"/>
      <w:szCs w:val="24"/>
    </w:rPr>
  </w:style>
  <w:style w:type="character" w:customStyle="1" w:styleId="361">
    <w:name w:val="h Char1"/>
    <w:qFormat/>
    <w:uiPriority w:val="0"/>
    <w:rPr>
      <w:sz w:val="18"/>
      <w:szCs w:val="18"/>
    </w:rPr>
  </w:style>
  <w:style w:type="character" w:customStyle="1" w:styleId="362">
    <w:name w:val="solutionfonts"/>
    <w:qFormat/>
    <w:uiPriority w:val="0"/>
  </w:style>
  <w:style w:type="character" w:customStyle="1" w:styleId="363">
    <w:name w:val="首行缩进 Char"/>
    <w:qFormat/>
    <w:uiPriority w:val="0"/>
    <w:rPr>
      <w:rFonts w:ascii="宋体" w:eastAsia="宋体"/>
      <w:kern w:val="2"/>
      <w:sz w:val="24"/>
      <w:lang w:val="en-US" w:eastAsia="zh-CN" w:bidi="ar-SA"/>
    </w:rPr>
  </w:style>
  <w:style w:type="character" w:customStyle="1" w:styleId="364">
    <w:name w:val="Char Char52"/>
    <w:qFormat/>
    <w:uiPriority w:val="0"/>
    <w:rPr>
      <w:rFonts w:ascii="宋体" w:hAnsi="Courier New" w:eastAsia="宋体"/>
      <w:kern w:val="2"/>
      <w:sz w:val="21"/>
      <w:lang w:val="en-US" w:eastAsia="zh-CN"/>
    </w:rPr>
  </w:style>
  <w:style w:type="character" w:customStyle="1" w:styleId="365">
    <w:name w:val="font31"/>
    <w:qFormat/>
    <w:uiPriority w:val="0"/>
    <w:rPr>
      <w:rFonts w:hint="eastAsia" w:ascii="仿宋" w:hAnsi="仿宋" w:eastAsia="仿宋" w:cs="仿宋"/>
      <w:color w:val="000000"/>
      <w:sz w:val="20"/>
      <w:szCs w:val="20"/>
      <w:u w:val="none"/>
    </w:rPr>
  </w:style>
  <w:style w:type="character" w:customStyle="1" w:styleId="366">
    <w:name w:val="正文说明 Char"/>
    <w:link w:val="367"/>
    <w:qFormat/>
    <w:uiPriority w:val="0"/>
    <w:rPr>
      <w:sz w:val="24"/>
      <w:szCs w:val="24"/>
    </w:rPr>
  </w:style>
  <w:style w:type="paragraph" w:customStyle="1" w:styleId="367">
    <w:name w:val="正文说明"/>
    <w:basedOn w:val="1"/>
    <w:link w:val="366"/>
    <w:qFormat/>
    <w:uiPriority w:val="0"/>
    <w:pPr>
      <w:adjustRightInd/>
      <w:spacing w:line="360" w:lineRule="auto"/>
    </w:pPr>
    <w:rPr>
      <w:kern w:val="0"/>
      <w:sz w:val="24"/>
    </w:rPr>
  </w:style>
  <w:style w:type="character" w:customStyle="1" w:styleId="368">
    <w:name w:val="脚注文本 Char1"/>
    <w:qFormat/>
    <w:uiPriority w:val="99"/>
    <w:rPr>
      <w:rFonts w:ascii="Times New Roman" w:hAnsi="Times New Roman" w:eastAsia="宋体" w:cs="Times New Roman"/>
      <w:sz w:val="18"/>
      <w:szCs w:val="18"/>
    </w:rPr>
  </w:style>
  <w:style w:type="character" w:customStyle="1" w:styleId="369">
    <w:name w:val="Char Char1211"/>
    <w:qFormat/>
    <w:uiPriority w:val="0"/>
    <w:rPr>
      <w:rFonts w:ascii="仿宋_GB2312" w:eastAsia="仿宋_GB2312"/>
      <w:b/>
      <w:bCs/>
      <w:kern w:val="2"/>
      <w:sz w:val="24"/>
      <w:szCs w:val="24"/>
      <w:lang w:val="zh-CN" w:eastAsia="zh-CN" w:bidi="ar-SA"/>
    </w:rPr>
  </w:style>
  <w:style w:type="character" w:customStyle="1" w:styleId="370">
    <w:name w:val="标题 Char"/>
    <w:qFormat/>
    <w:uiPriority w:val="0"/>
    <w:rPr>
      <w:rFonts w:eastAsia="宋体"/>
      <w:b/>
      <w:sz w:val="24"/>
      <w:lang w:val="en-GB" w:eastAsia="zh-CN" w:bidi="ar-SA"/>
    </w:rPr>
  </w:style>
  <w:style w:type="character" w:customStyle="1" w:styleId="371">
    <w:name w:val="Char Char35"/>
    <w:qFormat/>
    <w:uiPriority w:val="6"/>
    <w:rPr>
      <w:rFonts w:ascii="Arial" w:hAnsi="Arial" w:eastAsia="黑体"/>
      <w:b/>
      <w:kern w:val="1"/>
      <w:sz w:val="28"/>
      <w:szCs w:val="28"/>
      <w:lang w:val="zh-CN"/>
    </w:rPr>
  </w:style>
  <w:style w:type="character" w:customStyle="1" w:styleId="372">
    <w:name w:val="纯文本 Char Char Char"/>
    <w:qFormat/>
    <w:uiPriority w:val="0"/>
    <w:rPr>
      <w:rFonts w:ascii="宋体" w:hAnsi="Courier New" w:eastAsia="宋体"/>
      <w:kern w:val="2"/>
      <w:sz w:val="21"/>
      <w:lang w:val="en-US" w:eastAsia="zh-CN" w:bidi="ar-SA"/>
    </w:rPr>
  </w:style>
  <w:style w:type="character" w:customStyle="1" w:styleId="373">
    <w:name w:val="Table Text Char"/>
    <w:link w:val="374"/>
    <w:qFormat/>
    <w:uiPriority w:val="0"/>
    <w:rPr>
      <w:sz w:val="24"/>
      <w:szCs w:val="24"/>
    </w:rPr>
  </w:style>
  <w:style w:type="paragraph" w:customStyle="1" w:styleId="374">
    <w:name w:val="Table Text"/>
    <w:basedOn w:val="1"/>
    <w:link w:val="373"/>
    <w:qFormat/>
    <w:uiPriority w:val="0"/>
    <w:pPr>
      <w:widowControl/>
      <w:spacing w:before="60" w:after="60"/>
      <w:jc w:val="left"/>
    </w:pPr>
    <w:rPr>
      <w:kern w:val="0"/>
      <w:sz w:val="24"/>
    </w:rPr>
  </w:style>
  <w:style w:type="character" w:customStyle="1" w:styleId="375">
    <w:name w:val="正文1 Char1"/>
    <w:qFormat/>
    <w:uiPriority w:val="0"/>
    <w:rPr>
      <w:rFonts w:ascii="仿宋_GB2312" w:hAnsi="Courier New" w:eastAsia="仿宋_GB2312"/>
      <w:kern w:val="28"/>
      <w:sz w:val="24"/>
      <w:szCs w:val="24"/>
      <w:lang w:val="en-US" w:eastAsia="zh-CN"/>
    </w:rPr>
  </w:style>
  <w:style w:type="character" w:customStyle="1" w:styleId="376">
    <w:name w:val="页脚 Char1"/>
    <w:qFormat/>
    <w:uiPriority w:val="0"/>
    <w:rPr>
      <w:rFonts w:eastAsia="宋体"/>
      <w:kern w:val="2"/>
      <w:sz w:val="18"/>
      <w:szCs w:val="18"/>
      <w:lang w:val="en-US" w:eastAsia="zh-CN" w:bidi="ar-SA"/>
    </w:rPr>
  </w:style>
  <w:style w:type="character" w:customStyle="1" w:styleId="377">
    <w:name w:val="Bold"/>
    <w:qFormat/>
    <w:uiPriority w:val="0"/>
    <w:rPr>
      <w:rFonts w:ascii="Arial" w:hAnsi="Arial" w:eastAsia="黑体" w:cs="Times New Roman"/>
      <w:b/>
      <w:kern w:val="2"/>
      <w:sz w:val="32"/>
      <w:szCs w:val="32"/>
      <w:lang w:val="en-US" w:eastAsia="zh-CN" w:bidi="ar-SA"/>
    </w:rPr>
  </w:style>
  <w:style w:type="character" w:customStyle="1" w:styleId="378">
    <w:name w:val="hui3"/>
    <w:qFormat/>
    <w:uiPriority w:val="0"/>
    <w:rPr>
      <w:color w:val="333333"/>
    </w:rPr>
  </w:style>
  <w:style w:type="character" w:customStyle="1" w:styleId="379">
    <w:name w:val="Char Char17"/>
    <w:qFormat/>
    <w:uiPriority w:val="6"/>
    <w:rPr>
      <w:rFonts w:eastAsia="仿宋_GB2312"/>
      <w:sz w:val="24"/>
    </w:rPr>
  </w:style>
  <w:style w:type="character" w:customStyle="1" w:styleId="380">
    <w:name w:val="标题 4 字符"/>
    <w:qFormat/>
    <w:uiPriority w:val="9"/>
    <w:rPr>
      <w:rFonts w:ascii="等线 Light" w:hAnsi="等线 Light" w:eastAsia="等线 Light" w:cs="Times New Roman"/>
      <w:b/>
      <w:bCs/>
      <w:snapToGrid w:val="0"/>
      <w:kern w:val="0"/>
      <w:sz w:val="28"/>
      <w:szCs w:val="28"/>
    </w:rPr>
  </w:style>
  <w:style w:type="character" w:customStyle="1" w:styleId="381">
    <w:name w:val="Char Char37"/>
    <w:qFormat/>
    <w:uiPriority w:val="6"/>
    <w:rPr>
      <w:b/>
      <w:kern w:val="1"/>
      <w:sz w:val="44"/>
      <w:szCs w:val="44"/>
    </w:rPr>
  </w:style>
  <w:style w:type="character" w:customStyle="1" w:styleId="382">
    <w:name w:val="列出段落 Char"/>
    <w:qFormat/>
    <w:uiPriority w:val="0"/>
    <w:rPr>
      <w:rFonts w:eastAsia="楷体_GB2312" w:cs="Lucida Sans"/>
      <w:kern w:val="2"/>
      <w:sz w:val="24"/>
      <w:szCs w:val="24"/>
      <w:lang w:val="en-US" w:eastAsia="zh-CN" w:bidi="ar-SA"/>
    </w:rPr>
  </w:style>
  <w:style w:type="character" w:customStyle="1" w:styleId="383">
    <w:name w:val="正文文本缩进 3 Char1"/>
    <w:semiHidden/>
    <w:qFormat/>
    <w:uiPriority w:val="99"/>
    <w:rPr>
      <w:rFonts w:ascii="Times New Roman" w:hAnsi="Times New Roman" w:eastAsia="宋体" w:cs="Times New Roman"/>
      <w:sz w:val="16"/>
      <w:szCs w:val="16"/>
    </w:rPr>
  </w:style>
  <w:style w:type="character" w:customStyle="1" w:styleId="384">
    <w:name w:val="公文正文 Char Char"/>
    <w:link w:val="385"/>
    <w:qFormat/>
    <w:uiPriority w:val="0"/>
    <w:rPr>
      <w:rFonts w:ascii="仿宋_GB2312" w:eastAsia="仿宋_GB2312"/>
      <w:kern w:val="2"/>
      <w:sz w:val="24"/>
      <w:szCs w:val="24"/>
    </w:rPr>
  </w:style>
  <w:style w:type="paragraph" w:customStyle="1" w:styleId="385">
    <w:name w:val="公文正文"/>
    <w:basedOn w:val="1"/>
    <w:link w:val="384"/>
    <w:qFormat/>
    <w:uiPriority w:val="0"/>
    <w:pPr>
      <w:adjustRightInd/>
      <w:spacing w:before="156" w:line="360" w:lineRule="auto"/>
      <w:ind w:firstLine="360" w:firstLineChars="200"/>
    </w:pPr>
    <w:rPr>
      <w:rFonts w:ascii="仿宋_GB2312" w:eastAsia="仿宋_GB2312"/>
      <w:sz w:val="24"/>
    </w:rPr>
  </w:style>
  <w:style w:type="character" w:customStyle="1" w:styleId="386">
    <w:name w:val="Table Text Char1"/>
    <w:qFormat/>
    <w:uiPriority w:val="0"/>
    <w:rPr>
      <w:rFonts w:eastAsia="宋体"/>
      <w:sz w:val="24"/>
      <w:szCs w:val="24"/>
      <w:lang w:val="en-US" w:eastAsia="zh-CN" w:bidi="ar-SA"/>
    </w:rPr>
  </w:style>
  <w:style w:type="character" w:customStyle="1" w:styleId="387">
    <w:name w:val="标题 1 Char Char"/>
    <w:qFormat/>
    <w:uiPriority w:val="0"/>
    <w:rPr>
      <w:rFonts w:hint="eastAsia" w:ascii="宋体" w:hAnsi="宋体" w:eastAsia="宋体"/>
      <w:b/>
      <w:spacing w:val="-2"/>
      <w:sz w:val="24"/>
      <w:lang w:val="en-US" w:eastAsia="zh-CN" w:bidi="ar-SA"/>
    </w:rPr>
  </w:style>
  <w:style w:type="character" w:customStyle="1" w:styleId="388">
    <w:name w:val="正文（缩进2汉字） Char"/>
    <w:link w:val="389"/>
    <w:qFormat/>
    <w:uiPriority w:val="0"/>
    <w:rPr>
      <w:rFonts w:ascii="宋体"/>
    </w:rPr>
  </w:style>
  <w:style w:type="paragraph" w:customStyle="1" w:styleId="389">
    <w:name w:val="正文（缩进2汉字）"/>
    <w:basedOn w:val="1"/>
    <w:link w:val="3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90">
    <w:name w:val="标书表格字体格式 Char"/>
    <w:qFormat/>
    <w:uiPriority w:val="0"/>
    <w:rPr>
      <w:kern w:val="2"/>
      <w:sz w:val="21"/>
      <w:szCs w:val="24"/>
      <w:lang w:bidi="ar-SA"/>
    </w:rPr>
  </w:style>
  <w:style w:type="character" w:customStyle="1" w:styleId="391">
    <w:name w:val="tw4winError"/>
    <w:qFormat/>
    <w:uiPriority w:val="0"/>
    <w:rPr>
      <w:rFonts w:ascii="Courier New" w:hAnsi="Courier New" w:cs="Courier New"/>
      <w:color w:val="00FF00"/>
      <w:sz w:val="40"/>
      <w:szCs w:val="40"/>
    </w:rPr>
  </w:style>
  <w:style w:type="character" w:customStyle="1" w:styleId="392">
    <w:name w:val="Body Text(ch) Char Char"/>
    <w:qFormat/>
    <w:uiPriority w:val="0"/>
    <w:rPr>
      <w:rFonts w:ascii="宋体"/>
      <w:kern w:val="2"/>
      <w:sz w:val="24"/>
      <w:szCs w:val="21"/>
      <w:lang w:val="zh-CN"/>
    </w:rPr>
  </w:style>
  <w:style w:type="character" w:customStyle="1" w:styleId="393">
    <w:name w:val="正文首行缩进两字 Char"/>
    <w:qFormat/>
    <w:uiPriority w:val="0"/>
    <w:rPr>
      <w:sz w:val="24"/>
      <w:szCs w:val="24"/>
      <w:lang w:val="en-US" w:eastAsia="zh-CN" w:bidi="ar-SA"/>
    </w:rPr>
  </w:style>
  <w:style w:type="character" w:customStyle="1" w:styleId="394">
    <w:name w:val="正文文本 Char"/>
    <w:qFormat/>
    <w:uiPriority w:val="0"/>
    <w:rPr>
      <w:rFonts w:eastAsia="宋体"/>
      <w:kern w:val="2"/>
      <w:sz w:val="24"/>
      <w:szCs w:val="24"/>
      <w:lang w:val="en-US" w:eastAsia="zh-CN" w:bidi="ar-SA"/>
    </w:rPr>
  </w:style>
  <w:style w:type="character" w:customStyle="1" w:styleId="395">
    <w:name w:val="文档结构图 字符1"/>
    <w:qFormat/>
    <w:uiPriority w:val="0"/>
    <w:rPr>
      <w:rFonts w:ascii="宋体" w:hAnsi="Calibri" w:eastAsia="黑体" w:cs="Arial"/>
      <w:snapToGrid w:val="0"/>
      <w:kern w:val="2"/>
      <w:sz w:val="18"/>
      <w:szCs w:val="18"/>
    </w:rPr>
  </w:style>
  <w:style w:type="character" w:customStyle="1" w:styleId="396">
    <w:name w:val="content"/>
    <w:qFormat/>
    <w:uiPriority w:val="0"/>
  </w:style>
  <w:style w:type="character" w:customStyle="1" w:styleId="397">
    <w:name w:val="tw4winPopup"/>
    <w:qFormat/>
    <w:uiPriority w:val="0"/>
    <w:rPr>
      <w:rFonts w:ascii="Courier New" w:hAnsi="Courier New" w:cs="Courier New"/>
      <w:color w:val="008000"/>
      <w:lang w:val="en-US" w:eastAsia="zh-CN"/>
    </w:rPr>
  </w:style>
  <w:style w:type="character" w:customStyle="1" w:styleId="398">
    <w:name w:val="param-name"/>
    <w:qFormat/>
    <w:uiPriority w:val="99"/>
    <w:rPr>
      <w:rFonts w:ascii="Arial" w:hAnsi="Arial" w:eastAsia="黑体" w:cs="Arial"/>
      <w:snapToGrid w:val="0"/>
      <w:kern w:val="0"/>
      <w:szCs w:val="21"/>
    </w:rPr>
  </w:style>
  <w:style w:type="character" w:customStyle="1" w:styleId="399">
    <w:name w:val="标准正文格式 Char"/>
    <w:qFormat/>
    <w:uiPriority w:val="0"/>
    <w:rPr>
      <w:rFonts w:ascii="宋体" w:eastAsia="仿宋_GB2312" w:cs="宋体"/>
      <w:color w:val="000000"/>
      <w:sz w:val="24"/>
      <w:lang w:val="en-US" w:eastAsia="zh-CN" w:bidi="ar-SA"/>
    </w:rPr>
  </w:style>
  <w:style w:type="character" w:customStyle="1" w:styleId="400">
    <w:name w:val="Char Char212"/>
    <w:qFormat/>
    <w:uiPriority w:val="0"/>
    <w:rPr>
      <w:rFonts w:eastAsia="宋体"/>
      <w:b/>
      <w:bCs/>
      <w:kern w:val="2"/>
      <w:sz w:val="21"/>
      <w:szCs w:val="24"/>
      <w:lang w:val="en-US" w:eastAsia="zh-CN" w:bidi="ar-SA"/>
    </w:rPr>
  </w:style>
  <w:style w:type="character" w:customStyle="1" w:styleId="401">
    <w:name w:val="文档结构图 Char"/>
    <w:link w:val="402"/>
    <w:qFormat/>
    <w:uiPriority w:val="0"/>
    <w:rPr>
      <w:rFonts w:eastAsia="宋体"/>
      <w:kern w:val="2"/>
      <w:sz w:val="21"/>
      <w:szCs w:val="24"/>
      <w:lang w:val="en-US" w:eastAsia="zh-CN" w:bidi="ar-SA"/>
    </w:rPr>
  </w:style>
  <w:style w:type="paragraph" w:customStyle="1" w:styleId="402">
    <w:name w:val="Document Map1"/>
    <w:basedOn w:val="1"/>
    <w:link w:val="401"/>
    <w:qFormat/>
    <w:uiPriority w:val="0"/>
    <w:pPr>
      <w:adjustRightInd/>
    </w:pPr>
  </w:style>
  <w:style w:type="character" w:customStyle="1" w:styleId="403">
    <w:name w:val="zbggmain style9"/>
    <w:qFormat/>
    <w:uiPriority w:val="0"/>
  </w:style>
  <w:style w:type="character" w:customStyle="1" w:styleId="404">
    <w:name w:val="Char Char16"/>
    <w:qFormat/>
    <w:uiPriority w:val="6"/>
    <w:rPr>
      <w:kern w:val="1"/>
      <w:sz w:val="18"/>
      <w:szCs w:val="18"/>
    </w:rPr>
  </w:style>
  <w:style w:type="character" w:customStyle="1" w:styleId="405">
    <w:name w:val="font51"/>
    <w:qFormat/>
    <w:uiPriority w:val="0"/>
    <w:rPr>
      <w:rFonts w:hint="eastAsia" w:ascii="仿宋" w:hAnsi="仿宋" w:eastAsia="仿宋" w:cs="仿宋"/>
      <w:color w:val="000000"/>
      <w:sz w:val="20"/>
      <w:szCs w:val="20"/>
      <w:u w:val="none"/>
    </w:rPr>
  </w:style>
  <w:style w:type="character" w:customStyle="1" w:styleId="406">
    <w:name w:val="Char Char82"/>
    <w:qFormat/>
    <w:uiPriority w:val="0"/>
    <w:rPr>
      <w:rFonts w:eastAsia="宋体"/>
      <w:b/>
      <w:sz w:val="24"/>
      <w:lang w:val="en-GB" w:eastAsia="zh-CN"/>
    </w:rPr>
  </w:style>
  <w:style w:type="character" w:customStyle="1" w:styleId="407">
    <w:name w:val="日期 Char1"/>
    <w:semiHidden/>
    <w:qFormat/>
    <w:uiPriority w:val="99"/>
    <w:rPr>
      <w:rFonts w:ascii="Times New Roman" w:hAnsi="Times New Roman" w:eastAsia="宋体" w:cs="Times New Roman"/>
      <w:szCs w:val="24"/>
    </w:rPr>
  </w:style>
  <w:style w:type="character" w:customStyle="1" w:styleId="408">
    <w:name w:val="页眉 字符"/>
    <w:qFormat/>
    <w:uiPriority w:val="99"/>
    <w:rPr>
      <w:kern w:val="2"/>
      <w:sz w:val="18"/>
      <w:szCs w:val="18"/>
    </w:rPr>
  </w:style>
  <w:style w:type="character" w:customStyle="1" w:styleId="409">
    <w:name w:val="Char Char33"/>
    <w:qFormat/>
    <w:uiPriority w:val="6"/>
    <w:rPr>
      <w:rFonts w:ascii="Arial" w:hAnsi="Arial" w:eastAsia="黑体"/>
      <w:b/>
      <w:kern w:val="1"/>
      <w:sz w:val="24"/>
      <w:szCs w:val="24"/>
    </w:rPr>
  </w:style>
  <w:style w:type="character" w:customStyle="1" w:styleId="410">
    <w:name w:val="b11_01b Char"/>
    <w:link w:val="411"/>
    <w:qFormat/>
    <w:uiPriority w:val="0"/>
    <w:rPr>
      <w:rFonts w:ascii="Verdana" w:hAnsi="Verdana"/>
      <w:b/>
      <w:bCs/>
      <w:color w:val="4A82CA"/>
      <w:sz w:val="17"/>
      <w:szCs w:val="17"/>
    </w:rPr>
  </w:style>
  <w:style w:type="paragraph" w:customStyle="1" w:styleId="411">
    <w:name w:val="b11_01b"/>
    <w:basedOn w:val="1"/>
    <w:next w:val="1"/>
    <w:link w:val="41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12">
    <w:name w:val="Char Char121"/>
    <w:qFormat/>
    <w:uiPriority w:val="6"/>
    <w:rPr>
      <w:rFonts w:ascii="仿宋_GB2312" w:eastAsia="仿宋_GB2312"/>
      <w:b/>
      <w:bCs/>
      <w:kern w:val="2"/>
      <w:sz w:val="24"/>
      <w:szCs w:val="24"/>
      <w:lang w:val="zh-CN" w:eastAsia="zh-CN" w:bidi="ar-SA"/>
    </w:rPr>
  </w:style>
  <w:style w:type="character" w:customStyle="1" w:styleId="413">
    <w:name w:val="Footer-Even Char"/>
    <w:qFormat/>
    <w:uiPriority w:val="0"/>
    <w:rPr>
      <w:rFonts w:eastAsia="宋体"/>
      <w:kern w:val="2"/>
      <w:sz w:val="18"/>
      <w:lang w:val="en-US" w:eastAsia="zh-CN" w:bidi="ar-SA"/>
    </w:rPr>
  </w:style>
  <w:style w:type="character" w:customStyle="1" w:styleId="414">
    <w:name w:val="Char Char36"/>
    <w:qFormat/>
    <w:uiPriority w:val="6"/>
    <w:rPr>
      <w:rFonts w:ascii="仿宋_GB2312" w:hAnsi="仿宋_GB2312" w:eastAsia="仿宋_GB2312" w:cs="Arial"/>
      <w:b/>
      <w:kern w:val="1"/>
      <w:sz w:val="32"/>
      <w:szCs w:val="32"/>
      <w:lang w:val="zh-CN" w:eastAsia="zh-CN" w:bidi="ar-SA"/>
    </w:rPr>
  </w:style>
  <w:style w:type="character" w:customStyle="1" w:styleId="415">
    <w:name w:val="Char Char61"/>
    <w:qFormat/>
    <w:uiPriority w:val="6"/>
    <w:rPr>
      <w:rFonts w:eastAsia="宋体"/>
      <w:kern w:val="2"/>
      <w:sz w:val="21"/>
      <w:szCs w:val="24"/>
      <w:lang w:val="en-US" w:eastAsia="zh-CN" w:bidi="ar-SA"/>
    </w:rPr>
  </w:style>
  <w:style w:type="character" w:customStyle="1" w:styleId="416">
    <w:name w:val="正文文字缩进 2 Char Char"/>
    <w:qFormat/>
    <w:uiPriority w:val="0"/>
    <w:rPr>
      <w:rFonts w:ascii="宋体"/>
      <w:sz w:val="28"/>
    </w:rPr>
  </w:style>
  <w:style w:type="character" w:customStyle="1" w:styleId="417">
    <w:name w:val="f141"/>
    <w:qFormat/>
    <w:uiPriority w:val="0"/>
    <w:rPr>
      <w:rFonts w:ascii="Tahoma" w:hAnsi="Tahoma" w:eastAsia="宋体"/>
      <w:b/>
      <w:kern w:val="2"/>
      <w:sz w:val="21"/>
      <w:szCs w:val="21"/>
      <w:lang w:val="en-US" w:eastAsia="zh-CN" w:bidi="ar-SA"/>
    </w:rPr>
  </w:style>
  <w:style w:type="character" w:customStyle="1" w:styleId="418">
    <w:name w:val="段落 Char Char"/>
    <w:link w:val="419"/>
    <w:qFormat/>
    <w:uiPriority w:val="0"/>
    <w:rPr>
      <w:rFonts w:ascii="宋体" w:hAnsi="宋体"/>
      <w:sz w:val="24"/>
    </w:rPr>
  </w:style>
  <w:style w:type="paragraph" w:customStyle="1" w:styleId="419">
    <w:name w:val="段落"/>
    <w:basedOn w:val="1"/>
    <w:link w:val="418"/>
    <w:qFormat/>
    <w:uiPriority w:val="0"/>
    <w:pPr>
      <w:adjustRightInd/>
      <w:spacing w:line="360" w:lineRule="auto"/>
      <w:ind w:firstLine="480" w:firstLineChars="200"/>
    </w:pPr>
    <w:rPr>
      <w:rFonts w:ascii="宋体" w:hAnsi="宋体"/>
      <w:kern w:val="0"/>
      <w:sz w:val="24"/>
      <w:szCs w:val="20"/>
    </w:rPr>
  </w:style>
  <w:style w:type="character" w:customStyle="1" w:styleId="420">
    <w:name w:val="标题 3 Char2"/>
    <w:qFormat/>
    <w:uiPriority w:val="0"/>
    <w:rPr>
      <w:rFonts w:eastAsia="宋体"/>
      <w:b/>
      <w:bCs/>
      <w:kern w:val="2"/>
      <w:sz w:val="32"/>
      <w:szCs w:val="32"/>
      <w:lang w:val="en-US" w:eastAsia="zh-CN" w:bidi="ar-SA"/>
    </w:rPr>
  </w:style>
  <w:style w:type="character" w:customStyle="1" w:styleId="421">
    <w:name w:val="apple-converted-space"/>
    <w:qFormat/>
    <w:uiPriority w:val="0"/>
  </w:style>
  <w:style w:type="character" w:customStyle="1" w:styleId="422">
    <w:name w:val="Char Char9"/>
    <w:qFormat/>
    <w:uiPriority w:val="0"/>
    <w:rPr>
      <w:rFonts w:eastAsia="宋体"/>
      <w:kern w:val="2"/>
      <w:sz w:val="18"/>
      <w:szCs w:val="18"/>
      <w:lang w:val="en-US" w:eastAsia="zh-CN" w:bidi="ar-SA"/>
    </w:rPr>
  </w:style>
  <w:style w:type="character" w:customStyle="1" w:styleId="423">
    <w:name w:val="Char Char41"/>
    <w:qFormat/>
    <w:uiPriority w:val="0"/>
    <w:rPr>
      <w:rFonts w:eastAsia="宋体"/>
      <w:b/>
      <w:sz w:val="24"/>
      <w:lang w:val="en-GB" w:eastAsia="zh-CN" w:bidi="ar-SA"/>
    </w:rPr>
  </w:style>
  <w:style w:type="character" w:customStyle="1" w:styleId="424">
    <w:name w:val="large1"/>
    <w:qFormat/>
    <w:uiPriority w:val="0"/>
    <w:rPr>
      <w:rFonts w:hint="eastAsia" w:ascii="宋体" w:hAnsi="宋体" w:eastAsia="宋体"/>
      <w:sz w:val="21"/>
      <w:szCs w:val="21"/>
    </w:rPr>
  </w:style>
  <w:style w:type="character" w:customStyle="1" w:styleId="425">
    <w:name w:val="正文段 Char"/>
    <w:link w:val="426"/>
    <w:qFormat/>
    <w:uiPriority w:val="0"/>
    <w:rPr>
      <w:sz w:val="24"/>
    </w:rPr>
  </w:style>
  <w:style w:type="paragraph" w:customStyle="1" w:styleId="426">
    <w:name w:val="正文段"/>
    <w:basedOn w:val="1"/>
    <w:link w:val="425"/>
    <w:qFormat/>
    <w:uiPriority w:val="0"/>
    <w:pPr>
      <w:widowControl/>
      <w:snapToGrid w:val="0"/>
      <w:spacing w:afterLines="50"/>
      <w:ind w:firstLine="200" w:firstLineChars="200"/>
    </w:pPr>
    <w:rPr>
      <w:kern w:val="0"/>
      <w:sz w:val="24"/>
      <w:szCs w:val="20"/>
    </w:rPr>
  </w:style>
  <w:style w:type="character" w:customStyle="1" w:styleId="427">
    <w:name w:val="Char Char13"/>
    <w:qFormat/>
    <w:uiPriority w:val="6"/>
    <w:rPr>
      <w:rFonts w:ascii="宋体" w:hAnsi="宋体"/>
      <w:kern w:val="1"/>
      <w:sz w:val="21"/>
      <w:szCs w:val="24"/>
    </w:rPr>
  </w:style>
  <w:style w:type="character" w:customStyle="1" w:styleId="42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29">
    <w:name w:val="冯广丽 Char"/>
    <w:link w:val="430"/>
    <w:qFormat/>
    <w:uiPriority w:val="0"/>
    <w:rPr>
      <w:rFonts w:ascii="宋体" w:hAnsi="宋体"/>
      <w:kern w:val="2"/>
      <w:sz w:val="24"/>
      <w:szCs w:val="22"/>
    </w:rPr>
  </w:style>
  <w:style w:type="paragraph" w:customStyle="1" w:styleId="430">
    <w:name w:val="冯广丽"/>
    <w:basedOn w:val="1"/>
    <w:link w:val="429"/>
    <w:qFormat/>
    <w:uiPriority w:val="0"/>
    <w:pPr>
      <w:adjustRightInd/>
      <w:spacing w:line="360" w:lineRule="auto"/>
      <w:ind w:firstLine="480" w:firstLineChars="200"/>
    </w:pPr>
    <w:rPr>
      <w:rFonts w:ascii="宋体" w:hAnsi="宋体"/>
      <w:sz w:val="24"/>
      <w:szCs w:val="22"/>
    </w:rPr>
  </w:style>
  <w:style w:type="character" w:customStyle="1" w:styleId="431">
    <w:name w:val="批注文字 字符"/>
    <w:qFormat/>
    <w:uiPriority w:val="0"/>
    <w:rPr>
      <w:rFonts w:ascii="Arial" w:hAnsi="Arial" w:eastAsia="黑体" w:cs="Arial"/>
      <w:snapToGrid w:val="0"/>
      <w:kern w:val="0"/>
      <w:szCs w:val="21"/>
    </w:rPr>
  </w:style>
  <w:style w:type="character" w:customStyle="1" w:styleId="432">
    <w:name w:val="Char Char161"/>
    <w:qFormat/>
    <w:uiPriority w:val="0"/>
    <w:rPr>
      <w:rFonts w:eastAsia="宋体"/>
      <w:b/>
      <w:kern w:val="2"/>
      <w:sz w:val="32"/>
      <w:lang w:val="en-US" w:eastAsia="zh-CN"/>
    </w:rPr>
  </w:style>
  <w:style w:type="character" w:customStyle="1" w:styleId="433">
    <w:name w:val="javascript"/>
    <w:qFormat/>
    <w:uiPriority w:val="0"/>
  </w:style>
  <w:style w:type="character" w:customStyle="1" w:styleId="434">
    <w:name w:val="图名 Char"/>
    <w:qFormat/>
    <w:uiPriority w:val="0"/>
    <w:rPr>
      <w:rFonts w:ascii="Arial" w:hAnsi="Arial" w:eastAsia="黑体"/>
      <w:kern w:val="2"/>
      <w:sz w:val="24"/>
      <w:szCs w:val="24"/>
      <w:lang w:val="en-US" w:eastAsia="zh-CN" w:bidi="ar-SA"/>
    </w:rPr>
  </w:style>
  <w:style w:type="character" w:customStyle="1" w:styleId="435">
    <w:name w:val="Used by Word for text of Help footnotes Char Char"/>
    <w:qFormat/>
    <w:uiPriority w:val="0"/>
    <w:rPr>
      <w:rFonts w:ascii="Times New Roman" w:hAnsi="Times New Roman" w:eastAsia="宋体" w:cs="Times New Roman"/>
      <w:sz w:val="20"/>
      <w:szCs w:val="20"/>
    </w:rPr>
  </w:style>
  <w:style w:type="character" w:customStyle="1" w:styleId="436">
    <w:name w:val="编号，小四 Char"/>
    <w:link w:val="437"/>
    <w:qFormat/>
    <w:uiPriority w:val="0"/>
    <w:rPr>
      <w:rFonts w:ascii="Arial" w:hAnsi="Arial"/>
      <w:sz w:val="24"/>
    </w:rPr>
  </w:style>
  <w:style w:type="paragraph" w:customStyle="1" w:styleId="437">
    <w:name w:val="编号，小四"/>
    <w:basedOn w:val="1"/>
    <w:link w:val="436"/>
    <w:qFormat/>
    <w:uiPriority w:val="0"/>
    <w:pPr>
      <w:tabs>
        <w:tab w:val="left" w:pos="432"/>
      </w:tabs>
      <w:adjustRightInd/>
      <w:spacing w:line="360" w:lineRule="auto"/>
      <w:ind w:left="432" w:hanging="432"/>
    </w:pPr>
    <w:rPr>
      <w:rFonts w:ascii="Arial" w:hAnsi="Arial"/>
      <w:kern w:val="0"/>
      <w:sz w:val="24"/>
      <w:szCs w:val="20"/>
    </w:rPr>
  </w:style>
  <w:style w:type="character" w:customStyle="1" w:styleId="438">
    <w:name w:val="Font Style82"/>
    <w:qFormat/>
    <w:uiPriority w:val="99"/>
    <w:rPr>
      <w:rFonts w:ascii="宋体" w:eastAsia="宋体" w:cs="宋体"/>
      <w:color w:val="000000"/>
      <w:sz w:val="14"/>
      <w:szCs w:val="14"/>
    </w:rPr>
  </w:style>
  <w:style w:type="character" w:customStyle="1" w:styleId="439">
    <w:name w:val="标题 2 Char Char"/>
    <w:qFormat/>
    <w:uiPriority w:val="0"/>
    <w:rPr>
      <w:rFonts w:ascii="楷体_GB2312" w:hAnsi="Arial" w:eastAsia="楷体_GB2312"/>
      <w:b/>
      <w:bCs/>
      <w:kern w:val="2"/>
      <w:sz w:val="24"/>
      <w:szCs w:val="32"/>
      <w:lang w:val="en-US" w:eastAsia="zh-CN" w:bidi="ar-SA"/>
    </w:rPr>
  </w:style>
  <w:style w:type="character" w:customStyle="1" w:styleId="440">
    <w:name w:val="未用 Char"/>
    <w:qFormat/>
    <w:uiPriority w:val="0"/>
    <w:rPr>
      <w:rFonts w:ascii="Arial" w:hAnsi="Arial" w:eastAsia="黑体"/>
      <w:kern w:val="2"/>
      <w:sz w:val="21"/>
      <w:szCs w:val="21"/>
      <w:lang w:val="en-US" w:eastAsia="zh-CN" w:bidi="ar-SA"/>
    </w:rPr>
  </w:style>
  <w:style w:type="character" w:customStyle="1" w:styleId="441">
    <w:name w:val="myp1111"/>
    <w:qFormat/>
    <w:uiPriority w:val="0"/>
    <w:rPr>
      <w:rFonts w:hint="default" w:ascii="ˎ̥" w:hAnsi="ˎ̥"/>
      <w:color w:val="000000"/>
      <w:sz w:val="20"/>
      <w:szCs w:val="20"/>
      <w:u w:val="none"/>
    </w:rPr>
  </w:style>
  <w:style w:type="character" w:customStyle="1" w:styleId="442">
    <w:name w:val="h Char Char"/>
    <w:qFormat/>
    <w:uiPriority w:val="0"/>
    <w:rPr>
      <w:rFonts w:eastAsia="宋体"/>
      <w:kern w:val="2"/>
      <w:sz w:val="18"/>
      <w:lang w:val="en-US" w:eastAsia="zh-CN" w:bidi="ar-SA"/>
    </w:rPr>
  </w:style>
  <w:style w:type="character" w:customStyle="1" w:styleId="443">
    <w:name w:val="仿宋正文 Char"/>
    <w:link w:val="444"/>
    <w:qFormat/>
    <w:uiPriority w:val="0"/>
    <w:rPr>
      <w:rFonts w:ascii="仿宋_GB2312" w:eastAsia="仿宋_GB2312"/>
      <w:kern w:val="2"/>
      <w:sz w:val="24"/>
      <w:lang w:val="en-US" w:eastAsia="zh-CN" w:bidi="ar-SA"/>
    </w:rPr>
  </w:style>
  <w:style w:type="paragraph" w:customStyle="1" w:styleId="444">
    <w:name w:val="仿宋正文"/>
    <w:basedOn w:val="1"/>
    <w:link w:val="443"/>
    <w:qFormat/>
    <w:uiPriority w:val="0"/>
    <w:pPr>
      <w:adjustRightInd/>
      <w:spacing w:line="360" w:lineRule="auto"/>
      <w:ind w:firstLine="480" w:firstLineChars="200"/>
    </w:pPr>
    <w:rPr>
      <w:rFonts w:ascii="仿宋_GB2312" w:eastAsia="仿宋_GB2312"/>
      <w:sz w:val="24"/>
      <w:szCs w:val="20"/>
    </w:rPr>
  </w:style>
  <w:style w:type="character" w:customStyle="1" w:styleId="445">
    <w:name w:val="正文首行缩进 Char Char Char Char Char Char"/>
    <w:qFormat/>
    <w:uiPriority w:val="0"/>
    <w:rPr>
      <w:rFonts w:ascii="宋体" w:eastAsia="宋体"/>
      <w:kern w:val="2"/>
      <w:sz w:val="24"/>
      <w:lang w:val="zh-CN" w:bidi="ar-SA"/>
    </w:rPr>
  </w:style>
  <w:style w:type="character" w:customStyle="1" w:styleId="446">
    <w:name w:val="样式 宋体"/>
    <w:qFormat/>
    <w:uiPriority w:val="0"/>
    <w:rPr>
      <w:rFonts w:ascii="宋体" w:hAnsi="宋体"/>
      <w:sz w:val="24"/>
    </w:rPr>
  </w:style>
  <w:style w:type="character" w:customStyle="1" w:styleId="447">
    <w:name w:val="tw4winJump"/>
    <w:qFormat/>
    <w:uiPriority w:val="0"/>
    <w:rPr>
      <w:rFonts w:ascii="Courier New" w:hAnsi="Courier New" w:cs="Courier New"/>
      <w:color w:val="008080"/>
      <w:lang w:val="en-US" w:eastAsia="zh-CN"/>
    </w:rPr>
  </w:style>
  <w:style w:type="character" w:customStyle="1" w:styleId="448">
    <w:name w:val="标题 1 字符"/>
    <w:qFormat/>
    <w:uiPriority w:val="9"/>
    <w:rPr>
      <w:rFonts w:ascii="Arial" w:hAnsi="Arial" w:eastAsia="黑体" w:cs="Arial"/>
      <w:b/>
      <w:bCs/>
      <w:snapToGrid w:val="0"/>
      <w:kern w:val="44"/>
      <w:sz w:val="44"/>
      <w:szCs w:val="44"/>
    </w:rPr>
  </w:style>
  <w:style w:type="character" w:customStyle="1" w:styleId="449">
    <w:name w:val="style36"/>
    <w:basedOn w:val="89"/>
    <w:qFormat/>
    <w:uiPriority w:val="0"/>
    <w:rPr>
      <w:rFonts w:ascii="Arial" w:hAnsi="Arial" w:eastAsia="黑体" w:cs="Arial"/>
      <w:snapToGrid w:val="0"/>
      <w:kern w:val="0"/>
      <w:szCs w:val="21"/>
    </w:rPr>
  </w:style>
  <w:style w:type="character" w:customStyle="1" w:styleId="450">
    <w:name w:val="pt9"/>
    <w:qFormat/>
    <w:uiPriority w:val="0"/>
    <w:rPr>
      <w:rFonts w:ascii="仿宋_GB2312" w:eastAsia="微软雅黑"/>
      <w:b/>
      <w:kern w:val="2"/>
      <w:sz w:val="32"/>
      <w:szCs w:val="32"/>
      <w:lang w:val="en-US" w:eastAsia="zh-CN" w:bidi="ar-SA"/>
    </w:rPr>
  </w:style>
  <w:style w:type="character" w:customStyle="1" w:styleId="451">
    <w:name w:val="DO_NOT_TRANSLATE"/>
    <w:qFormat/>
    <w:uiPriority w:val="0"/>
    <w:rPr>
      <w:rFonts w:ascii="Courier New" w:hAnsi="Courier New" w:cs="Courier New"/>
      <w:color w:val="800000"/>
      <w:lang w:val="en-US" w:eastAsia="zh-CN"/>
    </w:rPr>
  </w:style>
  <w:style w:type="character" w:customStyle="1" w:styleId="452">
    <w:name w:val="标书1 Char1"/>
    <w:qFormat/>
    <w:uiPriority w:val="0"/>
    <w:rPr>
      <w:rFonts w:eastAsia="宋体"/>
      <w:b/>
      <w:bCs/>
      <w:kern w:val="44"/>
      <w:sz w:val="44"/>
      <w:szCs w:val="44"/>
      <w:lang w:val="en-US" w:eastAsia="zh-CN" w:bidi="ar-SA"/>
    </w:rPr>
  </w:style>
  <w:style w:type="character" w:customStyle="1" w:styleId="453">
    <w:name w:val="页脚 字符"/>
    <w:qFormat/>
    <w:uiPriority w:val="99"/>
    <w:rPr>
      <w:kern w:val="2"/>
      <w:sz w:val="18"/>
      <w:szCs w:val="18"/>
    </w:rPr>
  </w:style>
  <w:style w:type="character" w:customStyle="1" w:styleId="454">
    <w:name w:val="正文2 Char"/>
    <w:qFormat/>
    <w:uiPriority w:val="0"/>
    <w:rPr>
      <w:rFonts w:eastAsia="宋体"/>
      <w:kern w:val="2"/>
      <w:sz w:val="24"/>
      <w:lang w:val="en-US" w:eastAsia="zh-CN" w:bidi="ar-SA"/>
    </w:rPr>
  </w:style>
  <w:style w:type="character" w:customStyle="1" w:styleId="455">
    <w:name w:val="Char Char21"/>
    <w:qFormat/>
    <w:uiPriority w:val="6"/>
    <w:rPr>
      <w:rFonts w:ascii="宋体" w:hAnsi="宋体"/>
      <w:kern w:val="1"/>
      <w:sz w:val="24"/>
      <w:szCs w:val="21"/>
      <w:lang w:val="zh-CN"/>
    </w:rPr>
  </w:style>
  <w:style w:type="character" w:customStyle="1" w:styleId="456">
    <w:name w:val="样式 正文缩进 + 首行缩进:  2 字符 Char Char"/>
    <w:link w:val="457"/>
    <w:qFormat/>
    <w:uiPriority w:val="0"/>
    <w:rPr>
      <w:rFonts w:cs="宋体"/>
      <w:kern w:val="2"/>
      <w:sz w:val="24"/>
    </w:rPr>
  </w:style>
  <w:style w:type="paragraph" w:customStyle="1" w:styleId="457">
    <w:name w:val="样式 正文缩进 + 首行缩进:  2 字符"/>
    <w:basedOn w:val="20"/>
    <w:link w:val="45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58">
    <w:name w:val="gray6"/>
    <w:basedOn w:val="89"/>
    <w:qFormat/>
    <w:uiPriority w:val="0"/>
    <w:rPr>
      <w:rFonts w:ascii="Arial" w:hAnsi="Arial" w:eastAsia="黑体" w:cs="Arial"/>
      <w:snapToGrid w:val="0"/>
      <w:kern w:val="0"/>
      <w:szCs w:val="21"/>
    </w:rPr>
  </w:style>
  <w:style w:type="character" w:customStyle="1" w:styleId="459">
    <w:name w:val="hui"/>
    <w:basedOn w:val="89"/>
    <w:qFormat/>
    <w:uiPriority w:val="0"/>
    <w:rPr>
      <w:rFonts w:ascii="Arial" w:hAnsi="Arial" w:eastAsia="黑体" w:cs="Arial"/>
      <w:snapToGrid w:val="0"/>
      <w:kern w:val="0"/>
      <w:szCs w:val="21"/>
    </w:rPr>
  </w:style>
  <w:style w:type="character" w:customStyle="1" w:styleId="460">
    <w:name w:val="哈哈正文 Char Char"/>
    <w:qFormat/>
    <w:uiPriority w:val="0"/>
    <w:rPr>
      <w:rFonts w:ascii="宋体" w:hAnsi="宋体" w:eastAsia="宋体" w:cs="宋体"/>
      <w:kern w:val="2"/>
      <w:sz w:val="24"/>
      <w:lang w:val="en-US" w:eastAsia="zh-CN" w:bidi="ar-SA"/>
    </w:rPr>
  </w:style>
  <w:style w:type="paragraph" w:customStyle="1" w:styleId="461">
    <w:name w:val="样式 正文文本缩进 + 左侧:  2 字符 首行缩进:  2 字符"/>
    <w:basedOn w:val="3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6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6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6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6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6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6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68">
    <w:name w:val="标题4_自定义"/>
    <w:basedOn w:val="7"/>
    <w:qFormat/>
    <w:uiPriority w:val="0"/>
    <w:pPr>
      <w:adjustRightInd/>
      <w:spacing w:before="0" w:after="0" w:line="360" w:lineRule="auto"/>
    </w:pPr>
    <w:rPr>
      <w:rFonts w:ascii="Verdana" w:eastAsia="Verdana"/>
      <w:sz w:val="21"/>
      <w:lang w:val="en-US"/>
    </w:rPr>
  </w:style>
  <w:style w:type="paragraph" w:customStyle="1" w:styleId="469">
    <w:name w:val="正文 内标 序号标"/>
    <w:basedOn w:val="470"/>
    <w:qFormat/>
    <w:uiPriority w:val="0"/>
    <w:pPr>
      <w:tabs>
        <w:tab w:val="left" w:pos="0"/>
      </w:tabs>
      <w:adjustRightInd/>
      <w:spacing w:before="0"/>
      <w:ind w:firstLine="482"/>
    </w:pPr>
    <w:rPr>
      <w:rFonts w:ascii="微软雅黑" w:hAnsi="微软雅黑"/>
      <w:sz w:val="24"/>
      <w:szCs w:val="24"/>
    </w:rPr>
  </w:style>
  <w:style w:type="paragraph" w:customStyle="1" w:styleId="470">
    <w:name w:val="My正文"/>
    <w:basedOn w:val="1"/>
    <w:qFormat/>
    <w:uiPriority w:val="0"/>
    <w:pPr>
      <w:spacing w:before="120" w:line="360" w:lineRule="auto"/>
      <w:ind w:firstLine="567"/>
    </w:pPr>
    <w:rPr>
      <w:rFonts w:ascii="Arial" w:hAnsi="Arial"/>
      <w:sz w:val="20"/>
      <w:szCs w:val="20"/>
    </w:rPr>
  </w:style>
  <w:style w:type="paragraph" w:customStyle="1" w:styleId="47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7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7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74">
    <w:name w:val="修订2"/>
    <w:qFormat/>
    <w:uiPriority w:val="0"/>
    <w:rPr>
      <w:rFonts w:ascii="Times New Roman" w:hAnsi="Times New Roman" w:eastAsia="宋体" w:cs="Times New Roman"/>
      <w:kern w:val="2"/>
      <w:sz w:val="21"/>
      <w:lang w:val="en-US" w:eastAsia="zh-CN" w:bidi="ar-SA"/>
    </w:rPr>
  </w:style>
  <w:style w:type="paragraph" w:customStyle="1" w:styleId="47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7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文章标题"/>
    <w:next w:val="47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78">
    <w:name w:val="封面公司名"/>
    <w:qFormat/>
    <w:uiPriority w:val="0"/>
    <w:pPr>
      <w:jc w:val="center"/>
    </w:pPr>
    <w:rPr>
      <w:rFonts w:ascii="Arial" w:hAnsi="Arial" w:eastAsia="楷体_GB2312" w:cs="宋体"/>
      <w:bCs/>
      <w:kern w:val="2"/>
      <w:sz w:val="28"/>
      <w:lang w:val="en-US" w:eastAsia="zh-CN" w:bidi="ar-SA"/>
    </w:rPr>
  </w:style>
  <w:style w:type="paragraph" w:customStyle="1" w:styleId="479">
    <w:name w:val="Char1 Char Char Char5"/>
    <w:basedOn w:val="1"/>
    <w:qFormat/>
    <w:uiPriority w:val="0"/>
    <w:pPr>
      <w:adjustRightInd/>
      <w:ind w:firstLine="200" w:firstLineChars="200"/>
    </w:pPr>
    <w:rPr>
      <w:rFonts w:ascii="Tahoma" w:hAnsi="Tahoma"/>
      <w:sz w:val="24"/>
      <w:szCs w:val="20"/>
    </w:rPr>
  </w:style>
  <w:style w:type="paragraph" w:customStyle="1" w:styleId="48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8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82">
    <w:name w:val="Char Char Char Char Char Char Char Char"/>
    <w:basedOn w:val="1"/>
    <w:qFormat/>
    <w:uiPriority w:val="0"/>
    <w:pPr>
      <w:tabs>
        <w:tab w:val="left" w:pos="360"/>
      </w:tabs>
    </w:pPr>
    <w:rPr>
      <w:sz w:val="24"/>
      <w:szCs w:val="20"/>
    </w:rPr>
  </w:style>
  <w:style w:type="paragraph" w:customStyle="1" w:styleId="483">
    <w:name w:val="Char Char11 Char Char Char"/>
    <w:basedOn w:val="1"/>
    <w:qFormat/>
    <w:uiPriority w:val="0"/>
    <w:pPr>
      <w:spacing w:line="360" w:lineRule="auto"/>
    </w:pPr>
    <w:rPr>
      <w:szCs w:val="20"/>
    </w:rPr>
  </w:style>
  <w:style w:type="paragraph" w:customStyle="1" w:styleId="48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8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86">
    <w:name w:val="样式3"/>
    <w:basedOn w:val="487"/>
    <w:qFormat/>
    <w:uiPriority w:val="0"/>
    <w:pPr>
      <w:tabs>
        <w:tab w:val="left" w:pos="2790"/>
        <w:tab w:val="left" w:pos="4230"/>
      </w:tabs>
      <w:spacing w:beforeLines="100"/>
      <w:jc w:val="left"/>
    </w:pPr>
  </w:style>
  <w:style w:type="paragraph" w:customStyle="1" w:styleId="48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8">
    <w:name w:val="Char Char1 Char Char1 Char Char1"/>
    <w:basedOn w:val="1"/>
    <w:qFormat/>
    <w:uiPriority w:val="0"/>
    <w:pPr>
      <w:tabs>
        <w:tab w:val="left" w:pos="840"/>
      </w:tabs>
      <w:ind w:left="840" w:hanging="420"/>
    </w:pPr>
    <w:rPr>
      <w:rFonts w:ascii="Tahoma" w:hAnsi="Tahoma"/>
      <w:sz w:val="24"/>
    </w:rPr>
  </w:style>
  <w:style w:type="paragraph" w:customStyle="1" w:styleId="48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90">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9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92">
    <w:name w:val="正文21"/>
    <w:basedOn w:val="1"/>
    <w:qFormat/>
    <w:uiPriority w:val="0"/>
    <w:pPr>
      <w:adjustRightInd/>
      <w:spacing w:before="156" w:line="360" w:lineRule="auto"/>
      <w:ind w:firstLine="510" w:firstLineChars="200"/>
    </w:pPr>
    <w:rPr>
      <w:sz w:val="24"/>
      <w:szCs w:val="20"/>
    </w:rPr>
  </w:style>
  <w:style w:type="paragraph" w:customStyle="1" w:styleId="49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9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95">
    <w:name w:val="Char1"/>
    <w:basedOn w:val="1"/>
    <w:qFormat/>
    <w:uiPriority w:val="0"/>
    <w:rPr>
      <w:rFonts w:ascii="仿宋_GB2312" w:eastAsia="仿宋_GB2312"/>
      <w:b/>
      <w:sz w:val="32"/>
      <w:szCs w:val="32"/>
    </w:rPr>
  </w:style>
  <w:style w:type="paragraph" w:customStyle="1" w:styleId="49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9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9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9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500">
    <w:name w:val="6级标题"/>
    <w:basedOn w:val="501"/>
    <w:qFormat/>
    <w:uiPriority w:val="0"/>
    <w:pPr>
      <w:keepNext/>
      <w:tabs>
        <w:tab w:val="left" w:pos="360"/>
      </w:tabs>
      <w:outlineLvl w:val="5"/>
    </w:pPr>
  </w:style>
  <w:style w:type="paragraph" w:customStyle="1" w:styleId="501">
    <w:name w:val="5级标题"/>
    <w:basedOn w:val="50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502">
    <w:name w:val="4级标题"/>
    <w:basedOn w:val="3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503">
    <w:name w:val="样式 正文文本缩进 + 段前: 2 字符"/>
    <w:basedOn w:val="1"/>
    <w:qFormat/>
    <w:uiPriority w:val="0"/>
    <w:pPr>
      <w:adjustRightInd/>
      <w:ind w:left="420" w:leftChars="200"/>
      <w:jc w:val="left"/>
    </w:pPr>
    <w:rPr>
      <w:sz w:val="28"/>
      <w:szCs w:val="20"/>
      <w:lang w:eastAsia="zh-TW"/>
    </w:rPr>
  </w:style>
  <w:style w:type="paragraph" w:customStyle="1" w:styleId="504">
    <w:name w:val="Char2 Char Char"/>
    <w:basedOn w:val="1"/>
    <w:qFormat/>
    <w:uiPriority w:val="0"/>
    <w:pPr>
      <w:adjustRightInd/>
    </w:pPr>
    <w:rPr>
      <w:rFonts w:ascii="Tahoma" w:hAnsi="Tahoma"/>
      <w:sz w:val="24"/>
      <w:szCs w:val="20"/>
    </w:rPr>
  </w:style>
  <w:style w:type="paragraph" w:customStyle="1" w:styleId="505">
    <w:name w:val="_Style 11"/>
    <w:basedOn w:val="1"/>
    <w:qFormat/>
    <w:uiPriority w:val="34"/>
    <w:pPr>
      <w:adjustRightInd/>
      <w:ind w:firstLine="420" w:firstLineChars="200"/>
    </w:pPr>
    <w:rPr>
      <w:rFonts w:eastAsia="仿宋_GB2312"/>
      <w:sz w:val="28"/>
    </w:rPr>
  </w:style>
  <w:style w:type="paragraph" w:customStyle="1" w:styleId="50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07">
    <w:name w:val="Char Char Char"/>
    <w:basedOn w:val="1"/>
    <w:qFormat/>
    <w:uiPriority w:val="0"/>
    <w:rPr>
      <w:rFonts w:ascii="Tahoma" w:hAnsi="Tahoma"/>
      <w:sz w:val="24"/>
      <w:szCs w:val="20"/>
    </w:rPr>
  </w:style>
  <w:style w:type="paragraph" w:customStyle="1" w:styleId="50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5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510">
    <w:name w:val="No Spacing"/>
    <w:basedOn w:val="1"/>
    <w:link w:val="511"/>
    <w:qFormat/>
    <w:uiPriority w:val="0"/>
    <w:rPr>
      <w:szCs w:val="22"/>
    </w:rPr>
  </w:style>
  <w:style w:type="character" w:customStyle="1" w:styleId="511">
    <w:name w:val="无间隔 Char"/>
    <w:link w:val="510"/>
    <w:qFormat/>
    <w:uiPriority w:val="0"/>
    <w:rPr>
      <w:kern w:val="2"/>
      <w:sz w:val="21"/>
      <w:szCs w:val="22"/>
    </w:rPr>
  </w:style>
  <w:style w:type="paragraph" w:customStyle="1" w:styleId="51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13">
    <w:name w:val="Char Char Char Char Char Char Char Char Char Char Char Char1 Char1"/>
    <w:basedOn w:val="1"/>
    <w:qFormat/>
    <w:uiPriority w:val="6"/>
    <w:rPr>
      <w:rFonts w:ascii="Tahoma" w:hAnsi="Tahoma" w:cs="仿宋_GB2312"/>
      <w:sz w:val="24"/>
      <w:szCs w:val="20"/>
    </w:rPr>
  </w:style>
  <w:style w:type="paragraph" w:customStyle="1" w:styleId="51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1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1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17">
    <w:name w:val="MM Topic 2"/>
    <w:basedOn w:val="5"/>
    <w:qFormat/>
    <w:uiPriority w:val="0"/>
    <w:pPr>
      <w:tabs>
        <w:tab w:val="left" w:pos="1260"/>
      </w:tabs>
      <w:ind w:left="1260" w:hanging="420"/>
    </w:pPr>
    <w:rPr>
      <w:rFonts w:ascii="Arial" w:hAnsi="Arial" w:eastAsia="黑体"/>
      <w:lang w:val="en-US"/>
    </w:rPr>
  </w:style>
  <w:style w:type="paragraph" w:customStyle="1" w:styleId="518">
    <w:name w:val="五级无标题条"/>
    <w:basedOn w:val="1"/>
    <w:qFormat/>
    <w:uiPriority w:val="0"/>
    <w:pPr>
      <w:adjustRightInd/>
    </w:pPr>
  </w:style>
  <w:style w:type="paragraph" w:customStyle="1" w:styleId="519">
    <w:name w:val="Char5"/>
    <w:basedOn w:val="1"/>
    <w:qFormat/>
    <w:uiPriority w:val="0"/>
    <w:rPr>
      <w:rFonts w:ascii="仿宋_GB2312" w:eastAsia="仿宋_GB2312"/>
      <w:b/>
      <w:sz w:val="32"/>
      <w:szCs w:val="32"/>
    </w:rPr>
  </w:style>
  <w:style w:type="paragraph" w:customStyle="1" w:styleId="52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彩色列表 - 强调文字颜色 12"/>
    <w:basedOn w:val="1"/>
    <w:qFormat/>
    <w:uiPriority w:val="0"/>
    <w:pPr>
      <w:adjustRightInd/>
      <w:ind w:firstLine="420" w:firstLineChars="200"/>
    </w:pPr>
    <w:rPr>
      <w:rFonts w:ascii="Calibri" w:hAnsi="Calibri"/>
      <w:szCs w:val="22"/>
    </w:rPr>
  </w:style>
  <w:style w:type="paragraph" w:customStyle="1" w:styleId="52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23">
    <w:name w:val="Char2"/>
    <w:basedOn w:val="1"/>
    <w:qFormat/>
    <w:uiPriority w:val="0"/>
    <w:rPr>
      <w:rFonts w:ascii="仿宋_GB2312" w:eastAsia="仿宋_GB2312"/>
      <w:b/>
      <w:sz w:val="32"/>
      <w:szCs w:val="32"/>
    </w:rPr>
  </w:style>
  <w:style w:type="paragraph" w:customStyle="1" w:styleId="524">
    <w:name w:val="数字标题3"/>
    <w:basedOn w:val="6"/>
    <w:next w:val="1"/>
    <w:qFormat/>
    <w:uiPriority w:val="0"/>
    <w:pPr>
      <w:spacing w:line="240" w:lineRule="auto"/>
    </w:pPr>
    <w:rPr>
      <w:sz w:val="28"/>
      <w:szCs w:val="28"/>
    </w:rPr>
  </w:style>
  <w:style w:type="paragraph" w:customStyle="1" w:styleId="525">
    <w:name w:val="FA正文"/>
    <w:basedOn w:val="1"/>
    <w:qFormat/>
    <w:uiPriority w:val="0"/>
    <w:pPr>
      <w:spacing w:line="360" w:lineRule="auto"/>
      <w:ind w:firstLine="480" w:firstLineChars="200"/>
    </w:pPr>
    <w:rPr>
      <w:rFonts w:hAnsi="宋体"/>
      <w:sz w:val="24"/>
      <w:szCs w:val="20"/>
    </w:rPr>
  </w:style>
  <w:style w:type="paragraph" w:customStyle="1" w:styleId="526">
    <w:name w:val="MM Topic 5"/>
    <w:basedOn w:val="8"/>
    <w:qFormat/>
    <w:uiPriority w:val="0"/>
    <w:pPr>
      <w:tabs>
        <w:tab w:val="left" w:pos="2520"/>
      </w:tabs>
      <w:adjustRightInd/>
      <w:ind w:left="2520" w:hanging="420"/>
    </w:pPr>
  </w:style>
  <w:style w:type="paragraph" w:customStyle="1" w:styleId="527">
    <w:name w:val="Char Char Char Char Char Char Char Char Char Char1"/>
    <w:basedOn w:val="1"/>
    <w:qFormat/>
    <w:uiPriority w:val="0"/>
    <w:rPr>
      <w:rFonts w:ascii="仿宋_GB2312" w:eastAsia="仿宋_GB2312"/>
      <w:b/>
      <w:sz w:val="32"/>
      <w:szCs w:val="32"/>
    </w:rPr>
  </w:style>
  <w:style w:type="paragraph" w:customStyle="1" w:styleId="52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29">
    <w:name w:val="修订1"/>
    <w:qFormat/>
    <w:uiPriority w:val="3"/>
    <w:rPr>
      <w:rFonts w:ascii="Times New Roman" w:hAnsi="Times New Roman" w:eastAsia="宋体" w:cs="Times New Roman"/>
      <w:color w:val="000000"/>
      <w:kern w:val="1"/>
      <w:sz w:val="21"/>
      <w:lang w:val="en-US" w:eastAsia="zh-CN" w:bidi="ar-SA"/>
    </w:rPr>
  </w:style>
  <w:style w:type="paragraph" w:customStyle="1" w:styleId="530">
    <w:name w:val="Char2 Char Char Char"/>
    <w:basedOn w:val="1"/>
    <w:qFormat/>
    <w:uiPriority w:val="0"/>
    <w:rPr>
      <w:rFonts w:ascii="仿宋_GB2312" w:eastAsia="仿宋_GB2312"/>
      <w:b/>
      <w:sz w:val="32"/>
      <w:szCs w:val="32"/>
    </w:rPr>
  </w:style>
  <w:style w:type="paragraph" w:customStyle="1" w:styleId="531">
    <w:name w:val="Char2 Char Char Char1"/>
    <w:basedOn w:val="1"/>
    <w:qFormat/>
    <w:uiPriority w:val="6"/>
    <w:rPr>
      <w:rFonts w:ascii="仿宋_GB2312" w:eastAsia="仿宋_GB2312"/>
      <w:b/>
      <w:sz w:val="32"/>
      <w:szCs w:val="32"/>
    </w:rPr>
  </w:style>
  <w:style w:type="paragraph" w:customStyle="1" w:styleId="532">
    <w:name w:val="默认段落样式"/>
    <w:basedOn w:val="185"/>
    <w:qFormat/>
    <w:uiPriority w:val="0"/>
    <w:pPr>
      <w:spacing w:before="0"/>
      <w:ind w:firstLine="480"/>
      <w:outlineLvl w:val="2"/>
    </w:pPr>
    <w:rPr>
      <w:rFonts w:ascii="仿宋_GB2312" w:hAnsi="宋体" w:eastAsia="仿宋_GB2312"/>
      <w:color w:val="000000"/>
      <w:szCs w:val="24"/>
    </w:rPr>
  </w:style>
  <w:style w:type="paragraph" w:customStyle="1" w:styleId="533">
    <w:name w:val="图中文字"/>
    <w:basedOn w:val="1"/>
    <w:qFormat/>
    <w:uiPriority w:val="0"/>
    <w:pPr>
      <w:snapToGrid w:val="0"/>
      <w:spacing w:line="0" w:lineRule="atLeast"/>
      <w:ind w:firstLine="200" w:firstLineChars="200"/>
      <w:jc w:val="center"/>
    </w:pPr>
    <w:rPr>
      <w:sz w:val="24"/>
      <w:szCs w:val="20"/>
    </w:rPr>
  </w:style>
  <w:style w:type="paragraph" w:customStyle="1" w:styleId="53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5">
    <w:name w:val="MM Topic 3"/>
    <w:basedOn w:val="6"/>
    <w:qFormat/>
    <w:uiPriority w:val="0"/>
    <w:pPr>
      <w:tabs>
        <w:tab w:val="left" w:pos="1680"/>
      </w:tabs>
      <w:adjustRightInd/>
      <w:ind w:left="1680" w:hanging="420"/>
    </w:pPr>
  </w:style>
  <w:style w:type="paragraph" w:customStyle="1" w:styleId="536">
    <w:name w:val="标准小四"/>
    <w:basedOn w:val="1"/>
    <w:qFormat/>
    <w:uiPriority w:val="0"/>
    <w:pPr>
      <w:spacing w:line="360" w:lineRule="auto"/>
      <w:ind w:firstLine="480" w:firstLineChars="200"/>
    </w:pPr>
    <w:rPr>
      <w:rFonts w:ascii="Arial" w:hAnsi="Arial"/>
      <w:sz w:val="24"/>
      <w:szCs w:val="21"/>
    </w:rPr>
  </w:style>
  <w:style w:type="paragraph" w:customStyle="1" w:styleId="53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38">
    <w:name w:val="表格（小）"/>
    <w:basedOn w:val="1"/>
    <w:qFormat/>
    <w:uiPriority w:val="0"/>
    <w:pPr>
      <w:adjustRightInd/>
      <w:snapToGrid w:val="0"/>
      <w:spacing w:line="300" w:lineRule="auto"/>
    </w:pPr>
    <w:rPr>
      <w:rFonts w:eastAsia="仿宋"/>
      <w:szCs w:val="21"/>
    </w:rPr>
  </w:style>
  <w:style w:type="paragraph" w:customStyle="1" w:styleId="53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40">
    <w:name w:val="Char2 Char Char1"/>
    <w:basedOn w:val="1"/>
    <w:qFormat/>
    <w:uiPriority w:val="6"/>
    <w:pPr>
      <w:adjustRightInd/>
    </w:pPr>
    <w:rPr>
      <w:rFonts w:ascii="Tahoma" w:hAnsi="Tahoma"/>
      <w:sz w:val="24"/>
      <w:szCs w:val="20"/>
    </w:rPr>
  </w:style>
  <w:style w:type="paragraph" w:customStyle="1" w:styleId="541">
    <w:name w:val="列出段落5"/>
    <w:basedOn w:val="1"/>
    <w:qFormat/>
    <w:uiPriority w:val="0"/>
    <w:pPr>
      <w:spacing w:line="360" w:lineRule="auto"/>
      <w:ind w:firstLine="200" w:firstLineChars="200"/>
    </w:pPr>
    <w:rPr>
      <w:rFonts w:eastAsia="楷体_GB2312" w:cs="Lucida Sans"/>
      <w:sz w:val="24"/>
    </w:rPr>
  </w:style>
  <w:style w:type="paragraph" w:customStyle="1" w:styleId="54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43">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54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4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4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4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49">
    <w:name w:val="_Style 3"/>
    <w:basedOn w:val="1"/>
    <w:qFormat/>
    <w:uiPriority w:val="0"/>
    <w:pPr>
      <w:adjustRightInd/>
      <w:ind w:firstLine="420" w:firstLineChars="200"/>
    </w:pPr>
    <w:rPr>
      <w:rFonts w:eastAsia="仿宋_GB2312"/>
      <w:sz w:val="28"/>
    </w:rPr>
  </w:style>
  <w:style w:type="paragraph" w:customStyle="1" w:styleId="55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Bulleting First Indent 1"/>
    <w:basedOn w:val="8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52">
    <w:name w:val="左对齐表格文字"/>
    <w:basedOn w:val="1"/>
    <w:qFormat/>
    <w:uiPriority w:val="0"/>
    <w:pPr>
      <w:adjustRightInd/>
      <w:ind w:firstLine="200" w:firstLineChars="200"/>
      <w:jc w:val="right"/>
    </w:pPr>
  </w:style>
  <w:style w:type="paragraph" w:customStyle="1" w:styleId="553">
    <w:name w:val="Char Char11 Char Char Char Char Char Char Char Char Char"/>
    <w:basedOn w:val="1"/>
    <w:qFormat/>
    <w:uiPriority w:val="0"/>
    <w:pPr>
      <w:spacing w:line="360" w:lineRule="auto"/>
    </w:pPr>
    <w:rPr>
      <w:szCs w:val="20"/>
    </w:rPr>
  </w:style>
  <w:style w:type="paragraph" w:customStyle="1" w:styleId="554">
    <w:name w:val="正文1.25"/>
    <w:basedOn w:val="1"/>
    <w:qFormat/>
    <w:uiPriority w:val="0"/>
    <w:pPr>
      <w:adjustRightInd/>
      <w:spacing w:line="300" w:lineRule="auto"/>
      <w:ind w:firstLine="480" w:firstLineChars="200"/>
    </w:pPr>
    <w:rPr>
      <w:sz w:val="24"/>
      <w:szCs w:val="20"/>
    </w:rPr>
  </w:style>
  <w:style w:type="paragraph" w:customStyle="1" w:styleId="55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5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5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 Char Char Char1"/>
    <w:basedOn w:val="1"/>
    <w:qFormat/>
    <w:uiPriority w:val="6"/>
    <w:rPr>
      <w:rFonts w:ascii="仿宋_GB2312" w:eastAsia="仿宋_GB2312"/>
      <w:b/>
      <w:sz w:val="32"/>
      <w:szCs w:val="20"/>
    </w:rPr>
  </w:style>
  <w:style w:type="paragraph" w:customStyle="1" w:styleId="559">
    <w:name w:val="列出段落2"/>
    <w:basedOn w:val="1"/>
    <w:qFormat/>
    <w:uiPriority w:val="0"/>
    <w:pPr>
      <w:adjustRightInd/>
      <w:ind w:firstLine="420" w:firstLineChars="200"/>
    </w:pPr>
    <w:rPr>
      <w:rFonts w:ascii="宋体" w:hAnsi="宋体"/>
      <w:sz w:val="24"/>
    </w:rPr>
  </w:style>
  <w:style w:type="paragraph" w:customStyle="1" w:styleId="560">
    <w:name w:val="默认段落字体 Para Char Char Char Char Char Char Char"/>
    <w:basedOn w:val="1"/>
    <w:qFormat/>
    <w:uiPriority w:val="0"/>
    <w:rPr>
      <w:rFonts w:eastAsia="仿宋_GB2312"/>
      <w:sz w:val="28"/>
      <w:szCs w:val="20"/>
    </w:rPr>
  </w:style>
  <w:style w:type="paragraph" w:customStyle="1" w:styleId="56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62">
    <w:name w:val="样式 标题 4PIM 4H4h4bulletblbbH41H42H43H44H45H46H47H48...1"/>
    <w:basedOn w:val="7"/>
    <w:qFormat/>
    <w:uiPriority w:val="0"/>
    <w:pPr>
      <w:widowControl/>
      <w:jc w:val="left"/>
    </w:pPr>
    <w:rPr>
      <w:rFonts w:cs="宋体"/>
      <w:sz w:val="24"/>
      <w:szCs w:val="20"/>
    </w:rPr>
  </w:style>
  <w:style w:type="paragraph" w:customStyle="1" w:styleId="563">
    <w:name w:val="彩色列表 - 强调文字颜色 11"/>
    <w:basedOn w:val="1"/>
    <w:qFormat/>
    <w:uiPriority w:val="0"/>
    <w:pPr>
      <w:adjustRightInd/>
      <w:ind w:firstLine="420" w:firstLineChars="200"/>
    </w:pPr>
    <w:rPr>
      <w:rFonts w:ascii="Calibri" w:hAnsi="Calibri"/>
      <w:szCs w:val="22"/>
    </w:rPr>
  </w:style>
  <w:style w:type="paragraph" w:customStyle="1" w:styleId="564">
    <w:name w:val="加粗正文"/>
    <w:basedOn w:val="1"/>
    <w:qFormat/>
    <w:uiPriority w:val="0"/>
    <w:pPr>
      <w:adjustRightInd/>
      <w:spacing w:beforeLines="50" w:afterLines="50" w:line="360" w:lineRule="auto"/>
      <w:ind w:firstLine="422" w:firstLineChars="200"/>
    </w:pPr>
    <w:rPr>
      <w:b/>
      <w:bCs/>
      <w:szCs w:val="21"/>
    </w:rPr>
  </w:style>
  <w:style w:type="paragraph" w:customStyle="1" w:styleId="56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6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67">
    <w:name w:val="Char Char Char1 Char1"/>
    <w:basedOn w:val="1"/>
    <w:qFormat/>
    <w:uiPriority w:val="6"/>
    <w:rPr>
      <w:szCs w:val="20"/>
    </w:rPr>
  </w:style>
  <w:style w:type="paragraph" w:customStyle="1" w:styleId="56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6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7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7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7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73">
    <w:name w:val="CM14"/>
    <w:basedOn w:val="281"/>
    <w:next w:val="281"/>
    <w:qFormat/>
    <w:uiPriority w:val="0"/>
    <w:pPr>
      <w:spacing w:after="68"/>
    </w:pPr>
    <w:rPr>
      <w:rFonts w:ascii="FHLHE E+ Futura Bk" w:eastAsia="FHLHE E+ Futura Bk" w:cs="Times New Roman"/>
      <w:color w:val="auto"/>
    </w:rPr>
  </w:style>
  <w:style w:type="paragraph" w:customStyle="1" w:styleId="57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7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77">
    <w:name w:val="正文文字 2"/>
    <w:basedOn w:val="281"/>
    <w:next w:val="281"/>
    <w:qFormat/>
    <w:uiPriority w:val="0"/>
    <w:rPr>
      <w:rFonts w:ascii="宋体" w:eastAsia="宋体" w:cs="Times New Roman"/>
      <w:color w:val="auto"/>
    </w:rPr>
  </w:style>
  <w:style w:type="paragraph" w:customStyle="1" w:styleId="57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79">
    <w:name w:val="Char Char1 Char"/>
    <w:basedOn w:val="1"/>
    <w:qFormat/>
    <w:uiPriority w:val="0"/>
    <w:rPr>
      <w:rFonts w:ascii="仿宋_GB2312" w:eastAsia="仿宋_GB2312"/>
      <w:b/>
      <w:sz w:val="32"/>
      <w:szCs w:val="32"/>
    </w:rPr>
  </w:style>
  <w:style w:type="paragraph" w:customStyle="1" w:styleId="58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8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82">
    <w:name w:val="Char Char111"/>
    <w:basedOn w:val="1"/>
    <w:qFormat/>
    <w:uiPriority w:val="0"/>
    <w:pPr>
      <w:spacing w:line="360" w:lineRule="auto"/>
    </w:pPr>
    <w:rPr>
      <w:szCs w:val="20"/>
    </w:rPr>
  </w:style>
  <w:style w:type="paragraph" w:customStyle="1" w:styleId="583">
    <w:name w:val="Char"/>
    <w:basedOn w:val="1"/>
    <w:qFormat/>
    <w:uiPriority w:val="0"/>
    <w:rPr>
      <w:rFonts w:ascii="仿宋_GB2312" w:eastAsia="仿宋_GB2312"/>
      <w:b/>
      <w:sz w:val="32"/>
      <w:szCs w:val="32"/>
    </w:rPr>
  </w:style>
  <w:style w:type="paragraph" w:customStyle="1" w:styleId="58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8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86">
    <w:name w:val="Char Char Char1 Char"/>
    <w:basedOn w:val="1"/>
    <w:qFormat/>
    <w:uiPriority w:val="0"/>
    <w:rPr>
      <w:szCs w:val="20"/>
    </w:rPr>
  </w:style>
  <w:style w:type="paragraph" w:customStyle="1" w:styleId="587">
    <w:name w:val="正文标准"/>
    <w:basedOn w:val="1"/>
    <w:qFormat/>
    <w:uiPriority w:val="0"/>
    <w:pPr>
      <w:adjustRightInd/>
      <w:spacing w:line="360" w:lineRule="auto"/>
      <w:ind w:firstLine="200" w:firstLineChars="200"/>
    </w:pPr>
    <w:rPr>
      <w:rFonts w:ascii="宋体" w:hAnsi="Calibri"/>
      <w:sz w:val="24"/>
    </w:rPr>
  </w:style>
  <w:style w:type="paragraph" w:customStyle="1" w:styleId="58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9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9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9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9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9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9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9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99">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00">
    <w:name w:val="Char Char Char Char Char Char Char Char Char Char"/>
    <w:basedOn w:val="1"/>
    <w:qFormat/>
    <w:uiPriority w:val="0"/>
    <w:rPr>
      <w:rFonts w:ascii="仿宋_GB2312" w:eastAsia="仿宋_GB2312"/>
      <w:b/>
      <w:sz w:val="32"/>
      <w:szCs w:val="32"/>
    </w:rPr>
  </w:style>
  <w:style w:type="paragraph" w:customStyle="1" w:styleId="60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602">
    <w:name w:val="_正文段落"/>
    <w:basedOn w:val="1"/>
    <w:qFormat/>
    <w:uiPriority w:val="0"/>
    <w:pPr>
      <w:adjustRightInd/>
      <w:ind w:firstLine="560"/>
    </w:pPr>
    <w:rPr>
      <w:rFonts w:ascii="仿宋_GB2312" w:hAnsi="仿宋" w:eastAsia="仿宋_GB2312"/>
      <w:kern w:val="0"/>
      <w:sz w:val="28"/>
      <w:szCs w:val="28"/>
    </w:rPr>
  </w:style>
  <w:style w:type="paragraph" w:customStyle="1" w:styleId="60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60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05">
    <w:name w:val="正文（首行缩进）"/>
    <w:basedOn w:val="3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60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0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60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609">
    <w:name w:val="Char Char Char1 Char2"/>
    <w:basedOn w:val="1"/>
    <w:qFormat/>
    <w:uiPriority w:val="0"/>
    <w:rPr>
      <w:szCs w:val="20"/>
    </w:rPr>
  </w:style>
  <w:style w:type="paragraph" w:customStyle="1" w:styleId="61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11">
    <w:name w:val="默认段落字体 Para Char"/>
    <w:basedOn w:val="1"/>
    <w:qFormat/>
    <w:uiPriority w:val="0"/>
    <w:rPr>
      <w:rFonts w:ascii="Tahoma" w:hAnsi="Tahoma"/>
      <w:sz w:val="24"/>
      <w:szCs w:val="20"/>
    </w:rPr>
  </w:style>
  <w:style w:type="paragraph" w:customStyle="1" w:styleId="612">
    <w:name w:val="标题五"/>
    <w:basedOn w:val="1"/>
    <w:qFormat/>
    <w:uiPriority w:val="0"/>
    <w:pPr>
      <w:adjustRightInd/>
      <w:spacing w:beforeLines="50" w:line="360" w:lineRule="auto"/>
    </w:pPr>
    <w:rPr>
      <w:b/>
      <w:sz w:val="24"/>
    </w:rPr>
  </w:style>
  <w:style w:type="paragraph" w:customStyle="1" w:styleId="613">
    <w:name w:val="Char Char1101"/>
    <w:basedOn w:val="1"/>
    <w:qFormat/>
    <w:uiPriority w:val="0"/>
    <w:pPr>
      <w:spacing w:line="360" w:lineRule="auto"/>
    </w:pPr>
    <w:rPr>
      <w:rFonts w:ascii="Tahoma" w:hAnsi="Tahoma"/>
      <w:sz w:val="24"/>
      <w:szCs w:val="20"/>
    </w:rPr>
  </w:style>
  <w:style w:type="paragraph" w:customStyle="1" w:styleId="614">
    <w:name w:val="Char Char Char Char Char Char Char Char1"/>
    <w:basedOn w:val="1"/>
    <w:qFormat/>
    <w:uiPriority w:val="0"/>
    <w:pPr>
      <w:tabs>
        <w:tab w:val="left" w:pos="360"/>
      </w:tabs>
    </w:pPr>
    <w:rPr>
      <w:sz w:val="24"/>
      <w:szCs w:val="20"/>
    </w:rPr>
  </w:style>
  <w:style w:type="paragraph" w:customStyle="1" w:styleId="615">
    <w:name w:val="Char Char Char 字元 字元"/>
    <w:basedOn w:val="1"/>
    <w:qFormat/>
    <w:uiPriority w:val="0"/>
    <w:pPr>
      <w:adjustRightInd/>
      <w:spacing w:line="360" w:lineRule="auto"/>
      <w:ind w:firstLine="200" w:firstLineChars="200"/>
    </w:pPr>
    <w:rPr>
      <w:szCs w:val="20"/>
    </w:rPr>
  </w:style>
  <w:style w:type="paragraph" w:customStyle="1" w:styleId="61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7">
    <w:name w:val="Char Char Char Char Char Char Char"/>
    <w:basedOn w:val="1"/>
    <w:qFormat/>
    <w:uiPriority w:val="0"/>
    <w:rPr>
      <w:rFonts w:ascii="仿宋_GB2312" w:eastAsia="仿宋_GB2312"/>
      <w:b/>
      <w:sz w:val="32"/>
      <w:szCs w:val="32"/>
    </w:rPr>
  </w:style>
  <w:style w:type="paragraph" w:customStyle="1" w:styleId="61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1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21">
    <w:name w:val="样式6"/>
    <w:basedOn w:val="42"/>
    <w:qFormat/>
    <w:uiPriority w:val="0"/>
    <w:pPr>
      <w:spacing w:line="460" w:lineRule="exact"/>
      <w:outlineLvl w:val="2"/>
    </w:pPr>
    <w:rPr>
      <w:rFonts w:ascii="仿宋_GB2312" w:hAnsi="宋体" w:eastAsia="仿宋_GB2312"/>
      <w:b/>
      <w:bCs/>
      <w:sz w:val="24"/>
      <w:szCs w:val="24"/>
    </w:rPr>
  </w:style>
  <w:style w:type="paragraph" w:customStyle="1" w:styleId="622">
    <w:name w:val="批注框文本 Char Char"/>
    <w:basedOn w:val="1"/>
    <w:qFormat/>
    <w:uiPriority w:val="0"/>
    <w:pPr>
      <w:adjustRightInd/>
    </w:pPr>
    <w:rPr>
      <w:sz w:val="18"/>
      <w:szCs w:val="20"/>
    </w:rPr>
  </w:style>
  <w:style w:type="paragraph" w:customStyle="1" w:styleId="62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2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27">
    <w:name w:val="索引 11"/>
    <w:basedOn w:val="1"/>
    <w:next w:val="1"/>
    <w:qFormat/>
    <w:uiPriority w:val="99"/>
    <w:pPr>
      <w:adjustRightInd/>
      <w:spacing w:line="360" w:lineRule="auto"/>
    </w:pPr>
    <w:rPr>
      <w:rFonts w:ascii="仿宋_GB2312" w:eastAsia="仿宋_GB2312"/>
      <w:sz w:val="24"/>
      <w:szCs w:val="20"/>
    </w:rPr>
  </w:style>
  <w:style w:type="paragraph" w:customStyle="1" w:styleId="62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2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30">
    <w:name w:val="正文文字缩进项目"/>
    <w:basedOn w:val="3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31">
    <w:name w:val="文档正文"/>
    <w:basedOn w:val="1"/>
    <w:qFormat/>
    <w:uiPriority w:val="0"/>
    <w:pPr>
      <w:spacing w:line="480" w:lineRule="atLeast"/>
      <w:ind w:firstLine="567"/>
      <w:textAlignment w:val="baseline"/>
    </w:pPr>
    <w:rPr>
      <w:kern w:val="0"/>
      <w:sz w:val="24"/>
      <w:szCs w:val="20"/>
    </w:rPr>
  </w:style>
  <w:style w:type="paragraph" w:customStyle="1" w:styleId="632">
    <w:name w:val="正文文字表格居中"/>
    <w:basedOn w:val="1"/>
    <w:next w:val="72"/>
    <w:qFormat/>
    <w:uiPriority w:val="0"/>
    <w:pPr>
      <w:snapToGrid w:val="0"/>
      <w:spacing w:line="360" w:lineRule="auto"/>
    </w:pPr>
    <w:rPr>
      <w:rFonts w:ascii="宋体"/>
      <w:b/>
      <w:sz w:val="24"/>
      <w:szCs w:val="20"/>
    </w:rPr>
  </w:style>
  <w:style w:type="paragraph" w:customStyle="1" w:styleId="63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3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35">
    <w:name w:val="Plain Text1"/>
    <w:basedOn w:val="1"/>
    <w:qFormat/>
    <w:uiPriority w:val="0"/>
    <w:pPr>
      <w:adjustRightInd/>
    </w:pPr>
    <w:rPr>
      <w:rFonts w:ascii="宋体" w:hAnsi="Courier New"/>
    </w:rPr>
  </w:style>
  <w:style w:type="paragraph" w:customStyle="1" w:styleId="636">
    <w:name w:val="Char3"/>
    <w:basedOn w:val="1"/>
    <w:qFormat/>
    <w:uiPriority w:val="0"/>
    <w:pPr>
      <w:adjustRightInd/>
    </w:pPr>
    <w:rPr>
      <w:rFonts w:ascii="仿宋_GB2312" w:eastAsia="仿宋_GB2312"/>
      <w:b/>
      <w:sz w:val="32"/>
      <w:szCs w:val="32"/>
    </w:rPr>
  </w:style>
  <w:style w:type="paragraph" w:customStyle="1" w:styleId="63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3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40">
    <w:name w:val="List Paragraph1"/>
    <w:basedOn w:val="1"/>
    <w:qFormat/>
    <w:uiPriority w:val="0"/>
    <w:pPr>
      <w:spacing w:line="360" w:lineRule="auto"/>
      <w:ind w:firstLine="200" w:firstLineChars="200"/>
    </w:pPr>
    <w:rPr>
      <w:rFonts w:eastAsia="楷体_GB2312" w:cs="Lucida Sans"/>
      <w:sz w:val="24"/>
    </w:rPr>
  </w:style>
  <w:style w:type="paragraph" w:customStyle="1" w:styleId="64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4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4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44">
    <w:name w:val="Char3 Char Char Char"/>
    <w:basedOn w:val="1"/>
    <w:qFormat/>
    <w:uiPriority w:val="0"/>
    <w:pPr>
      <w:widowControl/>
      <w:adjustRightInd/>
      <w:spacing w:after="160" w:line="240" w:lineRule="exact"/>
      <w:jc w:val="left"/>
    </w:pPr>
    <w:rPr>
      <w:szCs w:val="20"/>
    </w:rPr>
  </w:style>
  <w:style w:type="paragraph" w:customStyle="1" w:styleId="645">
    <w:name w:val="表格标题2"/>
    <w:basedOn w:val="646"/>
    <w:qFormat/>
    <w:uiPriority w:val="0"/>
    <w:rPr>
      <w:b/>
    </w:rPr>
  </w:style>
  <w:style w:type="paragraph" w:customStyle="1" w:styleId="646">
    <w:name w:val="表格内文"/>
    <w:basedOn w:val="1"/>
    <w:qFormat/>
    <w:uiPriority w:val="0"/>
    <w:pPr>
      <w:adjustRightInd/>
      <w:spacing w:line="360" w:lineRule="auto"/>
    </w:pPr>
    <w:rPr>
      <w:rFonts w:ascii="宋体" w:hAnsi="宋体" w:cs="宋体"/>
      <w:color w:val="000000"/>
      <w:szCs w:val="20"/>
    </w:rPr>
  </w:style>
  <w:style w:type="paragraph" w:customStyle="1" w:styleId="647">
    <w:name w:val="Char Char Char Char Char Char Char Char Char Char2"/>
    <w:basedOn w:val="1"/>
    <w:qFormat/>
    <w:uiPriority w:val="0"/>
    <w:rPr>
      <w:rFonts w:ascii="仿宋_GB2312" w:eastAsia="仿宋_GB2312"/>
      <w:b/>
      <w:sz w:val="32"/>
      <w:szCs w:val="32"/>
    </w:rPr>
  </w:style>
  <w:style w:type="paragraph" w:customStyle="1" w:styleId="64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4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50">
    <w:name w:val="Char Char11 Char Char Char Char Char Char Char Char Char11"/>
    <w:basedOn w:val="1"/>
    <w:qFormat/>
    <w:uiPriority w:val="0"/>
    <w:pPr>
      <w:spacing w:line="360" w:lineRule="auto"/>
    </w:pPr>
    <w:rPr>
      <w:szCs w:val="20"/>
    </w:rPr>
  </w:style>
  <w:style w:type="paragraph" w:customStyle="1" w:styleId="65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5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53">
    <w:name w:val="MM Topic 1"/>
    <w:basedOn w:val="4"/>
    <w:qFormat/>
    <w:uiPriority w:val="0"/>
    <w:pPr>
      <w:tabs>
        <w:tab w:val="left" w:pos="840"/>
      </w:tabs>
      <w:adjustRightInd/>
      <w:ind w:left="840" w:hanging="420"/>
    </w:pPr>
  </w:style>
  <w:style w:type="paragraph" w:customStyle="1" w:styleId="65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55">
    <w:name w:val="文本正文 Char"/>
    <w:basedOn w:val="1"/>
    <w:qFormat/>
    <w:uiPriority w:val="0"/>
    <w:pPr>
      <w:spacing w:line="360" w:lineRule="auto"/>
      <w:ind w:firstLine="200" w:firstLineChars="200"/>
    </w:pPr>
    <w:rPr>
      <w:kern w:val="0"/>
      <w:sz w:val="24"/>
      <w:szCs w:val="20"/>
    </w:rPr>
  </w:style>
  <w:style w:type="paragraph" w:customStyle="1" w:styleId="656">
    <w:name w:val="表格"/>
    <w:basedOn w:val="1"/>
    <w:qFormat/>
    <w:uiPriority w:val="0"/>
    <w:pPr>
      <w:snapToGrid w:val="0"/>
      <w:ind w:firstLine="42" w:firstLineChars="21"/>
    </w:pPr>
    <w:rPr>
      <w:rFonts w:ascii="宋体" w:hAnsi="宋体"/>
      <w:kern w:val="0"/>
      <w:sz w:val="20"/>
      <w:szCs w:val="20"/>
    </w:rPr>
  </w:style>
  <w:style w:type="paragraph" w:customStyle="1" w:styleId="65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5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5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60">
    <w:name w:val="表格项目符号 2"/>
    <w:basedOn w:val="3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61">
    <w:name w:val="EB_表格"/>
    <w:basedOn w:val="1"/>
    <w:qFormat/>
    <w:uiPriority w:val="0"/>
    <w:pPr>
      <w:adjustRightInd/>
      <w:spacing w:line="300" w:lineRule="auto"/>
      <w:jc w:val="center"/>
    </w:pPr>
  </w:style>
  <w:style w:type="paragraph" w:customStyle="1" w:styleId="662">
    <w:name w:val="_Style 6"/>
    <w:basedOn w:val="1"/>
    <w:qFormat/>
    <w:uiPriority w:val="34"/>
    <w:pPr>
      <w:adjustRightInd/>
      <w:ind w:firstLine="420" w:firstLineChars="200"/>
    </w:pPr>
    <w:rPr>
      <w:rFonts w:eastAsia="仿宋_GB2312"/>
      <w:sz w:val="28"/>
    </w:rPr>
  </w:style>
  <w:style w:type="paragraph" w:customStyle="1" w:styleId="6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6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6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6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67">
    <w:name w:val="正文表标题"/>
    <w:next w:val="66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70">
    <w:name w:val="trademark"/>
    <w:qFormat/>
    <w:uiPriority w:val="0"/>
    <w:pPr>
      <w:spacing w:after="60"/>
    </w:pPr>
    <w:rPr>
      <w:rFonts w:ascii="Futura Bk" w:hAnsi="Futura Bk" w:eastAsia="宋体" w:cs="Times New Roman"/>
      <w:sz w:val="15"/>
      <w:lang w:val="en-US" w:eastAsia="en-US" w:bidi="ar-SA"/>
    </w:rPr>
  </w:style>
  <w:style w:type="paragraph" w:customStyle="1" w:styleId="67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72">
    <w:name w:val="Char Char1 Char Char Char Char Char Char1"/>
    <w:basedOn w:val="1"/>
    <w:qFormat/>
    <w:uiPriority w:val="0"/>
    <w:rPr>
      <w:rFonts w:ascii="仿宋_GB2312" w:eastAsia="仿宋_GB2312"/>
      <w:b/>
      <w:sz w:val="32"/>
      <w:szCs w:val="20"/>
    </w:rPr>
  </w:style>
  <w:style w:type="paragraph" w:customStyle="1" w:styleId="67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74">
    <w:name w:val="Char1 Char Char Char1"/>
    <w:basedOn w:val="1"/>
    <w:qFormat/>
    <w:uiPriority w:val="0"/>
    <w:pPr>
      <w:adjustRightInd/>
      <w:ind w:firstLine="200" w:firstLineChars="200"/>
    </w:pPr>
    <w:rPr>
      <w:rFonts w:ascii="Tahoma" w:hAnsi="Tahoma"/>
      <w:sz w:val="24"/>
      <w:szCs w:val="20"/>
    </w:rPr>
  </w:style>
  <w:style w:type="paragraph" w:customStyle="1" w:styleId="675">
    <w:name w:val="a1"/>
    <w:basedOn w:val="1"/>
    <w:qFormat/>
    <w:uiPriority w:val="0"/>
    <w:pPr>
      <w:widowControl/>
      <w:spacing w:line="300" w:lineRule="atLeast"/>
      <w:jc w:val="left"/>
    </w:pPr>
    <w:rPr>
      <w:rFonts w:ascii="宋体" w:hAnsi="宋体"/>
      <w:kern w:val="0"/>
      <w:sz w:val="18"/>
      <w:szCs w:val="20"/>
    </w:rPr>
  </w:style>
  <w:style w:type="paragraph" w:customStyle="1" w:styleId="676">
    <w:name w:val="样式7"/>
    <w:basedOn w:val="677"/>
    <w:next w:val="1"/>
    <w:qFormat/>
    <w:uiPriority w:val="0"/>
    <w:pPr>
      <w:spacing w:afterLines="50"/>
      <w:jc w:val="left"/>
      <w:outlineLvl w:val="3"/>
    </w:pPr>
    <w:rPr>
      <w:sz w:val="24"/>
      <w:szCs w:val="24"/>
    </w:rPr>
  </w:style>
  <w:style w:type="paragraph" w:customStyle="1" w:styleId="67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7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7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80">
    <w:name w:val="样式 样式2 + 左侧:  1 字符 右侧:  1 字符"/>
    <w:basedOn w:val="48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81">
    <w:name w:val="Char2 Char Char2"/>
    <w:basedOn w:val="1"/>
    <w:qFormat/>
    <w:uiPriority w:val="0"/>
    <w:pPr>
      <w:adjustRightInd/>
    </w:pPr>
    <w:rPr>
      <w:rFonts w:ascii="Tahoma" w:hAnsi="Tahoma"/>
      <w:sz w:val="24"/>
      <w:szCs w:val="20"/>
    </w:rPr>
  </w:style>
  <w:style w:type="paragraph" w:customStyle="1" w:styleId="68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83">
    <w:name w:val="三级条标题"/>
    <w:basedOn w:val="684"/>
    <w:next w:val="668"/>
    <w:qFormat/>
    <w:uiPriority w:val="0"/>
    <w:pPr>
      <w:tabs>
        <w:tab w:val="left" w:pos="1260"/>
        <w:tab w:val="left" w:pos="1680"/>
        <w:tab w:val="left" w:pos="2100"/>
        <w:tab w:val="left" w:pos="2520"/>
      </w:tabs>
      <w:ind w:left="2520"/>
      <w:outlineLvl w:val="4"/>
    </w:pPr>
  </w:style>
  <w:style w:type="paragraph" w:customStyle="1" w:styleId="684">
    <w:name w:val="二级条标题"/>
    <w:basedOn w:val="685"/>
    <w:next w:val="668"/>
    <w:qFormat/>
    <w:uiPriority w:val="0"/>
    <w:pPr>
      <w:tabs>
        <w:tab w:val="left" w:pos="1260"/>
        <w:tab w:val="left" w:pos="1680"/>
        <w:tab w:val="left" w:pos="2100"/>
      </w:tabs>
      <w:ind w:left="0"/>
      <w:outlineLvl w:val="3"/>
    </w:pPr>
  </w:style>
  <w:style w:type="paragraph" w:customStyle="1" w:styleId="685">
    <w:name w:val="一级条标题"/>
    <w:basedOn w:val="686"/>
    <w:next w:val="668"/>
    <w:qFormat/>
    <w:uiPriority w:val="0"/>
    <w:pPr>
      <w:tabs>
        <w:tab w:val="left" w:pos="1260"/>
        <w:tab w:val="left" w:pos="1680"/>
      </w:tabs>
      <w:spacing w:beforeLines="0" w:afterLines="0"/>
      <w:ind w:left="1680"/>
      <w:outlineLvl w:val="2"/>
    </w:pPr>
  </w:style>
  <w:style w:type="paragraph" w:customStyle="1" w:styleId="686">
    <w:name w:val="章标题"/>
    <w:next w:val="66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8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8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8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9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9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9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93">
    <w:name w:val="正文 项目2"/>
    <w:basedOn w:val="694"/>
    <w:qFormat/>
    <w:uiPriority w:val="0"/>
    <w:pPr>
      <w:tabs>
        <w:tab w:val="left" w:pos="840"/>
      </w:tabs>
      <w:spacing w:after="0"/>
      <w:ind w:left="900"/>
    </w:pPr>
  </w:style>
  <w:style w:type="paragraph" w:customStyle="1" w:styleId="69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95">
    <w:name w:val="Body Text 2*"/>
    <w:basedOn w:val="1"/>
    <w:qFormat/>
    <w:uiPriority w:val="6"/>
    <w:pPr>
      <w:widowControl/>
      <w:adjustRightInd/>
      <w:ind w:left="720" w:hanging="720"/>
    </w:pPr>
    <w:rPr>
      <w:color w:val="000000"/>
      <w:kern w:val="0"/>
      <w:sz w:val="24"/>
      <w:szCs w:val="20"/>
      <w:lang w:val="en-GB"/>
    </w:rPr>
  </w:style>
  <w:style w:type="paragraph" w:customStyle="1" w:styleId="696">
    <w:name w:val="表1"/>
    <w:basedOn w:val="1"/>
    <w:qFormat/>
    <w:uiPriority w:val="0"/>
    <w:pPr>
      <w:tabs>
        <w:tab w:val="left" w:pos="703"/>
      </w:tabs>
      <w:adjustRightInd/>
      <w:spacing w:line="360" w:lineRule="auto"/>
      <w:ind w:left="703"/>
      <w:jc w:val="center"/>
    </w:pPr>
  </w:style>
  <w:style w:type="paragraph" w:customStyle="1" w:styleId="69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9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9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700">
    <w:name w:val="2级标题"/>
    <w:basedOn w:val="701"/>
    <w:qFormat/>
    <w:uiPriority w:val="0"/>
    <w:pPr>
      <w:jc w:val="left"/>
      <w:outlineLvl w:val="1"/>
    </w:pPr>
    <w:rPr>
      <w:rFonts w:ascii="Times New Roman" w:hAnsi="Times New Roman" w:eastAsia="仿宋"/>
      <w:sz w:val="30"/>
    </w:rPr>
  </w:style>
  <w:style w:type="paragraph" w:customStyle="1" w:styleId="70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70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0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70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06">
    <w:name w:val="bullet"/>
    <w:basedOn w:val="1"/>
    <w:qFormat/>
    <w:uiPriority w:val="0"/>
    <w:pPr>
      <w:tabs>
        <w:tab w:val="left" w:pos="840"/>
      </w:tabs>
      <w:adjustRightInd/>
      <w:ind w:left="840" w:hanging="420"/>
    </w:pPr>
  </w:style>
  <w:style w:type="paragraph" w:customStyle="1" w:styleId="70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0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70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71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71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71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1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14">
    <w:name w:val="MM Topic 4"/>
    <w:basedOn w:val="7"/>
    <w:qFormat/>
    <w:uiPriority w:val="0"/>
    <w:pPr>
      <w:tabs>
        <w:tab w:val="left" w:pos="2100"/>
      </w:tabs>
      <w:adjustRightInd/>
      <w:ind w:left="2100" w:hanging="420"/>
    </w:pPr>
    <w:rPr>
      <w:lang w:val="en-US"/>
    </w:rPr>
  </w:style>
  <w:style w:type="paragraph" w:customStyle="1" w:styleId="715">
    <w:name w:val="Char11"/>
    <w:basedOn w:val="1"/>
    <w:qFormat/>
    <w:uiPriority w:val="0"/>
    <w:pPr>
      <w:tabs>
        <w:tab w:val="left" w:pos="432"/>
      </w:tabs>
      <w:adjustRightInd/>
      <w:spacing w:beforeLines="50" w:afterLines="50"/>
      <w:ind w:left="432" w:hanging="432" w:firstLineChars="200"/>
    </w:pPr>
    <w:rPr>
      <w:sz w:val="24"/>
    </w:rPr>
  </w:style>
  <w:style w:type="paragraph" w:customStyle="1" w:styleId="71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17">
    <w:name w:val="Char Char11 Char Char Char Char Char Char Char Char Char1"/>
    <w:basedOn w:val="1"/>
    <w:qFormat/>
    <w:uiPriority w:val="6"/>
    <w:pPr>
      <w:spacing w:line="360" w:lineRule="auto"/>
    </w:pPr>
    <w:rPr>
      <w:szCs w:val="20"/>
    </w:rPr>
  </w:style>
  <w:style w:type="paragraph" w:customStyle="1" w:styleId="7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20">
    <w:name w:val="body text bold"/>
    <w:basedOn w:val="31"/>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2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2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2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2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2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27">
    <w:name w:val="单元格居中"/>
    <w:basedOn w:val="1"/>
    <w:qFormat/>
    <w:uiPriority w:val="0"/>
    <w:pPr>
      <w:adjustRightInd/>
      <w:spacing w:line="360" w:lineRule="auto"/>
      <w:jc w:val="center"/>
    </w:pPr>
    <w:rPr>
      <w:sz w:val="24"/>
    </w:rPr>
  </w:style>
  <w:style w:type="paragraph" w:customStyle="1" w:styleId="72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29">
    <w:name w:val="Char Char Char Char Char Char Char1"/>
    <w:basedOn w:val="1"/>
    <w:qFormat/>
    <w:uiPriority w:val="6"/>
    <w:rPr>
      <w:rFonts w:ascii="仿宋_GB2312" w:eastAsia="仿宋_GB2312"/>
      <w:b/>
      <w:sz w:val="32"/>
      <w:szCs w:val="32"/>
    </w:rPr>
  </w:style>
  <w:style w:type="paragraph" w:customStyle="1" w:styleId="730">
    <w:name w:val="正文缩进1"/>
    <w:basedOn w:val="1"/>
    <w:next w:val="3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3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32">
    <w:name w:val="Char3 Char Char Char11"/>
    <w:basedOn w:val="1"/>
    <w:qFormat/>
    <w:uiPriority w:val="0"/>
    <w:pPr>
      <w:widowControl/>
      <w:adjustRightInd/>
      <w:spacing w:after="160" w:line="240" w:lineRule="exact"/>
      <w:jc w:val="left"/>
    </w:pPr>
    <w:rPr>
      <w:szCs w:val="20"/>
    </w:rPr>
  </w:style>
  <w:style w:type="paragraph" w:customStyle="1" w:styleId="733">
    <w:name w:val="Char Char1121"/>
    <w:basedOn w:val="1"/>
    <w:qFormat/>
    <w:uiPriority w:val="0"/>
    <w:pPr>
      <w:spacing w:line="360" w:lineRule="auto"/>
    </w:pPr>
    <w:rPr>
      <w:szCs w:val="20"/>
    </w:rPr>
  </w:style>
  <w:style w:type="paragraph" w:customStyle="1" w:styleId="73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3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36">
    <w:name w:val="Normal0"/>
    <w:qFormat/>
    <w:uiPriority w:val="0"/>
    <w:rPr>
      <w:rFonts w:ascii="Times New Roman" w:hAnsi="Times New Roman" w:eastAsia="宋体" w:cs="Times New Roman"/>
      <w:lang w:val="en-US" w:eastAsia="en-US" w:bidi="ar-SA"/>
    </w:rPr>
  </w:style>
  <w:style w:type="paragraph" w:customStyle="1" w:styleId="737">
    <w:name w:val="带编号样式"/>
    <w:basedOn w:val="655"/>
    <w:qFormat/>
    <w:uiPriority w:val="0"/>
    <w:pPr>
      <w:tabs>
        <w:tab w:val="left" w:pos="840"/>
      </w:tabs>
      <w:snapToGrid w:val="0"/>
      <w:ind w:left="840" w:hanging="420" w:firstLineChars="0"/>
    </w:pPr>
    <w:rPr>
      <w:rFonts w:ascii="仿宋_GB2312" w:eastAsia="仿宋_GB2312"/>
      <w:color w:val="000000"/>
    </w:rPr>
  </w:style>
  <w:style w:type="paragraph" w:customStyle="1" w:styleId="73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40">
    <w:name w:val="封面"/>
    <w:basedOn w:val="1"/>
    <w:qFormat/>
    <w:uiPriority w:val="0"/>
    <w:pPr>
      <w:spacing w:line="360" w:lineRule="atLeast"/>
      <w:jc w:val="right"/>
      <w:textAlignment w:val="baseline"/>
    </w:pPr>
    <w:rPr>
      <w:rFonts w:ascii="Symbol" w:hAnsi="Symbol"/>
      <w:kern w:val="0"/>
      <w:szCs w:val="20"/>
    </w:rPr>
  </w:style>
  <w:style w:type="paragraph" w:customStyle="1" w:styleId="74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4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43">
    <w:name w:val="默认段落字体 Para Char Char Char1 Char"/>
    <w:basedOn w:val="1"/>
    <w:qFormat/>
    <w:uiPriority w:val="0"/>
    <w:pPr>
      <w:spacing w:line="240" w:lineRule="atLeast"/>
      <w:ind w:left="420" w:firstLine="420"/>
    </w:pPr>
    <w:rPr>
      <w:sz w:val="24"/>
    </w:rPr>
  </w:style>
  <w:style w:type="paragraph" w:customStyle="1" w:styleId="744">
    <w:name w:val="WW-正文文字缩进 2"/>
    <w:basedOn w:val="1"/>
    <w:qFormat/>
    <w:uiPriority w:val="0"/>
    <w:pPr>
      <w:suppressAutoHyphens/>
      <w:adjustRightInd/>
      <w:ind w:firstLine="420"/>
    </w:pPr>
    <w:rPr>
      <w:kern w:val="1"/>
      <w:szCs w:val="20"/>
    </w:rPr>
  </w:style>
  <w:style w:type="paragraph" w:customStyle="1" w:styleId="74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4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47">
    <w:name w:val="有符号正文"/>
    <w:basedOn w:val="1"/>
    <w:qFormat/>
    <w:uiPriority w:val="0"/>
    <w:pPr>
      <w:adjustRightInd/>
      <w:spacing w:line="400" w:lineRule="exact"/>
      <w:ind w:firstLine="200" w:firstLineChars="200"/>
    </w:pPr>
    <w:rPr>
      <w:rFonts w:ascii="Arial" w:hAnsi="Arial"/>
    </w:rPr>
  </w:style>
  <w:style w:type="paragraph" w:customStyle="1" w:styleId="74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4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50">
    <w:name w:val="4"/>
    <w:basedOn w:val="1"/>
    <w:next w:val="48"/>
    <w:qFormat/>
    <w:uiPriority w:val="0"/>
    <w:pPr>
      <w:spacing w:after="120" w:line="480" w:lineRule="auto"/>
      <w:ind w:left="420" w:leftChars="200"/>
    </w:pPr>
    <w:rPr>
      <w:sz w:val="24"/>
      <w:szCs w:val="20"/>
    </w:rPr>
  </w:style>
  <w:style w:type="paragraph" w:customStyle="1" w:styleId="75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2">
    <w:name w:val="样式1"/>
    <w:basedOn w:val="1"/>
    <w:link w:val="753"/>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753">
    <w:name w:val="样式1 Char Char"/>
    <w:link w:val="752"/>
    <w:qFormat/>
    <w:uiPriority w:val="0"/>
    <w:rPr>
      <w:rFonts w:ascii="宋体" w:hAnsi="宋体"/>
      <w:sz w:val="24"/>
    </w:rPr>
  </w:style>
  <w:style w:type="paragraph" w:customStyle="1" w:styleId="754">
    <w:name w:val="样式 标题 3H3 + 两端对齐"/>
    <w:basedOn w:val="6"/>
    <w:qFormat/>
    <w:uiPriority w:val="0"/>
    <w:pPr>
      <w:keepLines w:val="0"/>
      <w:spacing w:before="0" w:after="0" w:line="240" w:lineRule="auto"/>
      <w:jc w:val="left"/>
    </w:pPr>
    <w:rPr>
      <w:rFonts w:cs="宋体"/>
      <w:sz w:val="21"/>
      <w:szCs w:val="20"/>
    </w:rPr>
  </w:style>
  <w:style w:type="paragraph" w:customStyle="1" w:styleId="75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5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5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5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5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60">
    <w:name w:val="Char Char1 Char Char Char"/>
    <w:basedOn w:val="1"/>
    <w:qFormat/>
    <w:uiPriority w:val="0"/>
    <w:rPr>
      <w:rFonts w:ascii="仿宋_GB2312" w:eastAsia="仿宋_GB2312"/>
      <w:b/>
      <w:sz w:val="32"/>
      <w:szCs w:val="20"/>
    </w:rPr>
  </w:style>
  <w:style w:type="paragraph" w:customStyle="1" w:styleId="76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6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63">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64">
    <w:name w:val="Char Char1 Char Char Char2"/>
    <w:basedOn w:val="1"/>
    <w:qFormat/>
    <w:uiPriority w:val="0"/>
    <w:rPr>
      <w:rFonts w:ascii="仿宋_GB2312" w:eastAsia="仿宋_GB2312"/>
      <w:b/>
      <w:sz w:val="32"/>
      <w:szCs w:val="32"/>
    </w:rPr>
  </w:style>
  <w:style w:type="paragraph" w:customStyle="1" w:styleId="765">
    <w:name w:val="Char3 Char Char Char1"/>
    <w:basedOn w:val="1"/>
    <w:qFormat/>
    <w:uiPriority w:val="6"/>
    <w:pPr>
      <w:widowControl/>
      <w:adjustRightInd/>
      <w:spacing w:after="160" w:line="240" w:lineRule="exact"/>
      <w:jc w:val="left"/>
    </w:pPr>
    <w:rPr>
      <w:szCs w:val="20"/>
    </w:rPr>
  </w:style>
  <w:style w:type="paragraph" w:customStyle="1" w:styleId="766">
    <w:name w:val="Char1 Char Char Char21"/>
    <w:basedOn w:val="1"/>
    <w:qFormat/>
    <w:uiPriority w:val="0"/>
    <w:rPr>
      <w:rFonts w:ascii="Tahoma" w:hAnsi="Tahoma"/>
      <w:sz w:val="24"/>
      <w:szCs w:val="20"/>
    </w:rPr>
  </w:style>
  <w:style w:type="paragraph" w:customStyle="1" w:styleId="76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68">
    <w:name w:val="正文（标题三）"/>
    <w:basedOn w:val="1"/>
    <w:qFormat/>
    <w:uiPriority w:val="0"/>
    <w:pPr>
      <w:spacing w:line="360" w:lineRule="auto"/>
      <w:ind w:firstLine="200" w:firstLineChars="200"/>
    </w:pPr>
    <w:rPr>
      <w:sz w:val="24"/>
    </w:rPr>
  </w:style>
  <w:style w:type="paragraph" w:customStyle="1" w:styleId="76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7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7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7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74">
    <w:name w:val="Char1 Char Char Char4"/>
    <w:basedOn w:val="1"/>
    <w:qFormat/>
    <w:uiPriority w:val="0"/>
    <w:pPr>
      <w:adjustRightInd/>
      <w:ind w:firstLine="200" w:firstLineChars="200"/>
    </w:pPr>
    <w:rPr>
      <w:rFonts w:ascii="Tahoma" w:hAnsi="Tahoma"/>
      <w:sz w:val="24"/>
      <w:szCs w:val="20"/>
    </w:rPr>
  </w:style>
  <w:style w:type="paragraph" w:customStyle="1" w:styleId="775">
    <w:name w:val="_标题2"/>
    <w:basedOn w:val="741"/>
    <w:next w:val="74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76">
    <w:name w:val="样式1 + (中宋体"/>
    <w:basedOn w:val="75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7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7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7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80">
    <w:name w:val="四号　首行缩进"/>
    <w:basedOn w:val="1"/>
    <w:qFormat/>
    <w:uiPriority w:val="0"/>
    <w:pPr>
      <w:adjustRightInd/>
      <w:spacing w:line="360" w:lineRule="auto"/>
    </w:pPr>
    <w:rPr>
      <w:rFonts w:ascii="宋体" w:hAnsi="宋体"/>
      <w:szCs w:val="20"/>
    </w:rPr>
  </w:style>
  <w:style w:type="paragraph" w:customStyle="1" w:styleId="78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82">
    <w:name w:val="Char Char Char Char Char Char Char Char Char Char Char1 Char"/>
    <w:basedOn w:val="1"/>
    <w:qFormat/>
    <w:uiPriority w:val="0"/>
    <w:pPr>
      <w:adjustRightInd/>
    </w:pPr>
    <w:rPr>
      <w:rFonts w:ascii="Tahoma" w:hAnsi="Tahoma"/>
      <w:sz w:val="24"/>
    </w:rPr>
  </w:style>
  <w:style w:type="paragraph" w:customStyle="1" w:styleId="783">
    <w:name w:val="Char Char Char Char11"/>
    <w:basedOn w:val="1"/>
    <w:qFormat/>
    <w:uiPriority w:val="0"/>
    <w:rPr>
      <w:rFonts w:ascii="Tahoma" w:hAnsi="Tahoma"/>
      <w:sz w:val="24"/>
      <w:szCs w:val="20"/>
    </w:rPr>
  </w:style>
  <w:style w:type="paragraph" w:customStyle="1" w:styleId="78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85">
    <w:name w:val="Char Char Char Char"/>
    <w:basedOn w:val="1"/>
    <w:qFormat/>
    <w:uiPriority w:val="0"/>
    <w:rPr>
      <w:rFonts w:ascii="Tahoma" w:hAnsi="Tahoma"/>
      <w:sz w:val="24"/>
      <w:szCs w:val="20"/>
    </w:rPr>
  </w:style>
  <w:style w:type="paragraph" w:customStyle="1" w:styleId="78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87">
    <w:name w:val="Char19"/>
    <w:basedOn w:val="1"/>
    <w:qFormat/>
    <w:uiPriority w:val="0"/>
    <w:pPr>
      <w:adjustRightInd/>
    </w:pPr>
    <w:rPr>
      <w:szCs w:val="20"/>
    </w:rPr>
  </w:style>
  <w:style w:type="paragraph" w:customStyle="1" w:styleId="78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8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90">
    <w:name w:val="_Style 5"/>
    <w:basedOn w:val="1"/>
    <w:qFormat/>
    <w:uiPriority w:val="34"/>
    <w:pPr>
      <w:adjustRightInd/>
      <w:ind w:firstLine="420" w:firstLineChars="200"/>
    </w:pPr>
    <w:rPr>
      <w:rFonts w:eastAsia="仿宋_GB2312"/>
      <w:sz w:val="28"/>
    </w:rPr>
  </w:style>
  <w:style w:type="paragraph" w:customStyle="1" w:styleId="79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9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9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94">
    <w:name w:val="标书表格字体格式"/>
    <w:next w:val="788"/>
    <w:qFormat/>
    <w:uiPriority w:val="0"/>
    <w:rPr>
      <w:rFonts w:ascii="Times New Roman" w:hAnsi="Times New Roman" w:eastAsia="宋体" w:cs="Times New Roman"/>
      <w:kern w:val="2"/>
      <w:sz w:val="21"/>
      <w:szCs w:val="24"/>
      <w:lang w:val="en-US" w:eastAsia="zh-CN" w:bidi="ar-SA"/>
    </w:rPr>
  </w:style>
  <w:style w:type="paragraph" w:customStyle="1" w:styleId="79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9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7">
    <w:name w:val="修订3"/>
    <w:qFormat/>
    <w:uiPriority w:val="0"/>
    <w:rPr>
      <w:rFonts w:ascii="Times New Roman" w:hAnsi="Times New Roman" w:eastAsia="宋体" w:cs="Times New Roman"/>
      <w:kern w:val="2"/>
      <w:sz w:val="21"/>
      <w:lang w:val="en-US" w:eastAsia="zh-CN" w:bidi="ar-SA"/>
    </w:rPr>
  </w:style>
  <w:style w:type="paragraph" w:customStyle="1" w:styleId="798">
    <w:name w:val="CSS1级正文 Char"/>
    <w:basedOn w:val="31"/>
    <w:qFormat/>
    <w:uiPriority w:val="0"/>
    <w:pPr>
      <w:autoSpaceDE/>
      <w:autoSpaceDN/>
      <w:snapToGrid w:val="0"/>
      <w:ind w:firstLine="480" w:firstLineChars="200"/>
    </w:pPr>
    <w:rPr>
      <w:rFonts w:ascii="Times New Roman"/>
      <w:szCs w:val="24"/>
      <w:lang w:val="en-US"/>
    </w:rPr>
  </w:style>
  <w:style w:type="paragraph" w:customStyle="1" w:styleId="79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0">
    <w:name w:val="表文字"/>
    <w:qFormat/>
    <w:uiPriority w:val="0"/>
    <w:rPr>
      <w:rFonts w:ascii="宋体" w:hAnsi="Times New Roman" w:eastAsia="宋体" w:cs="Times New Roman"/>
      <w:kern w:val="2"/>
      <w:lang w:val="en-US" w:eastAsia="zh-CN" w:bidi="ar-SA"/>
    </w:rPr>
  </w:style>
  <w:style w:type="paragraph" w:customStyle="1" w:styleId="801">
    <w:name w:val="MM Title"/>
    <w:basedOn w:val="7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80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0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804">
    <w:name w:val="Char Char Char Char Char Char Char Char2"/>
    <w:basedOn w:val="1"/>
    <w:qFormat/>
    <w:uiPriority w:val="0"/>
    <w:pPr>
      <w:tabs>
        <w:tab w:val="left" w:pos="360"/>
      </w:tabs>
    </w:pPr>
    <w:rPr>
      <w:sz w:val="24"/>
      <w:szCs w:val="20"/>
    </w:rPr>
  </w:style>
  <w:style w:type="paragraph" w:customStyle="1" w:styleId="80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80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07">
    <w:name w:val="中文标题 3"/>
    <w:basedOn w:val="3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80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80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10">
    <w:name w:val="正文－恩普"/>
    <w:basedOn w:val="2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81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81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813">
    <w:name w:val="p0"/>
    <w:basedOn w:val="1"/>
    <w:qFormat/>
    <w:uiPriority w:val="0"/>
    <w:pPr>
      <w:widowControl/>
      <w:adjustRightInd/>
    </w:pPr>
    <w:rPr>
      <w:kern w:val="0"/>
      <w:szCs w:val="21"/>
    </w:rPr>
  </w:style>
  <w:style w:type="paragraph" w:customStyle="1" w:styleId="814">
    <w:name w:val="Char6"/>
    <w:basedOn w:val="1"/>
    <w:qFormat/>
    <w:uiPriority w:val="0"/>
    <w:rPr>
      <w:rFonts w:ascii="仿宋_GB2312" w:eastAsia="仿宋_GB2312"/>
      <w:b/>
      <w:sz w:val="32"/>
      <w:szCs w:val="32"/>
    </w:rPr>
  </w:style>
  <w:style w:type="paragraph" w:customStyle="1" w:styleId="815">
    <w:name w:val="Char111"/>
    <w:basedOn w:val="1"/>
    <w:qFormat/>
    <w:uiPriority w:val="0"/>
    <w:rPr>
      <w:rFonts w:ascii="仿宋_GB2312" w:eastAsia="仿宋_GB2312"/>
      <w:b/>
      <w:sz w:val="32"/>
      <w:szCs w:val="32"/>
    </w:rPr>
  </w:style>
  <w:style w:type="paragraph" w:customStyle="1" w:styleId="816">
    <w:name w:val="标题3"/>
    <w:basedOn w:val="6"/>
    <w:next w:val="66"/>
    <w:qFormat/>
    <w:uiPriority w:val="0"/>
    <w:pPr>
      <w:tabs>
        <w:tab w:val="clear" w:pos="900"/>
      </w:tabs>
      <w:spacing w:after="0" w:line="360" w:lineRule="auto"/>
    </w:pPr>
    <w:rPr>
      <w:rFonts w:ascii="仿宋" w:hAnsi="仿宋" w:eastAsia="仿宋" w:cs="仿宋"/>
    </w:rPr>
  </w:style>
  <w:style w:type="paragraph" w:customStyle="1" w:styleId="81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81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19">
    <w:name w:val="Char1 Char Char Char2"/>
    <w:basedOn w:val="1"/>
    <w:qFormat/>
    <w:uiPriority w:val="0"/>
    <w:pPr>
      <w:adjustRightInd/>
      <w:ind w:firstLine="200" w:firstLineChars="200"/>
    </w:pPr>
    <w:rPr>
      <w:rFonts w:ascii="Tahoma" w:hAnsi="Tahoma"/>
      <w:sz w:val="24"/>
      <w:szCs w:val="20"/>
    </w:rPr>
  </w:style>
  <w:style w:type="paragraph" w:customStyle="1" w:styleId="820">
    <w:name w:val="列出段落1"/>
    <w:basedOn w:val="1"/>
    <w:link w:val="821"/>
    <w:qFormat/>
    <w:uiPriority w:val="0"/>
    <w:pPr>
      <w:adjustRightInd/>
      <w:spacing w:line="360" w:lineRule="auto"/>
      <w:ind w:firstLine="420" w:firstLineChars="200"/>
    </w:pPr>
    <w:rPr>
      <w:rFonts w:ascii="Calibri" w:hAnsi="Calibri"/>
      <w:sz w:val="24"/>
      <w:szCs w:val="22"/>
    </w:rPr>
  </w:style>
  <w:style w:type="character" w:customStyle="1" w:styleId="821">
    <w:name w:val="List Paragraph Char"/>
    <w:link w:val="820"/>
    <w:qFormat/>
    <w:locked/>
    <w:uiPriority w:val="0"/>
    <w:rPr>
      <w:rFonts w:ascii="Calibri" w:hAnsi="Calibri"/>
      <w:kern w:val="2"/>
      <w:sz w:val="24"/>
      <w:szCs w:val="22"/>
    </w:rPr>
  </w:style>
  <w:style w:type="paragraph" w:customStyle="1" w:styleId="82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23">
    <w:name w:val="Char Char Char Char Char Char Char2"/>
    <w:basedOn w:val="1"/>
    <w:qFormat/>
    <w:uiPriority w:val="0"/>
    <w:rPr>
      <w:rFonts w:ascii="仿宋_GB2312" w:eastAsia="仿宋_GB2312"/>
      <w:b/>
      <w:sz w:val="32"/>
      <w:szCs w:val="32"/>
    </w:rPr>
  </w:style>
  <w:style w:type="paragraph" w:customStyle="1" w:styleId="824">
    <w:name w:val="五级条标题"/>
    <w:basedOn w:val="825"/>
    <w:next w:val="668"/>
    <w:qFormat/>
    <w:uiPriority w:val="0"/>
    <w:pPr>
      <w:tabs>
        <w:tab w:val="left" w:pos="1260"/>
        <w:tab w:val="left" w:pos="1680"/>
        <w:tab w:val="left" w:pos="2100"/>
        <w:tab w:val="left" w:pos="2940"/>
        <w:tab w:val="left" w:pos="3360"/>
      </w:tabs>
      <w:ind w:left="3360"/>
      <w:outlineLvl w:val="6"/>
    </w:pPr>
  </w:style>
  <w:style w:type="paragraph" w:customStyle="1" w:styleId="825">
    <w:name w:val="四级条标题"/>
    <w:basedOn w:val="683"/>
    <w:next w:val="668"/>
    <w:qFormat/>
    <w:uiPriority w:val="0"/>
    <w:pPr>
      <w:tabs>
        <w:tab w:val="left" w:pos="2940"/>
        <w:tab w:val="clear" w:pos="2520"/>
      </w:tabs>
      <w:ind w:left="2940"/>
      <w:outlineLvl w:val="5"/>
    </w:pPr>
  </w:style>
  <w:style w:type="paragraph" w:customStyle="1" w:styleId="8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27">
    <w:name w:val="Char23"/>
    <w:basedOn w:val="1"/>
    <w:qFormat/>
    <w:uiPriority w:val="0"/>
    <w:rPr>
      <w:rFonts w:ascii="仿宋_GB2312" w:eastAsia="仿宋_GB2312"/>
      <w:b/>
      <w:sz w:val="32"/>
      <w:szCs w:val="32"/>
    </w:rPr>
  </w:style>
  <w:style w:type="paragraph" w:customStyle="1" w:styleId="8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29">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30">
    <w:name w:val="首行缩进"/>
    <w:basedOn w:val="1"/>
    <w:qFormat/>
    <w:uiPriority w:val="0"/>
    <w:pPr>
      <w:spacing w:line="360" w:lineRule="auto"/>
      <w:ind w:firstLine="480" w:firstLineChars="200"/>
    </w:pPr>
    <w:rPr>
      <w:rFonts w:ascii="宋体"/>
      <w:sz w:val="24"/>
      <w:szCs w:val="20"/>
    </w:rPr>
  </w:style>
  <w:style w:type="paragraph" w:customStyle="1" w:styleId="83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32">
    <w:name w:val="单元格左对齐"/>
    <w:basedOn w:val="1"/>
    <w:qFormat/>
    <w:uiPriority w:val="0"/>
    <w:pPr>
      <w:adjustRightInd/>
      <w:spacing w:line="360" w:lineRule="auto"/>
    </w:pPr>
    <w:rPr>
      <w:sz w:val="24"/>
    </w:rPr>
  </w:style>
  <w:style w:type="paragraph" w:customStyle="1" w:styleId="833">
    <w:name w:val="正文主体"/>
    <w:basedOn w:val="652"/>
    <w:qFormat/>
    <w:uiPriority w:val="0"/>
  </w:style>
  <w:style w:type="paragraph" w:customStyle="1" w:styleId="83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3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3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37">
    <w:name w:val="正文（首行缩进2字符）"/>
    <w:basedOn w:val="1"/>
    <w:qFormat/>
    <w:uiPriority w:val="0"/>
    <w:pPr>
      <w:adjustRightInd/>
      <w:spacing w:line="360" w:lineRule="auto"/>
      <w:ind w:firstLine="480" w:firstLineChars="200"/>
    </w:pPr>
    <w:rPr>
      <w:sz w:val="24"/>
      <w:szCs w:val="20"/>
    </w:rPr>
  </w:style>
  <w:style w:type="paragraph" w:customStyle="1" w:styleId="838">
    <w:name w:val="P1"/>
    <w:basedOn w:val="1"/>
    <w:qFormat/>
    <w:uiPriority w:val="0"/>
    <w:pPr>
      <w:adjustRightInd/>
      <w:spacing w:line="288" w:lineRule="auto"/>
      <w:ind w:firstLine="425" w:firstLineChars="200"/>
    </w:pPr>
  </w:style>
  <w:style w:type="paragraph" w:customStyle="1" w:styleId="839">
    <w:name w:val="列表内容"/>
    <w:basedOn w:val="1"/>
    <w:next w:val="1"/>
    <w:qFormat/>
    <w:uiPriority w:val="0"/>
    <w:pPr>
      <w:widowControl/>
      <w:tabs>
        <w:tab w:val="left" w:pos="840"/>
      </w:tabs>
      <w:ind w:left="840" w:hanging="420"/>
      <w:jc w:val="left"/>
    </w:pPr>
    <w:rPr>
      <w:kern w:val="0"/>
      <w:sz w:val="18"/>
    </w:rPr>
  </w:style>
  <w:style w:type="paragraph" w:customStyle="1" w:styleId="840">
    <w:name w:val="Char Char11 Char Char Char1"/>
    <w:basedOn w:val="1"/>
    <w:qFormat/>
    <w:uiPriority w:val="6"/>
    <w:pPr>
      <w:spacing w:line="360" w:lineRule="auto"/>
    </w:pPr>
    <w:rPr>
      <w:szCs w:val="20"/>
    </w:rPr>
  </w:style>
  <w:style w:type="paragraph" w:customStyle="1" w:styleId="84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4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4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4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45">
    <w:name w:val="正文文字缩进2字"/>
    <w:basedOn w:val="31"/>
    <w:qFormat/>
    <w:uiPriority w:val="0"/>
    <w:pPr>
      <w:autoSpaceDE/>
      <w:autoSpaceDN/>
      <w:adjustRightInd/>
      <w:spacing w:before="60" w:after="60"/>
      <w:ind w:firstLine="200" w:firstLineChars="200"/>
    </w:pPr>
    <w:rPr>
      <w:rFonts w:ascii="Times New Roman"/>
      <w:szCs w:val="20"/>
      <w:lang w:val="en-US"/>
    </w:rPr>
  </w:style>
  <w:style w:type="paragraph" w:customStyle="1" w:styleId="846">
    <w:name w:val="默认段落字体 Para Char Char Char Char"/>
    <w:basedOn w:val="1"/>
    <w:qFormat/>
    <w:uiPriority w:val="0"/>
    <w:pPr>
      <w:spacing w:line="360" w:lineRule="auto"/>
    </w:pPr>
    <w:rPr>
      <w:szCs w:val="20"/>
    </w:rPr>
  </w:style>
  <w:style w:type="paragraph" w:customStyle="1" w:styleId="847">
    <w:name w:val="正文4"/>
    <w:basedOn w:val="1"/>
    <w:link w:val="848"/>
    <w:qFormat/>
    <w:uiPriority w:val="0"/>
    <w:pPr>
      <w:tabs>
        <w:tab w:val="left" w:pos="720"/>
      </w:tabs>
      <w:adjustRightInd/>
      <w:spacing w:before="60" w:after="60" w:line="360" w:lineRule="auto"/>
      <w:ind w:left="575" w:leftChars="400" w:hanging="175" w:hangingChars="175"/>
    </w:pPr>
    <w:rPr>
      <w:sz w:val="24"/>
    </w:rPr>
  </w:style>
  <w:style w:type="character" w:customStyle="1" w:styleId="848">
    <w:name w:val="正文4 Char"/>
    <w:link w:val="847"/>
    <w:qFormat/>
    <w:uiPriority w:val="0"/>
    <w:rPr>
      <w:kern w:val="2"/>
      <w:sz w:val="24"/>
      <w:szCs w:val="24"/>
    </w:rPr>
  </w:style>
  <w:style w:type="paragraph" w:customStyle="1" w:styleId="84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0">
    <w:name w:val="Char2 Char Char Char2"/>
    <w:basedOn w:val="1"/>
    <w:qFormat/>
    <w:uiPriority w:val="0"/>
    <w:rPr>
      <w:rFonts w:ascii="仿宋_GB2312" w:eastAsia="仿宋_GB2312"/>
      <w:b/>
      <w:sz w:val="32"/>
      <w:szCs w:val="32"/>
    </w:rPr>
  </w:style>
  <w:style w:type="paragraph" w:customStyle="1" w:styleId="85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5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53">
    <w:name w:val="正文 首行缩进:  2 字符 Char"/>
    <w:basedOn w:val="1"/>
    <w:qFormat/>
    <w:uiPriority w:val="0"/>
    <w:pPr>
      <w:adjustRightInd/>
      <w:spacing w:line="360" w:lineRule="auto"/>
      <w:ind w:firstLine="480"/>
    </w:pPr>
    <w:rPr>
      <w:rFonts w:cs="宋体"/>
      <w:sz w:val="24"/>
      <w:szCs w:val="20"/>
    </w:rPr>
  </w:style>
  <w:style w:type="paragraph" w:customStyle="1" w:styleId="854">
    <w:name w:val="Char Char4 Char Char"/>
    <w:basedOn w:val="1"/>
    <w:qFormat/>
    <w:uiPriority w:val="0"/>
    <w:pPr>
      <w:widowControl/>
      <w:adjustRightInd/>
      <w:spacing w:after="160" w:line="240" w:lineRule="exact"/>
      <w:jc w:val="left"/>
    </w:pPr>
  </w:style>
  <w:style w:type="paragraph" w:customStyle="1" w:styleId="85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56">
    <w:name w:val="Char Char11 Char Char Char2"/>
    <w:basedOn w:val="1"/>
    <w:qFormat/>
    <w:uiPriority w:val="0"/>
    <w:pPr>
      <w:spacing w:line="360" w:lineRule="auto"/>
    </w:pPr>
    <w:rPr>
      <w:szCs w:val="20"/>
    </w:rPr>
  </w:style>
  <w:style w:type="paragraph" w:customStyle="1" w:styleId="85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5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5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6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6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63">
    <w:name w:val="Char311"/>
    <w:basedOn w:val="1"/>
    <w:qFormat/>
    <w:uiPriority w:val="0"/>
    <w:pPr>
      <w:adjustRightInd/>
      <w:ind w:firstLine="200" w:firstLineChars="200"/>
    </w:pPr>
    <w:rPr>
      <w:rFonts w:ascii="Tahoma" w:hAnsi="Tahoma"/>
      <w:sz w:val="24"/>
      <w:szCs w:val="20"/>
    </w:rPr>
  </w:style>
  <w:style w:type="paragraph" w:customStyle="1" w:styleId="86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66">
    <w:name w:val="正文 内标"/>
    <w:basedOn w:val="779"/>
    <w:qFormat/>
    <w:uiPriority w:val="0"/>
    <w:pPr>
      <w:tabs>
        <w:tab w:val="left" w:pos="0"/>
      </w:tabs>
      <w:ind w:left="900" w:firstLine="0" w:firstLineChars="0"/>
    </w:pPr>
  </w:style>
  <w:style w:type="paragraph" w:customStyle="1" w:styleId="867">
    <w:name w:val="Bulleted List"/>
    <w:basedOn w:val="1"/>
    <w:qFormat/>
    <w:uiPriority w:val="0"/>
    <w:pPr>
      <w:tabs>
        <w:tab w:val="left" w:pos="1260"/>
      </w:tabs>
      <w:adjustRightInd/>
      <w:ind w:left="1260" w:hanging="420"/>
    </w:pPr>
  </w:style>
  <w:style w:type="paragraph" w:customStyle="1" w:styleId="868">
    <w:name w:val="样式 正文文本缩进 2 + 仿宋_GB2312 黑色 行距: 1.5 倍行距"/>
    <w:basedOn w:val="48"/>
    <w:qFormat/>
    <w:uiPriority w:val="0"/>
    <w:pPr>
      <w:adjustRightInd/>
      <w:ind w:firstLine="560" w:firstLineChars="200"/>
      <w:textAlignment w:val="auto"/>
    </w:pPr>
    <w:rPr>
      <w:rFonts w:hAnsi="宋体" w:cs="宋体"/>
      <w:color w:val="000000"/>
      <w:kern w:val="2"/>
      <w:sz w:val="24"/>
    </w:rPr>
  </w:style>
  <w:style w:type="paragraph" w:customStyle="1" w:styleId="869">
    <w:name w:val="样式 左侧:  0.85 厘米"/>
    <w:basedOn w:val="1"/>
    <w:qFormat/>
    <w:uiPriority w:val="2"/>
    <w:pPr>
      <w:adjustRightInd/>
      <w:spacing w:line="360" w:lineRule="auto"/>
    </w:pPr>
    <w:rPr>
      <w:rFonts w:cs="宋体"/>
      <w:sz w:val="24"/>
      <w:szCs w:val="20"/>
    </w:rPr>
  </w:style>
  <w:style w:type="paragraph" w:customStyle="1" w:styleId="870">
    <w:name w:val="Char Char Char Char Char Char Char Char Char Char Char Char1 Char"/>
    <w:basedOn w:val="1"/>
    <w:qFormat/>
    <w:uiPriority w:val="0"/>
    <w:rPr>
      <w:rFonts w:ascii="Tahoma" w:hAnsi="Tahoma" w:cs="仿宋_GB2312"/>
      <w:sz w:val="24"/>
      <w:szCs w:val="20"/>
    </w:rPr>
  </w:style>
  <w:style w:type="paragraph" w:customStyle="1" w:styleId="871">
    <w:name w:val="正文1"/>
    <w:basedOn w:val="41"/>
    <w:qFormat/>
    <w:uiPriority w:val="0"/>
    <w:pPr>
      <w:ind w:left="0" w:leftChars="0" w:firstLine="480" w:firstLineChars="200"/>
    </w:pPr>
    <w:rPr>
      <w:rFonts w:ascii="仿宋_GB2312" w:hAnsi="Courier New" w:eastAsia="仿宋_GB2312"/>
      <w:kern w:val="28"/>
      <w:sz w:val="24"/>
    </w:rPr>
  </w:style>
  <w:style w:type="paragraph" w:customStyle="1" w:styleId="87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7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74">
    <w:name w:val="模板普通正文"/>
    <w:basedOn w:val="32"/>
    <w:qFormat/>
    <w:uiPriority w:val="0"/>
    <w:pPr>
      <w:adjustRightInd/>
      <w:spacing w:beforeLines="50" w:after="10" w:line="360" w:lineRule="auto"/>
      <w:ind w:firstLine="175" w:firstLineChars="175"/>
      <w:jc w:val="left"/>
    </w:pPr>
    <w:rPr>
      <w:rFonts w:ascii="Times New Roman" w:hAnsi="Times New Roman"/>
    </w:rPr>
  </w:style>
  <w:style w:type="paragraph" w:customStyle="1" w:styleId="875">
    <w:name w:val="Char Char1 Char Char Char Char Char Char"/>
    <w:basedOn w:val="1"/>
    <w:qFormat/>
    <w:uiPriority w:val="0"/>
    <w:rPr>
      <w:rFonts w:ascii="仿宋_GB2312" w:eastAsia="仿宋_GB2312"/>
      <w:b/>
      <w:sz w:val="32"/>
      <w:szCs w:val="20"/>
    </w:rPr>
  </w:style>
  <w:style w:type="paragraph" w:customStyle="1" w:styleId="87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77">
    <w:name w:val="Char Char1 Char Char Char Char Char Char2"/>
    <w:basedOn w:val="1"/>
    <w:qFormat/>
    <w:uiPriority w:val="0"/>
    <w:rPr>
      <w:rFonts w:ascii="仿宋_GB2312" w:eastAsia="仿宋_GB2312"/>
      <w:b/>
      <w:sz w:val="32"/>
      <w:szCs w:val="20"/>
    </w:rPr>
  </w:style>
  <w:style w:type="paragraph" w:customStyle="1" w:styleId="87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7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8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8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8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8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8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8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8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87">
    <w:name w:val="Char31"/>
    <w:basedOn w:val="1"/>
    <w:qFormat/>
    <w:uiPriority w:val="0"/>
    <w:pPr>
      <w:adjustRightInd/>
    </w:pPr>
    <w:rPr>
      <w:rFonts w:ascii="仿宋_GB2312" w:eastAsia="仿宋_GB2312"/>
      <w:b/>
      <w:sz w:val="32"/>
      <w:szCs w:val="32"/>
    </w:rPr>
  </w:style>
  <w:style w:type="paragraph" w:customStyle="1" w:styleId="88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8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9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91">
    <w:name w:val="Char Char1"/>
    <w:basedOn w:val="1"/>
    <w:qFormat/>
    <w:uiPriority w:val="0"/>
    <w:pPr>
      <w:widowControl/>
      <w:spacing w:after="160" w:line="240" w:lineRule="exact"/>
      <w:jc w:val="left"/>
    </w:pPr>
    <w:rPr>
      <w:rFonts w:eastAsia="仿宋_GB2312"/>
      <w:sz w:val="28"/>
    </w:rPr>
  </w:style>
  <w:style w:type="paragraph" w:customStyle="1" w:styleId="892">
    <w:name w:val="Char21"/>
    <w:basedOn w:val="1"/>
    <w:qFormat/>
    <w:uiPriority w:val="0"/>
    <w:pPr>
      <w:adjustRightInd/>
      <w:ind w:firstLine="200" w:firstLineChars="200"/>
    </w:pPr>
    <w:rPr>
      <w:rFonts w:ascii="仿宋_GB2312" w:eastAsia="仿宋_GB2312"/>
      <w:b/>
      <w:sz w:val="32"/>
      <w:szCs w:val="32"/>
    </w:rPr>
  </w:style>
  <w:style w:type="paragraph" w:customStyle="1" w:styleId="893">
    <w:name w:val="列表段落1"/>
    <w:basedOn w:val="1"/>
    <w:qFormat/>
    <w:uiPriority w:val="34"/>
    <w:pPr>
      <w:adjustRightInd/>
      <w:ind w:right="238" w:firstLine="420"/>
    </w:pPr>
    <w:rPr>
      <w:rFonts w:ascii="Calibri" w:hAnsi="Calibri"/>
      <w:sz w:val="24"/>
    </w:rPr>
  </w:style>
  <w:style w:type="paragraph" w:customStyle="1" w:styleId="894">
    <w:name w:val="Char Char110"/>
    <w:basedOn w:val="1"/>
    <w:qFormat/>
    <w:uiPriority w:val="6"/>
    <w:pPr>
      <w:spacing w:line="360" w:lineRule="auto"/>
    </w:pPr>
    <w:rPr>
      <w:rFonts w:ascii="Tahoma" w:hAnsi="Tahoma"/>
      <w:sz w:val="24"/>
      <w:szCs w:val="20"/>
    </w:rPr>
  </w:style>
  <w:style w:type="paragraph" w:customStyle="1" w:styleId="89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9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9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9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99">
    <w:name w:val="Char Char Char Char Char Char Char Char Char Char Char Char1 Char2"/>
    <w:basedOn w:val="1"/>
    <w:qFormat/>
    <w:uiPriority w:val="0"/>
    <w:rPr>
      <w:rFonts w:ascii="Tahoma" w:hAnsi="Tahoma" w:cs="仿宋_GB2312"/>
      <w:sz w:val="24"/>
      <w:szCs w:val="20"/>
    </w:rPr>
  </w:style>
  <w:style w:type="paragraph" w:customStyle="1" w:styleId="90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0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02">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90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04">
    <w:name w:val="_Style 12"/>
    <w:basedOn w:val="24"/>
    <w:qFormat/>
    <w:uiPriority w:val="0"/>
    <w:pPr>
      <w:snapToGrid w:val="0"/>
      <w:spacing w:line="360" w:lineRule="auto"/>
    </w:pPr>
  </w:style>
  <w:style w:type="paragraph" w:customStyle="1" w:styleId="90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0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07">
    <w:name w:val="_Style 94"/>
    <w:basedOn w:val="1"/>
    <w:next w:val="304"/>
    <w:qFormat/>
    <w:uiPriority w:val="34"/>
    <w:pPr>
      <w:adjustRightInd/>
      <w:spacing w:line="360" w:lineRule="auto"/>
      <w:ind w:firstLine="200" w:firstLineChars="200"/>
    </w:pPr>
    <w:rPr>
      <w:rFonts w:ascii="Calibri" w:hAnsi="Calibri"/>
      <w:sz w:val="28"/>
      <w:szCs w:val="20"/>
    </w:rPr>
  </w:style>
  <w:style w:type="paragraph" w:customStyle="1" w:styleId="90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90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91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11">
    <w:name w:val="3级标题"/>
    <w:basedOn w:val="700"/>
    <w:qFormat/>
    <w:uiPriority w:val="0"/>
    <w:pPr>
      <w:outlineLvl w:val="2"/>
    </w:pPr>
  </w:style>
  <w:style w:type="paragraph" w:customStyle="1" w:styleId="91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Char1 Char Char Char3"/>
    <w:basedOn w:val="1"/>
    <w:qFormat/>
    <w:uiPriority w:val="0"/>
    <w:pPr>
      <w:adjustRightInd/>
      <w:ind w:firstLine="200" w:firstLineChars="200"/>
    </w:pPr>
    <w:rPr>
      <w:rFonts w:ascii="Tahoma" w:hAnsi="Tahoma"/>
      <w:sz w:val="24"/>
      <w:szCs w:val="20"/>
    </w:rPr>
  </w:style>
  <w:style w:type="paragraph" w:customStyle="1" w:styleId="91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15">
    <w:name w:val="MM Empty"/>
    <w:basedOn w:val="1"/>
    <w:qFormat/>
    <w:uiPriority w:val="0"/>
    <w:pPr>
      <w:adjustRightInd/>
    </w:pPr>
  </w:style>
  <w:style w:type="paragraph" w:customStyle="1" w:styleId="916">
    <w:name w:val="Char24"/>
    <w:basedOn w:val="1"/>
    <w:qFormat/>
    <w:uiPriority w:val="0"/>
    <w:rPr>
      <w:rFonts w:ascii="仿宋_GB2312" w:eastAsia="仿宋_GB2312"/>
      <w:b/>
      <w:sz w:val="32"/>
      <w:szCs w:val="32"/>
    </w:rPr>
  </w:style>
  <w:style w:type="paragraph" w:customStyle="1" w:styleId="917">
    <w:name w:val="正文箭头"/>
    <w:basedOn w:val="566"/>
    <w:qFormat/>
    <w:uiPriority w:val="0"/>
  </w:style>
  <w:style w:type="paragraph" w:customStyle="1" w:styleId="918">
    <w:name w:val="U_编号2"/>
    <w:basedOn w:val="1"/>
    <w:qFormat/>
    <w:uiPriority w:val="0"/>
    <w:pPr>
      <w:tabs>
        <w:tab w:val="left" w:pos="785"/>
      </w:tabs>
      <w:adjustRightInd/>
      <w:spacing w:beforeLines="10" w:afterLines="10" w:line="300" w:lineRule="auto"/>
    </w:pPr>
    <w:rPr>
      <w:sz w:val="24"/>
    </w:rPr>
  </w:style>
  <w:style w:type="paragraph" w:customStyle="1" w:styleId="91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2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23">
    <w:name w:val="_Style 1"/>
    <w:basedOn w:val="1"/>
    <w:qFormat/>
    <w:uiPriority w:val="34"/>
    <w:pPr>
      <w:adjustRightInd/>
      <w:ind w:firstLine="420" w:firstLineChars="200"/>
    </w:pPr>
    <w:rPr>
      <w:rFonts w:eastAsia="仿宋_GB2312"/>
      <w:sz w:val="28"/>
    </w:rPr>
  </w:style>
  <w:style w:type="paragraph" w:customStyle="1" w:styleId="924">
    <w:name w:val="表格 内容"/>
    <w:basedOn w:val="758"/>
    <w:qFormat/>
    <w:uiPriority w:val="0"/>
    <w:rPr>
      <w:b w:val="0"/>
      <w:sz w:val="20"/>
    </w:rPr>
  </w:style>
  <w:style w:type="paragraph" w:customStyle="1" w:styleId="925">
    <w:name w:val="正文首行缩进1"/>
    <w:basedOn w:val="3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26">
    <w:name w:val="标准正文"/>
    <w:basedOn w:val="1"/>
    <w:link w:val="927"/>
    <w:qFormat/>
    <w:uiPriority w:val="0"/>
    <w:pPr>
      <w:tabs>
        <w:tab w:val="left" w:pos="780"/>
      </w:tabs>
      <w:adjustRightInd/>
      <w:spacing w:line="360" w:lineRule="auto"/>
      <w:ind w:left="200" w:leftChars="200" w:firstLine="200" w:firstLineChars="200"/>
    </w:pPr>
    <w:rPr>
      <w:sz w:val="24"/>
    </w:rPr>
  </w:style>
  <w:style w:type="character" w:customStyle="1" w:styleId="927">
    <w:name w:val="标准正文 Char"/>
    <w:link w:val="926"/>
    <w:qFormat/>
    <w:locked/>
    <w:uiPriority w:val="0"/>
    <w:rPr>
      <w:kern w:val="2"/>
      <w:sz w:val="24"/>
      <w:szCs w:val="24"/>
    </w:rPr>
  </w:style>
  <w:style w:type="paragraph" w:customStyle="1" w:styleId="928">
    <w:name w:val="数字标题5"/>
    <w:basedOn w:val="8"/>
    <w:next w:val="1"/>
    <w:qFormat/>
    <w:uiPriority w:val="0"/>
    <w:pPr>
      <w:tabs>
        <w:tab w:val="left" w:pos="1080"/>
      </w:tabs>
      <w:ind w:left="1080" w:hanging="1080"/>
    </w:pPr>
  </w:style>
  <w:style w:type="paragraph" w:customStyle="1" w:styleId="929">
    <w:name w:val="数字标题1"/>
    <w:basedOn w:val="4"/>
    <w:next w:val="1"/>
    <w:qFormat/>
    <w:uiPriority w:val="0"/>
    <w:pPr>
      <w:tabs>
        <w:tab w:val="left" w:pos="480"/>
      </w:tabs>
      <w:ind w:left="480" w:hanging="480"/>
    </w:pPr>
  </w:style>
  <w:style w:type="paragraph" w:customStyle="1" w:styleId="93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3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3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3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3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3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36">
    <w:name w:val="0"/>
    <w:basedOn w:val="1"/>
    <w:qFormat/>
    <w:uiPriority w:val="0"/>
    <w:pPr>
      <w:widowControl/>
    </w:pPr>
    <w:rPr>
      <w:kern w:val="0"/>
      <w:sz w:val="24"/>
      <w:szCs w:val="20"/>
    </w:rPr>
  </w:style>
  <w:style w:type="paragraph" w:customStyle="1" w:styleId="937">
    <w:name w:val="Char Char113"/>
    <w:basedOn w:val="1"/>
    <w:qFormat/>
    <w:uiPriority w:val="0"/>
    <w:pPr>
      <w:widowControl/>
      <w:spacing w:after="160" w:line="240" w:lineRule="exact"/>
      <w:jc w:val="left"/>
    </w:pPr>
    <w:rPr>
      <w:rFonts w:eastAsia="仿宋_GB2312"/>
      <w:sz w:val="28"/>
    </w:rPr>
  </w:style>
  <w:style w:type="paragraph" w:customStyle="1" w:styleId="93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39">
    <w:name w:val="_Style 8"/>
    <w:basedOn w:val="1"/>
    <w:qFormat/>
    <w:uiPriority w:val="34"/>
    <w:pPr>
      <w:adjustRightInd/>
      <w:ind w:firstLine="420" w:firstLineChars="200"/>
    </w:pPr>
    <w:rPr>
      <w:rFonts w:eastAsia="仿宋_GB2312"/>
      <w:sz w:val="28"/>
    </w:rPr>
  </w:style>
  <w:style w:type="paragraph" w:customStyle="1" w:styleId="94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4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4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4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4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45">
    <w:name w:val="Char Char112"/>
    <w:basedOn w:val="1"/>
    <w:qFormat/>
    <w:uiPriority w:val="6"/>
    <w:pPr>
      <w:widowControl/>
      <w:spacing w:after="160" w:line="240" w:lineRule="exact"/>
      <w:jc w:val="left"/>
    </w:pPr>
    <w:rPr>
      <w:rFonts w:eastAsia="仿宋_GB2312"/>
      <w:sz w:val="28"/>
    </w:rPr>
  </w:style>
  <w:style w:type="paragraph" w:customStyle="1" w:styleId="946">
    <w:name w:val="正文 图"/>
    <w:basedOn w:val="470"/>
    <w:qFormat/>
    <w:uiPriority w:val="0"/>
    <w:pPr>
      <w:adjustRightInd/>
      <w:spacing w:before="0"/>
      <w:ind w:firstLine="0"/>
      <w:jc w:val="center"/>
    </w:pPr>
    <w:rPr>
      <w:rFonts w:ascii="微软雅黑" w:hAnsi="微软雅黑"/>
    </w:rPr>
  </w:style>
  <w:style w:type="paragraph" w:customStyle="1" w:styleId="94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4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49">
    <w:name w:val="Thf"/>
    <w:basedOn w:val="590"/>
    <w:qFormat/>
    <w:uiPriority w:val="0"/>
    <w:pPr>
      <w:ind w:left="0"/>
    </w:pPr>
  </w:style>
  <w:style w:type="paragraph" w:customStyle="1" w:styleId="95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5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52">
    <w:name w:val="注释"/>
    <w:basedOn w:val="1"/>
    <w:qFormat/>
    <w:uiPriority w:val="0"/>
    <w:pPr>
      <w:adjustRightInd/>
      <w:spacing w:line="360" w:lineRule="auto"/>
      <w:ind w:firstLine="480"/>
    </w:pPr>
    <w:rPr>
      <w:sz w:val="24"/>
    </w:rPr>
  </w:style>
  <w:style w:type="table" w:customStyle="1" w:styleId="953">
    <w:name w:val="网格型2"/>
    <w:basedOn w:val="8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4">
    <w:name w:val="网格型1"/>
    <w:basedOn w:val="8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5">
    <w:name w:val="网格型6"/>
    <w:basedOn w:val="8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6">
    <w:name w:val="网格型3"/>
    <w:basedOn w:val="8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4"/>
    <w:basedOn w:val="8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5"/>
    <w:basedOn w:val="8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59">
    <w:name w:val="列出段落111"/>
    <w:basedOn w:val="1"/>
    <w:qFormat/>
    <w:uiPriority w:val="34"/>
    <w:pPr>
      <w:ind w:firstLine="420" w:firstLineChars="200"/>
    </w:pPr>
  </w:style>
  <w:style w:type="character" w:customStyle="1" w:styleId="960">
    <w:name w:val="交叉引用"/>
    <w:qFormat/>
    <w:uiPriority w:val="1"/>
    <w:rPr>
      <w:rFonts w:ascii="Arial" w:hAnsi="Arial" w:eastAsia="黑体"/>
      <w:snapToGrid w:val="0"/>
      <w:color w:val="0000FF"/>
      <w:kern w:val="0"/>
      <w:sz w:val="20"/>
      <w:szCs w:val="21"/>
      <w:u w:val="single"/>
      <w:lang w:val="en-US" w:eastAsia="zh-CN"/>
    </w:rPr>
  </w:style>
  <w:style w:type="character" w:customStyle="1" w:styleId="961">
    <w:name w:val="正文缩进 字符1"/>
    <w:qFormat/>
    <w:uiPriority w:val="0"/>
    <w:rPr>
      <w:rFonts w:ascii="宋体" w:eastAsia="宋体"/>
      <w:snapToGrid w:val="0"/>
      <w:color w:val="000000"/>
      <w:kern w:val="28"/>
      <w:sz w:val="28"/>
      <w:lang w:val="en-US" w:eastAsia="zh-CN" w:bidi="ar-SA"/>
    </w:rPr>
  </w:style>
  <w:style w:type="character" w:customStyle="1" w:styleId="962">
    <w:name w:val="页脚 字符1"/>
    <w:qFormat/>
    <w:locked/>
    <w:uiPriority w:val="99"/>
    <w:rPr>
      <w:kern w:val="2"/>
      <w:sz w:val="18"/>
      <w:szCs w:val="18"/>
    </w:rPr>
  </w:style>
  <w:style w:type="character" w:customStyle="1" w:styleId="963">
    <w:name w:val="页眉 字符1"/>
    <w:qFormat/>
    <w:uiPriority w:val="99"/>
    <w:rPr>
      <w:kern w:val="2"/>
      <w:sz w:val="18"/>
      <w:szCs w:val="18"/>
    </w:rPr>
  </w:style>
  <w:style w:type="character" w:customStyle="1" w:styleId="964">
    <w:name w:val="标准文本 Char Char"/>
    <w:link w:val="965"/>
    <w:qFormat/>
    <w:uiPriority w:val="0"/>
    <w:rPr>
      <w:rFonts w:cs="宋体"/>
      <w:kern w:val="2"/>
      <w:sz w:val="24"/>
    </w:rPr>
  </w:style>
  <w:style w:type="paragraph" w:customStyle="1" w:styleId="965">
    <w:name w:val="标准文本"/>
    <w:basedOn w:val="1"/>
    <w:link w:val="964"/>
    <w:qFormat/>
    <w:uiPriority w:val="0"/>
    <w:pPr>
      <w:adjustRightInd/>
      <w:spacing w:line="360" w:lineRule="auto"/>
      <w:ind w:firstLine="480" w:firstLineChars="200"/>
    </w:pPr>
    <w:rPr>
      <w:rFonts w:cs="宋体"/>
      <w:sz w:val="24"/>
      <w:szCs w:val="20"/>
    </w:rPr>
  </w:style>
  <w:style w:type="character" w:customStyle="1" w:styleId="966">
    <w:name w:val="Char Char213"/>
    <w:qFormat/>
    <w:uiPriority w:val="0"/>
    <w:rPr>
      <w:rFonts w:eastAsia="Century Gothic"/>
      <w:b/>
      <w:bCs/>
      <w:kern w:val="44"/>
      <w:sz w:val="32"/>
      <w:szCs w:val="44"/>
      <w:lang w:val="en-US" w:eastAsia="zh-CN" w:bidi="ar-SA"/>
    </w:rPr>
  </w:style>
  <w:style w:type="character" w:customStyle="1" w:styleId="967">
    <w:name w:val="apple-style-span"/>
    <w:qFormat/>
    <w:uiPriority w:val="0"/>
    <w:rPr>
      <w:rFonts w:ascii="Arial" w:hAnsi="Arial" w:eastAsia="黑体" w:cs="Arial"/>
      <w:snapToGrid w:val="0"/>
      <w:kern w:val="0"/>
      <w:szCs w:val="21"/>
    </w:rPr>
  </w:style>
  <w:style w:type="character" w:customStyle="1" w:styleId="968">
    <w:name w:val="15"/>
    <w:qFormat/>
    <w:uiPriority w:val="0"/>
    <w:rPr>
      <w:rFonts w:hint="default" w:ascii="Calibri" w:hAnsi="Calibri"/>
      <w:color w:val="0000FF"/>
      <w:u w:val="single"/>
    </w:rPr>
  </w:style>
  <w:style w:type="character" w:customStyle="1" w:styleId="969">
    <w:name w:val="16"/>
    <w:qFormat/>
    <w:uiPriority w:val="0"/>
    <w:rPr>
      <w:rFonts w:hint="eastAsia" w:ascii="宋体" w:hAnsi="宋体" w:eastAsia="宋体"/>
      <w:color w:val="000000"/>
      <w:sz w:val="20"/>
      <w:szCs w:val="20"/>
    </w:rPr>
  </w:style>
  <w:style w:type="character" w:customStyle="1" w:styleId="970">
    <w:name w:val="edui-unclickable"/>
    <w:qFormat/>
    <w:uiPriority w:val="0"/>
    <w:rPr>
      <w:color w:val="808080"/>
    </w:rPr>
  </w:style>
  <w:style w:type="character" w:customStyle="1" w:styleId="971">
    <w:name w:val="tpc_content1"/>
    <w:qFormat/>
    <w:uiPriority w:val="0"/>
    <w:rPr>
      <w:sz w:val="20"/>
      <w:szCs w:val="20"/>
    </w:rPr>
  </w:style>
  <w:style w:type="character" w:customStyle="1" w:styleId="972">
    <w:name w:val="正文文本缩进 字符"/>
    <w:qFormat/>
    <w:uiPriority w:val="0"/>
    <w:rPr>
      <w:rFonts w:ascii="Century Gothic" w:hAnsi="Century Gothic" w:eastAsia="Century Gothic"/>
      <w:kern w:val="2"/>
      <w:sz w:val="24"/>
      <w:lang w:val="en-US" w:eastAsia="zh-CN" w:bidi="ar-SA"/>
    </w:rPr>
  </w:style>
  <w:style w:type="character" w:customStyle="1" w:styleId="973">
    <w:name w:val="正文文本 2 字符"/>
    <w:qFormat/>
    <w:uiPriority w:val="0"/>
    <w:rPr>
      <w:rFonts w:ascii="Arial" w:hAnsi="Arial" w:eastAsia="宋体"/>
      <w:kern w:val="2"/>
      <w:sz w:val="24"/>
      <w:szCs w:val="24"/>
      <w:lang w:val="en-US" w:eastAsia="zh-CN" w:bidi="ar-SA"/>
    </w:rPr>
  </w:style>
  <w:style w:type="character" w:customStyle="1" w:styleId="974">
    <w:name w:val="edui-clickable2"/>
    <w:qFormat/>
    <w:uiPriority w:val="0"/>
    <w:rPr>
      <w:color w:val="0000FF"/>
      <w:u w:val="single"/>
    </w:rPr>
  </w:style>
  <w:style w:type="character" w:customStyle="1" w:styleId="975">
    <w:name w:val="style1"/>
    <w:qFormat/>
    <w:uiPriority w:val="0"/>
    <w:rPr>
      <w:rFonts w:ascii="Arial" w:hAnsi="Arial" w:eastAsia="黑体" w:cs="Arial"/>
      <w:snapToGrid w:val="0"/>
      <w:kern w:val="0"/>
      <w:szCs w:val="21"/>
    </w:rPr>
  </w:style>
  <w:style w:type="character" w:customStyle="1" w:styleId="976">
    <w:name w:val="zbggtop11 style5"/>
    <w:qFormat/>
    <w:uiPriority w:val="0"/>
    <w:rPr>
      <w:rFonts w:ascii="Arial" w:hAnsi="Arial" w:eastAsia="黑体" w:cs="Arial"/>
      <w:snapToGrid w:val="0"/>
      <w:kern w:val="0"/>
      <w:szCs w:val="21"/>
    </w:rPr>
  </w:style>
  <w:style w:type="character" w:customStyle="1" w:styleId="97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78">
    <w:name w:val="bulletintext1"/>
    <w:qFormat/>
    <w:uiPriority w:val="0"/>
    <w:rPr>
      <w:color w:val="000000"/>
      <w:sz w:val="18"/>
    </w:rPr>
  </w:style>
  <w:style w:type="paragraph" w:customStyle="1" w:styleId="979">
    <w:name w:val="_Style 947"/>
    <w:basedOn w:val="1"/>
    <w:next w:val="304"/>
    <w:qFormat/>
    <w:uiPriority w:val="34"/>
    <w:pPr>
      <w:adjustRightInd/>
      <w:ind w:firstLine="420" w:firstLineChars="200"/>
    </w:pPr>
  </w:style>
  <w:style w:type="paragraph" w:customStyle="1" w:styleId="98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81">
    <w:name w:val="纯文本2"/>
    <w:basedOn w:val="1"/>
    <w:qFormat/>
    <w:uiPriority w:val="0"/>
    <w:pPr>
      <w:adjustRightInd/>
      <w:snapToGrid w:val="0"/>
      <w:jc w:val="left"/>
    </w:pPr>
    <w:rPr>
      <w:rFonts w:ascii="Century Gothic" w:hAnsi="楷体_GB2312" w:eastAsia="Century Gothic"/>
      <w:szCs w:val="20"/>
    </w:rPr>
  </w:style>
  <w:style w:type="paragraph" w:customStyle="1" w:styleId="98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8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8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85">
    <w:name w:val="Blockquote"/>
    <w:basedOn w:val="1"/>
    <w:qFormat/>
    <w:uiPriority w:val="0"/>
    <w:pPr>
      <w:autoSpaceDE w:val="0"/>
      <w:autoSpaceDN w:val="0"/>
      <w:spacing w:before="100" w:after="100"/>
      <w:ind w:left="360" w:right="360"/>
      <w:jc w:val="left"/>
    </w:pPr>
    <w:rPr>
      <w:kern w:val="0"/>
      <w:sz w:val="24"/>
      <w:szCs w:val="20"/>
    </w:rPr>
  </w:style>
  <w:style w:type="paragraph" w:customStyle="1" w:styleId="986">
    <w:name w:val="p1"/>
    <w:basedOn w:val="1"/>
    <w:qFormat/>
    <w:uiPriority w:val="0"/>
    <w:pPr>
      <w:widowControl/>
      <w:adjustRightInd/>
      <w:jc w:val="left"/>
    </w:pPr>
    <w:rPr>
      <w:rFonts w:ascii=".PingFang SC" w:eastAsia=".PingFang SC"/>
      <w:color w:val="454545"/>
      <w:kern w:val="0"/>
      <w:sz w:val="18"/>
      <w:szCs w:val="18"/>
    </w:rPr>
  </w:style>
  <w:style w:type="paragraph" w:customStyle="1" w:styleId="987">
    <w:name w:val="Table Paragraph"/>
    <w:basedOn w:val="1"/>
    <w:qFormat/>
    <w:uiPriority w:val="99"/>
    <w:pPr>
      <w:adjustRightInd/>
      <w:jc w:val="left"/>
    </w:pPr>
    <w:rPr>
      <w:rFonts w:ascii="Calibri" w:hAnsi="Calibri"/>
      <w:kern w:val="0"/>
      <w:sz w:val="22"/>
      <w:szCs w:val="22"/>
      <w:lang w:eastAsia="en-US"/>
    </w:rPr>
  </w:style>
  <w:style w:type="paragraph" w:customStyle="1" w:styleId="98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8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9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91">
    <w:name w:val="ksfind_class_select1"/>
    <w:basedOn w:val="89"/>
    <w:qFormat/>
    <w:uiPriority w:val="0"/>
    <w:rPr>
      <w:color w:val="000000"/>
      <w:shd w:val="clear" w:color="auto" w:fill="EFD200"/>
    </w:rPr>
  </w:style>
  <w:style w:type="character" w:customStyle="1" w:styleId="992">
    <w:name w:val="font71"/>
    <w:qFormat/>
    <w:uiPriority w:val="0"/>
    <w:rPr>
      <w:rFonts w:hint="eastAsia" w:ascii="宋体" w:hAnsi="宋体" w:eastAsia="宋体" w:cs="宋体"/>
      <w:color w:val="000000"/>
      <w:sz w:val="22"/>
      <w:szCs w:val="22"/>
      <w:u w:val="none"/>
    </w:rPr>
  </w:style>
  <w:style w:type="character" w:customStyle="1" w:styleId="993">
    <w:name w:val="font91"/>
    <w:qFormat/>
    <w:uiPriority w:val="0"/>
    <w:rPr>
      <w:rFonts w:hint="eastAsia" w:ascii="仿宋" w:hAnsi="仿宋" w:eastAsia="仿宋" w:cs="仿宋"/>
      <w:color w:val="000000"/>
      <w:sz w:val="22"/>
      <w:szCs w:val="22"/>
      <w:u w:val="none"/>
    </w:rPr>
  </w:style>
  <w:style w:type="paragraph" w:customStyle="1" w:styleId="994">
    <w:name w:val="修订4"/>
    <w:hidden/>
    <w:semiHidden/>
    <w:qFormat/>
    <w:uiPriority w:val="0"/>
    <w:rPr>
      <w:rFonts w:ascii="Times New Roman" w:hAnsi="Times New Roman" w:eastAsia="宋体" w:cs="Times New Roman"/>
      <w:kern w:val="2"/>
      <w:sz w:val="21"/>
      <w:szCs w:val="24"/>
      <w:lang w:val="en-US" w:eastAsia="zh-CN" w:bidi="ar-SA"/>
    </w:rPr>
  </w:style>
  <w:style w:type="character" w:customStyle="1" w:styleId="995">
    <w:name w:val="宏文本 Char"/>
    <w:basedOn w:val="89"/>
    <w:link w:val="3"/>
    <w:qFormat/>
    <w:uiPriority w:val="0"/>
    <w:rPr>
      <w:rFonts w:ascii="Courier New" w:hAnsi="Courier New" w:cs="Courier New"/>
      <w:kern w:val="2"/>
      <w:sz w:val="24"/>
      <w:szCs w:val="24"/>
    </w:rPr>
  </w:style>
  <w:style w:type="paragraph" w:customStyle="1" w:styleId="996">
    <w:name w:val="Hyper二级节标题"/>
    <w:basedOn w:val="5"/>
    <w:qFormat/>
    <w:uiPriority w:val="0"/>
    <w:pPr>
      <w:numPr>
        <w:ilvl w:val="1"/>
        <w:numId w:val="1"/>
      </w:numPr>
      <w:tabs>
        <w:tab w:val="left" w:pos="420"/>
        <w:tab w:val="clear" w:pos="432"/>
      </w:tabs>
      <w:spacing w:before="120" w:after="120"/>
    </w:pPr>
    <w:rPr>
      <w:rFonts w:ascii="Times New Roman" w:hAnsi="Times New Roman" w:eastAsia="仿宋"/>
      <w:b w:val="0"/>
      <w:bCs w:val="0"/>
      <w:color w:val="000000" w:themeColor="text1"/>
      <w:sz w:val="30"/>
      <w14:textFill>
        <w14:solidFill>
          <w14:schemeClr w14:val="tx1"/>
        </w14:solidFill>
      </w14:textFill>
    </w:rPr>
  </w:style>
  <w:style w:type="character" w:customStyle="1" w:styleId="997">
    <w:name w:val="电子邮件签名 Char"/>
    <w:basedOn w:val="89"/>
    <w:link w:val="18"/>
    <w:qFormat/>
    <w:uiPriority w:val="0"/>
    <w:rPr>
      <w:rFonts w:eastAsia="楷体_GB2312"/>
      <w:kern w:val="2"/>
      <w:sz w:val="24"/>
      <w:szCs w:val="24"/>
    </w:rPr>
  </w:style>
  <w:style w:type="paragraph" w:customStyle="1" w:styleId="99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99">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1000">
    <w:name w:val="标题 2_0"/>
    <w:basedOn w:val="1001"/>
    <w:next w:val="194"/>
    <w:qFormat/>
    <w:uiPriority w:val="0"/>
    <w:pPr>
      <w:keepNext/>
      <w:keepLines/>
      <w:numPr>
        <w:ilvl w:val="1"/>
        <w:numId w:val="2"/>
      </w:numPr>
      <w:tabs>
        <w:tab w:val="left" w:pos="744"/>
      </w:tabs>
      <w:spacing w:before="240" w:after="120"/>
      <w:jc w:val="left"/>
      <w:outlineLvl w:val="1"/>
    </w:pPr>
    <w:rPr>
      <w:rFonts w:ascii="黑体" w:hAnsi="华文中宋" w:eastAsia="微软雅黑"/>
      <w:bCs/>
      <w:sz w:val="28"/>
      <w:szCs w:val="30"/>
    </w:rPr>
  </w:style>
  <w:style w:type="paragraph" w:customStyle="1" w:styleId="100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2">
    <w:name w:val="正文首行缩进_0"/>
    <w:basedOn w:val="1001"/>
    <w:qFormat/>
    <w:uiPriority w:val="0"/>
    <w:pPr>
      <w:spacing w:afterLines="50" w:line="360" w:lineRule="auto"/>
      <w:ind w:firstLine="200" w:firstLineChars="200"/>
    </w:pPr>
    <w:rPr>
      <w:rFonts w:asciiTheme="minorHAnsi" w:hAnsiTheme="minorHAnsi" w:eastAsiaTheme="minorEastAsia" w:cstheme="minorBidi"/>
      <w:sz w:val="24"/>
      <w:szCs w:val="24"/>
    </w:rPr>
  </w:style>
  <w:style w:type="paragraph" w:customStyle="1" w:styleId="1003">
    <w:name w:val="标题 3_0"/>
    <w:basedOn w:val="1001"/>
    <w:next w:val="908"/>
    <w:qFormat/>
    <w:uiPriority w:val="0"/>
    <w:pPr>
      <w:keepNext/>
      <w:keepLines/>
      <w:numPr>
        <w:ilvl w:val="2"/>
        <w:numId w:val="2"/>
      </w:numPr>
      <w:tabs>
        <w:tab w:val="left" w:pos="744"/>
      </w:tabs>
      <w:snapToGrid w:val="0"/>
      <w:spacing w:before="240" w:after="120"/>
      <w:jc w:val="left"/>
      <w:outlineLvl w:val="2"/>
    </w:pPr>
    <w:rPr>
      <w:rFonts w:ascii="黑体" w:hAnsi="黑体" w:eastAsia="微软雅黑"/>
      <w:bCs/>
      <w:kern w:val="0"/>
      <w:sz w:val="28"/>
      <w:szCs w:val="28"/>
      <w:lang w:val="zh-CN"/>
    </w:rPr>
  </w:style>
  <w:style w:type="paragraph" w:customStyle="1" w:styleId="1004">
    <w:name w:val="运维 段落文字"/>
    <w:basedOn w:val="908"/>
    <w:qFormat/>
    <w:uiPriority w:val="0"/>
    <w:pPr>
      <w:spacing w:line="400" w:lineRule="exact"/>
    </w:pPr>
    <w:rPr>
      <w:rFonts w:cs="宋体" w:asciiTheme="minorHAnsi" w:hAnsiTheme="minorHAnsi" w:eastAsiaTheme="minorEastAsia"/>
    </w:rPr>
  </w:style>
  <w:style w:type="paragraph" w:customStyle="1" w:styleId="1005">
    <w:name w:val="标题 4_0"/>
    <w:basedOn w:val="1001"/>
    <w:next w:val="1002"/>
    <w:qFormat/>
    <w:uiPriority w:val="0"/>
    <w:pPr>
      <w:keepNext/>
      <w:keepLines/>
      <w:tabs>
        <w:tab w:val="left" w:pos="744"/>
        <w:tab w:val="left" w:pos="1680"/>
      </w:tabs>
      <w:spacing w:before="160" w:after="120"/>
      <w:ind w:left="1680" w:hanging="420"/>
      <w:jc w:val="left"/>
      <w:outlineLvl w:val="3"/>
    </w:pPr>
    <w:rPr>
      <w:rFonts w:ascii="等线" w:hAnsi="等线" w:eastAsia="微软雅黑"/>
      <w:bCs/>
      <w:sz w:val="28"/>
      <w:szCs w:val="24"/>
    </w:rPr>
  </w:style>
  <w:style w:type="paragraph" w:customStyle="1" w:styleId="1006">
    <w:name w:val="标题 5_0"/>
    <w:basedOn w:val="1001"/>
    <w:next w:val="1002"/>
    <w:qFormat/>
    <w:uiPriority w:val="0"/>
    <w:pPr>
      <w:keepNext/>
      <w:keepLines/>
      <w:numPr>
        <w:ilvl w:val="4"/>
        <w:numId w:val="2"/>
      </w:numPr>
      <w:tabs>
        <w:tab w:val="left" w:pos="744"/>
      </w:tabs>
      <w:spacing w:before="160" w:after="120"/>
      <w:jc w:val="left"/>
      <w:outlineLvl w:val="4"/>
    </w:pPr>
    <w:rPr>
      <w:rFonts w:ascii="黑体" w:hAnsi="黑体" w:eastAsia="微软雅黑"/>
      <w:bCs/>
      <w:sz w:val="24"/>
      <w:szCs w:val="24"/>
    </w:rPr>
  </w:style>
  <w:style w:type="paragraph" w:customStyle="1" w:styleId="1007">
    <w:name w:val="正文缩进_0"/>
    <w:basedOn w:val="1001"/>
    <w:qFormat/>
    <w:uiPriority w:val="0"/>
    <w:pPr>
      <w:adjustRightInd w:val="0"/>
      <w:spacing w:line="360" w:lineRule="auto"/>
      <w:ind w:firstLine="420" w:firstLineChars="200"/>
      <w:textAlignment w:val="baseline"/>
    </w:pPr>
    <w:rPr>
      <w:rFonts w:ascii="Verdana" w:hAnsi="Verdana" w:eastAsiaTheme="minorEastAsia" w:cstheme="minorBidi"/>
      <w:sz w:val="24"/>
      <w:szCs w:val="24"/>
    </w:rPr>
  </w:style>
  <w:style w:type="paragraph" w:customStyle="1" w:styleId="1008">
    <w:name w:val="正文_0_0"/>
    <w:qFormat/>
    <w:uiPriority w:val="0"/>
    <w:pPr>
      <w:widowControl w:val="0"/>
      <w:jc w:val="both"/>
    </w:pPr>
    <w:rPr>
      <w:rFonts w:ascii="等线" w:hAnsi="等线" w:eastAsia="等线" w:cs="黑体"/>
      <w:kern w:val="2"/>
      <w:sz w:val="21"/>
      <w:szCs w:val="22"/>
      <w:lang w:val="en-US" w:eastAsia="zh-CN" w:bidi="ar-SA"/>
    </w:rPr>
  </w:style>
  <w:style w:type="paragraph" w:customStyle="1" w:styleId="1009">
    <w:name w:val="Hyper一级章标题"/>
    <w:basedOn w:val="4"/>
    <w:next w:val="996"/>
    <w:qFormat/>
    <w:uiPriority w:val="0"/>
    <w:pPr>
      <w:tabs>
        <w:tab w:val="clear" w:pos="432"/>
      </w:tabs>
      <w:snapToGrid w:val="0"/>
      <w:ind w:left="1276" w:firstLine="0"/>
    </w:pPr>
    <w:rPr>
      <w:rFonts w:eastAsia="仿宋"/>
      <w:bCs w:val="0"/>
      <w:color w:val="000000" w:themeColor="text1"/>
      <w:sz w:val="36"/>
      <w:szCs w:val="24"/>
      <w14:textFill>
        <w14:solidFill>
          <w14:schemeClr w14:val="tx1"/>
        </w14:solidFill>
      </w14:textFill>
    </w:rPr>
  </w:style>
  <w:style w:type="paragraph" w:customStyle="1" w:styleId="1010">
    <w:name w:val="Hyper正文"/>
    <w:basedOn w:val="1"/>
    <w:qFormat/>
    <w:uiPriority w:val="0"/>
    <w:pPr>
      <w:spacing w:line="360" w:lineRule="auto"/>
      <w:ind w:firstLine="480" w:firstLineChars="200"/>
    </w:pPr>
    <w:rPr>
      <w:rFonts w:eastAsia="仿宋"/>
      <w:sz w:val="28"/>
      <w:szCs w:val="22"/>
    </w:rPr>
  </w:style>
  <w:style w:type="paragraph" w:customStyle="1" w:styleId="1011">
    <w:name w:val="Hyper三级节标题"/>
    <w:basedOn w:val="6"/>
    <w:next w:val="1"/>
    <w:qFormat/>
    <w:uiPriority w:val="0"/>
    <w:pPr>
      <w:numPr>
        <w:ilvl w:val="2"/>
        <w:numId w:val="1"/>
      </w:numPr>
      <w:tabs>
        <w:tab w:val="left" w:pos="420"/>
        <w:tab w:val="clear" w:pos="562"/>
        <w:tab w:val="clear" w:pos="900"/>
      </w:tabs>
      <w:ind w:left="0"/>
    </w:pPr>
    <w:rPr>
      <w:rFonts w:cstheme="majorBidi"/>
      <w:b w:val="0"/>
      <w:bCs w:val="0"/>
      <w:color w:val="000000" w:themeColor="text1"/>
      <w:sz w:val="28"/>
      <w14:textFill>
        <w14:solidFill>
          <w14:schemeClr w14:val="tx1"/>
        </w14:solidFill>
      </w14:textFill>
    </w:rPr>
  </w:style>
  <w:style w:type="paragraph" w:customStyle="1" w:styleId="1012">
    <w:name w:val="Hyper四级节标题"/>
    <w:basedOn w:val="7"/>
    <w:next w:val="1"/>
    <w:qFormat/>
    <w:uiPriority w:val="0"/>
    <w:pPr>
      <w:keepNext w:val="0"/>
      <w:numPr>
        <w:ilvl w:val="0"/>
        <w:numId w:val="1"/>
      </w:numPr>
      <w:tabs>
        <w:tab w:val="clear" w:pos="864"/>
      </w:tabs>
      <w:spacing w:before="0" w:after="0" w:line="360" w:lineRule="auto"/>
    </w:pPr>
    <w:rPr>
      <w:rFonts w:ascii="Times New Roman" w:hAnsi="Times New Roman"/>
      <w:b w:val="0"/>
      <w:bCs w:val="0"/>
      <w:color w:val="000000" w:themeColor="text1"/>
      <w:sz w:val="24"/>
      <w14:textFill>
        <w14:solidFill>
          <w14:schemeClr w14:val="tx1"/>
        </w14:solidFill>
      </w14:textFill>
    </w:rPr>
  </w:style>
  <w:style w:type="paragraph" w:customStyle="1" w:styleId="1013">
    <w:name w:val="Body Text First Indent 21"/>
    <w:basedOn w:val="1014"/>
    <w:qFormat/>
    <w:uiPriority w:val="0"/>
    <w:pPr>
      <w:spacing w:after="120" w:line="240" w:lineRule="auto"/>
      <w:ind w:left="420" w:leftChars="200" w:firstLine="420" w:firstLineChars="200"/>
    </w:pPr>
    <w:rPr>
      <w:sz w:val="21"/>
    </w:rPr>
  </w:style>
  <w:style w:type="paragraph" w:customStyle="1" w:styleId="1014">
    <w:name w:val="Body Text Indent1"/>
    <w:basedOn w:val="1"/>
    <w:qFormat/>
    <w:uiPriority w:val="0"/>
    <w:pPr>
      <w:spacing w:line="200" w:lineRule="exact"/>
      <w:ind w:firstLine="301"/>
    </w:pPr>
    <w:rPr>
      <w:rFonts w:ascii="宋体" w:hAnsi="Courier New"/>
      <w:spacing w:val="-4"/>
      <w:sz w:val="18"/>
    </w:rPr>
  </w:style>
  <w:style w:type="character" w:customStyle="1" w:styleId="1015">
    <w:name w:val="纯文本 Char3"/>
    <w:qFormat/>
    <w:uiPriority w:val="0"/>
    <w:rPr>
      <w:rFonts w:ascii="??" w:hAnsi="??" w:eastAsia="??" w:cs="宋体"/>
      <w:kern w:val="2"/>
      <w:sz w:val="21"/>
      <w:szCs w:val="21"/>
    </w:rPr>
  </w:style>
  <w:style w:type="character" w:customStyle="1" w:styleId="1016">
    <w:name w:val="标题 2 Char1"/>
    <w:qFormat/>
    <w:uiPriority w:val="0"/>
    <w:rPr>
      <w:rFonts w:ascii="宋体" w:hAnsi="宋体" w:eastAsia="黑体"/>
      <w:bCs/>
      <w:kern w:val="2"/>
      <w:sz w:val="32"/>
      <w:szCs w:val="32"/>
    </w:rPr>
  </w:style>
  <w:style w:type="character" w:customStyle="1" w:styleId="1017">
    <w:name w:val="title141"/>
    <w:qFormat/>
    <w:uiPriority w:val="0"/>
    <w:rPr>
      <w:sz w:val="25"/>
      <w:szCs w:val="25"/>
    </w:rPr>
  </w:style>
  <w:style w:type="character" w:customStyle="1" w:styleId="1018">
    <w:name w:val="Char Char73"/>
    <w:qFormat/>
    <w:uiPriority w:val="0"/>
    <w:rPr>
      <w:rFonts w:ascii="宋体" w:eastAsia="宋体"/>
      <w:snapToGrid w:val="0"/>
      <w:color w:val="000000"/>
      <w:kern w:val="28"/>
      <w:sz w:val="28"/>
      <w:lang w:val="en-US" w:eastAsia="zh-CN"/>
    </w:rPr>
  </w:style>
  <w:style w:type="character" w:customStyle="1" w:styleId="1019">
    <w:name w:val="class4"/>
    <w:qFormat/>
    <w:uiPriority w:val="0"/>
  </w:style>
  <w:style w:type="character" w:customStyle="1" w:styleId="1020">
    <w:name w:val="normalfont1"/>
    <w:qFormat/>
    <w:uiPriority w:val="0"/>
    <w:rPr>
      <w:rFonts w:hint="default" w:ascii="ˎ̥" w:hAnsi="ˎ̥"/>
      <w:sz w:val="18"/>
      <w:szCs w:val="18"/>
      <w:u w:val="none"/>
    </w:rPr>
  </w:style>
  <w:style w:type="character" w:customStyle="1" w:styleId="1021">
    <w:name w:val="point_normal1"/>
    <w:qFormat/>
    <w:uiPriority w:val="0"/>
    <w:rPr>
      <w:rFonts w:hint="default" w:ascii="Arial" w:hAnsi="Arial" w:cs="Arial"/>
      <w:sz w:val="18"/>
      <w:szCs w:val="18"/>
    </w:rPr>
  </w:style>
  <w:style w:type="character" w:customStyle="1" w:styleId="1022">
    <w:name w:val="ca-61"/>
    <w:qFormat/>
    <w:uiPriority w:val="0"/>
    <w:rPr>
      <w:rFonts w:hint="eastAsia" w:ascii="仿宋_GB2312" w:eastAsia="仿宋_GB2312"/>
      <w:b/>
      <w:bCs/>
      <w:spacing w:val="-20"/>
      <w:sz w:val="24"/>
      <w:szCs w:val="24"/>
    </w:rPr>
  </w:style>
  <w:style w:type="character" w:customStyle="1" w:styleId="1023">
    <w:name w:val="标题 5 Char Char Char Char Char Char Char Char Char Char Char Char Char"/>
    <w:qFormat/>
    <w:uiPriority w:val="0"/>
    <w:rPr>
      <w:rFonts w:eastAsia="宋体"/>
      <w:b/>
      <w:bCs/>
      <w:kern w:val="2"/>
      <w:sz w:val="28"/>
      <w:szCs w:val="28"/>
      <w:lang w:val="en-US" w:eastAsia="zh-CN" w:bidi="ar-SA"/>
    </w:rPr>
  </w:style>
  <w:style w:type="character" w:customStyle="1" w:styleId="1024">
    <w:name w:val="sony121"/>
    <w:qFormat/>
    <w:uiPriority w:val="0"/>
    <w:rPr>
      <w:rFonts w:hint="eastAsia" w:ascii="宋体" w:hAnsi="宋体" w:eastAsia="宋体"/>
      <w:sz w:val="18"/>
      <w:szCs w:val="18"/>
    </w:rPr>
  </w:style>
  <w:style w:type="character" w:customStyle="1" w:styleId="1025">
    <w:name w:val="正文缩 Char"/>
    <w:link w:val="1026"/>
    <w:qFormat/>
    <w:uiPriority w:val="0"/>
    <w:rPr>
      <w:rFonts w:eastAsia="楷体_GB2312"/>
      <w:kern w:val="2"/>
      <w:sz w:val="24"/>
      <w:szCs w:val="24"/>
    </w:rPr>
  </w:style>
  <w:style w:type="paragraph" w:customStyle="1" w:styleId="1026">
    <w:name w:val="正文缩"/>
    <w:basedOn w:val="1"/>
    <w:link w:val="1025"/>
    <w:qFormat/>
    <w:uiPriority w:val="0"/>
    <w:pPr>
      <w:adjustRightInd/>
      <w:spacing w:line="360" w:lineRule="auto"/>
      <w:ind w:firstLine="200" w:firstLineChars="200"/>
    </w:pPr>
    <w:rPr>
      <w:rFonts w:eastAsia="楷体_GB2312"/>
      <w:sz w:val="24"/>
    </w:rPr>
  </w:style>
  <w:style w:type="character" w:customStyle="1" w:styleId="1027">
    <w:name w:val="3zw1"/>
    <w:qFormat/>
    <w:uiPriority w:val="0"/>
    <w:rPr>
      <w:color w:val="000000"/>
      <w:sz w:val="21"/>
      <w:szCs w:val="21"/>
    </w:rPr>
  </w:style>
  <w:style w:type="character" w:customStyle="1" w:styleId="1028">
    <w:name w:val="正文 首行缩进:  2 字符 Char Char Char"/>
    <w:qFormat/>
    <w:uiPriority w:val="0"/>
    <w:rPr>
      <w:rFonts w:eastAsia="宋体" w:cs="宋体"/>
      <w:kern w:val="2"/>
      <w:sz w:val="24"/>
      <w:lang w:val="en-US" w:eastAsia="zh-CN" w:bidi="ar-SA"/>
    </w:rPr>
  </w:style>
  <w:style w:type="character" w:customStyle="1" w:styleId="1029">
    <w:name w:val="Char Char141"/>
    <w:qFormat/>
    <w:uiPriority w:val="0"/>
    <w:rPr>
      <w:kern w:val="2"/>
      <w:sz w:val="21"/>
    </w:rPr>
  </w:style>
  <w:style w:type="character" w:customStyle="1" w:styleId="1030">
    <w:name w:val="style161"/>
    <w:qFormat/>
    <w:uiPriority w:val="0"/>
    <w:rPr>
      <w:sz w:val="20"/>
      <w:szCs w:val="20"/>
    </w:rPr>
  </w:style>
  <w:style w:type="character" w:customStyle="1" w:styleId="1031">
    <w:name w:val="t_tag"/>
    <w:qFormat/>
    <w:uiPriority w:val="0"/>
  </w:style>
  <w:style w:type="character" w:customStyle="1" w:styleId="1032">
    <w:name w:val="样式4 Char Char"/>
    <w:qFormat/>
    <w:uiPriority w:val="0"/>
    <w:rPr>
      <w:rFonts w:eastAsia="宋体" w:cs="宋体"/>
      <w:color w:val="000000"/>
      <w:sz w:val="24"/>
      <w:szCs w:val="24"/>
      <w:lang w:val="en-US" w:eastAsia="zh-CN" w:bidi="ar-SA"/>
    </w:rPr>
  </w:style>
  <w:style w:type="character" w:customStyle="1" w:styleId="1033">
    <w:name w:val="ca-41"/>
    <w:qFormat/>
    <w:uiPriority w:val="0"/>
    <w:rPr>
      <w:rFonts w:hint="eastAsia" w:ascii="仿宋_GB2312" w:eastAsia="仿宋_GB2312"/>
      <w:sz w:val="24"/>
      <w:szCs w:val="24"/>
    </w:rPr>
  </w:style>
  <w:style w:type="character" w:customStyle="1" w:styleId="1034">
    <w:name w:val="Char Char191"/>
    <w:qFormat/>
    <w:uiPriority w:val="0"/>
    <w:rPr>
      <w:kern w:val="2"/>
      <w:sz w:val="18"/>
    </w:rPr>
  </w:style>
  <w:style w:type="character" w:customStyle="1" w:styleId="1035">
    <w:name w:val="Char Char42"/>
    <w:qFormat/>
    <w:uiPriority w:val="0"/>
    <w:rPr>
      <w:kern w:val="2"/>
      <w:sz w:val="18"/>
      <w:szCs w:val="18"/>
    </w:rPr>
  </w:style>
  <w:style w:type="character" w:customStyle="1" w:styleId="1036">
    <w:name w:val="t7"/>
    <w:qFormat/>
    <w:uiPriority w:val="0"/>
    <w:rPr>
      <w:rFonts w:hint="eastAsia" w:ascii="宋体" w:hAnsi="宋体" w:eastAsia="宋体"/>
      <w:sz w:val="21"/>
      <w:szCs w:val="21"/>
      <w:u w:val="none"/>
    </w:rPr>
  </w:style>
  <w:style w:type="character" w:customStyle="1" w:styleId="1037">
    <w:name w:val="样式 样式 标书正文 + 首行缩进:  0.01 字符 + 首行缩进:  0.01 字符 Char"/>
    <w:link w:val="1038"/>
    <w:qFormat/>
    <w:uiPriority w:val="0"/>
    <w:rPr>
      <w:rFonts w:ascii="宋体" w:hAnsi="宋体" w:cs="宋体"/>
      <w:sz w:val="28"/>
    </w:rPr>
  </w:style>
  <w:style w:type="paragraph" w:customStyle="1" w:styleId="1038">
    <w:name w:val="样式 样式 标书正文 + 首行缩进:  0.01 字符 + 首行缩进:  0.01 字符"/>
    <w:basedOn w:val="1"/>
    <w:link w:val="1037"/>
    <w:qFormat/>
    <w:uiPriority w:val="0"/>
    <w:pPr>
      <w:widowControl/>
      <w:snapToGrid w:val="0"/>
      <w:spacing w:afterLines="50" w:line="360" w:lineRule="auto"/>
      <w:ind w:left="-2" w:leftChars="-2" w:firstLine="200" w:firstLineChars="200"/>
      <w:jc w:val="left"/>
    </w:pPr>
    <w:rPr>
      <w:rFonts w:ascii="宋体" w:hAnsi="宋体" w:cs="宋体"/>
      <w:kern w:val="0"/>
      <w:sz w:val="28"/>
      <w:szCs w:val="20"/>
    </w:rPr>
  </w:style>
  <w:style w:type="character" w:customStyle="1" w:styleId="1039">
    <w:name w:val="fonts11"/>
    <w:qFormat/>
    <w:uiPriority w:val="0"/>
    <w:rPr>
      <w:sz w:val="18"/>
      <w:szCs w:val="18"/>
    </w:rPr>
  </w:style>
  <w:style w:type="character" w:customStyle="1" w:styleId="1040">
    <w:name w:val="font-121"/>
    <w:qFormat/>
    <w:uiPriority w:val="0"/>
    <w:rPr>
      <w:color w:val="666666"/>
      <w:sz w:val="18"/>
      <w:szCs w:val="18"/>
      <w:u w:val="none"/>
    </w:rPr>
  </w:style>
  <w:style w:type="character" w:customStyle="1" w:styleId="1041">
    <w:name w:val="ca-3"/>
    <w:qFormat/>
    <w:uiPriority w:val="0"/>
    <w:rPr>
      <w:rFonts w:eastAsia="宋体"/>
      <w:kern w:val="2"/>
      <w:sz w:val="24"/>
      <w:szCs w:val="24"/>
      <w:lang w:val="en-US" w:eastAsia="zh-CN" w:bidi="ar-SA"/>
    </w:rPr>
  </w:style>
  <w:style w:type="character" w:customStyle="1" w:styleId="1042">
    <w:name w:val="段 Char Char Char"/>
    <w:qFormat/>
    <w:uiPriority w:val="0"/>
    <w:rPr>
      <w:rFonts w:ascii="宋体" w:eastAsia="宋体"/>
      <w:sz w:val="21"/>
      <w:lang w:val="en-US" w:eastAsia="zh-CN" w:bidi="ar-SA"/>
    </w:rPr>
  </w:style>
  <w:style w:type="character" w:customStyle="1" w:styleId="1043">
    <w:name w:val="Char Char214"/>
    <w:qFormat/>
    <w:uiPriority w:val="0"/>
    <w:rPr>
      <w:rFonts w:eastAsia="Century Gothic"/>
      <w:b/>
      <w:bCs/>
      <w:kern w:val="44"/>
      <w:sz w:val="32"/>
      <w:szCs w:val="44"/>
      <w:lang w:val="en-US" w:eastAsia="zh-CN" w:bidi="ar-SA"/>
    </w:rPr>
  </w:style>
  <w:style w:type="character" w:customStyle="1" w:styleId="1044">
    <w:name w:val="subtitle1"/>
    <w:qFormat/>
    <w:uiPriority w:val="0"/>
    <w:rPr>
      <w:rFonts w:hint="default" w:ascii="Georgia" w:hAnsi="Georgia"/>
      <w:b/>
      <w:bCs/>
      <w:color w:val="666666"/>
      <w:sz w:val="18"/>
      <w:szCs w:val="18"/>
    </w:rPr>
  </w:style>
  <w:style w:type="character" w:customStyle="1" w:styleId="1045">
    <w:name w:val="Char Char162"/>
    <w:qFormat/>
    <w:uiPriority w:val="0"/>
    <w:rPr>
      <w:rFonts w:ascii="宋体" w:hAnsi="宋体" w:eastAsia="宋体" w:cs="Lucida Sans"/>
    </w:rPr>
  </w:style>
  <w:style w:type="character" w:customStyle="1" w:styleId="1046">
    <w:name w:val="Plain Text Char"/>
    <w:qFormat/>
    <w:locked/>
    <w:uiPriority w:val="0"/>
    <w:rPr>
      <w:rFonts w:ascii="宋体" w:hAnsi="Courier New" w:eastAsia="宋体" w:cs="Times New Roman"/>
      <w:kern w:val="2"/>
      <w:sz w:val="24"/>
      <w:lang w:val="en-US" w:eastAsia="zh-CN"/>
    </w:rPr>
  </w:style>
  <w:style w:type="character" w:customStyle="1" w:styleId="1047">
    <w:name w:val="param_td12"/>
    <w:qFormat/>
    <w:uiPriority w:val="0"/>
  </w:style>
  <w:style w:type="character" w:customStyle="1" w:styleId="1048">
    <w:name w:val="样式 标题 5. (1.)L1 Heading 5h5h51h52h511h53h512h54h513h5... Char Char Char Char Char Char Char Char Char Char Char Char Char Char Char Char Char Char Char Char Char Char Char Char Char Char Char Char Char Char Char Char"/>
    <w:qFormat/>
    <w:uiPriority w:val="0"/>
    <w:rPr>
      <w:rFonts w:eastAsia="宋体"/>
      <w:b/>
      <w:bCs/>
      <w:snapToGrid w:val="0"/>
      <w:kern w:val="2"/>
      <w:sz w:val="24"/>
      <w:szCs w:val="24"/>
      <w:lang w:val="en-US" w:eastAsia="zh-CN" w:bidi="ar-SA"/>
    </w:rPr>
  </w:style>
  <w:style w:type="character" w:customStyle="1" w:styleId="1049">
    <w:name w:val="Char Char62"/>
    <w:qFormat/>
    <w:uiPriority w:val="0"/>
    <w:rPr>
      <w:rFonts w:ascii="Times New Roman" w:hAnsi="Times New Roman"/>
      <w:kern w:val="28"/>
      <w:sz w:val="24"/>
      <w:szCs w:val="24"/>
    </w:rPr>
  </w:style>
  <w:style w:type="character" w:customStyle="1" w:styleId="1050">
    <w:name w:val="ih151"/>
    <w:qFormat/>
    <w:uiPriority w:val="0"/>
    <w:rPr>
      <w:color w:val="666666"/>
      <w:sz w:val="18"/>
      <w:szCs w:val="18"/>
      <w:u w:val="none"/>
    </w:rPr>
  </w:style>
  <w:style w:type="character" w:customStyle="1" w:styleId="1051">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052">
    <w:name w:val="纯文本 字符1"/>
    <w:qFormat/>
    <w:uiPriority w:val="0"/>
    <w:rPr>
      <w:rFonts w:ascii="??" w:hAnsi="??" w:eastAsia="??" w:cs="宋体"/>
      <w:kern w:val="2"/>
      <w:sz w:val="21"/>
      <w:szCs w:val="21"/>
    </w:rPr>
  </w:style>
  <w:style w:type="character" w:customStyle="1" w:styleId="1053">
    <w:name w:val="Char Char151"/>
    <w:qFormat/>
    <w:uiPriority w:val="0"/>
    <w:rPr>
      <w:rFonts w:ascii="Times New Roman" w:hAnsi="Times New Roman"/>
      <w:sz w:val="18"/>
    </w:rPr>
  </w:style>
  <w:style w:type="character" w:customStyle="1" w:styleId="1054">
    <w:name w:val="Char Char38"/>
    <w:qFormat/>
    <w:uiPriority w:val="0"/>
    <w:rPr>
      <w:rFonts w:ascii="Courier New" w:eastAsia="Courier New"/>
      <w:color w:val="FF0000"/>
      <w:kern w:val="2"/>
      <w:sz w:val="24"/>
      <w:szCs w:val="24"/>
      <w:u w:val="single"/>
      <w:lang w:val="en-US" w:eastAsia="zh-CN" w:bidi="ar-SA"/>
    </w:rPr>
  </w:style>
  <w:style w:type="character" w:customStyle="1" w:styleId="1055">
    <w:name w:val="标准文本 Char"/>
    <w:qFormat/>
    <w:uiPriority w:val="0"/>
    <w:rPr>
      <w:rFonts w:cs="宋体"/>
      <w:kern w:val="2"/>
      <w:sz w:val="24"/>
    </w:rPr>
  </w:style>
  <w:style w:type="character" w:customStyle="1" w:styleId="1056">
    <w:name w:val="哈哈改 Char"/>
    <w:link w:val="1057"/>
    <w:qFormat/>
    <w:uiPriority w:val="0"/>
    <w:rPr>
      <w:rFonts w:ascii="宋体" w:hAnsi="宋体"/>
      <w:b/>
      <w:kern w:val="2"/>
      <w:sz w:val="24"/>
      <w:szCs w:val="24"/>
    </w:rPr>
  </w:style>
  <w:style w:type="paragraph" w:customStyle="1" w:styleId="1057">
    <w:name w:val="哈哈改"/>
    <w:basedOn w:val="158"/>
    <w:link w:val="1056"/>
    <w:qFormat/>
    <w:uiPriority w:val="0"/>
    <w:pPr>
      <w:ind w:firstLine="480"/>
    </w:pPr>
    <w:rPr>
      <w:b/>
      <w:szCs w:val="24"/>
    </w:rPr>
  </w:style>
  <w:style w:type="character" w:customStyle="1" w:styleId="1058">
    <w:name w:val="标题 1 Char1"/>
    <w:qFormat/>
    <w:uiPriority w:val="0"/>
    <w:rPr>
      <w:rFonts w:ascii="Arial" w:hAnsi="Arial" w:eastAsia="宋体" w:cs="Arial"/>
      <w:b/>
      <w:bCs/>
      <w:kern w:val="44"/>
      <w:sz w:val="44"/>
      <w:szCs w:val="44"/>
      <w:lang w:val="en-US" w:eastAsia="zh-CN" w:bidi="ar-SA"/>
    </w:rPr>
  </w:style>
  <w:style w:type="character" w:customStyle="1" w:styleId="1059">
    <w:name w:val="label_list1"/>
    <w:qFormat/>
    <w:uiPriority w:val="0"/>
  </w:style>
  <w:style w:type="character" w:customStyle="1" w:styleId="1060">
    <w:name w:val="hui121"/>
    <w:qFormat/>
    <w:uiPriority w:val="0"/>
    <w:rPr>
      <w:rFonts w:eastAsia="宋体"/>
      <w:color w:val="333333"/>
      <w:kern w:val="2"/>
      <w:sz w:val="18"/>
      <w:szCs w:val="18"/>
      <w:lang w:val="en-US" w:eastAsia="zh-CN" w:bidi="ar-SA"/>
    </w:rPr>
  </w:style>
  <w:style w:type="character" w:customStyle="1" w:styleId="1061">
    <w:name w:val="bookmark-item"/>
    <w:qFormat/>
    <w:uiPriority w:val="0"/>
  </w:style>
  <w:style w:type="character" w:customStyle="1" w:styleId="1062">
    <w:name w:val="style41"/>
    <w:qFormat/>
    <w:uiPriority w:val="0"/>
    <w:rPr>
      <w:sz w:val="18"/>
      <w:szCs w:val="18"/>
    </w:rPr>
  </w:style>
  <w:style w:type="character" w:customStyle="1" w:styleId="1063">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1064">
    <w:name w:val="普通文字 Char Char2"/>
    <w:qFormat/>
    <w:uiPriority w:val="0"/>
    <w:rPr>
      <w:rFonts w:ascii="宋体" w:hAnsi="Courier New" w:eastAsia="宋体"/>
      <w:kern w:val="2"/>
      <w:sz w:val="21"/>
      <w:lang w:val="en-US" w:eastAsia="zh-CN" w:bidi="ar-SA"/>
    </w:rPr>
  </w:style>
  <w:style w:type="character" w:customStyle="1" w:styleId="1065">
    <w:name w:val="正文 首行缩进2字符 Char Char Char"/>
    <w:qFormat/>
    <w:uiPriority w:val="0"/>
    <w:rPr>
      <w:rFonts w:eastAsia="宋体"/>
      <w:kern w:val="2"/>
      <w:sz w:val="24"/>
      <w:szCs w:val="24"/>
      <w:lang w:val="en-US" w:eastAsia="zh-CN" w:bidi="ar-SA"/>
    </w:rPr>
  </w:style>
  <w:style w:type="character" w:customStyle="1" w:styleId="1066">
    <w:name w:val="class3"/>
    <w:qFormat/>
    <w:uiPriority w:val="0"/>
  </w:style>
  <w:style w:type="character" w:customStyle="1" w:styleId="1067">
    <w:name w:val="DN-正文 Char Char"/>
    <w:link w:val="1068"/>
    <w:qFormat/>
    <w:uiPriority w:val="0"/>
    <w:rPr>
      <w:kern w:val="2"/>
      <w:sz w:val="21"/>
      <w:szCs w:val="24"/>
    </w:rPr>
  </w:style>
  <w:style w:type="paragraph" w:customStyle="1" w:styleId="1068">
    <w:name w:val="DN-正文"/>
    <w:basedOn w:val="20"/>
    <w:link w:val="1067"/>
    <w:qFormat/>
    <w:uiPriority w:val="0"/>
    <w:pPr>
      <w:widowControl w:val="0"/>
      <w:adjustRightInd/>
      <w:snapToGrid/>
      <w:spacing w:line="400" w:lineRule="exact"/>
      <w:ind w:firstLine="200" w:firstLineChars="200"/>
    </w:pPr>
    <w:rPr>
      <w:rFonts w:ascii="Times New Roman"/>
      <w:snapToGrid/>
      <w:color w:val="auto"/>
      <w:kern w:val="2"/>
      <w:sz w:val="21"/>
      <w:szCs w:val="24"/>
    </w:rPr>
  </w:style>
  <w:style w:type="character" w:customStyle="1" w:styleId="1069">
    <w:name w:val="pword"/>
    <w:qFormat/>
    <w:uiPriority w:val="0"/>
  </w:style>
  <w:style w:type="character" w:customStyle="1" w:styleId="1070">
    <w:name w:val="con2"/>
    <w:qFormat/>
    <w:uiPriority w:val="0"/>
  </w:style>
  <w:style w:type="paragraph" w:customStyle="1" w:styleId="1071">
    <w:name w:val="新定义正文"/>
    <w:basedOn w:val="1"/>
    <w:qFormat/>
    <w:uiPriority w:val="0"/>
    <w:pPr>
      <w:widowControl/>
      <w:adjustRightInd/>
    </w:pPr>
    <w:rPr>
      <w:color w:val="000000"/>
      <w:szCs w:val="21"/>
    </w:rPr>
  </w:style>
  <w:style w:type="paragraph" w:customStyle="1" w:styleId="1072">
    <w:name w:val="Char Char Char Char Char Char Char Char Char Char Char Char Char"/>
    <w:basedOn w:val="24"/>
    <w:qFormat/>
    <w:uiPriority w:val="0"/>
    <w:pPr>
      <w:adjustRightInd/>
    </w:pPr>
    <w:rPr>
      <w:rFonts w:ascii="Tahoma" w:hAnsi="Tahoma"/>
      <w:sz w:val="24"/>
    </w:rPr>
  </w:style>
  <w:style w:type="paragraph" w:customStyle="1" w:styleId="1073">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left"/>
      <w:textAlignment w:val="bottom"/>
    </w:pPr>
    <w:rPr>
      <w:rFonts w:ascii="宋体" w:hAnsi="宋体"/>
      <w:kern w:val="0"/>
      <w:sz w:val="18"/>
      <w:szCs w:val="20"/>
    </w:rPr>
  </w:style>
  <w:style w:type="paragraph" w:customStyle="1" w:styleId="1074">
    <w:name w:val="GW-正文"/>
    <w:qFormat/>
    <w:uiPriority w:val="0"/>
    <w:pPr>
      <w:spacing w:line="300" w:lineRule="auto"/>
      <w:ind w:firstLine="200" w:firstLineChars="200"/>
    </w:pPr>
    <w:rPr>
      <w:rFonts w:ascii="Times New Roman" w:hAnsi="Times New Roman" w:eastAsia="仿宋_GB2312" w:cs="Times New Roman"/>
      <w:sz w:val="24"/>
      <w:szCs w:val="24"/>
      <w:lang w:val="en-US" w:eastAsia="zh-CN" w:bidi="ar-SA"/>
    </w:rPr>
  </w:style>
  <w:style w:type="paragraph" w:customStyle="1" w:styleId="1075">
    <w:name w:val="xl131"/>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center"/>
    </w:pPr>
    <w:rPr>
      <w:rFonts w:ascii="Arial" w:hAnsi="Arial"/>
      <w:kern w:val="0"/>
      <w:sz w:val="20"/>
      <w:szCs w:val="20"/>
    </w:rPr>
  </w:style>
  <w:style w:type="paragraph" w:customStyle="1" w:styleId="1076">
    <w:name w:val="A 正文"/>
    <w:qFormat/>
    <w:uiPriority w:val="0"/>
    <w:pPr>
      <w:spacing w:line="400" w:lineRule="exact"/>
      <w:ind w:firstLine="482"/>
    </w:pPr>
    <w:rPr>
      <w:rFonts w:ascii="Times New Roman" w:hAnsi="Times New Roman" w:eastAsia="宋体" w:cs="Times New Roman"/>
      <w:kern w:val="2"/>
      <w:sz w:val="24"/>
      <w:szCs w:val="24"/>
      <w:lang w:val="en-US" w:eastAsia="zh-CN" w:bidi="ar-SA"/>
    </w:rPr>
  </w:style>
  <w:style w:type="paragraph" w:customStyle="1" w:styleId="1077">
    <w:name w:val="xl117"/>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color w:val="FF0000"/>
      <w:kern w:val="0"/>
      <w:sz w:val="18"/>
      <w:szCs w:val="20"/>
    </w:rPr>
  </w:style>
  <w:style w:type="paragraph" w:customStyle="1" w:styleId="1078">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color w:val="FF0000"/>
      <w:kern w:val="0"/>
      <w:sz w:val="18"/>
      <w:szCs w:val="20"/>
    </w:rPr>
  </w:style>
  <w:style w:type="paragraph" w:customStyle="1" w:styleId="1079">
    <w:name w:val="TOC 标题2"/>
    <w:basedOn w:val="4"/>
    <w:next w:val="1"/>
    <w:qFormat/>
    <w:uiPriority w:val="0"/>
    <w:pPr>
      <w:widowControl/>
      <w:tabs>
        <w:tab w:val="clear" w:pos="432"/>
      </w:tabs>
      <w:adjustRightInd/>
      <w:spacing w:before="480" w:after="0" w:line="276" w:lineRule="auto"/>
      <w:ind w:left="0" w:firstLine="0"/>
      <w:jc w:val="left"/>
      <w:outlineLvl w:val="9"/>
    </w:pPr>
    <w:rPr>
      <w:rFonts w:ascii="Cambria" w:hAnsi="Cambria" w:eastAsia="??" w:cs="宋体"/>
      <w:color w:val="365F91"/>
      <w:kern w:val="0"/>
      <w:sz w:val="28"/>
      <w:szCs w:val="28"/>
    </w:rPr>
  </w:style>
  <w:style w:type="paragraph" w:customStyle="1" w:styleId="1080">
    <w:name w:val="标准小三"/>
    <w:basedOn w:val="1"/>
    <w:qFormat/>
    <w:uiPriority w:val="0"/>
    <w:pPr>
      <w:widowControl/>
      <w:numPr>
        <w:ilvl w:val="0"/>
        <w:numId w:val="3"/>
      </w:numPr>
      <w:adjustRightInd/>
      <w:spacing w:line="700" w:lineRule="exact"/>
      <w:ind w:firstLine="200" w:firstLineChars="200"/>
      <w:jc w:val="left"/>
    </w:pPr>
    <w:rPr>
      <w:rFonts w:ascii="宋体" w:hAnsi="Arial" w:eastAsia="仿宋_GB2312" w:cs="宋体"/>
      <w:snapToGrid w:val="0"/>
      <w:kern w:val="0"/>
      <w:sz w:val="30"/>
      <w:szCs w:val="32"/>
    </w:rPr>
  </w:style>
  <w:style w:type="paragraph" w:customStyle="1" w:styleId="1081">
    <w:name w:val="xl1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color w:val="FF0000"/>
      <w:kern w:val="0"/>
      <w:sz w:val="18"/>
      <w:szCs w:val="20"/>
    </w:rPr>
  </w:style>
  <w:style w:type="paragraph" w:customStyle="1" w:styleId="1082">
    <w:name w:val="样式 宋体 首行缩进:  0.87 厘米"/>
    <w:basedOn w:val="1"/>
    <w:qFormat/>
    <w:uiPriority w:val="0"/>
    <w:pPr>
      <w:adjustRightInd/>
      <w:spacing w:line="480" w:lineRule="exact"/>
      <w:ind w:firstLine="493"/>
    </w:pPr>
    <w:rPr>
      <w:rFonts w:ascii="宋体" w:hAnsi="宋体"/>
      <w:spacing w:val="6"/>
      <w:sz w:val="24"/>
    </w:rPr>
  </w:style>
  <w:style w:type="paragraph" w:customStyle="1" w:styleId="108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84">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1085">
    <w:name w:val="Char Char Char2"/>
    <w:basedOn w:val="1"/>
    <w:qFormat/>
    <w:uiPriority w:val="0"/>
    <w:pPr>
      <w:adjustRightInd/>
    </w:pPr>
    <w:rPr>
      <w:rFonts w:ascii="Tahoma" w:hAnsi="Tahoma"/>
      <w:sz w:val="24"/>
      <w:szCs w:val="20"/>
    </w:rPr>
  </w:style>
  <w:style w:type="paragraph" w:customStyle="1" w:styleId="1086">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20"/>
      <w:szCs w:val="20"/>
    </w:rPr>
  </w:style>
  <w:style w:type="paragraph" w:customStyle="1" w:styleId="1087">
    <w:name w:val="xl98"/>
    <w:basedOn w:val="1"/>
    <w:qFormat/>
    <w:uiPriority w:val="0"/>
    <w:pPr>
      <w:widowControl/>
      <w:pBdr>
        <w:top w:val="single" w:color="auto" w:sz="4" w:space="0"/>
        <w:left w:val="single" w:color="auto" w:sz="4" w:space="0"/>
        <w:bottom w:val="single" w:color="auto" w:sz="4" w:space="0"/>
        <w:right w:val="single" w:color="auto" w:sz="8" w:space="0"/>
      </w:pBdr>
      <w:shd w:val="clear" w:color="auto" w:fill="CCFFFF"/>
      <w:adjustRightInd/>
      <w:spacing w:before="100" w:beforeAutospacing="1" w:after="100" w:afterAutospacing="1"/>
      <w:jc w:val="center"/>
      <w:textAlignment w:val="bottom"/>
    </w:pPr>
    <w:rPr>
      <w:rFonts w:ascii="宋体" w:hAnsi="宋体"/>
      <w:kern w:val="0"/>
      <w:sz w:val="20"/>
      <w:szCs w:val="20"/>
    </w:rPr>
  </w:style>
  <w:style w:type="paragraph" w:customStyle="1" w:styleId="1088">
    <w:name w:val="公文标题 2"/>
    <w:basedOn w:val="1089"/>
    <w:next w:val="385"/>
    <w:qFormat/>
    <w:uiPriority w:val="0"/>
    <w:pPr>
      <w:ind w:firstLine="561"/>
      <w:outlineLvl w:val="1"/>
    </w:pPr>
    <w:rPr>
      <w:sz w:val="28"/>
      <w:lang w:val="en-US"/>
    </w:rPr>
  </w:style>
  <w:style w:type="paragraph" w:customStyle="1" w:styleId="1089">
    <w:name w:val="公文标题 1"/>
    <w:basedOn w:val="1"/>
    <w:next w:val="1"/>
    <w:qFormat/>
    <w:uiPriority w:val="0"/>
    <w:pPr>
      <w:adjustRightInd/>
      <w:spacing w:line="360" w:lineRule="auto"/>
      <w:outlineLvl w:val="0"/>
    </w:pPr>
    <w:rPr>
      <w:rFonts w:ascii="仿宋_GB2312" w:hAnsi="宋体" w:eastAsia="仿宋_GB2312"/>
      <w:kern w:val="28"/>
      <w:sz w:val="24"/>
      <w:lang w:val="zh-CN"/>
    </w:rPr>
  </w:style>
  <w:style w:type="paragraph" w:customStyle="1" w:styleId="1090">
    <w:name w:val="xl12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1091">
    <w:name w:val="正文 首行缩进:  2 字符 Char Char"/>
    <w:basedOn w:val="1"/>
    <w:qFormat/>
    <w:uiPriority w:val="0"/>
    <w:pPr>
      <w:adjustRightInd/>
      <w:spacing w:line="360" w:lineRule="auto"/>
      <w:ind w:firstLine="480"/>
    </w:pPr>
    <w:rPr>
      <w:rFonts w:ascii="楷体_GB2312" w:hAnsi="等线" w:eastAsia="楷体_GB2312"/>
      <w:bCs/>
      <w:sz w:val="24"/>
    </w:rPr>
  </w:style>
  <w:style w:type="paragraph" w:customStyle="1" w:styleId="1092">
    <w:name w:val="正文 首行缩进2字符 Char Char"/>
    <w:basedOn w:val="1"/>
    <w:qFormat/>
    <w:uiPriority w:val="0"/>
    <w:pPr>
      <w:adjustRightInd/>
      <w:spacing w:line="360" w:lineRule="auto"/>
      <w:ind w:firstLine="200" w:firstLineChars="200"/>
    </w:pPr>
    <w:rPr>
      <w:rFonts w:ascii="等线" w:hAnsi="等线" w:eastAsia="楷体_GB2312"/>
      <w:sz w:val="24"/>
    </w:rPr>
  </w:style>
  <w:style w:type="paragraph" w:customStyle="1" w:styleId="1093">
    <w:name w:val="Char Char Char1 Char Char Char1 Char"/>
    <w:basedOn w:val="1"/>
    <w:qFormat/>
    <w:uiPriority w:val="0"/>
    <w:pPr>
      <w:tabs>
        <w:tab w:val="left" w:pos="360"/>
      </w:tabs>
      <w:adjustRightInd/>
    </w:pPr>
    <w:rPr>
      <w:rFonts w:ascii="等线" w:hAnsi="等线"/>
      <w:sz w:val="24"/>
    </w:rPr>
  </w:style>
  <w:style w:type="paragraph" w:customStyle="1" w:styleId="1094">
    <w:name w:val="xl10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1095">
    <w:name w:val="xl95"/>
    <w:basedOn w:val="1"/>
    <w:qFormat/>
    <w:uiPriority w:val="0"/>
    <w:pPr>
      <w:widowControl/>
      <w:pBdr>
        <w:left w:val="single" w:color="auto" w:sz="4" w:space="0"/>
        <w:bottom w:val="single" w:color="auto" w:sz="8" w:space="0"/>
        <w:right w:val="single" w:color="auto" w:sz="4" w:space="0"/>
      </w:pBdr>
      <w:adjustRightInd/>
      <w:spacing w:before="100" w:beforeAutospacing="1" w:after="100" w:afterAutospacing="1"/>
      <w:jc w:val="center"/>
      <w:textAlignment w:val="bottom"/>
    </w:pPr>
    <w:rPr>
      <w:rFonts w:ascii="宋体" w:hAnsi="宋体"/>
      <w:kern w:val="0"/>
      <w:sz w:val="18"/>
      <w:szCs w:val="20"/>
    </w:rPr>
  </w:style>
  <w:style w:type="paragraph" w:customStyle="1" w:styleId="1096">
    <w:name w:val="xl5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kern w:val="0"/>
      <w:sz w:val="24"/>
      <w:szCs w:val="20"/>
    </w:rPr>
  </w:style>
  <w:style w:type="paragraph" w:customStyle="1" w:styleId="1097">
    <w:name w:val="z-窗体顶端1"/>
    <w:basedOn w:val="1"/>
    <w:next w:val="1"/>
    <w:link w:val="1098"/>
    <w:qFormat/>
    <w:uiPriority w:val="0"/>
    <w:pPr>
      <w:pBdr>
        <w:bottom w:val="single" w:color="auto" w:sz="6" w:space="1"/>
      </w:pBdr>
      <w:adjustRightInd/>
      <w:jc w:val="center"/>
    </w:pPr>
    <w:rPr>
      <w:rFonts w:ascii="Arial" w:hAnsi="等线"/>
      <w:vanish/>
      <w:sz w:val="16"/>
    </w:rPr>
  </w:style>
  <w:style w:type="character" w:customStyle="1" w:styleId="1098">
    <w:name w:val="z-窗体顶端 Char"/>
    <w:basedOn w:val="89"/>
    <w:link w:val="1097"/>
    <w:qFormat/>
    <w:uiPriority w:val="0"/>
    <w:rPr>
      <w:rFonts w:ascii="Arial" w:hAnsi="等线"/>
      <w:vanish/>
      <w:kern w:val="2"/>
      <w:sz w:val="16"/>
      <w:szCs w:val="24"/>
    </w:rPr>
  </w:style>
  <w:style w:type="paragraph" w:customStyle="1" w:styleId="1099">
    <w:name w:val="样式 标题 4 + 非加粗"/>
    <w:basedOn w:val="7"/>
    <w:qFormat/>
    <w:uiPriority w:val="0"/>
    <w:pPr>
      <w:tabs>
        <w:tab w:val="clear" w:pos="864"/>
      </w:tabs>
      <w:adjustRightInd/>
      <w:spacing w:before="120" w:after="120" w:line="500" w:lineRule="exact"/>
      <w:ind w:left="0" w:firstLine="0"/>
    </w:pPr>
    <w:rPr>
      <w:rFonts w:eastAsia="宋体"/>
      <w:bCs w:val="0"/>
      <w:spacing w:val="4"/>
      <w:sz w:val="24"/>
      <w:szCs w:val="24"/>
      <w:lang w:val="en-US"/>
    </w:rPr>
  </w:style>
  <w:style w:type="paragraph" w:customStyle="1" w:styleId="1100">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textAlignment w:val="bottom"/>
    </w:pPr>
    <w:rPr>
      <w:rFonts w:ascii="宋体" w:hAnsi="宋体"/>
      <w:kern w:val="0"/>
      <w:sz w:val="18"/>
      <w:szCs w:val="20"/>
    </w:rPr>
  </w:style>
  <w:style w:type="paragraph" w:customStyle="1" w:styleId="1101">
    <w:name w:val="3"/>
    <w:basedOn w:val="1"/>
    <w:qFormat/>
    <w:uiPriority w:val="0"/>
    <w:pPr>
      <w:spacing w:line="312" w:lineRule="atLeast"/>
      <w:ind w:left="1134" w:hanging="566"/>
      <w:textAlignment w:val="baseline"/>
    </w:pPr>
    <w:rPr>
      <w:rFonts w:ascii="昆仑楷体" w:eastAsia="昆仑楷体"/>
      <w:kern w:val="0"/>
      <w:sz w:val="24"/>
      <w:szCs w:val="20"/>
    </w:rPr>
  </w:style>
  <w:style w:type="paragraph" w:customStyle="1" w:styleId="1102">
    <w:name w:val="Body Text 21"/>
    <w:basedOn w:val="1"/>
    <w:qFormat/>
    <w:uiPriority w:val="0"/>
    <w:pPr>
      <w:spacing w:line="300" w:lineRule="auto"/>
      <w:jc w:val="center"/>
    </w:pPr>
    <w:rPr>
      <w:rFonts w:ascii="Century Gothic" w:hAnsi="Century Gothic" w:cs="Arial"/>
      <w:sz w:val="24"/>
      <w:szCs w:val="20"/>
    </w:rPr>
  </w:style>
  <w:style w:type="paragraph" w:customStyle="1" w:styleId="1103">
    <w:name w:val="样式 正文文本缩进 + 左侧:  0.63 厘米 首行缩进:  0 厘米"/>
    <w:basedOn w:val="32"/>
    <w:qFormat/>
    <w:uiPriority w:val="0"/>
    <w:pPr>
      <w:autoSpaceDE w:val="0"/>
      <w:autoSpaceDN w:val="0"/>
      <w:spacing w:after="120" w:line="360" w:lineRule="auto"/>
      <w:ind w:left="278" w:leftChars="116" w:right="17" w:firstLine="461" w:firstLineChars="192"/>
    </w:pPr>
    <w:rPr>
      <w:rFonts w:eastAsia="楷体_GB2312"/>
    </w:rPr>
  </w:style>
  <w:style w:type="paragraph" w:customStyle="1" w:styleId="1104">
    <w:name w:val="样式 正文文本缩进 + 仿宋_GB2312 四号"/>
    <w:basedOn w:val="1"/>
    <w:next w:val="9"/>
    <w:qFormat/>
    <w:uiPriority w:val="0"/>
    <w:pPr>
      <w:widowControl/>
      <w:adjustRightInd/>
      <w:spacing w:line="360" w:lineRule="auto"/>
      <w:jc w:val="left"/>
    </w:pPr>
    <w:rPr>
      <w:rFonts w:ascii="宋体" w:hAnsi="宋体" w:cs="宋体"/>
      <w:b/>
      <w:snapToGrid w:val="0"/>
      <w:kern w:val="0"/>
      <w:sz w:val="28"/>
      <w:szCs w:val="28"/>
    </w:rPr>
  </w:style>
  <w:style w:type="paragraph" w:customStyle="1" w:styleId="1105">
    <w:name w:val="No Spacing1"/>
    <w:qFormat/>
    <w:uiPriority w:val="0"/>
    <w:rPr>
      <w:rFonts w:ascii="Times New Roman" w:hAnsi="Times New Roman" w:eastAsia="??" w:cs="宋体"/>
      <w:sz w:val="22"/>
      <w:szCs w:val="22"/>
      <w:lang w:val="en-US" w:eastAsia="en-US" w:bidi="ar-SA"/>
    </w:rPr>
  </w:style>
  <w:style w:type="paragraph" w:customStyle="1" w:styleId="1106">
    <w:name w:val="段 1"/>
    <w:basedOn w:val="1"/>
    <w:qFormat/>
    <w:uiPriority w:val="0"/>
    <w:pPr>
      <w:adjustRightInd/>
      <w:spacing w:line="360" w:lineRule="auto"/>
    </w:pPr>
    <w:rPr>
      <w:rFonts w:ascii="等线" w:hAnsi="等线" w:eastAsia="楷体_GB2312"/>
      <w:b/>
      <w:bCs/>
      <w:sz w:val="24"/>
    </w:rPr>
  </w:style>
  <w:style w:type="paragraph" w:customStyle="1" w:styleId="1107">
    <w:name w:val="Char Char Char Char Char Char Char Char Char Char3"/>
    <w:basedOn w:val="1"/>
    <w:qFormat/>
    <w:uiPriority w:val="0"/>
    <w:pPr>
      <w:adjustRightInd/>
    </w:pPr>
    <w:rPr>
      <w:rFonts w:ascii="仿宋_GB2312" w:hAnsi="等线" w:eastAsia="仿宋_GB2312"/>
      <w:b/>
      <w:sz w:val="32"/>
      <w:szCs w:val="20"/>
    </w:rPr>
  </w:style>
  <w:style w:type="paragraph" w:customStyle="1" w:styleId="1108">
    <w:name w:val="普通段落"/>
    <w:basedOn w:val="1"/>
    <w:qFormat/>
    <w:uiPriority w:val="0"/>
    <w:pPr>
      <w:snapToGrid w:val="0"/>
      <w:spacing w:line="360" w:lineRule="auto"/>
      <w:ind w:firstLine="480" w:firstLineChars="200"/>
    </w:pPr>
    <w:rPr>
      <w:rFonts w:ascii="等线" w:hAnsi="等线"/>
      <w:sz w:val="24"/>
      <w:szCs w:val="20"/>
    </w:rPr>
  </w:style>
  <w:style w:type="paragraph" w:customStyle="1" w:styleId="1109">
    <w:name w:val="cjk"/>
    <w:basedOn w:val="1"/>
    <w:qFormat/>
    <w:uiPriority w:val="0"/>
    <w:pPr>
      <w:widowControl/>
      <w:adjustRightInd/>
      <w:spacing w:line="480" w:lineRule="auto"/>
      <w:jc w:val="left"/>
    </w:pPr>
    <w:rPr>
      <w:rFonts w:ascii="宋体" w:hAnsi="宋体" w:cs="宋体"/>
      <w:kern w:val="0"/>
      <w:sz w:val="24"/>
      <w:szCs w:val="22"/>
    </w:rPr>
  </w:style>
  <w:style w:type="paragraph" w:customStyle="1" w:styleId="1110">
    <w:name w:val="Char Char Char Char3"/>
    <w:basedOn w:val="1"/>
    <w:qFormat/>
    <w:uiPriority w:val="0"/>
    <w:pPr>
      <w:adjustRightInd/>
    </w:pPr>
    <w:rPr>
      <w:rFonts w:ascii="Tahoma" w:hAnsi="Tahoma"/>
      <w:sz w:val="24"/>
      <w:szCs w:val="20"/>
    </w:rPr>
  </w:style>
  <w:style w:type="paragraph" w:customStyle="1" w:styleId="1111">
    <w:name w:val="p15"/>
    <w:basedOn w:val="1"/>
    <w:qFormat/>
    <w:uiPriority w:val="0"/>
    <w:pPr>
      <w:widowControl/>
      <w:adjustRightInd/>
      <w:ind w:firstLine="420"/>
    </w:pPr>
    <w:rPr>
      <w:rFonts w:cs="宋体"/>
      <w:kern w:val="0"/>
      <w:szCs w:val="21"/>
    </w:rPr>
  </w:style>
  <w:style w:type="paragraph" w:customStyle="1" w:styleId="1112">
    <w:name w:val="xl64"/>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center"/>
    </w:pPr>
    <w:rPr>
      <w:rFonts w:ascii="宋体" w:hAnsi="宋体"/>
      <w:kern w:val="0"/>
      <w:sz w:val="20"/>
      <w:szCs w:val="20"/>
    </w:rPr>
  </w:style>
  <w:style w:type="paragraph" w:customStyle="1" w:styleId="1113">
    <w:name w:val="中文标题 4"/>
    <w:basedOn w:val="3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1114">
    <w:name w:val="功能列表"/>
    <w:basedOn w:val="1"/>
    <w:qFormat/>
    <w:uiPriority w:val="0"/>
    <w:pPr>
      <w:tabs>
        <w:tab w:val="left" w:pos="0"/>
        <w:tab w:val="left" w:pos="900"/>
      </w:tabs>
      <w:adjustRightInd/>
      <w:spacing w:line="360" w:lineRule="auto"/>
      <w:ind w:firstLine="200" w:firstLineChars="200"/>
    </w:pPr>
    <w:rPr>
      <w:rFonts w:ascii="等线" w:hAnsi="等线"/>
      <w:sz w:val="24"/>
      <w:szCs w:val="20"/>
    </w:rPr>
  </w:style>
  <w:style w:type="paragraph" w:customStyle="1" w:styleId="1115">
    <w:name w:val="条1"/>
    <w:basedOn w:val="1"/>
    <w:qFormat/>
    <w:uiPriority w:val="0"/>
    <w:pPr>
      <w:tabs>
        <w:tab w:val="left" w:pos="900"/>
      </w:tabs>
      <w:adjustRightInd/>
      <w:spacing w:before="156" w:line="360" w:lineRule="auto"/>
      <w:ind w:left="900" w:hanging="420"/>
    </w:pPr>
    <w:rPr>
      <w:rFonts w:ascii="等线" w:hAnsi="等线" w:eastAsia="黑体"/>
      <w:sz w:val="24"/>
      <w:szCs w:val="20"/>
    </w:rPr>
  </w:style>
  <w:style w:type="paragraph" w:customStyle="1" w:styleId="1116">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pPr>
    <w:rPr>
      <w:rFonts w:ascii="Arial" w:hAnsi="Arial"/>
      <w:kern w:val="0"/>
      <w:sz w:val="18"/>
      <w:szCs w:val="20"/>
    </w:rPr>
  </w:style>
  <w:style w:type="paragraph" w:customStyle="1" w:styleId="1117">
    <w:name w:val="Body text|1"/>
    <w:basedOn w:val="1"/>
    <w:qFormat/>
    <w:uiPriority w:val="0"/>
    <w:pPr>
      <w:adjustRightInd/>
      <w:spacing w:line="425" w:lineRule="auto"/>
      <w:ind w:firstLine="400"/>
    </w:pPr>
    <w:rPr>
      <w:rFonts w:ascii="宋体" w:hAnsi="宋体" w:cs="宋体"/>
      <w:sz w:val="20"/>
      <w:szCs w:val="20"/>
      <w:lang w:val="zh-CN" w:bidi="zh-CN"/>
    </w:rPr>
  </w:style>
  <w:style w:type="paragraph" w:customStyle="1" w:styleId="1118">
    <w:name w:val="Char Char Char Char Char Char Char Char Char Char Char Char Char Char Char Char1 Char"/>
    <w:basedOn w:val="1"/>
    <w:qFormat/>
    <w:uiPriority w:val="0"/>
    <w:pPr>
      <w:adjustRightInd/>
    </w:pPr>
    <w:rPr>
      <w:rFonts w:ascii="Tahoma" w:hAnsi="Tahoma"/>
      <w:sz w:val="24"/>
      <w:szCs w:val="20"/>
    </w:rPr>
  </w:style>
  <w:style w:type="paragraph" w:customStyle="1" w:styleId="1119">
    <w:name w:val="Char Char Char Char Char Char Char Char3"/>
    <w:basedOn w:val="1"/>
    <w:qFormat/>
    <w:uiPriority w:val="0"/>
    <w:pPr>
      <w:tabs>
        <w:tab w:val="left" w:pos="360"/>
      </w:tabs>
      <w:adjustRightInd/>
    </w:pPr>
    <w:rPr>
      <w:rFonts w:ascii="等线" w:hAnsi="等线"/>
      <w:sz w:val="24"/>
      <w:szCs w:val="20"/>
    </w:rPr>
  </w:style>
  <w:style w:type="paragraph" w:customStyle="1" w:styleId="1120">
    <w:name w:val="Char3 Char Char Char2"/>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121">
    <w:name w:val="列出段落6"/>
    <w:basedOn w:val="1"/>
    <w:qFormat/>
    <w:uiPriority w:val="0"/>
    <w:pPr>
      <w:adjustRightInd/>
      <w:ind w:firstLine="420" w:firstLineChars="200"/>
    </w:pPr>
    <w:rPr>
      <w:rFonts w:ascii="等线" w:hAnsi="等线"/>
      <w:szCs w:val="20"/>
    </w:rPr>
  </w:style>
  <w:style w:type="paragraph" w:customStyle="1" w:styleId="1122">
    <w:name w:val="xl49"/>
    <w:basedOn w:val="1"/>
    <w:qFormat/>
    <w:uiPriority w:val="0"/>
    <w:pPr>
      <w:widowControl/>
      <w:pBdr>
        <w:top w:val="single" w:color="auto" w:sz="8" w:space="0"/>
        <w:left w:val="single" w:color="auto" w:sz="8" w:space="0"/>
        <w:bottom w:val="single" w:color="auto" w:sz="4" w:space="0"/>
        <w:right w:val="single" w:color="auto" w:sz="4" w:space="0"/>
      </w:pBdr>
      <w:shd w:val="clear" w:color="auto" w:fill="800080"/>
      <w:adjustRightInd/>
      <w:spacing w:before="100" w:beforeAutospacing="1" w:after="100" w:afterAutospacing="1"/>
      <w:jc w:val="center"/>
    </w:pPr>
    <w:rPr>
      <w:rFonts w:ascii="宋体" w:hAnsi="宋体"/>
      <w:b/>
      <w:color w:val="FFFFFF"/>
      <w:kern w:val="0"/>
      <w:sz w:val="20"/>
      <w:szCs w:val="20"/>
    </w:rPr>
  </w:style>
  <w:style w:type="paragraph" w:customStyle="1" w:styleId="1123">
    <w:name w:val="正文 2"/>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1124">
    <w:name w:val="pa-68"/>
    <w:basedOn w:val="1"/>
    <w:qFormat/>
    <w:uiPriority w:val="0"/>
    <w:pPr>
      <w:widowControl/>
      <w:adjustRightInd/>
      <w:spacing w:line="330" w:lineRule="atLeast"/>
      <w:jc w:val="left"/>
    </w:pPr>
    <w:rPr>
      <w:rFonts w:ascii="宋体" w:hAnsi="宋体" w:cs="宋体"/>
      <w:kern w:val="0"/>
      <w:sz w:val="24"/>
    </w:rPr>
  </w:style>
  <w:style w:type="paragraph" w:customStyle="1" w:styleId="112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26">
    <w:name w:val="样式 样式 我的正文首行缩进 + 首行缩进:  2 字符 + 首行缩进:  2 字符 Char Char Char Char Char Char Char Char Char Char Char Char"/>
    <w:basedOn w:val="1"/>
    <w:qFormat/>
    <w:uiPriority w:val="0"/>
    <w:pPr>
      <w:widowControl/>
      <w:adjustRightInd/>
      <w:spacing w:after="120"/>
      <w:ind w:firstLine="200" w:firstLineChars="200"/>
      <w:jc w:val="left"/>
    </w:pPr>
    <w:rPr>
      <w:rFonts w:ascii="等线" w:hAnsi="等线" w:eastAsia="华文细黑"/>
      <w:kern w:val="0"/>
      <w:sz w:val="24"/>
    </w:rPr>
  </w:style>
  <w:style w:type="paragraph" w:customStyle="1" w:styleId="1127">
    <w:name w:val="中等深浅网格 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8">
    <w:name w:val="标题 5l"/>
    <w:basedOn w:val="8"/>
    <w:qFormat/>
    <w:uiPriority w:val="0"/>
    <w:pPr>
      <w:tabs>
        <w:tab w:val="left" w:pos="0"/>
        <w:tab w:val="clear" w:pos="1008"/>
      </w:tabs>
      <w:spacing w:line="376" w:lineRule="atLeast"/>
      <w:textAlignment w:val="baseline"/>
    </w:pPr>
    <w:rPr>
      <w:rFonts w:eastAsia="楷体_GB2312"/>
      <w:kern w:val="0"/>
    </w:rPr>
  </w:style>
  <w:style w:type="paragraph" w:customStyle="1" w:styleId="1129">
    <w:name w:val="带标题正文"/>
    <w:basedOn w:val="1"/>
    <w:qFormat/>
    <w:uiPriority w:val="0"/>
    <w:pPr>
      <w:numPr>
        <w:ilvl w:val="0"/>
        <w:numId w:val="4"/>
      </w:numPr>
      <w:tabs>
        <w:tab w:val="left" w:pos="425"/>
      </w:tabs>
      <w:adjustRightInd/>
      <w:snapToGrid w:val="0"/>
      <w:spacing w:before="100" w:after="100"/>
      <w:ind w:firstLine="115"/>
    </w:pPr>
    <w:rPr>
      <w:rFonts w:ascii="楷体" w:hAnsi="等线" w:eastAsia="楷体"/>
      <w:b/>
      <w:sz w:val="28"/>
      <w:szCs w:val="20"/>
    </w:rPr>
  </w:style>
  <w:style w:type="paragraph" w:customStyle="1" w:styleId="1130">
    <w:name w:val="公文标题 3"/>
    <w:basedOn w:val="1088"/>
    <w:next w:val="385"/>
    <w:qFormat/>
    <w:uiPriority w:val="0"/>
    <w:pPr>
      <w:outlineLvl w:val="2"/>
    </w:pPr>
  </w:style>
  <w:style w:type="paragraph" w:customStyle="1" w:styleId="1131">
    <w:name w:val="样式 样式 样式 我的正文首行缩进 + 首行缩进:  2 字符 + 首行缩进:  2 字符 + 首行缩进:  2 字符1"/>
    <w:basedOn w:val="1"/>
    <w:qFormat/>
    <w:uiPriority w:val="0"/>
    <w:pPr>
      <w:widowControl/>
      <w:adjustRightInd/>
      <w:spacing w:after="120"/>
      <w:ind w:firstLine="200" w:firstLineChars="200"/>
      <w:jc w:val="left"/>
    </w:pPr>
    <w:rPr>
      <w:rFonts w:ascii="等线" w:hAnsi="等线" w:eastAsia="华文细黑"/>
      <w:sz w:val="24"/>
    </w:rPr>
  </w:style>
  <w:style w:type="paragraph" w:customStyle="1" w:styleId="1132">
    <w:name w:val="title11"/>
    <w:basedOn w:val="1"/>
    <w:qFormat/>
    <w:uiPriority w:val="0"/>
    <w:pPr>
      <w:adjustRightInd/>
      <w:spacing w:before="150"/>
      <w:jc w:val="left"/>
    </w:pPr>
    <w:rPr>
      <w:b/>
      <w:kern w:val="0"/>
    </w:rPr>
  </w:style>
  <w:style w:type="paragraph" w:customStyle="1" w:styleId="1133">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color w:val="FF0000"/>
      <w:kern w:val="0"/>
      <w:sz w:val="18"/>
      <w:szCs w:val="20"/>
    </w:rPr>
  </w:style>
  <w:style w:type="paragraph" w:customStyle="1" w:styleId="1134">
    <w:name w:val="样式 标题 2H2h2Heading 2 HiddenHeading 2 CCBSl2heading 2I22n...1"/>
    <w:basedOn w:val="5"/>
    <w:qFormat/>
    <w:uiPriority w:val="0"/>
    <w:pPr>
      <w:tabs>
        <w:tab w:val="left" w:pos="1560"/>
        <w:tab w:val="clear" w:pos="432"/>
      </w:tabs>
      <w:spacing w:before="260" w:after="260" w:line="416" w:lineRule="auto"/>
      <w:ind w:left="1560" w:hanging="420"/>
      <w:jc w:val="both"/>
    </w:pPr>
    <w:rPr>
      <w:rFonts w:ascii="Times New Roman" w:hAnsi="Times New Roman" w:eastAsia="黑体"/>
      <w:b w:val="0"/>
      <w:sz w:val="24"/>
      <w:lang w:val="en-US"/>
    </w:rPr>
  </w:style>
  <w:style w:type="paragraph" w:customStyle="1" w:styleId="1135">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color w:val="FF0000"/>
      <w:kern w:val="0"/>
      <w:sz w:val="18"/>
      <w:szCs w:val="20"/>
    </w:rPr>
  </w:style>
  <w:style w:type="paragraph" w:customStyle="1" w:styleId="1136">
    <w:name w:val="xl126"/>
    <w:basedOn w:val="1"/>
    <w:qFormat/>
    <w:uiPriority w:val="0"/>
    <w:pPr>
      <w:widowControl/>
      <w:adjustRightInd/>
      <w:spacing w:before="100" w:beforeAutospacing="1" w:after="100" w:afterAutospacing="1"/>
      <w:jc w:val="left"/>
      <w:textAlignment w:val="bottom"/>
    </w:pPr>
    <w:rPr>
      <w:rFonts w:ascii="Arial" w:hAnsi="Arial"/>
      <w:kern w:val="0"/>
      <w:sz w:val="18"/>
      <w:szCs w:val="20"/>
    </w:rPr>
  </w:style>
  <w:style w:type="paragraph" w:customStyle="1" w:styleId="1137">
    <w:name w:val="xl125"/>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1138">
    <w:name w:val="编号 3"/>
    <w:basedOn w:val="1"/>
    <w:qFormat/>
    <w:uiPriority w:val="0"/>
    <w:pPr>
      <w:tabs>
        <w:tab w:val="left" w:pos="1155"/>
      </w:tabs>
      <w:adjustRightInd/>
      <w:spacing w:line="360" w:lineRule="auto"/>
      <w:ind w:left="1155" w:hanging="735"/>
    </w:pPr>
    <w:rPr>
      <w:rFonts w:ascii="宋体" w:hAnsi="宋体" w:eastAsia="楷体_GB2312"/>
      <w:color w:val="000000"/>
      <w:sz w:val="24"/>
      <w:szCs w:val="20"/>
    </w:rPr>
  </w:style>
  <w:style w:type="paragraph" w:customStyle="1" w:styleId="1139">
    <w:name w:val="xl114"/>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1140">
    <w:name w:val="首行缩进正文"/>
    <w:basedOn w:val="1"/>
    <w:qFormat/>
    <w:uiPriority w:val="0"/>
    <w:pPr>
      <w:adjustRightInd/>
      <w:spacing w:line="360" w:lineRule="auto"/>
      <w:ind w:firstLine="480"/>
    </w:pPr>
    <w:rPr>
      <w:rFonts w:ascii="等线" w:hAnsi="等线" w:eastAsia="楷体_GB2312"/>
      <w:sz w:val="24"/>
      <w:szCs w:val="20"/>
    </w:rPr>
  </w:style>
  <w:style w:type="paragraph" w:customStyle="1" w:styleId="1141">
    <w:name w:val="列出段落11"/>
    <w:basedOn w:val="1"/>
    <w:qFormat/>
    <w:uiPriority w:val="0"/>
    <w:pPr>
      <w:adjustRightInd/>
      <w:ind w:firstLine="420" w:firstLineChars="200"/>
    </w:pPr>
    <w:rPr>
      <w:szCs w:val="22"/>
    </w:rPr>
  </w:style>
  <w:style w:type="paragraph" w:customStyle="1" w:styleId="1142">
    <w:name w:val="Char25"/>
    <w:basedOn w:val="1"/>
    <w:qFormat/>
    <w:uiPriority w:val="0"/>
    <w:pPr>
      <w:adjustRightInd/>
    </w:pPr>
    <w:rPr>
      <w:rFonts w:ascii="仿宋_GB2312" w:hAnsi="仿宋_GB2312" w:eastAsia="仿宋_GB2312" w:cs="Lucida Sans"/>
      <w:b/>
      <w:sz w:val="32"/>
      <w:szCs w:val="32"/>
    </w:rPr>
  </w:style>
  <w:style w:type="paragraph" w:customStyle="1" w:styleId="1143">
    <w:name w:val="5 Char"/>
    <w:basedOn w:val="1"/>
    <w:qFormat/>
    <w:uiPriority w:val="0"/>
    <w:pPr>
      <w:adjustRightInd/>
    </w:pPr>
    <w:rPr>
      <w:rFonts w:ascii="等线" w:hAnsi="等线" w:eastAsia="楷体_GB2312"/>
    </w:rPr>
  </w:style>
  <w:style w:type="paragraph" w:customStyle="1" w:styleId="1144">
    <w:name w:val="公文标题"/>
    <w:basedOn w:val="385"/>
    <w:next w:val="385"/>
    <w:qFormat/>
    <w:uiPriority w:val="0"/>
    <w:pPr>
      <w:spacing w:before="0"/>
      <w:ind w:firstLine="0" w:firstLineChars="0"/>
      <w:jc w:val="center"/>
    </w:pPr>
    <w:rPr>
      <w:rFonts w:hAnsi="宋体"/>
      <w:b/>
      <w:bCs/>
      <w:kern w:val="28"/>
      <w:sz w:val="44"/>
    </w:rPr>
  </w:style>
  <w:style w:type="paragraph" w:customStyle="1" w:styleId="1145">
    <w:name w:val="Date1"/>
    <w:basedOn w:val="1"/>
    <w:next w:val="1"/>
    <w:qFormat/>
    <w:uiPriority w:val="0"/>
    <w:pPr>
      <w:overflowPunct w:val="0"/>
      <w:autoSpaceDE w:val="0"/>
      <w:autoSpaceDN w:val="0"/>
      <w:textAlignment w:val="baseline"/>
    </w:pPr>
    <w:rPr>
      <w:szCs w:val="20"/>
    </w:rPr>
  </w:style>
  <w:style w:type="paragraph" w:customStyle="1" w:styleId="1146">
    <w:name w:val="xl62"/>
    <w:basedOn w:val="1"/>
    <w:qFormat/>
    <w:uiPriority w:val="0"/>
    <w:pPr>
      <w:widowControl/>
      <w:pBdr>
        <w:top w:val="single" w:color="auto" w:sz="8" w:space="0"/>
        <w:left w:val="single" w:color="auto" w:sz="4" w:space="0"/>
        <w:bottom w:val="single" w:color="auto" w:sz="4" w:space="0"/>
        <w:right w:val="single" w:color="auto" w:sz="8" w:space="0"/>
      </w:pBdr>
      <w:shd w:val="clear" w:color="auto" w:fill="800080"/>
      <w:adjustRightInd/>
      <w:spacing w:before="100" w:beforeAutospacing="1" w:after="100" w:afterAutospacing="1"/>
      <w:jc w:val="center"/>
    </w:pPr>
    <w:rPr>
      <w:rFonts w:ascii="宋体" w:hAnsi="宋体"/>
      <w:b/>
      <w:color w:val="FFFFFF"/>
      <w:kern w:val="0"/>
      <w:sz w:val="20"/>
      <w:szCs w:val="20"/>
    </w:rPr>
  </w:style>
  <w:style w:type="paragraph" w:customStyle="1" w:styleId="1147">
    <w:name w:val="表格内容"/>
    <w:basedOn w:val="1"/>
    <w:qFormat/>
    <w:uiPriority w:val="0"/>
    <w:pPr>
      <w:widowControl/>
      <w:autoSpaceDE w:val="0"/>
      <w:autoSpaceDN w:val="0"/>
      <w:spacing w:before="60" w:line="300" w:lineRule="auto"/>
      <w:jc w:val="center"/>
      <w:textAlignment w:val="bottom"/>
    </w:pPr>
    <w:rPr>
      <w:rFonts w:ascii="等线" w:hAnsi="等线"/>
      <w:kern w:val="0"/>
      <w:szCs w:val="20"/>
    </w:rPr>
  </w:style>
  <w:style w:type="paragraph" w:customStyle="1" w:styleId="1148">
    <w:name w:val="符号 1"/>
    <w:basedOn w:val="32"/>
    <w:qFormat/>
    <w:uiPriority w:val="0"/>
    <w:pPr>
      <w:tabs>
        <w:tab w:val="left" w:pos="900"/>
      </w:tabs>
      <w:adjustRightInd/>
      <w:spacing w:line="360" w:lineRule="auto"/>
      <w:ind w:left="900" w:hanging="420" w:firstLineChars="0"/>
    </w:pPr>
    <w:rPr>
      <w:rFonts w:ascii="Times New Roman" w:hAnsi="Times New Roman" w:eastAsia="楷体_GB2312"/>
      <w:kern w:val="28"/>
    </w:rPr>
  </w:style>
  <w:style w:type="paragraph" w:customStyle="1" w:styleId="1149">
    <w:name w:val="Normal Indent1"/>
    <w:basedOn w:val="1"/>
    <w:qFormat/>
    <w:uiPriority w:val="0"/>
    <w:pPr>
      <w:autoSpaceDE w:val="0"/>
      <w:autoSpaceDN w:val="0"/>
      <w:spacing w:line="315" w:lineRule="atLeast"/>
      <w:ind w:firstLine="420"/>
      <w:jc w:val="left"/>
    </w:pPr>
    <w:rPr>
      <w:rFonts w:ascii="楷体_GB2312" w:eastAsia="楷体_GB2312"/>
      <w:kern w:val="0"/>
      <w:sz w:val="28"/>
      <w:szCs w:val="20"/>
    </w:rPr>
  </w:style>
  <w:style w:type="paragraph" w:customStyle="1" w:styleId="1150">
    <w:name w:val="图样式"/>
    <w:basedOn w:val="1"/>
    <w:qFormat/>
    <w:uiPriority w:val="0"/>
    <w:pPr>
      <w:keepNext/>
      <w:widowControl/>
      <w:tabs>
        <w:tab w:val="left" w:pos="840"/>
      </w:tabs>
      <w:adjustRightInd/>
      <w:snapToGrid w:val="0"/>
      <w:spacing w:before="80" w:after="80" w:line="300" w:lineRule="auto"/>
      <w:ind w:left="851" w:hanging="420"/>
      <w:jc w:val="center"/>
    </w:pPr>
    <w:rPr>
      <w:rFonts w:ascii="Arial" w:hAnsi="Arial"/>
      <w:kern w:val="0"/>
      <w:szCs w:val="20"/>
    </w:rPr>
  </w:style>
  <w:style w:type="paragraph" w:customStyle="1" w:styleId="1151">
    <w:name w:val="word"/>
    <w:basedOn w:val="1"/>
    <w:qFormat/>
    <w:uiPriority w:val="0"/>
    <w:pPr>
      <w:widowControl/>
      <w:adjustRightInd/>
      <w:spacing w:before="100" w:beforeAutospacing="1" w:after="100" w:afterAutospacing="1" w:line="270" w:lineRule="atLeast"/>
      <w:jc w:val="left"/>
    </w:pPr>
    <w:rPr>
      <w:rFonts w:ascii="宋体" w:hAnsi="宋体" w:eastAsia="楷体_GB2312" w:cs="宋体"/>
      <w:kern w:val="0"/>
      <w:sz w:val="18"/>
      <w:szCs w:val="18"/>
    </w:rPr>
  </w:style>
  <w:style w:type="paragraph" w:customStyle="1" w:styleId="1152">
    <w:name w:val="样式 正文首行缩进 + 首行缩进:  1 字符"/>
    <w:basedOn w:val="80"/>
    <w:qFormat/>
    <w:uiPriority w:val="0"/>
    <w:pPr>
      <w:widowControl/>
      <w:autoSpaceDE/>
      <w:autoSpaceDN/>
      <w:adjustRightInd/>
      <w:spacing w:after="120" w:line="240" w:lineRule="auto"/>
      <w:ind w:firstLine="200" w:firstLineChars="200"/>
      <w:jc w:val="left"/>
    </w:pPr>
    <w:rPr>
      <w:rFonts w:ascii="Times New Roman" w:hAnsi="Times New Roman" w:eastAsia="华文细黑"/>
      <w:kern w:val="0"/>
      <w:szCs w:val="24"/>
      <w:lang w:val="en-US"/>
    </w:rPr>
  </w:style>
  <w:style w:type="paragraph" w:customStyle="1" w:styleId="1153">
    <w:name w:val="xl96"/>
    <w:basedOn w:val="1"/>
    <w:qFormat/>
    <w:uiPriority w:val="0"/>
    <w:pPr>
      <w:widowControl/>
      <w:pBdr>
        <w:left w:val="single" w:color="auto" w:sz="4" w:space="0"/>
        <w:bottom w:val="single" w:color="auto" w:sz="8" w:space="0"/>
        <w:right w:val="single" w:color="auto" w:sz="4" w:space="0"/>
      </w:pBdr>
      <w:adjustRightInd/>
      <w:spacing w:before="100" w:beforeAutospacing="1" w:after="100" w:afterAutospacing="1"/>
      <w:jc w:val="left"/>
      <w:textAlignment w:val="bottom"/>
    </w:pPr>
    <w:rPr>
      <w:rFonts w:ascii="宋体" w:hAnsi="宋体"/>
      <w:kern w:val="0"/>
      <w:sz w:val="18"/>
      <w:szCs w:val="20"/>
    </w:rPr>
  </w:style>
  <w:style w:type="paragraph" w:customStyle="1" w:styleId="1154">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1155">
    <w:name w:val="样式 宋体 小四 行距: 1.5 倍行距 首行缩进:  2 字符"/>
    <w:basedOn w:val="1"/>
    <w:qFormat/>
    <w:uiPriority w:val="0"/>
    <w:pPr>
      <w:adjustRightInd/>
      <w:spacing w:line="360" w:lineRule="auto"/>
      <w:ind w:firstLine="200" w:firstLineChars="200"/>
    </w:pPr>
    <w:rPr>
      <w:rFonts w:ascii="宋体" w:hAnsi="宋体" w:cs="宋体"/>
      <w:sz w:val="24"/>
    </w:rPr>
  </w:style>
  <w:style w:type="paragraph" w:customStyle="1" w:styleId="1156">
    <w:name w:val="Char Char1 Char Char Char3"/>
    <w:basedOn w:val="1"/>
    <w:qFormat/>
    <w:uiPriority w:val="0"/>
    <w:pPr>
      <w:adjustRightInd/>
    </w:pPr>
    <w:rPr>
      <w:rFonts w:ascii="仿宋_GB2312" w:hAnsi="等线" w:eastAsia="仿宋_GB2312"/>
      <w:b/>
      <w:sz w:val="32"/>
      <w:szCs w:val="20"/>
    </w:rPr>
  </w:style>
  <w:style w:type="paragraph" w:customStyle="1" w:styleId="1157">
    <w:name w:val="正文 首行缩进2字符"/>
    <w:basedOn w:val="1"/>
    <w:qFormat/>
    <w:uiPriority w:val="0"/>
    <w:pPr>
      <w:adjustRightInd/>
      <w:spacing w:line="360" w:lineRule="auto"/>
      <w:ind w:firstLine="200" w:firstLineChars="200"/>
    </w:pPr>
    <w:rPr>
      <w:rFonts w:ascii="等线" w:hAnsi="等线" w:eastAsia="楷体_GB2312"/>
      <w:sz w:val="24"/>
      <w:szCs w:val="20"/>
    </w:rPr>
  </w:style>
  <w:style w:type="paragraph" w:customStyle="1" w:styleId="1158">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宋体" w:hAnsi="宋体"/>
      <w:kern w:val="0"/>
      <w:sz w:val="24"/>
      <w:szCs w:val="20"/>
    </w:rPr>
  </w:style>
  <w:style w:type="paragraph" w:customStyle="1" w:styleId="1159">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b/>
      <w:color w:val="FF0000"/>
      <w:kern w:val="0"/>
      <w:sz w:val="18"/>
      <w:szCs w:val="20"/>
    </w:rPr>
  </w:style>
  <w:style w:type="paragraph" w:customStyle="1" w:styleId="1160">
    <w:name w:val="Char Char1 Char Char Char Char Char Char3"/>
    <w:basedOn w:val="1"/>
    <w:qFormat/>
    <w:uiPriority w:val="0"/>
    <w:pPr>
      <w:adjustRightInd/>
    </w:pPr>
    <w:rPr>
      <w:rFonts w:ascii="仿宋_GB2312" w:hAnsi="等线" w:eastAsia="仿宋_GB2312"/>
      <w:b/>
      <w:sz w:val="32"/>
      <w:szCs w:val="20"/>
    </w:rPr>
  </w:style>
  <w:style w:type="paragraph" w:customStyle="1" w:styleId="1161">
    <w:name w:val="正文文本 24"/>
    <w:basedOn w:val="1"/>
    <w:qFormat/>
    <w:uiPriority w:val="0"/>
    <w:pPr>
      <w:widowControl/>
      <w:overflowPunct w:val="0"/>
      <w:autoSpaceDE w:val="0"/>
      <w:autoSpaceDN w:val="0"/>
      <w:ind w:left="720" w:hanging="720"/>
      <w:textAlignment w:val="baseline"/>
    </w:pPr>
    <w:rPr>
      <w:rFonts w:ascii="等线" w:hAnsi="等线"/>
      <w:kern w:val="0"/>
      <w:sz w:val="24"/>
      <w:szCs w:val="20"/>
      <w:lang w:val="en-GB"/>
    </w:rPr>
  </w:style>
  <w:style w:type="paragraph" w:customStyle="1" w:styleId="1162">
    <w:name w:val="正文 首行缩进:  2 字符 Char Char Char Char"/>
    <w:basedOn w:val="1"/>
    <w:qFormat/>
    <w:uiPriority w:val="0"/>
    <w:pPr>
      <w:adjustRightInd/>
      <w:spacing w:line="360" w:lineRule="auto"/>
      <w:ind w:firstLine="480"/>
    </w:pPr>
    <w:rPr>
      <w:rFonts w:ascii="等线" w:hAnsi="等线" w:eastAsia="楷体_GB2312" w:cs="宋体"/>
      <w:sz w:val="24"/>
    </w:rPr>
  </w:style>
  <w:style w:type="paragraph" w:customStyle="1" w:styleId="1163">
    <w:name w:val="xl11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18"/>
      <w:szCs w:val="20"/>
    </w:rPr>
  </w:style>
  <w:style w:type="paragraph" w:customStyle="1" w:styleId="1164">
    <w:name w:val="p20"/>
    <w:basedOn w:val="1"/>
    <w:qFormat/>
    <w:uiPriority w:val="0"/>
    <w:pPr>
      <w:widowControl/>
      <w:adjustRightInd/>
      <w:spacing w:line="360" w:lineRule="auto"/>
      <w:ind w:left="1274" w:hanging="420"/>
    </w:pPr>
    <w:rPr>
      <w:rFonts w:ascii="宋体" w:hAnsi="宋体" w:cs="宋体"/>
      <w:kern w:val="0"/>
      <w:sz w:val="24"/>
    </w:rPr>
  </w:style>
  <w:style w:type="paragraph" w:customStyle="1" w:styleId="1165">
    <w:name w:val="xl13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kern w:val="0"/>
      <w:sz w:val="18"/>
      <w:szCs w:val="20"/>
    </w:rPr>
  </w:style>
  <w:style w:type="paragraph" w:customStyle="1" w:styleId="1166">
    <w:name w:val="bt1bt1"/>
    <w:basedOn w:val="4"/>
    <w:qFormat/>
    <w:uiPriority w:val="0"/>
    <w:pPr>
      <w:tabs>
        <w:tab w:val="clear" w:pos="432"/>
      </w:tabs>
      <w:adjustRightInd/>
      <w:spacing w:line="240" w:lineRule="auto"/>
      <w:ind w:left="0" w:firstLine="0"/>
      <w:jc w:val="center"/>
    </w:pPr>
    <w:rPr>
      <w:rFonts w:ascii="黑体" w:eastAsia="黑体"/>
      <w:b w:val="0"/>
      <w:sz w:val="36"/>
      <w:szCs w:val="36"/>
    </w:rPr>
  </w:style>
  <w:style w:type="paragraph" w:customStyle="1" w:styleId="116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8">
    <w:name w:val="表头文本"/>
    <w:basedOn w:val="1"/>
    <w:qFormat/>
    <w:uiPriority w:val="0"/>
    <w:pPr>
      <w:autoSpaceDE w:val="0"/>
      <w:autoSpaceDN w:val="0"/>
      <w:jc w:val="center"/>
    </w:pPr>
    <w:rPr>
      <w:b/>
      <w:kern w:val="0"/>
      <w:sz w:val="24"/>
      <w:szCs w:val="20"/>
    </w:rPr>
  </w:style>
  <w:style w:type="paragraph" w:customStyle="1" w:styleId="1169">
    <w:name w:val="p22"/>
    <w:basedOn w:val="1"/>
    <w:qFormat/>
    <w:uiPriority w:val="0"/>
    <w:pPr>
      <w:widowControl/>
      <w:adjustRightInd/>
      <w:spacing w:after="120"/>
      <w:ind w:left="420"/>
    </w:pPr>
    <w:rPr>
      <w:kern w:val="0"/>
      <w:sz w:val="16"/>
      <w:szCs w:val="16"/>
    </w:rPr>
  </w:style>
  <w:style w:type="paragraph" w:customStyle="1" w:styleId="1170">
    <w:name w:val="正文 居中"/>
    <w:basedOn w:val="1"/>
    <w:qFormat/>
    <w:uiPriority w:val="0"/>
    <w:pPr>
      <w:adjustRightInd/>
      <w:spacing w:line="360" w:lineRule="auto"/>
      <w:jc w:val="center"/>
    </w:pPr>
    <w:rPr>
      <w:rFonts w:ascii="等线" w:hAnsi="等线"/>
      <w:sz w:val="24"/>
      <w:szCs w:val="20"/>
    </w:rPr>
  </w:style>
  <w:style w:type="paragraph" w:customStyle="1" w:styleId="117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172">
    <w:name w:val="Proposals body"/>
    <w:basedOn w:val="1"/>
    <w:next w:val="1"/>
    <w:qFormat/>
    <w:uiPriority w:val="0"/>
    <w:pPr>
      <w:widowControl/>
      <w:adjustRightInd/>
      <w:snapToGrid w:val="0"/>
      <w:spacing w:line="360" w:lineRule="auto"/>
      <w:jc w:val="left"/>
    </w:pPr>
    <w:rPr>
      <w:rFonts w:ascii="宋体"/>
      <w:color w:val="000000"/>
      <w:kern w:val="0"/>
      <w:sz w:val="24"/>
      <w:szCs w:val="20"/>
    </w:rPr>
  </w:style>
  <w:style w:type="paragraph" w:customStyle="1" w:styleId="1173">
    <w:name w:val="Char Char Char Char Char Char2"/>
    <w:basedOn w:val="1"/>
    <w:qFormat/>
    <w:uiPriority w:val="0"/>
    <w:pPr>
      <w:adjustRightInd/>
      <w:ind w:firstLine="200" w:firstLineChars="200"/>
    </w:pPr>
    <w:rPr>
      <w:szCs w:val="20"/>
    </w:rPr>
  </w:style>
  <w:style w:type="paragraph" w:customStyle="1" w:styleId="1174">
    <w:name w:val="编号 1"/>
    <w:basedOn w:val="1"/>
    <w:qFormat/>
    <w:uiPriority w:val="0"/>
    <w:pPr>
      <w:tabs>
        <w:tab w:val="left" w:pos="1320"/>
      </w:tabs>
      <w:adjustRightInd/>
      <w:spacing w:before="100" w:beforeAutospacing="1" w:after="100" w:afterAutospacing="1" w:line="360" w:lineRule="auto"/>
      <w:ind w:left="400" w:firstLine="560"/>
    </w:pPr>
    <w:rPr>
      <w:rFonts w:ascii="宋体" w:hAnsi="等线" w:eastAsia="楷体_GB2312"/>
      <w:sz w:val="24"/>
    </w:rPr>
  </w:style>
  <w:style w:type="paragraph" w:customStyle="1" w:styleId="1175">
    <w:name w:val="xl63"/>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宋体" w:hAnsi="宋体"/>
      <w:kern w:val="0"/>
      <w:sz w:val="18"/>
      <w:szCs w:val="20"/>
    </w:rPr>
  </w:style>
  <w:style w:type="paragraph" w:customStyle="1" w:styleId="1176">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18"/>
      <w:szCs w:val="20"/>
    </w:rPr>
  </w:style>
  <w:style w:type="paragraph" w:customStyle="1" w:styleId="1177">
    <w:name w:val="常用正文"/>
    <w:qFormat/>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1178">
    <w:name w:val="符号》"/>
    <w:basedOn w:val="1"/>
    <w:qFormat/>
    <w:uiPriority w:val="0"/>
    <w:pPr>
      <w:widowControl/>
      <w:numPr>
        <w:ilvl w:val="0"/>
        <w:numId w:val="5"/>
      </w:numPr>
      <w:tabs>
        <w:tab w:val="left" w:pos="795"/>
      </w:tabs>
      <w:adjustRightInd/>
      <w:spacing w:line="360" w:lineRule="auto"/>
      <w:jc w:val="left"/>
    </w:pPr>
    <w:rPr>
      <w:rFonts w:ascii="宋体" w:hAnsi="宋体" w:eastAsia="楷体_GB2312" w:cs="宋体"/>
      <w:kern w:val="0"/>
      <w:sz w:val="24"/>
    </w:rPr>
  </w:style>
  <w:style w:type="paragraph" w:customStyle="1" w:styleId="1179">
    <w:name w:val="标题A"/>
    <w:basedOn w:val="4"/>
    <w:qFormat/>
    <w:uiPriority w:val="0"/>
    <w:pPr>
      <w:tabs>
        <w:tab w:val="clear" w:pos="432"/>
      </w:tabs>
      <w:spacing w:before="100" w:beforeAutospacing="1" w:after="60" w:line="240" w:lineRule="auto"/>
      <w:ind w:left="0" w:firstLine="0"/>
      <w:jc w:val="center"/>
      <w:textAlignment w:val="baseline"/>
    </w:pPr>
    <w:rPr>
      <w:rFonts w:ascii="Arial" w:hAnsi="Arial"/>
      <w:sz w:val="28"/>
    </w:rPr>
  </w:style>
  <w:style w:type="paragraph" w:customStyle="1" w:styleId="1180">
    <w:name w:val="xl123"/>
    <w:basedOn w:val="1"/>
    <w:qFormat/>
    <w:uiPriority w:val="0"/>
    <w:pPr>
      <w:widowControl/>
      <w:pBdr>
        <w:top w:val="single" w:color="auto" w:sz="4" w:space="0"/>
        <w:left w:val="single" w:color="auto" w:sz="8" w:space="0"/>
        <w:bottom w:val="single" w:color="auto" w:sz="8"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1181">
    <w:name w:val="中文标题 2"/>
    <w:basedOn w:val="32"/>
    <w:next w:val="32"/>
    <w:qFormat/>
    <w:uiPriority w:val="0"/>
    <w:pPr>
      <w:adjustRightInd/>
      <w:spacing w:before="100" w:beforeAutospacing="1" w:after="100" w:afterAutospacing="1" w:line="360" w:lineRule="auto"/>
      <w:ind w:firstLine="482" w:firstLineChars="0"/>
      <w:outlineLvl w:val="1"/>
    </w:pPr>
    <w:rPr>
      <w:rFonts w:ascii="Times New Roman" w:hAnsi="Times New Roman" w:eastAsia="楷体_GB2312"/>
      <w:kern w:val="28"/>
    </w:rPr>
  </w:style>
  <w:style w:type="paragraph" w:customStyle="1" w:styleId="1182">
    <w:name w:val="xl143"/>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right"/>
    </w:pPr>
    <w:rPr>
      <w:rFonts w:ascii="宋体" w:hAnsi="宋体" w:cs="宋体"/>
      <w:kern w:val="0"/>
      <w:sz w:val="20"/>
      <w:szCs w:val="20"/>
    </w:rPr>
  </w:style>
  <w:style w:type="paragraph" w:customStyle="1" w:styleId="1183">
    <w:name w:val="pa-67"/>
    <w:basedOn w:val="1"/>
    <w:qFormat/>
    <w:uiPriority w:val="0"/>
    <w:pPr>
      <w:widowControl/>
      <w:adjustRightInd/>
      <w:spacing w:line="360" w:lineRule="atLeast"/>
      <w:ind w:firstLine="480"/>
      <w:jc w:val="center"/>
    </w:pPr>
    <w:rPr>
      <w:rFonts w:ascii="宋体" w:hAnsi="宋体" w:cs="宋体"/>
      <w:kern w:val="0"/>
      <w:sz w:val="24"/>
    </w:rPr>
  </w:style>
  <w:style w:type="paragraph" w:customStyle="1" w:styleId="1184">
    <w:name w:val="2"/>
    <w:basedOn w:val="1"/>
    <w:qFormat/>
    <w:uiPriority w:val="0"/>
    <w:pPr>
      <w:adjustRightInd/>
    </w:pPr>
    <w:rPr>
      <w:rFonts w:ascii="Tahoma" w:hAnsi="Tahoma" w:eastAsia="??" w:cs="Tahoma"/>
      <w:sz w:val="24"/>
      <w:szCs w:val="28"/>
    </w:rPr>
  </w:style>
  <w:style w:type="paragraph" w:customStyle="1" w:styleId="1185">
    <w:name w:val="标题1"/>
    <w:basedOn w:val="1"/>
    <w:qFormat/>
    <w:uiPriority w:val="0"/>
    <w:pPr>
      <w:widowControl/>
      <w:tabs>
        <w:tab w:val="left" w:pos="450"/>
      </w:tabs>
      <w:autoSpaceDE w:val="0"/>
      <w:autoSpaceDN w:val="0"/>
      <w:spacing w:before="240" w:after="240"/>
      <w:jc w:val="left"/>
      <w:textAlignment w:val="center"/>
    </w:pPr>
    <w:rPr>
      <w:rFonts w:ascii="宋体" w:hAnsi="等线" w:eastAsia="楷体_GB2312"/>
      <w:b/>
      <w:kern w:val="0"/>
      <w:sz w:val="32"/>
      <w:szCs w:val="20"/>
    </w:rPr>
  </w:style>
  <w:style w:type="paragraph" w:customStyle="1" w:styleId="1186">
    <w:name w:val="目录"/>
    <w:basedOn w:val="1"/>
    <w:qFormat/>
    <w:uiPriority w:val="0"/>
    <w:pPr>
      <w:widowControl/>
      <w:adjustRightInd/>
      <w:jc w:val="center"/>
    </w:pPr>
    <w:rPr>
      <w:rFonts w:ascii="宋体"/>
      <w:b/>
      <w:kern w:val="0"/>
      <w:sz w:val="36"/>
      <w:szCs w:val="20"/>
    </w:rPr>
  </w:style>
  <w:style w:type="paragraph" w:customStyle="1" w:styleId="1187">
    <w:name w:val="Char Char210"/>
    <w:basedOn w:val="1"/>
    <w:qFormat/>
    <w:uiPriority w:val="0"/>
    <w:pPr>
      <w:adjustRightInd/>
    </w:pPr>
    <w:rPr>
      <w:rFonts w:ascii="仿宋_GB2312" w:hAnsi="等线" w:eastAsia="仿宋_GB2312"/>
      <w:b/>
      <w:sz w:val="32"/>
      <w:szCs w:val="32"/>
    </w:rPr>
  </w:style>
  <w:style w:type="paragraph" w:customStyle="1" w:styleId="1188">
    <w:name w:val="正文 + 首行缩进:  2 字符"/>
    <w:basedOn w:val="1"/>
    <w:qFormat/>
    <w:uiPriority w:val="0"/>
    <w:pPr>
      <w:adjustRightInd/>
      <w:spacing w:line="360" w:lineRule="auto"/>
      <w:ind w:left="-34" w:firstLine="482"/>
    </w:pPr>
    <w:rPr>
      <w:rFonts w:ascii="宋体" w:hAnsi="宋体"/>
      <w:bCs/>
      <w:sz w:val="24"/>
      <w:szCs w:val="20"/>
    </w:rPr>
  </w:style>
  <w:style w:type="paragraph" w:customStyle="1" w:styleId="1189">
    <w:name w:val="xl138"/>
    <w:basedOn w:val="1"/>
    <w:qFormat/>
    <w:uiPriority w:val="0"/>
    <w:pPr>
      <w:widowControl/>
      <w:adjustRightInd/>
      <w:spacing w:before="100" w:beforeAutospacing="1" w:after="100" w:afterAutospacing="1"/>
      <w:jc w:val="center"/>
      <w:textAlignment w:val="bottom"/>
    </w:pPr>
    <w:rPr>
      <w:rFonts w:ascii="Arial" w:hAnsi="Arial"/>
      <w:kern w:val="0"/>
      <w:sz w:val="18"/>
      <w:szCs w:val="20"/>
    </w:rPr>
  </w:style>
  <w:style w:type="paragraph" w:customStyle="1" w:styleId="1190">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jc w:val="left"/>
      <w:textAlignment w:val="bottom"/>
    </w:pPr>
    <w:rPr>
      <w:rFonts w:ascii="Arial" w:hAnsi="Arial"/>
      <w:kern w:val="0"/>
      <w:sz w:val="18"/>
      <w:szCs w:val="20"/>
    </w:rPr>
  </w:style>
  <w:style w:type="paragraph" w:customStyle="1" w:styleId="1191">
    <w:name w:val="xl145"/>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192">
    <w:name w:val="正文内"/>
    <w:basedOn w:val="1"/>
    <w:qFormat/>
    <w:uiPriority w:val="0"/>
    <w:pPr>
      <w:adjustRightInd/>
      <w:spacing w:line="400" w:lineRule="exact"/>
      <w:ind w:firstLine="200" w:firstLineChars="200"/>
    </w:pPr>
    <w:rPr>
      <w:rFonts w:ascii="??" w:hAnsi="??" w:eastAsia="??" w:cs="宋体"/>
      <w:szCs w:val="28"/>
    </w:rPr>
  </w:style>
  <w:style w:type="paragraph" w:customStyle="1" w:styleId="1193">
    <w:name w:val="Char Char Char Char Char Char Char3"/>
    <w:basedOn w:val="1"/>
    <w:qFormat/>
    <w:uiPriority w:val="0"/>
    <w:pPr>
      <w:adjustRightInd/>
    </w:pPr>
    <w:rPr>
      <w:rFonts w:ascii="仿宋_GB2312" w:hAnsi="等线" w:eastAsia="仿宋_GB2312"/>
      <w:b/>
      <w:sz w:val="32"/>
      <w:szCs w:val="20"/>
    </w:rPr>
  </w:style>
  <w:style w:type="paragraph" w:customStyle="1" w:styleId="1194">
    <w:name w:val="Char Char Char1 Char3"/>
    <w:basedOn w:val="1"/>
    <w:qFormat/>
    <w:uiPriority w:val="0"/>
    <w:pPr>
      <w:adjustRightInd/>
    </w:pPr>
    <w:rPr>
      <w:rFonts w:ascii="等线" w:hAnsi="等线"/>
      <w:szCs w:val="20"/>
    </w:rPr>
  </w:style>
  <w:style w:type="paragraph" w:customStyle="1" w:styleId="1195">
    <w:name w:val="1.1.1.1"/>
    <w:basedOn w:val="1"/>
    <w:qFormat/>
    <w:uiPriority w:val="0"/>
    <w:pPr>
      <w:tabs>
        <w:tab w:val="left" w:pos="26875"/>
      </w:tabs>
      <w:autoSpaceDE w:val="0"/>
      <w:autoSpaceDN w:val="0"/>
      <w:spacing w:before="60" w:after="60" w:line="360" w:lineRule="atLeast"/>
      <w:ind w:left="1134" w:hanging="1134"/>
    </w:pPr>
    <w:rPr>
      <w:rFonts w:ascii="宋体"/>
      <w:kern w:val="0"/>
      <w:sz w:val="24"/>
      <w:szCs w:val="20"/>
    </w:rPr>
  </w:style>
  <w:style w:type="paragraph" w:customStyle="1" w:styleId="1196">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18"/>
      <w:szCs w:val="20"/>
    </w:rPr>
  </w:style>
  <w:style w:type="paragraph" w:customStyle="1" w:styleId="1197">
    <w:name w:val="符号 2"/>
    <w:basedOn w:val="1148"/>
    <w:qFormat/>
    <w:uiPriority w:val="0"/>
    <w:pPr>
      <w:tabs>
        <w:tab w:val="left" w:pos="1320"/>
        <w:tab w:val="clear" w:pos="900"/>
      </w:tabs>
      <w:ind w:left="1320"/>
    </w:pPr>
  </w:style>
  <w:style w:type="paragraph" w:customStyle="1" w:styleId="1198">
    <w:name w:val="目录文字"/>
    <w:basedOn w:val="1"/>
    <w:qFormat/>
    <w:uiPriority w:val="0"/>
    <w:pPr>
      <w:widowControl/>
      <w:adjustRightInd/>
      <w:spacing w:line="480" w:lineRule="auto"/>
      <w:jc w:val="left"/>
    </w:pPr>
    <w:rPr>
      <w:rFonts w:ascii="宋体" w:hAnsi="宋体"/>
      <w:kern w:val="0"/>
      <w:sz w:val="24"/>
      <w:szCs w:val="20"/>
    </w:rPr>
  </w:style>
  <w:style w:type="paragraph" w:customStyle="1" w:styleId="1199">
    <w:name w:val="表头"/>
    <w:basedOn w:val="1"/>
    <w:qFormat/>
    <w:uiPriority w:val="0"/>
    <w:pPr>
      <w:spacing w:before="60" w:after="60" w:line="420" w:lineRule="atLeast"/>
      <w:jc w:val="left"/>
      <w:textAlignment w:val="baseline"/>
    </w:pPr>
    <w:rPr>
      <w:rFonts w:ascii="黑体" w:eastAsia="黑体"/>
      <w:b/>
      <w:kern w:val="0"/>
      <w:szCs w:val="20"/>
    </w:rPr>
  </w:style>
  <w:style w:type="paragraph" w:customStyle="1" w:styleId="1200">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color w:val="FF0000"/>
      <w:kern w:val="0"/>
      <w:sz w:val="18"/>
      <w:szCs w:val="20"/>
    </w:rPr>
  </w:style>
  <w:style w:type="paragraph" w:customStyle="1" w:styleId="120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pPr>
    <w:rPr>
      <w:rFonts w:ascii="宋体" w:hAnsi="宋体"/>
      <w:kern w:val="0"/>
      <w:sz w:val="24"/>
      <w:szCs w:val="20"/>
    </w:rPr>
  </w:style>
  <w:style w:type="paragraph" w:customStyle="1" w:styleId="1202">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宋体" w:hAnsi="宋体"/>
      <w:b/>
      <w:color w:val="FF0000"/>
      <w:kern w:val="0"/>
      <w:sz w:val="18"/>
      <w:szCs w:val="20"/>
    </w:rPr>
  </w:style>
  <w:style w:type="paragraph" w:customStyle="1" w:styleId="1203">
    <w:name w:val="正文 首行缩进"/>
    <w:basedOn w:val="1"/>
    <w:qFormat/>
    <w:uiPriority w:val="0"/>
    <w:pPr>
      <w:adjustRightInd/>
      <w:spacing w:line="360" w:lineRule="auto"/>
      <w:ind w:firstLine="200" w:firstLineChars="200"/>
    </w:pPr>
    <w:rPr>
      <w:rFonts w:ascii="等线" w:hAnsi="等线" w:eastAsia="楷体_GB2312"/>
      <w:sz w:val="28"/>
      <w:szCs w:val="20"/>
    </w:rPr>
  </w:style>
  <w:style w:type="paragraph" w:customStyle="1" w:styleId="1204">
    <w:name w:val="标题 ４"/>
    <w:basedOn w:val="6"/>
    <w:qFormat/>
    <w:uiPriority w:val="0"/>
    <w:pPr>
      <w:tabs>
        <w:tab w:val="left" w:pos="720"/>
        <w:tab w:val="left" w:pos="993"/>
        <w:tab w:val="left" w:pos="1980"/>
        <w:tab w:val="clear" w:pos="900"/>
      </w:tabs>
      <w:adjustRightInd/>
      <w:ind w:left="1980" w:hanging="420"/>
    </w:pPr>
  </w:style>
  <w:style w:type="paragraph" w:customStyle="1" w:styleId="1205">
    <w:name w:val="xl101"/>
    <w:basedOn w:val="1"/>
    <w:qFormat/>
    <w:uiPriority w:val="0"/>
    <w:pPr>
      <w:widowControl/>
      <w:adjustRightInd/>
      <w:spacing w:before="100" w:beforeAutospacing="1" w:after="100" w:afterAutospacing="1"/>
      <w:jc w:val="center"/>
    </w:pPr>
    <w:rPr>
      <w:rFonts w:ascii="Arial" w:hAnsi="Arial"/>
      <w:kern w:val="0"/>
      <w:sz w:val="18"/>
      <w:szCs w:val="20"/>
    </w:rPr>
  </w:style>
  <w:style w:type="paragraph" w:customStyle="1" w:styleId="1206">
    <w:name w:val="表说明"/>
    <w:basedOn w:val="1"/>
    <w:qFormat/>
    <w:uiPriority w:val="0"/>
    <w:pPr>
      <w:snapToGrid w:val="0"/>
      <w:spacing w:before="120" w:after="120"/>
      <w:jc w:val="center"/>
    </w:pPr>
    <w:rPr>
      <w:rFonts w:ascii="宋体" w:hAnsi="宋体"/>
      <w:color w:val="000000"/>
    </w:rPr>
  </w:style>
  <w:style w:type="paragraph" w:customStyle="1" w:styleId="1207">
    <w:name w:val="Char Char1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208">
    <w:name w:val="xl11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1209">
    <w:name w:val="正文中文"/>
    <w:basedOn w:val="1"/>
    <w:qFormat/>
    <w:uiPriority w:val="0"/>
    <w:pPr>
      <w:adjustRightInd/>
      <w:spacing w:line="360" w:lineRule="auto"/>
      <w:ind w:firstLine="200" w:firstLineChars="200"/>
      <w:jc w:val="left"/>
    </w:pPr>
    <w:rPr>
      <w:rFonts w:ascii="Arial" w:hAnsi="Arial" w:cs="Arial"/>
      <w:sz w:val="24"/>
      <w:szCs w:val="22"/>
    </w:rPr>
  </w:style>
  <w:style w:type="paragraph" w:customStyle="1" w:styleId="1210">
    <w:name w:val="_Style 40"/>
    <w:basedOn w:val="1"/>
    <w:qFormat/>
    <w:uiPriority w:val="0"/>
    <w:pPr>
      <w:adjustRightInd/>
    </w:pPr>
    <w:rPr>
      <w:rFonts w:ascii="等线" w:hAnsi="等线" w:eastAsia="??"/>
      <w:szCs w:val="28"/>
    </w:rPr>
  </w:style>
  <w:style w:type="paragraph" w:customStyle="1" w:styleId="1211">
    <w:name w:val="Char Char11 Char Char Char Char Char Char Char Char Char Char Char2"/>
    <w:basedOn w:val="1"/>
    <w:qFormat/>
    <w:uiPriority w:val="0"/>
    <w:pPr>
      <w:adjustRightInd/>
      <w:spacing w:line="360" w:lineRule="auto"/>
    </w:pPr>
    <w:rPr>
      <w:rFonts w:eastAsia="黑体"/>
      <w:snapToGrid w:val="0"/>
      <w:kern w:val="0"/>
      <w:szCs w:val="21"/>
    </w:rPr>
  </w:style>
  <w:style w:type="paragraph" w:customStyle="1" w:styleId="1212">
    <w:name w:val="f1"/>
    <w:basedOn w:val="1"/>
    <w:qFormat/>
    <w:uiPriority w:val="0"/>
    <w:pPr>
      <w:widowControl/>
      <w:adjustRightInd/>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213">
    <w:name w:val="正文 首行缩进:  2 字符"/>
    <w:basedOn w:val="1"/>
    <w:qFormat/>
    <w:uiPriority w:val="0"/>
    <w:pPr>
      <w:adjustRightInd/>
      <w:spacing w:line="360" w:lineRule="auto"/>
      <w:ind w:firstLine="480" w:firstLineChars="200"/>
    </w:pPr>
    <w:rPr>
      <w:rFonts w:ascii="等线" w:hAnsi="等线" w:eastAsia="楷体_GB2312" w:cs="宋体"/>
      <w:sz w:val="24"/>
      <w:szCs w:val="20"/>
    </w:rPr>
  </w:style>
  <w:style w:type="paragraph" w:customStyle="1" w:styleId="1214">
    <w:name w:val="pa-69"/>
    <w:basedOn w:val="1"/>
    <w:qFormat/>
    <w:uiPriority w:val="0"/>
    <w:pPr>
      <w:widowControl/>
      <w:adjustRightInd/>
      <w:spacing w:line="330" w:lineRule="atLeast"/>
      <w:ind w:firstLine="3840"/>
      <w:jc w:val="left"/>
    </w:pPr>
    <w:rPr>
      <w:rFonts w:ascii="宋体" w:hAnsi="宋体" w:cs="宋体"/>
      <w:kern w:val="0"/>
      <w:sz w:val="24"/>
    </w:rPr>
  </w:style>
  <w:style w:type="paragraph" w:customStyle="1" w:styleId="1215">
    <w:name w:val="_Style 371"/>
    <w:basedOn w:val="1"/>
    <w:qFormat/>
    <w:uiPriority w:val="0"/>
    <w:pPr>
      <w:adjustRightInd/>
    </w:pPr>
    <w:rPr>
      <w:rFonts w:ascii="仿宋_GB2312" w:eastAsia="仿宋_GB2312"/>
      <w:b/>
      <w:sz w:val="32"/>
      <w:szCs w:val="32"/>
    </w:rPr>
  </w:style>
  <w:style w:type="paragraph" w:customStyle="1" w:styleId="1216">
    <w:name w:val="xl5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kern w:val="0"/>
      <w:sz w:val="24"/>
      <w:szCs w:val="20"/>
    </w:rPr>
  </w:style>
  <w:style w:type="paragraph" w:customStyle="1" w:styleId="1217">
    <w:name w:val="标题C"/>
    <w:basedOn w:val="6"/>
    <w:qFormat/>
    <w:uiPriority w:val="0"/>
    <w:pPr>
      <w:tabs>
        <w:tab w:val="clear" w:pos="900"/>
      </w:tabs>
      <w:spacing w:before="100" w:beforeAutospacing="1" w:after="100" w:afterAutospacing="1" w:line="240" w:lineRule="auto"/>
      <w:ind w:left="0" w:firstLine="0"/>
      <w:jc w:val="center"/>
      <w:textAlignment w:val="baseline"/>
    </w:pPr>
    <w:rPr>
      <w:kern w:val="0"/>
      <w:sz w:val="24"/>
      <w:szCs w:val="24"/>
    </w:rPr>
  </w:style>
  <w:style w:type="paragraph" w:customStyle="1" w:styleId="1218">
    <w:name w:val="A2二级标题"/>
    <w:basedOn w:val="5"/>
    <w:next w:val="1219"/>
    <w:qFormat/>
    <w:uiPriority w:val="0"/>
    <w:pPr>
      <w:tabs>
        <w:tab w:val="clear" w:pos="432"/>
      </w:tabs>
      <w:adjustRightInd w:val="0"/>
      <w:spacing w:before="100" w:beforeAutospacing="1" w:after="100" w:afterAutospacing="1" w:line="240" w:lineRule="auto"/>
      <w:ind w:left="0" w:firstLine="0"/>
    </w:pPr>
    <w:rPr>
      <w:rFonts w:ascii="黑体" w:hAnsi="黑体" w:eastAsia="楷体" w:cs="Arial"/>
      <w:sz w:val="28"/>
      <w:lang w:val="en-US"/>
    </w:rPr>
  </w:style>
  <w:style w:type="paragraph" w:customStyle="1" w:styleId="1219">
    <w:name w:val="A3三级标题"/>
    <w:basedOn w:val="6"/>
    <w:next w:val="1076"/>
    <w:qFormat/>
    <w:uiPriority w:val="0"/>
    <w:pPr>
      <w:tabs>
        <w:tab w:val="clear" w:pos="900"/>
      </w:tabs>
      <w:adjustRightInd/>
      <w:spacing w:before="120" w:after="120" w:line="240" w:lineRule="auto"/>
      <w:ind w:left="0" w:firstLine="0"/>
      <w:jc w:val="left"/>
    </w:pPr>
    <w:rPr>
      <w:rFonts w:ascii="Arial" w:hAnsi="Arial" w:eastAsia="黑体" w:cs="Arial"/>
      <w:sz w:val="26"/>
      <w:szCs w:val="24"/>
    </w:rPr>
  </w:style>
  <w:style w:type="paragraph" w:customStyle="1" w:styleId="1220">
    <w:name w:val="编号 2"/>
    <w:basedOn w:val="1174"/>
    <w:qFormat/>
    <w:uiPriority w:val="0"/>
    <w:pPr>
      <w:tabs>
        <w:tab w:val="left" w:pos="1560"/>
        <w:tab w:val="clear" w:pos="1320"/>
      </w:tabs>
      <w:ind w:left="-80"/>
    </w:pPr>
    <w:rPr>
      <w:szCs w:val="20"/>
    </w:rPr>
  </w:style>
  <w:style w:type="paragraph" w:customStyle="1" w:styleId="1221">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color w:val="000000"/>
      <w:kern w:val="0"/>
      <w:sz w:val="18"/>
      <w:szCs w:val="20"/>
    </w:rPr>
  </w:style>
  <w:style w:type="paragraph" w:customStyle="1" w:styleId="1222">
    <w:name w:val="xl137"/>
    <w:basedOn w:val="1"/>
    <w:qFormat/>
    <w:uiPriority w:val="0"/>
    <w:pPr>
      <w:widowControl/>
      <w:pBdr>
        <w:top w:val="single" w:color="auto" w:sz="4" w:space="0"/>
        <w:left w:val="single" w:color="auto" w:sz="4" w:space="0"/>
        <w:bottom w:val="single" w:color="auto" w:sz="8" w:space="0"/>
        <w:right w:val="single" w:color="auto" w:sz="8" w:space="0"/>
      </w:pBdr>
      <w:adjustRightInd/>
      <w:spacing w:before="100" w:beforeAutospacing="1" w:after="100" w:afterAutospacing="1"/>
      <w:jc w:val="left"/>
      <w:textAlignment w:val="bottom"/>
    </w:pPr>
    <w:rPr>
      <w:rFonts w:ascii="Arial" w:hAnsi="Arial"/>
      <w:kern w:val="0"/>
      <w:sz w:val="20"/>
      <w:szCs w:val="20"/>
    </w:rPr>
  </w:style>
  <w:style w:type="paragraph" w:customStyle="1" w:styleId="1223">
    <w:name w:val="大标题"/>
    <w:basedOn w:val="1"/>
    <w:next w:val="1"/>
    <w:qFormat/>
    <w:uiPriority w:val="0"/>
    <w:pPr>
      <w:pageBreakBefore/>
      <w:tabs>
        <w:tab w:val="left" w:pos="900"/>
      </w:tabs>
      <w:adjustRightInd/>
      <w:spacing w:line="360" w:lineRule="auto"/>
      <w:ind w:hanging="420" w:firstLineChars="200"/>
      <w:outlineLvl w:val="0"/>
    </w:pPr>
    <w:rPr>
      <w:rFonts w:ascii="等线" w:hAnsi="等线"/>
      <w:b/>
      <w:iCs/>
      <w:sz w:val="44"/>
    </w:rPr>
  </w:style>
  <w:style w:type="paragraph" w:customStyle="1" w:styleId="1224">
    <w:name w:val="表格标题"/>
    <w:basedOn w:val="1225"/>
    <w:qFormat/>
    <w:uiPriority w:val="0"/>
    <w:pPr>
      <w:jc w:val="center"/>
    </w:pPr>
    <w:rPr>
      <w:b/>
    </w:rPr>
  </w:style>
  <w:style w:type="paragraph" w:customStyle="1" w:styleId="1225">
    <w:name w:val="表格正文"/>
    <w:basedOn w:val="1"/>
    <w:qFormat/>
    <w:uiPriority w:val="0"/>
    <w:pPr>
      <w:adjustRightInd/>
      <w:spacing w:line="360" w:lineRule="auto"/>
    </w:pPr>
    <w:rPr>
      <w:rFonts w:ascii="宋体" w:hAnsi="宋体" w:eastAsia="楷体_GB2312" w:cs="宋体"/>
      <w:sz w:val="24"/>
      <w:szCs w:val="20"/>
    </w:rPr>
  </w:style>
  <w:style w:type="paragraph" w:customStyle="1" w:styleId="1226">
    <w:name w:val="正文规范1"/>
    <w:basedOn w:val="1"/>
    <w:qFormat/>
    <w:uiPriority w:val="0"/>
    <w:pPr>
      <w:adjustRightInd/>
      <w:spacing w:line="360" w:lineRule="auto"/>
      <w:ind w:firstLine="480" w:firstLineChars="200"/>
    </w:pPr>
    <w:rPr>
      <w:rFonts w:ascii="等线" w:hAnsi="等线"/>
      <w:sz w:val="24"/>
    </w:rPr>
  </w:style>
  <w:style w:type="paragraph" w:customStyle="1" w:styleId="1227">
    <w:name w:val="自由格式"/>
    <w:qFormat/>
    <w:uiPriority w:val="0"/>
    <w:rPr>
      <w:rFonts w:ascii="Cambria" w:hAnsi="Cambria" w:eastAsia="Cambria" w:cs="Cambria"/>
      <w:color w:val="000000"/>
      <w:sz w:val="24"/>
      <w:szCs w:val="24"/>
      <w:lang w:val="en-US" w:eastAsia="zh-CN" w:bidi="ar-SA"/>
    </w:rPr>
  </w:style>
  <w:style w:type="paragraph" w:customStyle="1" w:styleId="1228">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1229">
    <w:name w:val="paragraph1"/>
    <w:basedOn w:val="1"/>
    <w:qFormat/>
    <w:uiPriority w:val="0"/>
    <w:pPr>
      <w:adjustRightInd/>
      <w:spacing w:beforeLines="20" w:afterLines="30" w:line="360" w:lineRule="auto"/>
      <w:ind w:firstLine="200" w:firstLineChars="200"/>
    </w:pPr>
    <w:rPr>
      <w:rFonts w:ascii="等线" w:hAnsi="等线"/>
      <w:sz w:val="24"/>
    </w:rPr>
  </w:style>
  <w:style w:type="paragraph" w:customStyle="1" w:styleId="1230">
    <w:name w:val="xl104"/>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1231">
    <w:name w:val="_Style 76"/>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1232">
    <w:name w:val="样式 仿宋_GB2312 三号"/>
    <w:basedOn w:val="1"/>
    <w:qFormat/>
    <w:uiPriority w:val="0"/>
    <w:pPr>
      <w:snapToGrid w:val="0"/>
      <w:spacing w:line="360" w:lineRule="auto"/>
      <w:ind w:firstLine="560" w:firstLineChars="200"/>
    </w:pPr>
    <w:rPr>
      <w:rFonts w:ascii="仿宋_GB2312" w:hAnsi="等线" w:eastAsia="仿宋_GB2312" w:cs="宋体"/>
      <w:sz w:val="32"/>
      <w:szCs w:val="20"/>
    </w:rPr>
  </w:style>
  <w:style w:type="paragraph" w:customStyle="1" w:styleId="1233">
    <w:name w:val="Normal_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4">
    <w:name w:val="Char Char Char Char Char Char Char Char Char Char Char Char Char Char Char Char Char Char Char Char Char Char Char Char Char"/>
    <w:basedOn w:val="1"/>
    <w:qFormat/>
    <w:uiPriority w:val="0"/>
    <w:pPr>
      <w:adjustRightInd/>
    </w:pPr>
    <w:rPr>
      <w:rFonts w:ascii="Tahoma" w:hAnsi="Tahoma"/>
      <w:sz w:val="24"/>
      <w:szCs w:val="20"/>
    </w:rPr>
  </w:style>
  <w:style w:type="paragraph" w:customStyle="1" w:styleId="1235">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宋体" w:hAnsi="宋体"/>
      <w:color w:val="FF0000"/>
      <w:kern w:val="0"/>
      <w:sz w:val="18"/>
      <w:szCs w:val="20"/>
    </w:rPr>
  </w:style>
  <w:style w:type="paragraph" w:customStyle="1" w:styleId="1236">
    <w:name w:val="xl12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1237">
    <w:name w:val="正文文字缩进 3"/>
    <w:basedOn w:val="1"/>
    <w:qFormat/>
    <w:uiPriority w:val="0"/>
    <w:pPr>
      <w:suppressAutoHyphens/>
      <w:adjustRightInd/>
      <w:spacing w:line="360" w:lineRule="auto"/>
      <w:ind w:left="481" w:firstLine="480"/>
    </w:pPr>
    <w:rPr>
      <w:rFonts w:ascii="等线" w:hAnsi="等线" w:eastAsia="楷体_GB2312"/>
      <w:kern w:val="1"/>
      <w:sz w:val="24"/>
      <w:szCs w:val="20"/>
      <w:lang w:eastAsia="ar-SA"/>
    </w:rPr>
  </w:style>
  <w:style w:type="paragraph" w:customStyle="1" w:styleId="1238">
    <w:name w:val="Char2 Char Char3"/>
    <w:basedOn w:val="1"/>
    <w:qFormat/>
    <w:uiPriority w:val="0"/>
    <w:pPr>
      <w:adjustRightInd/>
    </w:pPr>
    <w:rPr>
      <w:rFonts w:ascii="Tahoma" w:hAnsi="Tahoma"/>
      <w:sz w:val="24"/>
      <w:szCs w:val="20"/>
    </w:rPr>
  </w:style>
  <w:style w:type="paragraph" w:customStyle="1" w:styleId="1239">
    <w:name w:val="xl14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24"/>
      <w:szCs w:val="20"/>
    </w:rPr>
  </w:style>
  <w:style w:type="paragraph" w:customStyle="1" w:styleId="1240">
    <w:name w:val="正文蓝"/>
    <w:basedOn w:val="1"/>
    <w:qFormat/>
    <w:uiPriority w:val="0"/>
    <w:pPr>
      <w:adjustRightInd/>
      <w:spacing w:before="156" w:line="360" w:lineRule="auto"/>
      <w:ind w:firstLine="360" w:firstLineChars="200"/>
    </w:pPr>
    <w:rPr>
      <w:rFonts w:ascii="仿宋_GB2312" w:hAnsi="等线" w:eastAsia="仿宋_GB2312"/>
      <w:color w:val="000080"/>
      <w:sz w:val="24"/>
      <w:szCs w:val="20"/>
    </w:rPr>
  </w:style>
  <w:style w:type="paragraph" w:customStyle="1" w:styleId="1241">
    <w:name w:val="Char Char114"/>
    <w:basedOn w:val="1"/>
    <w:qFormat/>
    <w:uiPriority w:val="0"/>
    <w:pPr>
      <w:widowControl/>
      <w:adjustRightInd/>
      <w:spacing w:after="160" w:line="240" w:lineRule="exact"/>
      <w:jc w:val="left"/>
    </w:pPr>
    <w:rPr>
      <w:rFonts w:ascii="等线" w:hAnsi="等线" w:eastAsia="仿宋_GB2312"/>
      <w:sz w:val="28"/>
      <w:szCs w:val="20"/>
    </w:rPr>
  </w:style>
  <w:style w:type="paragraph" w:customStyle="1" w:styleId="1242">
    <w:name w:val="Char1 Char Char Char7"/>
    <w:basedOn w:val="1"/>
    <w:qFormat/>
    <w:uiPriority w:val="0"/>
    <w:pPr>
      <w:adjustRightInd/>
    </w:pPr>
    <w:rPr>
      <w:rFonts w:ascii="仿宋_GB2312" w:hAnsi="仿宋_GB2312" w:eastAsia="仿宋_GB2312" w:cs="Lucida Sans"/>
      <w:b/>
      <w:sz w:val="32"/>
      <w:szCs w:val="32"/>
    </w:rPr>
  </w:style>
  <w:style w:type="paragraph" w:customStyle="1" w:styleId="1243">
    <w:name w:val="_Style 47"/>
    <w:basedOn w:val="1"/>
    <w:qFormat/>
    <w:uiPriority w:val="0"/>
    <w:pPr>
      <w:adjustRightInd/>
    </w:pPr>
    <w:rPr>
      <w:rFonts w:ascii="仿宋_GB2312" w:hAnsi="等线" w:eastAsia="仿宋_GB2312"/>
      <w:b/>
      <w:sz w:val="32"/>
      <w:szCs w:val="32"/>
    </w:rPr>
  </w:style>
  <w:style w:type="paragraph" w:customStyle="1" w:styleId="1244">
    <w:name w:val="[Normal]"/>
    <w:qFormat/>
    <w:uiPriority w:val="0"/>
    <w:rPr>
      <w:rFonts w:ascii="宋体" w:hAnsi="宋体" w:eastAsia="宋体" w:cs="Times New Roman"/>
      <w:sz w:val="24"/>
      <w:lang w:val="en-US" w:eastAsia="en-US" w:bidi="ar-SA"/>
    </w:rPr>
  </w:style>
  <w:style w:type="paragraph" w:customStyle="1" w:styleId="1245">
    <w:name w:val="xl1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1246">
    <w:name w:val="Char13"/>
    <w:basedOn w:val="1"/>
    <w:qFormat/>
    <w:uiPriority w:val="0"/>
    <w:pPr>
      <w:adjustRightInd/>
    </w:pPr>
    <w:rPr>
      <w:rFonts w:ascii="仿宋_GB2312" w:hAnsi="等线" w:eastAsia="仿宋_GB2312"/>
      <w:b/>
      <w:sz w:val="32"/>
      <w:szCs w:val="20"/>
    </w:rPr>
  </w:style>
  <w:style w:type="paragraph" w:customStyle="1" w:styleId="1247">
    <w:name w:val="样式 Arial 左侧:  0.43 厘米 段前: 1.4 磅 段后: 2.8 磅"/>
    <w:basedOn w:val="1"/>
    <w:qFormat/>
    <w:uiPriority w:val="0"/>
    <w:pPr>
      <w:adjustRightInd/>
      <w:spacing w:before="28" w:after="56" w:line="360" w:lineRule="auto"/>
      <w:ind w:left="244" w:firstLine="540" w:firstLineChars="225"/>
    </w:pPr>
    <w:rPr>
      <w:rFonts w:ascii="Arial" w:hAnsi="Arial" w:eastAsia="楷体_GB2312" w:cs="宋体"/>
      <w:sz w:val="24"/>
    </w:rPr>
  </w:style>
  <w:style w:type="paragraph" w:customStyle="1" w:styleId="1248">
    <w:name w:val="页眉与页脚"/>
    <w:unhideWhenUsed/>
    <w:qFormat/>
    <w:uiPriority w:val="99"/>
    <w:pPr>
      <w:tabs>
        <w:tab w:val="right" w:pos="9020"/>
      </w:tabs>
    </w:pPr>
    <w:rPr>
      <w:rFonts w:hint="eastAsia" w:ascii="Helvetica" w:hAnsi="Arial Unicode MS" w:eastAsia="Times New Roman" w:cs="Times New Roman"/>
      <w:color w:val="000000"/>
      <w:sz w:val="24"/>
      <w:szCs w:val="22"/>
      <w:lang w:val="en-US" w:eastAsia="zh-CN" w:bidi="ar-SA"/>
    </w:rPr>
  </w:style>
  <w:style w:type="paragraph" w:customStyle="1" w:styleId="1249">
    <w:name w:val="正文文字"/>
    <w:basedOn w:val="1"/>
    <w:qFormat/>
    <w:uiPriority w:val="0"/>
    <w:pPr>
      <w:widowControl/>
      <w:adjustRightInd/>
      <w:spacing w:line="952" w:lineRule="atLeast"/>
      <w:ind w:firstLine="419"/>
      <w:textAlignment w:val="baseline"/>
    </w:pPr>
    <w:rPr>
      <w:b/>
      <w:color w:val="000000"/>
      <w:kern w:val="0"/>
      <w:sz w:val="44"/>
      <w:szCs w:val="20"/>
      <w:u w:color="000000"/>
    </w:rPr>
  </w:style>
  <w:style w:type="paragraph" w:customStyle="1" w:styleId="1250">
    <w:name w:val="Char Char1 Char3"/>
    <w:basedOn w:val="1"/>
    <w:qFormat/>
    <w:uiPriority w:val="0"/>
    <w:pPr>
      <w:adjustRightInd/>
    </w:pPr>
    <w:rPr>
      <w:rFonts w:ascii="仿宋_GB2312" w:hAnsi="等线" w:eastAsia="仿宋_GB2312"/>
      <w:b/>
      <w:sz w:val="32"/>
      <w:szCs w:val="32"/>
    </w:rPr>
  </w:style>
  <w:style w:type="paragraph" w:customStyle="1" w:styleId="1251">
    <w:name w:val="Char Char122"/>
    <w:basedOn w:val="1"/>
    <w:qFormat/>
    <w:uiPriority w:val="0"/>
    <w:pPr>
      <w:adjustRightInd/>
    </w:pPr>
    <w:rPr>
      <w:rFonts w:ascii="等线" w:hAnsi="等线"/>
    </w:rPr>
  </w:style>
  <w:style w:type="paragraph" w:customStyle="1" w:styleId="1252">
    <w:name w:val="xl61"/>
    <w:basedOn w:val="1"/>
    <w:qFormat/>
    <w:uiPriority w:val="0"/>
    <w:pPr>
      <w:widowControl/>
      <w:pBdr>
        <w:top w:val="single" w:color="auto" w:sz="8" w:space="0"/>
        <w:left w:val="single" w:color="auto" w:sz="4" w:space="0"/>
        <w:bottom w:val="single" w:color="auto" w:sz="4" w:space="0"/>
        <w:right w:val="single" w:color="auto" w:sz="4" w:space="0"/>
      </w:pBdr>
      <w:shd w:val="clear" w:color="auto" w:fill="800080"/>
      <w:adjustRightInd/>
      <w:spacing w:before="100" w:beforeAutospacing="1" w:after="100" w:afterAutospacing="1"/>
      <w:jc w:val="center"/>
    </w:pPr>
    <w:rPr>
      <w:rFonts w:ascii="宋体" w:hAnsi="宋体"/>
      <w:b/>
      <w:color w:val="FFFFFF"/>
      <w:kern w:val="0"/>
      <w:sz w:val="18"/>
      <w:szCs w:val="20"/>
    </w:rPr>
  </w:style>
  <w:style w:type="paragraph" w:customStyle="1" w:styleId="1253">
    <w:name w:val="xl140"/>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24"/>
      <w:szCs w:val="20"/>
    </w:rPr>
  </w:style>
  <w:style w:type="paragraph" w:customStyle="1" w:styleId="1254">
    <w:name w:val="标题B"/>
    <w:basedOn w:val="5"/>
    <w:qFormat/>
    <w:uiPriority w:val="0"/>
    <w:pPr>
      <w:tabs>
        <w:tab w:val="clear" w:pos="432"/>
      </w:tabs>
      <w:adjustRightInd w:val="0"/>
      <w:spacing w:before="100" w:beforeAutospacing="1" w:after="100" w:afterAutospacing="1" w:line="240" w:lineRule="auto"/>
      <w:ind w:left="0" w:firstLine="0"/>
      <w:jc w:val="center"/>
      <w:textAlignment w:val="baseline"/>
    </w:pPr>
    <w:rPr>
      <w:rFonts w:ascii="Arial" w:hAnsi="Arial" w:eastAsia="宋体"/>
      <w:kern w:val="0"/>
      <w:sz w:val="28"/>
      <w:szCs w:val="28"/>
      <w:lang w:val="en-US"/>
    </w:rPr>
  </w:style>
  <w:style w:type="paragraph" w:customStyle="1" w:styleId="1255">
    <w:name w:val="内文正文"/>
    <w:qFormat/>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1256">
    <w:name w:val="样式 正文缩进正文（首行缩进两字）表正文正文非缩进特点段1段1 Charno-step正文双线四号首行缩进..."/>
    <w:basedOn w:val="20"/>
    <w:qFormat/>
    <w:uiPriority w:val="0"/>
    <w:pPr>
      <w:widowControl w:val="0"/>
      <w:spacing w:line="360" w:lineRule="auto"/>
      <w:ind w:firstLine="560" w:firstLineChars="200"/>
    </w:pPr>
    <w:rPr>
      <w:rFonts w:ascii="仿宋_GB2312" w:eastAsia="仿宋_GB2312" w:cs="Century"/>
      <w:snapToGrid/>
      <w:kern w:val="2"/>
    </w:rPr>
  </w:style>
  <w:style w:type="paragraph" w:customStyle="1" w:styleId="1257">
    <w:name w:val="xl6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宋体" w:hAnsi="宋体"/>
      <w:kern w:val="0"/>
      <w:sz w:val="20"/>
      <w:szCs w:val="20"/>
    </w:rPr>
  </w:style>
  <w:style w:type="paragraph" w:customStyle="1" w:styleId="1258">
    <w:name w:val="xl100"/>
    <w:basedOn w:val="1"/>
    <w:qFormat/>
    <w:uiPriority w:val="0"/>
    <w:pPr>
      <w:widowControl/>
      <w:adjustRightInd/>
      <w:spacing w:before="100" w:beforeAutospacing="1" w:after="100" w:afterAutospacing="1"/>
      <w:jc w:val="left"/>
    </w:pPr>
    <w:rPr>
      <w:rFonts w:ascii="Arial" w:hAnsi="Arial"/>
      <w:kern w:val="0"/>
      <w:sz w:val="24"/>
      <w:szCs w:val="20"/>
    </w:rPr>
  </w:style>
  <w:style w:type="paragraph" w:customStyle="1" w:styleId="1259">
    <w:name w:val="一级标题"/>
    <w:basedOn w:val="78"/>
    <w:next w:val="1218"/>
    <w:qFormat/>
    <w:uiPriority w:val="0"/>
    <w:pPr>
      <w:widowControl w:val="0"/>
      <w:tabs>
        <w:tab w:val="left" w:pos="1200"/>
      </w:tabs>
      <w:overflowPunct/>
      <w:autoSpaceDE/>
      <w:autoSpaceDN/>
      <w:adjustRightInd/>
      <w:spacing w:before="340" w:afterLines="200" w:line="576" w:lineRule="auto"/>
      <w:ind w:left="1440" w:hanging="720"/>
      <w:textAlignment w:val="auto"/>
    </w:pPr>
    <w:rPr>
      <w:rFonts w:ascii="黑体" w:hAnsi="Arial" w:eastAsia="黑体" w:cs="Arial"/>
      <w:bCs/>
      <w:spacing w:val="60"/>
      <w:kern w:val="2"/>
      <w:sz w:val="28"/>
      <w:szCs w:val="28"/>
      <w:lang w:val="en-US"/>
    </w:rPr>
  </w:style>
  <w:style w:type="paragraph" w:customStyle="1" w:styleId="1260">
    <w:name w:val="标题4"/>
    <w:basedOn w:val="1"/>
    <w:qFormat/>
    <w:uiPriority w:val="0"/>
    <w:pPr>
      <w:adjustRightInd/>
    </w:pPr>
    <w:rPr>
      <w:rFonts w:ascii="等线" w:hAnsi="等线" w:eastAsia="??_GB2312"/>
      <w:sz w:val="32"/>
      <w:szCs w:val="28"/>
    </w:rPr>
  </w:style>
  <w:style w:type="paragraph" w:customStyle="1" w:styleId="1261">
    <w:name w:val="xl5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20"/>
      <w:szCs w:val="20"/>
    </w:rPr>
  </w:style>
  <w:style w:type="paragraph" w:customStyle="1" w:styleId="1262">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djustRightInd/>
      <w:spacing w:before="100" w:beforeAutospacing="1" w:after="100" w:afterAutospacing="1"/>
      <w:jc w:val="left"/>
      <w:textAlignment w:val="bottom"/>
    </w:pPr>
    <w:rPr>
      <w:rFonts w:ascii="Arial" w:hAnsi="Arial"/>
      <w:kern w:val="0"/>
      <w:sz w:val="18"/>
      <w:szCs w:val="20"/>
    </w:rPr>
  </w:style>
  <w:style w:type="paragraph" w:customStyle="1" w:styleId="1263">
    <w:name w:val="图"/>
    <w:basedOn w:val="1"/>
    <w:qFormat/>
    <w:uiPriority w:val="0"/>
    <w:pPr>
      <w:adjustRightInd/>
      <w:spacing w:line="360" w:lineRule="auto"/>
      <w:jc w:val="center"/>
    </w:pPr>
    <w:rPr>
      <w:rFonts w:ascii="宋体" w:hAnsi="宋体" w:eastAsia="楷体_GB2312" w:cs="宋体"/>
      <w:sz w:val="24"/>
      <w:szCs w:val="20"/>
    </w:rPr>
  </w:style>
  <w:style w:type="paragraph" w:customStyle="1" w:styleId="1264">
    <w:name w:val="xl128"/>
    <w:basedOn w:val="1"/>
    <w:qFormat/>
    <w:uiPriority w:val="0"/>
    <w:pPr>
      <w:widowControl/>
      <w:adjustRightInd/>
      <w:spacing w:before="100" w:beforeAutospacing="1" w:after="100" w:afterAutospacing="1"/>
      <w:jc w:val="center"/>
    </w:pPr>
    <w:rPr>
      <w:rFonts w:ascii="Arial" w:hAnsi="Arial"/>
      <w:kern w:val="0"/>
      <w:sz w:val="24"/>
      <w:szCs w:val="20"/>
    </w:rPr>
  </w:style>
  <w:style w:type="paragraph" w:customStyle="1" w:styleId="1265">
    <w:name w:val="xl124"/>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1266">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18"/>
      <w:szCs w:val="20"/>
    </w:rPr>
  </w:style>
  <w:style w:type="paragraph" w:customStyle="1" w:styleId="1267">
    <w:name w:val="Normal_2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8">
    <w:name w:val="xl135"/>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left"/>
      <w:textAlignment w:val="bottom"/>
    </w:pPr>
    <w:rPr>
      <w:rFonts w:ascii="Arial" w:hAnsi="Arial"/>
      <w:kern w:val="0"/>
      <w:sz w:val="20"/>
      <w:szCs w:val="20"/>
    </w:rPr>
  </w:style>
  <w:style w:type="paragraph" w:customStyle="1" w:styleId="1269">
    <w:name w:val="项目符号1 Char"/>
    <w:basedOn w:val="1"/>
    <w:next w:val="1"/>
    <w:qFormat/>
    <w:uiPriority w:val="0"/>
    <w:pPr>
      <w:tabs>
        <w:tab w:val="left" w:pos="247"/>
        <w:tab w:val="left" w:pos="624"/>
      </w:tabs>
      <w:adjustRightInd/>
      <w:spacing w:line="360" w:lineRule="auto"/>
      <w:ind w:left="624" w:hanging="454"/>
    </w:pPr>
    <w:rPr>
      <w:sz w:val="24"/>
    </w:rPr>
  </w:style>
  <w:style w:type="paragraph" w:customStyle="1" w:styleId="1270">
    <w:name w:val="纯文本3"/>
    <w:basedOn w:val="1125"/>
    <w:qFormat/>
    <w:uiPriority w:val="0"/>
    <w:pPr>
      <w:widowControl/>
      <w:jc w:val="left"/>
    </w:pPr>
    <w:rPr>
      <w:rFonts w:ascii="宋体" w:hAnsi="Courier New"/>
    </w:rPr>
  </w:style>
  <w:style w:type="paragraph" w:customStyle="1" w:styleId="1271">
    <w:name w:val="Char2 Char Char Char3"/>
    <w:basedOn w:val="1"/>
    <w:qFormat/>
    <w:uiPriority w:val="0"/>
    <w:pPr>
      <w:adjustRightInd/>
    </w:pPr>
    <w:rPr>
      <w:rFonts w:ascii="仿宋_GB2312" w:hAnsi="等线" w:eastAsia="仿宋_GB2312"/>
      <w:b/>
      <w:sz w:val="32"/>
      <w:szCs w:val="32"/>
    </w:rPr>
  </w:style>
  <w:style w:type="paragraph" w:customStyle="1" w:styleId="1272">
    <w:name w:val="段 Char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73">
    <w:name w:val="Normal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74">
    <w:name w:val="Char Char1 Char Char Char Char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275">
    <w:name w:val="xl127"/>
    <w:basedOn w:val="1"/>
    <w:qFormat/>
    <w:uiPriority w:val="0"/>
    <w:pPr>
      <w:widowControl/>
      <w:adjustRightInd/>
      <w:spacing w:before="100" w:beforeAutospacing="1" w:after="100" w:afterAutospacing="1"/>
      <w:jc w:val="center"/>
      <w:textAlignment w:val="bottom"/>
    </w:pPr>
    <w:rPr>
      <w:rFonts w:ascii="Arial" w:hAnsi="Arial"/>
      <w:kern w:val="0"/>
      <w:sz w:val="18"/>
      <w:szCs w:val="20"/>
    </w:rPr>
  </w:style>
  <w:style w:type="paragraph" w:customStyle="1" w:styleId="1276">
    <w:name w:val="xl10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1277">
    <w:name w:val="xl10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color w:val="FF0000"/>
      <w:kern w:val="0"/>
      <w:sz w:val="18"/>
      <w:szCs w:val="20"/>
    </w:rPr>
  </w:style>
  <w:style w:type="paragraph" w:customStyle="1" w:styleId="1278">
    <w:name w:val="Normal_1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9">
    <w:name w:val="xl99"/>
    <w:basedOn w:val="1"/>
    <w:qFormat/>
    <w:uiPriority w:val="0"/>
    <w:pPr>
      <w:widowControl/>
      <w:adjustRightInd/>
      <w:spacing w:before="100" w:beforeAutospacing="1" w:after="100" w:afterAutospacing="1"/>
      <w:jc w:val="left"/>
    </w:pPr>
    <w:rPr>
      <w:rFonts w:ascii="宋体" w:hAnsi="宋体"/>
      <w:kern w:val="0"/>
      <w:sz w:val="24"/>
      <w:szCs w:val="20"/>
    </w:rPr>
  </w:style>
  <w:style w:type="paragraph" w:customStyle="1" w:styleId="1280">
    <w:name w:val="xl144"/>
    <w:basedOn w:val="1"/>
    <w:qFormat/>
    <w:uiPriority w:val="0"/>
    <w:pPr>
      <w:widowControl/>
      <w:pBdr>
        <w:top w:val="single" w:color="auto" w:sz="4" w:space="0"/>
        <w:left w:val="single" w:color="auto" w:sz="4" w:space="0"/>
        <w:bottom w:val="single" w:color="auto" w:sz="8" w:space="0"/>
        <w:right w:val="single" w:color="auto" w:sz="8" w:space="0"/>
      </w:pBdr>
      <w:shd w:val="clear" w:color="000000" w:fill="FFFF00"/>
      <w:adjustRightInd/>
      <w:spacing w:before="100" w:beforeAutospacing="1" w:after="100" w:afterAutospacing="1"/>
      <w:jc w:val="right"/>
    </w:pPr>
    <w:rPr>
      <w:rFonts w:ascii="宋体" w:hAnsi="宋体" w:cs="宋体"/>
      <w:kern w:val="0"/>
      <w:sz w:val="24"/>
    </w:rPr>
  </w:style>
  <w:style w:type="paragraph" w:customStyle="1" w:styleId="128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textAlignment w:val="bottom"/>
    </w:pPr>
    <w:rPr>
      <w:rFonts w:ascii="宋体" w:hAnsi="宋体"/>
      <w:kern w:val="0"/>
      <w:sz w:val="18"/>
      <w:szCs w:val="20"/>
    </w:rPr>
  </w:style>
  <w:style w:type="paragraph" w:customStyle="1" w:styleId="1282">
    <w:name w:val="公文标题 4"/>
    <w:basedOn w:val="1130"/>
    <w:next w:val="385"/>
    <w:qFormat/>
    <w:uiPriority w:val="0"/>
    <w:pPr>
      <w:outlineLvl w:val="9"/>
    </w:pPr>
  </w:style>
  <w:style w:type="paragraph" w:customStyle="1" w:styleId="1283">
    <w:name w:val="Char Char Char Char Char"/>
    <w:basedOn w:val="1"/>
    <w:qFormat/>
    <w:uiPriority w:val="0"/>
    <w:pPr>
      <w:widowControl/>
      <w:adjustRightInd/>
      <w:spacing w:after="160" w:line="240" w:lineRule="exact"/>
      <w:jc w:val="left"/>
    </w:pPr>
    <w:rPr>
      <w:rFonts w:ascii="Verdana" w:hAnsi="Verdana" w:eastAsia="华文细黑"/>
    </w:rPr>
  </w:style>
  <w:style w:type="paragraph" w:customStyle="1" w:styleId="1284">
    <w:name w:val="样式 标题 1H1标书1h1Level 1 Topic Heading1st levelSection Headl..."/>
    <w:basedOn w:val="4"/>
    <w:qFormat/>
    <w:uiPriority w:val="0"/>
    <w:pPr>
      <w:keepNext w:val="0"/>
      <w:tabs>
        <w:tab w:val="left" w:pos="780"/>
      </w:tabs>
      <w:adjustRightInd/>
      <w:spacing w:beforeLines="50" w:afterLines="50"/>
      <w:ind w:left="420" w:leftChars="100" w:right="210" w:rightChars="100" w:firstLine="160" w:firstLineChars="50"/>
    </w:pPr>
    <w:rPr>
      <w:rFonts w:eastAsia="楷体_GB2312" w:cs="宋体"/>
      <w:sz w:val="32"/>
      <w:szCs w:val="20"/>
    </w:rPr>
  </w:style>
  <w:style w:type="paragraph" w:customStyle="1" w:styleId="1285">
    <w:name w:val="xl5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b/>
      <w:kern w:val="0"/>
      <w:sz w:val="20"/>
      <w:szCs w:val="20"/>
    </w:rPr>
  </w:style>
  <w:style w:type="paragraph" w:customStyle="1" w:styleId="1286">
    <w:name w:val="Char7"/>
    <w:basedOn w:val="1"/>
    <w:qFormat/>
    <w:uiPriority w:val="0"/>
    <w:pPr>
      <w:adjustRightInd/>
    </w:pPr>
    <w:rPr>
      <w:rFonts w:ascii="仿宋_GB2312" w:hAnsi="等线" w:eastAsia="仿宋_GB2312"/>
      <w:b/>
      <w:sz w:val="32"/>
      <w:szCs w:val="32"/>
    </w:rPr>
  </w:style>
  <w:style w:type="paragraph" w:customStyle="1" w:styleId="1287">
    <w:name w:val="注"/>
    <w:basedOn w:val="1"/>
    <w:qFormat/>
    <w:uiPriority w:val="0"/>
    <w:pPr>
      <w:spacing w:line="360" w:lineRule="atLeast"/>
      <w:ind w:left="840" w:hanging="420"/>
      <w:textAlignment w:val="baseline"/>
    </w:pPr>
    <w:rPr>
      <w:kern w:val="0"/>
      <w:szCs w:val="20"/>
    </w:rPr>
  </w:style>
  <w:style w:type="paragraph" w:customStyle="1" w:styleId="1288">
    <w:name w:val="xl142"/>
    <w:basedOn w:val="1"/>
    <w:qFormat/>
    <w:uiPriority w:val="0"/>
    <w:pPr>
      <w:widowControl/>
      <w:pBdr>
        <w:left w:val="single" w:color="auto" w:sz="4" w:space="0"/>
        <w:bottom w:val="single" w:color="auto" w:sz="4" w:space="0"/>
        <w:right w:val="single" w:color="auto" w:sz="8" w:space="0"/>
      </w:pBdr>
      <w:adjustRightInd/>
      <w:spacing w:before="100" w:beforeAutospacing="1" w:after="100" w:afterAutospacing="1"/>
      <w:jc w:val="center"/>
    </w:pPr>
    <w:rPr>
      <w:rFonts w:ascii="宋体" w:hAnsi="宋体" w:cs="宋体"/>
      <w:kern w:val="0"/>
      <w:sz w:val="20"/>
      <w:szCs w:val="20"/>
    </w:rPr>
  </w:style>
  <w:style w:type="paragraph" w:customStyle="1" w:styleId="1289">
    <w:name w:val="中文标题 1"/>
    <w:basedOn w:val="32"/>
    <w:next w:val="32"/>
    <w:qFormat/>
    <w:uiPriority w:val="0"/>
    <w:pPr>
      <w:keepNext/>
      <w:adjustRightInd/>
      <w:spacing w:beforeLines="50" w:after="100" w:afterAutospacing="1" w:line="360" w:lineRule="auto"/>
      <w:ind w:firstLine="482" w:firstLineChars="0"/>
      <w:outlineLvl w:val="0"/>
    </w:pPr>
    <w:rPr>
      <w:rFonts w:ascii="Times New Roman" w:hAnsi="Times New Roman" w:eastAsia="楷体_GB2312"/>
      <w:kern w:val="28"/>
    </w:rPr>
  </w:style>
  <w:style w:type="paragraph" w:customStyle="1" w:styleId="1290">
    <w:name w:val="Char Char Char Char Char Char Char Char Char Char Char Char Char Char Char Char Char Char Char Char Char Char Char Char Char1"/>
    <w:basedOn w:val="1"/>
    <w:qFormat/>
    <w:uiPriority w:val="0"/>
    <w:pPr>
      <w:adjustRightInd/>
    </w:pPr>
    <w:rPr>
      <w:rFonts w:ascii="Tahoma" w:hAnsi="Tahoma" w:eastAsia="??" w:cs="Tahoma"/>
      <w:sz w:val="24"/>
      <w:szCs w:val="28"/>
    </w:rPr>
  </w:style>
  <w:style w:type="paragraph" w:customStyle="1" w:styleId="1291">
    <w:name w:val="彩色列表 - 着色 11"/>
    <w:basedOn w:val="1"/>
    <w:qFormat/>
    <w:uiPriority w:val="34"/>
    <w:pPr>
      <w:adjustRightInd/>
      <w:ind w:firstLine="420" w:firstLineChars="200"/>
    </w:pPr>
    <w:rPr>
      <w:rFonts w:ascii="等线" w:hAnsi="等线"/>
      <w:kern w:val="0"/>
      <w:sz w:val="20"/>
      <w:szCs w:val="20"/>
    </w:rPr>
  </w:style>
  <w:style w:type="paragraph" w:customStyle="1" w:styleId="1292">
    <w:name w:val="Code"/>
    <w:basedOn w:val="1"/>
    <w:qFormat/>
    <w:uiPriority w:val="0"/>
    <w:pPr>
      <w:pBdr>
        <w:top w:val="single" w:color="auto" w:sz="4" w:space="1"/>
        <w:left w:val="single" w:color="auto" w:sz="4" w:space="4"/>
        <w:bottom w:val="single" w:color="auto" w:sz="4" w:space="1"/>
        <w:right w:val="single" w:color="auto" w:sz="4" w:space="4"/>
      </w:pBdr>
      <w:adjustRightInd/>
      <w:ind w:left="720" w:hanging="720" w:hangingChars="400"/>
    </w:pPr>
    <w:rPr>
      <w:rFonts w:ascii="宋体" w:hAnsi="宋体" w:eastAsia="楷体_GB2312" w:cs="Courier New"/>
      <w:sz w:val="18"/>
    </w:rPr>
  </w:style>
  <w:style w:type="paragraph" w:customStyle="1" w:styleId="1293">
    <w:name w:val="Char Char Char Char Char Char Char Char Char Char Char Char Char Char Char Char Char Char Char Char Char Char Char Char Char Char Char Char Char1 Char Char Char Char Char Char Char Char Char Char Char Char"/>
    <w:basedOn w:val="1"/>
    <w:unhideWhenUsed/>
    <w:qFormat/>
    <w:uiPriority w:val="0"/>
    <w:pPr>
      <w:adjustRightInd/>
    </w:pPr>
    <w:rPr>
      <w:rFonts w:hint="eastAsia" w:ascii="仿宋_GB2312" w:eastAsia="仿宋_GB2312"/>
      <w:b/>
      <w:sz w:val="32"/>
    </w:rPr>
  </w:style>
  <w:style w:type="paragraph" w:customStyle="1" w:styleId="1294">
    <w:name w:val="z-窗体底端1"/>
    <w:basedOn w:val="1"/>
    <w:next w:val="1"/>
    <w:link w:val="1295"/>
    <w:qFormat/>
    <w:uiPriority w:val="0"/>
    <w:pPr>
      <w:pBdr>
        <w:top w:val="single" w:color="auto" w:sz="6" w:space="1"/>
      </w:pBdr>
      <w:adjustRightInd/>
      <w:jc w:val="center"/>
    </w:pPr>
    <w:rPr>
      <w:rFonts w:ascii="Arial" w:hAnsi="等线"/>
      <w:vanish/>
      <w:sz w:val="16"/>
    </w:rPr>
  </w:style>
  <w:style w:type="character" w:customStyle="1" w:styleId="1295">
    <w:name w:val="z-窗体底端 Char"/>
    <w:basedOn w:val="89"/>
    <w:link w:val="1294"/>
    <w:qFormat/>
    <w:uiPriority w:val="0"/>
    <w:rPr>
      <w:rFonts w:ascii="Arial" w:hAnsi="等线"/>
      <w:vanish/>
      <w:kern w:val="2"/>
      <w:sz w:val="16"/>
      <w:szCs w:val="24"/>
    </w:rPr>
  </w:style>
  <w:style w:type="paragraph" w:customStyle="1" w:styleId="1296">
    <w:name w:val="样式 样式 样式 我的正文首行缩进 + 首行缩进:  2 字符 + 首行缩进:  2 字符 + 首行缩进:  2 字符"/>
    <w:basedOn w:val="1"/>
    <w:qFormat/>
    <w:uiPriority w:val="0"/>
    <w:pPr>
      <w:widowControl/>
      <w:tabs>
        <w:tab w:val="left" w:pos="840"/>
      </w:tabs>
      <w:adjustRightInd/>
      <w:spacing w:after="120" w:line="300" w:lineRule="auto"/>
      <w:ind w:left="840" w:hanging="360"/>
      <w:jc w:val="left"/>
    </w:pPr>
    <w:rPr>
      <w:rFonts w:ascii="等线" w:hAnsi="等线" w:eastAsia="华文细黑"/>
      <w:kern w:val="0"/>
      <w:sz w:val="24"/>
    </w:rPr>
  </w:style>
  <w:style w:type="paragraph" w:customStyle="1" w:styleId="1297">
    <w:name w:val="无间隔3"/>
    <w:qFormat/>
    <w:uiPriority w:val="0"/>
    <w:rPr>
      <w:rFonts w:ascii="Times New Roman" w:hAnsi="Times New Roman" w:eastAsia="??" w:cs="宋体"/>
      <w:sz w:val="22"/>
      <w:szCs w:val="22"/>
      <w:lang w:val="en-US" w:eastAsia="en-US" w:bidi="ar-SA"/>
    </w:rPr>
  </w:style>
  <w:style w:type="paragraph" w:customStyle="1" w:styleId="1298">
    <w:name w:val="样式 样式 首行缩进:  0.74 厘米 行距: 1.5 倍行距 + 段后: 0.5 行"/>
    <w:basedOn w:val="1"/>
    <w:qFormat/>
    <w:uiPriority w:val="0"/>
    <w:pPr>
      <w:widowControl/>
      <w:adjustRightInd/>
      <w:spacing w:after="200" w:line="360" w:lineRule="auto"/>
      <w:ind w:firstLine="420" w:firstLineChars="200"/>
      <w:jc w:val="left"/>
    </w:pPr>
    <w:rPr>
      <w:rFonts w:ascii="Calibri" w:hAnsi="Calibri"/>
      <w:kern w:val="0"/>
      <w:sz w:val="22"/>
      <w:szCs w:val="20"/>
      <w:lang w:eastAsia="en-US" w:bidi="en-US"/>
    </w:rPr>
  </w:style>
  <w:style w:type="paragraph" w:customStyle="1" w:styleId="1299">
    <w:name w:val="xl120"/>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1300">
    <w:name w:val="简单回函地址"/>
    <w:basedOn w:val="1"/>
    <w:qFormat/>
    <w:uiPriority w:val="0"/>
    <w:pPr>
      <w:spacing w:line="312" w:lineRule="atLeast"/>
      <w:textAlignment w:val="baseline"/>
    </w:pPr>
    <w:rPr>
      <w:kern w:val="0"/>
      <w:szCs w:val="20"/>
    </w:rPr>
  </w:style>
  <w:style w:type="paragraph" w:customStyle="1" w:styleId="1301">
    <w:name w:val="xl10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Arial" w:hAnsi="Arial"/>
      <w:color w:val="FF0000"/>
      <w:kern w:val="0"/>
      <w:sz w:val="18"/>
      <w:szCs w:val="20"/>
    </w:rPr>
  </w:style>
  <w:style w:type="paragraph" w:customStyle="1" w:styleId="1302">
    <w:name w:val="xl132"/>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left"/>
    </w:pPr>
    <w:rPr>
      <w:rFonts w:ascii="Arial" w:hAnsi="Arial"/>
      <w:kern w:val="0"/>
      <w:sz w:val="20"/>
      <w:szCs w:val="20"/>
    </w:rPr>
  </w:style>
  <w:style w:type="paragraph" w:customStyle="1" w:styleId="1303">
    <w:name w:val="xl4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kern w:val="0"/>
      <w:sz w:val="18"/>
      <w:szCs w:val="20"/>
    </w:rPr>
  </w:style>
  <w:style w:type="paragraph" w:customStyle="1" w:styleId="1304">
    <w:name w:val="内部地址"/>
    <w:basedOn w:val="1"/>
    <w:qFormat/>
    <w:uiPriority w:val="0"/>
    <w:pPr>
      <w:widowControl/>
      <w:spacing w:line="160" w:lineRule="atLeast"/>
      <w:jc w:val="left"/>
      <w:textAlignment w:val="baseline"/>
    </w:pPr>
    <w:rPr>
      <w:rFonts w:ascii="Arial" w:hAnsi="Arial"/>
      <w:spacing w:val="-5"/>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jpeg"/><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79</Pages>
  <Words>18610</Words>
  <Characters>19842</Characters>
  <Lines>337</Lines>
  <Paragraphs>95</Paragraphs>
  <TotalTime>2</TotalTime>
  <ScaleCrop>false</ScaleCrop>
  <LinksUpToDate>false</LinksUpToDate>
  <CharactersWithSpaces>20216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limit</cp:lastModifiedBy>
  <cp:lastPrinted>2021-12-27T19:06:00Z</cp:lastPrinted>
  <dcterms:modified xsi:type="dcterms:W3CDTF">2025-01-03T02:44:19Z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6A8D45A84A77422D872C234566AFD635_13</vt:lpwstr>
  </property>
  <property fmtid="{D5CDD505-2E9C-101B-9397-08002B2CF9AE}" pid="5" name="KSOTemplateDocerSaveRecord">
    <vt:lpwstr>eyJoZGlkIjoiYjE3YTUxYTkxNWIwMWNhNDc1N2Q2YmQ5ZGM1ZDFjZjUiLCJ1c2VySWQiOiIyODY4MDM0NzIifQ==</vt:lpwstr>
  </property>
</Properties>
</file>