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1939A70">
      <w:pPr>
        <w:adjustRightInd/>
        <w:spacing w:line="360" w:lineRule="auto"/>
        <w:jc w:val="center"/>
        <w:rPr>
          <w:rFonts w:hint="eastAsia" w:ascii="仿宋_GB2312" w:hAnsi="仿宋_GB2312" w:eastAsia="仿宋_GB2312" w:cs="仿宋_GB2312"/>
          <w:b/>
          <w:sz w:val="48"/>
          <w:szCs w:val="48"/>
          <w:lang w:eastAsia="zh-CN"/>
        </w:rPr>
      </w:pPr>
      <w:bookmarkStart w:id="0" w:name="_Hlt67893495"/>
      <w:bookmarkEnd w:id="0"/>
    </w:p>
    <w:p w14:paraId="2AF4DFE0">
      <w:pPr>
        <w:adjustRightInd/>
        <w:spacing w:line="360" w:lineRule="auto"/>
        <w:jc w:val="center"/>
        <w:rPr>
          <w:rFonts w:hint="eastAsia" w:ascii="仿宋_GB2312" w:hAnsi="仿宋_GB2312" w:eastAsia="仿宋_GB2312" w:cs="仿宋_GB2312"/>
          <w:b/>
          <w:sz w:val="48"/>
          <w:szCs w:val="48"/>
          <w:lang w:eastAsia="zh-CN"/>
        </w:rPr>
      </w:pPr>
      <w:bookmarkStart w:id="527" w:name="_GoBack"/>
      <w:r>
        <w:rPr>
          <w:rFonts w:hint="eastAsia" w:ascii="仿宋_GB2312" w:hAnsi="仿宋_GB2312" w:eastAsia="仿宋_GB2312" w:cs="仿宋_GB2312"/>
          <w:b/>
          <w:sz w:val="48"/>
          <w:szCs w:val="48"/>
          <w:lang w:eastAsia="zh-CN"/>
        </w:rPr>
        <w:t>临平区数字化教研实验区基于循证的精准教学研究项目</w:t>
      </w:r>
    </w:p>
    <w:bookmarkEnd w:id="527"/>
    <w:p w14:paraId="584DC445">
      <w:pPr>
        <w:adjustRightInd/>
        <w:spacing w:line="360" w:lineRule="auto"/>
        <w:jc w:val="center"/>
        <w:rPr>
          <w:rFonts w:hint="eastAsia" w:ascii="仿宋_GB2312" w:hAnsi="仿宋_GB2312" w:eastAsia="仿宋_GB2312" w:cs="仿宋_GB2312"/>
          <w:sz w:val="48"/>
          <w:szCs w:val="48"/>
        </w:rPr>
      </w:pPr>
      <w:r>
        <w:rPr>
          <w:rFonts w:hint="eastAsia" w:ascii="仿宋_GB2312" w:hAnsi="仿宋_GB2312" w:eastAsia="仿宋_GB2312" w:cs="仿宋_GB2312"/>
          <w:sz w:val="48"/>
          <w:szCs w:val="48"/>
        </w:rPr>
        <w:t>招标文件</w:t>
      </w:r>
    </w:p>
    <w:p w14:paraId="0B95DD73">
      <w:pPr>
        <w:adjustRightInd/>
        <w:spacing w:line="360" w:lineRule="auto"/>
        <w:jc w:val="center"/>
        <w:rPr>
          <w:rFonts w:hint="eastAsia" w:ascii="仿宋_GB2312" w:hAnsi="仿宋_GB2312" w:eastAsia="仿宋_GB2312" w:cs="仿宋_GB2312"/>
          <w:b/>
          <w:sz w:val="44"/>
          <w:szCs w:val="44"/>
        </w:rPr>
      </w:pPr>
      <w:r>
        <w:rPr>
          <w:rFonts w:hint="eastAsia" w:ascii="仿宋_GB2312" w:hAnsi="仿宋_GB2312" w:eastAsia="仿宋_GB2312" w:cs="仿宋_GB2312"/>
          <w:b/>
          <w:sz w:val="44"/>
          <w:szCs w:val="44"/>
        </w:rPr>
        <w:t xml:space="preserve"> （电子招投标）</w:t>
      </w:r>
    </w:p>
    <w:p w14:paraId="0FD298BB">
      <w:pPr>
        <w:snapToGrid w:val="0"/>
        <w:spacing w:line="360" w:lineRule="auto"/>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编号: （</w:t>
      </w:r>
      <w:r>
        <w:rPr>
          <w:rFonts w:hint="eastAsia" w:ascii="仿宋_GB2312" w:hAnsi="仿宋_GB2312" w:eastAsia="仿宋_GB2312" w:cs="仿宋_GB2312"/>
          <w:sz w:val="30"/>
          <w:szCs w:val="30"/>
          <w:lang w:eastAsia="zh-CN"/>
        </w:rPr>
        <w:t>ZJZDCGLP-2025-008</w:t>
      </w:r>
      <w:r>
        <w:rPr>
          <w:rFonts w:hint="eastAsia" w:ascii="仿宋_GB2312" w:hAnsi="仿宋_GB2312" w:eastAsia="仿宋_GB2312" w:cs="仿宋_GB2312"/>
          <w:sz w:val="30"/>
          <w:szCs w:val="30"/>
        </w:rPr>
        <w:t>）</w:t>
      </w:r>
    </w:p>
    <w:p w14:paraId="24E3DE09">
      <w:pPr>
        <w:adjustRightInd/>
        <w:spacing w:line="360" w:lineRule="auto"/>
        <w:jc w:val="center"/>
        <w:rPr>
          <w:rFonts w:hint="eastAsia" w:ascii="仿宋_GB2312" w:hAnsi="仿宋_GB2312" w:eastAsia="仿宋_GB2312" w:cs="仿宋_GB2312"/>
          <w:sz w:val="28"/>
          <w:szCs w:val="20"/>
        </w:rPr>
      </w:pPr>
    </w:p>
    <w:p w14:paraId="4324225D">
      <w:pPr>
        <w:spacing w:line="360" w:lineRule="auto"/>
        <w:jc w:val="center"/>
        <w:rPr>
          <w:rFonts w:hint="eastAsia" w:ascii="仿宋_GB2312" w:hAnsi="仿宋_GB2312" w:eastAsia="仿宋_GB2312" w:cs="仿宋_GB2312"/>
          <w:sz w:val="24"/>
        </w:rPr>
      </w:pPr>
    </w:p>
    <w:p w14:paraId="0A651648">
      <w:pPr>
        <w:pStyle w:val="3"/>
        <w:rPr>
          <w:rFonts w:hint="eastAsia" w:ascii="仿宋_GB2312" w:hAnsi="仿宋_GB2312" w:eastAsia="仿宋_GB2312" w:cs="仿宋_GB2312"/>
          <w:sz w:val="24"/>
        </w:rPr>
      </w:pPr>
    </w:p>
    <w:p w14:paraId="22F5EDD4">
      <w:pPr>
        <w:rPr>
          <w:rFonts w:hint="eastAsia" w:ascii="仿宋_GB2312" w:hAnsi="仿宋_GB2312" w:eastAsia="仿宋_GB2312" w:cs="仿宋_GB2312"/>
          <w:sz w:val="24"/>
        </w:rPr>
      </w:pPr>
    </w:p>
    <w:p w14:paraId="45E9BBE5">
      <w:pPr>
        <w:pStyle w:val="3"/>
        <w:rPr>
          <w:rFonts w:hint="eastAsia" w:ascii="仿宋_GB2312" w:hAnsi="仿宋_GB2312" w:eastAsia="仿宋_GB2312" w:cs="仿宋_GB2312"/>
          <w:sz w:val="24"/>
        </w:rPr>
      </w:pPr>
    </w:p>
    <w:p w14:paraId="0EB6B6FE">
      <w:pPr>
        <w:rPr>
          <w:rFonts w:hint="eastAsia" w:ascii="仿宋_GB2312" w:hAnsi="仿宋_GB2312" w:eastAsia="仿宋_GB2312" w:cs="仿宋_GB2312"/>
          <w:sz w:val="24"/>
        </w:rPr>
      </w:pPr>
    </w:p>
    <w:p w14:paraId="3DE54373">
      <w:pPr>
        <w:pStyle w:val="3"/>
        <w:rPr>
          <w:rFonts w:hint="eastAsia"/>
        </w:rPr>
      </w:pPr>
    </w:p>
    <w:p w14:paraId="3D730111">
      <w:pPr>
        <w:rPr>
          <w:rFonts w:hint="eastAsia"/>
        </w:rPr>
      </w:pPr>
    </w:p>
    <w:p w14:paraId="49E5F909">
      <w:pPr>
        <w:pStyle w:val="24"/>
        <w:rPr>
          <w:rFonts w:hint="eastAsia"/>
        </w:rPr>
      </w:pPr>
    </w:p>
    <w:p w14:paraId="7C61EF77">
      <w:pPr>
        <w:rPr>
          <w:rFonts w:hint="eastAsia"/>
        </w:rPr>
      </w:pPr>
    </w:p>
    <w:p w14:paraId="69074524">
      <w:pPr>
        <w:pStyle w:val="24"/>
        <w:rPr>
          <w:rFonts w:hint="eastAsia"/>
        </w:rPr>
      </w:pPr>
    </w:p>
    <w:p w14:paraId="7461AA9A">
      <w:pPr>
        <w:rPr>
          <w:rFonts w:hint="eastAsia"/>
        </w:rPr>
      </w:pPr>
    </w:p>
    <w:p w14:paraId="509F3CE8">
      <w:pPr>
        <w:pStyle w:val="24"/>
        <w:rPr>
          <w:rFonts w:hint="eastAsia"/>
        </w:rPr>
      </w:pPr>
    </w:p>
    <w:p w14:paraId="159E1A41">
      <w:pPr>
        <w:rPr>
          <w:rFonts w:hint="eastAsia"/>
        </w:rPr>
      </w:pPr>
    </w:p>
    <w:p w14:paraId="09B7D86E">
      <w:pPr>
        <w:pStyle w:val="24"/>
        <w:rPr>
          <w:rFonts w:hint="eastAsia"/>
        </w:rPr>
      </w:pPr>
    </w:p>
    <w:p w14:paraId="70F46A9F">
      <w:pPr>
        <w:spacing w:line="360" w:lineRule="auto"/>
        <w:rPr>
          <w:rFonts w:hint="eastAsia" w:ascii="仿宋_GB2312" w:hAnsi="仿宋_GB2312" w:eastAsia="仿宋_GB2312" w:cs="仿宋_GB2312"/>
          <w:sz w:val="32"/>
          <w:szCs w:val="32"/>
        </w:rPr>
      </w:pPr>
    </w:p>
    <w:p w14:paraId="40592689">
      <w:pPr>
        <w:snapToGrid w:val="0"/>
        <w:spacing w:line="360" w:lineRule="auto"/>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采购人：</w:t>
      </w:r>
      <w:r>
        <w:rPr>
          <w:rFonts w:hint="eastAsia" w:ascii="仿宋_GB2312" w:hAnsi="仿宋_GB2312" w:eastAsia="仿宋_GB2312" w:cs="仿宋_GB2312"/>
          <w:sz w:val="32"/>
          <w:szCs w:val="32"/>
          <w:lang w:eastAsia="zh-CN"/>
        </w:rPr>
        <w:t>临平区教育发展研究学院</w:t>
      </w:r>
      <w:r>
        <w:rPr>
          <w:rFonts w:hint="eastAsia" w:ascii="仿宋_GB2312" w:hAnsi="仿宋_GB2312" w:eastAsia="仿宋_GB2312" w:cs="仿宋_GB2312"/>
          <w:sz w:val="32"/>
          <w:szCs w:val="32"/>
        </w:rPr>
        <w:t xml:space="preserve"> </w:t>
      </w:r>
    </w:p>
    <w:p w14:paraId="3C3B5130">
      <w:pPr>
        <w:snapToGrid w:val="0"/>
        <w:spacing w:line="360" w:lineRule="auto"/>
        <w:jc w:val="center"/>
        <w:rPr>
          <w:rFonts w:hint="eastAsia" w:ascii="仿宋_GB2312" w:hAnsi="仿宋_GB2312" w:eastAsia="仿宋_GB2312" w:cs="仿宋_GB2312"/>
          <w:bCs/>
          <w:sz w:val="32"/>
          <w:szCs w:val="32"/>
          <w:lang w:eastAsia="zh-CN"/>
        </w:rPr>
      </w:pPr>
      <w:r>
        <w:rPr>
          <w:rFonts w:hint="eastAsia" w:ascii="仿宋_GB2312" w:hAnsi="仿宋_GB2312" w:eastAsia="仿宋_GB2312" w:cs="仿宋_GB2312"/>
          <w:bCs/>
          <w:sz w:val="32"/>
          <w:szCs w:val="32"/>
        </w:rPr>
        <w:t>采购代理机构：</w:t>
      </w:r>
      <w:r>
        <w:rPr>
          <w:rFonts w:hint="eastAsia" w:ascii="仿宋_GB2312" w:hAnsi="仿宋_GB2312" w:eastAsia="仿宋_GB2312" w:cs="仿宋_GB2312"/>
          <w:bCs/>
          <w:sz w:val="32"/>
          <w:szCs w:val="32"/>
          <w:lang w:eastAsia="zh-CN"/>
        </w:rPr>
        <w:t>浙江中达工程造价事务所有限公司</w:t>
      </w:r>
    </w:p>
    <w:p w14:paraId="440E2C93">
      <w:pPr>
        <w:spacing w:line="360" w:lineRule="auto"/>
        <w:jc w:val="center"/>
        <w:rPr>
          <w:rFonts w:ascii="宋体" w:hAnsi="宋体" w:cs="宋体"/>
          <w:sz w:val="24"/>
        </w:rPr>
      </w:pPr>
      <w:r>
        <w:rPr>
          <w:rFonts w:hint="eastAsia" w:ascii="仿宋_GB2312" w:hAnsi="仿宋_GB2312" w:eastAsia="仿宋_GB2312" w:cs="仿宋_GB2312"/>
          <w:bCs/>
          <w:sz w:val="32"/>
          <w:szCs w:val="32"/>
          <w:highlight w:val="none"/>
          <w:lang w:val="en-US" w:eastAsia="zh-CN"/>
        </w:rPr>
        <w:t>2025</w:t>
      </w:r>
      <w:r>
        <w:rPr>
          <w:rFonts w:hint="eastAsia" w:ascii="仿宋_GB2312" w:hAnsi="仿宋_GB2312" w:eastAsia="仿宋_GB2312" w:cs="仿宋_GB2312"/>
          <w:bCs/>
          <w:sz w:val="32"/>
          <w:szCs w:val="32"/>
          <w:highlight w:val="none"/>
        </w:rPr>
        <w:t>年</w:t>
      </w:r>
      <w:r>
        <w:rPr>
          <w:rFonts w:hint="eastAsia" w:ascii="仿宋_GB2312" w:hAnsi="仿宋_GB2312" w:eastAsia="仿宋_GB2312" w:cs="仿宋_GB2312"/>
          <w:bCs/>
          <w:sz w:val="32"/>
          <w:szCs w:val="32"/>
          <w:highlight w:val="none"/>
          <w:lang w:val="en-US" w:eastAsia="zh-CN"/>
        </w:rPr>
        <w:t>3</w:t>
      </w:r>
      <w:r>
        <w:rPr>
          <w:rFonts w:hint="eastAsia" w:ascii="仿宋_GB2312" w:hAnsi="仿宋_GB2312" w:eastAsia="仿宋_GB2312" w:cs="仿宋_GB2312"/>
          <w:bCs/>
          <w:sz w:val="32"/>
          <w:szCs w:val="32"/>
          <w:highlight w:val="none"/>
        </w:rPr>
        <w:t>月</w:t>
      </w:r>
      <w:r>
        <w:rPr>
          <w:rFonts w:hint="eastAsia" w:ascii="仿宋_GB2312" w:hAnsi="仿宋_GB2312" w:eastAsia="仿宋_GB2312" w:cs="仿宋_GB2312"/>
          <w:bCs/>
          <w:sz w:val="32"/>
          <w:szCs w:val="32"/>
          <w:highlight w:val="none"/>
          <w:lang w:val="en-US" w:eastAsia="zh-CN"/>
        </w:rPr>
        <w:t>24日</w:t>
      </w:r>
    </w:p>
    <w:p w14:paraId="550C4D86">
      <w:pPr>
        <w:pStyle w:val="319"/>
      </w:pPr>
    </w:p>
    <w:p w14:paraId="2300F94D">
      <w:pPr>
        <w:spacing w:line="360" w:lineRule="auto"/>
        <w:jc w:val="center"/>
        <w:rPr>
          <w:rFonts w:ascii="宋体" w:hAnsi="宋体" w:cs="宋体"/>
          <w:b/>
          <w:sz w:val="48"/>
          <w:szCs w:val="48"/>
        </w:rPr>
      </w:pPr>
      <w:r>
        <w:rPr>
          <w:rFonts w:hint="eastAsia" w:ascii="宋体" w:hAnsi="宋体" w:cs="宋体"/>
          <w:b/>
          <w:sz w:val="48"/>
          <w:szCs w:val="48"/>
        </w:rPr>
        <w:t>目  录</w:t>
      </w:r>
    </w:p>
    <w:p w14:paraId="13409B19">
      <w:pPr>
        <w:spacing w:line="360" w:lineRule="auto"/>
        <w:rPr>
          <w:rFonts w:ascii="宋体" w:hAnsi="宋体" w:cs="宋体"/>
          <w:sz w:val="32"/>
          <w:szCs w:val="32"/>
        </w:rPr>
      </w:pPr>
    </w:p>
    <w:p w14:paraId="5E113440">
      <w:pPr>
        <w:spacing w:line="360" w:lineRule="auto"/>
        <w:rPr>
          <w:rFonts w:ascii="宋体" w:hAnsi="宋体" w:cs="宋体"/>
          <w:sz w:val="32"/>
          <w:szCs w:val="32"/>
        </w:rPr>
      </w:pPr>
    </w:p>
    <w:p w14:paraId="55CC5C15">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1251F563">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29585A83">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6D7DE147">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1763950F">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234E9910">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22DC957C">
      <w:pPr>
        <w:spacing w:line="360" w:lineRule="auto"/>
        <w:ind w:firstLine="549" w:firstLineChars="229"/>
        <w:rPr>
          <w:rFonts w:ascii="宋体" w:hAnsi="宋体" w:cs="宋体"/>
          <w:sz w:val="24"/>
        </w:rPr>
      </w:pPr>
      <w:bookmarkStart w:id="1" w:name="_Hlt91233176"/>
      <w:bookmarkEnd w:id="1"/>
      <w:bookmarkStart w:id="2" w:name="_Toc91899869"/>
    </w:p>
    <w:p w14:paraId="7F4A0238">
      <w:pPr>
        <w:spacing w:line="360" w:lineRule="auto"/>
        <w:ind w:firstLine="549" w:firstLineChars="229"/>
        <w:rPr>
          <w:rFonts w:ascii="宋体" w:hAnsi="宋体" w:cs="宋体"/>
          <w:sz w:val="24"/>
        </w:rPr>
      </w:pPr>
    </w:p>
    <w:p w14:paraId="28694E46">
      <w:pPr>
        <w:spacing w:line="360" w:lineRule="auto"/>
        <w:ind w:firstLine="549" w:firstLineChars="229"/>
        <w:rPr>
          <w:rFonts w:ascii="宋体" w:hAnsi="宋体" w:cs="宋体"/>
          <w:sz w:val="24"/>
        </w:rPr>
      </w:pPr>
    </w:p>
    <w:p w14:paraId="05494353">
      <w:pPr>
        <w:spacing w:line="360" w:lineRule="auto"/>
        <w:ind w:firstLine="549" w:firstLineChars="229"/>
        <w:rPr>
          <w:rFonts w:ascii="宋体" w:hAnsi="宋体" w:cs="宋体"/>
          <w:sz w:val="24"/>
        </w:rPr>
      </w:pPr>
    </w:p>
    <w:p w14:paraId="16A7B63D">
      <w:pPr>
        <w:spacing w:line="360" w:lineRule="auto"/>
        <w:ind w:firstLine="549" w:firstLineChars="229"/>
        <w:rPr>
          <w:rFonts w:ascii="宋体" w:hAnsi="宋体" w:cs="宋体"/>
          <w:sz w:val="24"/>
        </w:rPr>
      </w:pPr>
    </w:p>
    <w:p w14:paraId="1D98E0B5">
      <w:pPr>
        <w:spacing w:line="360" w:lineRule="auto"/>
        <w:ind w:firstLine="549" w:firstLineChars="229"/>
        <w:rPr>
          <w:rFonts w:ascii="宋体" w:hAnsi="宋体" w:cs="宋体"/>
          <w:sz w:val="24"/>
        </w:rPr>
      </w:pPr>
    </w:p>
    <w:p w14:paraId="04D7AE34">
      <w:pPr>
        <w:spacing w:line="360" w:lineRule="auto"/>
        <w:ind w:firstLine="549" w:firstLineChars="229"/>
        <w:rPr>
          <w:rFonts w:ascii="宋体" w:hAnsi="宋体" w:cs="宋体"/>
          <w:sz w:val="24"/>
        </w:rPr>
      </w:pPr>
    </w:p>
    <w:p w14:paraId="2F7FD446">
      <w:pPr>
        <w:spacing w:line="360" w:lineRule="auto"/>
        <w:ind w:firstLine="549" w:firstLineChars="229"/>
        <w:rPr>
          <w:rFonts w:ascii="宋体" w:hAnsi="宋体" w:cs="宋体"/>
          <w:sz w:val="24"/>
        </w:rPr>
      </w:pPr>
    </w:p>
    <w:p w14:paraId="7E9F0634">
      <w:pPr>
        <w:spacing w:line="360" w:lineRule="auto"/>
        <w:ind w:firstLine="549" w:firstLineChars="229"/>
        <w:rPr>
          <w:rFonts w:ascii="宋体" w:hAnsi="宋体" w:cs="宋体"/>
          <w:sz w:val="24"/>
        </w:rPr>
      </w:pPr>
    </w:p>
    <w:p w14:paraId="0F95756E">
      <w:pPr>
        <w:spacing w:line="360" w:lineRule="auto"/>
        <w:ind w:firstLine="549" w:firstLineChars="229"/>
        <w:rPr>
          <w:rFonts w:ascii="宋体" w:hAnsi="宋体" w:cs="宋体"/>
          <w:sz w:val="24"/>
        </w:rPr>
      </w:pPr>
    </w:p>
    <w:p w14:paraId="470A1479">
      <w:pPr>
        <w:spacing w:line="360" w:lineRule="auto"/>
        <w:ind w:firstLine="549" w:firstLineChars="229"/>
        <w:rPr>
          <w:rFonts w:ascii="宋体" w:hAnsi="宋体" w:cs="宋体"/>
          <w:sz w:val="24"/>
        </w:rPr>
      </w:pPr>
    </w:p>
    <w:p w14:paraId="1D76DBE9">
      <w:pPr>
        <w:spacing w:line="360" w:lineRule="auto"/>
        <w:ind w:firstLine="549" w:firstLineChars="229"/>
        <w:rPr>
          <w:rFonts w:ascii="宋体" w:hAnsi="宋体" w:cs="宋体"/>
          <w:sz w:val="24"/>
        </w:rPr>
      </w:pPr>
    </w:p>
    <w:p w14:paraId="28E0E59F">
      <w:pPr>
        <w:spacing w:line="360" w:lineRule="auto"/>
        <w:ind w:firstLine="549" w:firstLineChars="229"/>
        <w:rPr>
          <w:rFonts w:ascii="宋体" w:hAnsi="宋体" w:cs="宋体"/>
          <w:sz w:val="24"/>
        </w:rPr>
      </w:pPr>
    </w:p>
    <w:p w14:paraId="358959D1">
      <w:pPr>
        <w:spacing w:line="360" w:lineRule="auto"/>
        <w:rPr>
          <w:rFonts w:ascii="宋体" w:hAnsi="宋体" w:cs="宋体"/>
          <w:sz w:val="24"/>
        </w:rPr>
      </w:pPr>
    </w:p>
    <w:p w14:paraId="07EC6D2E">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8647"/>
      <w:bookmarkEnd w:id="4"/>
      <w:bookmarkStart w:id="5" w:name="_Hlt74649545"/>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6DAE6FA6">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14:paraId="08FAEE2F">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000000"/>
          <w:sz w:val="24"/>
          <w:u w:val="single"/>
        </w:rPr>
      </w:pPr>
      <w:r>
        <w:rPr>
          <w:rFonts w:hint="eastAsia" w:ascii="宋体" w:hAnsi="宋体" w:cs="宋体"/>
          <w:color w:val="000000"/>
          <w:sz w:val="24"/>
          <w:u w:val="single"/>
          <w:lang w:eastAsia="zh-CN"/>
        </w:rPr>
        <w:t>临平区数字化教研实验区基于循证的精准教学研究项目</w:t>
      </w:r>
      <w:r>
        <w:rPr>
          <w:rFonts w:hint="eastAsia" w:ascii="宋体" w:hAnsi="宋体" w:cs="宋体"/>
          <w:color w:val="000000"/>
          <w:sz w:val="24"/>
        </w:rPr>
        <w:t>招标项目的潜在投标人应在政采云平台（</w:t>
      </w:r>
      <w:r>
        <w:rPr>
          <w:color w:val="000000"/>
        </w:rPr>
        <w:fldChar w:fldCharType="begin"/>
      </w:r>
      <w:r>
        <w:rPr>
          <w:color w:val="000000"/>
        </w:rPr>
        <w:instrText xml:space="preserve"> HYPERLINK "https://www.zcygov.cn/）获取（下载）招标文件，并于202%20年%20月%20日%20点%20分00秒" </w:instrText>
      </w:r>
      <w:r>
        <w:rPr>
          <w:color w:val="000000"/>
        </w:rPr>
        <w:fldChar w:fldCharType="separate"/>
      </w:r>
      <w:r>
        <w:rPr>
          <w:rStyle w:val="76"/>
          <w:rFonts w:hint="eastAsia" w:ascii="宋体" w:hAnsi="宋体" w:eastAsia="宋体" w:cs="宋体"/>
          <w:color w:val="000000"/>
          <w:kern w:val="2"/>
          <w:sz w:val="24"/>
          <w:szCs w:val="24"/>
        </w:rPr>
        <w:t>https://www.zcygov.cn/）获取（下载）招标文件，并于202</w:t>
      </w:r>
      <w:r>
        <w:rPr>
          <w:rStyle w:val="76"/>
          <w:rFonts w:hint="eastAsia" w:ascii="宋体" w:hAnsi="宋体" w:cs="宋体"/>
          <w:color w:val="000000"/>
          <w:kern w:val="2"/>
          <w:sz w:val="24"/>
          <w:szCs w:val="24"/>
          <w:lang w:val="en-US" w:eastAsia="zh-CN"/>
        </w:rPr>
        <w:t>5</w:t>
      </w:r>
      <w:r>
        <w:rPr>
          <w:rStyle w:val="76"/>
          <w:rFonts w:hint="eastAsia" w:ascii="宋体" w:hAnsi="宋体" w:eastAsia="宋体" w:cs="宋体"/>
          <w:color w:val="000000"/>
          <w:kern w:val="2"/>
          <w:sz w:val="24"/>
          <w:szCs w:val="24"/>
        </w:rPr>
        <w:t>年</w:t>
      </w:r>
      <w:r>
        <w:rPr>
          <w:rStyle w:val="76"/>
          <w:rFonts w:hint="eastAsia" w:ascii="宋体" w:hAnsi="宋体" w:cs="宋体"/>
          <w:color w:val="000000"/>
          <w:kern w:val="2"/>
          <w:sz w:val="24"/>
          <w:szCs w:val="24"/>
          <w:lang w:val="en-US" w:eastAsia="zh-CN"/>
        </w:rPr>
        <w:t xml:space="preserve">  </w:t>
      </w:r>
      <w:r>
        <w:rPr>
          <w:rStyle w:val="76"/>
          <w:rFonts w:hint="eastAsia" w:ascii="宋体" w:hAnsi="宋体" w:eastAsia="宋体" w:cs="宋体"/>
          <w:color w:val="000000"/>
          <w:kern w:val="2"/>
          <w:sz w:val="24"/>
          <w:szCs w:val="24"/>
        </w:rPr>
        <w:t>月</w:t>
      </w:r>
      <w:r>
        <w:rPr>
          <w:rStyle w:val="76"/>
          <w:rFonts w:hint="eastAsia" w:ascii="宋体" w:hAnsi="宋体" w:cs="宋体"/>
          <w:color w:val="000000"/>
          <w:kern w:val="2"/>
          <w:sz w:val="24"/>
          <w:szCs w:val="24"/>
          <w:lang w:val="en-US" w:eastAsia="zh-CN"/>
        </w:rPr>
        <w:t xml:space="preserve">  </w:t>
      </w:r>
      <w:r>
        <w:rPr>
          <w:rStyle w:val="76"/>
          <w:rFonts w:hint="eastAsia" w:ascii="宋体" w:hAnsi="宋体" w:eastAsia="宋体" w:cs="宋体"/>
          <w:color w:val="000000"/>
          <w:kern w:val="2"/>
          <w:sz w:val="24"/>
          <w:szCs w:val="24"/>
        </w:rPr>
        <w:t>日</w:t>
      </w:r>
      <w:r>
        <w:rPr>
          <w:rStyle w:val="76"/>
          <w:rFonts w:hint="eastAsia" w:ascii="宋体" w:hAnsi="宋体" w:cs="宋体"/>
          <w:color w:val="000000"/>
          <w:kern w:val="2"/>
          <w:sz w:val="24"/>
          <w:szCs w:val="24"/>
          <w:lang w:val="en-US" w:eastAsia="zh-CN"/>
        </w:rPr>
        <w:t xml:space="preserve">  </w:t>
      </w:r>
      <w:r>
        <w:rPr>
          <w:rStyle w:val="76"/>
          <w:rFonts w:hint="eastAsia" w:ascii="宋体" w:hAnsi="宋体" w:eastAsia="宋体" w:cs="宋体"/>
          <w:color w:val="000000"/>
          <w:kern w:val="2"/>
          <w:sz w:val="24"/>
          <w:szCs w:val="24"/>
        </w:rPr>
        <w:t>点</w:t>
      </w:r>
      <w:r>
        <w:rPr>
          <w:rStyle w:val="76"/>
          <w:rFonts w:hint="eastAsia" w:ascii="宋体" w:hAnsi="宋体" w:cs="宋体"/>
          <w:color w:val="000000"/>
          <w:kern w:val="2"/>
          <w:sz w:val="24"/>
          <w:szCs w:val="24"/>
          <w:lang w:val="en-US" w:eastAsia="zh-CN"/>
        </w:rPr>
        <w:t xml:space="preserve">  </w:t>
      </w:r>
      <w:r>
        <w:rPr>
          <w:rStyle w:val="76"/>
          <w:rFonts w:hint="eastAsia" w:ascii="宋体" w:hAnsi="宋体" w:eastAsia="宋体" w:cs="宋体"/>
          <w:color w:val="000000"/>
          <w:kern w:val="2"/>
          <w:sz w:val="24"/>
          <w:szCs w:val="24"/>
        </w:rPr>
        <w:t>分</w:t>
      </w:r>
      <w:r>
        <w:rPr>
          <w:rStyle w:val="76"/>
          <w:rFonts w:hint="eastAsia" w:ascii="宋体" w:hAnsi="宋体" w:eastAsia="宋体" w:cs="宋体"/>
          <w:bCs/>
          <w:color w:val="000000"/>
          <w:kern w:val="2"/>
          <w:sz w:val="24"/>
          <w:szCs w:val="24"/>
        </w:rPr>
        <w:t>00秒</w:t>
      </w:r>
      <w:r>
        <w:rPr>
          <w:rStyle w:val="76"/>
          <w:rFonts w:hint="eastAsia" w:ascii="宋体" w:hAnsi="宋体" w:eastAsia="宋体" w:cs="宋体"/>
          <w:bCs/>
          <w:color w:val="000000"/>
          <w:kern w:val="2"/>
          <w:sz w:val="24"/>
          <w:szCs w:val="24"/>
        </w:rPr>
        <w:fldChar w:fldCharType="end"/>
      </w:r>
      <w:r>
        <w:rPr>
          <w:rFonts w:hint="eastAsia" w:ascii="宋体" w:hAnsi="宋体" w:cs="宋体"/>
          <w:bCs/>
          <w:color w:val="000000"/>
          <w:sz w:val="24"/>
        </w:rPr>
        <w:t>（北京时间）前</w:t>
      </w:r>
      <w:r>
        <w:rPr>
          <w:rFonts w:hint="eastAsia" w:ascii="宋体" w:hAnsi="宋体" w:cs="宋体"/>
          <w:color w:val="000000"/>
          <w:sz w:val="24"/>
        </w:rPr>
        <w:t>递交（上传）投标文件。</w:t>
      </w:r>
    </w:p>
    <w:p w14:paraId="6ABDC786">
      <w:pPr>
        <w:spacing w:line="360" w:lineRule="auto"/>
        <w:rPr>
          <w:rFonts w:ascii="宋体" w:hAnsi="宋体" w:cs="宋体"/>
          <w:b/>
          <w:color w:val="000000"/>
          <w:sz w:val="24"/>
        </w:rPr>
      </w:pPr>
      <w:r>
        <w:rPr>
          <w:rFonts w:hint="eastAsia" w:ascii="宋体" w:hAnsi="宋体" w:cs="宋体"/>
          <w:b/>
          <w:color w:val="000000"/>
          <w:sz w:val="24"/>
        </w:rPr>
        <w:t xml:space="preserve">一、项目基本情况                                            </w:t>
      </w:r>
    </w:p>
    <w:p w14:paraId="2DA7A2CA">
      <w:pPr>
        <w:spacing w:line="360" w:lineRule="auto"/>
        <w:rPr>
          <w:rFonts w:hint="eastAsia" w:ascii="宋体" w:hAnsi="宋体" w:eastAsia="宋体" w:cs="宋体"/>
          <w:color w:val="000000"/>
          <w:sz w:val="24"/>
          <w:lang w:eastAsia="zh-CN"/>
        </w:rPr>
      </w:pPr>
      <w:r>
        <w:rPr>
          <w:rFonts w:hint="eastAsia" w:ascii="宋体" w:hAnsi="宋体" w:cs="宋体"/>
          <w:color w:val="000000"/>
          <w:sz w:val="24"/>
        </w:rPr>
        <w:t xml:space="preserve">    </w:t>
      </w:r>
      <w:r>
        <w:rPr>
          <w:rFonts w:hint="eastAsia" w:ascii="宋体" w:hAnsi="宋体" w:cs="宋体"/>
          <w:b/>
          <w:color w:val="000000"/>
          <w:sz w:val="24"/>
        </w:rPr>
        <w:t>项目编号：</w:t>
      </w:r>
      <w:r>
        <w:rPr>
          <w:rFonts w:hint="eastAsia" w:ascii="宋体" w:hAnsi="宋体" w:cs="宋体"/>
          <w:color w:val="000000"/>
          <w:sz w:val="24"/>
          <w:lang w:eastAsia="zh-CN"/>
        </w:rPr>
        <w:t>ZJZDCGLP-2025-008</w:t>
      </w:r>
    </w:p>
    <w:p w14:paraId="6A8D652E">
      <w:pPr>
        <w:spacing w:line="360" w:lineRule="auto"/>
        <w:rPr>
          <w:rFonts w:hint="eastAsia" w:ascii="宋体" w:hAnsi="宋体" w:eastAsia="宋体" w:cs="宋体"/>
          <w:color w:val="000000"/>
          <w:sz w:val="24"/>
          <w:lang w:eastAsia="zh-CN"/>
        </w:rPr>
      </w:pPr>
      <w:r>
        <w:rPr>
          <w:rFonts w:hint="eastAsia" w:ascii="宋体" w:hAnsi="宋体" w:cs="宋体"/>
          <w:color w:val="000000"/>
          <w:sz w:val="24"/>
        </w:rPr>
        <w:t xml:space="preserve">   </w:t>
      </w:r>
      <w:r>
        <w:rPr>
          <w:rFonts w:hint="eastAsia" w:ascii="宋体" w:hAnsi="宋体" w:cs="宋体"/>
          <w:b/>
          <w:color w:val="000000"/>
          <w:sz w:val="24"/>
        </w:rPr>
        <w:t xml:space="preserve"> 项目名称：</w:t>
      </w:r>
      <w:r>
        <w:rPr>
          <w:rFonts w:hint="eastAsia" w:ascii="宋体" w:hAnsi="宋体" w:cs="宋体"/>
          <w:color w:val="000000"/>
          <w:sz w:val="24"/>
          <w:lang w:eastAsia="zh-CN"/>
        </w:rPr>
        <w:t>临平区数字化教研实验区基于循证的精准教学研究项目</w:t>
      </w:r>
    </w:p>
    <w:p w14:paraId="3A291FC2">
      <w:pPr>
        <w:spacing w:line="360" w:lineRule="auto"/>
        <w:rPr>
          <w:rFonts w:hint="default" w:ascii="宋体" w:hAnsi="宋体" w:cs="宋体"/>
          <w:color w:val="000000"/>
          <w:sz w:val="24"/>
          <w:lang w:val="en-US"/>
        </w:rPr>
      </w:pPr>
      <w:r>
        <w:rPr>
          <w:rFonts w:hint="eastAsia" w:ascii="宋体" w:hAnsi="宋体" w:cs="宋体"/>
          <w:color w:val="000000"/>
          <w:sz w:val="24"/>
        </w:rPr>
        <w:t xml:space="preserve">   </w:t>
      </w:r>
      <w:r>
        <w:rPr>
          <w:rFonts w:hint="eastAsia" w:ascii="宋体" w:hAnsi="宋体" w:cs="宋体"/>
          <w:b/>
          <w:color w:val="000000"/>
          <w:sz w:val="24"/>
        </w:rPr>
        <w:t xml:space="preserve"> 预算金额（元）：</w:t>
      </w:r>
      <w:r>
        <w:rPr>
          <w:rFonts w:hint="eastAsia" w:ascii="宋体" w:hAnsi="宋体" w:cs="宋体"/>
          <w:b/>
          <w:color w:val="000000"/>
          <w:sz w:val="24"/>
          <w:lang w:val="en-US" w:eastAsia="zh-CN"/>
        </w:rPr>
        <w:t>800000</w:t>
      </w:r>
    </w:p>
    <w:p w14:paraId="26D9E97D">
      <w:pPr>
        <w:spacing w:line="360" w:lineRule="auto"/>
        <w:ind w:firstLine="480"/>
        <w:rPr>
          <w:rFonts w:hint="default" w:ascii="宋体" w:hAnsi="宋体" w:cs="宋体"/>
          <w:color w:val="000000"/>
          <w:sz w:val="24"/>
          <w:lang w:val="en-US"/>
        </w:rPr>
      </w:pPr>
      <w:r>
        <w:rPr>
          <w:rFonts w:hint="eastAsia" w:ascii="宋体" w:hAnsi="宋体" w:cs="宋体"/>
          <w:b/>
          <w:color w:val="000000"/>
          <w:sz w:val="24"/>
        </w:rPr>
        <w:t>最高限价（元）：</w:t>
      </w:r>
      <w:r>
        <w:rPr>
          <w:rFonts w:hint="eastAsia" w:ascii="宋体" w:hAnsi="宋体" w:cs="宋体"/>
          <w:b/>
          <w:color w:val="000000"/>
          <w:sz w:val="24"/>
          <w:highlight w:val="none"/>
          <w:lang w:val="en-US" w:eastAsia="zh-CN"/>
        </w:rPr>
        <w:t>800000</w:t>
      </w:r>
    </w:p>
    <w:p w14:paraId="14CAEAE7">
      <w:pPr>
        <w:pStyle w:val="5"/>
        <w:spacing w:line="360" w:lineRule="auto"/>
        <w:ind w:firstLine="480"/>
        <w:rPr>
          <w:rFonts w:hAnsi="宋体" w:cs="宋体"/>
          <w:bCs/>
          <w:color w:val="auto"/>
          <w:kern w:val="2"/>
          <w:sz w:val="24"/>
          <w:szCs w:val="24"/>
        </w:rPr>
      </w:pPr>
      <w:r>
        <w:rPr>
          <w:rFonts w:hint="eastAsia" w:hAnsi="宋体" w:cs="宋体"/>
          <w:b/>
          <w:color w:val="000000"/>
          <w:sz w:val="24"/>
        </w:rPr>
        <w:t>采购需求：</w:t>
      </w:r>
      <w:r>
        <w:rPr>
          <w:rFonts w:hint="eastAsia" w:hAnsi="宋体" w:cs="宋体"/>
          <w:bCs/>
          <w:color w:val="000000"/>
          <w:kern w:val="2"/>
          <w:sz w:val="24"/>
          <w:szCs w:val="24"/>
          <w:lang w:eastAsia="zh-CN"/>
        </w:rPr>
        <w:t>临平区数字化教研实验区基于循证的精准教学研究项目</w:t>
      </w:r>
      <w:r>
        <w:rPr>
          <w:rFonts w:hint="eastAsia" w:hAnsi="宋体" w:cs="宋体"/>
          <w:bCs/>
          <w:color w:val="000000"/>
          <w:kern w:val="2"/>
          <w:sz w:val="24"/>
          <w:szCs w:val="24"/>
        </w:rPr>
        <w:t>主要内容：</w:t>
      </w:r>
      <w:r>
        <w:rPr>
          <w:rFonts w:hint="eastAsia" w:ascii="宋体" w:hAnsi="宋体" w:eastAsia="宋体"/>
          <w:color w:val="000000"/>
          <w:kern w:val="2"/>
          <w:sz w:val="24"/>
          <w:szCs w:val="24"/>
        </w:rPr>
        <w:t>具体以招标文件</w:t>
      </w:r>
      <w:r>
        <w:rPr>
          <w:rFonts w:hint="eastAsia" w:ascii="宋体" w:hAnsi="宋体" w:eastAsia="宋体"/>
          <w:color w:val="auto"/>
          <w:kern w:val="2"/>
          <w:sz w:val="24"/>
          <w:szCs w:val="24"/>
        </w:rPr>
        <w:t>第三部分采购需求为准，供应商可点击本公告下方“浏览采购文件”查看采购需求。</w:t>
      </w:r>
    </w:p>
    <w:p w14:paraId="64D8F88F">
      <w:pPr>
        <w:pStyle w:val="84"/>
        <w:ind w:firstLine="482"/>
        <w:outlineLvl w:val="2"/>
        <w:rPr>
          <w:rFonts w:ascii="宋体" w:hAnsi="宋体" w:cs="宋体"/>
        </w:rPr>
      </w:pPr>
      <w:r>
        <w:rPr>
          <w:rFonts w:hint="eastAsia" w:ascii="宋体" w:hAnsi="宋体" w:cs="宋体"/>
          <w:b/>
        </w:rPr>
        <w:t>合同履约期限：</w:t>
      </w:r>
      <w:r>
        <w:rPr>
          <w:rFonts w:hint="eastAsia" w:ascii="宋体" w:hAnsi="宋体" w:cs="宋体"/>
          <w:b/>
          <w:lang w:eastAsia="zh-CN"/>
        </w:rPr>
        <w:t>详见采购需求。</w:t>
      </w:r>
      <w:r>
        <w:rPr>
          <w:rFonts w:ascii="宋体" w:hAnsi="宋体" w:cs="宋体"/>
        </w:rPr>
        <w:t xml:space="preserve"> </w:t>
      </w:r>
    </w:p>
    <w:p w14:paraId="00CBF02B">
      <w:pPr>
        <w:pStyle w:val="5"/>
        <w:spacing w:line="360" w:lineRule="auto"/>
        <w:ind w:firstLine="480"/>
        <w:rPr>
          <w:rFonts w:hAnsi="宋体" w:cs="宋体"/>
          <w:b/>
          <w:color w:val="auto"/>
        </w:rPr>
      </w:pPr>
      <w:r>
        <w:rPr>
          <w:rFonts w:hint="eastAsia" w:hAnsi="宋体" w:cs="宋体"/>
          <w:b/>
          <w:color w:val="auto"/>
          <w:sz w:val="24"/>
        </w:rPr>
        <w:t>本项目接受联合体投标：：</w:t>
      </w:r>
      <w:r>
        <w:rPr>
          <w:rFonts w:hAnsi="宋体" w:cs="宋体"/>
          <w:color w:val="auto"/>
          <w:kern w:val="0"/>
          <w:sz w:val="24"/>
        </w:rPr>
        <w:sym w:font="Wingdings" w:char="F0FE"/>
      </w:r>
      <w:r>
        <w:rPr>
          <w:rFonts w:hint="eastAsia" w:hAnsi="宋体" w:cs="宋体"/>
          <w:b/>
          <w:color w:val="auto"/>
          <w:sz w:val="24"/>
        </w:rPr>
        <w:t>是；</w:t>
      </w:r>
      <w:r>
        <w:rPr>
          <w:rFonts w:ascii="Segoe UI Symbol" w:hAnsi="Segoe UI Symbol" w:cs="Segoe UI Symbol"/>
          <w:color w:val="auto"/>
          <w:kern w:val="0"/>
          <w:sz w:val="24"/>
        </w:rPr>
        <w:t>☐</w:t>
      </w:r>
      <w:r>
        <w:rPr>
          <w:rFonts w:hint="eastAsia" w:hAnsi="宋体" w:cs="宋体"/>
          <w:b/>
          <w:color w:val="auto"/>
          <w:sz w:val="24"/>
        </w:rPr>
        <w:t>否</w:t>
      </w:r>
      <w:r>
        <w:rPr>
          <w:rFonts w:hint="eastAsia" w:hAnsi="宋体" w:cs="宋体"/>
          <w:color w:val="auto"/>
          <w:kern w:val="0"/>
          <w:sz w:val="24"/>
        </w:rPr>
        <w:t>。</w:t>
      </w:r>
    </w:p>
    <w:p w14:paraId="1DD2873B">
      <w:pPr>
        <w:spacing w:line="360" w:lineRule="auto"/>
        <w:rPr>
          <w:rFonts w:ascii="宋体" w:hAnsi="宋体" w:cs="宋体"/>
          <w:b/>
          <w:sz w:val="24"/>
        </w:rPr>
      </w:pPr>
      <w:r>
        <w:rPr>
          <w:rFonts w:hint="eastAsia" w:ascii="宋体" w:hAnsi="宋体" w:cs="宋体"/>
          <w:b/>
          <w:sz w:val="24"/>
        </w:rPr>
        <w:t>二、申请人的资格要求：</w:t>
      </w:r>
    </w:p>
    <w:p w14:paraId="6984E22D">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2CF92624">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0538669D">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14:paraId="5F3BB4E7">
      <w:pPr>
        <w:spacing w:line="360" w:lineRule="auto"/>
        <w:ind w:firstLine="480" w:firstLineChars="200"/>
        <w:rPr>
          <w:rFonts w:ascii="宋体" w:hAnsi="宋体" w:cs="宋体"/>
          <w:color w:val="000000"/>
          <w:sz w:val="24"/>
        </w:rPr>
      </w:pPr>
      <w:r>
        <w:rPr>
          <w:rFonts w:hint="eastAsia" w:ascii="Wingdings" w:hAnsi="Wingdings" w:eastAsia="MS Gothic" w:cs="宋体"/>
          <w:color w:val="000000"/>
          <w:kern w:val="0"/>
          <w:sz w:val="24"/>
          <w:szCs w:val="24"/>
          <w:lang w:val="en-US" w:eastAsia="zh-CN" w:bidi="ar-SA"/>
        </w:rPr>
        <w:sym w:font="Wingdings" w:char="00A8"/>
      </w:r>
      <w:r>
        <w:rPr>
          <w:rFonts w:hint="eastAsia" w:ascii="宋体" w:hAnsi="宋体" w:cs="宋体"/>
          <w:color w:val="000000"/>
          <w:sz w:val="24"/>
        </w:rPr>
        <w:t>无</w:t>
      </w:r>
      <w:r>
        <w:rPr>
          <w:rFonts w:hint="eastAsia" w:ascii="宋体" w:hAnsi="宋体" w:cs="宋体"/>
          <w:snapToGrid w:val="0"/>
          <w:color w:val="000000"/>
          <w:kern w:val="28"/>
          <w:sz w:val="24"/>
          <w:szCs w:val="20"/>
        </w:rPr>
        <w:t>（注：不得限制大中型企业与小微企业组成联合体参与投标）；</w:t>
      </w:r>
    </w:p>
    <w:p w14:paraId="0A41D59D">
      <w:pPr>
        <w:spacing w:line="360" w:lineRule="auto"/>
        <w:ind w:firstLine="480" w:firstLineChars="200"/>
        <w:rPr>
          <w:rFonts w:ascii="宋体" w:hAnsi="宋体" w:cs="宋体"/>
          <w:color w:val="000000"/>
          <w:sz w:val="24"/>
        </w:rPr>
      </w:pPr>
      <w:r>
        <w:rPr>
          <w:rFonts w:hint="eastAsia" w:ascii="Wingdings" w:hAnsi="Wingdings" w:eastAsia="MS Gothic" w:cs="宋体"/>
          <w:color w:val="000000"/>
          <w:kern w:val="0"/>
          <w:sz w:val="24"/>
          <w:szCs w:val="24"/>
          <w:lang w:val="en-US" w:eastAsia="zh-CN" w:bidi="ar-SA"/>
        </w:rPr>
        <w:sym w:font="Wingdings" w:char="00FE"/>
      </w:r>
      <w:r>
        <w:rPr>
          <w:rFonts w:hint="eastAsia" w:ascii="宋体" w:hAnsi="宋体" w:cs="宋体"/>
          <w:color w:val="000000"/>
          <w:kern w:val="0"/>
          <w:sz w:val="24"/>
        </w:rPr>
        <w:t>专</w:t>
      </w:r>
      <w:r>
        <w:rPr>
          <w:rFonts w:hint="eastAsia" w:ascii="宋体" w:hAnsi="宋体" w:cs="宋体"/>
          <w:color w:val="000000"/>
          <w:sz w:val="24"/>
        </w:rPr>
        <w:t>门面向中小企业</w:t>
      </w:r>
    </w:p>
    <w:p w14:paraId="4162E8DC">
      <w:pPr>
        <w:spacing w:line="360" w:lineRule="auto"/>
        <w:ind w:firstLine="897" w:firstLineChars="374"/>
        <w:rPr>
          <w:rFonts w:ascii="宋体" w:hAnsi="宋体" w:cs="宋体"/>
          <w:color w:val="000000"/>
          <w:sz w:val="24"/>
        </w:rPr>
      </w:pPr>
      <w:r>
        <w:rPr>
          <w:rFonts w:hint="eastAsia" w:ascii="Wingdings" w:hAnsi="Wingdings" w:eastAsia="MS Gothic" w:cs="宋体"/>
          <w:color w:val="000000"/>
          <w:kern w:val="0"/>
          <w:sz w:val="24"/>
          <w:szCs w:val="24"/>
          <w:lang w:val="en-US" w:eastAsia="zh-CN" w:bidi="ar-SA"/>
        </w:rPr>
        <w:sym w:font="Wingdings" w:char="00FE"/>
      </w:r>
      <w:r>
        <w:rPr>
          <w:rFonts w:hint="eastAsia" w:ascii="宋体" w:hAnsi="宋体" w:cs="宋体"/>
          <w:color w:val="000000"/>
          <w:sz w:val="24"/>
        </w:rPr>
        <w:t>服务全部由符合政策要求的中小企业承接，提供中小企业声明函；</w:t>
      </w:r>
    </w:p>
    <w:p w14:paraId="074D13D9">
      <w:pPr>
        <w:spacing w:line="360" w:lineRule="auto"/>
        <w:ind w:firstLine="897" w:firstLineChars="374"/>
        <w:rPr>
          <w:rFonts w:ascii="宋体" w:hAnsi="宋体" w:cs="宋体"/>
          <w:color w:val="000000"/>
          <w:sz w:val="24"/>
        </w:rPr>
      </w:pPr>
      <w:r>
        <w:rPr>
          <w:rFonts w:hint="eastAsia" w:ascii="Wingdings" w:hAnsi="Wingdings" w:eastAsia="MS Gothic" w:cs="宋体"/>
          <w:color w:val="000000"/>
          <w:kern w:val="0"/>
          <w:sz w:val="24"/>
          <w:szCs w:val="24"/>
          <w:lang w:val="en-US" w:eastAsia="zh-CN" w:bidi="ar-SA"/>
        </w:rPr>
        <w:sym w:font="Wingdings" w:char="00FE"/>
      </w:r>
      <w:r>
        <w:rPr>
          <w:rFonts w:hint="eastAsia" w:ascii="宋体" w:hAnsi="宋体" w:cs="宋体"/>
          <w:color w:val="000000"/>
          <w:sz w:val="24"/>
        </w:rPr>
        <w:t>服务全部由符合政策要求的小微企业承接，提供中小企业声明函；</w:t>
      </w:r>
    </w:p>
    <w:p w14:paraId="578CD78E">
      <w:pPr>
        <w:rPr>
          <w:rFonts w:ascii="宋体" w:hAnsi="宋体" w:cs="宋体"/>
          <w:color w:val="000000"/>
        </w:rPr>
      </w:pPr>
    </w:p>
    <w:p w14:paraId="7927A79F">
      <w:pPr>
        <w:spacing w:line="360" w:lineRule="auto"/>
        <w:ind w:firstLine="480" w:firstLineChars="200"/>
        <w:rPr>
          <w:rFonts w:ascii="宋体" w:hAnsi="宋体" w:cs="宋体"/>
          <w:color w:val="000000"/>
          <w:sz w:val="24"/>
        </w:rPr>
      </w:pPr>
      <w:r>
        <w:rPr>
          <w:rFonts w:hint="eastAsia" w:ascii="宋体" w:hAnsi="宋体" w:cs="宋体"/>
          <w:color w:val="000000"/>
          <w:kern w:val="0"/>
          <w:sz w:val="24"/>
        </w:rPr>
        <w:t>☐</w:t>
      </w:r>
      <w:r>
        <w:rPr>
          <w:rFonts w:hint="eastAsia" w:ascii="宋体" w:hAnsi="宋体" w:cs="宋体"/>
          <w:color w:val="000000"/>
          <w:sz w:val="24"/>
        </w:rPr>
        <w:t>要求以联合体形式参加，提供联合协议和中小企业声明函，联合协议中中小企业合同金额应当达到</w:t>
      </w:r>
      <w:r>
        <w:rPr>
          <w:rFonts w:hint="eastAsia" w:ascii="宋体" w:hAnsi="宋体" w:cs="宋体"/>
          <w:color w:val="000000"/>
          <w:sz w:val="24"/>
          <w:u w:val="single"/>
        </w:rPr>
        <w:t xml:space="preserve">  </w:t>
      </w:r>
      <w:r>
        <w:rPr>
          <w:rFonts w:hint="eastAsia" w:ascii="宋体" w:hAnsi="宋体" w:cs="宋体"/>
          <w:color w:val="000000"/>
          <w:sz w:val="24"/>
        </w:rPr>
        <w:t>%，小微企业合同金额应当达到</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000000"/>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000000"/>
          <w:sz w:val="24"/>
        </w:rPr>
        <w:t>；</w:t>
      </w:r>
    </w:p>
    <w:p w14:paraId="0D738244">
      <w:pPr>
        <w:spacing w:line="360" w:lineRule="auto"/>
        <w:ind w:firstLine="480" w:firstLineChars="200"/>
        <w:rPr>
          <w:rFonts w:ascii="宋体" w:hAnsi="宋体" w:cs="宋体"/>
          <w:color w:val="000000"/>
          <w:sz w:val="24"/>
        </w:rPr>
      </w:pPr>
      <w:r>
        <w:rPr>
          <w:rFonts w:hint="eastAsia" w:ascii="宋体" w:hAnsi="宋体" w:cs="宋体"/>
          <w:color w:val="000000"/>
          <w:kern w:val="0"/>
          <w:sz w:val="24"/>
        </w:rPr>
        <w:t>☐</w:t>
      </w:r>
      <w:r>
        <w:rPr>
          <w:rFonts w:hint="eastAsia" w:ascii="宋体" w:hAnsi="宋体" w:cs="宋体"/>
          <w:color w:val="000000"/>
          <w:sz w:val="24"/>
        </w:rPr>
        <w:t>要求合同分包，提供分包意向协议和中小企业声明函，分包意向协议中中小企业合同金额应当达到达到</w:t>
      </w:r>
      <w:r>
        <w:rPr>
          <w:rFonts w:hint="eastAsia" w:ascii="宋体" w:hAnsi="宋体" w:cs="宋体"/>
          <w:color w:val="000000"/>
          <w:sz w:val="24"/>
          <w:u w:val="single"/>
        </w:rPr>
        <w:t xml:space="preserve">  </w:t>
      </w:r>
      <w:r>
        <w:rPr>
          <w:rFonts w:hint="eastAsia" w:ascii="宋体" w:hAnsi="宋体" w:cs="宋体"/>
          <w:color w:val="000000"/>
          <w:sz w:val="24"/>
        </w:rPr>
        <w:t>% ，小微企业合同金额应当达到</w:t>
      </w:r>
      <w:r>
        <w:rPr>
          <w:rFonts w:hint="eastAsia" w:ascii="宋体" w:hAnsi="宋体" w:cs="宋体"/>
          <w:color w:val="000000"/>
          <w:sz w:val="24"/>
          <w:u w:val="single"/>
        </w:rPr>
        <w:t xml:space="preserve"> </w:t>
      </w:r>
      <w:r>
        <w:rPr>
          <w:rFonts w:hint="eastAsia" w:ascii="宋体" w:hAnsi="宋体" w:cs="宋体"/>
          <w:color w:val="000000"/>
          <w:sz w:val="24"/>
        </w:rPr>
        <w:t>% ;</w:t>
      </w:r>
      <w:r>
        <w:rPr>
          <w:rFonts w:hint="eastAsia" w:ascii="宋体" w:hAnsi="宋体" w:cs="宋体"/>
          <w:color w:val="000000"/>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000000"/>
          <w:sz w:val="24"/>
        </w:rPr>
        <w:t>；</w:t>
      </w:r>
    </w:p>
    <w:p w14:paraId="2CAB2BA4">
      <w:pPr>
        <w:spacing w:line="360" w:lineRule="auto"/>
        <w:ind w:firstLine="480" w:firstLineChars="200"/>
        <w:rPr>
          <w:rFonts w:ascii="宋体" w:hAnsi="宋体" w:cs="宋体"/>
          <w:color w:val="000000"/>
          <w:sz w:val="24"/>
        </w:rPr>
      </w:pPr>
      <w:r>
        <w:rPr>
          <w:rFonts w:ascii="宋体" w:hAnsi="宋体" w:cs="宋体"/>
          <w:sz w:val="24"/>
        </w:rPr>
        <w:t>4</w:t>
      </w:r>
      <w:r>
        <w:rPr>
          <w:rFonts w:hint="eastAsia" w:ascii="宋体" w:hAnsi="宋体" w:cs="宋体"/>
          <w:sz w:val="24"/>
        </w:rPr>
        <w:t>.本项目的特定资格要求：</w:t>
      </w:r>
      <w:r>
        <w:rPr>
          <w:rFonts w:hint="eastAsia" w:ascii="宋体" w:hAnsi="宋体" w:cs="宋体"/>
          <w:color w:val="000000"/>
          <w:sz w:val="24"/>
        </w:rPr>
        <w:t>无；</w:t>
      </w:r>
    </w:p>
    <w:p w14:paraId="5CB6ED2D">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2053E64">
      <w:pPr>
        <w:spacing w:line="360" w:lineRule="auto"/>
        <w:rPr>
          <w:rFonts w:ascii="宋体" w:hAnsi="宋体" w:cs="宋体"/>
          <w:b/>
          <w:sz w:val="24"/>
        </w:rPr>
      </w:pPr>
      <w:r>
        <w:rPr>
          <w:rFonts w:hint="eastAsia" w:ascii="宋体" w:hAnsi="宋体" w:cs="宋体"/>
          <w:b/>
          <w:sz w:val="24"/>
        </w:rPr>
        <w:t xml:space="preserve">三、获取招标文件 </w:t>
      </w:r>
    </w:p>
    <w:p w14:paraId="18A35079">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color w:val="FF0000"/>
          <w:sz w:val="24"/>
          <w:u w:val="single"/>
        </w:rPr>
        <w:t>202</w:t>
      </w:r>
      <w:r>
        <w:rPr>
          <w:rFonts w:hint="eastAsia" w:ascii="宋体" w:hAnsi="宋体" w:cs="宋体"/>
          <w:color w:val="FF0000"/>
          <w:sz w:val="24"/>
          <w:u w:val="single"/>
          <w:lang w:val="en-US" w:eastAsia="zh-CN"/>
        </w:rPr>
        <w:t>5</w:t>
      </w:r>
      <w:r>
        <w:rPr>
          <w:rFonts w:hint="eastAsia" w:ascii="宋体" w:hAnsi="宋体" w:cs="宋体"/>
          <w:color w:val="FF0000"/>
          <w:sz w:val="24"/>
          <w:u w:val="single"/>
        </w:rPr>
        <w:t>年</w:t>
      </w:r>
      <w:r>
        <w:rPr>
          <w:rFonts w:hint="eastAsia" w:ascii="宋体" w:hAnsi="宋体" w:cs="宋体"/>
          <w:color w:val="FF0000"/>
          <w:sz w:val="24"/>
          <w:u w:val="single"/>
          <w:lang w:val="en-US" w:eastAsia="zh-CN"/>
        </w:rPr>
        <w:t xml:space="preserve"> </w:t>
      </w:r>
      <w:r>
        <w:rPr>
          <w:rFonts w:hint="eastAsia" w:ascii="宋体" w:hAnsi="宋体" w:cs="宋体"/>
          <w:color w:val="FF0000"/>
          <w:sz w:val="24"/>
          <w:u w:val="single"/>
        </w:rPr>
        <w:t>月</w:t>
      </w:r>
      <w:r>
        <w:rPr>
          <w:rFonts w:hint="eastAsia" w:ascii="宋体" w:hAnsi="宋体" w:cs="宋体"/>
          <w:color w:val="FF0000"/>
          <w:sz w:val="24"/>
          <w:u w:val="single"/>
          <w:lang w:val="en-US" w:eastAsia="zh-CN"/>
        </w:rPr>
        <w:t xml:space="preserve">  </w:t>
      </w:r>
      <w:r>
        <w:rPr>
          <w:rFonts w:hint="eastAsia" w:ascii="宋体" w:hAnsi="宋体" w:cs="宋体"/>
          <w:color w:val="FF0000"/>
          <w:sz w:val="24"/>
          <w:u w:val="single"/>
        </w:rPr>
        <w:t>日</w:t>
      </w:r>
      <w:r>
        <w:rPr>
          <w:rFonts w:hint="eastAsia" w:ascii="宋体" w:hAnsi="宋体" w:cs="宋体"/>
          <w:sz w:val="24"/>
        </w:rPr>
        <w:t>，每天上午00:00至12:00 ，下午12:00至23:59（北京时间，线上获取法定节假日均可，线下获取文件法定节假日除外）</w:t>
      </w:r>
    </w:p>
    <w:p w14:paraId="5ECA2D57">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70F2BE63">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792EDD99">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40C41970">
      <w:pPr>
        <w:spacing w:line="360" w:lineRule="auto"/>
        <w:rPr>
          <w:rFonts w:ascii="宋体" w:hAnsi="宋体" w:cs="宋体"/>
          <w:b/>
          <w:sz w:val="24"/>
        </w:rPr>
      </w:pPr>
      <w:r>
        <w:rPr>
          <w:rFonts w:hint="eastAsia" w:ascii="宋体" w:hAnsi="宋体" w:cs="宋体"/>
          <w:b/>
          <w:sz w:val="24"/>
        </w:rPr>
        <w:t>四、提交投标文件截止时间、开标时间和地点</w:t>
      </w:r>
    </w:p>
    <w:p w14:paraId="6027B9BE">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color w:val="FF0000"/>
          <w:sz w:val="24"/>
          <w:u w:val="single"/>
        </w:rPr>
        <w:t xml:space="preserve"> 202</w:t>
      </w:r>
      <w:r>
        <w:rPr>
          <w:rFonts w:hint="eastAsia" w:ascii="宋体" w:hAnsi="宋体" w:cs="宋体"/>
          <w:color w:val="FF0000"/>
          <w:sz w:val="24"/>
          <w:u w:val="single"/>
          <w:lang w:val="en-US" w:eastAsia="zh-CN"/>
        </w:rPr>
        <w:t>5</w:t>
      </w:r>
      <w:r>
        <w:rPr>
          <w:rFonts w:hint="eastAsia" w:ascii="宋体" w:hAnsi="宋体" w:cs="宋体"/>
          <w:color w:val="FF0000"/>
          <w:sz w:val="24"/>
          <w:u w:val="single"/>
        </w:rPr>
        <w:t>年</w:t>
      </w:r>
      <w:r>
        <w:rPr>
          <w:rFonts w:hint="eastAsia" w:ascii="宋体" w:hAnsi="宋体" w:cs="宋体"/>
          <w:color w:val="FF0000"/>
          <w:sz w:val="24"/>
          <w:u w:val="single"/>
          <w:lang w:val="en-US" w:eastAsia="zh-CN"/>
        </w:rPr>
        <w:t xml:space="preserve"> </w:t>
      </w:r>
      <w:r>
        <w:rPr>
          <w:rFonts w:hint="eastAsia" w:ascii="宋体" w:hAnsi="宋体" w:cs="宋体"/>
          <w:color w:val="FF0000"/>
          <w:sz w:val="24"/>
          <w:u w:val="single"/>
        </w:rPr>
        <w:t>月</w:t>
      </w:r>
      <w:r>
        <w:rPr>
          <w:rFonts w:hint="eastAsia" w:ascii="宋体" w:hAnsi="宋体" w:cs="宋体"/>
          <w:color w:val="FF0000"/>
          <w:sz w:val="24"/>
          <w:u w:val="single"/>
          <w:lang w:val="en-US" w:eastAsia="zh-CN"/>
        </w:rPr>
        <w:t xml:space="preserve"> </w:t>
      </w:r>
      <w:r>
        <w:rPr>
          <w:rFonts w:hint="eastAsia" w:ascii="宋体" w:hAnsi="宋体" w:cs="宋体"/>
          <w:color w:val="FF0000"/>
          <w:sz w:val="24"/>
          <w:u w:val="single"/>
        </w:rPr>
        <w:t xml:space="preserve">日 </w:t>
      </w:r>
      <w:r>
        <w:rPr>
          <w:rFonts w:hint="eastAsia" w:ascii="宋体" w:hAnsi="宋体" w:cs="宋体"/>
          <w:color w:val="FF0000"/>
          <w:sz w:val="24"/>
          <w:u w:val="single"/>
          <w:lang w:val="en-US" w:eastAsia="zh-CN"/>
        </w:rPr>
        <w:t xml:space="preserve"> </w:t>
      </w:r>
      <w:r>
        <w:rPr>
          <w:rFonts w:hint="eastAsia" w:ascii="宋体" w:hAnsi="宋体" w:cs="宋体"/>
          <w:color w:val="FF0000"/>
          <w:sz w:val="24"/>
          <w:u w:val="single"/>
        </w:rPr>
        <w:t>点</w:t>
      </w:r>
      <w:r>
        <w:rPr>
          <w:rFonts w:hint="eastAsia" w:ascii="宋体" w:hAnsi="宋体" w:cs="宋体"/>
          <w:color w:val="FF0000"/>
          <w:sz w:val="24"/>
          <w:u w:val="single"/>
          <w:lang w:val="en-US" w:eastAsia="zh-CN"/>
        </w:rPr>
        <w:t xml:space="preserve"> </w:t>
      </w:r>
      <w:r>
        <w:rPr>
          <w:rFonts w:hint="eastAsia" w:ascii="宋体" w:hAnsi="宋体" w:cs="宋体"/>
          <w:color w:val="FF0000"/>
          <w:sz w:val="24"/>
          <w:u w:val="single"/>
        </w:rPr>
        <w:t>分00秒</w:t>
      </w:r>
      <w:r>
        <w:rPr>
          <w:rFonts w:hint="eastAsia" w:ascii="宋体" w:hAnsi="宋体" w:cs="宋体"/>
          <w:bCs/>
          <w:color w:val="FF0000"/>
          <w:sz w:val="24"/>
          <w:u w:val="single"/>
        </w:rPr>
        <w:t xml:space="preserve"> </w:t>
      </w:r>
      <w:r>
        <w:rPr>
          <w:rFonts w:hint="eastAsia" w:ascii="宋体" w:hAnsi="宋体" w:cs="宋体"/>
          <w:sz w:val="24"/>
        </w:rPr>
        <w:t>（北京时间）</w:t>
      </w:r>
    </w:p>
    <w:p w14:paraId="174B5FCE">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0646F75A">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color w:val="FF0000"/>
          <w:sz w:val="24"/>
          <w:u w:val="single"/>
        </w:rPr>
        <w:t>202</w:t>
      </w:r>
      <w:r>
        <w:rPr>
          <w:rFonts w:hint="eastAsia" w:ascii="宋体" w:hAnsi="宋体" w:cs="宋体"/>
          <w:color w:val="FF0000"/>
          <w:sz w:val="24"/>
          <w:u w:val="single"/>
          <w:lang w:val="en-US" w:eastAsia="zh-CN"/>
        </w:rPr>
        <w:t>5</w:t>
      </w:r>
      <w:r>
        <w:rPr>
          <w:rFonts w:hint="eastAsia" w:ascii="宋体" w:hAnsi="宋体" w:cs="宋体"/>
          <w:color w:val="FF0000"/>
          <w:sz w:val="24"/>
          <w:u w:val="single"/>
        </w:rPr>
        <w:t>年</w:t>
      </w:r>
      <w:r>
        <w:rPr>
          <w:rFonts w:hint="eastAsia" w:ascii="宋体" w:hAnsi="宋体" w:cs="宋体"/>
          <w:color w:val="FF0000"/>
          <w:sz w:val="24"/>
          <w:u w:val="single"/>
          <w:lang w:val="en-US" w:eastAsia="zh-CN"/>
        </w:rPr>
        <w:t xml:space="preserve"> </w:t>
      </w:r>
      <w:r>
        <w:rPr>
          <w:rFonts w:hint="eastAsia" w:ascii="宋体" w:hAnsi="宋体" w:cs="宋体"/>
          <w:color w:val="FF0000"/>
          <w:sz w:val="24"/>
          <w:u w:val="single"/>
        </w:rPr>
        <w:t>月</w:t>
      </w:r>
      <w:r>
        <w:rPr>
          <w:rFonts w:hint="eastAsia" w:ascii="宋体" w:hAnsi="宋体" w:cs="宋体"/>
          <w:color w:val="FF0000"/>
          <w:sz w:val="24"/>
          <w:u w:val="single"/>
          <w:lang w:val="en-US" w:eastAsia="zh-CN"/>
        </w:rPr>
        <w:t xml:space="preserve">  </w:t>
      </w:r>
      <w:r>
        <w:rPr>
          <w:rFonts w:hint="eastAsia" w:ascii="宋体" w:hAnsi="宋体" w:cs="宋体"/>
          <w:color w:val="FF0000"/>
          <w:sz w:val="24"/>
          <w:u w:val="single"/>
        </w:rPr>
        <w:t xml:space="preserve">日 </w:t>
      </w:r>
      <w:r>
        <w:rPr>
          <w:rFonts w:hint="eastAsia" w:ascii="宋体" w:hAnsi="宋体" w:cs="宋体"/>
          <w:color w:val="FF0000"/>
          <w:sz w:val="24"/>
          <w:u w:val="single"/>
          <w:lang w:val="en-US" w:eastAsia="zh-CN"/>
        </w:rPr>
        <w:t xml:space="preserve"> </w:t>
      </w:r>
      <w:r>
        <w:rPr>
          <w:rFonts w:hint="eastAsia" w:ascii="宋体" w:hAnsi="宋体" w:cs="宋体"/>
          <w:color w:val="FF0000"/>
          <w:sz w:val="24"/>
          <w:u w:val="single"/>
        </w:rPr>
        <w:t>点</w:t>
      </w:r>
      <w:r>
        <w:rPr>
          <w:rFonts w:hint="eastAsia" w:ascii="宋体" w:hAnsi="宋体" w:cs="宋体"/>
          <w:color w:val="FF0000"/>
          <w:sz w:val="24"/>
          <w:u w:val="single"/>
          <w:lang w:val="en-US" w:eastAsia="zh-CN"/>
        </w:rPr>
        <w:t xml:space="preserve">  </w:t>
      </w:r>
      <w:r>
        <w:rPr>
          <w:rFonts w:hint="eastAsia" w:ascii="宋体" w:hAnsi="宋体" w:cs="宋体"/>
          <w:color w:val="FF0000"/>
          <w:sz w:val="24"/>
          <w:u w:val="single"/>
        </w:rPr>
        <w:t>分00秒</w:t>
      </w:r>
      <w:r>
        <w:rPr>
          <w:rFonts w:hint="eastAsia" w:ascii="宋体" w:hAnsi="宋体" w:cs="宋体"/>
          <w:bCs/>
          <w:color w:val="FF0000"/>
          <w:sz w:val="24"/>
          <w:u w:val="single"/>
        </w:rPr>
        <w:t xml:space="preserve"> </w:t>
      </w:r>
      <w:r>
        <w:rPr>
          <w:rFonts w:hint="eastAsia" w:ascii="宋体" w:hAnsi="宋体" w:cs="宋体"/>
          <w:bCs/>
          <w:sz w:val="24"/>
          <w:u w:val="single"/>
        </w:rPr>
        <w:t xml:space="preserve"> </w:t>
      </w:r>
    </w:p>
    <w:p w14:paraId="7FC079A4">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4DC5C949">
      <w:pPr>
        <w:spacing w:line="360" w:lineRule="auto"/>
        <w:rPr>
          <w:rFonts w:ascii="宋体" w:hAnsi="宋体" w:cs="宋体"/>
          <w:sz w:val="24"/>
        </w:rPr>
      </w:pPr>
      <w:r>
        <w:rPr>
          <w:rFonts w:hint="eastAsia" w:ascii="宋体" w:hAnsi="宋体" w:cs="宋体"/>
          <w:b/>
          <w:sz w:val="24"/>
        </w:rPr>
        <w:t xml:space="preserve">五、公告期限 </w:t>
      </w:r>
    </w:p>
    <w:p w14:paraId="5CA56BF0">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55FCC508">
      <w:pPr>
        <w:spacing w:line="360" w:lineRule="auto"/>
        <w:rPr>
          <w:rFonts w:ascii="宋体" w:hAnsi="宋体" w:cs="宋体"/>
          <w:b/>
          <w:sz w:val="24"/>
        </w:rPr>
      </w:pPr>
      <w:r>
        <w:rPr>
          <w:rFonts w:hint="eastAsia" w:ascii="宋体" w:hAnsi="宋体" w:cs="宋体"/>
          <w:b/>
          <w:sz w:val="24"/>
        </w:rPr>
        <w:t>六、其他补充事宜</w:t>
      </w:r>
    </w:p>
    <w:p w14:paraId="32E04BF3">
      <w:pPr>
        <w:spacing w:line="360" w:lineRule="auto"/>
        <w:ind w:firstLine="480" w:firstLineChars="200"/>
        <w:rPr>
          <w:rFonts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714994C3">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15D059A">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9450637">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247A628D">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2EE70F1A">
      <w:pPr>
        <w:spacing w:line="360" w:lineRule="auto"/>
        <w:rPr>
          <w:rFonts w:ascii="宋体" w:hAnsi="宋体" w:cs="宋体"/>
          <w:sz w:val="24"/>
        </w:rPr>
      </w:pPr>
      <w:r>
        <w:rPr>
          <w:rFonts w:hint="eastAsia" w:ascii="宋体" w:hAnsi="宋体" w:cs="宋体"/>
          <w:sz w:val="24"/>
        </w:rPr>
        <w:t xml:space="preserve">    1.采购人信息</w:t>
      </w:r>
    </w:p>
    <w:p w14:paraId="6CCD8730">
      <w:pPr>
        <w:spacing w:line="360" w:lineRule="auto"/>
        <w:rPr>
          <w:rFonts w:ascii="宋体" w:hAnsi="宋体" w:cs="宋体"/>
          <w:color w:val="000000"/>
          <w:sz w:val="24"/>
        </w:rPr>
      </w:pPr>
      <w:r>
        <w:rPr>
          <w:rFonts w:hint="eastAsia" w:ascii="宋体" w:hAnsi="宋体" w:cs="宋体"/>
          <w:sz w:val="24"/>
        </w:rPr>
        <w:t xml:space="preserve">    </w:t>
      </w:r>
      <w:r>
        <w:rPr>
          <w:rFonts w:hint="eastAsia" w:ascii="宋体" w:hAnsi="宋体" w:cs="宋体"/>
          <w:color w:val="000000"/>
          <w:sz w:val="24"/>
        </w:rPr>
        <w:t>名    称：</w:t>
      </w:r>
      <w:r>
        <w:rPr>
          <w:rFonts w:hint="eastAsia" w:ascii="宋体" w:hAnsi="宋体" w:cs="宋体"/>
          <w:color w:val="000000"/>
          <w:sz w:val="24"/>
          <w:lang w:eastAsia="zh-CN"/>
        </w:rPr>
        <w:t>临平区教育发展研究学院</w:t>
      </w:r>
      <w:r>
        <w:rPr>
          <w:rFonts w:hint="eastAsia" w:ascii="宋体" w:hAnsi="宋体" w:cs="宋体"/>
          <w:color w:val="000000"/>
          <w:sz w:val="24"/>
        </w:rPr>
        <w:t xml:space="preserve"> </w:t>
      </w:r>
    </w:p>
    <w:p w14:paraId="18487377">
      <w:pPr>
        <w:spacing w:line="360" w:lineRule="auto"/>
        <w:rPr>
          <w:rFonts w:ascii="宋体" w:hAnsi="宋体" w:cs="宋体"/>
          <w:color w:val="000000"/>
          <w:sz w:val="24"/>
        </w:rPr>
      </w:pPr>
      <w:r>
        <w:rPr>
          <w:rFonts w:hint="eastAsia" w:ascii="宋体" w:hAnsi="宋体" w:cs="宋体"/>
          <w:color w:val="000000"/>
          <w:sz w:val="24"/>
        </w:rPr>
        <w:t xml:space="preserve">    地    址：</w:t>
      </w:r>
      <w:r>
        <w:rPr>
          <w:rFonts w:hint="eastAsia" w:ascii="宋体" w:hAnsi="宋体" w:cs="宋体"/>
          <w:color w:val="000000"/>
          <w:sz w:val="24"/>
          <w:szCs w:val="20"/>
          <w:lang w:val="en-US" w:eastAsia="zh-CN"/>
        </w:rPr>
        <w:t>临平区南苑街道</w:t>
      </w:r>
      <w:r>
        <w:rPr>
          <w:rFonts w:hint="eastAsia" w:ascii="宋体" w:hAnsi="宋体" w:cs="宋体"/>
          <w:color w:val="000000"/>
          <w:sz w:val="24"/>
        </w:rPr>
        <w:t xml:space="preserve">       </w:t>
      </w:r>
    </w:p>
    <w:p w14:paraId="6390B2C0">
      <w:pPr>
        <w:spacing w:line="360" w:lineRule="auto"/>
        <w:ind w:firstLine="480"/>
        <w:rPr>
          <w:rFonts w:ascii="宋体" w:hAnsi="宋体" w:cs="宋体"/>
          <w:color w:val="000000"/>
          <w:sz w:val="24"/>
        </w:rPr>
      </w:pPr>
      <w:r>
        <w:rPr>
          <w:rFonts w:hint="eastAsia" w:ascii="宋体" w:hAnsi="宋体" w:cs="宋体"/>
          <w:color w:val="000000"/>
          <w:sz w:val="24"/>
        </w:rPr>
        <w:t>传    真： /</w:t>
      </w:r>
    </w:p>
    <w:p w14:paraId="5052379E">
      <w:pPr>
        <w:spacing w:line="360" w:lineRule="auto"/>
        <w:ind w:firstLine="480" w:firstLineChars="200"/>
        <w:rPr>
          <w:rFonts w:hint="eastAsia" w:ascii="宋体" w:hAnsi="宋体" w:eastAsia="宋体" w:cs="宋体"/>
          <w:color w:val="000000"/>
          <w:sz w:val="24"/>
          <w:szCs w:val="20"/>
          <w:lang w:val="en-US" w:eastAsia="zh-CN"/>
        </w:rPr>
      </w:pPr>
      <w:r>
        <w:rPr>
          <w:rFonts w:hint="eastAsia" w:ascii="宋体" w:hAnsi="宋体" w:eastAsia="宋体" w:cs="宋体"/>
          <w:color w:val="000000"/>
          <w:sz w:val="24"/>
          <w:szCs w:val="20"/>
          <w:lang w:val="en-US" w:eastAsia="zh-CN"/>
        </w:rPr>
        <w:t xml:space="preserve">项目联系人（询问）：张晓红   </w:t>
      </w:r>
    </w:p>
    <w:p w14:paraId="6D2BB5D0">
      <w:pPr>
        <w:spacing w:line="360" w:lineRule="auto"/>
        <w:ind w:firstLine="480" w:firstLineChars="200"/>
        <w:rPr>
          <w:rFonts w:hint="eastAsia" w:ascii="宋体" w:hAnsi="宋体" w:eastAsia="宋体" w:cs="宋体"/>
          <w:color w:val="000000"/>
          <w:sz w:val="24"/>
          <w:szCs w:val="20"/>
          <w:lang w:val="en-US" w:eastAsia="zh-CN"/>
        </w:rPr>
      </w:pPr>
      <w:r>
        <w:rPr>
          <w:rFonts w:hint="eastAsia" w:ascii="宋体" w:hAnsi="宋体" w:eastAsia="宋体" w:cs="宋体"/>
          <w:color w:val="000000"/>
          <w:sz w:val="24"/>
          <w:szCs w:val="20"/>
          <w:lang w:val="en-US" w:eastAsia="zh-CN"/>
        </w:rPr>
        <w:t xml:space="preserve">项目联系方式（询问）：13588737577  </w:t>
      </w:r>
    </w:p>
    <w:p w14:paraId="491E9F72">
      <w:pPr>
        <w:spacing w:line="360" w:lineRule="auto"/>
        <w:ind w:firstLine="480" w:firstLineChars="200"/>
        <w:rPr>
          <w:rFonts w:hint="eastAsia" w:ascii="宋体" w:hAnsi="宋体" w:eastAsia="宋体" w:cs="宋体"/>
          <w:color w:val="000000"/>
          <w:sz w:val="24"/>
          <w:szCs w:val="20"/>
          <w:lang w:val="en-US" w:eastAsia="zh-CN"/>
        </w:rPr>
      </w:pPr>
      <w:r>
        <w:rPr>
          <w:rFonts w:hint="eastAsia" w:ascii="宋体" w:hAnsi="宋体" w:eastAsia="宋体" w:cs="宋体"/>
          <w:color w:val="000000"/>
          <w:sz w:val="24"/>
          <w:szCs w:val="20"/>
          <w:lang w:val="en-US" w:eastAsia="zh-CN"/>
        </w:rPr>
        <w:t xml:space="preserve">质疑联系人：诸建富  </w:t>
      </w:r>
    </w:p>
    <w:p w14:paraId="2775D817">
      <w:pPr>
        <w:spacing w:line="360" w:lineRule="auto"/>
        <w:ind w:firstLine="480" w:firstLineChars="200"/>
        <w:rPr>
          <w:rFonts w:hint="eastAsia" w:ascii="宋体" w:hAnsi="宋体" w:eastAsia="宋体" w:cs="宋体"/>
          <w:color w:val="000000"/>
          <w:sz w:val="24"/>
          <w:szCs w:val="20"/>
          <w:lang w:val="en-US" w:eastAsia="zh-CN"/>
        </w:rPr>
      </w:pPr>
      <w:r>
        <w:rPr>
          <w:rFonts w:hint="eastAsia" w:ascii="宋体" w:hAnsi="宋体" w:eastAsia="宋体" w:cs="宋体"/>
          <w:color w:val="000000"/>
          <w:sz w:val="24"/>
          <w:szCs w:val="20"/>
          <w:lang w:val="en-US" w:eastAsia="zh-CN"/>
        </w:rPr>
        <w:t xml:space="preserve">质疑联系方式：13588303908 </w:t>
      </w:r>
    </w:p>
    <w:p w14:paraId="4BA249E2">
      <w:pPr>
        <w:spacing w:line="360" w:lineRule="auto"/>
        <w:rPr>
          <w:rFonts w:ascii="宋体" w:hAnsi="宋体" w:cs="宋体"/>
          <w:sz w:val="24"/>
        </w:rPr>
      </w:pPr>
      <w:r>
        <w:rPr>
          <w:rFonts w:hint="eastAsia" w:ascii="宋体" w:hAnsi="宋体" w:cs="宋体"/>
          <w:sz w:val="24"/>
        </w:rPr>
        <w:t xml:space="preserve">    2.采购代理机构信息            </w:t>
      </w:r>
    </w:p>
    <w:p w14:paraId="2C9FC6DE">
      <w:pPr>
        <w:spacing w:line="360" w:lineRule="auto"/>
        <w:ind w:firstLine="480" w:firstLineChars="200"/>
        <w:rPr>
          <w:rFonts w:hint="eastAsia" w:ascii="宋体" w:hAnsi="宋体" w:eastAsia="宋体" w:cs="宋体"/>
          <w:sz w:val="24"/>
          <w:lang w:eastAsia="zh-CN"/>
        </w:rPr>
      </w:pPr>
      <w:r>
        <w:rPr>
          <w:rFonts w:hint="eastAsia" w:ascii="宋体" w:hAnsi="宋体" w:eastAsia="宋体" w:cs="宋体"/>
          <w:sz w:val="24"/>
        </w:rPr>
        <w:t>名称：</w:t>
      </w:r>
      <w:r>
        <w:rPr>
          <w:rFonts w:hint="eastAsia" w:ascii="宋体" w:hAnsi="宋体" w:cs="宋体"/>
          <w:sz w:val="24"/>
          <w:lang w:eastAsia="zh-CN"/>
        </w:rPr>
        <w:t>浙江中达工程造价事务所有限公司</w:t>
      </w:r>
    </w:p>
    <w:p w14:paraId="39DEFDE3">
      <w:pPr>
        <w:spacing w:line="360" w:lineRule="auto"/>
        <w:ind w:firstLine="480" w:firstLineChars="200"/>
        <w:rPr>
          <w:rFonts w:hint="default" w:ascii="宋体" w:hAnsi="宋体" w:eastAsia="宋体" w:cs="宋体"/>
          <w:sz w:val="24"/>
          <w:lang w:val="en-US"/>
        </w:rPr>
      </w:pPr>
      <w:r>
        <w:rPr>
          <w:rFonts w:hint="eastAsia" w:ascii="宋体" w:hAnsi="宋体" w:eastAsia="宋体" w:cs="宋体"/>
          <w:sz w:val="24"/>
        </w:rPr>
        <w:t>地址：</w:t>
      </w:r>
      <w:r>
        <w:rPr>
          <w:rFonts w:hint="eastAsia" w:ascii="宋体" w:hAnsi="宋体" w:cs="宋体"/>
          <w:sz w:val="24"/>
          <w:lang w:eastAsia="zh-CN"/>
        </w:rPr>
        <w:t>杭州市临平区星桥街道星桥北路</w:t>
      </w:r>
      <w:r>
        <w:rPr>
          <w:rFonts w:hint="eastAsia" w:ascii="宋体" w:hAnsi="宋体" w:cs="宋体"/>
          <w:sz w:val="24"/>
          <w:lang w:val="en-US" w:eastAsia="zh-CN"/>
        </w:rPr>
        <w:t>64号</w:t>
      </w:r>
    </w:p>
    <w:p w14:paraId="5E5A0FCC">
      <w:pPr>
        <w:spacing w:line="360" w:lineRule="auto"/>
        <w:rPr>
          <w:rFonts w:hint="eastAsia" w:ascii="宋体" w:hAnsi="宋体" w:eastAsia="宋体" w:cs="宋体"/>
          <w:sz w:val="24"/>
          <w:lang w:eastAsia="zh-CN"/>
        </w:rPr>
      </w:pPr>
      <w:r>
        <w:rPr>
          <w:rFonts w:hint="eastAsia" w:ascii="宋体" w:hAnsi="宋体" w:eastAsia="宋体" w:cs="宋体"/>
          <w:sz w:val="24"/>
        </w:rPr>
        <w:t xml:space="preserve">    项目联系人（询问）：</w:t>
      </w:r>
      <w:r>
        <w:rPr>
          <w:rFonts w:hint="eastAsia" w:ascii="宋体" w:hAnsi="宋体" w:cs="宋体"/>
          <w:sz w:val="24"/>
          <w:lang w:val="en-US" w:eastAsia="zh-CN"/>
        </w:rPr>
        <w:t>万忠华</w:t>
      </w:r>
    </w:p>
    <w:p w14:paraId="0C4D5A4F">
      <w:pPr>
        <w:spacing w:line="360" w:lineRule="auto"/>
        <w:rPr>
          <w:rFonts w:hint="default" w:ascii="宋体" w:hAnsi="宋体" w:eastAsia="宋体" w:cs="宋体"/>
          <w:sz w:val="24"/>
          <w:lang w:val="en-US" w:eastAsia="zh-CN"/>
        </w:rPr>
      </w:pPr>
      <w:r>
        <w:rPr>
          <w:rFonts w:hint="eastAsia" w:ascii="宋体" w:hAnsi="宋体" w:eastAsia="宋体" w:cs="宋体"/>
          <w:sz w:val="24"/>
        </w:rPr>
        <w:t xml:space="preserve">    项目联系方式（询问）：</w:t>
      </w:r>
      <w:r>
        <w:rPr>
          <w:rFonts w:hint="eastAsia" w:ascii="宋体" w:hAnsi="宋体" w:cs="宋体"/>
          <w:sz w:val="24"/>
          <w:lang w:val="en-US" w:eastAsia="zh-CN"/>
        </w:rPr>
        <w:t>15967187374</w:t>
      </w:r>
    </w:p>
    <w:p w14:paraId="58927562">
      <w:pPr>
        <w:spacing w:line="360" w:lineRule="auto"/>
        <w:rPr>
          <w:rFonts w:hint="eastAsia" w:ascii="宋体" w:hAnsi="宋体" w:eastAsia="宋体" w:cs="宋体"/>
          <w:sz w:val="24"/>
          <w:lang w:eastAsia="zh-CN"/>
        </w:rPr>
      </w:pPr>
      <w:r>
        <w:rPr>
          <w:rFonts w:hint="eastAsia" w:ascii="宋体" w:hAnsi="宋体" w:eastAsia="宋体" w:cs="宋体"/>
          <w:sz w:val="24"/>
        </w:rPr>
        <w:t xml:space="preserve">    质疑联系人：</w:t>
      </w:r>
      <w:r>
        <w:rPr>
          <w:rFonts w:hint="eastAsia" w:ascii="宋体" w:hAnsi="宋体" w:cs="宋体"/>
          <w:sz w:val="24"/>
          <w:lang w:val="en-US" w:eastAsia="zh-CN"/>
        </w:rPr>
        <w:t>高工</w:t>
      </w:r>
    </w:p>
    <w:p w14:paraId="6E5FAF20">
      <w:pPr>
        <w:spacing w:line="360" w:lineRule="auto"/>
        <w:ind w:firstLine="480" w:firstLineChars="200"/>
        <w:rPr>
          <w:rFonts w:hint="eastAsia" w:ascii="宋体" w:hAnsi="宋体" w:cs="宋体"/>
          <w:sz w:val="24"/>
          <w:lang w:val="en-US" w:eastAsia="zh-CN"/>
        </w:rPr>
      </w:pPr>
      <w:r>
        <w:rPr>
          <w:rFonts w:hint="eastAsia" w:ascii="宋体" w:hAnsi="宋体" w:eastAsia="宋体" w:cs="宋体"/>
          <w:sz w:val="24"/>
        </w:rPr>
        <w:t>质疑联系方式：</w:t>
      </w:r>
      <w:r>
        <w:rPr>
          <w:rFonts w:hint="eastAsia" w:ascii="宋体" w:hAnsi="宋体" w:cs="宋体"/>
          <w:sz w:val="24"/>
          <w:lang w:val="en-US" w:eastAsia="zh-CN"/>
        </w:rPr>
        <w:t>0571-89000091</w:t>
      </w:r>
    </w:p>
    <w:p w14:paraId="7474B16E">
      <w:pPr>
        <w:spacing w:line="360" w:lineRule="auto"/>
        <w:ind w:firstLine="480" w:firstLineChars="200"/>
        <w:rPr>
          <w:rFonts w:ascii="宋体" w:hAnsi="宋体" w:cs="宋体"/>
          <w:sz w:val="24"/>
        </w:rPr>
      </w:pPr>
      <w:r>
        <w:rPr>
          <w:rFonts w:hint="eastAsia" w:ascii="宋体" w:hAnsi="宋体" w:cs="宋体"/>
          <w:sz w:val="24"/>
        </w:rPr>
        <w:t xml:space="preserve">  3.同级政府采购监督管理部门            </w:t>
      </w:r>
    </w:p>
    <w:p w14:paraId="49659A6A">
      <w:pPr>
        <w:spacing w:line="360" w:lineRule="auto"/>
        <w:ind w:firstLine="480" w:firstLineChars="200"/>
        <w:rPr>
          <w:rFonts w:ascii="宋体" w:hAnsi="宋体" w:cs="宋体"/>
          <w:sz w:val="24"/>
        </w:rPr>
      </w:pPr>
      <w:r>
        <w:rPr>
          <w:rFonts w:hint="eastAsia" w:ascii="宋体" w:hAnsi="宋体" w:cs="宋体"/>
          <w:sz w:val="24"/>
        </w:rPr>
        <w:t>名    称：杭州市临平区财政局、浙江省政府采购行政裁决服务中心（杭州）</w:t>
      </w:r>
      <w:r>
        <w:rPr>
          <w:rFonts w:ascii="宋体" w:hAnsi="宋体" w:cs="宋体"/>
          <w:sz w:val="24"/>
        </w:rPr>
        <w:t xml:space="preserve"> </w:t>
      </w:r>
    </w:p>
    <w:p w14:paraId="68F6ACA4">
      <w:pPr>
        <w:spacing w:line="360" w:lineRule="auto"/>
        <w:ind w:firstLine="480" w:firstLineChars="200"/>
        <w:rPr>
          <w:rFonts w:ascii="宋体" w:hAnsi="宋体" w:cs="宋体"/>
          <w:sz w:val="24"/>
        </w:rPr>
      </w:pPr>
      <w:r>
        <w:rPr>
          <w:rFonts w:hint="eastAsia" w:ascii="宋体" w:hAnsi="宋体" w:cs="宋体"/>
          <w:sz w:val="24"/>
        </w:rPr>
        <w:t>地    址：杭州市上城区清泰街 549 号城建综合大楼 11 楼(快递仅限ems或顺丰)</w:t>
      </w:r>
    </w:p>
    <w:p w14:paraId="50C8F8C6">
      <w:pPr>
        <w:spacing w:line="360" w:lineRule="auto"/>
        <w:ind w:firstLine="480" w:firstLineChars="200"/>
        <w:rPr>
          <w:rFonts w:ascii="宋体" w:hAnsi="宋体" w:cs="宋体"/>
          <w:sz w:val="24"/>
        </w:rPr>
      </w:pPr>
      <w:r>
        <w:rPr>
          <w:rFonts w:hint="eastAsia" w:ascii="宋体" w:hAnsi="宋体" w:cs="宋体"/>
          <w:sz w:val="24"/>
        </w:rPr>
        <w:t>传    真： /</w:t>
      </w:r>
    </w:p>
    <w:p w14:paraId="5F7E5F38">
      <w:pPr>
        <w:spacing w:line="360" w:lineRule="auto"/>
        <w:ind w:firstLine="480" w:firstLineChars="200"/>
        <w:rPr>
          <w:rFonts w:ascii="宋体" w:hAnsi="宋体" w:cs="宋体"/>
          <w:sz w:val="24"/>
        </w:rPr>
      </w:pPr>
      <w:r>
        <w:rPr>
          <w:rFonts w:hint="eastAsia" w:ascii="宋体" w:hAnsi="宋体" w:cs="宋体"/>
          <w:sz w:val="24"/>
        </w:rPr>
        <w:t>联系人 ：朱女士、王女士</w:t>
      </w:r>
    </w:p>
    <w:p w14:paraId="4C747EBD">
      <w:pPr>
        <w:spacing w:line="360" w:lineRule="auto"/>
        <w:ind w:firstLine="480" w:firstLineChars="200"/>
        <w:rPr>
          <w:rFonts w:ascii="宋体" w:hAnsi="宋体" w:cs="宋体"/>
          <w:sz w:val="24"/>
        </w:rPr>
      </w:pPr>
      <w:r>
        <w:rPr>
          <w:rFonts w:hint="eastAsia" w:ascii="宋体" w:hAnsi="宋体" w:cs="宋体"/>
          <w:sz w:val="24"/>
        </w:rPr>
        <w:t xml:space="preserve">监督投诉电话：0571-87800218,0571-87227671    </w:t>
      </w:r>
    </w:p>
    <w:p w14:paraId="2F32B0F0">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1F8CD451">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275E8E93">
      <w:pPr>
        <w:widowControl/>
        <w:adjustRightInd/>
        <w:jc w:val="left"/>
        <w:rPr>
          <w:rFonts w:ascii="宋体" w:hAnsi="宋体" w:cs="宋体"/>
          <w:b/>
          <w:sz w:val="36"/>
          <w:szCs w:val="20"/>
        </w:rPr>
      </w:pPr>
      <w:r>
        <w:rPr>
          <w:rFonts w:ascii="宋体" w:hAnsi="宋体" w:cs="宋体"/>
          <w:b/>
          <w:sz w:val="36"/>
          <w:szCs w:val="20"/>
        </w:rPr>
        <w:br w:type="page"/>
      </w:r>
    </w:p>
    <w:p w14:paraId="45A71DAF">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072B86E0">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36E82B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484E71FB">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B4718E2">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1E0B2237">
            <w:pPr>
              <w:snapToGrid w:val="0"/>
              <w:spacing w:line="360" w:lineRule="auto"/>
              <w:jc w:val="center"/>
              <w:rPr>
                <w:rFonts w:ascii="宋体" w:hAnsi="宋体" w:cs="宋体"/>
                <w:b/>
                <w:sz w:val="24"/>
              </w:rPr>
            </w:pPr>
            <w:r>
              <w:rPr>
                <w:rFonts w:hint="eastAsia" w:ascii="宋体" w:hAnsi="宋体" w:cs="宋体"/>
                <w:b/>
                <w:sz w:val="24"/>
              </w:rPr>
              <w:t>本项目的特别规定</w:t>
            </w:r>
          </w:p>
        </w:tc>
      </w:tr>
      <w:tr w14:paraId="251813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2D35C60">
            <w:pPr>
              <w:snapToGrid w:val="0"/>
              <w:spacing w:line="360" w:lineRule="auto"/>
              <w:jc w:val="center"/>
              <w:rPr>
                <w:rFonts w:ascii="宋体" w:hAnsi="宋体" w:cs="宋体"/>
                <w:sz w:val="24"/>
              </w:rPr>
            </w:pPr>
          </w:p>
          <w:p w14:paraId="2F1324C6">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FACC4BC">
            <w:pPr>
              <w:snapToGrid w:val="0"/>
              <w:spacing w:line="360" w:lineRule="auto"/>
              <w:rPr>
                <w:rFonts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1B3918E1">
            <w:pPr>
              <w:spacing w:line="360" w:lineRule="auto"/>
              <w:rPr>
                <w:rFonts w:ascii="宋体" w:hAnsi="宋体" w:cs="宋体"/>
                <w:sz w:val="24"/>
              </w:rPr>
            </w:pPr>
            <w:r>
              <w:rPr>
                <w:rFonts w:hint="eastAsia" w:ascii="宋体" w:hAnsi="宋体" w:cs="宋体"/>
                <w:sz w:val="24"/>
              </w:rPr>
              <w:t>服务类。</w:t>
            </w:r>
          </w:p>
        </w:tc>
      </w:tr>
      <w:tr w14:paraId="7F1DD1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60A750F6">
            <w:pPr>
              <w:snapToGrid w:val="0"/>
              <w:spacing w:line="360" w:lineRule="auto"/>
              <w:jc w:val="center"/>
              <w:rPr>
                <w:rFonts w:ascii="宋体" w:hAnsi="宋体" w:cs="宋体"/>
                <w:sz w:val="24"/>
              </w:rPr>
            </w:pPr>
          </w:p>
          <w:p w14:paraId="119AFA3C">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308A9E84">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4A5BD993">
            <w:pPr>
              <w:snapToGrid w:val="0"/>
              <w:spacing w:line="360" w:lineRule="auto"/>
              <w:rPr>
                <w:rFonts w:ascii="宋体" w:hAnsi="宋体" w:cs="宋体"/>
                <w:color w:val="000000"/>
                <w:kern w:val="0"/>
                <w:sz w:val="24"/>
              </w:rPr>
            </w:pPr>
            <w:r>
              <w:rPr>
                <w:rFonts w:hint="eastAsia" w:ascii="宋体" w:hAnsi="宋体" w:cs="宋体"/>
                <w:color w:val="000000"/>
                <w:kern w:val="0"/>
                <w:sz w:val="24"/>
              </w:rPr>
              <w:t>（1）标的：</w:t>
            </w:r>
            <w:r>
              <w:rPr>
                <w:rFonts w:hint="eastAsia" w:ascii="宋体" w:hAnsi="宋体" w:cs="宋体"/>
                <w:color w:val="000000"/>
                <w:kern w:val="0"/>
                <w:sz w:val="24"/>
                <w:u w:val="single"/>
                <w:lang w:eastAsia="zh-CN"/>
              </w:rPr>
              <w:t>详见中小企业声明函</w:t>
            </w:r>
            <w:r>
              <w:rPr>
                <w:rFonts w:hint="eastAsia" w:ascii="宋体" w:hAnsi="宋体" w:cs="宋体"/>
                <w:color w:val="000000"/>
                <w:kern w:val="0"/>
                <w:sz w:val="24"/>
              </w:rPr>
              <w:t>，属于</w:t>
            </w:r>
            <w:r>
              <w:rPr>
                <w:rFonts w:hint="eastAsia" w:ascii="宋体" w:hAnsi="宋体" w:cs="宋体"/>
                <w:color w:val="000000"/>
                <w:kern w:val="0"/>
                <w:sz w:val="24"/>
                <w:u w:val="single"/>
                <w:lang w:eastAsia="zh-CN"/>
              </w:rPr>
              <w:t>其他未列明</w:t>
            </w:r>
            <w:r>
              <w:rPr>
                <w:rFonts w:hint="eastAsia" w:ascii="宋体" w:hAnsi="宋体" w:cs="宋体"/>
                <w:color w:val="000000"/>
                <w:kern w:val="0"/>
                <w:sz w:val="24"/>
              </w:rPr>
              <w:t>行业；</w:t>
            </w:r>
          </w:p>
          <w:p w14:paraId="46C41AEF">
            <w:pPr>
              <w:pStyle w:val="3"/>
              <w:rPr>
                <w:rFonts w:hint="default" w:ascii="宋体" w:hAnsi="宋体" w:eastAsia="宋体" w:cs="宋体"/>
                <w:lang w:val="en-US" w:eastAsia="zh-CN"/>
              </w:rPr>
            </w:pPr>
            <w:r>
              <w:rPr>
                <w:rFonts w:hint="eastAsia" w:ascii="宋体" w:hAnsi="宋体" w:eastAsia="宋体" w:cs="宋体"/>
                <w:color w:val="000000"/>
                <w:sz w:val="24"/>
                <w:szCs w:val="24"/>
                <w:lang w:val="en-US" w:eastAsia="zh-CN"/>
              </w:rPr>
              <w:t>标准详见附件8《中小企业划型标准规定》</w:t>
            </w:r>
          </w:p>
        </w:tc>
      </w:tr>
      <w:tr w14:paraId="0BC8B4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573D2DC6">
            <w:pPr>
              <w:snapToGrid w:val="0"/>
              <w:spacing w:line="360" w:lineRule="auto"/>
              <w:jc w:val="center"/>
              <w:rPr>
                <w:rFonts w:ascii="宋体" w:hAnsi="宋体" w:cs="宋体"/>
                <w:sz w:val="24"/>
              </w:rPr>
            </w:pPr>
          </w:p>
          <w:p w14:paraId="3BD45C8B">
            <w:pPr>
              <w:snapToGrid w:val="0"/>
              <w:spacing w:line="360" w:lineRule="auto"/>
              <w:jc w:val="center"/>
              <w:rPr>
                <w:rFonts w:ascii="宋体" w:hAnsi="宋体" w:cs="宋体"/>
                <w:sz w:val="24"/>
              </w:rPr>
            </w:pPr>
          </w:p>
          <w:p w14:paraId="0D4F964F">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93879AA">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652A7B7">
            <w:pPr>
              <w:spacing w:line="360" w:lineRule="auto"/>
              <w:rPr>
                <w:rFonts w:ascii="宋体" w:hAnsi="宋体" w:cs="宋体"/>
                <w:kern w:val="0"/>
                <w:sz w:val="24"/>
              </w:rPr>
            </w:pPr>
            <w:r>
              <w:rPr>
                <w:rFonts w:hint="eastAsia" w:ascii="宋体" w:hAnsi="宋体" w:cs="宋体"/>
                <w:kern w:val="0"/>
                <w:sz w:val="24"/>
              </w:rPr>
              <w:sym w:font="Wingdings" w:char="F0FE"/>
            </w:r>
            <w:r>
              <w:rPr>
                <w:rFonts w:hint="eastAsia" w:ascii="宋体" w:hAnsi="宋体" w:cs="宋体"/>
                <w:kern w:val="0"/>
                <w:sz w:val="24"/>
              </w:rPr>
              <w:t>本项目不允许采购进口产品。</w:t>
            </w:r>
          </w:p>
          <w:p w14:paraId="16340B9A">
            <w:pPr>
              <w:spacing w:line="360" w:lineRule="auto"/>
              <w:rPr>
                <w:rFonts w:ascii="宋体" w:hAnsi="宋体" w:cs="宋体"/>
              </w:rPr>
            </w:pPr>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14:paraId="7CB6A0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29D73BA">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BD37688">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002B35AD">
            <w:pPr>
              <w:spacing w:line="360" w:lineRule="auto"/>
              <w:rPr>
                <w:rFonts w:ascii="宋体" w:hAnsi="宋体" w:cs="宋体"/>
                <w:sz w:val="24"/>
              </w:rPr>
            </w:pPr>
            <w:r>
              <w:rPr>
                <w:rFonts w:ascii="MS Gothic" w:hAnsi="MS Gothic" w:eastAsia="宋体" w:cs="宋体"/>
                <w:kern w:val="0"/>
                <w:sz w:val="24"/>
                <w:szCs w:val="24"/>
                <w:lang w:val="en-US" w:eastAsia="zh-CN" w:bidi="ar-SA"/>
              </w:rPr>
              <w:t>☐</w:t>
            </w:r>
            <w:r>
              <w:rPr>
                <w:rFonts w:hint="eastAsia" w:ascii="宋体" w:hAnsi="宋体" w:cs="宋体"/>
                <w:kern w:val="0"/>
                <w:sz w:val="24"/>
              </w:rPr>
              <w:t xml:space="preserve"> A</w:t>
            </w:r>
            <w:r>
              <w:rPr>
                <w:rFonts w:hint="eastAsia" w:ascii="宋体" w:hAnsi="宋体" w:cs="宋体"/>
                <w:sz w:val="24"/>
              </w:rPr>
              <w:t>同意将非主体、</w:t>
            </w:r>
            <w:r>
              <w:rPr>
                <w:rFonts w:hint="eastAsia" w:ascii="宋体" w:hAnsi="宋体" w:cs="宋体"/>
                <w:kern w:val="0"/>
                <w:sz w:val="24"/>
              </w:rPr>
              <w:t>非关键性的</w:t>
            </w:r>
            <w:r>
              <w:rPr>
                <w:rFonts w:hint="eastAsia" w:ascii="宋体" w:hAnsi="宋体" w:cs="宋体"/>
                <w:kern w:val="0"/>
                <w:sz w:val="24"/>
                <w:u w:val="single"/>
              </w:rPr>
              <w:t xml:space="preserve">             </w:t>
            </w:r>
            <w:r>
              <w:rPr>
                <w:rFonts w:hint="eastAsia" w:ascii="宋体" w:hAnsi="宋体" w:cs="宋体"/>
                <w:kern w:val="0"/>
                <w:sz w:val="24"/>
              </w:rPr>
              <w:t>工作分包</w:t>
            </w:r>
            <w:r>
              <w:rPr>
                <w:rFonts w:hint="eastAsia" w:ascii="宋体" w:hAnsi="宋体" w:cs="宋体"/>
                <w:sz w:val="24"/>
              </w:rPr>
              <w:t>。</w:t>
            </w:r>
            <w:r>
              <w:rPr>
                <w:rFonts w:hint="eastAsia" w:ascii="Wingdings" w:hAnsi="Wingdings" w:eastAsia="宋体" w:cs="宋体"/>
                <w:kern w:val="0"/>
                <w:sz w:val="24"/>
                <w:szCs w:val="24"/>
                <w:lang w:val="en-US" w:eastAsia="zh-CN" w:bidi="ar-SA"/>
              </w:rPr>
              <w:t>þ</w:t>
            </w:r>
            <w:r>
              <w:rPr>
                <w:rFonts w:hint="eastAsia" w:ascii="宋体" w:hAnsi="宋体" w:cs="宋体"/>
                <w:kern w:val="0"/>
                <w:sz w:val="24"/>
              </w:rPr>
              <w:t xml:space="preserve"> B</w:t>
            </w:r>
            <w:r>
              <w:rPr>
                <w:rFonts w:hint="eastAsia" w:ascii="宋体" w:hAnsi="宋体" w:cs="宋体"/>
                <w:sz w:val="24"/>
              </w:rPr>
              <w:t>不同意分包。</w:t>
            </w:r>
          </w:p>
          <w:p w14:paraId="1C1B34CD">
            <w:pPr>
              <w:spacing w:line="360" w:lineRule="auto"/>
              <w:rPr>
                <w:rFonts w:ascii="宋体" w:hAnsi="宋体" w:cs="宋体"/>
                <w:sz w:val="24"/>
              </w:rPr>
            </w:pPr>
            <w:r>
              <w:rPr>
                <w:rFonts w:hint="eastAsia" w:ascii="宋体" w:hAnsi="宋体" w:cs="宋体"/>
                <w:sz w:val="24"/>
              </w:rPr>
              <w:t>注：不得限制大中型企业向小微企业合理分包。</w:t>
            </w:r>
          </w:p>
        </w:tc>
      </w:tr>
      <w:tr w14:paraId="020DAA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2E9C3195">
            <w:pPr>
              <w:snapToGrid w:val="0"/>
              <w:spacing w:line="360" w:lineRule="auto"/>
              <w:jc w:val="center"/>
              <w:rPr>
                <w:rFonts w:ascii="宋体" w:hAnsi="宋体" w:cs="宋体"/>
                <w:sz w:val="24"/>
              </w:rPr>
            </w:pPr>
          </w:p>
          <w:p w14:paraId="601F18B7">
            <w:pPr>
              <w:snapToGrid w:val="0"/>
              <w:spacing w:line="360" w:lineRule="auto"/>
              <w:jc w:val="center"/>
              <w:rPr>
                <w:rFonts w:ascii="宋体" w:hAnsi="宋体" w:cs="宋体"/>
                <w:sz w:val="24"/>
              </w:rPr>
            </w:pPr>
          </w:p>
          <w:p w14:paraId="2E1913CA">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F183CB4">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299E3937">
            <w:pPr>
              <w:spacing w:line="360" w:lineRule="auto"/>
              <w:rPr>
                <w:rFonts w:ascii="宋体" w:hAnsi="宋体" w:cs="宋体"/>
                <w:sz w:val="24"/>
              </w:rPr>
            </w:pPr>
            <w:r>
              <w:rPr>
                <w:rFonts w:hint="eastAsia" w:ascii="Wingdings" w:hAnsi="Wingdings" w:eastAsia="MS Gothic" w:cs="宋体"/>
                <w:kern w:val="0"/>
                <w:sz w:val="24"/>
                <w:szCs w:val="24"/>
                <w:lang w:val="en-US" w:eastAsia="zh-CN" w:bidi="ar-SA"/>
              </w:rPr>
              <w:t>þ</w:t>
            </w:r>
            <w:r>
              <w:rPr>
                <w:rFonts w:hint="eastAsia" w:ascii="宋体" w:hAnsi="宋体" w:cs="宋体"/>
                <w:kern w:val="0"/>
                <w:sz w:val="24"/>
              </w:rPr>
              <w:t>A</w:t>
            </w:r>
            <w:r>
              <w:rPr>
                <w:rFonts w:hint="eastAsia" w:ascii="宋体" w:hAnsi="宋体" w:cs="宋体"/>
                <w:sz w:val="24"/>
              </w:rPr>
              <w:t>不组织。</w:t>
            </w:r>
          </w:p>
          <w:p w14:paraId="38DCF5C5">
            <w:pPr>
              <w:spacing w:line="360" w:lineRule="auto"/>
              <w:rPr>
                <w:rFonts w:ascii="宋体" w:hAnsi="宋体" w:cs="宋体"/>
                <w:sz w:val="24"/>
                <w:szCs w:val="20"/>
              </w:rPr>
            </w:pPr>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tc>
      </w:tr>
      <w:tr w14:paraId="47284F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5B1809E4">
            <w:pPr>
              <w:snapToGrid w:val="0"/>
              <w:spacing w:line="360" w:lineRule="auto"/>
              <w:jc w:val="center"/>
              <w:rPr>
                <w:rFonts w:ascii="宋体" w:hAnsi="宋体" w:cs="宋体"/>
                <w:sz w:val="24"/>
              </w:rPr>
            </w:pPr>
          </w:p>
          <w:p w14:paraId="0626AD8C">
            <w:pPr>
              <w:snapToGrid w:val="0"/>
              <w:spacing w:line="360" w:lineRule="auto"/>
              <w:jc w:val="center"/>
              <w:rPr>
                <w:rFonts w:ascii="宋体" w:hAnsi="宋体" w:cs="宋体"/>
                <w:sz w:val="24"/>
              </w:rPr>
            </w:pPr>
          </w:p>
          <w:p w14:paraId="7022DB5E">
            <w:pPr>
              <w:snapToGrid w:val="0"/>
              <w:spacing w:line="360" w:lineRule="auto"/>
              <w:jc w:val="center"/>
              <w:rPr>
                <w:rFonts w:ascii="宋体" w:hAnsi="宋体" w:cs="宋体"/>
                <w:sz w:val="24"/>
              </w:rPr>
            </w:pPr>
          </w:p>
          <w:p w14:paraId="091FADEF">
            <w:pPr>
              <w:snapToGrid w:val="0"/>
              <w:spacing w:line="360" w:lineRule="auto"/>
              <w:jc w:val="center"/>
              <w:rPr>
                <w:rFonts w:ascii="宋体" w:hAnsi="宋体" w:cs="宋体"/>
                <w:sz w:val="24"/>
              </w:rPr>
            </w:pPr>
          </w:p>
          <w:p w14:paraId="7032437E">
            <w:pPr>
              <w:snapToGrid w:val="0"/>
              <w:spacing w:line="360" w:lineRule="auto"/>
              <w:jc w:val="center"/>
              <w:rPr>
                <w:rFonts w:ascii="宋体" w:hAnsi="宋体" w:cs="宋体"/>
                <w:sz w:val="24"/>
              </w:rPr>
            </w:pPr>
          </w:p>
          <w:p w14:paraId="6D2A8531">
            <w:pPr>
              <w:snapToGrid w:val="0"/>
              <w:spacing w:line="360" w:lineRule="auto"/>
              <w:jc w:val="center"/>
              <w:rPr>
                <w:rFonts w:ascii="宋体" w:hAnsi="宋体" w:cs="宋体"/>
                <w:sz w:val="24"/>
              </w:rPr>
            </w:pPr>
          </w:p>
          <w:p w14:paraId="345B6F4C">
            <w:pPr>
              <w:snapToGrid w:val="0"/>
              <w:spacing w:line="360" w:lineRule="auto"/>
              <w:jc w:val="center"/>
              <w:rPr>
                <w:rFonts w:ascii="宋体" w:hAnsi="宋体" w:cs="宋体"/>
                <w:sz w:val="24"/>
              </w:rPr>
            </w:pPr>
          </w:p>
          <w:p w14:paraId="6239E0EE">
            <w:pPr>
              <w:snapToGrid w:val="0"/>
              <w:spacing w:line="360" w:lineRule="auto"/>
              <w:jc w:val="center"/>
              <w:rPr>
                <w:rFonts w:ascii="宋体" w:hAnsi="宋体" w:cs="宋体"/>
                <w:sz w:val="24"/>
              </w:rPr>
            </w:pPr>
          </w:p>
          <w:p w14:paraId="57419294">
            <w:pPr>
              <w:snapToGrid w:val="0"/>
              <w:spacing w:line="360" w:lineRule="auto"/>
              <w:jc w:val="center"/>
              <w:rPr>
                <w:rFonts w:ascii="宋体" w:hAnsi="宋体" w:cs="宋体"/>
                <w:sz w:val="24"/>
              </w:rPr>
            </w:pPr>
          </w:p>
          <w:p w14:paraId="28EDF32E">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72063A81">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71ED446B">
            <w:pPr>
              <w:spacing w:line="360" w:lineRule="auto"/>
              <w:rPr>
                <w:rFonts w:ascii="宋体" w:hAnsi="宋体" w:cs="宋体"/>
                <w:sz w:val="24"/>
              </w:rPr>
            </w:pPr>
            <w:r>
              <w:rPr>
                <w:rFonts w:hint="eastAsia" w:ascii="Wingdings" w:hAnsi="Wingdings" w:eastAsia="MS Gothic" w:cs="宋体"/>
                <w:kern w:val="0"/>
                <w:sz w:val="24"/>
                <w:szCs w:val="24"/>
                <w:lang w:val="en-US" w:eastAsia="zh-CN" w:bidi="ar-SA"/>
              </w:rPr>
              <w:t>þ</w:t>
            </w:r>
            <w:r>
              <w:rPr>
                <w:rFonts w:hint="eastAsia" w:ascii="宋体" w:hAnsi="宋体" w:cs="宋体"/>
                <w:kern w:val="0"/>
                <w:sz w:val="24"/>
              </w:rPr>
              <w:t>A</w:t>
            </w:r>
            <w:r>
              <w:rPr>
                <w:rFonts w:hint="eastAsia" w:ascii="宋体" w:hAnsi="宋体" w:cs="宋体"/>
                <w:sz w:val="24"/>
              </w:rPr>
              <w:t>不要求提供。</w:t>
            </w:r>
          </w:p>
          <w:p w14:paraId="66E2BE43">
            <w:pPr>
              <w:spacing w:line="360" w:lineRule="auto"/>
              <w:rPr>
                <w:rFonts w:ascii="宋体" w:hAnsi="宋体" w:cs="宋体"/>
                <w:kern w:val="0"/>
                <w:sz w:val="24"/>
              </w:rPr>
            </w:pPr>
            <w:r>
              <w:rPr>
                <w:rFonts w:hint="eastAsia" w:ascii="MS Gothic" w:hAnsi="MS Gothic" w:eastAsia="MS Gothic" w:cs="宋体"/>
                <w:kern w:val="0"/>
                <w:sz w:val="24"/>
              </w:rPr>
              <w:t>☐</w:t>
            </w:r>
            <w:r>
              <w:rPr>
                <w:rFonts w:hint="eastAsia" w:ascii="宋体" w:hAnsi="宋体" w:cs="宋体"/>
                <w:kern w:val="0"/>
                <w:sz w:val="24"/>
              </w:rPr>
              <w:t>B要求提供，</w:t>
            </w:r>
          </w:p>
          <w:p w14:paraId="27CECEDC">
            <w:pPr>
              <w:spacing w:line="360" w:lineRule="auto"/>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kern w:val="0"/>
                <w:sz w:val="24"/>
              </w:rPr>
              <w:t>；</w:t>
            </w:r>
          </w:p>
          <w:p w14:paraId="7B84245C">
            <w:pPr>
              <w:spacing w:line="360" w:lineRule="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kern w:val="0"/>
                <w:sz w:val="24"/>
              </w:rPr>
              <w:t>；</w:t>
            </w:r>
          </w:p>
          <w:p w14:paraId="6A611065">
            <w:pPr>
              <w:spacing w:line="360" w:lineRule="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14:paraId="65835C27">
            <w:pPr>
              <w:spacing w:line="360" w:lineRule="auto"/>
              <w:rPr>
                <w:rFonts w:ascii="宋体" w:hAnsi="宋体" w:cs="宋体"/>
                <w:kern w:val="0"/>
                <w:sz w:val="24"/>
              </w:rPr>
            </w:pPr>
            <w:r>
              <w:rPr>
                <w:rFonts w:hint="eastAsia" w:ascii="宋体" w:hAnsi="宋体" w:cs="宋体"/>
                <w:kern w:val="0"/>
                <w:sz w:val="24"/>
              </w:rPr>
              <w:t>（4）是否需要随样品提交检测报告：</w:t>
            </w:r>
            <w:r>
              <w:rPr>
                <w:rFonts w:hint="eastAsia" w:ascii="MS Gothic" w:hAnsi="MS Gothic" w:eastAsia="MS Gothic" w:cs="宋体"/>
                <w:kern w:val="0"/>
                <w:sz w:val="24"/>
              </w:rPr>
              <w:t>☐</w:t>
            </w:r>
            <w:r>
              <w:rPr>
                <w:rFonts w:hint="eastAsia" w:ascii="宋体" w:hAnsi="宋体" w:cs="宋体"/>
                <w:kern w:val="0"/>
                <w:sz w:val="24"/>
              </w:rPr>
              <w:t>否；☐是，检测机构的要求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14:paraId="366B16C8">
            <w:pPr>
              <w:spacing w:line="360" w:lineRule="auto"/>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14:paraId="2676DF99">
            <w:pPr>
              <w:spacing w:line="360" w:lineRule="auto"/>
              <w:rPr>
                <w:rFonts w:ascii="宋体" w:hAnsi="宋体" w:cs="宋体"/>
                <w:sz w:val="24"/>
              </w:rPr>
            </w:pPr>
            <w:r>
              <w:rPr>
                <w:rFonts w:hint="eastAsia" w:ascii="宋体" w:hAnsi="宋体" w:cs="宋体"/>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3FDA8CCA">
            <w:pPr>
              <w:spacing w:line="360" w:lineRule="auto"/>
              <w:rPr>
                <w:rFonts w:ascii="宋体" w:hAnsi="宋体" w:cs="宋体"/>
                <w:b/>
                <w:sz w:val="24"/>
              </w:rPr>
            </w:pPr>
            <w:r>
              <w:rPr>
                <w:rFonts w:hint="eastAsia" w:ascii="宋体" w:hAnsi="宋体" w:cs="宋体"/>
                <w:sz w:val="24"/>
              </w:rPr>
              <w:t>（7）制作、运输、安装和保管样品所发生的一切费用由投标人自理。</w:t>
            </w:r>
          </w:p>
        </w:tc>
      </w:tr>
      <w:tr w14:paraId="29BD5A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500DCDAC">
            <w:pPr>
              <w:snapToGrid w:val="0"/>
              <w:spacing w:line="360" w:lineRule="auto"/>
              <w:jc w:val="center"/>
              <w:rPr>
                <w:rFonts w:ascii="宋体" w:hAnsi="宋体" w:cs="宋体"/>
                <w:sz w:val="24"/>
              </w:rPr>
            </w:pPr>
          </w:p>
          <w:p w14:paraId="50A131D6">
            <w:pPr>
              <w:snapToGrid w:val="0"/>
              <w:spacing w:line="360" w:lineRule="auto"/>
              <w:jc w:val="center"/>
              <w:rPr>
                <w:rFonts w:ascii="宋体" w:hAnsi="宋体" w:cs="宋体"/>
                <w:sz w:val="24"/>
              </w:rPr>
            </w:pPr>
          </w:p>
          <w:p w14:paraId="096F3B63">
            <w:pPr>
              <w:snapToGrid w:val="0"/>
              <w:spacing w:line="360" w:lineRule="auto"/>
              <w:jc w:val="center"/>
              <w:rPr>
                <w:rFonts w:ascii="宋体" w:hAnsi="宋体" w:cs="宋体"/>
                <w:sz w:val="24"/>
              </w:rPr>
            </w:pPr>
          </w:p>
          <w:p w14:paraId="57850E3E">
            <w:pPr>
              <w:snapToGrid w:val="0"/>
              <w:spacing w:line="360" w:lineRule="auto"/>
              <w:jc w:val="center"/>
              <w:rPr>
                <w:rFonts w:ascii="宋体" w:hAnsi="宋体" w:cs="宋体"/>
                <w:sz w:val="24"/>
              </w:rPr>
            </w:pPr>
          </w:p>
          <w:p w14:paraId="364E114D">
            <w:pPr>
              <w:snapToGrid w:val="0"/>
              <w:spacing w:line="360" w:lineRule="auto"/>
              <w:jc w:val="center"/>
              <w:rPr>
                <w:rFonts w:ascii="宋体" w:hAnsi="宋体" w:cs="宋体"/>
                <w:sz w:val="24"/>
              </w:rPr>
            </w:pPr>
          </w:p>
          <w:p w14:paraId="3EB840C0">
            <w:pPr>
              <w:snapToGrid w:val="0"/>
              <w:spacing w:line="360" w:lineRule="auto"/>
              <w:jc w:val="center"/>
              <w:rPr>
                <w:rFonts w:ascii="宋体" w:hAnsi="宋体" w:cs="宋体"/>
                <w:sz w:val="24"/>
              </w:rPr>
            </w:pPr>
          </w:p>
          <w:p w14:paraId="187908BA">
            <w:pPr>
              <w:snapToGrid w:val="0"/>
              <w:spacing w:line="360" w:lineRule="auto"/>
              <w:jc w:val="center"/>
              <w:rPr>
                <w:rFonts w:ascii="宋体" w:hAnsi="宋体" w:cs="宋体"/>
                <w:sz w:val="24"/>
              </w:rPr>
            </w:pPr>
          </w:p>
          <w:p w14:paraId="7FEE166F">
            <w:pPr>
              <w:snapToGrid w:val="0"/>
              <w:spacing w:line="360" w:lineRule="auto"/>
              <w:jc w:val="center"/>
              <w:rPr>
                <w:rFonts w:ascii="宋体" w:hAnsi="宋体" w:cs="宋体"/>
                <w:sz w:val="24"/>
              </w:rPr>
            </w:pPr>
          </w:p>
          <w:p w14:paraId="52691064">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0B8CCEB0">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717C49F0">
            <w:pPr>
              <w:spacing w:line="360" w:lineRule="auto"/>
              <w:rPr>
                <w:rFonts w:ascii="宋体" w:hAnsi="宋体" w:cs="宋体"/>
                <w:sz w:val="24"/>
              </w:rPr>
            </w:pPr>
            <w:r>
              <w:rPr>
                <w:rFonts w:hint="eastAsia" w:ascii="Wingdings" w:hAnsi="Wingdings" w:eastAsia="MS Gothic" w:cs="宋体"/>
                <w:kern w:val="0"/>
                <w:sz w:val="24"/>
                <w:szCs w:val="24"/>
                <w:lang w:val="en-US" w:eastAsia="zh-CN" w:bidi="ar-SA"/>
              </w:rPr>
              <w:t>þ</w:t>
            </w:r>
            <w:r>
              <w:rPr>
                <w:rFonts w:hint="eastAsia" w:ascii="宋体" w:hAnsi="宋体" w:cs="宋体"/>
                <w:kern w:val="0"/>
                <w:sz w:val="24"/>
              </w:rPr>
              <w:t>A</w:t>
            </w:r>
            <w:r>
              <w:rPr>
                <w:rFonts w:hint="eastAsia" w:ascii="宋体" w:hAnsi="宋体" w:cs="宋体"/>
                <w:sz w:val="24"/>
              </w:rPr>
              <w:t>不组织。</w:t>
            </w:r>
          </w:p>
          <w:p w14:paraId="1536D9E7">
            <w:pPr>
              <w:spacing w:line="360" w:lineRule="auto"/>
              <w:rPr>
                <w:rFonts w:ascii="宋体" w:hAnsi="宋体" w:cs="宋体"/>
                <w:kern w:val="0"/>
                <w:sz w:val="24"/>
              </w:rPr>
            </w:pPr>
            <w:r>
              <w:rPr>
                <w:rFonts w:hint="eastAsia" w:ascii="宋体" w:hAnsi="宋体" w:cs="宋体"/>
                <w:kern w:val="0"/>
                <w:sz w:val="24"/>
              </w:rPr>
              <w:t>☐B组织。</w:t>
            </w:r>
          </w:p>
          <w:p w14:paraId="1542D78A">
            <w:pPr>
              <w:snapToGrid w:val="0"/>
              <w:spacing w:line="360" w:lineRule="auto"/>
              <w:rPr>
                <w:rFonts w:ascii="宋体" w:hAnsi="宋体" w:cs="宋体"/>
                <w:kern w:val="0"/>
                <w:sz w:val="24"/>
              </w:rPr>
            </w:pPr>
            <w:r>
              <w:rPr>
                <w:rFonts w:hint="eastAsia" w:ascii="宋体" w:hAnsi="宋体" w:cs="宋体"/>
                <w:kern w:val="0"/>
                <w:sz w:val="24"/>
              </w:rPr>
              <w:t>（1）在评标时安排每个投标人进行方案讲解演示。每个投标人时间不超过20分钟，讲解次序以投标文件解密时间先后次序为准，讲解演示人员不超过3人。讲解演示结束后按要求解答评标委员会提问。</w:t>
            </w:r>
          </w:p>
          <w:p w14:paraId="36AB4A45">
            <w:pPr>
              <w:snapToGrid w:val="0"/>
              <w:spacing w:line="360" w:lineRule="auto"/>
              <w:rPr>
                <w:rFonts w:ascii="宋体" w:hAnsi="宋体" w:cs="宋体"/>
                <w:kern w:val="0"/>
                <w:sz w:val="24"/>
              </w:rPr>
            </w:pPr>
            <w:r>
              <w:rPr>
                <w:rFonts w:hint="eastAsia" w:ascii="宋体" w:hAnsi="宋体" w:cs="宋体"/>
                <w:kern w:val="0"/>
                <w:sz w:val="24"/>
              </w:rPr>
              <w:t>（2）方案讲解演示可选择以下其中一种方式：</w:t>
            </w:r>
          </w:p>
          <w:p w14:paraId="37EAEFDC">
            <w:pPr>
              <w:snapToGrid w:val="0"/>
              <w:spacing w:line="360" w:lineRule="auto"/>
              <w:rPr>
                <w:rFonts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14:paraId="0DE91A85">
            <w:pPr>
              <w:snapToGrid w:val="0"/>
              <w:spacing w:line="360" w:lineRule="auto"/>
              <w:rPr>
                <w:rFonts w:ascii="宋体" w:hAnsi="宋体" w:cs="宋体"/>
                <w:kern w:val="0"/>
                <w:sz w:val="24"/>
              </w:rPr>
            </w:pPr>
            <w:r>
              <w:rPr>
                <w:rFonts w:hint="eastAsia" w:ascii="宋体" w:hAnsi="宋体" w:cs="宋体"/>
                <w:kern w:val="0"/>
                <w:sz w:val="24"/>
              </w:rPr>
              <w:t>方式二：交易中心现场讲解演示。现场讲解地点为</w:t>
            </w:r>
            <w:r>
              <w:rPr>
                <w:rFonts w:hint="eastAsia" w:ascii="宋体" w:hAnsi="宋体" w:cs="宋体"/>
                <w:color w:val="FF0000"/>
                <w:kern w:val="0"/>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14:paraId="737DF7C0">
            <w:pPr>
              <w:snapToGrid w:val="0"/>
              <w:spacing w:line="360" w:lineRule="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2B8F42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top"/>
          </w:tcPr>
          <w:p w14:paraId="15F311EC">
            <w:pPr>
              <w:snapToGrid w:val="0"/>
              <w:spacing w:line="360" w:lineRule="auto"/>
              <w:jc w:val="center"/>
              <w:rPr>
                <w:rFonts w:ascii="宋体" w:hAnsi="宋体" w:cs="宋体"/>
                <w:sz w:val="24"/>
              </w:rPr>
            </w:pPr>
          </w:p>
          <w:p w14:paraId="240918C4">
            <w:pPr>
              <w:snapToGrid w:val="0"/>
              <w:spacing w:line="360" w:lineRule="auto"/>
              <w:jc w:val="center"/>
              <w:rPr>
                <w:rFonts w:ascii="宋体" w:hAnsi="宋体" w:cs="宋体"/>
                <w:sz w:val="24"/>
              </w:rPr>
            </w:pPr>
          </w:p>
          <w:p w14:paraId="0DF0D303">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14:paraId="6F345375">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23D05A8D">
            <w:pPr>
              <w:spacing w:line="360" w:lineRule="auto"/>
              <w:rPr>
                <w:rFonts w:ascii="宋体" w:hAnsi="宋体" w:cs="宋体"/>
                <w:sz w:val="24"/>
              </w:rPr>
            </w:pPr>
            <w:r>
              <w:rPr>
                <w:rFonts w:hint="eastAsia" w:ascii="宋体" w:hAnsi="宋体" w:cs="宋体"/>
                <w:sz w:val="24"/>
              </w:rPr>
              <w:t>（1）资格证明文件：见招标文件第二部分11.1。</w:t>
            </w:r>
          </w:p>
          <w:p w14:paraId="7D5F11BB">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40BCCC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top"/>
          </w:tcPr>
          <w:p w14:paraId="5EEAFA54">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4CCACAB8">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74DC20AE">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14:paraId="61416B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1AB52208">
            <w:pPr>
              <w:snapToGrid w:val="0"/>
              <w:spacing w:line="360" w:lineRule="auto"/>
              <w:jc w:val="center"/>
              <w:rPr>
                <w:rFonts w:ascii="宋体" w:hAnsi="宋体" w:cs="宋体"/>
                <w:sz w:val="24"/>
              </w:rPr>
            </w:pPr>
          </w:p>
          <w:p w14:paraId="1F05B258">
            <w:pPr>
              <w:snapToGrid w:val="0"/>
              <w:spacing w:line="360" w:lineRule="auto"/>
              <w:jc w:val="center"/>
              <w:rPr>
                <w:rFonts w:ascii="宋体" w:hAnsi="宋体" w:cs="宋体"/>
                <w:sz w:val="24"/>
              </w:rPr>
            </w:pPr>
          </w:p>
          <w:p w14:paraId="17BE837E">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0E6C6CE3">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393845E">
            <w:pPr>
              <w:snapToGrid w:val="0"/>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71379F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23FA86F9">
            <w:pPr>
              <w:snapToGrid w:val="0"/>
              <w:spacing w:line="360" w:lineRule="auto"/>
              <w:jc w:val="center"/>
              <w:rPr>
                <w:rFonts w:ascii="宋体" w:hAnsi="宋体" w:cs="宋体"/>
                <w:sz w:val="24"/>
              </w:rPr>
            </w:pPr>
          </w:p>
          <w:p w14:paraId="009C9077">
            <w:pPr>
              <w:snapToGrid w:val="0"/>
              <w:spacing w:line="360" w:lineRule="auto"/>
              <w:jc w:val="center"/>
              <w:rPr>
                <w:rFonts w:ascii="宋体" w:hAnsi="宋体" w:cs="宋体"/>
                <w:sz w:val="24"/>
              </w:rPr>
            </w:pPr>
          </w:p>
          <w:p w14:paraId="0EEE595D">
            <w:pPr>
              <w:snapToGrid w:val="0"/>
              <w:spacing w:line="360" w:lineRule="auto"/>
              <w:jc w:val="center"/>
              <w:rPr>
                <w:rFonts w:ascii="宋体" w:hAnsi="宋体" w:cs="宋体"/>
                <w:sz w:val="24"/>
              </w:rPr>
            </w:pPr>
          </w:p>
          <w:p w14:paraId="674DA313">
            <w:pPr>
              <w:snapToGrid w:val="0"/>
              <w:spacing w:line="360" w:lineRule="auto"/>
              <w:jc w:val="center"/>
              <w:rPr>
                <w:rFonts w:ascii="宋体" w:hAnsi="宋体" w:cs="宋体"/>
                <w:sz w:val="24"/>
              </w:rPr>
            </w:pPr>
          </w:p>
          <w:p w14:paraId="2D7AB4BC">
            <w:pPr>
              <w:snapToGrid w:val="0"/>
              <w:spacing w:line="360" w:lineRule="auto"/>
              <w:jc w:val="center"/>
              <w:rPr>
                <w:rFonts w:ascii="宋体" w:hAnsi="宋体" w:cs="宋体"/>
                <w:sz w:val="24"/>
              </w:rPr>
            </w:pPr>
          </w:p>
          <w:p w14:paraId="0E062EE7">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B7FDA35">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39F2A89C">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3344E3D7">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3A434D4C">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2502F7D3">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38BC163F">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2CB89BB9">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731647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top"/>
          </w:tcPr>
          <w:p w14:paraId="11CE5D6F">
            <w:pPr>
              <w:snapToGrid w:val="0"/>
              <w:spacing w:line="360" w:lineRule="auto"/>
              <w:jc w:val="center"/>
              <w:rPr>
                <w:rFonts w:ascii="宋体" w:hAnsi="宋体" w:cs="宋体"/>
                <w:sz w:val="24"/>
              </w:rPr>
            </w:pPr>
          </w:p>
          <w:p w14:paraId="2850C91D">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14:paraId="3D06FED5">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14:paraId="566E85FF">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0B75E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4C9B4C35">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1A098E59">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DF9EF15">
            <w:pPr>
              <w:pStyle w:val="34"/>
              <w:spacing w:line="360" w:lineRule="auto"/>
              <w:rPr>
                <w:rFonts w:hAnsi="宋体" w:cs="宋体"/>
                <w:kern w:val="28"/>
                <w:sz w:val="24"/>
              </w:rPr>
            </w:pPr>
            <w:r>
              <w:rPr>
                <w:rFonts w:hint="eastAsia" w:hAnsi="宋体" w:cs="宋体"/>
                <w:kern w:val="28"/>
                <w:sz w:val="24"/>
                <w:szCs w:val="24"/>
              </w:rPr>
              <w:t>备份投标文件送达地点：</w:t>
            </w:r>
            <w:r>
              <w:rPr>
                <w:rFonts w:hint="eastAsia" w:hAnsi="宋体" w:cs="宋体"/>
                <w:color w:val="000000"/>
                <w:sz w:val="24"/>
                <w:u w:val="single"/>
                <w:lang w:val="en-US" w:eastAsia="zh-CN"/>
              </w:rPr>
              <w:t>杭州市临平区星桥街道星桥北路64号1幢1102室</w:t>
            </w:r>
            <w:r>
              <w:rPr>
                <w:rFonts w:hint="eastAsia" w:hAnsi="宋体" w:cs="宋体"/>
                <w:kern w:val="28"/>
                <w:sz w:val="24"/>
                <w:szCs w:val="24"/>
              </w:rPr>
              <w:t>；备份投标文件签收人员联系电话：</w:t>
            </w:r>
            <w:r>
              <w:rPr>
                <w:rFonts w:hint="eastAsia" w:hAnsi="宋体" w:cs="宋体"/>
                <w:color w:val="000000"/>
                <w:sz w:val="24"/>
                <w:u w:val="single"/>
                <w:lang w:val="en-US" w:eastAsia="zh-CN"/>
              </w:rPr>
              <w:t>高工0571--89000091</w:t>
            </w:r>
            <w:r>
              <w:rPr>
                <w:rFonts w:hint="eastAsia" w:hAnsi="宋体" w:cs="宋体"/>
                <w:sz w:val="24"/>
                <w:szCs w:val="24"/>
              </w:rPr>
              <w:t>。</w:t>
            </w:r>
            <w:r>
              <w:rPr>
                <w:rFonts w:hint="eastAsia" w:hAnsi="宋体" w:cs="宋体"/>
                <w:b/>
                <w:sz w:val="24"/>
                <w:szCs w:val="24"/>
              </w:rPr>
              <w:t>采购人、采购机构不强制或变相强制投标人提交备份投标文件。</w:t>
            </w:r>
          </w:p>
        </w:tc>
      </w:tr>
      <w:tr w14:paraId="3F9607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top"/>
          </w:tcPr>
          <w:p w14:paraId="4220045B">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14:paraId="5305A416">
            <w:pPr>
              <w:snapToGrid w:val="0"/>
              <w:spacing w:line="360" w:lineRule="auto"/>
              <w:jc w:val="center"/>
              <w:rPr>
                <w:rFonts w:ascii="宋体" w:hAnsi="宋体" w:cs="宋体"/>
                <w:b/>
                <w:sz w:val="24"/>
              </w:rPr>
            </w:pPr>
            <w:r>
              <w:rPr>
                <w:rFonts w:hint="eastAsia" w:ascii="宋体" w:hAnsi="宋体" w:eastAsia="宋体" w:cs="仿宋_GB2312"/>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D94266B">
            <w:pPr>
              <w:spacing w:line="360" w:lineRule="auto"/>
              <w:rPr>
                <w:rFonts w:ascii="宋体" w:hAnsi="宋体" w:cs="宋体"/>
                <w:snapToGrid w:val="0"/>
                <w:kern w:val="28"/>
                <w:sz w:val="24"/>
              </w:rPr>
            </w:pPr>
            <w:r>
              <w:rPr>
                <w:rFonts w:hint="eastAsia" w:ascii="MS Mincho" w:hAnsi="MS Mincho" w:eastAsia="MS Mincho" w:cs="MS Mincho"/>
                <w:kern w:val="0"/>
                <w:sz w:val="24"/>
              </w:rPr>
              <w:t>☐</w:t>
            </w: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048DEC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vAlign w:val="top"/>
          </w:tcPr>
          <w:p w14:paraId="3715146E">
            <w:pPr>
              <w:snapToGrid w:val="0"/>
              <w:spacing w:line="360" w:lineRule="auto"/>
              <w:jc w:val="center"/>
              <w:rPr>
                <w:rFonts w:ascii="宋体" w:hAnsi="宋体" w:cs="宋体"/>
                <w:sz w:val="24"/>
              </w:rPr>
            </w:pPr>
          </w:p>
        </w:tc>
        <w:tc>
          <w:tcPr>
            <w:tcW w:w="1843" w:type="dxa"/>
            <w:vMerge w:val="continue"/>
            <w:tcBorders>
              <w:left w:val="single" w:color="000000" w:sz="2" w:space="0"/>
              <w:bottom w:val="single" w:color="auto" w:sz="4" w:space="0"/>
              <w:right w:val="single" w:color="000000" w:sz="8" w:space="0"/>
            </w:tcBorders>
            <w:vAlign w:val="center"/>
          </w:tcPr>
          <w:p w14:paraId="33825F93">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286B360F">
            <w:pPr>
              <w:spacing w:line="360" w:lineRule="auto"/>
              <w:rPr>
                <w:rFonts w:ascii="宋体" w:hAnsi="宋体" w:cs="宋体"/>
                <w:snapToGrid w:val="0"/>
                <w:kern w:val="28"/>
                <w:sz w:val="24"/>
              </w:rPr>
            </w:pPr>
            <w:r>
              <w:rPr>
                <w:rFonts w:hint="eastAsia" w:ascii="MS Mincho" w:hAnsi="MS Mincho" w:eastAsia="MS Mincho" w:cs="MS Mincho"/>
                <w:kern w:val="0"/>
                <w:sz w:val="24"/>
              </w:rPr>
              <w:t>☐</w:t>
            </w:r>
            <w:r>
              <w:rPr>
                <w:rFonts w:hint="eastAsia" w:ascii="宋体" w:hAnsi="宋体" w:cs="宋体"/>
                <w:snapToGrid w:val="0"/>
                <w:kern w:val="28"/>
                <w:sz w:val="24"/>
              </w:rPr>
              <w:t>联合体投标的，联合体各方均需按招标文件第四部分评标标准要求提供资信证明文件，否则视为不符合相关要求。</w:t>
            </w:r>
          </w:p>
          <w:p w14:paraId="3F3731BC">
            <w:pPr>
              <w:spacing w:line="360" w:lineRule="auto"/>
              <w:rPr>
                <w:rFonts w:ascii="宋体" w:hAnsi="宋体" w:cs="宋体"/>
                <w:snapToGrid w:val="0"/>
                <w:kern w:val="28"/>
                <w:sz w:val="24"/>
              </w:rPr>
            </w:pPr>
            <w:r>
              <w:rPr>
                <w:rFonts w:hint="eastAsia" w:ascii="宋体" w:hAnsi="宋体" w:eastAsia="宋体" w:cs="Arial"/>
                <w:kern w:val="0"/>
                <w:sz w:val="24"/>
              </w:rPr>
              <w:sym w:font="Wingdings" w:char="F0FE"/>
            </w:r>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14:paraId="0CFC73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383A13F7">
            <w:pPr>
              <w:snapToGrid w:val="0"/>
              <w:spacing w:line="360" w:lineRule="auto"/>
              <w:jc w:val="center"/>
              <w:rPr>
                <w:rFonts w:hint="default" w:ascii="宋体" w:hAnsi="宋体" w:eastAsia="宋体" w:cs="宋体"/>
                <w:sz w:val="24"/>
                <w:lang w:val="en-US" w:eastAsia="zh-CN"/>
              </w:rPr>
            </w:pPr>
            <w:r>
              <w:rPr>
                <w:rFonts w:hint="eastAsia" w:ascii="宋体" w:hAnsi="宋体" w:cs="宋体"/>
                <w:sz w:val="24"/>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5CE1996E">
            <w:pPr>
              <w:snapToGrid w:val="0"/>
              <w:spacing w:line="360" w:lineRule="auto"/>
              <w:jc w:val="center"/>
              <w:rPr>
                <w:rFonts w:hint="eastAsia" w:ascii="宋体" w:hAnsi="宋体" w:eastAsia="宋体" w:cs="宋体"/>
                <w:b/>
                <w:sz w:val="24"/>
              </w:rPr>
            </w:pPr>
            <w:r>
              <w:rPr>
                <w:rFonts w:hint="eastAsia" w:ascii="宋体" w:hAnsi="宋体" w:eastAsia="宋体" w:cs="宋体"/>
                <w:b/>
                <w:sz w:val="24"/>
              </w:rPr>
              <w:t>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25CF6171">
            <w:pPr>
              <w:spacing w:line="360" w:lineRule="auto"/>
              <w:rPr>
                <w:rFonts w:hint="eastAsia" w:ascii="宋体" w:hAnsi="宋体" w:eastAsia="宋体" w:cs="宋体"/>
                <w:snapToGrid w:val="0"/>
                <w:kern w:val="28"/>
                <w:sz w:val="24"/>
              </w:rPr>
            </w:pPr>
            <w:r>
              <w:rPr>
                <w:rFonts w:hint="eastAsia" w:ascii="宋体" w:hAnsi="宋体" w:eastAsia="宋体" w:cs="宋体"/>
                <w:snapToGrid w:val="0"/>
                <w:kern w:val="28"/>
                <w:sz w:val="24"/>
              </w:rPr>
              <w:t>中标人在领取中标通知书时需向招标代理机构支付招标代理服务费，费用包含在总报价中，不单独列项报价。</w:t>
            </w:r>
          </w:p>
          <w:p w14:paraId="7741DA12">
            <w:pPr>
              <w:spacing w:line="360" w:lineRule="auto"/>
              <w:rPr>
                <w:rFonts w:hint="eastAsia" w:ascii="宋体" w:hAnsi="宋体" w:eastAsia="宋体" w:cs="宋体"/>
                <w:kern w:val="0"/>
                <w:sz w:val="24"/>
              </w:rPr>
            </w:pPr>
            <w:r>
              <w:rPr>
                <w:rFonts w:hint="eastAsia" w:ascii="宋体" w:hAnsi="宋体" w:eastAsia="宋体" w:cs="宋体"/>
                <w:snapToGrid w:val="0"/>
                <w:kern w:val="28"/>
                <w:sz w:val="24"/>
              </w:rPr>
              <w:t>中标服务费的交纳方式：以转帐或支票的形式支付，开户名：</w:t>
            </w:r>
            <w:r>
              <w:rPr>
                <w:rFonts w:hint="eastAsia" w:ascii="宋体" w:hAnsi="宋体" w:cs="宋体"/>
                <w:snapToGrid w:val="0"/>
                <w:kern w:val="28"/>
                <w:sz w:val="24"/>
                <w:lang w:eastAsia="zh-CN"/>
              </w:rPr>
              <w:t>浙江中达工程造价事务所有限公司</w:t>
            </w:r>
            <w:r>
              <w:rPr>
                <w:rFonts w:hint="eastAsia" w:ascii="宋体" w:hAnsi="宋体" w:eastAsia="宋体" w:cs="宋体"/>
                <w:snapToGrid w:val="0"/>
                <w:kern w:val="28"/>
                <w:sz w:val="24"/>
              </w:rPr>
              <w:t>；开户行名称：余杭农商行星桥支行 帐号：201000303307113中标单位需在领取中标通知书时缴纳中标服务费，缴纳时注明招标编号。</w:t>
            </w:r>
          </w:p>
        </w:tc>
      </w:tr>
      <w:tr w14:paraId="5016B4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3B31A513">
            <w:pPr>
              <w:snapToGrid w:val="0"/>
              <w:spacing w:line="360" w:lineRule="auto"/>
              <w:jc w:val="center"/>
              <w:rPr>
                <w:rFonts w:hint="default" w:ascii="宋体" w:hAnsi="宋体" w:eastAsia="宋体" w:cs="宋体"/>
                <w:sz w:val="24"/>
                <w:lang w:val="en-US" w:eastAsia="zh-CN"/>
              </w:rPr>
            </w:pPr>
            <w:r>
              <w:rPr>
                <w:rFonts w:hint="eastAsia" w:ascii="宋体" w:hAnsi="宋体" w:cs="宋体"/>
                <w:sz w:val="24"/>
                <w:lang w:val="en-US" w:eastAsia="zh-CN"/>
              </w:rPr>
              <w:t>15</w:t>
            </w:r>
          </w:p>
        </w:tc>
        <w:tc>
          <w:tcPr>
            <w:tcW w:w="1843" w:type="dxa"/>
            <w:tcBorders>
              <w:top w:val="single" w:color="auto" w:sz="4" w:space="0"/>
              <w:left w:val="single" w:color="000000" w:sz="2" w:space="0"/>
              <w:bottom w:val="single" w:color="auto" w:sz="4" w:space="0"/>
              <w:right w:val="single" w:color="000000" w:sz="8" w:space="0"/>
            </w:tcBorders>
            <w:vAlign w:val="center"/>
          </w:tcPr>
          <w:p w14:paraId="4874A145">
            <w:pPr>
              <w:snapToGrid w:val="0"/>
              <w:spacing w:line="360" w:lineRule="auto"/>
              <w:jc w:val="center"/>
              <w:rPr>
                <w:rFonts w:hint="eastAsia" w:ascii="宋体" w:hAnsi="宋体" w:eastAsia="宋体" w:cs="宋体"/>
                <w:b/>
                <w:sz w:val="24"/>
              </w:rPr>
            </w:pPr>
            <w:r>
              <w:rPr>
                <w:rFonts w:hint="eastAsia" w:ascii="宋体" w:hAnsi="宋体" w:eastAsia="宋体" w:cs="宋体"/>
                <w:snapToGrid w:val="0"/>
                <w:kern w:val="28"/>
                <w:sz w:val="24"/>
              </w:rPr>
              <w:t>书面投标文件</w:t>
            </w:r>
          </w:p>
        </w:tc>
        <w:tc>
          <w:tcPr>
            <w:tcW w:w="6095" w:type="dxa"/>
            <w:tcBorders>
              <w:top w:val="single" w:color="000000" w:sz="8" w:space="0"/>
              <w:left w:val="single" w:color="000000" w:sz="2" w:space="0"/>
              <w:bottom w:val="single" w:color="000000" w:sz="8" w:space="0"/>
              <w:right w:val="single" w:color="000000" w:sz="8" w:space="0"/>
            </w:tcBorders>
            <w:vAlign w:val="center"/>
          </w:tcPr>
          <w:p w14:paraId="5A9529EF">
            <w:pPr>
              <w:spacing w:line="360" w:lineRule="auto"/>
              <w:rPr>
                <w:rFonts w:hint="eastAsia" w:ascii="宋体" w:hAnsi="宋体" w:eastAsia="宋体" w:cs="宋体"/>
                <w:kern w:val="0"/>
                <w:sz w:val="24"/>
              </w:rPr>
            </w:pPr>
            <w:r>
              <w:rPr>
                <w:rFonts w:hint="eastAsia" w:ascii="宋体" w:hAnsi="宋体" w:eastAsia="宋体" w:cs="宋体"/>
                <w:snapToGrid w:val="0"/>
                <w:kern w:val="28"/>
                <w:sz w:val="24"/>
              </w:rPr>
              <w:t>中标单位需在领取中标通知书时，提供本项目纸质投标文件（资格文件”、“报价文件”和“商务技术文件”）三份（正本一份，副本二份）并提供电子投标文件与纸质投标文件内容一致承诺书三份。</w:t>
            </w:r>
          </w:p>
        </w:tc>
      </w:tr>
      <w:tr w14:paraId="34426A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15995756">
            <w:pPr>
              <w:snapToGrid w:val="0"/>
              <w:spacing w:line="360" w:lineRule="auto"/>
              <w:jc w:val="center"/>
              <w:rPr>
                <w:rFonts w:hint="default" w:ascii="宋体" w:hAnsi="宋体" w:cs="宋体"/>
                <w:sz w:val="24"/>
                <w:lang w:val="en-US" w:eastAsia="zh-CN"/>
              </w:rPr>
            </w:pPr>
            <w:r>
              <w:rPr>
                <w:rFonts w:hint="eastAsia" w:ascii="宋体" w:hAnsi="宋体" w:cs="宋体"/>
                <w:sz w:val="24"/>
                <w:lang w:val="en-US" w:eastAsia="zh-CN"/>
              </w:rPr>
              <w:t>16</w:t>
            </w:r>
          </w:p>
        </w:tc>
        <w:tc>
          <w:tcPr>
            <w:tcW w:w="1843" w:type="dxa"/>
            <w:tcBorders>
              <w:top w:val="single" w:color="auto" w:sz="4" w:space="0"/>
              <w:left w:val="single" w:color="000000" w:sz="2" w:space="0"/>
              <w:bottom w:val="single" w:color="000000" w:sz="8" w:space="0"/>
              <w:right w:val="single" w:color="000000" w:sz="8" w:space="0"/>
            </w:tcBorders>
            <w:vAlign w:val="center"/>
          </w:tcPr>
          <w:p w14:paraId="32C9DE03">
            <w:pPr>
              <w:snapToGrid w:val="0"/>
              <w:spacing w:line="360" w:lineRule="auto"/>
              <w:jc w:val="center"/>
              <w:rPr>
                <w:rFonts w:hint="eastAsia" w:ascii="宋体" w:hAnsi="宋体" w:eastAsia="宋体" w:cs="宋体"/>
                <w:snapToGrid w:val="0"/>
                <w:kern w:val="28"/>
                <w:sz w:val="24"/>
                <w:lang w:eastAsia="zh-CN"/>
              </w:rPr>
            </w:pPr>
            <w:r>
              <w:rPr>
                <w:rFonts w:hint="eastAsia" w:ascii="宋体" w:hAnsi="宋体" w:cs="宋体"/>
                <w:snapToGrid w:val="0"/>
                <w:kern w:val="28"/>
                <w:sz w:val="24"/>
                <w:lang w:eastAsia="zh-CN"/>
              </w:rPr>
              <w:t>评标委员会推荐中标候选人的个数</w:t>
            </w:r>
          </w:p>
        </w:tc>
        <w:tc>
          <w:tcPr>
            <w:tcW w:w="6095" w:type="dxa"/>
            <w:tcBorders>
              <w:top w:val="single" w:color="000000" w:sz="8" w:space="0"/>
              <w:left w:val="single" w:color="000000" w:sz="2" w:space="0"/>
              <w:bottom w:val="single" w:color="000000" w:sz="8" w:space="0"/>
              <w:right w:val="single" w:color="000000" w:sz="8" w:space="0"/>
            </w:tcBorders>
            <w:vAlign w:val="center"/>
          </w:tcPr>
          <w:p w14:paraId="58D83E0E">
            <w:pPr>
              <w:spacing w:line="360" w:lineRule="auto"/>
              <w:rPr>
                <w:rFonts w:hint="eastAsia" w:ascii="宋体" w:hAnsi="宋体" w:eastAsia="宋体" w:cs="宋体"/>
                <w:snapToGrid w:val="0"/>
                <w:kern w:val="28"/>
                <w:sz w:val="24"/>
                <w:lang w:val="en-US" w:eastAsia="zh-CN"/>
              </w:rPr>
            </w:pPr>
            <w:r>
              <w:rPr>
                <w:rFonts w:hint="eastAsia" w:ascii="宋体" w:hAnsi="宋体" w:cs="宋体"/>
                <w:snapToGrid w:val="0"/>
                <w:kern w:val="28"/>
                <w:sz w:val="24"/>
                <w:lang w:val="en-US" w:eastAsia="zh-CN"/>
              </w:rPr>
              <w:t>1个。</w:t>
            </w:r>
          </w:p>
        </w:tc>
      </w:tr>
    </w:tbl>
    <w:p w14:paraId="1AC316E5">
      <w:pPr>
        <w:snapToGrid w:val="0"/>
        <w:spacing w:line="360" w:lineRule="auto"/>
        <w:jc w:val="center"/>
        <w:rPr>
          <w:rFonts w:ascii="宋体" w:hAnsi="宋体" w:cs="宋体"/>
          <w:b/>
          <w:sz w:val="32"/>
          <w:szCs w:val="20"/>
        </w:rPr>
      </w:pPr>
    </w:p>
    <w:p w14:paraId="53855B33">
      <w:pPr>
        <w:pStyle w:val="3"/>
        <w:rPr>
          <w:rFonts w:ascii="宋体" w:hAnsi="宋体" w:cs="宋体"/>
          <w:b/>
          <w:sz w:val="32"/>
          <w:szCs w:val="20"/>
        </w:rPr>
      </w:pPr>
    </w:p>
    <w:p w14:paraId="738E1C5D">
      <w:pPr>
        <w:rPr>
          <w:rFonts w:ascii="宋体" w:hAnsi="宋体" w:cs="宋体"/>
          <w:b/>
          <w:sz w:val="32"/>
          <w:szCs w:val="20"/>
        </w:rPr>
      </w:pPr>
    </w:p>
    <w:p w14:paraId="4C474672">
      <w:pPr>
        <w:pStyle w:val="3"/>
      </w:pPr>
    </w:p>
    <w:p w14:paraId="65CCD2DB">
      <w:pPr>
        <w:pStyle w:val="3"/>
        <w:rPr>
          <w:rFonts w:ascii="宋体" w:hAnsi="宋体" w:cs="宋体"/>
          <w:b/>
          <w:sz w:val="32"/>
          <w:szCs w:val="20"/>
        </w:rPr>
      </w:pPr>
    </w:p>
    <w:p w14:paraId="71A729D6">
      <w:pPr>
        <w:rPr>
          <w:rFonts w:ascii="宋体" w:hAnsi="宋体" w:cs="宋体"/>
          <w:b/>
          <w:sz w:val="32"/>
          <w:szCs w:val="20"/>
        </w:rPr>
      </w:pPr>
    </w:p>
    <w:bookmarkEnd w:id="10"/>
    <w:p w14:paraId="0FF1DB2F">
      <w:pPr>
        <w:adjustRightInd/>
        <w:spacing w:line="360" w:lineRule="auto"/>
        <w:ind w:firstLine="3845" w:firstLineChars="1197"/>
        <w:outlineLvl w:val="0"/>
        <w:rPr>
          <w:rFonts w:hint="eastAsia" w:ascii="宋体" w:hAnsi="宋体" w:cs="宋体"/>
          <w:b/>
          <w:sz w:val="32"/>
          <w:szCs w:val="20"/>
        </w:rPr>
      </w:pPr>
      <w:bookmarkStart w:id="11" w:name="_Toc164416483"/>
      <w:bookmarkStart w:id="12" w:name="第三部分"/>
    </w:p>
    <w:p w14:paraId="447EED93">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一、总则</w:t>
      </w:r>
    </w:p>
    <w:p w14:paraId="6274ACBD">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4F1C5603">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0610C41B">
      <w:pPr>
        <w:adjustRightInd/>
        <w:spacing w:line="360" w:lineRule="auto"/>
        <w:outlineLvl w:val="0"/>
        <w:rPr>
          <w:rFonts w:ascii="宋体" w:hAnsi="宋体" w:cs="宋体"/>
          <w:b/>
          <w:sz w:val="24"/>
        </w:rPr>
      </w:pPr>
      <w:r>
        <w:rPr>
          <w:rFonts w:hint="eastAsia" w:ascii="宋体" w:hAnsi="宋体" w:cs="宋体"/>
          <w:b/>
          <w:sz w:val="24"/>
        </w:rPr>
        <w:t xml:space="preserve">   2.定义</w:t>
      </w:r>
    </w:p>
    <w:p w14:paraId="398280F3">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41F346AF">
      <w:pPr>
        <w:spacing w:line="360" w:lineRule="auto"/>
        <w:ind w:firstLine="480" w:firstLineChars="200"/>
        <w:rPr>
          <w:rFonts w:ascii="宋体" w:hAnsi="宋体" w:cs="宋体"/>
          <w:sz w:val="24"/>
        </w:rPr>
      </w:pPr>
      <w:r>
        <w:rPr>
          <w:rFonts w:hint="eastAsia" w:ascii="宋体" w:hAnsi="宋体" w:cs="宋体"/>
          <w:sz w:val="24"/>
        </w:rPr>
        <w:t>2.2 “采购机构”系指招标公告中载明的本项目的采购机构。</w:t>
      </w:r>
    </w:p>
    <w:p w14:paraId="32C40B77">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47946866">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1ECA1ADC">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CBCAFAD">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14:paraId="68AAFFD2">
      <w:pPr>
        <w:spacing w:line="360" w:lineRule="auto"/>
        <w:ind w:firstLine="480" w:firstLineChars="200"/>
        <w:rPr>
          <w:rFonts w:ascii="宋体" w:hAnsi="宋体" w:cs="宋体"/>
          <w:sz w:val="24"/>
        </w:rPr>
      </w:pPr>
      <w:r>
        <w:rPr>
          <w:rFonts w:hint="eastAsia" w:ascii="宋体" w:hAnsi="宋体" w:cs="宋体"/>
          <w:sz w:val="24"/>
        </w:rPr>
        <w:t>2.7 “▲” 系指实质性要求条款，“</w:t>
      </w:r>
      <w:r>
        <w:rPr>
          <w:rFonts w:ascii="Wingdings" w:hAnsi="Wingdings" w:cs="宋体"/>
          <w:kern w:val="0"/>
          <w:sz w:val="24"/>
        </w:rPr>
        <w:t></w:t>
      </w:r>
      <w:r>
        <w:rPr>
          <w:rFonts w:hint="eastAsia" w:ascii="宋体" w:hAnsi="宋体" w:cs="宋体"/>
          <w:sz w:val="24"/>
        </w:rPr>
        <w:t>” 系指适用本项目的要求，“</w:t>
      </w:r>
      <w:r>
        <w:rPr>
          <w:rFonts w:hint="eastAsia" w:ascii="宋体" w:hAnsi="宋体" w:cs="宋体"/>
          <w:kern w:val="0"/>
          <w:sz w:val="24"/>
        </w:rPr>
        <w:t>☐</w:t>
      </w:r>
      <w:r>
        <w:rPr>
          <w:rFonts w:hint="eastAsia" w:ascii="宋体" w:hAnsi="宋体" w:cs="宋体"/>
          <w:sz w:val="24"/>
        </w:rPr>
        <w:t>” 系指不适用本项目的要求。</w:t>
      </w:r>
    </w:p>
    <w:p w14:paraId="16F434D7">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210108B6">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3DFF7098">
      <w:pPr>
        <w:spacing w:line="360" w:lineRule="auto"/>
        <w:ind w:firstLine="240" w:firstLineChars="100"/>
        <w:rPr>
          <w:rFonts w:ascii="宋体" w:hAnsi="宋体" w:cs="宋体"/>
          <w:sz w:val="24"/>
        </w:rPr>
      </w:pPr>
      <w:r>
        <w:rPr>
          <w:rFonts w:hint="eastAsia" w:ascii="宋体" w:hAnsi="宋体" w:cs="宋体"/>
          <w:sz w:val="24"/>
        </w:rPr>
        <w:t>3.2 支持绿色发展</w:t>
      </w:r>
    </w:p>
    <w:p w14:paraId="53B9A322">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666C698E">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01A22BDB">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1600AB72">
      <w:pPr>
        <w:spacing w:line="360" w:lineRule="auto"/>
        <w:ind w:firstLine="240" w:firstLineChars="100"/>
        <w:rPr>
          <w:rFonts w:ascii="宋体" w:hAnsi="宋体" w:cs="宋体"/>
          <w:sz w:val="24"/>
        </w:rPr>
      </w:pPr>
      <w:r>
        <w:rPr>
          <w:rFonts w:hint="eastAsia" w:ascii="宋体" w:hAnsi="宋体" w:cs="宋体"/>
          <w:sz w:val="24"/>
        </w:rPr>
        <w:t>3.3支持中小企业发展</w:t>
      </w:r>
    </w:p>
    <w:p w14:paraId="642D1F32">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166B975">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56F8F009">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131B900A">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0D702632">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1543B959">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3C7AF7BA">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224262B">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2F92275E">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4D24D190">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2F747C3D">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0967141A">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14:paraId="5AE91C3F">
      <w:pPr>
        <w:spacing w:line="360" w:lineRule="auto"/>
        <w:rPr>
          <w:rFonts w:ascii="宋体" w:hAnsi="宋体" w:cs="宋体"/>
          <w:sz w:val="24"/>
        </w:rPr>
      </w:pPr>
      <w:r>
        <w:rPr>
          <w:rFonts w:hint="eastAsia" w:ascii="宋体" w:hAnsi="宋体" w:cs="宋体"/>
          <w:sz w:val="24"/>
        </w:rPr>
        <w:t>3.5平等对待内外资企业和符合条件的破产重整企业</w:t>
      </w:r>
    </w:p>
    <w:p w14:paraId="567665AE">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14:paraId="0C3B2E50">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C7D131C">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14:paraId="7D6E5BC8">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F469973">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1CD9AC07">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572D35AD">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38FC862F">
      <w:pPr>
        <w:pStyle w:val="5"/>
        <w:spacing w:line="360" w:lineRule="auto"/>
        <w:ind w:firstLine="480" w:firstLineChars="200"/>
        <w:rPr>
          <w:rFonts w:hAnsi="宋体" w:cs="宋体"/>
          <w:color w:val="auto"/>
          <w:kern w:val="2"/>
          <w:sz w:val="24"/>
        </w:rPr>
      </w:pPr>
      <w:r>
        <w:rPr>
          <w:rFonts w:hint="eastAsia" w:hAnsi="宋体" w:cs="宋体"/>
          <w:color w:val="auto"/>
          <w:kern w:val="2"/>
          <w:sz w:val="24"/>
        </w:rPr>
        <w:t>4.3.2.1对招标文件提出质疑的，质疑期限为供应商获得招标文件之日或者招标文件公告期限届满之日起计算。</w:t>
      </w:r>
    </w:p>
    <w:p w14:paraId="1AEE5CA7">
      <w:pPr>
        <w:pStyle w:val="34"/>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75A9C99D">
      <w:pPr>
        <w:pStyle w:val="34"/>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2E41186E">
      <w:pPr>
        <w:pStyle w:val="34"/>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297F7933">
      <w:pPr>
        <w:pStyle w:val="34"/>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10613C20">
      <w:pPr>
        <w:pStyle w:val="34"/>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7AD0D872">
      <w:pPr>
        <w:pStyle w:val="34"/>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294EEF7E">
      <w:pPr>
        <w:pStyle w:val="34"/>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66826E99">
      <w:pPr>
        <w:pStyle w:val="34"/>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7A64A049">
      <w:pPr>
        <w:pStyle w:val="571"/>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26E9683E">
      <w:pPr>
        <w:pStyle w:val="571"/>
        <w:shd w:val="clear" w:color="auto" w:fill="FFFFFF"/>
        <w:snapToGrid w:val="0"/>
        <w:spacing w:after="240" w:afterAutospacing="0" w:line="360" w:lineRule="auto"/>
        <w:ind w:firstLine="400"/>
        <w:contextualSpacing/>
      </w:pPr>
      <w:r>
        <w:rPr>
          <w:rFonts w:hint="eastAsia"/>
        </w:rPr>
        <w:t>质疑函范本及制作说明详见附件2。</w:t>
      </w:r>
    </w:p>
    <w:p w14:paraId="3E622F93">
      <w:pPr>
        <w:pStyle w:val="571"/>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2201AE59">
      <w:pPr>
        <w:pStyle w:val="571"/>
        <w:shd w:val="clear" w:color="auto" w:fill="FFFFFF"/>
        <w:snapToGrid w:val="0"/>
        <w:spacing w:after="240" w:afterAutospacing="0" w:line="360" w:lineRule="auto"/>
        <w:ind w:firstLine="400"/>
        <w:contextualSpacing/>
      </w:pPr>
      <w:r>
        <w:rPr>
          <w:rFonts w:hint="eastAsia"/>
          <w:lang w:val="zh-CN"/>
        </w:rPr>
        <w:t>4.3</w:t>
      </w:r>
      <w:r>
        <w:rPr>
          <w:rFonts w:hint="eastAsia"/>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4B868EF7">
      <w:pPr>
        <w:pStyle w:val="571"/>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10480E0D">
      <w:pPr>
        <w:pStyle w:val="571"/>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14DB9AD0">
      <w:pPr>
        <w:pStyle w:val="571"/>
        <w:shd w:val="clear" w:color="auto" w:fill="FFFFFF"/>
        <w:snapToGrid w:val="0"/>
        <w:spacing w:after="240" w:afterAutospacing="0" w:line="360" w:lineRule="auto"/>
        <w:ind w:firstLine="400"/>
        <w:contextualSpacing/>
      </w:pPr>
      <w:r>
        <w:rPr>
          <w:rFonts w:hint="eastAsia"/>
        </w:rPr>
        <w:t>4.4.1质疑供应商对采购人、采购机构的答复不满意或者采购人、采购机构未在规定的时间内作出答复的，可以在答复期满后十五个工作日内向同级政府采购监督管理部门提出投诉。</w:t>
      </w:r>
    </w:p>
    <w:p w14:paraId="644D1C2C">
      <w:pPr>
        <w:pStyle w:val="571"/>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42578CCB">
      <w:pPr>
        <w:pStyle w:val="571"/>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57C1CB30">
      <w:pPr>
        <w:pStyle w:val="571"/>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14:paraId="787F9F00">
      <w:pPr>
        <w:pStyle w:val="571"/>
        <w:shd w:val="clear" w:color="auto" w:fill="FFFFFF"/>
        <w:snapToGrid w:val="0"/>
        <w:spacing w:after="240" w:afterAutospacing="0" w:line="360" w:lineRule="auto"/>
        <w:ind w:firstLine="400"/>
        <w:contextualSpacing/>
      </w:pPr>
      <w:r>
        <w:rPr>
          <w:rFonts w:hint="eastAsia"/>
        </w:rPr>
        <w:t>4.4.5浙江省本级、杭州市本级、拱墅区、富阳区政府采购项目投诉材料可寄送浙江省政府采购行政裁决服务中心（杭州），地址：杭州市上城区四季青街道新业路市民之家G03办公室，收件人：朱女士，电话：15121014815。</w:t>
      </w:r>
    </w:p>
    <w:p w14:paraId="540956DB">
      <w:pPr>
        <w:pStyle w:val="571"/>
        <w:shd w:val="clear" w:color="auto" w:fill="FFFFFF"/>
        <w:snapToGrid w:val="0"/>
        <w:spacing w:after="240" w:afterAutospacing="0" w:line="360" w:lineRule="auto"/>
        <w:ind w:firstLine="400"/>
        <w:contextualSpacing/>
      </w:pPr>
      <w:r>
        <w:rPr>
          <w:rFonts w:hint="eastAsia"/>
        </w:rPr>
        <w:t>投诉书范本及制作说明详见附件3。</w:t>
      </w:r>
    </w:p>
    <w:p w14:paraId="17DF16ED">
      <w:pPr>
        <w:pStyle w:val="84"/>
        <w:snapToGrid w:val="0"/>
        <w:spacing w:before="0"/>
        <w:ind w:firstLine="360"/>
        <w:rPr>
          <w:rFonts w:ascii="宋体" w:hAnsi="宋体" w:cs="宋体"/>
          <w:sz w:val="18"/>
          <w:szCs w:val="18"/>
        </w:rPr>
      </w:pPr>
    </w:p>
    <w:p w14:paraId="27B87BDC">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4526A692">
      <w:pPr>
        <w:pStyle w:val="34"/>
        <w:spacing w:line="360" w:lineRule="auto"/>
        <w:rPr>
          <w:rFonts w:hAnsi="宋体" w:cs="宋体"/>
          <w:b/>
          <w:sz w:val="24"/>
          <w:szCs w:val="24"/>
        </w:rPr>
      </w:pPr>
      <w:r>
        <w:rPr>
          <w:rFonts w:hint="eastAsia" w:hAnsi="宋体" w:cs="宋体"/>
          <w:b/>
          <w:sz w:val="24"/>
          <w:szCs w:val="24"/>
        </w:rPr>
        <w:t>5．招标文件的构成</w:t>
      </w:r>
    </w:p>
    <w:p w14:paraId="6925ADEC">
      <w:pPr>
        <w:pStyle w:val="34"/>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1983D089">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717591DE">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5CA81FED">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6D1D6D46">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07255641">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71EF13A8">
      <w:pPr>
        <w:pStyle w:val="34"/>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66FCF8E4">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5AF45238">
      <w:pPr>
        <w:pStyle w:val="34"/>
        <w:spacing w:line="360" w:lineRule="auto"/>
        <w:rPr>
          <w:rFonts w:hAnsi="宋体" w:cs="宋体"/>
          <w:b/>
          <w:sz w:val="24"/>
          <w:szCs w:val="24"/>
        </w:rPr>
      </w:pPr>
      <w:r>
        <w:rPr>
          <w:rFonts w:hint="eastAsia" w:hAnsi="宋体" w:cs="宋体"/>
          <w:b/>
          <w:sz w:val="24"/>
          <w:szCs w:val="24"/>
        </w:rPr>
        <w:t>6. 招标文件的澄清、修改</w:t>
      </w:r>
    </w:p>
    <w:p w14:paraId="020383B9">
      <w:pPr>
        <w:pStyle w:val="84"/>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6.1已获取招标文件的潜在投标人，若有问题需要澄清，应于投标截止时间前，以书面形式向采购机构提出。</w:t>
      </w:r>
    </w:p>
    <w:p w14:paraId="11F491C8">
      <w:pPr>
        <w:pStyle w:val="84"/>
        <w:snapToGrid w:val="0"/>
        <w:spacing w:before="0"/>
        <w:ind w:firstLine="480"/>
        <w:rPr>
          <w:rFonts w:ascii="宋体" w:hAnsi="宋体" w:cs="宋体"/>
        </w:rPr>
      </w:pPr>
      <w:r>
        <w:rPr>
          <w:rFonts w:hint="eastAsia" w:ascii="宋体" w:hAnsi="宋体" w:cs="宋体"/>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5D0C2C1">
      <w:pPr>
        <w:pStyle w:val="23"/>
        <w:rPr>
          <w:rFonts w:hAnsi="宋体" w:cs="宋体"/>
          <w:sz w:val="18"/>
          <w:szCs w:val="18"/>
          <w:lang w:val="en-US"/>
        </w:rPr>
      </w:pPr>
      <w:r>
        <w:rPr>
          <w:rFonts w:hint="eastAsia" w:hAnsi="宋体" w:cs="宋体"/>
          <w:szCs w:val="24"/>
          <w:lang w:val="en-US"/>
        </w:rPr>
        <w:t xml:space="preserve">    </w:t>
      </w:r>
    </w:p>
    <w:p w14:paraId="24BD4BE2">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527148CB">
      <w:pPr>
        <w:pStyle w:val="34"/>
        <w:spacing w:line="360" w:lineRule="auto"/>
        <w:rPr>
          <w:rFonts w:hAnsi="宋体" w:cs="宋体"/>
          <w:b/>
          <w:sz w:val="24"/>
          <w:szCs w:val="24"/>
        </w:rPr>
      </w:pPr>
      <w:r>
        <w:rPr>
          <w:rFonts w:hint="eastAsia" w:hAnsi="宋体" w:cs="宋体"/>
          <w:b/>
          <w:sz w:val="24"/>
          <w:szCs w:val="24"/>
        </w:rPr>
        <w:t>7. 招标文件的获取</w:t>
      </w:r>
    </w:p>
    <w:p w14:paraId="6337FBA1">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1CF2DACE">
      <w:pPr>
        <w:pStyle w:val="34"/>
        <w:spacing w:line="360" w:lineRule="auto"/>
        <w:rPr>
          <w:rFonts w:hAnsi="宋体" w:cs="宋体"/>
          <w:b/>
          <w:sz w:val="24"/>
          <w:szCs w:val="24"/>
        </w:rPr>
      </w:pPr>
      <w:r>
        <w:rPr>
          <w:rFonts w:hint="eastAsia" w:hAnsi="宋体" w:cs="宋体"/>
          <w:b/>
          <w:sz w:val="24"/>
          <w:szCs w:val="24"/>
        </w:rPr>
        <w:t>8.开标前答疑会或现场考察</w:t>
      </w:r>
    </w:p>
    <w:p w14:paraId="771A9615">
      <w:pPr>
        <w:pStyle w:val="34"/>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5F1C915B">
      <w:pPr>
        <w:pStyle w:val="34"/>
        <w:spacing w:line="360" w:lineRule="auto"/>
        <w:rPr>
          <w:rFonts w:hAnsi="宋体" w:cs="宋体"/>
          <w:b/>
          <w:szCs w:val="24"/>
        </w:rPr>
      </w:pPr>
      <w:r>
        <w:rPr>
          <w:rFonts w:hint="eastAsia" w:hAnsi="宋体" w:cs="宋体"/>
          <w:b/>
          <w:kern w:val="28"/>
          <w:sz w:val="24"/>
          <w:szCs w:val="24"/>
        </w:rPr>
        <w:t>9.投标保证金</w:t>
      </w:r>
    </w:p>
    <w:p w14:paraId="10598559">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108E477F">
      <w:pPr>
        <w:pStyle w:val="34"/>
        <w:spacing w:line="360" w:lineRule="auto"/>
        <w:rPr>
          <w:rFonts w:hAnsi="宋体" w:cs="宋体"/>
          <w:b/>
          <w:sz w:val="24"/>
          <w:szCs w:val="24"/>
        </w:rPr>
      </w:pPr>
      <w:r>
        <w:rPr>
          <w:rFonts w:hint="eastAsia" w:hAnsi="宋体" w:cs="宋体"/>
          <w:b/>
          <w:sz w:val="24"/>
          <w:szCs w:val="24"/>
        </w:rPr>
        <w:t>10. 投标文件的语言</w:t>
      </w:r>
    </w:p>
    <w:p w14:paraId="66BAFDCD">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7E752989">
      <w:pPr>
        <w:pStyle w:val="34"/>
        <w:spacing w:line="360" w:lineRule="auto"/>
        <w:rPr>
          <w:rFonts w:hAnsi="宋体" w:cs="宋体"/>
          <w:b/>
          <w:sz w:val="24"/>
          <w:szCs w:val="24"/>
        </w:rPr>
      </w:pPr>
      <w:r>
        <w:rPr>
          <w:rFonts w:hint="eastAsia" w:hAnsi="宋体" w:cs="宋体"/>
          <w:b/>
          <w:sz w:val="24"/>
          <w:szCs w:val="24"/>
        </w:rPr>
        <w:t>11. 投标文件的组成</w:t>
      </w:r>
    </w:p>
    <w:p w14:paraId="6EE5309C">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55951E0A">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40CF16A9">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联合协议</w:t>
      </w:r>
      <w:r>
        <w:rPr>
          <w:rFonts w:hint="eastAsia" w:ascii="宋体" w:hAnsi="宋体" w:cs="宋体"/>
          <w:snapToGrid w:val="0"/>
          <w:color w:val="FF0000"/>
          <w:kern w:val="28"/>
          <w:sz w:val="24"/>
          <w:szCs w:val="20"/>
        </w:rPr>
        <w:t>（如果有)</w:t>
      </w:r>
      <w:r>
        <w:rPr>
          <w:rFonts w:hint="eastAsia" w:ascii="宋体" w:hAnsi="宋体" w:cs="宋体"/>
          <w:snapToGrid w:val="0"/>
          <w:kern w:val="28"/>
          <w:sz w:val="24"/>
          <w:szCs w:val="20"/>
        </w:rPr>
        <w:t>；</w:t>
      </w:r>
    </w:p>
    <w:p w14:paraId="5101DC80">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0FA32C50">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49E9BE44">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4D5CF938">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49FC3787">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14:paraId="604E19C2">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color w:val="FF0000"/>
          <w:kern w:val="28"/>
          <w:sz w:val="24"/>
          <w:szCs w:val="20"/>
        </w:rPr>
        <w:t>（如果有)</w:t>
      </w:r>
      <w:r>
        <w:rPr>
          <w:rFonts w:hint="eastAsia" w:ascii="宋体" w:hAnsi="宋体" w:cs="宋体"/>
          <w:sz w:val="24"/>
        </w:rPr>
        <w:t>；</w:t>
      </w:r>
    </w:p>
    <w:p w14:paraId="23CA6638">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3736CF55">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401C71C0">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01EAB286">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2377F826">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6C565CAA">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15A6BA03">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14:paraId="0AD16A1B">
      <w:pPr>
        <w:snapToGrid w:val="0"/>
        <w:spacing w:line="360" w:lineRule="auto"/>
        <w:ind w:firstLine="960" w:firstLineChars="400"/>
        <w:rPr>
          <w:rFonts w:ascii="宋体" w:hAnsi="宋体" w:cs="宋体"/>
          <w:sz w:val="24"/>
        </w:rPr>
      </w:pPr>
      <w:r>
        <w:rPr>
          <w:rFonts w:hint="eastAsia" w:ascii="宋体" w:hAnsi="宋体" w:cs="宋体"/>
          <w:color w:val="FF0000"/>
          <w:sz w:val="24"/>
        </w:rPr>
        <w:t>11.3.2中小企业声明函。</w:t>
      </w:r>
    </w:p>
    <w:p w14:paraId="2D7E1A8C">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7DDAEDC1">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14:paraId="7B7A124D">
      <w:pPr>
        <w:pStyle w:val="84"/>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67041113">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8217C74">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CEA410A">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4E519021">
      <w:pPr>
        <w:snapToGrid w:val="0"/>
        <w:spacing w:line="360" w:lineRule="auto"/>
        <w:rPr>
          <w:rFonts w:ascii="宋体" w:hAnsi="宋体" w:cs="宋体"/>
          <w:b/>
          <w:sz w:val="24"/>
        </w:rPr>
      </w:pPr>
      <w:r>
        <w:rPr>
          <w:rFonts w:hint="eastAsia" w:ascii="宋体" w:hAnsi="宋体" w:cs="宋体"/>
          <w:b/>
          <w:sz w:val="24"/>
        </w:rPr>
        <w:t>13.投标文件的签署、盖章</w:t>
      </w:r>
    </w:p>
    <w:p w14:paraId="4CE8641C">
      <w:pPr>
        <w:pStyle w:val="84"/>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5DB9D85F">
      <w:pPr>
        <w:pStyle w:val="84"/>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25109539">
      <w:pPr>
        <w:pStyle w:val="84"/>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4CECBDC3">
      <w:pPr>
        <w:pStyle w:val="84"/>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79D7F121">
      <w:pPr>
        <w:pStyle w:val="84"/>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02801A6">
      <w:pPr>
        <w:pStyle w:val="84"/>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4294AAB7">
      <w:pPr>
        <w:pStyle w:val="84"/>
        <w:spacing w:before="0"/>
        <w:ind w:firstLine="480"/>
        <w:rPr>
          <w:rFonts w:ascii="宋体" w:hAnsi="宋体" w:cs="宋体"/>
          <w:szCs w:val="24"/>
        </w:rPr>
      </w:pPr>
      <w:r>
        <w:rPr>
          <w:rFonts w:hint="eastAsia" w:ascii="宋体" w:hAnsi="宋体" w:cs="宋体"/>
          <w:szCs w:val="24"/>
        </w:rPr>
        <w:t>14.3采购人、采购机构可以视情况延长投标文件提交的截止时间。在上述情况下，采购机构与投标人以前在投标截止期方面的全部权利、责任和义务，将适用于延长至新的投标截止期。</w:t>
      </w:r>
    </w:p>
    <w:p w14:paraId="1CA28460">
      <w:pPr>
        <w:pStyle w:val="34"/>
        <w:spacing w:line="360" w:lineRule="auto"/>
        <w:rPr>
          <w:rFonts w:hAnsi="宋体" w:cs="宋体"/>
          <w:b/>
          <w:sz w:val="24"/>
          <w:szCs w:val="24"/>
        </w:rPr>
      </w:pPr>
      <w:r>
        <w:rPr>
          <w:rFonts w:hint="eastAsia" w:hAnsi="宋体" w:cs="宋体"/>
          <w:b/>
          <w:sz w:val="24"/>
          <w:szCs w:val="24"/>
        </w:rPr>
        <w:t>15.备份投标文件</w:t>
      </w:r>
    </w:p>
    <w:p w14:paraId="53CB3E2A">
      <w:pPr>
        <w:pStyle w:val="34"/>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但采购人、采购机构不强制或变相强制投标人提交备份投标文件。</w:t>
      </w:r>
    </w:p>
    <w:p w14:paraId="07C69CDE">
      <w:pPr>
        <w:pStyle w:val="34"/>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20CB1C80">
      <w:pPr>
        <w:pStyle w:val="34"/>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15.3直接提交备份投标文件的，投标人应于投标截止时间前在招标公告中载明的开标地点将备份投标文件提交给采购机构，采购机构将拒绝接受逾期送达的备份投标文件。</w:t>
      </w:r>
    </w:p>
    <w:p w14:paraId="6DD0DBD2">
      <w:pPr>
        <w:pStyle w:val="34"/>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4FAD8ACD">
      <w:pPr>
        <w:pStyle w:val="34"/>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3F4C031B">
      <w:pPr>
        <w:pStyle w:val="84"/>
        <w:spacing w:before="0"/>
        <w:ind w:firstLine="0" w:firstLineChars="0"/>
        <w:rPr>
          <w:rFonts w:ascii="宋体" w:hAnsi="宋体" w:cs="宋体"/>
          <w:b/>
          <w:szCs w:val="24"/>
        </w:rPr>
      </w:pPr>
      <w:r>
        <w:rPr>
          <w:rFonts w:hint="eastAsia" w:ascii="宋体" w:hAnsi="宋体" w:cs="宋体"/>
          <w:b/>
          <w:szCs w:val="24"/>
        </w:rPr>
        <w:t>16.投标文件的无效处理</w:t>
      </w:r>
    </w:p>
    <w:p w14:paraId="16E8BD41">
      <w:pPr>
        <w:pStyle w:val="26"/>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14:paraId="68DCF80C">
      <w:pPr>
        <w:pStyle w:val="84"/>
        <w:spacing w:before="0"/>
        <w:ind w:firstLine="0" w:firstLineChars="0"/>
        <w:rPr>
          <w:rFonts w:ascii="宋体" w:hAnsi="宋体" w:cs="宋体"/>
          <w:b/>
          <w:szCs w:val="24"/>
        </w:rPr>
      </w:pPr>
      <w:r>
        <w:rPr>
          <w:rFonts w:hint="eastAsia" w:ascii="宋体" w:hAnsi="宋体" w:cs="宋体"/>
          <w:b/>
          <w:szCs w:val="24"/>
        </w:rPr>
        <w:t>17.投标有效期</w:t>
      </w:r>
    </w:p>
    <w:p w14:paraId="40B9E249">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1AD526C5">
      <w:pPr>
        <w:pStyle w:val="84"/>
        <w:spacing w:before="0"/>
        <w:ind w:firstLine="480"/>
        <w:rPr>
          <w:rFonts w:ascii="宋体" w:hAnsi="宋体" w:cs="宋体"/>
        </w:rPr>
      </w:pPr>
      <w:r>
        <w:rPr>
          <w:rFonts w:hint="eastAsia" w:ascii="宋体" w:hAnsi="宋体" w:cs="宋体"/>
        </w:rPr>
        <w:t>17.2投标文件合格投递后，自投标截止日期起，在投标有效期内有效。</w:t>
      </w:r>
    </w:p>
    <w:p w14:paraId="2F6A603E">
      <w:pPr>
        <w:pStyle w:val="84"/>
        <w:spacing w:before="0"/>
        <w:ind w:firstLine="480"/>
        <w:rPr>
          <w:rFonts w:ascii="宋体" w:hAnsi="宋体" w:cs="宋体"/>
        </w:rPr>
      </w:pPr>
      <w:r>
        <w:rPr>
          <w:rFonts w:hint="eastAsia" w:ascii="宋体" w:hAnsi="宋体" w:cs="宋体"/>
        </w:rPr>
        <w:t>17.3在原定投标有效期满之前，如果出现特殊情况，采购机构可以以书面形式通知投标人延长投标有效期。投标人同意延长的，不得要求或被允许修改其投标文件，投标人拒绝延长的，其投标无效。</w:t>
      </w:r>
    </w:p>
    <w:p w14:paraId="2002ABF0">
      <w:pPr>
        <w:pStyle w:val="84"/>
        <w:spacing w:before="0"/>
        <w:ind w:firstLine="643"/>
        <w:rPr>
          <w:rFonts w:ascii="宋体" w:hAnsi="宋体" w:cs="宋体"/>
          <w:b/>
          <w:sz w:val="32"/>
        </w:rPr>
      </w:pPr>
    </w:p>
    <w:p w14:paraId="223DFD0E">
      <w:pPr>
        <w:pStyle w:val="84"/>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0BFCC8C9">
      <w:pPr>
        <w:pStyle w:val="239"/>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68AC594B">
      <w:pPr>
        <w:pStyle w:val="239"/>
        <w:spacing w:before="0" w:line="360" w:lineRule="auto"/>
        <w:ind w:left="0" w:firstLine="480" w:firstLineChars="200"/>
        <w:contextualSpacing/>
        <w:rPr>
          <w:rFonts w:ascii="宋体" w:hAnsi="宋体" w:cs="宋体"/>
          <w:sz w:val="24"/>
        </w:rPr>
      </w:pPr>
      <w:r>
        <w:rPr>
          <w:rFonts w:hint="eastAsia" w:ascii="宋体" w:hAnsi="宋体" w:cs="宋体"/>
          <w:sz w:val="24"/>
        </w:rPr>
        <w:t>18.1采购机构按照招标文件规定的时间通过电子交易平台组织开标，所有投标人均应当准时在线参加。投标人不足3家的，不得开标。</w:t>
      </w:r>
    </w:p>
    <w:p w14:paraId="3E4A3DC8">
      <w:pPr>
        <w:pStyle w:val="239"/>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18.2开标时，电子交易平台按开标时间自动提取所有投标文件。采购机构依托电子交易平台发起开始解密指令，投标人按照平台提示和招标文件的规定在半小时内完成在线解密。</w:t>
      </w:r>
    </w:p>
    <w:p w14:paraId="4744CA0C">
      <w:pPr>
        <w:pStyle w:val="239"/>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456FA4A7">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2476A3B2">
      <w:pPr>
        <w:pStyle w:val="84"/>
        <w:spacing w:before="0"/>
        <w:ind w:firstLine="480"/>
        <w:rPr>
          <w:rFonts w:ascii="宋体" w:hAnsi="宋体" w:cs="宋体"/>
          <w:kern w:val="0"/>
          <w:szCs w:val="24"/>
        </w:rPr>
      </w:pPr>
      <w:r>
        <w:rPr>
          <w:rFonts w:hint="eastAsia" w:ascii="宋体" w:hAnsi="宋体" w:cs="宋体"/>
          <w:kern w:val="0"/>
          <w:szCs w:val="24"/>
        </w:rPr>
        <w:t>19.1开标后，采购人或采购机构将依法对投标人的资格进行审查。</w:t>
      </w:r>
    </w:p>
    <w:p w14:paraId="2F3D49E3">
      <w:pPr>
        <w:snapToGrid w:val="0"/>
        <w:spacing w:line="360" w:lineRule="auto"/>
        <w:ind w:firstLine="480" w:firstLineChars="200"/>
        <w:rPr>
          <w:rFonts w:ascii="宋体" w:hAnsi="宋体" w:cs="宋体"/>
          <w:sz w:val="24"/>
        </w:rPr>
      </w:pPr>
      <w:r>
        <w:rPr>
          <w:rFonts w:hint="eastAsia" w:ascii="宋体" w:hAnsi="宋体" w:cs="宋体"/>
          <w:kern w:val="0"/>
          <w:sz w:val="24"/>
        </w:rPr>
        <w:t>19.2</w:t>
      </w:r>
      <w:r>
        <w:rPr>
          <w:rFonts w:hint="eastAsia" w:ascii="宋体" w:hAnsi="宋体" w:cs="宋体"/>
          <w:sz w:val="24"/>
        </w:rPr>
        <w:t>采购人或采购机构依据法律法规和招标文件的规定，对投标人的资格进行审查。</w:t>
      </w:r>
    </w:p>
    <w:p w14:paraId="3EE50F26">
      <w:pPr>
        <w:pStyle w:val="84"/>
        <w:spacing w:before="0"/>
        <w:ind w:firstLine="480"/>
        <w:rPr>
          <w:rFonts w:ascii="宋体" w:hAnsi="宋体" w:cs="宋体"/>
        </w:rPr>
      </w:pPr>
      <w:r>
        <w:rPr>
          <w:rFonts w:hint="eastAsia" w:ascii="宋体" w:hAnsi="宋体" w:cs="宋体"/>
          <w:kern w:val="0"/>
          <w:szCs w:val="24"/>
        </w:rPr>
        <w:t>19.3投标人未按照招标文件要求提供与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682F2F74">
      <w:pPr>
        <w:pStyle w:val="84"/>
        <w:spacing w:before="0"/>
        <w:ind w:firstLine="480"/>
        <w:rPr>
          <w:rFonts w:ascii="宋体" w:hAnsi="宋体" w:cs="宋体"/>
        </w:rPr>
      </w:pPr>
      <w:r>
        <w:rPr>
          <w:rFonts w:hint="eastAsia" w:ascii="宋体" w:hAnsi="宋体" w:cs="宋体"/>
          <w:kern w:val="0"/>
          <w:szCs w:val="24"/>
        </w:rPr>
        <w:t>19.</w:t>
      </w:r>
      <w:r>
        <w:rPr>
          <w:rFonts w:hint="eastAsia" w:ascii="宋体" w:hAnsi="宋体" w:cs="宋体"/>
        </w:rPr>
        <w:t>4对未通过资格审查的投标人，采购人或采购机构告知其未通过的原因。</w:t>
      </w:r>
    </w:p>
    <w:p w14:paraId="22BAD5DC">
      <w:pPr>
        <w:pStyle w:val="84"/>
        <w:spacing w:before="0"/>
        <w:ind w:firstLine="480"/>
        <w:rPr>
          <w:rFonts w:ascii="宋体" w:hAnsi="宋体" w:cs="宋体"/>
        </w:rPr>
      </w:pPr>
      <w:r>
        <w:rPr>
          <w:rFonts w:hint="eastAsia" w:ascii="宋体" w:hAnsi="宋体" w:cs="宋体"/>
          <w:kern w:val="0"/>
          <w:szCs w:val="24"/>
        </w:rPr>
        <w:t>19.</w:t>
      </w:r>
      <w:r>
        <w:rPr>
          <w:rFonts w:hint="eastAsia" w:ascii="宋体" w:hAnsi="宋体" w:cs="宋体"/>
        </w:rPr>
        <w:t>5合格投标人不足3家的，不再评标。</w:t>
      </w:r>
    </w:p>
    <w:p w14:paraId="11609938">
      <w:pPr>
        <w:pStyle w:val="84"/>
        <w:spacing w:before="0"/>
        <w:ind w:firstLine="0" w:firstLineChars="0"/>
        <w:rPr>
          <w:rFonts w:ascii="宋体" w:hAnsi="宋体" w:cs="宋体"/>
          <w:b/>
          <w:szCs w:val="24"/>
        </w:rPr>
      </w:pPr>
      <w:r>
        <w:rPr>
          <w:rFonts w:hint="eastAsia" w:ascii="宋体" w:hAnsi="宋体" w:cs="宋体"/>
          <w:b/>
          <w:szCs w:val="24"/>
        </w:rPr>
        <w:t>20、信用信息查询</w:t>
      </w:r>
    </w:p>
    <w:p w14:paraId="5BEA687B">
      <w:pPr>
        <w:pStyle w:val="84"/>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20.1信用信息查询渠道及截止时间：采购机构将在资格审查时通过“信用中国”网站(www.creditchina.gov.cn)、中国政府采购网(www.ccgp.gov.cn)渠道查询投标人接受资格时的信用记录。</w:t>
      </w:r>
    </w:p>
    <w:p w14:paraId="306706FD">
      <w:pPr>
        <w:pStyle w:val="84"/>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7EEC978C">
      <w:pPr>
        <w:pStyle w:val="84"/>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2C5CE6BC">
      <w:pPr>
        <w:pStyle w:val="84"/>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05409BB5">
      <w:pPr>
        <w:pStyle w:val="84"/>
        <w:spacing w:before="0"/>
        <w:ind w:firstLine="0" w:firstLineChars="0"/>
        <w:rPr>
          <w:rFonts w:ascii="宋体" w:hAnsi="宋体" w:cs="宋体"/>
          <w:kern w:val="0"/>
          <w:szCs w:val="24"/>
        </w:rPr>
      </w:pPr>
    </w:p>
    <w:p w14:paraId="71D4EC6F">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1C5C3CA7">
      <w:pPr>
        <w:spacing w:line="360" w:lineRule="auto"/>
        <w:rPr>
          <w:rFonts w:ascii="宋体" w:hAnsi="宋体" w:cs="宋体"/>
          <w:b/>
          <w:sz w:val="24"/>
        </w:rPr>
      </w:pPr>
      <w:bookmarkStart w:id="13"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276D77AC">
      <w:pPr>
        <w:spacing w:line="360" w:lineRule="auto"/>
        <w:rPr>
          <w:rFonts w:ascii="宋体" w:hAnsi="宋体" w:cs="宋体"/>
          <w:b/>
          <w:sz w:val="24"/>
        </w:rPr>
      </w:pPr>
    </w:p>
    <w:p w14:paraId="661BB9B4">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39DA806A">
      <w:pPr>
        <w:pStyle w:val="26"/>
        <w:spacing w:line="360" w:lineRule="auto"/>
        <w:ind w:left="479" w:hanging="479" w:hangingChars="199"/>
        <w:rPr>
          <w:rFonts w:cs="宋体"/>
          <w:b/>
        </w:rPr>
      </w:pPr>
      <w:r>
        <w:rPr>
          <w:rFonts w:hint="eastAsia" w:cs="宋体"/>
          <w:b/>
        </w:rPr>
        <w:t>22. 确定中标供应商</w:t>
      </w:r>
    </w:p>
    <w:p w14:paraId="0D4D2873">
      <w:pPr>
        <w:pStyle w:val="84"/>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75DA3307">
      <w:pPr>
        <w:pStyle w:val="84"/>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12C662F7">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23.1自中标人确定之日起2个工作日内，采购机构通过电子交易平台向中标人发出中标通知书，同时编制发布采购结果公告。采购机构也可以以纸质形式进行中标通知。</w:t>
      </w:r>
    </w:p>
    <w:p w14:paraId="3FCC77B2">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rPr>
        <w:t>资格审查情况、评审专家抽取规则、符合性审查情况、</w:t>
      </w:r>
      <w:bookmarkEnd w:id="14"/>
      <w:r>
        <w:rPr>
          <w:rFonts w:hint="eastAsia" w:ascii="宋体" w:hAnsi="宋体" w:cs="宋体"/>
          <w:sz w:val="24"/>
        </w:rPr>
        <w:t>未中标情况说明、中标公告期限以及评审专家名单、评分汇总及明细。</w:t>
      </w:r>
    </w:p>
    <w:p w14:paraId="10B77090">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14:paraId="4E0F0C69">
      <w:pPr>
        <w:snapToGrid w:val="0"/>
        <w:spacing w:line="360" w:lineRule="auto"/>
        <w:ind w:left="120" w:leftChars="57" w:firstLine="482" w:firstLineChars="150"/>
        <w:jc w:val="center"/>
        <w:rPr>
          <w:rFonts w:ascii="宋体" w:hAnsi="宋体" w:cs="宋体"/>
          <w:b/>
          <w:sz w:val="32"/>
        </w:rPr>
      </w:pPr>
    </w:p>
    <w:p w14:paraId="2813E92F">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0C67CEB5">
      <w:pPr>
        <w:pStyle w:val="26"/>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2B4D61AA">
      <w:pPr>
        <w:pStyle w:val="26"/>
        <w:spacing w:line="360" w:lineRule="auto"/>
        <w:ind w:left="479" w:hanging="479" w:hangingChars="199"/>
        <w:rPr>
          <w:rFonts w:cs="宋体"/>
          <w:b/>
        </w:rPr>
      </w:pPr>
      <w:r>
        <w:rPr>
          <w:rFonts w:hint="eastAsia" w:cs="宋体"/>
          <w:b/>
        </w:rPr>
        <w:t>25. 合同的签订</w:t>
      </w:r>
    </w:p>
    <w:p w14:paraId="48312812">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1B576305">
      <w:pPr>
        <w:pStyle w:val="84"/>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408D98F3">
      <w:pPr>
        <w:pStyle w:val="84"/>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0F54DE39">
      <w:pPr>
        <w:pStyle w:val="84"/>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77099C22">
      <w:pPr>
        <w:pStyle w:val="84"/>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408FC0F2">
      <w:pPr>
        <w:pStyle w:val="26"/>
        <w:spacing w:line="360" w:lineRule="auto"/>
        <w:ind w:left="479" w:hanging="479" w:hangingChars="199"/>
        <w:rPr>
          <w:rFonts w:cs="宋体"/>
          <w:b/>
        </w:rPr>
      </w:pPr>
      <w:r>
        <w:rPr>
          <w:rFonts w:hint="eastAsia" w:cs="宋体"/>
          <w:b/>
        </w:rPr>
        <w:t>26. 履约保证金</w:t>
      </w:r>
    </w:p>
    <w:p w14:paraId="0F0F56B7">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5AD2BD65">
      <w:pPr>
        <w:pStyle w:val="3"/>
        <w:ind w:left="0" w:firstLine="480" w:firstLineChars="200"/>
        <w:rPr>
          <w:rFonts w:ascii="宋体" w:hAnsi="宋体" w:eastAsia="宋体" w:cs="宋体"/>
          <w:lang w:val="en-US"/>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640E3214">
      <w:pPr>
        <w:snapToGrid w:val="0"/>
        <w:spacing w:line="360" w:lineRule="auto"/>
        <w:ind w:firstLine="3357" w:firstLineChars="1045"/>
        <w:rPr>
          <w:rFonts w:ascii="宋体" w:hAnsi="宋体" w:cs="宋体"/>
          <w:b/>
          <w:sz w:val="32"/>
        </w:rPr>
      </w:pPr>
    </w:p>
    <w:p w14:paraId="65B9B432">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3A71BB37">
      <w:pPr>
        <w:pStyle w:val="84"/>
        <w:snapToGrid w:val="0"/>
        <w:spacing w:before="0"/>
        <w:ind w:firstLine="0" w:firstLineChars="0"/>
        <w:rPr>
          <w:rFonts w:ascii="宋体" w:hAnsi="宋体" w:cs="宋体"/>
        </w:rPr>
      </w:pPr>
      <w:r>
        <w:rPr>
          <w:rFonts w:hint="eastAsia" w:ascii="宋体" w:hAnsi="宋体" w:cs="宋体"/>
        </w:rPr>
        <w:t>2</w:t>
      </w:r>
      <w:r>
        <w:rPr>
          <w:rFonts w:hint="eastAsia" w:ascii="宋体" w:hAnsi="宋体" w:cs="宋体"/>
          <w:b/>
          <w:szCs w:val="24"/>
        </w:rPr>
        <w:t>7. 电子交易活动的中止。</w:t>
      </w:r>
      <w:r>
        <w:rPr>
          <w:rFonts w:hint="eastAsia" w:ascii="宋体" w:hAnsi="宋体" w:cs="宋体"/>
        </w:rPr>
        <w:t>采购过程中出现以下情形，导致电子交易平台无法正常运行，或者无法保证电子交易的公平、公正和安全时，采购机构可中止电子交易活动：</w:t>
      </w:r>
    </w:p>
    <w:p w14:paraId="45178B22">
      <w:pPr>
        <w:pStyle w:val="84"/>
        <w:snapToGrid w:val="0"/>
        <w:spacing w:before="0"/>
        <w:ind w:firstLine="480"/>
        <w:rPr>
          <w:rFonts w:ascii="宋体" w:hAnsi="宋体" w:cs="宋体"/>
        </w:rPr>
      </w:pPr>
      <w:r>
        <w:rPr>
          <w:rFonts w:hint="eastAsia" w:ascii="宋体" w:hAnsi="宋体" w:cs="宋体"/>
        </w:rPr>
        <w:t xml:space="preserve">27.1电子交易平台发生故障而无法登录访问的； </w:t>
      </w:r>
    </w:p>
    <w:p w14:paraId="213A2B58">
      <w:pPr>
        <w:pStyle w:val="84"/>
        <w:snapToGrid w:val="0"/>
        <w:spacing w:before="0"/>
        <w:ind w:firstLine="480"/>
        <w:rPr>
          <w:rFonts w:ascii="宋体" w:hAnsi="宋体" w:cs="宋体"/>
        </w:rPr>
      </w:pPr>
      <w:r>
        <w:rPr>
          <w:rFonts w:hint="eastAsia" w:ascii="宋体" w:hAnsi="宋体" w:cs="宋体"/>
        </w:rPr>
        <w:t>27.2电子交易平台应用或数据库出现错误，不能进行正常操作的；</w:t>
      </w:r>
    </w:p>
    <w:p w14:paraId="7B1EF783">
      <w:pPr>
        <w:pStyle w:val="84"/>
        <w:snapToGrid w:val="0"/>
        <w:spacing w:before="0"/>
        <w:ind w:firstLine="480"/>
        <w:rPr>
          <w:rFonts w:ascii="宋体" w:hAnsi="宋体" w:cs="宋体"/>
        </w:rPr>
      </w:pPr>
      <w:r>
        <w:rPr>
          <w:rFonts w:hint="eastAsia" w:ascii="宋体" w:hAnsi="宋体" w:cs="宋体"/>
        </w:rPr>
        <w:t>27.3电子交易平台发现严重安全漏洞，有潜在泄密危险的；</w:t>
      </w:r>
    </w:p>
    <w:p w14:paraId="0A625444">
      <w:pPr>
        <w:pStyle w:val="84"/>
        <w:snapToGrid w:val="0"/>
        <w:spacing w:before="0"/>
        <w:ind w:firstLine="480"/>
        <w:rPr>
          <w:rFonts w:ascii="宋体" w:hAnsi="宋体" w:cs="宋体"/>
        </w:rPr>
      </w:pPr>
      <w:r>
        <w:rPr>
          <w:rFonts w:hint="eastAsia" w:ascii="宋体" w:hAnsi="宋体" w:cs="宋体"/>
        </w:rPr>
        <w:t xml:space="preserve">27.4病毒发作导致不能进行正常操作的； </w:t>
      </w:r>
    </w:p>
    <w:p w14:paraId="5F14591A">
      <w:pPr>
        <w:pStyle w:val="84"/>
        <w:snapToGrid w:val="0"/>
        <w:spacing w:before="0"/>
        <w:ind w:firstLine="480"/>
        <w:rPr>
          <w:rFonts w:ascii="宋体" w:hAnsi="宋体" w:cs="宋体"/>
        </w:rPr>
      </w:pPr>
      <w:r>
        <w:rPr>
          <w:rFonts w:hint="eastAsia" w:ascii="宋体" w:hAnsi="宋体" w:cs="宋体"/>
        </w:rPr>
        <w:t>27.5其他无法保证电子交易的公平、公正和安全的情况。</w:t>
      </w:r>
    </w:p>
    <w:p w14:paraId="115979B3">
      <w:pPr>
        <w:pStyle w:val="84"/>
        <w:snapToGrid w:val="0"/>
        <w:spacing w:before="0"/>
        <w:ind w:firstLine="0" w:firstLineChars="0"/>
        <w:rPr>
          <w:rFonts w:ascii="宋体" w:hAnsi="宋体" w:cs="宋体"/>
        </w:rPr>
      </w:pPr>
      <w:r>
        <w:rPr>
          <w:rFonts w:hint="eastAsia" w:ascii="宋体" w:hAnsi="宋体" w:cs="宋体"/>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12BEC89F">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543387EF">
      <w:pPr>
        <w:pStyle w:val="26"/>
        <w:spacing w:line="360" w:lineRule="auto"/>
        <w:ind w:firstLine="0" w:firstLineChars="0"/>
        <w:rPr>
          <w:rFonts w:cs="宋体"/>
          <w:b/>
        </w:rPr>
      </w:pPr>
      <w:r>
        <w:rPr>
          <w:rFonts w:hint="eastAsia" w:cs="宋体"/>
          <w:b/>
        </w:rPr>
        <w:t>29.验收</w:t>
      </w:r>
    </w:p>
    <w:p w14:paraId="36EEAC05">
      <w:pPr>
        <w:tabs>
          <w:tab w:val="left" w:pos="0"/>
        </w:tabs>
        <w:spacing w:line="360" w:lineRule="auto"/>
        <w:ind w:firstLine="480"/>
        <w:rPr>
          <w:rFonts w:ascii="宋体" w:hAnsi="宋体" w:cs="宋体"/>
          <w:kern w:val="0"/>
          <w:sz w:val="24"/>
        </w:rPr>
      </w:pPr>
      <w:r>
        <w:rPr>
          <w:rFonts w:hint="eastAsia" w:ascii="宋体" w:hAnsi="宋体" w:cs="宋体"/>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67144E7">
      <w:pPr>
        <w:tabs>
          <w:tab w:val="left" w:pos="0"/>
        </w:tabs>
        <w:spacing w:line="360" w:lineRule="auto"/>
        <w:ind w:firstLine="480"/>
        <w:rPr>
          <w:rFonts w:ascii="宋体" w:hAnsi="宋体" w:cs="宋体"/>
          <w:kern w:val="0"/>
          <w:sz w:val="24"/>
        </w:rPr>
      </w:pPr>
      <w:r>
        <w:rPr>
          <w:rFonts w:hint="eastAsia" w:ascii="宋体" w:hAnsi="宋体" w:cs="宋体"/>
          <w:kern w:val="0"/>
          <w:sz w:val="24"/>
        </w:rPr>
        <w:t>29.2采购人可以邀请参加本项目的其他投标人或者第三方机构参与验收。参与验收的投标人或者第三方机构的意见作为验收书的参考资料一并存档。</w:t>
      </w:r>
    </w:p>
    <w:p w14:paraId="41EF8547">
      <w:pPr>
        <w:tabs>
          <w:tab w:val="left" w:pos="0"/>
        </w:tabs>
        <w:spacing w:line="360" w:lineRule="auto"/>
        <w:ind w:firstLine="480"/>
        <w:rPr>
          <w:rFonts w:ascii="宋体" w:hAnsi="宋体" w:cs="宋体"/>
          <w:kern w:val="0"/>
          <w:sz w:val="24"/>
        </w:rPr>
      </w:pPr>
      <w:r>
        <w:rPr>
          <w:rFonts w:hint="eastAsia" w:ascii="宋体" w:hAnsi="宋体" w:cs="宋体"/>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13486B8">
      <w:pPr>
        <w:tabs>
          <w:tab w:val="left" w:pos="0"/>
        </w:tabs>
        <w:spacing w:line="360" w:lineRule="auto"/>
        <w:ind w:firstLine="480"/>
        <w:rPr>
          <w:rFonts w:ascii="宋体" w:hAnsi="宋体" w:cs="宋体"/>
          <w:sz w:val="18"/>
          <w:szCs w:val="18"/>
        </w:rPr>
      </w:pPr>
      <w:r>
        <w:rPr>
          <w:rFonts w:hint="eastAsia" w:ascii="宋体" w:hAnsi="宋体" w:cs="宋体"/>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7FE37490">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NumType w:fmt="decimal"/>
          <w:cols w:space="720" w:num="1"/>
          <w:titlePg/>
          <w:docGrid w:linePitch="312" w:charSpace="0"/>
        </w:sectPr>
      </w:pPr>
      <w:bookmarkStart w:id="15" w:name="_Hlt75236011"/>
      <w:bookmarkEnd w:id="15"/>
      <w:bookmarkStart w:id="16" w:name="_Hlt68072998"/>
      <w:bookmarkEnd w:id="16"/>
      <w:bookmarkStart w:id="17" w:name="_Hlt68403820"/>
      <w:bookmarkEnd w:id="17"/>
      <w:bookmarkStart w:id="18" w:name="_Hlt74714665"/>
      <w:bookmarkEnd w:id="18"/>
      <w:bookmarkStart w:id="19" w:name="_Hlt68073093"/>
      <w:bookmarkEnd w:id="19"/>
      <w:bookmarkStart w:id="20" w:name="_Hlt75236101"/>
      <w:bookmarkEnd w:id="20"/>
      <w:bookmarkStart w:id="21" w:name="_Hlt68057669"/>
      <w:bookmarkEnd w:id="21"/>
      <w:bookmarkStart w:id="22" w:name="_Hlt75236290"/>
      <w:bookmarkEnd w:id="22"/>
      <w:bookmarkStart w:id="23" w:name="_Hlt68072990"/>
      <w:bookmarkEnd w:id="23"/>
      <w:bookmarkStart w:id="24" w:name="_Hlt74729768"/>
      <w:bookmarkEnd w:id="24"/>
      <w:bookmarkStart w:id="25" w:name="_Hlt74730295"/>
      <w:bookmarkEnd w:id="25"/>
      <w:bookmarkStart w:id="26" w:name="_Hlt74707468"/>
      <w:bookmarkEnd w:id="26"/>
    </w:p>
    <w:bookmarkEnd w:id="11"/>
    <w:bookmarkEnd w:id="12"/>
    <w:p w14:paraId="2F7EE1B7">
      <w:pPr>
        <w:spacing w:line="360" w:lineRule="auto"/>
        <w:jc w:val="center"/>
        <w:outlineLvl w:val="0"/>
        <w:rPr>
          <w:rFonts w:hint="eastAsia" w:ascii="FangSong_GB2312" w:hAnsi="FangSong_GB2312" w:eastAsia="FangSong_GB2312" w:cs="FangSong_GB2312"/>
          <w:b/>
          <w:sz w:val="36"/>
          <w:szCs w:val="36"/>
        </w:rPr>
      </w:pPr>
      <w:bookmarkStart w:id="27" w:name="第四部分"/>
      <w:r>
        <w:rPr>
          <w:rFonts w:hint="eastAsia" w:ascii="FangSong_GB2312" w:hAnsi="FangSong_GB2312" w:eastAsia="FangSong_GB2312" w:cs="FangSong_GB2312"/>
          <w:b/>
          <w:sz w:val="36"/>
          <w:szCs w:val="36"/>
        </w:rPr>
        <w:t>第三部分采购需求</w:t>
      </w:r>
    </w:p>
    <w:p w14:paraId="3DB3E32A">
      <w:pPr>
        <w:pStyle w:val="2"/>
        <w:ind w:left="640"/>
        <w:rPr>
          <w:rFonts w:hint="eastAsia"/>
        </w:rPr>
      </w:pPr>
      <w:r>
        <w:rPr>
          <w:rFonts w:hint="eastAsia"/>
        </w:rPr>
        <w:t>一、采购内容</w:t>
      </w:r>
    </w:p>
    <w:p w14:paraId="1A1B0729">
      <w:pPr>
        <w:pStyle w:val="3"/>
        <w:ind w:left="640"/>
        <w:rPr>
          <w:rFonts w:hint="eastAsia"/>
        </w:rPr>
      </w:pPr>
      <w:r>
        <w:rPr>
          <w:rFonts w:hint="eastAsia"/>
        </w:rPr>
        <w:t>（一）服务清单</w:t>
      </w:r>
    </w:p>
    <w:tbl>
      <w:tblPr>
        <w:tblStyle w:val="62"/>
        <w:tblW w:w="83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6"/>
        <w:gridCol w:w="1407"/>
        <w:gridCol w:w="4745"/>
        <w:gridCol w:w="1271"/>
      </w:tblGrid>
      <w:tr w14:paraId="4C96D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846" w:type="dxa"/>
            <w:shd w:val="clear" w:color="auto" w:fill="BCE1C0" w:themeFill="background1" w:themeFillShade="F2"/>
            <w:vAlign w:val="center"/>
          </w:tcPr>
          <w:p w14:paraId="4B4BEE7F">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序号</w:t>
            </w:r>
          </w:p>
        </w:tc>
        <w:tc>
          <w:tcPr>
            <w:tcW w:w="1417" w:type="dxa"/>
            <w:shd w:val="clear" w:color="auto" w:fill="BCE1C0" w:themeFill="background1" w:themeFillShade="F2"/>
            <w:vAlign w:val="center"/>
          </w:tcPr>
          <w:p w14:paraId="3B095760">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服务类型</w:t>
            </w:r>
          </w:p>
        </w:tc>
        <w:tc>
          <w:tcPr>
            <w:tcW w:w="4820" w:type="dxa"/>
            <w:shd w:val="clear" w:color="auto" w:fill="BCE1C0" w:themeFill="background1" w:themeFillShade="F2"/>
            <w:vAlign w:val="center"/>
          </w:tcPr>
          <w:p w14:paraId="7069E486">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服务内容</w:t>
            </w:r>
          </w:p>
        </w:tc>
        <w:tc>
          <w:tcPr>
            <w:tcW w:w="1276" w:type="dxa"/>
            <w:shd w:val="clear" w:color="auto" w:fill="BCE1C0" w:themeFill="background1" w:themeFillShade="F2"/>
            <w:vAlign w:val="center"/>
          </w:tcPr>
          <w:p w14:paraId="6AC2C1EF">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数量</w:t>
            </w:r>
          </w:p>
        </w:tc>
      </w:tr>
      <w:tr w14:paraId="75DF9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vMerge w:val="restart"/>
            <w:vAlign w:val="center"/>
          </w:tcPr>
          <w:p w14:paraId="529E5217">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1</w:t>
            </w:r>
          </w:p>
        </w:tc>
        <w:tc>
          <w:tcPr>
            <w:tcW w:w="1417" w:type="dxa"/>
            <w:vMerge w:val="restart"/>
            <w:vAlign w:val="center"/>
          </w:tcPr>
          <w:p w14:paraId="1EC00EA1">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基于数据循证的学科教学改进服务</w:t>
            </w:r>
          </w:p>
        </w:tc>
        <w:tc>
          <w:tcPr>
            <w:tcW w:w="4820" w:type="dxa"/>
            <w:vAlign w:val="center"/>
          </w:tcPr>
          <w:p w14:paraId="48FDFAE6">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采取面对面方式开展循证课例研究，每次专家分别与不同教学研究团队进行现场课堂观察与循证课例研究，需至少使用3种以上的定量课堂观察方法，共16节现场课，平均每个研究团队4节课</w:t>
            </w:r>
          </w:p>
        </w:tc>
        <w:tc>
          <w:tcPr>
            <w:tcW w:w="1276" w:type="dxa"/>
            <w:vAlign w:val="center"/>
          </w:tcPr>
          <w:p w14:paraId="575F1619">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16节</w:t>
            </w:r>
          </w:p>
        </w:tc>
      </w:tr>
      <w:tr w14:paraId="498C9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 w:hRule="atLeast"/>
        </w:trPr>
        <w:tc>
          <w:tcPr>
            <w:tcW w:w="846" w:type="dxa"/>
            <w:vMerge w:val="continue"/>
            <w:vAlign w:val="center"/>
          </w:tcPr>
          <w:p w14:paraId="1D20D3BF">
            <w:pPr>
              <w:tabs>
                <w:tab w:val="left" w:pos="0"/>
              </w:tabs>
              <w:spacing w:line="360" w:lineRule="auto"/>
              <w:ind w:firstLine="480"/>
              <w:rPr>
                <w:rFonts w:hint="eastAsia" w:ascii="宋体" w:hAnsi="宋体" w:cs="宋体"/>
                <w:kern w:val="0"/>
                <w:sz w:val="24"/>
              </w:rPr>
            </w:pPr>
          </w:p>
        </w:tc>
        <w:tc>
          <w:tcPr>
            <w:tcW w:w="1417" w:type="dxa"/>
            <w:vMerge w:val="continue"/>
            <w:vAlign w:val="center"/>
          </w:tcPr>
          <w:p w14:paraId="0F68039B">
            <w:pPr>
              <w:tabs>
                <w:tab w:val="left" w:pos="0"/>
              </w:tabs>
              <w:spacing w:line="360" w:lineRule="auto"/>
              <w:ind w:firstLine="480"/>
              <w:rPr>
                <w:rFonts w:hint="eastAsia" w:ascii="宋体" w:hAnsi="宋体" w:cs="宋体"/>
                <w:kern w:val="0"/>
                <w:sz w:val="24"/>
              </w:rPr>
            </w:pPr>
          </w:p>
        </w:tc>
        <w:tc>
          <w:tcPr>
            <w:tcW w:w="4820" w:type="dxa"/>
            <w:vAlign w:val="center"/>
          </w:tcPr>
          <w:p w14:paraId="245F1426">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采用面对面方式开展基于数据循证的专题教学改进工作坊，共20课时，分4次进行。需提供工作坊设计方案</w:t>
            </w:r>
          </w:p>
        </w:tc>
        <w:tc>
          <w:tcPr>
            <w:tcW w:w="1276" w:type="dxa"/>
            <w:vAlign w:val="center"/>
          </w:tcPr>
          <w:p w14:paraId="58517F46">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20课时</w:t>
            </w:r>
          </w:p>
        </w:tc>
      </w:tr>
      <w:tr w14:paraId="562E0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46" w:type="dxa"/>
            <w:vMerge w:val="continue"/>
            <w:vAlign w:val="center"/>
          </w:tcPr>
          <w:p w14:paraId="31464C2F">
            <w:pPr>
              <w:tabs>
                <w:tab w:val="left" w:pos="0"/>
              </w:tabs>
              <w:spacing w:line="360" w:lineRule="auto"/>
              <w:ind w:firstLine="480"/>
              <w:rPr>
                <w:rFonts w:hint="eastAsia" w:ascii="宋体" w:hAnsi="宋体" w:cs="宋体"/>
                <w:kern w:val="0"/>
                <w:sz w:val="24"/>
              </w:rPr>
            </w:pPr>
          </w:p>
        </w:tc>
        <w:tc>
          <w:tcPr>
            <w:tcW w:w="1417" w:type="dxa"/>
            <w:vMerge w:val="continue"/>
            <w:vAlign w:val="center"/>
          </w:tcPr>
          <w:p w14:paraId="70E566B0">
            <w:pPr>
              <w:tabs>
                <w:tab w:val="left" w:pos="0"/>
              </w:tabs>
              <w:spacing w:line="360" w:lineRule="auto"/>
              <w:ind w:firstLine="480"/>
              <w:rPr>
                <w:rFonts w:hint="eastAsia" w:ascii="宋体" w:hAnsi="宋体" w:cs="宋体"/>
                <w:kern w:val="0"/>
                <w:sz w:val="24"/>
              </w:rPr>
            </w:pPr>
          </w:p>
        </w:tc>
        <w:tc>
          <w:tcPr>
            <w:tcW w:w="4820" w:type="dxa"/>
            <w:vAlign w:val="center"/>
          </w:tcPr>
          <w:p w14:paraId="0DE7E935">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对教学研究团队的视频课例进行基于课堂教学行为大数据的智能评估，并进行教师实践性知识分析，共100节课。</w:t>
            </w:r>
            <w:bookmarkStart w:id="28" w:name="_Hlk192933307"/>
            <w:r>
              <w:rPr>
                <w:rFonts w:hint="eastAsia" w:ascii="宋体" w:hAnsi="宋体" w:cs="宋体"/>
                <w:kern w:val="0"/>
                <w:sz w:val="24"/>
              </w:rPr>
              <w:t>使用不少于3种定量课堂观察方法，每节课形成至少1份报告，以动态页面呈现</w:t>
            </w:r>
            <w:bookmarkEnd w:id="28"/>
            <w:r>
              <w:rPr>
                <w:rFonts w:hint="eastAsia" w:ascii="宋体" w:hAnsi="宋体" w:cs="宋体"/>
                <w:kern w:val="0"/>
                <w:sz w:val="24"/>
              </w:rPr>
              <w:t>。需提供分析报告样例</w:t>
            </w:r>
          </w:p>
        </w:tc>
        <w:tc>
          <w:tcPr>
            <w:tcW w:w="1276" w:type="dxa"/>
            <w:vAlign w:val="center"/>
          </w:tcPr>
          <w:p w14:paraId="79BCAC61">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100节</w:t>
            </w:r>
          </w:p>
        </w:tc>
      </w:tr>
      <w:tr w14:paraId="25031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46" w:type="dxa"/>
            <w:vMerge w:val="continue"/>
            <w:vAlign w:val="center"/>
          </w:tcPr>
          <w:p w14:paraId="3F1D8B97">
            <w:pPr>
              <w:tabs>
                <w:tab w:val="left" w:pos="0"/>
              </w:tabs>
              <w:spacing w:line="360" w:lineRule="auto"/>
              <w:ind w:firstLine="480"/>
              <w:rPr>
                <w:rFonts w:hint="eastAsia" w:ascii="宋体" w:hAnsi="宋体" w:cs="宋体"/>
                <w:kern w:val="0"/>
                <w:sz w:val="24"/>
              </w:rPr>
            </w:pPr>
          </w:p>
        </w:tc>
        <w:tc>
          <w:tcPr>
            <w:tcW w:w="1417" w:type="dxa"/>
            <w:vMerge w:val="continue"/>
            <w:vAlign w:val="center"/>
          </w:tcPr>
          <w:p w14:paraId="6B80FA37">
            <w:pPr>
              <w:tabs>
                <w:tab w:val="left" w:pos="0"/>
              </w:tabs>
              <w:spacing w:line="360" w:lineRule="auto"/>
              <w:ind w:firstLine="480"/>
              <w:rPr>
                <w:rFonts w:hint="eastAsia" w:ascii="宋体" w:hAnsi="宋体" w:cs="宋体"/>
                <w:kern w:val="0"/>
                <w:sz w:val="24"/>
              </w:rPr>
            </w:pPr>
          </w:p>
        </w:tc>
        <w:tc>
          <w:tcPr>
            <w:tcW w:w="4820" w:type="dxa"/>
            <w:vAlign w:val="center"/>
          </w:tcPr>
          <w:p w14:paraId="4E0C126E">
            <w:pPr>
              <w:tabs>
                <w:tab w:val="left" w:pos="0"/>
              </w:tabs>
              <w:spacing w:line="360" w:lineRule="auto"/>
              <w:ind w:firstLine="480"/>
              <w:rPr>
                <w:rFonts w:hint="eastAsia" w:ascii="宋体" w:hAnsi="宋体" w:cs="宋体"/>
                <w:kern w:val="0"/>
                <w:sz w:val="24"/>
              </w:rPr>
            </w:pPr>
            <w:bookmarkStart w:id="29" w:name="_Hlk190682663"/>
            <w:r>
              <w:rPr>
                <w:rFonts w:hint="eastAsia" w:ascii="宋体" w:hAnsi="宋体" w:cs="宋体"/>
                <w:kern w:val="0"/>
                <w:sz w:val="24"/>
              </w:rPr>
              <w:t>专家为教学研究团队开展在线循证课例专题研究</w:t>
            </w:r>
            <w:bookmarkEnd w:id="29"/>
            <w:r>
              <w:rPr>
                <w:rFonts w:hint="eastAsia" w:ascii="宋体" w:hAnsi="宋体" w:cs="宋体"/>
                <w:kern w:val="0"/>
                <w:sz w:val="24"/>
              </w:rPr>
              <w:t xml:space="preserve">服务，结合实际课例，围绕专题开展研究活动，共50课时 </w:t>
            </w:r>
          </w:p>
        </w:tc>
        <w:tc>
          <w:tcPr>
            <w:tcW w:w="1276" w:type="dxa"/>
            <w:vAlign w:val="center"/>
          </w:tcPr>
          <w:p w14:paraId="6F943D5D">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50课时</w:t>
            </w:r>
          </w:p>
        </w:tc>
      </w:tr>
      <w:tr w14:paraId="12D93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846" w:type="dxa"/>
            <w:vAlign w:val="center"/>
          </w:tcPr>
          <w:p w14:paraId="0235FB6C">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w:t>
            </w:r>
          </w:p>
        </w:tc>
        <w:tc>
          <w:tcPr>
            <w:tcW w:w="1417" w:type="dxa"/>
            <w:vAlign w:val="center"/>
          </w:tcPr>
          <w:p w14:paraId="6BFB02F2">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论文写作培训辅导服务</w:t>
            </w:r>
          </w:p>
        </w:tc>
        <w:tc>
          <w:tcPr>
            <w:tcW w:w="4820" w:type="dxa"/>
          </w:tcPr>
          <w:p w14:paraId="17ACFE45">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专家针对教学研究团队的教研员和教师提供论文写作培训辅导，共22人，采用线上方式进行。需提供培训设计方案</w:t>
            </w:r>
          </w:p>
        </w:tc>
        <w:tc>
          <w:tcPr>
            <w:tcW w:w="1276" w:type="dxa"/>
            <w:vAlign w:val="center"/>
          </w:tcPr>
          <w:p w14:paraId="32A58482">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22人</w:t>
            </w:r>
          </w:p>
        </w:tc>
      </w:tr>
      <w:tr w14:paraId="23616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846" w:type="dxa"/>
            <w:vMerge w:val="restart"/>
            <w:vAlign w:val="center"/>
          </w:tcPr>
          <w:p w14:paraId="3353B42E">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w:t>
            </w:r>
          </w:p>
        </w:tc>
        <w:tc>
          <w:tcPr>
            <w:tcW w:w="1417" w:type="dxa"/>
            <w:vMerge w:val="restart"/>
            <w:vAlign w:val="center"/>
          </w:tcPr>
          <w:p w14:paraId="2D340AE0">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绩效评估服务</w:t>
            </w:r>
          </w:p>
        </w:tc>
        <w:tc>
          <w:tcPr>
            <w:tcW w:w="4820" w:type="dxa"/>
            <w:vAlign w:val="center"/>
          </w:tcPr>
          <w:p w14:paraId="4091F5C3">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区域宏观绩效评估，每学期1次，共2次。需提供评估报告样例</w:t>
            </w:r>
          </w:p>
        </w:tc>
        <w:tc>
          <w:tcPr>
            <w:tcW w:w="1276" w:type="dxa"/>
            <w:vAlign w:val="center"/>
          </w:tcPr>
          <w:p w14:paraId="77341047">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2次</w:t>
            </w:r>
          </w:p>
        </w:tc>
      </w:tr>
      <w:tr w14:paraId="178DB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846" w:type="dxa"/>
            <w:vMerge w:val="continue"/>
            <w:vAlign w:val="center"/>
          </w:tcPr>
          <w:p w14:paraId="6A9AE72D">
            <w:pPr>
              <w:tabs>
                <w:tab w:val="left" w:pos="0"/>
              </w:tabs>
              <w:spacing w:line="360" w:lineRule="auto"/>
              <w:ind w:firstLine="480"/>
              <w:rPr>
                <w:rFonts w:hint="eastAsia" w:ascii="宋体" w:hAnsi="宋体" w:cs="宋体"/>
                <w:kern w:val="0"/>
                <w:sz w:val="24"/>
              </w:rPr>
            </w:pPr>
          </w:p>
        </w:tc>
        <w:tc>
          <w:tcPr>
            <w:tcW w:w="1417" w:type="dxa"/>
            <w:vMerge w:val="continue"/>
            <w:vAlign w:val="center"/>
          </w:tcPr>
          <w:p w14:paraId="53A3A714">
            <w:pPr>
              <w:tabs>
                <w:tab w:val="left" w:pos="0"/>
              </w:tabs>
              <w:spacing w:line="360" w:lineRule="auto"/>
              <w:ind w:firstLine="480"/>
              <w:rPr>
                <w:rFonts w:hint="eastAsia" w:ascii="宋体" w:hAnsi="宋体" w:cs="宋体"/>
                <w:kern w:val="0"/>
                <w:sz w:val="24"/>
              </w:rPr>
            </w:pPr>
          </w:p>
        </w:tc>
        <w:tc>
          <w:tcPr>
            <w:tcW w:w="4820" w:type="dxa"/>
          </w:tcPr>
          <w:p w14:paraId="484D7C29">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3个学段中观绩效评估，每学期1次（每次3份报告），共2次。需提供评估报告样例</w:t>
            </w:r>
          </w:p>
        </w:tc>
        <w:tc>
          <w:tcPr>
            <w:tcW w:w="1276" w:type="dxa"/>
            <w:vAlign w:val="center"/>
          </w:tcPr>
          <w:p w14:paraId="43365CAA">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2次</w:t>
            </w:r>
          </w:p>
        </w:tc>
      </w:tr>
      <w:tr w14:paraId="064E3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846" w:type="dxa"/>
            <w:vAlign w:val="center"/>
          </w:tcPr>
          <w:p w14:paraId="320AD8A1">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4</w:t>
            </w:r>
          </w:p>
        </w:tc>
        <w:tc>
          <w:tcPr>
            <w:tcW w:w="1417" w:type="dxa"/>
            <w:vAlign w:val="center"/>
          </w:tcPr>
          <w:p w14:paraId="652561EB">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教学研究成果产出服务</w:t>
            </w:r>
          </w:p>
        </w:tc>
        <w:tc>
          <w:tcPr>
            <w:tcW w:w="4820" w:type="dxa"/>
          </w:tcPr>
          <w:p w14:paraId="662A4E82">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（1）专家为研究团队进行基于大数据</w:t>
            </w:r>
            <w:bookmarkStart w:id="30" w:name="_Hlk190872245"/>
            <w:r>
              <w:rPr>
                <w:rFonts w:hint="eastAsia" w:ascii="宋体" w:hAnsi="宋体" w:cs="宋体"/>
                <w:kern w:val="0"/>
                <w:sz w:val="24"/>
              </w:rPr>
              <w:t>循证的研究课题申报、教研论文</w:t>
            </w:r>
            <w:bookmarkEnd w:id="30"/>
            <w:r>
              <w:rPr>
                <w:rFonts w:hint="eastAsia" w:ascii="宋体" w:hAnsi="宋体" w:cs="宋体"/>
                <w:kern w:val="0"/>
                <w:sz w:val="24"/>
              </w:rPr>
              <w:t>撰写提供指导；</w:t>
            </w:r>
          </w:p>
          <w:p w14:paraId="0012BEC7">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（2）为数字化教研赛课活动以及数字化教研论文评比活动提供专家支持；</w:t>
            </w:r>
          </w:p>
          <w:p w14:paraId="6A2D7AD5">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（3）联合举办成果展示交流活动</w:t>
            </w:r>
          </w:p>
        </w:tc>
        <w:tc>
          <w:tcPr>
            <w:tcW w:w="1276" w:type="dxa"/>
            <w:vAlign w:val="center"/>
          </w:tcPr>
          <w:p w14:paraId="1A994DE6">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1项</w:t>
            </w:r>
          </w:p>
        </w:tc>
      </w:tr>
      <w:tr w14:paraId="20761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6" w:hRule="atLeast"/>
        </w:trPr>
        <w:tc>
          <w:tcPr>
            <w:tcW w:w="846" w:type="dxa"/>
            <w:vAlign w:val="center"/>
          </w:tcPr>
          <w:p w14:paraId="01F3B41D">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5</w:t>
            </w:r>
          </w:p>
        </w:tc>
        <w:tc>
          <w:tcPr>
            <w:tcW w:w="1417" w:type="dxa"/>
            <w:vAlign w:val="center"/>
          </w:tcPr>
          <w:p w14:paraId="7D516452">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精准教学研究技术支持服务</w:t>
            </w:r>
          </w:p>
        </w:tc>
        <w:tc>
          <w:tcPr>
            <w:tcW w:w="4820" w:type="dxa"/>
          </w:tcPr>
          <w:p w14:paraId="368288F1">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精准教学研究技术支持服务，主要内容包括：教师课堂教学行为数据档案、多维数据对比、多维数据分析、区域研修多维数据呈现、教师研修多维数据呈现、研修绩效管理、学校管理、教师管理等</w:t>
            </w:r>
          </w:p>
        </w:tc>
        <w:tc>
          <w:tcPr>
            <w:tcW w:w="1276" w:type="dxa"/>
            <w:vAlign w:val="center"/>
          </w:tcPr>
          <w:p w14:paraId="5FB43C31">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1年</w:t>
            </w:r>
          </w:p>
        </w:tc>
      </w:tr>
    </w:tbl>
    <w:p w14:paraId="432D143E">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（二）具体服务内容及要求</w:t>
      </w:r>
    </w:p>
    <w:p w14:paraId="5BF72E55">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1.项目目标</w:t>
      </w:r>
    </w:p>
    <w:p w14:paraId="48DABCC9">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项目面向临平区高中数学、高中英语、高中物理、高中化学、高中生物学、高中地理、初中语文、初中英语、初中科学、小学语文、小学数学和小学科学等学科的教研员和100名教师组成的4个数字化教师专业学习研究团队，利用人工智能、大数据等技术聚焦教师教学改进，让教师掌握基于大数据的课堂观察方法与技术、教学反思方法与技术及抽象概括方法与技术，开展基于多主体协同决策的数据驱动的教学改进新范式，以支持教师能够有效开展基于教育大数据的数字化教学研究，锻造基于数据循证的精准教学研究队伍，推动区域教育治理高效化、精准化，推进教育数字化转型。</w:t>
      </w:r>
    </w:p>
    <w:p w14:paraId="5538AB42">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2.项目内容及要求</w:t>
      </w:r>
    </w:p>
    <w:p w14:paraId="14B1CAC3">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项目内容需包含基于数据循证的学科教学改进服务、论文写作培训辅导服务、绩效评估服务、教学研究成果产出服务以及平台技术支持服务等五部分，五部分要基于系统的思想、紧紧围绕基于数据循证的精准教学研究这一主题，相辅相成，相互促进。需提供详细的项目实施方案，阐明项目思路、方法、具体安排和预期成果等。</w:t>
      </w:r>
    </w:p>
    <w:p w14:paraId="25B4E953">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2.1 基于数据循证的学科教学改进服务</w:t>
      </w:r>
    </w:p>
    <w:p w14:paraId="736BEC06">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该服务面向教师在课堂教学实践中的常见问题，以促进课堂教学改进为目标，具体包括课堂观察与诊断、基于数据循证的教学改进工作坊、AI课堂智能评估和在线循证课例专题研究等四项内容。</w:t>
      </w:r>
    </w:p>
    <w:p w14:paraId="0E4AA0AA">
      <w:pPr>
        <w:tabs>
          <w:tab w:val="left" w:pos="0"/>
        </w:tabs>
        <w:spacing w:line="360" w:lineRule="auto"/>
        <w:ind w:firstLine="480"/>
        <w:rPr>
          <w:rFonts w:hint="eastAsia" w:ascii="宋体" w:hAnsi="宋体" w:cs="宋体"/>
          <w:kern w:val="0"/>
          <w:sz w:val="24"/>
        </w:rPr>
      </w:pPr>
      <w:bookmarkStart w:id="31" w:name="_Toc128216571"/>
      <w:bookmarkStart w:id="32" w:name="_Toc134348926"/>
      <w:r>
        <w:rPr>
          <w:rFonts w:hint="eastAsia" w:ascii="宋体" w:hAnsi="宋体" w:cs="宋体"/>
          <w:kern w:val="0"/>
          <w:sz w:val="24"/>
        </w:rPr>
        <w:t>（1）现场课堂观察与诊断</w:t>
      </w:r>
      <w:bookmarkEnd w:id="31"/>
      <w:bookmarkEnd w:id="32"/>
    </w:p>
    <w:p w14:paraId="097622AC">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基于数据循证的现场课堂观察与诊断将依据基于大数据的课堂观察方法与技术开展循证课例研究，共开展16节现场课堂观察与诊断，分4次进行，每个学期2次。</w:t>
      </w:r>
      <w:bookmarkStart w:id="33" w:name="_Hlk192852499"/>
      <w:r>
        <w:rPr>
          <w:rFonts w:hint="eastAsia" w:ascii="宋体" w:hAnsi="宋体" w:cs="宋体"/>
          <w:kern w:val="0"/>
          <w:sz w:val="24"/>
        </w:rPr>
        <w:t>需至少使用3种以上的定量课堂观察方法，</w:t>
      </w:r>
      <w:bookmarkEnd w:id="33"/>
      <w:r>
        <w:rPr>
          <w:rFonts w:hint="eastAsia" w:ascii="宋体" w:hAnsi="宋体" w:cs="宋体"/>
          <w:kern w:val="0"/>
          <w:sz w:val="24"/>
        </w:rPr>
        <w:t>在授课结束后立即给出数据诊断及改进建议。</w:t>
      </w:r>
    </w:p>
    <w:p w14:paraId="2977F016">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（2）基于数据循证的教学改进工作坊</w:t>
      </w:r>
    </w:p>
    <w:p w14:paraId="440715DD">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基于数据循证的教学改进工作坊针对课堂观察与诊断和AI课堂智能评估的结果，面向教师在课堂教学实践中的常见问题，以工作为主线,以活动做引领，以多种学习方式对教师的课堂教学行为实施干预，指导教师开展基于课堂教学行为大数据的教学改进，全年共20课时，分4次进行、每学期2次。需提供工作坊设计方案。</w:t>
      </w:r>
    </w:p>
    <w:p w14:paraId="3AEB363F">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（3）AI课堂智能评估</w:t>
      </w:r>
    </w:p>
    <w:p w14:paraId="01BE2F2F">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对每一名研修教师的一份教学设计文本和一节相应的视频课例进行分析，使用不少于3种定量课堂观察方法，每节课形成至少1份分析报告，以动态页面呈现。项目100名研修教师，至少生成100份大数据分析报告。需提供分析报告样例。</w:t>
      </w:r>
    </w:p>
    <w:p w14:paraId="375645C0">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（4）在线循证课例专题研究服务</w:t>
      </w:r>
    </w:p>
    <w:p w14:paraId="00BB628B">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项目开展多种形式的在线循证课例专题研究服务，共50课时，每学期25课时。结合研修教师的课堂教学行为数据，针对学科教学改进的问题开展专题研究，具体包括：支持每个研究团队开展1节课的在线课堂观察与诊断、支持每个研究团队开展3-4节优质课的磨课活动、为研究团队学术素养提升提供线上培训辅导。</w:t>
      </w:r>
    </w:p>
    <w:p w14:paraId="5EE44BEA">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2.2 论文写作培训辅导服务</w:t>
      </w:r>
    </w:p>
    <w:p w14:paraId="635D11F2">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项目为22名学科教研员和种子教师提供论文写作培训辅导服务，采用线上形式进行。培训活动形式包括：视频课学习、直播答疑、个性化辅导、作业批改和论文修改等。该项服务致力于提升学科教研员和种子教师的论文写作能力，促进教学研究成果的梳理、凝练与学术表达。需提供培训设计方案。</w:t>
      </w:r>
    </w:p>
    <w:p w14:paraId="5566E3EC">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2.3 绩效评估服务</w:t>
      </w:r>
    </w:p>
    <w:p w14:paraId="46A67A4D">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项目绩效评估要使用不少于三种分析方法进行分析，评估研修教师实践性知识的发展变化情况和研修教师课堂教学行为的改进情况。每学期为项目的三个学段以及区域整体研修各提供1份绩效评估报告，一年共形成6份分学段中观绩效评估报告、2份区域宏观绩效评估报告。需提供绩效评估报告样例。</w:t>
      </w:r>
    </w:p>
    <w:p w14:paraId="3DEB4882">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2.4 教学研究成果产出服务</w:t>
      </w:r>
    </w:p>
    <w:p w14:paraId="4FFF0C0C">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项目支持以下教学研究成果产出：</w:t>
      </w:r>
    </w:p>
    <w:p w14:paraId="6B814340">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（1）专家支持每个研究团队申报区级及以上研究课题或形成3-5篇达到发表水平的教研论文；</w:t>
      </w:r>
    </w:p>
    <w:p w14:paraId="4E3B50BB">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（2）支持开展2次区级数字化教研优质课赛课活动，以及数字化教研优秀论文和优秀研究团队的评比活动；</w:t>
      </w:r>
    </w:p>
    <w:p w14:paraId="54950786">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（3）每学期联合举办一次区级及以上展示交流活动，展示项目教学研究成果。同时，为优秀研究团队提供与区外学校进行学习交流的机会。</w:t>
      </w:r>
    </w:p>
    <w:p w14:paraId="3190E3BE">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2.5 精准教学研究技术支持服务</w:t>
      </w:r>
    </w:p>
    <w:p w14:paraId="19CAD3A1">
      <w:pPr>
        <w:tabs>
          <w:tab w:val="left" w:pos="0"/>
        </w:tabs>
        <w:spacing w:line="360" w:lineRule="auto"/>
        <w:ind w:firstLine="480"/>
        <w:rPr>
          <w:rFonts w:hint="eastAsia" w:ascii="宋体" w:hAnsi="宋体" w:cs="宋体"/>
          <w:kern w:val="0"/>
          <w:sz w:val="24"/>
        </w:rPr>
      </w:pPr>
      <w:bookmarkStart w:id="34" w:name="_Toc18388"/>
      <w:r>
        <w:rPr>
          <w:rFonts w:hint="eastAsia" w:ascii="宋体" w:hAnsi="宋体" w:cs="宋体"/>
          <w:kern w:val="0"/>
          <w:sz w:val="24"/>
        </w:rPr>
        <w:t>需为本项目顺利开展提供精准教学研究技术支持服务，内容包括：教师课堂教学行为数据档案、多维数据对比、多维数据分析、区域研修多维数据呈现、教师多维数据呈现、研修绩效管理、学校管理和教师管理等。</w:t>
      </w:r>
      <w:bookmarkEnd w:id="34"/>
    </w:p>
    <w:p w14:paraId="6CE74D6A">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（三）技术要求</w:t>
      </w:r>
    </w:p>
    <w:p w14:paraId="085DA2F5">
      <w:pPr>
        <w:tabs>
          <w:tab w:val="left" w:pos="0"/>
        </w:tabs>
        <w:spacing w:line="360" w:lineRule="auto"/>
        <w:ind w:firstLine="480"/>
        <w:rPr>
          <w:rFonts w:hint="eastAsia" w:ascii="宋体" w:hAnsi="宋体" w:eastAsia="宋体"/>
          <w:bCs/>
          <w:sz w:val="28"/>
          <w:szCs w:val="28"/>
        </w:rPr>
      </w:pPr>
      <w:bookmarkStart w:id="35" w:name="_Toc16774"/>
      <w:r>
        <w:rPr>
          <w:rFonts w:hint="eastAsia" w:ascii="宋体" w:hAnsi="宋体" w:cs="宋体"/>
          <w:kern w:val="0"/>
          <w:sz w:val="24"/>
        </w:rPr>
        <w:t>1.能够使用定量和定性相结合的课堂观察方法，客观、有效地对课堂进行诊断与改进指导。须提供使用定量和定性相结合的课堂观察方法的真实案例、公开发表的核心刊物的论文或著作、实践应用情况等证明材料。</w:t>
      </w:r>
      <w:bookmarkEnd w:id="35"/>
    </w:p>
    <w:p w14:paraId="7D28C92A">
      <w:pPr>
        <w:tabs>
          <w:tab w:val="left" w:pos="0"/>
        </w:tabs>
        <w:spacing w:line="360" w:lineRule="auto"/>
        <w:ind w:firstLine="480"/>
        <w:rPr>
          <w:rFonts w:hint="eastAsia" w:ascii="宋体" w:hAnsi="宋体" w:cs="宋体"/>
          <w:b/>
          <w:bCs/>
          <w:kern w:val="0"/>
          <w:sz w:val="24"/>
        </w:rPr>
      </w:pPr>
      <w:bookmarkStart w:id="36" w:name="_Toc3354"/>
      <w:r>
        <w:rPr>
          <w:rFonts w:hint="eastAsia" w:ascii="宋体" w:hAnsi="宋体" w:cs="宋体"/>
          <w:kern w:val="0"/>
          <w:sz w:val="24"/>
        </w:rPr>
        <w:t>2.</w:t>
      </w:r>
      <w:bookmarkEnd w:id="36"/>
      <w:bookmarkStart w:id="37" w:name="_Toc20257"/>
      <w:r>
        <w:rPr>
          <w:rFonts w:hint="eastAsia" w:ascii="宋体" w:hAnsi="宋体" w:cs="宋体"/>
          <w:b/>
          <w:bCs/>
          <w:kern w:val="0"/>
          <w:sz w:val="24"/>
        </w:rPr>
        <w:t>拥有一支具有丰富的教学经验、培训经验及学术研究经验的专业团队，团队结构合理，至少有3名具有高级职称的成员（须提供职称或资格证书扫描件）。</w:t>
      </w:r>
      <w:bookmarkEnd w:id="37"/>
    </w:p>
    <w:p w14:paraId="2A144F24">
      <w:pPr>
        <w:tabs>
          <w:tab w:val="left" w:pos="0"/>
        </w:tabs>
        <w:spacing w:line="360" w:lineRule="auto"/>
        <w:ind w:firstLine="480"/>
        <w:rPr>
          <w:rFonts w:hint="eastAsia" w:ascii="宋体" w:hAnsi="宋体" w:cs="宋体"/>
          <w:b/>
          <w:bCs/>
          <w:kern w:val="0"/>
          <w:sz w:val="24"/>
          <w:lang w:val="en-US" w:eastAsia="zh-CN"/>
        </w:rPr>
      </w:pPr>
      <w:r>
        <w:rPr>
          <w:rFonts w:hint="eastAsia" w:ascii="宋体" w:hAnsi="宋体" w:cs="宋体"/>
          <w:kern w:val="0"/>
          <w:sz w:val="24"/>
          <w:lang w:val="en-US" w:eastAsia="zh-CN"/>
        </w:rPr>
        <w:t xml:space="preserve">    六、</w:t>
      </w:r>
      <w:r>
        <w:rPr>
          <w:rFonts w:hint="eastAsia" w:ascii="宋体" w:hAnsi="宋体" w:cs="宋体"/>
          <w:b/>
          <w:bCs/>
          <w:kern w:val="0"/>
          <w:sz w:val="24"/>
          <w:lang w:val="en-US" w:eastAsia="zh-CN"/>
        </w:rPr>
        <w:t>培训期限以完成上述内容为准，原则至2026年6月底，如因不可抗拒等因素可适当延期进行。</w:t>
      </w:r>
    </w:p>
    <w:p w14:paraId="2280ACF5">
      <w:pPr>
        <w:tabs>
          <w:tab w:val="left" w:pos="0"/>
        </w:tabs>
        <w:spacing w:line="360" w:lineRule="auto"/>
        <w:ind w:firstLine="480"/>
        <w:rPr>
          <w:rFonts w:hint="eastAsia" w:ascii="宋体" w:hAnsi="宋体" w:cs="宋体"/>
          <w:b/>
          <w:bCs/>
          <w:kern w:val="0"/>
          <w:sz w:val="24"/>
        </w:rPr>
      </w:pPr>
      <w:r>
        <w:rPr>
          <w:rFonts w:hint="eastAsia" w:ascii="宋体" w:hAnsi="宋体" w:cs="宋体"/>
          <w:b/>
          <w:bCs/>
          <w:kern w:val="0"/>
          <w:sz w:val="24"/>
          <w:lang w:val="en-US" w:eastAsia="zh-CN"/>
        </w:rPr>
        <w:t>七</w:t>
      </w:r>
      <w:r>
        <w:rPr>
          <w:rFonts w:hint="eastAsia" w:ascii="宋体" w:hAnsi="宋体" w:cs="宋体"/>
          <w:b/>
          <w:bCs/>
          <w:kern w:val="0"/>
          <w:sz w:val="24"/>
        </w:rPr>
        <w:t>、费用支付</w:t>
      </w:r>
    </w:p>
    <w:p w14:paraId="69B1F0D5">
      <w:pPr>
        <w:tabs>
          <w:tab w:val="left" w:pos="0"/>
        </w:tabs>
        <w:spacing w:line="360" w:lineRule="auto"/>
        <w:ind w:firstLine="480"/>
        <w:rPr>
          <w:rFonts w:hint="eastAsia" w:ascii="宋体" w:hAnsi="宋体" w:cs="宋体"/>
          <w:b/>
          <w:bCs/>
          <w:color w:val="0000FF"/>
          <w:kern w:val="0"/>
          <w:sz w:val="24"/>
          <w:lang w:val="en-US" w:eastAsia="zh-CN"/>
        </w:rPr>
      </w:pPr>
      <w:r>
        <w:rPr>
          <w:rFonts w:hint="eastAsia" w:ascii="宋体" w:hAnsi="宋体" w:cs="宋体"/>
          <w:b/>
          <w:bCs/>
          <w:kern w:val="0"/>
          <w:sz w:val="24"/>
        </w:rPr>
        <w:t>签订服务合同</w:t>
      </w:r>
      <w:r>
        <w:rPr>
          <w:rFonts w:hint="eastAsia" w:ascii="宋体" w:hAnsi="宋体" w:cs="宋体"/>
          <w:b/>
          <w:bCs/>
          <w:kern w:val="0"/>
          <w:sz w:val="24"/>
          <w:lang w:val="en-US" w:eastAsia="zh-CN"/>
        </w:rPr>
        <w:t>15</w:t>
      </w:r>
      <w:r>
        <w:rPr>
          <w:rFonts w:hint="eastAsia" w:ascii="宋体" w:hAnsi="宋体" w:cs="宋体"/>
          <w:b/>
          <w:bCs/>
          <w:kern w:val="0"/>
          <w:sz w:val="24"/>
        </w:rPr>
        <w:t>天之内支付</w:t>
      </w:r>
      <w:r>
        <w:rPr>
          <w:rFonts w:hint="eastAsia" w:ascii="宋体" w:hAnsi="宋体" w:cs="宋体"/>
          <w:b/>
          <w:bCs/>
          <w:kern w:val="0"/>
          <w:sz w:val="24"/>
          <w:lang w:eastAsia="zh-CN"/>
        </w:rPr>
        <w:t>合同总价的</w:t>
      </w:r>
      <w:r>
        <w:rPr>
          <w:rFonts w:hint="eastAsia" w:ascii="宋体" w:hAnsi="宋体" w:cs="宋体"/>
          <w:b/>
          <w:bCs/>
          <w:kern w:val="0"/>
          <w:sz w:val="24"/>
          <w:lang w:val="en-US" w:eastAsia="zh-CN"/>
        </w:rPr>
        <w:t>60</w:t>
      </w:r>
      <w:r>
        <w:rPr>
          <w:rFonts w:hint="eastAsia" w:ascii="宋体" w:hAnsi="宋体" w:cs="宋体"/>
          <w:b/>
          <w:bCs/>
          <w:kern w:val="0"/>
          <w:sz w:val="24"/>
        </w:rPr>
        <w:t>%款项</w:t>
      </w:r>
      <w:r>
        <w:rPr>
          <w:rFonts w:hint="eastAsia" w:ascii="宋体" w:hAnsi="宋体" w:cs="宋体"/>
          <w:b/>
          <w:bCs/>
          <w:kern w:val="0"/>
          <w:sz w:val="24"/>
          <w:lang w:val="en-US" w:eastAsia="zh-CN"/>
        </w:rPr>
        <w:t>，待项目考核验收完成后支付合同总价的40%款项。</w:t>
      </w:r>
      <w:r>
        <w:rPr>
          <w:rFonts w:hint="eastAsia" w:ascii="宋体" w:hAnsi="宋体" w:cs="宋体"/>
          <w:b/>
          <w:bCs/>
          <w:kern w:val="0"/>
          <w:sz w:val="24"/>
        </w:rPr>
        <w:t>中标人在结算时须提供正式发票</w:t>
      </w:r>
      <w:r>
        <w:rPr>
          <w:rFonts w:hint="eastAsia" w:ascii="宋体" w:hAnsi="宋体" w:cs="宋体"/>
          <w:b/>
          <w:bCs/>
          <w:kern w:val="0"/>
          <w:sz w:val="24"/>
          <w:lang w:eastAsia="zh-CN"/>
        </w:rPr>
        <w:t>。</w:t>
      </w:r>
    </w:p>
    <w:p w14:paraId="4C987DC2">
      <w:pPr>
        <w:tabs>
          <w:tab w:val="left" w:pos="0"/>
        </w:tabs>
        <w:spacing w:line="360" w:lineRule="auto"/>
        <w:ind w:firstLine="480"/>
        <w:rPr>
          <w:rFonts w:hint="eastAsia" w:ascii="宋体" w:hAnsi="宋体" w:cs="宋体"/>
          <w:kern w:val="0"/>
          <w:sz w:val="24"/>
        </w:rPr>
      </w:pPr>
      <w:r>
        <w:rPr>
          <w:rFonts w:hint="eastAsia" w:ascii="宋体" w:hAnsi="宋体" w:cs="宋体"/>
          <w:kern w:val="0"/>
          <w:sz w:val="24"/>
          <w:lang w:val="en-US" w:eastAsia="zh-CN"/>
        </w:rPr>
        <w:t>八、验收</w:t>
      </w:r>
    </w:p>
    <w:p w14:paraId="1B9A7661">
      <w:pPr>
        <w:tabs>
          <w:tab w:val="left" w:pos="0"/>
        </w:tabs>
        <w:spacing w:line="360" w:lineRule="auto"/>
        <w:ind w:firstLine="480"/>
        <w:rPr>
          <w:rFonts w:hint="eastAsia" w:ascii="宋体" w:hAnsi="宋体" w:cs="宋体"/>
          <w:kern w:val="0"/>
          <w:sz w:val="24"/>
        </w:rPr>
      </w:pPr>
      <w:r>
        <w:rPr>
          <w:rFonts w:hint="eastAsia" w:ascii="宋体" w:hAnsi="宋体" w:cs="宋体"/>
          <w:kern w:val="0"/>
          <w:sz w:val="24"/>
          <w:lang w:val="en-US" w:eastAsia="zh-CN"/>
        </w:rPr>
        <w:t>由采购人负责履约考核验收。采购人在中标人提供相关服务的过程中，不定期对服务内容和质量进行考核。采购人将聘请第三方机构对培训结果进行评定。不达要求者，中标人承担一切损失和费用。</w:t>
      </w:r>
    </w:p>
    <w:p w14:paraId="1C75E4D6">
      <w:pPr>
        <w:widowControl/>
        <w:ind w:firstLine="720" w:firstLineChars="300"/>
        <w:jc w:val="left"/>
        <w:rPr>
          <w:rFonts w:ascii="宋体" w:hAnsi="宋体" w:cs="宋体"/>
          <w:bCs/>
          <w:sz w:val="24"/>
        </w:rPr>
      </w:pPr>
    </w:p>
    <w:p w14:paraId="61A629A2">
      <w:pPr>
        <w:rPr>
          <w:rFonts w:ascii="宋体" w:hAnsi="宋体" w:cs="宋体"/>
          <w:snapToGrid w:val="0"/>
          <w:kern w:val="0"/>
          <w:sz w:val="24"/>
        </w:rPr>
      </w:pPr>
    </w:p>
    <w:p w14:paraId="092316C3">
      <w:pPr>
        <w:spacing w:line="360" w:lineRule="auto"/>
        <w:jc w:val="center"/>
        <w:outlineLvl w:val="0"/>
        <w:rPr>
          <w:rFonts w:ascii="宋体" w:hAnsi="宋体" w:cs="宋体"/>
          <w:b/>
          <w:sz w:val="36"/>
          <w:szCs w:val="36"/>
        </w:rPr>
      </w:pPr>
      <w:r>
        <w:rPr>
          <w:rFonts w:hint="eastAsia" w:ascii="宋体" w:hAnsi="宋体" w:cs="宋体"/>
          <w:b/>
          <w:sz w:val="24"/>
        </w:rPr>
        <w:br w:type="page"/>
      </w:r>
      <w:r>
        <w:rPr>
          <w:rFonts w:hint="eastAsia" w:ascii="宋体" w:hAnsi="宋体" w:cs="宋体"/>
          <w:b/>
          <w:sz w:val="36"/>
          <w:szCs w:val="36"/>
        </w:rPr>
        <w:t xml:space="preserve">第四部分   </w:t>
      </w:r>
      <w:bookmarkStart w:id="38" w:name="_Toc184308050"/>
      <w:bookmarkEnd w:id="38"/>
      <w:bookmarkStart w:id="39" w:name="_Toc184312086"/>
      <w:bookmarkEnd w:id="39"/>
      <w:bookmarkStart w:id="40" w:name="_Toc184314413"/>
      <w:bookmarkEnd w:id="40"/>
      <w:bookmarkStart w:id="41" w:name="_Toc184312133"/>
      <w:bookmarkEnd w:id="41"/>
      <w:bookmarkStart w:id="42" w:name="_Toc184314482"/>
      <w:bookmarkEnd w:id="42"/>
      <w:bookmarkStart w:id="43" w:name="_Toc184314456"/>
      <w:bookmarkEnd w:id="43"/>
      <w:bookmarkStart w:id="44" w:name="_Toc184313270"/>
      <w:bookmarkEnd w:id="44"/>
      <w:bookmarkStart w:id="45" w:name="_Toc184308063"/>
      <w:bookmarkEnd w:id="45"/>
      <w:bookmarkStart w:id="46" w:name="_Toc184308045"/>
      <w:bookmarkEnd w:id="46"/>
      <w:bookmarkStart w:id="47" w:name="_Toc184313300"/>
      <w:bookmarkEnd w:id="47"/>
      <w:bookmarkStart w:id="48" w:name="_Toc184312129"/>
      <w:bookmarkEnd w:id="48"/>
      <w:bookmarkStart w:id="49" w:name="_Toc184313269"/>
      <w:bookmarkEnd w:id="49"/>
      <w:bookmarkStart w:id="50" w:name="_Toc184312071"/>
      <w:bookmarkEnd w:id="50"/>
      <w:bookmarkStart w:id="51" w:name="_Toc184314451"/>
      <w:bookmarkEnd w:id="51"/>
      <w:bookmarkStart w:id="52" w:name="_Toc184312072"/>
      <w:bookmarkEnd w:id="52"/>
      <w:bookmarkStart w:id="53" w:name="_Toc184310332"/>
      <w:bookmarkEnd w:id="53"/>
      <w:bookmarkStart w:id="54" w:name="_Toc184310281"/>
      <w:bookmarkEnd w:id="54"/>
      <w:bookmarkStart w:id="55" w:name="_Toc184312069"/>
      <w:bookmarkEnd w:id="55"/>
      <w:bookmarkStart w:id="56" w:name="_Toc184310309"/>
      <w:bookmarkEnd w:id="56"/>
      <w:bookmarkStart w:id="57" w:name="_Toc184308079"/>
      <w:bookmarkEnd w:id="57"/>
      <w:bookmarkStart w:id="58" w:name="_Toc184313259"/>
      <w:bookmarkEnd w:id="58"/>
      <w:bookmarkStart w:id="59" w:name="_Toc184308066"/>
      <w:bookmarkEnd w:id="59"/>
      <w:bookmarkStart w:id="60" w:name="_Toc184312136"/>
      <w:bookmarkEnd w:id="60"/>
      <w:bookmarkStart w:id="61" w:name="_Toc184313252"/>
      <w:bookmarkEnd w:id="61"/>
      <w:bookmarkStart w:id="62" w:name="_Toc184314446"/>
      <w:bookmarkEnd w:id="62"/>
      <w:bookmarkStart w:id="63" w:name="_Toc184310293"/>
      <w:bookmarkEnd w:id="63"/>
      <w:bookmarkStart w:id="64" w:name="_Toc184312128"/>
      <w:bookmarkEnd w:id="64"/>
      <w:bookmarkStart w:id="65" w:name="_Toc184313263"/>
      <w:bookmarkEnd w:id="65"/>
      <w:bookmarkStart w:id="66" w:name="_Toc184310297"/>
      <w:bookmarkEnd w:id="66"/>
      <w:bookmarkStart w:id="67" w:name="_Toc184308057"/>
      <w:bookmarkEnd w:id="67"/>
      <w:bookmarkStart w:id="68" w:name="_Toc184313295"/>
      <w:bookmarkEnd w:id="68"/>
      <w:bookmarkStart w:id="69" w:name="_Toc184312068"/>
      <w:bookmarkEnd w:id="69"/>
      <w:bookmarkStart w:id="70" w:name="_Toc184314470"/>
      <w:bookmarkEnd w:id="70"/>
      <w:bookmarkStart w:id="71" w:name="_Toc184312134"/>
      <w:bookmarkEnd w:id="71"/>
      <w:bookmarkStart w:id="72" w:name="_Toc184314440"/>
      <w:bookmarkEnd w:id="72"/>
      <w:bookmarkStart w:id="73" w:name="_Toc184312126"/>
      <w:bookmarkEnd w:id="73"/>
      <w:bookmarkStart w:id="74" w:name="_Toc184314434"/>
      <w:bookmarkEnd w:id="74"/>
      <w:bookmarkStart w:id="75" w:name="_Toc184310322"/>
      <w:bookmarkEnd w:id="75"/>
      <w:bookmarkStart w:id="76" w:name="_Toc184308094"/>
      <w:bookmarkEnd w:id="76"/>
      <w:bookmarkStart w:id="77" w:name="_Toc184312084"/>
      <w:bookmarkEnd w:id="77"/>
      <w:bookmarkStart w:id="78" w:name="_Toc184308053"/>
      <w:bookmarkEnd w:id="78"/>
      <w:bookmarkStart w:id="79" w:name="_Toc184313262"/>
      <w:bookmarkEnd w:id="79"/>
      <w:bookmarkStart w:id="80" w:name="_Toc184310303"/>
      <w:bookmarkEnd w:id="80"/>
      <w:bookmarkStart w:id="81" w:name="_Toc184313305"/>
      <w:bookmarkEnd w:id="81"/>
      <w:bookmarkStart w:id="82" w:name="_Toc184312095"/>
      <w:bookmarkEnd w:id="82"/>
      <w:bookmarkStart w:id="83" w:name="_Toc184310307"/>
      <w:bookmarkEnd w:id="83"/>
      <w:bookmarkStart w:id="84" w:name="_Toc184312123"/>
      <w:bookmarkEnd w:id="84"/>
      <w:bookmarkStart w:id="85" w:name="_Toc184314426"/>
      <w:bookmarkEnd w:id="85"/>
      <w:bookmarkStart w:id="86" w:name="_Toc184312100"/>
      <w:bookmarkEnd w:id="86"/>
      <w:bookmarkStart w:id="87" w:name="_Toc184314461"/>
      <w:bookmarkEnd w:id="87"/>
      <w:bookmarkStart w:id="88" w:name="_Toc184313258"/>
      <w:bookmarkEnd w:id="88"/>
      <w:bookmarkStart w:id="89" w:name="_Toc184314431"/>
      <w:bookmarkEnd w:id="89"/>
      <w:bookmarkStart w:id="90" w:name="_Toc184314480"/>
      <w:bookmarkEnd w:id="90"/>
      <w:bookmarkStart w:id="91" w:name="_Toc184314477"/>
      <w:bookmarkEnd w:id="91"/>
      <w:bookmarkStart w:id="92" w:name="_Toc184308074"/>
      <w:bookmarkEnd w:id="92"/>
      <w:bookmarkStart w:id="93" w:name="_Toc184310299"/>
      <w:bookmarkEnd w:id="93"/>
      <w:bookmarkStart w:id="94" w:name="_Toc184310321"/>
      <w:bookmarkEnd w:id="94"/>
      <w:bookmarkStart w:id="95" w:name="_Toc184313267"/>
      <w:bookmarkEnd w:id="95"/>
      <w:bookmarkStart w:id="96" w:name="_Toc184313276"/>
      <w:bookmarkEnd w:id="96"/>
      <w:bookmarkStart w:id="97" w:name="_Toc184310314"/>
      <w:bookmarkEnd w:id="97"/>
      <w:bookmarkStart w:id="98" w:name="_Toc184313261"/>
      <w:bookmarkEnd w:id="98"/>
      <w:bookmarkStart w:id="99" w:name="_Toc184314439"/>
      <w:bookmarkEnd w:id="99"/>
      <w:bookmarkStart w:id="100" w:name="_Toc184310289"/>
      <w:bookmarkEnd w:id="100"/>
      <w:bookmarkStart w:id="101" w:name="_Toc184308082"/>
      <w:bookmarkEnd w:id="101"/>
      <w:bookmarkStart w:id="102" w:name="_Toc184310274"/>
      <w:bookmarkEnd w:id="102"/>
      <w:bookmarkStart w:id="103" w:name="_Toc184312067"/>
      <w:bookmarkEnd w:id="103"/>
      <w:bookmarkStart w:id="104" w:name="_Toc184310291"/>
      <w:bookmarkEnd w:id="104"/>
      <w:bookmarkStart w:id="105" w:name="_Toc184312077"/>
      <w:bookmarkEnd w:id="105"/>
      <w:bookmarkStart w:id="106" w:name="_Toc184312102"/>
      <w:bookmarkEnd w:id="106"/>
      <w:bookmarkStart w:id="107" w:name="_Toc184312076"/>
      <w:bookmarkEnd w:id="107"/>
      <w:bookmarkStart w:id="108" w:name="_Toc184314447"/>
      <w:bookmarkEnd w:id="108"/>
      <w:bookmarkStart w:id="109" w:name="_Toc184313254"/>
      <w:bookmarkEnd w:id="109"/>
      <w:bookmarkStart w:id="110" w:name="_Toc184314471"/>
      <w:bookmarkEnd w:id="110"/>
      <w:bookmarkStart w:id="111" w:name="_Toc184310316"/>
      <w:bookmarkEnd w:id="111"/>
      <w:bookmarkStart w:id="112" w:name="_Toc184308059"/>
      <w:bookmarkEnd w:id="112"/>
      <w:bookmarkStart w:id="113" w:name="_Toc184314474"/>
      <w:bookmarkEnd w:id="113"/>
      <w:bookmarkStart w:id="114" w:name="_Toc184314453"/>
      <w:bookmarkEnd w:id="114"/>
      <w:bookmarkStart w:id="115" w:name="_Toc184308037"/>
      <w:bookmarkEnd w:id="115"/>
      <w:bookmarkStart w:id="116" w:name="_Toc184312087"/>
      <w:bookmarkEnd w:id="116"/>
      <w:bookmarkStart w:id="117" w:name="_Toc184314468"/>
      <w:bookmarkEnd w:id="117"/>
      <w:bookmarkStart w:id="118" w:name="_Toc184314437"/>
      <w:bookmarkEnd w:id="118"/>
      <w:bookmarkStart w:id="119" w:name="_Toc184314445"/>
      <w:bookmarkEnd w:id="119"/>
      <w:bookmarkStart w:id="120" w:name="_Toc184310295"/>
      <w:bookmarkEnd w:id="120"/>
      <w:bookmarkStart w:id="121" w:name="_Toc184308091"/>
      <w:bookmarkEnd w:id="121"/>
      <w:bookmarkStart w:id="122" w:name="_Toc184310327"/>
      <w:bookmarkEnd w:id="122"/>
      <w:bookmarkStart w:id="123" w:name="_Toc184313264"/>
      <w:bookmarkEnd w:id="123"/>
      <w:bookmarkStart w:id="124" w:name="_Toc184310334"/>
      <w:bookmarkEnd w:id="124"/>
      <w:bookmarkStart w:id="125" w:name="_Toc184314459"/>
      <w:bookmarkEnd w:id="125"/>
      <w:bookmarkStart w:id="126" w:name="_Toc184310275"/>
      <w:bookmarkEnd w:id="126"/>
      <w:bookmarkStart w:id="127" w:name="_Toc184308095"/>
      <w:bookmarkEnd w:id="127"/>
      <w:bookmarkStart w:id="128" w:name="_Toc184308036"/>
      <w:bookmarkEnd w:id="128"/>
      <w:bookmarkStart w:id="129" w:name="_Toc184308047"/>
      <w:bookmarkEnd w:id="129"/>
      <w:bookmarkStart w:id="130" w:name="_Toc184313303"/>
      <w:bookmarkEnd w:id="130"/>
      <w:bookmarkStart w:id="131" w:name="_Toc184310310"/>
      <w:bookmarkEnd w:id="131"/>
      <w:bookmarkStart w:id="132" w:name="_Toc184308098"/>
      <w:bookmarkEnd w:id="132"/>
      <w:bookmarkStart w:id="133" w:name="_Toc184310317"/>
      <w:bookmarkEnd w:id="133"/>
      <w:bookmarkStart w:id="134" w:name="_Toc184312130"/>
      <w:bookmarkEnd w:id="134"/>
      <w:bookmarkStart w:id="135" w:name="_Toc184314421"/>
      <w:bookmarkEnd w:id="135"/>
      <w:bookmarkStart w:id="136" w:name="_Toc184310285"/>
      <w:bookmarkEnd w:id="136"/>
      <w:bookmarkStart w:id="137" w:name="_Toc184313265"/>
      <w:bookmarkEnd w:id="137"/>
      <w:bookmarkStart w:id="138" w:name="_Toc184310288"/>
      <w:bookmarkEnd w:id="138"/>
      <w:bookmarkStart w:id="139" w:name="_Toc184313249"/>
      <w:bookmarkEnd w:id="139"/>
      <w:bookmarkStart w:id="140" w:name="_Toc184308051"/>
      <w:bookmarkEnd w:id="140"/>
      <w:bookmarkStart w:id="141" w:name="_Toc184312111"/>
      <w:bookmarkEnd w:id="141"/>
      <w:bookmarkStart w:id="142" w:name="_Toc184314442"/>
      <w:bookmarkEnd w:id="142"/>
      <w:bookmarkStart w:id="143" w:name="_Toc184314429"/>
      <w:bookmarkEnd w:id="143"/>
      <w:bookmarkStart w:id="144" w:name="_Toc184310323"/>
      <w:bookmarkEnd w:id="144"/>
      <w:bookmarkStart w:id="145" w:name="_Toc184314460"/>
      <w:bookmarkEnd w:id="145"/>
      <w:bookmarkStart w:id="146" w:name="_Toc184314419"/>
      <w:bookmarkEnd w:id="146"/>
      <w:bookmarkStart w:id="147" w:name="_Toc184308087"/>
      <w:bookmarkEnd w:id="147"/>
      <w:bookmarkStart w:id="148" w:name="_Toc184314458"/>
      <w:bookmarkEnd w:id="148"/>
      <w:bookmarkStart w:id="149" w:name="_Toc184313306"/>
      <w:bookmarkEnd w:id="149"/>
      <w:bookmarkStart w:id="150" w:name="_Toc184314428"/>
      <w:bookmarkEnd w:id="150"/>
      <w:bookmarkStart w:id="151" w:name="_Toc184310311"/>
      <w:bookmarkEnd w:id="151"/>
      <w:bookmarkStart w:id="152" w:name="_Toc184312097"/>
      <w:bookmarkEnd w:id="152"/>
      <w:bookmarkStart w:id="153" w:name="_Toc184313240"/>
      <w:bookmarkEnd w:id="153"/>
      <w:bookmarkStart w:id="154" w:name="_Toc184308097"/>
      <w:bookmarkEnd w:id="154"/>
      <w:bookmarkStart w:id="155" w:name="_Toc184313285"/>
      <w:bookmarkEnd w:id="155"/>
      <w:bookmarkStart w:id="156" w:name="_Toc184314427"/>
      <w:bookmarkEnd w:id="156"/>
      <w:bookmarkStart w:id="157" w:name="_Toc184314472"/>
      <w:bookmarkEnd w:id="157"/>
      <w:bookmarkStart w:id="158" w:name="_Toc184308052"/>
      <w:bookmarkEnd w:id="158"/>
      <w:bookmarkStart w:id="159" w:name="_Toc184314416"/>
      <w:bookmarkEnd w:id="159"/>
      <w:bookmarkStart w:id="160" w:name="_Toc184310301"/>
      <w:bookmarkEnd w:id="160"/>
      <w:bookmarkStart w:id="161" w:name="_Toc184312106"/>
      <w:bookmarkEnd w:id="161"/>
      <w:bookmarkStart w:id="162" w:name="_Toc184314454"/>
      <w:bookmarkEnd w:id="162"/>
      <w:bookmarkStart w:id="163" w:name="_Toc184313274"/>
      <w:bookmarkEnd w:id="163"/>
      <w:bookmarkStart w:id="164" w:name="_Toc184308108"/>
      <w:bookmarkEnd w:id="164"/>
      <w:bookmarkStart w:id="165" w:name="_Toc184313299"/>
      <w:bookmarkEnd w:id="165"/>
      <w:bookmarkStart w:id="166" w:name="_Toc184312078"/>
      <w:bookmarkEnd w:id="166"/>
      <w:bookmarkStart w:id="167" w:name="_Toc184308105"/>
      <w:bookmarkEnd w:id="167"/>
      <w:bookmarkStart w:id="168" w:name="_Toc184312127"/>
      <w:bookmarkEnd w:id="168"/>
      <w:bookmarkStart w:id="169" w:name="_Toc184314464"/>
      <w:bookmarkEnd w:id="169"/>
      <w:bookmarkStart w:id="170" w:name="_Toc184313301"/>
      <w:bookmarkEnd w:id="170"/>
      <w:bookmarkStart w:id="171" w:name="_Toc184310340"/>
      <w:bookmarkEnd w:id="171"/>
      <w:bookmarkStart w:id="172" w:name="_Toc184308075"/>
      <w:bookmarkEnd w:id="172"/>
      <w:bookmarkStart w:id="173" w:name="_Toc184313239"/>
      <w:bookmarkEnd w:id="173"/>
      <w:bookmarkStart w:id="174" w:name="_Toc184314438"/>
      <w:bookmarkEnd w:id="174"/>
      <w:bookmarkStart w:id="175" w:name="_Toc184310284"/>
      <w:bookmarkEnd w:id="175"/>
      <w:bookmarkStart w:id="176" w:name="_Toc184310296"/>
      <w:bookmarkEnd w:id="176"/>
      <w:bookmarkStart w:id="177" w:name="_Toc184312079"/>
      <w:bookmarkEnd w:id="177"/>
      <w:bookmarkStart w:id="178" w:name="_Toc184314473"/>
      <w:bookmarkEnd w:id="178"/>
      <w:bookmarkStart w:id="179" w:name="_Toc184314414"/>
      <w:bookmarkEnd w:id="179"/>
      <w:bookmarkStart w:id="180" w:name="_Toc184312073"/>
      <w:bookmarkEnd w:id="180"/>
      <w:bookmarkStart w:id="181" w:name="_Toc184312104"/>
      <w:bookmarkEnd w:id="181"/>
      <w:bookmarkStart w:id="182" w:name="_Toc184310278"/>
      <w:bookmarkEnd w:id="182"/>
      <w:bookmarkStart w:id="183" w:name="_Toc184314448"/>
      <w:bookmarkEnd w:id="183"/>
      <w:bookmarkStart w:id="184" w:name="_Toc184312085"/>
      <w:bookmarkEnd w:id="184"/>
      <w:bookmarkStart w:id="185" w:name="_Toc184310328"/>
      <w:bookmarkEnd w:id="185"/>
      <w:bookmarkStart w:id="186" w:name="_Toc184313243"/>
      <w:bookmarkEnd w:id="186"/>
      <w:bookmarkStart w:id="187" w:name="_Toc184310287"/>
      <w:bookmarkEnd w:id="187"/>
      <w:bookmarkStart w:id="188" w:name="_Toc184310312"/>
      <w:bookmarkEnd w:id="188"/>
      <w:bookmarkStart w:id="189" w:name="_Toc184308070"/>
      <w:bookmarkEnd w:id="189"/>
      <w:bookmarkStart w:id="190" w:name="_Toc184314433"/>
      <w:bookmarkEnd w:id="190"/>
      <w:bookmarkStart w:id="191" w:name="_Toc184314444"/>
      <w:bookmarkEnd w:id="191"/>
      <w:bookmarkStart w:id="192" w:name="_Toc184313244"/>
      <w:bookmarkEnd w:id="192"/>
      <w:bookmarkStart w:id="193" w:name="_Toc184312101"/>
      <w:bookmarkEnd w:id="193"/>
      <w:bookmarkStart w:id="194" w:name="_Toc184313251"/>
      <w:bookmarkEnd w:id="194"/>
      <w:bookmarkStart w:id="195" w:name="_Toc184312105"/>
      <w:bookmarkEnd w:id="195"/>
      <w:bookmarkStart w:id="196" w:name="_Toc184308062"/>
      <w:bookmarkEnd w:id="196"/>
      <w:bookmarkStart w:id="197" w:name="_Toc184313250"/>
      <w:bookmarkEnd w:id="197"/>
      <w:bookmarkStart w:id="198" w:name="_Toc184310280"/>
      <w:bookmarkEnd w:id="198"/>
      <w:bookmarkStart w:id="199" w:name="_Toc184313309"/>
      <w:bookmarkEnd w:id="199"/>
      <w:bookmarkStart w:id="200" w:name="_Toc184313283"/>
      <w:bookmarkEnd w:id="200"/>
      <w:bookmarkStart w:id="201" w:name="_Toc184308038"/>
      <w:bookmarkEnd w:id="201"/>
      <w:bookmarkStart w:id="202" w:name="_Toc184314430"/>
      <w:bookmarkEnd w:id="202"/>
      <w:bookmarkStart w:id="203" w:name="_Toc184313275"/>
      <w:bookmarkEnd w:id="203"/>
      <w:bookmarkStart w:id="204" w:name="_Toc184308080"/>
      <w:bookmarkEnd w:id="204"/>
      <w:bookmarkStart w:id="205" w:name="_Toc184308096"/>
      <w:bookmarkEnd w:id="205"/>
      <w:bookmarkStart w:id="206" w:name="_Toc184313292"/>
      <w:bookmarkEnd w:id="206"/>
      <w:bookmarkStart w:id="207" w:name="_Toc184313294"/>
      <w:bookmarkEnd w:id="207"/>
      <w:bookmarkStart w:id="208" w:name="_Toc184308041"/>
      <w:bookmarkEnd w:id="208"/>
      <w:bookmarkStart w:id="209" w:name="_Toc184314432"/>
      <w:bookmarkEnd w:id="209"/>
      <w:bookmarkStart w:id="210" w:name="_Toc184310338"/>
      <w:bookmarkEnd w:id="210"/>
      <w:bookmarkStart w:id="211" w:name="_Toc184312092"/>
      <w:bookmarkEnd w:id="211"/>
      <w:bookmarkStart w:id="212" w:name="_Toc184313257"/>
      <w:bookmarkEnd w:id="212"/>
      <w:bookmarkStart w:id="213" w:name="_Toc184312093"/>
      <w:bookmarkEnd w:id="213"/>
      <w:bookmarkStart w:id="214" w:name="_Toc184313290"/>
      <w:bookmarkEnd w:id="214"/>
      <w:bookmarkStart w:id="215" w:name="_Toc184308101"/>
      <w:bookmarkEnd w:id="215"/>
      <w:bookmarkStart w:id="216" w:name="_Toc184312122"/>
      <w:bookmarkEnd w:id="216"/>
      <w:bookmarkStart w:id="217" w:name="_Toc184308103"/>
      <w:bookmarkEnd w:id="217"/>
      <w:bookmarkStart w:id="218" w:name="_Toc184308086"/>
      <w:bookmarkEnd w:id="218"/>
      <w:bookmarkStart w:id="219" w:name="_Toc184314415"/>
      <w:bookmarkEnd w:id="219"/>
      <w:bookmarkStart w:id="220" w:name="_Toc184313256"/>
      <w:bookmarkEnd w:id="220"/>
      <w:bookmarkStart w:id="221" w:name="_Toc184314435"/>
      <w:bookmarkEnd w:id="221"/>
      <w:bookmarkStart w:id="222" w:name="_Toc184313288"/>
      <w:bookmarkEnd w:id="222"/>
      <w:bookmarkStart w:id="223" w:name="_Toc184308040"/>
      <w:bookmarkEnd w:id="223"/>
      <w:bookmarkStart w:id="224" w:name="_Toc184312074"/>
      <w:bookmarkEnd w:id="224"/>
      <w:bookmarkStart w:id="225" w:name="_Toc184313278"/>
      <w:bookmarkEnd w:id="225"/>
      <w:bookmarkStart w:id="226" w:name="_Toc184308076"/>
      <w:bookmarkEnd w:id="226"/>
      <w:bookmarkStart w:id="227" w:name="_Toc184308099"/>
      <w:bookmarkEnd w:id="227"/>
      <w:bookmarkStart w:id="228" w:name="_Toc184310324"/>
      <w:bookmarkEnd w:id="228"/>
      <w:bookmarkStart w:id="229" w:name="_Toc184312121"/>
      <w:bookmarkEnd w:id="229"/>
      <w:bookmarkStart w:id="230" w:name="_Toc184313297"/>
      <w:bookmarkEnd w:id="230"/>
      <w:bookmarkStart w:id="231" w:name="_Toc184312094"/>
      <w:bookmarkEnd w:id="231"/>
      <w:bookmarkStart w:id="232" w:name="_Toc184310333"/>
      <w:bookmarkEnd w:id="232"/>
      <w:bookmarkStart w:id="233" w:name="_Toc184313293"/>
      <w:bookmarkEnd w:id="233"/>
      <w:bookmarkStart w:id="234" w:name="_Toc184310319"/>
      <w:bookmarkEnd w:id="234"/>
      <w:bookmarkStart w:id="235" w:name="_Toc184308089"/>
      <w:bookmarkEnd w:id="235"/>
      <w:bookmarkStart w:id="236" w:name="_Toc184312139"/>
      <w:bookmarkEnd w:id="236"/>
      <w:bookmarkStart w:id="237" w:name="_Toc184312131"/>
      <w:bookmarkEnd w:id="237"/>
      <w:bookmarkStart w:id="238" w:name="_Toc184312098"/>
      <w:bookmarkEnd w:id="238"/>
      <w:bookmarkStart w:id="239" w:name="_Toc184312108"/>
      <w:bookmarkEnd w:id="239"/>
      <w:bookmarkStart w:id="240" w:name="_Toc184310292"/>
      <w:bookmarkEnd w:id="240"/>
      <w:bookmarkStart w:id="241" w:name="_Toc184310336"/>
      <w:bookmarkEnd w:id="241"/>
      <w:bookmarkStart w:id="242" w:name="_Toc184314457"/>
      <w:bookmarkEnd w:id="242"/>
      <w:bookmarkStart w:id="243" w:name="_Toc184310335"/>
      <w:bookmarkEnd w:id="243"/>
      <w:bookmarkStart w:id="244" w:name="_Toc184310277"/>
      <w:bookmarkEnd w:id="244"/>
      <w:bookmarkStart w:id="245" w:name="_Toc184314417"/>
      <w:bookmarkEnd w:id="245"/>
      <w:bookmarkStart w:id="246" w:name="_Toc184310320"/>
      <w:bookmarkEnd w:id="246"/>
      <w:bookmarkStart w:id="247" w:name="_Toc184314452"/>
      <w:bookmarkEnd w:id="247"/>
      <w:bookmarkStart w:id="248" w:name="_Toc184312090"/>
      <w:bookmarkEnd w:id="248"/>
      <w:bookmarkStart w:id="249" w:name="_Toc184312082"/>
      <w:bookmarkEnd w:id="249"/>
      <w:bookmarkStart w:id="250" w:name="_Toc184308107"/>
      <w:bookmarkEnd w:id="250"/>
      <w:bookmarkStart w:id="251" w:name="_Toc184314455"/>
      <w:bookmarkEnd w:id="251"/>
      <w:bookmarkStart w:id="252" w:name="_Toc184314410"/>
      <w:bookmarkEnd w:id="252"/>
      <w:bookmarkStart w:id="253" w:name="_Toc184314424"/>
      <w:bookmarkEnd w:id="253"/>
      <w:bookmarkStart w:id="254" w:name="_Toc184312099"/>
      <w:bookmarkEnd w:id="254"/>
      <w:bookmarkStart w:id="255" w:name="_Toc184313271"/>
      <w:bookmarkEnd w:id="255"/>
      <w:bookmarkStart w:id="256" w:name="_Toc184313307"/>
      <w:bookmarkEnd w:id="256"/>
      <w:bookmarkStart w:id="257" w:name="_Toc184308061"/>
      <w:bookmarkEnd w:id="257"/>
      <w:bookmarkStart w:id="258" w:name="_Toc184313279"/>
      <w:bookmarkEnd w:id="258"/>
      <w:bookmarkStart w:id="259" w:name="_Toc184313272"/>
      <w:bookmarkEnd w:id="259"/>
      <w:bookmarkStart w:id="260" w:name="_Toc184313284"/>
      <w:bookmarkEnd w:id="260"/>
      <w:bookmarkStart w:id="261" w:name="_Toc184310329"/>
      <w:bookmarkEnd w:id="261"/>
      <w:bookmarkStart w:id="262" w:name="_Toc184314478"/>
      <w:bookmarkEnd w:id="262"/>
      <w:bookmarkStart w:id="263" w:name="_Toc184314462"/>
      <w:bookmarkEnd w:id="263"/>
      <w:bookmarkStart w:id="264" w:name="_Toc184313308"/>
      <w:bookmarkEnd w:id="264"/>
      <w:bookmarkStart w:id="265" w:name="_Toc184308072"/>
      <w:bookmarkEnd w:id="265"/>
      <w:bookmarkStart w:id="266" w:name="_Toc184312081"/>
      <w:bookmarkEnd w:id="266"/>
      <w:bookmarkStart w:id="267" w:name="_Toc184308039"/>
      <w:bookmarkEnd w:id="267"/>
      <w:bookmarkStart w:id="268" w:name="_Toc184314443"/>
      <w:bookmarkEnd w:id="268"/>
      <w:bookmarkStart w:id="269" w:name="_Toc184310300"/>
      <w:bookmarkEnd w:id="269"/>
      <w:bookmarkStart w:id="270" w:name="_Toc184308088"/>
      <w:bookmarkEnd w:id="270"/>
      <w:bookmarkStart w:id="271" w:name="_Toc184314425"/>
      <w:bookmarkEnd w:id="271"/>
      <w:bookmarkStart w:id="272" w:name="_Toc184314422"/>
      <w:bookmarkEnd w:id="272"/>
      <w:bookmarkStart w:id="273" w:name="_Toc184312075"/>
      <w:bookmarkEnd w:id="273"/>
      <w:bookmarkStart w:id="274" w:name="_Toc184310308"/>
      <w:bookmarkEnd w:id="274"/>
      <w:bookmarkStart w:id="275" w:name="_Toc184313289"/>
      <w:bookmarkEnd w:id="275"/>
      <w:bookmarkStart w:id="276" w:name="_Toc184310343"/>
      <w:bookmarkEnd w:id="276"/>
      <w:bookmarkStart w:id="277" w:name="_Toc184313286"/>
      <w:bookmarkEnd w:id="277"/>
      <w:bookmarkStart w:id="278" w:name="_Toc184313245"/>
      <w:bookmarkEnd w:id="278"/>
      <w:bookmarkStart w:id="279" w:name="_Toc184308083"/>
      <w:bookmarkEnd w:id="279"/>
      <w:bookmarkStart w:id="280" w:name="_Toc184314463"/>
      <w:bookmarkEnd w:id="280"/>
      <w:bookmarkStart w:id="281" w:name="_Toc184308090"/>
      <w:bookmarkEnd w:id="281"/>
      <w:bookmarkStart w:id="282" w:name="_Toc184312138"/>
      <w:bookmarkEnd w:id="282"/>
      <w:bookmarkStart w:id="283" w:name="_Toc184310339"/>
      <w:bookmarkEnd w:id="283"/>
      <w:bookmarkStart w:id="284" w:name="_Toc184308065"/>
      <w:bookmarkEnd w:id="284"/>
      <w:bookmarkStart w:id="285" w:name="_Toc184314436"/>
      <w:bookmarkEnd w:id="285"/>
      <w:bookmarkStart w:id="286" w:name="_Toc184313268"/>
      <w:bookmarkEnd w:id="286"/>
      <w:bookmarkStart w:id="287" w:name="_Toc184313246"/>
      <w:bookmarkEnd w:id="287"/>
      <w:bookmarkStart w:id="288" w:name="_Toc184313273"/>
      <w:bookmarkEnd w:id="288"/>
      <w:bookmarkStart w:id="289" w:name="_Toc184312118"/>
      <w:bookmarkEnd w:id="289"/>
      <w:bookmarkStart w:id="290" w:name="_Toc184312124"/>
      <w:bookmarkEnd w:id="290"/>
      <w:bookmarkStart w:id="291" w:name="_Toc184308043"/>
      <w:bookmarkEnd w:id="291"/>
      <w:bookmarkStart w:id="292" w:name="_Toc184308046"/>
      <w:bookmarkEnd w:id="292"/>
      <w:bookmarkStart w:id="293" w:name="_Toc184310282"/>
      <w:bookmarkEnd w:id="293"/>
      <w:bookmarkStart w:id="294" w:name="_Toc184310330"/>
      <w:bookmarkEnd w:id="294"/>
      <w:bookmarkStart w:id="295" w:name="_Toc184314476"/>
      <w:bookmarkEnd w:id="295"/>
      <w:bookmarkStart w:id="296" w:name="_Toc184313247"/>
      <w:bookmarkEnd w:id="296"/>
      <w:bookmarkStart w:id="297" w:name="_Toc184308067"/>
      <w:bookmarkEnd w:id="297"/>
      <w:bookmarkStart w:id="298" w:name="_Toc184310315"/>
      <w:bookmarkEnd w:id="298"/>
      <w:bookmarkStart w:id="299" w:name="_Toc184308085"/>
      <w:bookmarkEnd w:id="299"/>
      <w:bookmarkStart w:id="300" w:name="_Toc184308102"/>
      <w:bookmarkEnd w:id="300"/>
      <w:bookmarkStart w:id="301" w:name="_Toc184313266"/>
      <w:bookmarkEnd w:id="301"/>
      <w:bookmarkStart w:id="302" w:name="_Toc184308048"/>
      <w:bookmarkEnd w:id="302"/>
      <w:bookmarkStart w:id="303" w:name="_Toc184314475"/>
      <w:bookmarkEnd w:id="303"/>
      <w:bookmarkStart w:id="304" w:name="_Toc184313248"/>
      <w:bookmarkEnd w:id="304"/>
      <w:bookmarkStart w:id="305" w:name="_Toc184314441"/>
      <w:bookmarkEnd w:id="305"/>
      <w:bookmarkStart w:id="306" w:name="_Toc184313241"/>
      <w:bookmarkEnd w:id="306"/>
      <w:bookmarkStart w:id="307" w:name="_Toc184313242"/>
      <w:bookmarkEnd w:id="307"/>
      <w:bookmarkStart w:id="308" w:name="_Toc184310331"/>
      <w:bookmarkEnd w:id="308"/>
      <w:bookmarkStart w:id="309" w:name="_Toc184310276"/>
      <w:bookmarkEnd w:id="309"/>
      <w:bookmarkStart w:id="310" w:name="_Toc184310325"/>
      <w:bookmarkEnd w:id="310"/>
      <w:bookmarkStart w:id="311" w:name="_Toc184308060"/>
      <w:bookmarkEnd w:id="311"/>
      <w:bookmarkStart w:id="312" w:name="_Toc184312132"/>
      <w:bookmarkEnd w:id="312"/>
      <w:bookmarkStart w:id="313" w:name="_Toc184308104"/>
      <w:bookmarkEnd w:id="313"/>
      <w:bookmarkStart w:id="314" w:name="_Toc184312080"/>
      <w:bookmarkEnd w:id="314"/>
      <w:bookmarkStart w:id="315" w:name="_Toc184313277"/>
      <w:bookmarkEnd w:id="315"/>
      <w:bookmarkStart w:id="316" w:name="_Toc184308092"/>
      <w:bookmarkEnd w:id="316"/>
      <w:bookmarkStart w:id="317" w:name="_Toc184308071"/>
      <w:bookmarkEnd w:id="317"/>
      <w:bookmarkStart w:id="318" w:name="_Toc184313296"/>
      <w:bookmarkEnd w:id="318"/>
      <w:bookmarkStart w:id="319" w:name="_Toc184310337"/>
      <w:bookmarkEnd w:id="319"/>
      <w:bookmarkStart w:id="320" w:name="_Toc184310342"/>
      <w:bookmarkEnd w:id="320"/>
      <w:bookmarkStart w:id="321" w:name="_Toc184314418"/>
      <w:bookmarkEnd w:id="321"/>
      <w:bookmarkStart w:id="322" w:name="_Toc184312113"/>
      <w:bookmarkEnd w:id="322"/>
      <w:bookmarkStart w:id="323" w:name="_Toc184312103"/>
      <w:bookmarkEnd w:id="323"/>
      <w:bookmarkStart w:id="324" w:name="_Toc184314420"/>
      <w:bookmarkEnd w:id="324"/>
      <w:bookmarkStart w:id="325" w:name="_Toc184313304"/>
      <w:bookmarkEnd w:id="325"/>
      <w:bookmarkStart w:id="326" w:name="_Toc184314466"/>
      <w:bookmarkEnd w:id="326"/>
      <w:bookmarkStart w:id="327" w:name="_Toc184313310"/>
      <w:bookmarkEnd w:id="327"/>
      <w:bookmarkStart w:id="328" w:name="_Toc184308044"/>
      <w:bookmarkEnd w:id="328"/>
      <w:bookmarkStart w:id="329" w:name="_Toc184308064"/>
      <w:bookmarkEnd w:id="329"/>
      <w:bookmarkStart w:id="330" w:name="_Toc184310305"/>
      <w:bookmarkEnd w:id="330"/>
      <w:bookmarkStart w:id="331" w:name="_Toc184310341"/>
      <w:bookmarkEnd w:id="331"/>
      <w:bookmarkStart w:id="332" w:name="_Toc184308106"/>
      <w:bookmarkEnd w:id="332"/>
      <w:bookmarkStart w:id="333" w:name="_Toc184310344"/>
      <w:bookmarkEnd w:id="333"/>
      <w:bookmarkStart w:id="334" w:name="_Toc184312120"/>
      <w:bookmarkEnd w:id="334"/>
      <w:bookmarkStart w:id="335" w:name="_Toc184313255"/>
      <w:bookmarkEnd w:id="335"/>
      <w:bookmarkStart w:id="336" w:name="_Toc184312109"/>
      <w:bookmarkEnd w:id="336"/>
      <w:bookmarkStart w:id="337" w:name="_Toc184308068"/>
      <w:bookmarkEnd w:id="337"/>
      <w:bookmarkStart w:id="338" w:name="_Toc184312091"/>
      <w:bookmarkEnd w:id="338"/>
      <w:bookmarkStart w:id="339" w:name="_Toc184314411"/>
      <w:bookmarkEnd w:id="339"/>
      <w:bookmarkStart w:id="340" w:name="_Toc184312116"/>
      <w:bookmarkEnd w:id="340"/>
      <w:bookmarkStart w:id="341" w:name="_Toc184313260"/>
      <w:bookmarkEnd w:id="341"/>
      <w:bookmarkStart w:id="342" w:name="_Toc184308081"/>
      <w:bookmarkEnd w:id="342"/>
      <w:bookmarkStart w:id="343" w:name="_Toc184313302"/>
      <w:bookmarkEnd w:id="343"/>
      <w:bookmarkStart w:id="344" w:name="_Toc184308055"/>
      <w:bookmarkEnd w:id="344"/>
      <w:bookmarkStart w:id="345" w:name="_Toc184312096"/>
      <w:bookmarkEnd w:id="345"/>
      <w:bookmarkStart w:id="346" w:name="_Toc184308058"/>
      <w:bookmarkEnd w:id="346"/>
      <w:bookmarkStart w:id="347" w:name="_Toc184313280"/>
      <w:bookmarkEnd w:id="347"/>
      <w:bookmarkStart w:id="348" w:name="_Toc184312135"/>
      <w:bookmarkEnd w:id="348"/>
      <w:bookmarkStart w:id="349" w:name="_Toc184312137"/>
      <w:bookmarkEnd w:id="349"/>
      <w:bookmarkStart w:id="350" w:name="_Toc184312112"/>
      <w:bookmarkEnd w:id="350"/>
      <w:bookmarkStart w:id="351" w:name="_Toc184310272"/>
      <w:bookmarkEnd w:id="351"/>
      <w:bookmarkStart w:id="352" w:name="_Toc184314412"/>
      <w:bookmarkEnd w:id="352"/>
      <w:bookmarkStart w:id="353" w:name="_Toc184308049"/>
      <w:bookmarkEnd w:id="353"/>
      <w:bookmarkStart w:id="354" w:name="_Toc184312125"/>
      <w:bookmarkEnd w:id="354"/>
      <w:bookmarkStart w:id="355" w:name="_Toc184310304"/>
      <w:bookmarkEnd w:id="355"/>
      <w:bookmarkStart w:id="356" w:name="_Toc184314469"/>
      <w:bookmarkEnd w:id="356"/>
      <w:bookmarkStart w:id="357" w:name="_Toc184312119"/>
      <w:bookmarkEnd w:id="357"/>
      <w:bookmarkStart w:id="358" w:name="_Toc184310306"/>
      <w:bookmarkEnd w:id="358"/>
      <w:bookmarkStart w:id="359" w:name="_Toc184310326"/>
      <w:bookmarkEnd w:id="359"/>
      <w:bookmarkStart w:id="360" w:name="_Toc184312070"/>
      <w:bookmarkEnd w:id="360"/>
      <w:bookmarkStart w:id="361" w:name="_Toc184308073"/>
      <w:bookmarkEnd w:id="361"/>
      <w:bookmarkStart w:id="362" w:name="_Toc184314449"/>
      <w:bookmarkEnd w:id="362"/>
      <w:bookmarkStart w:id="363" w:name="_Toc184314450"/>
      <w:bookmarkEnd w:id="363"/>
      <w:bookmarkStart w:id="364" w:name="_Toc184308069"/>
      <w:bookmarkEnd w:id="364"/>
      <w:bookmarkStart w:id="365" w:name="_Toc184313253"/>
      <w:bookmarkEnd w:id="365"/>
      <w:bookmarkStart w:id="366" w:name="_Toc184310273"/>
      <w:bookmarkEnd w:id="366"/>
      <w:bookmarkStart w:id="367" w:name="_Toc184308042"/>
      <w:bookmarkEnd w:id="367"/>
      <w:bookmarkStart w:id="368" w:name="_Toc184310283"/>
      <w:bookmarkEnd w:id="368"/>
      <w:bookmarkStart w:id="369" w:name="_Toc184313298"/>
      <w:bookmarkEnd w:id="369"/>
      <w:bookmarkStart w:id="370" w:name="_Toc184313287"/>
      <w:bookmarkEnd w:id="370"/>
      <w:bookmarkStart w:id="371" w:name="_Toc184314465"/>
      <w:bookmarkEnd w:id="371"/>
      <w:bookmarkStart w:id="372" w:name="_Toc184308054"/>
      <w:bookmarkEnd w:id="372"/>
      <w:bookmarkStart w:id="373" w:name="_Toc184310290"/>
      <w:bookmarkEnd w:id="373"/>
      <w:bookmarkStart w:id="374" w:name="_Toc184313238"/>
      <w:bookmarkEnd w:id="374"/>
      <w:bookmarkStart w:id="375" w:name="_Toc184312110"/>
      <w:bookmarkEnd w:id="375"/>
      <w:bookmarkStart w:id="376" w:name="_Toc184312088"/>
      <w:bookmarkEnd w:id="376"/>
      <w:bookmarkStart w:id="377" w:name="_Toc184310298"/>
      <w:bookmarkEnd w:id="377"/>
      <w:bookmarkStart w:id="378" w:name="_Toc184312083"/>
      <w:bookmarkEnd w:id="378"/>
      <w:bookmarkStart w:id="379" w:name="_Toc184312114"/>
      <w:bookmarkEnd w:id="379"/>
      <w:bookmarkStart w:id="380" w:name="_Toc184310286"/>
      <w:bookmarkEnd w:id="380"/>
      <w:bookmarkStart w:id="381" w:name="_Toc184308084"/>
      <w:bookmarkEnd w:id="381"/>
      <w:bookmarkStart w:id="382" w:name="_Toc184313282"/>
      <w:bookmarkEnd w:id="382"/>
      <w:bookmarkStart w:id="383" w:name="_Toc184312115"/>
      <w:bookmarkEnd w:id="383"/>
      <w:bookmarkStart w:id="384" w:name="_Toc184312107"/>
      <w:bookmarkEnd w:id="384"/>
      <w:bookmarkStart w:id="385" w:name="_Toc184310302"/>
      <w:bookmarkEnd w:id="385"/>
      <w:bookmarkStart w:id="386" w:name="_Toc184308100"/>
      <w:bookmarkEnd w:id="386"/>
      <w:bookmarkStart w:id="387" w:name="_Toc184314479"/>
      <w:bookmarkEnd w:id="387"/>
      <w:bookmarkStart w:id="388" w:name="_Toc184308077"/>
      <w:bookmarkEnd w:id="388"/>
      <w:bookmarkStart w:id="389" w:name="_Toc184310279"/>
      <w:bookmarkEnd w:id="389"/>
      <w:bookmarkStart w:id="390" w:name="_Toc184310294"/>
      <w:bookmarkEnd w:id="390"/>
      <w:bookmarkStart w:id="391" w:name="_Toc184310313"/>
      <w:bookmarkEnd w:id="391"/>
      <w:bookmarkStart w:id="392" w:name="_Toc184314467"/>
      <w:bookmarkEnd w:id="392"/>
      <w:bookmarkStart w:id="393" w:name="_Toc184308093"/>
      <w:bookmarkEnd w:id="393"/>
      <w:bookmarkStart w:id="394" w:name="_Toc184308056"/>
      <w:bookmarkEnd w:id="394"/>
      <w:bookmarkStart w:id="395" w:name="_Toc184312117"/>
      <w:bookmarkEnd w:id="395"/>
      <w:bookmarkStart w:id="396" w:name="_Toc184314423"/>
      <w:bookmarkEnd w:id="396"/>
      <w:bookmarkStart w:id="397" w:name="_Toc184308078"/>
      <w:bookmarkEnd w:id="397"/>
      <w:bookmarkStart w:id="398" w:name="_Toc184310318"/>
      <w:bookmarkEnd w:id="398"/>
      <w:bookmarkStart w:id="399" w:name="_Toc184312089"/>
      <w:bookmarkEnd w:id="399"/>
      <w:bookmarkStart w:id="400" w:name="_Toc184313281"/>
      <w:bookmarkEnd w:id="400"/>
      <w:bookmarkStart w:id="401" w:name="_Toc184313291"/>
      <w:bookmarkEnd w:id="401"/>
      <w:bookmarkStart w:id="402" w:name="_Toc184314481"/>
      <w:bookmarkEnd w:id="402"/>
      <w:r>
        <w:rPr>
          <w:rFonts w:hint="eastAsia" w:ascii="宋体" w:hAnsi="宋体" w:cs="宋体"/>
          <w:b/>
          <w:sz w:val="36"/>
          <w:szCs w:val="36"/>
        </w:rPr>
        <w:t>评标办法</w:t>
      </w:r>
    </w:p>
    <w:p w14:paraId="488D1BC3">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62"/>
        <w:tblW w:w="505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467"/>
        <w:gridCol w:w="1128"/>
        <w:gridCol w:w="4975"/>
        <w:gridCol w:w="84"/>
        <w:gridCol w:w="965"/>
        <w:gridCol w:w="966"/>
      </w:tblGrid>
      <w:tr w14:paraId="7798A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929" w:type="pct"/>
            <w:gridSpan w:val="2"/>
            <w:shd w:val="clear" w:color="auto" w:fill="auto"/>
            <w:vAlign w:val="center"/>
          </w:tcPr>
          <w:p w14:paraId="5AA632CC">
            <w:pPr>
              <w:widowControl/>
              <w:spacing w:line="400" w:lineRule="exact"/>
              <w:jc w:val="center"/>
              <w:rPr>
                <w:rFonts w:hint="eastAsia" w:ascii="宋体" w:hAnsi="宋体" w:eastAsia="宋体" w:cs="宋体"/>
                <w:b/>
                <w:sz w:val="24"/>
              </w:rPr>
            </w:pPr>
            <w:r>
              <w:rPr>
                <w:rFonts w:hint="eastAsia" w:ascii="宋体" w:hAnsi="宋体" w:eastAsia="宋体" w:cs="宋体"/>
                <w:b/>
                <w:sz w:val="24"/>
              </w:rPr>
              <w:t>评分项</w:t>
            </w:r>
          </w:p>
        </w:tc>
        <w:tc>
          <w:tcPr>
            <w:tcW w:w="2897" w:type="pct"/>
            <w:shd w:val="clear" w:color="auto" w:fill="auto"/>
            <w:vAlign w:val="center"/>
          </w:tcPr>
          <w:p w14:paraId="2CA6D7D1">
            <w:pPr>
              <w:widowControl/>
              <w:spacing w:line="400" w:lineRule="exact"/>
              <w:jc w:val="center"/>
              <w:rPr>
                <w:rFonts w:hint="eastAsia" w:ascii="宋体" w:hAnsi="宋体" w:eastAsia="宋体" w:cs="宋体"/>
                <w:b/>
                <w:sz w:val="24"/>
              </w:rPr>
            </w:pPr>
            <w:r>
              <w:rPr>
                <w:rFonts w:hint="eastAsia" w:ascii="宋体" w:hAnsi="宋体" w:eastAsia="宋体" w:cs="宋体"/>
                <w:b/>
                <w:sz w:val="24"/>
              </w:rPr>
              <w:t>评分标准</w:t>
            </w:r>
          </w:p>
        </w:tc>
        <w:tc>
          <w:tcPr>
            <w:tcW w:w="1172" w:type="pct"/>
            <w:gridSpan w:val="3"/>
            <w:shd w:val="clear" w:color="auto" w:fill="auto"/>
            <w:vAlign w:val="center"/>
          </w:tcPr>
          <w:p w14:paraId="44B6046A">
            <w:pPr>
              <w:widowControl/>
              <w:spacing w:line="400" w:lineRule="exact"/>
              <w:jc w:val="center"/>
              <w:rPr>
                <w:rFonts w:hint="eastAsia" w:ascii="宋体" w:hAnsi="宋体" w:eastAsia="宋体" w:cs="宋体"/>
                <w:b/>
                <w:sz w:val="24"/>
              </w:rPr>
            </w:pPr>
            <w:r>
              <w:rPr>
                <w:rFonts w:hint="eastAsia" w:ascii="宋体" w:hAnsi="宋体" w:eastAsia="宋体" w:cs="宋体"/>
                <w:b/>
                <w:sz w:val="24"/>
              </w:rPr>
              <w:t>权重（分）</w:t>
            </w:r>
          </w:p>
        </w:tc>
      </w:tr>
      <w:tr w14:paraId="31665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929" w:type="pct"/>
            <w:gridSpan w:val="2"/>
            <w:shd w:val="clear" w:color="auto" w:fill="auto"/>
            <w:vAlign w:val="center"/>
          </w:tcPr>
          <w:p w14:paraId="169F938C">
            <w:pPr>
              <w:spacing w:line="400" w:lineRule="exact"/>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价格部分</w:t>
            </w:r>
          </w:p>
        </w:tc>
        <w:tc>
          <w:tcPr>
            <w:tcW w:w="2897" w:type="pct"/>
            <w:shd w:val="clear" w:color="auto" w:fill="auto"/>
            <w:vAlign w:val="center"/>
          </w:tcPr>
          <w:p w14:paraId="4CA8B3E5">
            <w:pPr>
              <w:spacing w:line="400" w:lineRule="exact"/>
              <w:rPr>
                <w:rFonts w:hint="eastAsia" w:ascii="宋体" w:hAnsi="宋体" w:eastAsia="宋体" w:cs="宋体"/>
                <w:bCs/>
                <w:color w:val="000000" w:themeColor="text1"/>
                <w:sz w:val="24"/>
                <w14:textFill>
                  <w14:solidFill>
                    <w14:schemeClr w14:val="tx1"/>
                  </w14:solidFill>
                </w14:textFill>
              </w:rPr>
            </w:pPr>
            <w:r>
              <w:rPr>
                <w:rFonts w:hint="eastAsia" w:ascii="宋体" w:hAnsi="宋体" w:eastAsia="宋体" w:cs="宋体"/>
                <w:bCs/>
                <w:color w:val="000000" w:themeColor="text1"/>
                <w:sz w:val="24"/>
                <w14:textFill>
                  <w14:solidFill>
                    <w14:schemeClr w14:val="tx1"/>
                  </w14:solidFill>
                </w14:textFill>
              </w:rPr>
              <w:t>有效投标报价的最低价作为评标基准价，其最低报价为满分；按［投标报价得分=（评标基准价/投标报价）*权重］的计算公式计算（报价得分保留两位小数，后一位四舍五入）。</w:t>
            </w:r>
          </w:p>
          <w:p w14:paraId="544A9A6E">
            <w:pPr>
              <w:spacing w:line="400" w:lineRule="exact"/>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Cs/>
                <w:color w:val="000000" w:themeColor="text1"/>
                <w:sz w:val="24"/>
                <w14:textFill>
                  <w14:solidFill>
                    <w14:schemeClr w14:val="tx1"/>
                  </w14:solidFill>
                </w14:textFill>
              </w:rPr>
              <w:t>评标过程中，不得去掉报价中的最高报价和最低报价。</w:t>
            </w:r>
          </w:p>
        </w:tc>
        <w:tc>
          <w:tcPr>
            <w:tcW w:w="1172" w:type="pct"/>
            <w:gridSpan w:val="3"/>
            <w:shd w:val="clear" w:color="auto" w:fill="auto"/>
            <w:vAlign w:val="center"/>
          </w:tcPr>
          <w:p w14:paraId="31523695">
            <w:pPr>
              <w:spacing w:line="400" w:lineRule="exact"/>
              <w:jc w:val="center"/>
              <w:rPr>
                <w:rFonts w:hint="default" w:ascii="宋体" w:hAnsi="宋体" w:eastAsia="宋体" w:cs="宋体"/>
                <w:b/>
                <w:color w:val="000000" w:themeColor="text1"/>
                <w:sz w:val="24"/>
                <w:lang w:val="en-US" w:eastAsia="zh-CN"/>
                <w14:textFill>
                  <w14:solidFill>
                    <w14:schemeClr w14:val="tx1"/>
                  </w14:solidFill>
                </w14:textFill>
              </w:rPr>
            </w:pPr>
            <w:r>
              <w:rPr>
                <w:rFonts w:hint="eastAsia" w:ascii="宋体" w:hAnsi="宋体" w:cs="宋体"/>
                <w:b/>
                <w:color w:val="000000" w:themeColor="text1"/>
                <w:sz w:val="24"/>
                <w:lang w:val="en-US" w:eastAsia="zh-CN"/>
                <w14:textFill>
                  <w14:solidFill>
                    <w14:schemeClr w14:val="tx1"/>
                  </w14:solidFill>
                </w14:textFill>
              </w:rPr>
              <w:t>10</w:t>
            </w:r>
          </w:p>
        </w:tc>
      </w:tr>
      <w:tr w14:paraId="0363D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929" w:type="pct"/>
            <w:gridSpan w:val="2"/>
            <w:shd w:val="clear" w:color="auto" w:fill="auto"/>
            <w:vAlign w:val="center"/>
          </w:tcPr>
          <w:p w14:paraId="1805351D">
            <w:pPr>
              <w:spacing w:line="400" w:lineRule="exact"/>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技术部分</w:t>
            </w:r>
          </w:p>
        </w:tc>
        <w:tc>
          <w:tcPr>
            <w:tcW w:w="4070" w:type="pct"/>
            <w:gridSpan w:val="4"/>
            <w:shd w:val="clear" w:color="auto" w:fill="auto"/>
            <w:vAlign w:val="center"/>
          </w:tcPr>
          <w:p w14:paraId="014AA070">
            <w:pPr>
              <w:spacing w:line="400" w:lineRule="exact"/>
              <w:jc w:val="center"/>
              <w:rPr>
                <w:rFonts w:hint="default" w:ascii="宋体" w:hAnsi="宋体" w:eastAsia="宋体" w:cs="宋体"/>
                <w:b/>
                <w:color w:val="000000" w:themeColor="text1"/>
                <w:sz w:val="24"/>
                <w:lang w:val="en-US" w:eastAsia="zh-CN"/>
                <w14:textFill>
                  <w14:solidFill>
                    <w14:schemeClr w14:val="tx1"/>
                  </w14:solidFill>
                </w14:textFill>
              </w:rPr>
            </w:pPr>
            <w:r>
              <w:rPr>
                <w:rFonts w:hint="eastAsia" w:ascii="宋体" w:hAnsi="宋体" w:cs="宋体"/>
                <w:b/>
                <w:color w:val="000000" w:themeColor="text1"/>
                <w:sz w:val="24"/>
                <w:lang w:val="en-US" w:eastAsia="zh-CN"/>
                <w14:textFill>
                  <w14:solidFill>
                    <w14:schemeClr w14:val="tx1"/>
                  </w14:solidFill>
                </w14:textFill>
              </w:rPr>
              <w:t>75</w:t>
            </w:r>
          </w:p>
        </w:tc>
      </w:tr>
      <w:tr w14:paraId="3D676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272" w:type="pct"/>
            <w:shd w:val="clear" w:color="auto" w:fill="auto"/>
            <w:vAlign w:val="center"/>
          </w:tcPr>
          <w:p w14:paraId="2D5A910F">
            <w:pPr>
              <w:spacing w:line="400" w:lineRule="exact"/>
              <w:jc w:val="center"/>
              <w:rPr>
                <w:rFonts w:hint="eastAsia" w:ascii="宋体" w:hAnsi="宋体" w:eastAsia="宋体" w:cs="宋体"/>
                <w:b/>
                <w:sz w:val="24"/>
              </w:rPr>
            </w:pPr>
            <w:r>
              <w:rPr>
                <w:rFonts w:hint="eastAsia" w:ascii="宋体" w:hAnsi="宋体" w:eastAsia="宋体" w:cs="宋体"/>
                <w:b/>
                <w:sz w:val="24"/>
              </w:rPr>
              <w:t>序号</w:t>
            </w:r>
          </w:p>
        </w:tc>
        <w:tc>
          <w:tcPr>
            <w:tcW w:w="656" w:type="pct"/>
            <w:shd w:val="clear" w:color="auto" w:fill="auto"/>
            <w:vAlign w:val="center"/>
          </w:tcPr>
          <w:p w14:paraId="1634A1CF">
            <w:pPr>
              <w:spacing w:line="400" w:lineRule="exact"/>
              <w:jc w:val="center"/>
              <w:rPr>
                <w:rFonts w:hint="eastAsia" w:ascii="宋体" w:hAnsi="宋体" w:eastAsia="宋体" w:cs="宋体"/>
                <w:b/>
                <w:sz w:val="24"/>
              </w:rPr>
            </w:pPr>
            <w:r>
              <w:rPr>
                <w:rFonts w:hint="eastAsia" w:ascii="宋体" w:hAnsi="宋体" w:eastAsia="宋体" w:cs="宋体"/>
                <w:b/>
                <w:sz w:val="24"/>
              </w:rPr>
              <w:t>评审</w:t>
            </w:r>
          </w:p>
          <w:p w14:paraId="48B4A837">
            <w:pPr>
              <w:spacing w:line="400" w:lineRule="exact"/>
              <w:jc w:val="center"/>
              <w:rPr>
                <w:rFonts w:hint="eastAsia" w:ascii="宋体" w:hAnsi="宋体" w:eastAsia="宋体" w:cs="宋体"/>
                <w:b/>
                <w:sz w:val="24"/>
              </w:rPr>
            </w:pPr>
            <w:r>
              <w:rPr>
                <w:rFonts w:hint="eastAsia" w:ascii="宋体" w:hAnsi="宋体" w:eastAsia="宋体" w:cs="宋体"/>
                <w:b/>
                <w:sz w:val="24"/>
              </w:rPr>
              <w:t>内容</w:t>
            </w:r>
          </w:p>
        </w:tc>
        <w:tc>
          <w:tcPr>
            <w:tcW w:w="2946" w:type="pct"/>
            <w:gridSpan w:val="2"/>
            <w:shd w:val="clear" w:color="auto" w:fill="auto"/>
            <w:vAlign w:val="center"/>
          </w:tcPr>
          <w:p w14:paraId="31105BC3">
            <w:pPr>
              <w:spacing w:line="400" w:lineRule="exact"/>
              <w:jc w:val="center"/>
              <w:rPr>
                <w:rFonts w:hint="eastAsia" w:ascii="宋体" w:hAnsi="宋体" w:eastAsia="宋体" w:cs="宋体"/>
                <w:b/>
                <w:sz w:val="24"/>
              </w:rPr>
            </w:pPr>
            <w:r>
              <w:rPr>
                <w:rFonts w:hint="eastAsia" w:ascii="宋体" w:hAnsi="宋体" w:eastAsia="宋体" w:cs="宋体"/>
                <w:b/>
                <w:sz w:val="24"/>
              </w:rPr>
              <w:t>评分标准</w:t>
            </w:r>
          </w:p>
        </w:tc>
        <w:tc>
          <w:tcPr>
            <w:tcW w:w="562" w:type="pct"/>
            <w:shd w:val="clear" w:color="auto" w:fill="auto"/>
            <w:vAlign w:val="center"/>
          </w:tcPr>
          <w:p w14:paraId="27C1E89E">
            <w:pPr>
              <w:spacing w:line="400" w:lineRule="exact"/>
              <w:jc w:val="center"/>
              <w:rPr>
                <w:rFonts w:hint="eastAsia" w:ascii="宋体" w:hAnsi="宋体" w:eastAsia="宋体" w:cs="宋体"/>
                <w:b/>
                <w:sz w:val="24"/>
              </w:rPr>
            </w:pPr>
            <w:r>
              <w:rPr>
                <w:rFonts w:hint="eastAsia" w:ascii="宋体" w:hAnsi="宋体" w:eastAsia="宋体" w:cs="宋体"/>
                <w:b/>
                <w:sz w:val="24"/>
              </w:rPr>
              <w:t>权重</w:t>
            </w:r>
          </w:p>
        </w:tc>
        <w:tc>
          <w:tcPr>
            <w:tcW w:w="561" w:type="pct"/>
            <w:shd w:val="clear" w:color="auto" w:fill="auto"/>
            <w:vAlign w:val="center"/>
          </w:tcPr>
          <w:p w14:paraId="48580C2A">
            <w:pPr>
              <w:spacing w:line="400" w:lineRule="exact"/>
              <w:jc w:val="center"/>
              <w:rPr>
                <w:rFonts w:hint="eastAsia" w:ascii="宋体" w:hAnsi="宋体" w:eastAsia="宋体" w:cs="宋体"/>
                <w:b/>
                <w:sz w:val="24"/>
              </w:rPr>
            </w:pPr>
            <w:r>
              <w:rPr>
                <w:rFonts w:hint="eastAsia" w:ascii="宋体" w:hAnsi="宋体" w:eastAsia="宋体" w:cs="宋体"/>
                <w:b/>
                <w:sz w:val="24"/>
              </w:rPr>
              <w:t>主观分/客观分属性</w:t>
            </w:r>
          </w:p>
        </w:tc>
      </w:tr>
      <w:tr w14:paraId="11B9D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272" w:type="pct"/>
            <w:shd w:val="clear" w:color="auto" w:fill="auto"/>
            <w:vAlign w:val="center"/>
          </w:tcPr>
          <w:p w14:paraId="6777A642">
            <w:pPr>
              <w:spacing w:line="400" w:lineRule="exact"/>
              <w:jc w:val="center"/>
              <w:rPr>
                <w:rFonts w:hint="eastAsia" w:ascii="宋体" w:hAnsi="宋体" w:eastAsia="宋体" w:cs="宋体"/>
                <w:sz w:val="24"/>
              </w:rPr>
            </w:pPr>
            <w:r>
              <w:rPr>
                <w:rFonts w:hint="eastAsia" w:ascii="宋体" w:hAnsi="宋体" w:eastAsia="宋体" w:cs="宋体"/>
                <w:sz w:val="24"/>
              </w:rPr>
              <w:t>1</w:t>
            </w:r>
          </w:p>
        </w:tc>
        <w:tc>
          <w:tcPr>
            <w:tcW w:w="656" w:type="pct"/>
            <w:shd w:val="clear" w:color="auto" w:fill="auto"/>
            <w:vAlign w:val="center"/>
          </w:tcPr>
          <w:p w14:paraId="295C12ED">
            <w:pPr>
              <w:widowControl/>
              <w:spacing w:line="400" w:lineRule="exact"/>
              <w:jc w:val="center"/>
              <w:textAlignment w:val="center"/>
              <w:rPr>
                <w:rFonts w:hint="eastAsia" w:ascii="宋体" w:hAnsi="宋体" w:eastAsia="宋体" w:cs="宋体"/>
                <w:sz w:val="24"/>
              </w:rPr>
            </w:pPr>
            <w:r>
              <w:rPr>
                <w:rFonts w:hint="eastAsia" w:ascii="宋体" w:hAnsi="宋体" w:eastAsia="宋体" w:cs="宋体"/>
                <w:kern w:val="0"/>
                <w:sz w:val="24"/>
                <w:lang w:bidi="ar"/>
              </w:rPr>
              <w:t>项目实施方案</w:t>
            </w:r>
          </w:p>
        </w:tc>
        <w:tc>
          <w:tcPr>
            <w:tcW w:w="2946" w:type="pct"/>
            <w:gridSpan w:val="2"/>
            <w:shd w:val="clear" w:color="auto" w:fill="auto"/>
            <w:vAlign w:val="center"/>
          </w:tcPr>
          <w:p w14:paraId="4AD0C920">
            <w:pPr>
              <w:spacing w:line="400" w:lineRule="exact"/>
              <w:ind w:right="-73" w:rightChars="-35"/>
              <w:jc w:val="left"/>
              <w:rPr>
                <w:rFonts w:hint="eastAsia" w:ascii="宋体" w:hAnsi="宋体" w:eastAsia="宋体" w:cs="宋体"/>
                <w:b/>
                <w:bCs/>
                <w:sz w:val="24"/>
              </w:rPr>
            </w:pPr>
            <w:r>
              <w:rPr>
                <w:rFonts w:hint="eastAsia" w:ascii="宋体" w:hAnsi="宋体" w:eastAsia="宋体" w:cs="宋体"/>
                <w:b/>
                <w:bCs/>
                <w:sz w:val="24"/>
                <w:lang w:bidi="ar"/>
              </w:rPr>
              <w:t>根据投标人提供的</w:t>
            </w:r>
            <w:r>
              <w:rPr>
                <w:rFonts w:hint="eastAsia" w:ascii="宋体" w:hAnsi="宋体" w:eastAsia="宋体" w:cs="宋体"/>
                <w:b/>
                <w:bCs/>
                <w:kern w:val="0"/>
                <w:sz w:val="24"/>
                <w:lang w:bidi="ar"/>
              </w:rPr>
              <w:t>项目实施</w:t>
            </w:r>
            <w:r>
              <w:rPr>
                <w:rFonts w:hint="eastAsia" w:ascii="宋体" w:hAnsi="宋体" w:eastAsia="宋体" w:cs="宋体"/>
                <w:b/>
                <w:bCs/>
                <w:sz w:val="24"/>
                <w:lang w:bidi="ar"/>
              </w:rPr>
              <w:t>方案进行评审，内容包括但不限于以下内容：</w:t>
            </w:r>
          </w:p>
          <w:p w14:paraId="1B02BEB1">
            <w:pPr>
              <w:numPr>
                <w:ilvl w:val="0"/>
                <w:numId w:val="1"/>
              </w:numPr>
              <w:spacing w:line="400" w:lineRule="exact"/>
              <w:ind w:left="-78" w:leftChars="-37" w:right="-73" w:rightChars="-35"/>
              <w:jc w:val="left"/>
              <w:rPr>
                <w:rFonts w:hint="eastAsia" w:ascii="宋体" w:hAnsi="宋体" w:eastAsia="宋体" w:cs="宋体"/>
                <w:b/>
                <w:bCs/>
                <w:sz w:val="24"/>
                <w:lang w:bidi="ar"/>
              </w:rPr>
            </w:pPr>
            <w:r>
              <w:rPr>
                <w:rFonts w:hint="eastAsia" w:ascii="宋体" w:hAnsi="宋体" w:eastAsia="宋体" w:cs="宋体"/>
                <w:b/>
                <w:bCs/>
                <w:sz w:val="24"/>
                <w:lang w:bidi="ar"/>
              </w:rPr>
              <w:t>项目的实施理念及目标；</w:t>
            </w:r>
          </w:p>
          <w:p w14:paraId="63432A36">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内容全面、科学性、合理性、针对性、可操作性强的评价为优，得</w:t>
            </w:r>
            <w:r>
              <w:rPr>
                <w:rFonts w:hint="eastAsia" w:ascii="宋体" w:hAnsi="宋体" w:cs="宋体"/>
                <w:sz w:val="24"/>
                <w:lang w:val="en-US" w:eastAsia="zh-CN" w:bidi="ar"/>
              </w:rPr>
              <w:t>6</w:t>
            </w:r>
            <w:r>
              <w:rPr>
                <w:rFonts w:hint="eastAsia" w:ascii="宋体" w:hAnsi="宋体" w:eastAsia="宋体" w:cs="宋体"/>
                <w:sz w:val="24"/>
                <w:lang w:bidi="ar"/>
              </w:rPr>
              <w:t>分；</w:t>
            </w:r>
          </w:p>
          <w:p w14:paraId="18B3633F">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内容比较全面、科学性、合理性、针对性、可操作性比较强的评价为良，得</w:t>
            </w:r>
            <w:r>
              <w:rPr>
                <w:rFonts w:hint="eastAsia" w:ascii="宋体" w:hAnsi="宋体" w:cs="宋体"/>
                <w:sz w:val="24"/>
                <w:lang w:val="en-US" w:eastAsia="zh-CN" w:bidi="ar"/>
              </w:rPr>
              <w:t>4</w:t>
            </w:r>
            <w:r>
              <w:rPr>
                <w:rFonts w:hint="eastAsia" w:ascii="宋体" w:hAnsi="宋体" w:eastAsia="宋体" w:cs="宋体"/>
                <w:sz w:val="24"/>
                <w:lang w:bidi="ar"/>
              </w:rPr>
              <w:t>分；</w:t>
            </w:r>
          </w:p>
          <w:p w14:paraId="5BBCF682">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内容一般、科学性、合理性、针对性、可操作性一般的评价为中，得</w:t>
            </w:r>
            <w:r>
              <w:rPr>
                <w:rFonts w:hint="eastAsia" w:ascii="宋体" w:hAnsi="宋体" w:cs="宋体"/>
                <w:sz w:val="24"/>
                <w:lang w:val="en-US" w:eastAsia="zh-CN" w:bidi="ar"/>
              </w:rPr>
              <w:t>2</w:t>
            </w:r>
            <w:r>
              <w:rPr>
                <w:rFonts w:hint="eastAsia" w:ascii="宋体" w:hAnsi="宋体" w:eastAsia="宋体" w:cs="宋体"/>
                <w:sz w:val="24"/>
                <w:lang w:bidi="ar"/>
              </w:rPr>
              <w:t>分；</w:t>
            </w:r>
          </w:p>
          <w:p w14:paraId="31633FB5">
            <w:pPr>
              <w:spacing w:line="400" w:lineRule="exact"/>
              <w:ind w:left="-78" w:leftChars="-37" w:right="-73" w:rightChars="-35"/>
              <w:jc w:val="left"/>
              <w:rPr>
                <w:rFonts w:hint="default" w:ascii="宋体" w:hAnsi="宋体" w:eastAsia="宋体" w:cs="宋体"/>
                <w:sz w:val="24"/>
                <w:lang w:val="en-US" w:eastAsia="zh-CN" w:bidi="ar"/>
              </w:rPr>
            </w:pPr>
            <w:r>
              <w:rPr>
                <w:rFonts w:hint="eastAsia" w:ascii="宋体" w:hAnsi="宋体" w:eastAsia="宋体" w:cs="宋体"/>
                <w:sz w:val="24"/>
                <w:lang w:bidi="ar"/>
              </w:rPr>
              <w:t>内容不全、科学性、合理性、针对性、可操作性较差的评价为差</w:t>
            </w:r>
            <w:r>
              <w:rPr>
                <w:rFonts w:hint="eastAsia" w:ascii="宋体" w:hAnsi="宋体" w:eastAsia="宋体" w:cs="宋体"/>
                <w:sz w:val="24"/>
                <w:lang w:val="en-US" w:eastAsia="zh-CN" w:bidi="ar"/>
              </w:rPr>
              <w:t>得1分</w:t>
            </w:r>
            <w:r>
              <w:rPr>
                <w:rFonts w:hint="eastAsia" w:ascii="宋体" w:hAnsi="宋体" w:eastAsia="宋体" w:cs="宋体"/>
                <w:sz w:val="24"/>
                <w:lang w:bidi="ar"/>
              </w:rPr>
              <w:t>;</w:t>
            </w:r>
            <w:r>
              <w:rPr>
                <w:rFonts w:hint="eastAsia" w:ascii="宋体" w:hAnsi="宋体" w:eastAsia="宋体" w:cs="宋体"/>
                <w:sz w:val="24"/>
                <w:lang w:val="en-US" w:eastAsia="zh-CN" w:bidi="ar"/>
              </w:rPr>
              <w:t>不提供的不得分；</w:t>
            </w:r>
          </w:p>
          <w:p w14:paraId="44BF7AE1">
            <w:pPr>
              <w:numPr>
                <w:ilvl w:val="0"/>
                <w:numId w:val="1"/>
              </w:numPr>
              <w:adjustRightInd w:val="0"/>
              <w:snapToGrid w:val="0"/>
              <w:spacing w:line="400" w:lineRule="exact"/>
              <w:ind w:left="-78" w:leftChars="-37" w:firstLine="0" w:firstLineChars="0"/>
              <w:rPr>
                <w:rFonts w:hint="eastAsia" w:ascii="宋体" w:hAnsi="宋体" w:eastAsia="宋体" w:cs="宋体"/>
                <w:b/>
                <w:bCs/>
                <w:sz w:val="24"/>
                <w:lang w:bidi="ar"/>
              </w:rPr>
            </w:pPr>
            <w:r>
              <w:rPr>
                <w:rFonts w:hint="eastAsia" w:ascii="宋体" w:hAnsi="宋体" w:eastAsia="宋体" w:cs="宋体"/>
                <w:b/>
                <w:bCs/>
                <w:sz w:val="24"/>
                <w:lang w:bidi="ar"/>
              </w:rPr>
              <w:t>项目的实施内容及进度安排；</w:t>
            </w:r>
          </w:p>
          <w:p w14:paraId="7B45C602">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内容全面、科学性、合理性、针对性、可操作性强的评价为优，得</w:t>
            </w:r>
            <w:r>
              <w:rPr>
                <w:rFonts w:hint="eastAsia" w:ascii="宋体" w:hAnsi="宋体" w:cs="宋体"/>
                <w:sz w:val="24"/>
                <w:lang w:val="en-US" w:eastAsia="zh-CN" w:bidi="ar"/>
              </w:rPr>
              <w:t>6</w:t>
            </w:r>
            <w:r>
              <w:rPr>
                <w:rFonts w:hint="eastAsia" w:ascii="宋体" w:hAnsi="宋体" w:eastAsia="宋体" w:cs="宋体"/>
                <w:sz w:val="24"/>
                <w:lang w:bidi="ar"/>
              </w:rPr>
              <w:t>分；</w:t>
            </w:r>
          </w:p>
          <w:p w14:paraId="58D68836">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内容比较全面、科学性、合理性、针对性、可操作性比较强的评价为良，得</w:t>
            </w:r>
            <w:r>
              <w:rPr>
                <w:rFonts w:hint="eastAsia" w:ascii="宋体" w:hAnsi="宋体" w:eastAsia="宋体" w:cs="宋体"/>
                <w:sz w:val="24"/>
                <w:lang w:val="en-US" w:eastAsia="zh-CN" w:bidi="ar"/>
              </w:rPr>
              <w:t>4</w:t>
            </w:r>
            <w:r>
              <w:rPr>
                <w:rFonts w:hint="eastAsia" w:ascii="宋体" w:hAnsi="宋体" w:eastAsia="宋体" w:cs="宋体"/>
                <w:sz w:val="24"/>
                <w:lang w:bidi="ar"/>
              </w:rPr>
              <w:t>分；</w:t>
            </w:r>
          </w:p>
          <w:p w14:paraId="5C5D58E6">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内容一般、科学性、合理性、针对性、可操作性一般的评价为中，得</w:t>
            </w:r>
            <w:r>
              <w:rPr>
                <w:rFonts w:hint="eastAsia" w:ascii="宋体" w:hAnsi="宋体" w:cs="宋体"/>
                <w:sz w:val="24"/>
                <w:lang w:val="en-US" w:eastAsia="zh-CN" w:bidi="ar"/>
              </w:rPr>
              <w:t>2</w:t>
            </w:r>
            <w:r>
              <w:rPr>
                <w:rFonts w:hint="eastAsia" w:ascii="宋体" w:hAnsi="宋体" w:eastAsia="宋体" w:cs="宋体"/>
                <w:sz w:val="24"/>
                <w:lang w:bidi="ar"/>
              </w:rPr>
              <w:t>分；</w:t>
            </w:r>
          </w:p>
          <w:p w14:paraId="4BA461C5">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内容不全、科学性、合理性、针对性、可操作性较差的评价为差</w:t>
            </w:r>
            <w:r>
              <w:rPr>
                <w:rFonts w:hint="eastAsia" w:ascii="宋体" w:hAnsi="宋体" w:eastAsia="宋体" w:cs="宋体"/>
                <w:sz w:val="24"/>
                <w:lang w:val="en-US" w:eastAsia="zh-CN" w:bidi="ar"/>
              </w:rPr>
              <w:t>得1分</w:t>
            </w:r>
            <w:r>
              <w:rPr>
                <w:rFonts w:hint="eastAsia" w:ascii="宋体" w:hAnsi="宋体" w:eastAsia="宋体" w:cs="宋体"/>
                <w:sz w:val="24"/>
                <w:lang w:bidi="ar"/>
              </w:rPr>
              <w:t>;</w:t>
            </w:r>
            <w:r>
              <w:rPr>
                <w:rFonts w:hint="eastAsia" w:ascii="宋体" w:hAnsi="宋体" w:eastAsia="宋体" w:cs="宋体"/>
                <w:sz w:val="24"/>
                <w:lang w:val="en-US" w:eastAsia="zh-CN" w:bidi="ar"/>
              </w:rPr>
              <w:t>不提供的不得分；</w:t>
            </w:r>
          </w:p>
          <w:p w14:paraId="2B126A18">
            <w:pPr>
              <w:numPr>
                <w:ilvl w:val="0"/>
                <w:numId w:val="1"/>
              </w:numPr>
              <w:spacing w:line="400" w:lineRule="exact"/>
              <w:ind w:left="-78" w:leftChars="-37" w:right="-73" w:rightChars="-35" w:firstLine="0" w:firstLineChars="0"/>
              <w:jc w:val="left"/>
              <w:rPr>
                <w:rFonts w:hint="eastAsia" w:ascii="宋体" w:hAnsi="宋体" w:eastAsia="宋体" w:cs="宋体"/>
                <w:b/>
                <w:bCs/>
                <w:sz w:val="24"/>
                <w:lang w:bidi="ar"/>
              </w:rPr>
            </w:pPr>
            <w:r>
              <w:rPr>
                <w:rFonts w:hint="eastAsia" w:ascii="宋体" w:hAnsi="宋体" w:eastAsia="宋体" w:cs="宋体"/>
                <w:b/>
                <w:bCs/>
                <w:sz w:val="24"/>
                <w:lang w:bidi="ar"/>
              </w:rPr>
              <w:t>项目的专业团队匹配；</w:t>
            </w:r>
          </w:p>
          <w:p w14:paraId="33B52744">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内容全面、科学性、合理性、针对性、可操作性强的评价为优，得</w:t>
            </w:r>
            <w:r>
              <w:rPr>
                <w:rFonts w:hint="eastAsia" w:ascii="宋体" w:hAnsi="宋体" w:cs="宋体"/>
                <w:sz w:val="24"/>
                <w:lang w:val="en-US" w:eastAsia="zh-CN" w:bidi="ar"/>
              </w:rPr>
              <w:t>6</w:t>
            </w:r>
            <w:r>
              <w:rPr>
                <w:rFonts w:hint="eastAsia" w:ascii="宋体" w:hAnsi="宋体" w:eastAsia="宋体" w:cs="宋体"/>
                <w:sz w:val="24"/>
                <w:lang w:bidi="ar"/>
              </w:rPr>
              <w:t>分；</w:t>
            </w:r>
          </w:p>
          <w:p w14:paraId="4D16E0B2">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内容比较全面、科学性、合理性、针对性、可操作性比较强的评价为良，得</w:t>
            </w:r>
            <w:r>
              <w:rPr>
                <w:rFonts w:hint="eastAsia" w:ascii="宋体" w:hAnsi="宋体" w:eastAsia="宋体" w:cs="宋体"/>
                <w:sz w:val="24"/>
                <w:lang w:val="en-US" w:eastAsia="zh-CN" w:bidi="ar"/>
              </w:rPr>
              <w:t>4</w:t>
            </w:r>
            <w:r>
              <w:rPr>
                <w:rFonts w:hint="eastAsia" w:ascii="宋体" w:hAnsi="宋体" w:eastAsia="宋体" w:cs="宋体"/>
                <w:sz w:val="24"/>
                <w:lang w:bidi="ar"/>
              </w:rPr>
              <w:t>分；</w:t>
            </w:r>
          </w:p>
          <w:p w14:paraId="4E1B77E0">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内容一般、科学性、合理性、针对性、可操作性一般的评价为中，得</w:t>
            </w:r>
            <w:r>
              <w:rPr>
                <w:rFonts w:hint="eastAsia" w:ascii="宋体" w:hAnsi="宋体" w:cs="宋体"/>
                <w:sz w:val="24"/>
                <w:lang w:val="en-US" w:eastAsia="zh-CN" w:bidi="ar"/>
              </w:rPr>
              <w:t>2</w:t>
            </w:r>
            <w:r>
              <w:rPr>
                <w:rFonts w:hint="eastAsia" w:ascii="宋体" w:hAnsi="宋体" w:eastAsia="宋体" w:cs="宋体"/>
                <w:sz w:val="24"/>
                <w:lang w:bidi="ar"/>
              </w:rPr>
              <w:t>分；</w:t>
            </w:r>
          </w:p>
          <w:p w14:paraId="66CFCA13">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内容不全、科学性、合理性、针对性、可操作性较差的评价为差</w:t>
            </w:r>
            <w:r>
              <w:rPr>
                <w:rFonts w:hint="eastAsia" w:ascii="宋体" w:hAnsi="宋体" w:eastAsia="宋体" w:cs="宋体"/>
                <w:sz w:val="24"/>
                <w:lang w:val="en-US" w:eastAsia="zh-CN" w:bidi="ar"/>
              </w:rPr>
              <w:t>得1分</w:t>
            </w:r>
            <w:r>
              <w:rPr>
                <w:rFonts w:hint="eastAsia" w:ascii="宋体" w:hAnsi="宋体" w:eastAsia="宋体" w:cs="宋体"/>
                <w:sz w:val="24"/>
                <w:lang w:bidi="ar"/>
              </w:rPr>
              <w:t>;</w:t>
            </w:r>
            <w:r>
              <w:rPr>
                <w:rFonts w:hint="eastAsia" w:ascii="宋体" w:hAnsi="宋体" w:eastAsia="宋体" w:cs="宋体"/>
                <w:sz w:val="24"/>
                <w:lang w:val="en-US" w:eastAsia="zh-CN" w:bidi="ar"/>
              </w:rPr>
              <w:t>不提供的不得分；</w:t>
            </w:r>
          </w:p>
          <w:p w14:paraId="3A7B4FF0">
            <w:pPr>
              <w:numPr>
                <w:ilvl w:val="0"/>
                <w:numId w:val="1"/>
              </w:numPr>
              <w:adjustRightInd w:val="0"/>
              <w:snapToGrid w:val="0"/>
              <w:spacing w:line="400" w:lineRule="exact"/>
              <w:ind w:left="-78" w:leftChars="-37" w:firstLine="0" w:firstLineChars="0"/>
              <w:rPr>
                <w:rFonts w:hint="eastAsia" w:ascii="宋体" w:hAnsi="宋体" w:eastAsia="宋体" w:cs="宋体"/>
                <w:b/>
                <w:bCs/>
                <w:sz w:val="24"/>
                <w:lang w:bidi="ar"/>
              </w:rPr>
            </w:pPr>
            <w:r>
              <w:rPr>
                <w:rFonts w:hint="eastAsia" w:ascii="宋体" w:hAnsi="宋体" w:eastAsia="宋体" w:cs="宋体"/>
                <w:b/>
                <w:bCs/>
                <w:sz w:val="24"/>
                <w:lang w:bidi="ar"/>
              </w:rPr>
              <w:t>项目的技术平台及其他支持；</w:t>
            </w:r>
          </w:p>
          <w:p w14:paraId="6FBFC6DE">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内容全面、科学性、合理性、针对性、可操作性强的评价为优，得</w:t>
            </w:r>
            <w:r>
              <w:rPr>
                <w:rFonts w:hint="eastAsia" w:ascii="宋体" w:hAnsi="宋体" w:cs="宋体"/>
                <w:sz w:val="24"/>
                <w:lang w:val="en-US" w:eastAsia="zh-CN" w:bidi="ar"/>
              </w:rPr>
              <w:t>6</w:t>
            </w:r>
            <w:r>
              <w:rPr>
                <w:rFonts w:hint="eastAsia" w:ascii="宋体" w:hAnsi="宋体" w:eastAsia="宋体" w:cs="宋体"/>
                <w:sz w:val="24"/>
                <w:lang w:bidi="ar"/>
              </w:rPr>
              <w:t>分；</w:t>
            </w:r>
          </w:p>
          <w:p w14:paraId="28287726">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内容比较全面、科学性、合理性、针对性、可操作性比较强的评价为良，得</w:t>
            </w:r>
            <w:r>
              <w:rPr>
                <w:rFonts w:hint="eastAsia" w:ascii="宋体" w:hAnsi="宋体" w:eastAsia="宋体" w:cs="宋体"/>
                <w:sz w:val="24"/>
                <w:lang w:val="en-US" w:eastAsia="zh-CN" w:bidi="ar"/>
              </w:rPr>
              <w:t>4</w:t>
            </w:r>
            <w:r>
              <w:rPr>
                <w:rFonts w:hint="eastAsia" w:ascii="宋体" w:hAnsi="宋体" w:eastAsia="宋体" w:cs="宋体"/>
                <w:sz w:val="24"/>
                <w:lang w:bidi="ar"/>
              </w:rPr>
              <w:t>分；</w:t>
            </w:r>
          </w:p>
          <w:p w14:paraId="3EC97FF6">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内容一般、科学性、合理性、针对性、可操作性一般的评价为中，得</w:t>
            </w:r>
            <w:r>
              <w:rPr>
                <w:rFonts w:hint="eastAsia" w:ascii="宋体" w:hAnsi="宋体" w:cs="宋体"/>
                <w:sz w:val="24"/>
                <w:lang w:val="en-US" w:eastAsia="zh-CN" w:bidi="ar"/>
              </w:rPr>
              <w:t>2</w:t>
            </w:r>
            <w:r>
              <w:rPr>
                <w:rFonts w:hint="eastAsia" w:ascii="宋体" w:hAnsi="宋体" w:eastAsia="宋体" w:cs="宋体"/>
                <w:sz w:val="24"/>
                <w:lang w:bidi="ar"/>
              </w:rPr>
              <w:t>分；</w:t>
            </w:r>
          </w:p>
          <w:p w14:paraId="659A5DAA">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内容不全、科学性、合理性、针对性、可操作性较差的评价为差</w:t>
            </w:r>
            <w:r>
              <w:rPr>
                <w:rFonts w:hint="eastAsia" w:ascii="宋体" w:hAnsi="宋体" w:eastAsia="宋体" w:cs="宋体"/>
                <w:sz w:val="24"/>
                <w:lang w:val="en-US" w:eastAsia="zh-CN" w:bidi="ar"/>
              </w:rPr>
              <w:t>得1分</w:t>
            </w:r>
            <w:r>
              <w:rPr>
                <w:rFonts w:hint="eastAsia" w:ascii="宋体" w:hAnsi="宋体" w:eastAsia="宋体" w:cs="宋体"/>
                <w:sz w:val="24"/>
                <w:lang w:bidi="ar"/>
              </w:rPr>
              <w:t>;</w:t>
            </w:r>
            <w:r>
              <w:rPr>
                <w:rFonts w:hint="eastAsia" w:ascii="宋体" w:hAnsi="宋体" w:eastAsia="宋体" w:cs="宋体"/>
                <w:sz w:val="24"/>
                <w:lang w:val="en-US" w:eastAsia="zh-CN" w:bidi="ar"/>
              </w:rPr>
              <w:t>不提供的不得分；</w:t>
            </w:r>
          </w:p>
          <w:p w14:paraId="263297C1">
            <w:pPr>
              <w:numPr>
                <w:ilvl w:val="0"/>
                <w:numId w:val="1"/>
              </w:numPr>
              <w:spacing w:line="400" w:lineRule="exact"/>
              <w:ind w:left="-78" w:leftChars="-37" w:right="-73" w:rightChars="-35" w:firstLine="0" w:firstLineChars="0"/>
              <w:jc w:val="left"/>
              <w:rPr>
                <w:rFonts w:hint="eastAsia" w:ascii="宋体" w:hAnsi="宋体" w:eastAsia="宋体" w:cs="宋体"/>
                <w:b/>
                <w:bCs/>
                <w:sz w:val="24"/>
                <w:lang w:bidi="ar"/>
              </w:rPr>
            </w:pPr>
            <w:r>
              <w:rPr>
                <w:rFonts w:hint="eastAsia" w:ascii="宋体" w:hAnsi="宋体" w:eastAsia="宋体" w:cs="宋体"/>
                <w:b/>
                <w:bCs/>
                <w:sz w:val="24"/>
                <w:lang w:bidi="ar"/>
              </w:rPr>
              <w:t>项目的管理措施</w:t>
            </w:r>
          </w:p>
          <w:p w14:paraId="38968816">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内容全面、科学性、合理性、针对性、可操作性强的评价为优，得</w:t>
            </w:r>
            <w:r>
              <w:rPr>
                <w:rFonts w:hint="eastAsia" w:ascii="宋体" w:hAnsi="宋体" w:cs="宋体"/>
                <w:sz w:val="24"/>
                <w:lang w:val="en-US" w:eastAsia="zh-CN" w:bidi="ar"/>
              </w:rPr>
              <w:t>6</w:t>
            </w:r>
            <w:r>
              <w:rPr>
                <w:rFonts w:hint="eastAsia" w:ascii="宋体" w:hAnsi="宋体" w:eastAsia="宋体" w:cs="宋体"/>
                <w:sz w:val="24"/>
                <w:lang w:bidi="ar"/>
              </w:rPr>
              <w:t>分；</w:t>
            </w:r>
          </w:p>
          <w:p w14:paraId="1DFFBED9">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内容比较全面、科学性、合理性、针对性、可操作性比较强的评价为良，得</w:t>
            </w:r>
            <w:r>
              <w:rPr>
                <w:rFonts w:hint="eastAsia" w:ascii="宋体" w:hAnsi="宋体" w:eastAsia="宋体" w:cs="宋体"/>
                <w:sz w:val="24"/>
                <w:lang w:val="en-US" w:eastAsia="zh-CN" w:bidi="ar"/>
              </w:rPr>
              <w:t>4</w:t>
            </w:r>
            <w:r>
              <w:rPr>
                <w:rFonts w:hint="eastAsia" w:ascii="宋体" w:hAnsi="宋体" w:eastAsia="宋体" w:cs="宋体"/>
                <w:sz w:val="24"/>
                <w:lang w:bidi="ar"/>
              </w:rPr>
              <w:t>分；</w:t>
            </w:r>
          </w:p>
          <w:p w14:paraId="34B87593">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内容一般、科学性、合理性、针对性、可操作性一般的评价为中，得</w:t>
            </w:r>
            <w:r>
              <w:rPr>
                <w:rFonts w:hint="eastAsia" w:ascii="宋体" w:hAnsi="宋体" w:cs="宋体"/>
                <w:sz w:val="24"/>
                <w:lang w:val="en-US" w:eastAsia="zh-CN" w:bidi="ar"/>
              </w:rPr>
              <w:t>2</w:t>
            </w:r>
            <w:r>
              <w:rPr>
                <w:rFonts w:hint="eastAsia" w:ascii="宋体" w:hAnsi="宋体" w:eastAsia="宋体" w:cs="宋体"/>
                <w:sz w:val="24"/>
                <w:lang w:bidi="ar"/>
              </w:rPr>
              <w:t>分；</w:t>
            </w:r>
          </w:p>
          <w:p w14:paraId="2E3529AF">
            <w:pPr>
              <w:spacing w:line="400" w:lineRule="exact"/>
              <w:ind w:left="-78" w:leftChars="-37" w:right="-73" w:rightChars="-35"/>
              <w:jc w:val="left"/>
              <w:rPr>
                <w:rFonts w:hint="eastAsia" w:ascii="宋体" w:hAnsi="宋体" w:eastAsia="宋体" w:cs="宋体"/>
                <w:sz w:val="24"/>
                <w:highlight w:val="yellow"/>
              </w:rPr>
            </w:pPr>
            <w:r>
              <w:rPr>
                <w:rFonts w:hint="eastAsia" w:ascii="宋体" w:hAnsi="宋体" w:eastAsia="宋体" w:cs="宋体"/>
                <w:sz w:val="24"/>
                <w:lang w:bidi="ar"/>
              </w:rPr>
              <w:t>内容不全、科学性、合理性、针对性、可操作性较差的评价为差</w:t>
            </w:r>
            <w:r>
              <w:rPr>
                <w:rFonts w:hint="eastAsia" w:ascii="宋体" w:hAnsi="宋体" w:eastAsia="宋体" w:cs="宋体"/>
                <w:sz w:val="24"/>
                <w:lang w:val="en-US" w:eastAsia="zh-CN" w:bidi="ar"/>
              </w:rPr>
              <w:t>得1分</w:t>
            </w:r>
            <w:r>
              <w:rPr>
                <w:rFonts w:hint="eastAsia" w:ascii="宋体" w:hAnsi="宋体" w:eastAsia="宋体" w:cs="宋体"/>
                <w:sz w:val="24"/>
                <w:lang w:bidi="ar"/>
              </w:rPr>
              <w:t>;</w:t>
            </w:r>
            <w:r>
              <w:rPr>
                <w:rFonts w:hint="eastAsia" w:ascii="宋体" w:hAnsi="宋体" w:eastAsia="宋体" w:cs="宋体"/>
                <w:sz w:val="24"/>
                <w:lang w:val="en-US" w:eastAsia="zh-CN" w:bidi="ar"/>
              </w:rPr>
              <w:t>不提供的不得分；</w:t>
            </w:r>
          </w:p>
        </w:tc>
        <w:tc>
          <w:tcPr>
            <w:tcW w:w="562" w:type="pct"/>
            <w:shd w:val="clear" w:color="auto" w:fill="auto"/>
            <w:vAlign w:val="center"/>
          </w:tcPr>
          <w:p w14:paraId="2D961650">
            <w:pPr>
              <w:spacing w:line="400" w:lineRule="exact"/>
              <w:ind w:right="-73" w:rightChars="-35"/>
              <w:jc w:val="center"/>
              <w:rPr>
                <w:rFonts w:hint="default" w:ascii="宋体" w:hAnsi="宋体" w:eastAsia="宋体" w:cs="宋体"/>
                <w:sz w:val="24"/>
                <w:lang w:val="en-US" w:eastAsia="zh-CN" w:bidi="ar"/>
              </w:rPr>
            </w:pPr>
            <w:r>
              <w:rPr>
                <w:rFonts w:hint="eastAsia" w:ascii="宋体" w:hAnsi="宋体" w:cs="宋体"/>
                <w:sz w:val="24"/>
                <w:lang w:val="en-US" w:eastAsia="zh-CN" w:bidi="ar"/>
              </w:rPr>
              <w:t>30</w:t>
            </w:r>
          </w:p>
        </w:tc>
        <w:tc>
          <w:tcPr>
            <w:tcW w:w="561" w:type="pct"/>
            <w:shd w:val="clear" w:color="auto" w:fill="auto"/>
            <w:vAlign w:val="center"/>
          </w:tcPr>
          <w:p w14:paraId="0362450F">
            <w:pPr>
              <w:spacing w:line="400" w:lineRule="exact"/>
              <w:ind w:right="-73" w:rightChars="-35"/>
              <w:jc w:val="center"/>
              <w:rPr>
                <w:rFonts w:hint="default" w:ascii="宋体" w:hAnsi="宋体" w:eastAsia="宋体" w:cs="宋体"/>
                <w:sz w:val="24"/>
                <w:lang w:val="en-US" w:eastAsia="zh-CN" w:bidi="ar"/>
              </w:rPr>
            </w:pPr>
            <w:r>
              <w:rPr>
                <w:rFonts w:hint="eastAsia" w:ascii="宋体" w:hAnsi="宋体" w:cs="宋体"/>
                <w:sz w:val="24"/>
                <w:lang w:val="en-US" w:eastAsia="zh-CN" w:bidi="ar"/>
              </w:rPr>
              <w:t>主观分</w:t>
            </w:r>
          </w:p>
        </w:tc>
      </w:tr>
      <w:tr w14:paraId="7A247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272" w:type="pct"/>
            <w:shd w:val="clear" w:color="auto" w:fill="auto"/>
            <w:vAlign w:val="center"/>
          </w:tcPr>
          <w:p w14:paraId="0B618D86">
            <w:pPr>
              <w:spacing w:line="400" w:lineRule="exact"/>
              <w:jc w:val="center"/>
              <w:rPr>
                <w:rFonts w:hint="eastAsia" w:ascii="宋体" w:hAnsi="宋体" w:eastAsia="宋体" w:cs="宋体"/>
                <w:sz w:val="24"/>
              </w:rPr>
            </w:pPr>
            <w:r>
              <w:rPr>
                <w:rFonts w:hint="eastAsia" w:ascii="宋体" w:hAnsi="宋体" w:eastAsia="宋体" w:cs="宋体"/>
                <w:sz w:val="24"/>
              </w:rPr>
              <w:t>2</w:t>
            </w:r>
          </w:p>
        </w:tc>
        <w:tc>
          <w:tcPr>
            <w:tcW w:w="656" w:type="pct"/>
            <w:shd w:val="clear" w:color="auto" w:fill="auto"/>
            <w:vAlign w:val="center"/>
          </w:tcPr>
          <w:p w14:paraId="61723AC4">
            <w:pPr>
              <w:widowControl/>
              <w:spacing w:line="400" w:lineRule="exact"/>
              <w:jc w:val="center"/>
              <w:textAlignment w:val="center"/>
              <w:rPr>
                <w:rFonts w:hint="eastAsia" w:ascii="宋体" w:hAnsi="宋体" w:eastAsia="宋体" w:cs="宋体"/>
                <w:kern w:val="0"/>
                <w:sz w:val="24"/>
                <w:lang w:bidi="ar"/>
              </w:rPr>
            </w:pPr>
            <w:r>
              <w:rPr>
                <w:rFonts w:hint="eastAsia" w:ascii="宋体" w:hAnsi="宋体" w:eastAsia="宋体" w:cs="宋体"/>
                <w:kern w:val="0"/>
                <w:sz w:val="24"/>
                <w:lang w:bidi="ar"/>
              </w:rPr>
              <w:t>项目重点难点分析、应对措施及相关的合理化建议</w:t>
            </w:r>
          </w:p>
        </w:tc>
        <w:tc>
          <w:tcPr>
            <w:tcW w:w="2946" w:type="pct"/>
            <w:gridSpan w:val="2"/>
            <w:shd w:val="clear" w:color="auto" w:fill="auto"/>
            <w:vAlign w:val="center"/>
          </w:tcPr>
          <w:p w14:paraId="6038575E">
            <w:pPr>
              <w:spacing w:line="400" w:lineRule="exact"/>
              <w:jc w:val="left"/>
              <w:rPr>
                <w:rFonts w:hint="eastAsia" w:ascii="宋体" w:hAnsi="宋体" w:eastAsia="宋体" w:cs="宋体"/>
                <w:sz w:val="24"/>
                <w:lang w:eastAsia="zh-CN"/>
              </w:rPr>
            </w:pPr>
            <w:r>
              <w:rPr>
                <w:rFonts w:hint="eastAsia" w:ascii="宋体" w:hAnsi="宋体" w:eastAsia="宋体" w:cs="宋体"/>
                <w:b/>
                <w:bCs/>
                <w:sz w:val="24"/>
                <w:lang w:bidi="ar"/>
              </w:rPr>
              <w:t>根据投标人提供的</w:t>
            </w:r>
            <w:r>
              <w:rPr>
                <w:rFonts w:hint="eastAsia" w:ascii="宋体" w:hAnsi="宋体" w:eastAsia="宋体" w:cs="宋体"/>
                <w:b/>
                <w:bCs/>
                <w:kern w:val="0"/>
                <w:sz w:val="24"/>
                <w:lang w:bidi="ar"/>
              </w:rPr>
              <w:t>项目重点难点分析、应对措施及相关的合理化建议</w:t>
            </w:r>
            <w:r>
              <w:rPr>
                <w:rFonts w:hint="eastAsia" w:ascii="宋体" w:hAnsi="宋体" w:eastAsia="宋体" w:cs="宋体"/>
                <w:b/>
                <w:bCs/>
                <w:sz w:val="24"/>
                <w:lang w:bidi="ar"/>
              </w:rPr>
              <w:t>进行评审</w:t>
            </w:r>
            <w:r>
              <w:rPr>
                <w:rFonts w:hint="eastAsia" w:ascii="宋体" w:hAnsi="宋体" w:eastAsia="宋体" w:cs="宋体"/>
                <w:b/>
                <w:bCs/>
                <w:sz w:val="24"/>
                <w:lang w:eastAsia="zh-CN" w:bidi="ar"/>
              </w:rPr>
              <w:t>：</w:t>
            </w:r>
          </w:p>
          <w:p w14:paraId="2DCF6863">
            <w:pPr>
              <w:spacing w:line="400" w:lineRule="exact"/>
              <w:ind w:left="-78" w:leftChars="-37" w:right="-73" w:rightChars="-35"/>
              <w:jc w:val="left"/>
              <w:rPr>
                <w:rFonts w:hint="eastAsia" w:ascii="宋体" w:hAnsi="宋体" w:eastAsia="宋体" w:cs="宋体"/>
                <w:sz w:val="24"/>
              </w:rPr>
            </w:pPr>
            <w:r>
              <w:rPr>
                <w:rFonts w:hint="eastAsia" w:ascii="宋体" w:hAnsi="宋体" w:eastAsia="宋体" w:cs="宋体"/>
                <w:sz w:val="24"/>
                <w:lang w:bidi="ar"/>
              </w:rPr>
              <w:t>1.项目的重点难点分析；</w:t>
            </w:r>
          </w:p>
          <w:p w14:paraId="2B47C9AC">
            <w:pPr>
              <w:spacing w:line="400" w:lineRule="exact"/>
              <w:ind w:left="-78" w:leftChars="-37" w:right="-73" w:rightChars="-35"/>
              <w:jc w:val="left"/>
              <w:rPr>
                <w:rFonts w:hint="eastAsia" w:ascii="宋体" w:hAnsi="宋体" w:eastAsia="宋体" w:cs="宋体"/>
                <w:sz w:val="24"/>
              </w:rPr>
            </w:pPr>
            <w:r>
              <w:rPr>
                <w:rFonts w:hint="eastAsia" w:ascii="宋体" w:hAnsi="宋体" w:eastAsia="宋体" w:cs="宋体"/>
                <w:sz w:val="24"/>
                <w:lang w:bidi="ar"/>
              </w:rPr>
              <w:t>2.项目的应对措施及相关的合理化建议；</w:t>
            </w:r>
          </w:p>
          <w:p w14:paraId="6704CFA3">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3.项目的突发事件应急预案。</w:t>
            </w:r>
          </w:p>
          <w:p w14:paraId="3678F5B0">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内容全面、科学性、合理性、针对性、可操作性强的评价为优，得</w:t>
            </w:r>
            <w:r>
              <w:rPr>
                <w:rFonts w:hint="eastAsia" w:ascii="宋体" w:hAnsi="宋体" w:eastAsia="宋体" w:cs="宋体"/>
                <w:sz w:val="24"/>
                <w:lang w:val="en-US" w:eastAsia="zh-CN" w:bidi="ar"/>
              </w:rPr>
              <w:t>5</w:t>
            </w:r>
            <w:r>
              <w:rPr>
                <w:rFonts w:hint="eastAsia" w:ascii="宋体" w:hAnsi="宋体" w:eastAsia="宋体" w:cs="宋体"/>
                <w:sz w:val="24"/>
                <w:lang w:bidi="ar"/>
              </w:rPr>
              <w:t>分；</w:t>
            </w:r>
          </w:p>
          <w:p w14:paraId="6B3CDC55">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内容比较全面、科学性、合理性、针对性、可操作性比较强的评价为良，得</w:t>
            </w:r>
            <w:r>
              <w:rPr>
                <w:rFonts w:hint="eastAsia" w:ascii="宋体" w:hAnsi="宋体" w:eastAsia="宋体" w:cs="宋体"/>
                <w:sz w:val="24"/>
                <w:lang w:val="en-US" w:eastAsia="zh-CN" w:bidi="ar"/>
              </w:rPr>
              <w:t>4</w:t>
            </w:r>
            <w:r>
              <w:rPr>
                <w:rFonts w:hint="eastAsia" w:ascii="宋体" w:hAnsi="宋体" w:eastAsia="宋体" w:cs="宋体"/>
                <w:sz w:val="24"/>
                <w:lang w:bidi="ar"/>
              </w:rPr>
              <w:t>分；</w:t>
            </w:r>
          </w:p>
          <w:p w14:paraId="04F5CAAA">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内容一般、科学性、合理性、针对性、可操作性一般的评价为中，得3分；</w:t>
            </w:r>
          </w:p>
          <w:p w14:paraId="0906B4C0">
            <w:pPr>
              <w:spacing w:line="400" w:lineRule="exact"/>
              <w:ind w:left="-78" w:leftChars="-37" w:right="-73" w:rightChars="-35"/>
              <w:jc w:val="left"/>
              <w:rPr>
                <w:rFonts w:hint="eastAsia" w:ascii="宋体" w:hAnsi="宋体" w:eastAsia="宋体" w:cs="宋体"/>
                <w:sz w:val="24"/>
                <w:lang w:bidi="ar"/>
              </w:rPr>
            </w:pPr>
            <w:r>
              <w:rPr>
                <w:rFonts w:hint="eastAsia" w:ascii="宋体" w:hAnsi="宋体" w:eastAsia="宋体" w:cs="宋体"/>
                <w:sz w:val="24"/>
                <w:lang w:bidi="ar"/>
              </w:rPr>
              <w:t>内容不全、科学性、合理性、针对性、可操作性较差的评价为差</w:t>
            </w:r>
            <w:r>
              <w:rPr>
                <w:rFonts w:hint="eastAsia" w:ascii="宋体" w:hAnsi="宋体" w:eastAsia="宋体" w:cs="宋体"/>
                <w:sz w:val="24"/>
                <w:lang w:val="en-US" w:eastAsia="zh-CN" w:bidi="ar"/>
              </w:rPr>
              <w:t>得1分</w:t>
            </w:r>
            <w:r>
              <w:rPr>
                <w:rFonts w:hint="eastAsia" w:ascii="宋体" w:hAnsi="宋体" w:eastAsia="宋体" w:cs="宋体"/>
                <w:sz w:val="24"/>
                <w:lang w:bidi="ar"/>
              </w:rPr>
              <w:t>;</w:t>
            </w:r>
            <w:r>
              <w:rPr>
                <w:rFonts w:hint="eastAsia" w:ascii="宋体" w:hAnsi="宋体" w:eastAsia="宋体" w:cs="宋体"/>
                <w:sz w:val="24"/>
                <w:lang w:val="en-US" w:eastAsia="zh-CN" w:bidi="ar"/>
              </w:rPr>
              <w:t>不提供的不得分；</w:t>
            </w:r>
          </w:p>
        </w:tc>
        <w:tc>
          <w:tcPr>
            <w:tcW w:w="562" w:type="pct"/>
            <w:shd w:val="clear" w:color="auto" w:fill="auto"/>
            <w:vAlign w:val="center"/>
          </w:tcPr>
          <w:p w14:paraId="1C5B2186">
            <w:pPr>
              <w:spacing w:line="400" w:lineRule="exact"/>
              <w:ind w:right="-73" w:rightChars="-35"/>
              <w:jc w:val="center"/>
              <w:rPr>
                <w:rFonts w:hint="eastAsia" w:ascii="宋体" w:hAnsi="宋体" w:eastAsia="宋体" w:cs="宋体"/>
                <w:sz w:val="24"/>
                <w:lang w:bidi="ar"/>
              </w:rPr>
            </w:pPr>
            <w:r>
              <w:rPr>
                <w:rFonts w:hint="eastAsia" w:ascii="宋体" w:hAnsi="宋体" w:eastAsia="宋体" w:cs="宋体"/>
                <w:sz w:val="24"/>
                <w:lang w:bidi="ar"/>
              </w:rPr>
              <w:t>5</w:t>
            </w:r>
          </w:p>
        </w:tc>
        <w:tc>
          <w:tcPr>
            <w:tcW w:w="561" w:type="pct"/>
            <w:shd w:val="clear" w:color="auto" w:fill="auto"/>
            <w:vAlign w:val="center"/>
          </w:tcPr>
          <w:p w14:paraId="64231720">
            <w:pPr>
              <w:spacing w:line="400" w:lineRule="exact"/>
              <w:ind w:right="-73" w:rightChars="-35"/>
              <w:jc w:val="center"/>
              <w:rPr>
                <w:rFonts w:hint="eastAsia" w:ascii="宋体" w:hAnsi="宋体" w:eastAsia="宋体" w:cs="宋体"/>
                <w:sz w:val="24"/>
                <w:lang w:bidi="ar"/>
              </w:rPr>
            </w:pPr>
            <w:r>
              <w:rPr>
                <w:rFonts w:hint="eastAsia" w:ascii="宋体" w:hAnsi="宋体" w:eastAsia="宋体" w:cs="宋体"/>
                <w:sz w:val="24"/>
                <w:lang w:bidi="ar"/>
              </w:rPr>
              <w:t>主观分</w:t>
            </w:r>
          </w:p>
        </w:tc>
      </w:tr>
      <w:tr w14:paraId="3B26E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272" w:type="pct"/>
            <w:shd w:val="clear" w:color="auto" w:fill="auto"/>
            <w:vAlign w:val="center"/>
          </w:tcPr>
          <w:p w14:paraId="41D8ED4E">
            <w:pPr>
              <w:spacing w:line="400" w:lineRule="exact"/>
              <w:jc w:val="center"/>
              <w:rPr>
                <w:rFonts w:hint="eastAsia" w:ascii="宋体" w:hAnsi="宋体" w:eastAsia="宋体" w:cs="宋体"/>
                <w:sz w:val="24"/>
              </w:rPr>
            </w:pPr>
            <w:r>
              <w:rPr>
                <w:rFonts w:hint="eastAsia" w:ascii="宋体" w:hAnsi="宋体" w:eastAsia="宋体" w:cs="宋体"/>
                <w:sz w:val="24"/>
              </w:rPr>
              <w:t>3</w:t>
            </w:r>
          </w:p>
        </w:tc>
        <w:tc>
          <w:tcPr>
            <w:tcW w:w="656" w:type="pct"/>
            <w:shd w:val="clear" w:color="auto" w:fill="auto"/>
            <w:vAlign w:val="center"/>
          </w:tcPr>
          <w:p w14:paraId="28629320">
            <w:pPr>
              <w:widowControl/>
              <w:spacing w:line="400" w:lineRule="exact"/>
              <w:jc w:val="center"/>
              <w:textAlignment w:val="center"/>
              <w:rPr>
                <w:rFonts w:hint="eastAsia" w:ascii="宋体" w:hAnsi="宋体" w:eastAsia="宋体" w:cs="宋体"/>
                <w:kern w:val="0"/>
                <w:sz w:val="24"/>
                <w:lang w:bidi="ar"/>
              </w:rPr>
            </w:pPr>
            <w:r>
              <w:rPr>
                <w:rFonts w:hint="eastAsia" w:ascii="宋体" w:hAnsi="宋体" w:eastAsia="宋体"/>
                <w:bCs/>
                <w:sz w:val="24"/>
                <w:szCs w:val="24"/>
              </w:rPr>
              <w:t>基于数据循证的学科教学改进中使用的方法</w:t>
            </w:r>
          </w:p>
        </w:tc>
        <w:tc>
          <w:tcPr>
            <w:tcW w:w="2946" w:type="pct"/>
            <w:gridSpan w:val="2"/>
            <w:shd w:val="clear" w:color="auto" w:fill="auto"/>
            <w:vAlign w:val="center"/>
          </w:tcPr>
          <w:p w14:paraId="2BEE5C94">
            <w:pPr>
              <w:widowControl/>
              <w:snapToGrid w:val="0"/>
              <w:spacing w:line="400" w:lineRule="exact"/>
              <w:rPr>
                <w:rFonts w:hint="eastAsia" w:ascii="宋体" w:hAnsi="宋体" w:eastAsia="宋体" w:cs="宋体"/>
                <w:b/>
                <w:bCs/>
                <w:color w:val="000000"/>
                <w:kern w:val="0"/>
                <w:sz w:val="24"/>
                <w:lang w:eastAsia="zh-CN" w:bidi="ar"/>
              </w:rPr>
            </w:pPr>
            <w:r>
              <w:rPr>
                <w:rFonts w:hint="eastAsia" w:ascii="宋体" w:hAnsi="宋体" w:eastAsia="宋体" w:cs="宋体"/>
                <w:b/>
                <w:bCs/>
                <w:color w:val="000000"/>
                <w:kern w:val="0"/>
                <w:sz w:val="24"/>
                <w:lang w:bidi="ar"/>
              </w:rPr>
              <w:t>至少使用3种以上定量课堂观察方法，并对每种方法进行介绍或举例</w:t>
            </w:r>
            <w:r>
              <w:rPr>
                <w:rFonts w:hint="eastAsia" w:ascii="宋体" w:hAnsi="宋体" w:eastAsia="宋体" w:cs="宋体"/>
                <w:b/>
                <w:bCs/>
                <w:color w:val="000000"/>
                <w:kern w:val="0"/>
                <w:sz w:val="24"/>
                <w:lang w:eastAsia="zh-CN" w:bidi="ar"/>
              </w:rPr>
              <w:t>：</w:t>
            </w:r>
          </w:p>
          <w:p w14:paraId="327BCCF5">
            <w:pPr>
              <w:pStyle w:val="473"/>
              <w:widowControl/>
              <w:snapToGrid w:val="0"/>
              <w:spacing w:line="400" w:lineRule="exact"/>
              <w:ind w:firstLine="0" w:firstLineChars="0"/>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1.使用3种以上定量课堂观察方法，并提供每种方法的介绍或举例，得5分；</w:t>
            </w:r>
          </w:p>
          <w:p w14:paraId="2A87248C">
            <w:pPr>
              <w:pStyle w:val="473"/>
              <w:widowControl/>
              <w:snapToGrid w:val="0"/>
              <w:spacing w:line="400" w:lineRule="exact"/>
              <w:ind w:firstLine="0" w:firstLineChars="0"/>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2.使用2-3种定量课堂观察方法，并提供方法的介绍或举例，得3分；</w:t>
            </w:r>
          </w:p>
          <w:p w14:paraId="77EF9A42">
            <w:pPr>
              <w:pStyle w:val="473"/>
              <w:widowControl/>
              <w:snapToGrid w:val="0"/>
              <w:spacing w:line="400" w:lineRule="exact"/>
              <w:ind w:firstLine="0" w:firstLineChars="0"/>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3.使用2-3种定量课堂观察方法，没有提供对方法的介绍或举例，得1分；</w:t>
            </w:r>
          </w:p>
          <w:p w14:paraId="55F83DC6">
            <w:pPr>
              <w:spacing w:line="400" w:lineRule="exact"/>
              <w:ind w:right="-73" w:rightChars="-35"/>
              <w:jc w:val="left"/>
              <w:rPr>
                <w:rFonts w:hint="eastAsia" w:ascii="宋体" w:hAnsi="宋体" w:eastAsia="宋体" w:cs="宋体"/>
                <w:b/>
                <w:bCs/>
                <w:sz w:val="24"/>
                <w:lang w:bidi="ar"/>
              </w:rPr>
            </w:pPr>
            <w:r>
              <w:rPr>
                <w:rFonts w:hint="eastAsia" w:ascii="宋体" w:hAnsi="宋体" w:eastAsia="宋体" w:cs="宋体"/>
                <w:color w:val="000000"/>
                <w:kern w:val="0"/>
                <w:sz w:val="24"/>
                <w:lang w:bidi="ar"/>
              </w:rPr>
              <w:t>4.使用1种定量课堂观察方法或没有使用定量课堂观察方法，得0分。</w:t>
            </w:r>
          </w:p>
        </w:tc>
        <w:tc>
          <w:tcPr>
            <w:tcW w:w="562" w:type="pct"/>
            <w:shd w:val="clear" w:color="auto" w:fill="auto"/>
            <w:vAlign w:val="center"/>
          </w:tcPr>
          <w:p w14:paraId="6F2EE5D2">
            <w:pPr>
              <w:spacing w:line="400" w:lineRule="exact"/>
              <w:ind w:right="-73" w:rightChars="-35"/>
              <w:jc w:val="center"/>
              <w:rPr>
                <w:rFonts w:hint="eastAsia" w:ascii="宋体" w:hAnsi="宋体" w:eastAsia="宋体" w:cs="宋体"/>
                <w:sz w:val="24"/>
                <w:lang w:bidi="ar"/>
              </w:rPr>
            </w:pPr>
            <w:r>
              <w:rPr>
                <w:rFonts w:hint="eastAsia" w:ascii="宋体" w:hAnsi="宋体" w:eastAsia="宋体" w:cs="宋体"/>
                <w:sz w:val="24"/>
                <w:lang w:bidi="ar"/>
              </w:rPr>
              <w:t>5</w:t>
            </w:r>
          </w:p>
        </w:tc>
        <w:tc>
          <w:tcPr>
            <w:tcW w:w="561" w:type="pct"/>
            <w:shd w:val="clear" w:color="auto" w:fill="auto"/>
            <w:vAlign w:val="center"/>
          </w:tcPr>
          <w:p w14:paraId="0669A843">
            <w:pPr>
              <w:spacing w:line="400" w:lineRule="exact"/>
              <w:ind w:right="-73" w:rightChars="-35"/>
              <w:jc w:val="center"/>
              <w:rPr>
                <w:rFonts w:hint="eastAsia" w:ascii="宋体" w:hAnsi="宋体" w:eastAsia="宋体" w:cs="宋体"/>
                <w:sz w:val="24"/>
                <w:lang w:bidi="ar"/>
              </w:rPr>
            </w:pPr>
            <w:r>
              <w:rPr>
                <w:rFonts w:hint="eastAsia" w:ascii="宋体" w:hAnsi="宋体" w:eastAsia="宋体" w:cs="宋体"/>
                <w:sz w:val="24"/>
                <w:lang w:bidi="ar"/>
              </w:rPr>
              <w:t>客观分</w:t>
            </w:r>
          </w:p>
        </w:tc>
      </w:tr>
      <w:tr w14:paraId="6FE4B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272" w:type="pct"/>
            <w:shd w:val="clear" w:color="auto" w:fill="auto"/>
            <w:vAlign w:val="center"/>
          </w:tcPr>
          <w:p w14:paraId="155B1A3C">
            <w:pPr>
              <w:spacing w:line="400" w:lineRule="exact"/>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w:t>
            </w:r>
          </w:p>
        </w:tc>
        <w:tc>
          <w:tcPr>
            <w:tcW w:w="656" w:type="pct"/>
            <w:shd w:val="clear" w:color="auto" w:fill="auto"/>
            <w:vAlign w:val="center"/>
          </w:tcPr>
          <w:p w14:paraId="630A2299">
            <w:pPr>
              <w:widowControl/>
              <w:spacing w:line="400" w:lineRule="exact"/>
              <w:jc w:val="center"/>
              <w:textAlignment w:val="center"/>
              <w:rPr>
                <w:rFonts w:hint="eastAsia" w:ascii="宋体" w:hAnsi="宋体" w:eastAsia="宋体"/>
                <w:bCs/>
                <w:color w:val="000000" w:themeColor="text1"/>
                <w:sz w:val="24"/>
                <w:szCs w:val="24"/>
                <w14:textFill>
                  <w14:solidFill>
                    <w14:schemeClr w14:val="tx1"/>
                  </w14:solidFill>
                </w14:textFill>
              </w:rPr>
            </w:pPr>
            <w:r>
              <w:rPr>
                <w:rFonts w:hint="eastAsia" w:ascii="宋体" w:hAnsi="宋体" w:eastAsia="宋体"/>
                <w:bCs/>
                <w:color w:val="000000" w:themeColor="text1"/>
                <w:sz w:val="24"/>
                <w:szCs w:val="24"/>
                <w14:textFill>
                  <w14:solidFill>
                    <w14:schemeClr w14:val="tx1"/>
                  </w14:solidFill>
                </w14:textFill>
              </w:rPr>
              <w:t>教育大数据技术</w:t>
            </w:r>
          </w:p>
        </w:tc>
        <w:tc>
          <w:tcPr>
            <w:tcW w:w="2946" w:type="pct"/>
            <w:gridSpan w:val="2"/>
            <w:shd w:val="clear" w:color="auto" w:fill="auto"/>
            <w:vAlign w:val="center"/>
          </w:tcPr>
          <w:p w14:paraId="4D7670AC">
            <w:pPr>
              <w:snapToGrid w:val="0"/>
              <w:spacing w:line="400" w:lineRule="exact"/>
              <w:rPr>
                <w:rFonts w:hint="eastAsia" w:ascii="宋体" w:hAnsi="宋体" w:eastAsia="宋体" w:cs="宋体"/>
                <w:color w:val="000000" w:themeColor="text1"/>
                <w:kern w:val="0"/>
                <w:sz w:val="24"/>
                <w:lang w:bidi="ar"/>
                <w14:textFill>
                  <w14:solidFill>
                    <w14:schemeClr w14:val="tx1"/>
                  </w14:solidFill>
                </w14:textFill>
              </w:rPr>
            </w:pPr>
            <w:r>
              <w:rPr>
                <w:rFonts w:hint="eastAsia" w:ascii="宋体" w:hAnsi="宋体" w:eastAsia="宋体" w:cs="宋体"/>
                <w:color w:val="000000" w:themeColor="text1"/>
                <w:kern w:val="0"/>
                <w:sz w:val="24"/>
                <w:lang w:bidi="ar"/>
                <w14:textFill>
                  <w14:solidFill>
                    <w14:schemeClr w14:val="tx1"/>
                  </w14:solidFill>
                </w14:textFill>
              </w:rPr>
              <w:t>能够使用定量和定性相结合的课堂观察方法，客观、有效地对课堂进行诊断与改进指导，需提供案例、论文、著作等证明材料。</w:t>
            </w:r>
          </w:p>
          <w:p w14:paraId="12386DDF">
            <w:pPr>
              <w:snapToGrid w:val="0"/>
              <w:spacing w:line="400" w:lineRule="exact"/>
              <w:rPr>
                <w:rFonts w:hint="eastAsia" w:ascii="宋体" w:hAnsi="宋体" w:eastAsia="宋体" w:cs="宋体"/>
                <w:b/>
                <w:bCs/>
                <w:color w:val="000000" w:themeColor="text1"/>
                <w:kern w:val="0"/>
                <w:sz w:val="24"/>
                <w:lang w:bidi="ar"/>
                <w14:textFill>
                  <w14:solidFill>
                    <w14:schemeClr w14:val="tx1"/>
                  </w14:solidFill>
                </w14:textFill>
              </w:rPr>
            </w:pPr>
            <w:r>
              <w:rPr>
                <w:rFonts w:hint="eastAsia" w:ascii="宋体" w:hAnsi="宋体" w:eastAsia="宋体" w:cs="宋体"/>
                <w:b/>
                <w:bCs/>
                <w:color w:val="000000" w:themeColor="text1"/>
                <w:kern w:val="0"/>
                <w:sz w:val="24"/>
                <w:lang w:bidi="ar"/>
                <w14:textFill>
                  <w14:solidFill>
                    <w14:schemeClr w14:val="tx1"/>
                  </w14:solidFill>
                </w14:textFill>
              </w:rPr>
              <w:t>证明材料须能证明真实案例、实践应用是由投标人实施的；公开发表的核心刊物的论文或著作的作者须是专家团队成员。</w:t>
            </w:r>
          </w:p>
          <w:p w14:paraId="53CD65E7">
            <w:pPr>
              <w:pStyle w:val="473"/>
              <w:widowControl/>
              <w:snapToGrid w:val="0"/>
              <w:spacing w:line="400" w:lineRule="exact"/>
              <w:ind w:firstLine="0" w:firstLineChars="0"/>
              <w:rPr>
                <w:rFonts w:hint="eastAsia" w:ascii="宋体" w:hAnsi="宋体" w:eastAsia="宋体" w:cs="宋体"/>
                <w:color w:val="000000" w:themeColor="text1"/>
                <w:kern w:val="0"/>
                <w:sz w:val="24"/>
                <w:lang w:bidi="ar"/>
                <w14:textFill>
                  <w14:solidFill>
                    <w14:schemeClr w14:val="tx1"/>
                  </w14:solidFill>
                </w14:textFill>
              </w:rPr>
            </w:pPr>
            <w:r>
              <w:rPr>
                <w:rFonts w:hint="eastAsia" w:ascii="宋体" w:hAnsi="宋体" w:eastAsia="宋体" w:cs="宋体"/>
                <w:color w:val="000000" w:themeColor="text1"/>
                <w:kern w:val="0"/>
                <w:sz w:val="24"/>
                <w:lang w:bidi="ar"/>
                <w14:textFill>
                  <w14:solidFill>
                    <w14:schemeClr w14:val="tx1"/>
                  </w14:solidFill>
                </w14:textFill>
              </w:rPr>
              <w:t>每提供1个证明材料得</w:t>
            </w:r>
            <w:r>
              <w:rPr>
                <w:rFonts w:hint="eastAsia" w:ascii="宋体" w:hAnsi="宋体" w:cs="宋体"/>
                <w:color w:val="000000" w:themeColor="text1"/>
                <w:kern w:val="0"/>
                <w:sz w:val="24"/>
                <w:lang w:val="en-US" w:eastAsia="zh-CN" w:bidi="ar"/>
                <w14:textFill>
                  <w14:solidFill>
                    <w14:schemeClr w14:val="tx1"/>
                  </w14:solidFill>
                </w14:textFill>
              </w:rPr>
              <w:t>4</w:t>
            </w:r>
            <w:r>
              <w:rPr>
                <w:rFonts w:hint="eastAsia" w:ascii="宋体" w:hAnsi="宋体" w:eastAsia="宋体" w:cs="宋体"/>
                <w:color w:val="000000" w:themeColor="text1"/>
                <w:kern w:val="0"/>
                <w:sz w:val="24"/>
                <w:lang w:bidi="ar"/>
                <w14:textFill>
                  <w14:solidFill>
                    <w14:schemeClr w14:val="tx1"/>
                  </w14:solidFill>
                </w14:textFill>
              </w:rPr>
              <w:t>分，本项最高得</w:t>
            </w:r>
            <w:r>
              <w:rPr>
                <w:rFonts w:hint="eastAsia" w:ascii="宋体" w:hAnsi="宋体" w:cs="宋体"/>
                <w:color w:val="000000" w:themeColor="text1"/>
                <w:kern w:val="0"/>
                <w:sz w:val="24"/>
                <w:lang w:val="en-US" w:eastAsia="zh-CN" w:bidi="ar"/>
                <w14:textFill>
                  <w14:solidFill>
                    <w14:schemeClr w14:val="tx1"/>
                  </w14:solidFill>
                </w14:textFill>
              </w:rPr>
              <w:t>20</w:t>
            </w:r>
            <w:r>
              <w:rPr>
                <w:rFonts w:hint="eastAsia" w:ascii="宋体" w:hAnsi="宋体" w:eastAsia="宋体" w:cs="宋体"/>
                <w:color w:val="000000" w:themeColor="text1"/>
                <w:kern w:val="0"/>
                <w:sz w:val="24"/>
                <w:lang w:bidi="ar"/>
                <w14:textFill>
                  <w14:solidFill>
                    <w14:schemeClr w14:val="tx1"/>
                  </w14:solidFill>
                </w14:textFill>
              </w:rPr>
              <w:t>分；</w:t>
            </w:r>
          </w:p>
          <w:p w14:paraId="16DE2745">
            <w:pPr>
              <w:spacing w:line="400" w:lineRule="exact"/>
              <w:ind w:right="-73" w:rightChars="-35"/>
              <w:jc w:val="left"/>
              <w:rPr>
                <w:rFonts w:hint="default" w:ascii="宋体" w:hAnsi="宋体" w:eastAsia="宋体" w:cs="宋体"/>
                <w:b/>
                <w:bCs/>
                <w:color w:val="000000" w:themeColor="text1"/>
                <w:sz w:val="24"/>
                <w:lang w:val="en-US" w:eastAsia="zh-CN" w:bidi="ar"/>
                <w14:textFill>
                  <w14:solidFill>
                    <w14:schemeClr w14:val="tx1"/>
                  </w14:solidFill>
                </w14:textFill>
              </w:rPr>
            </w:pPr>
            <w:r>
              <w:rPr>
                <w:rFonts w:hint="eastAsia" w:ascii="宋体" w:hAnsi="宋体" w:eastAsia="宋体" w:cs="宋体"/>
                <w:color w:val="000000" w:themeColor="text1"/>
                <w:kern w:val="0"/>
                <w:sz w:val="24"/>
                <w:lang w:val="en-US" w:eastAsia="zh-CN" w:bidi="ar"/>
                <w14:textFill>
                  <w14:solidFill>
                    <w14:schemeClr w14:val="tx1"/>
                  </w14:solidFill>
                </w14:textFill>
              </w:rPr>
              <w:t>不</w:t>
            </w:r>
            <w:r>
              <w:rPr>
                <w:rFonts w:hint="eastAsia" w:ascii="宋体" w:hAnsi="宋体" w:eastAsia="宋体" w:cs="宋体"/>
                <w:color w:val="000000" w:themeColor="text1"/>
                <w:kern w:val="0"/>
                <w:sz w:val="24"/>
                <w:lang w:bidi="ar"/>
                <w14:textFill>
                  <w14:solidFill>
                    <w14:schemeClr w14:val="tx1"/>
                  </w14:solidFill>
                </w14:textFill>
              </w:rPr>
              <w:t>提供</w:t>
            </w:r>
            <w:r>
              <w:rPr>
                <w:rFonts w:hint="eastAsia" w:ascii="宋体" w:hAnsi="宋体" w:eastAsia="宋体" w:cs="宋体"/>
                <w:color w:val="000000" w:themeColor="text1"/>
                <w:kern w:val="0"/>
                <w:sz w:val="24"/>
                <w:lang w:val="en-US" w:eastAsia="zh-CN" w:bidi="ar"/>
                <w14:textFill>
                  <w14:solidFill>
                    <w14:schemeClr w14:val="tx1"/>
                  </w14:solidFill>
                </w14:textFill>
              </w:rPr>
              <w:t>的不得分</w:t>
            </w:r>
          </w:p>
        </w:tc>
        <w:tc>
          <w:tcPr>
            <w:tcW w:w="562" w:type="pct"/>
            <w:shd w:val="clear" w:color="auto" w:fill="auto"/>
            <w:vAlign w:val="center"/>
          </w:tcPr>
          <w:p w14:paraId="639533D1">
            <w:pPr>
              <w:spacing w:line="400" w:lineRule="exact"/>
              <w:ind w:right="-73" w:rightChars="-35"/>
              <w:jc w:val="center"/>
              <w:rPr>
                <w:rFonts w:hint="default" w:ascii="宋体" w:hAnsi="宋体" w:eastAsia="宋体" w:cs="宋体"/>
                <w:color w:val="000000" w:themeColor="text1"/>
                <w:sz w:val="24"/>
                <w:lang w:val="en-US" w:eastAsia="zh-CN" w:bidi="ar"/>
                <w14:textFill>
                  <w14:solidFill>
                    <w14:schemeClr w14:val="tx1"/>
                  </w14:solidFill>
                </w14:textFill>
              </w:rPr>
            </w:pPr>
            <w:r>
              <w:rPr>
                <w:rFonts w:hint="eastAsia" w:ascii="宋体" w:hAnsi="宋体" w:cs="宋体"/>
                <w:color w:val="000000" w:themeColor="text1"/>
                <w:sz w:val="24"/>
                <w:lang w:val="en-US" w:eastAsia="zh-CN" w:bidi="ar"/>
                <w14:textFill>
                  <w14:solidFill>
                    <w14:schemeClr w14:val="tx1"/>
                  </w14:solidFill>
                </w14:textFill>
              </w:rPr>
              <w:t>20</w:t>
            </w:r>
          </w:p>
        </w:tc>
        <w:tc>
          <w:tcPr>
            <w:tcW w:w="561" w:type="pct"/>
            <w:shd w:val="clear" w:color="auto" w:fill="auto"/>
            <w:vAlign w:val="center"/>
          </w:tcPr>
          <w:p w14:paraId="6DF1CA24">
            <w:pPr>
              <w:spacing w:line="400" w:lineRule="exact"/>
              <w:ind w:right="-73" w:rightChars="-35"/>
              <w:jc w:val="center"/>
              <w:rPr>
                <w:rFonts w:hint="eastAsia" w:ascii="宋体" w:hAnsi="宋体" w:eastAsia="宋体" w:cs="宋体"/>
                <w:color w:val="000000" w:themeColor="text1"/>
                <w:sz w:val="24"/>
                <w:lang w:bidi="ar"/>
                <w14:textFill>
                  <w14:solidFill>
                    <w14:schemeClr w14:val="tx1"/>
                  </w14:solidFill>
                </w14:textFill>
              </w:rPr>
            </w:pPr>
            <w:r>
              <w:rPr>
                <w:rFonts w:hint="eastAsia" w:ascii="宋体" w:hAnsi="宋体" w:eastAsia="宋体" w:cs="宋体"/>
                <w:color w:val="000000" w:themeColor="text1"/>
                <w:sz w:val="24"/>
                <w:lang w:bidi="ar"/>
                <w14:textFill>
                  <w14:solidFill>
                    <w14:schemeClr w14:val="tx1"/>
                  </w14:solidFill>
                </w14:textFill>
              </w:rPr>
              <w:t>客观分</w:t>
            </w:r>
          </w:p>
        </w:tc>
      </w:tr>
      <w:tr w14:paraId="1BDB1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272" w:type="pct"/>
            <w:shd w:val="clear" w:color="auto" w:fill="auto"/>
            <w:vAlign w:val="center"/>
          </w:tcPr>
          <w:p w14:paraId="5F9C5C44">
            <w:pPr>
              <w:spacing w:line="400" w:lineRule="exact"/>
              <w:jc w:val="center"/>
              <w:rPr>
                <w:rFonts w:hint="eastAsia" w:ascii="宋体" w:hAnsi="宋体" w:eastAsia="宋体" w:cs="宋体"/>
                <w:sz w:val="24"/>
              </w:rPr>
            </w:pPr>
            <w:r>
              <w:rPr>
                <w:rFonts w:hint="eastAsia" w:ascii="宋体" w:hAnsi="宋体" w:eastAsia="宋体" w:cs="宋体"/>
                <w:sz w:val="24"/>
              </w:rPr>
              <w:t>5</w:t>
            </w:r>
          </w:p>
        </w:tc>
        <w:tc>
          <w:tcPr>
            <w:tcW w:w="656" w:type="pct"/>
            <w:shd w:val="clear" w:color="auto" w:fill="auto"/>
            <w:vAlign w:val="center"/>
          </w:tcPr>
          <w:p w14:paraId="531BCEF3">
            <w:pPr>
              <w:widowControl/>
              <w:spacing w:line="400" w:lineRule="exact"/>
              <w:jc w:val="center"/>
              <w:textAlignment w:val="center"/>
              <w:rPr>
                <w:rStyle w:val="729"/>
                <w:rFonts w:hint="eastAsia" w:cs="宋体"/>
                <w:bCs/>
              </w:rPr>
            </w:pPr>
            <w:r>
              <w:rPr>
                <w:rFonts w:hint="eastAsia" w:ascii="宋体" w:hAnsi="宋体" w:eastAsia="宋体" w:cs="宋体"/>
                <w:color w:val="000000"/>
                <w:kern w:val="0"/>
                <w:sz w:val="24"/>
              </w:rPr>
              <w:t>管理制度</w:t>
            </w:r>
          </w:p>
        </w:tc>
        <w:tc>
          <w:tcPr>
            <w:tcW w:w="2946" w:type="pct"/>
            <w:gridSpan w:val="2"/>
            <w:shd w:val="clear" w:color="auto" w:fill="auto"/>
            <w:vAlign w:val="center"/>
          </w:tcPr>
          <w:p w14:paraId="671E32A1">
            <w:pPr>
              <w:spacing w:line="400" w:lineRule="exact"/>
              <w:jc w:val="left"/>
              <w:rPr>
                <w:rFonts w:hint="eastAsia" w:ascii="宋体" w:hAnsi="宋体" w:eastAsia="宋体" w:cs="宋体"/>
                <w:b/>
                <w:bCs/>
                <w:sz w:val="24"/>
              </w:rPr>
            </w:pPr>
            <w:r>
              <w:rPr>
                <w:rFonts w:hint="eastAsia" w:ascii="宋体" w:hAnsi="宋体" w:eastAsia="宋体" w:cs="宋体"/>
                <w:b/>
                <w:bCs/>
                <w:sz w:val="24"/>
              </w:rPr>
              <w:t>根据投标人提供的管理制度进行评审：</w:t>
            </w:r>
          </w:p>
          <w:p w14:paraId="2684B772">
            <w:pPr>
              <w:spacing w:line="400" w:lineRule="exact"/>
              <w:rPr>
                <w:rFonts w:hint="eastAsia" w:ascii="宋体" w:hAnsi="宋体" w:cs="宋体"/>
                <w:sz w:val="24"/>
                <w:lang w:val="en-US" w:eastAsia="zh-CN"/>
              </w:rPr>
            </w:pPr>
            <w:r>
              <w:rPr>
                <w:rFonts w:hint="eastAsia" w:ascii="宋体" w:hAnsi="宋体" w:cs="宋体"/>
                <w:sz w:val="24"/>
                <w:lang w:val="en-US" w:eastAsia="zh-CN"/>
              </w:rPr>
              <w:t>有完善的管理体系，组织机构和职责安排，管理方案优秀且合理的得5分；</w:t>
            </w:r>
          </w:p>
          <w:p w14:paraId="40CD55AB">
            <w:pPr>
              <w:spacing w:line="400" w:lineRule="exact"/>
              <w:rPr>
                <w:rFonts w:hint="eastAsia" w:ascii="宋体" w:hAnsi="宋体" w:cs="宋体"/>
                <w:sz w:val="24"/>
                <w:lang w:val="en-US" w:eastAsia="zh-CN"/>
              </w:rPr>
            </w:pPr>
            <w:r>
              <w:rPr>
                <w:rFonts w:hint="eastAsia" w:ascii="宋体" w:hAnsi="宋体" w:cs="宋体"/>
                <w:sz w:val="24"/>
                <w:lang w:val="en-US" w:eastAsia="zh-CN"/>
              </w:rPr>
              <w:t>有良好的管理体系，组织机构和职责安排，管理方案较为合理的得4分；</w:t>
            </w:r>
          </w:p>
          <w:p w14:paraId="5BF4D36A">
            <w:pPr>
              <w:spacing w:line="400" w:lineRule="exact"/>
              <w:rPr>
                <w:rFonts w:hint="eastAsia" w:ascii="宋体" w:hAnsi="宋体" w:cs="宋体"/>
                <w:sz w:val="24"/>
                <w:lang w:val="en-US" w:eastAsia="zh-CN"/>
              </w:rPr>
            </w:pPr>
            <w:r>
              <w:rPr>
                <w:rFonts w:hint="eastAsia" w:ascii="宋体" w:hAnsi="宋体" w:cs="宋体"/>
                <w:sz w:val="24"/>
                <w:lang w:val="en-US" w:eastAsia="zh-CN"/>
              </w:rPr>
              <w:t>管理体系，组织机构和职责安排一般，管理方案一般的得2分；</w:t>
            </w:r>
          </w:p>
          <w:p w14:paraId="287C4C54">
            <w:pPr>
              <w:spacing w:line="400" w:lineRule="exact"/>
              <w:rPr>
                <w:rFonts w:hint="default" w:ascii="宋体" w:hAnsi="宋体" w:cs="宋体"/>
                <w:sz w:val="24"/>
                <w:lang w:val="en-US" w:eastAsia="zh-CN"/>
              </w:rPr>
            </w:pPr>
            <w:r>
              <w:rPr>
                <w:rFonts w:hint="eastAsia" w:ascii="宋体" w:hAnsi="宋体" w:cs="宋体"/>
                <w:sz w:val="24"/>
                <w:lang w:val="en-US" w:eastAsia="zh-CN"/>
              </w:rPr>
              <w:t>没有管理体系，组织机构和职责安排，管理方案差的得1分；不提供的不得分</w:t>
            </w:r>
          </w:p>
        </w:tc>
        <w:tc>
          <w:tcPr>
            <w:tcW w:w="562" w:type="pct"/>
            <w:shd w:val="clear" w:color="auto" w:fill="auto"/>
            <w:vAlign w:val="center"/>
          </w:tcPr>
          <w:p w14:paraId="2F504042">
            <w:pPr>
              <w:spacing w:line="400" w:lineRule="exact"/>
              <w:ind w:right="-73" w:rightChars="-35"/>
              <w:jc w:val="center"/>
              <w:rPr>
                <w:rFonts w:hint="eastAsia" w:ascii="宋体" w:hAnsi="宋体" w:eastAsia="宋体" w:cs="宋体"/>
                <w:sz w:val="24"/>
              </w:rPr>
            </w:pPr>
            <w:r>
              <w:rPr>
                <w:rFonts w:hint="eastAsia" w:ascii="宋体" w:hAnsi="宋体" w:eastAsia="宋体" w:cs="宋体"/>
                <w:sz w:val="24"/>
              </w:rPr>
              <w:t>5</w:t>
            </w:r>
          </w:p>
        </w:tc>
        <w:tc>
          <w:tcPr>
            <w:tcW w:w="561" w:type="pct"/>
            <w:shd w:val="clear" w:color="auto" w:fill="auto"/>
            <w:vAlign w:val="center"/>
          </w:tcPr>
          <w:p w14:paraId="22D35C26">
            <w:pPr>
              <w:spacing w:line="400" w:lineRule="exact"/>
              <w:ind w:right="-73" w:rightChars="-35"/>
              <w:jc w:val="center"/>
              <w:rPr>
                <w:rFonts w:hint="eastAsia" w:ascii="宋体" w:hAnsi="宋体" w:eastAsia="宋体" w:cs="宋体"/>
                <w:sz w:val="24"/>
              </w:rPr>
            </w:pPr>
            <w:r>
              <w:rPr>
                <w:rFonts w:hint="eastAsia" w:ascii="宋体" w:hAnsi="宋体" w:eastAsia="宋体" w:cs="宋体"/>
                <w:sz w:val="24"/>
              </w:rPr>
              <w:t>客观分</w:t>
            </w:r>
          </w:p>
        </w:tc>
      </w:tr>
      <w:tr w14:paraId="2BD97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272" w:type="pct"/>
            <w:shd w:val="clear" w:color="auto" w:fill="auto"/>
            <w:vAlign w:val="center"/>
          </w:tcPr>
          <w:p w14:paraId="3D6C56EF">
            <w:pPr>
              <w:spacing w:line="400" w:lineRule="exact"/>
              <w:jc w:val="center"/>
              <w:rPr>
                <w:rFonts w:hint="eastAsia" w:ascii="宋体" w:hAnsi="宋体" w:eastAsia="宋体" w:cs="宋体"/>
                <w:sz w:val="24"/>
              </w:rPr>
            </w:pPr>
            <w:r>
              <w:rPr>
                <w:rFonts w:hint="eastAsia" w:ascii="宋体" w:hAnsi="宋体" w:eastAsia="宋体" w:cs="宋体"/>
                <w:sz w:val="24"/>
              </w:rPr>
              <w:t>6</w:t>
            </w:r>
          </w:p>
        </w:tc>
        <w:tc>
          <w:tcPr>
            <w:tcW w:w="656" w:type="pct"/>
            <w:shd w:val="clear" w:color="auto" w:fill="auto"/>
            <w:vAlign w:val="center"/>
          </w:tcPr>
          <w:p w14:paraId="5F8EDCE1">
            <w:pPr>
              <w:widowControl/>
              <w:spacing w:line="400" w:lineRule="exact"/>
              <w:jc w:val="center"/>
              <w:textAlignment w:val="center"/>
              <w:rPr>
                <w:rFonts w:hint="eastAsia" w:ascii="宋体" w:hAnsi="宋体" w:eastAsia="宋体" w:cs="宋体"/>
                <w:sz w:val="24"/>
              </w:rPr>
            </w:pPr>
            <w:r>
              <w:rPr>
                <w:rFonts w:hint="eastAsia" w:ascii="宋体" w:hAnsi="宋体" w:eastAsia="宋体" w:cs="宋体"/>
                <w:sz w:val="24"/>
              </w:rPr>
              <w:t>拟安排的项目专家团队成员</w:t>
            </w:r>
          </w:p>
        </w:tc>
        <w:tc>
          <w:tcPr>
            <w:tcW w:w="2946" w:type="pct"/>
            <w:gridSpan w:val="2"/>
            <w:shd w:val="clear" w:color="auto" w:fill="auto"/>
            <w:vAlign w:val="center"/>
          </w:tcPr>
          <w:p w14:paraId="5DAF0E25">
            <w:pPr>
              <w:widowControl/>
              <w:snapToGrid w:val="0"/>
              <w:spacing w:line="400" w:lineRule="exact"/>
              <w:rPr>
                <w:rFonts w:hint="default" w:ascii="宋体" w:hAnsi="宋体" w:eastAsia="宋体" w:cs="宋体"/>
                <w:color w:val="000000"/>
                <w:kern w:val="0"/>
                <w:sz w:val="24"/>
                <w:lang w:val="en-US" w:eastAsia="zh-CN" w:bidi="ar"/>
              </w:rPr>
            </w:pPr>
            <w:r>
              <w:rPr>
                <w:rFonts w:hint="eastAsia" w:ascii="宋体" w:hAnsi="宋体" w:eastAsia="宋体" w:cs="宋体"/>
                <w:color w:val="000000"/>
                <w:kern w:val="0"/>
                <w:sz w:val="24"/>
                <w:lang w:bidi="ar"/>
              </w:rPr>
              <w:t>项目专家团队人员结构合理、规模适度</w:t>
            </w:r>
            <w:r>
              <w:rPr>
                <w:rFonts w:hint="eastAsia" w:ascii="宋体" w:hAnsi="宋体" w:cs="宋体"/>
                <w:color w:val="000000"/>
                <w:kern w:val="0"/>
                <w:sz w:val="24"/>
                <w:lang w:eastAsia="zh-CN" w:bidi="ar"/>
              </w:rPr>
              <w:t>，</w:t>
            </w:r>
            <w:r>
              <w:rPr>
                <w:rFonts w:hint="eastAsia" w:ascii="宋体" w:hAnsi="宋体" w:cs="宋体"/>
                <w:color w:val="000000"/>
                <w:kern w:val="0"/>
                <w:sz w:val="24"/>
                <w:lang w:val="en-US" w:eastAsia="zh-CN" w:bidi="ar"/>
              </w:rPr>
              <w:t>满足采购需求至少有3名具有高级职称成员。</w:t>
            </w:r>
          </w:p>
          <w:p w14:paraId="7B0B0453">
            <w:pPr>
              <w:pStyle w:val="473"/>
              <w:widowControl/>
              <w:snapToGrid w:val="0"/>
              <w:spacing w:line="400" w:lineRule="exact"/>
              <w:ind w:firstLine="0" w:firstLineChars="0"/>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1.人员结构合理、专业配置规模适度，</w:t>
            </w:r>
            <w:r>
              <w:rPr>
                <w:rFonts w:hint="eastAsia" w:ascii="宋体" w:hAnsi="宋体" w:cs="宋体"/>
                <w:color w:val="000000"/>
                <w:kern w:val="0"/>
                <w:sz w:val="24"/>
                <w:lang w:val="en-US" w:eastAsia="zh-CN" w:bidi="ar"/>
              </w:rPr>
              <w:t>每增加</w:t>
            </w:r>
            <w:r>
              <w:rPr>
                <w:rFonts w:hint="eastAsia" w:ascii="宋体" w:hAnsi="宋体" w:eastAsia="宋体" w:cs="宋体"/>
                <w:color w:val="000000"/>
                <w:kern w:val="0"/>
                <w:sz w:val="24"/>
                <w:lang w:bidi="ar"/>
              </w:rPr>
              <w:t>有7名及以上高级职称成员，证明材料齐全，完全能够胜任采购内容及要求，得10分；</w:t>
            </w:r>
          </w:p>
          <w:p w14:paraId="05C417BA">
            <w:pPr>
              <w:pStyle w:val="473"/>
              <w:widowControl/>
              <w:snapToGrid w:val="0"/>
              <w:spacing w:line="400" w:lineRule="exact"/>
              <w:ind w:firstLine="0" w:firstLineChars="0"/>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2.人员结构及专业配置合理，</w:t>
            </w:r>
            <w:r>
              <w:rPr>
                <w:rFonts w:hint="eastAsia" w:ascii="宋体" w:hAnsi="宋体" w:cs="宋体"/>
                <w:color w:val="000000"/>
                <w:kern w:val="0"/>
                <w:sz w:val="24"/>
                <w:lang w:val="en-US" w:eastAsia="zh-CN" w:bidi="ar"/>
              </w:rPr>
              <w:t>每增加</w:t>
            </w:r>
            <w:r>
              <w:rPr>
                <w:rFonts w:hint="eastAsia" w:ascii="宋体" w:hAnsi="宋体" w:eastAsia="宋体" w:cs="宋体"/>
                <w:color w:val="000000"/>
                <w:kern w:val="0"/>
                <w:sz w:val="24"/>
                <w:lang w:bidi="ar"/>
              </w:rPr>
              <w:t>有5-6名高级职称成员，</w:t>
            </w:r>
            <w:r>
              <w:rPr>
                <w:rFonts w:hint="eastAsia" w:ascii="宋体" w:hAnsi="宋体" w:cs="宋体"/>
                <w:color w:val="000000"/>
                <w:kern w:val="0"/>
                <w:sz w:val="24"/>
                <w:lang w:val="en-US" w:eastAsia="zh-CN" w:bidi="ar"/>
              </w:rPr>
              <w:t>需提供高级职称证书</w:t>
            </w:r>
            <w:r>
              <w:rPr>
                <w:rFonts w:hint="eastAsia" w:ascii="宋体" w:hAnsi="宋体" w:eastAsia="宋体" w:cs="宋体"/>
                <w:color w:val="000000"/>
                <w:kern w:val="0"/>
                <w:sz w:val="24"/>
                <w:lang w:bidi="ar"/>
              </w:rPr>
              <w:t>，能够满足采购内容及要求，得7分；</w:t>
            </w:r>
          </w:p>
          <w:p w14:paraId="3A853827">
            <w:pPr>
              <w:pStyle w:val="473"/>
              <w:widowControl/>
              <w:snapToGrid w:val="0"/>
              <w:spacing w:line="400" w:lineRule="exact"/>
              <w:ind w:firstLine="0" w:firstLineChars="0"/>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3.人员结构及专业配置基本合理，</w:t>
            </w:r>
            <w:r>
              <w:rPr>
                <w:rFonts w:hint="eastAsia" w:ascii="宋体" w:hAnsi="宋体" w:cs="宋体"/>
                <w:color w:val="000000"/>
                <w:kern w:val="0"/>
                <w:sz w:val="24"/>
                <w:lang w:val="en-US" w:eastAsia="zh-CN" w:bidi="ar"/>
              </w:rPr>
              <w:t>每增加</w:t>
            </w:r>
            <w:r>
              <w:rPr>
                <w:rFonts w:hint="eastAsia" w:ascii="宋体" w:hAnsi="宋体" w:eastAsia="宋体" w:cs="宋体"/>
                <w:color w:val="000000"/>
                <w:kern w:val="0"/>
                <w:sz w:val="24"/>
                <w:lang w:bidi="ar"/>
              </w:rPr>
              <w:t>有3-4名高级职称成员，</w:t>
            </w:r>
            <w:r>
              <w:rPr>
                <w:rFonts w:hint="eastAsia" w:ascii="宋体" w:hAnsi="宋体" w:cs="宋体"/>
                <w:color w:val="000000"/>
                <w:kern w:val="0"/>
                <w:sz w:val="24"/>
                <w:lang w:val="en-US" w:eastAsia="zh-CN" w:bidi="ar"/>
              </w:rPr>
              <w:t>需提供高级职称证书</w:t>
            </w:r>
            <w:r>
              <w:rPr>
                <w:rFonts w:hint="eastAsia" w:ascii="宋体" w:hAnsi="宋体" w:eastAsia="宋体" w:cs="宋体"/>
                <w:color w:val="000000"/>
                <w:kern w:val="0"/>
                <w:sz w:val="24"/>
                <w:lang w:bidi="ar"/>
              </w:rPr>
              <w:t>，基本能够满足采购内容及要求，得5分；</w:t>
            </w:r>
          </w:p>
          <w:p w14:paraId="4D18B736">
            <w:pPr>
              <w:spacing w:line="400" w:lineRule="exact"/>
              <w:rPr>
                <w:rFonts w:hint="eastAsia" w:ascii="宋体" w:hAnsi="宋体" w:eastAsia="宋体" w:cs="宋体"/>
                <w:kern w:val="0"/>
                <w:sz w:val="24"/>
              </w:rPr>
            </w:pPr>
            <w:r>
              <w:rPr>
                <w:rFonts w:hint="eastAsia" w:ascii="宋体" w:hAnsi="宋体" w:eastAsia="宋体" w:cs="宋体"/>
                <w:color w:val="000000"/>
                <w:kern w:val="0"/>
                <w:sz w:val="24"/>
                <w:lang w:bidi="ar"/>
              </w:rPr>
              <w:t>4.人员结构及专业配置有欠缺，高级职称成员少于3名，或证明材料不齐全，与采购内容及要求不适应，得0分；</w:t>
            </w:r>
          </w:p>
          <w:p w14:paraId="67BC1194">
            <w:pPr>
              <w:spacing w:line="400" w:lineRule="exact"/>
              <w:rPr>
                <w:rFonts w:hint="eastAsia" w:ascii="宋体" w:hAnsi="宋体" w:eastAsia="宋体" w:cs="宋体"/>
                <w:kern w:val="0"/>
                <w:sz w:val="24"/>
              </w:rPr>
            </w:pPr>
            <w:r>
              <w:rPr>
                <w:rFonts w:hint="eastAsia" w:ascii="宋体" w:hAnsi="宋体" w:eastAsia="宋体" w:cs="宋体"/>
                <w:color w:val="000000"/>
                <w:kern w:val="0"/>
                <w:sz w:val="24"/>
                <w:lang w:bidi="ar"/>
              </w:rPr>
              <w:t>提供团队中核心专家的实力证明，包括但不限于课题立项证书、学位证书、职称证书、培训经历证明材料等；</w:t>
            </w:r>
          </w:p>
          <w:p w14:paraId="54EE08F8">
            <w:pPr>
              <w:spacing w:line="400" w:lineRule="exact"/>
              <w:jc w:val="left"/>
              <w:rPr>
                <w:rFonts w:hint="eastAsia" w:ascii="宋体" w:hAnsi="宋体" w:eastAsia="宋体" w:cs="宋体"/>
                <w:sz w:val="24"/>
              </w:rPr>
            </w:pPr>
            <w:r>
              <w:rPr>
                <w:rFonts w:hint="eastAsia" w:ascii="宋体" w:hAnsi="宋体" w:eastAsia="宋体" w:cs="宋体"/>
                <w:b/>
                <w:bCs/>
                <w:sz w:val="24"/>
              </w:rPr>
              <w:t>以上资料均要求提供扫描件加盖投标人公章；评分中出现无证明资料或专家无法凭所提供资料判断是否得分的情况，一律作不得分处理。</w:t>
            </w:r>
          </w:p>
        </w:tc>
        <w:tc>
          <w:tcPr>
            <w:tcW w:w="562" w:type="pct"/>
            <w:shd w:val="clear" w:color="auto" w:fill="auto"/>
            <w:vAlign w:val="center"/>
          </w:tcPr>
          <w:p w14:paraId="3899D06D">
            <w:pPr>
              <w:spacing w:line="400" w:lineRule="exact"/>
              <w:ind w:right="-73" w:rightChars="-35"/>
              <w:jc w:val="center"/>
              <w:rPr>
                <w:rFonts w:hint="eastAsia" w:ascii="宋体" w:hAnsi="宋体" w:eastAsia="宋体" w:cs="宋体"/>
                <w:sz w:val="24"/>
                <w:lang w:bidi="ar"/>
              </w:rPr>
            </w:pPr>
            <w:r>
              <w:rPr>
                <w:rFonts w:hint="eastAsia" w:ascii="宋体" w:hAnsi="宋体" w:eastAsia="宋体" w:cs="宋体"/>
                <w:kern w:val="0"/>
                <w:sz w:val="24"/>
              </w:rPr>
              <w:t>10</w:t>
            </w:r>
          </w:p>
        </w:tc>
        <w:tc>
          <w:tcPr>
            <w:tcW w:w="561" w:type="pct"/>
            <w:shd w:val="clear" w:color="auto" w:fill="auto"/>
            <w:vAlign w:val="center"/>
          </w:tcPr>
          <w:p w14:paraId="05618E54">
            <w:pPr>
              <w:spacing w:line="400" w:lineRule="exact"/>
              <w:ind w:right="-73" w:rightChars="-35"/>
              <w:jc w:val="center"/>
              <w:rPr>
                <w:rFonts w:hint="eastAsia" w:ascii="宋体" w:hAnsi="宋体" w:eastAsia="宋体" w:cs="宋体"/>
                <w:sz w:val="24"/>
                <w:lang w:bidi="ar"/>
              </w:rPr>
            </w:pPr>
            <w:r>
              <w:rPr>
                <w:rFonts w:hint="eastAsia" w:ascii="宋体" w:hAnsi="宋体" w:eastAsia="宋体" w:cs="宋体"/>
                <w:kern w:val="0"/>
                <w:sz w:val="24"/>
              </w:rPr>
              <w:t>客观分</w:t>
            </w:r>
          </w:p>
        </w:tc>
      </w:tr>
      <w:tr w14:paraId="28709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9" w:type="pct"/>
            <w:gridSpan w:val="2"/>
            <w:shd w:val="clear" w:color="auto" w:fill="auto"/>
            <w:vAlign w:val="center"/>
          </w:tcPr>
          <w:p w14:paraId="22F51868">
            <w:pPr>
              <w:spacing w:line="400" w:lineRule="exact"/>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商务部分</w:t>
            </w:r>
          </w:p>
        </w:tc>
        <w:tc>
          <w:tcPr>
            <w:tcW w:w="4070" w:type="pct"/>
            <w:gridSpan w:val="4"/>
            <w:shd w:val="clear" w:color="auto" w:fill="auto"/>
            <w:vAlign w:val="center"/>
          </w:tcPr>
          <w:p w14:paraId="7B918296">
            <w:pPr>
              <w:spacing w:line="400" w:lineRule="exact"/>
              <w:jc w:val="center"/>
              <w:rPr>
                <w:rFonts w:hint="default" w:ascii="宋体" w:hAnsi="宋体" w:eastAsia="宋体" w:cs="宋体"/>
                <w:b/>
                <w:color w:val="0000FF"/>
                <w:sz w:val="24"/>
                <w:lang w:val="en-US" w:eastAsia="zh-CN"/>
              </w:rPr>
            </w:pPr>
            <w:r>
              <w:rPr>
                <w:rFonts w:hint="eastAsia" w:ascii="宋体" w:hAnsi="宋体" w:cs="宋体"/>
                <w:b/>
                <w:sz w:val="24"/>
                <w:lang w:val="en-US" w:eastAsia="zh-CN"/>
              </w:rPr>
              <w:t>15</w:t>
            </w:r>
          </w:p>
        </w:tc>
      </w:tr>
      <w:tr w14:paraId="5B845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272" w:type="pct"/>
            <w:shd w:val="clear" w:color="auto" w:fill="auto"/>
            <w:vAlign w:val="center"/>
          </w:tcPr>
          <w:p w14:paraId="2A6E1FEF">
            <w:pPr>
              <w:spacing w:line="400" w:lineRule="exact"/>
              <w:jc w:val="center"/>
              <w:rPr>
                <w:rFonts w:hint="eastAsia" w:ascii="宋体" w:hAnsi="宋体" w:eastAsia="宋体" w:cs="宋体"/>
                <w:b/>
                <w:sz w:val="24"/>
              </w:rPr>
            </w:pPr>
            <w:r>
              <w:rPr>
                <w:rFonts w:hint="eastAsia" w:ascii="宋体" w:hAnsi="宋体" w:eastAsia="宋体" w:cs="宋体"/>
                <w:b/>
                <w:sz w:val="24"/>
              </w:rPr>
              <w:t>序号</w:t>
            </w:r>
          </w:p>
        </w:tc>
        <w:tc>
          <w:tcPr>
            <w:tcW w:w="656" w:type="pct"/>
            <w:shd w:val="clear" w:color="auto" w:fill="auto"/>
            <w:vAlign w:val="center"/>
          </w:tcPr>
          <w:p w14:paraId="3FFC84A2">
            <w:pPr>
              <w:spacing w:line="400" w:lineRule="exact"/>
              <w:jc w:val="center"/>
              <w:rPr>
                <w:rFonts w:hint="eastAsia" w:ascii="宋体" w:hAnsi="宋体" w:eastAsia="宋体" w:cs="宋体"/>
                <w:b/>
                <w:sz w:val="24"/>
              </w:rPr>
            </w:pPr>
            <w:r>
              <w:rPr>
                <w:rFonts w:hint="eastAsia" w:ascii="宋体" w:hAnsi="宋体" w:eastAsia="宋体" w:cs="宋体"/>
                <w:b/>
                <w:sz w:val="24"/>
              </w:rPr>
              <w:t>评审内容</w:t>
            </w:r>
          </w:p>
        </w:tc>
        <w:tc>
          <w:tcPr>
            <w:tcW w:w="2946" w:type="pct"/>
            <w:gridSpan w:val="2"/>
            <w:shd w:val="clear" w:color="auto" w:fill="auto"/>
            <w:vAlign w:val="center"/>
          </w:tcPr>
          <w:p w14:paraId="3392AD47">
            <w:pPr>
              <w:spacing w:line="400" w:lineRule="exact"/>
              <w:jc w:val="center"/>
              <w:rPr>
                <w:rFonts w:hint="eastAsia" w:ascii="宋体" w:hAnsi="宋体" w:eastAsia="宋体" w:cs="宋体"/>
                <w:b/>
                <w:sz w:val="24"/>
              </w:rPr>
            </w:pPr>
            <w:r>
              <w:rPr>
                <w:rFonts w:hint="eastAsia" w:ascii="宋体" w:hAnsi="宋体" w:eastAsia="宋体" w:cs="宋体"/>
                <w:b/>
                <w:sz w:val="24"/>
              </w:rPr>
              <w:t>评分准则</w:t>
            </w:r>
          </w:p>
        </w:tc>
        <w:tc>
          <w:tcPr>
            <w:tcW w:w="562" w:type="pct"/>
            <w:shd w:val="clear" w:color="auto" w:fill="auto"/>
            <w:vAlign w:val="center"/>
          </w:tcPr>
          <w:p w14:paraId="6370C19A">
            <w:pPr>
              <w:spacing w:line="400" w:lineRule="exact"/>
              <w:jc w:val="center"/>
              <w:rPr>
                <w:rFonts w:hint="eastAsia" w:ascii="宋体" w:hAnsi="宋体" w:eastAsia="宋体" w:cs="宋体"/>
                <w:b/>
                <w:sz w:val="24"/>
              </w:rPr>
            </w:pPr>
            <w:r>
              <w:rPr>
                <w:rFonts w:hint="eastAsia" w:ascii="宋体" w:hAnsi="宋体" w:eastAsia="宋体" w:cs="宋体"/>
                <w:b/>
                <w:sz w:val="24"/>
              </w:rPr>
              <w:t>权重</w:t>
            </w:r>
          </w:p>
        </w:tc>
        <w:tc>
          <w:tcPr>
            <w:tcW w:w="561" w:type="pct"/>
            <w:shd w:val="clear" w:color="auto" w:fill="auto"/>
            <w:vAlign w:val="center"/>
          </w:tcPr>
          <w:p w14:paraId="0C4DBA80">
            <w:pPr>
              <w:spacing w:line="400" w:lineRule="exact"/>
              <w:jc w:val="center"/>
              <w:rPr>
                <w:rFonts w:hint="eastAsia" w:ascii="宋体" w:hAnsi="宋体" w:eastAsia="宋体" w:cs="宋体"/>
                <w:b/>
                <w:sz w:val="24"/>
              </w:rPr>
            </w:pPr>
            <w:r>
              <w:rPr>
                <w:rFonts w:hint="eastAsia" w:ascii="宋体" w:hAnsi="宋体" w:eastAsia="宋体" w:cs="宋体"/>
                <w:b/>
                <w:sz w:val="24"/>
              </w:rPr>
              <w:t>主观分/客观分属性</w:t>
            </w:r>
          </w:p>
        </w:tc>
      </w:tr>
      <w:tr w14:paraId="31D74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1" w:hRule="atLeast"/>
          <w:jc w:val="center"/>
        </w:trPr>
        <w:tc>
          <w:tcPr>
            <w:tcW w:w="272" w:type="pct"/>
            <w:shd w:val="clear" w:color="auto" w:fill="auto"/>
            <w:vAlign w:val="center"/>
          </w:tcPr>
          <w:p w14:paraId="60CE3C00">
            <w:pPr>
              <w:spacing w:line="400" w:lineRule="exact"/>
              <w:jc w:val="center"/>
              <w:rPr>
                <w:rFonts w:hint="eastAsia" w:ascii="宋体" w:hAnsi="宋体" w:eastAsia="宋体" w:cs="宋体"/>
                <w:sz w:val="24"/>
              </w:rPr>
            </w:pPr>
            <w:r>
              <w:rPr>
                <w:rFonts w:hint="eastAsia" w:ascii="宋体" w:hAnsi="宋体" w:eastAsia="宋体" w:cs="宋体"/>
                <w:sz w:val="24"/>
              </w:rPr>
              <w:t>1</w:t>
            </w:r>
          </w:p>
        </w:tc>
        <w:tc>
          <w:tcPr>
            <w:tcW w:w="656" w:type="pct"/>
            <w:shd w:val="clear" w:color="auto" w:fill="auto"/>
            <w:vAlign w:val="center"/>
          </w:tcPr>
          <w:p w14:paraId="495F8202">
            <w:pPr>
              <w:spacing w:line="400" w:lineRule="exact"/>
              <w:jc w:val="center"/>
              <w:rPr>
                <w:rFonts w:hint="eastAsia" w:ascii="宋体" w:hAnsi="宋体" w:eastAsia="宋体" w:cs="宋体"/>
                <w:sz w:val="24"/>
              </w:rPr>
            </w:pPr>
            <w:r>
              <w:rPr>
                <w:rFonts w:hint="eastAsia" w:ascii="宋体" w:hAnsi="宋体" w:eastAsia="宋体" w:cs="宋体"/>
                <w:sz w:val="24"/>
              </w:rPr>
              <w:t>同类项目业绩</w:t>
            </w:r>
          </w:p>
        </w:tc>
        <w:tc>
          <w:tcPr>
            <w:tcW w:w="2946" w:type="pct"/>
            <w:gridSpan w:val="2"/>
            <w:shd w:val="clear" w:color="auto" w:fill="auto"/>
          </w:tcPr>
          <w:p w14:paraId="17B318E7">
            <w:pPr>
              <w:spacing w:line="400" w:lineRule="exact"/>
              <w:rPr>
                <w:rFonts w:hint="eastAsia" w:ascii="宋体" w:hAnsi="宋体" w:eastAsia="宋体" w:cs="宋体"/>
                <w:sz w:val="24"/>
                <w:lang w:eastAsia="zh-CN"/>
              </w:rPr>
            </w:pPr>
            <w:r>
              <w:rPr>
                <w:rFonts w:hint="eastAsia" w:ascii="宋体" w:hAnsi="宋体" w:eastAsia="宋体" w:cs="宋体"/>
                <w:sz w:val="24"/>
              </w:rPr>
              <w:t>投标人</w:t>
            </w:r>
            <w:r>
              <w:rPr>
                <w:rFonts w:hint="eastAsia" w:ascii="宋体" w:hAnsi="宋体" w:cs="宋体"/>
                <w:sz w:val="24"/>
                <w:lang w:val="en-US" w:eastAsia="zh-CN"/>
              </w:rPr>
              <w:t>需提供自</w:t>
            </w:r>
            <w:r>
              <w:rPr>
                <w:rFonts w:hint="eastAsia" w:ascii="宋体" w:hAnsi="宋体" w:eastAsia="宋体" w:cs="宋体"/>
                <w:sz w:val="24"/>
              </w:rPr>
              <w:t>2022年3月1日</w:t>
            </w:r>
            <w:r>
              <w:rPr>
                <w:rFonts w:hint="eastAsia" w:ascii="宋体" w:hAnsi="宋体" w:cs="宋体"/>
                <w:sz w:val="24"/>
                <w:lang w:val="en-US" w:eastAsia="zh-CN"/>
              </w:rPr>
              <w:t>以来类似</w:t>
            </w:r>
            <w:r>
              <w:rPr>
                <w:rFonts w:hint="eastAsia" w:ascii="宋体" w:hAnsi="宋体" w:eastAsia="宋体" w:cs="宋体"/>
                <w:sz w:val="24"/>
              </w:rPr>
              <w:t>培训业绩相关的</w:t>
            </w:r>
            <w:r>
              <w:rPr>
                <w:rFonts w:hint="eastAsia" w:ascii="宋体" w:hAnsi="宋体" w:cs="宋体"/>
                <w:sz w:val="24"/>
                <w:lang w:val="en-US" w:eastAsia="zh-CN"/>
              </w:rPr>
              <w:t>业绩证明，</w:t>
            </w:r>
            <w:r>
              <w:rPr>
                <w:rFonts w:hint="eastAsia" w:ascii="宋体" w:hAnsi="宋体" w:eastAsia="宋体" w:cs="宋体"/>
                <w:sz w:val="24"/>
              </w:rPr>
              <w:t>每提供1项有效业绩的，得</w:t>
            </w:r>
            <w:r>
              <w:rPr>
                <w:rFonts w:hint="eastAsia" w:ascii="宋体" w:hAnsi="宋体" w:cs="宋体"/>
                <w:sz w:val="24"/>
                <w:lang w:val="en-US" w:eastAsia="zh-CN"/>
              </w:rPr>
              <w:t>0.2</w:t>
            </w:r>
            <w:r>
              <w:rPr>
                <w:rFonts w:hint="eastAsia" w:ascii="宋体" w:hAnsi="宋体" w:eastAsia="宋体" w:cs="宋体"/>
                <w:sz w:val="24"/>
              </w:rPr>
              <w:t>分；最高不超过</w:t>
            </w:r>
            <w:r>
              <w:rPr>
                <w:rFonts w:hint="eastAsia" w:ascii="宋体" w:hAnsi="宋体" w:cs="宋体"/>
                <w:sz w:val="24"/>
                <w:lang w:val="en-US" w:eastAsia="zh-CN"/>
              </w:rPr>
              <w:t>1</w:t>
            </w:r>
            <w:r>
              <w:rPr>
                <w:rFonts w:hint="eastAsia" w:ascii="宋体" w:hAnsi="宋体" w:eastAsia="宋体" w:cs="宋体"/>
                <w:sz w:val="24"/>
              </w:rPr>
              <w:t>分。不提供或者不能有效证明的</w:t>
            </w:r>
            <w:r>
              <w:rPr>
                <w:rFonts w:hint="eastAsia" w:ascii="宋体" w:hAnsi="宋体" w:cs="宋体"/>
                <w:sz w:val="24"/>
                <w:lang w:val="en-US" w:eastAsia="zh-CN"/>
              </w:rPr>
              <w:t>不得分。</w:t>
            </w:r>
          </w:p>
          <w:p w14:paraId="6484B63A">
            <w:pPr>
              <w:spacing w:line="400" w:lineRule="exact"/>
              <w:rPr>
                <w:rFonts w:hint="eastAsia" w:ascii="宋体" w:hAnsi="宋体" w:eastAsia="宋体" w:cs="宋体"/>
                <w:b/>
                <w:bCs/>
                <w:sz w:val="24"/>
              </w:rPr>
            </w:pPr>
            <w:r>
              <w:rPr>
                <w:rFonts w:hint="eastAsia" w:ascii="宋体" w:hAnsi="宋体" w:eastAsia="宋体" w:cs="宋体"/>
                <w:b/>
                <w:bCs/>
                <w:sz w:val="24"/>
              </w:rPr>
              <w:t>要求提供合同关键信息（包括但不限于：合同名称页、合同主要内容页、合同签订日期页、合同双方签字盖章页），且履约评价合格或者验收合格证明文件作为得分依据，履约评价合格或者验收合格证明文件需加盖合同甲方公章（或甲方业务章）；</w:t>
            </w:r>
          </w:p>
          <w:p w14:paraId="0E44BF0B">
            <w:pPr>
              <w:spacing w:line="400" w:lineRule="exact"/>
              <w:rPr>
                <w:rFonts w:hint="eastAsia" w:ascii="宋体" w:hAnsi="宋体" w:eastAsia="宋体" w:cs="宋体"/>
                <w:b/>
                <w:bCs/>
                <w:sz w:val="24"/>
              </w:rPr>
            </w:pPr>
            <w:r>
              <w:rPr>
                <w:rFonts w:hint="eastAsia" w:ascii="宋体" w:hAnsi="宋体" w:eastAsia="宋体" w:cs="宋体"/>
                <w:b/>
                <w:bCs/>
                <w:sz w:val="24"/>
              </w:rPr>
              <w:t>通过合同关键信息无法判断是否得分的，还须同时提供能证明得分的其它证明资料，如项目报告或合同甲方出具的证明文件等；</w:t>
            </w:r>
          </w:p>
          <w:p w14:paraId="4C1C97CB">
            <w:pPr>
              <w:spacing w:line="400" w:lineRule="exact"/>
              <w:jc w:val="left"/>
              <w:rPr>
                <w:rFonts w:hint="eastAsia" w:ascii="宋体" w:hAnsi="宋体" w:eastAsia="宋体" w:cs="宋体"/>
                <w:sz w:val="24"/>
              </w:rPr>
            </w:pPr>
            <w:r>
              <w:rPr>
                <w:rFonts w:hint="eastAsia" w:ascii="宋体" w:hAnsi="宋体" w:eastAsia="宋体" w:cs="宋体"/>
                <w:b/>
                <w:bCs/>
                <w:sz w:val="24"/>
              </w:rPr>
              <w:t>以上资料均要求提供扫描件加盖投标人公章，原件备查；评分中出现无证明资料或专家无法凭所提供资料判断是否得分的情况，一律作不得分处理。</w:t>
            </w:r>
          </w:p>
        </w:tc>
        <w:tc>
          <w:tcPr>
            <w:tcW w:w="562" w:type="pct"/>
            <w:shd w:val="clear" w:color="auto" w:fill="auto"/>
            <w:vAlign w:val="center"/>
          </w:tcPr>
          <w:p w14:paraId="1D81D91B">
            <w:pPr>
              <w:spacing w:line="400" w:lineRule="exact"/>
              <w:jc w:val="center"/>
              <w:rPr>
                <w:rFonts w:hint="eastAsia" w:ascii="宋体" w:hAnsi="宋体" w:eastAsia="宋体" w:cs="宋体"/>
                <w:sz w:val="24"/>
                <w:lang w:eastAsia="zh-CN"/>
              </w:rPr>
            </w:pPr>
            <w:r>
              <w:rPr>
                <w:rFonts w:hint="eastAsia" w:ascii="宋体" w:hAnsi="宋体" w:cs="宋体"/>
                <w:sz w:val="24"/>
                <w:lang w:val="en-US" w:eastAsia="zh-CN"/>
              </w:rPr>
              <w:t>1</w:t>
            </w:r>
          </w:p>
        </w:tc>
        <w:tc>
          <w:tcPr>
            <w:tcW w:w="561" w:type="pct"/>
            <w:shd w:val="clear" w:color="auto" w:fill="auto"/>
            <w:vAlign w:val="center"/>
          </w:tcPr>
          <w:p w14:paraId="7183ECF3">
            <w:pPr>
              <w:spacing w:line="400" w:lineRule="exact"/>
              <w:jc w:val="center"/>
              <w:rPr>
                <w:rFonts w:hint="eastAsia" w:ascii="宋体" w:hAnsi="宋体" w:eastAsia="宋体" w:cs="宋体"/>
                <w:sz w:val="24"/>
              </w:rPr>
            </w:pPr>
            <w:r>
              <w:rPr>
                <w:rFonts w:hint="eastAsia" w:ascii="宋体" w:hAnsi="宋体" w:eastAsia="宋体" w:cs="宋体"/>
                <w:sz w:val="24"/>
              </w:rPr>
              <w:t>客观分</w:t>
            </w:r>
          </w:p>
        </w:tc>
      </w:tr>
      <w:tr w14:paraId="7B533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272" w:type="pct"/>
            <w:shd w:val="clear" w:color="auto" w:fill="auto"/>
            <w:vAlign w:val="center"/>
          </w:tcPr>
          <w:p w14:paraId="25999826">
            <w:pPr>
              <w:spacing w:line="400" w:lineRule="exact"/>
              <w:jc w:val="center"/>
              <w:rPr>
                <w:rFonts w:hint="eastAsia" w:ascii="宋体" w:hAnsi="宋体" w:eastAsia="宋体" w:cs="宋体"/>
                <w:sz w:val="24"/>
              </w:rPr>
            </w:pPr>
            <w:r>
              <w:rPr>
                <w:rFonts w:hint="eastAsia" w:ascii="宋体" w:hAnsi="宋体" w:eastAsia="宋体" w:cs="宋体"/>
                <w:sz w:val="24"/>
              </w:rPr>
              <w:t>2</w:t>
            </w:r>
          </w:p>
        </w:tc>
        <w:tc>
          <w:tcPr>
            <w:tcW w:w="656" w:type="pct"/>
            <w:shd w:val="clear" w:color="auto" w:fill="auto"/>
            <w:vAlign w:val="center"/>
          </w:tcPr>
          <w:p w14:paraId="554948E8">
            <w:pPr>
              <w:spacing w:line="400" w:lineRule="exact"/>
              <w:jc w:val="center"/>
              <w:rPr>
                <w:rFonts w:hint="eastAsia" w:ascii="宋体" w:hAnsi="宋体" w:eastAsia="宋体" w:cs="宋体"/>
                <w:sz w:val="24"/>
                <w:highlight w:val="yellow"/>
              </w:rPr>
            </w:pPr>
            <w:r>
              <w:rPr>
                <w:rFonts w:hint="eastAsia" w:ascii="宋体" w:hAnsi="宋体" w:eastAsia="宋体"/>
                <w:sz w:val="24"/>
                <w:szCs w:val="24"/>
              </w:rPr>
              <w:t>服务承诺</w:t>
            </w:r>
          </w:p>
        </w:tc>
        <w:tc>
          <w:tcPr>
            <w:tcW w:w="2946" w:type="pct"/>
            <w:gridSpan w:val="2"/>
            <w:shd w:val="clear" w:color="auto" w:fill="auto"/>
            <w:vAlign w:val="center"/>
          </w:tcPr>
          <w:p w14:paraId="5726B3CB">
            <w:pPr>
              <w:widowControl/>
              <w:spacing w:line="400" w:lineRule="exact"/>
              <w:jc w:val="left"/>
              <w:rPr>
                <w:rFonts w:hint="eastAsia" w:ascii="宋体" w:hAnsi="宋体" w:eastAsia="宋体" w:cs="宋体"/>
                <w:b/>
                <w:bCs/>
                <w:sz w:val="24"/>
                <w:lang w:bidi="ar"/>
              </w:rPr>
            </w:pPr>
            <w:r>
              <w:rPr>
                <w:rFonts w:hint="eastAsia" w:ascii="宋体" w:hAnsi="宋体" w:eastAsia="宋体" w:cs="宋体"/>
                <w:b/>
                <w:bCs/>
                <w:sz w:val="24"/>
                <w:lang w:bidi="ar"/>
              </w:rPr>
              <w:t>投标人承诺</w:t>
            </w:r>
          </w:p>
          <w:p w14:paraId="522EE164">
            <w:pPr>
              <w:widowControl/>
              <w:spacing w:line="400" w:lineRule="exact"/>
              <w:jc w:val="left"/>
              <w:rPr>
                <w:rFonts w:hint="eastAsia" w:ascii="宋体" w:hAnsi="宋体" w:eastAsia="宋体" w:cs="宋体"/>
                <w:sz w:val="24"/>
              </w:rPr>
            </w:pPr>
            <w:r>
              <w:rPr>
                <w:rFonts w:hint="eastAsia" w:ascii="宋体" w:hAnsi="宋体" w:eastAsia="宋体" w:cs="宋体"/>
                <w:sz w:val="24"/>
                <w:lang w:bidi="ar"/>
              </w:rPr>
              <w:t>1.人员严格按照招标文件及投标承诺配置；</w:t>
            </w:r>
          </w:p>
          <w:p w14:paraId="48CAB85F">
            <w:pPr>
              <w:widowControl/>
              <w:spacing w:line="400" w:lineRule="exact"/>
              <w:jc w:val="left"/>
              <w:rPr>
                <w:rFonts w:hint="eastAsia" w:ascii="宋体" w:hAnsi="宋体" w:eastAsia="宋体" w:cs="宋体"/>
                <w:sz w:val="24"/>
              </w:rPr>
            </w:pPr>
            <w:r>
              <w:rPr>
                <w:rFonts w:hint="eastAsia" w:ascii="宋体" w:hAnsi="宋体" w:eastAsia="宋体" w:cs="宋体"/>
                <w:sz w:val="24"/>
                <w:lang w:bidi="ar"/>
              </w:rPr>
              <w:t>2.在履约期间如若违约应履行的赔偿责任；</w:t>
            </w:r>
          </w:p>
          <w:p w14:paraId="417264F4">
            <w:pPr>
              <w:widowControl/>
              <w:spacing w:line="400" w:lineRule="exact"/>
              <w:jc w:val="left"/>
              <w:rPr>
                <w:rFonts w:hint="eastAsia" w:ascii="宋体" w:hAnsi="宋体" w:eastAsia="宋体" w:cs="宋体"/>
                <w:sz w:val="24"/>
              </w:rPr>
            </w:pPr>
            <w:r>
              <w:rPr>
                <w:rFonts w:hint="eastAsia" w:ascii="宋体" w:hAnsi="宋体" w:eastAsia="宋体" w:cs="宋体"/>
                <w:sz w:val="24"/>
                <w:lang w:bidi="ar"/>
              </w:rPr>
              <w:t>3.对未能达到的管理要求承担管理责任。</w:t>
            </w:r>
          </w:p>
          <w:p w14:paraId="386A42C9">
            <w:pPr>
              <w:spacing w:line="400" w:lineRule="exact"/>
              <w:rPr>
                <w:rFonts w:hint="eastAsia" w:ascii="宋体" w:hAnsi="宋体" w:eastAsia="宋体" w:cs="宋体"/>
                <w:sz w:val="24"/>
                <w:highlight w:val="yellow"/>
              </w:rPr>
            </w:pPr>
            <w:r>
              <w:rPr>
                <w:rFonts w:hint="eastAsia" w:ascii="宋体" w:hAnsi="宋体" w:eastAsia="宋体" w:cs="宋体"/>
                <w:sz w:val="24"/>
                <w:lang w:bidi="ar"/>
              </w:rPr>
              <w:t>要求投标人提供承诺函（格式自拟）并加盖投标人公章，未提供承诺或承诺内容不满足要求不得分。</w:t>
            </w:r>
          </w:p>
        </w:tc>
        <w:tc>
          <w:tcPr>
            <w:tcW w:w="562" w:type="pct"/>
            <w:shd w:val="clear" w:color="auto" w:fill="auto"/>
            <w:vAlign w:val="center"/>
          </w:tcPr>
          <w:p w14:paraId="7EBF5403">
            <w:pPr>
              <w:spacing w:line="400" w:lineRule="exact"/>
              <w:jc w:val="center"/>
              <w:rPr>
                <w:rFonts w:hint="eastAsia" w:ascii="宋体" w:hAnsi="宋体" w:eastAsia="宋体" w:cs="宋体"/>
                <w:kern w:val="0"/>
                <w:sz w:val="24"/>
                <w:lang w:eastAsia="zh-CN"/>
              </w:rPr>
            </w:pPr>
            <w:r>
              <w:rPr>
                <w:rFonts w:hint="eastAsia" w:ascii="宋体" w:hAnsi="宋体" w:cs="宋体"/>
                <w:kern w:val="0"/>
                <w:sz w:val="24"/>
                <w:lang w:val="en-US" w:eastAsia="zh-CN"/>
              </w:rPr>
              <w:t>2</w:t>
            </w:r>
          </w:p>
        </w:tc>
        <w:tc>
          <w:tcPr>
            <w:tcW w:w="561" w:type="pct"/>
            <w:shd w:val="clear" w:color="auto" w:fill="auto"/>
            <w:vAlign w:val="center"/>
          </w:tcPr>
          <w:p w14:paraId="7871171C">
            <w:pPr>
              <w:spacing w:line="400" w:lineRule="exact"/>
              <w:jc w:val="center"/>
              <w:rPr>
                <w:rFonts w:hint="eastAsia" w:ascii="宋体" w:hAnsi="宋体" w:eastAsia="宋体" w:cs="宋体"/>
                <w:kern w:val="0"/>
                <w:sz w:val="24"/>
              </w:rPr>
            </w:pPr>
            <w:r>
              <w:rPr>
                <w:rFonts w:hint="eastAsia" w:ascii="宋体" w:hAnsi="宋体" w:eastAsia="宋体" w:cs="宋体"/>
                <w:sz w:val="24"/>
                <w:lang w:bidi="ar"/>
              </w:rPr>
              <w:t>客观分</w:t>
            </w:r>
          </w:p>
        </w:tc>
      </w:tr>
      <w:tr w14:paraId="13A7A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73" w:hRule="atLeast"/>
          <w:jc w:val="center"/>
        </w:trPr>
        <w:tc>
          <w:tcPr>
            <w:tcW w:w="272" w:type="pct"/>
            <w:shd w:val="clear" w:color="auto" w:fill="auto"/>
            <w:vAlign w:val="center"/>
          </w:tcPr>
          <w:p w14:paraId="0BA1FCB9">
            <w:pPr>
              <w:spacing w:line="400" w:lineRule="exact"/>
              <w:jc w:val="center"/>
              <w:rPr>
                <w:rFonts w:hint="eastAsia" w:ascii="宋体" w:hAnsi="宋体" w:eastAsia="宋体" w:cs="宋体"/>
                <w:sz w:val="24"/>
              </w:rPr>
            </w:pPr>
            <w:r>
              <w:rPr>
                <w:rFonts w:hint="eastAsia" w:ascii="宋体" w:hAnsi="宋体" w:eastAsia="宋体" w:cs="宋体"/>
                <w:sz w:val="24"/>
              </w:rPr>
              <w:t>3</w:t>
            </w:r>
          </w:p>
        </w:tc>
        <w:tc>
          <w:tcPr>
            <w:tcW w:w="656" w:type="pct"/>
            <w:shd w:val="clear" w:color="auto" w:fill="auto"/>
            <w:vAlign w:val="center"/>
          </w:tcPr>
          <w:p w14:paraId="006DD2D3">
            <w:pPr>
              <w:spacing w:line="400" w:lineRule="exact"/>
              <w:rPr>
                <w:rFonts w:hint="eastAsia" w:ascii="宋体" w:hAnsi="宋体" w:eastAsia="宋体" w:cs="宋体"/>
                <w:sz w:val="24"/>
              </w:rPr>
            </w:pPr>
            <w:r>
              <w:rPr>
                <w:rFonts w:hint="eastAsia" w:ascii="宋体" w:hAnsi="宋体" w:eastAsia="宋体" w:cs="宋体"/>
                <w:sz w:val="24"/>
              </w:rPr>
              <w:t>服务及时性</w:t>
            </w:r>
          </w:p>
        </w:tc>
        <w:tc>
          <w:tcPr>
            <w:tcW w:w="2946" w:type="pct"/>
            <w:gridSpan w:val="2"/>
            <w:shd w:val="clear" w:color="auto" w:fill="auto"/>
          </w:tcPr>
          <w:p w14:paraId="7B4BC833">
            <w:pPr>
              <w:spacing w:line="400" w:lineRule="exact"/>
              <w:rPr>
                <w:rFonts w:hint="default" w:eastAsia="宋体"/>
                <w:lang w:val="en-US" w:eastAsia="zh-CN"/>
              </w:rPr>
            </w:pPr>
            <w:r>
              <w:rPr>
                <w:rFonts w:hint="eastAsia" w:ascii="宋体" w:hAnsi="宋体" w:eastAsia="宋体"/>
                <w:sz w:val="24"/>
                <w:szCs w:val="24"/>
              </w:rPr>
              <w:t>为本项目配置专属服务主责人员，提供7×24小时通讯支持，满足服务过程中的联系需要，保障项目服务的及时性。需提供承诺函。</w:t>
            </w:r>
            <w:r>
              <w:rPr>
                <w:rFonts w:hint="eastAsia" w:ascii="宋体" w:hAnsi="宋体"/>
                <w:sz w:val="24"/>
                <w:szCs w:val="24"/>
                <w:lang w:val="en-US" w:eastAsia="zh-CN"/>
              </w:rPr>
              <w:t>本项最高4分，不提供不得分</w:t>
            </w:r>
          </w:p>
        </w:tc>
        <w:tc>
          <w:tcPr>
            <w:tcW w:w="562" w:type="pct"/>
            <w:shd w:val="clear" w:color="auto" w:fill="auto"/>
            <w:vAlign w:val="center"/>
          </w:tcPr>
          <w:p w14:paraId="16AF4505">
            <w:pPr>
              <w:spacing w:line="400" w:lineRule="exact"/>
              <w:jc w:val="center"/>
              <w:rPr>
                <w:rFonts w:hint="eastAsia" w:ascii="宋体" w:hAnsi="宋体" w:eastAsia="宋体" w:cs="宋体"/>
                <w:sz w:val="24"/>
                <w:lang w:eastAsia="zh-CN"/>
              </w:rPr>
            </w:pPr>
            <w:r>
              <w:rPr>
                <w:rFonts w:hint="eastAsia" w:ascii="宋体" w:hAnsi="宋体" w:cs="宋体"/>
                <w:sz w:val="24"/>
                <w:lang w:val="en-US" w:eastAsia="zh-CN"/>
              </w:rPr>
              <w:t>2</w:t>
            </w:r>
          </w:p>
        </w:tc>
        <w:tc>
          <w:tcPr>
            <w:tcW w:w="561" w:type="pct"/>
            <w:shd w:val="clear" w:color="auto" w:fill="auto"/>
            <w:vAlign w:val="center"/>
          </w:tcPr>
          <w:p w14:paraId="0524CAAE">
            <w:pPr>
              <w:spacing w:line="400" w:lineRule="exact"/>
              <w:jc w:val="center"/>
              <w:rPr>
                <w:rFonts w:hint="eastAsia" w:ascii="宋体" w:hAnsi="宋体" w:eastAsia="宋体" w:cs="宋体"/>
                <w:sz w:val="24"/>
              </w:rPr>
            </w:pPr>
            <w:r>
              <w:rPr>
                <w:rFonts w:hint="eastAsia" w:ascii="宋体" w:hAnsi="宋体" w:eastAsia="宋体" w:cs="宋体"/>
                <w:sz w:val="24"/>
              </w:rPr>
              <w:t>客观分</w:t>
            </w:r>
          </w:p>
        </w:tc>
      </w:tr>
      <w:tr w14:paraId="69865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73" w:hRule="atLeast"/>
          <w:jc w:val="center"/>
        </w:trPr>
        <w:tc>
          <w:tcPr>
            <w:tcW w:w="272" w:type="pct"/>
            <w:shd w:val="clear" w:color="auto" w:fill="auto"/>
            <w:vAlign w:val="center"/>
          </w:tcPr>
          <w:p w14:paraId="209EE429">
            <w:pPr>
              <w:spacing w:line="400" w:lineRule="exact"/>
              <w:jc w:val="center"/>
              <w:rPr>
                <w:rFonts w:hint="eastAsia" w:ascii="宋体" w:hAnsi="宋体" w:eastAsia="宋体" w:cs="宋体"/>
                <w:sz w:val="24"/>
                <w:lang w:val="en-US" w:eastAsia="zh-CN"/>
              </w:rPr>
            </w:pPr>
            <w:r>
              <w:rPr>
                <w:rFonts w:hint="eastAsia" w:ascii="宋体" w:hAnsi="宋体" w:cs="宋体"/>
                <w:sz w:val="24"/>
                <w:lang w:val="en-US" w:eastAsia="zh-CN"/>
              </w:rPr>
              <w:t>4</w:t>
            </w:r>
          </w:p>
        </w:tc>
        <w:tc>
          <w:tcPr>
            <w:tcW w:w="1128" w:type="dxa"/>
            <w:shd w:val="clear" w:color="auto" w:fill="auto"/>
            <w:vAlign w:val="center"/>
          </w:tcPr>
          <w:p w14:paraId="0DDCCD8F">
            <w:pPr>
              <w:spacing w:line="400" w:lineRule="exact"/>
              <w:rPr>
                <w:rFonts w:hint="eastAsia" w:ascii="宋体" w:hAnsi="宋体" w:eastAsia="宋体"/>
                <w:sz w:val="24"/>
                <w:szCs w:val="24"/>
              </w:rPr>
            </w:pPr>
            <w:r>
              <w:rPr>
                <w:rFonts w:hint="eastAsia" w:ascii="宋体" w:hAnsi="宋体" w:eastAsia="宋体"/>
                <w:sz w:val="24"/>
                <w:szCs w:val="24"/>
              </w:rPr>
              <w:t>知识产权</w:t>
            </w:r>
          </w:p>
        </w:tc>
        <w:tc>
          <w:tcPr>
            <w:tcW w:w="5059" w:type="dxa"/>
            <w:gridSpan w:val="2"/>
            <w:shd w:val="clear" w:color="auto" w:fill="auto"/>
            <w:vAlign w:val="center"/>
          </w:tcPr>
          <w:p w14:paraId="2E97B386">
            <w:pPr>
              <w:spacing w:line="400" w:lineRule="exact"/>
              <w:rPr>
                <w:rFonts w:hint="eastAsia" w:ascii="宋体" w:hAnsi="宋体" w:eastAsia="宋体"/>
                <w:sz w:val="24"/>
                <w:szCs w:val="24"/>
              </w:rPr>
            </w:pPr>
            <w:r>
              <w:rPr>
                <w:rFonts w:hint="eastAsia" w:ascii="宋体" w:hAnsi="宋体" w:eastAsia="宋体"/>
                <w:sz w:val="24"/>
                <w:szCs w:val="24"/>
              </w:rPr>
              <w:t>提供与教育大数据、教师专业发展相关的计算机软件著作权登记证书。</w:t>
            </w:r>
          </w:p>
          <w:p w14:paraId="47CE604B">
            <w:pPr>
              <w:spacing w:line="400" w:lineRule="exact"/>
              <w:rPr>
                <w:rFonts w:hint="eastAsia" w:ascii="宋体" w:hAnsi="宋体" w:eastAsia="宋体"/>
                <w:sz w:val="24"/>
                <w:szCs w:val="24"/>
              </w:rPr>
            </w:pPr>
            <w:r>
              <w:rPr>
                <w:rFonts w:hint="eastAsia" w:ascii="宋体" w:hAnsi="宋体" w:eastAsia="宋体"/>
                <w:sz w:val="24"/>
                <w:szCs w:val="24"/>
              </w:rPr>
              <w:t>每提供1个与教育大数据、教师专业发展相关的计算机软件著作权登记证书得2分，本项最高得10分；</w:t>
            </w:r>
            <w:r>
              <w:rPr>
                <w:rFonts w:hint="eastAsia" w:ascii="宋体" w:hAnsi="宋体"/>
                <w:sz w:val="24"/>
                <w:szCs w:val="24"/>
                <w:lang w:val="en-US" w:eastAsia="zh-CN"/>
              </w:rPr>
              <w:t>不</w:t>
            </w:r>
            <w:r>
              <w:rPr>
                <w:rFonts w:hint="eastAsia" w:ascii="宋体" w:hAnsi="宋体" w:eastAsia="宋体"/>
                <w:sz w:val="24"/>
                <w:szCs w:val="24"/>
              </w:rPr>
              <w:t>提供</w:t>
            </w:r>
            <w:r>
              <w:rPr>
                <w:rFonts w:hint="eastAsia" w:ascii="宋体" w:hAnsi="宋体"/>
                <w:sz w:val="24"/>
                <w:szCs w:val="24"/>
                <w:lang w:val="en-US" w:eastAsia="zh-CN"/>
              </w:rPr>
              <w:t>不得</w:t>
            </w:r>
            <w:r>
              <w:rPr>
                <w:rFonts w:hint="eastAsia" w:ascii="宋体" w:hAnsi="宋体" w:eastAsia="宋体"/>
                <w:sz w:val="24"/>
                <w:szCs w:val="24"/>
              </w:rPr>
              <w:t>分。</w:t>
            </w:r>
          </w:p>
        </w:tc>
        <w:tc>
          <w:tcPr>
            <w:tcW w:w="965" w:type="dxa"/>
            <w:shd w:val="clear" w:color="auto" w:fill="auto"/>
            <w:vAlign w:val="center"/>
          </w:tcPr>
          <w:p w14:paraId="712B5459">
            <w:pPr>
              <w:spacing w:line="400" w:lineRule="exact"/>
              <w:jc w:val="center"/>
              <w:rPr>
                <w:rFonts w:hint="eastAsia" w:ascii="宋体" w:hAnsi="宋体" w:eastAsia="宋体" w:cs="宋体"/>
                <w:sz w:val="24"/>
              </w:rPr>
            </w:pPr>
            <w:r>
              <w:rPr>
                <w:rFonts w:hint="eastAsia" w:ascii="宋体" w:hAnsi="宋体" w:eastAsia="宋体" w:cs="宋体"/>
                <w:sz w:val="24"/>
              </w:rPr>
              <w:t>10</w:t>
            </w:r>
          </w:p>
        </w:tc>
        <w:tc>
          <w:tcPr>
            <w:tcW w:w="966" w:type="dxa"/>
            <w:shd w:val="clear" w:color="auto" w:fill="auto"/>
            <w:vAlign w:val="center"/>
          </w:tcPr>
          <w:p w14:paraId="50CF59B8">
            <w:pPr>
              <w:spacing w:line="400" w:lineRule="exact"/>
              <w:jc w:val="center"/>
              <w:rPr>
                <w:rFonts w:hint="eastAsia" w:ascii="宋体" w:hAnsi="宋体" w:eastAsia="宋体" w:cs="宋体"/>
                <w:sz w:val="24"/>
              </w:rPr>
            </w:pPr>
            <w:r>
              <w:rPr>
                <w:rFonts w:hint="eastAsia" w:ascii="宋体" w:hAnsi="宋体" w:eastAsia="宋体" w:cs="宋体"/>
                <w:sz w:val="24"/>
              </w:rPr>
              <w:t>客观分</w:t>
            </w:r>
          </w:p>
        </w:tc>
      </w:tr>
    </w:tbl>
    <w:p w14:paraId="3140C4B8">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0CC3493F">
      <w:pPr>
        <w:snapToGrid w:val="0"/>
        <w:spacing w:line="360" w:lineRule="auto"/>
        <w:rPr>
          <w:rFonts w:ascii="宋体" w:hAnsi="宋体" w:cs="宋体"/>
          <w:b/>
          <w:sz w:val="28"/>
          <w:szCs w:val="28"/>
        </w:rPr>
      </w:pPr>
      <w:r>
        <w:rPr>
          <w:rFonts w:hint="eastAsia" w:ascii="宋体" w:hAnsi="宋体" w:cs="宋体"/>
          <w:b/>
          <w:sz w:val="32"/>
        </w:rPr>
        <w:t>一、评标方法</w:t>
      </w:r>
    </w:p>
    <w:p w14:paraId="1B8886CB">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4A1C4658">
      <w:pPr>
        <w:adjustRightInd/>
        <w:spacing w:line="360" w:lineRule="auto"/>
        <w:rPr>
          <w:rFonts w:ascii="宋体" w:hAnsi="宋体" w:cs="宋体"/>
          <w:kern w:val="0"/>
          <w:sz w:val="24"/>
        </w:rPr>
      </w:pPr>
      <w:r>
        <w:rPr>
          <w:rFonts w:hint="eastAsia" w:ascii="宋体" w:hAnsi="宋体" w:cs="宋体"/>
          <w:b/>
          <w:sz w:val="32"/>
        </w:rPr>
        <w:t>二、评标标准</w:t>
      </w:r>
    </w:p>
    <w:p w14:paraId="3FB32BF2">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67B79AE9">
      <w:pPr>
        <w:spacing w:line="360" w:lineRule="auto"/>
        <w:outlineLvl w:val="0"/>
        <w:rPr>
          <w:rFonts w:ascii="宋体" w:hAnsi="宋体" w:cs="宋体"/>
          <w:b/>
          <w:sz w:val="36"/>
          <w:szCs w:val="36"/>
        </w:rPr>
      </w:pPr>
      <w:r>
        <w:rPr>
          <w:rFonts w:hint="eastAsia" w:ascii="宋体" w:hAnsi="宋体" w:cs="宋体"/>
          <w:b/>
          <w:sz w:val="36"/>
          <w:szCs w:val="36"/>
        </w:rPr>
        <w:t>三、评标程序</w:t>
      </w:r>
    </w:p>
    <w:p w14:paraId="0C28A589">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51A85AA9">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38B558FC">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69CAF574">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151BA637">
      <w:pPr>
        <w:pStyle w:val="84"/>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34A84D15">
      <w:pPr>
        <w:pStyle w:val="84"/>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14A6F2CC">
      <w:pPr>
        <w:pStyle w:val="84"/>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52161E0B">
      <w:pPr>
        <w:pStyle w:val="84"/>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4627AFB3">
      <w:pPr>
        <w:pStyle w:val="84"/>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56155C0E">
      <w:pPr>
        <w:pStyle w:val="84"/>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674973DC">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417FA2A7">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3E7BD261">
      <w:pPr>
        <w:pStyle w:val="84"/>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9A5A592">
      <w:pPr>
        <w:pStyle w:val="84"/>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5E955B98">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461F2F82">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A5D8C2F">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4D549D8">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66B62768">
      <w:pPr>
        <w:pStyle w:val="84"/>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A2919DB">
      <w:pPr>
        <w:pStyle w:val="26"/>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63F07CA9">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671FBD09">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35F57022">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6DCEDD3B">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39189D6E">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346D644B">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625FC804">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14:paraId="0C13986E">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14:paraId="2D50BC0F">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14:paraId="104ACE56">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14:paraId="54D574F0">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0C9AF9E0">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6F2C97A2">
      <w:pPr>
        <w:pStyle w:val="3"/>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14:paraId="30239695">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14:paraId="7031C540">
      <w:pPr>
        <w:pStyle w:val="26"/>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337CBC7E">
      <w:pPr>
        <w:pStyle w:val="26"/>
        <w:snapToGrid w:val="0"/>
        <w:spacing w:line="360" w:lineRule="auto"/>
        <w:rPr>
          <w:rFonts w:cs="宋体"/>
        </w:rPr>
      </w:pPr>
      <w:r>
        <w:rPr>
          <w:rFonts w:hint="eastAsia" w:cs="宋体"/>
        </w:rPr>
        <w:t>5.1符合专业条件的供应商或者对招标文件作实质响应的供应商不足3家的；</w:t>
      </w:r>
    </w:p>
    <w:p w14:paraId="2BADE81A">
      <w:pPr>
        <w:pStyle w:val="26"/>
        <w:snapToGrid w:val="0"/>
        <w:spacing w:line="360" w:lineRule="auto"/>
        <w:rPr>
          <w:rFonts w:cs="宋体"/>
        </w:rPr>
      </w:pPr>
      <w:r>
        <w:rPr>
          <w:rFonts w:hint="eastAsia" w:cs="宋体"/>
        </w:rPr>
        <w:t>5.2出现影响采购公正的违法、违规行为的；</w:t>
      </w:r>
    </w:p>
    <w:p w14:paraId="6BF89ECF">
      <w:pPr>
        <w:pStyle w:val="26"/>
        <w:snapToGrid w:val="0"/>
        <w:spacing w:line="360" w:lineRule="auto"/>
        <w:rPr>
          <w:rFonts w:cs="宋体"/>
        </w:rPr>
      </w:pPr>
      <w:r>
        <w:rPr>
          <w:rFonts w:hint="eastAsia" w:cs="宋体"/>
        </w:rPr>
        <w:t>5.3投标人的报价均超过了采购预算，采购人不能支付的；</w:t>
      </w:r>
    </w:p>
    <w:p w14:paraId="6BBE9052">
      <w:pPr>
        <w:pStyle w:val="26"/>
        <w:snapToGrid w:val="0"/>
        <w:spacing w:line="360" w:lineRule="auto"/>
        <w:rPr>
          <w:rFonts w:cs="宋体"/>
        </w:rPr>
      </w:pPr>
      <w:r>
        <w:rPr>
          <w:rFonts w:hint="eastAsia" w:cs="宋体"/>
        </w:rPr>
        <w:t>5.4因重大变故，采购任务取消的。</w:t>
      </w:r>
    </w:p>
    <w:p w14:paraId="6F2E4983">
      <w:pPr>
        <w:pStyle w:val="26"/>
        <w:snapToGrid w:val="0"/>
        <w:spacing w:line="360" w:lineRule="auto"/>
        <w:rPr>
          <w:rFonts w:cs="宋体"/>
        </w:rPr>
      </w:pPr>
      <w:r>
        <w:rPr>
          <w:rFonts w:hint="eastAsia" w:cs="宋体"/>
        </w:rPr>
        <w:t>废标后，采购机构应当将废标理由通知所有投标人。</w:t>
      </w:r>
    </w:p>
    <w:p w14:paraId="1C187714">
      <w:pPr>
        <w:pStyle w:val="26"/>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0E34DEF1">
      <w:pPr>
        <w:pStyle w:val="26"/>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3FAB78B1">
      <w:pPr>
        <w:pStyle w:val="26"/>
        <w:snapToGrid w:val="0"/>
        <w:spacing w:line="360" w:lineRule="auto"/>
        <w:rPr>
          <w:rFonts w:cs="宋体"/>
        </w:rPr>
      </w:pPr>
      <w:r>
        <w:rPr>
          <w:rFonts w:hint="eastAsia" w:cs="宋体"/>
        </w:rPr>
        <w:t>7.1未确定中标供应商的，终止本次政府采购活动，重新开展政府采购活动。</w:t>
      </w:r>
    </w:p>
    <w:p w14:paraId="1030791C">
      <w:pPr>
        <w:pStyle w:val="26"/>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50C6D500">
      <w:pPr>
        <w:pStyle w:val="26"/>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69D422D7">
      <w:pPr>
        <w:pStyle w:val="26"/>
        <w:snapToGrid w:val="0"/>
        <w:spacing w:line="360" w:lineRule="auto"/>
        <w:rPr>
          <w:rFonts w:cs="宋体"/>
        </w:rPr>
      </w:pPr>
      <w:r>
        <w:rPr>
          <w:rFonts w:hint="eastAsia" w:cs="宋体"/>
        </w:rPr>
        <w:t>7.4政府采购合同已经履行，给采购人、供应商造成损失的，由责任人承担赔偿责任。</w:t>
      </w:r>
    </w:p>
    <w:p w14:paraId="065F1BD1">
      <w:pPr>
        <w:pStyle w:val="26"/>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14:paraId="7CD06D58">
      <w:pPr>
        <w:pStyle w:val="26"/>
        <w:snapToGrid w:val="0"/>
        <w:spacing w:line="360" w:lineRule="auto"/>
        <w:ind w:firstLine="0" w:firstLineChars="0"/>
        <w:rPr>
          <w:rFonts w:cs="宋体"/>
        </w:rPr>
      </w:pPr>
    </w:p>
    <w:bookmarkEnd w:id="27"/>
    <w:p w14:paraId="11DF76E8">
      <w:pPr>
        <w:spacing w:line="360" w:lineRule="auto"/>
        <w:ind w:left="720" w:leftChars="343" w:firstLine="1084" w:firstLineChars="300"/>
        <w:outlineLvl w:val="0"/>
        <w:rPr>
          <w:rFonts w:ascii="宋体" w:hAnsi="宋体" w:cs="宋体"/>
          <w:b/>
          <w:sz w:val="36"/>
          <w:szCs w:val="36"/>
        </w:rPr>
      </w:pPr>
      <w:bookmarkStart w:id="403" w:name="第五部分"/>
      <w:bookmarkStart w:id="404" w:name="_Toc86217003"/>
    </w:p>
    <w:p w14:paraId="35648938">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 xml:space="preserve">    </w:t>
      </w:r>
    </w:p>
    <w:p w14:paraId="4359F749">
      <w:pPr>
        <w:spacing w:line="360" w:lineRule="auto"/>
        <w:ind w:left="720" w:leftChars="343" w:firstLine="1084" w:firstLineChars="300"/>
        <w:outlineLvl w:val="0"/>
        <w:rPr>
          <w:rFonts w:ascii="宋体" w:hAnsi="宋体" w:cs="宋体"/>
          <w:b/>
          <w:sz w:val="36"/>
          <w:szCs w:val="36"/>
        </w:rPr>
      </w:pPr>
    </w:p>
    <w:p w14:paraId="59CBFCD2">
      <w:pPr>
        <w:widowControl/>
        <w:adjustRightInd/>
        <w:jc w:val="left"/>
        <w:rPr>
          <w:rFonts w:ascii="宋体" w:hAnsi="宋体" w:cs="宋体"/>
          <w:b/>
          <w:sz w:val="36"/>
          <w:szCs w:val="36"/>
        </w:rPr>
      </w:pPr>
      <w:r>
        <w:rPr>
          <w:rFonts w:ascii="宋体" w:hAnsi="宋体" w:cs="宋体"/>
          <w:b/>
          <w:sz w:val="36"/>
          <w:szCs w:val="36"/>
        </w:rPr>
        <w:br w:type="page"/>
      </w:r>
    </w:p>
    <w:p w14:paraId="4CC6CFC3">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14:paraId="2DC313F0">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363BEFFC">
      <w:pPr>
        <w:spacing w:line="480" w:lineRule="auto"/>
        <w:jc w:val="center"/>
        <w:rPr>
          <w:rFonts w:ascii="宋体" w:hAnsi="宋体" w:cs="宋体"/>
          <w:b/>
          <w:sz w:val="28"/>
          <w:szCs w:val="28"/>
        </w:rPr>
      </w:pPr>
    </w:p>
    <w:p w14:paraId="52B2AAB2">
      <w:pPr>
        <w:spacing w:line="480" w:lineRule="auto"/>
        <w:jc w:val="center"/>
        <w:rPr>
          <w:rFonts w:ascii="宋体" w:hAnsi="宋体" w:cs="宋体"/>
          <w:b/>
          <w:sz w:val="24"/>
        </w:rPr>
      </w:pPr>
    </w:p>
    <w:p w14:paraId="6D78DE8A">
      <w:pPr>
        <w:spacing w:line="480" w:lineRule="auto"/>
        <w:jc w:val="center"/>
        <w:rPr>
          <w:rFonts w:ascii="宋体" w:hAnsi="宋体" w:cs="宋体"/>
          <w:b/>
          <w:sz w:val="24"/>
        </w:rPr>
      </w:pPr>
    </w:p>
    <w:p w14:paraId="08329E41">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4AC0CFF4">
      <w:pPr>
        <w:spacing w:line="480" w:lineRule="auto"/>
        <w:jc w:val="center"/>
        <w:rPr>
          <w:rFonts w:ascii="宋体" w:hAnsi="宋体" w:cs="宋体"/>
          <w:b/>
          <w:sz w:val="36"/>
          <w:szCs w:val="36"/>
        </w:rPr>
      </w:pPr>
      <w:r>
        <w:rPr>
          <w:rFonts w:hint="eastAsia" w:ascii="宋体" w:hAnsi="宋体" w:cs="宋体"/>
          <w:b/>
          <w:sz w:val="36"/>
          <w:szCs w:val="36"/>
        </w:rPr>
        <w:t>（服务类）</w:t>
      </w:r>
    </w:p>
    <w:p w14:paraId="74A4BE66">
      <w:pPr>
        <w:pStyle w:val="384"/>
        <w:ind w:firstLine="2843" w:firstLineChars="1180"/>
        <w:rPr>
          <w:rFonts w:ascii="宋体" w:hAnsi="宋体" w:cs="宋体"/>
          <w:b/>
          <w:szCs w:val="24"/>
        </w:rPr>
      </w:pPr>
      <w:r>
        <w:rPr>
          <w:rFonts w:hint="eastAsia" w:ascii="宋体" w:hAnsi="宋体" w:cs="宋体"/>
          <w:b/>
          <w:szCs w:val="24"/>
        </w:rPr>
        <w:t>第一部分 合同书</w:t>
      </w:r>
    </w:p>
    <w:p w14:paraId="1004962B">
      <w:pPr>
        <w:spacing w:before="120" w:line="22" w:lineRule="atLeast"/>
        <w:rPr>
          <w:rFonts w:ascii="宋体" w:hAnsi="宋体" w:cs="宋体"/>
          <w:sz w:val="24"/>
        </w:rPr>
      </w:pPr>
    </w:p>
    <w:p w14:paraId="736AB928">
      <w:pPr>
        <w:pStyle w:val="3"/>
      </w:pPr>
    </w:p>
    <w:p w14:paraId="48BF8CD5">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0BD0E6D7">
      <w:pPr>
        <w:pStyle w:val="281"/>
        <w:spacing w:before="120" w:line="22" w:lineRule="atLeast"/>
        <w:rPr>
          <w:rFonts w:ascii="宋体" w:hAnsi="宋体" w:eastAsia="宋体" w:cs="宋体"/>
          <w:szCs w:val="24"/>
        </w:rPr>
      </w:pPr>
    </w:p>
    <w:p w14:paraId="626D0059">
      <w:pPr>
        <w:pStyle w:val="281"/>
        <w:spacing w:before="120" w:line="22" w:lineRule="atLeast"/>
        <w:rPr>
          <w:rFonts w:ascii="宋体" w:hAnsi="宋体" w:eastAsia="宋体" w:cs="宋体"/>
          <w:szCs w:val="24"/>
        </w:rPr>
      </w:pPr>
    </w:p>
    <w:p w14:paraId="12D241B7">
      <w:pPr>
        <w:rPr>
          <w:rFonts w:ascii="宋体" w:hAnsi="宋体" w:cs="宋体"/>
          <w:sz w:val="24"/>
        </w:rPr>
      </w:pPr>
    </w:p>
    <w:p w14:paraId="11E42598">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14:paraId="76C681AF">
      <w:pPr>
        <w:spacing w:before="120" w:line="22" w:lineRule="atLeast"/>
        <w:rPr>
          <w:rFonts w:ascii="宋体" w:hAnsi="宋体" w:cs="宋体"/>
          <w:sz w:val="24"/>
        </w:rPr>
      </w:pPr>
    </w:p>
    <w:p w14:paraId="6A2026BD">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5E93197E">
      <w:pPr>
        <w:spacing w:before="120" w:line="22" w:lineRule="atLeast"/>
        <w:rPr>
          <w:rFonts w:ascii="宋体" w:hAnsi="宋体" w:cs="宋体"/>
          <w:sz w:val="24"/>
        </w:rPr>
      </w:pPr>
    </w:p>
    <w:p w14:paraId="4E21FB50">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05B12217">
      <w:pPr>
        <w:spacing w:before="120" w:line="22" w:lineRule="atLeast"/>
        <w:rPr>
          <w:rFonts w:ascii="宋体" w:hAnsi="宋体" w:cs="宋体"/>
          <w:sz w:val="24"/>
        </w:rPr>
      </w:pPr>
    </w:p>
    <w:p w14:paraId="42C4E2B2">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97F3B00">
      <w:pPr>
        <w:widowControl/>
        <w:jc w:val="left"/>
        <w:rPr>
          <w:rFonts w:ascii="宋体" w:hAnsi="宋体" w:cs="宋体"/>
          <w:kern w:val="0"/>
          <w:sz w:val="24"/>
        </w:rPr>
        <w:sectPr>
          <w:pgSz w:w="11907" w:h="16840"/>
          <w:pgMar w:top="1474" w:right="1814" w:bottom="1474" w:left="1814" w:header="851" w:footer="851" w:gutter="0"/>
          <w:pgNumType w:fmt="decimal"/>
          <w:cols w:space="720" w:num="1"/>
        </w:sectPr>
      </w:pPr>
    </w:p>
    <w:p w14:paraId="56AD3EF7">
      <w:pPr>
        <w:spacing w:line="560" w:lineRule="exact"/>
        <w:ind w:firstLine="480" w:firstLineChars="200"/>
        <w:rPr>
          <w:rFonts w:ascii="宋体" w:hAnsi="宋体" w:eastAsia="宋体"/>
          <w:color w:val="000000"/>
          <w:sz w:val="24"/>
        </w:rPr>
      </w:pPr>
      <w:r>
        <w:rPr>
          <w:rFonts w:ascii="宋体" w:hAnsi="宋体" w:eastAsia="宋体"/>
          <w:sz w:val="24"/>
          <w:u w:val="single"/>
          <w:lang w:val="zh-CN"/>
        </w:rPr>
        <w:t xml:space="preserve">     </w:t>
      </w:r>
      <w:r>
        <w:rPr>
          <w:rFonts w:ascii="宋体" w:hAnsi="宋体" w:eastAsia="宋体"/>
          <w:color w:val="000000"/>
          <w:sz w:val="24"/>
          <w:u w:val="single"/>
          <w:lang w:val="zh-CN"/>
        </w:rPr>
        <w:t xml:space="preserve">   </w:t>
      </w:r>
      <w:r>
        <w:rPr>
          <w:rFonts w:hint="eastAsia" w:ascii="宋体" w:hAnsi="宋体" w:eastAsia="宋体"/>
          <w:color w:val="000000"/>
          <w:sz w:val="24"/>
          <w:lang w:val="zh-CN"/>
        </w:rPr>
        <w:t>年</w:t>
      </w:r>
      <w:r>
        <w:rPr>
          <w:rFonts w:ascii="宋体" w:hAnsi="宋体" w:eastAsia="宋体"/>
          <w:color w:val="000000"/>
          <w:sz w:val="24"/>
          <w:u w:val="single"/>
          <w:lang w:val="zh-CN"/>
        </w:rPr>
        <w:t xml:space="preserve">    </w:t>
      </w:r>
      <w:r>
        <w:rPr>
          <w:rFonts w:hint="eastAsia" w:ascii="宋体" w:hAnsi="宋体" w:eastAsia="宋体"/>
          <w:color w:val="000000"/>
          <w:sz w:val="24"/>
          <w:lang w:val="zh-CN"/>
        </w:rPr>
        <w:t>月</w:t>
      </w:r>
      <w:r>
        <w:rPr>
          <w:rFonts w:ascii="宋体" w:hAnsi="宋体" w:eastAsia="宋体"/>
          <w:color w:val="000000"/>
          <w:sz w:val="24"/>
          <w:u w:val="single"/>
          <w:lang w:val="zh-CN"/>
        </w:rPr>
        <w:t xml:space="preserve">    </w:t>
      </w:r>
      <w:r>
        <w:rPr>
          <w:rFonts w:hint="eastAsia" w:ascii="宋体" w:hAnsi="宋体" w:eastAsia="宋体"/>
          <w:color w:val="000000"/>
          <w:sz w:val="24"/>
          <w:lang w:val="zh-CN"/>
        </w:rPr>
        <w:t>日</w:t>
      </w:r>
      <w:r>
        <w:rPr>
          <w:rFonts w:hint="eastAsia" w:ascii="宋体" w:hAnsi="宋体" w:eastAsia="宋体"/>
          <w:color w:val="000000"/>
          <w:sz w:val="24"/>
        </w:rPr>
        <w:t>，</w:t>
      </w:r>
      <w:r>
        <w:rPr>
          <w:rFonts w:ascii="宋体" w:hAnsi="宋体" w:eastAsia="宋体"/>
          <w:color w:val="000000"/>
          <w:sz w:val="24"/>
          <w:u w:val="single"/>
        </w:rPr>
        <w:t xml:space="preserve">   </w:t>
      </w:r>
      <w:r>
        <w:rPr>
          <w:rFonts w:hint="eastAsia" w:ascii="宋体" w:hAnsi="宋体" w:cs="宋体"/>
          <w:color w:val="000000"/>
          <w:sz w:val="24"/>
          <w:u w:val="single"/>
        </w:rPr>
        <w:t>（采购人）</w:t>
      </w:r>
      <w:r>
        <w:rPr>
          <w:rFonts w:ascii="宋体" w:hAnsi="宋体" w:eastAsia="宋体"/>
          <w:color w:val="000000"/>
          <w:sz w:val="24"/>
          <w:u w:val="single"/>
        </w:rPr>
        <w:t xml:space="preserve">   </w:t>
      </w:r>
      <w:r>
        <w:rPr>
          <w:rFonts w:hint="eastAsia" w:ascii="宋体" w:hAnsi="宋体" w:eastAsia="宋体"/>
          <w:color w:val="000000"/>
          <w:sz w:val="24"/>
        </w:rPr>
        <w:t>以</w:t>
      </w:r>
      <w:r>
        <w:rPr>
          <w:rFonts w:ascii="宋体" w:hAnsi="宋体" w:eastAsia="宋体"/>
          <w:color w:val="000000"/>
          <w:sz w:val="24"/>
          <w:u w:val="single"/>
        </w:rPr>
        <w:t xml:space="preserve">   （政府采购方式）  </w:t>
      </w:r>
      <w:r>
        <w:rPr>
          <w:rFonts w:hint="eastAsia" w:ascii="宋体" w:hAnsi="宋体" w:eastAsia="宋体"/>
          <w:color w:val="000000"/>
          <w:sz w:val="24"/>
        </w:rPr>
        <w:t>对</w:t>
      </w:r>
      <w:r>
        <w:rPr>
          <w:rFonts w:ascii="宋体" w:hAnsi="宋体" w:eastAsia="宋体"/>
          <w:color w:val="000000"/>
          <w:sz w:val="24"/>
          <w:u w:val="single"/>
        </w:rPr>
        <w:t xml:space="preserve">  </w:t>
      </w:r>
      <w:r>
        <w:rPr>
          <w:rFonts w:hint="eastAsia" w:ascii="宋体" w:hAnsi="宋体" w:cs="宋体"/>
          <w:color w:val="000000"/>
          <w:sz w:val="24"/>
          <w:u w:val="single"/>
          <w:lang w:eastAsia="zh-CN"/>
        </w:rPr>
        <w:t>临平区数字化教研实验区基于循证的精准教学研究项目</w:t>
      </w:r>
      <w:r>
        <w:rPr>
          <w:rFonts w:hint="eastAsia" w:ascii="宋体" w:hAnsi="宋体" w:cs="宋体"/>
          <w:color w:val="000000"/>
          <w:sz w:val="24"/>
          <w:u w:val="single"/>
        </w:rPr>
        <w:t xml:space="preserve">  </w:t>
      </w:r>
      <w:r>
        <w:rPr>
          <w:rFonts w:ascii="宋体" w:hAnsi="宋体" w:eastAsia="宋体"/>
          <w:color w:val="000000"/>
          <w:sz w:val="24"/>
          <w:u w:val="single"/>
        </w:rPr>
        <w:t xml:space="preserve">  </w:t>
      </w:r>
      <w:r>
        <w:rPr>
          <w:rFonts w:hint="eastAsia" w:ascii="宋体" w:hAnsi="宋体" w:eastAsia="宋体"/>
          <w:color w:val="000000"/>
          <w:sz w:val="24"/>
        </w:rPr>
        <w:t>项目进行了采购。经</w:t>
      </w:r>
      <w:r>
        <w:rPr>
          <w:rFonts w:ascii="宋体" w:hAnsi="宋体" w:eastAsia="宋体"/>
          <w:color w:val="000000"/>
          <w:sz w:val="24"/>
          <w:u w:val="single"/>
        </w:rPr>
        <w:t xml:space="preserve">   （相关评定主体名称）   </w:t>
      </w:r>
      <w:r>
        <w:rPr>
          <w:rFonts w:hint="eastAsia" w:ascii="宋体" w:hAnsi="宋体" w:eastAsia="宋体"/>
          <w:color w:val="000000"/>
          <w:sz w:val="24"/>
        </w:rPr>
        <w:t>评定，</w:t>
      </w:r>
      <w:r>
        <w:rPr>
          <w:rFonts w:ascii="宋体" w:hAnsi="宋体" w:eastAsia="宋体"/>
          <w:color w:val="000000"/>
          <w:sz w:val="24"/>
          <w:u w:val="single"/>
        </w:rPr>
        <w:t xml:space="preserve">   （中标供应商名称） </w:t>
      </w:r>
      <w:r>
        <w:rPr>
          <w:rFonts w:hint="eastAsia" w:ascii="宋体" w:hAnsi="宋体" w:eastAsia="宋体"/>
          <w:color w:val="000000"/>
          <w:sz w:val="24"/>
        </w:rPr>
        <w:t>为该项目中标供应商。现于中标通知书发出之日起10个工作日内，按照采购文件确定的事项签订本合同。</w:t>
      </w:r>
    </w:p>
    <w:p w14:paraId="7D68DF00">
      <w:pPr>
        <w:spacing w:line="560" w:lineRule="exact"/>
        <w:ind w:firstLine="480" w:firstLineChars="200"/>
        <w:rPr>
          <w:rFonts w:ascii="宋体" w:hAnsi="宋体" w:eastAsia="宋体"/>
          <w:color w:val="000000"/>
          <w:sz w:val="24"/>
        </w:rPr>
      </w:pPr>
      <w:r>
        <w:rPr>
          <w:rFonts w:hint="eastAsia" w:ascii="宋体" w:hAnsi="宋体" w:eastAsia="宋体"/>
          <w:color w:val="000000"/>
          <w:sz w:val="24"/>
          <w:lang w:val="zh-CN"/>
        </w:rPr>
        <w:t>根据《中华人民共和国民法典》《中华人民共和国政府采购法》等相关法律法规之规定，按照平等、自愿、公平和诚实信用的原则，经</w:t>
      </w:r>
      <w:r>
        <w:rPr>
          <w:rFonts w:ascii="宋体" w:hAnsi="宋体" w:eastAsia="宋体"/>
          <w:color w:val="000000"/>
          <w:sz w:val="24"/>
          <w:u w:val="single"/>
        </w:rPr>
        <w:t xml:space="preserve">   （采购人）   </w:t>
      </w:r>
      <w:r>
        <w:rPr>
          <w:rFonts w:ascii="宋体" w:hAnsi="宋体" w:eastAsia="宋体"/>
          <w:color w:val="000000"/>
          <w:sz w:val="24"/>
          <w:lang w:val="zh-CN"/>
        </w:rPr>
        <w:t>(以下简称：甲方)和</w:t>
      </w:r>
      <w:r>
        <w:rPr>
          <w:rFonts w:ascii="宋体" w:hAnsi="宋体" w:eastAsia="宋体"/>
          <w:color w:val="000000"/>
          <w:sz w:val="24"/>
          <w:u w:val="single"/>
        </w:rPr>
        <w:t xml:space="preserve">   （中标供应商名称）   </w:t>
      </w:r>
      <w:r>
        <w:rPr>
          <w:rFonts w:ascii="宋体" w:hAnsi="宋体" w:eastAsia="宋体"/>
          <w:color w:val="000000"/>
          <w:sz w:val="24"/>
          <w:lang w:val="zh-CN"/>
        </w:rPr>
        <w:t>(以下简称：乙方)协商一致，约定以下合同</w:t>
      </w:r>
      <w:r>
        <w:rPr>
          <w:rFonts w:hint="eastAsia" w:ascii="宋体" w:hAnsi="宋体" w:eastAsia="宋体"/>
          <w:color w:val="000000"/>
          <w:sz w:val="24"/>
        </w:rPr>
        <w:t>条款，以兹共同遵守、全面履行。</w:t>
      </w:r>
    </w:p>
    <w:p w14:paraId="66D9E055">
      <w:pPr>
        <w:spacing w:line="560" w:lineRule="exact"/>
        <w:ind w:firstLine="482" w:firstLineChars="200"/>
        <w:outlineLvl w:val="0"/>
        <w:rPr>
          <w:rFonts w:ascii="宋体" w:hAnsi="宋体" w:eastAsia="宋体"/>
          <w:sz w:val="24"/>
        </w:rPr>
      </w:pPr>
      <w:bookmarkStart w:id="405" w:name="_Toc28855"/>
      <w:bookmarkStart w:id="406" w:name="_Toc15367"/>
      <w:bookmarkStart w:id="407" w:name="_Toc22967"/>
      <w:bookmarkStart w:id="408" w:name="_Toc20421"/>
      <w:bookmarkStart w:id="409" w:name="_Toc19273"/>
      <w:r>
        <w:rPr>
          <w:rFonts w:ascii="宋体" w:hAnsi="宋体" w:eastAsia="宋体"/>
          <w:b/>
          <w:sz w:val="24"/>
        </w:rPr>
        <w:t xml:space="preserve">1.1 </w:t>
      </w:r>
      <w:r>
        <w:rPr>
          <w:rFonts w:hint="eastAsia" w:ascii="宋体" w:hAnsi="宋体" w:eastAsia="宋体"/>
          <w:b/>
          <w:sz w:val="24"/>
        </w:rPr>
        <w:t>合同组成部分</w:t>
      </w:r>
      <w:bookmarkEnd w:id="405"/>
      <w:bookmarkEnd w:id="406"/>
      <w:bookmarkEnd w:id="407"/>
      <w:bookmarkEnd w:id="408"/>
      <w:bookmarkEnd w:id="409"/>
    </w:p>
    <w:p w14:paraId="1D8A385A">
      <w:pPr>
        <w:spacing w:line="560" w:lineRule="exact"/>
        <w:ind w:firstLine="480" w:firstLineChars="200"/>
        <w:rPr>
          <w:rFonts w:ascii="宋体" w:hAnsi="宋体" w:eastAsia="宋体"/>
          <w:sz w:val="24"/>
        </w:rPr>
      </w:pPr>
      <w:r>
        <w:rPr>
          <w:rFonts w:hint="eastAsia" w:ascii="宋体" w:hAnsi="宋体" w:eastAsia="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51537C7">
      <w:pPr>
        <w:spacing w:line="560" w:lineRule="exact"/>
        <w:ind w:firstLine="480" w:firstLineChars="200"/>
        <w:rPr>
          <w:rFonts w:ascii="宋体" w:hAnsi="宋体" w:eastAsia="宋体"/>
          <w:sz w:val="24"/>
        </w:rPr>
      </w:pPr>
      <w:r>
        <w:rPr>
          <w:rFonts w:ascii="宋体" w:hAnsi="宋体" w:eastAsia="宋体"/>
          <w:sz w:val="24"/>
        </w:rPr>
        <w:t xml:space="preserve">1.1.1 </w:t>
      </w:r>
      <w:r>
        <w:rPr>
          <w:rFonts w:hint="eastAsia" w:ascii="宋体" w:hAnsi="宋体" w:eastAsia="宋体"/>
          <w:sz w:val="24"/>
        </w:rPr>
        <w:t>本合同及其补充合同、变更协议；</w:t>
      </w:r>
    </w:p>
    <w:p w14:paraId="2AA81FFB">
      <w:pPr>
        <w:spacing w:line="560" w:lineRule="exact"/>
        <w:ind w:firstLine="480" w:firstLineChars="200"/>
        <w:rPr>
          <w:rFonts w:ascii="宋体" w:hAnsi="宋体" w:eastAsia="宋体"/>
          <w:sz w:val="24"/>
        </w:rPr>
      </w:pPr>
      <w:r>
        <w:rPr>
          <w:rFonts w:ascii="宋体" w:hAnsi="宋体" w:eastAsia="宋体"/>
          <w:sz w:val="24"/>
        </w:rPr>
        <w:t xml:space="preserve">1.1.2 </w:t>
      </w:r>
      <w:r>
        <w:rPr>
          <w:rFonts w:hint="eastAsia" w:ascii="宋体" w:hAnsi="宋体" w:eastAsia="宋体"/>
          <w:sz w:val="24"/>
        </w:rPr>
        <w:t>中标通知书；</w:t>
      </w:r>
    </w:p>
    <w:p w14:paraId="6B64FBC5">
      <w:pPr>
        <w:spacing w:line="560" w:lineRule="exact"/>
        <w:ind w:firstLine="480" w:firstLineChars="200"/>
        <w:rPr>
          <w:rFonts w:ascii="宋体" w:hAnsi="宋体" w:eastAsia="宋体"/>
          <w:sz w:val="24"/>
        </w:rPr>
      </w:pPr>
      <w:r>
        <w:rPr>
          <w:rFonts w:ascii="宋体" w:hAnsi="宋体" w:eastAsia="宋体"/>
          <w:sz w:val="24"/>
        </w:rPr>
        <w:t xml:space="preserve">1.1.3 </w:t>
      </w:r>
      <w:r>
        <w:rPr>
          <w:rFonts w:hint="eastAsia" w:ascii="宋体" w:hAnsi="宋体" w:eastAsia="宋体"/>
          <w:sz w:val="24"/>
        </w:rPr>
        <w:t>投标文件（含澄清或者说明文件）；</w:t>
      </w:r>
    </w:p>
    <w:p w14:paraId="542455AD">
      <w:pPr>
        <w:spacing w:line="560" w:lineRule="exact"/>
        <w:ind w:firstLine="480" w:firstLineChars="200"/>
        <w:rPr>
          <w:rFonts w:ascii="宋体" w:hAnsi="宋体" w:eastAsia="宋体"/>
          <w:sz w:val="24"/>
        </w:rPr>
      </w:pPr>
      <w:r>
        <w:rPr>
          <w:rFonts w:ascii="宋体" w:hAnsi="宋体" w:eastAsia="宋体"/>
          <w:sz w:val="24"/>
        </w:rPr>
        <w:t xml:space="preserve">1.1.4 </w:t>
      </w:r>
      <w:r>
        <w:rPr>
          <w:rFonts w:hint="eastAsia" w:ascii="宋体" w:hAnsi="宋体" w:eastAsia="宋体"/>
          <w:sz w:val="24"/>
        </w:rPr>
        <w:t>招标文件（含澄清或者修改文件）；</w:t>
      </w:r>
    </w:p>
    <w:p w14:paraId="4424C3DB">
      <w:pPr>
        <w:spacing w:line="560" w:lineRule="exact"/>
        <w:ind w:firstLine="480" w:firstLineChars="200"/>
        <w:rPr>
          <w:rFonts w:ascii="宋体" w:hAnsi="宋体" w:eastAsia="宋体"/>
          <w:sz w:val="24"/>
        </w:rPr>
      </w:pPr>
      <w:r>
        <w:rPr>
          <w:rFonts w:ascii="宋体" w:hAnsi="宋体" w:eastAsia="宋体"/>
          <w:sz w:val="24"/>
        </w:rPr>
        <w:t xml:space="preserve">1.1.5 </w:t>
      </w:r>
      <w:r>
        <w:rPr>
          <w:rFonts w:hint="eastAsia" w:ascii="宋体" w:hAnsi="宋体" w:eastAsia="宋体"/>
          <w:sz w:val="24"/>
        </w:rPr>
        <w:t>其他相关采购文件。</w:t>
      </w:r>
    </w:p>
    <w:p w14:paraId="53F1A0C4">
      <w:pPr>
        <w:spacing w:line="560" w:lineRule="exact"/>
        <w:ind w:firstLine="482" w:firstLineChars="200"/>
        <w:outlineLvl w:val="0"/>
        <w:rPr>
          <w:rFonts w:ascii="宋体" w:hAnsi="宋体" w:eastAsia="宋体"/>
          <w:b/>
          <w:sz w:val="24"/>
        </w:rPr>
      </w:pPr>
      <w:bookmarkStart w:id="410" w:name="_Toc18585"/>
      <w:bookmarkStart w:id="411" w:name="_Toc6773"/>
      <w:bookmarkStart w:id="412" w:name="_Toc22185"/>
      <w:bookmarkStart w:id="413" w:name="_Toc2918"/>
      <w:bookmarkStart w:id="414" w:name="_Toc6311"/>
      <w:r>
        <w:rPr>
          <w:rFonts w:ascii="宋体" w:hAnsi="宋体" w:eastAsia="宋体"/>
          <w:b/>
          <w:sz w:val="24"/>
        </w:rPr>
        <w:t xml:space="preserve">1.2 </w:t>
      </w:r>
      <w:r>
        <w:rPr>
          <w:rFonts w:hint="eastAsia" w:ascii="宋体" w:hAnsi="宋体" w:eastAsia="宋体"/>
          <w:b/>
          <w:sz w:val="24"/>
        </w:rPr>
        <w:t>标的</w:t>
      </w:r>
      <w:bookmarkEnd w:id="410"/>
      <w:bookmarkEnd w:id="411"/>
      <w:bookmarkEnd w:id="412"/>
      <w:bookmarkEnd w:id="413"/>
      <w:bookmarkEnd w:id="414"/>
    </w:p>
    <w:p w14:paraId="116E799D">
      <w:pPr>
        <w:spacing w:line="560" w:lineRule="exact"/>
        <w:ind w:firstLine="480" w:firstLineChars="200"/>
        <w:rPr>
          <w:rFonts w:ascii="宋体" w:hAnsi="宋体" w:eastAsia="宋体"/>
          <w:sz w:val="24"/>
          <w:u w:val="single"/>
        </w:rPr>
      </w:pPr>
      <w:r>
        <w:rPr>
          <w:rFonts w:ascii="宋体" w:hAnsi="宋体" w:eastAsia="宋体"/>
          <w:sz w:val="24"/>
        </w:rPr>
        <w:t xml:space="preserve">1.2.1 </w:t>
      </w:r>
      <w:r>
        <w:rPr>
          <w:rFonts w:hint="eastAsia" w:ascii="宋体" w:hAnsi="宋体" w:eastAsia="宋体"/>
          <w:sz w:val="24"/>
        </w:rPr>
        <w:t>标的</w:t>
      </w:r>
      <w:r>
        <w:rPr>
          <w:rFonts w:ascii="宋体" w:hAnsi="宋体" w:eastAsia="宋体"/>
          <w:sz w:val="24"/>
        </w:rPr>
        <w:t>名称：</w:t>
      </w:r>
      <w:r>
        <w:rPr>
          <w:rFonts w:ascii="宋体" w:hAnsi="宋体" w:eastAsia="宋体"/>
          <w:sz w:val="24"/>
          <w:u w:val="single"/>
        </w:rPr>
        <w:t xml:space="preserve">                                                </w:t>
      </w:r>
      <w:r>
        <w:rPr>
          <w:rFonts w:hint="eastAsia" w:ascii="宋体" w:hAnsi="宋体" w:eastAsia="宋体"/>
          <w:sz w:val="24"/>
        </w:rPr>
        <w:t>；</w:t>
      </w:r>
    </w:p>
    <w:p w14:paraId="55E1E373">
      <w:pPr>
        <w:spacing w:line="560" w:lineRule="exact"/>
        <w:ind w:firstLine="480" w:firstLineChars="200"/>
        <w:rPr>
          <w:rFonts w:ascii="宋体" w:hAnsi="宋体" w:eastAsia="宋体"/>
          <w:sz w:val="24"/>
          <w:u w:val="single"/>
        </w:rPr>
      </w:pPr>
      <w:r>
        <w:rPr>
          <w:rFonts w:ascii="宋体" w:hAnsi="宋体" w:eastAsia="宋体"/>
          <w:sz w:val="24"/>
        </w:rPr>
        <w:t xml:space="preserve">1.2.2 </w:t>
      </w:r>
      <w:r>
        <w:rPr>
          <w:rFonts w:hint="eastAsia" w:ascii="宋体" w:hAnsi="宋体" w:eastAsia="宋体"/>
          <w:sz w:val="24"/>
        </w:rPr>
        <w:t>标的</w:t>
      </w:r>
      <w:r>
        <w:rPr>
          <w:rFonts w:ascii="宋体" w:hAnsi="宋体" w:eastAsia="宋体"/>
          <w:sz w:val="24"/>
        </w:rPr>
        <w:t>数量：</w:t>
      </w:r>
      <w:r>
        <w:rPr>
          <w:rFonts w:ascii="宋体" w:hAnsi="宋体" w:eastAsia="宋体"/>
          <w:sz w:val="24"/>
          <w:u w:val="single"/>
        </w:rPr>
        <w:t xml:space="preserve">                                                </w:t>
      </w:r>
      <w:r>
        <w:rPr>
          <w:rFonts w:hint="eastAsia" w:ascii="宋体" w:hAnsi="宋体" w:eastAsia="宋体"/>
          <w:sz w:val="24"/>
        </w:rPr>
        <w:t>；</w:t>
      </w:r>
    </w:p>
    <w:p w14:paraId="311D5BB2">
      <w:pPr>
        <w:spacing w:line="560" w:lineRule="exact"/>
        <w:ind w:firstLine="480" w:firstLineChars="200"/>
        <w:rPr>
          <w:rFonts w:ascii="宋体" w:hAnsi="宋体" w:eastAsia="宋体"/>
          <w:sz w:val="24"/>
        </w:rPr>
      </w:pPr>
      <w:r>
        <w:rPr>
          <w:rFonts w:ascii="宋体" w:hAnsi="宋体" w:eastAsia="宋体"/>
          <w:sz w:val="24"/>
        </w:rPr>
        <w:t xml:space="preserve">1.2.3 </w:t>
      </w:r>
      <w:r>
        <w:rPr>
          <w:rFonts w:hint="eastAsia" w:ascii="宋体" w:hAnsi="宋体" w:eastAsia="宋体"/>
          <w:sz w:val="24"/>
        </w:rPr>
        <w:t>标的质量：</w:t>
      </w:r>
      <w:r>
        <w:rPr>
          <w:rFonts w:ascii="宋体" w:hAnsi="宋体" w:eastAsia="宋体"/>
          <w:sz w:val="24"/>
          <w:u w:val="single"/>
        </w:rPr>
        <w:t xml:space="preserve">　　　　　　　　　                      　      </w:t>
      </w:r>
      <w:r>
        <w:rPr>
          <w:rFonts w:hint="eastAsia" w:ascii="宋体" w:hAnsi="宋体" w:eastAsia="宋体"/>
          <w:sz w:val="24"/>
        </w:rPr>
        <w:t>。</w:t>
      </w:r>
    </w:p>
    <w:p w14:paraId="50581DDA">
      <w:pPr>
        <w:spacing w:line="560" w:lineRule="exact"/>
        <w:ind w:firstLine="482" w:firstLineChars="200"/>
        <w:outlineLvl w:val="0"/>
        <w:rPr>
          <w:rFonts w:ascii="宋体" w:hAnsi="宋体" w:eastAsia="宋体"/>
          <w:b/>
          <w:sz w:val="24"/>
        </w:rPr>
      </w:pPr>
      <w:bookmarkStart w:id="415" w:name="_Toc13918"/>
      <w:bookmarkStart w:id="416" w:name="_Toc21124"/>
      <w:bookmarkStart w:id="417" w:name="_Toc4929"/>
      <w:bookmarkStart w:id="418" w:name="_Toc5635"/>
      <w:bookmarkStart w:id="419" w:name="_Toc1386"/>
      <w:r>
        <w:rPr>
          <w:rFonts w:ascii="宋体" w:hAnsi="宋体" w:eastAsia="宋体"/>
          <w:b/>
          <w:sz w:val="24"/>
        </w:rPr>
        <w:t>1.3 价款</w:t>
      </w:r>
      <w:bookmarkEnd w:id="415"/>
      <w:bookmarkEnd w:id="416"/>
      <w:bookmarkEnd w:id="417"/>
      <w:bookmarkEnd w:id="418"/>
      <w:bookmarkEnd w:id="419"/>
    </w:p>
    <w:p w14:paraId="274B2C25">
      <w:pPr>
        <w:spacing w:line="560" w:lineRule="exact"/>
        <w:ind w:firstLine="480" w:firstLineChars="200"/>
        <w:rPr>
          <w:rFonts w:ascii="宋体" w:hAnsi="宋体" w:eastAsia="宋体"/>
          <w:sz w:val="24"/>
        </w:rPr>
      </w:pPr>
      <w:r>
        <w:rPr>
          <w:rFonts w:ascii="宋体" w:hAnsi="宋体" w:eastAsia="宋体"/>
          <w:sz w:val="24"/>
        </w:rPr>
        <w:t>本合同总价为</w:t>
      </w:r>
      <w:r>
        <w:rPr>
          <w:rFonts w:hint="eastAsia" w:ascii="宋体" w:hAnsi="宋体" w:eastAsia="宋体"/>
          <w:sz w:val="24"/>
        </w:rPr>
        <w:t>：￥</w:t>
      </w:r>
      <w:r>
        <w:rPr>
          <w:rFonts w:ascii="宋体" w:hAnsi="宋体" w:eastAsia="宋体"/>
          <w:sz w:val="24"/>
          <w:u w:val="single"/>
        </w:rPr>
        <w:t xml:space="preserve">           </w:t>
      </w:r>
      <w:r>
        <w:rPr>
          <w:rFonts w:ascii="宋体" w:hAnsi="宋体" w:eastAsia="宋体"/>
          <w:sz w:val="24"/>
        </w:rPr>
        <w:t>元</w:t>
      </w:r>
      <w:r>
        <w:rPr>
          <w:rFonts w:hint="eastAsia" w:ascii="宋体" w:hAnsi="宋体" w:eastAsia="宋体"/>
          <w:sz w:val="24"/>
        </w:rPr>
        <w:t>（大写：</w:t>
      </w:r>
      <w:r>
        <w:rPr>
          <w:rFonts w:ascii="宋体" w:hAnsi="宋体" w:eastAsia="宋体"/>
          <w:sz w:val="24"/>
          <w:u w:val="single"/>
        </w:rPr>
        <w:t xml:space="preserve">                 </w:t>
      </w:r>
      <w:r>
        <w:rPr>
          <w:rFonts w:hint="eastAsia" w:ascii="宋体" w:hAnsi="宋体" w:eastAsia="宋体"/>
          <w:sz w:val="24"/>
        </w:rPr>
        <w:t>元人民币）</w:t>
      </w:r>
      <w:r>
        <w:rPr>
          <w:rFonts w:ascii="宋体" w:hAnsi="宋体" w:eastAsia="宋体"/>
          <w:sz w:val="24"/>
        </w:rPr>
        <w:t>。</w:t>
      </w:r>
    </w:p>
    <w:p w14:paraId="3AAA3C29">
      <w:pPr>
        <w:spacing w:line="560" w:lineRule="exact"/>
        <w:ind w:firstLine="480" w:firstLineChars="200"/>
        <w:rPr>
          <w:rFonts w:ascii="宋体" w:hAnsi="宋体" w:eastAsia="宋体"/>
          <w:sz w:val="24"/>
          <w:u w:val="single"/>
        </w:rPr>
      </w:pPr>
      <w:r>
        <w:rPr>
          <w:rFonts w:ascii="宋体" w:hAnsi="宋体" w:eastAsia="宋体"/>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760B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B06F861">
            <w:pPr>
              <w:pStyle w:val="104"/>
              <w:spacing w:line="560" w:lineRule="exact"/>
              <w:jc w:val="center"/>
              <w:rPr>
                <w:rFonts w:ascii="宋体" w:hAnsi="宋体" w:eastAsia="宋体"/>
                <w:sz w:val="24"/>
                <w:szCs w:val="24"/>
              </w:rPr>
            </w:pPr>
            <w:r>
              <w:rPr>
                <w:rFonts w:ascii="宋体" w:hAnsi="宋体" w:eastAsia="宋体"/>
                <w:sz w:val="24"/>
                <w:szCs w:val="24"/>
              </w:rPr>
              <w:t>序号</w:t>
            </w:r>
          </w:p>
        </w:tc>
        <w:tc>
          <w:tcPr>
            <w:tcW w:w="3402" w:type="dxa"/>
            <w:vAlign w:val="center"/>
          </w:tcPr>
          <w:p w14:paraId="4B682845">
            <w:pPr>
              <w:pStyle w:val="104"/>
              <w:spacing w:line="560" w:lineRule="exact"/>
              <w:ind w:firstLine="200"/>
              <w:jc w:val="center"/>
              <w:rPr>
                <w:rFonts w:ascii="宋体" w:hAnsi="宋体" w:eastAsia="宋体"/>
                <w:sz w:val="24"/>
                <w:szCs w:val="24"/>
              </w:rPr>
            </w:pPr>
            <w:r>
              <w:rPr>
                <w:rFonts w:hint="eastAsia" w:ascii="宋体" w:hAnsi="宋体" w:eastAsia="宋体"/>
                <w:sz w:val="24"/>
                <w:szCs w:val="24"/>
              </w:rPr>
              <w:t>分项名称</w:t>
            </w:r>
          </w:p>
        </w:tc>
        <w:tc>
          <w:tcPr>
            <w:tcW w:w="2552" w:type="dxa"/>
            <w:vAlign w:val="center"/>
          </w:tcPr>
          <w:p w14:paraId="4475EF40">
            <w:pPr>
              <w:pStyle w:val="104"/>
              <w:spacing w:line="560" w:lineRule="exact"/>
              <w:jc w:val="center"/>
              <w:rPr>
                <w:rFonts w:ascii="宋体" w:hAnsi="宋体" w:eastAsia="宋体"/>
                <w:sz w:val="24"/>
                <w:szCs w:val="24"/>
              </w:rPr>
            </w:pPr>
            <w:r>
              <w:rPr>
                <w:rFonts w:ascii="宋体" w:hAnsi="宋体" w:eastAsia="宋体"/>
                <w:sz w:val="24"/>
                <w:szCs w:val="24"/>
              </w:rPr>
              <w:t>分项价格</w:t>
            </w:r>
          </w:p>
        </w:tc>
      </w:tr>
      <w:tr w14:paraId="0DCA0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2138F0B">
            <w:pPr>
              <w:pStyle w:val="104"/>
              <w:spacing w:line="560" w:lineRule="exact"/>
              <w:ind w:firstLine="200"/>
              <w:jc w:val="center"/>
              <w:rPr>
                <w:rFonts w:ascii="宋体" w:hAnsi="宋体" w:eastAsia="宋体"/>
                <w:sz w:val="24"/>
                <w:szCs w:val="24"/>
              </w:rPr>
            </w:pPr>
          </w:p>
        </w:tc>
        <w:tc>
          <w:tcPr>
            <w:tcW w:w="3402" w:type="dxa"/>
            <w:vAlign w:val="center"/>
          </w:tcPr>
          <w:p w14:paraId="1AB8AC7B">
            <w:pPr>
              <w:pStyle w:val="104"/>
              <w:spacing w:line="560" w:lineRule="exact"/>
              <w:ind w:firstLine="200"/>
              <w:jc w:val="center"/>
              <w:rPr>
                <w:rFonts w:ascii="宋体" w:hAnsi="宋体" w:eastAsia="宋体"/>
                <w:sz w:val="24"/>
                <w:szCs w:val="24"/>
              </w:rPr>
            </w:pPr>
          </w:p>
        </w:tc>
        <w:tc>
          <w:tcPr>
            <w:tcW w:w="2552" w:type="dxa"/>
            <w:vAlign w:val="center"/>
          </w:tcPr>
          <w:p w14:paraId="6C2F29C7">
            <w:pPr>
              <w:pStyle w:val="104"/>
              <w:spacing w:line="560" w:lineRule="exact"/>
              <w:ind w:firstLine="200"/>
              <w:jc w:val="center"/>
              <w:rPr>
                <w:rFonts w:ascii="宋体" w:hAnsi="宋体" w:eastAsia="宋体"/>
                <w:sz w:val="24"/>
                <w:szCs w:val="24"/>
              </w:rPr>
            </w:pPr>
          </w:p>
        </w:tc>
      </w:tr>
      <w:tr w14:paraId="3137D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6B7CCFB">
            <w:pPr>
              <w:pStyle w:val="104"/>
              <w:spacing w:line="560" w:lineRule="exact"/>
              <w:ind w:firstLine="200"/>
              <w:jc w:val="center"/>
              <w:rPr>
                <w:rFonts w:ascii="宋体" w:hAnsi="宋体" w:eastAsia="宋体"/>
                <w:sz w:val="24"/>
                <w:szCs w:val="24"/>
              </w:rPr>
            </w:pPr>
          </w:p>
        </w:tc>
        <w:tc>
          <w:tcPr>
            <w:tcW w:w="3402" w:type="dxa"/>
            <w:vAlign w:val="center"/>
          </w:tcPr>
          <w:p w14:paraId="7731DBCA">
            <w:pPr>
              <w:pStyle w:val="104"/>
              <w:spacing w:line="560" w:lineRule="exact"/>
              <w:ind w:firstLine="200"/>
              <w:jc w:val="center"/>
              <w:rPr>
                <w:rFonts w:ascii="宋体" w:hAnsi="宋体" w:eastAsia="宋体"/>
                <w:sz w:val="24"/>
                <w:szCs w:val="24"/>
              </w:rPr>
            </w:pPr>
          </w:p>
        </w:tc>
        <w:tc>
          <w:tcPr>
            <w:tcW w:w="2552" w:type="dxa"/>
            <w:vAlign w:val="center"/>
          </w:tcPr>
          <w:p w14:paraId="5202A0C4">
            <w:pPr>
              <w:pStyle w:val="104"/>
              <w:spacing w:line="560" w:lineRule="exact"/>
              <w:ind w:firstLine="200"/>
              <w:jc w:val="center"/>
              <w:rPr>
                <w:rFonts w:ascii="宋体" w:hAnsi="宋体" w:eastAsia="宋体"/>
                <w:sz w:val="24"/>
                <w:szCs w:val="24"/>
              </w:rPr>
            </w:pPr>
          </w:p>
        </w:tc>
      </w:tr>
      <w:tr w14:paraId="0F30E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DE11A80">
            <w:pPr>
              <w:pStyle w:val="104"/>
              <w:spacing w:line="560" w:lineRule="exact"/>
              <w:ind w:firstLine="200"/>
              <w:jc w:val="center"/>
              <w:rPr>
                <w:rFonts w:ascii="宋体" w:hAnsi="宋体" w:eastAsia="宋体"/>
                <w:sz w:val="24"/>
                <w:szCs w:val="24"/>
              </w:rPr>
            </w:pPr>
          </w:p>
        </w:tc>
        <w:tc>
          <w:tcPr>
            <w:tcW w:w="3402" w:type="dxa"/>
            <w:vAlign w:val="center"/>
          </w:tcPr>
          <w:p w14:paraId="00DCDCD5">
            <w:pPr>
              <w:pStyle w:val="104"/>
              <w:spacing w:line="560" w:lineRule="exact"/>
              <w:ind w:firstLine="200"/>
              <w:jc w:val="center"/>
              <w:rPr>
                <w:rFonts w:ascii="宋体" w:hAnsi="宋体" w:eastAsia="宋体"/>
                <w:sz w:val="24"/>
                <w:szCs w:val="24"/>
              </w:rPr>
            </w:pPr>
          </w:p>
        </w:tc>
        <w:tc>
          <w:tcPr>
            <w:tcW w:w="2552" w:type="dxa"/>
            <w:vAlign w:val="center"/>
          </w:tcPr>
          <w:p w14:paraId="2C530C98">
            <w:pPr>
              <w:pStyle w:val="104"/>
              <w:spacing w:line="560" w:lineRule="exact"/>
              <w:ind w:firstLine="200"/>
              <w:jc w:val="center"/>
              <w:rPr>
                <w:rFonts w:ascii="宋体" w:hAnsi="宋体" w:eastAsia="宋体"/>
                <w:sz w:val="24"/>
                <w:szCs w:val="24"/>
              </w:rPr>
            </w:pPr>
          </w:p>
        </w:tc>
      </w:tr>
      <w:tr w14:paraId="45E2E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06A2998">
            <w:pPr>
              <w:pStyle w:val="104"/>
              <w:spacing w:line="560" w:lineRule="exact"/>
              <w:ind w:firstLine="200"/>
              <w:jc w:val="center"/>
              <w:rPr>
                <w:rFonts w:ascii="宋体" w:hAnsi="宋体" w:eastAsia="宋体"/>
                <w:sz w:val="24"/>
                <w:szCs w:val="24"/>
              </w:rPr>
            </w:pPr>
          </w:p>
        </w:tc>
        <w:tc>
          <w:tcPr>
            <w:tcW w:w="3402" w:type="dxa"/>
            <w:vAlign w:val="center"/>
          </w:tcPr>
          <w:p w14:paraId="70E5B2D7">
            <w:pPr>
              <w:pStyle w:val="104"/>
              <w:spacing w:line="560" w:lineRule="exact"/>
              <w:ind w:firstLine="200"/>
              <w:jc w:val="center"/>
              <w:rPr>
                <w:rFonts w:ascii="宋体" w:hAnsi="宋体" w:eastAsia="宋体"/>
                <w:sz w:val="24"/>
                <w:szCs w:val="24"/>
              </w:rPr>
            </w:pPr>
          </w:p>
        </w:tc>
        <w:tc>
          <w:tcPr>
            <w:tcW w:w="2552" w:type="dxa"/>
            <w:vAlign w:val="center"/>
          </w:tcPr>
          <w:p w14:paraId="2623051E">
            <w:pPr>
              <w:pStyle w:val="104"/>
              <w:spacing w:line="560" w:lineRule="exact"/>
              <w:ind w:firstLine="200"/>
              <w:jc w:val="center"/>
              <w:rPr>
                <w:rFonts w:ascii="宋体" w:hAnsi="宋体" w:eastAsia="宋体"/>
                <w:sz w:val="24"/>
                <w:szCs w:val="24"/>
              </w:rPr>
            </w:pPr>
          </w:p>
        </w:tc>
      </w:tr>
      <w:tr w14:paraId="72668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5E2D37C">
            <w:pPr>
              <w:pStyle w:val="104"/>
              <w:spacing w:line="560" w:lineRule="exact"/>
              <w:ind w:firstLine="200"/>
              <w:jc w:val="center"/>
              <w:rPr>
                <w:rFonts w:ascii="宋体" w:hAnsi="宋体" w:eastAsia="宋体"/>
                <w:sz w:val="24"/>
                <w:szCs w:val="24"/>
              </w:rPr>
            </w:pPr>
            <w:r>
              <w:rPr>
                <w:rFonts w:hint="eastAsia" w:ascii="宋体" w:hAnsi="宋体" w:eastAsia="宋体"/>
                <w:sz w:val="24"/>
                <w:szCs w:val="24"/>
              </w:rPr>
              <w:t>总价</w:t>
            </w:r>
          </w:p>
        </w:tc>
        <w:tc>
          <w:tcPr>
            <w:tcW w:w="2552" w:type="dxa"/>
            <w:vAlign w:val="center"/>
          </w:tcPr>
          <w:p w14:paraId="72B6714F">
            <w:pPr>
              <w:pStyle w:val="104"/>
              <w:spacing w:line="560" w:lineRule="exact"/>
              <w:ind w:firstLine="200"/>
              <w:jc w:val="center"/>
              <w:rPr>
                <w:rFonts w:ascii="宋体" w:hAnsi="宋体" w:eastAsia="宋体"/>
                <w:sz w:val="24"/>
                <w:szCs w:val="24"/>
              </w:rPr>
            </w:pPr>
          </w:p>
        </w:tc>
      </w:tr>
    </w:tbl>
    <w:p w14:paraId="03A51DE0">
      <w:pPr>
        <w:spacing w:line="560" w:lineRule="exact"/>
        <w:ind w:firstLine="482" w:firstLineChars="200"/>
        <w:outlineLvl w:val="0"/>
        <w:rPr>
          <w:rFonts w:ascii="宋体" w:hAnsi="宋体" w:eastAsia="宋体"/>
          <w:b/>
          <w:sz w:val="24"/>
        </w:rPr>
      </w:pPr>
      <w:bookmarkStart w:id="420" w:name="_Toc26916"/>
      <w:bookmarkStart w:id="421" w:name="_Toc3654"/>
      <w:bookmarkStart w:id="422" w:name="_Toc30506"/>
      <w:bookmarkStart w:id="423" w:name="_Toc30158"/>
      <w:bookmarkStart w:id="424" w:name="_Toc14993"/>
      <w:r>
        <w:rPr>
          <w:rFonts w:ascii="宋体" w:hAnsi="宋体" w:eastAsia="宋体"/>
          <w:b/>
          <w:sz w:val="24"/>
        </w:rPr>
        <w:t>1.4 付款方式和发票开具方式</w:t>
      </w:r>
      <w:bookmarkEnd w:id="420"/>
      <w:bookmarkEnd w:id="421"/>
      <w:bookmarkEnd w:id="422"/>
      <w:bookmarkEnd w:id="423"/>
      <w:bookmarkEnd w:id="424"/>
    </w:p>
    <w:p w14:paraId="0F23049C">
      <w:pPr>
        <w:pStyle w:val="616"/>
        <w:spacing w:before="0" w:beforeAutospacing="0" w:after="0" w:afterAutospacing="0" w:line="360" w:lineRule="auto"/>
        <w:ind w:firstLine="480"/>
        <w:rPr>
          <w:rFonts w:ascii="宋体" w:hAnsi="宋体" w:eastAsia="宋体" w:cs="Times New Roman"/>
        </w:rPr>
      </w:pPr>
      <w:r>
        <w:rPr>
          <w:rFonts w:ascii="宋体" w:hAnsi="宋体" w:eastAsia="宋体" w:cs="Times New Roman"/>
        </w:rPr>
        <w:t>1.4.1</w:t>
      </w:r>
      <w:r>
        <w:rPr>
          <w:rFonts w:hint="eastAsia" w:ascii="宋体" w:hAnsi="宋体" w:eastAsia="宋体" w:cs="Times New Roman"/>
        </w:rPr>
        <w:t>甲方应严格履行合同，及时组织验收，验收合格后及时将合同款支付完毕。对于满足合同约定支付条件的，甲方自收到发票后</w:t>
      </w:r>
      <w:r>
        <w:rPr>
          <w:rFonts w:ascii="宋体" w:hAnsi="宋体" w:eastAsia="宋体" w:cs="Times New Roman"/>
        </w:rPr>
        <w:t>5个工作日内将资金支付到合同约定的乙方账户，有条件的甲方可以即时支付。甲方不得以机构变动、人员更替、政策调整、单位放假等为由延迟付款。</w:t>
      </w:r>
    </w:p>
    <w:p w14:paraId="7F55BE31">
      <w:pPr>
        <w:spacing w:line="560" w:lineRule="exact"/>
        <w:ind w:firstLine="480" w:firstLineChars="200"/>
        <w:rPr>
          <w:rFonts w:ascii="宋体" w:hAnsi="宋体" w:eastAsia="宋体"/>
          <w:sz w:val="24"/>
        </w:rPr>
      </w:pPr>
      <w:r>
        <w:rPr>
          <w:rFonts w:ascii="宋体" w:hAnsi="宋体" w:eastAsia="宋体"/>
          <w:sz w:val="24"/>
        </w:rPr>
        <w:t xml:space="preserve">1.4.2 </w:t>
      </w:r>
      <w:r>
        <w:rPr>
          <w:rFonts w:hint="eastAsia" w:ascii="宋体" w:hAnsi="宋体" w:eastAsia="宋体"/>
          <w:sz w:val="24"/>
        </w:rPr>
        <w:t>合同预付款比例为合同金额的</w:t>
      </w:r>
      <w:r>
        <w:rPr>
          <w:rFonts w:hint="eastAsia" w:ascii="宋体" w:hAnsi="宋体"/>
          <w:sz w:val="24"/>
          <w:lang w:val="en-US" w:eastAsia="zh-CN"/>
        </w:rPr>
        <w:t xml:space="preserve">   </w:t>
      </w:r>
      <w:r>
        <w:rPr>
          <w:rFonts w:ascii="宋体" w:hAnsi="宋体" w:eastAsia="宋体"/>
          <w:sz w:val="24"/>
        </w:rPr>
        <w:t>％；项目分年安排预算的，每年预付款比例为项目年度计划支付资金额的</w:t>
      </w:r>
      <w:r>
        <w:rPr>
          <w:rFonts w:hint="eastAsia" w:ascii="宋体" w:hAnsi="宋体"/>
          <w:sz w:val="24"/>
          <w:lang w:val="en-US" w:eastAsia="zh-CN"/>
        </w:rPr>
        <w:t xml:space="preserve">   </w:t>
      </w:r>
      <w:r>
        <w:rPr>
          <w:rFonts w:ascii="宋体" w:hAnsi="宋体" w:eastAsia="宋体"/>
          <w:sz w:val="24"/>
        </w:rPr>
        <w:t>％；采购项目实施以人工投入为主的，预付款比例为合同金额的</w:t>
      </w:r>
      <w:r>
        <w:rPr>
          <w:rFonts w:hint="eastAsia" w:ascii="宋体" w:hAnsi="宋体"/>
          <w:sz w:val="24"/>
          <w:lang w:val="en-US" w:eastAsia="zh-CN"/>
        </w:rPr>
        <w:t xml:space="preserve">   </w:t>
      </w:r>
      <w:r>
        <w:rPr>
          <w:rFonts w:ascii="宋体" w:hAnsi="宋体" w:eastAsia="宋体"/>
          <w:sz w:val="24"/>
        </w:rPr>
        <w:t>%。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w:t>
      </w:r>
      <w:r>
        <w:rPr>
          <w:rFonts w:hint="eastAsia" w:ascii="宋体" w:hAnsi="宋体" w:eastAsia="宋体"/>
          <w:sz w:val="24"/>
        </w:rPr>
        <w:t>5</w:t>
      </w:r>
      <w:r>
        <w:rPr>
          <w:rFonts w:ascii="宋体" w:hAnsi="宋体" w:eastAsia="宋体"/>
          <w:sz w:val="24"/>
        </w:rPr>
        <w:t>个工作日内支付。</w:t>
      </w:r>
      <w:r>
        <w:rPr>
          <w:rFonts w:hint="eastAsia" w:ascii="宋体" w:hAnsi="宋体" w:eastAsia="宋体"/>
          <w:sz w:val="24"/>
        </w:rPr>
        <w:t>政府采购工程以及与工程建设有关的货物、服务，采用招标方式采购的，预付款从其相关规定。乙方可登录政采云前台大厅选择金融服务</w:t>
      </w:r>
      <w:r>
        <w:rPr>
          <w:rFonts w:ascii="宋体" w:hAnsi="宋体" w:eastAsia="宋体"/>
          <w:sz w:val="24"/>
        </w:rPr>
        <w:t xml:space="preserve"> - </w:t>
      </w:r>
      <w:r>
        <w:rPr>
          <w:rFonts w:hint="eastAsia" w:ascii="宋体" w:hAnsi="宋体" w:eastAsia="宋体"/>
          <w:sz w:val="24"/>
        </w:rPr>
        <w:t>【保函保险服务】出具预付款保函，具体步骤：选择产品—填写供应商信息—选择中标项目—确认信息—等待保险</w:t>
      </w:r>
      <w:r>
        <w:rPr>
          <w:rFonts w:ascii="宋体" w:hAnsi="宋体" w:eastAsia="宋体"/>
          <w:sz w:val="24"/>
        </w:rPr>
        <w:t>/保函受理—确认保单—支付保费—成功出单。政</w:t>
      </w:r>
      <w:r>
        <w:rPr>
          <w:rFonts w:hint="eastAsia" w:ascii="宋体" w:hAnsi="宋体" w:eastAsia="宋体"/>
          <w:sz w:val="24"/>
        </w:rPr>
        <w:t>采云金融专线</w:t>
      </w:r>
      <w:r>
        <w:rPr>
          <w:rFonts w:ascii="宋体" w:hAnsi="宋体" w:eastAsia="宋体"/>
          <w:sz w:val="24"/>
        </w:rPr>
        <w:t>400-903-9583。</w:t>
      </w:r>
    </w:p>
    <w:p w14:paraId="2818F8BA">
      <w:pPr>
        <w:spacing w:line="560" w:lineRule="exact"/>
        <w:ind w:firstLine="480" w:firstLineChars="200"/>
        <w:rPr>
          <w:rFonts w:ascii="宋体" w:hAnsi="宋体" w:eastAsia="宋体"/>
          <w:sz w:val="24"/>
        </w:rPr>
      </w:pPr>
      <w:r>
        <w:rPr>
          <w:rFonts w:ascii="宋体" w:hAnsi="宋体" w:eastAsia="宋体"/>
          <w:sz w:val="24"/>
        </w:rPr>
        <w:t>1.4.3</w:t>
      </w:r>
      <w:r>
        <w:rPr>
          <w:rFonts w:hint="eastAsia" w:ascii="宋体" w:hAnsi="宋体" w:eastAsia="宋体"/>
          <w:sz w:val="24"/>
        </w:rPr>
        <w:t>甲方迟延支付乙方款项的，向乙方支付逾期利息。双方可以在合同专用条款中约定逾期利率，约定利率不得低于合同订立时</w:t>
      </w:r>
      <w:r>
        <w:rPr>
          <w:rFonts w:ascii="宋体" w:hAnsi="宋体" w:eastAsia="宋体"/>
          <w:sz w:val="24"/>
        </w:rPr>
        <w:t>1年</w:t>
      </w:r>
      <w:r>
        <w:rPr>
          <w:rFonts w:hint="eastAsia" w:ascii="宋体" w:hAnsi="宋体" w:eastAsia="宋体"/>
          <w:sz w:val="24"/>
        </w:rPr>
        <w:t>期贷款市场报价利率；未作约定的，按照每日利率万分之五支付逾期利息。</w:t>
      </w:r>
    </w:p>
    <w:p w14:paraId="49E4AA1D">
      <w:pPr>
        <w:spacing w:line="560" w:lineRule="exact"/>
        <w:ind w:firstLine="480" w:firstLineChars="200"/>
        <w:outlineLvl w:val="0"/>
        <w:rPr>
          <w:rFonts w:ascii="宋体" w:hAnsi="宋体" w:eastAsia="宋体"/>
          <w:sz w:val="24"/>
        </w:rPr>
      </w:pPr>
      <w:r>
        <w:rPr>
          <w:rFonts w:ascii="宋体" w:hAnsi="宋体" w:eastAsia="宋体"/>
          <w:sz w:val="24"/>
        </w:rPr>
        <w:t>1.4.4资金支付的方式、时间和条件详见</w:t>
      </w:r>
      <w:r>
        <w:rPr>
          <w:rFonts w:hint="eastAsia" w:ascii="宋体" w:hAnsi="宋体" w:eastAsia="宋体"/>
          <w:b/>
          <w:i/>
          <w:sz w:val="24"/>
          <w:u w:val="single"/>
        </w:rPr>
        <w:t>合同专用条款</w:t>
      </w:r>
      <w:r>
        <w:rPr>
          <w:rFonts w:hint="eastAsia" w:ascii="宋体" w:hAnsi="宋体" w:eastAsia="宋体"/>
          <w:sz w:val="24"/>
        </w:rPr>
        <w:t>。</w:t>
      </w:r>
    </w:p>
    <w:p w14:paraId="5149D92D">
      <w:pPr>
        <w:spacing w:line="560" w:lineRule="exact"/>
        <w:ind w:firstLine="480" w:firstLineChars="200"/>
        <w:outlineLvl w:val="0"/>
        <w:rPr>
          <w:rFonts w:ascii="宋体" w:hAnsi="宋体" w:eastAsia="宋体"/>
          <w:sz w:val="24"/>
        </w:rPr>
      </w:pPr>
      <w:r>
        <w:rPr>
          <w:rFonts w:ascii="宋体" w:hAnsi="宋体" w:eastAsia="宋体"/>
          <w:sz w:val="24"/>
        </w:rPr>
        <w:t>1.4.5</w:t>
      </w:r>
      <w:r>
        <w:rPr>
          <w:rFonts w:hint="eastAsia" w:ascii="宋体" w:hAnsi="宋体" w:eastAsia="宋体"/>
          <w:sz w:val="24"/>
        </w:rPr>
        <w:t>乙方</w:t>
      </w:r>
      <w:r>
        <w:rPr>
          <w:rFonts w:ascii="宋体" w:hAnsi="宋体" w:eastAsia="宋体"/>
          <w:sz w:val="24"/>
        </w:rPr>
        <w:t>可以登录：http://czj.hangzhou.gov.cn/zfcg（杭州市政府采购网），在线发起付款申请和提交发票，并可以在线查询支付信息。具体操作指南可以查询该网站文件《杭州市财政局关于进一步加强政府采购信息公开优化营商环境的通知》（</w:t>
      </w:r>
      <w:r>
        <w:rPr>
          <w:rFonts w:hint="eastAsia" w:ascii="宋体" w:hAnsi="宋体" w:eastAsia="宋体"/>
          <w:sz w:val="24"/>
        </w:rPr>
        <w:t>杭财采监〔</w:t>
      </w:r>
      <w:r>
        <w:rPr>
          <w:rFonts w:ascii="宋体" w:hAnsi="宋体" w:eastAsia="宋体"/>
          <w:sz w:val="24"/>
        </w:rPr>
        <w:t>2021〕17号）。</w:t>
      </w:r>
    </w:p>
    <w:p w14:paraId="02CDA135">
      <w:pPr>
        <w:spacing w:line="560" w:lineRule="exact"/>
        <w:ind w:firstLine="482" w:firstLineChars="200"/>
        <w:outlineLvl w:val="0"/>
        <w:rPr>
          <w:rFonts w:ascii="宋体" w:hAnsi="宋体" w:eastAsia="宋体"/>
          <w:b/>
          <w:sz w:val="24"/>
        </w:rPr>
      </w:pPr>
      <w:bookmarkStart w:id="425" w:name="_Toc4760"/>
      <w:bookmarkStart w:id="426" w:name="_Toc8772"/>
      <w:bookmarkStart w:id="427" w:name="_Toc31421"/>
      <w:bookmarkStart w:id="428" w:name="_Toc3625"/>
      <w:bookmarkStart w:id="429" w:name="_Toc11108"/>
      <w:r>
        <w:rPr>
          <w:rFonts w:ascii="宋体" w:hAnsi="宋体" w:eastAsia="宋体"/>
          <w:b/>
          <w:sz w:val="24"/>
        </w:rPr>
        <w:t>1.5 履行期限</w:t>
      </w:r>
      <w:r>
        <w:rPr>
          <w:rFonts w:hint="eastAsia" w:ascii="宋体" w:hAnsi="宋体" w:eastAsia="宋体"/>
          <w:b/>
          <w:sz w:val="24"/>
        </w:rPr>
        <w:t>、地点和方式</w:t>
      </w:r>
      <w:bookmarkEnd w:id="425"/>
      <w:bookmarkEnd w:id="426"/>
      <w:bookmarkEnd w:id="427"/>
      <w:bookmarkEnd w:id="428"/>
      <w:bookmarkEnd w:id="429"/>
    </w:p>
    <w:p w14:paraId="09F9C433">
      <w:pPr>
        <w:spacing w:line="560" w:lineRule="exact"/>
        <w:ind w:firstLine="480" w:firstLineChars="200"/>
        <w:rPr>
          <w:rFonts w:ascii="宋体" w:hAnsi="宋体" w:eastAsia="宋体"/>
          <w:sz w:val="24"/>
          <w:u w:val="single"/>
        </w:rPr>
      </w:pPr>
      <w:r>
        <w:rPr>
          <w:rFonts w:ascii="宋体" w:hAnsi="宋体" w:eastAsia="宋体"/>
          <w:sz w:val="24"/>
        </w:rPr>
        <w:t xml:space="preserve">1.5.1 </w:t>
      </w:r>
      <w:r>
        <w:rPr>
          <w:rFonts w:hint="eastAsia" w:ascii="宋体" w:hAnsi="宋体" w:eastAsia="宋体"/>
          <w:sz w:val="24"/>
        </w:rPr>
        <w:t>履行期限</w:t>
      </w:r>
      <w:r>
        <w:rPr>
          <w:rFonts w:ascii="宋体" w:hAnsi="宋体" w:eastAsia="宋体"/>
          <w:sz w:val="24"/>
        </w:rPr>
        <w:t>：</w:t>
      </w:r>
      <w:r>
        <w:rPr>
          <w:rFonts w:hint="eastAsia" w:ascii="宋体" w:hAnsi="宋体" w:eastAsia="宋体"/>
          <w:b/>
          <w:i/>
          <w:sz w:val="24"/>
          <w:u w:val="single"/>
        </w:rPr>
        <w:t>合同专用条款</w:t>
      </w:r>
      <w:r>
        <w:rPr>
          <w:rFonts w:hint="eastAsia" w:ascii="宋体" w:hAnsi="宋体" w:eastAsia="宋体"/>
          <w:sz w:val="24"/>
        </w:rPr>
        <w:t>；</w:t>
      </w:r>
    </w:p>
    <w:p w14:paraId="1ACE8105">
      <w:pPr>
        <w:spacing w:line="560" w:lineRule="exact"/>
        <w:ind w:firstLine="480" w:firstLineChars="200"/>
        <w:rPr>
          <w:rFonts w:ascii="宋体" w:hAnsi="宋体" w:eastAsia="宋体"/>
          <w:sz w:val="24"/>
        </w:rPr>
      </w:pPr>
      <w:r>
        <w:rPr>
          <w:rFonts w:ascii="宋体" w:hAnsi="宋体" w:eastAsia="宋体"/>
          <w:sz w:val="24"/>
        </w:rPr>
        <w:t xml:space="preserve">1.5.2 </w:t>
      </w:r>
      <w:r>
        <w:rPr>
          <w:rFonts w:hint="eastAsia" w:ascii="宋体" w:hAnsi="宋体" w:eastAsia="宋体"/>
          <w:sz w:val="24"/>
        </w:rPr>
        <w:t>履行地点</w:t>
      </w:r>
      <w:r>
        <w:rPr>
          <w:rFonts w:ascii="宋体" w:hAnsi="宋体" w:eastAsia="宋体"/>
          <w:sz w:val="24"/>
        </w:rPr>
        <w:t>：</w:t>
      </w:r>
      <w:r>
        <w:rPr>
          <w:rFonts w:hint="eastAsia" w:ascii="宋体" w:hAnsi="宋体" w:eastAsia="宋体"/>
          <w:b/>
          <w:i/>
          <w:sz w:val="24"/>
          <w:u w:val="single"/>
        </w:rPr>
        <w:t>合同专用条款</w:t>
      </w:r>
      <w:r>
        <w:rPr>
          <w:rFonts w:hint="eastAsia" w:ascii="宋体" w:hAnsi="宋体" w:eastAsia="宋体"/>
          <w:sz w:val="24"/>
        </w:rPr>
        <w:t>；</w:t>
      </w:r>
    </w:p>
    <w:p w14:paraId="06B166BC">
      <w:pPr>
        <w:spacing w:line="560" w:lineRule="exact"/>
        <w:ind w:firstLine="480" w:firstLineChars="200"/>
        <w:rPr>
          <w:rFonts w:ascii="宋体" w:hAnsi="宋体" w:eastAsia="宋体"/>
          <w:sz w:val="24"/>
        </w:rPr>
      </w:pPr>
      <w:r>
        <w:rPr>
          <w:rFonts w:ascii="宋体" w:hAnsi="宋体" w:eastAsia="宋体"/>
          <w:sz w:val="24"/>
        </w:rPr>
        <w:t xml:space="preserve">1.5.3 </w:t>
      </w:r>
      <w:r>
        <w:rPr>
          <w:rFonts w:hint="eastAsia" w:ascii="宋体" w:hAnsi="宋体" w:eastAsia="宋体"/>
          <w:sz w:val="24"/>
        </w:rPr>
        <w:t>履行方式：</w:t>
      </w:r>
      <w:r>
        <w:rPr>
          <w:rFonts w:hint="eastAsia" w:ascii="宋体" w:hAnsi="宋体" w:eastAsia="宋体"/>
          <w:b/>
          <w:i/>
          <w:sz w:val="24"/>
          <w:u w:val="single"/>
        </w:rPr>
        <w:t>合同专用条款</w:t>
      </w:r>
      <w:r>
        <w:rPr>
          <w:rFonts w:hint="eastAsia" w:ascii="宋体" w:hAnsi="宋体" w:eastAsia="宋体"/>
          <w:sz w:val="24"/>
        </w:rPr>
        <w:t>。</w:t>
      </w:r>
    </w:p>
    <w:p w14:paraId="6FD60A54">
      <w:pPr>
        <w:spacing w:line="560" w:lineRule="exact"/>
        <w:ind w:firstLine="482" w:firstLineChars="200"/>
        <w:outlineLvl w:val="0"/>
        <w:rPr>
          <w:rFonts w:ascii="宋体" w:hAnsi="宋体" w:eastAsia="宋体"/>
          <w:sz w:val="24"/>
          <w:u w:val="single"/>
        </w:rPr>
      </w:pPr>
      <w:bookmarkStart w:id="430" w:name="_Toc2375"/>
      <w:bookmarkStart w:id="431" w:name="_Toc3079"/>
      <w:bookmarkStart w:id="432" w:name="_Toc8586"/>
      <w:bookmarkStart w:id="433" w:name="_Toc24662"/>
      <w:bookmarkStart w:id="434" w:name="_Toc5698"/>
      <w:r>
        <w:rPr>
          <w:rFonts w:ascii="宋体" w:hAnsi="宋体" w:eastAsia="宋体"/>
          <w:b/>
          <w:sz w:val="24"/>
        </w:rPr>
        <w:t xml:space="preserve">1.6 </w:t>
      </w:r>
      <w:r>
        <w:rPr>
          <w:rFonts w:hint="eastAsia" w:ascii="宋体" w:hAnsi="宋体" w:eastAsia="宋体"/>
          <w:b/>
          <w:sz w:val="24"/>
        </w:rPr>
        <w:t>违约责任</w:t>
      </w:r>
      <w:bookmarkEnd w:id="430"/>
      <w:bookmarkEnd w:id="431"/>
      <w:bookmarkEnd w:id="432"/>
      <w:bookmarkEnd w:id="433"/>
      <w:bookmarkEnd w:id="434"/>
    </w:p>
    <w:p w14:paraId="03A4B6C0">
      <w:pPr>
        <w:spacing w:line="560" w:lineRule="exact"/>
        <w:ind w:firstLine="480" w:firstLineChars="200"/>
        <w:rPr>
          <w:rFonts w:ascii="宋体" w:hAnsi="宋体" w:eastAsia="宋体"/>
          <w:sz w:val="24"/>
        </w:rPr>
      </w:pPr>
      <w:r>
        <w:rPr>
          <w:rFonts w:ascii="宋体" w:hAnsi="宋体" w:eastAsia="宋体"/>
          <w:sz w:val="24"/>
        </w:rPr>
        <w:t>1.6.1 除不可抗力外，如果乙方没有按照本合同约定的期限</w:t>
      </w:r>
      <w:r>
        <w:rPr>
          <w:rFonts w:hint="eastAsia" w:ascii="宋体" w:hAnsi="宋体" w:eastAsia="宋体"/>
          <w:sz w:val="24"/>
        </w:rPr>
        <w:t>、</w:t>
      </w:r>
      <w:r>
        <w:rPr>
          <w:rFonts w:ascii="宋体" w:hAnsi="宋体" w:eastAsia="宋体"/>
          <w:sz w:val="24"/>
        </w:rPr>
        <w:t>地点和方式</w:t>
      </w:r>
      <w:r>
        <w:rPr>
          <w:rFonts w:hint="eastAsia" w:ascii="宋体" w:hAnsi="宋体" w:eastAsia="宋体"/>
          <w:sz w:val="24"/>
        </w:rPr>
        <w:t>履行</w:t>
      </w:r>
      <w:r>
        <w:rPr>
          <w:rFonts w:ascii="宋体" w:hAnsi="宋体" w:eastAsia="宋体"/>
          <w:sz w:val="24"/>
        </w:rPr>
        <w:t>，那么甲方可要求乙方支付违约金</w:t>
      </w:r>
      <w:r>
        <w:rPr>
          <w:rFonts w:hint="eastAsia" w:ascii="宋体" w:hAnsi="宋体" w:eastAsia="宋体"/>
          <w:sz w:val="24"/>
        </w:rPr>
        <w:t>，</w:t>
      </w:r>
      <w:r>
        <w:rPr>
          <w:rFonts w:ascii="宋体" w:hAnsi="宋体" w:eastAsia="宋体"/>
          <w:sz w:val="24"/>
        </w:rPr>
        <w:t>违约金按每迟延</w:t>
      </w:r>
      <w:r>
        <w:rPr>
          <w:rFonts w:hint="eastAsia" w:ascii="宋体" w:hAnsi="宋体" w:eastAsia="宋体"/>
          <w:sz w:val="24"/>
        </w:rPr>
        <w:t>履行</w:t>
      </w:r>
      <w:r>
        <w:rPr>
          <w:rFonts w:ascii="宋体" w:hAnsi="宋体" w:eastAsia="宋体"/>
          <w:sz w:val="24"/>
        </w:rPr>
        <w:t>一日的应提供而未</w:t>
      </w:r>
      <w:r>
        <w:rPr>
          <w:rFonts w:hint="eastAsia" w:ascii="宋体" w:hAnsi="宋体" w:eastAsia="宋体"/>
          <w:sz w:val="24"/>
        </w:rPr>
        <w:t>提供</w:t>
      </w:r>
      <w:r>
        <w:rPr>
          <w:rFonts w:ascii="宋体" w:hAnsi="宋体" w:eastAsia="宋体"/>
          <w:sz w:val="24"/>
        </w:rPr>
        <w:t>服务价格的</w:t>
      </w:r>
      <w:r>
        <w:rPr>
          <w:rFonts w:ascii="宋体" w:hAnsi="宋体" w:eastAsia="宋体"/>
          <w:sz w:val="24"/>
          <w:u w:val="single"/>
        </w:rPr>
        <w:t xml:space="preserve"> 0.05   </w:t>
      </w:r>
      <w:r>
        <w:rPr>
          <w:rFonts w:ascii="宋体" w:hAnsi="宋体" w:eastAsia="宋体"/>
          <w:sz w:val="24"/>
        </w:rPr>
        <w:t>%计算</w:t>
      </w:r>
      <w:r>
        <w:rPr>
          <w:rFonts w:hint="eastAsia" w:ascii="宋体" w:hAnsi="宋体" w:eastAsia="宋体"/>
          <w:sz w:val="24"/>
        </w:rPr>
        <w:t>，</w:t>
      </w:r>
      <w:r>
        <w:rPr>
          <w:rFonts w:ascii="宋体" w:hAnsi="宋体" w:eastAsia="宋体"/>
          <w:sz w:val="24"/>
        </w:rPr>
        <w:t>最高限额为</w:t>
      </w:r>
      <w:r>
        <w:rPr>
          <w:rFonts w:hint="eastAsia" w:ascii="宋体" w:hAnsi="宋体" w:eastAsia="宋体"/>
          <w:sz w:val="24"/>
        </w:rPr>
        <w:t>本</w:t>
      </w:r>
      <w:r>
        <w:rPr>
          <w:rFonts w:ascii="宋体" w:hAnsi="宋体" w:eastAsia="宋体"/>
          <w:sz w:val="24"/>
        </w:rPr>
        <w:t>合同总价的</w:t>
      </w:r>
      <w:r>
        <w:rPr>
          <w:rFonts w:ascii="宋体" w:hAnsi="宋体" w:eastAsia="宋体"/>
          <w:sz w:val="24"/>
          <w:u w:val="single"/>
        </w:rPr>
        <w:t xml:space="preserve">  20   </w:t>
      </w:r>
      <w:r>
        <w:rPr>
          <w:rFonts w:ascii="宋体" w:hAnsi="宋体" w:eastAsia="宋体"/>
          <w:sz w:val="24"/>
        </w:rPr>
        <w:t>%</w:t>
      </w:r>
      <w:r>
        <w:rPr>
          <w:rFonts w:hint="eastAsia" w:ascii="宋体" w:hAnsi="宋体" w:eastAsia="宋体"/>
          <w:sz w:val="24"/>
        </w:rPr>
        <w:t>；</w:t>
      </w:r>
      <w:r>
        <w:rPr>
          <w:rFonts w:ascii="宋体" w:hAnsi="宋体" w:eastAsia="宋体"/>
          <w:sz w:val="24"/>
        </w:rPr>
        <w:t>迟延</w:t>
      </w:r>
      <w:r>
        <w:rPr>
          <w:rFonts w:hint="eastAsia" w:ascii="宋体" w:hAnsi="宋体" w:eastAsia="宋体"/>
          <w:sz w:val="24"/>
        </w:rPr>
        <w:t>履行</w:t>
      </w:r>
      <w:r>
        <w:rPr>
          <w:rFonts w:ascii="宋体" w:hAnsi="宋体" w:eastAsia="宋体"/>
          <w:sz w:val="24"/>
        </w:rPr>
        <w:t>的违约金计算数额达到前述最高限额之日起</w:t>
      </w:r>
      <w:r>
        <w:rPr>
          <w:rFonts w:hint="eastAsia" w:ascii="宋体" w:hAnsi="宋体" w:eastAsia="宋体"/>
          <w:sz w:val="24"/>
        </w:rPr>
        <w:t>，</w:t>
      </w:r>
      <w:r>
        <w:rPr>
          <w:rFonts w:ascii="宋体" w:hAnsi="宋体" w:eastAsia="宋体"/>
          <w:sz w:val="24"/>
        </w:rPr>
        <w:t>甲方有权在要求乙方支付违约金的同时</w:t>
      </w:r>
      <w:r>
        <w:rPr>
          <w:rFonts w:hint="eastAsia" w:ascii="宋体" w:hAnsi="宋体" w:eastAsia="宋体"/>
          <w:sz w:val="24"/>
        </w:rPr>
        <w:t>，书面通知乙方</w:t>
      </w:r>
      <w:r>
        <w:rPr>
          <w:rFonts w:ascii="宋体" w:hAnsi="宋体" w:eastAsia="宋体"/>
          <w:sz w:val="24"/>
        </w:rPr>
        <w:t>解除本合同</w:t>
      </w:r>
      <w:r>
        <w:rPr>
          <w:rFonts w:hint="eastAsia" w:ascii="宋体" w:hAnsi="宋体" w:eastAsia="宋体"/>
          <w:sz w:val="24"/>
        </w:rPr>
        <w:t>；</w:t>
      </w:r>
    </w:p>
    <w:p w14:paraId="7E9150C8">
      <w:pPr>
        <w:spacing w:line="560" w:lineRule="exact"/>
        <w:ind w:firstLine="480" w:firstLineChars="200"/>
        <w:rPr>
          <w:rFonts w:ascii="宋体" w:hAnsi="宋体" w:eastAsia="宋体"/>
          <w:sz w:val="24"/>
        </w:rPr>
      </w:pPr>
      <w:r>
        <w:rPr>
          <w:rFonts w:ascii="宋体" w:hAnsi="宋体" w:eastAsia="宋体"/>
          <w:sz w:val="24"/>
        </w:rPr>
        <w:t>1.6.2 除不可抗力外，如果甲方没有按照本合同约定的付款方式付款，那么乙方可要求甲方支付违约金</w:t>
      </w:r>
      <w:r>
        <w:rPr>
          <w:rFonts w:hint="eastAsia" w:ascii="宋体" w:hAnsi="宋体" w:eastAsia="宋体"/>
          <w:sz w:val="24"/>
        </w:rPr>
        <w:t>，</w:t>
      </w:r>
      <w:r>
        <w:rPr>
          <w:rFonts w:ascii="宋体" w:hAnsi="宋体" w:eastAsia="宋体"/>
          <w:sz w:val="24"/>
        </w:rPr>
        <w:t>违约金按每迟延</w:t>
      </w:r>
      <w:r>
        <w:rPr>
          <w:rFonts w:hint="eastAsia" w:ascii="宋体" w:hAnsi="宋体" w:eastAsia="宋体"/>
          <w:sz w:val="24"/>
        </w:rPr>
        <w:t>付款</w:t>
      </w:r>
      <w:r>
        <w:rPr>
          <w:rFonts w:ascii="宋体" w:hAnsi="宋体" w:eastAsia="宋体"/>
          <w:sz w:val="24"/>
        </w:rPr>
        <w:t>一日的应付而未付款的</w:t>
      </w:r>
      <w:r>
        <w:rPr>
          <w:rFonts w:ascii="宋体" w:hAnsi="宋体" w:eastAsia="宋体"/>
          <w:sz w:val="24"/>
          <w:u w:val="single"/>
        </w:rPr>
        <w:t xml:space="preserve"> 0.05   </w:t>
      </w:r>
      <w:r>
        <w:rPr>
          <w:rFonts w:ascii="宋体" w:hAnsi="宋体" w:eastAsia="宋体"/>
          <w:sz w:val="24"/>
        </w:rPr>
        <w:t>%计算</w:t>
      </w:r>
      <w:r>
        <w:rPr>
          <w:rFonts w:hint="eastAsia" w:ascii="宋体" w:hAnsi="宋体" w:eastAsia="宋体"/>
          <w:sz w:val="24"/>
        </w:rPr>
        <w:t>，</w:t>
      </w:r>
      <w:r>
        <w:rPr>
          <w:rFonts w:ascii="宋体" w:hAnsi="宋体" w:eastAsia="宋体"/>
          <w:sz w:val="24"/>
        </w:rPr>
        <w:t>最高限额为</w:t>
      </w:r>
      <w:r>
        <w:rPr>
          <w:rFonts w:hint="eastAsia" w:ascii="宋体" w:hAnsi="宋体" w:eastAsia="宋体"/>
          <w:sz w:val="24"/>
        </w:rPr>
        <w:t>本</w:t>
      </w:r>
      <w:r>
        <w:rPr>
          <w:rFonts w:ascii="宋体" w:hAnsi="宋体" w:eastAsia="宋体"/>
          <w:sz w:val="24"/>
        </w:rPr>
        <w:t>合同总价的</w:t>
      </w:r>
      <w:r>
        <w:rPr>
          <w:rFonts w:ascii="宋体" w:hAnsi="宋体" w:eastAsia="宋体"/>
          <w:sz w:val="24"/>
          <w:u w:val="single"/>
        </w:rPr>
        <w:t xml:space="preserve">  20   </w:t>
      </w:r>
      <w:r>
        <w:rPr>
          <w:rFonts w:ascii="宋体" w:hAnsi="宋体" w:eastAsia="宋体"/>
          <w:sz w:val="24"/>
        </w:rPr>
        <w:t>%</w:t>
      </w:r>
      <w:r>
        <w:rPr>
          <w:rFonts w:hint="eastAsia" w:ascii="宋体" w:hAnsi="宋体" w:eastAsia="宋体"/>
          <w:sz w:val="24"/>
        </w:rPr>
        <w:t>；</w:t>
      </w:r>
      <w:r>
        <w:rPr>
          <w:rFonts w:ascii="宋体" w:hAnsi="宋体" w:eastAsia="宋体"/>
          <w:sz w:val="24"/>
        </w:rPr>
        <w:t>迟延</w:t>
      </w:r>
      <w:r>
        <w:rPr>
          <w:rFonts w:hint="eastAsia" w:ascii="宋体" w:hAnsi="宋体" w:eastAsia="宋体"/>
          <w:sz w:val="24"/>
        </w:rPr>
        <w:t>付款</w:t>
      </w:r>
      <w:r>
        <w:rPr>
          <w:rFonts w:ascii="宋体" w:hAnsi="宋体" w:eastAsia="宋体"/>
          <w:sz w:val="24"/>
        </w:rPr>
        <w:t>的违约金计算数额达到前述最高限额之日起</w:t>
      </w:r>
      <w:r>
        <w:rPr>
          <w:rFonts w:hint="eastAsia" w:ascii="宋体" w:hAnsi="宋体" w:eastAsia="宋体"/>
          <w:sz w:val="24"/>
        </w:rPr>
        <w:t>，乙</w:t>
      </w:r>
      <w:r>
        <w:rPr>
          <w:rFonts w:ascii="宋体" w:hAnsi="宋体" w:eastAsia="宋体"/>
          <w:sz w:val="24"/>
        </w:rPr>
        <w:t>方有权在要求甲方支付违约金的同时</w:t>
      </w:r>
      <w:r>
        <w:rPr>
          <w:rFonts w:hint="eastAsia" w:ascii="宋体" w:hAnsi="宋体" w:eastAsia="宋体"/>
          <w:sz w:val="24"/>
        </w:rPr>
        <w:t>，书面通知甲方</w:t>
      </w:r>
      <w:r>
        <w:rPr>
          <w:rFonts w:ascii="宋体" w:hAnsi="宋体" w:eastAsia="宋体"/>
          <w:sz w:val="24"/>
        </w:rPr>
        <w:t>解除本合同</w:t>
      </w:r>
      <w:r>
        <w:rPr>
          <w:rFonts w:hint="eastAsia" w:ascii="宋体" w:hAnsi="宋体" w:eastAsia="宋体"/>
          <w:sz w:val="24"/>
        </w:rPr>
        <w:t>；</w:t>
      </w:r>
    </w:p>
    <w:p w14:paraId="117E36D1">
      <w:pPr>
        <w:spacing w:line="560" w:lineRule="exact"/>
        <w:ind w:firstLine="480" w:firstLineChars="200"/>
        <w:rPr>
          <w:rFonts w:ascii="宋体" w:hAnsi="宋体" w:eastAsia="宋体"/>
          <w:sz w:val="24"/>
        </w:rPr>
      </w:pPr>
      <w:r>
        <w:rPr>
          <w:rFonts w:ascii="宋体" w:hAnsi="宋体" w:eastAsia="宋体"/>
          <w:sz w:val="24"/>
        </w:rPr>
        <w:t xml:space="preserve">1.6.3 </w:t>
      </w:r>
      <w:r>
        <w:rPr>
          <w:rFonts w:hint="eastAsia" w:ascii="宋体" w:hAnsi="宋体" w:eastAsia="宋体"/>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2F5E3294">
      <w:pPr>
        <w:spacing w:line="560" w:lineRule="exact"/>
        <w:ind w:firstLine="480" w:firstLineChars="200"/>
        <w:rPr>
          <w:rFonts w:ascii="宋体" w:hAnsi="宋体" w:eastAsia="宋体"/>
          <w:sz w:val="24"/>
        </w:rPr>
      </w:pPr>
      <w:r>
        <w:rPr>
          <w:rFonts w:ascii="宋体" w:hAnsi="宋体" w:eastAsia="宋体"/>
          <w:sz w:val="24"/>
        </w:rPr>
        <w:t xml:space="preserve">1.6.4 </w:t>
      </w:r>
      <w:r>
        <w:rPr>
          <w:rFonts w:hint="eastAsia" w:ascii="宋体" w:hAnsi="宋体" w:eastAsia="宋体"/>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452FF051">
      <w:pPr>
        <w:spacing w:line="560" w:lineRule="exact"/>
        <w:ind w:firstLine="480" w:firstLineChars="200"/>
        <w:rPr>
          <w:rFonts w:ascii="宋体" w:hAnsi="宋体" w:eastAsia="宋体"/>
          <w:sz w:val="24"/>
        </w:rPr>
      </w:pPr>
      <w:r>
        <w:rPr>
          <w:rFonts w:ascii="宋体" w:hAnsi="宋体" w:eastAsia="宋体"/>
          <w:sz w:val="24"/>
        </w:rPr>
        <w:t xml:space="preserve">1.6.5 </w:t>
      </w:r>
      <w:r>
        <w:rPr>
          <w:rFonts w:hint="eastAsia" w:ascii="宋体" w:hAnsi="宋体" w:eastAsia="宋体"/>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3F841E17">
      <w:pPr>
        <w:spacing w:line="560" w:lineRule="exact"/>
        <w:ind w:firstLine="480" w:firstLineChars="200"/>
        <w:rPr>
          <w:rFonts w:ascii="宋体" w:hAnsi="宋体" w:eastAsia="宋体"/>
          <w:sz w:val="24"/>
        </w:rPr>
      </w:pPr>
      <w:r>
        <w:rPr>
          <w:rFonts w:ascii="宋体" w:hAnsi="宋体" w:eastAsia="宋体"/>
          <w:sz w:val="24"/>
        </w:rPr>
        <w:t xml:space="preserve">1.6.6 </w:t>
      </w:r>
      <w:r>
        <w:rPr>
          <w:rFonts w:hint="eastAsia" w:ascii="宋体" w:hAnsi="宋体" w:eastAsia="宋体"/>
          <w:sz w:val="24"/>
        </w:rPr>
        <w:t>如果出现政府采购监督管理部门在处理投诉事项期间，书面通知甲方暂停采购活动的情形，或者询问或质疑事项可能影响中标结果的，导致甲方中止履行合同的情形，均不视为甲方违约；</w:t>
      </w:r>
    </w:p>
    <w:p w14:paraId="0F65CC8B">
      <w:pPr>
        <w:spacing w:line="560" w:lineRule="exact"/>
        <w:ind w:left="-420" w:leftChars="-200" w:right="-420" w:rightChars="-200" w:firstLine="720" w:firstLineChars="300"/>
        <w:rPr>
          <w:rFonts w:ascii="宋体" w:hAnsi="宋体" w:eastAsia="宋体"/>
        </w:rPr>
      </w:pPr>
      <w:r>
        <w:rPr>
          <w:rFonts w:ascii="宋体" w:hAnsi="宋体" w:eastAsia="宋体"/>
          <w:sz w:val="24"/>
        </w:rPr>
        <w:t>1.6.7违约责任</w:t>
      </w:r>
      <w:r>
        <w:rPr>
          <w:rFonts w:hint="eastAsia" w:ascii="宋体" w:hAnsi="宋体" w:eastAsia="宋体"/>
          <w:b/>
          <w:i/>
          <w:sz w:val="24"/>
          <w:u w:val="single"/>
        </w:rPr>
        <w:t>合同专用条款</w:t>
      </w:r>
      <w:r>
        <w:rPr>
          <w:rFonts w:hint="eastAsia" w:ascii="宋体" w:hAnsi="宋体" w:eastAsia="宋体"/>
          <w:sz w:val="24"/>
        </w:rPr>
        <w:t>另有约定的，从其约定。</w:t>
      </w:r>
    </w:p>
    <w:p w14:paraId="2C77A87A">
      <w:pPr>
        <w:spacing w:line="560" w:lineRule="exact"/>
        <w:ind w:firstLine="482" w:firstLineChars="200"/>
        <w:outlineLvl w:val="0"/>
        <w:rPr>
          <w:rFonts w:ascii="宋体" w:hAnsi="宋体" w:eastAsia="宋体"/>
          <w:b/>
          <w:sz w:val="24"/>
        </w:rPr>
      </w:pPr>
      <w:bookmarkStart w:id="435" w:name="_Toc32454"/>
      <w:bookmarkStart w:id="436" w:name="_Toc18683"/>
      <w:bookmarkStart w:id="437" w:name="_Toc30329"/>
      <w:bookmarkStart w:id="438" w:name="_Toc26807"/>
      <w:bookmarkStart w:id="439" w:name="_Toc9497"/>
      <w:r>
        <w:rPr>
          <w:rFonts w:ascii="宋体" w:hAnsi="宋体" w:eastAsia="宋体"/>
          <w:b/>
          <w:sz w:val="24"/>
        </w:rPr>
        <w:t xml:space="preserve">1.7 </w:t>
      </w:r>
      <w:r>
        <w:rPr>
          <w:rFonts w:hint="eastAsia" w:ascii="宋体" w:hAnsi="宋体" w:eastAsia="宋体"/>
          <w:b/>
          <w:sz w:val="24"/>
        </w:rPr>
        <w:t>合同</w:t>
      </w:r>
      <w:r>
        <w:rPr>
          <w:rFonts w:ascii="宋体" w:hAnsi="宋体" w:eastAsia="宋体"/>
          <w:b/>
          <w:sz w:val="24"/>
        </w:rPr>
        <w:t>争议的解决</w:t>
      </w:r>
      <w:bookmarkEnd w:id="435"/>
      <w:bookmarkEnd w:id="436"/>
      <w:bookmarkEnd w:id="437"/>
      <w:bookmarkEnd w:id="438"/>
      <w:bookmarkEnd w:id="439"/>
    </w:p>
    <w:p w14:paraId="6418BD04">
      <w:pPr>
        <w:spacing w:line="560" w:lineRule="exact"/>
        <w:ind w:left="-61" w:leftChars="-29" w:right="-420" w:rightChars="-200" w:firstLine="240" w:firstLineChars="100"/>
        <w:rPr>
          <w:rFonts w:ascii="宋体" w:hAnsi="宋体" w:eastAsia="宋体"/>
          <w:sz w:val="24"/>
        </w:rPr>
      </w:pPr>
      <w:r>
        <w:rPr>
          <w:rFonts w:hint="eastAsia" w:ascii="宋体" w:hAnsi="宋体" w:eastAsia="宋体"/>
          <w:sz w:val="24"/>
        </w:rPr>
        <w:t>本合同履行过程中发生的任何争议，双方当事人均可通过和解或者调解解决；不愿和解、调解或者和解、调解不成的，可以选择以下第</w:t>
      </w:r>
      <w:r>
        <w:rPr>
          <w:rFonts w:ascii="宋体" w:hAnsi="宋体" w:eastAsia="宋体"/>
          <w:b/>
          <w:i/>
          <w:sz w:val="24"/>
          <w:u w:val="single"/>
        </w:rPr>
        <w:t xml:space="preserve"> 合同专用条款  </w:t>
      </w:r>
      <w:r>
        <w:rPr>
          <w:rFonts w:hint="eastAsia" w:ascii="宋体" w:hAnsi="宋体" w:eastAsia="宋体"/>
          <w:sz w:val="24"/>
        </w:rPr>
        <w:t>条款规定的方式解决：</w:t>
      </w:r>
    </w:p>
    <w:p w14:paraId="6F4F885A">
      <w:pPr>
        <w:spacing w:line="560" w:lineRule="exact"/>
        <w:ind w:left="-420" w:leftChars="-200" w:right="-420" w:rightChars="-200" w:firstLine="600" w:firstLineChars="250"/>
        <w:rPr>
          <w:rFonts w:ascii="宋体" w:hAnsi="宋体" w:eastAsia="宋体"/>
          <w:sz w:val="24"/>
        </w:rPr>
      </w:pPr>
      <w:r>
        <w:rPr>
          <w:rFonts w:ascii="宋体" w:hAnsi="宋体" w:eastAsia="宋体"/>
          <w:sz w:val="24"/>
        </w:rPr>
        <w:t xml:space="preserve">1.7.1 </w:t>
      </w:r>
      <w:r>
        <w:rPr>
          <w:rFonts w:hint="eastAsia" w:ascii="宋体" w:hAnsi="宋体" w:eastAsia="宋体"/>
          <w:sz w:val="24"/>
        </w:rPr>
        <w:t>将争议提交</w:t>
      </w:r>
      <w:r>
        <w:rPr>
          <w:rFonts w:hint="eastAsia" w:ascii="宋体" w:hAnsi="宋体" w:eastAsia="宋体"/>
          <w:b/>
          <w:i/>
          <w:sz w:val="24"/>
          <w:u w:val="single"/>
        </w:rPr>
        <w:t>合同专用条款</w:t>
      </w:r>
      <w:r>
        <w:rPr>
          <w:rFonts w:hint="eastAsia" w:ascii="宋体" w:hAnsi="宋体" w:eastAsia="宋体"/>
          <w:sz w:val="24"/>
        </w:rPr>
        <w:t>仲裁委员会依申请仲裁时其现行有效的仲裁规则裁决；</w:t>
      </w:r>
    </w:p>
    <w:p w14:paraId="1F532C3C">
      <w:pPr>
        <w:spacing w:line="560" w:lineRule="exact"/>
        <w:ind w:left="-420" w:leftChars="-200" w:right="-420" w:rightChars="-200" w:firstLine="600" w:firstLineChars="250"/>
        <w:rPr>
          <w:rFonts w:ascii="宋体" w:hAnsi="宋体" w:eastAsia="宋体"/>
          <w:sz w:val="24"/>
        </w:rPr>
      </w:pPr>
      <w:r>
        <w:rPr>
          <w:rFonts w:ascii="宋体" w:hAnsi="宋体" w:eastAsia="宋体"/>
          <w:sz w:val="24"/>
        </w:rPr>
        <w:t xml:space="preserve">1.7.2 </w:t>
      </w:r>
      <w:r>
        <w:rPr>
          <w:rFonts w:hint="eastAsia" w:ascii="宋体" w:hAnsi="宋体" w:eastAsia="宋体"/>
          <w:sz w:val="24"/>
        </w:rPr>
        <w:t>向</w:t>
      </w:r>
      <w:r>
        <w:rPr>
          <w:rFonts w:hint="eastAsia" w:ascii="宋体" w:hAnsi="宋体" w:eastAsia="宋体"/>
          <w:b/>
          <w:i/>
          <w:sz w:val="24"/>
          <w:u w:val="single"/>
        </w:rPr>
        <w:t>合同专用条款</w:t>
      </w:r>
      <w:r>
        <w:rPr>
          <w:rFonts w:hint="eastAsia" w:ascii="宋体" w:hAnsi="宋体" w:eastAsia="宋体"/>
          <w:sz w:val="24"/>
        </w:rPr>
        <w:t>人民法院起诉。</w:t>
      </w:r>
    </w:p>
    <w:p w14:paraId="126E4519">
      <w:pPr>
        <w:spacing w:line="560" w:lineRule="exact"/>
        <w:ind w:firstLine="241" w:firstLineChars="100"/>
        <w:outlineLvl w:val="0"/>
        <w:rPr>
          <w:rFonts w:ascii="宋体" w:hAnsi="宋体" w:eastAsia="宋体"/>
          <w:b/>
          <w:sz w:val="24"/>
        </w:rPr>
      </w:pPr>
      <w:bookmarkStart w:id="440" w:name="_Toc12273"/>
      <w:bookmarkStart w:id="441" w:name="_Toc23784"/>
      <w:bookmarkStart w:id="442" w:name="_Toc16417"/>
      <w:bookmarkStart w:id="443" w:name="_Toc15827"/>
      <w:bookmarkStart w:id="444" w:name="_Toc26227"/>
      <w:r>
        <w:rPr>
          <w:rFonts w:ascii="宋体" w:hAnsi="宋体" w:eastAsia="宋体"/>
          <w:b/>
          <w:sz w:val="24"/>
        </w:rPr>
        <w:t>1.8 合同生效</w:t>
      </w:r>
      <w:bookmarkEnd w:id="440"/>
      <w:bookmarkEnd w:id="441"/>
      <w:bookmarkEnd w:id="442"/>
      <w:bookmarkEnd w:id="443"/>
      <w:bookmarkEnd w:id="444"/>
    </w:p>
    <w:p w14:paraId="7C851818">
      <w:pPr>
        <w:spacing w:line="560" w:lineRule="exact"/>
        <w:ind w:firstLine="480" w:firstLineChars="200"/>
        <w:rPr>
          <w:rFonts w:ascii="宋体" w:hAnsi="宋体" w:eastAsia="宋体"/>
          <w:b/>
          <w:sz w:val="24"/>
        </w:rPr>
      </w:pPr>
      <w:r>
        <w:rPr>
          <w:rFonts w:ascii="宋体" w:hAnsi="宋体" w:eastAsia="宋体"/>
          <w:sz w:val="24"/>
        </w:rPr>
        <w:t>本合同自</w:t>
      </w:r>
      <w:r>
        <w:rPr>
          <w:rFonts w:hint="eastAsia" w:ascii="宋体" w:hAnsi="宋体" w:eastAsia="宋体"/>
          <w:sz w:val="24"/>
        </w:rPr>
        <w:t>双方当事人盖章或者签字时</w:t>
      </w:r>
      <w:r>
        <w:rPr>
          <w:rFonts w:ascii="宋体" w:hAnsi="宋体" w:eastAsia="宋体"/>
          <w:sz w:val="24"/>
        </w:rPr>
        <w:t>生效。</w:t>
      </w:r>
    </w:p>
    <w:p w14:paraId="577F44F2">
      <w:pPr>
        <w:autoSpaceDE w:val="0"/>
        <w:autoSpaceDN w:val="0"/>
        <w:spacing w:line="560" w:lineRule="exact"/>
        <w:rPr>
          <w:rFonts w:ascii="宋体" w:hAnsi="宋体" w:eastAsia="宋体"/>
          <w:sz w:val="24"/>
          <w:lang w:val="zh-CN"/>
        </w:rPr>
      </w:pPr>
    </w:p>
    <w:p w14:paraId="2253915C">
      <w:pPr>
        <w:autoSpaceDE w:val="0"/>
        <w:autoSpaceDN w:val="0"/>
        <w:spacing w:line="560" w:lineRule="exact"/>
        <w:rPr>
          <w:rFonts w:ascii="宋体" w:hAnsi="宋体" w:eastAsia="宋体"/>
          <w:sz w:val="24"/>
          <w:lang w:val="zh-CN"/>
        </w:rPr>
      </w:pPr>
      <w:r>
        <w:rPr>
          <w:rFonts w:hint="eastAsia" w:ascii="宋体" w:hAnsi="宋体" w:eastAsia="宋体"/>
          <w:b/>
          <w:sz w:val="24"/>
          <w:lang w:val="zh-CN"/>
        </w:rPr>
        <w:t>甲方</w:t>
      </w:r>
      <w:r>
        <w:rPr>
          <w:rFonts w:hint="eastAsia" w:ascii="宋体" w:hAnsi="宋体" w:eastAsia="宋体"/>
          <w:sz w:val="24"/>
          <w:lang w:val="zh-CN"/>
        </w:rPr>
        <w:t>：</w:t>
      </w:r>
      <w:r>
        <w:rPr>
          <w:rFonts w:ascii="宋体" w:hAnsi="宋体" w:eastAsia="宋体"/>
          <w:sz w:val="24"/>
          <w:lang w:val="zh-CN"/>
        </w:rPr>
        <w:t xml:space="preserve">                             </w:t>
      </w:r>
      <w:r>
        <w:rPr>
          <w:rFonts w:ascii="宋体" w:hAnsi="宋体" w:eastAsia="宋体"/>
          <w:b/>
          <w:sz w:val="24"/>
          <w:lang w:val="zh-CN"/>
        </w:rPr>
        <w:t xml:space="preserve">      乙方</w:t>
      </w:r>
      <w:r>
        <w:rPr>
          <w:rFonts w:hint="eastAsia" w:ascii="宋体" w:hAnsi="宋体" w:eastAsia="宋体"/>
          <w:sz w:val="24"/>
          <w:lang w:val="zh-CN"/>
        </w:rPr>
        <w:t>：</w:t>
      </w:r>
    </w:p>
    <w:p w14:paraId="290A24FC">
      <w:pPr>
        <w:autoSpaceDE w:val="0"/>
        <w:autoSpaceDN w:val="0"/>
        <w:spacing w:line="560" w:lineRule="exact"/>
        <w:rPr>
          <w:rFonts w:ascii="宋体" w:hAnsi="宋体" w:eastAsia="宋体"/>
          <w:sz w:val="24"/>
          <w:lang w:val="zh-CN"/>
        </w:rPr>
      </w:pPr>
      <w:r>
        <w:rPr>
          <w:rFonts w:hint="eastAsia" w:ascii="宋体" w:hAnsi="宋体" w:eastAsia="宋体"/>
          <w:sz w:val="24"/>
          <w:lang w:val="zh-CN"/>
        </w:rPr>
        <w:t>统一社会信用代码：</w:t>
      </w:r>
      <w:r>
        <w:rPr>
          <w:rFonts w:ascii="宋体" w:hAnsi="宋体" w:eastAsia="宋体"/>
          <w:sz w:val="24"/>
          <w:lang w:val="zh-CN"/>
        </w:rPr>
        <w:t xml:space="preserve">                        </w:t>
      </w:r>
      <w:r>
        <w:rPr>
          <w:rFonts w:hint="eastAsia" w:ascii="宋体" w:hAnsi="宋体" w:eastAsia="宋体"/>
          <w:sz w:val="24"/>
          <w:lang w:val="zh-CN"/>
        </w:rPr>
        <w:t>统一社会信用代码或身份证号码：</w:t>
      </w:r>
    </w:p>
    <w:p w14:paraId="2DD2B3DE">
      <w:pPr>
        <w:autoSpaceDE w:val="0"/>
        <w:autoSpaceDN w:val="0"/>
        <w:spacing w:line="560" w:lineRule="exact"/>
        <w:rPr>
          <w:rFonts w:ascii="宋体" w:hAnsi="宋体" w:eastAsia="宋体"/>
          <w:sz w:val="24"/>
          <w:lang w:val="zh-CN"/>
        </w:rPr>
      </w:pPr>
    </w:p>
    <w:p w14:paraId="391B9332">
      <w:pPr>
        <w:autoSpaceDE w:val="0"/>
        <w:autoSpaceDN w:val="0"/>
        <w:spacing w:line="560" w:lineRule="exact"/>
        <w:rPr>
          <w:rFonts w:ascii="宋体" w:hAnsi="宋体" w:eastAsia="宋体"/>
          <w:sz w:val="24"/>
          <w:lang w:val="zh-CN"/>
        </w:rPr>
      </w:pPr>
      <w:r>
        <w:rPr>
          <w:rFonts w:hint="eastAsia" w:ascii="宋体" w:hAnsi="宋体" w:eastAsia="宋体"/>
          <w:sz w:val="24"/>
          <w:lang w:val="zh-CN"/>
        </w:rPr>
        <w:t>住所：</w:t>
      </w:r>
      <w:r>
        <w:rPr>
          <w:rFonts w:ascii="宋体" w:hAnsi="宋体" w:eastAsia="宋体"/>
          <w:sz w:val="24"/>
          <w:lang w:val="zh-CN"/>
        </w:rPr>
        <w:t xml:space="preserve">                                   </w:t>
      </w:r>
      <w:r>
        <w:rPr>
          <w:rFonts w:hint="eastAsia" w:ascii="宋体" w:hAnsi="宋体" w:eastAsia="宋体"/>
          <w:sz w:val="24"/>
          <w:lang w:val="zh-CN"/>
        </w:rPr>
        <w:t>住所：</w:t>
      </w:r>
    </w:p>
    <w:p w14:paraId="667100E6">
      <w:pPr>
        <w:autoSpaceDE w:val="0"/>
        <w:autoSpaceDN w:val="0"/>
        <w:spacing w:line="560" w:lineRule="exact"/>
        <w:rPr>
          <w:rFonts w:ascii="宋体" w:hAnsi="宋体" w:eastAsia="宋体"/>
          <w:sz w:val="24"/>
          <w:lang w:val="zh-CN"/>
        </w:rPr>
      </w:pPr>
      <w:r>
        <w:rPr>
          <w:rFonts w:hint="eastAsia" w:ascii="宋体" w:hAnsi="宋体" w:eastAsia="宋体"/>
          <w:sz w:val="24"/>
          <w:lang w:val="zh-CN"/>
        </w:rPr>
        <w:t>法定代表人或</w:t>
      </w:r>
      <w:r>
        <w:rPr>
          <w:rFonts w:ascii="宋体" w:hAnsi="宋体" w:eastAsia="宋体"/>
          <w:sz w:val="24"/>
          <w:lang w:val="zh-CN"/>
        </w:rPr>
        <w:t xml:space="preserve">                             </w:t>
      </w:r>
      <w:r>
        <w:rPr>
          <w:rFonts w:hint="eastAsia" w:ascii="宋体" w:hAnsi="宋体" w:eastAsia="宋体"/>
          <w:sz w:val="24"/>
          <w:lang w:val="zh-CN"/>
        </w:rPr>
        <w:t>法定代表人或</w:t>
      </w:r>
    </w:p>
    <w:p w14:paraId="507045C5">
      <w:pPr>
        <w:autoSpaceDE w:val="0"/>
        <w:autoSpaceDN w:val="0"/>
        <w:spacing w:line="560" w:lineRule="exact"/>
        <w:rPr>
          <w:rFonts w:ascii="宋体" w:hAnsi="宋体" w:eastAsia="宋体"/>
          <w:sz w:val="24"/>
          <w:lang w:val="zh-CN"/>
        </w:rPr>
      </w:pPr>
      <w:r>
        <w:rPr>
          <w:rFonts w:hint="eastAsia" w:ascii="宋体" w:hAnsi="宋体" w:eastAsia="宋体"/>
          <w:sz w:val="24"/>
          <w:lang w:val="zh-CN"/>
        </w:rPr>
        <w:t>授权代表（签字）：</w:t>
      </w:r>
      <w:r>
        <w:rPr>
          <w:rFonts w:ascii="宋体" w:hAnsi="宋体" w:eastAsia="宋体"/>
          <w:sz w:val="24"/>
          <w:lang w:val="zh-CN"/>
        </w:rPr>
        <w:t xml:space="preserve">                       授权代表（签字）: </w:t>
      </w:r>
    </w:p>
    <w:p w14:paraId="59C05DF1">
      <w:pPr>
        <w:autoSpaceDE w:val="0"/>
        <w:autoSpaceDN w:val="0"/>
        <w:spacing w:line="560" w:lineRule="exact"/>
        <w:rPr>
          <w:rFonts w:ascii="宋体" w:hAnsi="宋体" w:eastAsia="宋体"/>
          <w:sz w:val="24"/>
          <w:lang w:val="zh-CN"/>
        </w:rPr>
      </w:pPr>
      <w:r>
        <w:rPr>
          <w:rFonts w:hint="eastAsia" w:ascii="宋体" w:hAnsi="宋体" w:eastAsia="宋体"/>
          <w:sz w:val="24"/>
          <w:lang w:val="zh-CN"/>
        </w:rPr>
        <w:t>联系人：</w:t>
      </w:r>
      <w:r>
        <w:rPr>
          <w:rFonts w:ascii="宋体" w:hAnsi="宋体" w:eastAsia="宋体"/>
          <w:sz w:val="24"/>
          <w:lang w:val="zh-CN"/>
        </w:rPr>
        <w:t xml:space="preserve">                                 </w:t>
      </w:r>
      <w:r>
        <w:rPr>
          <w:rFonts w:hint="eastAsia" w:ascii="宋体" w:hAnsi="宋体" w:eastAsia="宋体"/>
          <w:sz w:val="24"/>
          <w:lang w:val="zh-CN"/>
        </w:rPr>
        <w:t>联系人：</w:t>
      </w:r>
    </w:p>
    <w:p w14:paraId="49B60D72">
      <w:pPr>
        <w:autoSpaceDE w:val="0"/>
        <w:autoSpaceDN w:val="0"/>
        <w:spacing w:line="560" w:lineRule="exact"/>
        <w:rPr>
          <w:rFonts w:ascii="宋体" w:hAnsi="宋体" w:eastAsia="宋体"/>
          <w:sz w:val="24"/>
          <w:lang w:val="zh-CN"/>
        </w:rPr>
      </w:pPr>
      <w:r>
        <w:rPr>
          <w:rFonts w:hint="eastAsia" w:ascii="宋体" w:hAnsi="宋体" w:eastAsia="宋体"/>
          <w:sz w:val="24"/>
          <w:lang w:val="zh-CN"/>
        </w:rPr>
        <w:t>约定送达地址：</w:t>
      </w:r>
      <w:r>
        <w:rPr>
          <w:rFonts w:ascii="宋体" w:hAnsi="宋体" w:eastAsia="宋体"/>
          <w:sz w:val="24"/>
          <w:lang w:val="zh-CN"/>
        </w:rPr>
        <w:t xml:space="preserve">                           </w:t>
      </w:r>
      <w:r>
        <w:rPr>
          <w:rFonts w:hint="eastAsia" w:ascii="宋体" w:hAnsi="宋体" w:eastAsia="宋体"/>
          <w:sz w:val="24"/>
          <w:lang w:val="zh-CN"/>
        </w:rPr>
        <w:t>约定送达地址：</w:t>
      </w:r>
    </w:p>
    <w:p w14:paraId="599356D9">
      <w:pPr>
        <w:autoSpaceDE w:val="0"/>
        <w:autoSpaceDN w:val="0"/>
        <w:spacing w:line="560" w:lineRule="exact"/>
        <w:rPr>
          <w:rFonts w:ascii="宋体" w:hAnsi="宋体" w:eastAsia="宋体"/>
          <w:sz w:val="24"/>
          <w:lang w:val="zh-CN"/>
        </w:rPr>
      </w:pPr>
      <w:r>
        <w:rPr>
          <w:rFonts w:hint="eastAsia" w:ascii="宋体" w:hAnsi="宋体" w:eastAsia="宋体"/>
          <w:sz w:val="24"/>
          <w:lang w:val="zh-CN"/>
        </w:rPr>
        <w:t>邮政编码：</w:t>
      </w:r>
      <w:r>
        <w:rPr>
          <w:rFonts w:ascii="宋体" w:hAnsi="宋体" w:eastAsia="宋体"/>
          <w:sz w:val="24"/>
          <w:lang w:val="zh-CN"/>
        </w:rPr>
        <w:t xml:space="preserve">                               </w:t>
      </w:r>
      <w:r>
        <w:rPr>
          <w:rFonts w:hint="eastAsia" w:ascii="宋体" w:hAnsi="宋体" w:eastAsia="宋体"/>
          <w:sz w:val="24"/>
          <w:lang w:val="zh-CN"/>
        </w:rPr>
        <w:t>邮政编码：</w:t>
      </w:r>
    </w:p>
    <w:p w14:paraId="741B86CE">
      <w:pPr>
        <w:autoSpaceDE w:val="0"/>
        <w:autoSpaceDN w:val="0"/>
        <w:spacing w:line="560" w:lineRule="exact"/>
        <w:rPr>
          <w:rFonts w:ascii="宋体" w:hAnsi="宋体" w:eastAsia="宋体"/>
          <w:sz w:val="24"/>
          <w:lang w:val="zh-CN"/>
        </w:rPr>
      </w:pPr>
      <w:r>
        <w:rPr>
          <w:rFonts w:hint="eastAsia" w:ascii="宋体" w:hAnsi="宋体" w:eastAsia="宋体"/>
          <w:sz w:val="24"/>
          <w:lang w:val="zh-CN"/>
        </w:rPr>
        <w:t>电话</w:t>
      </w:r>
      <w:r>
        <w:rPr>
          <w:rFonts w:ascii="宋体" w:hAnsi="宋体" w:eastAsia="宋体"/>
          <w:sz w:val="24"/>
          <w:lang w:val="zh-CN"/>
        </w:rPr>
        <w:t xml:space="preserve">:                                    电话: </w:t>
      </w:r>
    </w:p>
    <w:p w14:paraId="5DA5DC5A">
      <w:pPr>
        <w:autoSpaceDE w:val="0"/>
        <w:autoSpaceDN w:val="0"/>
        <w:spacing w:line="560" w:lineRule="exact"/>
        <w:rPr>
          <w:rFonts w:ascii="宋体" w:hAnsi="宋体" w:eastAsia="宋体"/>
          <w:sz w:val="24"/>
          <w:lang w:val="zh-CN"/>
        </w:rPr>
      </w:pPr>
      <w:r>
        <w:rPr>
          <w:rFonts w:hint="eastAsia" w:ascii="宋体" w:hAnsi="宋体" w:eastAsia="宋体"/>
          <w:sz w:val="24"/>
          <w:lang w:val="zh-CN"/>
        </w:rPr>
        <w:t>传真</w:t>
      </w:r>
      <w:r>
        <w:rPr>
          <w:rFonts w:ascii="宋体" w:hAnsi="宋体" w:eastAsia="宋体"/>
          <w:sz w:val="24"/>
          <w:lang w:val="zh-CN"/>
        </w:rPr>
        <w:t xml:space="preserve">:                                    </w:t>
      </w:r>
      <w:r>
        <w:rPr>
          <w:rFonts w:hint="eastAsia" w:ascii="宋体" w:hAnsi="宋体" w:eastAsia="宋体"/>
          <w:sz w:val="24"/>
          <w:lang w:val="zh-CN"/>
        </w:rPr>
        <w:t>传真</w:t>
      </w:r>
      <w:r>
        <w:rPr>
          <w:rFonts w:ascii="宋体" w:hAnsi="宋体" w:eastAsia="宋体"/>
          <w:sz w:val="24"/>
          <w:lang w:val="zh-CN"/>
        </w:rPr>
        <w:t>:</w:t>
      </w:r>
    </w:p>
    <w:p w14:paraId="11EA4DED">
      <w:pPr>
        <w:autoSpaceDE w:val="0"/>
        <w:autoSpaceDN w:val="0"/>
        <w:spacing w:line="560" w:lineRule="exact"/>
        <w:rPr>
          <w:rFonts w:ascii="宋体" w:hAnsi="宋体" w:eastAsia="宋体"/>
          <w:sz w:val="24"/>
        </w:rPr>
      </w:pPr>
      <w:r>
        <w:rPr>
          <w:rFonts w:hint="eastAsia" w:ascii="宋体" w:hAnsi="宋体" w:eastAsia="宋体"/>
          <w:sz w:val="24"/>
          <w:lang w:val="zh-CN"/>
        </w:rPr>
        <w:t>电子邮箱：</w:t>
      </w:r>
      <w:r>
        <w:rPr>
          <w:rFonts w:ascii="宋体" w:hAnsi="宋体" w:eastAsia="宋体"/>
          <w:sz w:val="24"/>
          <w:lang w:val="zh-CN"/>
        </w:rPr>
        <w:t xml:space="preserve">                               </w:t>
      </w:r>
      <w:r>
        <w:rPr>
          <w:rFonts w:hint="eastAsia" w:ascii="宋体" w:hAnsi="宋体" w:eastAsia="宋体"/>
          <w:sz w:val="24"/>
          <w:lang w:val="zh-CN"/>
        </w:rPr>
        <w:t>电子邮箱：</w:t>
      </w:r>
    </w:p>
    <w:p w14:paraId="56B1F5A9">
      <w:pPr>
        <w:autoSpaceDE w:val="0"/>
        <w:autoSpaceDN w:val="0"/>
        <w:spacing w:line="560" w:lineRule="exact"/>
        <w:rPr>
          <w:rFonts w:ascii="宋体" w:hAnsi="宋体" w:eastAsia="宋体"/>
          <w:sz w:val="24"/>
        </w:rPr>
      </w:pPr>
      <w:r>
        <w:rPr>
          <w:rFonts w:hint="eastAsia" w:ascii="宋体" w:hAnsi="宋体" w:eastAsia="宋体"/>
          <w:sz w:val="24"/>
        </w:rPr>
        <w:t>开户银行：</w:t>
      </w:r>
      <w:r>
        <w:rPr>
          <w:rFonts w:ascii="宋体" w:hAnsi="宋体" w:eastAsia="宋体"/>
          <w:sz w:val="24"/>
        </w:rPr>
        <w:t xml:space="preserve">                               开户银行： </w:t>
      </w:r>
    </w:p>
    <w:p w14:paraId="0915D85D">
      <w:pPr>
        <w:autoSpaceDE w:val="0"/>
        <w:autoSpaceDN w:val="0"/>
        <w:spacing w:line="560" w:lineRule="exact"/>
        <w:rPr>
          <w:rFonts w:ascii="宋体" w:hAnsi="宋体" w:eastAsia="宋体"/>
          <w:sz w:val="24"/>
        </w:rPr>
      </w:pPr>
      <w:r>
        <w:rPr>
          <w:rFonts w:hint="eastAsia" w:ascii="宋体" w:hAnsi="宋体" w:eastAsia="宋体"/>
          <w:sz w:val="24"/>
        </w:rPr>
        <w:t>开户名称：</w:t>
      </w:r>
      <w:r>
        <w:rPr>
          <w:rFonts w:ascii="宋体" w:hAnsi="宋体" w:eastAsia="宋体"/>
          <w:sz w:val="24"/>
        </w:rPr>
        <w:t xml:space="preserve">                               开户名称： </w:t>
      </w:r>
    </w:p>
    <w:p w14:paraId="65CCC876">
      <w:pPr>
        <w:autoSpaceDE w:val="0"/>
        <w:autoSpaceDN w:val="0"/>
        <w:spacing w:line="560" w:lineRule="exact"/>
        <w:rPr>
          <w:rFonts w:ascii="宋体" w:hAnsi="宋体" w:eastAsia="宋体"/>
          <w:sz w:val="24"/>
        </w:rPr>
      </w:pPr>
      <w:r>
        <w:rPr>
          <w:rFonts w:hint="eastAsia" w:ascii="宋体" w:hAnsi="宋体" w:eastAsia="宋体"/>
          <w:sz w:val="24"/>
        </w:rPr>
        <w:t>开户账号：</w:t>
      </w:r>
      <w:r>
        <w:rPr>
          <w:rFonts w:ascii="宋体" w:hAnsi="宋体" w:eastAsia="宋体"/>
          <w:sz w:val="24"/>
          <w:lang w:val="zh-CN"/>
        </w:rPr>
        <w:t xml:space="preserve">                               </w:t>
      </w:r>
      <w:r>
        <w:rPr>
          <w:rFonts w:hint="eastAsia" w:ascii="宋体" w:hAnsi="宋体" w:eastAsia="宋体"/>
          <w:sz w:val="24"/>
        </w:rPr>
        <w:t>开户账号：</w:t>
      </w:r>
    </w:p>
    <w:p w14:paraId="6439C0A9">
      <w:pPr>
        <w:widowControl/>
        <w:spacing w:line="560" w:lineRule="exact"/>
        <w:jc w:val="left"/>
        <w:rPr>
          <w:rFonts w:ascii="宋体" w:hAnsi="宋体" w:eastAsia="宋体"/>
          <w:b/>
          <w:sz w:val="24"/>
        </w:rPr>
      </w:pPr>
    </w:p>
    <w:p w14:paraId="739B21CA">
      <w:pPr>
        <w:widowControl/>
        <w:adjustRightInd/>
        <w:jc w:val="left"/>
        <w:rPr>
          <w:rFonts w:ascii="宋体" w:hAnsi="宋体" w:eastAsia="宋体"/>
          <w:b/>
          <w:sz w:val="24"/>
        </w:rPr>
      </w:pPr>
      <w:r>
        <w:rPr>
          <w:rFonts w:ascii="宋体" w:hAnsi="宋体" w:eastAsia="宋体"/>
          <w:b/>
        </w:rPr>
        <w:br w:type="page"/>
      </w:r>
    </w:p>
    <w:p w14:paraId="055E5310">
      <w:pPr>
        <w:pStyle w:val="384"/>
        <w:spacing w:line="560" w:lineRule="exact"/>
        <w:ind w:firstLine="482"/>
        <w:jc w:val="center"/>
        <w:rPr>
          <w:rFonts w:ascii="宋体" w:hAnsi="宋体" w:eastAsia="宋体"/>
          <w:b/>
          <w:szCs w:val="24"/>
        </w:rPr>
      </w:pPr>
      <w:r>
        <w:rPr>
          <w:rFonts w:hint="eastAsia" w:ascii="宋体" w:hAnsi="宋体" w:eastAsia="宋体"/>
          <w:b/>
          <w:szCs w:val="24"/>
        </w:rPr>
        <w:t>第二部分</w:t>
      </w:r>
      <w:r>
        <w:rPr>
          <w:rFonts w:ascii="宋体" w:hAnsi="宋体" w:eastAsia="宋体"/>
          <w:b/>
          <w:szCs w:val="24"/>
        </w:rPr>
        <w:t xml:space="preserve"> </w:t>
      </w:r>
      <w:r>
        <w:rPr>
          <w:rFonts w:hint="eastAsia" w:ascii="宋体" w:hAnsi="宋体" w:eastAsia="宋体"/>
          <w:b/>
          <w:szCs w:val="24"/>
        </w:rPr>
        <w:t>合同一般条款</w:t>
      </w:r>
    </w:p>
    <w:p w14:paraId="14BC3C84">
      <w:pPr>
        <w:spacing w:line="560" w:lineRule="exact"/>
        <w:ind w:firstLine="482" w:firstLineChars="200"/>
        <w:outlineLvl w:val="0"/>
        <w:rPr>
          <w:rFonts w:ascii="宋体" w:hAnsi="宋体" w:eastAsia="宋体"/>
          <w:b/>
          <w:sz w:val="24"/>
        </w:rPr>
      </w:pPr>
      <w:bookmarkStart w:id="445" w:name="_Toc5228"/>
      <w:bookmarkStart w:id="446" w:name="_Toc14021"/>
      <w:bookmarkStart w:id="447" w:name="_Toc31297"/>
      <w:bookmarkStart w:id="448" w:name="_Toc25079"/>
      <w:bookmarkStart w:id="449" w:name="_Toc19680"/>
      <w:r>
        <w:rPr>
          <w:rFonts w:ascii="宋体" w:hAnsi="宋体" w:eastAsia="宋体"/>
          <w:b/>
          <w:sz w:val="24"/>
        </w:rPr>
        <w:t>2.1 定义</w:t>
      </w:r>
      <w:bookmarkEnd w:id="445"/>
      <w:bookmarkEnd w:id="446"/>
      <w:bookmarkEnd w:id="447"/>
      <w:bookmarkEnd w:id="448"/>
      <w:bookmarkEnd w:id="449"/>
    </w:p>
    <w:p w14:paraId="32DCAACD">
      <w:pPr>
        <w:spacing w:line="560" w:lineRule="exact"/>
        <w:ind w:firstLine="480" w:firstLineChars="200"/>
        <w:rPr>
          <w:rFonts w:ascii="宋体" w:hAnsi="宋体" w:eastAsia="宋体"/>
          <w:sz w:val="24"/>
        </w:rPr>
      </w:pPr>
      <w:r>
        <w:rPr>
          <w:rFonts w:ascii="宋体" w:hAnsi="宋体" w:eastAsia="宋体"/>
          <w:sz w:val="24"/>
        </w:rPr>
        <w:t>本合同中的下列</w:t>
      </w:r>
      <w:r>
        <w:rPr>
          <w:rFonts w:hint="eastAsia" w:ascii="宋体" w:hAnsi="宋体" w:eastAsia="宋体"/>
          <w:sz w:val="24"/>
        </w:rPr>
        <w:t>词</w:t>
      </w:r>
      <w:r>
        <w:rPr>
          <w:rFonts w:ascii="宋体" w:hAnsi="宋体" w:eastAsia="宋体"/>
          <w:sz w:val="24"/>
        </w:rPr>
        <w:t>语应</w:t>
      </w:r>
      <w:r>
        <w:rPr>
          <w:rFonts w:hint="eastAsia" w:ascii="宋体" w:hAnsi="宋体" w:eastAsia="宋体"/>
          <w:sz w:val="24"/>
        </w:rPr>
        <w:t>按以下内容进行</w:t>
      </w:r>
      <w:r>
        <w:rPr>
          <w:rFonts w:ascii="宋体" w:hAnsi="宋体" w:eastAsia="宋体"/>
          <w:sz w:val="24"/>
        </w:rPr>
        <w:t>解释：</w:t>
      </w:r>
    </w:p>
    <w:p w14:paraId="24463A6A">
      <w:pPr>
        <w:spacing w:line="560" w:lineRule="exact"/>
        <w:ind w:firstLine="480" w:firstLineChars="200"/>
        <w:rPr>
          <w:rFonts w:ascii="宋体" w:hAnsi="宋体" w:eastAsia="宋体"/>
          <w:sz w:val="24"/>
        </w:rPr>
      </w:pPr>
      <w:r>
        <w:rPr>
          <w:rFonts w:ascii="宋体" w:hAnsi="宋体" w:eastAsia="宋体"/>
          <w:sz w:val="24"/>
        </w:rPr>
        <w:t>2.1.1 “合同”系指采购人和中标供应商签订的载明双方当事人所达成的协议，并包括所有的附件、附录和构成合同的其他文件。</w:t>
      </w:r>
    </w:p>
    <w:p w14:paraId="11EB6722">
      <w:pPr>
        <w:spacing w:line="560" w:lineRule="exact"/>
        <w:ind w:firstLine="480" w:firstLineChars="200"/>
        <w:rPr>
          <w:rFonts w:ascii="宋体" w:hAnsi="宋体" w:eastAsia="宋体"/>
          <w:sz w:val="24"/>
        </w:rPr>
      </w:pPr>
      <w:r>
        <w:rPr>
          <w:rFonts w:ascii="宋体" w:hAnsi="宋体" w:eastAsia="宋体"/>
          <w:sz w:val="24"/>
        </w:rPr>
        <w:t>2.1.2 “合同价”系指根据合同约定，中标供应商在完全履行合同义务后</w:t>
      </w:r>
      <w:r>
        <w:rPr>
          <w:rFonts w:hint="eastAsia" w:ascii="宋体" w:hAnsi="宋体" w:eastAsia="宋体"/>
          <w:sz w:val="24"/>
        </w:rPr>
        <w:t>，</w:t>
      </w:r>
      <w:r>
        <w:rPr>
          <w:rFonts w:ascii="宋体" w:hAnsi="宋体" w:eastAsia="宋体"/>
          <w:sz w:val="24"/>
        </w:rPr>
        <w:t>采购人应支付给中标供应商的价格。</w:t>
      </w:r>
    </w:p>
    <w:p w14:paraId="24B8BC8F">
      <w:pPr>
        <w:spacing w:line="560" w:lineRule="exact"/>
        <w:ind w:firstLine="480" w:firstLineChars="200"/>
        <w:rPr>
          <w:rFonts w:ascii="宋体" w:hAnsi="宋体" w:eastAsia="宋体"/>
          <w:sz w:val="24"/>
        </w:rPr>
      </w:pPr>
      <w:r>
        <w:rPr>
          <w:rFonts w:ascii="宋体" w:hAnsi="宋体" w:eastAsia="宋体"/>
          <w:sz w:val="24"/>
        </w:rPr>
        <w:t>2.1.3 “</w:t>
      </w:r>
      <w:r>
        <w:rPr>
          <w:rFonts w:hint="eastAsia" w:ascii="宋体" w:hAnsi="宋体" w:eastAsia="宋体"/>
          <w:sz w:val="24"/>
        </w:rPr>
        <w:t>服务</w:t>
      </w:r>
      <w:r>
        <w:rPr>
          <w:rFonts w:ascii="宋体" w:hAnsi="宋体" w:eastAsia="宋体"/>
          <w:sz w:val="24"/>
        </w:rPr>
        <w:t>”系指</w:t>
      </w:r>
      <w:r>
        <w:rPr>
          <w:rFonts w:hint="eastAsia" w:ascii="宋体" w:hAnsi="宋体" w:eastAsia="宋体"/>
          <w:sz w:val="24"/>
        </w:rPr>
        <w:t>中标供应商</w:t>
      </w:r>
      <w:r>
        <w:rPr>
          <w:rFonts w:ascii="宋体" w:hAnsi="宋体" w:eastAsia="宋体"/>
          <w:sz w:val="24"/>
        </w:rPr>
        <w:t>根据合同约定应向采购人</w:t>
      </w:r>
      <w:r>
        <w:rPr>
          <w:rFonts w:hint="eastAsia" w:ascii="宋体" w:hAnsi="宋体" w:eastAsia="宋体"/>
          <w:sz w:val="24"/>
        </w:rPr>
        <w:t>履行</w:t>
      </w:r>
      <w:r>
        <w:rPr>
          <w:rFonts w:ascii="宋体" w:hAnsi="宋体" w:eastAsia="宋体"/>
          <w:sz w:val="24"/>
        </w:rPr>
        <w:t>的</w:t>
      </w:r>
      <w:r>
        <w:rPr>
          <w:rFonts w:hint="eastAsia" w:ascii="宋体" w:hAnsi="宋体" w:eastAsia="宋体"/>
          <w:sz w:val="24"/>
        </w:rPr>
        <w:t>除货物和工程以外的其他政府采购对象，包括采购人自身需要的服务和向社会公众提供的公共服务。</w:t>
      </w:r>
    </w:p>
    <w:p w14:paraId="1412B62C">
      <w:pPr>
        <w:spacing w:line="560" w:lineRule="exact"/>
        <w:ind w:firstLine="480" w:firstLineChars="200"/>
        <w:rPr>
          <w:rFonts w:ascii="宋体" w:hAnsi="宋体" w:eastAsia="宋体"/>
          <w:sz w:val="24"/>
        </w:rPr>
      </w:pPr>
      <w:r>
        <w:rPr>
          <w:rFonts w:ascii="宋体" w:hAnsi="宋体" w:eastAsia="宋体"/>
          <w:sz w:val="24"/>
        </w:rPr>
        <w:t>2.1.4 “</w:t>
      </w:r>
      <w:r>
        <w:rPr>
          <w:rFonts w:hint="eastAsia" w:ascii="宋体" w:hAnsi="宋体" w:eastAsia="宋体"/>
          <w:sz w:val="24"/>
        </w:rPr>
        <w:t>甲方</w:t>
      </w:r>
      <w:r>
        <w:rPr>
          <w:rFonts w:ascii="宋体" w:hAnsi="宋体" w:eastAsia="宋体"/>
          <w:sz w:val="24"/>
        </w:rPr>
        <w:t>”系指与</w:t>
      </w:r>
      <w:r>
        <w:rPr>
          <w:rFonts w:hint="eastAsia" w:ascii="宋体" w:hAnsi="宋体" w:eastAsia="宋体"/>
          <w:sz w:val="24"/>
        </w:rPr>
        <w:t>中标供应商</w:t>
      </w:r>
      <w:r>
        <w:rPr>
          <w:rFonts w:ascii="宋体" w:hAnsi="宋体" w:eastAsia="宋体"/>
          <w:sz w:val="24"/>
        </w:rPr>
        <w:t>签署合同的采购人</w:t>
      </w:r>
      <w:r>
        <w:rPr>
          <w:rFonts w:hint="eastAsia" w:ascii="宋体" w:hAnsi="宋体" w:eastAsia="宋体"/>
          <w:sz w:val="24"/>
        </w:rPr>
        <w:t>；采购人委托采购代理机构代表其与乙方签订合同的，采购人的授权委托书作为合同附件。</w:t>
      </w:r>
    </w:p>
    <w:p w14:paraId="72E22AFF">
      <w:pPr>
        <w:spacing w:line="560" w:lineRule="exact"/>
        <w:ind w:firstLine="480" w:firstLineChars="200"/>
        <w:rPr>
          <w:rFonts w:ascii="宋体" w:hAnsi="宋体" w:eastAsia="宋体"/>
          <w:sz w:val="24"/>
        </w:rPr>
      </w:pPr>
      <w:r>
        <w:rPr>
          <w:rFonts w:ascii="宋体" w:hAnsi="宋体" w:eastAsia="宋体"/>
          <w:sz w:val="24"/>
        </w:rPr>
        <w:t>2.1.5 “乙方”系指根据合同约定提供服务的中标供应商</w:t>
      </w:r>
      <w:r>
        <w:rPr>
          <w:rFonts w:hint="eastAsia" w:ascii="宋体" w:hAnsi="宋体" w:eastAsia="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1127A340">
      <w:pPr>
        <w:spacing w:line="560" w:lineRule="exact"/>
        <w:ind w:firstLine="480" w:firstLineChars="200"/>
        <w:rPr>
          <w:rFonts w:ascii="宋体" w:hAnsi="宋体" w:eastAsia="宋体"/>
          <w:sz w:val="24"/>
        </w:rPr>
      </w:pPr>
      <w:r>
        <w:rPr>
          <w:rFonts w:ascii="宋体" w:hAnsi="宋体" w:eastAsia="宋体"/>
          <w:sz w:val="24"/>
        </w:rPr>
        <w:t>2.1.6 “现场”系指合同约定提供服务的地点。</w:t>
      </w:r>
    </w:p>
    <w:p w14:paraId="3B7CBD96">
      <w:pPr>
        <w:spacing w:line="560" w:lineRule="exact"/>
        <w:ind w:firstLine="482" w:firstLineChars="200"/>
        <w:outlineLvl w:val="0"/>
        <w:rPr>
          <w:rFonts w:ascii="宋体" w:hAnsi="宋体" w:eastAsia="宋体"/>
          <w:b/>
          <w:sz w:val="24"/>
        </w:rPr>
      </w:pPr>
      <w:bookmarkStart w:id="450" w:name="_Toc23289"/>
      <w:bookmarkStart w:id="451" w:name="_Toc16752"/>
      <w:bookmarkStart w:id="452" w:name="_Toc19539"/>
      <w:bookmarkStart w:id="453" w:name="_Toc31402"/>
      <w:bookmarkStart w:id="454" w:name="_Toc3769"/>
      <w:r>
        <w:rPr>
          <w:rFonts w:ascii="宋体" w:hAnsi="宋体" w:eastAsia="宋体"/>
          <w:b/>
          <w:sz w:val="24"/>
        </w:rPr>
        <w:t>2.2 技术规范</w:t>
      </w:r>
      <w:bookmarkEnd w:id="450"/>
      <w:bookmarkEnd w:id="451"/>
      <w:bookmarkEnd w:id="452"/>
      <w:bookmarkEnd w:id="453"/>
      <w:bookmarkEnd w:id="454"/>
    </w:p>
    <w:p w14:paraId="320AAD0D">
      <w:pPr>
        <w:spacing w:line="560" w:lineRule="exact"/>
        <w:ind w:firstLine="480" w:firstLineChars="200"/>
        <w:rPr>
          <w:rFonts w:ascii="宋体" w:hAnsi="宋体" w:eastAsia="宋体"/>
          <w:sz w:val="24"/>
        </w:rPr>
      </w:pPr>
      <w:r>
        <w:rPr>
          <w:rFonts w:hint="eastAsia" w:ascii="宋体" w:hAnsi="宋体" w:eastAsia="宋体"/>
          <w:sz w:val="24"/>
        </w:rPr>
        <w:t>服务</w:t>
      </w:r>
      <w:r>
        <w:rPr>
          <w:rFonts w:ascii="宋体" w:hAnsi="宋体" w:eastAsia="宋体"/>
          <w:sz w:val="24"/>
        </w:rPr>
        <w:t>所应遵守的技术规范应与采购文件规定的技术规范和技术规范附件(如果有的话)及其技术规范偏差表(如果被甲方接受的话)相一致</w:t>
      </w:r>
      <w:r>
        <w:rPr>
          <w:rFonts w:hint="eastAsia" w:ascii="宋体" w:hAnsi="宋体" w:eastAsia="宋体"/>
          <w:sz w:val="24"/>
        </w:rPr>
        <w:t>；</w:t>
      </w:r>
      <w:r>
        <w:rPr>
          <w:rFonts w:ascii="宋体" w:hAnsi="宋体" w:eastAsia="宋体"/>
          <w:sz w:val="24"/>
        </w:rPr>
        <w:t>如果采购文件中没有技术规范的相应说明，那么应以国家有关部门最新颁布的相应标准</w:t>
      </w:r>
      <w:r>
        <w:rPr>
          <w:rFonts w:hint="eastAsia" w:ascii="宋体" w:hAnsi="宋体" w:eastAsia="宋体"/>
          <w:sz w:val="24"/>
        </w:rPr>
        <w:t>和</w:t>
      </w:r>
      <w:r>
        <w:rPr>
          <w:rFonts w:ascii="宋体" w:hAnsi="宋体" w:eastAsia="宋体"/>
          <w:sz w:val="24"/>
        </w:rPr>
        <w:t>规范为准。</w:t>
      </w:r>
    </w:p>
    <w:p w14:paraId="7C282AD6">
      <w:pPr>
        <w:spacing w:line="560" w:lineRule="exact"/>
        <w:ind w:firstLine="482" w:firstLineChars="200"/>
        <w:outlineLvl w:val="0"/>
        <w:rPr>
          <w:rFonts w:ascii="宋体" w:hAnsi="宋体" w:eastAsia="宋体"/>
          <w:b/>
          <w:sz w:val="24"/>
        </w:rPr>
      </w:pPr>
      <w:bookmarkStart w:id="455" w:name="_Toc4133"/>
      <w:bookmarkStart w:id="456" w:name="_Toc9161"/>
      <w:bookmarkStart w:id="457" w:name="_Toc13673"/>
      <w:bookmarkStart w:id="458" w:name="_Toc12412"/>
      <w:bookmarkStart w:id="459" w:name="_Toc27945"/>
      <w:r>
        <w:rPr>
          <w:rFonts w:ascii="宋体" w:hAnsi="宋体" w:eastAsia="宋体"/>
          <w:b/>
          <w:sz w:val="24"/>
        </w:rPr>
        <w:t>2.3 知识产权</w:t>
      </w:r>
      <w:bookmarkEnd w:id="455"/>
      <w:bookmarkEnd w:id="456"/>
      <w:bookmarkEnd w:id="457"/>
      <w:bookmarkEnd w:id="458"/>
      <w:bookmarkEnd w:id="459"/>
    </w:p>
    <w:p w14:paraId="445874C6">
      <w:pPr>
        <w:spacing w:line="560" w:lineRule="exact"/>
        <w:ind w:firstLine="480" w:firstLineChars="200"/>
        <w:rPr>
          <w:rFonts w:ascii="宋体" w:hAnsi="宋体" w:eastAsia="宋体"/>
          <w:sz w:val="24"/>
        </w:rPr>
      </w:pPr>
      <w:r>
        <w:rPr>
          <w:rFonts w:ascii="宋体" w:hAnsi="宋体" w:eastAsia="宋体"/>
          <w:sz w:val="24"/>
        </w:rPr>
        <w:t xml:space="preserve">2.3.1 </w:t>
      </w:r>
      <w:r>
        <w:rPr>
          <w:rFonts w:hint="eastAsia" w:ascii="宋体" w:hAnsi="宋体" w:eastAsia="宋体"/>
          <w:sz w:val="24"/>
        </w:rPr>
        <w:t>乙</w:t>
      </w:r>
      <w:r>
        <w:rPr>
          <w:rFonts w:ascii="宋体" w:hAnsi="宋体" w:eastAsia="宋体"/>
          <w:sz w:val="24"/>
        </w:rPr>
        <w:t>方应保证</w:t>
      </w:r>
      <w:r>
        <w:rPr>
          <w:rFonts w:hint="eastAsia" w:ascii="宋体" w:hAnsi="宋体" w:eastAsia="宋体"/>
          <w:sz w:val="24"/>
        </w:rPr>
        <w:t>其提供的服务</w:t>
      </w:r>
      <w:r>
        <w:rPr>
          <w:rFonts w:ascii="宋体" w:hAnsi="宋体" w:eastAsia="宋体"/>
          <w:sz w:val="24"/>
        </w:rPr>
        <w:t>不受任何第三方提出的侵犯其著作权、商标权、专利权等知识产权方面的起诉</w:t>
      </w:r>
      <w:r>
        <w:rPr>
          <w:rFonts w:hint="eastAsia" w:ascii="宋体" w:hAnsi="宋体" w:eastAsia="宋体"/>
          <w:sz w:val="24"/>
        </w:rPr>
        <w:t>；</w:t>
      </w:r>
      <w:r>
        <w:rPr>
          <w:rFonts w:ascii="宋体" w:hAnsi="宋体" w:eastAsia="宋体"/>
          <w:sz w:val="24"/>
        </w:rPr>
        <w:t>如果任何第三方提出侵权</w:t>
      </w:r>
      <w:r>
        <w:rPr>
          <w:rFonts w:hint="eastAsia" w:ascii="宋体" w:hAnsi="宋体" w:eastAsia="宋体"/>
          <w:sz w:val="24"/>
        </w:rPr>
        <w:t>指控</w:t>
      </w:r>
      <w:r>
        <w:rPr>
          <w:rFonts w:ascii="宋体" w:hAnsi="宋体" w:eastAsia="宋体"/>
          <w:sz w:val="24"/>
        </w:rPr>
        <w:t>，那么乙方须与该第三方交涉并承担由此发生的一切责任、费用和赔偿</w:t>
      </w:r>
      <w:r>
        <w:rPr>
          <w:rFonts w:hint="eastAsia" w:ascii="宋体" w:hAnsi="宋体" w:eastAsia="宋体"/>
          <w:sz w:val="24"/>
        </w:rPr>
        <w:t>；</w:t>
      </w:r>
    </w:p>
    <w:p w14:paraId="0C5AFD29">
      <w:pPr>
        <w:spacing w:line="560" w:lineRule="exact"/>
        <w:ind w:firstLine="480" w:firstLineChars="200"/>
        <w:rPr>
          <w:rFonts w:ascii="宋体" w:hAnsi="宋体" w:eastAsia="宋体"/>
          <w:sz w:val="24"/>
        </w:rPr>
      </w:pPr>
      <w:r>
        <w:rPr>
          <w:rFonts w:ascii="宋体" w:hAnsi="宋体" w:eastAsia="宋体"/>
          <w:sz w:val="24"/>
        </w:rPr>
        <w:t xml:space="preserve">2.3.2 </w:t>
      </w:r>
      <w:r>
        <w:rPr>
          <w:rFonts w:hint="eastAsia" w:ascii="宋体" w:hAnsi="宋体" w:eastAsia="宋体"/>
          <w:sz w:val="24"/>
        </w:rPr>
        <w:t>合同涉及技术成果的归属和收益的分成办法的，</w:t>
      </w:r>
      <w:r>
        <w:rPr>
          <w:rFonts w:ascii="宋体" w:hAnsi="宋体" w:eastAsia="宋体"/>
          <w:sz w:val="24"/>
        </w:rPr>
        <w:t>详见</w:t>
      </w:r>
      <w:r>
        <w:rPr>
          <w:rFonts w:ascii="宋体" w:hAnsi="宋体" w:eastAsia="宋体"/>
          <w:b/>
          <w:i/>
          <w:sz w:val="24"/>
          <w:u w:val="single"/>
        </w:rPr>
        <w:t>合同专用条款</w:t>
      </w:r>
      <w:r>
        <w:rPr>
          <w:rFonts w:ascii="宋体" w:hAnsi="宋体" w:eastAsia="宋体"/>
          <w:sz w:val="24"/>
        </w:rPr>
        <w:t>。</w:t>
      </w:r>
    </w:p>
    <w:p w14:paraId="31EAA734">
      <w:pPr>
        <w:spacing w:line="560" w:lineRule="exact"/>
        <w:ind w:firstLine="482" w:firstLineChars="200"/>
        <w:rPr>
          <w:rFonts w:ascii="宋体" w:hAnsi="宋体" w:eastAsia="宋体"/>
          <w:b/>
          <w:sz w:val="24"/>
        </w:rPr>
      </w:pPr>
      <w:r>
        <w:rPr>
          <w:rFonts w:ascii="宋体" w:hAnsi="宋体" w:eastAsia="宋体"/>
          <w:b/>
          <w:sz w:val="24"/>
        </w:rPr>
        <w:t xml:space="preserve">2.4 </w:t>
      </w:r>
      <w:r>
        <w:rPr>
          <w:rFonts w:hint="eastAsia" w:ascii="宋体" w:hAnsi="宋体" w:eastAsia="宋体"/>
          <w:b/>
          <w:sz w:val="24"/>
        </w:rPr>
        <w:t>履约检查和问题反馈</w:t>
      </w:r>
    </w:p>
    <w:p w14:paraId="79CFCCE2">
      <w:pPr>
        <w:spacing w:line="560" w:lineRule="exact"/>
        <w:ind w:firstLine="480" w:firstLineChars="200"/>
        <w:rPr>
          <w:rFonts w:ascii="宋体" w:hAnsi="宋体" w:eastAsia="宋体"/>
          <w:sz w:val="24"/>
        </w:rPr>
      </w:pPr>
      <w:r>
        <w:rPr>
          <w:rFonts w:ascii="宋体" w:hAnsi="宋体" w:eastAsia="宋体"/>
          <w:sz w:val="24"/>
        </w:rPr>
        <w:t>2.4.1甲方</w:t>
      </w:r>
      <w:r>
        <w:rPr>
          <w:rFonts w:hint="eastAsia" w:ascii="宋体" w:hAnsi="宋体" w:eastAsia="宋体"/>
          <w:sz w:val="24"/>
        </w:rPr>
        <w:t>有权</w:t>
      </w:r>
      <w:r>
        <w:rPr>
          <w:rFonts w:ascii="宋体" w:hAnsi="宋体" w:eastAsia="宋体"/>
          <w:sz w:val="24"/>
        </w:rPr>
        <w:t>在其认为必要时</w:t>
      </w:r>
      <w:r>
        <w:rPr>
          <w:rFonts w:hint="eastAsia" w:ascii="宋体" w:hAnsi="宋体" w:eastAsia="宋体"/>
          <w:sz w:val="24"/>
        </w:rPr>
        <w:t>，对乙方是否能够按照合同约定提供服务进行履约检查，以确保乙方所提供的服务能够依约满足甲方之项目需求，但不得因履约检查妨碍乙方的正常工作，乙方应予积极配合；</w:t>
      </w:r>
    </w:p>
    <w:p w14:paraId="783DF945">
      <w:pPr>
        <w:spacing w:line="560" w:lineRule="exact"/>
        <w:ind w:firstLine="480" w:firstLineChars="200"/>
        <w:rPr>
          <w:rFonts w:ascii="宋体" w:hAnsi="宋体" w:eastAsia="宋体"/>
          <w:sz w:val="24"/>
        </w:rPr>
      </w:pPr>
      <w:r>
        <w:rPr>
          <w:rFonts w:ascii="宋体" w:hAnsi="宋体" w:eastAsia="宋体"/>
          <w:sz w:val="24"/>
        </w:rPr>
        <w:t xml:space="preserve">2.4.2 </w:t>
      </w:r>
      <w:r>
        <w:rPr>
          <w:rFonts w:hint="eastAsia" w:ascii="宋体" w:hAnsi="宋体" w:eastAsia="宋体"/>
          <w:sz w:val="24"/>
        </w:rPr>
        <w:t>合同履行期间，甲方有权将履行过程中出现的问题反馈给乙方，双方当事人应以书面形式约定需要完善和改进的内容。</w:t>
      </w:r>
    </w:p>
    <w:p w14:paraId="735D4DDA">
      <w:pPr>
        <w:spacing w:line="560" w:lineRule="exact"/>
        <w:ind w:firstLine="482" w:firstLineChars="200"/>
        <w:outlineLvl w:val="0"/>
        <w:rPr>
          <w:rFonts w:ascii="宋体" w:hAnsi="宋体" w:eastAsia="宋体"/>
          <w:b/>
          <w:sz w:val="24"/>
        </w:rPr>
      </w:pPr>
      <w:bookmarkStart w:id="460" w:name="_Toc31233"/>
      <w:bookmarkStart w:id="461" w:name="_Toc22011"/>
      <w:bookmarkStart w:id="462" w:name="_Toc26555"/>
      <w:bookmarkStart w:id="463" w:name="_Toc15447"/>
      <w:bookmarkStart w:id="464" w:name="_Toc32670"/>
      <w:r>
        <w:rPr>
          <w:rFonts w:ascii="宋体" w:hAnsi="宋体" w:eastAsia="宋体"/>
          <w:b/>
          <w:sz w:val="24"/>
        </w:rPr>
        <w:t>2.5 结算方式和付款条件</w:t>
      </w:r>
      <w:bookmarkEnd w:id="460"/>
      <w:bookmarkEnd w:id="461"/>
      <w:bookmarkEnd w:id="462"/>
      <w:bookmarkEnd w:id="463"/>
      <w:bookmarkEnd w:id="464"/>
    </w:p>
    <w:p w14:paraId="142608F9">
      <w:pPr>
        <w:spacing w:line="560" w:lineRule="exact"/>
        <w:ind w:firstLine="480" w:firstLineChars="200"/>
        <w:rPr>
          <w:rFonts w:ascii="宋体" w:hAnsi="宋体" w:eastAsia="宋体"/>
          <w:sz w:val="24"/>
        </w:rPr>
      </w:pPr>
      <w:r>
        <w:rPr>
          <w:rFonts w:ascii="宋体" w:hAnsi="宋体" w:eastAsia="宋体"/>
          <w:sz w:val="24"/>
        </w:rPr>
        <w:t>详见</w:t>
      </w:r>
      <w:r>
        <w:rPr>
          <w:rFonts w:ascii="宋体" w:hAnsi="宋体" w:eastAsia="宋体"/>
          <w:b/>
          <w:i/>
          <w:sz w:val="24"/>
          <w:u w:val="single"/>
        </w:rPr>
        <w:t>合同专用条款</w:t>
      </w:r>
      <w:r>
        <w:rPr>
          <w:rFonts w:ascii="宋体" w:hAnsi="宋体" w:eastAsia="宋体"/>
          <w:sz w:val="24"/>
        </w:rPr>
        <w:t>。</w:t>
      </w:r>
    </w:p>
    <w:p w14:paraId="497A0305">
      <w:pPr>
        <w:spacing w:line="560" w:lineRule="exact"/>
        <w:ind w:firstLine="482" w:firstLineChars="200"/>
        <w:outlineLvl w:val="0"/>
        <w:rPr>
          <w:rFonts w:ascii="宋体" w:hAnsi="宋体" w:eastAsia="宋体"/>
          <w:b/>
          <w:sz w:val="24"/>
        </w:rPr>
      </w:pPr>
      <w:bookmarkStart w:id="465" w:name="_Toc30507"/>
      <w:bookmarkStart w:id="466" w:name="_Toc13467"/>
      <w:bookmarkStart w:id="467" w:name="_Toc18990"/>
      <w:bookmarkStart w:id="468" w:name="_Toc13154"/>
      <w:bookmarkStart w:id="469" w:name="_Toc16163"/>
      <w:r>
        <w:rPr>
          <w:rFonts w:ascii="宋体" w:hAnsi="宋体" w:eastAsia="宋体"/>
          <w:b/>
          <w:sz w:val="24"/>
        </w:rPr>
        <w:t>2.6 技术资料和保密义务</w:t>
      </w:r>
      <w:bookmarkEnd w:id="465"/>
      <w:bookmarkEnd w:id="466"/>
      <w:bookmarkEnd w:id="467"/>
      <w:bookmarkEnd w:id="468"/>
      <w:bookmarkEnd w:id="469"/>
    </w:p>
    <w:p w14:paraId="43BA4F70">
      <w:pPr>
        <w:spacing w:line="560" w:lineRule="exact"/>
        <w:ind w:firstLine="480" w:firstLineChars="200"/>
        <w:rPr>
          <w:rFonts w:ascii="宋体" w:hAnsi="宋体" w:eastAsia="宋体"/>
          <w:sz w:val="24"/>
        </w:rPr>
      </w:pPr>
      <w:r>
        <w:rPr>
          <w:rFonts w:ascii="宋体" w:hAnsi="宋体" w:eastAsia="宋体"/>
          <w:sz w:val="24"/>
        </w:rPr>
        <w:t>2.6.1 乙方有权依据合同约定和项目需要，向甲方了解有关情况，调阅有关资料等，甲方应予积极配合；</w:t>
      </w:r>
    </w:p>
    <w:p w14:paraId="0121522E">
      <w:pPr>
        <w:spacing w:line="560" w:lineRule="exact"/>
        <w:ind w:firstLine="480" w:firstLineChars="200"/>
        <w:rPr>
          <w:rFonts w:ascii="宋体" w:hAnsi="宋体" w:eastAsia="宋体"/>
          <w:sz w:val="24"/>
        </w:rPr>
      </w:pPr>
      <w:r>
        <w:rPr>
          <w:rFonts w:ascii="宋体" w:hAnsi="宋体" w:eastAsia="宋体"/>
          <w:sz w:val="24"/>
        </w:rPr>
        <w:t xml:space="preserve">2.6.2 </w:t>
      </w:r>
      <w:r>
        <w:rPr>
          <w:rFonts w:hint="eastAsia" w:ascii="宋体" w:hAnsi="宋体" w:eastAsia="宋体"/>
          <w:sz w:val="24"/>
        </w:rPr>
        <w:t>乙方有义务妥善保管和保护由甲方提供的前款信息和资料等；</w:t>
      </w:r>
    </w:p>
    <w:p w14:paraId="1BF6B087">
      <w:pPr>
        <w:spacing w:line="560" w:lineRule="exact"/>
        <w:ind w:firstLine="480" w:firstLineChars="200"/>
        <w:rPr>
          <w:rFonts w:ascii="宋体" w:hAnsi="宋体" w:eastAsia="宋体"/>
          <w:sz w:val="24"/>
        </w:rPr>
      </w:pPr>
      <w:r>
        <w:rPr>
          <w:rFonts w:ascii="宋体" w:hAnsi="宋体" w:eastAsia="宋体"/>
          <w:sz w:val="24"/>
        </w:rPr>
        <w:t xml:space="preserve">2.6.3 </w:t>
      </w:r>
      <w:r>
        <w:rPr>
          <w:rFonts w:hint="eastAsia" w:ascii="宋体" w:hAnsi="宋体" w:eastAsia="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eastAsia="宋体"/>
          <w:sz w:val="24"/>
        </w:rPr>
        <w:t>技术情报</w:t>
      </w:r>
      <w:r>
        <w:rPr>
          <w:rFonts w:hint="eastAsia" w:ascii="宋体" w:hAnsi="宋体" w:eastAsia="宋体"/>
          <w:sz w:val="24"/>
        </w:rPr>
        <w:t>、</w:t>
      </w:r>
      <w:r>
        <w:rPr>
          <w:rFonts w:ascii="宋体" w:hAnsi="宋体" w:eastAsia="宋体"/>
          <w:sz w:val="24"/>
        </w:rPr>
        <w:t>技术资料</w:t>
      </w:r>
      <w:r>
        <w:rPr>
          <w:rFonts w:hint="eastAsia" w:ascii="宋体" w:hAnsi="宋体" w:eastAsia="宋体"/>
          <w:sz w:val="24"/>
        </w:rPr>
        <w:t>、商业秘密和商业信息等，并采取一切合理和必要措施和方式防止任何第三方接触到对方当事人的上述保密信息和资料。</w:t>
      </w:r>
    </w:p>
    <w:p w14:paraId="738DC8E5">
      <w:pPr>
        <w:spacing w:line="560" w:lineRule="exact"/>
        <w:ind w:firstLine="482" w:firstLineChars="200"/>
        <w:outlineLvl w:val="0"/>
        <w:rPr>
          <w:rFonts w:ascii="宋体" w:hAnsi="宋体" w:eastAsia="宋体"/>
          <w:b/>
          <w:sz w:val="24"/>
        </w:rPr>
      </w:pPr>
      <w:bookmarkStart w:id="470" w:name="_Toc19069"/>
      <w:r>
        <w:rPr>
          <w:rFonts w:ascii="宋体" w:hAnsi="宋体" w:eastAsia="宋体"/>
          <w:b/>
          <w:sz w:val="24"/>
        </w:rPr>
        <w:t xml:space="preserve">2.7 </w:t>
      </w:r>
      <w:r>
        <w:rPr>
          <w:rFonts w:hint="eastAsia" w:ascii="宋体" w:hAnsi="宋体" w:eastAsia="宋体"/>
          <w:b/>
          <w:sz w:val="24"/>
        </w:rPr>
        <w:t>质量保证</w:t>
      </w:r>
      <w:bookmarkEnd w:id="470"/>
    </w:p>
    <w:p w14:paraId="1A1B55DB">
      <w:pPr>
        <w:spacing w:line="560" w:lineRule="exact"/>
        <w:ind w:firstLine="480" w:firstLineChars="200"/>
        <w:rPr>
          <w:rFonts w:ascii="宋体" w:hAnsi="宋体" w:eastAsia="宋体"/>
          <w:sz w:val="24"/>
        </w:rPr>
      </w:pPr>
      <w:r>
        <w:rPr>
          <w:rFonts w:ascii="宋体" w:hAnsi="宋体" w:eastAsia="宋体"/>
          <w:sz w:val="24"/>
        </w:rPr>
        <w:t xml:space="preserve">2.7.1 </w:t>
      </w:r>
      <w:r>
        <w:rPr>
          <w:rFonts w:hint="eastAsia" w:ascii="宋体" w:hAnsi="宋体" w:eastAsia="宋体"/>
          <w:sz w:val="24"/>
        </w:rPr>
        <w:t>乙方应建立和完善履行合同的内部质量保证体系，并提供相关内部规章制度给甲方，以便甲方进行监督检查；</w:t>
      </w:r>
    </w:p>
    <w:p w14:paraId="322E2E68">
      <w:pPr>
        <w:spacing w:line="560" w:lineRule="exact"/>
        <w:ind w:firstLine="480" w:firstLineChars="200"/>
        <w:rPr>
          <w:rFonts w:ascii="宋体" w:hAnsi="宋体" w:eastAsia="宋体"/>
          <w:sz w:val="24"/>
        </w:rPr>
      </w:pPr>
      <w:r>
        <w:rPr>
          <w:rFonts w:ascii="宋体" w:hAnsi="宋体" w:eastAsia="宋体"/>
          <w:sz w:val="24"/>
        </w:rPr>
        <w:t xml:space="preserve">2.7.2 </w:t>
      </w:r>
      <w:r>
        <w:rPr>
          <w:rFonts w:hint="eastAsia" w:ascii="宋体" w:hAnsi="宋体" w:eastAsia="宋体"/>
          <w:sz w:val="24"/>
        </w:rPr>
        <w:t>乙方应保证履行合同的人员数量和素质、软件和硬件设备的配置、场地、环境和设施等满足全面履行合同的要求，并应接受甲方的监督检查。</w:t>
      </w:r>
    </w:p>
    <w:p w14:paraId="1950FD9F">
      <w:pPr>
        <w:spacing w:line="560" w:lineRule="exact"/>
        <w:ind w:firstLine="482" w:firstLineChars="200"/>
        <w:outlineLvl w:val="0"/>
        <w:rPr>
          <w:rFonts w:ascii="宋体" w:hAnsi="宋体" w:eastAsia="宋体"/>
          <w:b/>
          <w:sz w:val="24"/>
        </w:rPr>
      </w:pPr>
      <w:bookmarkStart w:id="471" w:name="_Toc22267"/>
      <w:r>
        <w:rPr>
          <w:rFonts w:ascii="宋体" w:hAnsi="宋体" w:eastAsia="宋体"/>
          <w:b/>
          <w:sz w:val="24"/>
        </w:rPr>
        <w:t xml:space="preserve">2.8 </w:t>
      </w:r>
      <w:r>
        <w:rPr>
          <w:rFonts w:hint="eastAsia" w:ascii="宋体" w:hAnsi="宋体" w:eastAsia="宋体"/>
          <w:b/>
          <w:sz w:val="24"/>
        </w:rPr>
        <w:t>延迟履行</w:t>
      </w:r>
      <w:bookmarkEnd w:id="471"/>
    </w:p>
    <w:p w14:paraId="67AD1A88">
      <w:pPr>
        <w:spacing w:line="560" w:lineRule="exact"/>
        <w:ind w:firstLine="480" w:firstLineChars="200"/>
        <w:rPr>
          <w:rFonts w:ascii="宋体" w:hAnsi="宋体" w:eastAsia="宋体"/>
          <w:sz w:val="24"/>
        </w:rPr>
      </w:pPr>
      <w:r>
        <w:rPr>
          <w:rFonts w:ascii="宋体" w:hAnsi="宋体" w:eastAsia="宋体"/>
          <w:sz w:val="24"/>
        </w:rPr>
        <w:t>在合同履行过程中，如果乙方遇到不能按时</w:t>
      </w:r>
      <w:r>
        <w:rPr>
          <w:rFonts w:hint="eastAsia" w:ascii="宋体" w:hAnsi="宋体" w:eastAsia="宋体"/>
          <w:sz w:val="24"/>
        </w:rPr>
        <w:t>提供服务</w:t>
      </w:r>
      <w:r>
        <w:rPr>
          <w:rFonts w:ascii="宋体" w:hAnsi="宋体" w:eastAsia="宋体"/>
          <w:sz w:val="24"/>
        </w:rPr>
        <w:t>的情况，应及时以书面形式将不能按时</w:t>
      </w:r>
      <w:r>
        <w:rPr>
          <w:rFonts w:hint="eastAsia" w:ascii="宋体" w:hAnsi="宋体" w:eastAsia="宋体"/>
          <w:sz w:val="24"/>
        </w:rPr>
        <w:t>提供服务</w:t>
      </w:r>
      <w:r>
        <w:rPr>
          <w:rFonts w:ascii="宋体" w:hAnsi="宋体" w:eastAsia="宋体"/>
          <w:sz w:val="24"/>
        </w:rPr>
        <w:t>的理由、预期延误时间通知甲方</w:t>
      </w:r>
      <w:r>
        <w:rPr>
          <w:rFonts w:hint="eastAsia" w:ascii="宋体" w:hAnsi="宋体" w:eastAsia="宋体"/>
          <w:sz w:val="24"/>
        </w:rPr>
        <w:t>；甲</w:t>
      </w:r>
      <w:r>
        <w:rPr>
          <w:rFonts w:ascii="宋体" w:hAnsi="宋体" w:eastAsia="宋体"/>
          <w:sz w:val="24"/>
        </w:rPr>
        <w:t>方收到乙方通知后，认为其理由正当的，可以书面形式酌情同意乙方可以延长</w:t>
      </w:r>
      <w:r>
        <w:rPr>
          <w:rFonts w:hint="eastAsia" w:ascii="宋体" w:hAnsi="宋体" w:eastAsia="宋体"/>
          <w:sz w:val="24"/>
        </w:rPr>
        <w:t>履行</w:t>
      </w:r>
      <w:r>
        <w:rPr>
          <w:rFonts w:ascii="宋体" w:hAnsi="宋体" w:eastAsia="宋体"/>
          <w:sz w:val="24"/>
        </w:rPr>
        <w:t>的具体时间。</w:t>
      </w:r>
    </w:p>
    <w:p w14:paraId="50E9DB74">
      <w:pPr>
        <w:spacing w:line="560" w:lineRule="exact"/>
        <w:ind w:firstLine="482" w:firstLineChars="200"/>
        <w:outlineLvl w:val="0"/>
        <w:rPr>
          <w:rFonts w:ascii="宋体" w:hAnsi="宋体" w:eastAsia="宋体"/>
          <w:b/>
          <w:sz w:val="24"/>
        </w:rPr>
      </w:pPr>
      <w:bookmarkStart w:id="472" w:name="_Toc10611"/>
      <w:r>
        <w:rPr>
          <w:rFonts w:ascii="宋体" w:hAnsi="宋体" w:eastAsia="宋体"/>
          <w:b/>
          <w:sz w:val="24"/>
        </w:rPr>
        <w:t xml:space="preserve">2.9 </w:t>
      </w:r>
      <w:r>
        <w:rPr>
          <w:rFonts w:hint="eastAsia" w:ascii="宋体" w:hAnsi="宋体" w:eastAsia="宋体"/>
          <w:b/>
          <w:sz w:val="24"/>
        </w:rPr>
        <w:t>合同变更</w:t>
      </w:r>
      <w:bookmarkEnd w:id="472"/>
    </w:p>
    <w:p w14:paraId="16ADA1FA">
      <w:pPr>
        <w:spacing w:line="560" w:lineRule="exact"/>
        <w:ind w:firstLine="480" w:firstLineChars="200"/>
        <w:rPr>
          <w:rFonts w:ascii="宋体" w:hAnsi="宋体" w:eastAsia="宋体"/>
          <w:sz w:val="24"/>
        </w:rPr>
      </w:pPr>
      <w:r>
        <w:rPr>
          <w:rFonts w:hint="eastAsia" w:ascii="宋体" w:hAnsi="宋体" w:eastAsia="宋体"/>
          <w:sz w:val="24"/>
        </w:rPr>
        <w:t>合同继续履行将损害国家利益和社会公共利益的，双方当事人应当以书面形式变更合同。有过错的一方应当承担赔偿责任，双方当事人都有过错的，各自承担相应的责任。</w:t>
      </w:r>
    </w:p>
    <w:p w14:paraId="26F544BF">
      <w:pPr>
        <w:spacing w:line="560" w:lineRule="exact"/>
        <w:ind w:firstLine="482" w:firstLineChars="200"/>
        <w:outlineLvl w:val="0"/>
        <w:rPr>
          <w:rFonts w:ascii="宋体" w:hAnsi="宋体" w:eastAsia="宋体"/>
          <w:b/>
          <w:sz w:val="24"/>
        </w:rPr>
      </w:pPr>
      <w:bookmarkStart w:id="473" w:name="_Toc42"/>
      <w:bookmarkStart w:id="474" w:name="_Toc23368"/>
      <w:bookmarkStart w:id="475" w:name="_Toc21830"/>
      <w:bookmarkStart w:id="476" w:name="_Toc26689"/>
      <w:bookmarkStart w:id="477" w:name="_Toc10663"/>
      <w:r>
        <w:rPr>
          <w:rFonts w:ascii="宋体" w:hAnsi="宋体" w:eastAsia="宋体"/>
          <w:b/>
          <w:sz w:val="24"/>
        </w:rPr>
        <w:t>2.10 合同转让和分包</w:t>
      </w:r>
      <w:bookmarkEnd w:id="473"/>
      <w:bookmarkEnd w:id="474"/>
      <w:bookmarkEnd w:id="475"/>
      <w:bookmarkEnd w:id="476"/>
      <w:bookmarkEnd w:id="477"/>
    </w:p>
    <w:p w14:paraId="11086834">
      <w:pPr>
        <w:spacing w:line="560" w:lineRule="exact"/>
        <w:ind w:firstLine="480" w:firstLineChars="200"/>
        <w:rPr>
          <w:rFonts w:ascii="宋体" w:hAnsi="宋体" w:eastAsia="宋体"/>
          <w:sz w:val="24"/>
        </w:rPr>
      </w:pPr>
      <w:r>
        <w:rPr>
          <w:rFonts w:ascii="宋体" w:hAnsi="宋体" w:eastAsia="宋体"/>
          <w:sz w:val="24"/>
        </w:rPr>
        <w:t>合同的权利义务依法不</w:t>
      </w:r>
      <w:r>
        <w:rPr>
          <w:rFonts w:hint="eastAsia" w:ascii="宋体" w:hAnsi="宋体" w:eastAsia="宋体"/>
          <w:sz w:val="24"/>
        </w:rPr>
        <w:t>得</w:t>
      </w:r>
      <w:r>
        <w:rPr>
          <w:rFonts w:ascii="宋体" w:hAnsi="宋体" w:eastAsia="宋体"/>
          <w:sz w:val="24"/>
        </w:rPr>
        <w:t>转让</w:t>
      </w:r>
      <w:r>
        <w:rPr>
          <w:rFonts w:hint="eastAsia" w:ascii="宋体" w:hAnsi="宋体" w:eastAsia="宋体"/>
          <w:sz w:val="24"/>
        </w:rPr>
        <w:t>，</w:t>
      </w:r>
      <w:r>
        <w:rPr>
          <w:rFonts w:ascii="宋体" w:hAnsi="宋体" w:eastAsia="宋体"/>
          <w:sz w:val="24"/>
        </w:rPr>
        <w:t>但经甲方</w:t>
      </w:r>
      <w:r>
        <w:rPr>
          <w:rFonts w:hint="eastAsia" w:ascii="宋体" w:hAnsi="宋体" w:eastAsia="宋体"/>
          <w:sz w:val="24"/>
        </w:rPr>
        <w:t>同意，乙方可以依法采取分包方式履行合同，即：依法可以</w:t>
      </w:r>
      <w:r>
        <w:rPr>
          <w:rFonts w:ascii="宋体" w:hAnsi="宋体" w:eastAsia="宋体"/>
          <w:sz w:val="24"/>
        </w:rPr>
        <w:t>将合同项下的部分非主体、非关键性工作分包给他人完成</w:t>
      </w:r>
      <w:r>
        <w:rPr>
          <w:rFonts w:hint="eastAsia" w:ascii="宋体" w:hAnsi="宋体" w:eastAsia="宋体"/>
          <w:sz w:val="24"/>
        </w:rPr>
        <w:t>，</w:t>
      </w:r>
      <w:r>
        <w:rPr>
          <w:rFonts w:ascii="宋体" w:hAnsi="宋体" w:eastAsia="宋体"/>
          <w:sz w:val="24"/>
        </w:rPr>
        <w:t>接受分包的人应当具备相应的资格条件，并不得再次分包</w:t>
      </w:r>
      <w:r>
        <w:rPr>
          <w:rFonts w:hint="eastAsia" w:ascii="宋体" w:hAnsi="宋体" w:eastAsia="宋体"/>
          <w:sz w:val="24"/>
        </w:rPr>
        <w:t>，</w:t>
      </w:r>
      <w:r>
        <w:rPr>
          <w:rFonts w:ascii="宋体" w:hAnsi="宋体" w:eastAsia="宋体"/>
          <w:sz w:val="24"/>
        </w:rPr>
        <w:t>且乙方应就分包项目向甲方负责</w:t>
      </w:r>
      <w:r>
        <w:rPr>
          <w:rFonts w:hint="eastAsia" w:ascii="宋体" w:hAnsi="宋体" w:eastAsia="宋体"/>
          <w:sz w:val="24"/>
        </w:rPr>
        <w:t>，</w:t>
      </w:r>
      <w:r>
        <w:rPr>
          <w:rFonts w:ascii="宋体" w:hAnsi="宋体" w:eastAsia="宋体"/>
          <w:sz w:val="24"/>
        </w:rPr>
        <w:t>并</w:t>
      </w:r>
      <w:r>
        <w:rPr>
          <w:rFonts w:hint="eastAsia" w:ascii="宋体" w:hAnsi="宋体" w:eastAsia="宋体"/>
          <w:sz w:val="24"/>
        </w:rPr>
        <w:t>与分包供应商就分包项目向甲方承担连带责任。</w:t>
      </w:r>
    </w:p>
    <w:p w14:paraId="55587499">
      <w:pPr>
        <w:spacing w:line="560" w:lineRule="exact"/>
        <w:ind w:firstLine="482" w:firstLineChars="200"/>
        <w:outlineLvl w:val="0"/>
        <w:rPr>
          <w:rFonts w:ascii="宋体" w:hAnsi="宋体" w:eastAsia="宋体"/>
          <w:b/>
          <w:sz w:val="24"/>
        </w:rPr>
      </w:pPr>
      <w:bookmarkStart w:id="478" w:name="_Toc26633"/>
      <w:bookmarkStart w:id="479" w:name="_Toc32494"/>
      <w:bookmarkStart w:id="480" w:name="_Toc14371"/>
      <w:bookmarkStart w:id="481" w:name="_Toc25571"/>
      <w:bookmarkStart w:id="482" w:name="_Toc4720"/>
      <w:r>
        <w:rPr>
          <w:rFonts w:ascii="宋体" w:hAnsi="宋体" w:eastAsia="宋体"/>
          <w:b/>
          <w:sz w:val="24"/>
        </w:rPr>
        <w:t>2.11 不可抗力</w:t>
      </w:r>
      <w:bookmarkEnd w:id="478"/>
      <w:bookmarkEnd w:id="479"/>
      <w:bookmarkEnd w:id="480"/>
      <w:bookmarkEnd w:id="481"/>
      <w:bookmarkEnd w:id="482"/>
    </w:p>
    <w:p w14:paraId="753315EA">
      <w:pPr>
        <w:spacing w:line="560" w:lineRule="exact"/>
        <w:ind w:firstLine="480" w:firstLineChars="200"/>
        <w:rPr>
          <w:rFonts w:ascii="宋体" w:hAnsi="宋体" w:eastAsia="宋体"/>
          <w:sz w:val="24"/>
        </w:rPr>
      </w:pPr>
      <w:r>
        <w:rPr>
          <w:rFonts w:ascii="宋体" w:hAnsi="宋体" w:eastAsia="宋体"/>
          <w:sz w:val="24"/>
        </w:rPr>
        <w:t>2.11.1如果任何一方遭遇法律规定的不可抗力，致使合同履行受阻时，履行合同的期限应予延长，延长的期限应相当于不可抗力所影响的时间</w:t>
      </w:r>
      <w:r>
        <w:rPr>
          <w:rFonts w:hint="eastAsia" w:ascii="宋体" w:hAnsi="宋体" w:eastAsia="宋体"/>
          <w:sz w:val="24"/>
        </w:rPr>
        <w:t>；</w:t>
      </w:r>
    </w:p>
    <w:p w14:paraId="3F7E4BE3">
      <w:pPr>
        <w:spacing w:line="560" w:lineRule="exact"/>
        <w:ind w:firstLine="480" w:firstLineChars="200"/>
        <w:rPr>
          <w:rFonts w:ascii="宋体" w:hAnsi="宋体" w:eastAsia="宋体"/>
          <w:sz w:val="24"/>
        </w:rPr>
      </w:pPr>
      <w:r>
        <w:rPr>
          <w:rFonts w:ascii="宋体" w:hAnsi="宋体" w:eastAsia="宋体"/>
          <w:sz w:val="24"/>
        </w:rPr>
        <w:t xml:space="preserve">2.11.2 </w:t>
      </w:r>
      <w:r>
        <w:rPr>
          <w:rFonts w:hint="eastAsia" w:ascii="宋体" w:hAnsi="宋体" w:eastAsia="宋体"/>
          <w:sz w:val="24"/>
        </w:rPr>
        <w:t>因不可抗力致使不能实现合同目的的，当事人可以解除合同；</w:t>
      </w:r>
    </w:p>
    <w:p w14:paraId="795EC85A">
      <w:pPr>
        <w:spacing w:line="560" w:lineRule="exact"/>
        <w:ind w:firstLine="480" w:firstLineChars="200"/>
        <w:rPr>
          <w:rFonts w:ascii="宋体" w:hAnsi="宋体" w:eastAsia="宋体"/>
          <w:sz w:val="24"/>
        </w:rPr>
      </w:pPr>
      <w:r>
        <w:rPr>
          <w:rFonts w:ascii="宋体" w:hAnsi="宋体" w:eastAsia="宋体"/>
          <w:sz w:val="24"/>
        </w:rPr>
        <w:t xml:space="preserve">2.11.3 </w:t>
      </w:r>
      <w:r>
        <w:rPr>
          <w:rFonts w:hint="eastAsia" w:ascii="宋体" w:hAnsi="宋体" w:eastAsia="宋体"/>
          <w:sz w:val="24"/>
        </w:rPr>
        <w:t>因</w:t>
      </w:r>
      <w:r>
        <w:rPr>
          <w:rFonts w:ascii="宋体" w:hAnsi="宋体" w:eastAsia="宋体"/>
          <w:sz w:val="24"/>
        </w:rPr>
        <w:t>不可抗力致使合同有变更必要的，双方当事人应在</w:t>
      </w:r>
      <w:r>
        <w:rPr>
          <w:rFonts w:ascii="宋体" w:hAnsi="宋体" w:eastAsia="宋体"/>
          <w:b/>
          <w:i/>
          <w:sz w:val="24"/>
          <w:u w:val="single"/>
        </w:rPr>
        <w:t>合同专用条款</w:t>
      </w:r>
      <w:r>
        <w:rPr>
          <w:rFonts w:ascii="宋体" w:hAnsi="宋体" w:eastAsia="宋体"/>
          <w:sz w:val="24"/>
        </w:rPr>
        <w:t>约定时间内以书面形式变更合同</w:t>
      </w:r>
      <w:r>
        <w:rPr>
          <w:rFonts w:hint="eastAsia" w:ascii="宋体" w:hAnsi="宋体" w:eastAsia="宋体"/>
          <w:sz w:val="24"/>
        </w:rPr>
        <w:t>；</w:t>
      </w:r>
    </w:p>
    <w:p w14:paraId="0675FB75">
      <w:pPr>
        <w:spacing w:line="560" w:lineRule="exact"/>
        <w:ind w:firstLine="480" w:firstLineChars="200"/>
        <w:rPr>
          <w:rFonts w:ascii="宋体" w:hAnsi="宋体" w:eastAsia="宋体"/>
          <w:sz w:val="24"/>
        </w:rPr>
      </w:pPr>
      <w:r>
        <w:rPr>
          <w:rFonts w:ascii="宋体" w:hAnsi="宋体" w:eastAsia="宋体"/>
          <w:sz w:val="24"/>
        </w:rPr>
        <w:t>2.11.4受</w:t>
      </w:r>
      <w:r>
        <w:rPr>
          <w:rFonts w:hint="eastAsia" w:ascii="宋体" w:hAnsi="宋体" w:eastAsia="宋体"/>
          <w:sz w:val="24"/>
        </w:rPr>
        <w:t>不可抗力</w:t>
      </w:r>
      <w:r>
        <w:rPr>
          <w:rFonts w:ascii="宋体" w:hAnsi="宋体" w:eastAsia="宋体"/>
          <w:sz w:val="24"/>
        </w:rPr>
        <w:t>影响的一方在不可抗力发生后</w:t>
      </w:r>
      <w:r>
        <w:rPr>
          <w:rFonts w:hint="eastAsia" w:ascii="宋体" w:hAnsi="宋体" w:eastAsia="宋体"/>
          <w:sz w:val="24"/>
        </w:rPr>
        <w:t>，</w:t>
      </w:r>
      <w:r>
        <w:rPr>
          <w:rFonts w:ascii="宋体" w:hAnsi="宋体" w:eastAsia="宋体"/>
          <w:sz w:val="24"/>
        </w:rPr>
        <w:t>应在</w:t>
      </w:r>
      <w:r>
        <w:rPr>
          <w:rFonts w:ascii="宋体" w:hAnsi="宋体" w:eastAsia="宋体"/>
          <w:b/>
          <w:i/>
          <w:sz w:val="24"/>
          <w:u w:val="single"/>
        </w:rPr>
        <w:t>合同专用条款</w:t>
      </w:r>
      <w:r>
        <w:rPr>
          <w:rFonts w:ascii="宋体" w:hAnsi="宋体" w:eastAsia="宋体"/>
          <w:sz w:val="24"/>
        </w:rPr>
        <w:t>约定时间内以书面形式通知</w:t>
      </w:r>
      <w:r>
        <w:rPr>
          <w:rFonts w:hint="eastAsia" w:ascii="宋体" w:hAnsi="宋体" w:eastAsia="宋体"/>
          <w:sz w:val="24"/>
        </w:rPr>
        <w:t>对</w:t>
      </w:r>
      <w:r>
        <w:rPr>
          <w:rFonts w:ascii="宋体" w:hAnsi="宋体" w:eastAsia="宋体"/>
          <w:sz w:val="24"/>
        </w:rPr>
        <w:t>方当事人，并在</w:t>
      </w:r>
      <w:r>
        <w:rPr>
          <w:rFonts w:ascii="宋体" w:hAnsi="宋体" w:eastAsia="宋体"/>
          <w:b/>
          <w:i/>
          <w:sz w:val="24"/>
          <w:u w:val="single"/>
        </w:rPr>
        <w:t>合同专用条款</w:t>
      </w:r>
      <w:r>
        <w:rPr>
          <w:rFonts w:ascii="宋体" w:hAnsi="宋体" w:eastAsia="宋体"/>
          <w:sz w:val="24"/>
        </w:rPr>
        <w:t>约定时间内，将有关部门出具的证明文件送达</w:t>
      </w:r>
      <w:r>
        <w:rPr>
          <w:rFonts w:hint="eastAsia" w:ascii="宋体" w:hAnsi="宋体" w:eastAsia="宋体"/>
          <w:sz w:val="24"/>
        </w:rPr>
        <w:t>对方当事人</w:t>
      </w:r>
      <w:r>
        <w:rPr>
          <w:rFonts w:ascii="宋体" w:hAnsi="宋体" w:eastAsia="宋体"/>
          <w:sz w:val="24"/>
        </w:rPr>
        <w:t>。</w:t>
      </w:r>
    </w:p>
    <w:p w14:paraId="7B1AF2AE">
      <w:pPr>
        <w:spacing w:line="560" w:lineRule="exact"/>
        <w:ind w:firstLine="482" w:firstLineChars="200"/>
        <w:outlineLvl w:val="0"/>
        <w:rPr>
          <w:rFonts w:ascii="宋体" w:hAnsi="宋体" w:eastAsia="宋体"/>
          <w:b/>
          <w:sz w:val="24"/>
        </w:rPr>
      </w:pPr>
      <w:bookmarkStart w:id="483" w:name="_Toc3638"/>
      <w:bookmarkStart w:id="484" w:name="_Toc24465"/>
      <w:bookmarkStart w:id="485" w:name="_Toc23854"/>
      <w:bookmarkStart w:id="486" w:name="_Toc25783"/>
      <w:bookmarkStart w:id="487" w:name="_Toc14115"/>
      <w:r>
        <w:rPr>
          <w:rFonts w:ascii="宋体" w:hAnsi="宋体" w:eastAsia="宋体"/>
          <w:b/>
          <w:sz w:val="24"/>
        </w:rPr>
        <w:t>2.12 税费</w:t>
      </w:r>
      <w:bookmarkEnd w:id="483"/>
      <w:bookmarkEnd w:id="484"/>
      <w:bookmarkEnd w:id="485"/>
      <w:bookmarkEnd w:id="486"/>
      <w:bookmarkEnd w:id="487"/>
    </w:p>
    <w:p w14:paraId="391923B6">
      <w:pPr>
        <w:spacing w:line="560" w:lineRule="exact"/>
        <w:ind w:firstLine="480" w:firstLineChars="200"/>
        <w:rPr>
          <w:rFonts w:ascii="宋体" w:hAnsi="宋体" w:eastAsia="宋体"/>
          <w:sz w:val="24"/>
        </w:rPr>
      </w:pPr>
      <w:r>
        <w:rPr>
          <w:rFonts w:ascii="宋体" w:hAnsi="宋体" w:eastAsia="宋体"/>
          <w:sz w:val="24"/>
        </w:rPr>
        <w:t>与合同有关的一切税费</w:t>
      </w:r>
      <w:r>
        <w:rPr>
          <w:rFonts w:hint="eastAsia" w:ascii="宋体" w:hAnsi="宋体" w:eastAsia="宋体"/>
          <w:sz w:val="24"/>
        </w:rPr>
        <w:t>，</w:t>
      </w:r>
      <w:r>
        <w:rPr>
          <w:rFonts w:ascii="宋体" w:hAnsi="宋体" w:eastAsia="宋体"/>
          <w:sz w:val="24"/>
        </w:rPr>
        <w:t>均按照中华人民共和国法律的相关规定缴纳。</w:t>
      </w:r>
    </w:p>
    <w:p w14:paraId="2C630F8B">
      <w:pPr>
        <w:spacing w:line="560" w:lineRule="exact"/>
        <w:ind w:firstLine="482" w:firstLineChars="200"/>
        <w:outlineLvl w:val="0"/>
        <w:rPr>
          <w:rFonts w:ascii="宋体" w:hAnsi="宋体" w:eastAsia="宋体"/>
          <w:b/>
          <w:sz w:val="24"/>
        </w:rPr>
      </w:pPr>
      <w:bookmarkStart w:id="488" w:name="_Toc7315"/>
      <w:bookmarkStart w:id="489" w:name="_Toc25525"/>
      <w:bookmarkStart w:id="490" w:name="_Toc14814"/>
      <w:bookmarkStart w:id="491" w:name="_Toc30105"/>
      <w:bookmarkStart w:id="492" w:name="_Toc26883"/>
      <w:r>
        <w:rPr>
          <w:rFonts w:ascii="宋体" w:hAnsi="宋体" w:eastAsia="宋体"/>
          <w:b/>
          <w:sz w:val="24"/>
        </w:rPr>
        <w:t>2.13 乙方破产</w:t>
      </w:r>
      <w:bookmarkEnd w:id="488"/>
      <w:bookmarkEnd w:id="489"/>
      <w:bookmarkEnd w:id="490"/>
      <w:bookmarkEnd w:id="491"/>
      <w:bookmarkEnd w:id="492"/>
    </w:p>
    <w:p w14:paraId="47F39EB4">
      <w:pPr>
        <w:spacing w:line="560" w:lineRule="exact"/>
        <w:ind w:firstLine="480" w:firstLineChars="200"/>
        <w:rPr>
          <w:rFonts w:ascii="宋体" w:hAnsi="宋体" w:eastAsia="宋体"/>
          <w:sz w:val="24"/>
        </w:rPr>
      </w:pPr>
      <w:r>
        <w:rPr>
          <w:rFonts w:ascii="宋体" w:hAnsi="宋体" w:eastAsia="宋体"/>
          <w:sz w:val="24"/>
        </w:rPr>
        <w:t>如果乙方破产导致合同无法履行时，甲方可以书面形式通知乙方终止合同且不给予乙方任何补偿和赔偿</w:t>
      </w:r>
      <w:r>
        <w:rPr>
          <w:rFonts w:hint="eastAsia" w:ascii="宋体" w:hAnsi="宋体" w:eastAsia="宋体"/>
          <w:sz w:val="24"/>
        </w:rPr>
        <w:t>，但合同的</w:t>
      </w:r>
      <w:r>
        <w:rPr>
          <w:rFonts w:ascii="宋体" w:hAnsi="宋体" w:eastAsia="宋体"/>
          <w:sz w:val="24"/>
        </w:rPr>
        <w:t>终止不损害或不影响甲方已经采取或将要采取的任何要求乙方支付违约金</w:t>
      </w:r>
      <w:r>
        <w:rPr>
          <w:rFonts w:hint="eastAsia" w:ascii="宋体" w:hAnsi="宋体" w:eastAsia="宋体"/>
          <w:sz w:val="24"/>
        </w:rPr>
        <w:t>、</w:t>
      </w:r>
      <w:r>
        <w:rPr>
          <w:rFonts w:ascii="宋体" w:hAnsi="宋体" w:eastAsia="宋体"/>
          <w:sz w:val="24"/>
        </w:rPr>
        <w:t>赔偿损失等的行动或补救措施的权利</w:t>
      </w:r>
      <w:r>
        <w:rPr>
          <w:rFonts w:hint="eastAsia" w:ascii="宋体" w:hAnsi="宋体" w:eastAsia="宋体"/>
          <w:sz w:val="24"/>
        </w:rPr>
        <w:t>。</w:t>
      </w:r>
    </w:p>
    <w:p w14:paraId="7DEE3505">
      <w:pPr>
        <w:spacing w:line="560" w:lineRule="exact"/>
        <w:ind w:firstLine="482" w:firstLineChars="200"/>
        <w:outlineLvl w:val="0"/>
        <w:rPr>
          <w:rFonts w:ascii="宋体" w:hAnsi="宋体" w:eastAsia="宋体"/>
          <w:b/>
          <w:sz w:val="24"/>
        </w:rPr>
      </w:pPr>
      <w:bookmarkStart w:id="493" w:name="_Toc23323"/>
      <w:bookmarkStart w:id="494" w:name="_Toc2016"/>
      <w:bookmarkStart w:id="495" w:name="_Toc1123"/>
      <w:r>
        <w:rPr>
          <w:rFonts w:ascii="宋体" w:hAnsi="宋体" w:eastAsia="宋体"/>
          <w:b/>
          <w:sz w:val="24"/>
        </w:rPr>
        <w:t>2.14 合同中止、终止</w:t>
      </w:r>
      <w:bookmarkEnd w:id="493"/>
      <w:bookmarkEnd w:id="494"/>
      <w:bookmarkEnd w:id="495"/>
    </w:p>
    <w:p w14:paraId="3BCDF127">
      <w:pPr>
        <w:spacing w:line="560" w:lineRule="exact"/>
        <w:ind w:firstLine="480" w:firstLineChars="200"/>
        <w:rPr>
          <w:rFonts w:ascii="宋体" w:hAnsi="宋体" w:eastAsia="宋体"/>
          <w:sz w:val="24"/>
        </w:rPr>
      </w:pPr>
      <w:r>
        <w:rPr>
          <w:rFonts w:ascii="宋体" w:hAnsi="宋体" w:eastAsia="宋体"/>
          <w:sz w:val="24"/>
        </w:rPr>
        <w:t xml:space="preserve">2.14.1 </w:t>
      </w:r>
      <w:r>
        <w:rPr>
          <w:rFonts w:hint="eastAsia" w:ascii="宋体" w:hAnsi="宋体" w:eastAsia="宋体"/>
          <w:sz w:val="24"/>
        </w:rPr>
        <w:t>双方当事人不得擅自中止或者终止合同；</w:t>
      </w:r>
    </w:p>
    <w:p w14:paraId="015E2D43">
      <w:pPr>
        <w:spacing w:line="560" w:lineRule="exact"/>
        <w:ind w:firstLine="480" w:firstLineChars="200"/>
        <w:rPr>
          <w:rFonts w:ascii="宋体" w:hAnsi="宋体" w:eastAsia="宋体"/>
          <w:sz w:val="24"/>
        </w:rPr>
      </w:pPr>
      <w:r>
        <w:rPr>
          <w:rFonts w:ascii="宋体" w:hAnsi="宋体" w:eastAsia="宋体"/>
          <w:sz w:val="24"/>
        </w:rPr>
        <w:t>2.14.2合同继续履行将损害国家利益和社会公共利益的，双方当事人应当中止或者终止合同。有过错的一方应当承担赔偿责任，双方当事人都有过错的，各自承担相应的责任。</w:t>
      </w:r>
    </w:p>
    <w:p w14:paraId="3EE85990">
      <w:pPr>
        <w:spacing w:line="560" w:lineRule="exact"/>
        <w:ind w:firstLine="482" w:firstLineChars="200"/>
        <w:outlineLvl w:val="0"/>
        <w:rPr>
          <w:rFonts w:ascii="宋体" w:hAnsi="宋体" w:eastAsia="宋体"/>
          <w:b/>
          <w:sz w:val="24"/>
        </w:rPr>
      </w:pPr>
      <w:bookmarkStart w:id="496" w:name="_Toc14525"/>
      <w:bookmarkStart w:id="497" w:name="_Toc1969"/>
      <w:bookmarkStart w:id="498" w:name="_Toc17363"/>
      <w:r>
        <w:rPr>
          <w:rFonts w:ascii="宋体" w:hAnsi="宋体" w:eastAsia="宋体"/>
          <w:b/>
          <w:sz w:val="24"/>
        </w:rPr>
        <w:t>2.15 检验和验收</w:t>
      </w:r>
      <w:bookmarkEnd w:id="496"/>
      <w:bookmarkEnd w:id="497"/>
      <w:bookmarkEnd w:id="498"/>
    </w:p>
    <w:p w14:paraId="7010A781">
      <w:pPr>
        <w:tabs>
          <w:tab w:val="left" w:pos="360"/>
          <w:tab w:val="left" w:pos="540"/>
          <w:tab w:val="left" w:pos="1080"/>
        </w:tabs>
        <w:spacing w:line="560" w:lineRule="exact"/>
        <w:ind w:firstLine="480" w:firstLineChars="200"/>
        <w:rPr>
          <w:rFonts w:ascii="宋体" w:hAnsi="宋体" w:eastAsia="宋体"/>
          <w:sz w:val="24"/>
        </w:rPr>
      </w:pPr>
      <w:r>
        <w:rPr>
          <w:rFonts w:ascii="宋体" w:hAnsi="宋体" w:eastAsia="宋体"/>
          <w:sz w:val="24"/>
        </w:rPr>
        <w:t xml:space="preserve">2.15.1 </w:t>
      </w:r>
      <w:r>
        <w:rPr>
          <w:rFonts w:hint="eastAsia" w:ascii="宋体" w:hAnsi="宋体" w:eastAsia="宋体"/>
          <w:sz w:val="24"/>
        </w:rPr>
        <w:t>乙方按照</w:t>
      </w:r>
      <w:r>
        <w:rPr>
          <w:rFonts w:ascii="宋体" w:hAnsi="宋体" w:eastAsia="宋体"/>
          <w:b/>
          <w:i/>
          <w:sz w:val="24"/>
          <w:u w:val="single"/>
        </w:rPr>
        <w:t>合同专用条款</w:t>
      </w:r>
      <w:r>
        <w:rPr>
          <w:rFonts w:ascii="宋体" w:hAnsi="宋体" w:eastAsia="宋体"/>
          <w:sz w:val="24"/>
        </w:rPr>
        <w:t>的约定</w:t>
      </w:r>
      <w:r>
        <w:rPr>
          <w:rFonts w:hint="eastAsia" w:ascii="宋体" w:hAnsi="宋体" w:eastAsia="宋体"/>
          <w:sz w:val="24"/>
        </w:rPr>
        <w:t>，</w:t>
      </w:r>
      <w:r>
        <w:rPr>
          <w:rFonts w:ascii="宋体" w:hAnsi="宋体" w:eastAsia="宋体"/>
          <w:sz w:val="24"/>
        </w:rPr>
        <w:t>定期提交服务报告</w:t>
      </w:r>
      <w:r>
        <w:rPr>
          <w:rFonts w:hint="eastAsia" w:ascii="宋体" w:hAnsi="宋体" w:eastAsia="宋体"/>
          <w:sz w:val="24"/>
        </w:rPr>
        <w:t>，甲方按照</w:t>
      </w:r>
      <w:r>
        <w:rPr>
          <w:rFonts w:ascii="宋体" w:hAnsi="宋体" w:eastAsia="宋体"/>
          <w:b/>
          <w:i/>
          <w:sz w:val="24"/>
          <w:u w:val="single"/>
        </w:rPr>
        <w:t>合同专用条款</w:t>
      </w:r>
      <w:r>
        <w:rPr>
          <w:rFonts w:ascii="宋体" w:hAnsi="宋体" w:eastAsia="宋体"/>
          <w:sz w:val="24"/>
        </w:rPr>
        <w:t>的约定进行定期验收</w:t>
      </w:r>
      <w:r>
        <w:rPr>
          <w:rFonts w:hint="eastAsia" w:ascii="宋体" w:hAnsi="宋体" w:eastAsia="宋体"/>
          <w:sz w:val="24"/>
        </w:rPr>
        <w:t>；</w:t>
      </w:r>
    </w:p>
    <w:p w14:paraId="02B898F9">
      <w:pPr>
        <w:tabs>
          <w:tab w:val="left" w:pos="360"/>
          <w:tab w:val="left" w:pos="540"/>
          <w:tab w:val="left" w:pos="1080"/>
        </w:tabs>
        <w:spacing w:line="560" w:lineRule="exact"/>
        <w:ind w:firstLine="480" w:firstLineChars="200"/>
        <w:rPr>
          <w:rFonts w:ascii="宋体" w:hAnsi="宋体" w:eastAsia="宋体"/>
          <w:sz w:val="24"/>
        </w:rPr>
      </w:pPr>
      <w:r>
        <w:rPr>
          <w:rFonts w:ascii="宋体" w:hAnsi="宋体" w:eastAsia="宋体"/>
          <w:sz w:val="24"/>
        </w:rPr>
        <w:t xml:space="preserve">2.15.2 </w:t>
      </w:r>
      <w:r>
        <w:rPr>
          <w:rFonts w:hint="eastAsia" w:ascii="宋体" w:hAnsi="宋体" w:eastAsia="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6C468B1">
      <w:pPr>
        <w:tabs>
          <w:tab w:val="left" w:pos="360"/>
          <w:tab w:val="left" w:pos="540"/>
          <w:tab w:val="left" w:pos="1080"/>
        </w:tabs>
        <w:spacing w:line="560" w:lineRule="exact"/>
        <w:ind w:firstLine="480" w:firstLineChars="200"/>
        <w:rPr>
          <w:rFonts w:ascii="宋体" w:hAnsi="宋体" w:eastAsia="宋体"/>
          <w:sz w:val="24"/>
        </w:rPr>
      </w:pPr>
      <w:r>
        <w:rPr>
          <w:rFonts w:ascii="宋体" w:hAnsi="宋体" w:eastAsia="宋体"/>
          <w:sz w:val="24"/>
        </w:rPr>
        <w:t xml:space="preserve">2.15.3 </w:t>
      </w:r>
      <w:r>
        <w:rPr>
          <w:rFonts w:hint="eastAsia" w:ascii="宋体" w:hAnsi="宋体" w:eastAsia="宋体"/>
          <w:sz w:val="24"/>
        </w:rPr>
        <w:t>检验和验收标准、程序等具体内容以及前述验收书的效力详见</w:t>
      </w:r>
      <w:r>
        <w:rPr>
          <w:rFonts w:ascii="宋体" w:hAnsi="宋体" w:eastAsia="宋体"/>
          <w:b/>
          <w:i/>
          <w:sz w:val="24"/>
          <w:u w:val="single"/>
        </w:rPr>
        <w:t>合同专用条款</w:t>
      </w:r>
      <w:r>
        <w:rPr>
          <w:rFonts w:hint="eastAsia" w:ascii="宋体" w:hAnsi="宋体" w:eastAsia="宋体"/>
          <w:i/>
          <w:sz w:val="24"/>
        </w:rPr>
        <w:t>。</w:t>
      </w:r>
    </w:p>
    <w:p w14:paraId="62275FFC">
      <w:pPr>
        <w:spacing w:line="560" w:lineRule="exact"/>
        <w:ind w:firstLine="482" w:firstLineChars="200"/>
        <w:outlineLvl w:val="0"/>
        <w:rPr>
          <w:rFonts w:ascii="宋体" w:hAnsi="宋体" w:eastAsia="宋体"/>
          <w:b/>
          <w:sz w:val="24"/>
        </w:rPr>
      </w:pPr>
      <w:bookmarkStart w:id="499" w:name="_Toc2308"/>
      <w:bookmarkStart w:id="500" w:name="_Toc12666"/>
      <w:bookmarkStart w:id="501" w:name="_Toc31892"/>
      <w:bookmarkStart w:id="502" w:name="_Toc9808"/>
      <w:bookmarkStart w:id="503" w:name="_Toc25198"/>
      <w:r>
        <w:rPr>
          <w:rFonts w:ascii="宋体" w:hAnsi="宋体" w:eastAsia="宋体"/>
          <w:b/>
          <w:sz w:val="24"/>
        </w:rPr>
        <w:t>2.16 通知和送达</w:t>
      </w:r>
      <w:bookmarkEnd w:id="499"/>
      <w:bookmarkEnd w:id="500"/>
      <w:bookmarkEnd w:id="501"/>
      <w:bookmarkEnd w:id="502"/>
      <w:bookmarkEnd w:id="503"/>
    </w:p>
    <w:p w14:paraId="5877DE96">
      <w:pPr>
        <w:spacing w:line="560" w:lineRule="exact"/>
        <w:ind w:firstLine="480" w:firstLineChars="200"/>
        <w:rPr>
          <w:rFonts w:ascii="宋体" w:hAnsi="宋体" w:eastAsia="宋体"/>
          <w:sz w:val="24"/>
        </w:rPr>
      </w:pPr>
      <w:bookmarkStart w:id="504" w:name="_Toc27674"/>
      <w:bookmarkStart w:id="505" w:name="_Toc18401"/>
      <w:r>
        <w:rPr>
          <w:rFonts w:ascii="宋体" w:hAnsi="宋体" w:eastAsia="宋体"/>
          <w:sz w:val="24"/>
        </w:rPr>
        <w:t>2.17.1</w:t>
      </w:r>
      <w:r>
        <w:rPr>
          <w:rFonts w:hint="eastAsia" w:ascii="宋体" w:hAnsi="宋体" w:eastAsia="宋体"/>
          <w:sz w:val="24"/>
        </w:rPr>
        <w:t>任何一方因履行合同而以合同第一部分尾部所列明的传真或电子邮件</w:t>
      </w:r>
      <w:r>
        <w:rPr>
          <w:rFonts w:ascii="宋体" w:hAnsi="宋体" w:eastAsia="宋体"/>
          <w:sz w:val="24"/>
        </w:rPr>
        <w:t xml:space="preserve"> </w:t>
      </w:r>
      <w:r>
        <w:rPr>
          <w:rFonts w:ascii="宋体" w:hAnsi="宋体" w:eastAsia="宋体"/>
          <w:sz w:val="24"/>
          <w:u w:val="single"/>
        </w:rPr>
        <w:t xml:space="preserve">       </w:t>
      </w:r>
      <w:r>
        <w:rPr>
          <w:rFonts w:hint="eastAsia" w:ascii="宋体" w:hAnsi="宋体" w:eastAsia="宋体"/>
          <w:sz w:val="24"/>
        </w:rPr>
        <w:t>发出的所有通知、文件、材料，均视为已向对方当事人送达；任何一方变更上述送达方式或者地址的，应于</w:t>
      </w:r>
      <w:r>
        <w:rPr>
          <w:rFonts w:ascii="宋体" w:hAnsi="宋体" w:eastAsia="宋体"/>
          <w:sz w:val="24"/>
          <w:u w:val="single"/>
        </w:rPr>
        <w:t>3</w:t>
      </w:r>
      <w:r>
        <w:rPr>
          <w:rFonts w:hint="eastAsia" w:ascii="宋体" w:hAnsi="宋体" w:eastAsia="宋体"/>
          <w:sz w:val="24"/>
        </w:rPr>
        <w:t>个工作日内书面通知对方当事人，在对方当事人收到有关变更通知之前，变更前的约定送达方式或者地址仍视为有效。</w:t>
      </w:r>
    </w:p>
    <w:p w14:paraId="2B716CED">
      <w:pPr>
        <w:spacing w:line="560" w:lineRule="exact"/>
        <w:ind w:firstLine="480" w:firstLineChars="200"/>
        <w:rPr>
          <w:rFonts w:ascii="宋体" w:hAnsi="宋体" w:eastAsia="宋体"/>
          <w:sz w:val="24"/>
        </w:rPr>
      </w:pPr>
      <w:r>
        <w:rPr>
          <w:rFonts w:ascii="宋体" w:hAnsi="宋体" w:eastAsia="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eastAsia="宋体"/>
          <w:sz w:val="24"/>
        </w:rPr>
        <w:t>的，邮件挂号寄出或者交邮之日之次日视为送达。</w:t>
      </w:r>
      <w:bookmarkEnd w:id="504"/>
      <w:bookmarkEnd w:id="505"/>
    </w:p>
    <w:p w14:paraId="39320982">
      <w:pPr>
        <w:spacing w:line="560" w:lineRule="exact"/>
        <w:ind w:firstLine="482" w:firstLineChars="200"/>
        <w:outlineLvl w:val="0"/>
        <w:rPr>
          <w:rFonts w:ascii="宋体" w:hAnsi="宋体" w:eastAsia="宋体"/>
          <w:b/>
          <w:sz w:val="24"/>
        </w:rPr>
      </w:pPr>
      <w:bookmarkStart w:id="506" w:name="_Toc20808"/>
      <w:bookmarkStart w:id="507" w:name="_Toc12254"/>
      <w:bookmarkStart w:id="508" w:name="_Toc5063"/>
      <w:bookmarkStart w:id="509" w:name="_Toc28906"/>
      <w:bookmarkStart w:id="510" w:name="_Toc27644"/>
      <w:r>
        <w:rPr>
          <w:rFonts w:ascii="宋体" w:hAnsi="宋体" w:eastAsia="宋体"/>
          <w:b/>
          <w:sz w:val="24"/>
        </w:rPr>
        <w:t xml:space="preserve">2.17 </w:t>
      </w:r>
      <w:r>
        <w:rPr>
          <w:rFonts w:hint="eastAsia" w:ascii="宋体" w:hAnsi="宋体" w:eastAsia="宋体"/>
          <w:b/>
          <w:sz w:val="24"/>
        </w:rPr>
        <w:t>合同使用的文字和</w:t>
      </w:r>
      <w:r>
        <w:rPr>
          <w:rFonts w:ascii="宋体" w:hAnsi="宋体" w:eastAsia="宋体"/>
          <w:b/>
          <w:sz w:val="24"/>
        </w:rPr>
        <w:t>适用的法律</w:t>
      </w:r>
      <w:bookmarkEnd w:id="506"/>
      <w:bookmarkEnd w:id="507"/>
      <w:bookmarkEnd w:id="508"/>
      <w:bookmarkEnd w:id="509"/>
      <w:bookmarkEnd w:id="510"/>
    </w:p>
    <w:p w14:paraId="7974D584">
      <w:pPr>
        <w:spacing w:line="560" w:lineRule="exact"/>
        <w:ind w:firstLine="480" w:firstLineChars="200"/>
        <w:rPr>
          <w:rFonts w:ascii="宋体" w:hAnsi="宋体" w:eastAsia="宋体"/>
          <w:sz w:val="24"/>
        </w:rPr>
      </w:pPr>
      <w:r>
        <w:rPr>
          <w:rFonts w:ascii="宋体" w:hAnsi="宋体" w:eastAsia="宋体"/>
          <w:sz w:val="24"/>
        </w:rPr>
        <w:t>2.17.1 合同使用汉语书就</w:t>
      </w:r>
      <w:r>
        <w:rPr>
          <w:rFonts w:hint="eastAsia" w:ascii="宋体" w:hAnsi="宋体" w:eastAsia="宋体"/>
          <w:sz w:val="24"/>
        </w:rPr>
        <w:t>、</w:t>
      </w:r>
      <w:r>
        <w:rPr>
          <w:rFonts w:ascii="宋体" w:hAnsi="宋体" w:eastAsia="宋体"/>
          <w:sz w:val="24"/>
        </w:rPr>
        <w:t>变更和解释</w:t>
      </w:r>
      <w:r>
        <w:rPr>
          <w:rFonts w:hint="eastAsia" w:ascii="宋体" w:hAnsi="宋体" w:eastAsia="宋体"/>
          <w:sz w:val="24"/>
        </w:rPr>
        <w:t>；</w:t>
      </w:r>
    </w:p>
    <w:p w14:paraId="2C314E98">
      <w:pPr>
        <w:spacing w:line="560" w:lineRule="exact"/>
        <w:ind w:firstLine="480" w:firstLineChars="200"/>
        <w:rPr>
          <w:rFonts w:ascii="宋体" w:hAnsi="宋体" w:eastAsia="宋体"/>
          <w:sz w:val="24"/>
        </w:rPr>
      </w:pPr>
      <w:r>
        <w:rPr>
          <w:rFonts w:ascii="宋体" w:hAnsi="宋体" w:eastAsia="宋体"/>
          <w:sz w:val="24"/>
        </w:rPr>
        <w:t xml:space="preserve">2.17.2 </w:t>
      </w:r>
      <w:r>
        <w:rPr>
          <w:rFonts w:hint="eastAsia" w:ascii="宋体" w:hAnsi="宋体" w:eastAsia="宋体"/>
          <w:sz w:val="24"/>
        </w:rPr>
        <w:t>合同适用</w:t>
      </w:r>
      <w:r>
        <w:rPr>
          <w:rFonts w:ascii="宋体" w:hAnsi="宋体" w:eastAsia="宋体"/>
          <w:sz w:val="24"/>
        </w:rPr>
        <w:t>中华人民共和国法律。</w:t>
      </w:r>
    </w:p>
    <w:p w14:paraId="65668B9F">
      <w:pPr>
        <w:spacing w:line="560" w:lineRule="exact"/>
        <w:ind w:firstLine="482" w:firstLineChars="200"/>
        <w:outlineLvl w:val="0"/>
        <w:rPr>
          <w:rFonts w:ascii="宋体" w:hAnsi="宋体" w:eastAsia="宋体"/>
          <w:b/>
          <w:sz w:val="24"/>
        </w:rPr>
      </w:pPr>
      <w:bookmarkStart w:id="511" w:name="_Toc30096"/>
      <w:bookmarkStart w:id="512" w:name="_Toc22266"/>
      <w:bookmarkStart w:id="513" w:name="_Toc27403"/>
      <w:bookmarkStart w:id="514" w:name="_Toc1492"/>
      <w:bookmarkStart w:id="515" w:name="_Toc27127"/>
      <w:r>
        <w:rPr>
          <w:rFonts w:ascii="宋体" w:hAnsi="宋体" w:eastAsia="宋体"/>
          <w:b/>
          <w:sz w:val="24"/>
        </w:rPr>
        <w:t>2.18 履约保证金</w:t>
      </w:r>
      <w:bookmarkEnd w:id="511"/>
      <w:bookmarkEnd w:id="512"/>
      <w:bookmarkEnd w:id="513"/>
      <w:bookmarkEnd w:id="514"/>
      <w:bookmarkEnd w:id="515"/>
    </w:p>
    <w:p w14:paraId="1479273C">
      <w:pPr>
        <w:pStyle w:val="616"/>
        <w:spacing w:before="0" w:beforeAutospacing="0" w:after="0" w:afterAutospacing="0" w:line="360" w:lineRule="auto"/>
        <w:ind w:firstLine="420"/>
        <w:rPr>
          <w:rFonts w:ascii="宋体" w:hAnsi="宋体" w:eastAsia="宋体"/>
        </w:rPr>
      </w:pPr>
      <w:r>
        <w:rPr>
          <w:rFonts w:ascii="宋体" w:hAnsi="宋体" w:eastAsia="宋体"/>
        </w:rPr>
        <w:t xml:space="preserve">2.18.1 </w:t>
      </w:r>
      <w:r>
        <w:rPr>
          <w:rFonts w:hint="eastAsia" w:ascii="宋体" w:hAnsi="宋体" w:eastAsia="宋体"/>
        </w:rPr>
        <w:t>采购文件要求乙方提交履约保证金的，乙方应按</w:t>
      </w:r>
      <w:r>
        <w:rPr>
          <w:rFonts w:hint="eastAsia" w:ascii="宋体" w:hAnsi="宋体" w:eastAsia="宋体"/>
          <w:b/>
          <w:i/>
          <w:u w:val="single"/>
        </w:rPr>
        <w:t>合同专用条款</w:t>
      </w:r>
      <w:r>
        <w:rPr>
          <w:rFonts w:hint="eastAsia" w:ascii="宋体" w:hAnsi="宋体" w:eastAsia="宋体"/>
        </w:rPr>
        <w:t>约定的方式，以支票、汇票、本票或者金融机构、担保机构出具的保函等非现金形式，提交不超过合同金额</w:t>
      </w:r>
      <w:r>
        <w:rPr>
          <w:rFonts w:ascii="宋体" w:hAnsi="宋体" w:eastAsia="宋体"/>
        </w:rPr>
        <w:t>1%的履约保证金；鼓励和支持乙方以银行、保险公司出具的保函形式提供履约保证</w:t>
      </w:r>
      <w:r>
        <w:rPr>
          <w:rFonts w:hint="eastAsia" w:ascii="宋体" w:hAnsi="宋体" w:eastAsia="宋体"/>
        </w:rPr>
        <w:t>，乙方以银行、保险公司出具保函形式提交履约保证金的，甲方不得拒收。</w:t>
      </w:r>
    </w:p>
    <w:p w14:paraId="10630985">
      <w:pPr>
        <w:spacing w:line="560" w:lineRule="exact"/>
        <w:ind w:firstLine="480" w:firstLineChars="200"/>
        <w:rPr>
          <w:rFonts w:ascii="宋体" w:hAnsi="宋体" w:eastAsia="宋体"/>
          <w:sz w:val="24"/>
        </w:rPr>
      </w:pPr>
      <w:r>
        <w:rPr>
          <w:rFonts w:ascii="宋体" w:hAnsi="宋体" w:eastAsia="宋体"/>
          <w:sz w:val="24"/>
        </w:rPr>
        <w:t xml:space="preserve">2.18.2  </w:t>
      </w:r>
      <w:r>
        <w:rPr>
          <w:rFonts w:hint="eastAsia" w:ascii="宋体" w:hAnsi="宋体" w:eastAsia="宋体"/>
          <w:sz w:val="24"/>
        </w:rPr>
        <w:t>甲方在项目验收结束后及时退还履约保证金。</w:t>
      </w:r>
      <w:r>
        <w:rPr>
          <w:rFonts w:hint="eastAsia" w:ascii="宋体" w:hAnsi="宋体" w:cs="宋体"/>
          <w:sz w:val="24"/>
        </w:rPr>
        <w:t>甲方在项目通过验收之日起</w:t>
      </w:r>
      <w:r>
        <w:rPr>
          <w:rFonts w:hint="eastAsia" w:ascii="宋体" w:hAnsi="宋体" w:cs="宋体"/>
          <w:sz w:val="24"/>
          <w:u w:val="single"/>
        </w:rPr>
        <w:t xml:space="preserve"> </w:t>
      </w:r>
      <w:r>
        <w:rPr>
          <w:rFonts w:hint="eastAsia" w:ascii="宋体" w:hAnsi="宋体" w:cs="宋体"/>
          <w:b/>
          <w:i/>
          <w:sz w:val="24"/>
          <w:u w:val="single"/>
        </w:rPr>
        <w:t>合同专用条款</w:t>
      </w:r>
      <w:r>
        <w:rPr>
          <w:rFonts w:hint="eastAsia" w:ascii="宋体" w:hAnsi="宋体" w:cs="宋体"/>
          <w:sz w:val="24"/>
          <w:u w:val="single"/>
        </w:rPr>
        <w:t xml:space="preserve"> </w:t>
      </w:r>
      <w:r>
        <w:rPr>
          <w:rFonts w:hint="eastAsia" w:ascii="宋体" w:hAnsi="宋体" w:cs="宋体"/>
          <w:sz w:val="24"/>
        </w:rPr>
        <w:t>个工作日内将履约保证金退还乙方，逾期退还的，</w:t>
      </w:r>
      <w:r>
        <w:rPr>
          <w:rFonts w:hint="eastAsia" w:ascii="宋体" w:hAnsi="宋体" w:eastAsia="宋体"/>
          <w:sz w:val="24"/>
        </w:rPr>
        <w:t>乙方可要求甲方支付违约金，违约金按每迟延退还一日的应退还而未退还金额的</w:t>
      </w:r>
      <w:r>
        <w:rPr>
          <w:rFonts w:ascii="宋体" w:hAnsi="宋体" w:eastAsia="宋体"/>
          <w:sz w:val="24"/>
          <w:u w:val="single"/>
        </w:rPr>
        <w:t xml:space="preserve">  0.05  </w:t>
      </w:r>
      <w:r>
        <w:rPr>
          <w:rFonts w:ascii="宋体" w:hAnsi="宋体" w:eastAsia="宋体"/>
          <w:sz w:val="24"/>
        </w:rPr>
        <w:t>%计算，最高限额为本合同履约保证金的</w:t>
      </w:r>
      <w:r>
        <w:rPr>
          <w:rFonts w:ascii="宋体" w:hAnsi="宋体" w:eastAsia="宋体"/>
          <w:sz w:val="24"/>
          <w:u w:val="single"/>
        </w:rPr>
        <w:t xml:space="preserve">  20   </w:t>
      </w:r>
      <w:r>
        <w:rPr>
          <w:rFonts w:ascii="宋体" w:hAnsi="宋体" w:eastAsia="宋体"/>
          <w:sz w:val="24"/>
        </w:rPr>
        <w:t xml:space="preserve">%； </w:t>
      </w:r>
    </w:p>
    <w:p w14:paraId="0B670A3B">
      <w:pPr>
        <w:spacing w:line="560" w:lineRule="exact"/>
        <w:ind w:firstLine="480" w:firstLineChars="200"/>
        <w:rPr>
          <w:rFonts w:ascii="宋体" w:hAnsi="宋体" w:eastAsia="宋体"/>
          <w:sz w:val="24"/>
        </w:rPr>
      </w:pPr>
      <w:r>
        <w:rPr>
          <w:rFonts w:ascii="宋体" w:hAnsi="宋体" w:eastAsia="宋体"/>
          <w:sz w:val="24"/>
        </w:rPr>
        <w:t xml:space="preserve">2.18.3 </w:t>
      </w:r>
      <w:r>
        <w:rPr>
          <w:rFonts w:hint="eastAsia" w:ascii="宋体" w:hAnsi="宋体" w:eastAsia="宋体"/>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11EB9C83">
      <w:pPr>
        <w:spacing w:line="560" w:lineRule="exact"/>
        <w:ind w:firstLine="480" w:firstLineChars="200"/>
        <w:rPr>
          <w:rFonts w:ascii="宋体" w:hAnsi="宋体" w:eastAsia="宋体"/>
        </w:rPr>
      </w:pPr>
      <w:r>
        <w:rPr>
          <w:rFonts w:ascii="宋体" w:hAnsi="宋体" w:eastAsia="宋体"/>
          <w:sz w:val="24"/>
        </w:rPr>
        <w:t>2.18.4</w:t>
      </w:r>
      <w:r>
        <w:rPr>
          <w:rFonts w:hint="eastAsia" w:ascii="宋体" w:hAnsi="宋体" w:eastAsia="宋体"/>
          <w:sz w:val="24"/>
        </w:rPr>
        <w:t> 甲方</w:t>
      </w:r>
      <w:r>
        <w:rPr>
          <w:rFonts w:ascii="宋体" w:hAnsi="宋体" w:eastAsia="宋体"/>
          <w:sz w:val="24"/>
        </w:rPr>
        <w:t>在</w:t>
      </w:r>
      <w:r>
        <w:rPr>
          <w:rFonts w:hint="eastAsia" w:ascii="宋体" w:hAnsi="宋体" w:eastAsia="宋体"/>
          <w:sz w:val="24"/>
        </w:rPr>
        <w:t>乙方</w:t>
      </w:r>
      <w:r>
        <w:rPr>
          <w:rFonts w:ascii="宋体" w:hAnsi="宋体" w:eastAsia="宋体"/>
          <w:sz w:val="24"/>
        </w:rPr>
        <w:t>履行完合同约定义务事项后及时退还，延迟退还的，应当按照合同约定和法律规定承担相应的赔偿责任。</w:t>
      </w:r>
    </w:p>
    <w:p w14:paraId="21F4DA1A">
      <w:pPr>
        <w:spacing w:line="560" w:lineRule="exact"/>
        <w:ind w:firstLine="482" w:firstLineChars="200"/>
        <w:rPr>
          <w:rFonts w:ascii="宋体" w:hAnsi="宋体" w:eastAsia="宋体"/>
          <w:sz w:val="24"/>
        </w:rPr>
      </w:pPr>
      <w:r>
        <w:rPr>
          <w:rFonts w:ascii="宋体" w:hAnsi="宋体" w:eastAsia="宋体"/>
          <w:b/>
          <w:bCs/>
          <w:sz w:val="24"/>
        </w:rPr>
        <w:t>2.19</w:t>
      </w:r>
      <w:r>
        <w:rPr>
          <w:rFonts w:ascii="宋体" w:hAnsi="宋体" w:eastAsia="宋体"/>
          <w:sz w:val="24"/>
        </w:rPr>
        <w:t>对于因甲方原因导致变更、中止或者终止政府采购合同的，甲方应当依照合同约定对供应商受到的损失予以赔偿或者补偿</w:t>
      </w:r>
      <w:r>
        <w:rPr>
          <w:rFonts w:hint="eastAsia" w:ascii="宋体" w:hAnsi="宋体" w:eastAsia="宋体"/>
          <w:sz w:val="24"/>
        </w:rPr>
        <w:t>。</w:t>
      </w:r>
    </w:p>
    <w:p w14:paraId="58469C5E">
      <w:pPr>
        <w:spacing w:line="560" w:lineRule="exact"/>
        <w:ind w:firstLine="482" w:firstLineChars="200"/>
        <w:rPr>
          <w:rFonts w:ascii="宋体" w:hAnsi="宋体" w:eastAsia="宋体"/>
          <w:b/>
          <w:sz w:val="24"/>
        </w:rPr>
      </w:pPr>
      <w:r>
        <w:rPr>
          <w:rFonts w:ascii="宋体" w:hAnsi="宋体" w:eastAsia="宋体"/>
          <w:b/>
          <w:sz w:val="24"/>
        </w:rPr>
        <w:t>2.20合同份数</w:t>
      </w:r>
    </w:p>
    <w:p w14:paraId="52756B41">
      <w:pPr>
        <w:spacing w:line="560" w:lineRule="exact"/>
        <w:ind w:firstLine="480" w:firstLineChars="200"/>
        <w:rPr>
          <w:rFonts w:ascii="宋体" w:hAnsi="宋体" w:eastAsia="宋体"/>
          <w:sz w:val="24"/>
        </w:rPr>
      </w:pPr>
      <w:r>
        <w:rPr>
          <w:rFonts w:ascii="宋体" w:hAnsi="宋体" w:eastAsia="宋体"/>
          <w:sz w:val="24"/>
        </w:rPr>
        <w:t>合同份数按</w:t>
      </w:r>
      <w:r>
        <w:rPr>
          <w:rFonts w:ascii="宋体" w:hAnsi="宋体" w:eastAsia="宋体"/>
          <w:b/>
          <w:i/>
          <w:sz w:val="24"/>
          <w:u w:val="single"/>
        </w:rPr>
        <w:t>合同专用条款</w:t>
      </w:r>
      <w:r>
        <w:rPr>
          <w:rFonts w:ascii="宋体" w:hAnsi="宋体" w:eastAsia="宋体"/>
          <w:sz w:val="24"/>
        </w:rPr>
        <w:t>规定</w:t>
      </w:r>
      <w:r>
        <w:rPr>
          <w:rFonts w:hint="eastAsia" w:ascii="宋体" w:hAnsi="宋体" w:eastAsia="宋体"/>
          <w:sz w:val="24"/>
        </w:rPr>
        <w:t>，</w:t>
      </w:r>
      <w:r>
        <w:rPr>
          <w:rFonts w:ascii="宋体" w:hAnsi="宋体" w:eastAsia="宋体"/>
          <w:sz w:val="24"/>
        </w:rPr>
        <w:t>每份均具有同等法律效力</w:t>
      </w:r>
      <w:r>
        <w:rPr>
          <w:rFonts w:hint="eastAsia" w:ascii="宋体" w:hAnsi="宋体" w:eastAsia="宋体"/>
          <w:sz w:val="24"/>
        </w:rPr>
        <w:t>。</w:t>
      </w:r>
    </w:p>
    <w:p w14:paraId="58221D28">
      <w:pPr>
        <w:spacing w:line="360" w:lineRule="auto"/>
        <w:jc w:val="center"/>
        <w:outlineLvl w:val="0"/>
        <w:rPr>
          <w:rFonts w:ascii="宋体" w:hAnsi="宋体" w:cs="宋体"/>
          <w:b/>
          <w:sz w:val="24"/>
        </w:rPr>
      </w:pPr>
      <w:r>
        <w:rPr>
          <w:rFonts w:hint="eastAsia" w:ascii="宋体" w:hAnsi="宋体" w:cs="宋体"/>
          <w:kern w:val="0"/>
        </w:rPr>
        <w:br w:type="page"/>
      </w:r>
      <w:bookmarkStart w:id="516" w:name="_Toc331685784"/>
      <w:r>
        <w:rPr>
          <w:rFonts w:hint="eastAsia" w:ascii="宋体" w:hAnsi="宋体" w:cs="宋体"/>
          <w:b/>
          <w:sz w:val="24"/>
        </w:rPr>
        <w:t xml:space="preserve"> </w:t>
      </w:r>
      <w:bookmarkEnd w:id="516"/>
      <w:r>
        <w:rPr>
          <w:rFonts w:hint="eastAsia" w:ascii="宋体" w:hAnsi="宋体" w:cs="宋体"/>
          <w:b/>
          <w:sz w:val="24"/>
        </w:rPr>
        <w:t>第三部分  合同专用条款</w:t>
      </w:r>
    </w:p>
    <w:p w14:paraId="2C460CE7">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14:paraId="6B9348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14:paraId="6E91F3D4">
            <w:pPr>
              <w:spacing w:line="360" w:lineRule="auto"/>
              <w:jc w:val="center"/>
              <w:rPr>
                <w:rFonts w:ascii="宋体" w:hAnsi="宋体" w:cs="宋体"/>
                <w:b/>
                <w:sz w:val="24"/>
              </w:rPr>
            </w:pPr>
            <w:r>
              <w:rPr>
                <w:rFonts w:hint="eastAsia" w:ascii="宋体" w:hAnsi="宋体" w:cs="宋体"/>
                <w:b/>
                <w:sz w:val="24"/>
              </w:rPr>
              <w:t>条款号</w:t>
            </w:r>
          </w:p>
        </w:tc>
        <w:tc>
          <w:tcPr>
            <w:tcW w:w="8275" w:type="dxa"/>
            <w:vAlign w:val="center"/>
          </w:tcPr>
          <w:p w14:paraId="0A718E32">
            <w:pPr>
              <w:spacing w:line="360" w:lineRule="auto"/>
              <w:jc w:val="center"/>
              <w:rPr>
                <w:rFonts w:ascii="宋体" w:hAnsi="宋体" w:cs="宋体"/>
                <w:b/>
                <w:sz w:val="24"/>
              </w:rPr>
            </w:pPr>
            <w:r>
              <w:rPr>
                <w:rFonts w:hint="eastAsia" w:ascii="宋体" w:hAnsi="宋体" w:cs="宋体"/>
                <w:b/>
                <w:sz w:val="24"/>
              </w:rPr>
              <w:t>约定内容</w:t>
            </w:r>
          </w:p>
        </w:tc>
      </w:tr>
      <w:tr w14:paraId="4B598D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B60112D">
            <w:pPr>
              <w:spacing w:line="360" w:lineRule="auto"/>
              <w:rPr>
                <w:rFonts w:ascii="宋体" w:hAnsi="宋体" w:cs="宋体"/>
                <w:sz w:val="24"/>
              </w:rPr>
            </w:pPr>
            <w:r>
              <w:rPr>
                <w:rFonts w:hint="eastAsia" w:ascii="宋体" w:hAnsi="宋体" w:cs="宋体"/>
                <w:sz w:val="24"/>
              </w:rPr>
              <w:t>1.4.4</w:t>
            </w:r>
          </w:p>
        </w:tc>
        <w:tc>
          <w:tcPr>
            <w:tcW w:w="8275" w:type="dxa"/>
            <w:vAlign w:val="center"/>
          </w:tcPr>
          <w:p w14:paraId="6B20ABAE">
            <w:pPr>
              <w:spacing w:line="360" w:lineRule="auto"/>
              <w:rPr>
                <w:rFonts w:ascii="宋体" w:hAnsi="宋体" w:cs="宋体"/>
                <w:sz w:val="24"/>
              </w:rPr>
            </w:pPr>
          </w:p>
        </w:tc>
      </w:tr>
      <w:tr w14:paraId="7F31DF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56AAD19">
            <w:pPr>
              <w:spacing w:line="360" w:lineRule="auto"/>
              <w:rPr>
                <w:rFonts w:ascii="宋体" w:hAnsi="宋体" w:cs="宋体"/>
                <w:sz w:val="24"/>
              </w:rPr>
            </w:pPr>
            <w:r>
              <w:rPr>
                <w:rFonts w:hint="eastAsia" w:ascii="宋体" w:hAnsi="宋体" w:cs="宋体"/>
                <w:sz w:val="24"/>
              </w:rPr>
              <w:t xml:space="preserve">1.5.1 </w:t>
            </w:r>
          </w:p>
        </w:tc>
        <w:tc>
          <w:tcPr>
            <w:tcW w:w="8275" w:type="dxa"/>
            <w:vAlign w:val="center"/>
          </w:tcPr>
          <w:p w14:paraId="75B7A988">
            <w:pPr>
              <w:spacing w:line="360" w:lineRule="auto"/>
              <w:rPr>
                <w:rFonts w:ascii="宋体" w:hAnsi="宋体" w:cs="宋体"/>
                <w:sz w:val="24"/>
              </w:rPr>
            </w:pPr>
          </w:p>
        </w:tc>
      </w:tr>
      <w:tr w14:paraId="7D0A7D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6B80AF6A">
            <w:pPr>
              <w:spacing w:line="360" w:lineRule="auto"/>
              <w:rPr>
                <w:rFonts w:ascii="宋体" w:hAnsi="宋体" w:cs="宋体"/>
                <w:sz w:val="24"/>
              </w:rPr>
            </w:pPr>
            <w:r>
              <w:rPr>
                <w:rFonts w:hint="eastAsia" w:ascii="宋体" w:hAnsi="宋体" w:cs="宋体"/>
                <w:sz w:val="24"/>
              </w:rPr>
              <w:t>1.5.2</w:t>
            </w:r>
          </w:p>
        </w:tc>
        <w:tc>
          <w:tcPr>
            <w:tcW w:w="8275" w:type="dxa"/>
            <w:vAlign w:val="center"/>
          </w:tcPr>
          <w:p w14:paraId="08A5D448">
            <w:pPr>
              <w:spacing w:line="360" w:lineRule="auto"/>
              <w:rPr>
                <w:rFonts w:ascii="宋体" w:hAnsi="宋体" w:cs="宋体"/>
                <w:sz w:val="24"/>
              </w:rPr>
            </w:pPr>
          </w:p>
        </w:tc>
      </w:tr>
      <w:tr w14:paraId="2287FD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9BFE8F3">
            <w:pPr>
              <w:spacing w:line="360" w:lineRule="auto"/>
              <w:rPr>
                <w:rFonts w:ascii="宋体" w:hAnsi="宋体" w:cs="宋体"/>
                <w:sz w:val="24"/>
              </w:rPr>
            </w:pPr>
            <w:r>
              <w:rPr>
                <w:rFonts w:hint="eastAsia" w:ascii="宋体" w:hAnsi="宋体" w:cs="宋体"/>
                <w:sz w:val="24"/>
              </w:rPr>
              <w:t xml:space="preserve">1.5.3 </w:t>
            </w:r>
          </w:p>
        </w:tc>
        <w:tc>
          <w:tcPr>
            <w:tcW w:w="8275" w:type="dxa"/>
            <w:vAlign w:val="center"/>
          </w:tcPr>
          <w:p w14:paraId="7E73EED6">
            <w:pPr>
              <w:spacing w:line="360" w:lineRule="auto"/>
              <w:rPr>
                <w:rFonts w:ascii="宋体" w:hAnsi="宋体" w:cs="宋体"/>
                <w:sz w:val="24"/>
              </w:rPr>
            </w:pPr>
          </w:p>
        </w:tc>
      </w:tr>
      <w:tr w14:paraId="76D2E8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33C2F2C">
            <w:pPr>
              <w:spacing w:line="360" w:lineRule="auto"/>
              <w:rPr>
                <w:rFonts w:ascii="宋体" w:hAnsi="宋体" w:cs="宋体"/>
                <w:sz w:val="24"/>
              </w:rPr>
            </w:pPr>
            <w:r>
              <w:rPr>
                <w:rFonts w:hint="eastAsia" w:ascii="宋体" w:hAnsi="宋体" w:cs="宋体"/>
                <w:sz w:val="24"/>
              </w:rPr>
              <w:t>1.6.7</w:t>
            </w:r>
          </w:p>
        </w:tc>
        <w:tc>
          <w:tcPr>
            <w:tcW w:w="8275" w:type="dxa"/>
            <w:vAlign w:val="center"/>
          </w:tcPr>
          <w:p w14:paraId="476EDF6B">
            <w:pPr>
              <w:spacing w:line="360" w:lineRule="auto"/>
              <w:rPr>
                <w:rFonts w:ascii="宋体" w:hAnsi="宋体" w:cs="宋体"/>
                <w:sz w:val="24"/>
              </w:rPr>
            </w:pPr>
          </w:p>
        </w:tc>
      </w:tr>
      <w:tr w14:paraId="72864B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E9C84A5">
            <w:pPr>
              <w:spacing w:line="360" w:lineRule="auto"/>
              <w:rPr>
                <w:rFonts w:ascii="宋体" w:hAnsi="宋体" w:cs="宋体"/>
                <w:sz w:val="24"/>
              </w:rPr>
            </w:pPr>
            <w:r>
              <w:rPr>
                <w:rFonts w:hint="eastAsia" w:ascii="宋体" w:hAnsi="宋体" w:cs="宋体"/>
                <w:sz w:val="24"/>
              </w:rPr>
              <w:t>1.7</w:t>
            </w:r>
          </w:p>
        </w:tc>
        <w:tc>
          <w:tcPr>
            <w:tcW w:w="8275" w:type="dxa"/>
            <w:vAlign w:val="center"/>
          </w:tcPr>
          <w:p w14:paraId="73B8CF8D">
            <w:pPr>
              <w:spacing w:line="360" w:lineRule="auto"/>
              <w:rPr>
                <w:rFonts w:ascii="宋体" w:hAnsi="宋体" w:cs="宋体"/>
                <w:sz w:val="24"/>
              </w:rPr>
            </w:pPr>
          </w:p>
        </w:tc>
      </w:tr>
      <w:tr w14:paraId="20C7C4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03E0EE2">
            <w:pPr>
              <w:spacing w:line="360" w:lineRule="auto"/>
              <w:rPr>
                <w:rFonts w:ascii="宋体" w:hAnsi="宋体" w:cs="宋体"/>
                <w:sz w:val="24"/>
              </w:rPr>
            </w:pPr>
            <w:r>
              <w:rPr>
                <w:rFonts w:hint="eastAsia" w:ascii="宋体" w:hAnsi="宋体" w:cs="宋体"/>
                <w:sz w:val="24"/>
              </w:rPr>
              <w:t>1.7.1</w:t>
            </w:r>
          </w:p>
        </w:tc>
        <w:tc>
          <w:tcPr>
            <w:tcW w:w="8275" w:type="dxa"/>
            <w:vAlign w:val="center"/>
          </w:tcPr>
          <w:p w14:paraId="3E1F6231">
            <w:pPr>
              <w:spacing w:line="360" w:lineRule="auto"/>
              <w:rPr>
                <w:rFonts w:ascii="宋体" w:hAnsi="宋体" w:cs="宋体"/>
                <w:sz w:val="24"/>
              </w:rPr>
            </w:pPr>
          </w:p>
        </w:tc>
      </w:tr>
      <w:tr w14:paraId="663898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24ABB62">
            <w:pPr>
              <w:spacing w:line="360" w:lineRule="auto"/>
              <w:rPr>
                <w:rFonts w:ascii="宋体" w:hAnsi="宋体" w:cs="宋体"/>
                <w:sz w:val="24"/>
              </w:rPr>
            </w:pPr>
            <w:r>
              <w:rPr>
                <w:rFonts w:hint="eastAsia" w:ascii="宋体" w:hAnsi="宋体" w:cs="宋体"/>
                <w:sz w:val="24"/>
              </w:rPr>
              <w:t>1.7.2</w:t>
            </w:r>
          </w:p>
        </w:tc>
        <w:tc>
          <w:tcPr>
            <w:tcW w:w="8275" w:type="dxa"/>
            <w:vAlign w:val="center"/>
          </w:tcPr>
          <w:p w14:paraId="2F71C161">
            <w:pPr>
              <w:spacing w:line="360" w:lineRule="auto"/>
              <w:rPr>
                <w:rFonts w:ascii="宋体" w:hAnsi="宋体" w:cs="宋体"/>
                <w:sz w:val="24"/>
              </w:rPr>
            </w:pPr>
          </w:p>
        </w:tc>
      </w:tr>
      <w:tr w14:paraId="10E45F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658BC9B3">
            <w:pPr>
              <w:spacing w:line="360" w:lineRule="auto"/>
              <w:rPr>
                <w:rFonts w:ascii="宋体" w:hAnsi="宋体" w:cs="宋体"/>
                <w:sz w:val="24"/>
              </w:rPr>
            </w:pPr>
            <w:r>
              <w:rPr>
                <w:rFonts w:hint="eastAsia" w:ascii="宋体" w:hAnsi="宋体" w:cs="宋体"/>
                <w:sz w:val="24"/>
              </w:rPr>
              <w:t>2.3.2</w:t>
            </w:r>
          </w:p>
        </w:tc>
        <w:tc>
          <w:tcPr>
            <w:tcW w:w="8275" w:type="dxa"/>
            <w:vAlign w:val="center"/>
          </w:tcPr>
          <w:p w14:paraId="1DED19E5">
            <w:pPr>
              <w:spacing w:line="360" w:lineRule="auto"/>
              <w:ind w:left="-420" w:leftChars="-200" w:right="-420" w:rightChars="-200" w:firstLine="480" w:firstLineChars="200"/>
              <w:rPr>
                <w:rFonts w:ascii="宋体" w:hAnsi="宋体" w:cs="宋体"/>
                <w:sz w:val="24"/>
              </w:rPr>
            </w:pPr>
          </w:p>
        </w:tc>
      </w:tr>
      <w:tr w14:paraId="623BEB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5D545C5">
            <w:pPr>
              <w:spacing w:line="360" w:lineRule="auto"/>
              <w:rPr>
                <w:rFonts w:ascii="宋体" w:hAnsi="宋体" w:cs="宋体"/>
                <w:sz w:val="24"/>
              </w:rPr>
            </w:pPr>
            <w:r>
              <w:rPr>
                <w:rFonts w:hint="eastAsia" w:ascii="宋体" w:hAnsi="宋体" w:cs="宋体"/>
                <w:sz w:val="24"/>
              </w:rPr>
              <w:t>2.</w:t>
            </w:r>
            <w:r>
              <w:rPr>
                <w:rFonts w:ascii="宋体" w:hAnsi="宋体" w:cs="宋体"/>
                <w:sz w:val="24"/>
              </w:rPr>
              <w:t>5</w:t>
            </w:r>
          </w:p>
        </w:tc>
        <w:tc>
          <w:tcPr>
            <w:tcW w:w="8275" w:type="dxa"/>
            <w:vAlign w:val="center"/>
          </w:tcPr>
          <w:p w14:paraId="06C194F2">
            <w:pPr>
              <w:spacing w:line="360" w:lineRule="auto"/>
              <w:ind w:left="-420" w:leftChars="-200" w:right="-420" w:rightChars="-200" w:firstLine="480" w:firstLineChars="200"/>
              <w:rPr>
                <w:rFonts w:ascii="宋体" w:hAnsi="宋体" w:cs="宋体"/>
                <w:sz w:val="24"/>
              </w:rPr>
            </w:pPr>
          </w:p>
        </w:tc>
      </w:tr>
      <w:tr w14:paraId="4448F1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A3CFCFF">
            <w:pPr>
              <w:spacing w:line="360" w:lineRule="auto"/>
              <w:rPr>
                <w:rFonts w:ascii="宋体" w:hAnsi="宋体" w:cs="宋体"/>
                <w:sz w:val="24"/>
              </w:rPr>
            </w:pPr>
            <w:r>
              <w:rPr>
                <w:rFonts w:hint="eastAsia" w:ascii="宋体" w:hAnsi="宋体" w:cs="宋体"/>
                <w:sz w:val="24"/>
              </w:rPr>
              <w:t>2.</w:t>
            </w:r>
            <w:r>
              <w:rPr>
                <w:rFonts w:ascii="宋体" w:hAnsi="宋体" w:cs="宋体"/>
                <w:sz w:val="24"/>
              </w:rPr>
              <w:t>11</w:t>
            </w:r>
            <w:r>
              <w:rPr>
                <w:rFonts w:hint="eastAsia" w:ascii="宋体" w:hAnsi="宋体" w:cs="宋体"/>
                <w:sz w:val="24"/>
              </w:rPr>
              <w:t>.</w:t>
            </w:r>
            <w:r>
              <w:rPr>
                <w:rFonts w:ascii="宋体" w:hAnsi="宋体" w:cs="宋体"/>
                <w:sz w:val="24"/>
              </w:rPr>
              <w:t>3</w:t>
            </w:r>
          </w:p>
        </w:tc>
        <w:tc>
          <w:tcPr>
            <w:tcW w:w="8275" w:type="dxa"/>
            <w:vAlign w:val="center"/>
          </w:tcPr>
          <w:p w14:paraId="507E3995">
            <w:pPr>
              <w:spacing w:line="360" w:lineRule="auto"/>
              <w:rPr>
                <w:rFonts w:ascii="宋体" w:hAnsi="宋体" w:cs="宋体"/>
                <w:sz w:val="24"/>
              </w:rPr>
            </w:pPr>
          </w:p>
        </w:tc>
      </w:tr>
      <w:tr w14:paraId="3235CA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top"/>
          </w:tcPr>
          <w:p w14:paraId="75B8F983">
            <w:pPr>
              <w:spacing w:line="360" w:lineRule="auto"/>
              <w:rPr>
                <w:rFonts w:ascii="宋体" w:hAnsi="宋体" w:cs="宋体"/>
                <w:sz w:val="24"/>
              </w:rPr>
            </w:pPr>
            <w:r>
              <w:rPr>
                <w:rFonts w:hint="eastAsia" w:ascii="宋体" w:hAnsi="宋体" w:cs="宋体"/>
                <w:sz w:val="24"/>
              </w:rPr>
              <w:t>2.</w:t>
            </w:r>
            <w:r>
              <w:rPr>
                <w:rFonts w:ascii="宋体" w:hAnsi="宋体" w:cs="宋体"/>
                <w:sz w:val="24"/>
              </w:rPr>
              <w:t>11.4</w:t>
            </w:r>
            <w:r>
              <w:rPr>
                <w:rFonts w:hint="eastAsia" w:ascii="宋体" w:hAnsi="宋体" w:cs="宋体"/>
                <w:sz w:val="24"/>
              </w:rPr>
              <w:t xml:space="preserve"> </w:t>
            </w:r>
          </w:p>
        </w:tc>
        <w:tc>
          <w:tcPr>
            <w:tcW w:w="8275" w:type="dxa"/>
            <w:vAlign w:val="top"/>
          </w:tcPr>
          <w:p w14:paraId="63881041">
            <w:pPr>
              <w:spacing w:line="360" w:lineRule="auto"/>
              <w:rPr>
                <w:rFonts w:ascii="宋体" w:hAnsi="宋体" w:cs="宋体"/>
                <w:sz w:val="24"/>
              </w:rPr>
            </w:pPr>
          </w:p>
        </w:tc>
      </w:tr>
      <w:tr w14:paraId="4CD5B1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6ABA5BBF">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1</w:t>
            </w:r>
          </w:p>
        </w:tc>
        <w:tc>
          <w:tcPr>
            <w:tcW w:w="8275" w:type="dxa"/>
            <w:vAlign w:val="center"/>
          </w:tcPr>
          <w:p w14:paraId="572EBD87">
            <w:pPr>
              <w:spacing w:line="360" w:lineRule="auto"/>
              <w:rPr>
                <w:rFonts w:ascii="宋体" w:hAnsi="宋体" w:cs="宋体"/>
                <w:sz w:val="24"/>
              </w:rPr>
            </w:pPr>
          </w:p>
        </w:tc>
      </w:tr>
      <w:tr w14:paraId="146FD9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BE9E224">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3</w:t>
            </w:r>
          </w:p>
        </w:tc>
        <w:tc>
          <w:tcPr>
            <w:tcW w:w="8275" w:type="dxa"/>
            <w:vAlign w:val="center"/>
          </w:tcPr>
          <w:p w14:paraId="2976CE09">
            <w:pPr>
              <w:spacing w:line="360" w:lineRule="auto"/>
              <w:rPr>
                <w:rFonts w:ascii="宋体" w:hAnsi="宋体" w:cs="宋体"/>
                <w:sz w:val="24"/>
              </w:rPr>
            </w:pPr>
          </w:p>
        </w:tc>
      </w:tr>
      <w:tr w14:paraId="608497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7D4250B3">
            <w:pPr>
              <w:spacing w:line="360" w:lineRule="auto"/>
              <w:rPr>
                <w:rFonts w:ascii="宋体" w:hAnsi="宋体" w:cs="宋体"/>
                <w:sz w:val="24"/>
              </w:rPr>
            </w:pPr>
            <w:r>
              <w:rPr>
                <w:rFonts w:hint="eastAsia" w:ascii="宋体" w:hAnsi="宋体" w:cs="宋体"/>
                <w:sz w:val="24"/>
              </w:rPr>
              <w:t>2.1</w:t>
            </w:r>
            <w:r>
              <w:rPr>
                <w:rFonts w:ascii="宋体" w:hAnsi="宋体" w:cs="宋体"/>
                <w:sz w:val="24"/>
              </w:rPr>
              <w:t>8</w:t>
            </w:r>
            <w:r>
              <w:rPr>
                <w:rFonts w:hint="eastAsia" w:ascii="宋体" w:hAnsi="宋体" w:cs="宋体"/>
                <w:sz w:val="24"/>
              </w:rPr>
              <w:t>.1</w:t>
            </w:r>
          </w:p>
        </w:tc>
        <w:tc>
          <w:tcPr>
            <w:tcW w:w="8275" w:type="dxa"/>
            <w:vAlign w:val="center"/>
          </w:tcPr>
          <w:p w14:paraId="2FDEE352">
            <w:pPr>
              <w:spacing w:line="360" w:lineRule="auto"/>
              <w:rPr>
                <w:rFonts w:ascii="宋体" w:hAnsi="宋体" w:cs="宋体"/>
                <w:sz w:val="24"/>
              </w:rPr>
            </w:pPr>
          </w:p>
        </w:tc>
      </w:tr>
      <w:tr w14:paraId="74F236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14:paraId="058379FD">
            <w:pPr>
              <w:spacing w:line="360" w:lineRule="auto"/>
              <w:rPr>
                <w:rFonts w:ascii="宋体" w:hAnsi="宋体" w:cs="宋体"/>
                <w:sz w:val="24"/>
              </w:rPr>
            </w:pPr>
            <w:r>
              <w:rPr>
                <w:rFonts w:hint="eastAsia" w:ascii="宋体" w:hAnsi="宋体" w:cs="宋体"/>
                <w:sz w:val="24"/>
              </w:rPr>
              <w:t>2.1</w:t>
            </w:r>
            <w:r>
              <w:rPr>
                <w:rFonts w:ascii="宋体" w:hAnsi="宋体" w:cs="宋体"/>
                <w:sz w:val="24"/>
              </w:rPr>
              <w:t>8</w:t>
            </w:r>
            <w:r>
              <w:rPr>
                <w:rFonts w:hint="eastAsia" w:ascii="宋体" w:hAnsi="宋体" w:cs="宋体"/>
                <w:sz w:val="24"/>
              </w:rPr>
              <w:t>.</w:t>
            </w:r>
            <w:r>
              <w:rPr>
                <w:rFonts w:ascii="宋体" w:hAnsi="宋体" w:cs="宋体"/>
                <w:sz w:val="24"/>
              </w:rPr>
              <w:t>2</w:t>
            </w:r>
          </w:p>
        </w:tc>
        <w:tc>
          <w:tcPr>
            <w:tcW w:w="8275" w:type="dxa"/>
            <w:vAlign w:val="center"/>
          </w:tcPr>
          <w:p w14:paraId="72294F4F">
            <w:pPr>
              <w:spacing w:line="360" w:lineRule="auto"/>
              <w:rPr>
                <w:rFonts w:ascii="宋体" w:hAnsi="宋体" w:cs="宋体"/>
                <w:sz w:val="24"/>
              </w:rPr>
            </w:pPr>
          </w:p>
        </w:tc>
      </w:tr>
      <w:tr w14:paraId="4F5FBC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top"/>
          </w:tcPr>
          <w:p w14:paraId="58CF1D17">
            <w:pPr>
              <w:spacing w:line="360" w:lineRule="auto"/>
              <w:rPr>
                <w:rFonts w:ascii="宋体" w:hAnsi="宋体" w:cs="宋体"/>
                <w:sz w:val="24"/>
              </w:rPr>
            </w:pPr>
            <w:r>
              <w:rPr>
                <w:rFonts w:hint="eastAsia" w:ascii="宋体" w:hAnsi="宋体" w:cs="宋体"/>
                <w:sz w:val="24"/>
              </w:rPr>
              <w:t>2.20</w:t>
            </w:r>
          </w:p>
        </w:tc>
        <w:tc>
          <w:tcPr>
            <w:tcW w:w="8275" w:type="dxa"/>
            <w:vAlign w:val="top"/>
          </w:tcPr>
          <w:p w14:paraId="35CD78E6">
            <w:pPr>
              <w:spacing w:line="360" w:lineRule="auto"/>
              <w:rPr>
                <w:rFonts w:ascii="宋体" w:hAnsi="宋体" w:cs="宋体"/>
                <w:sz w:val="24"/>
              </w:rPr>
            </w:pPr>
          </w:p>
        </w:tc>
      </w:tr>
    </w:tbl>
    <w:p w14:paraId="12780E68">
      <w:pPr>
        <w:spacing w:line="360" w:lineRule="auto"/>
        <w:ind w:left="-420" w:leftChars="-200" w:right="-420" w:rightChars="-200" w:firstLine="480" w:firstLineChars="200"/>
        <w:rPr>
          <w:rFonts w:ascii="宋体" w:hAnsi="宋体" w:cs="宋体"/>
          <w:sz w:val="24"/>
        </w:rPr>
      </w:pPr>
    </w:p>
    <w:p w14:paraId="33577C3F">
      <w:pPr>
        <w:spacing w:line="360" w:lineRule="auto"/>
        <w:ind w:left="-420" w:leftChars="-200" w:right="-420" w:rightChars="-200"/>
        <w:rPr>
          <w:rFonts w:ascii="宋体" w:hAnsi="宋体" w:cs="宋体"/>
          <w:sz w:val="24"/>
        </w:rPr>
      </w:pPr>
    </w:p>
    <w:p w14:paraId="74E05621">
      <w:pPr>
        <w:spacing w:line="360" w:lineRule="auto"/>
        <w:ind w:left="-420" w:leftChars="-200" w:right="-420" w:rightChars="-200" w:firstLine="480" w:firstLineChars="200"/>
        <w:jc w:val="center"/>
        <w:outlineLvl w:val="0"/>
        <w:rPr>
          <w:rFonts w:ascii="宋体" w:hAnsi="宋体" w:cs="宋体"/>
          <w:sz w:val="24"/>
        </w:rPr>
      </w:pPr>
    </w:p>
    <w:p w14:paraId="2E0962F2">
      <w:pPr>
        <w:spacing w:line="360" w:lineRule="auto"/>
        <w:ind w:left="-420" w:leftChars="-200" w:right="-420" w:rightChars="-200" w:firstLine="480" w:firstLineChars="200"/>
        <w:jc w:val="center"/>
        <w:outlineLvl w:val="0"/>
        <w:rPr>
          <w:rFonts w:ascii="宋体" w:hAnsi="宋体" w:cs="宋体"/>
          <w:sz w:val="24"/>
        </w:rPr>
      </w:pPr>
    </w:p>
    <w:p w14:paraId="1BDA98AC">
      <w:pPr>
        <w:widowControl/>
        <w:adjustRightInd/>
        <w:jc w:val="left"/>
        <w:rPr>
          <w:rFonts w:ascii="宋体" w:hAnsi="宋体" w:cs="宋体"/>
          <w:b/>
          <w:sz w:val="36"/>
          <w:szCs w:val="20"/>
        </w:rPr>
      </w:pPr>
      <w:r>
        <w:rPr>
          <w:rFonts w:ascii="宋体" w:hAnsi="宋体" w:cs="宋体"/>
          <w:b/>
          <w:sz w:val="36"/>
          <w:szCs w:val="20"/>
        </w:rPr>
        <w:br w:type="page"/>
      </w:r>
    </w:p>
    <w:p w14:paraId="28BCA1CC">
      <w:pPr>
        <w:spacing w:line="360" w:lineRule="auto"/>
        <w:jc w:val="center"/>
        <w:outlineLvl w:val="0"/>
        <w:rPr>
          <w:rFonts w:ascii="宋体" w:hAnsi="宋体" w:cs="宋体"/>
          <w:b/>
          <w:sz w:val="36"/>
          <w:szCs w:val="20"/>
        </w:rPr>
      </w:pPr>
      <w:r>
        <w:rPr>
          <w:rFonts w:hint="eastAsia" w:ascii="宋体" w:hAnsi="宋体" w:cs="宋体"/>
          <w:b/>
          <w:sz w:val="36"/>
          <w:szCs w:val="20"/>
        </w:rPr>
        <w:t>第六部分</w:t>
      </w:r>
      <w:bookmarkEnd w:id="403"/>
      <w:r>
        <w:rPr>
          <w:rFonts w:hint="eastAsia" w:ascii="宋体" w:hAnsi="宋体" w:cs="宋体"/>
          <w:b/>
          <w:sz w:val="36"/>
          <w:szCs w:val="20"/>
        </w:rPr>
        <w:t xml:space="preserve"> </w:t>
      </w:r>
      <w:bookmarkEnd w:id="404"/>
      <w:r>
        <w:rPr>
          <w:rFonts w:hint="eastAsia" w:ascii="宋体" w:hAnsi="宋体" w:cs="宋体"/>
          <w:b/>
          <w:sz w:val="36"/>
          <w:szCs w:val="20"/>
        </w:rPr>
        <w:t>应提交的有关格式范例</w:t>
      </w:r>
    </w:p>
    <w:p w14:paraId="7B4DDED0">
      <w:pPr>
        <w:spacing w:line="360" w:lineRule="auto"/>
        <w:jc w:val="center"/>
        <w:outlineLvl w:val="0"/>
        <w:rPr>
          <w:rFonts w:ascii="宋体" w:hAnsi="宋体" w:cs="宋体"/>
          <w:b/>
          <w:kern w:val="0"/>
          <w:sz w:val="36"/>
          <w:szCs w:val="36"/>
        </w:rPr>
      </w:pPr>
    </w:p>
    <w:p w14:paraId="585FF953">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4A7390F9">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671786CD">
      <w:pPr>
        <w:spacing w:line="360" w:lineRule="auto"/>
        <w:jc w:val="center"/>
        <w:outlineLvl w:val="0"/>
        <w:rPr>
          <w:rFonts w:ascii="宋体" w:hAnsi="宋体" w:cs="宋体"/>
          <w:b/>
          <w:kern w:val="0"/>
          <w:sz w:val="36"/>
          <w:szCs w:val="36"/>
        </w:rPr>
      </w:pPr>
    </w:p>
    <w:p w14:paraId="371D4E56">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680A99F2">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5D7384A7">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1096AA04">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2D312046">
      <w:pPr>
        <w:snapToGrid w:val="0"/>
        <w:spacing w:line="360" w:lineRule="auto"/>
        <w:ind w:firstLine="480" w:firstLineChars="200"/>
        <w:rPr>
          <w:rFonts w:ascii="宋体" w:hAnsi="宋体" w:cs="宋体"/>
          <w:sz w:val="24"/>
        </w:rPr>
      </w:pPr>
    </w:p>
    <w:p w14:paraId="4D2539FC">
      <w:pPr>
        <w:spacing w:line="360" w:lineRule="auto"/>
        <w:ind w:firstLine="480" w:firstLineChars="200"/>
        <w:rPr>
          <w:rFonts w:ascii="宋体" w:hAnsi="宋体" w:cs="宋体"/>
          <w:sz w:val="24"/>
        </w:rPr>
      </w:pPr>
    </w:p>
    <w:p w14:paraId="371D5F53">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096B5C5A">
      <w:pPr>
        <w:snapToGrid w:val="0"/>
        <w:spacing w:line="360" w:lineRule="auto"/>
        <w:rPr>
          <w:rFonts w:ascii="宋体" w:hAnsi="宋体" w:cs="宋体"/>
          <w:color w:val="000000"/>
          <w:sz w:val="24"/>
        </w:rPr>
      </w:pPr>
      <w:r>
        <w:rPr>
          <w:rFonts w:hint="eastAsia" w:ascii="宋体" w:hAnsi="宋体" w:cs="宋体"/>
          <w:color w:val="000000"/>
          <w:sz w:val="24"/>
        </w:rPr>
        <w:t>（采购人）、（采购代理机构）：</w:t>
      </w:r>
    </w:p>
    <w:p w14:paraId="509EF519">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我方参与</w:t>
      </w:r>
      <w:r>
        <w:rPr>
          <w:rFonts w:hint="eastAsia" w:ascii="宋体" w:hAnsi="宋体" w:cs="宋体"/>
          <w:color w:val="000000"/>
          <w:sz w:val="24"/>
          <w:lang w:eastAsia="zh-CN"/>
        </w:rPr>
        <w:t>临平区数字化教研实验区基于循证的精准教学研究项目</w:t>
      </w:r>
      <w:r>
        <w:rPr>
          <w:rFonts w:hint="eastAsia" w:ascii="宋体" w:hAnsi="宋体" w:cs="宋体"/>
          <w:color w:val="000000"/>
          <w:sz w:val="24"/>
        </w:rPr>
        <w:t>【招标编号：</w:t>
      </w:r>
      <w:r>
        <w:rPr>
          <w:rFonts w:hint="eastAsia" w:ascii="宋体" w:hAnsi="宋体" w:cs="宋体"/>
          <w:color w:val="000000"/>
          <w:sz w:val="24"/>
          <w:lang w:eastAsia="zh-CN"/>
        </w:rPr>
        <w:t>ZJZDCGLP-2025-008</w:t>
      </w:r>
      <w:r>
        <w:rPr>
          <w:rFonts w:hint="eastAsia" w:ascii="宋体" w:hAnsi="宋体" w:cs="宋体"/>
          <w:color w:val="000000"/>
          <w:sz w:val="24"/>
        </w:rPr>
        <w:t>】政府采购活动，郑重承诺：</w:t>
      </w:r>
    </w:p>
    <w:p w14:paraId="6FBB240B">
      <w:pPr>
        <w:snapToGrid w:val="0"/>
        <w:spacing w:line="360" w:lineRule="auto"/>
        <w:ind w:firstLine="360" w:firstLineChars="150"/>
        <w:rPr>
          <w:rFonts w:ascii="宋体" w:hAnsi="宋体" w:cs="宋体"/>
          <w:color w:val="000000"/>
          <w:sz w:val="24"/>
        </w:rPr>
      </w:pPr>
      <w:r>
        <w:rPr>
          <w:rFonts w:hint="eastAsia" w:ascii="宋体" w:hAnsi="宋体" w:cs="宋体"/>
          <w:color w:val="000000"/>
          <w:sz w:val="24"/>
        </w:rPr>
        <w:t>（一）具备《中华人民共和国政府采购法》第二十二条第一款规定的条件：</w:t>
      </w:r>
    </w:p>
    <w:p w14:paraId="261E3B10">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1、具有独立承担民事责任的能力；</w:t>
      </w:r>
    </w:p>
    <w:p w14:paraId="334C142D">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 xml:space="preserve">2、具有良好的商业信誉和健全的财务会计制度； </w:t>
      </w:r>
    </w:p>
    <w:p w14:paraId="608AF366">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30780844">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6CDA1C07">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63425E06">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44F4F1A1">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3A4B029E">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41D37685">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3BAD6E80">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59D69478">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4DD7C8EF">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77E5DFEE">
      <w:pPr>
        <w:snapToGrid w:val="0"/>
        <w:spacing w:line="360" w:lineRule="auto"/>
        <w:ind w:right="480"/>
        <w:jc w:val="center"/>
        <w:rPr>
          <w:rFonts w:ascii="宋体" w:hAnsi="宋体" w:cs="宋体"/>
          <w:b/>
          <w:kern w:val="0"/>
          <w:sz w:val="32"/>
          <w:szCs w:val="32"/>
        </w:rPr>
      </w:pPr>
    </w:p>
    <w:p w14:paraId="7057B237">
      <w:pPr>
        <w:snapToGrid w:val="0"/>
        <w:spacing w:line="360" w:lineRule="auto"/>
        <w:ind w:right="480"/>
        <w:jc w:val="center"/>
        <w:rPr>
          <w:rFonts w:ascii="宋体" w:hAnsi="宋体" w:cs="宋体"/>
          <w:b/>
          <w:kern w:val="0"/>
          <w:sz w:val="32"/>
          <w:szCs w:val="32"/>
        </w:rPr>
      </w:pPr>
    </w:p>
    <w:p w14:paraId="0BCDAE93">
      <w:pPr>
        <w:snapToGrid w:val="0"/>
        <w:spacing w:line="360" w:lineRule="auto"/>
        <w:ind w:right="480"/>
        <w:jc w:val="center"/>
        <w:rPr>
          <w:rFonts w:ascii="宋体" w:hAnsi="宋体" w:cs="宋体"/>
          <w:b/>
          <w:kern w:val="0"/>
          <w:sz w:val="32"/>
          <w:szCs w:val="32"/>
        </w:rPr>
      </w:pPr>
    </w:p>
    <w:p w14:paraId="2A90EB31">
      <w:pPr>
        <w:rPr>
          <w:rFonts w:ascii="宋体" w:hAnsi="宋体" w:cs="宋体"/>
        </w:rPr>
      </w:pPr>
    </w:p>
    <w:p w14:paraId="0D4D9D30">
      <w:pPr>
        <w:snapToGrid w:val="0"/>
        <w:spacing w:line="360" w:lineRule="auto"/>
        <w:ind w:right="480"/>
        <w:jc w:val="center"/>
        <w:rPr>
          <w:rFonts w:ascii="宋体" w:hAnsi="宋体" w:cs="宋体"/>
          <w:b/>
          <w:kern w:val="0"/>
          <w:sz w:val="32"/>
          <w:szCs w:val="32"/>
        </w:rPr>
      </w:pPr>
    </w:p>
    <w:p w14:paraId="2F34E4A4">
      <w:pPr>
        <w:snapToGrid w:val="0"/>
        <w:spacing w:line="360" w:lineRule="auto"/>
        <w:ind w:right="480"/>
        <w:jc w:val="center"/>
        <w:rPr>
          <w:rFonts w:ascii="宋体" w:hAnsi="宋体" w:cs="宋体"/>
          <w:b/>
          <w:kern w:val="0"/>
          <w:sz w:val="32"/>
          <w:szCs w:val="32"/>
        </w:rPr>
      </w:pPr>
    </w:p>
    <w:p w14:paraId="32C9C999">
      <w:pPr>
        <w:snapToGrid w:val="0"/>
        <w:spacing w:line="360" w:lineRule="auto"/>
        <w:ind w:right="480"/>
        <w:jc w:val="center"/>
        <w:rPr>
          <w:rFonts w:ascii="宋体" w:hAnsi="宋体" w:cs="宋体"/>
          <w:b/>
          <w:kern w:val="0"/>
          <w:sz w:val="32"/>
          <w:szCs w:val="32"/>
        </w:rPr>
      </w:pPr>
    </w:p>
    <w:p w14:paraId="2568D44A">
      <w:pPr>
        <w:widowControl/>
        <w:adjustRightInd/>
        <w:jc w:val="left"/>
        <w:rPr>
          <w:rFonts w:ascii="宋体" w:hAnsi="宋体" w:cs="宋体"/>
          <w:b/>
          <w:kern w:val="0"/>
          <w:sz w:val="32"/>
          <w:szCs w:val="32"/>
        </w:rPr>
      </w:pPr>
      <w:r>
        <w:rPr>
          <w:rFonts w:ascii="宋体" w:hAnsi="宋体" w:cs="宋体"/>
          <w:b/>
          <w:kern w:val="0"/>
          <w:sz w:val="32"/>
          <w:szCs w:val="32"/>
        </w:rPr>
        <w:br w:type="page"/>
      </w:r>
    </w:p>
    <w:p w14:paraId="5967AA50">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w:t>
      </w:r>
      <w:r>
        <w:rPr>
          <w:rFonts w:hint="eastAsia" w:ascii="宋体" w:hAnsi="宋体" w:cs="宋体"/>
          <w:b/>
          <w:color w:val="FF0000"/>
          <w:kern w:val="0"/>
          <w:sz w:val="32"/>
          <w:szCs w:val="32"/>
        </w:rPr>
        <w:t>（如果有）</w:t>
      </w:r>
    </w:p>
    <w:p w14:paraId="4421B93B">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221163F6">
      <w:pPr>
        <w:snapToGrid w:val="0"/>
        <w:spacing w:line="360" w:lineRule="auto"/>
        <w:ind w:right="480"/>
        <w:jc w:val="center"/>
        <w:rPr>
          <w:rFonts w:ascii="宋体" w:hAnsi="宋体" w:cs="宋体"/>
          <w:b/>
          <w:kern w:val="0"/>
          <w:sz w:val="32"/>
          <w:szCs w:val="32"/>
        </w:rPr>
      </w:pPr>
    </w:p>
    <w:p w14:paraId="13E12AC9">
      <w:pPr>
        <w:snapToGrid w:val="0"/>
        <w:spacing w:line="360" w:lineRule="auto"/>
        <w:ind w:right="480"/>
        <w:jc w:val="center"/>
        <w:rPr>
          <w:rFonts w:ascii="宋体" w:hAnsi="宋体" w:cs="宋体"/>
          <w:b/>
          <w:kern w:val="0"/>
          <w:sz w:val="32"/>
          <w:szCs w:val="32"/>
        </w:rPr>
      </w:pPr>
    </w:p>
    <w:p w14:paraId="124B5FE5">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38576010">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08442654">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14:paraId="1DA2C284">
      <w:pPr>
        <w:widowControl/>
        <w:spacing w:line="360" w:lineRule="auto"/>
        <w:ind w:firstLine="480"/>
        <w:jc w:val="left"/>
        <w:rPr>
          <w:rFonts w:ascii="宋体" w:hAnsi="宋体" w:cs="宋体"/>
          <w:sz w:val="24"/>
        </w:rPr>
      </w:pPr>
    </w:p>
    <w:p w14:paraId="5A213D84">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color w:val="0000FF"/>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5E8FB50C">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2E2717DB">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），分包意向协议中中小企业合同金额应当达到招标公告载明的比例；如果供应商本身提供所有标的均由中小企业承接的，</w:t>
      </w:r>
      <w:r>
        <w:rPr>
          <w:rFonts w:hint="eastAsia" w:ascii="宋体" w:hAnsi="宋体" w:cs="宋体"/>
          <w:color w:val="0000FF"/>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32E2FDD4">
      <w:pPr>
        <w:widowControl/>
        <w:spacing w:line="360" w:lineRule="auto"/>
        <w:ind w:left="150"/>
        <w:jc w:val="center"/>
        <w:rPr>
          <w:rFonts w:ascii="宋体" w:hAnsi="宋体" w:cs="宋体"/>
          <w:b/>
          <w:kern w:val="0"/>
          <w:sz w:val="32"/>
          <w:szCs w:val="32"/>
        </w:rPr>
      </w:pPr>
    </w:p>
    <w:p w14:paraId="3F224023">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14:paraId="1E86E9C2">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14CCDBB9">
      <w:pPr>
        <w:rPr>
          <w:rFonts w:ascii="宋体" w:hAnsi="宋体" w:cs="宋体"/>
        </w:rPr>
      </w:pPr>
    </w:p>
    <w:p w14:paraId="4D554B43">
      <w:pPr>
        <w:snapToGrid w:val="0"/>
        <w:spacing w:line="360" w:lineRule="auto"/>
        <w:ind w:right="480"/>
        <w:jc w:val="center"/>
        <w:rPr>
          <w:rFonts w:ascii="宋体" w:hAnsi="宋体" w:cs="宋体"/>
          <w:b/>
          <w:kern w:val="0"/>
          <w:sz w:val="32"/>
          <w:szCs w:val="32"/>
        </w:rPr>
      </w:pPr>
    </w:p>
    <w:p w14:paraId="41E9CB29">
      <w:pPr>
        <w:widowControl/>
        <w:adjustRightInd/>
        <w:jc w:val="left"/>
        <w:rPr>
          <w:rFonts w:ascii="宋体" w:hAnsi="宋体" w:cs="宋体"/>
          <w:b/>
          <w:kern w:val="0"/>
          <w:sz w:val="36"/>
          <w:szCs w:val="36"/>
        </w:rPr>
      </w:pPr>
      <w:r>
        <w:rPr>
          <w:rFonts w:ascii="宋体" w:hAnsi="宋体" w:cs="宋体"/>
          <w:b/>
          <w:kern w:val="0"/>
          <w:sz w:val="36"/>
          <w:szCs w:val="36"/>
        </w:rPr>
        <w:br w:type="page"/>
      </w:r>
    </w:p>
    <w:p w14:paraId="5D94D721">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14CBDFD9">
      <w:pPr>
        <w:spacing w:line="360" w:lineRule="auto"/>
        <w:jc w:val="center"/>
        <w:outlineLvl w:val="0"/>
        <w:rPr>
          <w:rFonts w:ascii="宋体" w:hAnsi="宋体" w:cs="宋体"/>
          <w:b/>
          <w:kern w:val="0"/>
          <w:sz w:val="24"/>
        </w:rPr>
      </w:pPr>
    </w:p>
    <w:p w14:paraId="5DAEEF75">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63900AA1">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045748A6">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187426FB">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66F37519">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6C054625">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641D65A5">
      <w:pPr>
        <w:snapToGrid w:val="0"/>
        <w:spacing w:line="360" w:lineRule="auto"/>
        <w:jc w:val="center"/>
        <w:rPr>
          <w:rFonts w:ascii="宋体" w:hAnsi="宋体" w:cs="宋体"/>
          <w:b/>
          <w:kern w:val="0"/>
          <w:sz w:val="32"/>
          <w:szCs w:val="32"/>
          <w:lang w:val="zh-CN"/>
        </w:rPr>
      </w:pPr>
    </w:p>
    <w:p w14:paraId="5637C53B">
      <w:pPr>
        <w:snapToGrid w:val="0"/>
        <w:spacing w:line="360" w:lineRule="auto"/>
        <w:jc w:val="center"/>
        <w:rPr>
          <w:rFonts w:ascii="宋体" w:hAnsi="宋体" w:cs="宋体"/>
          <w:b/>
          <w:kern w:val="0"/>
          <w:sz w:val="32"/>
          <w:szCs w:val="32"/>
          <w:lang w:val="zh-CN"/>
        </w:rPr>
      </w:pPr>
    </w:p>
    <w:p w14:paraId="0E395C1E">
      <w:pPr>
        <w:snapToGrid w:val="0"/>
        <w:spacing w:line="360" w:lineRule="auto"/>
        <w:jc w:val="center"/>
        <w:rPr>
          <w:rFonts w:ascii="宋体" w:hAnsi="宋体" w:cs="宋体"/>
          <w:b/>
          <w:kern w:val="0"/>
          <w:sz w:val="32"/>
          <w:szCs w:val="32"/>
          <w:lang w:val="zh-CN"/>
        </w:rPr>
      </w:pPr>
    </w:p>
    <w:p w14:paraId="5275D498">
      <w:pPr>
        <w:snapToGrid w:val="0"/>
        <w:spacing w:line="360" w:lineRule="auto"/>
        <w:jc w:val="center"/>
        <w:rPr>
          <w:rFonts w:ascii="宋体" w:hAnsi="宋体" w:cs="宋体"/>
          <w:b/>
          <w:kern w:val="0"/>
          <w:sz w:val="32"/>
          <w:szCs w:val="32"/>
          <w:lang w:val="zh-CN"/>
        </w:rPr>
      </w:pPr>
    </w:p>
    <w:p w14:paraId="1DBD1E23">
      <w:pPr>
        <w:snapToGrid w:val="0"/>
        <w:spacing w:line="360" w:lineRule="auto"/>
        <w:jc w:val="center"/>
        <w:rPr>
          <w:rFonts w:ascii="宋体" w:hAnsi="宋体" w:cs="宋体"/>
          <w:b/>
          <w:kern w:val="0"/>
          <w:sz w:val="32"/>
          <w:szCs w:val="32"/>
          <w:lang w:val="zh-CN"/>
        </w:rPr>
      </w:pPr>
    </w:p>
    <w:p w14:paraId="4D1FCF14">
      <w:pPr>
        <w:snapToGrid w:val="0"/>
        <w:spacing w:line="360" w:lineRule="auto"/>
        <w:jc w:val="center"/>
        <w:rPr>
          <w:rFonts w:ascii="宋体" w:hAnsi="宋体" w:cs="宋体"/>
          <w:b/>
          <w:kern w:val="0"/>
          <w:sz w:val="32"/>
          <w:szCs w:val="32"/>
          <w:lang w:val="zh-CN"/>
        </w:rPr>
      </w:pPr>
    </w:p>
    <w:p w14:paraId="668F45BD">
      <w:pPr>
        <w:snapToGrid w:val="0"/>
        <w:spacing w:line="360" w:lineRule="auto"/>
        <w:jc w:val="center"/>
        <w:rPr>
          <w:rFonts w:ascii="宋体" w:hAnsi="宋体" w:cs="宋体"/>
          <w:b/>
          <w:kern w:val="0"/>
          <w:sz w:val="32"/>
          <w:szCs w:val="32"/>
          <w:lang w:val="zh-CN"/>
        </w:rPr>
      </w:pPr>
    </w:p>
    <w:p w14:paraId="25225527">
      <w:pPr>
        <w:snapToGrid w:val="0"/>
        <w:spacing w:line="360" w:lineRule="auto"/>
        <w:jc w:val="center"/>
        <w:rPr>
          <w:rFonts w:ascii="宋体" w:hAnsi="宋体" w:cs="宋体"/>
          <w:b/>
          <w:kern w:val="0"/>
          <w:sz w:val="32"/>
          <w:szCs w:val="32"/>
          <w:lang w:val="zh-CN"/>
        </w:rPr>
      </w:pPr>
    </w:p>
    <w:p w14:paraId="7F961515">
      <w:pPr>
        <w:snapToGrid w:val="0"/>
        <w:spacing w:line="360" w:lineRule="auto"/>
        <w:jc w:val="center"/>
        <w:rPr>
          <w:rFonts w:ascii="宋体" w:hAnsi="宋体" w:cs="宋体"/>
          <w:b/>
          <w:kern w:val="0"/>
          <w:sz w:val="32"/>
          <w:szCs w:val="32"/>
          <w:lang w:val="zh-CN"/>
        </w:rPr>
      </w:pPr>
    </w:p>
    <w:p w14:paraId="5C04BEE1">
      <w:pPr>
        <w:snapToGrid w:val="0"/>
        <w:spacing w:line="360" w:lineRule="auto"/>
        <w:jc w:val="center"/>
        <w:rPr>
          <w:rFonts w:ascii="宋体" w:hAnsi="宋体" w:cs="宋体"/>
          <w:b/>
          <w:kern w:val="0"/>
          <w:sz w:val="32"/>
          <w:szCs w:val="32"/>
          <w:lang w:val="zh-CN"/>
        </w:rPr>
      </w:pPr>
    </w:p>
    <w:p w14:paraId="5AB22FC7">
      <w:pPr>
        <w:snapToGrid w:val="0"/>
        <w:spacing w:line="360" w:lineRule="auto"/>
        <w:jc w:val="center"/>
        <w:rPr>
          <w:rFonts w:ascii="宋体" w:hAnsi="宋体" w:cs="宋体"/>
          <w:b/>
          <w:kern w:val="0"/>
          <w:sz w:val="32"/>
          <w:szCs w:val="32"/>
          <w:lang w:val="zh-CN"/>
        </w:rPr>
      </w:pPr>
    </w:p>
    <w:p w14:paraId="29BD24D5">
      <w:pPr>
        <w:snapToGrid w:val="0"/>
        <w:spacing w:line="360" w:lineRule="auto"/>
        <w:jc w:val="center"/>
        <w:rPr>
          <w:rFonts w:ascii="宋体" w:hAnsi="宋体" w:cs="宋体"/>
          <w:b/>
          <w:kern w:val="0"/>
          <w:sz w:val="32"/>
          <w:szCs w:val="32"/>
          <w:lang w:val="zh-CN"/>
        </w:rPr>
      </w:pPr>
    </w:p>
    <w:p w14:paraId="168B46F1">
      <w:pPr>
        <w:rPr>
          <w:rFonts w:ascii="宋体" w:hAnsi="宋体" w:cs="宋体"/>
          <w:b/>
          <w:kern w:val="0"/>
          <w:sz w:val="32"/>
          <w:szCs w:val="32"/>
          <w:lang w:val="zh-CN"/>
        </w:rPr>
      </w:pPr>
    </w:p>
    <w:p w14:paraId="59D5ADB7">
      <w:pPr>
        <w:widowControl/>
        <w:adjustRightInd/>
        <w:jc w:val="left"/>
        <w:rPr>
          <w:rFonts w:ascii="宋体" w:hAnsi="宋体" w:cs="宋体"/>
          <w:b/>
          <w:kern w:val="0"/>
          <w:sz w:val="32"/>
          <w:szCs w:val="32"/>
        </w:rPr>
      </w:pPr>
      <w:r>
        <w:rPr>
          <w:rFonts w:ascii="宋体" w:hAnsi="宋体" w:cs="宋体"/>
          <w:b/>
          <w:kern w:val="0"/>
          <w:sz w:val="32"/>
          <w:szCs w:val="32"/>
        </w:rPr>
        <w:br w:type="page"/>
      </w:r>
    </w:p>
    <w:p w14:paraId="3DF7410F">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671FACFE">
      <w:pPr>
        <w:snapToGrid w:val="0"/>
        <w:spacing w:line="360" w:lineRule="auto"/>
        <w:rPr>
          <w:rFonts w:ascii="宋体" w:hAnsi="宋体" w:cs="宋体"/>
          <w:color w:val="000000"/>
          <w:sz w:val="24"/>
        </w:rPr>
      </w:pPr>
      <w:r>
        <w:rPr>
          <w:rFonts w:hint="eastAsia" w:ascii="宋体" w:hAnsi="宋体" w:cs="宋体"/>
          <w:color w:val="000000"/>
          <w:sz w:val="24"/>
        </w:rPr>
        <w:t>（采购人）、（采购代理机构）：</w:t>
      </w:r>
    </w:p>
    <w:p w14:paraId="4AF1EE5F">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我方参加你方组织的</w:t>
      </w:r>
      <w:r>
        <w:rPr>
          <w:rFonts w:hint="eastAsia" w:ascii="宋体" w:hAnsi="宋体" w:cs="宋体"/>
          <w:color w:val="000000"/>
          <w:sz w:val="24"/>
          <w:lang w:eastAsia="zh-CN"/>
        </w:rPr>
        <w:t>临平区数字化教研实验区基于循证的精准教学研究项目</w:t>
      </w:r>
      <w:r>
        <w:rPr>
          <w:rFonts w:hint="eastAsia" w:ascii="宋体" w:hAnsi="宋体" w:cs="宋体"/>
          <w:color w:val="000000"/>
          <w:sz w:val="24"/>
        </w:rPr>
        <w:t>【招标编号：</w:t>
      </w:r>
      <w:r>
        <w:rPr>
          <w:rFonts w:hint="eastAsia" w:ascii="宋体" w:hAnsi="宋体" w:cs="宋体"/>
          <w:color w:val="000000"/>
          <w:sz w:val="24"/>
          <w:lang w:eastAsia="zh-CN"/>
        </w:rPr>
        <w:t>ZJZDCGLP-2025-008</w:t>
      </w:r>
      <w:r>
        <w:rPr>
          <w:rFonts w:hint="eastAsia" w:ascii="宋体" w:hAnsi="宋体" w:cs="宋体"/>
          <w:color w:val="000000"/>
          <w:sz w:val="24"/>
        </w:rPr>
        <w:t>】招标的有关活动，并对此项目进行投标。为此：</w:t>
      </w:r>
    </w:p>
    <w:p w14:paraId="575F2035">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1、我方承诺投标有效期从提交投标文件的截止之日起</w:t>
      </w:r>
      <w:r>
        <w:rPr>
          <w:rFonts w:hint="eastAsia" w:ascii="宋体" w:hAnsi="宋体" w:cs="宋体"/>
          <w:color w:val="000000"/>
          <w:sz w:val="24"/>
          <w:u w:val="single"/>
        </w:rPr>
        <w:t xml:space="preserve">     </w:t>
      </w:r>
      <w:r>
        <w:rPr>
          <w:rFonts w:hint="eastAsia" w:ascii="宋体" w:hAnsi="宋体" w:cs="宋体"/>
          <w:color w:val="000000"/>
          <w:sz w:val="24"/>
        </w:rPr>
        <w:t>天（不少于90天）</w:t>
      </w:r>
      <w:r>
        <w:rPr>
          <w:rFonts w:hint="eastAsia" w:ascii="宋体" w:hAnsi="宋体" w:cs="宋体"/>
          <w:color w:val="000000"/>
        </w:rPr>
        <w:t>，</w:t>
      </w:r>
      <w:r>
        <w:rPr>
          <w:rFonts w:hint="eastAsia" w:ascii="宋体" w:hAnsi="宋体" w:cs="宋体"/>
          <w:color w:val="000000"/>
          <w:sz w:val="24"/>
        </w:rPr>
        <w:t>本投标文件在投标有效期满之前均具有约束力。</w:t>
      </w:r>
    </w:p>
    <w:p w14:paraId="321022BA">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2、我方的投标文件包括以下内容：</w:t>
      </w:r>
    </w:p>
    <w:p w14:paraId="2131609E">
      <w:pPr>
        <w:snapToGrid w:val="0"/>
        <w:spacing w:line="360" w:lineRule="auto"/>
        <w:ind w:left="210" w:leftChars="100" w:firstLine="480" w:firstLineChars="200"/>
        <w:rPr>
          <w:rFonts w:ascii="宋体" w:hAnsi="宋体" w:cs="宋体"/>
          <w:color w:val="000000"/>
          <w:sz w:val="24"/>
        </w:rPr>
      </w:pPr>
      <w:r>
        <w:rPr>
          <w:rFonts w:hint="eastAsia" w:ascii="宋体" w:hAnsi="宋体" w:cs="宋体"/>
          <w:color w:val="000000"/>
          <w:sz w:val="24"/>
        </w:rPr>
        <w:t>2.1资格文件：</w:t>
      </w:r>
    </w:p>
    <w:p w14:paraId="1E6B9552">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2.1.1承诺函；</w:t>
      </w:r>
    </w:p>
    <w:p w14:paraId="587074CD">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2.1.2</w:t>
      </w:r>
      <w:r>
        <w:rPr>
          <w:rFonts w:hint="eastAsia" w:ascii="宋体" w:hAnsi="宋体" w:cs="宋体"/>
          <w:snapToGrid w:val="0"/>
          <w:color w:val="000000"/>
          <w:kern w:val="28"/>
          <w:sz w:val="24"/>
          <w:szCs w:val="20"/>
        </w:rPr>
        <w:t>联合协议</w:t>
      </w:r>
      <w:bookmarkStart w:id="517" w:name="_Hlk101257010"/>
      <w:r>
        <w:rPr>
          <w:rFonts w:hint="eastAsia" w:ascii="宋体" w:hAnsi="宋体" w:cs="宋体"/>
          <w:color w:val="000000"/>
          <w:sz w:val="24"/>
        </w:rPr>
        <w:t>（如果有)</w:t>
      </w:r>
      <w:bookmarkEnd w:id="517"/>
      <w:r>
        <w:rPr>
          <w:rFonts w:hint="eastAsia" w:ascii="宋体" w:hAnsi="宋体" w:cs="宋体"/>
          <w:snapToGrid w:val="0"/>
          <w:color w:val="000000"/>
          <w:kern w:val="28"/>
          <w:sz w:val="24"/>
          <w:szCs w:val="20"/>
        </w:rPr>
        <w:t>；</w:t>
      </w:r>
    </w:p>
    <w:p w14:paraId="49278D01">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w:t>
      </w:r>
      <w:r>
        <w:rPr>
          <w:rFonts w:ascii="宋体" w:hAnsi="宋体" w:cs="宋体"/>
          <w:color w:val="000000"/>
          <w:sz w:val="24"/>
        </w:rPr>
        <w:t>.1.3</w:t>
      </w:r>
      <w:r>
        <w:rPr>
          <w:rFonts w:hint="eastAsia" w:ascii="宋体" w:hAnsi="宋体" w:cs="宋体"/>
          <w:color w:val="000000"/>
          <w:sz w:val="24"/>
        </w:rPr>
        <w:t>落实政府采购政策需满足的资格要求（如果有）；</w:t>
      </w:r>
    </w:p>
    <w:p w14:paraId="14962A00">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2.1.</w:t>
      </w:r>
      <w:r>
        <w:rPr>
          <w:rFonts w:ascii="宋体" w:hAnsi="宋体" w:cs="宋体"/>
          <w:color w:val="000000"/>
          <w:sz w:val="24"/>
        </w:rPr>
        <w:t>4</w:t>
      </w:r>
      <w:r>
        <w:rPr>
          <w:rFonts w:hint="eastAsia" w:ascii="宋体" w:hAnsi="宋体" w:cs="宋体"/>
          <w:color w:val="000000"/>
          <w:sz w:val="24"/>
        </w:rPr>
        <w:t>本项目的特定资格要求（如果有)。</w:t>
      </w:r>
    </w:p>
    <w:p w14:paraId="41C62BCC">
      <w:pPr>
        <w:snapToGrid w:val="0"/>
        <w:spacing w:line="360" w:lineRule="auto"/>
        <w:ind w:left="210" w:leftChars="100" w:firstLine="480" w:firstLineChars="200"/>
        <w:rPr>
          <w:rFonts w:ascii="宋体" w:hAnsi="宋体" w:cs="宋体"/>
          <w:color w:val="000000"/>
          <w:sz w:val="24"/>
          <w:lang w:val="zh-CN"/>
        </w:rPr>
      </w:pPr>
      <w:r>
        <w:rPr>
          <w:rFonts w:hint="eastAsia" w:ascii="宋体" w:hAnsi="宋体" w:cs="宋体"/>
          <w:color w:val="000000"/>
          <w:sz w:val="24"/>
        </w:rPr>
        <w:t>2</w:t>
      </w:r>
      <w:r>
        <w:rPr>
          <w:rFonts w:hint="eastAsia" w:ascii="宋体" w:hAnsi="宋体" w:cs="宋体"/>
          <w:color w:val="000000"/>
          <w:sz w:val="24"/>
          <w:lang w:val="zh-CN"/>
        </w:rPr>
        <w:t>.</w:t>
      </w:r>
      <w:r>
        <w:rPr>
          <w:rFonts w:hint="eastAsia" w:ascii="宋体" w:hAnsi="宋体" w:cs="宋体"/>
          <w:color w:val="000000"/>
          <w:sz w:val="24"/>
        </w:rPr>
        <w:t>2</w:t>
      </w:r>
      <w:r>
        <w:rPr>
          <w:rFonts w:hint="eastAsia" w:ascii="宋体" w:hAnsi="宋体" w:cs="宋体"/>
          <w:color w:val="000000"/>
          <w:sz w:val="24"/>
          <w:lang w:val="zh-CN"/>
        </w:rPr>
        <w:t xml:space="preserve"> </w:t>
      </w:r>
      <w:r>
        <w:rPr>
          <w:rFonts w:hint="eastAsia" w:ascii="宋体" w:hAnsi="宋体" w:cs="宋体"/>
          <w:color w:val="000000"/>
          <w:sz w:val="24"/>
        </w:rPr>
        <w:t>商务技术</w:t>
      </w:r>
      <w:r>
        <w:rPr>
          <w:rFonts w:hint="eastAsia" w:ascii="宋体" w:hAnsi="宋体" w:cs="宋体"/>
          <w:color w:val="000000"/>
          <w:sz w:val="24"/>
          <w:lang w:val="zh-CN"/>
        </w:rPr>
        <w:t>文件：</w:t>
      </w:r>
    </w:p>
    <w:p w14:paraId="02BCBB26">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2.2.1投标函；</w:t>
      </w:r>
      <w:r>
        <w:rPr>
          <w:rFonts w:hint="eastAsia" w:ascii="宋体" w:hAnsi="宋体" w:cs="宋体"/>
          <w:color w:val="000000"/>
          <w:sz w:val="24"/>
          <w:lang w:val="zh-CN"/>
        </w:rPr>
        <w:t xml:space="preserve"> </w:t>
      </w:r>
    </w:p>
    <w:p w14:paraId="75D5AF11">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2.2.2授权委托书或法定代表人（单位负责人）身份证明；</w:t>
      </w:r>
    </w:p>
    <w:p w14:paraId="651FFEE8">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2.2.</w:t>
      </w:r>
      <w:r>
        <w:rPr>
          <w:rFonts w:ascii="宋体" w:hAnsi="宋体" w:cs="宋体"/>
          <w:color w:val="000000"/>
          <w:sz w:val="24"/>
        </w:rPr>
        <w:t>3</w:t>
      </w:r>
      <w:r>
        <w:rPr>
          <w:rFonts w:hint="eastAsia" w:ascii="宋体" w:hAnsi="宋体" w:cs="宋体"/>
          <w:color w:val="000000"/>
          <w:sz w:val="24"/>
        </w:rPr>
        <w:t>分包意向协议（如果有)；</w:t>
      </w:r>
    </w:p>
    <w:p w14:paraId="2BEF9147">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2.2.</w:t>
      </w:r>
      <w:r>
        <w:rPr>
          <w:rFonts w:ascii="宋体" w:hAnsi="宋体" w:cs="宋体"/>
          <w:color w:val="000000"/>
          <w:sz w:val="24"/>
        </w:rPr>
        <w:t>4</w:t>
      </w:r>
      <w:r>
        <w:rPr>
          <w:rFonts w:hint="eastAsia" w:ascii="宋体" w:hAnsi="宋体" w:cs="宋体"/>
          <w:color w:val="000000"/>
          <w:sz w:val="24"/>
        </w:rPr>
        <w:t>符合性审查资料；</w:t>
      </w:r>
    </w:p>
    <w:p w14:paraId="2D4EB17F">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3568C12E">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741627FA">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395170B4">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04205996">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74244474">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2.3.1开标一览表（报价表）；</w:t>
      </w:r>
    </w:p>
    <w:p w14:paraId="0C394177">
      <w:pPr>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2.3.2中小企业声明函（如果有）。</w:t>
      </w:r>
    </w:p>
    <w:p w14:paraId="5E39DA5A">
      <w:pPr>
        <w:snapToGrid w:val="0"/>
        <w:spacing w:line="360" w:lineRule="auto"/>
        <w:ind w:firstLine="480" w:firstLineChars="200"/>
        <w:rPr>
          <w:rFonts w:ascii="宋体" w:hAnsi="宋体" w:cs="宋体"/>
          <w:sz w:val="24"/>
        </w:rPr>
      </w:pPr>
      <w:r>
        <w:rPr>
          <w:rFonts w:hint="eastAsia" w:ascii="宋体" w:hAnsi="宋体" w:cs="宋体"/>
          <w:color w:val="000000"/>
          <w:sz w:val="24"/>
        </w:rPr>
        <w:t>3、我方承诺除商务技术偏离表列出的偏离</w:t>
      </w:r>
      <w:r>
        <w:rPr>
          <w:rFonts w:hint="eastAsia" w:ascii="宋体" w:hAnsi="宋体" w:cs="宋体"/>
          <w:sz w:val="24"/>
        </w:rPr>
        <w:t>外，我方响应招标文件的全部要求。</w:t>
      </w:r>
    </w:p>
    <w:p w14:paraId="31DBABE4">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7D885CCB">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781F2287">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6EFE30DA">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3CAD3985">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438F1972">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073885E1">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3C26D2F9">
      <w:pPr>
        <w:spacing w:line="360" w:lineRule="auto"/>
        <w:jc w:val="center"/>
        <w:rPr>
          <w:rFonts w:ascii="宋体" w:hAnsi="宋体" w:cs="宋体"/>
          <w:sz w:val="24"/>
        </w:rPr>
      </w:pPr>
      <w:r>
        <w:rPr>
          <w:rFonts w:hint="eastAsia" w:ascii="宋体" w:hAnsi="宋体" w:cs="宋体"/>
          <w:sz w:val="24"/>
        </w:rPr>
        <w:t xml:space="preserve">     日期：  年   月   日</w:t>
      </w:r>
    </w:p>
    <w:p w14:paraId="62C71367">
      <w:pPr>
        <w:snapToGrid w:val="0"/>
        <w:spacing w:line="360" w:lineRule="auto"/>
        <w:ind w:left="420" w:leftChars="200" w:firstLine="4200" w:firstLineChars="1750"/>
        <w:rPr>
          <w:rFonts w:ascii="宋体" w:hAnsi="宋体" w:cs="宋体"/>
          <w:kern w:val="0"/>
          <w:sz w:val="24"/>
          <w:u w:val="single"/>
        </w:rPr>
      </w:pPr>
    </w:p>
    <w:p w14:paraId="5201D468">
      <w:pPr>
        <w:spacing w:line="360" w:lineRule="auto"/>
        <w:ind w:right="420"/>
        <w:rPr>
          <w:rFonts w:ascii="宋体" w:hAnsi="宋体" w:cs="宋体"/>
          <w:sz w:val="24"/>
        </w:rPr>
      </w:pPr>
      <w:r>
        <w:rPr>
          <w:rFonts w:hint="eastAsia" w:ascii="宋体" w:hAnsi="宋体" w:cs="宋体"/>
          <w:sz w:val="24"/>
        </w:rPr>
        <w:t>注：按本格式和要求提供。</w:t>
      </w:r>
    </w:p>
    <w:p w14:paraId="1F3DB854">
      <w:pPr>
        <w:snapToGrid w:val="0"/>
        <w:spacing w:line="360" w:lineRule="auto"/>
        <w:jc w:val="center"/>
        <w:rPr>
          <w:rFonts w:ascii="宋体" w:hAnsi="宋体" w:cs="宋体"/>
          <w:b/>
          <w:kern w:val="0"/>
          <w:sz w:val="32"/>
          <w:szCs w:val="32"/>
        </w:rPr>
      </w:pPr>
    </w:p>
    <w:p w14:paraId="3A58DC48">
      <w:pPr>
        <w:snapToGrid w:val="0"/>
        <w:spacing w:line="360" w:lineRule="auto"/>
        <w:rPr>
          <w:rFonts w:ascii="宋体" w:hAnsi="宋体" w:cs="宋体"/>
          <w:sz w:val="24"/>
        </w:rPr>
      </w:pPr>
    </w:p>
    <w:p w14:paraId="60C4D59B">
      <w:pPr>
        <w:jc w:val="center"/>
        <w:rPr>
          <w:rFonts w:ascii="宋体" w:hAnsi="宋体" w:cs="宋体"/>
          <w:b/>
          <w:kern w:val="0"/>
          <w:sz w:val="32"/>
          <w:szCs w:val="32"/>
        </w:rPr>
      </w:pPr>
    </w:p>
    <w:p w14:paraId="2C2755DF">
      <w:pPr>
        <w:jc w:val="center"/>
        <w:rPr>
          <w:rFonts w:ascii="宋体" w:hAnsi="宋体" w:cs="宋体"/>
          <w:b/>
          <w:kern w:val="0"/>
          <w:sz w:val="32"/>
          <w:szCs w:val="32"/>
        </w:rPr>
      </w:pPr>
    </w:p>
    <w:p w14:paraId="407CB39B">
      <w:pPr>
        <w:jc w:val="center"/>
        <w:rPr>
          <w:rFonts w:ascii="宋体" w:hAnsi="宋体" w:cs="宋体"/>
          <w:b/>
          <w:kern w:val="0"/>
          <w:sz w:val="32"/>
          <w:szCs w:val="32"/>
        </w:rPr>
      </w:pPr>
    </w:p>
    <w:p w14:paraId="7BE67267">
      <w:pPr>
        <w:jc w:val="center"/>
        <w:rPr>
          <w:rFonts w:ascii="宋体" w:hAnsi="宋体" w:cs="宋体"/>
          <w:b/>
          <w:kern w:val="0"/>
          <w:sz w:val="32"/>
          <w:szCs w:val="32"/>
        </w:rPr>
      </w:pPr>
    </w:p>
    <w:p w14:paraId="73FD92BD">
      <w:pPr>
        <w:jc w:val="center"/>
        <w:rPr>
          <w:rFonts w:ascii="宋体" w:hAnsi="宋体" w:cs="宋体"/>
          <w:b/>
          <w:kern w:val="0"/>
          <w:sz w:val="32"/>
          <w:szCs w:val="32"/>
        </w:rPr>
      </w:pPr>
    </w:p>
    <w:p w14:paraId="3C6595BB">
      <w:pPr>
        <w:jc w:val="center"/>
        <w:rPr>
          <w:rFonts w:ascii="宋体" w:hAnsi="宋体" w:cs="宋体"/>
          <w:b/>
          <w:kern w:val="0"/>
          <w:sz w:val="32"/>
          <w:szCs w:val="32"/>
        </w:rPr>
      </w:pPr>
    </w:p>
    <w:p w14:paraId="63D0631B">
      <w:pPr>
        <w:jc w:val="center"/>
        <w:rPr>
          <w:rFonts w:ascii="宋体" w:hAnsi="宋体" w:cs="宋体"/>
          <w:b/>
          <w:kern w:val="0"/>
          <w:sz w:val="32"/>
          <w:szCs w:val="32"/>
        </w:rPr>
      </w:pPr>
    </w:p>
    <w:p w14:paraId="3E15EC5B">
      <w:pPr>
        <w:jc w:val="center"/>
        <w:rPr>
          <w:rFonts w:ascii="宋体" w:hAnsi="宋体" w:cs="宋体"/>
          <w:b/>
          <w:kern w:val="0"/>
          <w:sz w:val="32"/>
          <w:szCs w:val="32"/>
        </w:rPr>
      </w:pPr>
    </w:p>
    <w:p w14:paraId="56E628F3">
      <w:pPr>
        <w:jc w:val="center"/>
        <w:rPr>
          <w:rFonts w:ascii="宋体" w:hAnsi="宋体" w:cs="宋体"/>
          <w:b/>
          <w:kern w:val="0"/>
          <w:sz w:val="32"/>
          <w:szCs w:val="32"/>
        </w:rPr>
      </w:pPr>
    </w:p>
    <w:p w14:paraId="6ED7A1B8">
      <w:pPr>
        <w:jc w:val="center"/>
        <w:rPr>
          <w:rFonts w:ascii="宋体" w:hAnsi="宋体" w:cs="宋体"/>
          <w:b/>
          <w:kern w:val="0"/>
          <w:sz w:val="32"/>
          <w:szCs w:val="32"/>
        </w:rPr>
      </w:pPr>
    </w:p>
    <w:p w14:paraId="5B5184C5">
      <w:pPr>
        <w:jc w:val="center"/>
        <w:rPr>
          <w:rFonts w:ascii="宋体" w:hAnsi="宋体" w:cs="宋体"/>
          <w:b/>
          <w:kern w:val="0"/>
          <w:sz w:val="32"/>
          <w:szCs w:val="32"/>
        </w:rPr>
      </w:pPr>
    </w:p>
    <w:p w14:paraId="1AAB57B8">
      <w:pPr>
        <w:jc w:val="center"/>
        <w:rPr>
          <w:rFonts w:ascii="宋体" w:hAnsi="宋体" w:cs="宋体"/>
          <w:b/>
          <w:kern w:val="0"/>
          <w:sz w:val="32"/>
          <w:szCs w:val="32"/>
        </w:rPr>
      </w:pPr>
    </w:p>
    <w:p w14:paraId="51B064ED">
      <w:pPr>
        <w:jc w:val="center"/>
        <w:rPr>
          <w:rFonts w:ascii="宋体" w:hAnsi="宋体" w:cs="宋体"/>
          <w:b/>
          <w:kern w:val="0"/>
          <w:sz w:val="32"/>
          <w:szCs w:val="32"/>
        </w:rPr>
      </w:pPr>
    </w:p>
    <w:p w14:paraId="36814AB6">
      <w:pPr>
        <w:jc w:val="center"/>
        <w:rPr>
          <w:rFonts w:ascii="宋体" w:hAnsi="宋体" w:cs="宋体"/>
          <w:b/>
          <w:kern w:val="0"/>
          <w:sz w:val="32"/>
          <w:szCs w:val="32"/>
        </w:rPr>
      </w:pPr>
    </w:p>
    <w:p w14:paraId="7FD138D9">
      <w:pPr>
        <w:jc w:val="center"/>
        <w:rPr>
          <w:rFonts w:ascii="宋体" w:hAnsi="宋体" w:cs="宋体"/>
          <w:b/>
          <w:kern w:val="0"/>
          <w:sz w:val="32"/>
          <w:szCs w:val="32"/>
        </w:rPr>
      </w:pPr>
    </w:p>
    <w:p w14:paraId="1DC05FAD">
      <w:pPr>
        <w:jc w:val="center"/>
        <w:rPr>
          <w:rFonts w:ascii="宋体" w:hAnsi="宋体" w:cs="宋体"/>
          <w:b/>
          <w:kern w:val="0"/>
          <w:sz w:val="32"/>
          <w:szCs w:val="32"/>
        </w:rPr>
      </w:pPr>
    </w:p>
    <w:p w14:paraId="3D972445">
      <w:pPr>
        <w:jc w:val="center"/>
        <w:rPr>
          <w:rFonts w:ascii="宋体" w:hAnsi="宋体" w:cs="宋体"/>
          <w:b/>
          <w:kern w:val="0"/>
          <w:sz w:val="32"/>
          <w:szCs w:val="32"/>
        </w:rPr>
      </w:pPr>
    </w:p>
    <w:p w14:paraId="3B478729">
      <w:pPr>
        <w:jc w:val="center"/>
        <w:rPr>
          <w:rFonts w:ascii="宋体" w:hAnsi="宋体" w:cs="宋体"/>
          <w:b/>
          <w:kern w:val="0"/>
          <w:sz w:val="32"/>
          <w:szCs w:val="32"/>
        </w:rPr>
      </w:pPr>
    </w:p>
    <w:p w14:paraId="3E3DCE82">
      <w:pPr>
        <w:jc w:val="center"/>
        <w:rPr>
          <w:rFonts w:ascii="宋体" w:hAnsi="宋体" w:cs="宋体"/>
          <w:b/>
          <w:kern w:val="0"/>
          <w:sz w:val="32"/>
          <w:szCs w:val="32"/>
        </w:rPr>
      </w:pPr>
    </w:p>
    <w:p w14:paraId="053C4CD7">
      <w:pPr>
        <w:jc w:val="center"/>
        <w:rPr>
          <w:rFonts w:ascii="宋体" w:hAnsi="宋体" w:cs="宋体"/>
          <w:b/>
          <w:kern w:val="0"/>
          <w:sz w:val="32"/>
          <w:szCs w:val="32"/>
        </w:rPr>
      </w:pPr>
    </w:p>
    <w:p w14:paraId="707CBA20">
      <w:pPr>
        <w:pStyle w:val="3"/>
        <w:rPr>
          <w:lang w:val="en-US"/>
        </w:rPr>
      </w:pPr>
    </w:p>
    <w:p w14:paraId="095B624B">
      <w:pPr>
        <w:jc w:val="center"/>
        <w:rPr>
          <w:rFonts w:ascii="宋体" w:hAnsi="宋体" w:cs="宋体"/>
          <w:b/>
          <w:kern w:val="0"/>
          <w:sz w:val="32"/>
          <w:szCs w:val="32"/>
        </w:rPr>
      </w:pPr>
    </w:p>
    <w:p w14:paraId="1F3FDE1A">
      <w:pPr>
        <w:jc w:val="center"/>
        <w:rPr>
          <w:rFonts w:ascii="宋体" w:hAnsi="宋体" w:cs="宋体"/>
          <w:b/>
          <w:kern w:val="0"/>
          <w:sz w:val="32"/>
          <w:szCs w:val="32"/>
        </w:rPr>
      </w:pPr>
    </w:p>
    <w:p w14:paraId="4E5DBB6A">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06CB4C84">
      <w:pPr>
        <w:snapToGrid w:val="0"/>
        <w:spacing w:line="360" w:lineRule="auto"/>
        <w:rPr>
          <w:rFonts w:ascii="宋体" w:hAnsi="宋体" w:cs="宋体"/>
          <w:sz w:val="24"/>
        </w:rPr>
      </w:pPr>
      <w:r>
        <w:rPr>
          <w:rFonts w:hint="eastAsia" w:ascii="宋体" w:hAnsi="宋体" w:cs="宋体"/>
          <w:sz w:val="24"/>
        </w:rPr>
        <w:t xml:space="preserve">                                </w:t>
      </w:r>
    </w:p>
    <w:p w14:paraId="7C2A78B9">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6AB20134">
      <w:pPr>
        <w:snapToGrid w:val="0"/>
        <w:spacing w:line="360" w:lineRule="auto"/>
        <w:rPr>
          <w:rFonts w:ascii="宋体" w:hAnsi="宋体" w:cs="宋体"/>
          <w:color w:val="000000"/>
          <w:kern w:val="0"/>
          <w:sz w:val="24"/>
        </w:rPr>
      </w:pPr>
      <w:r>
        <w:rPr>
          <w:rFonts w:hint="eastAsia" w:ascii="宋体" w:hAnsi="宋体" w:cs="宋体"/>
          <w:color w:val="0000FF"/>
          <w:sz w:val="24"/>
        </w:rPr>
        <w:t>（采</w:t>
      </w:r>
      <w:r>
        <w:rPr>
          <w:rFonts w:hint="eastAsia" w:ascii="宋体" w:hAnsi="宋体" w:cs="宋体"/>
          <w:color w:val="000000"/>
          <w:sz w:val="24"/>
        </w:rPr>
        <w:t>购人）、（采购代理机构）</w:t>
      </w:r>
      <w:r>
        <w:rPr>
          <w:rFonts w:hint="eastAsia" w:ascii="宋体" w:hAnsi="宋体" w:cs="宋体"/>
          <w:color w:val="000000"/>
          <w:kern w:val="0"/>
          <w:sz w:val="24"/>
          <w:lang w:val="zh-CN"/>
        </w:rPr>
        <w:t>：</w:t>
      </w:r>
    </w:p>
    <w:p w14:paraId="53F566DF">
      <w:pPr>
        <w:snapToGrid w:val="0"/>
        <w:spacing w:line="360" w:lineRule="auto"/>
        <w:ind w:firstLine="576"/>
        <w:rPr>
          <w:rFonts w:ascii="宋体" w:hAnsi="宋体" w:cs="宋体"/>
          <w:color w:val="000000"/>
          <w:kern w:val="0"/>
          <w:sz w:val="24"/>
        </w:rPr>
      </w:pPr>
      <w:r>
        <w:rPr>
          <w:rFonts w:hint="eastAsia" w:ascii="宋体" w:hAnsi="宋体" w:cs="宋体"/>
          <w:color w:val="000000"/>
          <w:kern w:val="0"/>
          <w:sz w:val="24"/>
        </w:rPr>
        <w:t>现</w:t>
      </w:r>
      <w:r>
        <w:rPr>
          <w:rFonts w:hint="eastAsia" w:ascii="宋体" w:hAnsi="宋体" w:cs="宋体"/>
          <w:color w:val="000000"/>
          <w:kern w:val="0"/>
          <w:sz w:val="24"/>
          <w:lang w:val="zh-CN"/>
        </w:rPr>
        <w:t>委托</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（姓名）为我方代理人（身份证号码：</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，手机：</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），以我方名义处理</w:t>
      </w:r>
      <w:r>
        <w:rPr>
          <w:rFonts w:hint="eastAsia" w:ascii="宋体" w:hAnsi="宋体" w:cs="宋体"/>
          <w:color w:val="000000"/>
          <w:sz w:val="24"/>
          <w:lang w:eastAsia="zh-CN"/>
        </w:rPr>
        <w:t>临平区数字化教研实验区基于循证的精准教学研究项目</w:t>
      </w:r>
      <w:r>
        <w:rPr>
          <w:rFonts w:hint="eastAsia" w:ascii="宋体" w:hAnsi="宋体" w:cs="宋体"/>
          <w:color w:val="000000"/>
          <w:sz w:val="24"/>
        </w:rPr>
        <w:t>【招标编号：</w:t>
      </w:r>
      <w:r>
        <w:rPr>
          <w:rFonts w:hint="eastAsia" w:ascii="宋体" w:hAnsi="宋体" w:cs="宋体"/>
          <w:color w:val="000000"/>
          <w:sz w:val="24"/>
          <w:lang w:eastAsia="zh-CN"/>
        </w:rPr>
        <w:t>ZJZDCGLP-2025-008</w:t>
      </w:r>
      <w:r>
        <w:rPr>
          <w:rFonts w:hint="eastAsia" w:ascii="宋体" w:hAnsi="宋体" w:cs="宋体"/>
          <w:color w:val="000000"/>
          <w:sz w:val="24"/>
        </w:rPr>
        <w:t>】</w:t>
      </w:r>
      <w:r>
        <w:rPr>
          <w:rFonts w:hint="eastAsia" w:ascii="宋体" w:hAnsi="宋体" w:cs="宋体"/>
          <w:color w:val="000000"/>
          <w:kern w:val="0"/>
          <w:sz w:val="24"/>
          <w:lang w:val="zh-CN"/>
        </w:rPr>
        <w:t>政府采购投标的一切事项，其法律后果由我方承担。</w:t>
      </w:r>
    </w:p>
    <w:p w14:paraId="5875A1E0">
      <w:pPr>
        <w:snapToGrid w:val="0"/>
        <w:spacing w:line="360" w:lineRule="auto"/>
        <w:rPr>
          <w:rFonts w:ascii="宋体" w:hAnsi="宋体" w:cs="宋体"/>
          <w:color w:val="000000"/>
          <w:kern w:val="0"/>
          <w:sz w:val="24"/>
        </w:rPr>
      </w:pPr>
      <w:r>
        <w:rPr>
          <w:rFonts w:hint="eastAsia" w:ascii="宋体" w:hAnsi="宋体" w:cs="宋体"/>
          <w:color w:val="000000"/>
          <w:kern w:val="0"/>
          <w:sz w:val="24"/>
        </w:rPr>
        <w:t xml:space="preserve">    </w:t>
      </w:r>
      <w:r>
        <w:rPr>
          <w:rFonts w:hint="eastAsia" w:ascii="宋体" w:hAnsi="宋体" w:cs="宋体"/>
          <w:color w:val="000000"/>
          <w:kern w:val="0"/>
          <w:sz w:val="24"/>
          <w:lang w:val="zh-CN"/>
        </w:rPr>
        <w:t>委托期限</w:t>
      </w:r>
      <w:r>
        <w:rPr>
          <w:rFonts w:hint="eastAsia" w:ascii="宋体" w:hAnsi="宋体" w:cs="宋体"/>
          <w:color w:val="000000"/>
          <w:kern w:val="0"/>
          <w:sz w:val="24"/>
        </w:rPr>
        <w:t>：</w:t>
      </w:r>
      <w:r>
        <w:rPr>
          <w:rFonts w:hint="eastAsia" w:ascii="宋体" w:hAnsi="宋体" w:cs="宋体"/>
          <w:color w:val="000000"/>
          <w:kern w:val="0"/>
          <w:sz w:val="24"/>
          <w:lang w:val="zh-CN"/>
        </w:rPr>
        <w:t>自</w:t>
      </w:r>
      <w:r>
        <w:rPr>
          <w:rFonts w:hint="eastAsia" w:ascii="宋体" w:hAnsi="宋体" w:cs="宋体"/>
          <w:color w:val="000000"/>
          <w:kern w:val="0"/>
          <w:sz w:val="24"/>
        </w:rPr>
        <w:t xml:space="preserve">   </w:t>
      </w:r>
      <w:r>
        <w:rPr>
          <w:rFonts w:hint="eastAsia" w:ascii="宋体" w:hAnsi="宋体" w:cs="宋体"/>
          <w:color w:val="000000"/>
          <w:kern w:val="0"/>
          <w:sz w:val="24"/>
          <w:lang w:val="zh-CN"/>
        </w:rPr>
        <w:t>年</w:t>
      </w:r>
      <w:r>
        <w:rPr>
          <w:rFonts w:hint="eastAsia" w:ascii="宋体" w:hAnsi="宋体" w:cs="宋体"/>
          <w:color w:val="000000"/>
          <w:kern w:val="0"/>
          <w:sz w:val="24"/>
        </w:rPr>
        <w:t xml:space="preserve"> </w:t>
      </w:r>
      <w:r>
        <w:rPr>
          <w:rFonts w:hint="eastAsia" w:ascii="宋体" w:hAnsi="宋体" w:cs="宋体"/>
          <w:color w:val="000000"/>
          <w:kern w:val="0"/>
          <w:sz w:val="24"/>
          <w:lang w:val="zh-CN"/>
        </w:rPr>
        <w:t>月</w:t>
      </w:r>
      <w:r>
        <w:rPr>
          <w:rFonts w:hint="eastAsia" w:ascii="宋体" w:hAnsi="宋体" w:cs="宋体"/>
          <w:color w:val="000000"/>
          <w:kern w:val="0"/>
          <w:sz w:val="24"/>
        </w:rPr>
        <w:t xml:space="preserve">  </w:t>
      </w:r>
      <w:r>
        <w:rPr>
          <w:rFonts w:hint="eastAsia" w:ascii="宋体" w:hAnsi="宋体" w:cs="宋体"/>
          <w:color w:val="000000"/>
          <w:kern w:val="0"/>
          <w:sz w:val="24"/>
          <w:lang w:val="zh-CN"/>
        </w:rPr>
        <w:t>日起至</w:t>
      </w:r>
      <w:r>
        <w:rPr>
          <w:rFonts w:hint="eastAsia" w:ascii="宋体" w:hAnsi="宋体" w:cs="宋体"/>
          <w:color w:val="000000"/>
          <w:kern w:val="0"/>
          <w:sz w:val="24"/>
        </w:rPr>
        <w:t xml:space="preserve">  </w:t>
      </w:r>
      <w:r>
        <w:rPr>
          <w:rFonts w:hint="eastAsia" w:ascii="宋体" w:hAnsi="宋体" w:cs="宋体"/>
          <w:color w:val="000000"/>
          <w:kern w:val="0"/>
          <w:sz w:val="24"/>
          <w:lang w:val="zh-CN"/>
        </w:rPr>
        <w:t>年</w:t>
      </w:r>
      <w:r>
        <w:rPr>
          <w:rFonts w:hint="eastAsia" w:ascii="宋体" w:hAnsi="宋体" w:cs="宋体"/>
          <w:color w:val="000000"/>
          <w:kern w:val="0"/>
          <w:sz w:val="24"/>
        </w:rPr>
        <w:t xml:space="preserve">  </w:t>
      </w:r>
      <w:r>
        <w:rPr>
          <w:rFonts w:hint="eastAsia" w:ascii="宋体" w:hAnsi="宋体" w:cs="宋体"/>
          <w:color w:val="000000"/>
          <w:kern w:val="0"/>
          <w:sz w:val="24"/>
          <w:lang w:val="zh-CN"/>
        </w:rPr>
        <w:t>月</w:t>
      </w:r>
      <w:r>
        <w:rPr>
          <w:rFonts w:hint="eastAsia" w:ascii="宋体" w:hAnsi="宋体" w:cs="宋体"/>
          <w:color w:val="000000"/>
          <w:kern w:val="0"/>
          <w:sz w:val="24"/>
        </w:rPr>
        <w:t xml:space="preserve">  </w:t>
      </w:r>
      <w:r>
        <w:rPr>
          <w:rFonts w:hint="eastAsia" w:ascii="宋体" w:hAnsi="宋体" w:cs="宋体"/>
          <w:color w:val="000000"/>
          <w:kern w:val="0"/>
          <w:sz w:val="24"/>
          <w:lang w:val="zh-CN"/>
        </w:rPr>
        <w:t>日止。</w:t>
      </w:r>
    </w:p>
    <w:p w14:paraId="409B5F73">
      <w:pPr>
        <w:snapToGrid w:val="0"/>
        <w:spacing w:line="360" w:lineRule="auto"/>
        <w:rPr>
          <w:rFonts w:ascii="宋体" w:hAnsi="宋体" w:cs="宋体"/>
          <w:color w:val="000000"/>
          <w:kern w:val="0"/>
          <w:sz w:val="24"/>
        </w:rPr>
      </w:pPr>
      <w:r>
        <w:rPr>
          <w:rFonts w:hint="eastAsia" w:ascii="宋体" w:hAnsi="宋体" w:cs="宋体"/>
          <w:color w:val="000000"/>
          <w:kern w:val="0"/>
          <w:sz w:val="24"/>
        </w:rPr>
        <w:t xml:space="preserve">    </w:t>
      </w:r>
      <w:r>
        <w:rPr>
          <w:rFonts w:hint="eastAsia" w:ascii="宋体" w:hAnsi="宋体" w:cs="宋体"/>
          <w:color w:val="000000"/>
          <w:kern w:val="0"/>
          <w:sz w:val="24"/>
          <w:lang w:val="zh-CN"/>
        </w:rPr>
        <w:t>特此告知。</w:t>
      </w:r>
    </w:p>
    <w:p w14:paraId="46F0C4C8">
      <w:pPr>
        <w:snapToGrid w:val="0"/>
        <w:spacing w:line="360" w:lineRule="auto"/>
        <w:rPr>
          <w:rFonts w:ascii="宋体" w:hAnsi="宋体" w:cs="宋体"/>
          <w:color w:val="000000"/>
          <w:kern w:val="0"/>
          <w:sz w:val="24"/>
        </w:rPr>
      </w:pPr>
      <w:r>
        <w:rPr>
          <w:rFonts w:hint="eastAsia" w:ascii="宋体" w:hAnsi="宋体" w:cs="宋体"/>
          <w:color w:val="000000"/>
          <w:kern w:val="0"/>
          <w:sz w:val="24"/>
          <w:lang w:val="zh-CN"/>
        </w:rPr>
        <w:t xml:space="preserve">                                                 投标人名称(电子签名)：</w:t>
      </w:r>
    </w:p>
    <w:p w14:paraId="72506809">
      <w:pPr>
        <w:snapToGrid w:val="0"/>
        <w:spacing w:line="360" w:lineRule="auto"/>
        <w:rPr>
          <w:rFonts w:hint="eastAsia" w:ascii="宋体" w:hAnsi="宋体" w:cs="宋体"/>
          <w:color w:val="000000"/>
          <w:kern w:val="0"/>
          <w:sz w:val="24"/>
          <w:lang w:val="zh-CN"/>
        </w:rPr>
      </w:pPr>
      <w:r>
        <w:rPr>
          <w:rFonts w:hint="eastAsia" w:ascii="宋体" w:hAnsi="宋体" w:cs="宋体"/>
          <w:color w:val="000000"/>
          <w:kern w:val="0"/>
          <w:sz w:val="24"/>
          <w:lang w:val="zh-CN"/>
        </w:rPr>
        <w:t xml:space="preserve">                                                 签发日期：  年  月   日</w:t>
      </w:r>
    </w:p>
    <w:p w14:paraId="671AB42D">
      <w:pPr>
        <w:snapToGrid w:val="0"/>
        <w:spacing w:line="360" w:lineRule="auto"/>
        <w:rPr>
          <w:rFonts w:hint="eastAsia" w:ascii="宋体" w:hAnsi="宋体" w:eastAsia="宋体" w:cs="宋体"/>
          <w:color w:val="000000"/>
          <w:kern w:val="0"/>
          <w:sz w:val="24"/>
          <w:lang w:val="zh-CN" w:eastAsia="zh-CN"/>
        </w:rPr>
      </w:pPr>
      <w:r>
        <w:rPr>
          <w:rFonts w:hint="eastAsia" w:hAnsi="宋体" w:cs="宋体"/>
          <w:bCs/>
          <w:sz w:val="24"/>
        </w:rPr>
        <w:t>身份证件扫描件</w:t>
      </w:r>
      <w:r>
        <w:rPr>
          <w:rFonts w:hint="eastAsia" w:hAnsi="宋体" w:cs="宋体"/>
          <w:bCs/>
          <w:sz w:val="24"/>
          <w:lang w:eastAsia="zh-CN"/>
        </w:rPr>
        <w:t>：</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F25E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7D48A4AF">
            <w:pPr>
              <w:pStyle w:val="86"/>
              <w:adjustRightInd w:val="0"/>
              <w:spacing w:line="360" w:lineRule="auto"/>
              <w:rPr>
                <w:rFonts w:hAnsi="宋体" w:cs="宋体"/>
                <w:bCs/>
                <w:sz w:val="24"/>
              </w:rPr>
            </w:pPr>
            <w:r>
              <w:rPr>
                <w:rFonts w:hint="eastAsia" w:hAnsi="宋体" w:cs="宋体"/>
                <w:bCs/>
                <w:sz w:val="24"/>
              </w:rPr>
              <w:t>正面：                                 反面：</w:t>
            </w:r>
          </w:p>
          <w:p w14:paraId="71C97A27">
            <w:pPr>
              <w:pStyle w:val="86"/>
              <w:adjustRightInd w:val="0"/>
              <w:spacing w:line="360" w:lineRule="auto"/>
              <w:rPr>
                <w:rFonts w:hAnsi="宋体" w:cs="宋体"/>
                <w:bCs/>
                <w:sz w:val="24"/>
              </w:rPr>
            </w:pPr>
          </w:p>
        </w:tc>
      </w:tr>
    </w:tbl>
    <w:p w14:paraId="6D9E08FB">
      <w:pPr>
        <w:snapToGrid w:val="0"/>
        <w:spacing w:line="360" w:lineRule="auto"/>
        <w:rPr>
          <w:rFonts w:hint="eastAsia" w:ascii="宋体" w:hAnsi="宋体" w:cs="宋体"/>
          <w:color w:val="000000"/>
          <w:kern w:val="0"/>
          <w:sz w:val="24"/>
          <w:lang w:val="zh-CN"/>
        </w:rPr>
      </w:pPr>
    </w:p>
    <w:p w14:paraId="25FC1DA2">
      <w:pPr>
        <w:snapToGrid w:val="0"/>
        <w:spacing w:line="360" w:lineRule="auto"/>
        <w:rPr>
          <w:rFonts w:ascii="宋体" w:hAnsi="宋体" w:cs="宋体"/>
          <w:color w:val="000000"/>
          <w:sz w:val="24"/>
        </w:rPr>
      </w:pPr>
    </w:p>
    <w:p w14:paraId="078862F9">
      <w:pPr>
        <w:snapToGrid w:val="0"/>
        <w:spacing w:line="360" w:lineRule="auto"/>
        <w:rPr>
          <w:rFonts w:ascii="宋体" w:hAnsi="宋体" w:cs="宋体"/>
          <w:color w:val="000000"/>
          <w:sz w:val="24"/>
        </w:rPr>
      </w:pPr>
    </w:p>
    <w:p w14:paraId="6AA02A21">
      <w:pPr>
        <w:snapToGrid w:val="0"/>
        <w:spacing w:line="360" w:lineRule="auto"/>
        <w:rPr>
          <w:rFonts w:ascii="宋体" w:hAnsi="宋体" w:cs="宋体"/>
          <w:color w:val="000000"/>
          <w:sz w:val="24"/>
        </w:rPr>
      </w:pPr>
    </w:p>
    <w:p w14:paraId="19AA6BD1">
      <w:pPr>
        <w:snapToGrid w:val="0"/>
        <w:spacing w:line="360" w:lineRule="auto"/>
        <w:rPr>
          <w:rFonts w:ascii="宋体" w:hAnsi="宋体" w:cs="宋体"/>
          <w:color w:val="000000"/>
          <w:sz w:val="24"/>
        </w:rPr>
      </w:pPr>
    </w:p>
    <w:p w14:paraId="3BC8DF3A">
      <w:pPr>
        <w:snapToGrid w:val="0"/>
        <w:spacing w:line="360" w:lineRule="auto"/>
        <w:rPr>
          <w:rFonts w:ascii="宋体" w:hAnsi="宋体" w:cs="宋体"/>
          <w:color w:val="000000"/>
          <w:sz w:val="24"/>
        </w:rPr>
      </w:pPr>
    </w:p>
    <w:p w14:paraId="2B34CCD0">
      <w:pPr>
        <w:snapToGrid w:val="0"/>
        <w:spacing w:line="360" w:lineRule="auto"/>
        <w:rPr>
          <w:rFonts w:ascii="宋体" w:hAnsi="宋体" w:cs="宋体"/>
          <w:color w:val="000000"/>
          <w:sz w:val="24"/>
        </w:rPr>
      </w:pPr>
    </w:p>
    <w:p w14:paraId="4CEDEA14">
      <w:pPr>
        <w:jc w:val="center"/>
        <w:rPr>
          <w:rFonts w:ascii="宋体" w:hAnsi="宋体" w:cs="宋体"/>
          <w:b/>
          <w:color w:val="000000"/>
          <w:kern w:val="0"/>
          <w:sz w:val="32"/>
          <w:szCs w:val="32"/>
        </w:rPr>
      </w:pPr>
      <w:r>
        <w:rPr>
          <w:rFonts w:hint="eastAsia" w:ascii="宋体" w:hAnsi="宋体" w:cs="宋体"/>
          <w:b/>
          <w:color w:val="000000"/>
          <w:kern w:val="0"/>
          <w:sz w:val="32"/>
          <w:szCs w:val="32"/>
          <w:lang w:val="zh-CN"/>
        </w:rPr>
        <w:t xml:space="preserve">      </w:t>
      </w:r>
      <w:r>
        <w:rPr>
          <w:rFonts w:hint="eastAsia" w:ascii="宋体" w:hAnsi="宋体" w:cs="宋体"/>
          <w:b/>
          <w:color w:val="000000"/>
          <w:kern w:val="0"/>
          <w:sz w:val="32"/>
          <w:szCs w:val="32"/>
        </w:rPr>
        <w:t xml:space="preserve"> </w:t>
      </w:r>
      <w:r>
        <w:rPr>
          <w:rFonts w:hint="eastAsia" w:ascii="宋体" w:hAnsi="宋体" w:cs="宋体"/>
          <w:b/>
          <w:color w:val="000000"/>
          <w:kern w:val="0"/>
          <w:sz w:val="32"/>
          <w:szCs w:val="32"/>
          <w:lang w:val="zh-CN"/>
        </w:rPr>
        <w:t>授权委托书（适用于联合体投标）</w:t>
      </w:r>
    </w:p>
    <w:p w14:paraId="21309045">
      <w:pPr>
        <w:snapToGrid w:val="0"/>
        <w:spacing w:line="360" w:lineRule="auto"/>
        <w:rPr>
          <w:rFonts w:ascii="宋体" w:hAnsi="宋体" w:cs="宋体"/>
          <w:color w:val="000000"/>
          <w:kern w:val="0"/>
          <w:sz w:val="24"/>
        </w:rPr>
      </w:pPr>
      <w:r>
        <w:rPr>
          <w:rFonts w:hint="eastAsia" w:ascii="宋体" w:hAnsi="宋体" w:cs="宋体"/>
          <w:color w:val="000000"/>
          <w:sz w:val="24"/>
        </w:rPr>
        <w:t>（采购人）、（采购代理机构）</w:t>
      </w:r>
      <w:r>
        <w:rPr>
          <w:rFonts w:hint="eastAsia" w:ascii="宋体" w:hAnsi="宋体" w:cs="宋体"/>
          <w:color w:val="000000"/>
          <w:kern w:val="0"/>
          <w:sz w:val="24"/>
          <w:lang w:val="zh-CN"/>
        </w:rPr>
        <w:t>：</w:t>
      </w:r>
    </w:p>
    <w:p w14:paraId="636DFC14">
      <w:pPr>
        <w:snapToGrid w:val="0"/>
        <w:spacing w:line="360" w:lineRule="auto"/>
        <w:ind w:firstLine="576"/>
        <w:rPr>
          <w:rFonts w:ascii="宋体" w:hAnsi="宋体" w:cs="宋体"/>
          <w:color w:val="000000"/>
          <w:kern w:val="0"/>
          <w:sz w:val="24"/>
        </w:rPr>
      </w:pPr>
      <w:r>
        <w:rPr>
          <w:rFonts w:hint="eastAsia" w:ascii="宋体" w:hAnsi="宋体" w:cs="宋体"/>
          <w:color w:val="000000"/>
          <w:kern w:val="0"/>
          <w:sz w:val="24"/>
        </w:rPr>
        <w:t>现</w:t>
      </w:r>
      <w:r>
        <w:rPr>
          <w:rFonts w:hint="eastAsia" w:ascii="宋体" w:hAnsi="宋体" w:cs="宋体"/>
          <w:color w:val="000000"/>
          <w:kern w:val="0"/>
          <w:sz w:val="24"/>
          <w:lang w:val="zh-CN"/>
        </w:rPr>
        <w:t>委托</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（姓名）为我方代理人（身份证号码：</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，手机：</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），以我方名义处理</w:t>
      </w:r>
      <w:r>
        <w:rPr>
          <w:rFonts w:hint="eastAsia" w:ascii="宋体" w:hAnsi="宋体" w:cs="宋体"/>
          <w:color w:val="000000"/>
          <w:sz w:val="24"/>
          <w:lang w:eastAsia="zh-CN"/>
        </w:rPr>
        <w:t>临平区数字化教研实验区基于循证的精准教学研究项目</w:t>
      </w:r>
      <w:r>
        <w:rPr>
          <w:rFonts w:hint="eastAsia" w:ascii="宋体" w:hAnsi="宋体" w:cs="宋体"/>
          <w:color w:val="000000"/>
          <w:sz w:val="24"/>
        </w:rPr>
        <w:t>【招标编号：</w:t>
      </w:r>
      <w:r>
        <w:rPr>
          <w:rFonts w:hint="eastAsia" w:ascii="宋体" w:hAnsi="宋体" w:cs="宋体"/>
          <w:color w:val="000000"/>
          <w:sz w:val="24"/>
          <w:lang w:eastAsia="zh-CN"/>
        </w:rPr>
        <w:t>ZJZDCGLP-2025-008</w:t>
      </w:r>
      <w:r>
        <w:rPr>
          <w:rFonts w:hint="eastAsia" w:ascii="宋体" w:hAnsi="宋体" w:cs="宋体"/>
          <w:color w:val="000000"/>
          <w:sz w:val="24"/>
        </w:rPr>
        <w:t>】</w:t>
      </w:r>
      <w:r>
        <w:rPr>
          <w:rFonts w:hint="eastAsia" w:ascii="宋体" w:hAnsi="宋体" w:cs="宋体"/>
          <w:color w:val="000000"/>
          <w:kern w:val="0"/>
          <w:sz w:val="24"/>
          <w:lang w:val="zh-CN"/>
        </w:rPr>
        <w:t>政府采购投标的一切事项，其法律后果由我方承担。</w:t>
      </w:r>
    </w:p>
    <w:p w14:paraId="22ED06BD">
      <w:pPr>
        <w:snapToGrid w:val="0"/>
        <w:spacing w:line="360" w:lineRule="auto"/>
        <w:rPr>
          <w:rFonts w:ascii="宋体" w:hAnsi="宋体" w:cs="宋体"/>
          <w:kern w:val="0"/>
          <w:sz w:val="24"/>
        </w:rPr>
      </w:pPr>
      <w:r>
        <w:rPr>
          <w:rFonts w:hint="eastAsia" w:ascii="宋体" w:hAnsi="宋体" w:cs="宋体"/>
          <w:color w:val="000000"/>
          <w:kern w:val="0"/>
          <w:sz w:val="24"/>
        </w:rPr>
        <w:t xml:space="preserve">    </w:t>
      </w:r>
      <w:r>
        <w:rPr>
          <w:rFonts w:hint="eastAsia" w:ascii="宋体" w:hAnsi="宋体" w:cs="宋体"/>
          <w:color w:val="000000"/>
          <w:kern w:val="0"/>
          <w:sz w:val="24"/>
          <w:lang w:val="zh-CN"/>
        </w:rPr>
        <w:t>委托期限</w:t>
      </w:r>
      <w:r>
        <w:rPr>
          <w:rFonts w:hint="eastAsia" w:ascii="宋体" w:hAnsi="宋体" w:cs="宋体"/>
          <w:color w:val="000000"/>
          <w:kern w:val="0"/>
          <w:sz w:val="24"/>
        </w:rPr>
        <w:t>：</w:t>
      </w:r>
      <w:r>
        <w:rPr>
          <w:rFonts w:hint="eastAsia" w:ascii="宋体" w:hAnsi="宋体" w:cs="宋体"/>
          <w:color w:val="000000"/>
          <w:kern w:val="0"/>
          <w:sz w:val="24"/>
          <w:lang w:val="zh-CN"/>
        </w:rPr>
        <w:t>自</w:t>
      </w:r>
      <w:r>
        <w:rPr>
          <w:rFonts w:hint="eastAsia" w:ascii="宋体" w:hAnsi="宋体" w:cs="宋体"/>
          <w:color w:val="000000"/>
          <w:kern w:val="0"/>
          <w:sz w:val="24"/>
        </w:rPr>
        <w:t xml:space="preserve">   </w:t>
      </w:r>
      <w:r>
        <w:rPr>
          <w:rFonts w:hint="eastAsia" w:ascii="宋体" w:hAnsi="宋体" w:cs="宋体"/>
          <w:color w:val="000000"/>
          <w:kern w:val="0"/>
          <w:sz w:val="24"/>
          <w:lang w:val="zh-CN"/>
        </w:rPr>
        <w:t>年</w:t>
      </w:r>
      <w:r>
        <w:rPr>
          <w:rFonts w:hint="eastAsia" w:ascii="宋体" w:hAnsi="宋体" w:cs="宋体"/>
          <w:color w:val="000000"/>
          <w:kern w:val="0"/>
          <w:sz w:val="24"/>
        </w:rPr>
        <w:t xml:space="preserve"> </w:t>
      </w:r>
      <w:r>
        <w:rPr>
          <w:rFonts w:hint="eastAsia" w:ascii="宋体" w:hAnsi="宋体" w:cs="宋体"/>
          <w:color w:val="000000"/>
          <w:kern w:val="0"/>
          <w:sz w:val="24"/>
          <w:lang w:val="zh-CN"/>
        </w:rPr>
        <w:t>月</w:t>
      </w:r>
      <w:r>
        <w:rPr>
          <w:rFonts w:hint="eastAsia" w:ascii="宋体" w:hAnsi="宋体" w:cs="宋体"/>
          <w:color w:val="000000"/>
          <w:kern w:val="0"/>
          <w:sz w:val="24"/>
        </w:rPr>
        <w:t xml:space="preserve">  </w:t>
      </w:r>
      <w:r>
        <w:rPr>
          <w:rFonts w:hint="eastAsia" w:ascii="宋体" w:hAnsi="宋体" w:cs="宋体"/>
          <w:color w:val="000000"/>
          <w:kern w:val="0"/>
          <w:sz w:val="24"/>
          <w:lang w:val="zh-CN"/>
        </w:rPr>
        <w:t>日起至</w:t>
      </w:r>
      <w:r>
        <w:rPr>
          <w:rFonts w:hint="eastAsia" w:ascii="宋体" w:hAnsi="宋体" w:cs="宋体"/>
          <w:color w:val="000000"/>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3B81B14A">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450856A3">
      <w:pPr>
        <w:jc w:val="center"/>
        <w:rPr>
          <w:rFonts w:ascii="宋体" w:hAnsi="宋体" w:cs="宋体"/>
          <w:b/>
          <w:kern w:val="0"/>
          <w:sz w:val="32"/>
          <w:szCs w:val="32"/>
        </w:rPr>
      </w:pPr>
    </w:p>
    <w:p w14:paraId="66758568">
      <w:pPr>
        <w:rPr>
          <w:rFonts w:ascii="宋体" w:hAnsi="宋体" w:cs="宋体"/>
        </w:rPr>
      </w:pPr>
    </w:p>
    <w:p w14:paraId="22C83D74">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113224CD">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3A29C5AA">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7EE9A03C">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5A1ABB9D">
      <w:pPr>
        <w:snapToGrid w:val="0"/>
        <w:spacing w:line="360" w:lineRule="auto"/>
        <w:rPr>
          <w:rFonts w:hint="eastAsia" w:hAnsi="宋体" w:cs="宋体"/>
          <w:bCs/>
          <w:sz w:val="24"/>
          <w:lang w:val="en-US" w:eastAsia="zh-CN"/>
        </w:rPr>
      </w:pPr>
      <w:r>
        <w:rPr>
          <w:rFonts w:hint="eastAsia" w:hAnsi="宋体" w:cs="宋体"/>
          <w:bCs/>
          <w:sz w:val="24"/>
        </w:rPr>
        <w:t>身份证件扫描件</w:t>
      </w:r>
      <w:r>
        <w:rPr>
          <w:rFonts w:hint="eastAsia" w:hAnsi="宋体" w:cs="宋体"/>
          <w:bCs/>
          <w:sz w:val="24"/>
          <w:lang w:val="en-US" w:eastAsia="zh-CN"/>
        </w:rPr>
        <w:t>:</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DDD4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19C997BD">
            <w:pPr>
              <w:pStyle w:val="86"/>
              <w:adjustRightInd w:val="0"/>
              <w:spacing w:line="360" w:lineRule="auto"/>
              <w:rPr>
                <w:rFonts w:hAnsi="宋体" w:cs="宋体"/>
                <w:bCs/>
                <w:sz w:val="24"/>
              </w:rPr>
            </w:pPr>
            <w:r>
              <w:rPr>
                <w:rFonts w:hint="eastAsia" w:hAnsi="宋体" w:cs="宋体"/>
                <w:bCs/>
                <w:sz w:val="24"/>
              </w:rPr>
              <w:t>正面：                                 反面：</w:t>
            </w:r>
          </w:p>
          <w:p w14:paraId="75CDFD8D">
            <w:pPr>
              <w:pStyle w:val="86"/>
              <w:adjustRightInd w:val="0"/>
              <w:spacing w:line="360" w:lineRule="auto"/>
              <w:rPr>
                <w:rFonts w:hAnsi="宋体" w:cs="宋体"/>
                <w:bCs/>
                <w:sz w:val="24"/>
              </w:rPr>
            </w:pPr>
          </w:p>
        </w:tc>
      </w:tr>
    </w:tbl>
    <w:p w14:paraId="3BA0C044">
      <w:pPr>
        <w:snapToGrid w:val="0"/>
        <w:spacing w:line="360" w:lineRule="auto"/>
        <w:rPr>
          <w:rFonts w:hint="eastAsia" w:hAnsi="宋体" w:cs="宋体"/>
          <w:bCs/>
          <w:sz w:val="24"/>
          <w:lang w:val="en-US" w:eastAsia="zh-CN"/>
        </w:rPr>
      </w:pPr>
    </w:p>
    <w:p w14:paraId="32353488">
      <w:pPr>
        <w:autoSpaceDE w:val="0"/>
        <w:autoSpaceDN w:val="0"/>
        <w:spacing w:line="360" w:lineRule="auto"/>
        <w:jc w:val="center"/>
        <w:rPr>
          <w:rFonts w:ascii="宋体" w:hAnsi="宋体" w:cs="宋体"/>
          <w:b/>
          <w:kern w:val="0"/>
          <w:sz w:val="32"/>
          <w:szCs w:val="32"/>
          <w:lang w:val="zh-CN"/>
        </w:rPr>
      </w:pPr>
    </w:p>
    <w:p w14:paraId="312B860E">
      <w:pPr>
        <w:autoSpaceDE w:val="0"/>
        <w:autoSpaceDN w:val="0"/>
        <w:spacing w:line="360" w:lineRule="auto"/>
        <w:jc w:val="center"/>
        <w:rPr>
          <w:rFonts w:ascii="宋体" w:hAnsi="宋体" w:cs="宋体"/>
          <w:b/>
          <w:kern w:val="0"/>
          <w:sz w:val="32"/>
          <w:szCs w:val="32"/>
          <w:lang w:val="zh-CN"/>
        </w:rPr>
      </w:pPr>
    </w:p>
    <w:p w14:paraId="3920B930">
      <w:pPr>
        <w:autoSpaceDE w:val="0"/>
        <w:autoSpaceDN w:val="0"/>
        <w:spacing w:line="360" w:lineRule="auto"/>
        <w:jc w:val="center"/>
        <w:rPr>
          <w:rFonts w:ascii="宋体" w:hAnsi="宋体" w:cs="宋体"/>
          <w:b/>
          <w:kern w:val="0"/>
          <w:sz w:val="32"/>
          <w:szCs w:val="32"/>
          <w:lang w:val="zh-CN"/>
        </w:rPr>
      </w:pPr>
    </w:p>
    <w:p w14:paraId="34E558CB">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3922C067">
      <w:pPr>
        <w:pStyle w:val="86"/>
        <w:spacing w:line="360" w:lineRule="auto"/>
        <w:rPr>
          <w:rFonts w:hAnsi="宋体" w:cs="宋体"/>
          <w:bCs/>
          <w:sz w:val="24"/>
        </w:rPr>
      </w:pP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B1DD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54381556">
            <w:pPr>
              <w:pStyle w:val="86"/>
              <w:adjustRightInd w:val="0"/>
              <w:spacing w:line="360" w:lineRule="auto"/>
              <w:rPr>
                <w:rFonts w:hAnsi="宋体" w:cs="宋体"/>
                <w:bCs/>
                <w:sz w:val="24"/>
              </w:rPr>
            </w:pPr>
            <w:r>
              <w:rPr>
                <w:rFonts w:hint="eastAsia" w:hAnsi="宋体" w:cs="宋体"/>
                <w:bCs/>
                <w:sz w:val="24"/>
              </w:rPr>
              <w:t>正面：                                 反面：</w:t>
            </w:r>
          </w:p>
          <w:p w14:paraId="2012FD58">
            <w:pPr>
              <w:pStyle w:val="86"/>
              <w:adjustRightInd w:val="0"/>
              <w:spacing w:line="360" w:lineRule="auto"/>
              <w:rPr>
                <w:rFonts w:hAnsi="宋体" w:cs="宋体"/>
                <w:bCs/>
                <w:sz w:val="24"/>
              </w:rPr>
            </w:pPr>
          </w:p>
        </w:tc>
      </w:tr>
    </w:tbl>
    <w:p w14:paraId="7F9167B3">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63E40A7F">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53D74DD7">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18BA2686">
      <w:pPr>
        <w:jc w:val="center"/>
        <w:rPr>
          <w:rFonts w:ascii="宋体" w:hAnsi="宋体" w:cs="宋体"/>
          <w:b/>
          <w:kern w:val="0"/>
          <w:sz w:val="32"/>
          <w:szCs w:val="32"/>
        </w:rPr>
      </w:pPr>
    </w:p>
    <w:p w14:paraId="0C5D624B">
      <w:pPr>
        <w:jc w:val="center"/>
        <w:rPr>
          <w:rFonts w:ascii="宋体" w:hAnsi="宋体" w:cs="宋体"/>
          <w:b/>
          <w:kern w:val="0"/>
          <w:sz w:val="32"/>
          <w:szCs w:val="32"/>
        </w:rPr>
      </w:pPr>
    </w:p>
    <w:p w14:paraId="4C245584">
      <w:pPr>
        <w:jc w:val="center"/>
        <w:rPr>
          <w:rFonts w:ascii="宋体" w:hAnsi="宋体" w:cs="宋体"/>
          <w:b/>
          <w:kern w:val="0"/>
          <w:sz w:val="32"/>
          <w:szCs w:val="32"/>
        </w:rPr>
      </w:pPr>
    </w:p>
    <w:p w14:paraId="309EF3F9">
      <w:pPr>
        <w:jc w:val="center"/>
        <w:rPr>
          <w:rFonts w:ascii="宋体" w:hAnsi="宋体" w:cs="宋体"/>
          <w:b/>
          <w:kern w:val="0"/>
          <w:sz w:val="32"/>
          <w:szCs w:val="32"/>
        </w:rPr>
      </w:pPr>
    </w:p>
    <w:p w14:paraId="5BCD4F18">
      <w:pPr>
        <w:jc w:val="center"/>
        <w:rPr>
          <w:rFonts w:ascii="宋体" w:hAnsi="宋体" w:cs="宋体"/>
          <w:b/>
          <w:kern w:val="0"/>
          <w:sz w:val="32"/>
          <w:szCs w:val="32"/>
        </w:rPr>
      </w:pPr>
    </w:p>
    <w:p w14:paraId="65F02E7E">
      <w:pPr>
        <w:jc w:val="center"/>
        <w:rPr>
          <w:rFonts w:ascii="宋体" w:hAnsi="宋体" w:cs="宋体"/>
          <w:b/>
          <w:kern w:val="0"/>
          <w:sz w:val="32"/>
          <w:szCs w:val="32"/>
        </w:rPr>
      </w:pPr>
    </w:p>
    <w:p w14:paraId="2DAED1D6">
      <w:pPr>
        <w:jc w:val="center"/>
        <w:rPr>
          <w:rFonts w:ascii="宋体" w:hAnsi="宋体" w:cs="宋体"/>
          <w:b/>
          <w:kern w:val="0"/>
          <w:sz w:val="32"/>
          <w:szCs w:val="32"/>
        </w:rPr>
      </w:pPr>
    </w:p>
    <w:p w14:paraId="3748FFD8">
      <w:pPr>
        <w:jc w:val="center"/>
        <w:rPr>
          <w:rFonts w:ascii="宋体" w:hAnsi="宋体" w:cs="宋体"/>
          <w:b/>
          <w:kern w:val="0"/>
          <w:sz w:val="32"/>
          <w:szCs w:val="32"/>
        </w:rPr>
      </w:pPr>
    </w:p>
    <w:p w14:paraId="7E725121">
      <w:pPr>
        <w:jc w:val="center"/>
        <w:rPr>
          <w:rFonts w:ascii="宋体" w:hAnsi="宋体" w:cs="宋体"/>
          <w:b/>
          <w:kern w:val="0"/>
          <w:sz w:val="32"/>
          <w:szCs w:val="32"/>
        </w:rPr>
      </w:pPr>
    </w:p>
    <w:p w14:paraId="1AF0FA7B">
      <w:pPr>
        <w:jc w:val="center"/>
        <w:rPr>
          <w:rFonts w:ascii="宋体" w:hAnsi="宋体" w:cs="宋体"/>
          <w:b/>
          <w:kern w:val="0"/>
          <w:sz w:val="32"/>
          <w:szCs w:val="32"/>
        </w:rPr>
      </w:pPr>
    </w:p>
    <w:p w14:paraId="3EBCBABD">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pgNumType w:fmt="decimal"/>
          <w:cols w:space="720" w:num="1"/>
          <w:titlePg/>
          <w:docGrid w:linePitch="312" w:charSpace="0"/>
        </w:sectPr>
      </w:pPr>
    </w:p>
    <w:p w14:paraId="4FB494AF">
      <w:pPr>
        <w:snapToGrid w:val="0"/>
        <w:spacing w:line="360" w:lineRule="auto"/>
        <w:ind w:firstLine="3534" w:firstLineChars="1100"/>
        <w:rPr>
          <w:rFonts w:ascii="宋体" w:hAnsi="宋体" w:cs="宋体"/>
          <w:b/>
          <w:kern w:val="0"/>
          <w:sz w:val="32"/>
          <w:szCs w:val="32"/>
        </w:rPr>
      </w:pPr>
      <w:r>
        <w:rPr>
          <w:rFonts w:hint="eastAsia" w:ascii="宋体" w:hAnsi="宋体" w:cs="宋体"/>
          <w:b/>
          <w:kern w:val="0"/>
          <w:sz w:val="32"/>
          <w:szCs w:val="32"/>
        </w:rPr>
        <w:t>三、分包意向协议</w:t>
      </w:r>
      <w:r>
        <w:rPr>
          <w:rFonts w:hint="eastAsia" w:ascii="宋体" w:hAnsi="宋体" w:cs="宋体"/>
          <w:b/>
          <w:color w:val="FF0000"/>
          <w:kern w:val="0"/>
          <w:sz w:val="32"/>
          <w:szCs w:val="32"/>
        </w:rPr>
        <w:t>（如果有）</w:t>
      </w:r>
    </w:p>
    <w:p w14:paraId="0DF3C7BF">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149460BF">
      <w:pPr>
        <w:snapToGrid w:val="0"/>
        <w:spacing w:line="360" w:lineRule="auto"/>
        <w:rPr>
          <w:rFonts w:ascii="宋体" w:hAnsi="宋体" w:cs="宋体"/>
          <w:kern w:val="0"/>
          <w:sz w:val="24"/>
        </w:rPr>
      </w:pPr>
    </w:p>
    <w:p w14:paraId="44F5E049">
      <w:pPr>
        <w:jc w:val="center"/>
        <w:rPr>
          <w:rFonts w:ascii="宋体" w:hAnsi="宋体" w:cs="宋体"/>
          <w:b/>
          <w:kern w:val="0"/>
          <w:sz w:val="32"/>
          <w:szCs w:val="32"/>
        </w:rPr>
      </w:pPr>
      <w:r>
        <w:rPr>
          <w:rFonts w:hint="eastAsia" w:ascii="宋体" w:hAnsi="宋体" w:cs="宋体"/>
          <w:b/>
          <w:kern w:val="0"/>
          <w:sz w:val="32"/>
          <w:szCs w:val="32"/>
        </w:rPr>
        <w:t>四、符合性审查资料</w:t>
      </w:r>
    </w:p>
    <w:p w14:paraId="431E3B64">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21EDE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BDCD09A">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6591F244">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58E30F43">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5DDA1F85">
            <w:pPr>
              <w:snapToGrid w:val="0"/>
              <w:spacing w:line="240" w:lineRule="atLeast"/>
              <w:jc w:val="center"/>
              <w:rPr>
                <w:rFonts w:ascii="宋体" w:hAnsi="宋体" w:cs="宋体"/>
                <w:b/>
                <w:sz w:val="24"/>
              </w:rPr>
            </w:pPr>
            <w:r>
              <w:rPr>
                <w:rFonts w:hint="eastAsia" w:ascii="宋体" w:hAnsi="宋体" w:cs="宋体"/>
                <w:b/>
                <w:sz w:val="24"/>
              </w:rPr>
              <w:t>投标文件中的</w:t>
            </w:r>
          </w:p>
          <w:p w14:paraId="5078464B">
            <w:pPr>
              <w:snapToGrid w:val="0"/>
              <w:spacing w:line="240" w:lineRule="atLeast"/>
              <w:jc w:val="center"/>
              <w:rPr>
                <w:rFonts w:ascii="宋体" w:hAnsi="宋体" w:cs="宋体"/>
                <w:b/>
                <w:sz w:val="24"/>
              </w:rPr>
            </w:pPr>
            <w:r>
              <w:rPr>
                <w:rFonts w:hint="eastAsia" w:ascii="宋体" w:hAnsi="宋体" w:cs="宋体"/>
                <w:b/>
                <w:sz w:val="24"/>
              </w:rPr>
              <w:t>页码位置</w:t>
            </w:r>
          </w:p>
        </w:tc>
      </w:tr>
      <w:tr w14:paraId="6B064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53F8936">
            <w:pPr>
              <w:jc w:val="center"/>
              <w:rPr>
                <w:rFonts w:ascii="宋体" w:hAnsi="宋体" w:cs="宋体"/>
                <w:sz w:val="24"/>
              </w:rPr>
            </w:pPr>
            <w:r>
              <w:rPr>
                <w:rFonts w:hint="eastAsia" w:ascii="宋体" w:hAnsi="宋体" w:cs="宋体"/>
                <w:sz w:val="24"/>
              </w:rPr>
              <w:t>1</w:t>
            </w:r>
          </w:p>
        </w:tc>
        <w:tc>
          <w:tcPr>
            <w:tcW w:w="4991" w:type="dxa"/>
            <w:vAlign w:val="top"/>
          </w:tcPr>
          <w:p w14:paraId="67563822">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68DDAAA9">
            <w:pPr>
              <w:rPr>
                <w:rFonts w:ascii="宋体" w:hAnsi="宋体" w:cs="宋体"/>
                <w:sz w:val="24"/>
              </w:rPr>
            </w:pPr>
            <w:r>
              <w:rPr>
                <w:rFonts w:hint="eastAsia" w:ascii="宋体" w:hAnsi="宋体" w:cs="宋体"/>
                <w:sz w:val="24"/>
              </w:rPr>
              <w:t>需要使用电子签名或者签字盖章的投标文件的组成部分</w:t>
            </w:r>
          </w:p>
        </w:tc>
        <w:tc>
          <w:tcPr>
            <w:tcW w:w="1418" w:type="dxa"/>
            <w:vAlign w:val="top"/>
          </w:tcPr>
          <w:p w14:paraId="00D69684">
            <w:pPr>
              <w:rPr>
                <w:rFonts w:ascii="宋体" w:hAnsi="宋体" w:cs="宋体"/>
                <w:sz w:val="24"/>
              </w:rPr>
            </w:pPr>
          </w:p>
          <w:p w14:paraId="0394CC90">
            <w:pPr>
              <w:rPr>
                <w:rFonts w:ascii="宋体" w:hAnsi="宋体" w:cs="宋体"/>
                <w:sz w:val="24"/>
              </w:rPr>
            </w:pPr>
            <w:r>
              <w:rPr>
                <w:rFonts w:hint="eastAsia" w:ascii="宋体" w:hAnsi="宋体" w:cs="宋体"/>
                <w:sz w:val="24"/>
              </w:rPr>
              <w:t>见投标文件</w:t>
            </w:r>
          </w:p>
          <w:p w14:paraId="325EC23B">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43132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49FC8AB">
            <w:pPr>
              <w:jc w:val="center"/>
              <w:rPr>
                <w:rFonts w:ascii="宋体" w:hAnsi="宋体" w:cs="宋体"/>
                <w:sz w:val="24"/>
              </w:rPr>
            </w:pPr>
            <w:r>
              <w:rPr>
                <w:rFonts w:hint="eastAsia" w:ascii="宋体" w:hAnsi="宋体" w:cs="宋体"/>
                <w:sz w:val="24"/>
              </w:rPr>
              <w:t>2</w:t>
            </w:r>
          </w:p>
        </w:tc>
        <w:tc>
          <w:tcPr>
            <w:tcW w:w="4991" w:type="dxa"/>
            <w:vAlign w:val="top"/>
          </w:tcPr>
          <w:p w14:paraId="387F3B5D">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7F38101F">
            <w:pPr>
              <w:rPr>
                <w:rFonts w:ascii="宋体" w:hAnsi="宋体" w:cs="宋体"/>
                <w:sz w:val="24"/>
              </w:rPr>
            </w:pPr>
            <w:r>
              <w:rPr>
                <w:rFonts w:hint="eastAsia" w:ascii="宋体" w:hAnsi="宋体" w:cs="宋体"/>
                <w:sz w:val="24"/>
              </w:rPr>
              <w:t>投标函</w:t>
            </w:r>
          </w:p>
        </w:tc>
        <w:tc>
          <w:tcPr>
            <w:tcW w:w="1418" w:type="dxa"/>
            <w:vAlign w:val="top"/>
          </w:tcPr>
          <w:p w14:paraId="7FE5AEC3">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4B052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CD3C62D">
            <w:pPr>
              <w:jc w:val="center"/>
              <w:rPr>
                <w:rFonts w:ascii="宋体" w:hAnsi="宋体" w:cs="宋体"/>
                <w:sz w:val="24"/>
              </w:rPr>
            </w:pPr>
            <w:r>
              <w:rPr>
                <w:rFonts w:hint="eastAsia" w:ascii="宋体" w:hAnsi="宋体" w:cs="宋体"/>
                <w:sz w:val="24"/>
              </w:rPr>
              <w:t>3</w:t>
            </w:r>
          </w:p>
        </w:tc>
        <w:tc>
          <w:tcPr>
            <w:tcW w:w="4991" w:type="dxa"/>
            <w:vAlign w:val="top"/>
          </w:tcPr>
          <w:p w14:paraId="2D04B49F">
            <w:pPr>
              <w:spacing w:line="360" w:lineRule="auto"/>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14:paraId="1336793A">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vAlign w:val="top"/>
          </w:tcPr>
          <w:p w14:paraId="383597A5">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4EF7E0A5">
      <w:pPr>
        <w:spacing w:line="360" w:lineRule="auto"/>
        <w:ind w:right="420"/>
        <w:rPr>
          <w:rFonts w:ascii="宋体" w:hAnsi="宋体" w:cs="宋体"/>
          <w:sz w:val="24"/>
        </w:rPr>
      </w:pPr>
      <w:r>
        <w:rPr>
          <w:rFonts w:hint="eastAsia" w:ascii="宋体" w:hAnsi="宋体" w:cs="宋体"/>
          <w:sz w:val="24"/>
        </w:rPr>
        <w:t>注：按本格式和要求提供。</w:t>
      </w:r>
    </w:p>
    <w:p w14:paraId="74D9F9C3">
      <w:pPr>
        <w:jc w:val="center"/>
        <w:rPr>
          <w:rFonts w:ascii="宋体" w:hAnsi="宋体" w:cs="宋体"/>
          <w:b/>
          <w:kern w:val="0"/>
          <w:sz w:val="32"/>
          <w:szCs w:val="32"/>
        </w:rPr>
      </w:pPr>
    </w:p>
    <w:p w14:paraId="0DECE702">
      <w:pPr>
        <w:jc w:val="center"/>
        <w:rPr>
          <w:rFonts w:ascii="宋体" w:hAnsi="宋体" w:cs="宋体"/>
          <w:b/>
          <w:kern w:val="0"/>
          <w:sz w:val="32"/>
          <w:szCs w:val="32"/>
        </w:rPr>
      </w:pPr>
      <w:r>
        <w:rPr>
          <w:rFonts w:hint="eastAsia" w:ascii="宋体" w:hAnsi="宋体" w:cs="宋体"/>
          <w:b/>
          <w:kern w:val="0"/>
          <w:sz w:val="32"/>
          <w:szCs w:val="32"/>
        </w:rPr>
        <w:t xml:space="preserve">            </w:t>
      </w:r>
    </w:p>
    <w:p w14:paraId="3B0A69E9">
      <w:pPr>
        <w:jc w:val="center"/>
        <w:rPr>
          <w:rFonts w:ascii="宋体" w:hAnsi="宋体" w:cs="宋体"/>
          <w:b/>
          <w:kern w:val="0"/>
          <w:sz w:val="32"/>
          <w:szCs w:val="32"/>
        </w:rPr>
      </w:pPr>
    </w:p>
    <w:p w14:paraId="6F173094">
      <w:pPr>
        <w:jc w:val="center"/>
        <w:rPr>
          <w:rFonts w:ascii="宋体" w:hAnsi="宋体" w:cs="宋体"/>
          <w:b/>
          <w:kern w:val="0"/>
          <w:sz w:val="32"/>
          <w:szCs w:val="32"/>
        </w:rPr>
      </w:pPr>
    </w:p>
    <w:p w14:paraId="0DF70623">
      <w:pPr>
        <w:jc w:val="center"/>
        <w:rPr>
          <w:rFonts w:ascii="宋体" w:hAnsi="宋体" w:cs="宋体"/>
          <w:b/>
          <w:kern w:val="0"/>
          <w:sz w:val="32"/>
          <w:szCs w:val="32"/>
        </w:rPr>
      </w:pPr>
    </w:p>
    <w:p w14:paraId="62C15F07">
      <w:pPr>
        <w:jc w:val="center"/>
        <w:rPr>
          <w:rFonts w:ascii="宋体" w:hAnsi="宋体" w:cs="宋体"/>
          <w:b/>
          <w:kern w:val="0"/>
          <w:sz w:val="32"/>
          <w:szCs w:val="32"/>
        </w:rPr>
      </w:pPr>
    </w:p>
    <w:p w14:paraId="529D027B">
      <w:pPr>
        <w:jc w:val="center"/>
        <w:rPr>
          <w:rFonts w:ascii="宋体" w:hAnsi="宋体" w:cs="宋体"/>
          <w:b/>
          <w:kern w:val="0"/>
          <w:sz w:val="32"/>
          <w:szCs w:val="32"/>
        </w:rPr>
      </w:pPr>
    </w:p>
    <w:p w14:paraId="0DB33052">
      <w:pPr>
        <w:jc w:val="center"/>
        <w:rPr>
          <w:rFonts w:ascii="宋体" w:hAnsi="宋体" w:cs="宋体"/>
          <w:b/>
          <w:kern w:val="0"/>
          <w:sz w:val="32"/>
          <w:szCs w:val="32"/>
        </w:rPr>
      </w:pPr>
    </w:p>
    <w:p w14:paraId="4ACFFC01">
      <w:pPr>
        <w:jc w:val="center"/>
        <w:rPr>
          <w:rFonts w:ascii="宋体" w:hAnsi="宋体" w:cs="宋体"/>
          <w:b/>
          <w:kern w:val="0"/>
          <w:sz w:val="32"/>
          <w:szCs w:val="32"/>
        </w:rPr>
      </w:pPr>
    </w:p>
    <w:p w14:paraId="1C497E3B">
      <w:pPr>
        <w:jc w:val="center"/>
        <w:rPr>
          <w:rFonts w:ascii="宋体" w:hAnsi="宋体" w:cs="宋体"/>
          <w:b/>
          <w:kern w:val="0"/>
          <w:sz w:val="32"/>
          <w:szCs w:val="32"/>
        </w:rPr>
      </w:pPr>
    </w:p>
    <w:p w14:paraId="3DA99F0B">
      <w:pPr>
        <w:jc w:val="center"/>
        <w:rPr>
          <w:rFonts w:ascii="宋体" w:hAnsi="宋体" w:cs="宋体"/>
          <w:b/>
          <w:kern w:val="0"/>
          <w:sz w:val="32"/>
          <w:szCs w:val="32"/>
        </w:rPr>
      </w:pPr>
    </w:p>
    <w:p w14:paraId="0B088718">
      <w:pPr>
        <w:jc w:val="center"/>
        <w:rPr>
          <w:rFonts w:ascii="宋体" w:hAnsi="宋体" w:cs="宋体"/>
          <w:b/>
          <w:kern w:val="0"/>
          <w:sz w:val="32"/>
          <w:szCs w:val="32"/>
        </w:rPr>
      </w:pPr>
    </w:p>
    <w:p w14:paraId="03A7B68B">
      <w:pPr>
        <w:jc w:val="center"/>
        <w:rPr>
          <w:rFonts w:ascii="宋体" w:hAnsi="宋体" w:cs="宋体"/>
          <w:b/>
          <w:kern w:val="0"/>
          <w:sz w:val="32"/>
          <w:szCs w:val="32"/>
        </w:rPr>
      </w:pPr>
    </w:p>
    <w:p w14:paraId="01837DA4">
      <w:pPr>
        <w:jc w:val="center"/>
        <w:rPr>
          <w:rFonts w:ascii="宋体" w:hAnsi="宋体" w:cs="宋体"/>
          <w:b/>
          <w:kern w:val="0"/>
          <w:sz w:val="32"/>
          <w:szCs w:val="32"/>
        </w:rPr>
      </w:pPr>
    </w:p>
    <w:p w14:paraId="2C08E736">
      <w:pPr>
        <w:jc w:val="center"/>
        <w:rPr>
          <w:rFonts w:ascii="宋体" w:hAnsi="宋体" w:cs="宋体"/>
        </w:rPr>
      </w:pPr>
      <w:r>
        <w:rPr>
          <w:rFonts w:hint="eastAsia" w:ascii="宋体" w:hAnsi="宋体" w:cs="宋体"/>
          <w:b/>
          <w:kern w:val="0"/>
          <w:sz w:val="32"/>
          <w:szCs w:val="32"/>
        </w:rPr>
        <w:t>五、评标标准相应的商务技术资料</w:t>
      </w:r>
    </w:p>
    <w:p w14:paraId="444BA597">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14:paraId="1B9850FF">
      <w:pPr>
        <w:jc w:val="center"/>
        <w:rPr>
          <w:rFonts w:ascii="宋体" w:hAnsi="宋体" w:cs="宋体"/>
          <w:b/>
          <w:kern w:val="0"/>
          <w:sz w:val="32"/>
          <w:szCs w:val="32"/>
        </w:rPr>
      </w:pPr>
    </w:p>
    <w:p w14:paraId="7C56DA70">
      <w:pPr>
        <w:jc w:val="center"/>
        <w:rPr>
          <w:rFonts w:ascii="宋体" w:hAnsi="宋体" w:cs="宋体"/>
          <w:b/>
          <w:kern w:val="0"/>
          <w:sz w:val="32"/>
          <w:szCs w:val="32"/>
        </w:rPr>
      </w:pPr>
    </w:p>
    <w:p w14:paraId="55FBEDF1">
      <w:pPr>
        <w:jc w:val="center"/>
        <w:rPr>
          <w:rFonts w:ascii="宋体" w:hAnsi="宋体" w:cs="宋体"/>
          <w:b/>
          <w:kern w:val="0"/>
          <w:sz w:val="32"/>
          <w:szCs w:val="32"/>
        </w:rPr>
      </w:pPr>
    </w:p>
    <w:p w14:paraId="49D6C87A">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2A66D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5C8CB14">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D6CA1A1">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vAlign w:val="top"/>
          </w:tcPr>
          <w:p w14:paraId="1BCF14A4">
            <w:pPr>
              <w:spacing w:line="360" w:lineRule="auto"/>
              <w:jc w:val="center"/>
              <w:rPr>
                <w:rFonts w:ascii="宋体" w:hAnsi="宋体" w:cs="宋体"/>
                <w:b/>
                <w:sz w:val="24"/>
              </w:rPr>
            </w:pPr>
          </w:p>
          <w:p w14:paraId="279042CB">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339F8A16">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6D6687F2">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1EA48331">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1F8525A7">
            <w:pPr>
              <w:spacing w:line="360" w:lineRule="auto"/>
              <w:jc w:val="center"/>
              <w:rPr>
                <w:rFonts w:ascii="宋体" w:hAnsi="宋体" w:cs="宋体"/>
                <w:b/>
                <w:sz w:val="24"/>
              </w:rPr>
            </w:pPr>
          </w:p>
          <w:p w14:paraId="32674D4C">
            <w:pPr>
              <w:spacing w:line="360" w:lineRule="auto"/>
              <w:jc w:val="center"/>
              <w:rPr>
                <w:rFonts w:ascii="宋体" w:hAnsi="宋体" w:cs="宋体"/>
                <w:b/>
                <w:sz w:val="24"/>
              </w:rPr>
            </w:pPr>
            <w:r>
              <w:rPr>
                <w:rFonts w:hint="eastAsia" w:ascii="宋体" w:hAnsi="宋体" w:cs="宋体"/>
                <w:b/>
                <w:sz w:val="24"/>
              </w:rPr>
              <w:t>备注（如果有）</w:t>
            </w:r>
          </w:p>
          <w:p w14:paraId="5240D098">
            <w:pPr>
              <w:spacing w:line="360" w:lineRule="auto"/>
              <w:jc w:val="center"/>
              <w:rPr>
                <w:rFonts w:ascii="宋体" w:hAnsi="宋体" w:cs="宋体"/>
                <w:b/>
                <w:sz w:val="24"/>
              </w:rPr>
            </w:pPr>
          </w:p>
        </w:tc>
      </w:tr>
      <w:tr w14:paraId="3B274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D371316">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4B465391">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16573FA">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9EBE34F">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69EB2DF">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8221507">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154B925A">
            <w:pPr>
              <w:spacing w:line="360" w:lineRule="auto"/>
              <w:jc w:val="center"/>
              <w:rPr>
                <w:rFonts w:ascii="宋体" w:hAnsi="宋体" w:cs="宋体"/>
                <w:sz w:val="24"/>
              </w:rPr>
            </w:pPr>
          </w:p>
        </w:tc>
      </w:tr>
      <w:tr w14:paraId="43392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D1381DD">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236A4B67">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98D48B3">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69F4602">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3A940202">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18258AF2">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1A2267FF">
            <w:pPr>
              <w:spacing w:line="360" w:lineRule="auto"/>
              <w:jc w:val="center"/>
              <w:rPr>
                <w:rFonts w:ascii="宋体" w:hAnsi="宋体" w:cs="宋体"/>
                <w:sz w:val="24"/>
              </w:rPr>
            </w:pPr>
          </w:p>
        </w:tc>
      </w:tr>
      <w:tr w14:paraId="7B63E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CA9766F">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473659C1">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4008A88E">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958A1DC">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62A8CB7C">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871C099">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29B04EB8">
            <w:pPr>
              <w:spacing w:line="360" w:lineRule="auto"/>
              <w:jc w:val="center"/>
              <w:rPr>
                <w:rFonts w:ascii="宋体" w:hAnsi="宋体" w:cs="宋体"/>
                <w:sz w:val="24"/>
              </w:rPr>
            </w:pPr>
          </w:p>
        </w:tc>
      </w:tr>
    </w:tbl>
    <w:p w14:paraId="284F805A">
      <w:pPr>
        <w:spacing w:line="360" w:lineRule="auto"/>
        <w:ind w:right="420"/>
        <w:rPr>
          <w:rFonts w:ascii="宋体" w:hAnsi="宋体" w:cs="宋体"/>
          <w:sz w:val="24"/>
        </w:rPr>
      </w:pPr>
      <w:r>
        <w:rPr>
          <w:rFonts w:hint="eastAsia" w:ascii="宋体" w:hAnsi="宋体" w:cs="宋体"/>
          <w:sz w:val="24"/>
        </w:rPr>
        <w:t>注：按本格式和要求提供。</w:t>
      </w:r>
    </w:p>
    <w:p w14:paraId="4384915B">
      <w:pPr>
        <w:jc w:val="center"/>
        <w:rPr>
          <w:rFonts w:ascii="宋体" w:hAnsi="宋体" w:cs="宋体"/>
          <w:b/>
          <w:kern w:val="0"/>
          <w:sz w:val="32"/>
          <w:szCs w:val="32"/>
        </w:rPr>
      </w:pPr>
    </w:p>
    <w:p w14:paraId="66A126C2">
      <w:pPr>
        <w:jc w:val="center"/>
        <w:rPr>
          <w:rFonts w:ascii="宋体" w:hAnsi="宋体" w:cs="宋体"/>
          <w:b/>
          <w:kern w:val="0"/>
          <w:sz w:val="32"/>
          <w:szCs w:val="32"/>
        </w:rPr>
      </w:pPr>
    </w:p>
    <w:p w14:paraId="3D626D77">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5A19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vAlign w:val="top"/>
          </w:tcPr>
          <w:p w14:paraId="28A18C03">
            <w:pPr>
              <w:jc w:val="center"/>
              <w:rPr>
                <w:rFonts w:ascii="宋体" w:hAnsi="宋体" w:cs="宋体"/>
                <w:b/>
                <w:bCs/>
                <w:sz w:val="24"/>
              </w:rPr>
            </w:pPr>
            <w:r>
              <w:rPr>
                <w:rFonts w:hint="eastAsia" w:ascii="宋体" w:hAnsi="宋体" w:cs="宋体"/>
                <w:b/>
                <w:bCs/>
                <w:sz w:val="24"/>
              </w:rPr>
              <w:t>序号</w:t>
            </w:r>
          </w:p>
        </w:tc>
        <w:tc>
          <w:tcPr>
            <w:tcW w:w="3683" w:type="dxa"/>
            <w:vAlign w:val="top"/>
          </w:tcPr>
          <w:p w14:paraId="086B6431">
            <w:pPr>
              <w:jc w:val="center"/>
              <w:rPr>
                <w:rFonts w:ascii="宋体" w:hAnsi="宋体" w:cs="宋体"/>
                <w:b/>
                <w:bCs/>
                <w:sz w:val="24"/>
              </w:rPr>
            </w:pPr>
            <w:r>
              <w:rPr>
                <w:rFonts w:hint="eastAsia" w:ascii="宋体" w:hAnsi="宋体" w:cs="宋体"/>
                <w:b/>
                <w:bCs/>
                <w:sz w:val="24"/>
              </w:rPr>
              <w:t>招标文件章节及具体内容</w:t>
            </w:r>
          </w:p>
        </w:tc>
        <w:tc>
          <w:tcPr>
            <w:tcW w:w="3546" w:type="dxa"/>
            <w:vAlign w:val="top"/>
          </w:tcPr>
          <w:p w14:paraId="7AE646F6">
            <w:pPr>
              <w:jc w:val="center"/>
              <w:rPr>
                <w:rFonts w:ascii="宋体" w:hAnsi="宋体" w:cs="宋体"/>
                <w:b/>
                <w:bCs/>
                <w:sz w:val="24"/>
              </w:rPr>
            </w:pPr>
            <w:r>
              <w:rPr>
                <w:rFonts w:hint="eastAsia" w:ascii="宋体" w:hAnsi="宋体" w:cs="宋体"/>
                <w:b/>
                <w:bCs/>
                <w:sz w:val="24"/>
              </w:rPr>
              <w:t>投标文件章节及具体内容</w:t>
            </w:r>
          </w:p>
        </w:tc>
        <w:tc>
          <w:tcPr>
            <w:tcW w:w="1276" w:type="dxa"/>
            <w:vAlign w:val="top"/>
          </w:tcPr>
          <w:p w14:paraId="7E287263">
            <w:pPr>
              <w:jc w:val="center"/>
              <w:rPr>
                <w:rFonts w:ascii="宋体" w:hAnsi="宋体" w:cs="宋体"/>
                <w:b/>
                <w:bCs/>
                <w:sz w:val="24"/>
              </w:rPr>
            </w:pPr>
            <w:r>
              <w:rPr>
                <w:rFonts w:hint="eastAsia" w:ascii="宋体" w:hAnsi="宋体" w:cs="宋体"/>
                <w:b/>
                <w:bCs/>
                <w:sz w:val="24"/>
              </w:rPr>
              <w:t>偏离说明</w:t>
            </w:r>
          </w:p>
        </w:tc>
      </w:tr>
      <w:tr w14:paraId="05C39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04C714F9">
            <w:pPr>
              <w:jc w:val="center"/>
              <w:rPr>
                <w:rFonts w:ascii="宋体" w:hAnsi="宋体" w:cs="宋体"/>
                <w:kern w:val="0"/>
                <w:sz w:val="24"/>
              </w:rPr>
            </w:pPr>
            <w:r>
              <w:rPr>
                <w:rFonts w:hint="eastAsia" w:ascii="宋体" w:hAnsi="宋体" w:cs="宋体"/>
                <w:kern w:val="0"/>
                <w:sz w:val="24"/>
              </w:rPr>
              <w:t>1</w:t>
            </w:r>
          </w:p>
        </w:tc>
        <w:tc>
          <w:tcPr>
            <w:tcW w:w="3683" w:type="dxa"/>
            <w:vAlign w:val="top"/>
          </w:tcPr>
          <w:p w14:paraId="6F2F8690">
            <w:pPr>
              <w:jc w:val="center"/>
              <w:rPr>
                <w:rFonts w:ascii="宋体" w:hAnsi="宋体" w:cs="宋体"/>
                <w:b/>
                <w:kern w:val="0"/>
                <w:sz w:val="32"/>
                <w:szCs w:val="32"/>
              </w:rPr>
            </w:pPr>
          </w:p>
        </w:tc>
        <w:tc>
          <w:tcPr>
            <w:tcW w:w="3546" w:type="dxa"/>
            <w:vAlign w:val="top"/>
          </w:tcPr>
          <w:p w14:paraId="62D5527A">
            <w:pPr>
              <w:jc w:val="center"/>
              <w:rPr>
                <w:rFonts w:ascii="宋体" w:hAnsi="宋体" w:cs="宋体"/>
                <w:b/>
                <w:kern w:val="0"/>
                <w:sz w:val="32"/>
                <w:szCs w:val="32"/>
              </w:rPr>
            </w:pPr>
          </w:p>
        </w:tc>
        <w:tc>
          <w:tcPr>
            <w:tcW w:w="1276" w:type="dxa"/>
            <w:vAlign w:val="top"/>
          </w:tcPr>
          <w:p w14:paraId="72537F6B">
            <w:pPr>
              <w:jc w:val="center"/>
              <w:rPr>
                <w:rFonts w:ascii="宋体" w:hAnsi="宋体" w:cs="宋体"/>
                <w:b/>
                <w:kern w:val="0"/>
                <w:sz w:val="32"/>
                <w:szCs w:val="32"/>
              </w:rPr>
            </w:pPr>
          </w:p>
        </w:tc>
      </w:tr>
      <w:tr w14:paraId="3404B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645A5FA4">
            <w:pPr>
              <w:jc w:val="center"/>
              <w:rPr>
                <w:rFonts w:ascii="宋体" w:hAnsi="宋体" w:cs="宋体"/>
                <w:kern w:val="0"/>
                <w:sz w:val="24"/>
              </w:rPr>
            </w:pPr>
            <w:r>
              <w:rPr>
                <w:rFonts w:hint="eastAsia" w:ascii="宋体" w:hAnsi="宋体" w:cs="宋体"/>
                <w:kern w:val="0"/>
                <w:sz w:val="24"/>
              </w:rPr>
              <w:t>2</w:t>
            </w:r>
          </w:p>
        </w:tc>
        <w:tc>
          <w:tcPr>
            <w:tcW w:w="3683" w:type="dxa"/>
            <w:vAlign w:val="top"/>
          </w:tcPr>
          <w:p w14:paraId="07D70A56">
            <w:pPr>
              <w:jc w:val="center"/>
              <w:rPr>
                <w:rFonts w:ascii="宋体" w:hAnsi="宋体" w:cs="宋体"/>
                <w:b/>
                <w:kern w:val="0"/>
                <w:sz w:val="32"/>
                <w:szCs w:val="32"/>
              </w:rPr>
            </w:pPr>
          </w:p>
        </w:tc>
        <w:tc>
          <w:tcPr>
            <w:tcW w:w="3546" w:type="dxa"/>
            <w:vAlign w:val="top"/>
          </w:tcPr>
          <w:p w14:paraId="1A3BFF1A">
            <w:pPr>
              <w:jc w:val="center"/>
              <w:rPr>
                <w:rFonts w:ascii="宋体" w:hAnsi="宋体" w:cs="宋体"/>
                <w:b/>
                <w:kern w:val="0"/>
                <w:sz w:val="32"/>
                <w:szCs w:val="32"/>
              </w:rPr>
            </w:pPr>
          </w:p>
        </w:tc>
        <w:tc>
          <w:tcPr>
            <w:tcW w:w="1276" w:type="dxa"/>
            <w:vAlign w:val="top"/>
          </w:tcPr>
          <w:p w14:paraId="5F5D2808">
            <w:pPr>
              <w:jc w:val="center"/>
              <w:rPr>
                <w:rFonts w:ascii="宋体" w:hAnsi="宋体" w:cs="宋体"/>
                <w:b/>
                <w:kern w:val="0"/>
                <w:sz w:val="32"/>
                <w:szCs w:val="32"/>
              </w:rPr>
            </w:pPr>
          </w:p>
        </w:tc>
      </w:tr>
      <w:tr w14:paraId="29560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55F0543D">
            <w:pPr>
              <w:jc w:val="center"/>
              <w:rPr>
                <w:rFonts w:ascii="宋体" w:hAnsi="宋体" w:cs="宋体"/>
                <w:kern w:val="0"/>
                <w:sz w:val="24"/>
              </w:rPr>
            </w:pPr>
            <w:r>
              <w:rPr>
                <w:rFonts w:hint="eastAsia" w:ascii="宋体" w:hAnsi="宋体" w:cs="宋体"/>
                <w:kern w:val="0"/>
                <w:sz w:val="24"/>
              </w:rPr>
              <w:t>……</w:t>
            </w:r>
          </w:p>
        </w:tc>
        <w:tc>
          <w:tcPr>
            <w:tcW w:w="3683" w:type="dxa"/>
            <w:vAlign w:val="top"/>
          </w:tcPr>
          <w:p w14:paraId="77A7C102">
            <w:pPr>
              <w:jc w:val="center"/>
              <w:rPr>
                <w:rFonts w:ascii="宋体" w:hAnsi="宋体" w:cs="宋体"/>
                <w:b/>
                <w:kern w:val="0"/>
                <w:sz w:val="32"/>
                <w:szCs w:val="32"/>
              </w:rPr>
            </w:pPr>
          </w:p>
        </w:tc>
        <w:tc>
          <w:tcPr>
            <w:tcW w:w="3546" w:type="dxa"/>
            <w:vAlign w:val="top"/>
          </w:tcPr>
          <w:p w14:paraId="3EA9DBC5">
            <w:pPr>
              <w:jc w:val="center"/>
              <w:rPr>
                <w:rFonts w:ascii="宋体" w:hAnsi="宋体" w:cs="宋体"/>
                <w:b/>
                <w:kern w:val="0"/>
                <w:sz w:val="32"/>
                <w:szCs w:val="32"/>
              </w:rPr>
            </w:pPr>
          </w:p>
        </w:tc>
        <w:tc>
          <w:tcPr>
            <w:tcW w:w="1276" w:type="dxa"/>
            <w:vAlign w:val="top"/>
          </w:tcPr>
          <w:p w14:paraId="176E8AEA">
            <w:pPr>
              <w:jc w:val="center"/>
              <w:rPr>
                <w:rFonts w:ascii="宋体" w:hAnsi="宋体" w:cs="宋体"/>
                <w:b/>
                <w:kern w:val="0"/>
                <w:sz w:val="32"/>
                <w:szCs w:val="32"/>
              </w:rPr>
            </w:pPr>
          </w:p>
        </w:tc>
      </w:tr>
    </w:tbl>
    <w:p w14:paraId="089ACE1E">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65947D06">
      <w:pPr>
        <w:jc w:val="center"/>
        <w:rPr>
          <w:rFonts w:ascii="宋体" w:hAnsi="宋体" w:cs="宋体"/>
          <w:b/>
          <w:kern w:val="0"/>
          <w:sz w:val="32"/>
          <w:szCs w:val="32"/>
        </w:rPr>
      </w:pPr>
    </w:p>
    <w:p w14:paraId="67A83C8C">
      <w:pPr>
        <w:spacing w:line="360" w:lineRule="auto"/>
        <w:ind w:right="420"/>
        <w:rPr>
          <w:rFonts w:ascii="宋体" w:hAnsi="宋体" w:cs="宋体"/>
          <w:sz w:val="24"/>
        </w:rPr>
      </w:pPr>
      <w:r>
        <w:rPr>
          <w:rFonts w:hint="eastAsia" w:ascii="宋体" w:hAnsi="宋体" w:cs="宋体"/>
          <w:sz w:val="24"/>
        </w:rPr>
        <w:t>注：按本格式和要求提供。</w:t>
      </w:r>
    </w:p>
    <w:p w14:paraId="1BB7D883">
      <w:pPr>
        <w:ind w:firstLine="1911" w:firstLineChars="595"/>
        <w:rPr>
          <w:rFonts w:ascii="宋体" w:hAnsi="宋体" w:cs="宋体"/>
          <w:b/>
          <w:bCs/>
          <w:sz w:val="32"/>
          <w:szCs w:val="32"/>
        </w:rPr>
      </w:pPr>
    </w:p>
    <w:p w14:paraId="517EDFD6">
      <w:pPr>
        <w:ind w:firstLine="1911" w:firstLineChars="595"/>
        <w:rPr>
          <w:rFonts w:ascii="宋体" w:hAnsi="宋体" w:cs="宋体"/>
          <w:b/>
          <w:bCs/>
          <w:sz w:val="32"/>
          <w:szCs w:val="32"/>
        </w:rPr>
      </w:pPr>
    </w:p>
    <w:p w14:paraId="7064D1CA">
      <w:pPr>
        <w:ind w:firstLine="1911" w:firstLineChars="595"/>
        <w:rPr>
          <w:rFonts w:ascii="宋体" w:hAnsi="宋体" w:cs="宋体"/>
          <w:b/>
          <w:bCs/>
          <w:sz w:val="32"/>
          <w:szCs w:val="32"/>
        </w:rPr>
      </w:pPr>
    </w:p>
    <w:p w14:paraId="6FDE3FC2">
      <w:pPr>
        <w:widowControl/>
        <w:adjustRightInd/>
        <w:jc w:val="left"/>
        <w:rPr>
          <w:rFonts w:ascii="宋体" w:hAnsi="宋体" w:cs="宋体"/>
          <w:b/>
          <w:bCs/>
          <w:sz w:val="32"/>
          <w:szCs w:val="32"/>
        </w:rPr>
      </w:pPr>
      <w:r>
        <w:rPr>
          <w:rFonts w:ascii="宋体" w:hAnsi="宋体" w:cs="宋体"/>
          <w:b/>
          <w:bCs/>
          <w:sz w:val="32"/>
          <w:szCs w:val="32"/>
        </w:rPr>
        <w:br w:type="page"/>
      </w:r>
    </w:p>
    <w:p w14:paraId="41567AFD">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68C0603C">
      <w:pPr>
        <w:snapToGrid w:val="0"/>
        <w:spacing w:line="360" w:lineRule="auto"/>
        <w:rPr>
          <w:rFonts w:ascii="宋体" w:hAnsi="宋体" w:cs="宋体"/>
          <w:sz w:val="24"/>
        </w:rPr>
      </w:pPr>
    </w:p>
    <w:p w14:paraId="3617478D">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1C70655E">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3DC79916">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5C359643">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725A9142">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54781256">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11679C5D">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53290A05">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1FBC5B35">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74C01268">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6A6D392C">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50017F33">
      <w:pPr>
        <w:autoSpaceDE w:val="0"/>
        <w:autoSpaceDN w:val="0"/>
        <w:spacing w:line="360" w:lineRule="auto"/>
        <w:ind w:left="2"/>
        <w:jc w:val="left"/>
        <w:rPr>
          <w:rFonts w:ascii="宋体" w:hAnsi="宋体" w:cs="宋体"/>
          <w:kern w:val="0"/>
          <w:sz w:val="24"/>
          <w:lang w:val="zh-CN"/>
        </w:rPr>
      </w:pPr>
    </w:p>
    <w:p w14:paraId="73E147BB">
      <w:pPr>
        <w:autoSpaceDE w:val="0"/>
        <w:autoSpaceDN w:val="0"/>
        <w:spacing w:line="360" w:lineRule="auto"/>
        <w:ind w:left="2"/>
        <w:jc w:val="left"/>
        <w:rPr>
          <w:rFonts w:ascii="宋体" w:hAnsi="宋体" w:cs="宋体"/>
          <w:kern w:val="0"/>
          <w:sz w:val="24"/>
          <w:lang w:val="zh-CN"/>
        </w:rPr>
      </w:pPr>
    </w:p>
    <w:p w14:paraId="77D9EDAC">
      <w:pPr>
        <w:autoSpaceDE w:val="0"/>
        <w:autoSpaceDN w:val="0"/>
        <w:spacing w:line="360" w:lineRule="auto"/>
        <w:ind w:left="2"/>
        <w:jc w:val="left"/>
        <w:rPr>
          <w:rFonts w:ascii="宋体" w:hAnsi="宋体" w:cs="宋体"/>
          <w:kern w:val="0"/>
          <w:sz w:val="24"/>
          <w:lang w:val="zh-CN"/>
        </w:rPr>
      </w:pPr>
    </w:p>
    <w:p w14:paraId="275321D3">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65909381">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01DB46F4">
      <w:pPr>
        <w:spacing w:line="360" w:lineRule="auto"/>
        <w:jc w:val="center"/>
        <w:rPr>
          <w:rFonts w:ascii="宋体" w:hAnsi="宋体" w:cs="宋体"/>
          <w:b/>
          <w:bCs/>
          <w:sz w:val="24"/>
        </w:rPr>
      </w:pPr>
    </w:p>
    <w:p w14:paraId="77EB7CCE">
      <w:pPr>
        <w:spacing w:line="360" w:lineRule="auto"/>
        <w:ind w:right="420"/>
        <w:rPr>
          <w:rFonts w:ascii="宋体" w:hAnsi="宋体" w:cs="宋体"/>
          <w:sz w:val="24"/>
        </w:rPr>
      </w:pPr>
      <w:r>
        <w:rPr>
          <w:rFonts w:hint="eastAsia" w:ascii="宋体" w:hAnsi="宋体" w:cs="宋体"/>
          <w:sz w:val="24"/>
        </w:rPr>
        <w:t>注：按本格式和要求提供。</w:t>
      </w:r>
    </w:p>
    <w:p w14:paraId="1A14B48D">
      <w:pPr>
        <w:spacing w:line="360" w:lineRule="auto"/>
        <w:jc w:val="center"/>
        <w:rPr>
          <w:rFonts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pgNumType w:fmt="decimal"/>
          <w:cols w:space="720" w:num="1"/>
          <w:titlePg/>
          <w:docGrid w:linePitch="312" w:charSpace="0"/>
        </w:sectPr>
      </w:pPr>
    </w:p>
    <w:p w14:paraId="07955781">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28A6284E">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701EE470">
      <w:pPr>
        <w:spacing w:line="360" w:lineRule="auto"/>
        <w:jc w:val="center"/>
        <w:outlineLvl w:val="0"/>
        <w:rPr>
          <w:rFonts w:ascii="宋体" w:hAnsi="宋体" w:cs="宋体"/>
          <w:b/>
          <w:kern w:val="0"/>
          <w:sz w:val="36"/>
          <w:szCs w:val="36"/>
        </w:rPr>
      </w:pPr>
    </w:p>
    <w:p w14:paraId="2A5AAEC0">
      <w:pPr>
        <w:snapToGrid w:val="0"/>
        <w:spacing w:line="360" w:lineRule="auto"/>
        <w:rPr>
          <w:rFonts w:ascii="宋体" w:hAnsi="宋体" w:cs="宋体"/>
          <w:sz w:val="24"/>
        </w:rPr>
      </w:pPr>
      <w:r>
        <w:rPr>
          <w:rFonts w:hint="eastAsia" w:ascii="宋体" w:hAnsi="宋体" w:cs="宋体"/>
          <w:sz w:val="24"/>
        </w:rPr>
        <w:t>（1）开标一览表（报价表）………………………………………………………（页码）</w:t>
      </w:r>
    </w:p>
    <w:p w14:paraId="331BA8C9">
      <w:pPr>
        <w:snapToGrid w:val="0"/>
        <w:spacing w:line="360" w:lineRule="auto"/>
        <w:rPr>
          <w:rFonts w:ascii="宋体" w:hAnsi="宋体" w:cs="宋体"/>
          <w:sz w:val="24"/>
        </w:rPr>
      </w:pPr>
      <w:r>
        <w:rPr>
          <w:rFonts w:hint="eastAsia" w:ascii="宋体" w:hAnsi="宋体" w:cs="宋体"/>
          <w:sz w:val="24"/>
        </w:rPr>
        <w:t>（2）中小企业声明函………………………………………………………………（页码）</w:t>
      </w:r>
    </w:p>
    <w:p w14:paraId="48D5F02D">
      <w:pPr>
        <w:snapToGrid w:val="0"/>
        <w:spacing w:line="360" w:lineRule="auto"/>
        <w:ind w:right="480"/>
        <w:jc w:val="center"/>
        <w:rPr>
          <w:rFonts w:ascii="宋体" w:hAnsi="宋体" w:cs="宋体"/>
          <w:b/>
          <w:kern w:val="0"/>
          <w:sz w:val="32"/>
          <w:szCs w:val="32"/>
        </w:rPr>
      </w:pPr>
    </w:p>
    <w:p w14:paraId="15FB2E26">
      <w:pPr>
        <w:snapToGrid w:val="0"/>
        <w:spacing w:line="360" w:lineRule="auto"/>
        <w:ind w:right="480"/>
        <w:jc w:val="center"/>
        <w:rPr>
          <w:rFonts w:ascii="宋体" w:hAnsi="宋体" w:cs="宋体"/>
          <w:b/>
          <w:kern w:val="0"/>
          <w:sz w:val="32"/>
          <w:szCs w:val="32"/>
        </w:rPr>
      </w:pPr>
    </w:p>
    <w:p w14:paraId="278F9F34">
      <w:pPr>
        <w:snapToGrid w:val="0"/>
        <w:spacing w:line="360" w:lineRule="auto"/>
        <w:ind w:right="480"/>
        <w:jc w:val="center"/>
        <w:rPr>
          <w:rFonts w:ascii="宋体" w:hAnsi="宋体" w:cs="宋体"/>
          <w:b/>
          <w:kern w:val="0"/>
          <w:sz w:val="32"/>
          <w:szCs w:val="32"/>
        </w:rPr>
      </w:pPr>
    </w:p>
    <w:p w14:paraId="2C04A271">
      <w:pPr>
        <w:snapToGrid w:val="0"/>
        <w:spacing w:line="360" w:lineRule="auto"/>
        <w:ind w:right="480"/>
        <w:jc w:val="center"/>
        <w:rPr>
          <w:rFonts w:ascii="宋体" w:hAnsi="宋体" w:cs="宋体"/>
          <w:b/>
          <w:kern w:val="0"/>
          <w:sz w:val="32"/>
          <w:szCs w:val="32"/>
        </w:rPr>
      </w:pPr>
    </w:p>
    <w:p w14:paraId="70C9F1E6">
      <w:pPr>
        <w:snapToGrid w:val="0"/>
        <w:spacing w:line="360" w:lineRule="auto"/>
        <w:ind w:right="480"/>
        <w:jc w:val="center"/>
        <w:rPr>
          <w:rFonts w:ascii="宋体" w:hAnsi="宋体" w:cs="宋体"/>
          <w:b/>
          <w:kern w:val="0"/>
          <w:sz w:val="32"/>
          <w:szCs w:val="32"/>
        </w:rPr>
      </w:pPr>
    </w:p>
    <w:p w14:paraId="5A44BECD">
      <w:pPr>
        <w:snapToGrid w:val="0"/>
        <w:spacing w:line="360" w:lineRule="auto"/>
        <w:ind w:right="480"/>
        <w:jc w:val="center"/>
        <w:rPr>
          <w:rFonts w:ascii="宋体" w:hAnsi="宋体" w:cs="宋体"/>
          <w:b/>
          <w:kern w:val="0"/>
          <w:sz w:val="32"/>
          <w:szCs w:val="32"/>
        </w:rPr>
      </w:pPr>
    </w:p>
    <w:p w14:paraId="595C786A">
      <w:pPr>
        <w:snapToGrid w:val="0"/>
        <w:spacing w:line="360" w:lineRule="auto"/>
        <w:ind w:right="480"/>
        <w:jc w:val="center"/>
        <w:rPr>
          <w:rFonts w:ascii="宋体" w:hAnsi="宋体" w:cs="宋体"/>
          <w:b/>
          <w:kern w:val="0"/>
          <w:sz w:val="32"/>
          <w:szCs w:val="32"/>
        </w:rPr>
      </w:pPr>
    </w:p>
    <w:p w14:paraId="3DB294A6">
      <w:pPr>
        <w:snapToGrid w:val="0"/>
        <w:spacing w:line="360" w:lineRule="auto"/>
        <w:ind w:right="480"/>
        <w:jc w:val="center"/>
        <w:rPr>
          <w:rFonts w:ascii="宋体" w:hAnsi="宋体" w:cs="宋体"/>
          <w:b/>
          <w:kern w:val="0"/>
          <w:sz w:val="32"/>
          <w:szCs w:val="32"/>
        </w:rPr>
      </w:pPr>
    </w:p>
    <w:p w14:paraId="6F9A288F">
      <w:pPr>
        <w:snapToGrid w:val="0"/>
        <w:spacing w:line="360" w:lineRule="auto"/>
        <w:ind w:right="480"/>
        <w:jc w:val="center"/>
        <w:rPr>
          <w:rFonts w:ascii="宋体" w:hAnsi="宋体" w:cs="宋体"/>
          <w:b/>
          <w:kern w:val="0"/>
          <w:sz w:val="32"/>
          <w:szCs w:val="32"/>
        </w:rPr>
      </w:pPr>
    </w:p>
    <w:p w14:paraId="7B73CCD6">
      <w:pPr>
        <w:snapToGrid w:val="0"/>
        <w:spacing w:line="360" w:lineRule="auto"/>
        <w:ind w:right="480"/>
        <w:jc w:val="center"/>
        <w:rPr>
          <w:rFonts w:ascii="宋体" w:hAnsi="宋体" w:cs="宋体"/>
          <w:b/>
          <w:kern w:val="0"/>
          <w:sz w:val="32"/>
          <w:szCs w:val="32"/>
        </w:rPr>
      </w:pPr>
    </w:p>
    <w:p w14:paraId="333C581C">
      <w:pPr>
        <w:snapToGrid w:val="0"/>
        <w:spacing w:line="360" w:lineRule="auto"/>
        <w:ind w:right="480"/>
        <w:jc w:val="center"/>
        <w:rPr>
          <w:rFonts w:ascii="宋体" w:hAnsi="宋体" w:cs="宋体"/>
          <w:b/>
          <w:kern w:val="0"/>
          <w:sz w:val="32"/>
          <w:szCs w:val="32"/>
        </w:rPr>
      </w:pPr>
    </w:p>
    <w:p w14:paraId="40E16FFF">
      <w:pPr>
        <w:snapToGrid w:val="0"/>
        <w:spacing w:line="360" w:lineRule="auto"/>
        <w:ind w:right="480"/>
        <w:jc w:val="center"/>
        <w:rPr>
          <w:rFonts w:ascii="宋体" w:hAnsi="宋体" w:cs="宋体"/>
          <w:b/>
          <w:kern w:val="0"/>
          <w:sz w:val="32"/>
          <w:szCs w:val="32"/>
        </w:rPr>
      </w:pPr>
    </w:p>
    <w:p w14:paraId="0D982E5A">
      <w:pPr>
        <w:snapToGrid w:val="0"/>
        <w:spacing w:line="360" w:lineRule="auto"/>
        <w:ind w:right="480"/>
        <w:jc w:val="center"/>
        <w:rPr>
          <w:rFonts w:ascii="宋体" w:hAnsi="宋体" w:cs="宋体"/>
          <w:b/>
          <w:kern w:val="0"/>
          <w:sz w:val="32"/>
          <w:szCs w:val="32"/>
        </w:rPr>
      </w:pPr>
    </w:p>
    <w:p w14:paraId="617FA173">
      <w:pPr>
        <w:snapToGrid w:val="0"/>
        <w:spacing w:line="360" w:lineRule="auto"/>
        <w:ind w:right="480"/>
        <w:jc w:val="center"/>
        <w:rPr>
          <w:rFonts w:ascii="宋体" w:hAnsi="宋体" w:cs="宋体"/>
          <w:b/>
          <w:kern w:val="0"/>
          <w:sz w:val="32"/>
          <w:szCs w:val="32"/>
        </w:rPr>
      </w:pPr>
    </w:p>
    <w:p w14:paraId="44AD5472">
      <w:pPr>
        <w:snapToGrid w:val="0"/>
        <w:spacing w:line="360" w:lineRule="auto"/>
        <w:ind w:right="480"/>
        <w:jc w:val="center"/>
        <w:rPr>
          <w:rFonts w:ascii="宋体" w:hAnsi="宋体" w:cs="宋体"/>
          <w:b/>
          <w:kern w:val="0"/>
          <w:sz w:val="32"/>
          <w:szCs w:val="32"/>
        </w:rPr>
      </w:pPr>
    </w:p>
    <w:p w14:paraId="05BA99FC">
      <w:pPr>
        <w:pStyle w:val="375"/>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pgNumType w:fmt="decimal"/>
          <w:cols w:space="720" w:num="1"/>
          <w:titlePg/>
          <w:docGrid w:linePitch="312" w:charSpace="0"/>
        </w:sectPr>
      </w:pPr>
    </w:p>
    <w:p w14:paraId="744C7B56">
      <w:pPr>
        <w:pStyle w:val="375"/>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5E365B38">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2C53A49C">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0000FF"/>
          <w:sz w:val="24"/>
          <w:lang w:eastAsia="zh-CN"/>
        </w:rPr>
        <w:t>临平区数字化教研实验区基于循证的精准教学研究项目</w:t>
      </w:r>
      <w:r>
        <w:rPr>
          <w:rFonts w:hint="eastAsia" w:ascii="宋体" w:hAnsi="宋体" w:cs="宋体"/>
          <w:kern w:val="0"/>
          <w:sz w:val="24"/>
          <w:lang w:val="zh-CN"/>
        </w:rPr>
        <w:t>【招标编号：</w:t>
      </w:r>
      <w:r>
        <w:rPr>
          <w:rFonts w:hint="eastAsia" w:ascii="宋体" w:hAnsi="宋体" w:cs="宋体"/>
          <w:color w:val="FF0000"/>
          <w:sz w:val="24"/>
          <w:lang w:eastAsia="zh-CN"/>
        </w:rPr>
        <w:t>ZJZDCGLP-2025-008</w:t>
      </w:r>
      <w:r>
        <w:rPr>
          <w:rFonts w:hint="eastAsia" w:ascii="宋体" w:hAnsi="宋体" w:cs="宋体"/>
          <w:sz w:val="24"/>
        </w:rPr>
        <w:t>】的实施</w:t>
      </w:r>
      <w:r>
        <w:rPr>
          <w:rFonts w:hint="eastAsia" w:ascii="宋体" w:hAnsi="宋体" w:cs="宋体"/>
          <w:kern w:val="0"/>
          <w:sz w:val="24"/>
          <w:lang w:val="zh-CN"/>
        </w:rPr>
        <w:t>。</w:t>
      </w:r>
    </w:p>
    <w:p w14:paraId="60F4FEE8">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26FFA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2097D834">
            <w:pPr>
              <w:spacing w:line="360" w:lineRule="auto"/>
              <w:jc w:val="center"/>
              <w:rPr>
                <w:rFonts w:ascii="宋体" w:hAnsi="宋体" w:cs="宋体"/>
                <w:b/>
                <w:sz w:val="24"/>
              </w:rPr>
            </w:pPr>
            <w:r>
              <w:rPr>
                <w:rFonts w:hint="eastAsia" w:ascii="宋体" w:hAnsi="宋体" w:cs="宋体"/>
                <w:b/>
                <w:sz w:val="24"/>
              </w:rPr>
              <w:t>序号</w:t>
            </w:r>
          </w:p>
        </w:tc>
        <w:tc>
          <w:tcPr>
            <w:tcW w:w="992" w:type="dxa"/>
            <w:vAlign w:val="center"/>
          </w:tcPr>
          <w:p w14:paraId="3FD18A64">
            <w:pPr>
              <w:spacing w:line="360" w:lineRule="auto"/>
              <w:jc w:val="center"/>
              <w:rPr>
                <w:rFonts w:ascii="宋体" w:hAnsi="宋体" w:cs="宋体"/>
                <w:b/>
                <w:sz w:val="24"/>
              </w:rPr>
            </w:pPr>
            <w:r>
              <w:rPr>
                <w:rFonts w:hint="eastAsia" w:ascii="宋体" w:hAnsi="宋体" w:cs="宋体"/>
                <w:b/>
                <w:sz w:val="24"/>
              </w:rPr>
              <w:t>名称</w:t>
            </w:r>
          </w:p>
        </w:tc>
        <w:tc>
          <w:tcPr>
            <w:tcW w:w="2268" w:type="dxa"/>
            <w:vAlign w:val="top"/>
          </w:tcPr>
          <w:p w14:paraId="2BA8332F">
            <w:pPr>
              <w:spacing w:line="360" w:lineRule="auto"/>
              <w:jc w:val="center"/>
              <w:rPr>
                <w:rFonts w:ascii="宋体" w:hAnsi="宋体" w:cs="宋体"/>
                <w:b/>
                <w:sz w:val="24"/>
              </w:rPr>
            </w:pPr>
          </w:p>
          <w:p w14:paraId="51EF1696">
            <w:pPr>
              <w:spacing w:line="360" w:lineRule="auto"/>
              <w:jc w:val="center"/>
              <w:rPr>
                <w:rFonts w:ascii="宋体" w:hAnsi="宋体" w:cs="宋体"/>
                <w:b/>
                <w:sz w:val="24"/>
              </w:rPr>
            </w:pPr>
            <w:r>
              <w:rPr>
                <w:rFonts w:hint="eastAsia" w:ascii="宋体" w:hAnsi="宋体" w:cs="宋体"/>
                <w:b/>
                <w:sz w:val="24"/>
              </w:rPr>
              <w:t>服务范围</w:t>
            </w:r>
          </w:p>
        </w:tc>
        <w:tc>
          <w:tcPr>
            <w:tcW w:w="2410" w:type="dxa"/>
            <w:vAlign w:val="center"/>
          </w:tcPr>
          <w:p w14:paraId="73EA41FF">
            <w:pPr>
              <w:spacing w:line="360" w:lineRule="auto"/>
              <w:jc w:val="center"/>
              <w:rPr>
                <w:rFonts w:ascii="宋体" w:hAnsi="宋体" w:cs="宋体"/>
                <w:b/>
                <w:sz w:val="24"/>
              </w:rPr>
            </w:pPr>
            <w:r>
              <w:rPr>
                <w:rFonts w:hint="eastAsia" w:ascii="宋体" w:hAnsi="宋体" w:cs="宋体"/>
                <w:b/>
                <w:sz w:val="24"/>
              </w:rPr>
              <w:t>服务要求</w:t>
            </w:r>
          </w:p>
        </w:tc>
        <w:tc>
          <w:tcPr>
            <w:tcW w:w="2268" w:type="dxa"/>
            <w:vAlign w:val="center"/>
          </w:tcPr>
          <w:p w14:paraId="0FD28A8C">
            <w:pPr>
              <w:spacing w:line="360" w:lineRule="auto"/>
              <w:jc w:val="center"/>
              <w:rPr>
                <w:rFonts w:ascii="宋体" w:hAnsi="宋体" w:cs="宋体"/>
                <w:b/>
                <w:sz w:val="24"/>
              </w:rPr>
            </w:pPr>
            <w:r>
              <w:rPr>
                <w:rFonts w:hint="eastAsia" w:ascii="宋体" w:hAnsi="宋体" w:cs="宋体"/>
                <w:b/>
                <w:sz w:val="24"/>
              </w:rPr>
              <w:t>服务时间</w:t>
            </w:r>
          </w:p>
        </w:tc>
        <w:tc>
          <w:tcPr>
            <w:tcW w:w="2126" w:type="dxa"/>
            <w:vAlign w:val="center"/>
          </w:tcPr>
          <w:p w14:paraId="72657C95">
            <w:pPr>
              <w:spacing w:line="360" w:lineRule="auto"/>
              <w:jc w:val="center"/>
              <w:rPr>
                <w:rFonts w:ascii="宋体" w:hAnsi="宋体" w:cs="宋体"/>
                <w:b/>
                <w:sz w:val="24"/>
              </w:rPr>
            </w:pPr>
            <w:r>
              <w:rPr>
                <w:rFonts w:hint="eastAsia" w:ascii="宋体" w:hAnsi="宋体" w:cs="宋体"/>
                <w:b/>
                <w:sz w:val="24"/>
              </w:rPr>
              <w:t>服务标准</w:t>
            </w:r>
          </w:p>
        </w:tc>
        <w:tc>
          <w:tcPr>
            <w:tcW w:w="2127" w:type="dxa"/>
            <w:vAlign w:val="top"/>
          </w:tcPr>
          <w:p w14:paraId="7713D8DF">
            <w:pPr>
              <w:spacing w:line="360" w:lineRule="auto"/>
              <w:jc w:val="center"/>
              <w:rPr>
                <w:rFonts w:ascii="宋体" w:hAnsi="宋体" w:cs="宋体"/>
                <w:b/>
                <w:sz w:val="24"/>
              </w:rPr>
            </w:pPr>
          </w:p>
          <w:p w14:paraId="42E1EB96">
            <w:pPr>
              <w:spacing w:line="360" w:lineRule="auto"/>
              <w:jc w:val="center"/>
              <w:rPr>
                <w:rFonts w:ascii="宋体" w:hAnsi="宋体" w:cs="宋体"/>
                <w:b/>
                <w:sz w:val="24"/>
              </w:rPr>
            </w:pPr>
            <w:r>
              <w:rPr>
                <w:rFonts w:hint="eastAsia" w:ascii="宋体" w:hAnsi="宋体" w:cs="宋体"/>
                <w:b/>
                <w:sz w:val="24"/>
              </w:rPr>
              <w:t>服务人数</w:t>
            </w:r>
          </w:p>
        </w:tc>
        <w:tc>
          <w:tcPr>
            <w:tcW w:w="2126" w:type="dxa"/>
            <w:vAlign w:val="center"/>
          </w:tcPr>
          <w:p w14:paraId="330C1CE3">
            <w:pPr>
              <w:spacing w:line="360" w:lineRule="auto"/>
              <w:jc w:val="center"/>
              <w:rPr>
                <w:rFonts w:ascii="宋体" w:hAnsi="宋体" w:cs="宋体"/>
                <w:b/>
                <w:sz w:val="24"/>
              </w:rPr>
            </w:pPr>
          </w:p>
          <w:p w14:paraId="435D2283">
            <w:pPr>
              <w:spacing w:line="360" w:lineRule="auto"/>
              <w:jc w:val="center"/>
              <w:rPr>
                <w:rFonts w:ascii="宋体" w:hAnsi="宋体" w:cs="宋体"/>
                <w:b/>
                <w:sz w:val="24"/>
              </w:rPr>
            </w:pPr>
            <w:r>
              <w:rPr>
                <w:rFonts w:hint="eastAsia" w:ascii="宋体" w:hAnsi="宋体" w:cs="宋体"/>
                <w:b/>
                <w:sz w:val="24"/>
              </w:rPr>
              <w:t>备注（如果有）</w:t>
            </w:r>
          </w:p>
          <w:p w14:paraId="07B8D41F">
            <w:pPr>
              <w:spacing w:line="360" w:lineRule="auto"/>
              <w:jc w:val="center"/>
              <w:rPr>
                <w:rFonts w:ascii="宋体" w:hAnsi="宋体" w:cs="宋体"/>
                <w:b/>
                <w:sz w:val="24"/>
              </w:rPr>
            </w:pPr>
          </w:p>
        </w:tc>
      </w:tr>
      <w:tr w14:paraId="76BF6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54D72D4">
            <w:pPr>
              <w:spacing w:line="360" w:lineRule="auto"/>
              <w:jc w:val="center"/>
              <w:rPr>
                <w:rFonts w:ascii="宋体" w:hAnsi="宋体" w:cs="宋体"/>
                <w:color w:val="0000FF"/>
                <w:sz w:val="24"/>
              </w:rPr>
            </w:pPr>
            <w:r>
              <w:rPr>
                <w:rFonts w:hint="eastAsia" w:ascii="宋体" w:hAnsi="宋体" w:cs="宋体"/>
                <w:color w:val="0000FF"/>
                <w:sz w:val="24"/>
              </w:rPr>
              <w:t>1</w:t>
            </w:r>
          </w:p>
        </w:tc>
        <w:tc>
          <w:tcPr>
            <w:tcW w:w="992" w:type="dxa"/>
            <w:vAlign w:val="center"/>
          </w:tcPr>
          <w:p w14:paraId="64006E6C">
            <w:pPr>
              <w:snapToGrid w:val="0"/>
              <w:spacing w:line="360" w:lineRule="auto"/>
              <w:jc w:val="center"/>
              <w:rPr>
                <w:rFonts w:ascii="宋体" w:hAnsi="宋体" w:cs="宋体"/>
                <w:color w:val="0000FF"/>
                <w:sz w:val="24"/>
              </w:rPr>
            </w:pPr>
            <w:r>
              <w:rPr>
                <w:rFonts w:hint="eastAsia" w:ascii="宋体" w:hAnsi="宋体" w:cs="宋体"/>
                <w:color w:val="0000FF"/>
                <w:sz w:val="24"/>
              </w:rPr>
              <w:t>X</w:t>
            </w:r>
            <w:r>
              <w:rPr>
                <w:rFonts w:ascii="宋体" w:hAnsi="宋体" w:cs="宋体"/>
                <w:color w:val="0000FF"/>
                <w:sz w:val="24"/>
              </w:rPr>
              <w:t>X</w:t>
            </w:r>
          </w:p>
        </w:tc>
        <w:tc>
          <w:tcPr>
            <w:tcW w:w="2268" w:type="dxa"/>
            <w:vAlign w:val="center"/>
          </w:tcPr>
          <w:p w14:paraId="4616C808">
            <w:pPr>
              <w:snapToGrid w:val="0"/>
              <w:spacing w:line="360" w:lineRule="auto"/>
              <w:jc w:val="center"/>
              <w:rPr>
                <w:rFonts w:ascii="宋体" w:hAnsi="宋体" w:cs="宋体"/>
                <w:sz w:val="24"/>
              </w:rPr>
            </w:pPr>
          </w:p>
        </w:tc>
        <w:tc>
          <w:tcPr>
            <w:tcW w:w="2410" w:type="dxa"/>
            <w:vAlign w:val="center"/>
          </w:tcPr>
          <w:p w14:paraId="3D4B106C">
            <w:pPr>
              <w:snapToGrid w:val="0"/>
              <w:spacing w:line="360" w:lineRule="auto"/>
              <w:jc w:val="center"/>
              <w:rPr>
                <w:rFonts w:ascii="宋体" w:hAnsi="宋体" w:cs="宋体"/>
                <w:sz w:val="24"/>
              </w:rPr>
            </w:pPr>
          </w:p>
        </w:tc>
        <w:tc>
          <w:tcPr>
            <w:tcW w:w="2268" w:type="dxa"/>
            <w:vAlign w:val="center"/>
          </w:tcPr>
          <w:p w14:paraId="723919F8">
            <w:pPr>
              <w:snapToGrid w:val="0"/>
              <w:spacing w:line="360" w:lineRule="auto"/>
              <w:jc w:val="center"/>
              <w:rPr>
                <w:rFonts w:ascii="宋体" w:hAnsi="宋体" w:cs="宋体"/>
                <w:sz w:val="24"/>
              </w:rPr>
            </w:pPr>
          </w:p>
        </w:tc>
        <w:tc>
          <w:tcPr>
            <w:tcW w:w="2126" w:type="dxa"/>
            <w:vAlign w:val="center"/>
          </w:tcPr>
          <w:p w14:paraId="79E891C7">
            <w:pPr>
              <w:spacing w:line="360" w:lineRule="auto"/>
              <w:jc w:val="center"/>
              <w:rPr>
                <w:rFonts w:ascii="宋体" w:hAnsi="宋体" w:cs="宋体"/>
                <w:sz w:val="24"/>
              </w:rPr>
            </w:pPr>
          </w:p>
        </w:tc>
        <w:tc>
          <w:tcPr>
            <w:tcW w:w="2127" w:type="dxa"/>
            <w:vAlign w:val="top"/>
          </w:tcPr>
          <w:p w14:paraId="11549230">
            <w:pPr>
              <w:spacing w:line="360" w:lineRule="auto"/>
              <w:jc w:val="center"/>
              <w:rPr>
                <w:rFonts w:ascii="宋体" w:hAnsi="宋体" w:cs="宋体"/>
                <w:sz w:val="24"/>
              </w:rPr>
            </w:pPr>
          </w:p>
        </w:tc>
        <w:tc>
          <w:tcPr>
            <w:tcW w:w="2126" w:type="dxa"/>
            <w:vAlign w:val="center"/>
          </w:tcPr>
          <w:p w14:paraId="04DB20F0">
            <w:pPr>
              <w:spacing w:line="360" w:lineRule="auto"/>
              <w:jc w:val="center"/>
              <w:rPr>
                <w:rFonts w:ascii="宋体" w:hAnsi="宋体" w:cs="宋体"/>
                <w:sz w:val="24"/>
              </w:rPr>
            </w:pPr>
          </w:p>
        </w:tc>
      </w:tr>
      <w:tr w14:paraId="45977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5AA6A52">
            <w:pPr>
              <w:spacing w:line="360" w:lineRule="auto"/>
              <w:jc w:val="center"/>
              <w:rPr>
                <w:rFonts w:ascii="宋体" w:hAnsi="宋体" w:cs="宋体"/>
                <w:color w:val="0000FF"/>
                <w:sz w:val="24"/>
              </w:rPr>
            </w:pPr>
            <w:r>
              <w:rPr>
                <w:rFonts w:hint="eastAsia" w:ascii="宋体" w:hAnsi="宋体" w:cs="宋体"/>
                <w:color w:val="0000FF"/>
                <w:sz w:val="24"/>
              </w:rPr>
              <w:t>2</w:t>
            </w:r>
          </w:p>
        </w:tc>
        <w:tc>
          <w:tcPr>
            <w:tcW w:w="992" w:type="dxa"/>
            <w:vAlign w:val="center"/>
          </w:tcPr>
          <w:p w14:paraId="4906B33B">
            <w:pPr>
              <w:snapToGrid w:val="0"/>
              <w:spacing w:line="360" w:lineRule="auto"/>
              <w:jc w:val="center"/>
              <w:rPr>
                <w:rFonts w:ascii="宋体" w:hAnsi="宋体" w:cs="宋体"/>
                <w:color w:val="0000FF"/>
                <w:sz w:val="24"/>
              </w:rPr>
            </w:pPr>
            <w:r>
              <w:rPr>
                <w:rFonts w:hint="eastAsia" w:ascii="宋体" w:hAnsi="宋体" w:cs="宋体"/>
                <w:color w:val="0000FF"/>
                <w:sz w:val="24"/>
              </w:rPr>
              <w:t>X</w:t>
            </w:r>
            <w:r>
              <w:rPr>
                <w:rFonts w:ascii="宋体" w:hAnsi="宋体" w:cs="宋体"/>
                <w:color w:val="0000FF"/>
                <w:sz w:val="24"/>
              </w:rPr>
              <w:t>X</w:t>
            </w:r>
          </w:p>
        </w:tc>
        <w:tc>
          <w:tcPr>
            <w:tcW w:w="2268" w:type="dxa"/>
            <w:vAlign w:val="center"/>
          </w:tcPr>
          <w:p w14:paraId="23C59C78">
            <w:pPr>
              <w:snapToGrid w:val="0"/>
              <w:spacing w:line="360" w:lineRule="auto"/>
              <w:jc w:val="center"/>
              <w:rPr>
                <w:rFonts w:ascii="宋体" w:hAnsi="宋体" w:cs="宋体"/>
                <w:sz w:val="24"/>
              </w:rPr>
            </w:pPr>
          </w:p>
        </w:tc>
        <w:tc>
          <w:tcPr>
            <w:tcW w:w="2410" w:type="dxa"/>
            <w:vAlign w:val="center"/>
          </w:tcPr>
          <w:p w14:paraId="1CE46621">
            <w:pPr>
              <w:snapToGrid w:val="0"/>
              <w:spacing w:line="360" w:lineRule="auto"/>
              <w:jc w:val="center"/>
              <w:rPr>
                <w:rFonts w:ascii="宋体" w:hAnsi="宋体" w:cs="宋体"/>
                <w:sz w:val="24"/>
              </w:rPr>
            </w:pPr>
          </w:p>
        </w:tc>
        <w:tc>
          <w:tcPr>
            <w:tcW w:w="2268" w:type="dxa"/>
            <w:vAlign w:val="center"/>
          </w:tcPr>
          <w:p w14:paraId="04733A70">
            <w:pPr>
              <w:snapToGrid w:val="0"/>
              <w:spacing w:line="360" w:lineRule="auto"/>
              <w:jc w:val="center"/>
              <w:rPr>
                <w:rFonts w:ascii="宋体" w:hAnsi="宋体" w:cs="宋体"/>
                <w:sz w:val="24"/>
              </w:rPr>
            </w:pPr>
          </w:p>
        </w:tc>
        <w:tc>
          <w:tcPr>
            <w:tcW w:w="2126" w:type="dxa"/>
            <w:vAlign w:val="center"/>
          </w:tcPr>
          <w:p w14:paraId="668685E8">
            <w:pPr>
              <w:spacing w:line="360" w:lineRule="auto"/>
              <w:jc w:val="center"/>
              <w:rPr>
                <w:rFonts w:ascii="宋体" w:hAnsi="宋体" w:cs="宋体"/>
                <w:sz w:val="24"/>
              </w:rPr>
            </w:pPr>
          </w:p>
        </w:tc>
        <w:tc>
          <w:tcPr>
            <w:tcW w:w="2127" w:type="dxa"/>
            <w:vAlign w:val="top"/>
          </w:tcPr>
          <w:p w14:paraId="19FF0894">
            <w:pPr>
              <w:spacing w:line="360" w:lineRule="auto"/>
              <w:jc w:val="center"/>
              <w:rPr>
                <w:rFonts w:ascii="宋体" w:hAnsi="宋体" w:cs="宋体"/>
                <w:sz w:val="24"/>
              </w:rPr>
            </w:pPr>
          </w:p>
        </w:tc>
        <w:tc>
          <w:tcPr>
            <w:tcW w:w="2126" w:type="dxa"/>
            <w:vAlign w:val="center"/>
          </w:tcPr>
          <w:p w14:paraId="3CADB2F0">
            <w:pPr>
              <w:spacing w:line="360" w:lineRule="auto"/>
              <w:jc w:val="center"/>
              <w:rPr>
                <w:rFonts w:ascii="宋体" w:hAnsi="宋体" w:cs="宋体"/>
                <w:sz w:val="24"/>
              </w:rPr>
            </w:pPr>
          </w:p>
        </w:tc>
      </w:tr>
      <w:tr w14:paraId="4E36C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6EFF0A0">
            <w:pPr>
              <w:spacing w:line="360" w:lineRule="auto"/>
              <w:jc w:val="center"/>
              <w:rPr>
                <w:rFonts w:ascii="宋体" w:hAnsi="宋体" w:cs="宋体"/>
                <w:color w:val="0000FF"/>
                <w:sz w:val="24"/>
              </w:rPr>
            </w:pPr>
            <w:r>
              <w:rPr>
                <w:rFonts w:hint="eastAsia" w:ascii="宋体" w:hAnsi="宋体" w:cs="宋体"/>
                <w:color w:val="0000FF"/>
                <w:sz w:val="24"/>
              </w:rPr>
              <w:t>…</w:t>
            </w:r>
          </w:p>
        </w:tc>
        <w:tc>
          <w:tcPr>
            <w:tcW w:w="992" w:type="dxa"/>
            <w:vAlign w:val="center"/>
          </w:tcPr>
          <w:p w14:paraId="0610CF9F">
            <w:pPr>
              <w:snapToGrid w:val="0"/>
              <w:spacing w:line="360" w:lineRule="auto"/>
              <w:jc w:val="center"/>
              <w:rPr>
                <w:rFonts w:ascii="宋体" w:hAnsi="宋体" w:cs="宋体"/>
                <w:color w:val="0000FF"/>
                <w:sz w:val="24"/>
              </w:rPr>
            </w:pPr>
          </w:p>
        </w:tc>
        <w:tc>
          <w:tcPr>
            <w:tcW w:w="2268" w:type="dxa"/>
            <w:vAlign w:val="center"/>
          </w:tcPr>
          <w:p w14:paraId="1D0EDF1F">
            <w:pPr>
              <w:snapToGrid w:val="0"/>
              <w:spacing w:line="360" w:lineRule="auto"/>
              <w:jc w:val="center"/>
              <w:rPr>
                <w:rFonts w:ascii="宋体" w:hAnsi="宋体" w:cs="宋体"/>
                <w:sz w:val="24"/>
              </w:rPr>
            </w:pPr>
          </w:p>
        </w:tc>
        <w:tc>
          <w:tcPr>
            <w:tcW w:w="2410" w:type="dxa"/>
            <w:vAlign w:val="center"/>
          </w:tcPr>
          <w:p w14:paraId="71185D7F">
            <w:pPr>
              <w:snapToGrid w:val="0"/>
              <w:spacing w:line="360" w:lineRule="auto"/>
              <w:jc w:val="center"/>
              <w:rPr>
                <w:rFonts w:ascii="宋体" w:hAnsi="宋体" w:cs="宋体"/>
                <w:sz w:val="24"/>
              </w:rPr>
            </w:pPr>
          </w:p>
        </w:tc>
        <w:tc>
          <w:tcPr>
            <w:tcW w:w="2268" w:type="dxa"/>
            <w:vAlign w:val="center"/>
          </w:tcPr>
          <w:p w14:paraId="29A3AB7A">
            <w:pPr>
              <w:snapToGrid w:val="0"/>
              <w:spacing w:line="360" w:lineRule="auto"/>
              <w:jc w:val="center"/>
              <w:rPr>
                <w:rFonts w:ascii="宋体" w:hAnsi="宋体" w:cs="宋体"/>
                <w:sz w:val="24"/>
              </w:rPr>
            </w:pPr>
          </w:p>
        </w:tc>
        <w:tc>
          <w:tcPr>
            <w:tcW w:w="2126" w:type="dxa"/>
            <w:vAlign w:val="center"/>
          </w:tcPr>
          <w:p w14:paraId="7D15A0BE">
            <w:pPr>
              <w:spacing w:line="360" w:lineRule="auto"/>
              <w:jc w:val="center"/>
              <w:rPr>
                <w:rFonts w:ascii="宋体" w:hAnsi="宋体" w:cs="宋体"/>
                <w:sz w:val="24"/>
              </w:rPr>
            </w:pPr>
          </w:p>
        </w:tc>
        <w:tc>
          <w:tcPr>
            <w:tcW w:w="2127" w:type="dxa"/>
            <w:vAlign w:val="top"/>
          </w:tcPr>
          <w:p w14:paraId="55A24A3C">
            <w:pPr>
              <w:spacing w:line="360" w:lineRule="auto"/>
              <w:jc w:val="center"/>
              <w:rPr>
                <w:rFonts w:ascii="宋体" w:hAnsi="宋体" w:cs="宋体"/>
                <w:sz w:val="24"/>
              </w:rPr>
            </w:pPr>
          </w:p>
        </w:tc>
        <w:tc>
          <w:tcPr>
            <w:tcW w:w="2126" w:type="dxa"/>
            <w:vAlign w:val="center"/>
          </w:tcPr>
          <w:p w14:paraId="5B2A67B1">
            <w:pPr>
              <w:spacing w:line="360" w:lineRule="auto"/>
              <w:jc w:val="center"/>
              <w:rPr>
                <w:rFonts w:ascii="宋体" w:hAnsi="宋体" w:cs="宋体"/>
                <w:sz w:val="24"/>
              </w:rPr>
            </w:pPr>
          </w:p>
        </w:tc>
      </w:tr>
      <w:tr w14:paraId="2935B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AEA8E74">
            <w:pPr>
              <w:spacing w:line="360" w:lineRule="auto"/>
              <w:jc w:val="center"/>
              <w:rPr>
                <w:rFonts w:ascii="宋体" w:hAnsi="宋体" w:cs="宋体"/>
                <w:sz w:val="24"/>
              </w:rPr>
            </w:pPr>
          </w:p>
        </w:tc>
        <w:tc>
          <w:tcPr>
            <w:tcW w:w="992" w:type="dxa"/>
            <w:vAlign w:val="center"/>
          </w:tcPr>
          <w:p w14:paraId="37B50725">
            <w:pPr>
              <w:snapToGrid w:val="0"/>
              <w:spacing w:line="360" w:lineRule="auto"/>
              <w:jc w:val="center"/>
              <w:rPr>
                <w:rFonts w:ascii="宋体" w:hAnsi="宋体" w:cs="宋体"/>
                <w:sz w:val="24"/>
              </w:rPr>
            </w:pPr>
          </w:p>
        </w:tc>
        <w:tc>
          <w:tcPr>
            <w:tcW w:w="2268" w:type="dxa"/>
            <w:vAlign w:val="center"/>
          </w:tcPr>
          <w:p w14:paraId="315C9CEA">
            <w:pPr>
              <w:snapToGrid w:val="0"/>
              <w:spacing w:line="360" w:lineRule="auto"/>
              <w:jc w:val="center"/>
              <w:rPr>
                <w:rFonts w:ascii="宋体" w:hAnsi="宋体" w:cs="宋体"/>
                <w:sz w:val="24"/>
              </w:rPr>
            </w:pPr>
          </w:p>
        </w:tc>
        <w:tc>
          <w:tcPr>
            <w:tcW w:w="2410" w:type="dxa"/>
            <w:vAlign w:val="center"/>
          </w:tcPr>
          <w:p w14:paraId="2F661DD2">
            <w:pPr>
              <w:snapToGrid w:val="0"/>
              <w:spacing w:line="360" w:lineRule="auto"/>
              <w:jc w:val="center"/>
              <w:rPr>
                <w:rFonts w:ascii="宋体" w:hAnsi="宋体" w:cs="宋体"/>
                <w:sz w:val="24"/>
              </w:rPr>
            </w:pPr>
          </w:p>
        </w:tc>
        <w:tc>
          <w:tcPr>
            <w:tcW w:w="2268" w:type="dxa"/>
            <w:vAlign w:val="center"/>
          </w:tcPr>
          <w:p w14:paraId="6BB9EA71">
            <w:pPr>
              <w:snapToGrid w:val="0"/>
              <w:spacing w:line="360" w:lineRule="auto"/>
              <w:jc w:val="center"/>
              <w:rPr>
                <w:rFonts w:ascii="宋体" w:hAnsi="宋体" w:cs="宋体"/>
                <w:sz w:val="24"/>
              </w:rPr>
            </w:pPr>
          </w:p>
        </w:tc>
        <w:tc>
          <w:tcPr>
            <w:tcW w:w="2126" w:type="dxa"/>
            <w:vAlign w:val="center"/>
          </w:tcPr>
          <w:p w14:paraId="3B0D2604">
            <w:pPr>
              <w:spacing w:line="360" w:lineRule="auto"/>
              <w:jc w:val="center"/>
              <w:rPr>
                <w:rFonts w:ascii="宋体" w:hAnsi="宋体" w:cs="宋体"/>
                <w:sz w:val="24"/>
              </w:rPr>
            </w:pPr>
          </w:p>
        </w:tc>
        <w:tc>
          <w:tcPr>
            <w:tcW w:w="2127" w:type="dxa"/>
            <w:vAlign w:val="top"/>
          </w:tcPr>
          <w:p w14:paraId="563DFED5">
            <w:pPr>
              <w:spacing w:line="360" w:lineRule="auto"/>
              <w:jc w:val="center"/>
              <w:rPr>
                <w:rFonts w:ascii="宋体" w:hAnsi="宋体" w:cs="宋体"/>
                <w:sz w:val="24"/>
              </w:rPr>
            </w:pPr>
          </w:p>
        </w:tc>
        <w:tc>
          <w:tcPr>
            <w:tcW w:w="2126" w:type="dxa"/>
            <w:vAlign w:val="center"/>
          </w:tcPr>
          <w:p w14:paraId="1D962C23">
            <w:pPr>
              <w:spacing w:line="360" w:lineRule="auto"/>
              <w:jc w:val="center"/>
              <w:rPr>
                <w:rFonts w:ascii="宋体" w:hAnsi="宋体" w:cs="宋体"/>
                <w:sz w:val="24"/>
              </w:rPr>
            </w:pPr>
          </w:p>
        </w:tc>
      </w:tr>
      <w:tr w14:paraId="137DE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9EF68F7">
            <w:pPr>
              <w:spacing w:line="360" w:lineRule="auto"/>
              <w:jc w:val="center"/>
              <w:rPr>
                <w:rFonts w:ascii="宋体" w:hAnsi="宋体" w:cs="宋体"/>
                <w:sz w:val="24"/>
              </w:rPr>
            </w:pPr>
          </w:p>
        </w:tc>
        <w:tc>
          <w:tcPr>
            <w:tcW w:w="992" w:type="dxa"/>
            <w:vAlign w:val="center"/>
          </w:tcPr>
          <w:p w14:paraId="431EC028">
            <w:pPr>
              <w:snapToGrid w:val="0"/>
              <w:spacing w:line="360" w:lineRule="auto"/>
              <w:jc w:val="center"/>
              <w:rPr>
                <w:rFonts w:ascii="宋体" w:hAnsi="宋体" w:cs="宋体"/>
                <w:sz w:val="24"/>
              </w:rPr>
            </w:pPr>
          </w:p>
        </w:tc>
        <w:tc>
          <w:tcPr>
            <w:tcW w:w="2268" w:type="dxa"/>
            <w:vAlign w:val="center"/>
          </w:tcPr>
          <w:p w14:paraId="49B05AE4">
            <w:pPr>
              <w:snapToGrid w:val="0"/>
              <w:spacing w:line="360" w:lineRule="auto"/>
              <w:jc w:val="center"/>
              <w:rPr>
                <w:rFonts w:ascii="宋体" w:hAnsi="宋体" w:cs="宋体"/>
                <w:sz w:val="24"/>
              </w:rPr>
            </w:pPr>
          </w:p>
        </w:tc>
        <w:tc>
          <w:tcPr>
            <w:tcW w:w="2410" w:type="dxa"/>
            <w:vAlign w:val="center"/>
          </w:tcPr>
          <w:p w14:paraId="44F2D044">
            <w:pPr>
              <w:snapToGrid w:val="0"/>
              <w:spacing w:line="360" w:lineRule="auto"/>
              <w:jc w:val="center"/>
              <w:rPr>
                <w:rFonts w:ascii="宋体" w:hAnsi="宋体" w:cs="宋体"/>
                <w:sz w:val="24"/>
              </w:rPr>
            </w:pPr>
          </w:p>
        </w:tc>
        <w:tc>
          <w:tcPr>
            <w:tcW w:w="2268" w:type="dxa"/>
            <w:vAlign w:val="center"/>
          </w:tcPr>
          <w:p w14:paraId="02B46B1C">
            <w:pPr>
              <w:snapToGrid w:val="0"/>
              <w:spacing w:line="360" w:lineRule="auto"/>
              <w:jc w:val="center"/>
              <w:rPr>
                <w:rFonts w:ascii="宋体" w:hAnsi="宋体" w:cs="宋体"/>
                <w:sz w:val="24"/>
              </w:rPr>
            </w:pPr>
          </w:p>
        </w:tc>
        <w:tc>
          <w:tcPr>
            <w:tcW w:w="2126" w:type="dxa"/>
            <w:vAlign w:val="center"/>
          </w:tcPr>
          <w:p w14:paraId="38B21912">
            <w:pPr>
              <w:spacing w:line="360" w:lineRule="auto"/>
              <w:jc w:val="center"/>
              <w:rPr>
                <w:rFonts w:ascii="宋体" w:hAnsi="宋体" w:cs="宋体"/>
                <w:sz w:val="24"/>
              </w:rPr>
            </w:pPr>
          </w:p>
        </w:tc>
        <w:tc>
          <w:tcPr>
            <w:tcW w:w="2127" w:type="dxa"/>
            <w:vAlign w:val="top"/>
          </w:tcPr>
          <w:p w14:paraId="6E4CB139">
            <w:pPr>
              <w:spacing w:line="360" w:lineRule="auto"/>
              <w:jc w:val="center"/>
              <w:rPr>
                <w:rFonts w:ascii="宋体" w:hAnsi="宋体" w:cs="宋体"/>
                <w:sz w:val="24"/>
              </w:rPr>
            </w:pPr>
          </w:p>
        </w:tc>
        <w:tc>
          <w:tcPr>
            <w:tcW w:w="2126" w:type="dxa"/>
            <w:vAlign w:val="center"/>
          </w:tcPr>
          <w:p w14:paraId="5FCD3ED4">
            <w:pPr>
              <w:spacing w:line="360" w:lineRule="auto"/>
              <w:jc w:val="center"/>
              <w:rPr>
                <w:rFonts w:ascii="宋体" w:hAnsi="宋体" w:cs="宋体"/>
                <w:sz w:val="24"/>
              </w:rPr>
            </w:pPr>
          </w:p>
        </w:tc>
      </w:tr>
      <w:tr w14:paraId="00D7E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D23C6B8">
            <w:pPr>
              <w:spacing w:line="360" w:lineRule="auto"/>
              <w:jc w:val="center"/>
              <w:rPr>
                <w:rFonts w:ascii="宋体" w:hAnsi="宋体" w:cs="宋体"/>
                <w:b/>
                <w:sz w:val="24"/>
              </w:rPr>
            </w:pPr>
            <w:r>
              <w:rPr>
                <w:rFonts w:hint="eastAsia" w:ascii="宋体" w:hAnsi="宋体" w:cs="宋体"/>
                <w:b/>
                <w:sz w:val="24"/>
              </w:rPr>
              <w:t>投标报价（小写）</w:t>
            </w:r>
          </w:p>
        </w:tc>
        <w:tc>
          <w:tcPr>
            <w:tcW w:w="8647" w:type="dxa"/>
            <w:gridSpan w:val="4"/>
            <w:vAlign w:val="top"/>
          </w:tcPr>
          <w:p w14:paraId="205437D8">
            <w:pPr>
              <w:spacing w:line="360" w:lineRule="auto"/>
              <w:jc w:val="center"/>
              <w:rPr>
                <w:rFonts w:ascii="宋体" w:hAnsi="宋体" w:cs="宋体"/>
                <w:sz w:val="24"/>
              </w:rPr>
            </w:pPr>
          </w:p>
        </w:tc>
      </w:tr>
      <w:tr w14:paraId="1C1B1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1A2FD2FB">
            <w:pPr>
              <w:spacing w:line="360" w:lineRule="auto"/>
              <w:jc w:val="center"/>
              <w:rPr>
                <w:rFonts w:ascii="宋体" w:hAnsi="宋体" w:cs="宋体"/>
                <w:b/>
                <w:sz w:val="24"/>
              </w:rPr>
            </w:pPr>
            <w:r>
              <w:rPr>
                <w:rFonts w:hint="eastAsia" w:ascii="宋体" w:hAnsi="宋体" w:cs="宋体"/>
                <w:b/>
                <w:sz w:val="24"/>
              </w:rPr>
              <w:t>投标报价（大写）</w:t>
            </w:r>
          </w:p>
        </w:tc>
        <w:tc>
          <w:tcPr>
            <w:tcW w:w="8647" w:type="dxa"/>
            <w:gridSpan w:val="4"/>
            <w:vAlign w:val="top"/>
          </w:tcPr>
          <w:p w14:paraId="148B8E77">
            <w:pPr>
              <w:spacing w:line="360" w:lineRule="auto"/>
              <w:jc w:val="center"/>
              <w:rPr>
                <w:rFonts w:ascii="宋体" w:hAnsi="宋体" w:cs="宋体"/>
                <w:sz w:val="24"/>
              </w:rPr>
            </w:pPr>
          </w:p>
        </w:tc>
      </w:tr>
    </w:tbl>
    <w:p w14:paraId="0728F369">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603614F0">
      <w:pPr>
        <w:spacing w:line="360" w:lineRule="auto"/>
        <w:ind w:left="-2"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w:t>
      </w:r>
      <w:r>
        <w:rPr>
          <w:rFonts w:hint="eastAsia" w:ascii="宋体" w:hAnsi="宋体" w:cs="宋体"/>
          <w:kern w:val="0"/>
          <w:sz w:val="24"/>
          <w:lang w:val="zh-CN"/>
        </w:rPr>
        <w:t>。</w:t>
      </w:r>
    </w:p>
    <w:p w14:paraId="41D9FF57">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4BC2D393">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3、特别提示：采购机构将对项目名称和项目编号，中标供应商名称、地址和中标金额，主要中标标的名称、服务范围、服务要求、服务时间、服务标准等予以公示。</w:t>
      </w:r>
    </w:p>
    <w:p w14:paraId="019F73D7">
      <w:pPr>
        <w:snapToGrid w:val="0"/>
        <w:spacing w:line="360" w:lineRule="auto"/>
        <w:ind w:firstLine="480" w:firstLineChars="200"/>
        <w:jc w:val="left"/>
        <w:rPr>
          <w:rFonts w:ascii="宋体" w:hAnsi="宋体" w:eastAsia="宋体" w:cs="宋体"/>
          <w:kern w:val="2"/>
          <w:sz w:val="32"/>
          <w:szCs w:val="32"/>
        </w:rPr>
      </w:pPr>
      <w:r>
        <w:rPr>
          <w:rFonts w:ascii="宋体" w:hAnsi="宋体" w:cs="宋体"/>
          <w:color w:val="000000"/>
          <w:kern w:val="0"/>
          <w:sz w:val="24"/>
          <w:szCs w:val="22"/>
          <w:lang w:val="zh-CN"/>
        </w:rPr>
        <w:t>4</w:t>
      </w:r>
      <w:r>
        <w:rPr>
          <w:rFonts w:hint="eastAsia" w:ascii="宋体" w:hAnsi="宋体" w:cs="宋体"/>
          <w:color w:val="000000"/>
          <w:kern w:val="0"/>
          <w:sz w:val="24"/>
          <w:szCs w:val="22"/>
          <w:lang w:val="zh-CN"/>
        </w:rPr>
        <w:t>、</w:t>
      </w:r>
      <w:r>
        <w:rPr>
          <w:rFonts w:hint="eastAsia" w:ascii="宋体" w:hAnsi="宋体" w:cs="宋体"/>
          <w:color w:val="000000"/>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5FC9FADF">
      <w:pPr>
        <w:pStyle w:val="375"/>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pgNumType w:fmt="decimal"/>
          <w:cols w:space="720" w:num="1"/>
          <w:titlePg/>
          <w:docGrid w:linePitch="312" w:charSpace="0"/>
        </w:sectPr>
      </w:pPr>
    </w:p>
    <w:p w14:paraId="2EFF4382">
      <w:pPr>
        <w:pStyle w:val="375"/>
        <w:tabs>
          <w:tab w:val="clear" w:pos="720"/>
        </w:tabs>
        <w:snapToGrid w:val="0"/>
        <w:spacing w:before="120" w:after="120"/>
        <w:ind w:firstLine="643"/>
        <w:outlineLvl w:val="9"/>
        <w:rPr>
          <w:rFonts w:ascii="宋体" w:hAnsi="宋体" w:eastAsia="宋体" w:cs="宋体"/>
          <w:color w:val="FF0000"/>
          <w:sz w:val="32"/>
          <w:szCs w:val="32"/>
        </w:rPr>
      </w:pPr>
      <w:r>
        <w:rPr>
          <w:rFonts w:hint="eastAsia" w:ascii="宋体" w:hAnsi="宋体" w:eastAsia="宋体" w:cs="宋体"/>
          <w:color w:val="FF0000"/>
          <w:kern w:val="2"/>
          <w:sz w:val="32"/>
          <w:szCs w:val="32"/>
        </w:rPr>
        <w:t>二、</w:t>
      </w:r>
      <w:r>
        <w:rPr>
          <w:rFonts w:hint="eastAsia" w:ascii="宋体" w:hAnsi="宋体" w:eastAsia="宋体" w:cs="宋体"/>
          <w:color w:val="FF0000"/>
          <w:sz w:val="32"/>
          <w:szCs w:val="32"/>
        </w:rPr>
        <w:t>中小企业声明函（如果有）</w:t>
      </w:r>
    </w:p>
    <w:p w14:paraId="549E6B2D">
      <w:pPr>
        <w:widowControl/>
        <w:spacing w:line="360" w:lineRule="auto"/>
        <w:ind w:firstLine="120" w:firstLineChars="50"/>
        <w:jc w:val="left"/>
        <w:rPr>
          <w:rFonts w:ascii="宋体" w:hAnsi="宋体" w:cs="宋体"/>
          <w:b/>
          <w:color w:val="FF0000"/>
          <w:sz w:val="24"/>
        </w:rPr>
      </w:pPr>
      <w:r>
        <w:rPr>
          <w:rFonts w:hint="eastAsia" w:ascii="宋体" w:hAnsi="宋体" w:cs="宋体"/>
          <w:b/>
          <w:color w:val="FF0000"/>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FF0000"/>
          <w:sz w:val="24"/>
        </w:rPr>
        <w:t>7</w:t>
      </w:r>
      <w:r>
        <w:rPr>
          <w:rFonts w:hint="eastAsia" w:ascii="宋体" w:hAnsi="宋体" w:cs="宋体"/>
          <w:b/>
          <w:color w:val="FF0000"/>
          <w:sz w:val="24"/>
        </w:rPr>
        <w:t>）。]</w:t>
      </w:r>
    </w:p>
    <w:p w14:paraId="76AFF4BE">
      <w:pPr>
        <w:spacing w:line="360" w:lineRule="auto"/>
        <w:ind w:right="420" w:firstLine="3614" w:firstLineChars="1000"/>
        <w:rPr>
          <w:rFonts w:ascii="宋体" w:hAnsi="宋体" w:cs="宋体"/>
          <w:b/>
          <w:kern w:val="0"/>
          <w:sz w:val="36"/>
          <w:szCs w:val="36"/>
        </w:rPr>
      </w:pPr>
    </w:p>
    <w:p w14:paraId="2932AB96">
      <w:pPr>
        <w:spacing w:line="360" w:lineRule="auto"/>
        <w:ind w:right="420" w:firstLine="3614" w:firstLineChars="1000"/>
        <w:rPr>
          <w:rFonts w:ascii="宋体" w:hAnsi="宋体" w:cs="宋体"/>
          <w:b/>
          <w:kern w:val="0"/>
          <w:sz w:val="36"/>
          <w:szCs w:val="36"/>
        </w:rPr>
      </w:pPr>
    </w:p>
    <w:p w14:paraId="1A1594EE">
      <w:pPr>
        <w:spacing w:line="360" w:lineRule="auto"/>
        <w:ind w:right="420" w:firstLine="3614" w:firstLineChars="1000"/>
        <w:rPr>
          <w:rFonts w:ascii="宋体" w:hAnsi="宋体" w:cs="宋体"/>
          <w:b/>
          <w:kern w:val="0"/>
          <w:sz w:val="36"/>
          <w:szCs w:val="36"/>
        </w:rPr>
      </w:pPr>
    </w:p>
    <w:p w14:paraId="52F0CC59">
      <w:pPr>
        <w:spacing w:line="360" w:lineRule="auto"/>
        <w:ind w:right="420" w:firstLine="3614" w:firstLineChars="1000"/>
        <w:rPr>
          <w:rFonts w:ascii="宋体" w:hAnsi="宋体" w:cs="宋体"/>
          <w:b/>
          <w:kern w:val="0"/>
          <w:sz w:val="36"/>
          <w:szCs w:val="36"/>
        </w:rPr>
      </w:pPr>
    </w:p>
    <w:p w14:paraId="5CD99B64">
      <w:pPr>
        <w:spacing w:line="360" w:lineRule="auto"/>
        <w:ind w:right="420" w:firstLine="3614" w:firstLineChars="1000"/>
        <w:rPr>
          <w:rFonts w:ascii="宋体" w:hAnsi="宋体" w:cs="宋体"/>
          <w:b/>
          <w:kern w:val="0"/>
          <w:sz w:val="36"/>
          <w:szCs w:val="36"/>
        </w:rPr>
      </w:pPr>
    </w:p>
    <w:p w14:paraId="78043B5B">
      <w:pPr>
        <w:spacing w:line="360" w:lineRule="auto"/>
        <w:ind w:right="420" w:firstLine="3614" w:firstLineChars="1000"/>
        <w:rPr>
          <w:rFonts w:ascii="宋体" w:hAnsi="宋体" w:cs="宋体"/>
          <w:b/>
          <w:kern w:val="0"/>
          <w:sz w:val="36"/>
          <w:szCs w:val="36"/>
        </w:rPr>
      </w:pPr>
    </w:p>
    <w:p w14:paraId="08C074D8">
      <w:pPr>
        <w:spacing w:line="360" w:lineRule="auto"/>
        <w:ind w:right="420" w:firstLine="3614" w:firstLineChars="1000"/>
        <w:rPr>
          <w:rFonts w:ascii="宋体" w:hAnsi="宋体" w:cs="宋体"/>
          <w:b/>
          <w:kern w:val="0"/>
          <w:sz w:val="36"/>
          <w:szCs w:val="36"/>
        </w:rPr>
      </w:pPr>
    </w:p>
    <w:p w14:paraId="4B9EB1BB">
      <w:pPr>
        <w:spacing w:line="360" w:lineRule="auto"/>
        <w:ind w:right="420" w:firstLine="3614" w:firstLineChars="1000"/>
        <w:rPr>
          <w:rFonts w:ascii="宋体" w:hAnsi="宋体" w:cs="宋体"/>
          <w:b/>
          <w:kern w:val="0"/>
          <w:sz w:val="36"/>
          <w:szCs w:val="36"/>
        </w:rPr>
      </w:pPr>
    </w:p>
    <w:p w14:paraId="6E574521">
      <w:pPr>
        <w:spacing w:line="360" w:lineRule="auto"/>
        <w:ind w:right="420" w:firstLine="3614" w:firstLineChars="1000"/>
        <w:rPr>
          <w:rFonts w:ascii="宋体" w:hAnsi="宋体" w:cs="宋体"/>
          <w:b/>
          <w:kern w:val="0"/>
          <w:sz w:val="36"/>
          <w:szCs w:val="36"/>
        </w:rPr>
      </w:pPr>
    </w:p>
    <w:p w14:paraId="45A8A6CE">
      <w:pPr>
        <w:spacing w:line="360" w:lineRule="auto"/>
        <w:ind w:right="420" w:firstLine="3614" w:firstLineChars="1000"/>
        <w:rPr>
          <w:rFonts w:ascii="宋体" w:hAnsi="宋体" w:cs="宋体"/>
          <w:b/>
          <w:kern w:val="0"/>
          <w:sz w:val="36"/>
          <w:szCs w:val="36"/>
        </w:rPr>
      </w:pPr>
    </w:p>
    <w:p w14:paraId="0004E787">
      <w:pPr>
        <w:spacing w:line="360" w:lineRule="auto"/>
        <w:ind w:right="420" w:firstLine="3614" w:firstLineChars="1000"/>
        <w:rPr>
          <w:rFonts w:ascii="宋体" w:hAnsi="宋体" w:cs="宋体"/>
          <w:b/>
          <w:kern w:val="0"/>
          <w:sz w:val="36"/>
          <w:szCs w:val="36"/>
        </w:rPr>
      </w:pPr>
    </w:p>
    <w:p w14:paraId="51AA5C9E">
      <w:pPr>
        <w:spacing w:line="360" w:lineRule="auto"/>
        <w:ind w:right="420" w:firstLine="3614" w:firstLineChars="1000"/>
        <w:rPr>
          <w:rFonts w:ascii="宋体" w:hAnsi="宋体" w:cs="宋体"/>
          <w:b/>
          <w:kern w:val="0"/>
          <w:sz w:val="36"/>
          <w:szCs w:val="36"/>
        </w:rPr>
      </w:pPr>
    </w:p>
    <w:p w14:paraId="248F2742">
      <w:pPr>
        <w:spacing w:line="360" w:lineRule="auto"/>
        <w:ind w:right="420" w:firstLine="3614" w:firstLineChars="1000"/>
        <w:rPr>
          <w:rFonts w:ascii="宋体" w:hAnsi="宋体" w:cs="宋体"/>
          <w:b/>
          <w:kern w:val="0"/>
          <w:sz w:val="36"/>
          <w:szCs w:val="36"/>
        </w:rPr>
      </w:pPr>
    </w:p>
    <w:p w14:paraId="522AC742">
      <w:pPr>
        <w:spacing w:line="360" w:lineRule="auto"/>
        <w:ind w:right="420" w:firstLine="3614" w:firstLineChars="1000"/>
        <w:rPr>
          <w:rFonts w:ascii="宋体" w:hAnsi="宋体" w:cs="宋体"/>
          <w:b/>
          <w:kern w:val="0"/>
          <w:sz w:val="36"/>
          <w:szCs w:val="36"/>
        </w:rPr>
      </w:pPr>
    </w:p>
    <w:p w14:paraId="1A8A7364">
      <w:pPr>
        <w:spacing w:line="360" w:lineRule="auto"/>
        <w:ind w:right="420" w:firstLine="3614" w:firstLineChars="1000"/>
        <w:rPr>
          <w:rFonts w:ascii="宋体" w:hAnsi="宋体" w:cs="宋体"/>
          <w:b/>
          <w:kern w:val="0"/>
          <w:sz w:val="36"/>
          <w:szCs w:val="36"/>
        </w:rPr>
      </w:pPr>
    </w:p>
    <w:p w14:paraId="26CD6AA8">
      <w:pPr>
        <w:spacing w:line="360" w:lineRule="auto"/>
        <w:ind w:right="420" w:firstLine="3614" w:firstLineChars="1000"/>
        <w:rPr>
          <w:rFonts w:ascii="宋体" w:hAnsi="宋体" w:cs="宋体"/>
          <w:b/>
          <w:kern w:val="0"/>
          <w:sz w:val="36"/>
          <w:szCs w:val="36"/>
        </w:rPr>
      </w:pPr>
    </w:p>
    <w:p w14:paraId="47728176">
      <w:pPr>
        <w:pStyle w:val="2"/>
        <w:pageBreakBefore/>
        <w:widowControl/>
        <w:spacing w:before="100" w:beforeAutospacing="1" w:after="100" w:afterAutospacing="1" w:line="360" w:lineRule="auto"/>
        <w:ind w:left="1290" w:firstLine="3092" w:firstLineChars="700"/>
        <w:rPr>
          <w:rFonts w:ascii="宋体" w:hAnsi="宋体" w:cs="宋体"/>
        </w:rPr>
      </w:pPr>
      <w:r>
        <w:rPr>
          <w:rFonts w:hint="eastAsia" w:ascii="宋体" w:hAnsi="宋体" w:cs="宋体"/>
        </w:rPr>
        <w:t>附件</w:t>
      </w:r>
    </w:p>
    <w:p w14:paraId="1B11C5EE">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4417313F">
      <w:pPr>
        <w:spacing w:line="360" w:lineRule="auto"/>
        <w:jc w:val="center"/>
        <w:rPr>
          <w:rFonts w:ascii="宋体" w:hAnsi="宋体" w:cs="宋体"/>
          <w:b/>
          <w:spacing w:val="6"/>
          <w:sz w:val="32"/>
          <w:szCs w:val="32"/>
        </w:rPr>
      </w:pPr>
      <w:bookmarkStart w:id="518" w:name="OLE_LINK14"/>
      <w:bookmarkStart w:id="519" w:name="OLE_LINK13"/>
      <w:r>
        <w:rPr>
          <w:rFonts w:hint="eastAsia" w:ascii="宋体" w:hAnsi="宋体" w:cs="宋体"/>
          <w:b/>
          <w:spacing w:val="6"/>
          <w:sz w:val="32"/>
          <w:szCs w:val="32"/>
        </w:rPr>
        <w:t>残疾人福利性单位声明函</w:t>
      </w:r>
    </w:p>
    <w:bookmarkEnd w:id="518"/>
    <w:bookmarkEnd w:id="519"/>
    <w:p w14:paraId="5C8BDEE3">
      <w:pPr>
        <w:spacing w:line="360" w:lineRule="auto"/>
        <w:rPr>
          <w:rFonts w:ascii="宋体" w:hAnsi="宋体" w:cs="宋体"/>
          <w:b/>
          <w:spacing w:val="6"/>
          <w:sz w:val="30"/>
          <w:szCs w:val="30"/>
        </w:rPr>
      </w:pPr>
    </w:p>
    <w:p w14:paraId="7094DEEA">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0000FF"/>
          <w:sz w:val="24"/>
          <w:u w:val="single"/>
        </w:rPr>
        <w:t>(采购人)</w:t>
      </w:r>
      <w:r>
        <w:rPr>
          <w:rFonts w:hint="eastAsia" w:ascii="宋体" w:hAnsi="宋体" w:cs="宋体"/>
          <w:sz w:val="24"/>
        </w:rPr>
        <w:t>_单位的_</w:t>
      </w:r>
      <w:r>
        <w:rPr>
          <w:rFonts w:hint="eastAsia" w:ascii="宋体" w:hAnsi="宋体" w:cs="宋体"/>
          <w:color w:val="0000FF"/>
          <w:sz w:val="24"/>
          <w:u w:val="single"/>
          <w:lang w:eastAsia="zh-CN"/>
        </w:rPr>
        <w:t>临平区数字化教研实验区基于循证的精准教学研究项目</w:t>
      </w:r>
      <w:r>
        <w:rPr>
          <w:rFonts w:hint="eastAsia" w:ascii="宋体" w:hAnsi="宋体" w:cs="宋体"/>
          <w:color w:val="0000FF"/>
          <w:sz w:val="24"/>
        </w:rPr>
        <w:t>_</w:t>
      </w:r>
      <w:r>
        <w:rPr>
          <w:rFonts w:hint="eastAsia" w:ascii="宋体" w:hAnsi="宋体" w:cs="宋体"/>
          <w:sz w:val="24"/>
        </w:rPr>
        <w:t>_项目采购活动提供本单位制造的货物（由本单位承担工程/提供服务），或者提供其他残疾人福利性单位制造的货物（不包括使用非残疾人福利性单位注册商标的货物）。</w:t>
      </w:r>
    </w:p>
    <w:p w14:paraId="165CD9F3">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755D3032">
      <w:pPr>
        <w:spacing w:line="360" w:lineRule="auto"/>
        <w:ind w:firstLine="480" w:firstLineChars="200"/>
        <w:rPr>
          <w:rFonts w:ascii="宋体" w:hAnsi="宋体" w:cs="宋体"/>
          <w:sz w:val="24"/>
        </w:rPr>
      </w:pPr>
    </w:p>
    <w:p w14:paraId="6510AC16">
      <w:pPr>
        <w:spacing w:line="360" w:lineRule="auto"/>
        <w:ind w:firstLine="480" w:firstLineChars="200"/>
        <w:rPr>
          <w:rFonts w:ascii="宋体" w:hAnsi="宋体" w:cs="宋体"/>
          <w:sz w:val="24"/>
        </w:rPr>
      </w:pPr>
    </w:p>
    <w:p w14:paraId="6CA51582">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1F15A52F">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6924040C">
      <w:pPr>
        <w:spacing w:line="360" w:lineRule="auto"/>
        <w:ind w:firstLine="480" w:firstLineChars="200"/>
        <w:rPr>
          <w:rFonts w:ascii="宋体" w:hAnsi="宋体" w:cs="宋体"/>
          <w:sz w:val="24"/>
        </w:rPr>
      </w:pPr>
    </w:p>
    <w:p w14:paraId="4E1B6A74">
      <w:pPr>
        <w:spacing w:line="360" w:lineRule="auto"/>
        <w:ind w:firstLine="420" w:firstLineChars="200"/>
        <w:rPr>
          <w:rFonts w:ascii="宋体" w:hAnsi="宋体" w:cs="宋体"/>
        </w:rPr>
      </w:pPr>
    </w:p>
    <w:p w14:paraId="01DA0E50">
      <w:pPr>
        <w:spacing w:line="360" w:lineRule="auto"/>
        <w:ind w:firstLine="420" w:firstLineChars="200"/>
        <w:rPr>
          <w:rFonts w:ascii="宋体" w:hAnsi="宋体" w:cs="宋体"/>
        </w:rPr>
      </w:pPr>
    </w:p>
    <w:p w14:paraId="3B7FD6C9">
      <w:pPr>
        <w:spacing w:line="360" w:lineRule="auto"/>
        <w:ind w:firstLine="420" w:firstLineChars="200"/>
        <w:rPr>
          <w:rFonts w:ascii="宋体" w:hAnsi="宋体" w:cs="宋体"/>
        </w:rPr>
      </w:pPr>
    </w:p>
    <w:p w14:paraId="33987F82">
      <w:pPr>
        <w:spacing w:line="360" w:lineRule="auto"/>
        <w:ind w:firstLine="420" w:firstLineChars="200"/>
        <w:rPr>
          <w:rFonts w:ascii="宋体" w:hAnsi="宋体" w:cs="宋体"/>
        </w:rPr>
      </w:pPr>
    </w:p>
    <w:p w14:paraId="0CA5C44A">
      <w:pPr>
        <w:spacing w:line="360" w:lineRule="auto"/>
        <w:rPr>
          <w:rFonts w:ascii="宋体" w:hAnsi="宋体" w:cs="宋体"/>
          <w:b/>
          <w:sz w:val="24"/>
        </w:rPr>
      </w:pPr>
    </w:p>
    <w:p w14:paraId="72BF8482">
      <w:pPr>
        <w:spacing w:line="360" w:lineRule="auto"/>
        <w:rPr>
          <w:rFonts w:ascii="宋体" w:hAnsi="宋体" w:cs="宋体"/>
          <w:b/>
          <w:sz w:val="24"/>
        </w:rPr>
      </w:pPr>
    </w:p>
    <w:p w14:paraId="2DEAF817">
      <w:pPr>
        <w:spacing w:line="360" w:lineRule="auto"/>
        <w:rPr>
          <w:rFonts w:ascii="宋体" w:hAnsi="宋体" w:cs="宋体"/>
          <w:b/>
          <w:sz w:val="24"/>
        </w:rPr>
      </w:pPr>
    </w:p>
    <w:p w14:paraId="268E9CBF">
      <w:pPr>
        <w:spacing w:line="360" w:lineRule="auto"/>
        <w:rPr>
          <w:rFonts w:ascii="宋体" w:hAnsi="宋体" w:cs="宋体"/>
          <w:b/>
          <w:sz w:val="24"/>
        </w:rPr>
      </w:pPr>
    </w:p>
    <w:p w14:paraId="57AC7828">
      <w:pPr>
        <w:spacing w:line="360" w:lineRule="auto"/>
        <w:rPr>
          <w:rFonts w:ascii="宋体" w:hAnsi="宋体" w:cs="宋体"/>
          <w:b/>
          <w:sz w:val="24"/>
        </w:rPr>
      </w:pPr>
    </w:p>
    <w:p w14:paraId="53B5591C">
      <w:pPr>
        <w:spacing w:line="360" w:lineRule="auto"/>
        <w:rPr>
          <w:rFonts w:ascii="宋体" w:hAnsi="宋体" w:cs="宋体"/>
          <w:b/>
          <w:sz w:val="24"/>
        </w:rPr>
      </w:pPr>
    </w:p>
    <w:p w14:paraId="0644678C">
      <w:pPr>
        <w:spacing w:line="360" w:lineRule="auto"/>
        <w:rPr>
          <w:rFonts w:ascii="宋体" w:hAnsi="宋体" w:cs="宋体"/>
          <w:b/>
          <w:sz w:val="24"/>
        </w:rPr>
      </w:pPr>
    </w:p>
    <w:p w14:paraId="591C1FEC">
      <w:pPr>
        <w:spacing w:line="360" w:lineRule="auto"/>
        <w:rPr>
          <w:rFonts w:ascii="宋体" w:hAnsi="宋体" w:cs="宋体"/>
          <w:b/>
          <w:sz w:val="24"/>
        </w:rPr>
      </w:pPr>
    </w:p>
    <w:p w14:paraId="07BDE5D9">
      <w:pPr>
        <w:spacing w:line="360" w:lineRule="auto"/>
        <w:rPr>
          <w:rFonts w:ascii="宋体" w:hAnsi="宋体" w:cs="宋体"/>
          <w:b/>
          <w:sz w:val="24"/>
        </w:rPr>
      </w:pPr>
    </w:p>
    <w:p w14:paraId="43B1C9E7">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324A29A1">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58590440">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199A8491">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394D48FF">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5C2AF821">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2D6FA65F">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774E658D">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60108E11">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54C37670">
      <w:pPr>
        <w:snapToGrid w:val="0"/>
        <w:spacing w:line="360" w:lineRule="auto"/>
        <w:rPr>
          <w:rFonts w:ascii="宋体" w:hAnsi="宋体" w:cs="宋体"/>
          <w:bCs/>
          <w:sz w:val="24"/>
        </w:rPr>
      </w:pPr>
      <w:r>
        <w:rPr>
          <w:rFonts w:hint="eastAsia" w:ascii="宋体" w:hAnsi="宋体" w:cs="宋体"/>
          <w:bCs/>
          <w:sz w:val="24"/>
        </w:rPr>
        <w:t>二、质疑项目基本情况</w:t>
      </w:r>
    </w:p>
    <w:p w14:paraId="110C74D2">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39F86E1D">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0DBE1F9A">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6A51CBA8">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228A1B80">
      <w:pPr>
        <w:snapToGrid w:val="0"/>
        <w:spacing w:line="360" w:lineRule="auto"/>
        <w:rPr>
          <w:rFonts w:ascii="宋体" w:hAnsi="宋体" w:cs="宋体"/>
          <w:bCs/>
          <w:sz w:val="24"/>
        </w:rPr>
      </w:pPr>
      <w:r>
        <w:rPr>
          <w:rFonts w:hint="eastAsia" w:ascii="宋体" w:hAnsi="宋体" w:cs="宋体"/>
          <w:bCs/>
          <w:sz w:val="24"/>
        </w:rPr>
        <w:t>三、质疑事项具体内容</w:t>
      </w:r>
    </w:p>
    <w:p w14:paraId="4996A82F">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2BB4F08C">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69ED1B6C">
      <w:pPr>
        <w:snapToGrid w:val="0"/>
        <w:spacing w:line="360" w:lineRule="auto"/>
        <w:rPr>
          <w:rFonts w:ascii="宋体" w:hAnsi="宋体" w:cs="宋体"/>
          <w:sz w:val="24"/>
        </w:rPr>
      </w:pPr>
      <w:r>
        <w:rPr>
          <w:rFonts w:hint="eastAsia" w:ascii="宋体" w:hAnsi="宋体" w:cs="宋体"/>
          <w:sz w:val="24"/>
          <w:u w:val="dotted"/>
        </w:rPr>
        <w:t xml:space="preserve">                                                       </w:t>
      </w:r>
    </w:p>
    <w:p w14:paraId="67B7608D">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29A91390">
      <w:pPr>
        <w:snapToGrid w:val="0"/>
        <w:spacing w:line="360" w:lineRule="auto"/>
        <w:rPr>
          <w:rFonts w:ascii="宋体" w:hAnsi="宋体" w:cs="宋体"/>
          <w:sz w:val="24"/>
          <w:u w:val="dotted"/>
        </w:rPr>
      </w:pPr>
      <w:r>
        <w:rPr>
          <w:rFonts w:hint="eastAsia" w:ascii="宋体" w:hAnsi="宋体" w:cs="宋体"/>
          <w:sz w:val="24"/>
          <w:u w:val="dotted"/>
        </w:rPr>
        <w:t xml:space="preserve">                                                     </w:t>
      </w:r>
    </w:p>
    <w:p w14:paraId="1E3167FF">
      <w:pPr>
        <w:snapToGrid w:val="0"/>
        <w:spacing w:line="360" w:lineRule="auto"/>
        <w:rPr>
          <w:rFonts w:ascii="宋体" w:hAnsi="宋体" w:cs="宋体"/>
          <w:sz w:val="24"/>
          <w:u w:val="dotted"/>
        </w:rPr>
      </w:pPr>
      <w:r>
        <w:rPr>
          <w:rFonts w:hint="eastAsia" w:ascii="宋体" w:hAnsi="宋体" w:cs="宋体"/>
          <w:sz w:val="24"/>
        </w:rPr>
        <w:t>质疑事项2</w:t>
      </w:r>
    </w:p>
    <w:p w14:paraId="48D316B5">
      <w:pPr>
        <w:snapToGrid w:val="0"/>
        <w:spacing w:line="360" w:lineRule="auto"/>
        <w:rPr>
          <w:rFonts w:ascii="宋体" w:hAnsi="宋体" w:cs="宋体"/>
          <w:sz w:val="24"/>
        </w:rPr>
      </w:pPr>
      <w:r>
        <w:rPr>
          <w:rFonts w:hint="eastAsia" w:ascii="宋体" w:hAnsi="宋体" w:cs="宋体"/>
          <w:sz w:val="24"/>
        </w:rPr>
        <w:t>……</w:t>
      </w:r>
    </w:p>
    <w:p w14:paraId="1EDA1669">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2A3BF9E2">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5F4199CA">
      <w:pPr>
        <w:spacing w:line="360" w:lineRule="auto"/>
        <w:rPr>
          <w:rFonts w:ascii="宋体" w:hAnsi="宋体" w:cs="宋体"/>
          <w:sz w:val="24"/>
        </w:rPr>
      </w:pPr>
      <w:r>
        <w:rPr>
          <w:rFonts w:hint="eastAsia" w:ascii="宋体" w:hAnsi="宋体" w:cs="宋体"/>
          <w:sz w:val="24"/>
        </w:rPr>
        <w:t xml:space="preserve">签字(签章)：                   公章：                      </w:t>
      </w:r>
    </w:p>
    <w:p w14:paraId="3F9561DE">
      <w:pPr>
        <w:spacing w:line="360" w:lineRule="auto"/>
        <w:rPr>
          <w:rFonts w:ascii="宋体" w:hAnsi="宋体" w:cs="宋体"/>
          <w:sz w:val="24"/>
        </w:rPr>
      </w:pPr>
      <w:r>
        <w:rPr>
          <w:rFonts w:hint="eastAsia" w:ascii="宋体" w:hAnsi="宋体" w:cs="宋体"/>
          <w:sz w:val="24"/>
        </w:rPr>
        <w:t xml:space="preserve">日期：    </w:t>
      </w:r>
    </w:p>
    <w:p w14:paraId="788EA55D">
      <w:pPr>
        <w:spacing w:line="360" w:lineRule="auto"/>
        <w:jc w:val="center"/>
        <w:rPr>
          <w:rFonts w:ascii="宋体" w:hAnsi="宋体" w:cs="宋体"/>
          <w:b/>
          <w:bCs/>
          <w:sz w:val="24"/>
        </w:rPr>
      </w:pPr>
    </w:p>
    <w:p w14:paraId="52E898D9">
      <w:pPr>
        <w:spacing w:line="360" w:lineRule="auto"/>
        <w:rPr>
          <w:rFonts w:ascii="宋体" w:hAnsi="宋体" w:cs="宋体"/>
          <w:b/>
          <w:sz w:val="24"/>
        </w:rPr>
      </w:pPr>
    </w:p>
    <w:p w14:paraId="748E9F20">
      <w:pPr>
        <w:spacing w:line="360" w:lineRule="auto"/>
        <w:rPr>
          <w:rFonts w:ascii="宋体" w:hAnsi="宋体" w:cs="宋体"/>
          <w:b/>
          <w:sz w:val="24"/>
        </w:rPr>
      </w:pPr>
    </w:p>
    <w:p w14:paraId="2AB8CBF8">
      <w:pPr>
        <w:spacing w:line="360" w:lineRule="auto"/>
        <w:rPr>
          <w:rFonts w:ascii="宋体" w:hAnsi="宋体" w:cs="宋体"/>
          <w:b/>
          <w:sz w:val="24"/>
        </w:rPr>
      </w:pPr>
    </w:p>
    <w:p w14:paraId="42EC741F">
      <w:pPr>
        <w:spacing w:line="360" w:lineRule="auto"/>
        <w:rPr>
          <w:rFonts w:ascii="宋体" w:hAnsi="宋体" w:cs="宋体"/>
          <w:b/>
          <w:sz w:val="24"/>
        </w:rPr>
      </w:pPr>
      <w:r>
        <w:rPr>
          <w:rFonts w:hint="eastAsia" w:ascii="宋体" w:hAnsi="宋体" w:cs="宋体"/>
          <w:b/>
          <w:sz w:val="24"/>
        </w:rPr>
        <w:t>质疑函制作说明：</w:t>
      </w:r>
    </w:p>
    <w:p w14:paraId="6EBE7771">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636855A5">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47FD24BF">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4271D262">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6EAFD689">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78358F92">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1AD1DFD7">
      <w:pPr>
        <w:widowControl/>
        <w:spacing w:line="360" w:lineRule="auto"/>
        <w:ind w:firstLine="600" w:firstLineChars="200"/>
        <w:jc w:val="left"/>
        <w:rPr>
          <w:rFonts w:ascii="宋体" w:hAnsi="宋体" w:cs="宋体"/>
          <w:sz w:val="30"/>
          <w:szCs w:val="30"/>
        </w:rPr>
      </w:pPr>
    </w:p>
    <w:p w14:paraId="262A1440">
      <w:pPr>
        <w:spacing w:line="360" w:lineRule="auto"/>
        <w:jc w:val="center"/>
        <w:rPr>
          <w:rFonts w:ascii="宋体" w:hAnsi="宋体" w:cs="宋体"/>
          <w:b/>
          <w:spacing w:val="6"/>
          <w:sz w:val="32"/>
          <w:szCs w:val="32"/>
        </w:rPr>
      </w:pPr>
    </w:p>
    <w:p w14:paraId="77861846">
      <w:pPr>
        <w:spacing w:line="360" w:lineRule="auto"/>
        <w:jc w:val="center"/>
        <w:rPr>
          <w:rFonts w:ascii="宋体" w:hAnsi="宋体" w:cs="宋体"/>
          <w:b/>
          <w:spacing w:val="6"/>
          <w:sz w:val="32"/>
          <w:szCs w:val="32"/>
        </w:rPr>
      </w:pPr>
    </w:p>
    <w:p w14:paraId="0179FDB1">
      <w:pPr>
        <w:spacing w:line="360" w:lineRule="auto"/>
        <w:jc w:val="center"/>
        <w:rPr>
          <w:rFonts w:ascii="宋体" w:hAnsi="宋体" w:cs="宋体"/>
          <w:b/>
          <w:spacing w:val="6"/>
          <w:sz w:val="32"/>
          <w:szCs w:val="32"/>
        </w:rPr>
      </w:pPr>
    </w:p>
    <w:p w14:paraId="48071286">
      <w:pPr>
        <w:spacing w:line="360" w:lineRule="auto"/>
        <w:jc w:val="center"/>
        <w:rPr>
          <w:rFonts w:ascii="宋体" w:hAnsi="宋体" w:cs="宋体"/>
          <w:b/>
          <w:spacing w:val="6"/>
          <w:sz w:val="32"/>
          <w:szCs w:val="32"/>
        </w:rPr>
      </w:pPr>
    </w:p>
    <w:p w14:paraId="629E61D4">
      <w:pPr>
        <w:spacing w:line="360" w:lineRule="auto"/>
        <w:jc w:val="center"/>
        <w:rPr>
          <w:rFonts w:ascii="宋体" w:hAnsi="宋体" w:cs="宋体"/>
          <w:b/>
          <w:spacing w:val="6"/>
          <w:sz w:val="32"/>
          <w:szCs w:val="32"/>
        </w:rPr>
      </w:pPr>
    </w:p>
    <w:p w14:paraId="2BC54E6A">
      <w:pPr>
        <w:spacing w:line="360" w:lineRule="auto"/>
        <w:jc w:val="center"/>
        <w:rPr>
          <w:rFonts w:ascii="宋体" w:hAnsi="宋体" w:cs="宋体"/>
          <w:b/>
          <w:spacing w:val="6"/>
          <w:sz w:val="32"/>
          <w:szCs w:val="32"/>
        </w:rPr>
      </w:pPr>
    </w:p>
    <w:p w14:paraId="3498BC70">
      <w:pPr>
        <w:spacing w:line="360" w:lineRule="auto"/>
        <w:jc w:val="center"/>
        <w:rPr>
          <w:rFonts w:ascii="宋体" w:hAnsi="宋体" w:cs="宋体"/>
          <w:b/>
          <w:spacing w:val="6"/>
          <w:sz w:val="32"/>
          <w:szCs w:val="32"/>
        </w:rPr>
      </w:pPr>
    </w:p>
    <w:p w14:paraId="6CF870B2">
      <w:pPr>
        <w:spacing w:line="360" w:lineRule="auto"/>
        <w:jc w:val="center"/>
        <w:rPr>
          <w:rFonts w:ascii="宋体" w:hAnsi="宋体" w:cs="宋体"/>
          <w:b/>
          <w:spacing w:val="6"/>
          <w:sz w:val="32"/>
          <w:szCs w:val="32"/>
        </w:rPr>
      </w:pPr>
    </w:p>
    <w:p w14:paraId="212FA689">
      <w:pPr>
        <w:spacing w:line="360" w:lineRule="auto"/>
        <w:jc w:val="center"/>
        <w:rPr>
          <w:rFonts w:ascii="宋体" w:hAnsi="宋体" w:cs="宋体"/>
          <w:b/>
          <w:spacing w:val="6"/>
          <w:sz w:val="32"/>
          <w:szCs w:val="32"/>
        </w:rPr>
      </w:pPr>
    </w:p>
    <w:p w14:paraId="7B1C8CB0">
      <w:pPr>
        <w:spacing w:line="360" w:lineRule="auto"/>
        <w:jc w:val="center"/>
        <w:rPr>
          <w:rFonts w:ascii="宋体" w:hAnsi="宋体" w:cs="宋体"/>
          <w:b/>
          <w:spacing w:val="6"/>
          <w:sz w:val="32"/>
          <w:szCs w:val="32"/>
        </w:rPr>
      </w:pPr>
    </w:p>
    <w:p w14:paraId="17A68F0C">
      <w:pPr>
        <w:spacing w:line="360" w:lineRule="auto"/>
        <w:jc w:val="center"/>
        <w:rPr>
          <w:rFonts w:ascii="宋体" w:hAnsi="宋体" w:cs="宋体"/>
          <w:b/>
          <w:spacing w:val="6"/>
          <w:sz w:val="32"/>
          <w:szCs w:val="32"/>
        </w:rPr>
      </w:pPr>
    </w:p>
    <w:p w14:paraId="1E6E1789">
      <w:pPr>
        <w:spacing w:line="360" w:lineRule="auto"/>
        <w:jc w:val="center"/>
        <w:rPr>
          <w:rFonts w:ascii="宋体" w:hAnsi="宋体" w:cs="宋体"/>
          <w:b/>
          <w:spacing w:val="6"/>
          <w:sz w:val="32"/>
          <w:szCs w:val="32"/>
        </w:rPr>
      </w:pPr>
    </w:p>
    <w:p w14:paraId="45010296">
      <w:pPr>
        <w:spacing w:line="360" w:lineRule="auto"/>
        <w:jc w:val="left"/>
        <w:rPr>
          <w:rFonts w:ascii="宋体" w:hAnsi="宋体" w:cs="宋体"/>
          <w:b/>
          <w:spacing w:val="6"/>
          <w:sz w:val="32"/>
          <w:szCs w:val="32"/>
        </w:rPr>
      </w:pPr>
    </w:p>
    <w:p w14:paraId="625BADF7">
      <w:pPr>
        <w:spacing w:line="360" w:lineRule="auto"/>
        <w:jc w:val="left"/>
        <w:rPr>
          <w:rFonts w:ascii="宋体" w:hAnsi="宋体" w:cs="宋体"/>
          <w:b/>
          <w:spacing w:val="6"/>
          <w:sz w:val="32"/>
          <w:szCs w:val="32"/>
        </w:rPr>
      </w:pPr>
    </w:p>
    <w:p w14:paraId="64516C56">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199C3E04">
      <w:pPr>
        <w:spacing w:line="360" w:lineRule="auto"/>
        <w:jc w:val="center"/>
        <w:rPr>
          <w:rFonts w:ascii="宋体" w:hAnsi="宋体" w:cs="宋体"/>
          <w:b/>
          <w:sz w:val="24"/>
        </w:rPr>
      </w:pPr>
    </w:p>
    <w:p w14:paraId="156ABFE1">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5D1FD8B6">
      <w:pPr>
        <w:spacing w:line="360" w:lineRule="auto"/>
        <w:rPr>
          <w:rFonts w:ascii="宋体" w:hAnsi="宋体" w:cs="宋体"/>
          <w:sz w:val="24"/>
        </w:rPr>
      </w:pPr>
      <w:r>
        <w:rPr>
          <w:rFonts w:hint="eastAsia" w:ascii="宋体" w:hAnsi="宋体" w:cs="宋体"/>
          <w:sz w:val="24"/>
        </w:rPr>
        <w:t>一、投诉相关主体基本情况</w:t>
      </w:r>
    </w:p>
    <w:p w14:paraId="2DEA4133">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0F5332C5">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59791CC7">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329E15F1">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3950F3FD">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6BC3CCEE">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2781605B">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11B4050C">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63C80FA2">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6C9315E8">
      <w:pPr>
        <w:spacing w:line="360" w:lineRule="auto"/>
        <w:rPr>
          <w:rFonts w:ascii="宋体" w:hAnsi="宋体" w:cs="宋体"/>
          <w:sz w:val="24"/>
        </w:rPr>
      </w:pPr>
      <w:r>
        <w:rPr>
          <w:rFonts w:hint="eastAsia" w:ascii="宋体" w:hAnsi="宋体" w:cs="宋体"/>
          <w:sz w:val="24"/>
        </w:rPr>
        <w:t>被投诉人2</w:t>
      </w:r>
    </w:p>
    <w:p w14:paraId="3F24B688">
      <w:pPr>
        <w:spacing w:line="360" w:lineRule="auto"/>
        <w:rPr>
          <w:rFonts w:ascii="宋体" w:hAnsi="宋体" w:cs="宋体"/>
          <w:sz w:val="24"/>
          <w:u w:val="dotted"/>
        </w:rPr>
      </w:pPr>
      <w:r>
        <w:rPr>
          <w:rFonts w:hint="eastAsia" w:ascii="宋体" w:hAnsi="宋体" w:cs="宋体"/>
          <w:sz w:val="24"/>
        </w:rPr>
        <w:t>……</w:t>
      </w:r>
    </w:p>
    <w:p w14:paraId="7B53C475">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0C0ED88A">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7F8F6EC2">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3E099093">
      <w:pPr>
        <w:spacing w:line="360" w:lineRule="auto"/>
        <w:rPr>
          <w:rFonts w:ascii="宋体" w:hAnsi="宋体" w:cs="宋体"/>
          <w:sz w:val="24"/>
        </w:rPr>
      </w:pPr>
      <w:r>
        <w:rPr>
          <w:rFonts w:hint="eastAsia" w:ascii="宋体" w:hAnsi="宋体" w:cs="宋体"/>
          <w:sz w:val="24"/>
        </w:rPr>
        <w:t>二、投诉项目基本情况</w:t>
      </w:r>
    </w:p>
    <w:p w14:paraId="058F67FC">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3D37497B">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4DDBC391">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58D20741">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69053E3F">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1A495AD8">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0C3022D8">
      <w:pPr>
        <w:spacing w:line="360" w:lineRule="auto"/>
        <w:rPr>
          <w:rFonts w:ascii="宋体" w:hAnsi="宋体" w:cs="宋体"/>
          <w:sz w:val="24"/>
        </w:rPr>
      </w:pPr>
      <w:r>
        <w:rPr>
          <w:rFonts w:hint="eastAsia" w:ascii="宋体" w:hAnsi="宋体" w:cs="宋体"/>
          <w:sz w:val="24"/>
        </w:rPr>
        <w:t>三、质疑基本情况</w:t>
      </w:r>
    </w:p>
    <w:p w14:paraId="39DBAF58">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37AFB202">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6BE2C566">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6D63C8F1">
      <w:pPr>
        <w:spacing w:line="360" w:lineRule="auto"/>
        <w:rPr>
          <w:rFonts w:ascii="宋体" w:hAnsi="宋体" w:cs="宋体"/>
          <w:sz w:val="24"/>
        </w:rPr>
      </w:pPr>
      <w:r>
        <w:rPr>
          <w:rFonts w:hint="eastAsia" w:ascii="宋体" w:hAnsi="宋体" w:cs="宋体"/>
          <w:sz w:val="24"/>
        </w:rPr>
        <w:t>四、投诉事项具体内容</w:t>
      </w:r>
    </w:p>
    <w:p w14:paraId="23049162">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3DAFBD28">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6EA38182">
      <w:pPr>
        <w:spacing w:line="360" w:lineRule="auto"/>
        <w:rPr>
          <w:rFonts w:ascii="宋体" w:hAnsi="宋体" w:cs="宋体"/>
          <w:sz w:val="24"/>
          <w:u w:val="dotted"/>
        </w:rPr>
      </w:pPr>
      <w:r>
        <w:rPr>
          <w:rFonts w:hint="eastAsia" w:ascii="宋体" w:hAnsi="宋体" w:cs="宋体"/>
          <w:sz w:val="24"/>
          <w:u w:val="dotted"/>
        </w:rPr>
        <w:t xml:space="preserve">                                                      </w:t>
      </w:r>
    </w:p>
    <w:p w14:paraId="7FA5C464">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7B5E7597">
      <w:pPr>
        <w:spacing w:line="360" w:lineRule="auto"/>
        <w:rPr>
          <w:rFonts w:ascii="宋体" w:hAnsi="宋体" w:cs="宋体"/>
          <w:sz w:val="24"/>
          <w:u w:val="dotted"/>
        </w:rPr>
      </w:pPr>
      <w:r>
        <w:rPr>
          <w:rFonts w:hint="eastAsia" w:ascii="宋体" w:hAnsi="宋体" w:cs="宋体"/>
          <w:sz w:val="24"/>
          <w:u w:val="dotted"/>
        </w:rPr>
        <w:t xml:space="preserve">                                                      </w:t>
      </w:r>
    </w:p>
    <w:p w14:paraId="46234FDF">
      <w:pPr>
        <w:spacing w:line="360" w:lineRule="auto"/>
        <w:rPr>
          <w:rFonts w:ascii="宋体" w:hAnsi="宋体" w:cs="宋体"/>
          <w:sz w:val="24"/>
        </w:rPr>
      </w:pPr>
      <w:r>
        <w:rPr>
          <w:rFonts w:hint="eastAsia" w:ascii="宋体" w:hAnsi="宋体" w:cs="宋体"/>
          <w:sz w:val="24"/>
        </w:rPr>
        <w:t>投诉事项2</w:t>
      </w:r>
    </w:p>
    <w:p w14:paraId="7D337B9C">
      <w:pPr>
        <w:spacing w:line="360" w:lineRule="auto"/>
        <w:rPr>
          <w:rFonts w:ascii="宋体" w:hAnsi="宋体" w:cs="宋体"/>
          <w:sz w:val="24"/>
          <w:u w:val="dotted"/>
        </w:rPr>
      </w:pPr>
      <w:r>
        <w:rPr>
          <w:rFonts w:hint="eastAsia" w:ascii="宋体" w:hAnsi="宋体" w:cs="宋体"/>
          <w:sz w:val="24"/>
        </w:rPr>
        <w:t>……</w:t>
      </w:r>
    </w:p>
    <w:p w14:paraId="234277DA">
      <w:pPr>
        <w:spacing w:line="360" w:lineRule="auto"/>
        <w:rPr>
          <w:rFonts w:ascii="宋体" w:hAnsi="宋体" w:cs="宋体"/>
          <w:sz w:val="24"/>
        </w:rPr>
      </w:pPr>
      <w:r>
        <w:rPr>
          <w:rFonts w:hint="eastAsia" w:ascii="宋体" w:hAnsi="宋体" w:cs="宋体"/>
          <w:sz w:val="24"/>
        </w:rPr>
        <w:t>五、与投诉事项相关的投诉请求</w:t>
      </w:r>
    </w:p>
    <w:p w14:paraId="0A503636">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00F46BC0">
      <w:pPr>
        <w:spacing w:line="360" w:lineRule="auto"/>
        <w:rPr>
          <w:rFonts w:ascii="宋体" w:hAnsi="宋体" w:cs="宋体"/>
          <w:sz w:val="24"/>
          <w:u w:val="single"/>
        </w:rPr>
      </w:pPr>
      <w:r>
        <w:rPr>
          <w:rFonts w:hint="eastAsia" w:ascii="宋体" w:hAnsi="宋体" w:cs="宋体"/>
          <w:sz w:val="24"/>
        </w:rPr>
        <w:t xml:space="preserve">                                                                                                    </w:t>
      </w:r>
    </w:p>
    <w:p w14:paraId="219D76B1">
      <w:pPr>
        <w:spacing w:line="360" w:lineRule="auto"/>
        <w:rPr>
          <w:rFonts w:ascii="宋体" w:hAnsi="宋体" w:cs="宋体"/>
          <w:sz w:val="24"/>
        </w:rPr>
      </w:pPr>
      <w:r>
        <w:rPr>
          <w:rFonts w:hint="eastAsia" w:ascii="宋体" w:hAnsi="宋体" w:cs="宋体"/>
          <w:sz w:val="24"/>
        </w:rPr>
        <w:t xml:space="preserve">签字(签章)：                   公章：                      </w:t>
      </w:r>
    </w:p>
    <w:p w14:paraId="78D10645">
      <w:pPr>
        <w:spacing w:line="360" w:lineRule="auto"/>
        <w:rPr>
          <w:rFonts w:ascii="宋体" w:hAnsi="宋体" w:cs="宋体"/>
          <w:sz w:val="24"/>
        </w:rPr>
      </w:pPr>
      <w:r>
        <w:rPr>
          <w:rFonts w:hint="eastAsia" w:ascii="宋体" w:hAnsi="宋体" w:cs="宋体"/>
          <w:sz w:val="24"/>
        </w:rPr>
        <w:t xml:space="preserve">日期：    </w:t>
      </w:r>
    </w:p>
    <w:p w14:paraId="17ED5FCF">
      <w:pPr>
        <w:spacing w:line="360" w:lineRule="auto"/>
        <w:rPr>
          <w:rFonts w:ascii="宋体" w:hAnsi="宋体" w:cs="宋体"/>
          <w:b/>
          <w:sz w:val="24"/>
        </w:rPr>
      </w:pPr>
    </w:p>
    <w:p w14:paraId="79A21409">
      <w:pPr>
        <w:spacing w:line="360" w:lineRule="auto"/>
        <w:rPr>
          <w:rFonts w:ascii="宋体" w:hAnsi="宋体" w:cs="宋体"/>
          <w:b/>
          <w:sz w:val="24"/>
        </w:rPr>
      </w:pPr>
    </w:p>
    <w:p w14:paraId="22FD8874">
      <w:pPr>
        <w:spacing w:line="360" w:lineRule="auto"/>
        <w:rPr>
          <w:rFonts w:ascii="宋体" w:hAnsi="宋体" w:cs="宋体"/>
          <w:b/>
          <w:sz w:val="24"/>
        </w:rPr>
      </w:pPr>
      <w:r>
        <w:rPr>
          <w:rFonts w:hint="eastAsia" w:ascii="宋体" w:hAnsi="宋体" w:cs="宋体"/>
          <w:b/>
          <w:sz w:val="24"/>
        </w:rPr>
        <w:t>投诉书制作说明：</w:t>
      </w:r>
    </w:p>
    <w:p w14:paraId="718AA656">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05305A02">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7CA07C06">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0DD8068A">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3AF2E15F">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17986609">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49349D11">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2BA250BD">
      <w:pPr>
        <w:spacing w:line="360" w:lineRule="auto"/>
        <w:rPr>
          <w:rFonts w:ascii="宋体" w:hAnsi="宋体" w:cs="宋体"/>
          <w:b/>
          <w:sz w:val="24"/>
        </w:rPr>
      </w:pPr>
    </w:p>
    <w:p w14:paraId="086C7FD3">
      <w:pPr>
        <w:autoSpaceDE w:val="0"/>
        <w:autoSpaceDN w:val="0"/>
        <w:jc w:val="center"/>
        <w:rPr>
          <w:rFonts w:ascii="宋体" w:hAnsi="宋体" w:cs="宋体"/>
          <w:b/>
          <w:spacing w:val="6"/>
          <w:sz w:val="32"/>
          <w:szCs w:val="32"/>
        </w:rPr>
      </w:pPr>
    </w:p>
    <w:p w14:paraId="01999E0B">
      <w:pPr>
        <w:autoSpaceDE w:val="0"/>
        <w:autoSpaceDN w:val="0"/>
        <w:jc w:val="center"/>
        <w:rPr>
          <w:rFonts w:ascii="宋体" w:hAnsi="宋体" w:cs="宋体"/>
          <w:b/>
          <w:spacing w:val="6"/>
          <w:sz w:val="32"/>
          <w:szCs w:val="32"/>
        </w:rPr>
      </w:pPr>
    </w:p>
    <w:p w14:paraId="19B08D10">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69841931">
      <w:pPr>
        <w:spacing w:line="360" w:lineRule="auto"/>
        <w:rPr>
          <w:rFonts w:ascii="宋体" w:hAnsi="宋体" w:cs="宋体"/>
          <w:sz w:val="24"/>
          <w:u w:val="single"/>
        </w:rPr>
      </w:pPr>
    </w:p>
    <w:p w14:paraId="2A44C938">
      <w:pPr>
        <w:spacing w:line="360" w:lineRule="auto"/>
        <w:rPr>
          <w:rFonts w:ascii="宋体" w:hAnsi="宋体" w:cs="宋体"/>
          <w:sz w:val="24"/>
        </w:rPr>
      </w:pPr>
      <w:r>
        <w:rPr>
          <w:rFonts w:hint="eastAsia" w:ascii="宋体" w:hAnsi="宋体" w:cs="宋体"/>
          <w:color w:val="0000FF"/>
          <w:sz w:val="24"/>
          <w:u w:val="single"/>
        </w:rPr>
        <w:t>（采购人）</w:t>
      </w:r>
      <w:r>
        <w:rPr>
          <w:rFonts w:hint="eastAsia" w:ascii="宋体" w:hAnsi="宋体" w:cs="宋体"/>
          <w:sz w:val="24"/>
          <w:u w:val="single"/>
        </w:rPr>
        <w:t>、（采购代理机构）：</w:t>
      </w:r>
    </w:p>
    <w:p w14:paraId="39A75251">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w:t>
      </w:r>
      <w:r>
        <w:rPr>
          <w:rFonts w:hint="eastAsia" w:ascii="宋体" w:hAnsi="宋体" w:cs="宋体"/>
          <w:color w:val="0000FF"/>
          <w:sz w:val="24"/>
          <w:lang w:eastAsia="zh-CN"/>
        </w:rPr>
        <w:t>临平区数字化教研实验区基于循证的精准教学研究项目</w:t>
      </w:r>
      <w:r>
        <w:rPr>
          <w:rFonts w:hint="eastAsia" w:ascii="宋体" w:hAnsi="宋体" w:cs="宋体"/>
          <w:sz w:val="24"/>
        </w:rPr>
        <w:t>【招标编号：</w:t>
      </w:r>
      <w:r>
        <w:rPr>
          <w:rFonts w:hint="eastAsia" w:ascii="宋体" w:hAnsi="宋体" w:cs="宋体"/>
          <w:color w:val="FF0000"/>
          <w:sz w:val="24"/>
          <w:lang w:eastAsia="zh-CN"/>
        </w:rPr>
        <w:t>ZJZDCGLP-2025-008</w:t>
      </w:r>
      <w:r>
        <w:rPr>
          <w:rFonts w:hint="eastAsia" w:ascii="宋体" w:hAnsi="宋体" w:cs="宋体"/>
          <w:sz w:val="24"/>
        </w:rPr>
        <w:t>】</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638654D5">
      <w:pPr>
        <w:spacing w:line="360" w:lineRule="auto"/>
        <w:ind w:firstLine="480" w:firstLineChars="200"/>
        <w:rPr>
          <w:rFonts w:ascii="宋体" w:hAnsi="宋体" w:cs="宋体"/>
          <w:sz w:val="24"/>
        </w:rPr>
      </w:pPr>
      <w:r>
        <w:rPr>
          <w:rFonts w:hint="eastAsia" w:ascii="宋体" w:hAnsi="宋体" w:cs="宋体"/>
          <w:sz w:val="24"/>
        </w:rPr>
        <w:t>特此说明。</w:t>
      </w:r>
    </w:p>
    <w:p w14:paraId="63F50750">
      <w:pPr>
        <w:spacing w:line="360" w:lineRule="auto"/>
        <w:ind w:firstLine="494"/>
        <w:rPr>
          <w:rFonts w:ascii="宋体" w:hAnsi="宋体" w:cs="宋体"/>
          <w:sz w:val="24"/>
        </w:rPr>
      </w:pPr>
    </w:p>
    <w:p w14:paraId="499920FB">
      <w:pPr>
        <w:spacing w:line="360" w:lineRule="auto"/>
        <w:ind w:firstLine="494"/>
        <w:rPr>
          <w:rFonts w:ascii="宋体" w:hAnsi="宋体" w:cs="宋体"/>
          <w:sz w:val="24"/>
        </w:rPr>
      </w:pPr>
    </w:p>
    <w:p w14:paraId="3F81BEEC">
      <w:pPr>
        <w:spacing w:line="360" w:lineRule="auto"/>
        <w:ind w:firstLine="494"/>
        <w:rPr>
          <w:rFonts w:ascii="宋体" w:hAnsi="宋体" w:cs="宋体"/>
          <w:sz w:val="24"/>
        </w:rPr>
      </w:pPr>
    </w:p>
    <w:p w14:paraId="5CEDA7FA">
      <w:pPr>
        <w:spacing w:line="360" w:lineRule="auto"/>
        <w:ind w:firstLine="494"/>
        <w:rPr>
          <w:rFonts w:ascii="宋体" w:hAnsi="宋体" w:cs="宋体"/>
          <w:sz w:val="24"/>
        </w:rPr>
      </w:pPr>
    </w:p>
    <w:p w14:paraId="24BCCBA9">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1DE97E50">
      <w:pPr>
        <w:ind w:right="1440" w:firstLine="494"/>
        <w:jc w:val="center"/>
        <w:rPr>
          <w:rFonts w:ascii="宋体" w:hAnsi="宋体" w:cs="宋体"/>
          <w:sz w:val="24"/>
        </w:rPr>
      </w:pPr>
      <w:r>
        <w:rPr>
          <w:rFonts w:hint="eastAsia" w:ascii="宋体" w:hAnsi="宋体" w:cs="宋体"/>
          <w:sz w:val="24"/>
        </w:rPr>
        <w:t xml:space="preserve">                              日期：       年     月     日</w:t>
      </w:r>
    </w:p>
    <w:p w14:paraId="6F43C988">
      <w:pPr>
        <w:rPr>
          <w:rFonts w:ascii="宋体" w:hAnsi="宋体" w:cs="宋体"/>
          <w:sz w:val="24"/>
        </w:rPr>
      </w:pPr>
      <w:r>
        <w:rPr>
          <w:rFonts w:hint="eastAsia" w:ascii="宋体" w:hAnsi="宋体" w:cs="宋体"/>
          <w:b/>
          <w:bCs/>
          <w:sz w:val="24"/>
        </w:rPr>
        <w:t>附：</w:t>
      </w:r>
    </w:p>
    <w:p w14:paraId="3EE34A4D">
      <w:pPr>
        <w:spacing w:line="360" w:lineRule="auto"/>
        <w:rPr>
          <w:rFonts w:ascii="宋体" w:hAnsi="宋体" w:cs="宋体"/>
          <w:bCs/>
          <w:sz w:val="24"/>
        </w:rPr>
      </w:pPr>
      <w:r>
        <w:rPr>
          <w:rFonts w:hint="eastAsia" w:ascii="宋体" w:hAnsi="宋体" w:eastAsia="宋体" w:cs="宋体"/>
          <w:b/>
          <w:bCs/>
          <w:kern w:val="2"/>
          <w:sz w:val="24"/>
          <w:szCs w:val="24"/>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dqol/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ZYmgTMLhhr+i0QD22vJ5rdJn9Fj&#10;TWEP/j6cPSQzkT12waQ/0WDHrOnpoqk8RiZos7otb26WC84EnVXV4uNyvkioxdN1HzB+k86wZDQ8&#10;UP6sJRy+Y5xC/4akbOi0ardK6+yEfvdFB3YAavA2f2f0F2HasrHhnxdVKgRoajuaFjKNJ+Zo+5zv&#10;xQ18Dlzm7y3gVNgGcJgKyAgpDGqjogzZGiS0X23L4smTupYeFU/FGNlypiW9wWTlyAhKXxNJ2mlL&#10;EqbOTL1I1s61J+rl3gfVD6TjPNebTmh2suDnOU/D+dzP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InaqJf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eastAsia="宋体" w:cs="宋体"/>
          <w:b/>
          <w:bCs/>
          <w:kern w:val="2"/>
          <w:sz w:val="24"/>
          <w:szCs w:val="24"/>
          <w:lang w:val="en-US" w:eastAsia="zh-CN" w:bidi="ar-SA"/>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dOwWNgAAAAKAQAADwAAAAAAAAABACAAAAAiAAAAZHJzL2Rvd25yZXYueG1sUEsBAhQA&#10;FAAAAAgAh07iQM239AX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cs="宋体"/>
          <w:sz w:val="24"/>
        </w:rPr>
        <w:t>投标单位法定名称章（印模）                投标单位“XX专用章”（印模）</w:t>
      </w:r>
    </w:p>
    <w:p w14:paraId="3B18534A">
      <w:pPr>
        <w:autoSpaceDE w:val="0"/>
        <w:autoSpaceDN w:val="0"/>
        <w:jc w:val="center"/>
        <w:rPr>
          <w:rFonts w:ascii="宋体" w:hAnsi="宋体" w:cs="宋体"/>
          <w:b/>
          <w:spacing w:val="6"/>
          <w:sz w:val="32"/>
          <w:szCs w:val="32"/>
        </w:rPr>
      </w:pPr>
    </w:p>
    <w:p w14:paraId="08E0ED16">
      <w:pPr>
        <w:autoSpaceDE w:val="0"/>
        <w:autoSpaceDN w:val="0"/>
        <w:jc w:val="center"/>
        <w:rPr>
          <w:rFonts w:ascii="宋体" w:hAnsi="宋体" w:cs="宋体"/>
          <w:b/>
          <w:spacing w:val="6"/>
          <w:sz w:val="32"/>
          <w:szCs w:val="32"/>
        </w:rPr>
      </w:pPr>
    </w:p>
    <w:p w14:paraId="2ECA18BA">
      <w:pPr>
        <w:autoSpaceDE w:val="0"/>
        <w:autoSpaceDN w:val="0"/>
        <w:jc w:val="center"/>
        <w:rPr>
          <w:rFonts w:ascii="宋体" w:hAnsi="宋体" w:cs="宋体"/>
          <w:b/>
          <w:spacing w:val="6"/>
          <w:sz w:val="32"/>
          <w:szCs w:val="32"/>
        </w:rPr>
      </w:pPr>
    </w:p>
    <w:p w14:paraId="16BBBAC4">
      <w:pPr>
        <w:autoSpaceDE w:val="0"/>
        <w:autoSpaceDN w:val="0"/>
        <w:jc w:val="center"/>
        <w:rPr>
          <w:rFonts w:ascii="宋体" w:hAnsi="宋体" w:cs="宋体"/>
          <w:b/>
          <w:spacing w:val="6"/>
          <w:sz w:val="32"/>
          <w:szCs w:val="32"/>
        </w:rPr>
      </w:pPr>
    </w:p>
    <w:p w14:paraId="1DF58525">
      <w:pPr>
        <w:autoSpaceDE w:val="0"/>
        <w:autoSpaceDN w:val="0"/>
        <w:jc w:val="center"/>
        <w:rPr>
          <w:rFonts w:ascii="宋体" w:hAnsi="宋体" w:cs="宋体"/>
          <w:b/>
          <w:spacing w:val="6"/>
          <w:sz w:val="32"/>
          <w:szCs w:val="32"/>
        </w:rPr>
      </w:pPr>
    </w:p>
    <w:p w14:paraId="4F50F85A">
      <w:pPr>
        <w:autoSpaceDE w:val="0"/>
        <w:autoSpaceDN w:val="0"/>
        <w:jc w:val="center"/>
        <w:rPr>
          <w:rFonts w:ascii="宋体" w:hAnsi="宋体" w:cs="宋体"/>
          <w:b/>
          <w:spacing w:val="6"/>
          <w:sz w:val="32"/>
          <w:szCs w:val="32"/>
        </w:rPr>
      </w:pPr>
    </w:p>
    <w:p w14:paraId="50CF1743">
      <w:pPr>
        <w:autoSpaceDE w:val="0"/>
        <w:autoSpaceDN w:val="0"/>
        <w:jc w:val="center"/>
        <w:rPr>
          <w:rFonts w:ascii="宋体" w:hAnsi="宋体" w:cs="宋体"/>
          <w:b/>
          <w:spacing w:val="6"/>
          <w:sz w:val="32"/>
          <w:szCs w:val="32"/>
        </w:rPr>
      </w:pPr>
    </w:p>
    <w:p w14:paraId="6B9EF1C1">
      <w:pPr>
        <w:autoSpaceDE w:val="0"/>
        <w:autoSpaceDN w:val="0"/>
        <w:jc w:val="center"/>
        <w:rPr>
          <w:rFonts w:ascii="宋体" w:hAnsi="宋体" w:cs="宋体"/>
          <w:b/>
          <w:spacing w:val="6"/>
          <w:sz w:val="32"/>
          <w:szCs w:val="32"/>
        </w:rPr>
      </w:pPr>
    </w:p>
    <w:p w14:paraId="31B2AA34">
      <w:pPr>
        <w:autoSpaceDE w:val="0"/>
        <w:autoSpaceDN w:val="0"/>
        <w:jc w:val="center"/>
        <w:rPr>
          <w:rFonts w:ascii="宋体" w:hAnsi="宋体" w:cs="宋体"/>
          <w:b/>
          <w:spacing w:val="6"/>
          <w:sz w:val="32"/>
          <w:szCs w:val="32"/>
        </w:rPr>
      </w:pPr>
    </w:p>
    <w:p w14:paraId="0A77B5EE">
      <w:pPr>
        <w:autoSpaceDE w:val="0"/>
        <w:autoSpaceDN w:val="0"/>
        <w:jc w:val="center"/>
        <w:rPr>
          <w:rFonts w:ascii="宋体" w:hAnsi="宋体" w:cs="宋体"/>
          <w:b/>
          <w:spacing w:val="6"/>
          <w:sz w:val="32"/>
          <w:szCs w:val="32"/>
        </w:rPr>
      </w:pPr>
    </w:p>
    <w:p w14:paraId="78416B40">
      <w:pPr>
        <w:autoSpaceDE w:val="0"/>
        <w:autoSpaceDN w:val="0"/>
        <w:jc w:val="center"/>
        <w:rPr>
          <w:rFonts w:ascii="宋体" w:hAnsi="宋体" w:cs="宋体"/>
          <w:b/>
          <w:spacing w:val="6"/>
          <w:sz w:val="32"/>
          <w:szCs w:val="32"/>
        </w:rPr>
      </w:pPr>
    </w:p>
    <w:p w14:paraId="12BD872D">
      <w:pPr>
        <w:autoSpaceDE w:val="0"/>
        <w:autoSpaceDN w:val="0"/>
        <w:jc w:val="center"/>
        <w:rPr>
          <w:rFonts w:ascii="宋体" w:hAnsi="宋体" w:cs="宋体"/>
          <w:b/>
          <w:spacing w:val="6"/>
          <w:sz w:val="32"/>
          <w:szCs w:val="32"/>
        </w:rPr>
      </w:pPr>
    </w:p>
    <w:p w14:paraId="2BDB72E7">
      <w:pPr>
        <w:autoSpaceDE w:val="0"/>
        <w:autoSpaceDN w:val="0"/>
        <w:jc w:val="center"/>
        <w:rPr>
          <w:rFonts w:ascii="宋体" w:hAnsi="宋体" w:cs="宋体"/>
          <w:b/>
          <w:spacing w:val="6"/>
          <w:sz w:val="32"/>
          <w:szCs w:val="32"/>
        </w:rPr>
      </w:pPr>
    </w:p>
    <w:p w14:paraId="16A70E75">
      <w:pPr>
        <w:autoSpaceDE w:val="0"/>
        <w:autoSpaceDN w:val="0"/>
        <w:jc w:val="center"/>
        <w:rPr>
          <w:rFonts w:ascii="宋体" w:hAnsi="宋体" w:cs="宋体"/>
          <w:b/>
          <w:spacing w:val="6"/>
          <w:sz w:val="32"/>
          <w:szCs w:val="32"/>
        </w:rPr>
      </w:pPr>
    </w:p>
    <w:p w14:paraId="612CA6B2">
      <w:pPr>
        <w:autoSpaceDE w:val="0"/>
        <w:autoSpaceDN w:val="0"/>
        <w:jc w:val="center"/>
        <w:rPr>
          <w:rFonts w:ascii="宋体" w:hAnsi="宋体" w:cs="宋体"/>
          <w:b/>
          <w:spacing w:val="6"/>
          <w:sz w:val="32"/>
          <w:szCs w:val="32"/>
        </w:rPr>
      </w:pPr>
    </w:p>
    <w:p w14:paraId="0C283348">
      <w:pPr>
        <w:autoSpaceDE w:val="0"/>
        <w:autoSpaceDN w:val="0"/>
        <w:jc w:val="center"/>
        <w:rPr>
          <w:rFonts w:ascii="宋体" w:hAnsi="宋体" w:cs="宋体"/>
          <w:b/>
          <w:spacing w:val="6"/>
          <w:sz w:val="32"/>
          <w:szCs w:val="32"/>
        </w:rPr>
      </w:pPr>
    </w:p>
    <w:p w14:paraId="1B539E8C">
      <w:pPr>
        <w:autoSpaceDE w:val="0"/>
        <w:autoSpaceDN w:val="0"/>
        <w:jc w:val="center"/>
        <w:rPr>
          <w:rFonts w:ascii="宋体" w:hAnsi="宋体" w:cs="宋体"/>
          <w:b/>
          <w:spacing w:val="6"/>
          <w:sz w:val="32"/>
          <w:szCs w:val="32"/>
        </w:rPr>
      </w:pPr>
    </w:p>
    <w:p w14:paraId="6AC6BB23">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6E96EB1B">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7E3E14A6">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color w:val="0000FF"/>
          <w:sz w:val="24"/>
          <w:lang w:eastAsia="zh-CN"/>
        </w:rPr>
        <w:t>临平区数字化教研实验区基于循证的精准教学研究项目</w:t>
      </w:r>
      <w:r>
        <w:rPr>
          <w:rFonts w:hint="eastAsia" w:ascii="宋体" w:hAnsi="宋体" w:cs="宋体"/>
          <w:sz w:val="24"/>
        </w:rPr>
        <w:t>【招标编号：</w:t>
      </w:r>
      <w:r>
        <w:rPr>
          <w:rFonts w:hint="eastAsia" w:ascii="宋体" w:hAnsi="宋体" w:cs="宋体"/>
          <w:color w:val="FF0000"/>
          <w:sz w:val="24"/>
          <w:lang w:eastAsia="zh-CN"/>
        </w:rPr>
        <w:t>ZJZDCGLP-2025-008</w:t>
      </w:r>
      <w:r>
        <w:rPr>
          <w:rFonts w:hint="eastAsia" w:ascii="宋体" w:hAnsi="宋体" w:cs="宋体"/>
          <w:sz w:val="24"/>
        </w:rPr>
        <w:t>】</w:t>
      </w:r>
      <w:r>
        <w:rPr>
          <w:rFonts w:hint="eastAsia" w:ascii="宋体" w:hAnsi="宋体" w:cs="宋体"/>
          <w:kern w:val="0"/>
          <w:sz w:val="24"/>
          <w:lang w:val="zh-CN"/>
        </w:rPr>
        <w:t xml:space="preserve">投标。 </w:t>
      </w:r>
    </w:p>
    <w:p w14:paraId="4D9EBFC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5BCB9B6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授权代表根据招标文件规定及投标内容而对采购人、采购机构所作的任何合法承诺，包括书面澄清及相应等均对联合投标各方产生约束力。</w:t>
      </w:r>
    </w:p>
    <w:p w14:paraId="757CEA5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33EAAD90">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65388C4B">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3B9A873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14:paraId="0FCBE73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20FF2C79">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520"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520"/>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521" w:name="_Hlk101133598"/>
      <w:r>
        <w:rPr>
          <w:rFonts w:hint="eastAsia" w:ascii="宋体" w:hAnsi="宋体" w:cs="宋体"/>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521"/>
      <w:r>
        <w:rPr>
          <w:rFonts w:hint="eastAsia" w:ascii="宋体" w:hAnsi="宋体" w:cs="宋体"/>
          <w:b/>
          <w:kern w:val="0"/>
          <w:sz w:val="24"/>
          <w:lang w:val="zh-CN"/>
        </w:rPr>
        <w:t>）</w:t>
      </w:r>
    </w:p>
    <w:p w14:paraId="0B178181">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22"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522"/>
    </w:p>
    <w:p w14:paraId="2972D48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20A5874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1361579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7D30A73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2D4E46A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3、本协议提交采购人、采购机构后，联合体各方不得以任何形式对上述内容进行修改或撤销。</w:t>
      </w:r>
    </w:p>
    <w:p w14:paraId="2E702523">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55E917A4">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0E88D78A">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5B869B70">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42E9A5C9">
      <w:pPr>
        <w:spacing w:line="360" w:lineRule="auto"/>
        <w:ind w:right="420"/>
        <w:rPr>
          <w:rFonts w:ascii="宋体" w:hAnsi="宋体" w:cs="宋体"/>
          <w:sz w:val="24"/>
        </w:rPr>
      </w:pPr>
      <w:r>
        <w:rPr>
          <w:rFonts w:hint="eastAsia" w:ascii="宋体" w:hAnsi="宋体" w:cs="宋体"/>
          <w:sz w:val="24"/>
        </w:rPr>
        <w:t>注：按本格式和要求提供。</w:t>
      </w:r>
    </w:p>
    <w:p w14:paraId="25230E92">
      <w:pPr>
        <w:autoSpaceDE w:val="0"/>
        <w:autoSpaceDN w:val="0"/>
        <w:jc w:val="center"/>
        <w:rPr>
          <w:rFonts w:ascii="宋体" w:hAnsi="宋体" w:cs="宋体"/>
          <w:b/>
          <w:spacing w:val="6"/>
          <w:sz w:val="32"/>
          <w:szCs w:val="32"/>
        </w:rPr>
      </w:pPr>
    </w:p>
    <w:p w14:paraId="6F4197BE">
      <w:pPr>
        <w:autoSpaceDE w:val="0"/>
        <w:autoSpaceDN w:val="0"/>
        <w:jc w:val="center"/>
        <w:rPr>
          <w:rFonts w:ascii="宋体" w:hAnsi="宋体" w:cs="宋体"/>
          <w:b/>
          <w:spacing w:val="6"/>
          <w:sz w:val="32"/>
          <w:szCs w:val="32"/>
        </w:rPr>
      </w:pPr>
    </w:p>
    <w:p w14:paraId="3FBF05FA">
      <w:pPr>
        <w:autoSpaceDE w:val="0"/>
        <w:autoSpaceDN w:val="0"/>
        <w:jc w:val="center"/>
        <w:rPr>
          <w:rFonts w:ascii="宋体" w:hAnsi="宋体" w:cs="宋体"/>
          <w:b/>
          <w:spacing w:val="6"/>
          <w:sz w:val="32"/>
          <w:szCs w:val="32"/>
        </w:rPr>
      </w:pPr>
    </w:p>
    <w:p w14:paraId="30DB5836">
      <w:pPr>
        <w:autoSpaceDE w:val="0"/>
        <w:autoSpaceDN w:val="0"/>
        <w:jc w:val="center"/>
        <w:rPr>
          <w:rFonts w:ascii="宋体" w:hAnsi="宋体" w:cs="宋体"/>
          <w:b/>
          <w:spacing w:val="6"/>
          <w:sz w:val="32"/>
          <w:szCs w:val="32"/>
        </w:rPr>
      </w:pPr>
    </w:p>
    <w:p w14:paraId="09A4F019">
      <w:pPr>
        <w:autoSpaceDE w:val="0"/>
        <w:autoSpaceDN w:val="0"/>
        <w:jc w:val="center"/>
        <w:rPr>
          <w:rFonts w:ascii="宋体" w:hAnsi="宋体" w:cs="宋体"/>
          <w:b/>
          <w:spacing w:val="6"/>
          <w:sz w:val="32"/>
          <w:szCs w:val="32"/>
        </w:rPr>
      </w:pPr>
    </w:p>
    <w:p w14:paraId="133A7A6C">
      <w:pPr>
        <w:autoSpaceDE w:val="0"/>
        <w:autoSpaceDN w:val="0"/>
        <w:jc w:val="center"/>
        <w:rPr>
          <w:rFonts w:ascii="宋体" w:hAnsi="宋体" w:cs="宋体"/>
          <w:b/>
          <w:spacing w:val="6"/>
          <w:sz w:val="32"/>
          <w:szCs w:val="32"/>
        </w:rPr>
      </w:pPr>
    </w:p>
    <w:p w14:paraId="7DF8A462">
      <w:pPr>
        <w:autoSpaceDE w:val="0"/>
        <w:autoSpaceDN w:val="0"/>
        <w:jc w:val="center"/>
        <w:rPr>
          <w:rFonts w:ascii="宋体" w:hAnsi="宋体" w:cs="宋体"/>
          <w:b/>
          <w:spacing w:val="6"/>
          <w:sz w:val="32"/>
          <w:szCs w:val="32"/>
        </w:rPr>
      </w:pPr>
    </w:p>
    <w:p w14:paraId="53F7F595">
      <w:pPr>
        <w:autoSpaceDE w:val="0"/>
        <w:autoSpaceDN w:val="0"/>
        <w:jc w:val="center"/>
        <w:rPr>
          <w:rFonts w:ascii="宋体" w:hAnsi="宋体" w:cs="宋体"/>
          <w:b/>
          <w:spacing w:val="6"/>
          <w:sz w:val="32"/>
          <w:szCs w:val="32"/>
        </w:rPr>
      </w:pPr>
    </w:p>
    <w:p w14:paraId="3AA7AB17">
      <w:pPr>
        <w:autoSpaceDE w:val="0"/>
        <w:autoSpaceDN w:val="0"/>
        <w:jc w:val="center"/>
        <w:rPr>
          <w:rFonts w:ascii="宋体" w:hAnsi="宋体" w:cs="宋体"/>
          <w:b/>
          <w:spacing w:val="6"/>
          <w:sz w:val="32"/>
          <w:szCs w:val="32"/>
        </w:rPr>
      </w:pPr>
    </w:p>
    <w:p w14:paraId="58535205">
      <w:pPr>
        <w:autoSpaceDE w:val="0"/>
        <w:autoSpaceDN w:val="0"/>
        <w:jc w:val="center"/>
        <w:rPr>
          <w:rFonts w:ascii="宋体" w:hAnsi="宋体" w:cs="宋体"/>
          <w:b/>
          <w:spacing w:val="6"/>
          <w:sz w:val="32"/>
          <w:szCs w:val="32"/>
        </w:rPr>
      </w:pPr>
    </w:p>
    <w:p w14:paraId="79972CB0">
      <w:pPr>
        <w:autoSpaceDE w:val="0"/>
        <w:autoSpaceDN w:val="0"/>
        <w:jc w:val="center"/>
        <w:rPr>
          <w:rFonts w:ascii="宋体" w:hAnsi="宋体" w:cs="宋体"/>
          <w:b/>
          <w:spacing w:val="6"/>
          <w:sz w:val="32"/>
          <w:szCs w:val="32"/>
        </w:rPr>
      </w:pPr>
    </w:p>
    <w:p w14:paraId="75D56493">
      <w:pPr>
        <w:autoSpaceDE w:val="0"/>
        <w:autoSpaceDN w:val="0"/>
        <w:jc w:val="center"/>
        <w:rPr>
          <w:rFonts w:ascii="宋体" w:hAnsi="宋体" w:cs="宋体"/>
          <w:b/>
          <w:spacing w:val="6"/>
          <w:sz w:val="32"/>
          <w:szCs w:val="32"/>
        </w:rPr>
      </w:pPr>
    </w:p>
    <w:p w14:paraId="33ECDD81">
      <w:pPr>
        <w:autoSpaceDE w:val="0"/>
        <w:autoSpaceDN w:val="0"/>
        <w:jc w:val="center"/>
        <w:rPr>
          <w:rFonts w:ascii="宋体" w:hAnsi="宋体" w:cs="宋体"/>
          <w:b/>
          <w:spacing w:val="6"/>
          <w:sz w:val="32"/>
          <w:szCs w:val="32"/>
        </w:rPr>
      </w:pPr>
    </w:p>
    <w:p w14:paraId="7D010EE8">
      <w:pPr>
        <w:autoSpaceDE w:val="0"/>
        <w:autoSpaceDN w:val="0"/>
        <w:jc w:val="center"/>
        <w:rPr>
          <w:rFonts w:ascii="宋体" w:hAnsi="宋体" w:cs="宋体"/>
          <w:b/>
          <w:spacing w:val="6"/>
          <w:sz w:val="32"/>
          <w:szCs w:val="32"/>
        </w:rPr>
      </w:pPr>
    </w:p>
    <w:p w14:paraId="1ADA84C6">
      <w:pPr>
        <w:autoSpaceDE w:val="0"/>
        <w:autoSpaceDN w:val="0"/>
        <w:jc w:val="center"/>
        <w:rPr>
          <w:rFonts w:ascii="宋体" w:hAnsi="宋体" w:cs="宋体"/>
          <w:b/>
          <w:spacing w:val="6"/>
          <w:sz w:val="32"/>
          <w:szCs w:val="32"/>
        </w:rPr>
      </w:pPr>
    </w:p>
    <w:p w14:paraId="7495F634">
      <w:pPr>
        <w:autoSpaceDE w:val="0"/>
        <w:autoSpaceDN w:val="0"/>
        <w:jc w:val="center"/>
        <w:rPr>
          <w:rFonts w:ascii="宋体" w:hAnsi="宋体" w:cs="宋体"/>
          <w:b/>
          <w:spacing w:val="6"/>
          <w:sz w:val="32"/>
          <w:szCs w:val="32"/>
        </w:rPr>
      </w:pPr>
    </w:p>
    <w:p w14:paraId="7319BC1A">
      <w:pPr>
        <w:autoSpaceDE w:val="0"/>
        <w:autoSpaceDN w:val="0"/>
        <w:jc w:val="center"/>
        <w:rPr>
          <w:rFonts w:ascii="宋体" w:hAnsi="宋体" w:cs="宋体"/>
          <w:b/>
          <w:spacing w:val="6"/>
          <w:sz w:val="32"/>
          <w:szCs w:val="32"/>
        </w:rPr>
      </w:pPr>
    </w:p>
    <w:p w14:paraId="5F5D1C9A">
      <w:pPr>
        <w:autoSpaceDE w:val="0"/>
        <w:autoSpaceDN w:val="0"/>
        <w:jc w:val="center"/>
        <w:rPr>
          <w:rFonts w:ascii="宋体" w:hAnsi="宋体" w:cs="宋体"/>
          <w:b/>
          <w:spacing w:val="6"/>
          <w:sz w:val="32"/>
          <w:szCs w:val="32"/>
        </w:rPr>
      </w:pPr>
    </w:p>
    <w:p w14:paraId="603E02CF">
      <w:pPr>
        <w:autoSpaceDE w:val="0"/>
        <w:autoSpaceDN w:val="0"/>
        <w:jc w:val="center"/>
        <w:rPr>
          <w:rFonts w:ascii="宋体" w:hAnsi="宋体" w:cs="宋体"/>
          <w:b/>
          <w:spacing w:val="6"/>
          <w:sz w:val="32"/>
          <w:szCs w:val="32"/>
        </w:rPr>
      </w:pPr>
    </w:p>
    <w:p w14:paraId="0893B846">
      <w:pPr>
        <w:autoSpaceDE w:val="0"/>
        <w:autoSpaceDN w:val="0"/>
        <w:jc w:val="center"/>
        <w:rPr>
          <w:rFonts w:ascii="宋体" w:hAnsi="宋体" w:cs="宋体"/>
          <w:b/>
          <w:spacing w:val="6"/>
          <w:sz w:val="32"/>
          <w:szCs w:val="32"/>
        </w:rPr>
      </w:pPr>
    </w:p>
    <w:p w14:paraId="37297901">
      <w:pPr>
        <w:autoSpaceDE w:val="0"/>
        <w:autoSpaceDN w:val="0"/>
        <w:jc w:val="center"/>
        <w:rPr>
          <w:rFonts w:ascii="宋体" w:hAnsi="宋体" w:cs="宋体"/>
          <w:b/>
          <w:spacing w:val="6"/>
          <w:sz w:val="32"/>
          <w:szCs w:val="32"/>
        </w:rPr>
      </w:pPr>
    </w:p>
    <w:p w14:paraId="5EBFCA4A">
      <w:pPr>
        <w:autoSpaceDE w:val="0"/>
        <w:autoSpaceDN w:val="0"/>
        <w:jc w:val="center"/>
        <w:rPr>
          <w:rFonts w:ascii="宋体" w:hAnsi="宋体" w:cs="宋体"/>
          <w:b/>
          <w:spacing w:val="6"/>
          <w:sz w:val="32"/>
          <w:szCs w:val="32"/>
        </w:rPr>
      </w:pPr>
    </w:p>
    <w:p w14:paraId="6C09F776">
      <w:pPr>
        <w:autoSpaceDE w:val="0"/>
        <w:autoSpaceDN w:val="0"/>
        <w:jc w:val="center"/>
        <w:rPr>
          <w:rFonts w:ascii="宋体" w:hAnsi="宋体" w:cs="宋体"/>
          <w:b/>
          <w:spacing w:val="6"/>
          <w:sz w:val="32"/>
          <w:szCs w:val="32"/>
        </w:rPr>
      </w:pPr>
    </w:p>
    <w:p w14:paraId="6A4B84EE">
      <w:pPr>
        <w:widowControl/>
        <w:adjustRightInd/>
        <w:jc w:val="left"/>
        <w:rPr>
          <w:rFonts w:ascii="宋体" w:hAnsi="宋体" w:cs="宋体"/>
          <w:b/>
          <w:spacing w:val="6"/>
          <w:sz w:val="32"/>
          <w:szCs w:val="32"/>
        </w:rPr>
      </w:pPr>
      <w:r>
        <w:rPr>
          <w:rFonts w:ascii="宋体" w:hAnsi="宋体" w:cs="宋体"/>
          <w:b/>
          <w:spacing w:val="6"/>
          <w:sz w:val="32"/>
          <w:szCs w:val="32"/>
        </w:rPr>
        <w:br w:type="page"/>
      </w:r>
    </w:p>
    <w:p w14:paraId="26C278CA">
      <w:pPr>
        <w:snapToGrid w:val="0"/>
        <w:spacing w:line="360" w:lineRule="auto"/>
        <w:ind w:firstLine="3666" w:firstLineChars="1100"/>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44709858">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4A23A1A0">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color w:val="0000FF"/>
          <w:sz w:val="24"/>
          <w:lang w:eastAsia="zh-CN"/>
        </w:rPr>
        <w:t>临平区数字化教研实验区基于循证的精准教学研究项目</w:t>
      </w:r>
      <w:r>
        <w:rPr>
          <w:rFonts w:hint="eastAsia" w:ascii="宋体" w:hAnsi="宋体" w:cs="宋体"/>
          <w:sz w:val="24"/>
        </w:rPr>
        <w:t>【招标编号：</w:t>
      </w:r>
      <w:r>
        <w:rPr>
          <w:rFonts w:hint="eastAsia" w:ascii="宋体" w:hAnsi="宋体" w:cs="宋体"/>
          <w:color w:val="FF0000"/>
          <w:sz w:val="24"/>
          <w:lang w:eastAsia="zh-CN"/>
        </w:rPr>
        <w:t>ZJZDCGLP-2025-008</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74A5852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5E9A87DD">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2053A152">
      <w:pPr>
        <w:pStyle w:val="3"/>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1F91E84C">
      <w:r>
        <w:rPr>
          <w:rFonts w:hint="eastAsia"/>
          <w:lang w:val="zh-CN"/>
        </w:rPr>
        <w:t xml:space="preserve"> </w:t>
      </w:r>
    </w:p>
    <w:p w14:paraId="24ABBCD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672AE684">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5CD27013">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7A496F0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42F317DE">
      <w:pPr>
        <w:snapToGrid w:val="0"/>
        <w:spacing w:line="360" w:lineRule="auto"/>
        <w:ind w:firstLine="576"/>
        <w:rPr>
          <w:rFonts w:ascii="宋体" w:hAnsi="宋体" w:cs="宋体"/>
          <w:u w:val="single"/>
        </w:rPr>
      </w:pPr>
      <w:r>
        <w:rPr>
          <w:rFonts w:hint="eastAsia" w:ascii="宋体" w:hAnsi="宋体" w:cs="宋体"/>
          <w:u w:val="single"/>
        </w:rPr>
        <w:t xml:space="preserve">                                                                                  </w:t>
      </w:r>
    </w:p>
    <w:p w14:paraId="7EB2B40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67C568CD">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2E8D8E8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406631D8">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2C880B2A">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4C8FEF45">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391D251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4A072A27">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5712137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14:paraId="69E0F236">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14:paraId="55477AC3">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3FBD6794">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681EFBE4">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14:paraId="0D19DBF6">
      <w:pPr>
        <w:spacing w:line="360" w:lineRule="auto"/>
        <w:ind w:right="420"/>
        <w:rPr>
          <w:rFonts w:ascii="宋体" w:hAnsi="宋体" w:cs="宋体"/>
          <w:sz w:val="24"/>
        </w:rPr>
      </w:pPr>
      <w:r>
        <w:rPr>
          <w:rFonts w:hint="eastAsia" w:ascii="宋体" w:hAnsi="宋体" w:cs="宋体"/>
          <w:sz w:val="24"/>
        </w:rPr>
        <w:t>注：按本格式和要求提供。</w:t>
      </w:r>
    </w:p>
    <w:p w14:paraId="3D0F0563">
      <w:pPr>
        <w:autoSpaceDE w:val="0"/>
        <w:autoSpaceDN w:val="0"/>
        <w:jc w:val="center"/>
        <w:rPr>
          <w:rFonts w:ascii="宋体" w:hAnsi="宋体" w:cs="宋体"/>
          <w:b/>
          <w:spacing w:val="6"/>
          <w:sz w:val="32"/>
          <w:szCs w:val="32"/>
        </w:rPr>
      </w:pPr>
    </w:p>
    <w:p w14:paraId="6A1F240E">
      <w:pPr>
        <w:autoSpaceDE w:val="0"/>
        <w:autoSpaceDN w:val="0"/>
        <w:jc w:val="center"/>
        <w:rPr>
          <w:rFonts w:ascii="宋体" w:hAnsi="宋体" w:cs="宋体"/>
          <w:b/>
          <w:spacing w:val="6"/>
          <w:sz w:val="32"/>
          <w:szCs w:val="32"/>
        </w:rPr>
      </w:pPr>
    </w:p>
    <w:p w14:paraId="0C89A2FB">
      <w:pPr>
        <w:autoSpaceDE w:val="0"/>
        <w:autoSpaceDN w:val="0"/>
        <w:jc w:val="center"/>
        <w:rPr>
          <w:rFonts w:ascii="宋体" w:hAnsi="宋体" w:cs="宋体"/>
          <w:b/>
          <w:spacing w:val="6"/>
          <w:sz w:val="32"/>
          <w:szCs w:val="32"/>
        </w:rPr>
      </w:pPr>
    </w:p>
    <w:p w14:paraId="531F5F88">
      <w:pPr>
        <w:autoSpaceDE w:val="0"/>
        <w:autoSpaceDN w:val="0"/>
        <w:jc w:val="center"/>
        <w:rPr>
          <w:rFonts w:ascii="宋体" w:hAnsi="宋体" w:cs="宋体"/>
          <w:b/>
          <w:spacing w:val="6"/>
          <w:sz w:val="32"/>
          <w:szCs w:val="32"/>
        </w:rPr>
      </w:pPr>
    </w:p>
    <w:p w14:paraId="3C7F09BC">
      <w:pPr>
        <w:autoSpaceDE w:val="0"/>
        <w:autoSpaceDN w:val="0"/>
        <w:jc w:val="center"/>
        <w:rPr>
          <w:rFonts w:ascii="宋体" w:hAnsi="宋体" w:cs="宋体"/>
          <w:b/>
          <w:spacing w:val="6"/>
          <w:sz w:val="32"/>
          <w:szCs w:val="32"/>
        </w:rPr>
      </w:pPr>
    </w:p>
    <w:p w14:paraId="45E867F9">
      <w:pPr>
        <w:autoSpaceDE w:val="0"/>
        <w:autoSpaceDN w:val="0"/>
        <w:jc w:val="center"/>
        <w:rPr>
          <w:rFonts w:ascii="宋体" w:hAnsi="宋体" w:cs="宋体"/>
          <w:b/>
          <w:spacing w:val="6"/>
          <w:sz w:val="32"/>
          <w:szCs w:val="32"/>
        </w:rPr>
      </w:pPr>
    </w:p>
    <w:p w14:paraId="4B902CAF">
      <w:pPr>
        <w:autoSpaceDE w:val="0"/>
        <w:autoSpaceDN w:val="0"/>
        <w:jc w:val="center"/>
        <w:rPr>
          <w:rFonts w:ascii="宋体" w:hAnsi="宋体" w:cs="宋体"/>
          <w:b/>
          <w:spacing w:val="6"/>
          <w:sz w:val="32"/>
          <w:szCs w:val="32"/>
        </w:rPr>
      </w:pPr>
    </w:p>
    <w:p w14:paraId="35FFB476">
      <w:pPr>
        <w:autoSpaceDE w:val="0"/>
        <w:autoSpaceDN w:val="0"/>
        <w:jc w:val="center"/>
        <w:rPr>
          <w:rFonts w:ascii="宋体" w:hAnsi="宋体" w:cs="宋体"/>
          <w:b/>
          <w:spacing w:val="6"/>
          <w:sz w:val="32"/>
          <w:szCs w:val="32"/>
        </w:rPr>
      </w:pPr>
    </w:p>
    <w:p w14:paraId="2607BC39">
      <w:pPr>
        <w:autoSpaceDE w:val="0"/>
        <w:autoSpaceDN w:val="0"/>
        <w:jc w:val="center"/>
        <w:rPr>
          <w:rFonts w:ascii="宋体" w:hAnsi="宋体" w:cs="宋体"/>
          <w:b/>
          <w:spacing w:val="6"/>
          <w:sz w:val="32"/>
          <w:szCs w:val="32"/>
        </w:rPr>
      </w:pPr>
    </w:p>
    <w:p w14:paraId="36863364">
      <w:pPr>
        <w:autoSpaceDE w:val="0"/>
        <w:autoSpaceDN w:val="0"/>
        <w:jc w:val="center"/>
        <w:rPr>
          <w:rFonts w:ascii="宋体" w:hAnsi="宋体" w:cs="宋体"/>
          <w:b/>
          <w:spacing w:val="6"/>
          <w:sz w:val="32"/>
          <w:szCs w:val="32"/>
        </w:rPr>
      </w:pPr>
    </w:p>
    <w:p w14:paraId="33E363E2">
      <w:pPr>
        <w:autoSpaceDE w:val="0"/>
        <w:autoSpaceDN w:val="0"/>
        <w:jc w:val="center"/>
        <w:rPr>
          <w:rFonts w:ascii="宋体" w:hAnsi="宋体" w:cs="宋体"/>
          <w:b/>
          <w:spacing w:val="6"/>
          <w:sz w:val="32"/>
          <w:szCs w:val="32"/>
        </w:rPr>
      </w:pPr>
    </w:p>
    <w:p w14:paraId="367CD43E">
      <w:pPr>
        <w:autoSpaceDE w:val="0"/>
        <w:autoSpaceDN w:val="0"/>
        <w:jc w:val="center"/>
        <w:rPr>
          <w:rFonts w:ascii="宋体" w:hAnsi="宋体" w:cs="宋体"/>
          <w:b/>
          <w:spacing w:val="6"/>
          <w:sz w:val="32"/>
          <w:szCs w:val="32"/>
        </w:rPr>
      </w:pPr>
    </w:p>
    <w:p w14:paraId="6E53F498">
      <w:pPr>
        <w:autoSpaceDE w:val="0"/>
        <w:autoSpaceDN w:val="0"/>
        <w:jc w:val="center"/>
        <w:rPr>
          <w:rFonts w:ascii="宋体" w:hAnsi="宋体" w:cs="宋体"/>
          <w:b/>
          <w:spacing w:val="6"/>
          <w:sz w:val="32"/>
          <w:szCs w:val="32"/>
        </w:rPr>
      </w:pPr>
    </w:p>
    <w:p w14:paraId="278AFDFA">
      <w:pPr>
        <w:autoSpaceDE w:val="0"/>
        <w:autoSpaceDN w:val="0"/>
        <w:jc w:val="center"/>
        <w:rPr>
          <w:rFonts w:ascii="宋体" w:hAnsi="宋体" w:cs="宋体"/>
          <w:b/>
          <w:spacing w:val="6"/>
          <w:sz w:val="32"/>
          <w:szCs w:val="32"/>
        </w:rPr>
      </w:pPr>
    </w:p>
    <w:p w14:paraId="746318BB">
      <w:pPr>
        <w:autoSpaceDE w:val="0"/>
        <w:autoSpaceDN w:val="0"/>
        <w:jc w:val="center"/>
        <w:rPr>
          <w:rFonts w:ascii="宋体" w:hAnsi="宋体" w:cs="宋体"/>
          <w:b/>
          <w:spacing w:val="6"/>
          <w:sz w:val="32"/>
          <w:szCs w:val="32"/>
        </w:rPr>
      </w:pPr>
    </w:p>
    <w:p w14:paraId="092B68F8">
      <w:pPr>
        <w:autoSpaceDE w:val="0"/>
        <w:autoSpaceDN w:val="0"/>
        <w:jc w:val="center"/>
        <w:rPr>
          <w:rFonts w:ascii="宋体" w:hAnsi="宋体" w:cs="宋体"/>
          <w:b/>
          <w:spacing w:val="6"/>
          <w:sz w:val="32"/>
          <w:szCs w:val="32"/>
        </w:rPr>
      </w:pPr>
    </w:p>
    <w:p w14:paraId="279E482D">
      <w:pPr>
        <w:autoSpaceDE w:val="0"/>
        <w:autoSpaceDN w:val="0"/>
        <w:jc w:val="center"/>
        <w:rPr>
          <w:rFonts w:ascii="宋体" w:hAnsi="宋体" w:cs="宋体"/>
          <w:b/>
          <w:spacing w:val="6"/>
          <w:sz w:val="32"/>
          <w:szCs w:val="32"/>
        </w:rPr>
      </w:pPr>
    </w:p>
    <w:p w14:paraId="722D5203">
      <w:pPr>
        <w:autoSpaceDE w:val="0"/>
        <w:autoSpaceDN w:val="0"/>
        <w:jc w:val="center"/>
        <w:rPr>
          <w:rFonts w:ascii="宋体" w:hAnsi="宋体" w:cs="宋体"/>
          <w:b/>
          <w:spacing w:val="6"/>
          <w:sz w:val="32"/>
          <w:szCs w:val="32"/>
        </w:rPr>
      </w:pPr>
    </w:p>
    <w:p w14:paraId="6677D75B">
      <w:pPr>
        <w:autoSpaceDE w:val="0"/>
        <w:autoSpaceDN w:val="0"/>
        <w:jc w:val="center"/>
        <w:rPr>
          <w:rFonts w:ascii="宋体" w:hAnsi="宋体" w:cs="宋体"/>
          <w:b/>
          <w:spacing w:val="6"/>
          <w:sz w:val="32"/>
          <w:szCs w:val="32"/>
        </w:rPr>
      </w:pPr>
    </w:p>
    <w:p w14:paraId="1C89B49A">
      <w:pPr>
        <w:autoSpaceDE w:val="0"/>
        <w:autoSpaceDN w:val="0"/>
        <w:jc w:val="center"/>
        <w:rPr>
          <w:rFonts w:ascii="宋体" w:hAnsi="宋体" w:cs="宋体"/>
          <w:b/>
          <w:spacing w:val="6"/>
          <w:sz w:val="32"/>
          <w:szCs w:val="32"/>
        </w:rPr>
      </w:pPr>
    </w:p>
    <w:p w14:paraId="3E2E3E71">
      <w:pPr>
        <w:autoSpaceDE w:val="0"/>
        <w:autoSpaceDN w:val="0"/>
        <w:jc w:val="center"/>
        <w:rPr>
          <w:rFonts w:ascii="宋体" w:hAnsi="宋体" w:cs="宋体"/>
          <w:b/>
          <w:spacing w:val="6"/>
          <w:sz w:val="32"/>
          <w:szCs w:val="32"/>
        </w:rPr>
      </w:pPr>
    </w:p>
    <w:p w14:paraId="784B680D">
      <w:pPr>
        <w:autoSpaceDE w:val="0"/>
        <w:autoSpaceDN w:val="0"/>
        <w:jc w:val="center"/>
        <w:rPr>
          <w:rFonts w:ascii="宋体" w:hAnsi="宋体" w:cs="宋体"/>
          <w:b/>
          <w:spacing w:val="6"/>
          <w:sz w:val="32"/>
          <w:szCs w:val="32"/>
        </w:rPr>
      </w:pPr>
    </w:p>
    <w:p w14:paraId="25764880">
      <w:pPr>
        <w:autoSpaceDE w:val="0"/>
        <w:autoSpaceDN w:val="0"/>
        <w:jc w:val="center"/>
        <w:rPr>
          <w:rFonts w:ascii="宋体" w:hAnsi="宋体" w:cs="宋体"/>
          <w:b/>
          <w:spacing w:val="6"/>
          <w:sz w:val="32"/>
          <w:szCs w:val="32"/>
        </w:rPr>
      </w:pPr>
    </w:p>
    <w:p w14:paraId="15DEE637">
      <w:pPr>
        <w:autoSpaceDE w:val="0"/>
        <w:autoSpaceDN w:val="0"/>
        <w:jc w:val="center"/>
        <w:rPr>
          <w:rFonts w:ascii="宋体" w:hAnsi="宋体" w:cs="宋体"/>
          <w:b/>
          <w:spacing w:val="6"/>
          <w:sz w:val="32"/>
          <w:szCs w:val="32"/>
        </w:rPr>
      </w:pPr>
    </w:p>
    <w:p w14:paraId="452629FC">
      <w:pPr>
        <w:autoSpaceDE w:val="0"/>
        <w:autoSpaceDN w:val="0"/>
        <w:jc w:val="center"/>
        <w:rPr>
          <w:rFonts w:ascii="宋体" w:hAnsi="宋体" w:cs="宋体"/>
          <w:b/>
          <w:spacing w:val="6"/>
          <w:sz w:val="32"/>
          <w:szCs w:val="32"/>
        </w:rPr>
      </w:pPr>
    </w:p>
    <w:p w14:paraId="3A933352">
      <w:pPr>
        <w:autoSpaceDE w:val="0"/>
        <w:autoSpaceDN w:val="0"/>
        <w:jc w:val="center"/>
        <w:rPr>
          <w:rFonts w:ascii="宋体" w:hAnsi="宋体" w:cs="宋体"/>
          <w:b/>
          <w:spacing w:val="6"/>
          <w:sz w:val="32"/>
          <w:szCs w:val="32"/>
        </w:rPr>
      </w:pPr>
    </w:p>
    <w:p w14:paraId="7366B3E8">
      <w:pPr>
        <w:autoSpaceDE w:val="0"/>
        <w:autoSpaceDN w:val="0"/>
        <w:jc w:val="center"/>
        <w:rPr>
          <w:rFonts w:ascii="宋体" w:hAnsi="宋体" w:cs="宋体"/>
          <w:b/>
          <w:spacing w:val="6"/>
          <w:sz w:val="32"/>
          <w:szCs w:val="32"/>
        </w:rPr>
      </w:pPr>
    </w:p>
    <w:p w14:paraId="60C6616C">
      <w:pPr>
        <w:spacing w:line="360" w:lineRule="auto"/>
        <w:jc w:val="left"/>
        <w:outlineLvl w:val="0"/>
        <w:rPr>
          <w:rFonts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14:paraId="7691E201">
      <w:pPr>
        <w:spacing w:line="360" w:lineRule="auto"/>
        <w:jc w:val="center"/>
        <w:rPr>
          <w:rFonts w:ascii="宋体" w:hAnsi="宋体" w:cs="宋体"/>
          <w:sz w:val="24"/>
          <w:u w:val="single"/>
        </w:rPr>
      </w:pPr>
    </w:p>
    <w:p w14:paraId="5117FC4C">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07CEDECB">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color w:val="0000FF"/>
          <w:sz w:val="24"/>
          <w:u w:val="single"/>
        </w:rPr>
        <w:t>（采购人）</w:t>
      </w:r>
      <w:r>
        <w:rPr>
          <w:rFonts w:hint="eastAsia" w:ascii="宋体" w:hAnsi="宋体" w:cs="宋体"/>
          <w:sz w:val="24"/>
          <w:u w:val="single"/>
        </w:rPr>
        <w:t xml:space="preserve"> </w:t>
      </w:r>
      <w:r>
        <w:rPr>
          <w:rFonts w:hint="eastAsia" w:ascii="宋体" w:hAnsi="宋体" w:cs="宋体"/>
          <w:sz w:val="24"/>
        </w:rPr>
        <w:t>的</w:t>
      </w:r>
      <w:r>
        <w:rPr>
          <w:rFonts w:hint="eastAsia" w:ascii="宋体" w:hAnsi="宋体" w:cs="宋体"/>
          <w:color w:val="0000FF"/>
          <w:sz w:val="24"/>
          <w:u w:val="single"/>
        </w:rPr>
        <w:t xml:space="preserve"> </w:t>
      </w:r>
      <w:r>
        <w:rPr>
          <w:rFonts w:hint="eastAsia" w:ascii="宋体" w:hAnsi="宋体" w:cs="宋体"/>
          <w:color w:val="0000FF"/>
          <w:sz w:val="24"/>
          <w:u w:val="single"/>
          <w:lang w:eastAsia="zh-CN"/>
        </w:rPr>
        <w:t>临平区数字化教研实验区基于循证的精准教学研究项目</w:t>
      </w:r>
      <w:r>
        <w:rPr>
          <w:rFonts w:hint="eastAsia" w:ascii="宋体" w:hAnsi="宋体" w:cs="宋体"/>
          <w:color w:val="0000FF"/>
          <w:sz w:val="24"/>
          <w:u w:val="single"/>
        </w:rPr>
        <w:t xml:space="preserve"> </w:t>
      </w:r>
      <w:r>
        <w:rPr>
          <w:rFonts w:hint="eastAsia" w:ascii="宋体" w:hAnsi="宋体" w:cs="宋体"/>
          <w:sz w:val="24"/>
        </w:rPr>
        <w:t>采购活动，</w:t>
      </w:r>
      <w:r>
        <w:rPr>
          <w:rFonts w:hint="eastAsia" w:ascii="宋体" w:hAnsi="宋体" w:cs="宋体"/>
          <w:color w:val="FF0000"/>
          <w:sz w:val="24"/>
        </w:rPr>
        <w:t>工程的施工单位全部为符合政策要求的中小企业（或者：服务全部由符合政策要求的中小企业承接）</w:t>
      </w:r>
      <w:r>
        <w:rPr>
          <w:rFonts w:hint="eastAsia" w:ascii="宋体" w:hAnsi="宋体" w:cs="宋体"/>
          <w:sz w:val="24"/>
        </w:rPr>
        <w:t>。相关企业（含联合体中的中小企业、签订分包意向协议的中小企业）的具体情况如下：</w:t>
      </w:r>
    </w:p>
    <w:p w14:paraId="4E0055C4">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color w:val="0000FF"/>
          <w:sz w:val="24"/>
          <w:u w:val="single"/>
        </w:rPr>
        <w:t>（标的名称）</w:t>
      </w:r>
      <w:r>
        <w:rPr>
          <w:rFonts w:hint="eastAsia" w:ascii="宋体" w:hAnsi="宋体" w:cs="宋体"/>
          <w:sz w:val="24"/>
        </w:rPr>
        <w:t>，属于</w:t>
      </w:r>
      <w:r>
        <w:rPr>
          <w:rFonts w:hint="eastAsia" w:ascii="宋体" w:hAnsi="宋体" w:cs="宋体"/>
          <w:color w:val="0000FF"/>
          <w:sz w:val="24"/>
          <w:u w:val="single"/>
        </w:rPr>
        <w:t xml:space="preserve"> （采购文件中明确的所属行业）</w:t>
      </w:r>
      <w:r>
        <w:rPr>
          <w:rFonts w:hint="eastAsia" w:ascii="宋体" w:hAnsi="宋体" w:cs="宋体"/>
          <w:sz w:val="24"/>
        </w:rPr>
        <w:t xml:space="preserve"> ；</w:t>
      </w:r>
      <w:r>
        <w:rPr>
          <w:rFonts w:hint="eastAsia" w:ascii="宋体" w:hAnsi="宋体" w:cs="宋体"/>
          <w:color w:val="FF0000"/>
          <w:sz w:val="24"/>
        </w:rPr>
        <w:t>承建（承接）</w:t>
      </w:r>
      <w:r>
        <w:rPr>
          <w:rFonts w:hint="eastAsia" w:ascii="宋体" w:hAnsi="宋体" w:cs="宋体"/>
          <w:sz w:val="24"/>
        </w:rPr>
        <w:t xml:space="preserve">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7E70A60E">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color w:val="0000FF"/>
          <w:sz w:val="24"/>
          <w:u w:val="single"/>
        </w:rPr>
        <w:t xml:space="preserve"> （标的名称），</w:t>
      </w:r>
      <w:r>
        <w:rPr>
          <w:rFonts w:hint="eastAsia" w:ascii="宋体" w:hAnsi="宋体" w:cs="宋体"/>
          <w:sz w:val="24"/>
        </w:rPr>
        <w:t xml:space="preserve">属于 </w:t>
      </w:r>
      <w:r>
        <w:rPr>
          <w:rFonts w:hint="eastAsia" w:ascii="宋体" w:hAnsi="宋体" w:cs="宋体"/>
          <w:color w:val="0000FF"/>
          <w:sz w:val="24"/>
          <w:u w:val="single"/>
        </w:rPr>
        <w:t xml:space="preserve">（采购文件中明确的所属行业） </w:t>
      </w:r>
      <w:r>
        <w:rPr>
          <w:rFonts w:hint="eastAsia" w:ascii="宋体" w:hAnsi="宋体" w:cs="宋体"/>
          <w:sz w:val="24"/>
        </w:rPr>
        <w:t>；</w:t>
      </w:r>
      <w:r>
        <w:rPr>
          <w:rFonts w:hint="eastAsia" w:ascii="宋体" w:hAnsi="宋体" w:cs="宋体"/>
          <w:color w:val="FF0000"/>
          <w:sz w:val="24"/>
        </w:rPr>
        <w:t>承建（承接）</w:t>
      </w:r>
      <w:r>
        <w:rPr>
          <w:rFonts w:hint="eastAsia" w:ascii="宋体" w:hAnsi="宋体" w:cs="宋体"/>
          <w:sz w:val="24"/>
        </w:rPr>
        <w:t xml:space="preserve">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5022BA59">
      <w:pPr>
        <w:spacing w:line="360" w:lineRule="auto"/>
        <w:ind w:firstLine="480" w:firstLineChars="200"/>
        <w:jc w:val="left"/>
        <w:rPr>
          <w:rFonts w:ascii="宋体" w:hAnsi="宋体" w:cs="宋体"/>
          <w:sz w:val="24"/>
        </w:rPr>
      </w:pPr>
      <w:r>
        <w:rPr>
          <w:rFonts w:hint="eastAsia" w:ascii="宋体" w:hAnsi="宋体" w:cs="宋体"/>
          <w:sz w:val="24"/>
        </w:rPr>
        <w:t>……</w:t>
      </w:r>
    </w:p>
    <w:p w14:paraId="16489838">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2923D8F9">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6AB6B1B8">
      <w:pPr>
        <w:spacing w:line="360" w:lineRule="auto"/>
        <w:ind w:right="1760"/>
        <w:jc w:val="right"/>
        <w:rPr>
          <w:rFonts w:ascii="宋体" w:hAnsi="宋体" w:cs="宋体"/>
          <w:sz w:val="24"/>
        </w:rPr>
      </w:pPr>
      <w:r>
        <w:rPr>
          <w:rFonts w:hint="eastAsia" w:ascii="宋体" w:hAnsi="宋体" w:cs="宋体"/>
          <w:sz w:val="24"/>
        </w:rPr>
        <w:t>投标人名称（电子签名）：</w:t>
      </w:r>
    </w:p>
    <w:p w14:paraId="4CD07622">
      <w:pPr>
        <w:spacing w:line="360" w:lineRule="auto"/>
        <w:ind w:right="1120" w:firstLine="4680" w:firstLineChars="1950"/>
        <w:rPr>
          <w:rFonts w:ascii="宋体" w:hAnsi="宋体" w:cs="宋体"/>
          <w:sz w:val="24"/>
        </w:rPr>
      </w:pPr>
      <w:r>
        <w:rPr>
          <w:rFonts w:hint="eastAsia" w:ascii="宋体" w:hAnsi="宋体" w:cs="宋体"/>
          <w:sz w:val="24"/>
        </w:rPr>
        <w:t>日 期：</w:t>
      </w:r>
    </w:p>
    <w:p w14:paraId="559B8475">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14:paraId="1A681697">
      <w:pPr>
        <w:spacing w:line="360" w:lineRule="auto"/>
        <w:ind w:right="420"/>
        <w:rPr>
          <w:rFonts w:ascii="宋体" w:hAnsi="宋体" w:cs="宋体"/>
          <w:sz w:val="24"/>
        </w:rPr>
      </w:pPr>
    </w:p>
    <w:p w14:paraId="7BD1861D">
      <w:pPr>
        <w:spacing w:line="360" w:lineRule="auto"/>
        <w:ind w:right="420"/>
        <w:rPr>
          <w:rFonts w:ascii="宋体" w:hAnsi="宋体" w:cs="宋体"/>
          <w:sz w:val="24"/>
        </w:rPr>
      </w:pPr>
      <w:r>
        <w:rPr>
          <w:rFonts w:hint="eastAsia" w:ascii="宋体" w:hAnsi="宋体" w:cs="宋体"/>
          <w:sz w:val="24"/>
        </w:rPr>
        <w:t xml:space="preserve">   注：</w:t>
      </w:r>
    </w:p>
    <w:p w14:paraId="3CAEB94A">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6F4B7752">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8C6DF66">
      <w:pPr>
        <w:pStyle w:val="3"/>
        <w:rPr>
          <w:rFonts w:ascii="宋体" w:hAnsi="宋体" w:eastAsia="宋体" w:cs="宋体"/>
          <w:lang w:val="en-US"/>
        </w:rPr>
      </w:pPr>
    </w:p>
    <w:p w14:paraId="119C7E25">
      <w:pPr>
        <w:spacing w:line="360" w:lineRule="auto"/>
        <w:ind w:right="420"/>
        <w:rPr>
          <w:rFonts w:ascii="宋体" w:hAnsi="宋体" w:cs="宋体"/>
        </w:rPr>
      </w:pPr>
    </w:p>
    <w:p w14:paraId="307E04EB">
      <w:pPr>
        <w:spacing w:line="360" w:lineRule="auto"/>
        <w:rPr>
          <w:rFonts w:ascii="宋体" w:hAnsi="宋体" w:cs="宋体"/>
          <w:bCs/>
          <w:sz w:val="24"/>
        </w:rPr>
      </w:pPr>
    </w:p>
    <w:p w14:paraId="798D81BA">
      <w:pPr>
        <w:pStyle w:val="61"/>
        <w:rPr>
          <w:rFonts w:ascii="宋体" w:hAnsi="宋体" w:cs="宋体"/>
          <w:bCs/>
          <w:sz w:val="24"/>
        </w:rPr>
      </w:pPr>
    </w:p>
    <w:p w14:paraId="6C946FE2">
      <w:pPr>
        <w:rPr>
          <w:rFonts w:ascii="宋体" w:hAnsi="宋体" w:cs="宋体"/>
          <w:bCs/>
          <w:sz w:val="24"/>
        </w:rPr>
      </w:pPr>
    </w:p>
    <w:p w14:paraId="31CABB93">
      <w:pPr>
        <w:pStyle w:val="61"/>
        <w:rPr>
          <w:rFonts w:ascii="宋体" w:hAnsi="宋体" w:cs="宋体"/>
          <w:bCs/>
          <w:sz w:val="24"/>
        </w:rPr>
      </w:pPr>
    </w:p>
    <w:p w14:paraId="7E895495">
      <w:pPr>
        <w:rPr>
          <w:rFonts w:ascii="宋体" w:hAnsi="宋体" w:cs="宋体"/>
          <w:bCs/>
          <w:sz w:val="24"/>
        </w:rPr>
      </w:pPr>
    </w:p>
    <w:p w14:paraId="1D41007C">
      <w:pPr>
        <w:pStyle w:val="61"/>
        <w:rPr>
          <w:rFonts w:ascii="宋体" w:hAnsi="宋体" w:cs="宋体"/>
          <w:bCs/>
          <w:sz w:val="24"/>
        </w:rPr>
      </w:pPr>
    </w:p>
    <w:p w14:paraId="7B79BFDA">
      <w:pPr>
        <w:rPr>
          <w:rFonts w:ascii="宋体" w:hAnsi="宋体" w:cs="宋体"/>
          <w:bCs/>
          <w:sz w:val="24"/>
        </w:rPr>
      </w:pPr>
    </w:p>
    <w:p w14:paraId="1CCEFC8C">
      <w:pPr>
        <w:pStyle w:val="61"/>
        <w:rPr>
          <w:rFonts w:ascii="宋体" w:hAnsi="宋体" w:cs="宋体"/>
          <w:bCs/>
          <w:sz w:val="24"/>
        </w:rPr>
      </w:pPr>
    </w:p>
    <w:p w14:paraId="52293B60">
      <w:pPr>
        <w:rPr>
          <w:rFonts w:ascii="宋体" w:hAnsi="宋体" w:cs="宋体"/>
          <w:bCs/>
          <w:sz w:val="24"/>
        </w:rPr>
      </w:pPr>
    </w:p>
    <w:p w14:paraId="2BDE652C">
      <w:pPr>
        <w:pStyle w:val="61"/>
        <w:rPr>
          <w:rFonts w:ascii="宋体" w:hAnsi="宋体" w:cs="宋体"/>
          <w:bCs/>
          <w:sz w:val="24"/>
        </w:rPr>
      </w:pPr>
    </w:p>
    <w:p w14:paraId="670C36EC">
      <w:pPr>
        <w:rPr>
          <w:rFonts w:ascii="宋体" w:hAnsi="宋体" w:cs="宋体"/>
          <w:bCs/>
          <w:sz w:val="24"/>
        </w:rPr>
      </w:pPr>
    </w:p>
    <w:p w14:paraId="4AE6A00D">
      <w:pPr>
        <w:pStyle w:val="61"/>
        <w:rPr>
          <w:rFonts w:ascii="宋体" w:hAnsi="宋体" w:cs="宋体"/>
          <w:bCs/>
          <w:sz w:val="24"/>
        </w:rPr>
      </w:pPr>
    </w:p>
    <w:p w14:paraId="07DB9562">
      <w:pPr>
        <w:rPr>
          <w:rFonts w:ascii="宋体" w:hAnsi="宋体" w:cs="宋体"/>
          <w:bCs/>
          <w:sz w:val="24"/>
        </w:rPr>
      </w:pPr>
    </w:p>
    <w:p w14:paraId="3E4FE211">
      <w:pPr>
        <w:pStyle w:val="61"/>
        <w:rPr>
          <w:rFonts w:ascii="宋体" w:hAnsi="宋体" w:cs="宋体"/>
          <w:bCs/>
          <w:sz w:val="24"/>
        </w:rPr>
      </w:pPr>
    </w:p>
    <w:p w14:paraId="12798B62">
      <w:pPr>
        <w:rPr>
          <w:rFonts w:ascii="宋体" w:hAnsi="宋体" w:cs="宋体"/>
          <w:bCs/>
          <w:sz w:val="24"/>
        </w:rPr>
      </w:pPr>
    </w:p>
    <w:p w14:paraId="38E72D8F">
      <w:pPr>
        <w:pStyle w:val="61"/>
        <w:rPr>
          <w:rFonts w:ascii="宋体" w:hAnsi="宋体" w:cs="宋体"/>
          <w:bCs/>
          <w:sz w:val="24"/>
        </w:rPr>
      </w:pPr>
    </w:p>
    <w:p w14:paraId="72C3CDAA">
      <w:pPr>
        <w:rPr>
          <w:rFonts w:ascii="宋体" w:hAnsi="宋体" w:cs="宋体"/>
          <w:bCs/>
          <w:sz w:val="24"/>
        </w:rPr>
      </w:pPr>
    </w:p>
    <w:p w14:paraId="5217E85D">
      <w:pPr>
        <w:pStyle w:val="61"/>
        <w:rPr>
          <w:rFonts w:ascii="宋体" w:hAnsi="宋体" w:cs="宋体"/>
          <w:bCs/>
          <w:sz w:val="24"/>
        </w:rPr>
      </w:pPr>
    </w:p>
    <w:p w14:paraId="63B76978">
      <w:pPr>
        <w:rPr>
          <w:rFonts w:ascii="宋体" w:hAnsi="宋体" w:cs="宋体"/>
          <w:bCs/>
          <w:sz w:val="24"/>
        </w:rPr>
      </w:pPr>
    </w:p>
    <w:p w14:paraId="7FD37780">
      <w:pPr>
        <w:pStyle w:val="61"/>
        <w:rPr>
          <w:rFonts w:ascii="宋体" w:hAnsi="宋体" w:cs="宋体"/>
          <w:bCs/>
          <w:sz w:val="24"/>
        </w:rPr>
      </w:pPr>
    </w:p>
    <w:p w14:paraId="3F54835F">
      <w:pPr>
        <w:rPr>
          <w:rFonts w:ascii="宋体" w:hAnsi="宋体" w:cs="宋体"/>
          <w:bCs/>
          <w:sz w:val="24"/>
        </w:rPr>
      </w:pPr>
    </w:p>
    <w:p w14:paraId="7C87545A">
      <w:pPr>
        <w:pStyle w:val="61"/>
        <w:rPr>
          <w:rFonts w:ascii="宋体" w:hAnsi="宋体" w:cs="宋体"/>
          <w:bCs/>
          <w:sz w:val="24"/>
        </w:rPr>
      </w:pPr>
    </w:p>
    <w:p w14:paraId="6D89B084">
      <w:pPr>
        <w:rPr>
          <w:rFonts w:ascii="宋体" w:hAnsi="宋体" w:cs="宋体"/>
          <w:bCs/>
          <w:sz w:val="24"/>
        </w:rPr>
      </w:pPr>
    </w:p>
    <w:p w14:paraId="30D6C197">
      <w:pPr>
        <w:pStyle w:val="61"/>
        <w:rPr>
          <w:rFonts w:ascii="宋体" w:hAnsi="宋体" w:cs="宋体"/>
          <w:bCs/>
          <w:sz w:val="24"/>
        </w:rPr>
      </w:pPr>
    </w:p>
    <w:p w14:paraId="08CE88A6">
      <w:pPr>
        <w:rPr>
          <w:rFonts w:ascii="宋体" w:hAnsi="宋体" w:cs="宋体"/>
          <w:bCs/>
          <w:sz w:val="24"/>
        </w:rPr>
      </w:pPr>
    </w:p>
    <w:p w14:paraId="2EAF6A00">
      <w:pPr>
        <w:pStyle w:val="61"/>
        <w:rPr>
          <w:rFonts w:ascii="宋体" w:hAnsi="宋体" w:cs="宋体"/>
          <w:bCs/>
          <w:sz w:val="24"/>
        </w:rPr>
      </w:pPr>
    </w:p>
    <w:p w14:paraId="33F3739C">
      <w:pPr>
        <w:rPr>
          <w:rFonts w:ascii="宋体" w:hAnsi="宋体" w:cs="宋体"/>
          <w:bCs/>
          <w:sz w:val="24"/>
        </w:rPr>
      </w:pPr>
    </w:p>
    <w:p w14:paraId="09794134">
      <w:pPr>
        <w:pStyle w:val="61"/>
        <w:rPr>
          <w:rFonts w:ascii="宋体" w:hAnsi="宋体" w:cs="宋体"/>
          <w:bCs/>
          <w:sz w:val="24"/>
        </w:rPr>
      </w:pPr>
    </w:p>
    <w:p w14:paraId="2CF429E4">
      <w:pPr>
        <w:rPr>
          <w:rFonts w:hint="eastAsia" w:ascii="宋体" w:hAnsi="宋体" w:cs="宋体"/>
          <w:bCs/>
          <w:sz w:val="24"/>
          <w:lang w:val="en-US" w:eastAsia="zh-CN"/>
        </w:rPr>
      </w:pPr>
      <w:r>
        <w:rPr>
          <w:rFonts w:hint="eastAsia" w:ascii="宋体" w:hAnsi="宋体" w:cs="宋体"/>
          <w:b/>
          <w:bCs w:val="0"/>
          <w:sz w:val="28"/>
          <w:szCs w:val="28"/>
          <w:lang w:eastAsia="zh-CN"/>
        </w:rPr>
        <w:t>附件</w:t>
      </w:r>
      <w:r>
        <w:rPr>
          <w:rFonts w:hint="eastAsia" w:ascii="宋体" w:hAnsi="宋体" w:cs="宋体"/>
          <w:b/>
          <w:bCs w:val="0"/>
          <w:sz w:val="28"/>
          <w:szCs w:val="28"/>
          <w:lang w:val="en-US" w:eastAsia="zh-CN"/>
        </w:rPr>
        <w:t>8：</w:t>
      </w:r>
    </w:p>
    <w:p w14:paraId="4F01BB34">
      <w:pPr>
        <w:pStyle w:val="618"/>
        <w:spacing w:line="500" w:lineRule="exact"/>
        <w:jc w:val="center"/>
        <w:rPr>
          <w:rFonts w:hint="eastAsia" w:ascii="宋体" w:hAnsi="宋体" w:eastAsia="宋体" w:cs="宋体"/>
          <w:b/>
          <w:sz w:val="28"/>
          <w:szCs w:val="28"/>
        </w:rPr>
      </w:pPr>
      <w:r>
        <w:rPr>
          <w:rFonts w:hint="eastAsia" w:ascii="宋体" w:hAnsi="宋体" w:eastAsia="宋体" w:cs="宋体"/>
          <w:b/>
          <w:sz w:val="28"/>
          <w:szCs w:val="28"/>
        </w:rPr>
        <w:t>中小企业划型标准规定</w:t>
      </w:r>
    </w:p>
    <w:p w14:paraId="5BA2BC69">
      <w:pPr>
        <w:pStyle w:val="618"/>
        <w:adjustRightInd w:val="0"/>
        <w:spacing w:line="360" w:lineRule="auto"/>
        <w:ind w:firstLine="444" w:firstLineChars="200"/>
        <w:jc w:val="both"/>
        <w:rPr>
          <w:rFonts w:hint="eastAsia" w:ascii="宋体" w:hAnsi="宋体" w:eastAsia="宋体" w:cs="宋体"/>
          <w:spacing w:val="6"/>
          <w:szCs w:val="21"/>
        </w:rPr>
      </w:pPr>
    </w:p>
    <w:p w14:paraId="4C549117">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一、根据《中华人民共和国中小企业促进法》和《</w:t>
      </w:r>
      <w:r>
        <w:rPr>
          <w:rFonts w:hint="eastAsia" w:ascii="宋体" w:hAnsi="宋体" w:eastAsia="宋体" w:cs="宋体"/>
        </w:rPr>
        <w:fldChar w:fldCharType="begin"/>
      </w:r>
      <w:r>
        <w:rPr>
          <w:rFonts w:hint="eastAsia" w:ascii="宋体" w:hAnsi="宋体" w:eastAsia="宋体" w:cs="宋体"/>
        </w:rPr>
        <w:instrText xml:space="preserve"> HYPERLINK "https://www.shui5.cn/article/47/26142.html" </w:instrText>
      </w:r>
      <w:r>
        <w:rPr>
          <w:rFonts w:hint="eastAsia" w:ascii="宋体" w:hAnsi="宋体" w:eastAsia="宋体" w:cs="宋体"/>
        </w:rPr>
        <w:fldChar w:fldCharType="separate"/>
      </w:r>
      <w:r>
        <w:rPr>
          <w:rFonts w:hint="eastAsia" w:ascii="宋体" w:hAnsi="宋体" w:eastAsia="宋体" w:cs="宋体"/>
          <w:spacing w:val="6"/>
          <w:szCs w:val="21"/>
        </w:rPr>
        <w:t>国务院关于进一步促进中小企业发展的若干意见</w:t>
      </w:r>
      <w:r>
        <w:rPr>
          <w:rFonts w:hint="eastAsia" w:ascii="宋体" w:hAnsi="宋体" w:eastAsia="宋体" w:cs="宋体"/>
          <w:spacing w:val="6"/>
          <w:szCs w:val="21"/>
        </w:rPr>
        <w:fldChar w:fldCharType="end"/>
      </w:r>
      <w:r>
        <w:rPr>
          <w:rFonts w:hint="eastAsia" w:ascii="宋体" w:hAnsi="宋体" w:eastAsia="宋体" w:cs="宋体"/>
          <w:spacing w:val="6"/>
          <w:szCs w:val="21"/>
        </w:rPr>
        <w:t>》（</w:t>
      </w:r>
      <w:r>
        <w:rPr>
          <w:rFonts w:hint="eastAsia" w:ascii="宋体" w:hAnsi="宋体" w:eastAsia="宋体" w:cs="宋体"/>
        </w:rPr>
        <w:fldChar w:fldCharType="begin"/>
      </w:r>
      <w:r>
        <w:rPr>
          <w:rFonts w:hint="eastAsia" w:ascii="宋体" w:hAnsi="宋体" w:eastAsia="宋体" w:cs="宋体"/>
        </w:rPr>
        <w:instrText xml:space="preserve"> HYPERLINK "https://www.shui5.cn/article/47/26142.html" </w:instrText>
      </w:r>
      <w:r>
        <w:rPr>
          <w:rFonts w:hint="eastAsia" w:ascii="宋体" w:hAnsi="宋体" w:eastAsia="宋体" w:cs="宋体"/>
        </w:rPr>
        <w:fldChar w:fldCharType="separate"/>
      </w:r>
      <w:r>
        <w:rPr>
          <w:rFonts w:hint="eastAsia" w:ascii="宋体" w:hAnsi="宋体" w:eastAsia="宋体" w:cs="宋体"/>
          <w:spacing w:val="6"/>
          <w:szCs w:val="21"/>
        </w:rPr>
        <w:t>国发〔2009〕36号</w:t>
      </w:r>
      <w:r>
        <w:rPr>
          <w:rFonts w:hint="eastAsia" w:ascii="宋体" w:hAnsi="宋体" w:eastAsia="宋体" w:cs="宋体"/>
          <w:spacing w:val="6"/>
          <w:szCs w:val="21"/>
        </w:rPr>
        <w:fldChar w:fldCharType="end"/>
      </w:r>
      <w:r>
        <w:rPr>
          <w:rFonts w:hint="eastAsia" w:ascii="宋体" w:hAnsi="宋体" w:eastAsia="宋体" w:cs="宋体"/>
          <w:spacing w:val="6"/>
          <w:szCs w:val="21"/>
        </w:rPr>
        <w:t>)，制定本规定。</w:t>
      </w:r>
    </w:p>
    <w:p w14:paraId="3BADA30B">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二、中小企业划分为中型、小型、微型三种类型，具体标准根据企业从业人员、营业收入、资产总额等指标，结合行业特点制定。</w:t>
      </w:r>
    </w:p>
    <w:p w14:paraId="7A457741">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5B74A350">
      <w:pPr>
        <w:pStyle w:val="618"/>
        <w:adjustRightInd w:val="0"/>
        <w:spacing w:line="360" w:lineRule="auto"/>
        <w:ind w:firstLine="444" w:firstLineChars="200"/>
        <w:jc w:val="both"/>
        <w:rPr>
          <w:rFonts w:hint="eastAsia" w:ascii="宋体" w:hAnsi="宋体" w:eastAsia="宋体" w:cs="宋体"/>
          <w:spacing w:val="6"/>
          <w:szCs w:val="21"/>
          <w:lang w:eastAsia="zh-CN"/>
        </w:rPr>
      </w:pPr>
      <w:r>
        <w:rPr>
          <w:rFonts w:hint="eastAsia" w:ascii="宋体" w:hAnsi="宋体" w:eastAsia="宋体" w:cs="宋体"/>
          <w:spacing w:val="6"/>
          <w:szCs w:val="21"/>
        </w:rPr>
        <w:t>四、各行业划型标准为：</w:t>
      </w:r>
    </w:p>
    <w:p w14:paraId="7E2A9B6D">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　　（一）农、林、牧、渔业。营业收入20000万元以下的为中小微型企业。其中，营业收入500万元及以上的为中型企业，营业收入50万元及以上的为小型企业，营业收入50万元以下的为微型企业。</w:t>
      </w:r>
    </w:p>
    <w:p w14:paraId="3D23487B">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0AE5C617">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DE7ED6C">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0931943">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B869237">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997FD4C">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56DFCD0">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2A54475">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A37C61D">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A5BD09E">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D7F0B90">
      <w:pPr>
        <w:pStyle w:val="24"/>
        <w:rPr>
          <w:rFonts w:hint="eastAsia" w:ascii="宋体" w:hAnsi="宋体" w:eastAsia="宋体" w:cs="宋体"/>
          <w:b/>
          <w:szCs w:val="21"/>
        </w:rPr>
      </w:pPr>
      <w:r>
        <w:rPr>
          <w:rFonts w:hint="eastAsia" w:ascii="宋体" w:hAnsi="宋体" w:eastAsia="宋体" w:cs="宋体"/>
          <w:spacing w:val="6"/>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4E49234">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8BAA5DC">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07587F2">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613577F2">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（十六）其他未列明行业。从业人员300人以下的为中小微型企业。其中，从业人员100人及以上的为中型企业；从业人员10人及以上的为小型企业；从业人员10人以下的为微型企业。</w:t>
      </w:r>
    </w:p>
    <w:p w14:paraId="35214AAB">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五、企业类型的划分以统计部门的统计数据为依据。</w:t>
      </w:r>
    </w:p>
    <w:p w14:paraId="448879E8">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六、本规定适用于在中华人民共和国境内依法设立的各类所有制和各种组织形式的企业。个体工商户和本规定以外的行业，参照本规定进行划型。</w:t>
      </w:r>
    </w:p>
    <w:p w14:paraId="6E3C0616">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4B925987">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八、本规定由工业和信息化部、国家统计局会同有关部门根据《国民经济行业分类》修订情况和企业发展变化情况适时修订。</w:t>
      </w:r>
    </w:p>
    <w:p w14:paraId="01F3DB36">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九、本规定由工业和信息化部、国家统计局会同有关部门负责解释。</w:t>
      </w:r>
    </w:p>
    <w:p w14:paraId="1E1F848F">
      <w:pPr>
        <w:pStyle w:val="618"/>
        <w:adjustRightInd w:val="0"/>
        <w:spacing w:line="360" w:lineRule="auto"/>
        <w:ind w:firstLine="444" w:firstLineChars="200"/>
        <w:jc w:val="both"/>
        <w:rPr>
          <w:rFonts w:hint="eastAsia" w:ascii="宋体" w:hAnsi="宋体" w:eastAsia="宋体" w:cs="宋体"/>
          <w:spacing w:val="6"/>
          <w:szCs w:val="21"/>
        </w:rPr>
      </w:pPr>
      <w:r>
        <w:rPr>
          <w:rFonts w:hint="eastAsia" w:ascii="宋体" w:hAnsi="宋体" w:eastAsia="宋体" w:cs="宋体"/>
          <w:spacing w:val="6"/>
          <w:szCs w:val="21"/>
        </w:rPr>
        <w:t>十、本规定自发布之日起执行，原国家经贸委、原国家计委、财政部和国家统计局2003年颁布的《</w:t>
      </w:r>
      <w:r>
        <w:rPr>
          <w:rFonts w:hint="eastAsia" w:ascii="宋体" w:hAnsi="宋体" w:eastAsia="宋体" w:cs="宋体"/>
        </w:rPr>
        <w:fldChar w:fldCharType="begin"/>
      </w:r>
      <w:r>
        <w:rPr>
          <w:rFonts w:hint="eastAsia" w:ascii="宋体" w:hAnsi="宋体" w:eastAsia="宋体" w:cs="宋体"/>
        </w:rPr>
        <w:instrText xml:space="preserve"> HYPERLINK "https://www.shui5.cn/article/df/24263.html" </w:instrText>
      </w:r>
      <w:r>
        <w:rPr>
          <w:rFonts w:hint="eastAsia" w:ascii="宋体" w:hAnsi="宋体" w:eastAsia="宋体" w:cs="宋体"/>
        </w:rPr>
        <w:fldChar w:fldCharType="separate"/>
      </w:r>
      <w:r>
        <w:rPr>
          <w:rFonts w:hint="eastAsia" w:ascii="宋体" w:hAnsi="宋体" w:eastAsia="宋体" w:cs="宋体"/>
          <w:spacing w:val="6"/>
          <w:szCs w:val="21"/>
        </w:rPr>
        <w:t>中小企业标准暂行规定</w:t>
      </w:r>
      <w:r>
        <w:rPr>
          <w:rFonts w:hint="eastAsia" w:ascii="宋体" w:hAnsi="宋体" w:eastAsia="宋体" w:cs="宋体"/>
          <w:spacing w:val="6"/>
          <w:szCs w:val="21"/>
        </w:rPr>
        <w:fldChar w:fldCharType="end"/>
      </w:r>
      <w:r>
        <w:rPr>
          <w:rFonts w:hint="eastAsia" w:ascii="宋体" w:hAnsi="宋体" w:eastAsia="宋体" w:cs="宋体"/>
          <w:spacing w:val="6"/>
          <w:szCs w:val="21"/>
        </w:rPr>
        <w:t>》</w:t>
      </w:r>
      <w:r>
        <w:rPr>
          <w:rFonts w:hint="eastAsia" w:ascii="宋体" w:hAnsi="宋体" w:eastAsia="宋体" w:cs="宋体"/>
        </w:rPr>
        <w:fldChar w:fldCharType="begin"/>
      </w:r>
      <w:r>
        <w:rPr>
          <w:rFonts w:hint="eastAsia" w:ascii="宋体" w:hAnsi="宋体" w:eastAsia="宋体" w:cs="宋体"/>
        </w:rPr>
        <w:instrText xml:space="preserve"> HYPERLINK "https://www.shui5.cn/article/df/24263.html" </w:instrText>
      </w:r>
      <w:r>
        <w:rPr>
          <w:rFonts w:hint="eastAsia" w:ascii="宋体" w:hAnsi="宋体" w:eastAsia="宋体" w:cs="宋体"/>
        </w:rPr>
        <w:fldChar w:fldCharType="separate"/>
      </w:r>
      <w:r>
        <w:rPr>
          <w:rFonts w:hint="eastAsia" w:ascii="宋体" w:hAnsi="宋体" w:eastAsia="宋体" w:cs="宋体"/>
          <w:spacing w:val="6"/>
          <w:szCs w:val="21"/>
        </w:rPr>
        <w:t>国经贸中小企[2003]143号</w:t>
      </w:r>
      <w:r>
        <w:rPr>
          <w:rFonts w:hint="eastAsia" w:ascii="宋体" w:hAnsi="宋体" w:eastAsia="宋体" w:cs="宋体"/>
          <w:spacing w:val="6"/>
          <w:szCs w:val="21"/>
        </w:rPr>
        <w:fldChar w:fldCharType="end"/>
      </w:r>
      <w:r>
        <w:rPr>
          <w:rFonts w:hint="eastAsia" w:ascii="宋体" w:hAnsi="宋体" w:eastAsia="宋体" w:cs="宋体"/>
          <w:spacing w:val="6"/>
          <w:szCs w:val="21"/>
        </w:rPr>
        <w:t>同时废止。</w:t>
      </w:r>
    </w:p>
    <w:p w14:paraId="16E5750D">
      <w:pPr>
        <w:rPr>
          <w:rFonts w:hint="eastAsia" w:ascii="宋体" w:hAnsi="宋体" w:eastAsia="宋体" w:cs="宋体"/>
          <w:lang w:val="en-US" w:eastAsia="zh-CN"/>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panose1 w:val="02010509060101010101"/>
    <w:charset w:val="86"/>
    <w:family w:val="auto"/>
    <w:pitch w:val="default"/>
    <w:sig w:usb0="00000001" w:usb1="080E0000" w:usb2="00000000" w:usb3="00000000" w:csb0="00040000" w:csb1="00000000"/>
  </w:font>
  <w:font w:name="楷体_GB2312">
    <w:altName w:val="楷体"/>
    <w:panose1 w:val="00000000000000000000"/>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panose1 w:val="020B0602030504020204"/>
    <w:charset w:val="00"/>
    <w:family w:val="auto"/>
    <w:pitch w:val="default"/>
    <w:sig w:usb0="00000003" w:usb1="00000000" w:usb2="00000000" w:usb3="00000000" w:csb0="20000001" w:csb1="00000000"/>
  </w:font>
  <w:font w:name="Verdana">
    <w:panose1 w:val="020B0604030504040204"/>
    <w:charset w:val="00"/>
    <w:family w:val="auto"/>
    <w:pitch w:val="default"/>
    <w:sig w:usb0="A00006FF" w:usb1="4000205B" w:usb2="00000010" w:usb3="00000000" w:csb0="2000019F" w:csb1="00000000"/>
  </w:font>
  <w:font w:name="幼圆">
    <w:panose1 w:val="02010509060101010101"/>
    <w:charset w:val="86"/>
    <w:family w:val="auto"/>
    <w:pitch w:val="default"/>
    <w:sig w:usb0="00000001" w:usb1="080E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00000"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8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MS Sans Serif">
    <w:altName w:val="Arial"/>
    <w:panose1 w:val="020B05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Segoe UI Symbol">
    <w:panose1 w:val="020B0502040204020203"/>
    <w:charset w:val="00"/>
    <w:family w:val="auto"/>
    <w:pitch w:val="default"/>
    <w:sig w:usb0="800001E3" w:usb1="1200FFEF" w:usb2="00040000" w:usb3="04000000" w:csb0="00000001" w:csb1="40000000"/>
  </w:font>
  <w:font w:name="MS Gothic">
    <w:panose1 w:val="020B0609070205080204"/>
    <w:charset w:val="80"/>
    <w:family w:val="auto"/>
    <w:pitch w:val="default"/>
    <w:sig w:usb0="E00002FF" w:usb1="6AC7FDFB" w:usb2="08000012" w:usb3="00000000" w:csb0="4002009F" w:csb1="DFD70000"/>
  </w:font>
  <w:font w:name="MS Mincho">
    <w:altName w:val="Yu Gothic UI"/>
    <w:panose1 w:val="02020609040205080304"/>
    <w:charset w:val="80"/>
    <w:family w:val="auto"/>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FangSong_GB2312">
    <w:altName w:val="仿宋"/>
    <w:panose1 w:val="020B0604020202020204"/>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51EE85">
    <w:pPr>
      <w:pStyle w:val="41"/>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20DBEA">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220DBEA">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6BB465">
    <w:pPr>
      <w:pStyle w:val="41"/>
      <w:framePr w:wrap="around" w:vAnchor="text" w:hAnchor="margin" w:xAlign="right" w:y="1"/>
      <w:rPr>
        <w:rStyle w:val="72"/>
      </w:rPr>
    </w:pPr>
    <w:r>
      <w:fldChar w:fldCharType="begin"/>
    </w:r>
    <w:r>
      <w:rPr>
        <w:rStyle w:val="72"/>
      </w:rPr>
      <w:instrText xml:space="preserve">PAGE  </w:instrText>
    </w:r>
    <w:r>
      <w:fldChar w:fldCharType="end"/>
    </w:r>
  </w:p>
  <w:p w14:paraId="2B6F944D">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5E4897">
    <w:pPr>
      <w:pStyle w:val="41"/>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67872C">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15</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5367872C">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15</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B6D8DF">
    <w:pPr>
      <w:pStyle w:val="41"/>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25B213">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525B213">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536A07E2">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4BE1E6">
    <w:pPr>
      <w:pStyle w:val="41"/>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5A6AD9">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35A6AD9">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4C609DBD">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9DD020">
    <w:pPr>
      <w:pStyle w:val="41"/>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563F0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1D563F0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35F48448">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F014DD">
    <w:pPr>
      <w:pStyle w:val="41"/>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1E5EEC">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91E5EEC">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3D74FC4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6C1A5A">
    <w:pPr>
      <w:pStyle w:val="41"/>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AFDEA1">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21AFDEA1">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1F29BE20">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52087B">
    <w:pPr>
      <w:pStyle w:val="41"/>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D4B553">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BD4B553">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4F789FF6">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B544AA">
    <w:pPr>
      <w:pStyle w:val="41"/>
      <w:jc w:val="center"/>
      <w:rPr>
        <w:rFonts w:ascii="仿宋_GB2312" w:eastAsia="仿宋_GB2312"/>
        <w:szCs w:val="24"/>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AD483B">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5AD483B">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C61FB7">
    <w:pPr>
      <w:pStyle w:val="41"/>
      <w:framePr w:wrap="around" w:vAnchor="text" w:hAnchor="margin" w:xAlign="right" w:y="1"/>
      <w:rPr>
        <w:rStyle w:val="72"/>
      </w:rPr>
    </w:pPr>
    <w:r>
      <w:fldChar w:fldCharType="begin"/>
    </w:r>
    <w:r>
      <w:rPr>
        <w:rStyle w:val="72"/>
      </w:rPr>
      <w:instrText xml:space="preserve">PAGE  </w:instrText>
    </w:r>
    <w:r>
      <w:fldChar w:fldCharType="end"/>
    </w:r>
  </w:p>
  <w:p w14:paraId="67C17DF3">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A47D6E">
    <w:pPr>
      <w:pStyle w:val="41"/>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BACEA0">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bookmarkStart w:id="523" w:name="_Toc131845147"/>
                          <w:bookmarkStart w:id="524" w:name="_Toc164085800"/>
                          <w:bookmarkStart w:id="525" w:name="_Toc36110187"/>
                          <w:bookmarkStart w:id="526" w:name="_Toc91899912"/>
                          <w:r>
                            <w:rPr>
                              <w:rFonts w:hint="eastAsia" w:ascii="仿宋_GB2312" w:eastAsia="仿宋_GB2312"/>
                              <w:kern w:val="0"/>
                              <w:szCs w:val="21"/>
                            </w:rPr>
                            <w:t xml:space="preserve"> 页</w:t>
                          </w:r>
                          <w:bookmarkEnd w:id="523"/>
                          <w:bookmarkEnd w:id="524"/>
                          <w:bookmarkEnd w:id="525"/>
                          <w:bookmarkEnd w:id="526"/>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38BACEA0">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bookmarkStart w:id="523" w:name="_Toc131845147"/>
                    <w:bookmarkStart w:id="524" w:name="_Toc164085800"/>
                    <w:bookmarkStart w:id="525" w:name="_Toc36110187"/>
                    <w:bookmarkStart w:id="526" w:name="_Toc91899912"/>
                    <w:r>
                      <w:rPr>
                        <w:rFonts w:hint="eastAsia" w:ascii="仿宋_GB2312" w:eastAsia="仿宋_GB2312"/>
                        <w:kern w:val="0"/>
                        <w:szCs w:val="21"/>
                      </w:rPr>
                      <w:t xml:space="preserve"> 页</w:t>
                    </w:r>
                    <w:bookmarkEnd w:id="523"/>
                    <w:bookmarkEnd w:id="524"/>
                    <w:bookmarkEnd w:id="525"/>
                    <w:bookmarkEnd w:id="526"/>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0D5B4E">
    <w:pPr>
      <w:pStyle w:val="42"/>
      <w:pBdr>
        <w:bottom w:val="single" w:color="auto" w:sz="6" w:space="4"/>
      </w:pBdr>
      <w:jc w:val="right"/>
    </w:pPr>
    <w:r>
      <w:t></w:t>
    </w:r>
    <w:r>
      <w:rPr>
        <w:rFonts w:hint="eastAsia"/>
      </w:rPr>
      <w:t xml:space="preserve">             </w:t>
    </w:r>
    <w:r>
      <w:t>杭州市政府采购公开招标文件</w:t>
    </w:r>
  </w:p>
  <w:p w14:paraId="03B50C3C">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647818">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E51BAF">
    <w:pPr>
      <w:pStyle w:val="42"/>
      <w:rPr>
        <w:rFonts w:ascii="仿宋_GB2312" w:eastAsia="仿宋_GB2312"/>
        <w:b/>
        <w:i/>
        <w:u w:val="single"/>
      </w:rPr>
    </w:pPr>
    <w:r>
      <w:t></w:t>
    </w:r>
    <w:r>
      <w:rPr>
        <w:rFonts w:hint="eastAsia"/>
      </w:rPr>
      <w:t xml:space="preserve">                                                  </w:t>
    </w:r>
    <w:r>
      <w:t xml:space="preserve">             杭州市政府采购公开招标文件</w:t>
    </w:r>
  </w:p>
  <w:p w14:paraId="311AC395">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9DEE03">
    <w:pPr>
      <w:pStyle w:val="42"/>
    </w:pPr>
    <w:r>
      <w:t></w:t>
    </w:r>
    <w:r>
      <w:rPr>
        <w:rFonts w:hint="eastAsia"/>
      </w:rPr>
      <w:t xml:space="preserve">         </w:t>
    </w:r>
  </w:p>
  <w:p w14:paraId="0BD60252">
    <w:pPr>
      <w:pStyle w:val="42"/>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B35F7F">
    <w:pPr>
      <w:pStyle w:val="42"/>
      <w:rPr>
        <w:rFonts w:ascii="仿宋_GB2312" w:eastAsia="仿宋_GB2312"/>
        <w:b/>
        <w:i/>
        <w:u w:val="single"/>
      </w:rPr>
    </w:pPr>
    <w:r>
      <w:t></w:t>
    </w:r>
    <w:r>
      <w:rPr>
        <w:rFonts w:hint="eastAsia"/>
      </w:rPr>
      <w:t xml:space="preserve">                                                  </w:t>
    </w:r>
    <w:r>
      <w:t>杭州市政府采购公开招标文件</w:t>
    </w:r>
  </w:p>
  <w:p w14:paraId="2244A9A4">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18D6F9">
    <w:pPr>
      <w:pStyle w:val="42"/>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D170C4">
    <w:pPr>
      <w:pStyle w:val="42"/>
      <w:jc w:val="right"/>
      <w:rPr>
        <w:rFonts w:ascii="仿宋_GB2312" w:eastAsia="仿宋_GB2312"/>
        <w:b/>
        <w:i/>
        <w:u w:val="single"/>
      </w:rPr>
    </w:pPr>
    <w:r>
      <w:rPr>
        <w:rFonts w:hint="eastAsia"/>
      </w:rPr>
      <w:t xml:space="preserve">                                  </w:t>
    </w:r>
    <w:r>
      <w:t>杭州市政府采购公开招标文件</w:t>
    </w:r>
  </w:p>
  <w:p w14:paraId="40A02BEF">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68E8D9">
    <w:pPr>
      <w:pStyle w:val="42"/>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670A26">
    <w:pPr>
      <w:pStyle w:val="42"/>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80DF6E">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5AE108F"/>
    <w:multiLevelType w:val="singleLevel"/>
    <w:tmpl w:val="15AE108F"/>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jNzZmZjk2OTdjMGJlMWQ5NWNmNWI4ZmJlMWVmNmQ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2ADB"/>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7D37F63"/>
    <w:rsid w:val="08061376"/>
    <w:rsid w:val="08452D77"/>
    <w:rsid w:val="086401F8"/>
    <w:rsid w:val="08751CAA"/>
    <w:rsid w:val="087E4C40"/>
    <w:rsid w:val="089D257B"/>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AC106AC"/>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6D4425"/>
    <w:rsid w:val="0D827401"/>
    <w:rsid w:val="0D84094E"/>
    <w:rsid w:val="0D8A00E9"/>
    <w:rsid w:val="0D8D589E"/>
    <w:rsid w:val="0DA01C73"/>
    <w:rsid w:val="0DD63300"/>
    <w:rsid w:val="0DF50604"/>
    <w:rsid w:val="0DF702FE"/>
    <w:rsid w:val="0E024EDA"/>
    <w:rsid w:val="0E060E51"/>
    <w:rsid w:val="0E5604B2"/>
    <w:rsid w:val="0E6D5D79"/>
    <w:rsid w:val="0E91176B"/>
    <w:rsid w:val="0E9D0089"/>
    <w:rsid w:val="0EB803EE"/>
    <w:rsid w:val="0EF94D4B"/>
    <w:rsid w:val="0F4958DC"/>
    <w:rsid w:val="0F515DF7"/>
    <w:rsid w:val="0F596BA8"/>
    <w:rsid w:val="0F6248D2"/>
    <w:rsid w:val="0F693536"/>
    <w:rsid w:val="0F7B0511"/>
    <w:rsid w:val="0F7B76D9"/>
    <w:rsid w:val="0F816ACD"/>
    <w:rsid w:val="0F9832DB"/>
    <w:rsid w:val="0FBF3FD2"/>
    <w:rsid w:val="0FBF7FF3"/>
    <w:rsid w:val="0FF97FE4"/>
    <w:rsid w:val="10646583"/>
    <w:rsid w:val="107D4B15"/>
    <w:rsid w:val="108A3C80"/>
    <w:rsid w:val="10C26171"/>
    <w:rsid w:val="10F33360"/>
    <w:rsid w:val="10FC16EA"/>
    <w:rsid w:val="110F1D40"/>
    <w:rsid w:val="11266F33"/>
    <w:rsid w:val="11484BE4"/>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7FF64B2"/>
    <w:rsid w:val="1830729E"/>
    <w:rsid w:val="1870062C"/>
    <w:rsid w:val="18817102"/>
    <w:rsid w:val="18830A15"/>
    <w:rsid w:val="18852B28"/>
    <w:rsid w:val="188B5321"/>
    <w:rsid w:val="188F43B8"/>
    <w:rsid w:val="19932372"/>
    <w:rsid w:val="19A20DD5"/>
    <w:rsid w:val="19AE03F1"/>
    <w:rsid w:val="1A071A03"/>
    <w:rsid w:val="1A1F16AE"/>
    <w:rsid w:val="1A3B5C77"/>
    <w:rsid w:val="1A984BAD"/>
    <w:rsid w:val="1AB8220E"/>
    <w:rsid w:val="1AE4166C"/>
    <w:rsid w:val="1AF06CFB"/>
    <w:rsid w:val="1AF11B8D"/>
    <w:rsid w:val="1B11359C"/>
    <w:rsid w:val="1B2A271F"/>
    <w:rsid w:val="1B530544"/>
    <w:rsid w:val="1B6B4F37"/>
    <w:rsid w:val="1B713184"/>
    <w:rsid w:val="1BA209CF"/>
    <w:rsid w:val="1BB4777D"/>
    <w:rsid w:val="1BD75AB8"/>
    <w:rsid w:val="1C0459C2"/>
    <w:rsid w:val="1C1B3B4A"/>
    <w:rsid w:val="1C241A16"/>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435F99"/>
    <w:rsid w:val="1F5771FF"/>
    <w:rsid w:val="1FE868A9"/>
    <w:rsid w:val="20034907"/>
    <w:rsid w:val="20173E4B"/>
    <w:rsid w:val="204E48BC"/>
    <w:rsid w:val="208921B3"/>
    <w:rsid w:val="20973DEB"/>
    <w:rsid w:val="20B26522"/>
    <w:rsid w:val="20B44310"/>
    <w:rsid w:val="20BD0893"/>
    <w:rsid w:val="211116EB"/>
    <w:rsid w:val="216133FC"/>
    <w:rsid w:val="21D56769"/>
    <w:rsid w:val="21E52EF3"/>
    <w:rsid w:val="21FB5D7B"/>
    <w:rsid w:val="22015E94"/>
    <w:rsid w:val="220B1C3D"/>
    <w:rsid w:val="221D1D20"/>
    <w:rsid w:val="22334A87"/>
    <w:rsid w:val="22BE6801"/>
    <w:rsid w:val="233500BF"/>
    <w:rsid w:val="23377FF7"/>
    <w:rsid w:val="23410228"/>
    <w:rsid w:val="236B425F"/>
    <w:rsid w:val="23836192"/>
    <w:rsid w:val="23901F29"/>
    <w:rsid w:val="239C0061"/>
    <w:rsid w:val="23B908A4"/>
    <w:rsid w:val="23E95BEF"/>
    <w:rsid w:val="23FD0064"/>
    <w:rsid w:val="245375B0"/>
    <w:rsid w:val="24642C0A"/>
    <w:rsid w:val="246A5C68"/>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DE683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346DB6"/>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6B7C29"/>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2D6901"/>
    <w:rsid w:val="40592157"/>
    <w:rsid w:val="406E1CAE"/>
    <w:rsid w:val="40990610"/>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5179E"/>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A16506"/>
    <w:rsid w:val="4FD078E6"/>
    <w:rsid w:val="4FE625E0"/>
    <w:rsid w:val="5021480F"/>
    <w:rsid w:val="50795D78"/>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B77D28"/>
    <w:rsid w:val="55DC29B6"/>
    <w:rsid w:val="55DD4241"/>
    <w:rsid w:val="56165643"/>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BCB2154"/>
    <w:rsid w:val="5C02690E"/>
    <w:rsid w:val="5C196DA7"/>
    <w:rsid w:val="5C2A048C"/>
    <w:rsid w:val="5C80234E"/>
    <w:rsid w:val="5C8A680C"/>
    <w:rsid w:val="5D0C4701"/>
    <w:rsid w:val="5D0F0395"/>
    <w:rsid w:val="5D221076"/>
    <w:rsid w:val="5D397964"/>
    <w:rsid w:val="5D5400E8"/>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36D41"/>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52AC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732C55"/>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0236FE"/>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76332E"/>
    <w:rsid w:val="73C0646E"/>
    <w:rsid w:val="742222F5"/>
    <w:rsid w:val="74476126"/>
    <w:rsid w:val="74706664"/>
    <w:rsid w:val="747A6065"/>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5D2749"/>
    <w:rsid w:val="7F715AF2"/>
    <w:rsid w:val="7F886E69"/>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98"/>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3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08"/>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7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20"/>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6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708"/>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5">
    <w:name w:val="Normal Indent"/>
    <w:basedOn w:val="1"/>
    <w:link w:val="718"/>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750"/>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725"/>
    <w:qFormat/>
    <w:uiPriority w:val="0"/>
    <w:pPr>
      <w:shd w:val="clear" w:color="auto" w:fill="000080"/>
    </w:pPr>
  </w:style>
  <w:style w:type="paragraph" w:styleId="19">
    <w:name w:val="annotation text"/>
    <w:basedOn w:val="1"/>
    <w:link w:val="853"/>
    <w:qFormat/>
    <w:uiPriority w:val="99"/>
    <w:pPr>
      <w:jc w:val="left"/>
    </w:pPr>
  </w:style>
  <w:style w:type="paragraph" w:styleId="20">
    <w:name w:val="Salutation"/>
    <w:basedOn w:val="1"/>
    <w:next w:val="1"/>
    <w:link w:val="813"/>
    <w:qFormat/>
    <w:uiPriority w:val="0"/>
    <w:rPr>
      <w:rFonts w:ascii="仿宋_GB2312" w:eastAsia="仿宋_GB2312"/>
      <w:sz w:val="28"/>
      <w:szCs w:val="20"/>
    </w:rPr>
  </w:style>
  <w:style w:type="paragraph" w:styleId="21">
    <w:name w:val="Body Text 3"/>
    <w:basedOn w:val="1"/>
    <w:link w:val="841"/>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930"/>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832"/>
    <w:qFormat/>
    <w:uiPriority w:val="0"/>
    <w:pPr>
      <w:ind w:firstLine="420"/>
    </w:pPr>
    <w:rPr>
      <w:rFonts w:hAnsi="Calibri" w:cs="Times New Roman"/>
      <w:szCs w:val="20"/>
    </w:rPr>
  </w:style>
  <w:style w:type="paragraph" w:styleId="25">
    <w:name w:val="toc 6"/>
    <w:basedOn w:val="1"/>
    <w:next w:val="1"/>
    <w:qFormat/>
    <w:uiPriority w:val="0"/>
    <w:pPr>
      <w:ind w:left="2100" w:leftChars="1000"/>
    </w:pPr>
  </w:style>
  <w:style w:type="paragraph" w:styleId="26">
    <w:name w:val="Body Text Indent"/>
    <w:basedOn w:val="1"/>
    <w:next w:val="1"/>
    <w:link w:val="781"/>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742"/>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657"/>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707"/>
    <w:qFormat/>
    <w:uiPriority w:val="0"/>
    <w:pPr>
      <w:ind w:left="100" w:leftChars="2500"/>
    </w:pPr>
    <w:rPr>
      <w:rFonts w:ascii="宋体"/>
      <w:sz w:val="24"/>
      <w:szCs w:val="21"/>
      <w:lang w:val="zh-CN"/>
    </w:rPr>
  </w:style>
  <w:style w:type="paragraph" w:styleId="38">
    <w:name w:val="Body Text Indent 2"/>
    <w:basedOn w:val="1"/>
    <w:link w:val="821"/>
    <w:qFormat/>
    <w:uiPriority w:val="0"/>
    <w:pPr>
      <w:spacing w:line="360" w:lineRule="auto"/>
      <w:ind w:firstLine="601"/>
      <w:textAlignment w:val="baseline"/>
    </w:pPr>
    <w:rPr>
      <w:rFonts w:ascii="宋体"/>
      <w:kern w:val="0"/>
      <w:sz w:val="28"/>
      <w:szCs w:val="20"/>
    </w:rPr>
  </w:style>
  <w:style w:type="paragraph" w:styleId="39">
    <w:name w:val="endnote text"/>
    <w:basedOn w:val="1"/>
    <w:link w:val="938"/>
    <w:qFormat/>
    <w:uiPriority w:val="0"/>
    <w:rPr>
      <w:lang w:val="zh-CN"/>
    </w:rPr>
  </w:style>
  <w:style w:type="paragraph" w:styleId="40">
    <w:name w:val="Balloon Text"/>
    <w:basedOn w:val="1"/>
    <w:link w:val="714"/>
    <w:qFormat/>
    <w:uiPriority w:val="0"/>
    <w:rPr>
      <w:sz w:val="18"/>
      <w:szCs w:val="18"/>
    </w:rPr>
  </w:style>
  <w:style w:type="paragraph" w:styleId="41">
    <w:name w:val="footer"/>
    <w:basedOn w:val="1"/>
    <w:link w:val="889"/>
    <w:qFormat/>
    <w:uiPriority w:val="99"/>
    <w:pPr>
      <w:tabs>
        <w:tab w:val="center" w:pos="4153"/>
        <w:tab w:val="right" w:pos="8306"/>
      </w:tabs>
      <w:snapToGrid w:val="0"/>
      <w:jc w:val="left"/>
    </w:pPr>
    <w:rPr>
      <w:sz w:val="18"/>
      <w:szCs w:val="18"/>
    </w:rPr>
  </w:style>
  <w:style w:type="paragraph" w:styleId="42">
    <w:name w:val="header"/>
    <w:basedOn w:val="1"/>
    <w:link w:val="897"/>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85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66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5"/>
    <w:link w:val="823"/>
    <w:qFormat/>
    <w:uiPriority w:val="0"/>
    <w:pPr>
      <w:adjustRightInd/>
      <w:snapToGrid/>
      <w:spacing w:before="60" w:after="60" w:line="300" w:lineRule="exact"/>
      <w:ind w:firstLine="0"/>
    </w:pPr>
    <w:rPr>
      <w:rFonts w:ascii="Calibri"/>
      <w:color w:val="0000FF"/>
      <w:kern w:val="0"/>
      <w:sz w:val="21"/>
    </w:rPr>
  </w:style>
  <w:style w:type="paragraph" w:styleId="52">
    <w:name w:val="List 5"/>
    <w:basedOn w:val="1"/>
    <w:qFormat/>
    <w:uiPriority w:val="0"/>
    <w:pPr>
      <w:adjustRightInd/>
      <w:ind w:left="100" w:leftChars="800" w:hanging="200" w:hangingChars="200"/>
    </w:pPr>
  </w:style>
  <w:style w:type="paragraph" w:styleId="53">
    <w:name w:val="Body Text Indent 3"/>
    <w:basedOn w:val="1"/>
    <w:link w:val="882"/>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817"/>
    <w:qFormat/>
    <w:uiPriority w:val="0"/>
    <w:pPr>
      <w:spacing w:after="120" w:line="480" w:lineRule="auto"/>
    </w:pPr>
  </w:style>
  <w:style w:type="paragraph" w:styleId="57">
    <w:name w:val="HTML Preformatted"/>
    <w:basedOn w:val="1"/>
    <w:link w:val="816"/>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801"/>
    <w:qFormat/>
    <w:uiPriority w:val="10"/>
    <w:pPr>
      <w:widowControl/>
      <w:overflowPunct w:val="0"/>
      <w:autoSpaceDE w:val="0"/>
      <w:autoSpaceDN w:val="0"/>
      <w:jc w:val="center"/>
      <w:textAlignment w:val="baseline"/>
    </w:pPr>
    <w:rPr>
      <w:b/>
      <w:kern w:val="0"/>
      <w:sz w:val="24"/>
      <w:szCs w:val="20"/>
    </w:rPr>
  </w:style>
  <w:style w:type="paragraph" w:styleId="60">
    <w:name w:val="annotation subject"/>
    <w:basedOn w:val="19"/>
    <w:next w:val="19"/>
    <w:link w:val="630"/>
    <w:qFormat/>
    <w:uiPriority w:val="0"/>
    <w:rPr>
      <w:b/>
      <w:bCs/>
    </w:rPr>
  </w:style>
  <w:style w:type="paragraph" w:styleId="61">
    <w:name w:val="Body Text First Indent 2"/>
    <w:basedOn w:val="26"/>
    <w:next w:val="24"/>
    <w:link w:val="653"/>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表格非标题文字"/>
    <w:link w:val="619"/>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0">
    <w:name w:val="*正文"/>
    <w:basedOn w:val="1"/>
    <w:link w:val="620"/>
    <w:qFormat/>
    <w:uiPriority w:val="0"/>
    <w:pPr>
      <w:snapToGrid w:val="0"/>
      <w:spacing w:line="360" w:lineRule="auto"/>
      <w:ind w:firstLine="482"/>
      <w:jc w:val="left"/>
    </w:pPr>
    <w:rPr>
      <w:rFonts w:ascii="宋体" w:hAnsi="宋体"/>
      <w:kern w:val="0"/>
      <w:sz w:val="24"/>
      <w:szCs w:val="20"/>
    </w:rPr>
  </w:style>
  <w:style w:type="paragraph" w:customStyle="1" w:styleId="81">
    <w:name w:val="U_正文"/>
    <w:basedOn w:val="1"/>
    <w:link w:val="628"/>
    <w:qFormat/>
    <w:uiPriority w:val="0"/>
    <w:pPr>
      <w:adjustRightInd/>
      <w:spacing w:beforeLines="20" w:afterLines="20" w:line="300" w:lineRule="auto"/>
      <w:ind w:firstLine="200" w:firstLineChars="200"/>
    </w:pPr>
    <w:rPr>
      <w:kern w:val="0"/>
      <w:sz w:val="24"/>
    </w:rPr>
  </w:style>
  <w:style w:type="paragraph" w:customStyle="1" w:styleId="82">
    <w:name w:val="哈哈正文"/>
    <w:basedOn w:val="1"/>
    <w:link w:val="635"/>
    <w:qFormat/>
    <w:uiPriority w:val="0"/>
    <w:pPr>
      <w:adjustRightInd/>
      <w:spacing w:line="360" w:lineRule="auto"/>
      <w:ind w:firstLine="200" w:firstLineChars="200"/>
    </w:pPr>
    <w:rPr>
      <w:rFonts w:ascii="宋体" w:hAnsi="宋体"/>
      <w:sz w:val="24"/>
      <w:szCs w:val="20"/>
    </w:rPr>
  </w:style>
  <w:style w:type="paragraph" w:customStyle="1" w:styleId="83">
    <w:name w:val="5正文"/>
    <w:basedOn w:val="1"/>
    <w:link w:val="648"/>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4">
    <w:name w:val="正文2"/>
    <w:basedOn w:val="1"/>
    <w:link w:val="662"/>
    <w:qFormat/>
    <w:uiPriority w:val="0"/>
    <w:pPr>
      <w:spacing w:before="156" w:line="360" w:lineRule="auto"/>
      <w:ind w:firstLine="510" w:firstLineChars="200"/>
    </w:pPr>
    <w:rPr>
      <w:sz w:val="24"/>
      <w:szCs w:val="20"/>
    </w:rPr>
  </w:style>
  <w:style w:type="paragraph" w:customStyle="1" w:styleId="85">
    <w:name w:val="无间隔1"/>
    <w:link w:val="670"/>
    <w:qFormat/>
    <w:uiPriority w:val="1"/>
    <w:rPr>
      <w:rFonts w:ascii="Times New Roman" w:hAnsi="Times New Roman" w:eastAsia="宋体" w:cs="Times New Roman"/>
      <w:sz w:val="22"/>
      <w:szCs w:val="22"/>
      <w:lang w:val="en-US" w:eastAsia="zh-CN" w:bidi="ar-SA"/>
    </w:rPr>
  </w:style>
  <w:style w:type="paragraph" w:customStyle="1" w:styleId="86">
    <w:name w:val="纯文本_0_0"/>
    <w:basedOn w:val="87"/>
    <w:link w:val="678"/>
    <w:qFormat/>
    <w:uiPriority w:val="0"/>
    <w:rPr>
      <w:rFonts w:ascii="宋体" w:hAnsi="Courier New"/>
      <w:szCs w:val="21"/>
    </w:rPr>
  </w:style>
  <w:style w:type="paragraph" w:customStyle="1" w:styleId="8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8">
    <w:name w:val="正文（绿盟科技）"/>
    <w:link w:val="688"/>
    <w:qFormat/>
    <w:uiPriority w:val="0"/>
    <w:pPr>
      <w:spacing w:line="300" w:lineRule="auto"/>
    </w:pPr>
    <w:rPr>
      <w:rFonts w:ascii="Arial" w:hAnsi="Arial" w:eastAsia="宋体" w:cs="Times New Roman"/>
      <w:sz w:val="21"/>
      <w:szCs w:val="21"/>
      <w:lang w:val="en-US" w:eastAsia="zh-CN" w:bidi="ar-SA"/>
    </w:rPr>
  </w:style>
  <w:style w:type="paragraph" w:customStyle="1" w:styleId="89">
    <w:name w:val="表格名称"/>
    <w:basedOn w:val="3"/>
    <w:link w:val="697"/>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0">
    <w:name w:val="my正文"/>
    <w:basedOn w:val="1"/>
    <w:link w:val="717"/>
    <w:qFormat/>
    <w:uiPriority w:val="0"/>
    <w:pPr>
      <w:adjustRightInd/>
      <w:spacing w:line="360" w:lineRule="auto"/>
      <w:ind w:firstLine="480" w:firstLineChars="200"/>
    </w:pPr>
    <w:rPr>
      <w:rFonts w:ascii="Tahoma" w:hAnsi="Tahoma"/>
      <w:kern w:val="0"/>
      <w:sz w:val="24"/>
    </w:rPr>
  </w:style>
  <w:style w:type="paragraph" w:customStyle="1" w:styleId="91">
    <w:name w:val="3级"/>
    <w:basedOn w:val="92"/>
    <w:link w:val="723"/>
    <w:qFormat/>
    <w:uiPriority w:val="0"/>
    <w:pPr>
      <w:ind w:left="0" w:right="466" w:firstLine="288"/>
    </w:pPr>
    <w:rPr>
      <w:rFonts w:hAnsi="宋体"/>
    </w:rPr>
  </w:style>
  <w:style w:type="paragraph" w:customStyle="1" w:styleId="92">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3">
    <w:name w:val="标题4-dyf"/>
    <w:basedOn w:val="6"/>
    <w:link w:val="745"/>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4">
    <w:name w:val="冯"/>
    <w:basedOn w:val="1"/>
    <w:link w:val="747"/>
    <w:qFormat/>
    <w:uiPriority w:val="0"/>
    <w:pPr>
      <w:widowControl/>
      <w:adjustRightInd/>
      <w:spacing w:line="360" w:lineRule="auto"/>
      <w:ind w:firstLine="480" w:firstLineChars="200"/>
    </w:pPr>
    <w:rPr>
      <w:rFonts w:ascii="宋体" w:hAnsi="宋体"/>
      <w:color w:val="000000"/>
      <w:kern w:val="0"/>
      <w:sz w:val="24"/>
    </w:rPr>
  </w:style>
  <w:style w:type="paragraph" w:customStyle="1" w:styleId="95">
    <w:name w:val="Default"/>
    <w:link w:val="75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6">
    <w:name w:val="正文样式"/>
    <w:basedOn w:val="1"/>
    <w:link w:val="765"/>
    <w:qFormat/>
    <w:uiPriority w:val="0"/>
    <w:pPr>
      <w:adjustRightInd/>
      <w:spacing w:line="360" w:lineRule="auto"/>
      <w:ind w:firstLine="480" w:firstLineChars="200"/>
    </w:pPr>
    <w:rPr>
      <w:kern w:val="0"/>
      <w:sz w:val="24"/>
    </w:rPr>
  </w:style>
  <w:style w:type="paragraph" w:customStyle="1" w:styleId="97">
    <w:name w:val="gf正文1"/>
    <w:basedOn w:val="1"/>
    <w:link w:val="771"/>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98">
    <w:name w:val="列表1"/>
    <w:basedOn w:val="1"/>
    <w:next w:val="99"/>
    <w:link w:val="774"/>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99">
    <w:name w:val="List Paragraph"/>
    <w:basedOn w:val="1"/>
    <w:qFormat/>
    <w:uiPriority w:val="34"/>
    <w:pPr>
      <w:spacing w:line="360" w:lineRule="auto"/>
      <w:ind w:firstLine="200" w:firstLineChars="200"/>
    </w:pPr>
    <w:rPr>
      <w:rFonts w:eastAsia="楷体_GB2312" w:cs="Lucida Sans"/>
      <w:sz w:val="24"/>
    </w:rPr>
  </w:style>
  <w:style w:type="paragraph" w:customStyle="1" w:styleId="100">
    <w:name w:val="此正文"/>
    <w:basedOn w:val="1"/>
    <w:link w:val="796"/>
    <w:qFormat/>
    <w:uiPriority w:val="0"/>
    <w:pPr>
      <w:adjustRightInd/>
      <w:spacing w:line="360" w:lineRule="auto"/>
      <w:ind w:firstLine="200" w:firstLineChars="200"/>
    </w:pPr>
    <w:rPr>
      <w:sz w:val="24"/>
    </w:rPr>
  </w:style>
  <w:style w:type="paragraph" w:customStyle="1" w:styleId="101">
    <w:name w:val="样式 样式 标题 4h4H4Fab-4T5Ref Heading 1rh1Heading sqlsect 1.2.3.... +..."/>
    <w:basedOn w:val="102"/>
    <w:link w:val="818"/>
    <w:qFormat/>
    <w:uiPriority w:val="0"/>
    <w:pPr>
      <w:tabs>
        <w:tab w:val="left" w:pos="2356"/>
      </w:tabs>
    </w:pPr>
  </w:style>
  <w:style w:type="paragraph" w:customStyle="1" w:styleId="102">
    <w:name w:val="样式 标题 4h4H4Fab-4T5Ref Heading 1rh1Heading sqlsect 1.2.3...."/>
    <w:basedOn w:val="6"/>
    <w:link w:val="915"/>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3">
    <w:name w:val="Item List"/>
    <w:link w:val="82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4">
    <w:name w:val="纯文本1"/>
    <w:basedOn w:val="1"/>
    <w:link w:val="831"/>
    <w:qFormat/>
    <w:uiPriority w:val="0"/>
    <w:pPr>
      <w:adjustRightInd/>
    </w:pPr>
    <w:rPr>
      <w:rFonts w:ascii="宋体" w:hAnsi="Courier New"/>
      <w:kern w:val="0"/>
      <w:sz w:val="20"/>
      <w:szCs w:val="20"/>
    </w:rPr>
  </w:style>
  <w:style w:type="paragraph" w:customStyle="1" w:styleId="105">
    <w:name w:val="正文说明"/>
    <w:basedOn w:val="1"/>
    <w:link w:val="843"/>
    <w:qFormat/>
    <w:uiPriority w:val="0"/>
    <w:pPr>
      <w:adjustRightInd/>
      <w:spacing w:line="360" w:lineRule="auto"/>
    </w:pPr>
    <w:rPr>
      <w:kern w:val="0"/>
      <w:sz w:val="24"/>
    </w:rPr>
  </w:style>
  <w:style w:type="paragraph" w:customStyle="1" w:styleId="106">
    <w:name w:val="Table Text"/>
    <w:basedOn w:val="1"/>
    <w:link w:val="849"/>
    <w:qFormat/>
    <w:uiPriority w:val="0"/>
    <w:pPr>
      <w:widowControl/>
      <w:spacing w:before="60" w:after="60"/>
      <w:jc w:val="left"/>
    </w:pPr>
    <w:rPr>
      <w:kern w:val="0"/>
      <w:sz w:val="24"/>
    </w:rPr>
  </w:style>
  <w:style w:type="paragraph" w:customStyle="1" w:styleId="107">
    <w:name w:val="公文正文"/>
    <w:basedOn w:val="1"/>
    <w:link w:val="861"/>
    <w:qFormat/>
    <w:uiPriority w:val="0"/>
    <w:pPr>
      <w:adjustRightInd/>
      <w:spacing w:before="156" w:line="360" w:lineRule="auto"/>
      <w:ind w:firstLine="360" w:firstLineChars="200"/>
    </w:pPr>
    <w:rPr>
      <w:rFonts w:ascii="仿宋_GB2312" w:eastAsia="仿宋_GB2312"/>
      <w:sz w:val="24"/>
    </w:rPr>
  </w:style>
  <w:style w:type="paragraph" w:customStyle="1" w:styleId="108">
    <w:name w:val="正文（缩进2汉字）"/>
    <w:basedOn w:val="1"/>
    <w:link w:val="86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09">
    <w:name w:val="b11_01b"/>
    <w:basedOn w:val="1"/>
    <w:next w:val="1"/>
    <w:link w:val="88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0">
    <w:name w:val="段落"/>
    <w:basedOn w:val="1"/>
    <w:link w:val="894"/>
    <w:qFormat/>
    <w:uiPriority w:val="0"/>
    <w:pPr>
      <w:adjustRightInd/>
      <w:spacing w:line="360" w:lineRule="auto"/>
      <w:ind w:firstLine="480" w:firstLineChars="200"/>
    </w:pPr>
    <w:rPr>
      <w:rFonts w:ascii="宋体" w:hAnsi="宋体"/>
      <w:kern w:val="0"/>
      <w:sz w:val="24"/>
      <w:szCs w:val="20"/>
    </w:rPr>
  </w:style>
  <w:style w:type="paragraph" w:customStyle="1" w:styleId="111">
    <w:name w:val="正文段"/>
    <w:basedOn w:val="1"/>
    <w:link w:val="901"/>
    <w:qFormat/>
    <w:uiPriority w:val="0"/>
    <w:pPr>
      <w:widowControl/>
      <w:snapToGrid w:val="0"/>
      <w:spacing w:after="156" w:afterLines="50"/>
      <w:ind w:firstLine="200" w:firstLineChars="200"/>
    </w:pPr>
    <w:rPr>
      <w:kern w:val="0"/>
      <w:sz w:val="24"/>
      <w:szCs w:val="20"/>
    </w:rPr>
  </w:style>
  <w:style w:type="paragraph" w:customStyle="1" w:styleId="112">
    <w:name w:val="冯广丽"/>
    <w:basedOn w:val="1"/>
    <w:link w:val="904"/>
    <w:qFormat/>
    <w:uiPriority w:val="0"/>
    <w:pPr>
      <w:adjustRightInd/>
      <w:spacing w:line="360" w:lineRule="auto"/>
      <w:ind w:firstLine="480" w:firstLineChars="200"/>
    </w:pPr>
    <w:rPr>
      <w:rFonts w:ascii="宋体" w:hAnsi="宋体"/>
      <w:sz w:val="24"/>
      <w:szCs w:val="22"/>
    </w:rPr>
  </w:style>
  <w:style w:type="paragraph" w:customStyle="1" w:styleId="113">
    <w:name w:val="编号，小四"/>
    <w:basedOn w:val="1"/>
    <w:link w:val="910"/>
    <w:qFormat/>
    <w:uiPriority w:val="0"/>
    <w:pPr>
      <w:tabs>
        <w:tab w:val="left" w:pos="432"/>
      </w:tabs>
      <w:adjustRightInd/>
      <w:spacing w:line="360" w:lineRule="auto"/>
      <w:ind w:left="432" w:hanging="432"/>
    </w:pPr>
    <w:rPr>
      <w:rFonts w:ascii="Arial" w:hAnsi="Arial"/>
      <w:kern w:val="0"/>
      <w:sz w:val="24"/>
      <w:szCs w:val="20"/>
    </w:rPr>
  </w:style>
  <w:style w:type="paragraph" w:customStyle="1" w:styleId="114">
    <w:name w:val="仿宋正文"/>
    <w:basedOn w:val="1"/>
    <w:link w:val="917"/>
    <w:qFormat/>
    <w:uiPriority w:val="0"/>
    <w:pPr>
      <w:adjustRightInd/>
      <w:spacing w:line="360" w:lineRule="auto"/>
      <w:ind w:firstLine="480" w:firstLineChars="200"/>
    </w:pPr>
    <w:rPr>
      <w:rFonts w:ascii="仿宋_GB2312" w:eastAsia="仿宋_GB2312"/>
      <w:sz w:val="24"/>
      <w:szCs w:val="20"/>
    </w:rPr>
  </w:style>
  <w:style w:type="paragraph" w:customStyle="1" w:styleId="115">
    <w:name w:val="样式 正文缩进 + 首行缩进:  2 字符"/>
    <w:basedOn w:val="5"/>
    <w:link w:val="929"/>
    <w:qFormat/>
    <w:uiPriority w:val="0"/>
    <w:pPr>
      <w:widowControl w:val="0"/>
      <w:adjustRightInd/>
      <w:snapToGrid/>
      <w:spacing w:line="360" w:lineRule="auto"/>
      <w:ind w:firstLine="200" w:firstLineChars="200"/>
    </w:pPr>
    <w:rPr>
      <w:rFonts w:ascii="Calibri"/>
      <w:color w:val="auto"/>
      <w:kern w:val="2"/>
      <w:sz w:val="24"/>
    </w:rPr>
  </w:style>
  <w:style w:type="paragraph" w:customStyle="1" w:styleId="116">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18">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1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3">
    <w:name w:val="标题4_自定义"/>
    <w:basedOn w:val="6"/>
    <w:qFormat/>
    <w:uiPriority w:val="0"/>
    <w:pPr>
      <w:adjustRightInd/>
      <w:spacing w:before="0" w:after="0" w:line="360" w:lineRule="auto"/>
    </w:pPr>
    <w:rPr>
      <w:rFonts w:ascii="Verdana" w:eastAsia="Verdana"/>
      <w:sz w:val="21"/>
      <w:lang w:val="en-US"/>
    </w:rPr>
  </w:style>
  <w:style w:type="paragraph" w:customStyle="1" w:styleId="124">
    <w:name w:val="正文 内标 序号标"/>
    <w:basedOn w:val="125"/>
    <w:qFormat/>
    <w:uiPriority w:val="0"/>
    <w:pPr>
      <w:tabs>
        <w:tab w:val="left" w:pos="0"/>
      </w:tabs>
      <w:adjustRightInd/>
      <w:spacing w:before="0"/>
      <w:ind w:firstLine="482"/>
    </w:pPr>
    <w:rPr>
      <w:rFonts w:ascii="微软雅黑" w:hAnsi="微软雅黑"/>
      <w:sz w:val="24"/>
      <w:szCs w:val="24"/>
    </w:rPr>
  </w:style>
  <w:style w:type="paragraph" w:customStyle="1" w:styleId="125">
    <w:name w:val="My正文"/>
    <w:basedOn w:val="1"/>
    <w:qFormat/>
    <w:uiPriority w:val="0"/>
    <w:pPr>
      <w:spacing w:before="120" w:line="360" w:lineRule="auto"/>
      <w:ind w:firstLine="567"/>
    </w:pPr>
    <w:rPr>
      <w:rFonts w:ascii="Arial" w:hAnsi="Arial"/>
      <w:sz w:val="20"/>
      <w:szCs w:val="20"/>
    </w:rPr>
  </w:style>
  <w:style w:type="paragraph" w:customStyle="1" w:styleId="12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2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2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29">
    <w:name w:val="修订2"/>
    <w:qFormat/>
    <w:uiPriority w:val="0"/>
    <w:rPr>
      <w:rFonts w:ascii="Times New Roman" w:hAnsi="Times New Roman" w:eastAsia="宋体" w:cs="Times New Roman"/>
      <w:kern w:val="2"/>
      <w:sz w:val="21"/>
      <w:lang w:val="en-US" w:eastAsia="zh-CN" w:bidi="ar-SA"/>
    </w:rPr>
  </w:style>
  <w:style w:type="paragraph" w:customStyle="1" w:styleId="13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2">
    <w:name w:val="文章标题"/>
    <w:next w:val="13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33">
    <w:name w:val="封面公司名"/>
    <w:qFormat/>
    <w:uiPriority w:val="0"/>
    <w:pPr>
      <w:jc w:val="center"/>
    </w:pPr>
    <w:rPr>
      <w:rFonts w:ascii="Arial" w:hAnsi="Arial" w:eastAsia="楷体_GB2312" w:cs="宋体"/>
      <w:bCs/>
      <w:kern w:val="2"/>
      <w:sz w:val="28"/>
      <w:lang w:val="en-US" w:eastAsia="zh-CN" w:bidi="ar-SA"/>
    </w:rPr>
  </w:style>
  <w:style w:type="paragraph" w:customStyle="1" w:styleId="134">
    <w:name w:val="Char1 Char Char Char5"/>
    <w:basedOn w:val="1"/>
    <w:qFormat/>
    <w:uiPriority w:val="0"/>
    <w:pPr>
      <w:adjustRightInd/>
      <w:ind w:firstLine="200" w:firstLineChars="200"/>
    </w:pPr>
    <w:rPr>
      <w:rFonts w:ascii="Tahoma" w:hAnsi="Tahoma"/>
      <w:sz w:val="24"/>
      <w:szCs w:val="20"/>
    </w:rPr>
  </w:style>
  <w:style w:type="paragraph" w:customStyle="1" w:styleId="13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3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37">
    <w:name w:val="Char Char Char Char Char Char Char Char"/>
    <w:basedOn w:val="1"/>
    <w:qFormat/>
    <w:uiPriority w:val="0"/>
    <w:pPr>
      <w:tabs>
        <w:tab w:val="left" w:pos="360"/>
      </w:tabs>
    </w:pPr>
    <w:rPr>
      <w:sz w:val="24"/>
      <w:szCs w:val="20"/>
    </w:rPr>
  </w:style>
  <w:style w:type="paragraph" w:customStyle="1" w:styleId="138">
    <w:name w:val="Char Char11 Char Char Char"/>
    <w:basedOn w:val="1"/>
    <w:qFormat/>
    <w:uiPriority w:val="0"/>
    <w:pPr>
      <w:spacing w:line="360" w:lineRule="auto"/>
    </w:pPr>
    <w:rPr>
      <w:szCs w:val="20"/>
    </w:rPr>
  </w:style>
  <w:style w:type="paragraph" w:customStyle="1" w:styleId="13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1">
    <w:name w:val="样式3"/>
    <w:basedOn w:val="142"/>
    <w:qFormat/>
    <w:uiPriority w:val="0"/>
    <w:pPr>
      <w:tabs>
        <w:tab w:val="left" w:pos="2790"/>
        <w:tab w:val="left" w:pos="4230"/>
      </w:tabs>
      <w:spacing w:before="312" w:beforeLines="100"/>
      <w:jc w:val="left"/>
    </w:pPr>
  </w:style>
  <w:style w:type="paragraph" w:customStyle="1" w:styleId="142">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3">
    <w:name w:val="Char Char1 Char Char1 Char Char1"/>
    <w:basedOn w:val="1"/>
    <w:qFormat/>
    <w:uiPriority w:val="0"/>
    <w:pPr>
      <w:tabs>
        <w:tab w:val="left" w:pos="840"/>
      </w:tabs>
      <w:ind w:left="840" w:hanging="420"/>
    </w:pPr>
    <w:rPr>
      <w:rFonts w:ascii="Tahoma" w:hAnsi="Tahoma"/>
      <w:sz w:val="24"/>
    </w:rPr>
  </w:style>
  <w:style w:type="paragraph" w:customStyle="1" w:styleId="14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45">
    <w:name w:val="标书标题2"/>
    <w:basedOn w:val="3"/>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4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47">
    <w:name w:val="正文21"/>
    <w:basedOn w:val="1"/>
    <w:qFormat/>
    <w:uiPriority w:val="0"/>
    <w:pPr>
      <w:adjustRightInd/>
      <w:spacing w:before="156" w:line="360" w:lineRule="auto"/>
      <w:ind w:firstLine="510" w:firstLineChars="200"/>
    </w:pPr>
    <w:rPr>
      <w:sz w:val="24"/>
      <w:szCs w:val="20"/>
    </w:rPr>
  </w:style>
  <w:style w:type="paragraph" w:customStyle="1" w:styleId="148">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4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0">
    <w:name w:val="Char1"/>
    <w:basedOn w:val="1"/>
    <w:qFormat/>
    <w:uiPriority w:val="0"/>
    <w:rPr>
      <w:rFonts w:ascii="仿宋_GB2312" w:eastAsia="仿宋_GB2312"/>
      <w:b/>
      <w:sz w:val="32"/>
      <w:szCs w:val="32"/>
    </w:rPr>
  </w:style>
  <w:style w:type="paragraph" w:customStyle="1" w:styleId="15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5">
    <w:name w:val="6级标题"/>
    <w:basedOn w:val="156"/>
    <w:qFormat/>
    <w:uiPriority w:val="0"/>
    <w:pPr>
      <w:keepNext/>
      <w:tabs>
        <w:tab w:val="left" w:pos="360"/>
      </w:tabs>
      <w:spacing w:before="0" w:after="0"/>
      <w:outlineLvl w:val="5"/>
    </w:pPr>
  </w:style>
  <w:style w:type="paragraph" w:customStyle="1" w:styleId="156">
    <w:name w:val="5级标题"/>
    <w:basedOn w:val="157"/>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57">
    <w:name w:val="4级标题"/>
    <w:basedOn w:val="9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58">
    <w:name w:val="样式 正文文本缩进 + 段前: 2 字符"/>
    <w:basedOn w:val="1"/>
    <w:qFormat/>
    <w:uiPriority w:val="0"/>
    <w:pPr>
      <w:adjustRightInd/>
      <w:ind w:left="420" w:leftChars="200"/>
      <w:jc w:val="left"/>
    </w:pPr>
    <w:rPr>
      <w:sz w:val="28"/>
      <w:szCs w:val="20"/>
      <w:lang w:eastAsia="zh-TW"/>
    </w:rPr>
  </w:style>
  <w:style w:type="paragraph" w:customStyle="1" w:styleId="159">
    <w:name w:val="Char2 Char Char"/>
    <w:basedOn w:val="1"/>
    <w:qFormat/>
    <w:uiPriority w:val="0"/>
    <w:pPr>
      <w:adjustRightInd/>
    </w:pPr>
    <w:rPr>
      <w:rFonts w:ascii="Tahoma" w:hAnsi="Tahoma"/>
      <w:sz w:val="24"/>
      <w:szCs w:val="20"/>
    </w:rPr>
  </w:style>
  <w:style w:type="paragraph" w:customStyle="1" w:styleId="160">
    <w:name w:val="_Style 11"/>
    <w:basedOn w:val="1"/>
    <w:qFormat/>
    <w:uiPriority w:val="34"/>
    <w:pPr>
      <w:adjustRightInd/>
      <w:ind w:firstLine="420" w:firstLineChars="200"/>
    </w:pPr>
    <w:rPr>
      <w:rFonts w:eastAsia="仿宋_GB2312"/>
      <w:sz w:val="28"/>
    </w:rPr>
  </w:style>
  <w:style w:type="paragraph" w:customStyle="1" w:styleId="16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2">
    <w:name w:val="Char Char Char"/>
    <w:basedOn w:val="1"/>
    <w:qFormat/>
    <w:uiPriority w:val="0"/>
    <w:rPr>
      <w:rFonts w:ascii="Tahoma" w:hAnsi="Tahoma"/>
      <w:sz w:val="24"/>
      <w:szCs w:val="20"/>
    </w:rPr>
  </w:style>
  <w:style w:type="paragraph" w:customStyle="1" w:styleId="163">
    <w:name w:val="数字标题6"/>
    <w:basedOn w:val="8"/>
    <w:next w:val="1"/>
    <w:qFormat/>
    <w:uiPriority w:val="0"/>
    <w:pPr>
      <w:tabs>
        <w:tab w:val="left" w:pos="1080"/>
        <w:tab w:val="clear" w:pos="1152"/>
      </w:tabs>
      <w:ind w:left="1080" w:hanging="1080"/>
    </w:pPr>
    <w:rPr>
      <w:rFonts w:ascii="Times New Roman" w:hAnsi="Times New Roman" w:eastAsia="宋体"/>
      <w:i/>
    </w:rPr>
  </w:style>
  <w:style w:type="paragraph" w:customStyle="1" w:styleId="16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5">
    <w:name w:val="No Spacing"/>
    <w:basedOn w:val="1"/>
    <w:link w:val="939"/>
    <w:qFormat/>
    <w:uiPriority w:val="99"/>
    <w:rPr>
      <w:szCs w:val="22"/>
    </w:rPr>
  </w:style>
  <w:style w:type="paragraph" w:customStyle="1" w:styleId="16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67">
    <w:name w:val="Char Char Char Char Char Char Char Char Char Char Char Char1 Char1"/>
    <w:basedOn w:val="1"/>
    <w:qFormat/>
    <w:uiPriority w:val="6"/>
    <w:rPr>
      <w:rFonts w:ascii="Tahoma" w:hAnsi="Tahoma" w:cs="仿宋_GB2312"/>
      <w:sz w:val="24"/>
      <w:szCs w:val="20"/>
    </w:rPr>
  </w:style>
  <w:style w:type="paragraph" w:customStyle="1" w:styleId="16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6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1">
    <w:name w:val="MM Topic 2"/>
    <w:basedOn w:val="3"/>
    <w:qFormat/>
    <w:uiPriority w:val="0"/>
    <w:pPr>
      <w:tabs>
        <w:tab w:val="left" w:pos="1260"/>
        <w:tab w:val="clear" w:pos="432"/>
      </w:tabs>
      <w:ind w:left="1260" w:hanging="420"/>
    </w:pPr>
    <w:rPr>
      <w:rFonts w:ascii="Arial" w:hAnsi="Arial" w:eastAsia="黑体"/>
      <w:lang w:val="en-US"/>
    </w:rPr>
  </w:style>
  <w:style w:type="paragraph" w:customStyle="1" w:styleId="172">
    <w:name w:val="五级无标题条"/>
    <w:basedOn w:val="1"/>
    <w:qFormat/>
    <w:uiPriority w:val="0"/>
    <w:pPr>
      <w:adjustRightInd/>
    </w:pPr>
  </w:style>
  <w:style w:type="paragraph" w:customStyle="1" w:styleId="173">
    <w:name w:val="Char5"/>
    <w:basedOn w:val="1"/>
    <w:qFormat/>
    <w:uiPriority w:val="0"/>
    <w:rPr>
      <w:rFonts w:ascii="仿宋_GB2312" w:eastAsia="仿宋_GB2312"/>
      <w:b/>
      <w:sz w:val="32"/>
      <w:szCs w:val="32"/>
    </w:rPr>
  </w:style>
  <w:style w:type="paragraph" w:customStyle="1" w:styleId="174">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5">
    <w:name w:val="彩色列表 - 强调文字颜色 12"/>
    <w:basedOn w:val="1"/>
    <w:qFormat/>
    <w:uiPriority w:val="0"/>
    <w:pPr>
      <w:adjustRightInd/>
      <w:ind w:firstLine="420" w:firstLineChars="200"/>
    </w:pPr>
    <w:rPr>
      <w:rFonts w:ascii="Calibri" w:hAnsi="Calibri"/>
      <w:szCs w:val="22"/>
    </w:rPr>
  </w:style>
  <w:style w:type="paragraph" w:customStyle="1" w:styleId="17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77">
    <w:name w:val="Char2"/>
    <w:basedOn w:val="1"/>
    <w:qFormat/>
    <w:uiPriority w:val="0"/>
    <w:rPr>
      <w:rFonts w:ascii="仿宋_GB2312" w:eastAsia="仿宋_GB2312"/>
      <w:b/>
      <w:sz w:val="32"/>
      <w:szCs w:val="32"/>
    </w:rPr>
  </w:style>
  <w:style w:type="paragraph" w:customStyle="1" w:styleId="178">
    <w:name w:val="数字标题3"/>
    <w:basedOn w:val="4"/>
    <w:next w:val="1"/>
    <w:qFormat/>
    <w:uiPriority w:val="0"/>
    <w:pPr>
      <w:spacing w:line="240" w:lineRule="auto"/>
    </w:pPr>
    <w:rPr>
      <w:sz w:val="28"/>
      <w:szCs w:val="28"/>
    </w:rPr>
  </w:style>
  <w:style w:type="paragraph" w:customStyle="1" w:styleId="179">
    <w:name w:val="FA正文"/>
    <w:basedOn w:val="1"/>
    <w:qFormat/>
    <w:uiPriority w:val="0"/>
    <w:pPr>
      <w:spacing w:line="360" w:lineRule="auto"/>
      <w:ind w:firstLine="480" w:firstLineChars="200"/>
    </w:pPr>
    <w:rPr>
      <w:rFonts w:hAnsi="宋体"/>
      <w:sz w:val="24"/>
      <w:szCs w:val="20"/>
    </w:rPr>
  </w:style>
  <w:style w:type="paragraph" w:customStyle="1" w:styleId="180">
    <w:name w:val="MM Topic 5"/>
    <w:basedOn w:val="7"/>
    <w:qFormat/>
    <w:uiPriority w:val="0"/>
    <w:pPr>
      <w:tabs>
        <w:tab w:val="left" w:pos="2520"/>
        <w:tab w:val="clear" w:pos="1008"/>
      </w:tabs>
      <w:adjustRightInd/>
      <w:ind w:left="2520" w:hanging="420"/>
    </w:pPr>
  </w:style>
  <w:style w:type="paragraph" w:customStyle="1" w:styleId="181">
    <w:name w:val="Char Char Char Char Char Char Char Char Char Char1"/>
    <w:basedOn w:val="1"/>
    <w:qFormat/>
    <w:uiPriority w:val="0"/>
    <w:rPr>
      <w:rFonts w:ascii="仿宋_GB2312" w:eastAsia="仿宋_GB2312"/>
      <w:b/>
      <w:sz w:val="32"/>
      <w:szCs w:val="32"/>
    </w:rPr>
  </w:style>
  <w:style w:type="paragraph" w:customStyle="1" w:styleId="18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3">
    <w:name w:val="修订1"/>
    <w:qFormat/>
    <w:uiPriority w:val="3"/>
    <w:rPr>
      <w:rFonts w:ascii="Times New Roman" w:hAnsi="Times New Roman" w:eastAsia="宋体" w:cs="Times New Roman"/>
      <w:color w:val="000000"/>
      <w:kern w:val="1"/>
      <w:sz w:val="21"/>
      <w:lang w:val="en-US" w:eastAsia="zh-CN" w:bidi="ar-SA"/>
    </w:rPr>
  </w:style>
  <w:style w:type="paragraph" w:customStyle="1" w:styleId="184">
    <w:name w:val="Char2 Char Char Char"/>
    <w:basedOn w:val="1"/>
    <w:qFormat/>
    <w:uiPriority w:val="0"/>
    <w:rPr>
      <w:rFonts w:ascii="仿宋_GB2312" w:eastAsia="仿宋_GB2312"/>
      <w:b/>
      <w:sz w:val="32"/>
      <w:szCs w:val="32"/>
    </w:rPr>
  </w:style>
  <w:style w:type="paragraph" w:customStyle="1" w:styleId="185">
    <w:name w:val="Char2 Char Char Char1"/>
    <w:basedOn w:val="1"/>
    <w:qFormat/>
    <w:uiPriority w:val="6"/>
    <w:rPr>
      <w:rFonts w:ascii="仿宋_GB2312" w:eastAsia="仿宋_GB2312"/>
      <w:b/>
      <w:sz w:val="32"/>
      <w:szCs w:val="32"/>
    </w:rPr>
  </w:style>
  <w:style w:type="paragraph" w:customStyle="1" w:styleId="186">
    <w:name w:val="默认段落样式"/>
    <w:basedOn w:val="84"/>
    <w:qFormat/>
    <w:uiPriority w:val="0"/>
    <w:pPr>
      <w:spacing w:before="0"/>
      <w:ind w:firstLine="480"/>
      <w:outlineLvl w:val="2"/>
    </w:pPr>
    <w:rPr>
      <w:rFonts w:ascii="仿宋_GB2312" w:hAnsi="宋体" w:eastAsia="仿宋_GB2312"/>
      <w:color w:val="000000"/>
      <w:szCs w:val="24"/>
    </w:rPr>
  </w:style>
  <w:style w:type="paragraph" w:customStyle="1" w:styleId="187">
    <w:name w:val="图中文字"/>
    <w:basedOn w:val="1"/>
    <w:qFormat/>
    <w:uiPriority w:val="0"/>
    <w:pPr>
      <w:snapToGrid w:val="0"/>
      <w:spacing w:line="0" w:lineRule="atLeast"/>
      <w:ind w:firstLine="200" w:firstLineChars="200"/>
      <w:jc w:val="center"/>
    </w:pPr>
    <w:rPr>
      <w:sz w:val="24"/>
      <w:szCs w:val="20"/>
    </w:rPr>
  </w:style>
  <w:style w:type="paragraph" w:customStyle="1" w:styleId="18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89">
    <w:name w:val="MM Topic 3"/>
    <w:basedOn w:val="4"/>
    <w:qFormat/>
    <w:uiPriority w:val="0"/>
    <w:pPr>
      <w:tabs>
        <w:tab w:val="left" w:pos="1680"/>
        <w:tab w:val="clear" w:pos="900"/>
      </w:tabs>
      <w:adjustRightInd/>
      <w:ind w:left="1680" w:hanging="420"/>
    </w:pPr>
  </w:style>
  <w:style w:type="paragraph" w:customStyle="1" w:styleId="190">
    <w:name w:val="标准小四"/>
    <w:basedOn w:val="1"/>
    <w:qFormat/>
    <w:uiPriority w:val="0"/>
    <w:pPr>
      <w:spacing w:line="360" w:lineRule="auto"/>
      <w:ind w:firstLine="480" w:firstLineChars="200"/>
    </w:pPr>
    <w:rPr>
      <w:rFonts w:ascii="Arial" w:hAnsi="Arial"/>
      <w:sz w:val="24"/>
      <w:szCs w:val="21"/>
    </w:rPr>
  </w:style>
  <w:style w:type="paragraph" w:customStyle="1" w:styleId="191">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192">
    <w:name w:val="表格（小）"/>
    <w:basedOn w:val="1"/>
    <w:qFormat/>
    <w:uiPriority w:val="0"/>
    <w:pPr>
      <w:adjustRightInd/>
      <w:snapToGrid w:val="0"/>
      <w:spacing w:line="300" w:lineRule="auto"/>
    </w:pPr>
    <w:rPr>
      <w:rFonts w:eastAsia="仿宋"/>
      <w:szCs w:val="21"/>
    </w:rPr>
  </w:style>
  <w:style w:type="paragraph" w:customStyle="1" w:styleId="19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4">
    <w:name w:val="Char2 Char Char1"/>
    <w:basedOn w:val="1"/>
    <w:qFormat/>
    <w:uiPriority w:val="6"/>
    <w:pPr>
      <w:adjustRightInd/>
    </w:pPr>
    <w:rPr>
      <w:rFonts w:ascii="Tahoma" w:hAnsi="Tahoma"/>
      <w:sz w:val="24"/>
      <w:szCs w:val="20"/>
    </w:rPr>
  </w:style>
  <w:style w:type="paragraph" w:customStyle="1" w:styleId="195">
    <w:name w:val="列出段落5"/>
    <w:basedOn w:val="1"/>
    <w:qFormat/>
    <w:uiPriority w:val="0"/>
    <w:pPr>
      <w:spacing w:line="360" w:lineRule="auto"/>
      <w:ind w:firstLine="200" w:firstLineChars="200"/>
    </w:pPr>
    <w:rPr>
      <w:rFonts w:eastAsia="楷体_GB2312" w:cs="Lucida Sans"/>
      <w:sz w:val="24"/>
    </w:rPr>
  </w:style>
  <w:style w:type="paragraph" w:customStyle="1" w:styleId="19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97">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19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199">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3">
    <w:name w:val="_Style 3"/>
    <w:basedOn w:val="1"/>
    <w:qFormat/>
    <w:uiPriority w:val="0"/>
    <w:pPr>
      <w:adjustRightInd/>
      <w:ind w:firstLine="420" w:firstLineChars="200"/>
    </w:pPr>
    <w:rPr>
      <w:rFonts w:eastAsia="仿宋_GB2312"/>
      <w:sz w:val="28"/>
    </w:rPr>
  </w:style>
  <w:style w:type="paragraph" w:customStyle="1" w:styleId="20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5">
    <w:name w:val="Bulleting First Indent 1"/>
    <w:basedOn w:val="24"/>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06">
    <w:name w:val="左对齐表格文字"/>
    <w:basedOn w:val="1"/>
    <w:qFormat/>
    <w:uiPriority w:val="0"/>
    <w:pPr>
      <w:adjustRightInd/>
      <w:ind w:firstLine="200" w:firstLineChars="200"/>
      <w:jc w:val="right"/>
    </w:pPr>
  </w:style>
  <w:style w:type="paragraph" w:customStyle="1" w:styleId="207">
    <w:name w:val="Char Char11 Char Char Char Char Char Char Char Char Char"/>
    <w:basedOn w:val="1"/>
    <w:qFormat/>
    <w:uiPriority w:val="0"/>
    <w:pPr>
      <w:spacing w:line="360" w:lineRule="auto"/>
    </w:pPr>
    <w:rPr>
      <w:szCs w:val="20"/>
    </w:rPr>
  </w:style>
  <w:style w:type="paragraph" w:customStyle="1" w:styleId="208">
    <w:name w:val="正文1.25"/>
    <w:basedOn w:val="1"/>
    <w:qFormat/>
    <w:uiPriority w:val="0"/>
    <w:pPr>
      <w:adjustRightInd/>
      <w:spacing w:line="300" w:lineRule="auto"/>
      <w:ind w:firstLine="480" w:firstLineChars="200"/>
    </w:pPr>
    <w:rPr>
      <w:sz w:val="24"/>
      <w:szCs w:val="20"/>
    </w:rPr>
  </w:style>
  <w:style w:type="paragraph" w:customStyle="1" w:styleId="20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2">
    <w:name w:val="Char Char1 Char Char Char1"/>
    <w:basedOn w:val="1"/>
    <w:qFormat/>
    <w:uiPriority w:val="6"/>
    <w:rPr>
      <w:rFonts w:ascii="仿宋_GB2312" w:eastAsia="仿宋_GB2312"/>
      <w:b/>
      <w:sz w:val="32"/>
      <w:szCs w:val="20"/>
    </w:rPr>
  </w:style>
  <w:style w:type="paragraph" w:customStyle="1" w:styleId="213">
    <w:name w:val="列出段落2"/>
    <w:basedOn w:val="1"/>
    <w:qFormat/>
    <w:uiPriority w:val="0"/>
    <w:pPr>
      <w:adjustRightInd/>
      <w:ind w:firstLine="420" w:firstLineChars="200"/>
    </w:pPr>
    <w:rPr>
      <w:rFonts w:ascii="宋体" w:hAnsi="宋体"/>
      <w:sz w:val="24"/>
    </w:rPr>
  </w:style>
  <w:style w:type="paragraph" w:customStyle="1" w:styleId="214">
    <w:name w:val="默认段落字体 Para Char Char Char Char Char Char Char"/>
    <w:basedOn w:val="1"/>
    <w:qFormat/>
    <w:uiPriority w:val="0"/>
    <w:rPr>
      <w:rFonts w:eastAsia="仿宋_GB2312"/>
      <w:sz w:val="28"/>
      <w:szCs w:val="20"/>
    </w:rPr>
  </w:style>
  <w:style w:type="paragraph" w:customStyle="1" w:styleId="21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16">
    <w:name w:val="样式 标题 4PIM 4H4h4bulletblbbH41H42H43H44H45H46H47H48...1"/>
    <w:basedOn w:val="6"/>
    <w:qFormat/>
    <w:uiPriority w:val="0"/>
    <w:pPr>
      <w:widowControl/>
      <w:jc w:val="left"/>
    </w:pPr>
    <w:rPr>
      <w:rFonts w:cs="宋体"/>
      <w:sz w:val="24"/>
      <w:szCs w:val="20"/>
    </w:rPr>
  </w:style>
  <w:style w:type="paragraph" w:customStyle="1" w:styleId="217">
    <w:name w:val="彩色列表 - 强调文字颜色 11"/>
    <w:basedOn w:val="1"/>
    <w:qFormat/>
    <w:uiPriority w:val="0"/>
    <w:pPr>
      <w:adjustRightInd/>
      <w:ind w:firstLine="420" w:firstLineChars="200"/>
    </w:pPr>
    <w:rPr>
      <w:rFonts w:ascii="Calibri" w:hAnsi="Calibri"/>
      <w:szCs w:val="22"/>
    </w:rPr>
  </w:style>
  <w:style w:type="paragraph" w:customStyle="1" w:styleId="21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1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1">
    <w:name w:val="Char Char Char1 Char1"/>
    <w:basedOn w:val="1"/>
    <w:qFormat/>
    <w:uiPriority w:val="6"/>
    <w:rPr>
      <w:szCs w:val="20"/>
    </w:rPr>
  </w:style>
  <w:style w:type="paragraph" w:customStyle="1" w:styleId="22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3">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2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2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27">
    <w:name w:val="CM14"/>
    <w:basedOn w:val="95"/>
    <w:next w:val="95"/>
    <w:qFormat/>
    <w:uiPriority w:val="0"/>
    <w:pPr>
      <w:spacing w:after="68"/>
    </w:pPr>
    <w:rPr>
      <w:rFonts w:ascii="FHLHE E+ Futura Bk" w:eastAsia="FHLHE E+ Futura Bk" w:cs="Times New Roman"/>
      <w:color w:val="auto"/>
    </w:rPr>
  </w:style>
  <w:style w:type="paragraph" w:customStyle="1" w:styleId="22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2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1">
    <w:name w:val="正文文字 2"/>
    <w:basedOn w:val="95"/>
    <w:next w:val="95"/>
    <w:qFormat/>
    <w:uiPriority w:val="0"/>
    <w:rPr>
      <w:rFonts w:ascii="宋体" w:eastAsia="宋体" w:cs="Times New Roman"/>
      <w:color w:val="auto"/>
    </w:rPr>
  </w:style>
  <w:style w:type="paragraph" w:customStyle="1" w:styleId="23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3">
    <w:name w:val="Char Char1 Char"/>
    <w:basedOn w:val="1"/>
    <w:qFormat/>
    <w:uiPriority w:val="0"/>
    <w:rPr>
      <w:rFonts w:ascii="仿宋_GB2312" w:eastAsia="仿宋_GB2312"/>
      <w:b/>
      <w:sz w:val="32"/>
      <w:szCs w:val="32"/>
    </w:rPr>
  </w:style>
  <w:style w:type="paragraph" w:customStyle="1" w:styleId="23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36">
    <w:name w:val="Char Char111"/>
    <w:basedOn w:val="1"/>
    <w:qFormat/>
    <w:uiPriority w:val="0"/>
    <w:pPr>
      <w:spacing w:line="360" w:lineRule="auto"/>
    </w:pPr>
    <w:rPr>
      <w:szCs w:val="20"/>
    </w:rPr>
  </w:style>
  <w:style w:type="paragraph" w:customStyle="1" w:styleId="237">
    <w:name w:val="Char"/>
    <w:basedOn w:val="1"/>
    <w:qFormat/>
    <w:uiPriority w:val="0"/>
    <w:rPr>
      <w:rFonts w:ascii="仿宋_GB2312" w:eastAsia="仿宋_GB2312"/>
      <w:b/>
      <w:sz w:val="32"/>
      <w:szCs w:val="32"/>
    </w:rPr>
  </w:style>
  <w:style w:type="paragraph" w:customStyle="1" w:styleId="23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3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0">
    <w:name w:val="Char Char Char1 Char"/>
    <w:basedOn w:val="1"/>
    <w:qFormat/>
    <w:uiPriority w:val="0"/>
    <w:rPr>
      <w:szCs w:val="20"/>
    </w:rPr>
  </w:style>
  <w:style w:type="paragraph" w:customStyle="1" w:styleId="241">
    <w:name w:val="正文标准"/>
    <w:basedOn w:val="1"/>
    <w:qFormat/>
    <w:uiPriority w:val="0"/>
    <w:pPr>
      <w:adjustRightInd/>
      <w:spacing w:line="360" w:lineRule="auto"/>
      <w:ind w:firstLine="200" w:firstLineChars="200"/>
    </w:pPr>
    <w:rPr>
      <w:rFonts w:ascii="宋体" w:hAnsi="Calibri"/>
      <w:sz w:val="24"/>
    </w:rPr>
  </w:style>
  <w:style w:type="paragraph" w:customStyle="1" w:styleId="24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4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4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4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4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3">
    <w:name w:val="标准有序列表（L1）"/>
    <w:basedOn w:val="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4">
    <w:name w:val="Char Char Char Char Char Char Char Char Char Char"/>
    <w:basedOn w:val="1"/>
    <w:qFormat/>
    <w:uiPriority w:val="0"/>
    <w:rPr>
      <w:rFonts w:ascii="仿宋_GB2312" w:eastAsia="仿宋_GB2312"/>
      <w:b/>
      <w:sz w:val="32"/>
      <w:szCs w:val="32"/>
    </w:rPr>
  </w:style>
  <w:style w:type="paragraph" w:customStyle="1" w:styleId="25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56">
    <w:name w:val="_正文段落"/>
    <w:basedOn w:val="1"/>
    <w:qFormat/>
    <w:uiPriority w:val="0"/>
    <w:pPr>
      <w:adjustRightInd/>
      <w:ind w:firstLine="560"/>
    </w:pPr>
    <w:rPr>
      <w:rFonts w:ascii="仿宋_GB2312" w:hAnsi="仿宋" w:eastAsia="仿宋_GB2312"/>
      <w:kern w:val="0"/>
      <w:sz w:val="28"/>
      <w:szCs w:val="28"/>
    </w:rPr>
  </w:style>
  <w:style w:type="paragraph" w:customStyle="1" w:styleId="25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5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59">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3">
    <w:name w:val="Char Char Char1 Char2"/>
    <w:basedOn w:val="1"/>
    <w:qFormat/>
    <w:uiPriority w:val="0"/>
    <w:rPr>
      <w:szCs w:val="20"/>
    </w:rPr>
  </w:style>
  <w:style w:type="paragraph" w:customStyle="1" w:styleId="26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5">
    <w:name w:val="默认段落字体 Para Char"/>
    <w:basedOn w:val="1"/>
    <w:qFormat/>
    <w:uiPriority w:val="0"/>
    <w:rPr>
      <w:rFonts w:ascii="Tahoma" w:hAnsi="Tahoma"/>
      <w:sz w:val="24"/>
      <w:szCs w:val="20"/>
    </w:rPr>
  </w:style>
  <w:style w:type="paragraph" w:customStyle="1" w:styleId="266">
    <w:name w:val="标题五"/>
    <w:basedOn w:val="1"/>
    <w:qFormat/>
    <w:uiPriority w:val="0"/>
    <w:pPr>
      <w:adjustRightInd/>
      <w:spacing w:before="156" w:beforeLines="50" w:line="360" w:lineRule="auto"/>
    </w:pPr>
    <w:rPr>
      <w:b/>
      <w:sz w:val="24"/>
    </w:rPr>
  </w:style>
  <w:style w:type="paragraph" w:customStyle="1" w:styleId="267">
    <w:name w:val="Char Char1101"/>
    <w:basedOn w:val="1"/>
    <w:qFormat/>
    <w:uiPriority w:val="0"/>
    <w:pPr>
      <w:spacing w:line="360" w:lineRule="auto"/>
    </w:pPr>
    <w:rPr>
      <w:rFonts w:ascii="Tahoma" w:hAnsi="Tahoma"/>
      <w:sz w:val="24"/>
      <w:szCs w:val="20"/>
    </w:rPr>
  </w:style>
  <w:style w:type="paragraph" w:customStyle="1" w:styleId="268">
    <w:name w:val="Char Char Char Char Char Char Char Char1"/>
    <w:basedOn w:val="1"/>
    <w:qFormat/>
    <w:uiPriority w:val="0"/>
    <w:pPr>
      <w:tabs>
        <w:tab w:val="left" w:pos="360"/>
      </w:tabs>
    </w:pPr>
    <w:rPr>
      <w:sz w:val="24"/>
      <w:szCs w:val="20"/>
    </w:rPr>
  </w:style>
  <w:style w:type="paragraph" w:customStyle="1" w:styleId="269">
    <w:name w:val="Char Char Char 字元 字元"/>
    <w:basedOn w:val="1"/>
    <w:qFormat/>
    <w:uiPriority w:val="0"/>
    <w:pPr>
      <w:adjustRightInd/>
      <w:spacing w:line="360" w:lineRule="auto"/>
      <w:ind w:firstLine="200" w:firstLineChars="200"/>
    </w:pPr>
    <w:rPr>
      <w:szCs w:val="20"/>
    </w:rPr>
  </w:style>
  <w:style w:type="paragraph" w:customStyle="1" w:styleId="27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1">
    <w:name w:val="Char Char Char Char Char Char Char"/>
    <w:basedOn w:val="1"/>
    <w:qFormat/>
    <w:uiPriority w:val="0"/>
    <w:rPr>
      <w:rFonts w:ascii="仿宋_GB2312" w:eastAsia="仿宋_GB2312"/>
      <w:b/>
      <w:sz w:val="32"/>
      <w:szCs w:val="32"/>
    </w:rPr>
  </w:style>
  <w:style w:type="paragraph" w:customStyle="1" w:styleId="27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4">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5">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276">
    <w:name w:val="批注框文本 Char Char"/>
    <w:basedOn w:val="1"/>
    <w:qFormat/>
    <w:uiPriority w:val="0"/>
    <w:pPr>
      <w:adjustRightInd/>
    </w:pPr>
    <w:rPr>
      <w:sz w:val="18"/>
      <w:szCs w:val="20"/>
    </w:rPr>
  </w:style>
  <w:style w:type="paragraph" w:customStyle="1" w:styleId="27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7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7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1">
    <w:name w:val="索引 11"/>
    <w:basedOn w:val="1"/>
    <w:next w:val="1"/>
    <w:qFormat/>
    <w:uiPriority w:val="99"/>
    <w:pPr>
      <w:adjustRightInd/>
      <w:spacing w:line="360" w:lineRule="auto"/>
    </w:pPr>
    <w:rPr>
      <w:rFonts w:ascii="仿宋_GB2312" w:eastAsia="仿宋_GB2312"/>
      <w:sz w:val="24"/>
      <w:szCs w:val="20"/>
    </w:rPr>
  </w:style>
  <w:style w:type="paragraph" w:customStyle="1" w:styleId="28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4">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5">
    <w:name w:val="文档正文"/>
    <w:basedOn w:val="1"/>
    <w:qFormat/>
    <w:uiPriority w:val="0"/>
    <w:pPr>
      <w:spacing w:line="480" w:lineRule="atLeast"/>
      <w:ind w:firstLine="567"/>
      <w:textAlignment w:val="baseline"/>
    </w:pPr>
    <w:rPr>
      <w:kern w:val="0"/>
      <w:sz w:val="24"/>
      <w:szCs w:val="20"/>
    </w:rPr>
  </w:style>
  <w:style w:type="paragraph" w:customStyle="1" w:styleId="286">
    <w:name w:val="正文文字表格居中"/>
    <w:basedOn w:val="1"/>
    <w:next w:val="56"/>
    <w:qFormat/>
    <w:uiPriority w:val="0"/>
    <w:pPr>
      <w:snapToGrid w:val="0"/>
      <w:spacing w:line="360" w:lineRule="auto"/>
    </w:pPr>
    <w:rPr>
      <w:rFonts w:ascii="宋体"/>
      <w:b/>
      <w:sz w:val="24"/>
      <w:szCs w:val="20"/>
    </w:rPr>
  </w:style>
  <w:style w:type="paragraph" w:customStyle="1" w:styleId="28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288">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89">
    <w:name w:val="Plain Text1"/>
    <w:basedOn w:val="1"/>
    <w:qFormat/>
    <w:uiPriority w:val="7"/>
    <w:pPr>
      <w:adjustRightInd/>
    </w:pPr>
    <w:rPr>
      <w:rFonts w:ascii="宋体" w:hAnsi="Courier New"/>
    </w:rPr>
  </w:style>
  <w:style w:type="paragraph" w:customStyle="1" w:styleId="290">
    <w:name w:val="Char3"/>
    <w:basedOn w:val="1"/>
    <w:qFormat/>
    <w:uiPriority w:val="0"/>
    <w:pPr>
      <w:adjustRightInd/>
    </w:pPr>
    <w:rPr>
      <w:rFonts w:ascii="仿宋_GB2312" w:eastAsia="仿宋_GB2312"/>
      <w:b/>
      <w:sz w:val="32"/>
      <w:szCs w:val="32"/>
    </w:rPr>
  </w:style>
  <w:style w:type="paragraph" w:customStyle="1" w:styleId="29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3">
    <w:name w:val="标题2"/>
    <w:basedOn w:val="3"/>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4">
    <w:name w:val="List Paragraph1"/>
    <w:basedOn w:val="1"/>
    <w:qFormat/>
    <w:uiPriority w:val="0"/>
    <w:pPr>
      <w:spacing w:line="360" w:lineRule="auto"/>
      <w:ind w:firstLine="200" w:firstLineChars="200"/>
    </w:pPr>
    <w:rPr>
      <w:rFonts w:eastAsia="楷体_GB2312" w:cs="Lucida Sans"/>
      <w:sz w:val="24"/>
    </w:rPr>
  </w:style>
  <w:style w:type="paragraph" w:customStyle="1" w:styleId="295">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29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298">
    <w:name w:val="Char3 Char Char Char"/>
    <w:basedOn w:val="1"/>
    <w:qFormat/>
    <w:uiPriority w:val="0"/>
    <w:pPr>
      <w:widowControl/>
      <w:adjustRightInd/>
      <w:spacing w:after="160" w:line="240" w:lineRule="exact"/>
      <w:jc w:val="left"/>
    </w:pPr>
    <w:rPr>
      <w:szCs w:val="20"/>
    </w:rPr>
  </w:style>
  <w:style w:type="paragraph" w:customStyle="1" w:styleId="299">
    <w:name w:val="表格标题2"/>
    <w:basedOn w:val="300"/>
    <w:qFormat/>
    <w:uiPriority w:val="0"/>
    <w:rPr>
      <w:b/>
    </w:rPr>
  </w:style>
  <w:style w:type="paragraph" w:customStyle="1" w:styleId="300">
    <w:name w:val="表格内文"/>
    <w:basedOn w:val="1"/>
    <w:qFormat/>
    <w:uiPriority w:val="0"/>
    <w:pPr>
      <w:adjustRightInd/>
      <w:spacing w:line="360" w:lineRule="auto"/>
    </w:pPr>
    <w:rPr>
      <w:rFonts w:ascii="宋体" w:hAnsi="宋体" w:cs="宋体"/>
      <w:color w:val="000000"/>
      <w:szCs w:val="20"/>
    </w:rPr>
  </w:style>
  <w:style w:type="paragraph" w:customStyle="1" w:styleId="301">
    <w:name w:val="Char Char Char Char Char Char Char Char Char Char2"/>
    <w:basedOn w:val="1"/>
    <w:qFormat/>
    <w:uiPriority w:val="0"/>
    <w:rPr>
      <w:rFonts w:ascii="仿宋_GB2312" w:eastAsia="仿宋_GB2312"/>
      <w:b/>
      <w:sz w:val="32"/>
      <w:szCs w:val="32"/>
    </w:rPr>
  </w:style>
  <w:style w:type="paragraph" w:customStyle="1" w:styleId="30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4">
    <w:name w:val="Char Char11 Char Char Char Char Char Char Char Char Char11"/>
    <w:basedOn w:val="1"/>
    <w:qFormat/>
    <w:uiPriority w:val="0"/>
    <w:pPr>
      <w:spacing w:line="360" w:lineRule="auto"/>
    </w:pPr>
    <w:rPr>
      <w:szCs w:val="20"/>
    </w:rPr>
  </w:style>
  <w:style w:type="paragraph" w:customStyle="1" w:styleId="30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0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07">
    <w:name w:val="MM Topic 1"/>
    <w:basedOn w:val="2"/>
    <w:qFormat/>
    <w:uiPriority w:val="0"/>
    <w:pPr>
      <w:tabs>
        <w:tab w:val="left" w:pos="840"/>
        <w:tab w:val="clear" w:pos="432"/>
      </w:tabs>
      <w:adjustRightInd/>
      <w:ind w:left="840" w:hanging="420"/>
    </w:pPr>
  </w:style>
  <w:style w:type="paragraph" w:customStyle="1" w:styleId="308">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309">
    <w:name w:val="文本正文 Char"/>
    <w:basedOn w:val="1"/>
    <w:qFormat/>
    <w:uiPriority w:val="0"/>
    <w:pPr>
      <w:spacing w:line="360" w:lineRule="auto"/>
      <w:ind w:firstLine="200" w:firstLineChars="200"/>
    </w:pPr>
    <w:rPr>
      <w:kern w:val="0"/>
      <w:sz w:val="24"/>
      <w:szCs w:val="20"/>
    </w:rPr>
  </w:style>
  <w:style w:type="paragraph" w:customStyle="1" w:styleId="310">
    <w:name w:val="表格"/>
    <w:basedOn w:val="1"/>
    <w:qFormat/>
    <w:uiPriority w:val="0"/>
    <w:pPr>
      <w:snapToGrid w:val="0"/>
      <w:ind w:firstLine="42" w:firstLineChars="21"/>
    </w:pPr>
    <w:rPr>
      <w:rFonts w:ascii="宋体" w:hAnsi="宋体"/>
      <w:kern w:val="0"/>
      <w:sz w:val="20"/>
      <w:szCs w:val="20"/>
    </w:rPr>
  </w:style>
  <w:style w:type="paragraph" w:customStyle="1" w:styleId="311">
    <w:name w:val="标书标题4"/>
    <w:basedOn w:val="6"/>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1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4">
    <w:name w:val="表格项目符号 2"/>
    <w:basedOn w:val="30"/>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5">
    <w:name w:val="EB_表格"/>
    <w:basedOn w:val="1"/>
    <w:qFormat/>
    <w:uiPriority w:val="0"/>
    <w:pPr>
      <w:adjustRightInd/>
      <w:spacing w:line="300" w:lineRule="auto"/>
      <w:jc w:val="center"/>
    </w:pPr>
  </w:style>
  <w:style w:type="paragraph" w:customStyle="1" w:styleId="316">
    <w:name w:val="_Style 6"/>
    <w:basedOn w:val="1"/>
    <w:qFormat/>
    <w:uiPriority w:val="34"/>
    <w:pPr>
      <w:adjustRightInd/>
      <w:ind w:firstLine="420" w:firstLineChars="200"/>
    </w:pPr>
    <w:rPr>
      <w:rFonts w:eastAsia="仿宋_GB2312"/>
      <w:sz w:val="28"/>
    </w:rPr>
  </w:style>
  <w:style w:type="paragraph" w:customStyle="1" w:styleId="31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1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19">
    <w:name w:val="!大节"/>
    <w:basedOn w:val="3"/>
    <w:qFormat/>
    <w:uiPriority w:val="0"/>
    <w:pPr>
      <w:spacing w:before="260" w:after="260" w:line="415" w:lineRule="auto"/>
      <w:ind w:left="420" w:hanging="420"/>
    </w:pPr>
    <w:rPr>
      <w:rFonts w:ascii="Arial" w:hAnsi="Arial" w:eastAsia="微软雅黑"/>
      <w:lang w:val="en-US"/>
    </w:rPr>
  </w:style>
  <w:style w:type="paragraph" w:customStyle="1" w:styleId="320">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1">
    <w:name w:val="正文表标题"/>
    <w:next w:val="32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24">
    <w:name w:val="trademark"/>
    <w:qFormat/>
    <w:uiPriority w:val="0"/>
    <w:pPr>
      <w:spacing w:after="60"/>
    </w:pPr>
    <w:rPr>
      <w:rFonts w:ascii="Futura Bk" w:hAnsi="Futura Bk" w:eastAsia="宋体" w:cs="Times New Roman"/>
      <w:sz w:val="15"/>
      <w:lang w:val="en-US" w:eastAsia="en-US" w:bidi="ar-SA"/>
    </w:rPr>
  </w:style>
  <w:style w:type="paragraph" w:customStyle="1" w:styleId="32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26">
    <w:name w:val="Char Char1 Char Char Char Char Char Char1"/>
    <w:basedOn w:val="1"/>
    <w:qFormat/>
    <w:uiPriority w:val="0"/>
    <w:rPr>
      <w:rFonts w:ascii="仿宋_GB2312" w:eastAsia="仿宋_GB2312"/>
      <w:b/>
      <w:sz w:val="32"/>
      <w:szCs w:val="20"/>
    </w:rPr>
  </w:style>
  <w:style w:type="paragraph" w:customStyle="1" w:styleId="32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28">
    <w:name w:val="Char1 Char Char Char1"/>
    <w:basedOn w:val="1"/>
    <w:qFormat/>
    <w:uiPriority w:val="0"/>
    <w:pPr>
      <w:adjustRightInd/>
      <w:ind w:firstLine="200" w:firstLineChars="200"/>
    </w:pPr>
    <w:rPr>
      <w:rFonts w:ascii="Tahoma" w:hAnsi="Tahoma"/>
      <w:sz w:val="24"/>
      <w:szCs w:val="20"/>
    </w:rPr>
  </w:style>
  <w:style w:type="paragraph" w:customStyle="1" w:styleId="329">
    <w:name w:val="a1"/>
    <w:basedOn w:val="1"/>
    <w:qFormat/>
    <w:uiPriority w:val="0"/>
    <w:pPr>
      <w:widowControl/>
      <w:spacing w:line="300" w:lineRule="atLeast"/>
      <w:jc w:val="left"/>
    </w:pPr>
    <w:rPr>
      <w:rFonts w:ascii="宋体" w:hAnsi="宋体"/>
      <w:kern w:val="0"/>
      <w:sz w:val="18"/>
      <w:szCs w:val="20"/>
    </w:rPr>
  </w:style>
  <w:style w:type="paragraph" w:customStyle="1" w:styleId="330">
    <w:name w:val="样式7"/>
    <w:basedOn w:val="331"/>
    <w:next w:val="1"/>
    <w:qFormat/>
    <w:uiPriority w:val="0"/>
    <w:pPr>
      <w:spacing w:after="156" w:afterLines="50"/>
      <w:jc w:val="left"/>
      <w:outlineLvl w:val="3"/>
    </w:pPr>
    <w:rPr>
      <w:sz w:val="24"/>
      <w:szCs w:val="24"/>
    </w:rPr>
  </w:style>
  <w:style w:type="paragraph" w:customStyle="1" w:styleId="33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4">
    <w:name w:val="样式 样式2 + 左侧:  1 字符 右侧:  1 字符"/>
    <w:basedOn w:val="142"/>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5">
    <w:name w:val="Char2 Char Char2"/>
    <w:basedOn w:val="1"/>
    <w:qFormat/>
    <w:uiPriority w:val="0"/>
    <w:pPr>
      <w:adjustRightInd/>
    </w:pPr>
    <w:rPr>
      <w:rFonts w:ascii="Tahoma" w:hAnsi="Tahoma"/>
      <w:sz w:val="24"/>
      <w:szCs w:val="20"/>
    </w:rPr>
  </w:style>
  <w:style w:type="paragraph" w:customStyle="1" w:styleId="33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37">
    <w:name w:val="三级条标题"/>
    <w:basedOn w:val="338"/>
    <w:next w:val="322"/>
    <w:qFormat/>
    <w:uiPriority w:val="0"/>
    <w:pPr>
      <w:tabs>
        <w:tab w:val="left" w:pos="1260"/>
        <w:tab w:val="left" w:pos="1680"/>
        <w:tab w:val="left" w:pos="2100"/>
        <w:tab w:val="left" w:pos="2520"/>
      </w:tabs>
      <w:ind w:left="2520"/>
      <w:outlineLvl w:val="4"/>
    </w:pPr>
  </w:style>
  <w:style w:type="paragraph" w:customStyle="1" w:styleId="338">
    <w:name w:val="二级条标题"/>
    <w:basedOn w:val="339"/>
    <w:next w:val="322"/>
    <w:qFormat/>
    <w:uiPriority w:val="0"/>
    <w:pPr>
      <w:tabs>
        <w:tab w:val="left" w:pos="1260"/>
        <w:tab w:val="left" w:pos="1680"/>
        <w:tab w:val="left" w:pos="2100"/>
      </w:tabs>
      <w:ind w:left="0"/>
      <w:outlineLvl w:val="3"/>
    </w:pPr>
  </w:style>
  <w:style w:type="paragraph" w:customStyle="1" w:styleId="339">
    <w:name w:val="一级条标题"/>
    <w:basedOn w:val="340"/>
    <w:next w:val="322"/>
    <w:qFormat/>
    <w:uiPriority w:val="0"/>
    <w:pPr>
      <w:tabs>
        <w:tab w:val="left" w:pos="1260"/>
        <w:tab w:val="left" w:pos="1680"/>
      </w:tabs>
      <w:spacing w:before="0" w:beforeLines="0" w:after="0" w:afterLines="0"/>
      <w:ind w:left="1680"/>
      <w:outlineLvl w:val="2"/>
    </w:pPr>
  </w:style>
  <w:style w:type="paragraph" w:customStyle="1" w:styleId="340">
    <w:name w:val="章标题"/>
    <w:next w:val="32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1">
    <w:name w:val="数字标题2"/>
    <w:basedOn w:val="3"/>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3">
    <w:name w:val="样式 标题 1Level 1 HeadPIM 1Section Headh1l11Heading 0Datash..."/>
    <w:basedOn w:val="2"/>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5">
    <w:name w:val="样式 标题 1章节第一层h1H"/>
    <w:basedOn w:val="2"/>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4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47">
    <w:name w:val="正文 项目2"/>
    <w:basedOn w:val="348"/>
    <w:qFormat/>
    <w:uiPriority w:val="0"/>
    <w:pPr>
      <w:tabs>
        <w:tab w:val="left" w:pos="840"/>
      </w:tabs>
      <w:spacing w:after="0"/>
      <w:ind w:left="900"/>
    </w:pPr>
  </w:style>
  <w:style w:type="paragraph" w:customStyle="1" w:styleId="34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49">
    <w:name w:val="Body Text 2*"/>
    <w:basedOn w:val="1"/>
    <w:qFormat/>
    <w:uiPriority w:val="6"/>
    <w:pPr>
      <w:widowControl/>
      <w:adjustRightInd/>
      <w:ind w:left="720" w:hanging="720"/>
    </w:pPr>
    <w:rPr>
      <w:color w:val="000000"/>
      <w:kern w:val="0"/>
      <w:sz w:val="24"/>
      <w:szCs w:val="20"/>
    </w:rPr>
  </w:style>
  <w:style w:type="paragraph" w:customStyle="1" w:styleId="350">
    <w:name w:val="表1"/>
    <w:basedOn w:val="1"/>
    <w:qFormat/>
    <w:uiPriority w:val="0"/>
    <w:pPr>
      <w:tabs>
        <w:tab w:val="left" w:pos="703"/>
      </w:tabs>
      <w:adjustRightInd/>
      <w:spacing w:line="360" w:lineRule="auto"/>
      <w:ind w:left="703"/>
      <w:jc w:val="center"/>
    </w:pPr>
  </w:style>
  <w:style w:type="paragraph" w:customStyle="1" w:styleId="35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54">
    <w:name w:val="2级标题"/>
    <w:basedOn w:val="355"/>
    <w:qFormat/>
    <w:uiPriority w:val="0"/>
    <w:pPr>
      <w:jc w:val="left"/>
      <w:outlineLvl w:val="1"/>
    </w:pPr>
    <w:rPr>
      <w:rFonts w:ascii="Times New Roman" w:hAnsi="Times New Roman" w:eastAsia="仿宋"/>
      <w:sz w:val="30"/>
    </w:rPr>
  </w:style>
  <w:style w:type="paragraph" w:customStyle="1" w:styleId="35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5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5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5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5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0">
    <w:name w:val="bullet"/>
    <w:basedOn w:val="1"/>
    <w:qFormat/>
    <w:uiPriority w:val="0"/>
    <w:pPr>
      <w:tabs>
        <w:tab w:val="left" w:pos="840"/>
      </w:tabs>
      <w:adjustRightInd/>
      <w:ind w:left="840" w:hanging="420"/>
    </w:pPr>
  </w:style>
  <w:style w:type="paragraph" w:customStyle="1" w:styleId="36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6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6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68">
    <w:name w:val="MM Topic 4"/>
    <w:basedOn w:val="6"/>
    <w:qFormat/>
    <w:uiPriority w:val="0"/>
    <w:pPr>
      <w:tabs>
        <w:tab w:val="left" w:pos="2100"/>
        <w:tab w:val="clear" w:pos="864"/>
      </w:tabs>
      <w:adjustRightInd/>
      <w:ind w:left="2100" w:hanging="420"/>
    </w:pPr>
    <w:rPr>
      <w:lang w:val="en-US"/>
    </w:rPr>
  </w:style>
  <w:style w:type="paragraph" w:customStyle="1" w:styleId="36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7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1">
    <w:name w:val="Char Char11 Char Char Char Char Char Char Char Char Char1"/>
    <w:basedOn w:val="1"/>
    <w:qFormat/>
    <w:uiPriority w:val="6"/>
    <w:pPr>
      <w:spacing w:line="360" w:lineRule="auto"/>
    </w:pPr>
    <w:rPr>
      <w:szCs w:val="20"/>
    </w:rPr>
  </w:style>
  <w:style w:type="paragraph" w:customStyle="1" w:styleId="37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4">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7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7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7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1">
    <w:name w:val="单元格居中"/>
    <w:basedOn w:val="1"/>
    <w:qFormat/>
    <w:uiPriority w:val="0"/>
    <w:pPr>
      <w:adjustRightInd/>
      <w:spacing w:line="360" w:lineRule="auto"/>
      <w:jc w:val="center"/>
    </w:pPr>
    <w:rPr>
      <w:sz w:val="24"/>
    </w:rPr>
  </w:style>
  <w:style w:type="paragraph" w:customStyle="1" w:styleId="38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83">
    <w:name w:val="Char Char Char Char Char Char Char1"/>
    <w:basedOn w:val="1"/>
    <w:qFormat/>
    <w:uiPriority w:val="6"/>
    <w:rPr>
      <w:rFonts w:ascii="仿宋_GB2312" w:eastAsia="仿宋_GB2312"/>
      <w:b/>
      <w:sz w:val="32"/>
      <w:szCs w:val="32"/>
    </w:rPr>
  </w:style>
  <w:style w:type="paragraph" w:customStyle="1" w:styleId="384">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86">
    <w:name w:val="Char3 Char Char Char11"/>
    <w:basedOn w:val="1"/>
    <w:qFormat/>
    <w:uiPriority w:val="0"/>
    <w:pPr>
      <w:widowControl/>
      <w:adjustRightInd/>
      <w:spacing w:after="160" w:line="240" w:lineRule="exact"/>
      <w:jc w:val="left"/>
    </w:pPr>
    <w:rPr>
      <w:szCs w:val="20"/>
    </w:rPr>
  </w:style>
  <w:style w:type="paragraph" w:customStyle="1" w:styleId="387">
    <w:name w:val="Char Char1121"/>
    <w:basedOn w:val="1"/>
    <w:qFormat/>
    <w:uiPriority w:val="0"/>
    <w:pPr>
      <w:spacing w:line="360" w:lineRule="auto"/>
    </w:pPr>
    <w:rPr>
      <w:szCs w:val="20"/>
    </w:rPr>
  </w:style>
  <w:style w:type="paragraph" w:customStyle="1" w:styleId="38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8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0">
    <w:name w:val="Normal0"/>
    <w:qFormat/>
    <w:uiPriority w:val="0"/>
    <w:rPr>
      <w:rFonts w:ascii="Times New Roman" w:hAnsi="Times New Roman" w:eastAsia="宋体" w:cs="Times New Roman"/>
      <w:lang w:val="en-US" w:eastAsia="en-US" w:bidi="ar-SA"/>
    </w:rPr>
  </w:style>
  <w:style w:type="paragraph" w:customStyle="1" w:styleId="391">
    <w:name w:val="带编号样式"/>
    <w:basedOn w:val="309"/>
    <w:qFormat/>
    <w:uiPriority w:val="0"/>
    <w:pPr>
      <w:tabs>
        <w:tab w:val="left" w:pos="840"/>
      </w:tabs>
      <w:snapToGrid w:val="0"/>
      <w:ind w:left="840" w:hanging="420" w:firstLineChars="0"/>
    </w:pPr>
    <w:rPr>
      <w:rFonts w:ascii="仿宋_GB2312" w:eastAsia="仿宋_GB2312"/>
      <w:color w:val="000000"/>
    </w:rPr>
  </w:style>
  <w:style w:type="paragraph" w:customStyle="1" w:styleId="39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4">
    <w:name w:val="封面"/>
    <w:basedOn w:val="1"/>
    <w:qFormat/>
    <w:uiPriority w:val="0"/>
    <w:pPr>
      <w:spacing w:line="360" w:lineRule="atLeast"/>
      <w:jc w:val="right"/>
      <w:textAlignment w:val="baseline"/>
    </w:pPr>
    <w:rPr>
      <w:rFonts w:ascii="Symbol" w:hAnsi="Symbol"/>
      <w:kern w:val="0"/>
      <w:szCs w:val="20"/>
    </w:rPr>
  </w:style>
  <w:style w:type="paragraph" w:customStyle="1" w:styleId="39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9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397">
    <w:name w:val="默认段落字体 Para Char Char Char1 Char"/>
    <w:basedOn w:val="1"/>
    <w:qFormat/>
    <w:uiPriority w:val="0"/>
    <w:pPr>
      <w:spacing w:line="240" w:lineRule="atLeast"/>
      <w:ind w:left="420" w:firstLine="420"/>
    </w:pPr>
    <w:rPr>
      <w:sz w:val="24"/>
    </w:rPr>
  </w:style>
  <w:style w:type="paragraph" w:customStyle="1" w:styleId="398">
    <w:name w:val="WW-正文文字缩进 2"/>
    <w:basedOn w:val="1"/>
    <w:qFormat/>
    <w:uiPriority w:val="0"/>
    <w:pPr>
      <w:suppressAutoHyphens/>
      <w:adjustRightInd/>
      <w:ind w:firstLine="420"/>
    </w:pPr>
    <w:rPr>
      <w:kern w:val="1"/>
      <w:szCs w:val="20"/>
    </w:rPr>
  </w:style>
  <w:style w:type="paragraph" w:customStyle="1" w:styleId="39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0">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401">
    <w:name w:val="有符号正文"/>
    <w:basedOn w:val="1"/>
    <w:qFormat/>
    <w:uiPriority w:val="0"/>
    <w:pPr>
      <w:adjustRightInd/>
      <w:spacing w:line="400" w:lineRule="exact"/>
      <w:ind w:firstLine="200" w:firstLineChars="200"/>
    </w:pPr>
    <w:rPr>
      <w:rFonts w:ascii="Arial" w:hAnsi="Arial"/>
    </w:rPr>
  </w:style>
  <w:style w:type="paragraph" w:customStyle="1" w:styleId="40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4">
    <w:name w:val="4"/>
    <w:basedOn w:val="1"/>
    <w:next w:val="38"/>
    <w:qFormat/>
    <w:uiPriority w:val="0"/>
    <w:pPr>
      <w:spacing w:after="120" w:line="480" w:lineRule="auto"/>
      <w:ind w:left="420" w:leftChars="200"/>
    </w:pPr>
    <w:rPr>
      <w:sz w:val="24"/>
      <w:szCs w:val="20"/>
    </w:rPr>
  </w:style>
  <w:style w:type="paragraph" w:customStyle="1" w:styleId="40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07">
    <w:name w:val="样式 标题 3H3 + 两端对齐"/>
    <w:basedOn w:val="4"/>
    <w:qFormat/>
    <w:uiPriority w:val="0"/>
    <w:pPr>
      <w:spacing w:before="0" w:after="0" w:line="240" w:lineRule="auto"/>
      <w:jc w:val="left"/>
    </w:pPr>
    <w:rPr>
      <w:rFonts w:cs="宋体"/>
      <w:sz w:val="21"/>
      <w:szCs w:val="20"/>
    </w:rPr>
  </w:style>
  <w:style w:type="paragraph" w:customStyle="1" w:styleId="40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0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3">
    <w:name w:val="Char Char1 Char Char Char"/>
    <w:basedOn w:val="1"/>
    <w:qFormat/>
    <w:uiPriority w:val="0"/>
    <w:rPr>
      <w:rFonts w:ascii="仿宋_GB2312" w:eastAsia="仿宋_GB2312"/>
      <w:b/>
      <w:sz w:val="32"/>
      <w:szCs w:val="20"/>
    </w:rPr>
  </w:style>
  <w:style w:type="paragraph" w:customStyle="1" w:styleId="41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1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16">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17">
    <w:name w:val="Char Char1 Char Char Char2"/>
    <w:basedOn w:val="1"/>
    <w:qFormat/>
    <w:uiPriority w:val="0"/>
    <w:rPr>
      <w:rFonts w:ascii="仿宋_GB2312" w:eastAsia="仿宋_GB2312"/>
      <w:b/>
      <w:sz w:val="32"/>
      <w:szCs w:val="32"/>
    </w:rPr>
  </w:style>
  <w:style w:type="paragraph" w:customStyle="1" w:styleId="418">
    <w:name w:val="Char3 Char Char Char1"/>
    <w:basedOn w:val="1"/>
    <w:qFormat/>
    <w:uiPriority w:val="6"/>
    <w:pPr>
      <w:widowControl/>
      <w:adjustRightInd/>
      <w:spacing w:after="160" w:line="240" w:lineRule="exact"/>
      <w:jc w:val="left"/>
    </w:pPr>
    <w:rPr>
      <w:szCs w:val="20"/>
    </w:rPr>
  </w:style>
  <w:style w:type="paragraph" w:customStyle="1" w:styleId="419">
    <w:name w:val="Char1 Char Char Char21"/>
    <w:basedOn w:val="1"/>
    <w:qFormat/>
    <w:uiPriority w:val="0"/>
    <w:rPr>
      <w:rFonts w:ascii="Tahoma" w:hAnsi="Tahoma"/>
      <w:sz w:val="24"/>
      <w:szCs w:val="20"/>
    </w:rPr>
  </w:style>
  <w:style w:type="paragraph" w:customStyle="1" w:styleId="42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1">
    <w:name w:val="正文（标题三）"/>
    <w:basedOn w:val="1"/>
    <w:qFormat/>
    <w:uiPriority w:val="0"/>
    <w:pPr>
      <w:spacing w:line="360" w:lineRule="auto"/>
      <w:ind w:firstLine="200" w:firstLineChars="200"/>
    </w:pPr>
    <w:rPr>
      <w:sz w:val="24"/>
    </w:rPr>
  </w:style>
  <w:style w:type="paragraph" w:customStyle="1" w:styleId="42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2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27">
    <w:name w:val="Char1 Char Char Char4"/>
    <w:basedOn w:val="1"/>
    <w:qFormat/>
    <w:uiPriority w:val="0"/>
    <w:pPr>
      <w:adjustRightInd/>
      <w:ind w:firstLine="200" w:firstLineChars="200"/>
    </w:pPr>
    <w:rPr>
      <w:rFonts w:ascii="Tahoma" w:hAnsi="Tahoma"/>
      <w:sz w:val="24"/>
      <w:szCs w:val="20"/>
    </w:rPr>
  </w:style>
  <w:style w:type="paragraph" w:customStyle="1" w:styleId="428">
    <w:name w:val="_标题2"/>
    <w:basedOn w:val="395"/>
    <w:next w:val="39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29">
    <w:name w:val="样式1 + (中宋体"/>
    <w:basedOn w:val="40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3">
    <w:name w:val="四号　首行缩进"/>
    <w:basedOn w:val="1"/>
    <w:qFormat/>
    <w:uiPriority w:val="0"/>
    <w:pPr>
      <w:adjustRightInd/>
      <w:spacing w:line="360" w:lineRule="auto"/>
    </w:pPr>
    <w:rPr>
      <w:rFonts w:ascii="宋体" w:hAnsi="宋体"/>
      <w:szCs w:val="20"/>
    </w:rPr>
  </w:style>
  <w:style w:type="paragraph" w:customStyle="1" w:styleId="43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5">
    <w:name w:val="Char Char Char Char Char Char Char Char Char Char Char1 Char"/>
    <w:basedOn w:val="1"/>
    <w:qFormat/>
    <w:uiPriority w:val="0"/>
    <w:pPr>
      <w:adjustRightInd/>
    </w:pPr>
    <w:rPr>
      <w:rFonts w:ascii="Tahoma" w:hAnsi="Tahoma"/>
      <w:sz w:val="24"/>
    </w:rPr>
  </w:style>
  <w:style w:type="paragraph" w:customStyle="1" w:styleId="436">
    <w:name w:val="Char Char Char Char11"/>
    <w:basedOn w:val="1"/>
    <w:qFormat/>
    <w:uiPriority w:val="0"/>
    <w:rPr>
      <w:rFonts w:ascii="Tahoma" w:hAnsi="Tahoma"/>
      <w:sz w:val="24"/>
      <w:szCs w:val="20"/>
    </w:rPr>
  </w:style>
  <w:style w:type="paragraph" w:customStyle="1" w:styleId="43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38">
    <w:name w:val="Char Char Char Char"/>
    <w:basedOn w:val="1"/>
    <w:qFormat/>
    <w:uiPriority w:val="0"/>
    <w:rPr>
      <w:rFonts w:ascii="Tahoma" w:hAnsi="Tahoma"/>
      <w:sz w:val="24"/>
      <w:szCs w:val="20"/>
    </w:rPr>
  </w:style>
  <w:style w:type="paragraph" w:customStyle="1" w:styleId="43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0">
    <w:name w:val="Char19"/>
    <w:basedOn w:val="1"/>
    <w:qFormat/>
    <w:uiPriority w:val="0"/>
    <w:pPr>
      <w:adjustRightInd/>
    </w:pPr>
    <w:rPr>
      <w:szCs w:val="20"/>
    </w:rPr>
  </w:style>
  <w:style w:type="paragraph" w:customStyle="1" w:styleId="44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43">
    <w:name w:val="_Style 5"/>
    <w:basedOn w:val="1"/>
    <w:qFormat/>
    <w:uiPriority w:val="34"/>
    <w:pPr>
      <w:adjustRightInd/>
      <w:ind w:firstLine="420" w:firstLineChars="200"/>
    </w:pPr>
    <w:rPr>
      <w:rFonts w:eastAsia="仿宋_GB2312"/>
      <w:sz w:val="28"/>
    </w:rPr>
  </w:style>
  <w:style w:type="paragraph" w:customStyle="1" w:styleId="44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4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47">
    <w:name w:val="标书表格字体格式"/>
    <w:next w:val="441"/>
    <w:qFormat/>
    <w:uiPriority w:val="0"/>
    <w:rPr>
      <w:rFonts w:ascii="Times New Roman" w:hAnsi="Times New Roman" w:eastAsia="宋体" w:cs="Times New Roman"/>
      <w:kern w:val="2"/>
      <w:sz w:val="21"/>
      <w:szCs w:val="24"/>
      <w:lang w:val="en-US" w:eastAsia="zh-CN" w:bidi="ar-SA"/>
    </w:rPr>
  </w:style>
  <w:style w:type="paragraph" w:customStyle="1" w:styleId="44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4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0">
    <w:name w:val="修订3"/>
    <w:qFormat/>
    <w:uiPriority w:val="0"/>
    <w:rPr>
      <w:rFonts w:ascii="Times New Roman" w:hAnsi="Times New Roman" w:eastAsia="宋体" w:cs="Times New Roman"/>
      <w:kern w:val="2"/>
      <w:sz w:val="21"/>
      <w:lang w:val="en-US" w:eastAsia="zh-CN" w:bidi="ar-SA"/>
    </w:rPr>
  </w:style>
  <w:style w:type="paragraph" w:customStyle="1" w:styleId="451">
    <w:name w:val="CSS1级正文 Char"/>
    <w:basedOn w:val="23"/>
    <w:qFormat/>
    <w:uiPriority w:val="0"/>
    <w:pPr>
      <w:snapToGrid w:val="0"/>
      <w:ind w:firstLine="480" w:firstLineChars="200"/>
    </w:pPr>
    <w:rPr>
      <w:rFonts w:ascii="Times New Roman"/>
      <w:szCs w:val="24"/>
      <w:lang w:val="en-US"/>
    </w:rPr>
  </w:style>
  <w:style w:type="paragraph" w:customStyle="1" w:styleId="45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3">
    <w:name w:val="表文字"/>
    <w:qFormat/>
    <w:uiPriority w:val="0"/>
    <w:rPr>
      <w:rFonts w:ascii="宋体" w:hAnsi="Times New Roman" w:eastAsia="宋体" w:cs="Times New Roman"/>
      <w:kern w:val="2"/>
      <w:lang w:val="en-US" w:eastAsia="zh-CN" w:bidi="ar-SA"/>
    </w:rPr>
  </w:style>
  <w:style w:type="paragraph" w:customStyle="1" w:styleId="454">
    <w:name w:val="MM Title"/>
    <w:basedOn w:val="59"/>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5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57">
    <w:name w:val="Char Char Char Char Char Char Char Char2"/>
    <w:basedOn w:val="1"/>
    <w:qFormat/>
    <w:uiPriority w:val="0"/>
    <w:pPr>
      <w:tabs>
        <w:tab w:val="left" w:pos="360"/>
      </w:tabs>
    </w:pPr>
    <w:rPr>
      <w:sz w:val="24"/>
      <w:szCs w:val="20"/>
    </w:rPr>
  </w:style>
  <w:style w:type="paragraph" w:customStyle="1" w:styleId="45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59">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0">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3">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6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66">
    <w:name w:val="p0"/>
    <w:basedOn w:val="1"/>
    <w:qFormat/>
    <w:uiPriority w:val="0"/>
    <w:pPr>
      <w:widowControl/>
      <w:adjustRightInd/>
    </w:pPr>
    <w:rPr>
      <w:kern w:val="0"/>
      <w:szCs w:val="21"/>
    </w:rPr>
  </w:style>
  <w:style w:type="paragraph" w:customStyle="1" w:styleId="467">
    <w:name w:val="Char6"/>
    <w:basedOn w:val="1"/>
    <w:qFormat/>
    <w:uiPriority w:val="0"/>
    <w:rPr>
      <w:rFonts w:ascii="仿宋_GB2312" w:eastAsia="仿宋_GB2312"/>
      <w:b/>
      <w:sz w:val="32"/>
      <w:szCs w:val="32"/>
    </w:rPr>
  </w:style>
  <w:style w:type="paragraph" w:customStyle="1" w:styleId="468">
    <w:name w:val="Char111"/>
    <w:basedOn w:val="1"/>
    <w:qFormat/>
    <w:uiPriority w:val="0"/>
    <w:rPr>
      <w:rFonts w:ascii="仿宋_GB2312" w:eastAsia="仿宋_GB2312"/>
      <w:b/>
      <w:sz w:val="32"/>
      <w:szCs w:val="32"/>
    </w:rPr>
  </w:style>
  <w:style w:type="paragraph" w:customStyle="1" w:styleId="469">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47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2">
    <w:name w:val="Char1 Char Char Char2"/>
    <w:basedOn w:val="1"/>
    <w:qFormat/>
    <w:uiPriority w:val="0"/>
    <w:pPr>
      <w:adjustRightInd/>
      <w:ind w:firstLine="200" w:firstLineChars="200"/>
    </w:pPr>
    <w:rPr>
      <w:rFonts w:ascii="Tahoma" w:hAnsi="Tahoma"/>
      <w:sz w:val="24"/>
      <w:szCs w:val="20"/>
    </w:rPr>
  </w:style>
  <w:style w:type="paragraph" w:customStyle="1" w:styleId="47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74">
    <w:name w:val="样式 标题 1 + 黑色 段前: 0.5 行 段后: 0.5 行1"/>
    <w:basedOn w:val="2"/>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5">
    <w:name w:val="Char Char Char Char Char Char Char2"/>
    <w:basedOn w:val="1"/>
    <w:qFormat/>
    <w:uiPriority w:val="0"/>
    <w:rPr>
      <w:rFonts w:ascii="仿宋_GB2312" w:eastAsia="仿宋_GB2312"/>
      <w:b/>
      <w:sz w:val="32"/>
      <w:szCs w:val="32"/>
    </w:rPr>
  </w:style>
  <w:style w:type="paragraph" w:customStyle="1" w:styleId="476">
    <w:name w:val="五级条标题"/>
    <w:basedOn w:val="477"/>
    <w:next w:val="322"/>
    <w:qFormat/>
    <w:uiPriority w:val="0"/>
    <w:pPr>
      <w:tabs>
        <w:tab w:val="left" w:pos="1260"/>
        <w:tab w:val="left" w:pos="1680"/>
        <w:tab w:val="left" w:pos="2100"/>
        <w:tab w:val="left" w:pos="2940"/>
        <w:tab w:val="left" w:pos="3360"/>
      </w:tabs>
      <w:ind w:left="3360"/>
      <w:outlineLvl w:val="6"/>
    </w:pPr>
  </w:style>
  <w:style w:type="paragraph" w:customStyle="1" w:styleId="477">
    <w:name w:val="四级条标题"/>
    <w:basedOn w:val="337"/>
    <w:next w:val="322"/>
    <w:qFormat/>
    <w:uiPriority w:val="0"/>
    <w:pPr>
      <w:tabs>
        <w:tab w:val="left" w:pos="2940"/>
        <w:tab w:val="clear" w:pos="1260"/>
        <w:tab w:val="clear" w:pos="1680"/>
        <w:tab w:val="clear" w:pos="2100"/>
        <w:tab w:val="clear" w:pos="2520"/>
      </w:tabs>
      <w:ind w:left="2940"/>
      <w:outlineLvl w:val="5"/>
    </w:pPr>
  </w:style>
  <w:style w:type="paragraph" w:customStyle="1" w:styleId="47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79">
    <w:name w:val="Char23"/>
    <w:basedOn w:val="1"/>
    <w:qFormat/>
    <w:uiPriority w:val="0"/>
    <w:rPr>
      <w:rFonts w:ascii="仿宋_GB2312" w:eastAsia="仿宋_GB2312"/>
      <w:b/>
      <w:sz w:val="32"/>
      <w:szCs w:val="32"/>
    </w:rPr>
  </w:style>
  <w:style w:type="paragraph" w:customStyle="1" w:styleId="48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2">
    <w:name w:val="首行缩进"/>
    <w:basedOn w:val="1"/>
    <w:qFormat/>
    <w:uiPriority w:val="0"/>
    <w:pPr>
      <w:spacing w:line="360" w:lineRule="auto"/>
      <w:ind w:firstLine="480" w:firstLineChars="200"/>
    </w:pPr>
    <w:rPr>
      <w:rFonts w:ascii="宋体"/>
      <w:sz w:val="24"/>
      <w:szCs w:val="20"/>
    </w:rPr>
  </w:style>
  <w:style w:type="paragraph" w:customStyle="1" w:styleId="48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4">
    <w:name w:val="单元格左对齐"/>
    <w:basedOn w:val="1"/>
    <w:qFormat/>
    <w:uiPriority w:val="0"/>
    <w:pPr>
      <w:adjustRightInd/>
      <w:spacing w:line="360" w:lineRule="auto"/>
    </w:pPr>
    <w:rPr>
      <w:sz w:val="24"/>
    </w:rPr>
  </w:style>
  <w:style w:type="paragraph" w:customStyle="1" w:styleId="485">
    <w:name w:val="正文主体"/>
    <w:basedOn w:val="306"/>
    <w:qFormat/>
    <w:uiPriority w:val="0"/>
  </w:style>
  <w:style w:type="paragraph" w:customStyle="1" w:styleId="48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8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8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89">
    <w:name w:val="正文（首行缩进2字符）"/>
    <w:basedOn w:val="1"/>
    <w:qFormat/>
    <w:uiPriority w:val="0"/>
    <w:pPr>
      <w:adjustRightInd/>
      <w:spacing w:line="360" w:lineRule="auto"/>
      <w:ind w:firstLine="480" w:firstLineChars="200"/>
    </w:pPr>
    <w:rPr>
      <w:sz w:val="24"/>
      <w:szCs w:val="20"/>
    </w:rPr>
  </w:style>
  <w:style w:type="paragraph" w:customStyle="1" w:styleId="490">
    <w:name w:val="P1"/>
    <w:basedOn w:val="1"/>
    <w:qFormat/>
    <w:uiPriority w:val="0"/>
    <w:pPr>
      <w:adjustRightInd/>
      <w:spacing w:line="288" w:lineRule="auto"/>
      <w:ind w:firstLine="425" w:firstLineChars="200"/>
    </w:pPr>
  </w:style>
  <w:style w:type="paragraph" w:customStyle="1" w:styleId="491">
    <w:name w:val="列表内容"/>
    <w:basedOn w:val="1"/>
    <w:next w:val="1"/>
    <w:qFormat/>
    <w:uiPriority w:val="0"/>
    <w:pPr>
      <w:widowControl/>
      <w:tabs>
        <w:tab w:val="left" w:pos="840"/>
      </w:tabs>
      <w:ind w:left="840" w:hanging="420"/>
      <w:jc w:val="left"/>
    </w:pPr>
    <w:rPr>
      <w:kern w:val="0"/>
      <w:sz w:val="18"/>
    </w:rPr>
  </w:style>
  <w:style w:type="paragraph" w:customStyle="1" w:styleId="492">
    <w:name w:val="Char Char11 Char Char Char1"/>
    <w:basedOn w:val="1"/>
    <w:qFormat/>
    <w:uiPriority w:val="6"/>
    <w:pPr>
      <w:spacing w:line="360" w:lineRule="auto"/>
    </w:pPr>
    <w:rPr>
      <w:szCs w:val="20"/>
    </w:rPr>
  </w:style>
  <w:style w:type="paragraph" w:customStyle="1" w:styleId="49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9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497">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498">
    <w:name w:val="默认段落字体 Para Char Char Char Char"/>
    <w:basedOn w:val="1"/>
    <w:qFormat/>
    <w:uiPriority w:val="0"/>
    <w:pPr>
      <w:spacing w:line="360" w:lineRule="auto"/>
    </w:pPr>
    <w:rPr>
      <w:szCs w:val="20"/>
    </w:rPr>
  </w:style>
  <w:style w:type="paragraph" w:customStyle="1" w:styleId="49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1">
    <w:name w:val="Char2 Char Char Char2"/>
    <w:basedOn w:val="1"/>
    <w:qFormat/>
    <w:uiPriority w:val="0"/>
    <w:rPr>
      <w:rFonts w:ascii="仿宋_GB2312" w:eastAsia="仿宋_GB2312"/>
      <w:b/>
      <w:sz w:val="32"/>
      <w:szCs w:val="32"/>
    </w:rPr>
  </w:style>
  <w:style w:type="paragraph" w:customStyle="1" w:styleId="50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4">
    <w:name w:val="正文 首行缩进:  2 字符 Char"/>
    <w:basedOn w:val="1"/>
    <w:qFormat/>
    <w:uiPriority w:val="0"/>
    <w:pPr>
      <w:adjustRightInd/>
      <w:spacing w:line="360" w:lineRule="auto"/>
      <w:ind w:firstLine="480"/>
    </w:pPr>
    <w:rPr>
      <w:rFonts w:cs="宋体"/>
      <w:sz w:val="24"/>
      <w:szCs w:val="20"/>
    </w:rPr>
  </w:style>
  <w:style w:type="paragraph" w:customStyle="1" w:styleId="505">
    <w:name w:val="Char Char4 Char Char"/>
    <w:basedOn w:val="1"/>
    <w:qFormat/>
    <w:uiPriority w:val="0"/>
    <w:pPr>
      <w:widowControl/>
      <w:adjustRightInd/>
      <w:spacing w:after="160" w:line="240" w:lineRule="exact"/>
      <w:jc w:val="left"/>
    </w:pPr>
  </w:style>
  <w:style w:type="paragraph" w:customStyle="1" w:styleId="50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07">
    <w:name w:val="Char Char11 Char Char Char2"/>
    <w:basedOn w:val="1"/>
    <w:qFormat/>
    <w:uiPriority w:val="0"/>
    <w:pPr>
      <w:spacing w:line="360" w:lineRule="auto"/>
    </w:pPr>
    <w:rPr>
      <w:szCs w:val="20"/>
    </w:rPr>
  </w:style>
  <w:style w:type="paragraph" w:customStyle="1" w:styleId="50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0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0">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4">
    <w:name w:val="Char311"/>
    <w:basedOn w:val="1"/>
    <w:qFormat/>
    <w:uiPriority w:val="0"/>
    <w:pPr>
      <w:adjustRightInd/>
      <w:ind w:firstLine="200" w:firstLineChars="200"/>
    </w:pPr>
    <w:rPr>
      <w:rFonts w:ascii="Tahoma" w:hAnsi="Tahoma"/>
      <w:sz w:val="24"/>
      <w:szCs w:val="20"/>
    </w:rPr>
  </w:style>
  <w:style w:type="paragraph" w:customStyle="1" w:styleId="515">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1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17">
    <w:name w:val="正文 内标"/>
    <w:basedOn w:val="432"/>
    <w:qFormat/>
    <w:uiPriority w:val="0"/>
    <w:pPr>
      <w:tabs>
        <w:tab w:val="left" w:pos="0"/>
      </w:tabs>
      <w:ind w:left="900" w:firstLine="0" w:firstLineChars="0"/>
    </w:pPr>
  </w:style>
  <w:style w:type="paragraph" w:customStyle="1" w:styleId="518">
    <w:name w:val="Bulleted List"/>
    <w:basedOn w:val="1"/>
    <w:qFormat/>
    <w:uiPriority w:val="0"/>
    <w:pPr>
      <w:tabs>
        <w:tab w:val="left" w:pos="1260"/>
      </w:tabs>
      <w:adjustRightInd/>
      <w:ind w:left="1260" w:hanging="420"/>
    </w:pPr>
  </w:style>
  <w:style w:type="paragraph" w:customStyle="1" w:styleId="519">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520">
    <w:name w:val="样式 左侧:  0.85 厘米"/>
    <w:basedOn w:val="1"/>
    <w:qFormat/>
    <w:uiPriority w:val="2"/>
    <w:pPr>
      <w:adjustRightInd/>
      <w:spacing w:line="360" w:lineRule="auto"/>
    </w:pPr>
    <w:rPr>
      <w:rFonts w:cs="宋体"/>
      <w:sz w:val="24"/>
      <w:szCs w:val="20"/>
    </w:rPr>
  </w:style>
  <w:style w:type="paragraph" w:customStyle="1" w:styleId="521">
    <w:name w:val="Char Char Char Char Char Char Char Char Char Char Char Char1 Char"/>
    <w:basedOn w:val="1"/>
    <w:qFormat/>
    <w:uiPriority w:val="0"/>
    <w:rPr>
      <w:rFonts w:ascii="Tahoma" w:hAnsi="Tahoma" w:cs="仿宋_GB2312"/>
      <w:sz w:val="24"/>
      <w:szCs w:val="20"/>
    </w:rPr>
  </w:style>
  <w:style w:type="paragraph" w:customStyle="1" w:styleId="522">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52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5">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26">
    <w:name w:val="Char Char1 Char Char Char Char Char Char"/>
    <w:basedOn w:val="1"/>
    <w:qFormat/>
    <w:uiPriority w:val="0"/>
    <w:rPr>
      <w:rFonts w:ascii="仿宋_GB2312" w:eastAsia="仿宋_GB2312"/>
      <w:b/>
      <w:sz w:val="32"/>
      <w:szCs w:val="20"/>
    </w:rPr>
  </w:style>
  <w:style w:type="paragraph" w:customStyle="1" w:styleId="52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28">
    <w:name w:val="Char Char1 Char Char Char Char Char Char2"/>
    <w:basedOn w:val="1"/>
    <w:qFormat/>
    <w:uiPriority w:val="0"/>
    <w:rPr>
      <w:rFonts w:ascii="仿宋_GB2312" w:eastAsia="仿宋_GB2312"/>
      <w:b/>
      <w:sz w:val="32"/>
      <w:szCs w:val="20"/>
    </w:rPr>
  </w:style>
  <w:style w:type="paragraph" w:customStyle="1" w:styleId="52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3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38">
    <w:name w:val="Char31"/>
    <w:basedOn w:val="1"/>
    <w:qFormat/>
    <w:uiPriority w:val="0"/>
    <w:pPr>
      <w:adjustRightInd/>
    </w:pPr>
    <w:rPr>
      <w:rFonts w:ascii="仿宋_GB2312" w:eastAsia="仿宋_GB2312"/>
      <w:b/>
      <w:sz w:val="32"/>
      <w:szCs w:val="32"/>
    </w:rPr>
  </w:style>
  <w:style w:type="paragraph" w:customStyle="1" w:styleId="539">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4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2">
    <w:name w:val="Char Char1"/>
    <w:basedOn w:val="1"/>
    <w:qFormat/>
    <w:uiPriority w:val="0"/>
    <w:pPr>
      <w:widowControl/>
      <w:spacing w:after="160" w:line="240" w:lineRule="exact"/>
      <w:jc w:val="left"/>
    </w:pPr>
    <w:rPr>
      <w:rFonts w:eastAsia="仿宋_GB2312"/>
      <w:sz w:val="28"/>
    </w:rPr>
  </w:style>
  <w:style w:type="paragraph" w:customStyle="1" w:styleId="543">
    <w:name w:val="Char21"/>
    <w:basedOn w:val="1"/>
    <w:qFormat/>
    <w:uiPriority w:val="0"/>
    <w:pPr>
      <w:adjustRightInd/>
      <w:ind w:firstLine="200" w:firstLineChars="200"/>
    </w:pPr>
    <w:rPr>
      <w:rFonts w:ascii="仿宋_GB2312" w:eastAsia="仿宋_GB2312"/>
      <w:b/>
      <w:sz w:val="32"/>
      <w:szCs w:val="32"/>
    </w:rPr>
  </w:style>
  <w:style w:type="paragraph" w:customStyle="1" w:styleId="544">
    <w:name w:val="列表段落1"/>
    <w:basedOn w:val="1"/>
    <w:qFormat/>
    <w:uiPriority w:val="34"/>
    <w:pPr>
      <w:adjustRightInd/>
      <w:ind w:right="238" w:firstLine="420"/>
    </w:pPr>
    <w:rPr>
      <w:rFonts w:ascii="Calibri" w:hAnsi="Calibri"/>
      <w:sz w:val="24"/>
    </w:rPr>
  </w:style>
  <w:style w:type="paragraph" w:customStyle="1" w:styleId="545">
    <w:name w:val="Char Char110"/>
    <w:basedOn w:val="1"/>
    <w:qFormat/>
    <w:uiPriority w:val="6"/>
    <w:pPr>
      <w:spacing w:line="360" w:lineRule="auto"/>
    </w:pPr>
    <w:rPr>
      <w:rFonts w:ascii="Tahoma" w:hAnsi="Tahoma"/>
      <w:sz w:val="24"/>
      <w:szCs w:val="20"/>
    </w:rPr>
  </w:style>
  <w:style w:type="paragraph" w:customStyle="1" w:styleId="54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4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4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4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0">
    <w:name w:val="Char Char Char Char Char Char Char Char Char Char Char Char1 Char2"/>
    <w:basedOn w:val="1"/>
    <w:qFormat/>
    <w:uiPriority w:val="0"/>
    <w:rPr>
      <w:rFonts w:ascii="Tahoma" w:hAnsi="Tahoma" w:cs="仿宋_GB2312"/>
      <w:sz w:val="24"/>
      <w:szCs w:val="20"/>
    </w:rPr>
  </w:style>
  <w:style w:type="paragraph" w:customStyle="1" w:styleId="55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3">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55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5">
    <w:name w:val="_Style 12"/>
    <w:basedOn w:val="18"/>
    <w:qFormat/>
    <w:uiPriority w:val="0"/>
    <w:pPr>
      <w:snapToGrid w:val="0"/>
      <w:spacing w:line="360" w:lineRule="auto"/>
    </w:pPr>
  </w:style>
  <w:style w:type="paragraph" w:customStyle="1" w:styleId="55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5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58">
    <w:name w:val="_Style 94"/>
    <w:basedOn w:val="1"/>
    <w:next w:val="99"/>
    <w:qFormat/>
    <w:uiPriority w:val="34"/>
    <w:pPr>
      <w:adjustRightInd/>
      <w:spacing w:line="360" w:lineRule="auto"/>
      <w:ind w:firstLine="200" w:firstLineChars="200"/>
    </w:pPr>
    <w:rPr>
      <w:rFonts w:ascii="Calibri" w:hAnsi="Calibri"/>
      <w:sz w:val="28"/>
      <w:szCs w:val="20"/>
    </w:rPr>
  </w:style>
  <w:style w:type="paragraph" w:customStyle="1" w:styleId="55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0">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2">
    <w:name w:val="3级标题"/>
    <w:basedOn w:val="354"/>
    <w:qFormat/>
    <w:uiPriority w:val="0"/>
    <w:pPr>
      <w:outlineLvl w:val="2"/>
    </w:pPr>
  </w:style>
  <w:style w:type="paragraph" w:customStyle="1" w:styleId="56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4">
    <w:name w:val="Char1 Char Char Char3"/>
    <w:basedOn w:val="1"/>
    <w:qFormat/>
    <w:uiPriority w:val="0"/>
    <w:pPr>
      <w:adjustRightInd/>
      <w:ind w:firstLine="200" w:firstLineChars="200"/>
    </w:pPr>
    <w:rPr>
      <w:rFonts w:ascii="Tahoma" w:hAnsi="Tahoma"/>
      <w:sz w:val="24"/>
      <w:szCs w:val="20"/>
    </w:rPr>
  </w:style>
  <w:style w:type="paragraph" w:customStyle="1" w:styleId="56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66">
    <w:name w:val="MM Empty"/>
    <w:basedOn w:val="1"/>
    <w:qFormat/>
    <w:uiPriority w:val="0"/>
    <w:pPr>
      <w:adjustRightInd/>
    </w:pPr>
  </w:style>
  <w:style w:type="paragraph" w:customStyle="1" w:styleId="567">
    <w:name w:val="Char24"/>
    <w:basedOn w:val="1"/>
    <w:qFormat/>
    <w:uiPriority w:val="0"/>
    <w:rPr>
      <w:rFonts w:ascii="仿宋_GB2312" w:eastAsia="仿宋_GB2312"/>
      <w:b/>
      <w:sz w:val="32"/>
      <w:szCs w:val="32"/>
    </w:rPr>
  </w:style>
  <w:style w:type="paragraph" w:customStyle="1" w:styleId="568">
    <w:name w:val="正文箭头"/>
    <w:basedOn w:val="220"/>
    <w:qFormat/>
    <w:uiPriority w:val="0"/>
  </w:style>
  <w:style w:type="paragraph" w:customStyle="1" w:styleId="569">
    <w:name w:val="U_编号2"/>
    <w:basedOn w:val="1"/>
    <w:qFormat/>
    <w:uiPriority w:val="0"/>
    <w:pPr>
      <w:tabs>
        <w:tab w:val="left" w:pos="785"/>
      </w:tabs>
      <w:adjustRightInd/>
      <w:spacing w:beforeLines="10" w:afterLines="10" w:line="300" w:lineRule="auto"/>
    </w:pPr>
    <w:rPr>
      <w:sz w:val="24"/>
    </w:rPr>
  </w:style>
  <w:style w:type="paragraph" w:customStyle="1" w:styleId="57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2">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3">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4">
    <w:name w:val="_Style 1"/>
    <w:basedOn w:val="1"/>
    <w:qFormat/>
    <w:uiPriority w:val="34"/>
    <w:pPr>
      <w:adjustRightInd/>
      <w:ind w:firstLine="420" w:firstLineChars="200"/>
    </w:pPr>
    <w:rPr>
      <w:rFonts w:eastAsia="仿宋_GB2312"/>
      <w:sz w:val="28"/>
    </w:rPr>
  </w:style>
  <w:style w:type="paragraph" w:customStyle="1" w:styleId="575">
    <w:name w:val="表格 内容"/>
    <w:basedOn w:val="411"/>
    <w:qFormat/>
    <w:uiPriority w:val="0"/>
    <w:rPr>
      <w:b w:val="0"/>
      <w:sz w:val="20"/>
    </w:rPr>
  </w:style>
  <w:style w:type="paragraph" w:customStyle="1" w:styleId="576">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7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78">
    <w:name w:val="数字标题5"/>
    <w:basedOn w:val="7"/>
    <w:next w:val="1"/>
    <w:qFormat/>
    <w:uiPriority w:val="0"/>
    <w:pPr>
      <w:tabs>
        <w:tab w:val="left" w:pos="1080"/>
        <w:tab w:val="clear" w:pos="1008"/>
      </w:tabs>
      <w:ind w:left="1080" w:hanging="1080"/>
    </w:pPr>
  </w:style>
  <w:style w:type="paragraph" w:customStyle="1" w:styleId="579">
    <w:name w:val="数字标题1"/>
    <w:basedOn w:val="2"/>
    <w:next w:val="1"/>
    <w:qFormat/>
    <w:uiPriority w:val="0"/>
    <w:pPr>
      <w:tabs>
        <w:tab w:val="left" w:pos="480"/>
        <w:tab w:val="clear" w:pos="432"/>
      </w:tabs>
      <w:ind w:left="480" w:hanging="480"/>
    </w:pPr>
  </w:style>
  <w:style w:type="paragraph" w:customStyle="1" w:styleId="58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6">
    <w:name w:val="0"/>
    <w:basedOn w:val="1"/>
    <w:qFormat/>
    <w:uiPriority w:val="0"/>
    <w:pPr>
      <w:widowControl/>
    </w:pPr>
    <w:rPr>
      <w:kern w:val="0"/>
      <w:sz w:val="24"/>
      <w:szCs w:val="20"/>
    </w:rPr>
  </w:style>
  <w:style w:type="paragraph" w:customStyle="1" w:styleId="587">
    <w:name w:val="Char Char113"/>
    <w:basedOn w:val="1"/>
    <w:qFormat/>
    <w:uiPriority w:val="0"/>
    <w:pPr>
      <w:widowControl/>
      <w:spacing w:after="160" w:line="240" w:lineRule="exact"/>
      <w:jc w:val="left"/>
    </w:pPr>
    <w:rPr>
      <w:rFonts w:eastAsia="仿宋_GB2312"/>
      <w:sz w:val="28"/>
    </w:rPr>
  </w:style>
  <w:style w:type="paragraph" w:customStyle="1" w:styleId="58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89">
    <w:name w:val="_Style 8"/>
    <w:basedOn w:val="1"/>
    <w:qFormat/>
    <w:uiPriority w:val="34"/>
    <w:pPr>
      <w:adjustRightInd/>
      <w:ind w:firstLine="420" w:firstLineChars="200"/>
    </w:pPr>
    <w:rPr>
      <w:rFonts w:eastAsia="仿宋_GB2312"/>
      <w:sz w:val="28"/>
    </w:rPr>
  </w:style>
  <w:style w:type="paragraph" w:customStyle="1" w:styleId="59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9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5">
    <w:name w:val="Char Char112"/>
    <w:basedOn w:val="1"/>
    <w:qFormat/>
    <w:uiPriority w:val="6"/>
    <w:pPr>
      <w:widowControl/>
      <w:spacing w:after="160" w:line="240" w:lineRule="exact"/>
      <w:jc w:val="left"/>
    </w:pPr>
    <w:rPr>
      <w:rFonts w:eastAsia="仿宋_GB2312"/>
      <w:sz w:val="28"/>
    </w:rPr>
  </w:style>
  <w:style w:type="paragraph" w:customStyle="1" w:styleId="596">
    <w:name w:val="正文 图"/>
    <w:basedOn w:val="125"/>
    <w:qFormat/>
    <w:uiPriority w:val="0"/>
    <w:pPr>
      <w:adjustRightInd/>
      <w:spacing w:before="0"/>
      <w:ind w:firstLine="0"/>
      <w:jc w:val="center"/>
    </w:pPr>
    <w:rPr>
      <w:rFonts w:ascii="微软雅黑" w:hAnsi="微软雅黑"/>
    </w:rPr>
  </w:style>
  <w:style w:type="paragraph" w:customStyle="1" w:styleId="59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9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599">
    <w:name w:val="Thf"/>
    <w:basedOn w:val="244"/>
    <w:qFormat/>
    <w:uiPriority w:val="0"/>
    <w:pPr>
      <w:ind w:left="0"/>
    </w:pPr>
  </w:style>
  <w:style w:type="paragraph" w:customStyle="1" w:styleId="60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2">
    <w:name w:val="注释"/>
    <w:basedOn w:val="1"/>
    <w:qFormat/>
    <w:uiPriority w:val="0"/>
    <w:pPr>
      <w:adjustRightInd/>
      <w:spacing w:line="360" w:lineRule="auto"/>
      <w:ind w:firstLine="480"/>
    </w:pPr>
    <w:rPr>
      <w:sz w:val="24"/>
    </w:rPr>
  </w:style>
  <w:style w:type="paragraph" w:customStyle="1" w:styleId="603">
    <w:name w:val="列出段落111"/>
    <w:basedOn w:val="1"/>
    <w:qFormat/>
    <w:uiPriority w:val="34"/>
    <w:pPr>
      <w:ind w:firstLine="420" w:firstLineChars="200"/>
    </w:pPr>
  </w:style>
  <w:style w:type="paragraph" w:customStyle="1" w:styleId="604">
    <w:name w:val="标准文本"/>
    <w:basedOn w:val="1"/>
    <w:link w:val="940"/>
    <w:qFormat/>
    <w:uiPriority w:val="0"/>
    <w:pPr>
      <w:adjustRightInd/>
      <w:spacing w:line="360" w:lineRule="auto"/>
      <w:ind w:firstLine="480" w:firstLineChars="200"/>
    </w:pPr>
    <w:rPr>
      <w:rFonts w:cs="宋体"/>
      <w:sz w:val="24"/>
      <w:szCs w:val="20"/>
    </w:rPr>
  </w:style>
  <w:style w:type="paragraph" w:customStyle="1" w:styleId="605">
    <w:name w:val="_Style 947"/>
    <w:basedOn w:val="1"/>
    <w:next w:val="99"/>
    <w:qFormat/>
    <w:uiPriority w:val="34"/>
    <w:pPr>
      <w:adjustRightInd/>
      <w:ind w:firstLine="420" w:firstLineChars="200"/>
    </w:pPr>
  </w:style>
  <w:style w:type="paragraph" w:customStyle="1" w:styleId="60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07">
    <w:name w:val="纯文本2"/>
    <w:basedOn w:val="1"/>
    <w:qFormat/>
    <w:uiPriority w:val="0"/>
    <w:pPr>
      <w:adjustRightInd/>
      <w:snapToGrid w:val="0"/>
      <w:jc w:val="left"/>
    </w:pPr>
    <w:rPr>
      <w:rFonts w:ascii="Century Gothic" w:hAnsi="楷体_GB2312" w:eastAsia="Century Gothic"/>
      <w:szCs w:val="20"/>
    </w:rPr>
  </w:style>
  <w:style w:type="paragraph" w:customStyle="1" w:styleId="60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0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0">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1">
    <w:name w:val="Blockquote"/>
    <w:basedOn w:val="1"/>
    <w:qFormat/>
    <w:uiPriority w:val="0"/>
    <w:pPr>
      <w:autoSpaceDE w:val="0"/>
      <w:autoSpaceDN w:val="0"/>
      <w:spacing w:before="100" w:after="100"/>
      <w:ind w:left="360" w:right="360"/>
      <w:jc w:val="left"/>
    </w:pPr>
    <w:rPr>
      <w:kern w:val="0"/>
      <w:sz w:val="24"/>
      <w:szCs w:val="20"/>
    </w:rPr>
  </w:style>
  <w:style w:type="paragraph" w:customStyle="1" w:styleId="612">
    <w:name w:val="p1"/>
    <w:basedOn w:val="1"/>
    <w:qFormat/>
    <w:uiPriority w:val="0"/>
    <w:pPr>
      <w:widowControl/>
      <w:adjustRightInd/>
      <w:jc w:val="left"/>
    </w:pPr>
    <w:rPr>
      <w:rFonts w:ascii=".PingFang SC" w:eastAsia=".PingFang SC"/>
      <w:color w:val="454545"/>
      <w:kern w:val="0"/>
      <w:sz w:val="18"/>
      <w:szCs w:val="18"/>
    </w:rPr>
  </w:style>
  <w:style w:type="paragraph" w:customStyle="1" w:styleId="613">
    <w:name w:val="Table Paragraph"/>
    <w:basedOn w:val="1"/>
    <w:qFormat/>
    <w:uiPriority w:val="0"/>
    <w:pPr>
      <w:adjustRightInd/>
      <w:jc w:val="left"/>
    </w:pPr>
    <w:rPr>
      <w:rFonts w:ascii="Calibri" w:hAnsi="Calibri"/>
      <w:kern w:val="0"/>
      <w:sz w:val="22"/>
      <w:szCs w:val="22"/>
      <w:lang w:eastAsia="en-US"/>
    </w:rPr>
  </w:style>
  <w:style w:type="paragraph" w:customStyle="1" w:styleId="61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6">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17">
    <w:name w:val="Revision"/>
    <w:hidden/>
    <w:semiHidden/>
    <w:qFormat/>
    <w:uiPriority w:val="99"/>
    <w:rPr>
      <w:rFonts w:ascii="Times New Roman" w:hAnsi="Times New Roman" w:eastAsia="宋体" w:cs="Times New Roman"/>
      <w:kern w:val="2"/>
      <w:sz w:val="21"/>
      <w:szCs w:val="24"/>
      <w:lang w:val="en-US" w:eastAsia="zh-CN" w:bidi="ar-SA"/>
    </w:rPr>
  </w:style>
  <w:style w:type="paragraph" w:customStyle="1" w:styleId="618">
    <w:name w:val="纯文本3"/>
    <w:basedOn w:val="1"/>
    <w:qFormat/>
    <w:uiPriority w:val="0"/>
    <w:pPr>
      <w:adjustRightInd/>
      <w:snapToGrid w:val="0"/>
      <w:jc w:val="left"/>
    </w:pPr>
    <w:rPr>
      <w:rFonts w:ascii="Century Gothic" w:hAnsi="楷体_GB2312" w:eastAsia="Century Gothic"/>
      <w:szCs w:val="20"/>
    </w:rPr>
  </w:style>
  <w:style w:type="character" w:customStyle="1" w:styleId="619">
    <w:name w:val="表格非标题文字 Char"/>
    <w:link w:val="79"/>
    <w:qFormat/>
    <w:uiPriority w:val="0"/>
    <w:rPr>
      <w:rFonts w:ascii="Futura Bk" w:hAnsi="Futura Bk"/>
      <w:kern w:val="2"/>
      <w:sz w:val="18"/>
      <w:szCs w:val="21"/>
      <w:lang w:val="en-US" w:eastAsia="zh-CN" w:bidi="ar-SA"/>
    </w:rPr>
  </w:style>
  <w:style w:type="character" w:customStyle="1" w:styleId="620">
    <w:name w:val="*正文 Char"/>
    <w:link w:val="80"/>
    <w:qFormat/>
    <w:locked/>
    <w:uiPriority w:val="0"/>
    <w:rPr>
      <w:rFonts w:ascii="宋体" w:hAnsi="宋体"/>
      <w:sz w:val="24"/>
    </w:rPr>
  </w:style>
  <w:style w:type="character" w:customStyle="1" w:styleId="621">
    <w:name w:val="Char Char71"/>
    <w:semiHidden/>
    <w:qFormat/>
    <w:uiPriority w:val="0"/>
    <w:rPr>
      <w:rFonts w:eastAsia="宋体"/>
      <w:kern w:val="2"/>
      <w:sz w:val="21"/>
      <w:szCs w:val="24"/>
      <w:lang w:val="en-US" w:eastAsia="zh-CN" w:bidi="ar-SA"/>
    </w:rPr>
  </w:style>
  <w:style w:type="character" w:customStyle="1" w:styleId="622">
    <w:name w:val="Char Char6"/>
    <w:qFormat/>
    <w:uiPriority w:val="0"/>
    <w:rPr>
      <w:rFonts w:eastAsia="宋体"/>
      <w:kern w:val="2"/>
      <w:sz w:val="21"/>
      <w:szCs w:val="24"/>
      <w:lang w:val="en-US" w:eastAsia="zh-CN" w:bidi="ar-SA"/>
    </w:rPr>
  </w:style>
  <w:style w:type="character" w:customStyle="1" w:styleId="623">
    <w:name w:val="正文缩进 Char"/>
    <w:qFormat/>
    <w:uiPriority w:val="0"/>
    <w:rPr>
      <w:rFonts w:eastAsia="宋体"/>
      <w:kern w:val="2"/>
      <w:sz w:val="21"/>
      <w:lang w:val="en-US" w:eastAsia="zh-CN"/>
    </w:rPr>
  </w:style>
  <w:style w:type="character" w:customStyle="1" w:styleId="624">
    <w:name w:val="正文首行缩进 Char1"/>
    <w:qFormat/>
    <w:uiPriority w:val="0"/>
    <w:rPr>
      <w:rFonts w:ascii="宋体" w:hAnsi="Times New Roman" w:eastAsia="宋体" w:cs="Times New Roman"/>
      <w:snapToGrid w:val="0"/>
      <w:kern w:val="2"/>
      <w:sz w:val="24"/>
      <w:szCs w:val="21"/>
      <w:lang w:val="zh-CN"/>
    </w:rPr>
  </w:style>
  <w:style w:type="character" w:customStyle="1" w:styleId="625">
    <w:name w:val="Char Char28"/>
    <w:qFormat/>
    <w:uiPriority w:val="6"/>
    <w:rPr>
      <w:rFonts w:ascii="仿宋_GB2312" w:hAnsi="仿宋_GB2312" w:eastAsia="仿宋_GB2312"/>
      <w:kern w:val="1"/>
      <w:sz w:val="28"/>
    </w:rPr>
  </w:style>
  <w:style w:type="character" w:customStyle="1" w:styleId="626">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27">
    <w:name w:val="Heading 1 Char"/>
    <w:qFormat/>
    <w:uiPriority w:val="6"/>
    <w:rPr>
      <w:rFonts w:ascii="Times New Roman" w:hAnsi="Times New Roman" w:eastAsia="黑体" w:cs="Times New Roman"/>
      <w:b/>
      <w:kern w:val="0"/>
      <w:sz w:val="24"/>
      <w:szCs w:val="24"/>
    </w:rPr>
  </w:style>
  <w:style w:type="character" w:customStyle="1" w:styleId="628">
    <w:name w:val="U_正文 Char"/>
    <w:link w:val="81"/>
    <w:qFormat/>
    <w:uiPriority w:val="0"/>
    <w:rPr>
      <w:sz w:val="24"/>
      <w:szCs w:val="24"/>
    </w:rPr>
  </w:style>
  <w:style w:type="character" w:customStyle="1" w:styleId="629">
    <w:name w:val="HTML 地址 Char1"/>
    <w:qFormat/>
    <w:uiPriority w:val="0"/>
    <w:rPr>
      <w:rFonts w:ascii="Times New Roman" w:hAnsi="Times New Roman" w:eastAsia="宋体" w:cs="Times New Roman"/>
      <w:i/>
      <w:iCs/>
      <w:szCs w:val="24"/>
    </w:rPr>
  </w:style>
  <w:style w:type="character" w:customStyle="1" w:styleId="630">
    <w:name w:val="批注主题 Char1"/>
    <w:link w:val="60"/>
    <w:qFormat/>
    <w:uiPriority w:val="0"/>
    <w:rPr>
      <w:b/>
      <w:bCs/>
      <w:kern w:val="2"/>
      <w:sz w:val="21"/>
      <w:szCs w:val="24"/>
    </w:rPr>
  </w:style>
  <w:style w:type="character" w:customStyle="1" w:styleId="631">
    <w:name w:val="Char Char51"/>
    <w:qFormat/>
    <w:uiPriority w:val="0"/>
    <w:rPr>
      <w:rFonts w:ascii="宋体" w:hAnsi="Courier New" w:eastAsia="宋体"/>
      <w:kern w:val="2"/>
      <w:sz w:val="21"/>
      <w:lang w:val="en-US" w:eastAsia="zh-CN"/>
    </w:rPr>
  </w:style>
  <w:style w:type="character" w:customStyle="1" w:styleId="632">
    <w:name w:val="表正文 Char"/>
    <w:qFormat/>
    <w:uiPriority w:val="0"/>
    <w:rPr>
      <w:rFonts w:ascii="宋体" w:eastAsia="宋体"/>
      <w:snapToGrid w:val="0"/>
      <w:color w:val="000000"/>
      <w:kern w:val="28"/>
      <w:sz w:val="28"/>
      <w:lang w:val="en-US" w:eastAsia="zh-CN" w:bidi="ar-SA"/>
    </w:rPr>
  </w:style>
  <w:style w:type="character" w:customStyle="1" w:styleId="633">
    <w:name w:val="Char Char34"/>
    <w:qFormat/>
    <w:uiPriority w:val="6"/>
    <w:rPr>
      <w:b/>
      <w:kern w:val="1"/>
      <w:sz w:val="28"/>
      <w:szCs w:val="28"/>
    </w:rPr>
  </w:style>
  <w:style w:type="character" w:customStyle="1" w:styleId="634">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5">
    <w:name w:val="哈哈正文 Char"/>
    <w:link w:val="82"/>
    <w:qFormat/>
    <w:uiPriority w:val="0"/>
    <w:rPr>
      <w:rFonts w:ascii="宋体" w:hAnsi="宋体" w:eastAsia="宋体"/>
      <w:kern w:val="2"/>
      <w:sz w:val="24"/>
      <w:lang w:bidi="ar-SA"/>
    </w:rPr>
  </w:style>
  <w:style w:type="character" w:customStyle="1" w:styleId="636">
    <w:name w:val="未处理的提及1"/>
    <w:qFormat/>
    <w:uiPriority w:val="0"/>
    <w:rPr>
      <w:color w:val="808080"/>
      <w:shd w:val="clear" w:color="auto" w:fill="E6E6E6"/>
    </w:rPr>
  </w:style>
  <w:style w:type="character" w:customStyle="1" w:styleId="637">
    <w:name w:val="txt"/>
    <w:qFormat/>
    <w:uiPriority w:val="0"/>
    <w:rPr>
      <w:rFonts w:ascii="仿宋_GB2312" w:eastAsia="微软雅黑"/>
      <w:b/>
      <w:kern w:val="2"/>
      <w:sz w:val="32"/>
      <w:szCs w:val="32"/>
      <w:lang w:val="en-US" w:eastAsia="zh-CN" w:bidi="ar-SA"/>
    </w:rPr>
  </w:style>
  <w:style w:type="character" w:customStyle="1" w:styleId="638">
    <w:name w:val="二级标题 Char Char"/>
    <w:qFormat/>
    <w:uiPriority w:val="0"/>
    <w:rPr>
      <w:rFonts w:ascii="宋体" w:hAnsi="宋体" w:eastAsia="宋体"/>
      <w:b/>
      <w:snapToGrid w:val="0"/>
      <w:kern w:val="2"/>
      <w:sz w:val="24"/>
      <w:szCs w:val="24"/>
      <w:lang w:val="en-US" w:eastAsia="zh-CN" w:bidi="ar-SA"/>
    </w:rPr>
  </w:style>
  <w:style w:type="character" w:customStyle="1" w:styleId="639">
    <w:name w:val="Char Char32"/>
    <w:qFormat/>
    <w:uiPriority w:val="6"/>
    <w:rPr>
      <w:b/>
      <w:kern w:val="1"/>
      <w:sz w:val="24"/>
      <w:szCs w:val="24"/>
    </w:rPr>
  </w:style>
  <w:style w:type="character" w:customStyle="1" w:styleId="640">
    <w:name w:val="PI Char1"/>
    <w:qFormat/>
    <w:uiPriority w:val="0"/>
    <w:rPr>
      <w:rFonts w:ascii="宋体" w:hAnsi="宋体"/>
      <w:kern w:val="2"/>
      <w:sz w:val="24"/>
      <w:szCs w:val="24"/>
    </w:rPr>
  </w:style>
  <w:style w:type="character" w:customStyle="1" w:styleId="641">
    <w:name w:val="tw4winTerm"/>
    <w:qFormat/>
    <w:uiPriority w:val="0"/>
    <w:rPr>
      <w:color w:val="0000FF"/>
    </w:rPr>
  </w:style>
  <w:style w:type="character" w:customStyle="1" w:styleId="642">
    <w:name w:val="Footer Char"/>
    <w:qFormat/>
    <w:locked/>
    <w:uiPriority w:val="0"/>
    <w:rPr>
      <w:rFonts w:eastAsia="宋体"/>
      <w:kern w:val="2"/>
      <w:sz w:val="18"/>
      <w:lang w:val="en-US" w:eastAsia="zh-CN" w:bidi="ar-SA"/>
    </w:rPr>
  </w:style>
  <w:style w:type="character" w:customStyle="1" w:styleId="643">
    <w:name w:val="普通文字 Char Char1"/>
    <w:qFormat/>
    <w:uiPriority w:val="0"/>
    <w:rPr>
      <w:rFonts w:ascii="宋体" w:hAnsi="Courier New"/>
      <w:kern w:val="2"/>
      <w:sz w:val="21"/>
    </w:rPr>
  </w:style>
  <w:style w:type="character" w:customStyle="1" w:styleId="644">
    <w:name w:val="Char Char101"/>
    <w:qFormat/>
    <w:uiPriority w:val="6"/>
    <w:rPr>
      <w:rFonts w:ascii="宋体" w:hAnsi="宋体"/>
      <w:kern w:val="2"/>
      <w:sz w:val="21"/>
      <w:szCs w:val="24"/>
      <w:lang w:val="en-US" w:eastAsia="zh-CN"/>
    </w:rPr>
  </w:style>
  <w:style w:type="character" w:customStyle="1" w:styleId="645">
    <w:name w:val="标题 4 Char"/>
    <w:qFormat/>
    <w:uiPriority w:val="0"/>
    <w:rPr>
      <w:rFonts w:ascii="Arial" w:hAnsi="Arial" w:eastAsia="黑体"/>
      <w:b/>
      <w:kern w:val="2"/>
      <w:sz w:val="28"/>
    </w:rPr>
  </w:style>
  <w:style w:type="character" w:customStyle="1" w:styleId="646">
    <w:name w:val="链接"/>
    <w:qFormat/>
    <w:uiPriority w:val="0"/>
    <w:rPr>
      <w:color w:val="0000FF"/>
      <w:sz w:val="21"/>
      <w:szCs w:val="21"/>
      <w:u w:val="single"/>
    </w:rPr>
  </w:style>
  <w:style w:type="character" w:customStyle="1" w:styleId="647">
    <w:name w:val="h4 Char"/>
    <w:qFormat/>
    <w:uiPriority w:val="0"/>
    <w:rPr>
      <w:rFonts w:ascii="Arial" w:hAnsi="Arial" w:eastAsia="黑体"/>
      <w:b/>
      <w:bCs/>
      <w:kern w:val="2"/>
      <w:sz w:val="28"/>
      <w:szCs w:val="28"/>
      <w:lang w:val="zh-CN" w:eastAsia="zh-CN" w:bidi="ar-SA"/>
    </w:rPr>
  </w:style>
  <w:style w:type="character" w:customStyle="1" w:styleId="648">
    <w:name w:val="5正文 Char"/>
    <w:link w:val="83"/>
    <w:qFormat/>
    <w:uiPriority w:val="0"/>
    <w:rPr>
      <w:rFonts w:ascii="仿宋_GB2312" w:hAnsi="微软雅黑" w:eastAsia="仿宋_GB2312"/>
      <w:sz w:val="28"/>
      <w:szCs w:val="21"/>
    </w:rPr>
  </w:style>
  <w:style w:type="character" w:customStyle="1" w:styleId="649">
    <w:name w:val="标题 3 字符"/>
    <w:qFormat/>
    <w:uiPriority w:val="9"/>
    <w:rPr>
      <w:b/>
      <w:bCs/>
      <w:kern w:val="2"/>
      <w:sz w:val="32"/>
      <w:szCs w:val="32"/>
    </w:rPr>
  </w:style>
  <w:style w:type="character" w:customStyle="1" w:styleId="650">
    <w:name w:val="样式6 Char"/>
    <w:qFormat/>
    <w:uiPriority w:val="0"/>
    <w:rPr>
      <w:rFonts w:ascii="仿宋_GB2312" w:hAnsi="宋体" w:eastAsia="仿宋_GB2312"/>
      <w:b/>
      <w:bCs/>
      <w:kern w:val="2"/>
      <w:sz w:val="24"/>
      <w:szCs w:val="24"/>
      <w:lang w:val="en-US" w:eastAsia="zh-CN" w:bidi="ar-SA"/>
    </w:rPr>
  </w:style>
  <w:style w:type="character" w:customStyle="1" w:styleId="651">
    <w:name w:val="Char Char14"/>
    <w:qFormat/>
    <w:uiPriority w:val="6"/>
    <w:rPr>
      <w:rFonts w:ascii="黑体" w:hAnsi="黑体" w:eastAsia="黑体"/>
    </w:rPr>
  </w:style>
  <w:style w:type="character" w:customStyle="1" w:styleId="652">
    <w:name w:val="Heading 2 Hidden Char"/>
    <w:qFormat/>
    <w:uiPriority w:val="0"/>
    <w:rPr>
      <w:rFonts w:ascii="仿宋_GB2312" w:eastAsia="仿宋_GB2312"/>
      <w:b/>
      <w:bCs/>
      <w:kern w:val="2"/>
      <w:sz w:val="24"/>
      <w:szCs w:val="24"/>
      <w:lang w:val="zh-CN" w:eastAsia="zh-CN" w:bidi="ar-SA"/>
    </w:rPr>
  </w:style>
  <w:style w:type="character" w:customStyle="1" w:styleId="653">
    <w:name w:val="正文首行缩进 2 Char"/>
    <w:link w:val="61"/>
    <w:qFormat/>
    <w:uiPriority w:val="0"/>
    <w:rPr>
      <w:rFonts w:ascii="宋体" w:hAnsi="宋体"/>
      <w:kern w:val="2"/>
      <w:sz w:val="21"/>
      <w:szCs w:val="24"/>
    </w:rPr>
  </w:style>
  <w:style w:type="character" w:customStyle="1" w:styleId="654">
    <w:name w:val="font11"/>
    <w:qFormat/>
    <w:uiPriority w:val="0"/>
    <w:rPr>
      <w:rFonts w:hint="default" w:ascii="Times New Roman" w:hAnsi="Times New Roman" w:cs="Times New Roman"/>
      <w:color w:val="000000"/>
      <w:sz w:val="22"/>
      <w:szCs w:val="22"/>
      <w:u w:val="none"/>
    </w:rPr>
  </w:style>
  <w:style w:type="character" w:customStyle="1" w:styleId="655">
    <w:name w:val="表正文 Char1"/>
    <w:qFormat/>
    <w:uiPriority w:val="0"/>
    <w:rPr>
      <w:rFonts w:ascii="宋体" w:eastAsia="宋体"/>
      <w:snapToGrid w:val="0"/>
      <w:color w:val="000000"/>
      <w:kern w:val="28"/>
      <w:sz w:val="28"/>
    </w:rPr>
  </w:style>
  <w:style w:type="character" w:customStyle="1" w:styleId="656">
    <w:name w:val="blue1"/>
    <w:basedOn w:val="69"/>
    <w:qFormat/>
    <w:uiPriority w:val="0"/>
    <w:rPr>
      <w:rFonts w:ascii="Arial" w:hAnsi="Arial" w:eastAsia="黑体" w:cs="Arial"/>
      <w:snapToGrid w:val="0"/>
      <w:kern w:val="0"/>
      <w:szCs w:val="21"/>
    </w:rPr>
  </w:style>
  <w:style w:type="character" w:customStyle="1" w:styleId="657">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658">
    <w:name w:val="标书1 Char"/>
    <w:qFormat/>
    <w:uiPriority w:val="0"/>
    <w:rPr>
      <w:rFonts w:eastAsia="宋体"/>
      <w:b/>
      <w:bCs/>
      <w:kern w:val="44"/>
      <w:sz w:val="44"/>
      <w:szCs w:val="44"/>
      <w:lang w:val="en-US" w:eastAsia="zh-CN" w:bidi="ar-SA"/>
    </w:rPr>
  </w:style>
  <w:style w:type="character" w:customStyle="1" w:styleId="659">
    <w:name w:val="样式5 Char"/>
    <w:qFormat/>
    <w:uiPriority w:val="0"/>
    <w:rPr>
      <w:rFonts w:ascii="仿宋_GB2312" w:hAnsi="仿宋" w:eastAsia="仿宋_GB2312"/>
      <w:kern w:val="2"/>
      <w:sz w:val="24"/>
      <w:szCs w:val="24"/>
    </w:rPr>
  </w:style>
  <w:style w:type="character" w:customStyle="1" w:styleId="660">
    <w:name w:val="样式4 Char"/>
    <w:qFormat/>
    <w:uiPriority w:val="0"/>
    <w:rPr>
      <w:rFonts w:ascii="仿宋_GB2312" w:hAnsi="仿宋" w:eastAsia="仿宋_GB2312"/>
      <w:b/>
      <w:kern w:val="2"/>
      <w:sz w:val="32"/>
      <w:szCs w:val="32"/>
      <w:lang w:bidi="ar-SA"/>
    </w:rPr>
  </w:style>
  <w:style w:type="character" w:customStyle="1" w:styleId="661">
    <w:name w:val="插图说明 Char"/>
    <w:qFormat/>
    <w:uiPriority w:val="0"/>
    <w:rPr>
      <w:rFonts w:eastAsia="黑体"/>
      <w:sz w:val="24"/>
      <w:lang w:val="en-US" w:eastAsia="zh-CN"/>
    </w:rPr>
  </w:style>
  <w:style w:type="character" w:customStyle="1" w:styleId="662">
    <w:name w:val="正文2 Char Char"/>
    <w:link w:val="84"/>
    <w:qFormat/>
    <w:uiPriority w:val="0"/>
    <w:rPr>
      <w:rFonts w:eastAsia="宋体"/>
      <w:kern w:val="2"/>
      <w:sz w:val="24"/>
      <w:lang w:val="en-US" w:eastAsia="zh-CN" w:bidi="ar-SA"/>
    </w:rPr>
  </w:style>
  <w:style w:type="character" w:customStyle="1" w:styleId="663">
    <w:name w:val="Char Char24"/>
    <w:qFormat/>
    <w:uiPriority w:val="6"/>
    <w:rPr>
      <w:kern w:val="1"/>
      <w:sz w:val="21"/>
    </w:rPr>
  </w:style>
  <w:style w:type="character" w:customStyle="1" w:styleId="664">
    <w:name w:val="副标题 Char"/>
    <w:link w:val="48"/>
    <w:qFormat/>
    <w:uiPriority w:val="0"/>
    <w:rPr>
      <w:rFonts w:ascii="Arial" w:hAnsi="Arial" w:eastAsia="隶书"/>
      <w:b/>
      <w:bCs/>
      <w:kern w:val="28"/>
      <w:sz w:val="44"/>
      <w:szCs w:val="32"/>
      <w:lang w:val="en-US" w:eastAsia="zh-CN" w:bidi="ar-SA"/>
    </w:rPr>
  </w:style>
  <w:style w:type="character" w:customStyle="1" w:styleId="665">
    <w:name w:val="普通文字 Char1 Char"/>
    <w:qFormat/>
    <w:uiPriority w:val="0"/>
    <w:rPr>
      <w:rFonts w:ascii="宋体" w:hAnsi="Courier New" w:eastAsia="宋体"/>
      <w:kern w:val="2"/>
      <w:sz w:val="21"/>
      <w:szCs w:val="24"/>
      <w:lang w:val="en-US" w:eastAsia="zh-CN" w:bidi="ar-SA"/>
    </w:rPr>
  </w:style>
  <w:style w:type="character" w:customStyle="1" w:styleId="666">
    <w:name w:val="h3 Char1"/>
    <w:qFormat/>
    <w:uiPriority w:val="0"/>
    <w:rPr>
      <w:rFonts w:eastAsia="宋体"/>
      <w:b/>
      <w:bCs/>
      <w:kern w:val="2"/>
      <w:sz w:val="32"/>
      <w:szCs w:val="32"/>
      <w:lang w:bidi="ar-SA"/>
    </w:rPr>
  </w:style>
  <w:style w:type="character" w:customStyle="1" w:styleId="667">
    <w:name w:val="标题 Char1"/>
    <w:qFormat/>
    <w:uiPriority w:val="0"/>
    <w:rPr>
      <w:rFonts w:ascii="Cambria" w:hAnsi="Cambria" w:eastAsia="宋体" w:cs="Times New Roman"/>
      <w:b/>
      <w:bCs/>
      <w:sz w:val="32"/>
      <w:szCs w:val="32"/>
      <w:lang w:bidi="ar-SA"/>
    </w:rPr>
  </w:style>
  <w:style w:type="character" w:customStyle="1" w:styleId="668">
    <w:name w:val="gf正文1 Char"/>
    <w:qFormat/>
    <w:uiPriority w:val="0"/>
    <w:rPr>
      <w:rFonts w:ascii="宋体" w:hAnsi="宋体" w:eastAsia="宋体" w:cs="宋体"/>
      <w:kern w:val="2"/>
      <w:sz w:val="24"/>
      <w:szCs w:val="24"/>
      <w:lang w:val="en-US" w:eastAsia="zh-CN" w:bidi="ar-SA"/>
    </w:rPr>
  </w:style>
  <w:style w:type="character" w:customStyle="1" w:styleId="669">
    <w:name w:val="正文文本缩进 Char1"/>
    <w:qFormat/>
    <w:uiPriority w:val="0"/>
    <w:rPr>
      <w:rFonts w:ascii="Calibri" w:hAnsi="Calibri"/>
      <w:sz w:val="28"/>
    </w:rPr>
  </w:style>
  <w:style w:type="character" w:customStyle="1" w:styleId="670">
    <w:name w:val="No Spacing Char"/>
    <w:link w:val="85"/>
    <w:qFormat/>
    <w:uiPriority w:val="1"/>
    <w:rPr>
      <w:sz w:val="22"/>
      <w:szCs w:val="22"/>
      <w:lang w:val="en-US" w:eastAsia="zh-CN" w:bidi="ar-SA"/>
    </w:rPr>
  </w:style>
  <w:style w:type="character" w:customStyle="1" w:styleId="671">
    <w:name w:val="样式7 Char"/>
    <w:qFormat/>
    <w:uiPriority w:val="0"/>
    <w:rPr>
      <w:rFonts w:ascii="仿宋_GB2312" w:hAnsi="仿宋" w:eastAsia="仿宋_GB2312"/>
      <w:b/>
      <w:kern w:val="2"/>
      <w:sz w:val="24"/>
      <w:szCs w:val="24"/>
    </w:rPr>
  </w:style>
  <w:style w:type="character" w:customStyle="1" w:styleId="672">
    <w:name w:val="font12gray1"/>
    <w:qFormat/>
    <w:uiPriority w:val="0"/>
    <w:rPr>
      <w:rFonts w:ascii="仿宋_GB2312" w:eastAsia="微软雅黑"/>
      <w:b/>
      <w:spacing w:val="300"/>
      <w:kern w:val="2"/>
      <w:sz w:val="18"/>
      <w:szCs w:val="18"/>
      <w:lang w:val="en-US" w:eastAsia="zh-CN" w:bidi="ar-SA"/>
    </w:rPr>
  </w:style>
  <w:style w:type="character" w:customStyle="1" w:styleId="673">
    <w:name w:val="Char Char7"/>
    <w:semiHidden/>
    <w:qFormat/>
    <w:uiPriority w:val="0"/>
    <w:rPr>
      <w:rFonts w:eastAsia="宋体"/>
      <w:kern w:val="2"/>
      <w:sz w:val="21"/>
      <w:szCs w:val="24"/>
      <w:lang w:val="en-US" w:eastAsia="zh-CN" w:bidi="ar-SA"/>
    </w:rPr>
  </w:style>
  <w:style w:type="character" w:customStyle="1" w:styleId="674">
    <w:name w:val="表名 Char"/>
    <w:qFormat/>
    <w:uiPriority w:val="0"/>
    <w:rPr>
      <w:rFonts w:eastAsia="宋体"/>
      <w:b/>
      <w:bCs/>
      <w:kern w:val="2"/>
      <w:sz w:val="24"/>
      <w:szCs w:val="24"/>
      <w:lang w:val="en-US" w:eastAsia="zh-CN" w:bidi="ar-SA"/>
    </w:rPr>
  </w:style>
  <w:style w:type="character" w:customStyle="1" w:styleId="675">
    <w:name w:val="Document Map Char"/>
    <w:qFormat/>
    <w:locked/>
    <w:uiPriority w:val="0"/>
    <w:rPr>
      <w:rFonts w:eastAsia="宋体"/>
      <w:kern w:val="2"/>
      <w:sz w:val="21"/>
      <w:szCs w:val="24"/>
      <w:lang w:val="en-US" w:eastAsia="zh-CN" w:bidi="ar-SA"/>
    </w:rPr>
  </w:style>
  <w:style w:type="character" w:customStyle="1" w:styleId="676">
    <w:name w:val="font41"/>
    <w:qFormat/>
    <w:uiPriority w:val="0"/>
    <w:rPr>
      <w:rFonts w:hint="eastAsia" w:ascii="仿宋_GB2312" w:eastAsia="仿宋_GB2312" w:cs="仿宋_GB2312"/>
      <w:color w:val="000000"/>
      <w:sz w:val="22"/>
      <w:szCs w:val="22"/>
      <w:u w:val="none"/>
    </w:rPr>
  </w:style>
  <w:style w:type="character" w:customStyle="1" w:styleId="677">
    <w:name w:val="标题 6 Char"/>
    <w:link w:val="8"/>
    <w:qFormat/>
    <w:uiPriority w:val="0"/>
    <w:rPr>
      <w:rFonts w:ascii="Arial" w:hAnsi="Arial" w:eastAsia="黑体"/>
      <w:b/>
      <w:bCs/>
      <w:kern w:val="2"/>
      <w:sz w:val="24"/>
      <w:szCs w:val="24"/>
    </w:rPr>
  </w:style>
  <w:style w:type="character" w:customStyle="1" w:styleId="678">
    <w:name w:val="纯文本 Char_0"/>
    <w:link w:val="86"/>
    <w:qFormat/>
    <w:uiPriority w:val="0"/>
    <w:rPr>
      <w:rFonts w:ascii="宋体" w:hAnsi="Courier New"/>
      <w:kern w:val="2"/>
      <w:sz w:val="21"/>
      <w:szCs w:val="21"/>
      <w:lang w:val="en-US" w:eastAsia="zh-CN"/>
    </w:rPr>
  </w:style>
  <w:style w:type="character" w:customStyle="1" w:styleId="679">
    <w:name w:val="Balloon Text Char"/>
    <w:qFormat/>
    <w:locked/>
    <w:uiPriority w:val="0"/>
    <w:rPr>
      <w:rFonts w:eastAsia="宋体"/>
      <w:kern w:val="2"/>
      <w:sz w:val="18"/>
      <w:szCs w:val="18"/>
      <w:lang w:val="en-US" w:eastAsia="zh-CN" w:bidi="ar-SA"/>
    </w:rPr>
  </w:style>
  <w:style w:type="character" w:customStyle="1" w:styleId="680">
    <w:name w:val="正文 项目2 Char"/>
    <w:basedOn w:val="681"/>
    <w:qFormat/>
    <w:uiPriority w:val="0"/>
    <w:rPr>
      <w:rFonts w:ascii="仿宋_GB2312" w:hAnsi="仿宋_GB2312" w:eastAsia="仿宋_GB2312"/>
      <w:kern w:val="2"/>
      <w:sz w:val="24"/>
      <w:lang w:bidi="ar-SA"/>
    </w:rPr>
  </w:style>
  <w:style w:type="character" w:customStyle="1" w:styleId="681">
    <w:name w:val="正文 项目 Char"/>
    <w:qFormat/>
    <w:uiPriority w:val="0"/>
    <w:rPr>
      <w:rFonts w:ascii="仿宋_GB2312" w:hAnsi="仿宋_GB2312" w:eastAsia="仿宋_GB2312"/>
      <w:kern w:val="2"/>
      <w:sz w:val="24"/>
      <w:lang w:bidi="ar-SA"/>
    </w:rPr>
  </w:style>
  <w:style w:type="character" w:customStyle="1" w:styleId="682">
    <w:name w:val="h Char Char1"/>
    <w:qFormat/>
    <w:uiPriority w:val="0"/>
    <w:rPr>
      <w:rFonts w:eastAsia="宋体"/>
      <w:kern w:val="2"/>
      <w:sz w:val="18"/>
      <w:szCs w:val="18"/>
      <w:lang w:val="en-US" w:eastAsia="zh-CN" w:bidi="ar-SA"/>
    </w:rPr>
  </w:style>
  <w:style w:type="character" w:customStyle="1" w:styleId="683">
    <w:name w:val="Char Char27"/>
    <w:qFormat/>
    <w:uiPriority w:val="6"/>
    <w:rPr>
      <w:rFonts w:ascii="宋体" w:hAnsi="宋体" w:eastAsia="宋体"/>
      <w:color w:val="000000"/>
      <w:kern w:val="1"/>
      <w:sz w:val="28"/>
      <w:lang w:val="en-US" w:eastAsia="zh-CN" w:bidi="ar-SA"/>
    </w:rPr>
  </w:style>
  <w:style w:type="character" w:customStyle="1" w:styleId="684">
    <w:name w:val="px14"/>
    <w:qFormat/>
    <w:uiPriority w:val="0"/>
    <w:rPr>
      <w:rFonts w:ascii="仿宋_GB2312" w:eastAsia="微软雅黑" w:cs="Times New Roman"/>
      <w:b/>
      <w:kern w:val="2"/>
      <w:sz w:val="32"/>
      <w:szCs w:val="32"/>
      <w:lang w:val="en-US" w:eastAsia="zh-CN" w:bidi="ar-SA"/>
    </w:rPr>
  </w:style>
  <w:style w:type="character" w:customStyle="1" w:styleId="685">
    <w:name w:val="HTML 预设格式 Char1"/>
    <w:qFormat/>
    <w:uiPriority w:val="0"/>
    <w:rPr>
      <w:rFonts w:ascii="Courier New" w:hAnsi="Courier New" w:eastAsia="宋体" w:cs="Courier New"/>
      <w:sz w:val="20"/>
      <w:szCs w:val="20"/>
    </w:rPr>
  </w:style>
  <w:style w:type="character" w:customStyle="1" w:styleId="686">
    <w:name w:val="普通文字 Char1"/>
    <w:qFormat/>
    <w:uiPriority w:val="0"/>
    <w:rPr>
      <w:rFonts w:ascii="宋体" w:hAnsi="Courier New" w:eastAsia="宋体"/>
      <w:kern w:val="2"/>
      <w:sz w:val="21"/>
      <w:lang w:val="en-US" w:eastAsia="zh-CN"/>
    </w:rPr>
  </w:style>
  <w:style w:type="character" w:customStyle="1" w:styleId="687">
    <w:name w:val="hei16b1"/>
    <w:qFormat/>
    <w:uiPriority w:val="0"/>
    <w:rPr>
      <w:rFonts w:hint="default" w:ascii="Arial" w:hAnsi="Arial" w:cs="Arial"/>
      <w:b/>
      <w:bCs/>
      <w:color w:val="000000"/>
      <w:sz w:val="24"/>
      <w:szCs w:val="24"/>
    </w:rPr>
  </w:style>
  <w:style w:type="character" w:customStyle="1" w:styleId="688">
    <w:name w:val="正文（绿盟科技） Char"/>
    <w:link w:val="88"/>
    <w:qFormat/>
    <w:uiPriority w:val="0"/>
    <w:rPr>
      <w:rFonts w:ascii="Arial" w:hAnsi="Arial"/>
      <w:sz w:val="21"/>
      <w:szCs w:val="21"/>
    </w:rPr>
  </w:style>
  <w:style w:type="character" w:customStyle="1" w:styleId="689">
    <w:name w:val="Char Char19"/>
    <w:qFormat/>
    <w:uiPriority w:val="6"/>
    <w:rPr>
      <w:rFonts w:ascii="宋体" w:hAnsi="宋体"/>
      <w:i/>
      <w:sz w:val="24"/>
      <w:szCs w:val="24"/>
    </w:rPr>
  </w:style>
  <w:style w:type="character" w:customStyle="1" w:styleId="690">
    <w:name w:val="页脚 Char"/>
    <w:qFormat/>
    <w:uiPriority w:val="0"/>
    <w:rPr>
      <w:rFonts w:eastAsia="仿宋_GB2312"/>
      <w:kern w:val="2"/>
      <w:sz w:val="18"/>
      <w:lang w:val="en-US" w:eastAsia="zh-CN"/>
    </w:rPr>
  </w:style>
  <w:style w:type="character" w:customStyle="1" w:styleId="691">
    <w:name w:val="批注主题 Char"/>
    <w:qFormat/>
    <w:uiPriority w:val="0"/>
    <w:rPr>
      <w:rFonts w:eastAsia="宋体"/>
      <w:b/>
      <w:bCs/>
      <w:kern w:val="2"/>
      <w:sz w:val="21"/>
      <w:szCs w:val="24"/>
      <w:lang w:val="en-US" w:eastAsia="zh-CN" w:bidi="ar-SA"/>
    </w:rPr>
  </w:style>
  <w:style w:type="character" w:customStyle="1" w:styleId="692">
    <w:name w:val="Comment Text Char"/>
    <w:qFormat/>
    <w:locked/>
    <w:uiPriority w:val="0"/>
    <w:rPr>
      <w:rFonts w:ascii="宋体" w:hAnsi="宋体" w:eastAsia="宋体"/>
      <w:kern w:val="2"/>
      <w:sz w:val="24"/>
      <w:lang w:val="en-US" w:eastAsia="zh-CN" w:bidi="ar-SA"/>
    </w:rPr>
  </w:style>
  <w:style w:type="character" w:customStyle="1" w:styleId="693">
    <w:name w:val="标题 2 字符"/>
    <w:qFormat/>
    <w:uiPriority w:val="1"/>
    <w:rPr>
      <w:rFonts w:ascii="仿宋_GB2312" w:hAnsi="Times New Roman" w:eastAsia="仿宋_GB2312" w:cs="Times New Roman"/>
      <w:b/>
      <w:kern w:val="2"/>
      <w:sz w:val="24"/>
      <w:lang w:val="zh-CN"/>
    </w:rPr>
  </w:style>
  <w:style w:type="character" w:customStyle="1" w:styleId="694">
    <w:name w:val="Char Char72"/>
    <w:qFormat/>
    <w:uiPriority w:val="0"/>
    <w:rPr>
      <w:rFonts w:eastAsia="宋体"/>
      <w:kern w:val="2"/>
      <w:sz w:val="21"/>
      <w:szCs w:val="24"/>
      <w:lang w:val="en-US" w:eastAsia="zh-CN" w:bidi="ar-SA"/>
    </w:rPr>
  </w:style>
  <w:style w:type="character" w:customStyle="1" w:styleId="695">
    <w:name w:val="正文文本缩进 Char2"/>
    <w:qFormat/>
    <w:uiPriority w:val="0"/>
    <w:rPr>
      <w:rFonts w:ascii="Times New Roman" w:hAnsi="Times New Roman" w:eastAsia="宋体" w:cs="Times New Roman"/>
      <w:snapToGrid w:val="0"/>
      <w:kern w:val="0"/>
      <w:szCs w:val="24"/>
    </w:rPr>
  </w:style>
  <w:style w:type="character" w:customStyle="1" w:styleId="696">
    <w:name w:val="样式2 Char"/>
    <w:qFormat/>
    <w:uiPriority w:val="0"/>
    <w:rPr>
      <w:rFonts w:ascii="仿宋_GB2312" w:hAnsi="仿宋" w:eastAsia="仿宋_GB2312" w:cs="仿宋_GB2312"/>
      <w:b/>
      <w:bCs/>
      <w:sz w:val="32"/>
      <w:szCs w:val="30"/>
      <w:lang w:val="zh-CN"/>
    </w:rPr>
  </w:style>
  <w:style w:type="character" w:customStyle="1" w:styleId="697">
    <w:name w:val="表格名称[858D7CFB-ED40-4347-BF05-701D383B685F]"/>
    <w:link w:val="89"/>
    <w:qFormat/>
    <w:uiPriority w:val="0"/>
    <w:rPr>
      <w:sz w:val="32"/>
    </w:rPr>
  </w:style>
  <w:style w:type="character" w:customStyle="1" w:styleId="698">
    <w:name w:val="Char Char4"/>
    <w:qFormat/>
    <w:uiPriority w:val="0"/>
    <w:rPr>
      <w:rFonts w:eastAsia="宋体"/>
      <w:b/>
      <w:sz w:val="24"/>
      <w:lang w:eastAsia="zh-CN" w:bidi="ar-SA"/>
    </w:rPr>
  </w:style>
  <w:style w:type="character" w:customStyle="1" w:styleId="699">
    <w:name w:val="c7 style3"/>
    <w:qFormat/>
    <w:uiPriority w:val="0"/>
  </w:style>
  <w:style w:type="character" w:customStyle="1" w:styleId="700">
    <w:name w:val="正文文本 3 Char1"/>
    <w:semiHidden/>
    <w:qFormat/>
    <w:uiPriority w:val="99"/>
    <w:rPr>
      <w:rFonts w:ascii="Times New Roman" w:hAnsi="Times New Roman" w:eastAsia="宋体" w:cs="Times New Roman"/>
      <w:sz w:val="16"/>
      <w:szCs w:val="16"/>
    </w:rPr>
  </w:style>
  <w:style w:type="character" w:customStyle="1" w:styleId="701">
    <w:name w:val="tw4winInternal"/>
    <w:qFormat/>
    <w:uiPriority w:val="0"/>
    <w:rPr>
      <w:rFonts w:ascii="Courier New" w:hAnsi="Courier New" w:cs="Courier New"/>
      <w:color w:val="FF0000"/>
      <w:lang w:val="en-US" w:eastAsia="zh-CN"/>
    </w:rPr>
  </w:style>
  <w:style w:type="character" w:customStyle="1" w:styleId="702">
    <w:name w:val="Char Char10"/>
    <w:semiHidden/>
    <w:qFormat/>
    <w:uiPriority w:val="0"/>
    <w:rPr>
      <w:rFonts w:ascii="宋体" w:hAnsi="宋体"/>
      <w:kern w:val="2"/>
      <w:sz w:val="21"/>
      <w:szCs w:val="24"/>
      <w:lang w:val="en-US" w:eastAsia="zh-CN"/>
    </w:rPr>
  </w:style>
  <w:style w:type="character" w:customStyle="1" w:styleId="703">
    <w:name w:val="shadow11"/>
    <w:qFormat/>
    <w:uiPriority w:val="0"/>
    <w:rPr>
      <w:color w:val="000000"/>
      <w:sz w:val="21"/>
    </w:rPr>
  </w:style>
  <w:style w:type="character" w:customStyle="1" w:styleId="704">
    <w:name w:val="正文非缩进 Char3"/>
    <w:qFormat/>
    <w:uiPriority w:val="0"/>
    <w:rPr>
      <w:rFonts w:ascii="宋体" w:eastAsia="宋体"/>
      <w:snapToGrid w:val="0"/>
      <w:color w:val="000000"/>
      <w:kern w:val="28"/>
      <w:sz w:val="28"/>
      <w:lang w:val="en-US" w:eastAsia="zh-CN" w:bidi="ar-SA"/>
    </w:rPr>
  </w:style>
  <w:style w:type="character" w:customStyle="1" w:styleId="705">
    <w:name w:val="Char Char"/>
    <w:qFormat/>
    <w:uiPriority w:val="0"/>
    <w:rPr>
      <w:rFonts w:ascii="宋体" w:hAnsi="Courier New" w:eastAsia="宋体"/>
      <w:kern w:val="2"/>
      <w:sz w:val="21"/>
      <w:lang w:val="en-US" w:eastAsia="zh-CN" w:bidi="ar-SA"/>
    </w:rPr>
  </w:style>
  <w:style w:type="character" w:customStyle="1" w:styleId="706">
    <w:name w:val="签名 Char1"/>
    <w:qFormat/>
    <w:uiPriority w:val="0"/>
    <w:rPr>
      <w:rFonts w:ascii="Times New Roman" w:hAnsi="Times New Roman" w:eastAsia="宋体" w:cs="Times New Roman"/>
      <w:szCs w:val="24"/>
    </w:rPr>
  </w:style>
  <w:style w:type="character" w:customStyle="1" w:styleId="707">
    <w:name w:val="日期 Char"/>
    <w:link w:val="37"/>
    <w:qFormat/>
    <w:uiPriority w:val="0"/>
    <w:rPr>
      <w:rFonts w:ascii="宋体"/>
      <w:kern w:val="2"/>
      <w:sz w:val="24"/>
      <w:szCs w:val="21"/>
      <w:lang w:val="zh-CN"/>
    </w:rPr>
  </w:style>
  <w:style w:type="character" w:customStyle="1" w:styleId="708">
    <w:name w:val="标题 9 Char"/>
    <w:link w:val="11"/>
    <w:qFormat/>
    <w:uiPriority w:val="0"/>
    <w:rPr>
      <w:rFonts w:ascii="Arial" w:hAnsi="Arial" w:eastAsia="黑体"/>
      <w:kern w:val="2"/>
      <w:sz w:val="21"/>
      <w:szCs w:val="21"/>
    </w:rPr>
  </w:style>
  <w:style w:type="character" w:customStyle="1" w:styleId="709">
    <w:name w:val="Char Char18"/>
    <w:qFormat/>
    <w:uiPriority w:val="6"/>
    <w:rPr>
      <w:rFonts w:ascii="宋体" w:hAnsi="宋体"/>
      <w:sz w:val="28"/>
    </w:rPr>
  </w:style>
  <w:style w:type="character" w:customStyle="1" w:styleId="710">
    <w:name w:val="批注文字 Char"/>
    <w:qFormat/>
    <w:uiPriority w:val="99"/>
    <w:rPr>
      <w:kern w:val="2"/>
      <w:sz w:val="21"/>
      <w:szCs w:val="24"/>
    </w:rPr>
  </w:style>
  <w:style w:type="character" w:customStyle="1" w:styleId="711">
    <w:name w:val="Char Char22"/>
    <w:qFormat/>
    <w:uiPriority w:val="6"/>
    <w:rPr>
      <w:rFonts w:ascii="宋体" w:hAnsi="宋体"/>
      <w:kern w:val="1"/>
      <w:sz w:val="24"/>
      <w:szCs w:val="24"/>
    </w:rPr>
  </w:style>
  <w:style w:type="character" w:customStyle="1" w:styleId="712">
    <w:name w:val="pt141"/>
    <w:qFormat/>
    <w:uiPriority w:val="0"/>
    <w:rPr>
      <w:color w:val="330066"/>
      <w:sz w:val="22"/>
      <w:szCs w:val="22"/>
    </w:rPr>
  </w:style>
  <w:style w:type="character" w:customStyle="1" w:styleId="713">
    <w:name w:val="正文文本缩进 2 Char1"/>
    <w:semiHidden/>
    <w:qFormat/>
    <w:uiPriority w:val="99"/>
    <w:rPr>
      <w:rFonts w:ascii="Times New Roman" w:hAnsi="Times New Roman" w:eastAsia="宋体" w:cs="Times New Roman"/>
      <w:szCs w:val="24"/>
    </w:rPr>
  </w:style>
  <w:style w:type="character" w:customStyle="1" w:styleId="714">
    <w:name w:val="批注框文本 Char"/>
    <w:link w:val="40"/>
    <w:qFormat/>
    <w:uiPriority w:val="0"/>
    <w:rPr>
      <w:kern w:val="2"/>
      <w:sz w:val="18"/>
      <w:szCs w:val="18"/>
    </w:rPr>
  </w:style>
  <w:style w:type="character" w:customStyle="1" w:styleId="715">
    <w:name w:val="Char Char611"/>
    <w:qFormat/>
    <w:uiPriority w:val="0"/>
    <w:rPr>
      <w:rFonts w:eastAsia="宋体"/>
      <w:kern w:val="2"/>
      <w:sz w:val="21"/>
      <w:szCs w:val="24"/>
      <w:lang w:val="en-US" w:eastAsia="zh-CN" w:bidi="ar-SA"/>
    </w:rPr>
  </w:style>
  <w:style w:type="character" w:customStyle="1" w:styleId="716">
    <w:name w:val="highlight1"/>
    <w:qFormat/>
    <w:uiPriority w:val="0"/>
    <w:rPr>
      <w:rFonts w:ascii="仿宋_GB2312" w:eastAsia="微软雅黑"/>
      <w:b/>
      <w:kern w:val="2"/>
      <w:sz w:val="23"/>
      <w:szCs w:val="23"/>
      <w:lang w:val="en-US" w:eastAsia="zh-CN" w:bidi="ar-SA"/>
    </w:rPr>
  </w:style>
  <w:style w:type="character" w:customStyle="1" w:styleId="717">
    <w:name w:val="my正文 Char"/>
    <w:link w:val="90"/>
    <w:qFormat/>
    <w:locked/>
    <w:uiPriority w:val="0"/>
    <w:rPr>
      <w:rFonts w:ascii="Tahoma" w:hAnsi="Tahoma"/>
      <w:sz w:val="24"/>
      <w:szCs w:val="24"/>
    </w:rPr>
  </w:style>
  <w:style w:type="character" w:customStyle="1" w:styleId="718">
    <w:name w:val="正文缩进 Char2"/>
    <w:link w:val="5"/>
    <w:qFormat/>
    <w:uiPriority w:val="0"/>
    <w:rPr>
      <w:rFonts w:ascii="宋体" w:eastAsia="宋体"/>
      <w:snapToGrid w:val="0"/>
      <w:color w:val="000000"/>
      <w:kern w:val="28"/>
      <w:sz w:val="28"/>
      <w:lang w:val="en-US" w:eastAsia="zh-CN" w:bidi="ar-SA"/>
    </w:rPr>
  </w:style>
  <w:style w:type="character" w:customStyle="1" w:styleId="719">
    <w:name w:val="Used by Word for text of Help footnotes Char Char1"/>
    <w:qFormat/>
    <w:uiPriority w:val="0"/>
    <w:rPr>
      <w:color w:val="0000FF"/>
      <w:sz w:val="21"/>
    </w:rPr>
  </w:style>
  <w:style w:type="character" w:customStyle="1" w:styleId="720">
    <w:name w:val="页眉 Char"/>
    <w:qFormat/>
    <w:uiPriority w:val="0"/>
    <w:rPr>
      <w:rFonts w:eastAsia="仿宋_GB2312"/>
      <w:kern w:val="2"/>
      <w:sz w:val="18"/>
      <w:lang w:val="en-US" w:eastAsia="zh-CN"/>
    </w:rPr>
  </w:style>
  <w:style w:type="character" w:customStyle="1" w:styleId="721">
    <w:name w:val="FA正文 Char Char"/>
    <w:qFormat/>
    <w:uiPriority w:val="0"/>
    <w:rPr>
      <w:rFonts w:hAnsi="宋体"/>
      <w:kern w:val="2"/>
      <w:sz w:val="24"/>
      <w:lang w:bidi="ar-SA"/>
    </w:rPr>
  </w:style>
  <w:style w:type="character" w:customStyle="1" w:styleId="722">
    <w:name w:val="纯文本 字符"/>
    <w:qFormat/>
    <w:uiPriority w:val="0"/>
    <w:rPr>
      <w:rFonts w:ascii="宋体" w:hAnsi="Courier New" w:eastAsia="宋体" w:cs="Arial"/>
      <w:snapToGrid w:val="0"/>
      <w:kern w:val="2"/>
      <w:sz w:val="21"/>
      <w:szCs w:val="21"/>
      <w:lang w:val="en-US" w:eastAsia="zh-CN" w:bidi="ar-SA"/>
    </w:rPr>
  </w:style>
  <w:style w:type="character" w:customStyle="1" w:styleId="723">
    <w:name w:val="3级 Char"/>
    <w:link w:val="91"/>
    <w:qFormat/>
    <w:uiPriority w:val="0"/>
    <w:rPr>
      <w:rFonts w:ascii="宋体" w:hAnsi="宋体"/>
      <w:b/>
      <w:bCs/>
      <w:sz w:val="28"/>
    </w:rPr>
  </w:style>
  <w:style w:type="character" w:customStyle="1" w:styleId="724">
    <w:name w:val="myp11"/>
    <w:qFormat/>
    <w:uiPriority w:val="0"/>
    <w:rPr>
      <w:rFonts w:ascii="仿宋_GB2312" w:eastAsia="微软雅黑"/>
      <w:b/>
      <w:kern w:val="2"/>
      <w:sz w:val="32"/>
      <w:szCs w:val="32"/>
      <w:lang w:val="en-US" w:eastAsia="zh-CN" w:bidi="ar-SA"/>
    </w:rPr>
  </w:style>
  <w:style w:type="character" w:customStyle="1" w:styleId="725">
    <w:name w:val="文档结构图 Char1"/>
    <w:link w:val="18"/>
    <w:qFormat/>
    <w:uiPriority w:val="0"/>
    <w:rPr>
      <w:kern w:val="2"/>
      <w:sz w:val="21"/>
      <w:szCs w:val="24"/>
      <w:shd w:val="clear" w:color="auto" w:fill="000080"/>
    </w:rPr>
  </w:style>
  <w:style w:type="character" w:customStyle="1" w:styleId="726">
    <w:name w:val="H6 Char"/>
    <w:qFormat/>
    <w:uiPriority w:val="0"/>
    <w:rPr>
      <w:rFonts w:ascii="Arial" w:hAnsi="Arial" w:eastAsia="黑体"/>
      <w:b/>
      <w:bCs/>
      <w:kern w:val="2"/>
      <w:sz w:val="24"/>
      <w:szCs w:val="24"/>
    </w:rPr>
  </w:style>
  <w:style w:type="character" w:customStyle="1" w:styleId="727">
    <w:name w:val="Char Char91"/>
    <w:qFormat/>
    <w:uiPriority w:val="0"/>
    <w:rPr>
      <w:rFonts w:eastAsia="宋体"/>
      <w:kern w:val="2"/>
      <w:sz w:val="18"/>
      <w:szCs w:val="18"/>
      <w:lang w:val="en-US" w:eastAsia="zh-CN" w:bidi="ar-SA"/>
    </w:rPr>
  </w:style>
  <w:style w:type="character" w:customStyle="1" w:styleId="728">
    <w:name w:val="副标题 Char1"/>
    <w:qFormat/>
    <w:uiPriority w:val="0"/>
    <w:rPr>
      <w:rFonts w:ascii="Cambria" w:hAnsi="Cambria" w:eastAsia="宋体" w:cs="Times New Roman"/>
      <w:b/>
      <w:bCs/>
      <w:snapToGrid w:val="0"/>
      <w:kern w:val="28"/>
      <w:sz w:val="32"/>
      <w:szCs w:val="32"/>
    </w:rPr>
  </w:style>
  <w:style w:type="character" w:customStyle="1" w:styleId="729">
    <w:name w:val="font61"/>
    <w:qFormat/>
    <w:uiPriority w:val="0"/>
    <w:rPr>
      <w:rFonts w:hint="eastAsia" w:ascii="仿宋" w:hAnsi="仿宋" w:eastAsia="仿宋" w:cs="仿宋"/>
      <w:color w:val="000000"/>
      <w:sz w:val="20"/>
      <w:szCs w:val="20"/>
      <w:u w:val="none"/>
    </w:rPr>
  </w:style>
  <w:style w:type="character" w:customStyle="1" w:styleId="73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1">
    <w:name w:val="Char Char211"/>
    <w:qFormat/>
    <w:uiPriority w:val="0"/>
    <w:rPr>
      <w:rFonts w:eastAsia="宋体"/>
      <w:b/>
      <w:bCs/>
      <w:kern w:val="2"/>
      <w:sz w:val="21"/>
      <w:szCs w:val="24"/>
      <w:lang w:val="en-US" w:eastAsia="zh-CN" w:bidi="ar-SA"/>
    </w:rPr>
  </w:style>
  <w:style w:type="character" w:customStyle="1" w:styleId="732">
    <w:name w:val="标题 2 Char"/>
    <w:qFormat/>
    <w:uiPriority w:val="0"/>
    <w:rPr>
      <w:rFonts w:ascii="Arial" w:hAnsi="Arial" w:eastAsia="黑体"/>
      <w:b/>
      <w:kern w:val="2"/>
      <w:sz w:val="32"/>
      <w:lang w:val="en-US" w:eastAsia="zh-CN"/>
    </w:rPr>
  </w:style>
  <w:style w:type="character" w:customStyle="1" w:styleId="733">
    <w:name w:val="maywed421"/>
    <w:qFormat/>
    <w:uiPriority w:val="0"/>
    <w:rPr>
      <w:color w:val="366FB6"/>
      <w:u w:val="none"/>
    </w:rPr>
  </w:style>
  <w:style w:type="character" w:customStyle="1" w:styleId="734">
    <w:name w:val="正文文本缩进 Char"/>
    <w:qFormat/>
    <w:uiPriority w:val="0"/>
    <w:rPr>
      <w:rFonts w:ascii="宋体" w:hAnsi="宋体"/>
      <w:kern w:val="2"/>
      <w:sz w:val="24"/>
      <w:szCs w:val="24"/>
    </w:rPr>
  </w:style>
  <w:style w:type="character" w:customStyle="1" w:styleId="735">
    <w:name w:val="Char Char102"/>
    <w:semiHidden/>
    <w:qFormat/>
    <w:uiPriority w:val="0"/>
    <w:rPr>
      <w:rFonts w:ascii="宋体" w:hAnsi="宋体"/>
      <w:kern w:val="2"/>
      <w:sz w:val="21"/>
      <w:szCs w:val="24"/>
      <w:lang w:val="en-US" w:eastAsia="zh-CN"/>
    </w:rPr>
  </w:style>
  <w:style w:type="character" w:customStyle="1" w:styleId="736">
    <w:name w:val="页眉 Char1"/>
    <w:qFormat/>
    <w:uiPriority w:val="0"/>
    <w:rPr>
      <w:rFonts w:eastAsia="宋体"/>
      <w:kern w:val="2"/>
      <w:sz w:val="18"/>
      <w:szCs w:val="18"/>
      <w:lang w:val="en-US" w:eastAsia="zh-CN" w:bidi="ar-SA"/>
    </w:rPr>
  </w:style>
  <w:style w:type="character" w:customStyle="1" w:styleId="737">
    <w:name w:val="md"/>
    <w:basedOn w:val="69"/>
    <w:qFormat/>
    <w:uiPriority w:val="0"/>
    <w:rPr>
      <w:rFonts w:ascii="Arial" w:hAnsi="Arial" w:eastAsia="黑体" w:cs="Arial"/>
      <w:snapToGrid w:val="0"/>
      <w:kern w:val="0"/>
      <w:szCs w:val="21"/>
    </w:rPr>
  </w:style>
  <w:style w:type="character" w:customStyle="1" w:styleId="738">
    <w:name w:val="big1"/>
    <w:qFormat/>
    <w:uiPriority w:val="0"/>
    <w:rPr>
      <w:rFonts w:hint="eastAsia" w:ascii="宋体" w:hAnsi="宋体" w:eastAsia="宋体"/>
      <w:color w:val="333333"/>
      <w:sz w:val="22"/>
      <w:szCs w:val="22"/>
    </w:rPr>
  </w:style>
  <w:style w:type="character" w:customStyle="1" w:styleId="739">
    <w:name w:val="Char Char311"/>
    <w:qFormat/>
    <w:uiPriority w:val="0"/>
    <w:rPr>
      <w:rFonts w:eastAsia="宋体"/>
      <w:kern w:val="2"/>
      <w:sz w:val="21"/>
      <w:szCs w:val="24"/>
      <w:lang w:val="en-US" w:eastAsia="zh-CN" w:bidi="ar-SA"/>
    </w:rPr>
  </w:style>
  <w:style w:type="character" w:customStyle="1" w:styleId="740">
    <w:name w:val="Char Char81"/>
    <w:qFormat/>
    <w:uiPriority w:val="6"/>
    <w:rPr>
      <w:rFonts w:eastAsia="宋体"/>
      <w:b/>
      <w:sz w:val="24"/>
      <w:lang w:eastAsia="zh-CN"/>
    </w:rPr>
  </w:style>
  <w:style w:type="character" w:customStyle="1" w:styleId="741">
    <w:name w:val="样式3 Char"/>
    <w:basedOn w:val="696"/>
    <w:qFormat/>
    <w:uiPriority w:val="0"/>
    <w:rPr>
      <w:rFonts w:ascii="仿宋_GB2312" w:hAnsi="仿宋" w:eastAsia="仿宋_GB2312" w:cs="仿宋_GB2312"/>
      <w:sz w:val="32"/>
      <w:szCs w:val="30"/>
      <w:lang w:val="zh-CN"/>
    </w:rPr>
  </w:style>
  <w:style w:type="character" w:customStyle="1" w:styleId="742">
    <w:name w:val="HTML 地址 Char"/>
    <w:link w:val="31"/>
    <w:qFormat/>
    <w:uiPriority w:val="0"/>
    <w:rPr>
      <w:rFonts w:ascii="宋体" w:hAnsi="宋体"/>
      <w:i/>
      <w:iCs/>
      <w:sz w:val="24"/>
      <w:szCs w:val="24"/>
    </w:rPr>
  </w:style>
  <w:style w:type="character" w:customStyle="1" w:styleId="743">
    <w:name w:val="正文首行缩进 2 Char1"/>
    <w:qFormat/>
    <w:uiPriority w:val="0"/>
    <w:rPr>
      <w:rFonts w:ascii="Times New Roman" w:hAnsi="Times New Roman" w:eastAsia="宋体" w:cs="Times New Roman"/>
      <w:kern w:val="2"/>
      <w:sz w:val="24"/>
      <w:szCs w:val="24"/>
    </w:rPr>
  </w:style>
  <w:style w:type="character" w:customStyle="1" w:styleId="744">
    <w:name w:val="副标题 Char2"/>
    <w:qFormat/>
    <w:uiPriority w:val="0"/>
    <w:rPr>
      <w:rFonts w:ascii="Cambria" w:hAnsi="Cambria" w:eastAsia="宋体" w:cs="Times New Roman"/>
      <w:b/>
      <w:bCs/>
      <w:snapToGrid w:val="0"/>
      <w:kern w:val="28"/>
      <w:sz w:val="32"/>
      <w:szCs w:val="32"/>
    </w:rPr>
  </w:style>
  <w:style w:type="character" w:customStyle="1" w:styleId="745">
    <w:name w:val="标题4-dyf Char"/>
    <w:link w:val="93"/>
    <w:qFormat/>
    <w:uiPriority w:val="0"/>
    <w:rPr>
      <w:rFonts w:ascii="Cambria" w:hAnsi="Cambria"/>
      <w:b/>
      <w:bCs/>
      <w:color w:val="000000"/>
      <w:kern w:val="2"/>
      <w:sz w:val="21"/>
      <w:szCs w:val="21"/>
    </w:rPr>
  </w:style>
  <w:style w:type="character" w:customStyle="1" w:styleId="746">
    <w:name w:val="dectext1"/>
    <w:qFormat/>
    <w:uiPriority w:val="0"/>
    <w:rPr>
      <w:rFonts w:ascii="宋体" w:hAnsi="宋体" w:eastAsia="宋体"/>
      <w:color w:val="333333"/>
      <w:sz w:val="21"/>
      <w:szCs w:val="21"/>
      <w:u w:val="none"/>
    </w:rPr>
  </w:style>
  <w:style w:type="character" w:customStyle="1" w:styleId="747">
    <w:name w:val="冯 Char"/>
    <w:link w:val="94"/>
    <w:qFormat/>
    <w:uiPriority w:val="0"/>
    <w:rPr>
      <w:rFonts w:ascii="宋体" w:hAnsi="宋体"/>
      <w:color w:val="000000"/>
      <w:sz w:val="24"/>
      <w:szCs w:val="24"/>
    </w:rPr>
  </w:style>
  <w:style w:type="character" w:customStyle="1" w:styleId="748">
    <w:name w:val="Header Char"/>
    <w:qFormat/>
    <w:locked/>
    <w:uiPriority w:val="0"/>
    <w:rPr>
      <w:rFonts w:eastAsia="宋体"/>
      <w:kern w:val="2"/>
      <w:sz w:val="18"/>
      <w:szCs w:val="18"/>
      <w:lang w:val="en-US" w:eastAsia="zh-CN" w:bidi="ar-SA"/>
    </w:rPr>
  </w:style>
  <w:style w:type="character" w:customStyle="1" w:styleId="749">
    <w:name w:val="Char Char12"/>
    <w:qFormat/>
    <w:uiPriority w:val="0"/>
    <w:rPr>
      <w:rFonts w:ascii="仿宋_GB2312" w:eastAsia="仿宋_GB2312"/>
      <w:b/>
      <w:bCs/>
      <w:kern w:val="2"/>
      <w:sz w:val="24"/>
      <w:szCs w:val="24"/>
      <w:lang w:val="zh-CN" w:eastAsia="zh-CN" w:bidi="ar-SA"/>
    </w:rPr>
  </w:style>
  <w:style w:type="character" w:customStyle="1" w:styleId="750">
    <w:name w:val="题注 Char"/>
    <w:link w:val="16"/>
    <w:qFormat/>
    <w:uiPriority w:val="0"/>
    <w:rPr>
      <w:b/>
      <w:kern w:val="2"/>
      <w:sz w:val="28"/>
    </w:rPr>
  </w:style>
  <w:style w:type="character" w:customStyle="1" w:styleId="751">
    <w:name w:val="普通文字 Char3"/>
    <w:qFormat/>
    <w:uiPriority w:val="0"/>
    <w:rPr>
      <w:rFonts w:ascii="宋体" w:hAnsi="Courier New" w:eastAsia="宋体"/>
      <w:kern w:val="2"/>
      <w:sz w:val="21"/>
      <w:lang w:val="en-US" w:eastAsia="zh-CN" w:bidi="ar-SA"/>
    </w:rPr>
  </w:style>
  <w:style w:type="character" w:customStyle="1" w:styleId="752">
    <w:name w:val="公文正文 Char"/>
    <w:qFormat/>
    <w:uiPriority w:val="0"/>
    <w:rPr>
      <w:rFonts w:ascii="仿宋_GB2312" w:eastAsia="仿宋_GB2312"/>
      <w:kern w:val="2"/>
      <w:sz w:val="24"/>
      <w:szCs w:val="24"/>
      <w:lang w:val="en-US" w:eastAsia="zh-CN" w:bidi="ar-SA"/>
    </w:rPr>
  </w:style>
  <w:style w:type="character" w:customStyle="1" w:styleId="753">
    <w:name w:val="正文首行缩进 Char Char Char Char Char"/>
    <w:qFormat/>
    <w:uiPriority w:val="0"/>
    <w:rPr>
      <w:rFonts w:ascii="宋体"/>
      <w:kern w:val="2"/>
      <w:sz w:val="24"/>
      <w:lang w:val="zh-CN"/>
    </w:rPr>
  </w:style>
  <w:style w:type="character" w:customStyle="1" w:styleId="754">
    <w:name w:val="PI Char"/>
    <w:qFormat/>
    <w:uiPriority w:val="0"/>
    <w:rPr>
      <w:rFonts w:ascii="宋体" w:hAnsi="宋体" w:eastAsia="宋体"/>
      <w:kern w:val="2"/>
      <w:sz w:val="24"/>
      <w:szCs w:val="24"/>
      <w:lang w:val="en-US" w:eastAsia="zh-CN" w:bidi="ar-SA"/>
    </w:rPr>
  </w:style>
  <w:style w:type="character" w:customStyle="1" w:styleId="755">
    <w:name w:val="Default Char"/>
    <w:link w:val="95"/>
    <w:qFormat/>
    <w:uiPriority w:val="0"/>
    <w:rPr>
      <w:rFonts w:ascii="仿宋_GB2312" w:eastAsia="仿宋_GB2312" w:cs="仿宋_GB2312"/>
      <w:color w:val="000000"/>
      <w:sz w:val="24"/>
      <w:szCs w:val="24"/>
      <w:lang w:val="en-US" w:eastAsia="zh-CN" w:bidi="ar-SA"/>
    </w:rPr>
  </w:style>
  <w:style w:type="character" w:customStyle="1" w:styleId="756">
    <w:name w:val="style91"/>
    <w:qFormat/>
    <w:uiPriority w:val="0"/>
    <w:rPr>
      <w:color w:val="333333"/>
    </w:rPr>
  </w:style>
  <w:style w:type="character" w:customStyle="1" w:styleId="757">
    <w:name w:val="列出段落 Char2"/>
    <w:qFormat/>
    <w:uiPriority w:val="34"/>
    <w:rPr>
      <w:rFonts w:ascii="Calibri" w:hAnsi="Calibri"/>
      <w:kern w:val="2"/>
      <w:sz w:val="28"/>
    </w:rPr>
  </w:style>
  <w:style w:type="character" w:customStyle="1" w:styleId="758">
    <w:name w:val="mdeck"/>
    <w:qFormat/>
    <w:uiPriority w:val="0"/>
    <w:rPr>
      <w:rFonts w:ascii="仿宋_GB2312" w:eastAsia="微软雅黑"/>
      <w:b/>
      <w:kern w:val="2"/>
      <w:sz w:val="32"/>
      <w:szCs w:val="32"/>
      <w:lang w:val="en-US" w:eastAsia="zh-CN" w:bidi="ar-SA"/>
    </w:rPr>
  </w:style>
  <w:style w:type="character" w:customStyle="1" w:styleId="759">
    <w:name w:val="unnamed11"/>
    <w:qFormat/>
    <w:uiPriority w:val="0"/>
    <w:rPr>
      <w:sz w:val="20"/>
      <w:szCs w:val="20"/>
    </w:rPr>
  </w:style>
  <w:style w:type="character" w:customStyle="1" w:styleId="760">
    <w:name w:val="正文文本 Char2"/>
    <w:semiHidden/>
    <w:qFormat/>
    <w:uiPriority w:val="99"/>
    <w:rPr>
      <w:rFonts w:ascii="Times New Roman" w:hAnsi="Times New Roman" w:eastAsia="宋体" w:cs="Times New Roman"/>
      <w:snapToGrid w:val="0"/>
      <w:kern w:val="0"/>
      <w:szCs w:val="24"/>
    </w:rPr>
  </w:style>
  <w:style w:type="character" w:customStyle="1" w:styleId="761">
    <w:name w:val="标书正文格式 Char"/>
    <w:qFormat/>
    <w:uiPriority w:val="0"/>
    <w:rPr>
      <w:rFonts w:eastAsia="楷体_GB2312"/>
      <w:kern w:val="2"/>
      <w:sz w:val="24"/>
      <w:szCs w:val="24"/>
      <w:lang w:bidi="ar-SA"/>
    </w:rPr>
  </w:style>
  <w:style w:type="character" w:customStyle="1" w:styleId="762">
    <w:name w:val="Char Char11"/>
    <w:qFormat/>
    <w:locked/>
    <w:uiPriority w:val="0"/>
    <w:rPr>
      <w:rFonts w:ascii="宋体" w:hAnsi="宋体" w:eastAsia="宋体"/>
      <w:b/>
      <w:kern w:val="2"/>
      <w:sz w:val="24"/>
      <w:szCs w:val="24"/>
      <w:lang w:val="en-US" w:eastAsia="zh-CN" w:bidi="ar-SA"/>
    </w:rPr>
  </w:style>
  <w:style w:type="character" w:customStyle="1" w:styleId="763">
    <w:name w:val="ca-131"/>
    <w:qFormat/>
    <w:uiPriority w:val="0"/>
    <w:rPr>
      <w:rFonts w:hint="eastAsia" w:ascii="仿宋_GB2312" w:eastAsia="仿宋_GB2312"/>
      <w:b/>
      <w:bCs/>
      <w:color w:val="000000"/>
      <w:spacing w:val="-20"/>
      <w:sz w:val="24"/>
      <w:szCs w:val="24"/>
    </w:rPr>
  </w:style>
  <w:style w:type="character" w:customStyle="1" w:styleId="764">
    <w:name w:val="tw4winMark"/>
    <w:qFormat/>
    <w:uiPriority w:val="0"/>
    <w:rPr>
      <w:rFonts w:ascii="Courier New" w:hAnsi="Courier New" w:cs="Courier New"/>
      <w:vanish/>
      <w:color w:val="800080"/>
      <w:sz w:val="24"/>
      <w:szCs w:val="24"/>
      <w:vertAlign w:val="subscript"/>
    </w:rPr>
  </w:style>
  <w:style w:type="character" w:customStyle="1" w:styleId="765">
    <w:name w:val="正文样式 Char"/>
    <w:link w:val="96"/>
    <w:qFormat/>
    <w:uiPriority w:val="0"/>
    <w:rPr>
      <w:rFonts w:ascii="Calibri" w:hAnsi="Calibri"/>
      <w:sz w:val="24"/>
      <w:szCs w:val="24"/>
    </w:rPr>
  </w:style>
  <w:style w:type="character" w:customStyle="1" w:styleId="766">
    <w:name w:val="表正文 Char3"/>
    <w:qFormat/>
    <w:uiPriority w:val="0"/>
    <w:rPr>
      <w:rFonts w:eastAsia="宋体"/>
    </w:rPr>
  </w:style>
  <w:style w:type="character" w:customStyle="1" w:styleId="767">
    <w:name w:val="H5 Char"/>
    <w:qFormat/>
    <w:uiPriority w:val="0"/>
    <w:rPr>
      <w:b/>
      <w:bCs/>
      <w:kern w:val="2"/>
      <w:sz w:val="28"/>
      <w:szCs w:val="28"/>
    </w:rPr>
  </w:style>
  <w:style w:type="character" w:customStyle="1" w:styleId="768">
    <w:name w:val="Char Char3"/>
    <w:qFormat/>
    <w:uiPriority w:val="0"/>
    <w:rPr>
      <w:rFonts w:eastAsia="宋体"/>
      <w:kern w:val="2"/>
      <w:sz w:val="21"/>
      <w:szCs w:val="24"/>
      <w:lang w:val="en-US" w:eastAsia="zh-CN" w:bidi="ar-SA"/>
    </w:rPr>
  </w:style>
  <w:style w:type="character" w:customStyle="1" w:styleId="769">
    <w:name w:val="正文 编号 Char"/>
    <w:qFormat/>
    <w:uiPriority w:val="0"/>
    <w:rPr>
      <w:rFonts w:ascii="仿宋_GB2312" w:hAnsi="仿宋_GB2312" w:eastAsia="仿宋_GB2312"/>
      <w:kern w:val="2"/>
      <w:sz w:val="24"/>
      <w:lang w:bidi="ar-SA"/>
    </w:rPr>
  </w:style>
  <w:style w:type="character" w:customStyle="1" w:styleId="770">
    <w:name w:val="question-title2"/>
    <w:qFormat/>
    <w:uiPriority w:val="6"/>
    <w:rPr>
      <w:rFonts w:ascii="Arial" w:hAnsi="Arial" w:eastAsia="黑体" w:cs="Arial"/>
      <w:snapToGrid w:val="0"/>
      <w:kern w:val="0"/>
      <w:szCs w:val="21"/>
    </w:rPr>
  </w:style>
  <w:style w:type="character" w:customStyle="1" w:styleId="771">
    <w:name w:val="gf正文1 Char Char"/>
    <w:link w:val="97"/>
    <w:qFormat/>
    <w:uiPriority w:val="0"/>
    <w:rPr>
      <w:rFonts w:ascii="宋体" w:hAnsi="宋体" w:cs="宋体"/>
      <w:kern w:val="2"/>
      <w:sz w:val="24"/>
      <w:szCs w:val="24"/>
    </w:rPr>
  </w:style>
  <w:style w:type="character" w:customStyle="1" w:styleId="772">
    <w:name w:val="Char Char15"/>
    <w:qFormat/>
    <w:uiPriority w:val="6"/>
    <w:rPr>
      <w:rFonts w:ascii="宋体" w:hAnsi="宋体"/>
      <w:kern w:val="1"/>
      <w:sz w:val="21"/>
    </w:rPr>
  </w:style>
  <w:style w:type="character" w:customStyle="1" w:styleId="773">
    <w:name w:val="正文缩进 Char3"/>
    <w:qFormat/>
    <w:uiPriority w:val="0"/>
    <w:rPr>
      <w:rFonts w:ascii="宋体" w:eastAsia="宋体"/>
      <w:snapToGrid w:val="0"/>
      <w:color w:val="000000"/>
      <w:kern w:val="28"/>
      <w:sz w:val="28"/>
      <w:lang w:val="en-US" w:eastAsia="zh-CN" w:bidi="ar-SA"/>
    </w:rPr>
  </w:style>
  <w:style w:type="character" w:customStyle="1" w:styleId="774">
    <w:name w:val="列出段落 Char1"/>
    <w:link w:val="98"/>
    <w:qFormat/>
    <w:uiPriority w:val="0"/>
    <w:rPr>
      <w:rFonts w:ascii="Calibri" w:hAnsi="Calibri"/>
      <w:sz w:val="24"/>
      <w:lang w:eastAsia="en-US"/>
    </w:rPr>
  </w:style>
  <w:style w:type="character" w:customStyle="1" w:styleId="775">
    <w:name w:val="Char Char8"/>
    <w:qFormat/>
    <w:uiPriority w:val="0"/>
    <w:rPr>
      <w:rFonts w:eastAsia="宋体"/>
      <w:b/>
      <w:sz w:val="24"/>
      <w:lang w:eastAsia="zh-CN"/>
    </w:rPr>
  </w:style>
  <w:style w:type="character" w:customStyle="1" w:styleId="776">
    <w:name w:val="Normal Indent Char Char"/>
    <w:qFormat/>
    <w:uiPriority w:val="0"/>
    <w:rPr>
      <w:rFonts w:eastAsia="宋体"/>
      <w:kern w:val="2"/>
      <w:sz w:val="21"/>
      <w:lang w:val="en-US" w:eastAsia="zh-CN" w:bidi="ar-SA"/>
    </w:rPr>
  </w:style>
  <w:style w:type="character" w:customStyle="1" w:styleId="777">
    <w:name w:val="列表段落 字符"/>
    <w:qFormat/>
    <w:uiPriority w:val="99"/>
  </w:style>
  <w:style w:type="character" w:customStyle="1" w:styleId="778">
    <w:name w:val="Ò³Ã¼ Char Char1"/>
    <w:qFormat/>
    <w:uiPriority w:val="0"/>
    <w:rPr>
      <w:rFonts w:eastAsia="宋体"/>
      <w:kern w:val="2"/>
      <w:sz w:val="18"/>
      <w:szCs w:val="18"/>
      <w:lang w:val="en-US" w:eastAsia="zh-CN" w:bidi="ar-SA"/>
    </w:rPr>
  </w:style>
  <w:style w:type="character" w:customStyle="1" w:styleId="779">
    <w:name w:val="方案正文 Char"/>
    <w:qFormat/>
    <w:uiPriority w:val="0"/>
    <w:rPr>
      <w:rFonts w:ascii="仿宋_GB2312" w:eastAsia="仿宋_GB2312"/>
      <w:b/>
      <w:color w:val="000000"/>
      <w:kern w:val="2"/>
      <w:sz w:val="24"/>
      <w:lang w:val="en-US" w:eastAsia="zh-CN" w:bidi="ar-SA"/>
    </w:rPr>
  </w:style>
  <w:style w:type="character" w:customStyle="1" w:styleId="780">
    <w:name w:val="Char Char30"/>
    <w:qFormat/>
    <w:uiPriority w:val="6"/>
    <w:rPr>
      <w:rFonts w:ascii="Arial" w:hAnsi="Arial" w:eastAsia="黑体"/>
      <w:kern w:val="1"/>
      <w:sz w:val="21"/>
      <w:szCs w:val="21"/>
    </w:rPr>
  </w:style>
  <w:style w:type="character" w:customStyle="1" w:styleId="781">
    <w:name w:val="正文文本缩进 Char3"/>
    <w:link w:val="26"/>
    <w:qFormat/>
    <w:uiPriority w:val="0"/>
    <w:rPr>
      <w:rFonts w:ascii="宋体" w:hAnsi="宋体"/>
      <w:kern w:val="2"/>
      <w:sz w:val="24"/>
      <w:szCs w:val="24"/>
    </w:rPr>
  </w:style>
  <w:style w:type="character" w:customStyle="1" w:styleId="782">
    <w:name w:val="font01"/>
    <w:qFormat/>
    <w:uiPriority w:val="0"/>
    <w:rPr>
      <w:rFonts w:hint="eastAsia" w:ascii="微软雅黑" w:hAnsi="微软雅黑" w:eastAsia="微软雅黑" w:cs="微软雅黑"/>
      <w:color w:val="000000"/>
      <w:sz w:val="20"/>
      <w:szCs w:val="20"/>
      <w:u w:val="none"/>
    </w:rPr>
  </w:style>
  <w:style w:type="character" w:customStyle="1" w:styleId="783">
    <w:name w:val="Char Char20"/>
    <w:qFormat/>
    <w:uiPriority w:val="6"/>
    <w:rPr>
      <w:kern w:val="1"/>
      <w:sz w:val="24"/>
    </w:rPr>
  </w:style>
  <w:style w:type="character" w:customStyle="1" w:styleId="784">
    <w:name w:val="tw4winExternal"/>
    <w:qFormat/>
    <w:uiPriority w:val="0"/>
    <w:rPr>
      <w:rFonts w:ascii="Courier New" w:hAnsi="Courier New" w:cs="Courier New"/>
      <w:color w:val="808080"/>
      <w:lang w:val="en-US" w:eastAsia="zh-CN"/>
    </w:rPr>
  </w:style>
  <w:style w:type="character" w:customStyle="1" w:styleId="785">
    <w:name w:val="标题 4 Char1"/>
    <w:qFormat/>
    <w:uiPriority w:val="9"/>
    <w:rPr>
      <w:rFonts w:ascii="Cambria" w:hAnsi="Cambria" w:eastAsia="宋体" w:cs="Times New Roman"/>
      <w:b/>
      <w:bCs/>
      <w:kern w:val="2"/>
      <w:sz w:val="28"/>
      <w:szCs w:val="28"/>
    </w:rPr>
  </w:style>
  <w:style w:type="character" w:customStyle="1" w:styleId="786">
    <w:name w:val="批注文字 Char2"/>
    <w:qFormat/>
    <w:uiPriority w:val="99"/>
    <w:rPr>
      <w:rFonts w:ascii="Times New Roman" w:hAnsi="Times New Roman" w:eastAsia="宋体" w:cs="Times New Roman"/>
      <w:snapToGrid w:val="0"/>
      <w:kern w:val="0"/>
      <w:szCs w:val="24"/>
    </w:rPr>
  </w:style>
  <w:style w:type="character" w:customStyle="1" w:styleId="787">
    <w:name w:val="正文文本 2 Char"/>
    <w:qFormat/>
    <w:uiPriority w:val="0"/>
    <w:rPr>
      <w:rFonts w:eastAsia="宋体"/>
      <w:kern w:val="2"/>
      <w:sz w:val="21"/>
      <w:szCs w:val="24"/>
      <w:lang w:val="en-US" w:eastAsia="zh-CN" w:bidi="ar-SA"/>
    </w:rPr>
  </w:style>
  <w:style w:type="character" w:customStyle="1" w:styleId="788">
    <w:name w:val="Ò³Ã¼ Char Char"/>
    <w:qFormat/>
    <w:uiPriority w:val="0"/>
    <w:rPr>
      <w:rFonts w:eastAsia="宋体"/>
      <w:kern w:val="2"/>
      <w:sz w:val="18"/>
      <w:lang w:val="en-US" w:eastAsia="zh-CN" w:bidi="ar-SA"/>
    </w:rPr>
  </w:style>
  <w:style w:type="character" w:customStyle="1" w:styleId="789">
    <w:name w:val="message1"/>
    <w:qFormat/>
    <w:uiPriority w:val="0"/>
    <w:rPr>
      <w:rFonts w:hint="default" w:ascii="Tahoma" w:hAnsi="Tahoma" w:cs="Tahoma"/>
      <w:sz w:val="18"/>
      <w:szCs w:val="18"/>
    </w:rPr>
  </w:style>
  <w:style w:type="character" w:customStyle="1" w:styleId="790">
    <w:name w:val="Char Char23"/>
    <w:qFormat/>
    <w:uiPriority w:val="6"/>
    <w:rPr>
      <w:color w:val="0000FF"/>
      <w:sz w:val="21"/>
    </w:rPr>
  </w:style>
  <w:style w:type="character" w:customStyle="1" w:styleId="791">
    <w:name w:val="批注框文本 字符"/>
    <w:qFormat/>
    <w:uiPriority w:val="0"/>
    <w:rPr>
      <w:rFonts w:ascii="Arial" w:hAnsi="Arial" w:eastAsia="黑体" w:cs="Arial"/>
      <w:snapToGrid w:val="0"/>
      <w:kern w:val="0"/>
      <w:sz w:val="18"/>
      <w:szCs w:val="18"/>
    </w:rPr>
  </w:style>
  <w:style w:type="character" w:customStyle="1" w:styleId="792">
    <w:name w:val="纯文本 Char2"/>
    <w:semiHidden/>
    <w:qFormat/>
    <w:uiPriority w:val="99"/>
    <w:rPr>
      <w:rFonts w:ascii="宋体" w:hAnsi="Courier New" w:eastAsia="宋体" w:cs="Courier New"/>
    </w:rPr>
  </w:style>
  <w:style w:type="character" w:customStyle="1" w:styleId="793">
    <w:name w:val="Char Char25"/>
    <w:qFormat/>
    <w:uiPriority w:val="6"/>
    <w:rPr>
      <w:rFonts w:ascii="宋体" w:hAnsi="宋体"/>
      <w:kern w:val="1"/>
      <w:sz w:val="24"/>
      <w:lang w:val="zh-CN"/>
    </w:rPr>
  </w:style>
  <w:style w:type="character" w:customStyle="1" w:styleId="794">
    <w:name w:val="Char Char411"/>
    <w:qFormat/>
    <w:uiPriority w:val="0"/>
    <w:rPr>
      <w:rFonts w:eastAsia="宋体"/>
      <w:b/>
      <w:sz w:val="24"/>
      <w:lang w:eastAsia="zh-CN" w:bidi="ar-SA"/>
    </w:rPr>
  </w:style>
  <w:style w:type="character" w:customStyle="1" w:styleId="795">
    <w:name w:val="Heading 7 Char"/>
    <w:qFormat/>
    <w:locked/>
    <w:uiPriority w:val="0"/>
    <w:rPr>
      <w:rFonts w:ascii="宋体" w:hAnsi="宋体" w:eastAsia="宋体"/>
      <w:b/>
      <w:bCs/>
      <w:kern w:val="2"/>
      <w:sz w:val="24"/>
      <w:szCs w:val="24"/>
      <w:lang w:val="en-US" w:eastAsia="zh-CN" w:bidi="ar-SA"/>
    </w:rPr>
  </w:style>
  <w:style w:type="character" w:customStyle="1" w:styleId="796">
    <w:name w:val="此正文 Char"/>
    <w:link w:val="100"/>
    <w:qFormat/>
    <w:uiPriority w:val="0"/>
    <w:rPr>
      <w:kern w:val="2"/>
      <w:sz w:val="24"/>
      <w:szCs w:val="24"/>
    </w:rPr>
  </w:style>
  <w:style w:type="character" w:customStyle="1" w:styleId="797">
    <w:name w:val="Char Char2"/>
    <w:qFormat/>
    <w:uiPriority w:val="0"/>
    <w:rPr>
      <w:rFonts w:eastAsia="宋体"/>
      <w:b/>
      <w:bCs/>
      <w:kern w:val="2"/>
      <w:sz w:val="21"/>
      <w:szCs w:val="24"/>
      <w:lang w:val="en-US" w:eastAsia="zh-CN" w:bidi="ar-SA"/>
    </w:rPr>
  </w:style>
  <w:style w:type="character" w:customStyle="1" w:styleId="798">
    <w:name w:val="标题 1 Char"/>
    <w:link w:val="2"/>
    <w:qFormat/>
    <w:uiPriority w:val="9"/>
    <w:rPr>
      <w:b/>
      <w:bCs/>
      <w:kern w:val="44"/>
      <w:sz w:val="44"/>
      <w:szCs w:val="44"/>
    </w:rPr>
  </w:style>
  <w:style w:type="character" w:customStyle="1" w:styleId="799">
    <w:name w:val="Footer-Even Char1"/>
    <w:qFormat/>
    <w:uiPriority w:val="0"/>
    <w:rPr>
      <w:rFonts w:eastAsia="宋体"/>
      <w:kern w:val="2"/>
      <w:sz w:val="18"/>
      <w:szCs w:val="18"/>
      <w:lang w:val="en-US" w:eastAsia="zh-CN" w:bidi="ar-SA"/>
    </w:rPr>
  </w:style>
  <w:style w:type="character" w:customStyle="1" w:styleId="800">
    <w:name w:val="Char Char29"/>
    <w:qFormat/>
    <w:uiPriority w:val="6"/>
    <w:rPr>
      <w:rFonts w:ascii="Arial" w:hAnsi="Arial" w:eastAsia="微软雅黑"/>
      <w:b/>
      <w:kern w:val="1"/>
      <w:sz w:val="44"/>
      <w:szCs w:val="32"/>
      <w:lang w:val="en-US" w:eastAsia="zh-CN" w:bidi="ar-SA"/>
    </w:rPr>
  </w:style>
  <w:style w:type="character" w:customStyle="1" w:styleId="801">
    <w:name w:val="标题 Char2"/>
    <w:link w:val="59"/>
    <w:qFormat/>
    <w:uiPriority w:val="10"/>
    <w:rPr>
      <w:b/>
      <w:sz w:val="24"/>
    </w:rPr>
  </w:style>
  <w:style w:type="character" w:customStyle="1" w:styleId="802">
    <w:name w:val="font81"/>
    <w:qFormat/>
    <w:uiPriority w:val="0"/>
    <w:rPr>
      <w:rFonts w:ascii="微软雅黑" w:hAnsi="微软雅黑" w:eastAsia="微软雅黑" w:cs="微软雅黑"/>
      <w:color w:val="000000"/>
      <w:sz w:val="20"/>
      <w:szCs w:val="20"/>
      <w:u w:val="none"/>
    </w:rPr>
  </w:style>
  <w:style w:type="character" w:customStyle="1" w:styleId="803">
    <w:name w:val="Char Char312"/>
    <w:qFormat/>
    <w:uiPriority w:val="0"/>
    <w:rPr>
      <w:rFonts w:ascii="Times New Roman" w:hAnsi="Times New Roman" w:eastAsia="宋体" w:cs="Times New Roman"/>
      <w:b/>
      <w:kern w:val="2"/>
      <w:sz w:val="32"/>
      <w:szCs w:val="24"/>
      <w:lang w:val="en-US" w:eastAsia="zh-CN" w:bidi="ar-SA"/>
    </w:rPr>
  </w:style>
  <w:style w:type="character" w:customStyle="1" w:styleId="804">
    <w:name w:val="t21"/>
    <w:qFormat/>
    <w:uiPriority w:val="0"/>
    <w:rPr>
      <w:rFonts w:ascii="仿宋_GB2312" w:eastAsia="微软雅黑"/>
      <w:b/>
      <w:kern w:val="2"/>
      <w:sz w:val="23"/>
      <w:szCs w:val="23"/>
      <w:lang w:val="en-US" w:eastAsia="zh-CN" w:bidi="ar-SA"/>
    </w:rPr>
  </w:style>
  <w:style w:type="character" w:customStyle="1" w:styleId="805">
    <w:name w:val="样式8 Char"/>
    <w:qFormat/>
    <w:uiPriority w:val="0"/>
    <w:rPr>
      <w:rFonts w:ascii="仿宋_GB2312" w:hAnsi="宋体" w:eastAsia="仿宋_GB2312"/>
      <w:b/>
      <w:bCs/>
      <w:kern w:val="2"/>
      <w:sz w:val="24"/>
      <w:szCs w:val="24"/>
    </w:rPr>
  </w:style>
  <w:style w:type="character" w:customStyle="1" w:styleId="806">
    <w:name w:val="表格 Char Char"/>
    <w:qFormat/>
    <w:uiPriority w:val="0"/>
    <w:rPr>
      <w:rFonts w:ascii="宋体" w:hAnsi="宋体" w:eastAsia="宋体"/>
      <w:lang w:bidi="ar-SA"/>
    </w:rPr>
  </w:style>
  <w:style w:type="character" w:customStyle="1" w:styleId="807">
    <w:name w:val="正文文本 字符1"/>
    <w:qFormat/>
    <w:uiPriority w:val="0"/>
    <w:rPr>
      <w:rFonts w:ascii="Calibri" w:hAnsi="Calibri" w:eastAsia="黑体" w:cs="Arial"/>
      <w:snapToGrid w:val="0"/>
      <w:kern w:val="2"/>
      <w:sz w:val="28"/>
      <w:szCs w:val="21"/>
    </w:rPr>
  </w:style>
  <w:style w:type="character" w:customStyle="1" w:styleId="808">
    <w:name w:val="标题 5 Char"/>
    <w:link w:val="7"/>
    <w:qFormat/>
    <w:uiPriority w:val="9"/>
    <w:rPr>
      <w:b/>
      <w:bCs/>
      <w:kern w:val="2"/>
      <w:sz w:val="28"/>
      <w:szCs w:val="28"/>
    </w:rPr>
  </w:style>
  <w:style w:type="character" w:customStyle="1" w:styleId="809">
    <w:name w:val="标题 6 Char1"/>
    <w:qFormat/>
    <w:uiPriority w:val="0"/>
    <w:rPr>
      <w:rFonts w:ascii="Arial" w:hAnsi="Arial" w:eastAsia="黑体" w:cs="Times New Roman"/>
      <w:b/>
      <w:sz w:val="24"/>
      <w:szCs w:val="20"/>
      <w:lang w:bidi="ar-SA"/>
    </w:rPr>
  </w:style>
  <w:style w:type="character" w:customStyle="1" w:styleId="810">
    <w:name w:val="带编号样式 Char"/>
    <w:qFormat/>
    <w:uiPriority w:val="0"/>
    <w:rPr>
      <w:rFonts w:ascii="仿宋_GB2312" w:eastAsia="仿宋_GB2312"/>
      <w:color w:val="000000"/>
      <w:sz w:val="24"/>
      <w:lang w:bidi="ar-SA"/>
    </w:rPr>
  </w:style>
  <w:style w:type="character" w:customStyle="1" w:styleId="811">
    <w:name w:val="unnamed31"/>
    <w:qFormat/>
    <w:uiPriority w:val="0"/>
    <w:rPr>
      <w:rFonts w:ascii="Tahoma" w:hAnsi="Tahoma" w:eastAsia="宋体"/>
      <w:b/>
      <w:kern w:val="2"/>
      <w:sz w:val="24"/>
      <w:szCs w:val="32"/>
      <w:u w:val="none"/>
      <w:lang w:val="en-US" w:eastAsia="zh-CN" w:bidi="ar-SA"/>
    </w:rPr>
  </w:style>
  <w:style w:type="character" w:customStyle="1" w:styleId="812">
    <w:name w:val="正文首行缩进 Char Char Char Char Char Char1"/>
    <w:qFormat/>
    <w:uiPriority w:val="0"/>
    <w:rPr>
      <w:rFonts w:ascii="宋体" w:eastAsia="宋体"/>
      <w:kern w:val="2"/>
      <w:sz w:val="24"/>
      <w:szCs w:val="24"/>
      <w:lang w:val="zh-CN" w:bidi="ar-SA"/>
    </w:rPr>
  </w:style>
  <w:style w:type="character" w:customStyle="1" w:styleId="813">
    <w:name w:val="称呼 Char"/>
    <w:link w:val="20"/>
    <w:qFormat/>
    <w:uiPriority w:val="0"/>
    <w:rPr>
      <w:rFonts w:ascii="仿宋_GB2312" w:eastAsia="仿宋_GB2312"/>
      <w:kern w:val="2"/>
      <w:sz w:val="28"/>
    </w:rPr>
  </w:style>
  <w:style w:type="character" w:customStyle="1" w:styleId="814">
    <w:name w:val="文本正文 Char Char"/>
    <w:qFormat/>
    <w:locked/>
    <w:uiPriority w:val="0"/>
    <w:rPr>
      <w:sz w:val="24"/>
      <w:lang w:bidi="ar-SA"/>
    </w:rPr>
  </w:style>
  <w:style w:type="character" w:customStyle="1" w:styleId="815">
    <w:name w:val="正文缩进 字符"/>
    <w:qFormat/>
    <w:uiPriority w:val="0"/>
    <w:rPr>
      <w:rFonts w:ascii="宋体" w:eastAsia="宋体"/>
      <w:snapToGrid w:val="0"/>
      <w:color w:val="000000"/>
      <w:kern w:val="28"/>
      <w:sz w:val="28"/>
      <w:lang w:val="en-US" w:eastAsia="zh-CN" w:bidi="ar-SA"/>
    </w:rPr>
  </w:style>
  <w:style w:type="character" w:customStyle="1" w:styleId="816">
    <w:name w:val="HTML 预设格式 Char"/>
    <w:link w:val="57"/>
    <w:qFormat/>
    <w:uiPriority w:val="0"/>
    <w:rPr>
      <w:rFonts w:ascii="黑体" w:hAnsi="Courier New" w:eastAsia="黑体"/>
    </w:rPr>
  </w:style>
  <w:style w:type="character" w:customStyle="1" w:styleId="817">
    <w:name w:val="正文文本 2 Char1"/>
    <w:link w:val="56"/>
    <w:qFormat/>
    <w:uiPriority w:val="0"/>
    <w:rPr>
      <w:kern w:val="2"/>
      <w:sz w:val="21"/>
      <w:szCs w:val="24"/>
    </w:rPr>
  </w:style>
  <w:style w:type="character" w:customStyle="1" w:styleId="818">
    <w:name w:val="样式 样式 标题 4h4H4Fab-4T5Ref Heading 1rh1Heading sqlsect 1.2.3.... +... Char"/>
    <w:link w:val="101"/>
    <w:qFormat/>
    <w:uiPriority w:val="0"/>
    <w:rPr>
      <w:rFonts w:ascii="微软雅黑" w:hAnsi="微软雅黑" w:eastAsia="微软雅黑"/>
      <w:b/>
      <w:bCs/>
      <w:kern w:val="2"/>
      <w:sz w:val="24"/>
      <w:szCs w:val="28"/>
    </w:rPr>
  </w:style>
  <w:style w:type="character" w:customStyle="1" w:styleId="819">
    <w:name w:val="正文非缩进 Char"/>
    <w:qFormat/>
    <w:uiPriority w:val="0"/>
    <w:rPr>
      <w:rFonts w:ascii="宋体" w:eastAsia="宋体"/>
      <w:snapToGrid w:val="0"/>
      <w:color w:val="000000"/>
      <w:kern w:val="28"/>
      <w:sz w:val="28"/>
      <w:lang w:val="en-US" w:eastAsia="zh-CN" w:bidi="ar-SA"/>
    </w:rPr>
  </w:style>
  <w:style w:type="character" w:customStyle="1" w:styleId="820">
    <w:name w:val="标题 7 Char"/>
    <w:link w:val="9"/>
    <w:qFormat/>
    <w:uiPriority w:val="0"/>
    <w:rPr>
      <w:b/>
      <w:bCs/>
      <w:kern w:val="2"/>
      <w:sz w:val="24"/>
      <w:szCs w:val="24"/>
    </w:rPr>
  </w:style>
  <w:style w:type="character" w:customStyle="1" w:styleId="821">
    <w:name w:val="正文文本缩进 2 Char"/>
    <w:link w:val="38"/>
    <w:qFormat/>
    <w:uiPriority w:val="0"/>
    <w:rPr>
      <w:rFonts w:ascii="宋体"/>
      <w:sz w:val="28"/>
    </w:rPr>
  </w:style>
  <w:style w:type="character" w:customStyle="1" w:styleId="822">
    <w:name w:val="Char Char5"/>
    <w:qFormat/>
    <w:uiPriority w:val="0"/>
    <w:rPr>
      <w:rFonts w:ascii="宋体" w:hAnsi="Courier New" w:eastAsia="宋体"/>
      <w:kern w:val="2"/>
      <w:sz w:val="21"/>
      <w:lang w:val="en-US" w:eastAsia="zh-CN"/>
    </w:rPr>
  </w:style>
  <w:style w:type="character" w:customStyle="1" w:styleId="823">
    <w:name w:val="脚注文本 Char"/>
    <w:link w:val="51"/>
    <w:qFormat/>
    <w:uiPriority w:val="0"/>
    <w:rPr>
      <w:color w:val="0000FF"/>
      <w:sz w:val="21"/>
    </w:rPr>
  </w:style>
  <w:style w:type="character" w:customStyle="1" w:styleId="824">
    <w:name w:val="称呼 Char1"/>
    <w:qFormat/>
    <w:uiPriority w:val="0"/>
    <w:rPr>
      <w:rFonts w:ascii="Times New Roman" w:hAnsi="Times New Roman" w:eastAsia="宋体" w:cs="Times New Roman"/>
      <w:szCs w:val="24"/>
    </w:rPr>
  </w:style>
  <w:style w:type="character" w:customStyle="1" w:styleId="825">
    <w:name w:val="正文1 Char"/>
    <w:qFormat/>
    <w:uiPriority w:val="0"/>
    <w:rPr>
      <w:rFonts w:ascii="宋体" w:eastAsia="宋体"/>
      <w:snapToGrid w:val="0"/>
      <w:color w:val="000000"/>
      <w:kern w:val="28"/>
      <w:sz w:val="28"/>
      <w:lang w:val="en-US" w:eastAsia="zh-CN" w:bidi="ar-SA"/>
    </w:rPr>
  </w:style>
  <w:style w:type="character" w:customStyle="1" w:styleId="826">
    <w:name w:val="正文缩进 Char1"/>
    <w:qFormat/>
    <w:uiPriority w:val="0"/>
    <w:rPr>
      <w:rFonts w:ascii="宋体" w:eastAsia="宋体"/>
      <w:snapToGrid w:val="0"/>
      <w:color w:val="000000"/>
      <w:kern w:val="28"/>
      <w:sz w:val="28"/>
      <w:lang w:val="en-US" w:eastAsia="zh-CN" w:bidi="ar-SA"/>
    </w:rPr>
  </w:style>
  <w:style w:type="character" w:customStyle="1" w:styleId="827">
    <w:name w:val="font21"/>
    <w:qFormat/>
    <w:uiPriority w:val="0"/>
    <w:rPr>
      <w:rFonts w:hint="eastAsia" w:ascii="宋体" w:hAnsi="宋体" w:eastAsia="宋体"/>
      <w:kern w:val="2"/>
      <w:sz w:val="28"/>
      <w:szCs w:val="28"/>
      <w:lang w:val="en-US" w:eastAsia="zh-CN" w:bidi="ar-SA"/>
    </w:rPr>
  </w:style>
  <w:style w:type="character" w:customStyle="1" w:styleId="828">
    <w:name w:val="Char Char26"/>
    <w:qFormat/>
    <w:uiPriority w:val="6"/>
    <w:rPr>
      <w:kern w:val="1"/>
      <w:sz w:val="21"/>
      <w:szCs w:val="24"/>
    </w:rPr>
  </w:style>
  <w:style w:type="character" w:customStyle="1" w:styleId="829">
    <w:name w:val="Item List Char"/>
    <w:link w:val="103"/>
    <w:qFormat/>
    <w:uiPriority w:val="0"/>
    <w:rPr>
      <w:rFonts w:ascii="Arial"/>
      <w:bCs/>
      <w:sz w:val="21"/>
      <w:szCs w:val="21"/>
      <w:lang w:val="en-US" w:eastAsia="zh-CN" w:bidi="ar-SA"/>
    </w:rPr>
  </w:style>
  <w:style w:type="character" w:customStyle="1" w:styleId="830">
    <w:name w:val="批注框文本 Char1"/>
    <w:qFormat/>
    <w:uiPriority w:val="0"/>
    <w:rPr>
      <w:rFonts w:ascii="Times New Roman" w:hAnsi="Times New Roman" w:eastAsia="宋体" w:cs="Times New Roman"/>
      <w:sz w:val="18"/>
      <w:szCs w:val="18"/>
    </w:rPr>
  </w:style>
  <w:style w:type="character" w:customStyle="1" w:styleId="831">
    <w:name w:val="纯文本 Char1"/>
    <w:link w:val="104"/>
    <w:qFormat/>
    <w:uiPriority w:val="0"/>
    <w:rPr>
      <w:rFonts w:ascii="宋体" w:hAnsi="Courier New"/>
    </w:rPr>
  </w:style>
  <w:style w:type="character" w:customStyle="1" w:styleId="832">
    <w:name w:val="正文首行缩进 Char"/>
    <w:link w:val="24"/>
    <w:qFormat/>
    <w:uiPriority w:val="0"/>
    <w:rPr>
      <w:rFonts w:ascii="宋体"/>
      <w:kern w:val="2"/>
      <w:sz w:val="24"/>
      <w:lang w:val="zh-CN"/>
    </w:rPr>
  </w:style>
  <w:style w:type="character" w:customStyle="1" w:styleId="833">
    <w:name w:val="h3 Char"/>
    <w:qFormat/>
    <w:uiPriority w:val="0"/>
    <w:rPr>
      <w:rFonts w:eastAsia="宋体"/>
      <w:b/>
      <w:kern w:val="2"/>
      <w:sz w:val="32"/>
      <w:lang w:val="en-US" w:eastAsia="zh-CN" w:bidi="ar-SA"/>
    </w:rPr>
  </w:style>
  <w:style w:type="character" w:customStyle="1" w:styleId="834">
    <w:name w:val="dandyren_title1"/>
    <w:qFormat/>
    <w:uiPriority w:val="0"/>
    <w:rPr>
      <w:b/>
      <w:bCs/>
      <w:color w:val="FF6633"/>
      <w:sz w:val="18"/>
      <w:szCs w:val="18"/>
    </w:rPr>
  </w:style>
  <w:style w:type="character" w:customStyle="1" w:styleId="835">
    <w:name w:val="Char Char31"/>
    <w:qFormat/>
    <w:uiPriority w:val="6"/>
    <w:rPr>
      <w:rFonts w:ascii="Arial" w:hAnsi="Arial" w:eastAsia="黑体"/>
      <w:kern w:val="1"/>
      <w:sz w:val="24"/>
      <w:szCs w:val="24"/>
    </w:rPr>
  </w:style>
  <w:style w:type="character" w:customStyle="1" w:styleId="836">
    <w:name w:val="h Char1"/>
    <w:qFormat/>
    <w:uiPriority w:val="0"/>
    <w:rPr>
      <w:sz w:val="18"/>
      <w:szCs w:val="18"/>
    </w:rPr>
  </w:style>
  <w:style w:type="character" w:customStyle="1" w:styleId="837">
    <w:name w:val="solutionfonts"/>
    <w:qFormat/>
    <w:uiPriority w:val="0"/>
  </w:style>
  <w:style w:type="character" w:customStyle="1" w:styleId="838">
    <w:name w:val="标题 4 Char2"/>
    <w:link w:val="6"/>
    <w:qFormat/>
    <w:uiPriority w:val="9"/>
    <w:rPr>
      <w:rFonts w:ascii="Arial" w:hAnsi="Arial" w:eastAsia="黑体"/>
      <w:b/>
      <w:bCs/>
      <w:kern w:val="2"/>
      <w:sz w:val="28"/>
      <w:szCs w:val="28"/>
      <w:lang w:val="zh-CN"/>
    </w:rPr>
  </w:style>
  <w:style w:type="character" w:customStyle="1" w:styleId="839">
    <w:name w:val="首行缩进 Char"/>
    <w:qFormat/>
    <w:uiPriority w:val="0"/>
    <w:rPr>
      <w:rFonts w:ascii="宋体" w:eastAsia="宋体"/>
      <w:kern w:val="2"/>
      <w:sz w:val="24"/>
      <w:lang w:val="en-US" w:eastAsia="zh-CN" w:bidi="ar-SA"/>
    </w:rPr>
  </w:style>
  <w:style w:type="character" w:customStyle="1" w:styleId="840">
    <w:name w:val="Char Char52"/>
    <w:qFormat/>
    <w:uiPriority w:val="0"/>
    <w:rPr>
      <w:rFonts w:ascii="宋体" w:hAnsi="Courier New" w:eastAsia="宋体"/>
      <w:kern w:val="2"/>
      <w:sz w:val="21"/>
      <w:lang w:val="en-US" w:eastAsia="zh-CN"/>
    </w:rPr>
  </w:style>
  <w:style w:type="character" w:customStyle="1" w:styleId="841">
    <w:name w:val="正文文本 3 Char"/>
    <w:link w:val="21"/>
    <w:qFormat/>
    <w:uiPriority w:val="0"/>
    <w:rPr>
      <w:kern w:val="2"/>
      <w:sz w:val="21"/>
    </w:rPr>
  </w:style>
  <w:style w:type="character" w:customStyle="1" w:styleId="842">
    <w:name w:val="font31"/>
    <w:qFormat/>
    <w:uiPriority w:val="0"/>
    <w:rPr>
      <w:rFonts w:hint="eastAsia" w:ascii="仿宋" w:hAnsi="仿宋" w:eastAsia="仿宋" w:cs="仿宋"/>
      <w:color w:val="000000"/>
      <w:sz w:val="20"/>
      <w:szCs w:val="20"/>
      <w:u w:val="none"/>
    </w:rPr>
  </w:style>
  <w:style w:type="character" w:customStyle="1" w:styleId="843">
    <w:name w:val="正文说明 Char"/>
    <w:link w:val="105"/>
    <w:qFormat/>
    <w:uiPriority w:val="0"/>
    <w:rPr>
      <w:sz w:val="24"/>
      <w:szCs w:val="24"/>
    </w:rPr>
  </w:style>
  <w:style w:type="character" w:customStyle="1" w:styleId="844">
    <w:name w:val="脚注文本 Char1"/>
    <w:qFormat/>
    <w:uiPriority w:val="0"/>
    <w:rPr>
      <w:rFonts w:ascii="Times New Roman" w:hAnsi="Times New Roman" w:eastAsia="宋体" w:cs="Times New Roman"/>
      <w:sz w:val="18"/>
      <w:szCs w:val="18"/>
    </w:rPr>
  </w:style>
  <w:style w:type="character" w:customStyle="1" w:styleId="845">
    <w:name w:val="Char Char1211"/>
    <w:qFormat/>
    <w:uiPriority w:val="0"/>
    <w:rPr>
      <w:rFonts w:ascii="仿宋_GB2312" w:eastAsia="仿宋_GB2312"/>
      <w:b/>
      <w:bCs/>
      <w:kern w:val="2"/>
      <w:sz w:val="24"/>
      <w:szCs w:val="24"/>
      <w:lang w:val="zh-CN" w:eastAsia="zh-CN" w:bidi="ar-SA"/>
    </w:rPr>
  </w:style>
  <w:style w:type="character" w:customStyle="1" w:styleId="846">
    <w:name w:val="标题 Char"/>
    <w:qFormat/>
    <w:uiPriority w:val="0"/>
    <w:rPr>
      <w:rFonts w:eastAsia="宋体"/>
      <w:b/>
      <w:sz w:val="24"/>
      <w:lang w:eastAsia="zh-CN" w:bidi="ar-SA"/>
    </w:rPr>
  </w:style>
  <w:style w:type="character" w:customStyle="1" w:styleId="847">
    <w:name w:val="Char Char35"/>
    <w:qFormat/>
    <w:uiPriority w:val="6"/>
    <w:rPr>
      <w:rFonts w:ascii="Arial" w:hAnsi="Arial" w:eastAsia="黑体"/>
      <w:b/>
      <w:kern w:val="1"/>
      <w:sz w:val="28"/>
      <w:szCs w:val="28"/>
      <w:lang w:val="zh-CN"/>
    </w:rPr>
  </w:style>
  <w:style w:type="character" w:customStyle="1" w:styleId="848">
    <w:name w:val="纯文本 Char Char Char"/>
    <w:qFormat/>
    <w:uiPriority w:val="0"/>
    <w:rPr>
      <w:rFonts w:ascii="宋体" w:hAnsi="Courier New" w:eastAsia="宋体"/>
      <w:kern w:val="2"/>
      <w:sz w:val="21"/>
      <w:lang w:val="en-US" w:eastAsia="zh-CN" w:bidi="ar-SA"/>
    </w:rPr>
  </w:style>
  <w:style w:type="character" w:customStyle="1" w:styleId="849">
    <w:name w:val="Table Text Char"/>
    <w:link w:val="106"/>
    <w:qFormat/>
    <w:uiPriority w:val="0"/>
    <w:rPr>
      <w:sz w:val="24"/>
      <w:szCs w:val="24"/>
    </w:rPr>
  </w:style>
  <w:style w:type="character" w:customStyle="1" w:styleId="850">
    <w:name w:val="正文1 Char1"/>
    <w:qFormat/>
    <w:uiPriority w:val="0"/>
    <w:rPr>
      <w:rFonts w:ascii="仿宋_GB2312" w:hAnsi="Courier New" w:eastAsia="仿宋_GB2312"/>
      <w:kern w:val="28"/>
      <w:sz w:val="24"/>
      <w:szCs w:val="24"/>
      <w:lang w:val="en-US" w:eastAsia="zh-CN"/>
    </w:rPr>
  </w:style>
  <w:style w:type="character" w:customStyle="1" w:styleId="851">
    <w:name w:val="页脚 Char1"/>
    <w:qFormat/>
    <w:uiPriority w:val="0"/>
    <w:rPr>
      <w:rFonts w:eastAsia="宋体"/>
      <w:kern w:val="2"/>
      <w:sz w:val="18"/>
      <w:szCs w:val="18"/>
      <w:lang w:val="en-US" w:eastAsia="zh-CN" w:bidi="ar-SA"/>
    </w:rPr>
  </w:style>
  <w:style w:type="character" w:customStyle="1" w:styleId="852">
    <w:name w:val="Bold"/>
    <w:qFormat/>
    <w:uiPriority w:val="0"/>
    <w:rPr>
      <w:rFonts w:ascii="Arial" w:hAnsi="Arial" w:eastAsia="黑体" w:cs="Times New Roman"/>
      <w:b/>
      <w:kern w:val="2"/>
      <w:sz w:val="32"/>
      <w:szCs w:val="32"/>
      <w:lang w:val="en-US" w:eastAsia="zh-CN" w:bidi="ar-SA"/>
    </w:rPr>
  </w:style>
  <w:style w:type="character" w:customStyle="1" w:styleId="853">
    <w:name w:val="批注文字 Char1"/>
    <w:link w:val="19"/>
    <w:qFormat/>
    <w:uiPriority w:val="99"/>
    <w:rPr>
      <w:kern w:val="2"/>
      <w:sz w:val="21"/>
      <w:szCs w:val="24"/>
    </w:rPr>
  </w:style>
  <w:style w:type="character" w:customStyle="1" w:styleId="854">
    <w:name w:val="签名 Char"/>
    <w:link w:val="43"/>
    <w:qFormat/>
    <w:uiPriority w:val="0"/>
    <w:rPr>
      <w:rFonts w:eastAsia="仿宋_GB2312"/>
      <w:sz w:val="24"/>
    </w:rPr>
  </w:style>
  <w:style w:type="character" w:customStyle="1" w:styleId="855">
    <w:name w:val="hui3"/>
    <w:qFormat/>
    <w:uiPriority w:val="0"/>
    <w:rPr>
      <w:color w:val="333333"/>
    </w:rPr>
  </w:style>
  <w:style w:type="character" w:customStyle="1" w:styleId="856">
    <w:name w:val="Char Char17"/>
    <w:qFormat/>
    <w:uiPriority w:val="6"/>
    <w:rPr>
      <w:rFonts w:eastAsia="仿宋_GB2312"/>
      <w:sz w:val="24"/>
    </w:rPr>
  </w:style>
  <w:style w:type="character" w:customStyle="1" w:styleId="857">
    <w:name w:val="标题 4 字符"/>
    <w:qFormat/>
    <w:uiPriority w:val="9"/>
    <w:rPr>
      <w:rFonts w:ascii="等线 Light" w:hAnsi="等线 Light" w:eastAsia="等线 Light" w:cs="Times New Roman"/>
      <w:b/>
      <w:bCs/>
      <w:snapToGrid w:val="0"/>
      <w:kern w:val="0"/>
      <w:sz w:val="28"/>
      <w:szCs w:val="28"/>
    </w:rPr>
  </w:style>
  <w:style w:type="character" w:customStyle="1" w:styleId="858">
    <w:name w:val="Char Char37"/>
    <w:qFormat/>
    <w:uiPriority w:val="6"/>
    <w:rPr>
      <w:b/>
      <w:kern w:val="1"/>
      <w:sz w:val="44"/>
      <w:szCs w:val="44"/>
    </w:rPr>
  </w:style>
  <w:style w:type="character" w:customStyle="1" w:styleId="859">
    <w:name w:val="列出段落 Char"/>
    <w:qFormat/>
    <w:uiPriority w:val="0"/>
    <w:rPr>
      <w:rFonts w:eastAsia="楷体_GB2312" w:cs="Lucida Sans"/>
      <w:kern w:val="2"/>
      <w:sz w:val="24"/>
      <w:szCs w:val="24"/>
      <w:lang w:val="en-US" w:eastAsia="zh-CN" w:bidi="ar-SA"/>
    </w:rPr>
  </w:style>
  <w:style w:type="character" w:customStyle="1" w:styleId="860">
    <w:name w:val="正文文本缩进 3 Char1"/>
    <w:semiHidden/>
    <w:qFormat/>
    <w:uiPriority w:val="99"/>
    <w:rPr>
      <w:rFonts w:ascii="Times New Roman" w:hAnsi="Times New Roman" w:eastAsia="宋体" w:cs="Times New Roman"/>
      <w:sz w:val="16"/>
      <w:szCs w:val="16"/>
    </w:rPr>
  </w:style>
  <w:style w:type="character" w:customStyle="1" w:styleId="861">
    <w:name w:val="公文正文 Char Char"/>
    <w:link w:val="107"/>
    <w:qFormat/>
    <w:uiPriority w:val="0"/>
    <w:rPr>
      <w:rFonts w:ascii="仿宋_GB2312" w:eastAsia="仿宋_GB2312"/>
      <w:kern w:val="2"/>
      <w:sz w:val="24"/>
      <w:szCs w:val="24"/>
    </w:rPr>
  </w:style>
  <w:style w:type="character" w:customStyle="1" w:styleId="862">
    <w:name w:val="Table Text Char1"/>
    <w:qFormat/>
    <w:uiPriority w:val="0"/>
    <w:rPr>
      <w:rFonts w:eastAsia="宋体"/>
      <w:sz w:val="24"/>
      <w:szCs w:val="24"/>
      <w:lang w:val="en-US" w:eastAsia="zh-CN" w:bidi="ar-SA"/>
    </w:rPr>
  </w:style>
  <w:style w:type="character" w:customStyle="1" w:styleId="863">
    <w:name w:val="标题 1 Char Char"/>
    <w:qFormat/>
    <w:uiPriority w:val="0"/>
    <w:rPr>
      <w:rFonts w:hint="eastAsia" w:ascii="宋体" w:hAnsi="宋体" w:eastAsia="宋体"/>
      <w:b/>
      <w:spacing w:val="-2"/>
      <w:sz w:val="24"/>
      <w:lang w:val="en-US" w:eastAsia="zh-CN" w:bidi="ar-SA"/>
    </w:rPr>
  </w:style>
  <w:style w:type="character" w:customStyle="1" w:styleId="864">
    <w:name w:val="正文（缩进2汉字） Char"/>
    <w:link w:val="108"/>
    <w:qFormat/>
    <w:uiPriority w:val="0"/>
    <w:rPr>
      <w:rFonts w:ascii="宋体"/>
    </w:rPr>
  </w:style>
  <w:style w:type="character" w:customStyle="1" w:styleId="865">
    <w:name w:val="标题 8 Char"/>
    <w:link w:val="10"/>
    <w:qFormat/>
    <w:uiPriority w:val="0"/>
    <w:rPr>
      <w:rFonts w:ascii="Arial" w:hAnsi="Arial" w:eastAsia="黑体"/>
      <w:kern w:val="2"/>
      <w:sz w:val="24"/>
      <w:szCs w:val="24"/>
    </w:rPr>
  </w:style>
  <w:style w:type="character" w:customStyle="1" w:styleId="866">
    <w:name w:val="标书表格字体格式 Char"/>
    <w:qFormat/>
    <w:uiPriority w:val="0"/>
    <w:rPr>
      <w:kern w:val="2"/>
      <w:sz w:val="21"/>
      <w:szCs w:val="24"/>
      <w:lang w:bidi="ar-SA"/>
    </w:rPr>
  </w:style>
  <w:style w:type="character" w:customStyle="1" w:styleId="867">
    <w:name w:val="tw4winError"/>
    <w:qFormat/>
    <w:uiPriority w:val="0"/>
    <w:rPr>
      <w:rFonts w:ascii="Courier New" w:hAnsi="Courier New" w:cs="Courier New"/>
      <w:color w:val="00FF00"/>
      <w:sz w:val="40"/>
      <w:szCs w:val="40"/>
    </w:rPr>
  </w:style>
  <w:style w:type="character" w:customStyle="1" w:styleId="868">
    <w:name w:val="Body Text(ch) Char Char"/>
    <w:qFormat/>
    <w:uiPriority w:val="0"/>
    <w:rPr>
      <w:rFonts w:ascii="宋体"/>
      <w:kern w:val="2"/>
      <w:sz w:val="24"/>
      <w:szCs w:val="21"/>
      <w:lang w:val="zh-CN"/>
    </w:rPr>
  </w:style>
  <w:style w:type="character" w:customStyle="1" w:styleId="869">
    <w:name w:val="正文首行缩进两字 Char"/>
    <w:qFormat/>
    <w:uiPriority w:val="0"/>
    <w:rPr>
      <w:sz w:val="24"/>
      <w:szCs w:val="24"/>
      <w:lang w:val="en-US" w:eastAsia="zh-CN" w:bidi="ar-SA"/>
    </w:rPr>
  </w:style>
  <w:style w:type="character" w:customStyle="1" w:styleId="870">
    <w:name w:val="正文文本 Char"/>
    <w:qFormat/>
    <w:uiPriority w:val="0"/>
    <w:rPr>
      <w:rFonts w:eastAsia="宋体"/>
      <w:kern w:val="2"/>
      <w:sz w:val="24"/>
      <w:szCs w:val="24"/>
      <w:lang w:val="en-US" w:eastAsia="zh-CN" w:bidi="ar-SA"/>
    </w:rPr>
  </w:style>
  <w:style w:type="character" w:customStyle="1" w:styleId="871">
    <w:name w:val="文档结构图 字符1"/>
    <w:qFormat/>
    <w:uiPriority w:val="0"/>
    <w:rPr>
      <w:rFonts w:ascii="宋体" w:hAnsi="Calibri" w:eastAsia="黑体" w:cs="Arial"/>
      <w:snapToGrid w:val="0"/>
      <w:kern w:val="2"/>
      <w:sz w:val="18"/>
      <w:szCs w:val="18"/>
    </w:rPr>
  </w:style>
  <w:style w:type="character" w:customStyle="1" w:styleId="872">
    <w:name w:val="content"/>
    <w:qFormat/>
    <w:uiPriority w:val="0"/>
  </w:style>
  <w:style w:type="character" w:customStyle="1" w:styleId="873">
    <w:name w:val="tw4winPopup"/>
    <w:qFormat/>
    <w:uiPriority w:val="0"/>
    <w:rPr>
      <w:rFonts w:ascii="Courier New" w:hAnsi="Courier New" w:cs="Courier New"/>
      <w:color w:val="008000"/>
      <w:lang w:val="en-US" w:eastAsia="zh-CN"/>
    </w:rPr>
  </w:style>
  <w:style w:type="character" w:customStyle="1" w:styleId="874">
    <w:name w:val="param-name"/>
    <w:qFormat/>
    <w:uiPriority w:val="99"/>
    <w:rPr>
      <w:rFonts w:ascii="Arial" w:hAnsi="Arial" w:eastAsia="黑体" w:cs="Arial"/>
      <w:snapToGrid w:val="0"/>
      <w:kern w:val="0"/>
      <w:szCs w:val="21"/>
    </w:rPr>
  </w:style>
  <w:style w:type="character" w:customStyle="1" w:styleId="875">
    <w:name w:val="标准正文格式 Char"/>
    <w:qFormat/>
    <w:uiPriority w:val="0"/>
    <w:rPr>
      <w:rFonts w:ascii="宋体" w:eastAsia="仿宋_GB2312" w:cs="宋体"/>
      <w:color w:val="000000"/>
      <w:sz w:val="24"/>
      <w:lang w:val="en-US" w:eastAsia="zh-CN" w:bidi="ar-SA"/>
    </w:rPr>
  </w:style>
  <w:style w:type="character" w:customStyle="1" w:styleId="876">
    <w:name w:val="Char Char212"/>
    <w:qFormat/>
    <w:uiPriority w:val="0"/>
    <w:rPr>
      <w:rFonts w:eastAsia="宋体"/>
      <w:b/>
      <w:bCs/>
      <w:kern w:val="2"/>
      <w:sz w:val="21"/>
      <w:szCs w:val="24"/>
      <w:lang w:val="en-US" w:eastAsia="zh-CN" w:bidi="ar-SA"/>
    </w:rPr>
  </w:style>
  <w:style w:type="character" w:customStyle="1" w:styleId="877">
    <w:name w:val="文档结构图 Char"/>
    <w:qFormat/>
    <w:uiPriority w:val="0"/>
    <w:rPr>
      <w:rFonts w:eastAsia="宋体"/>
      <w:kern w:val="2"/>
      <w:sz w:val="21"/>
      <w:szCs w:val="24"/>
      <w:lang w:val="en-US" w:eastAsia="zh-CN" w:bidi="ar-SA"/>
    </w:rPr>
  </w:style>
  <w:style w:type="character" w:customStyle="1" w:styleId="878">
    <w:name w:val="zbggmain style9"/>
    <w:qFormat/>
    <w:uiPriority w:val="0"/>
  </w:style>
  <w:style w:type="character" w:customStyle="1" w:styleId="879">
    <w:name w:val="Char Char16"/>
    <w:qFormat/>
    <w:uiPriority w:val="6"/>
    <w:rPr>
      <w:kern w:val="1"/>
      <w:sz w:val="18"/>
      <w:szCs w:val="18"/>
    </w:rPr>
  </w:style>
  <w:style w:type="character" w:customStyle="1" w:styleId="880">
    <w:name w:val="font51"/>
    <w:qFormat/>
    <w:uiPriority w:val="0"/>
    <w:rPr>
      <w:rFonts w:hint="eastAsia" w:ascii="仿宋" w:hAnsi="仿宋" w:eastAsia="仿宋" w:cs="仿宋"/>
      <w:color w:val="000000"/>
      <w:sz w:val="20"/>
      <w:szCs w:val="20"/>
      <w:u w:val="none"/>
    </w:rPr>
  </w:style>
  <w:style w:type="character" w:customStyle="1" w:styleId="881">
    <w:name w:val="Char Char82"/>
    <w:qFormat/>
    <w:uiPriority w:val="0"/>
    <w:rPr>
      <w:rFonts w:eastAsia="宋体"/>
      <w:b/>
      <w:sz w:val="24"/>
      <w:lang w:eastAsia="zh-CN"/>
    </w:rPr>
  </w:style>
  <w:style w:type="character" w:customStyle="1" w:styleId="882">
    <w:name w:val="正文文本缩进 3 Char"/>
    <w:link w:val="53"/>
    <w:qFormat/>
    <w:uiPriority w:val="0"/>
    <w:rPr>
      <w:kern w:val="2"/>
      <w:sz w:val="24"/>
    </w:rPr>
  </w:style>
  <w:style w:type="character" w:customStyle="1" w:styleId="883">
    <w:name w:val="日期 Char1"/>
    <w:semiHidden/>
    <w:qFormat/>
    <w:uiPriority w:val="99"/>
    <w:rPr>
      <w:rFonts w:ascii="Times New Roman" w:hAnsi="Times New Roman" w:eastAsia="宋体" w:cs="Times New Roman"/>
      <w:szCs w:val="24"/>
    </w:rPr>
  </w:style>
  <w:style w:type="character" w:customStyle="1" w:styleId="884">
    <w:name w:val="页眉 字符"/>
    <w:qFormat/>
    <w:uiPriority w:val="99"/>
    <w:rPr>
      <w:kern w:val="2"/>
      <w:sz w:val="18"/>
      <w:szCs w:val="18"/>
    </w:rPr>
  </w:style>
  <w:style w:type="character" w:customStyle="1" w:styleId="885">
    <w:name w:val="Char Char33"/>
    <w:qFormat/>
    <w:uiPriority w:val="6"/>
    <w:rPr>
      <w:rFonts w:ascii="Arial" w:hAnsi="Arial" w:eastAsia="黑体"/>
      <w:b/>
      <w:kern w:val="1"/>
      <w:sz w:val="24"/>
      <w:szCs w:val="24"/>
    </w:rPr>
  </w:style>
  <w:style w:type="character" w:customStyle="1" w:styleId="886">
    <w:name w:val="b11_01b Char"/>
    <w:link w:val="109"/>
    <w:qFormat/>
    <w:uiPriority w:val="0"/>
    <w:rPr>
      <w:rFonts w:ascii="Verdana" w:hAnsi="Verdana"/>
      <w:b/>
      <w:bCs/>
      <w:color w:val="4A82CA"/>
      <w:sz w:val="17"/>
      <w:szCs w:val="17"/>
    </w:rPr>
  </w:style>
  <w:style w:type="character" w:customStyle="1" w:styleId="887">
    <w:name w:val="Char Char121"/>
    <w:qFormat/>
    <w:uiPriority w:val="6"/>
    <w:rPr>
      <w:rFonts w:ascii="仿宋_GB2312" w:eastAsia="仿宋_GB2312"/>
      <w:b/>
      <w:bCs/>
      <w:kern w:val="2"/>
      <w:sz w:val="24"/>
      <w:szCs w:val="24"/>
      <w:lang w:val="zh-CN" w:eastAsia="zh-CN" w:bidi="ar-SA"/>
    </w:rPr>
  </w:style>
  <w:style w:type="character" w:customStyle="1" w:styleId="888">
    <w:name w:val="Footer-Even Char"/>
    <w:qFormat/>
    <w:uiPriority w:val="0"/>
    <w:rPr>
      <w:rFonts w:eastAsia="宋体"/>
      <w:kern w:val="2"/>
      <w:sz w:val="18"/>
      <w:lang w:val="en-US" w:eastAsia="zh-CN" w:bidi="ar-SA"/>
    </w:rPr>
  </w:style>
  <w:style w:type="character" w:customStyle="1" w:styleId="889">
    <w:name w:val="页脚 Char2"/>
    <w:link w:val="41"/>
    <w:qFormat/>
    <w:locked/>
    <w:uiPriority w:val="99"/>
    <w:rPr>
      <w:kern w:val="2"/>
      <w:sz w:val="18"/>
      <w:szCs w:val="18"/>
    </w:rPr>
  </w:style>
  <w:style w:type="character" w:customStyle="1" w:styleId="890">
    <w:name w:val="Char Char36"/>
    <w:qFormat/>
    <w:uiPriority w:val="6"/>
    <w:rPr>
      <w:rFonts w:ascii="仿宋_GB2312" w:hAnsi="仿宋_GB2312" w:eastAsia="仿宋_GB2312" w:cs="Arial"/>
      <w:b/>
      <w:kern w:val="1"/>
      <w:sz w:val="32"/>
      <w:szCs w:val="32"/>
      <w:lang w:val="zh-CN" w:eastAsia="zh-CN" w:bidi="ar-SA"/>
    </w:rPr>
  </w:style>
  <w:style w:type="character" w:customStyle="1" w:styleId="891">
    <w:name w:val="Char Char61"/>
    <w:qFormat/>
    <w:uiPriority w:val="6"/>
    <w:rPr>
      <w:rFonts w:eastAsia="宋体"/>
      <w:kern w:val="2"/>
      <w:sz w:val="21"/>
      <w:szCs w:val="24"/>
      <w:lang w:val="en-US" w:eastAsia="zh-CN" w:bidi="ar-SA"/>
    </w:rPr>
  </w:style>
  <w:style w:type="character" w:customStyle="1" w:styleId="892">
    <w:name w:val="正文文字缩进 2 Char Char"/>
    <w:qFormat/>
    <w:uiPriority w:val="0"/>
    <w:rPr>
      <w:rFonts w:ascii="宋体"/>
      <w:sz w:val="28"/>
    </w:rPr>
  </w:style>
  <w:style w:type="character" w:customStyle="1" w:styleId="893">
    <w:name w:val="f141"/>
    <w:qFormat/>
    <w:uiPriority w:val="0"/>
    <w:rPr>
      <w:rFonts w:ascii="Tahoma" w:hAnsi="Tahoma" w:eastAsia="宋体"/>
      <w:b/>
      <w:kern w:val="2"/>
      <w:sz w:val="21"/>
      <w:szCs w:val="21"/>
      <w:lang w:val="en-US" w:eastAsia="zh-CN" w:bidi="ar-SA"/>
    </w:rPr>
  </w:style>
  <w:style w:type="character" w:customStyle="1" w:styleId="894">
    <w:name w:val="段落 Char Char"/>
    <w:link w:val="110"/>
    <w:qFormat/>
    <w:uiPriority w:val="0"/>
    <w:rPr>
      <w:rFonts w:ascii="宋体" w:hAnsi="宋体"/>
      <w:sz w:val="24"/>
    </w:rPr>
  </w:style>
  <w:style w:type="character" w:customStyle="1" w:styleId="895">
    <w:name w:val="标题 3 Char2"/>
    <w:qFormat/>
    <w:uiPriority w:val="0"/>
    <w:rPr>
      <w:rFonts w:eastAsia="宋体"/>
      <w:b/>
      <w:bCs/>
      <w:kern w:val="2"/>
      <w:sz w:val="32"/>
      <w:szCs w:val="32"/>
      <w:lang w:val="en-US" w:eastAsia="zh-CN" w:bidi="ar-SA"/>
    </w:rPr>
  </w:style>
  <w:style w:type="character" w:customStyle="1" w:styleId="896">
    <w:name w:val="apple-converted-space"/>
    <w:qFormat/>
    <w:uiPriority w:val="0"/>
  </w:style>
  <w:style w:type="character" w:customStyle="1" w:styleId="897">
    <w:name w:val="页眉 Char2"/>
    <w:link w:val="42"/>
    <w:qFormat/>
    <w:uiPriority w:val="99"/>
    <w:rPr>
      <w:kern w:val="2"/>
      <w:sz w:val="18"/>
      <w:szCs w:val="18"/>
    </w:rPr>
  </w:style>
  <w:style w:type="character" w:customStyle="1" w:styleId="898">
    <w:name w:val="Char Char9"/>
    <w:qFormat/>
    <w:uiPriority w:val="0"/>
    <w:rPr>
      <w:rFonts w:eastAsia="宋体"/>
      <w:kern w:val="2"/>
      <w:sz w:val="18"/>
      <w:szCs w:val="18"/>
      <w:lang w:val="en-US" w:eastAsia="zh-CN" w:bidi="ar-SA"/>
    </w:rPr>
  </w:style>
  <w:style w:type="character" w:customStyle="1" w:styleId="899">
    <w:name w:val="Char Char41"/>
    <w:qFormat/>
    <w:uiPriority w:val="0"/>
    <w:rPr>
      <w:rFonts w:eastAsia="宋体"/>
      <w:b/>
      <w:sz w:val="24"/>
      <w:lang w:eastAsia="zh-CN" w:bidi="ar-SA"/>
    </w:rPr>
  </w:style>
  <w:style w:type="character" w:customStyle="1" w:styleId="900">
    <w:name w:val="large1"/>
    <w:qFormat/>
    <w:uiPriority w:val="0"/>
    <w:rPr>
      <w:rFonts w:hint="eastAsia" w:ascii="宋体" w:hAnsi="宋体" w:eastAsia="宋体"/>
      <w:sz w:val="21"/>
      <w:szCs w:val="21"/>
    </w:rPr>
  </w:style>
  <w:style w:type="character" w:customStyle="1" w:styleId="901">
    <w:name w:val="正文段 Char"/>
    <w:link w:val="111"/>
    <w:qFormat/>
    <w:uiPriority w:val="0"/>
    <w:rPr>
      <w:sz w:val="24"/>
    </w:rPr>
  </w:style>
  <w:style w:type="character" w:customStyle="1" w:styleId="902">
    <w:name w:val="Char Char13"/>
    <w:qFormat/>
    <w:uiPriority w:val="6"/>
    <w:rPr>
      <w:rFonts w:ascii="宋体" w:hAnsi="宋体"/>
      <w:kern w:val="1"/>
      <w:sz w:val="21"/>
      <w:szCs w:val="24"/>
    </w:rPr>
  </w:style>
  <w:style w:type="character" w:customStyle="1" w:styleId="903">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4">
    <w:name w:val="冯广丽 Char"/>
    <w:link w:val="112"/>
    <w:qFormat/>
    <w:uiPriority w:val="0"/>
    <w:rPr>
      <w:rFonts w:ascii="宋体" w:hAnsi="宋体"/>
      <w:kern w:val="2"/>
      <w:sz w:val="24"/>
      <w:szCs w:val="22"/>
    </w:rPr>
  </w:style>
  <w:style w:type="character" w:customStyle="1" w:styleId="905">
    <w:name w:val="批注文字 字符"/>
    <w:qFormat/>
    <w:uiPriority w:val="0"/>
    <w:rPr>
      <w:rFonts w:ascii="Arial" w:hAnsi="Arial" w:eastAsia="黑体" w:cs="Arial"/>
      <w:snapToGrid w:val="0"/>
      <w:kern w:val="0"/>
      <w:szCs w:val="21"/>
    </w:rPr>
  </w:style>
  <w:style w:type="character" w:customStyle="1" w:styleId="906">
    <w:name w:val="Char Char161"/>
    <w:qFormat/>
    <w:uiPriority w:val="0"/>
    <w:rPr>
      <w:rFonts w:eastAsia="宋体"/>
      <w:b/>
      <w:kern w:val="2"/>
      <w:sz w:val="32"/>
      <w:lang w:val="en-US" w:eastAsia="zh-CN"/>
    </w:rPr>
  </w:style>
  <w:style w:type="character" w:customStyle="1" w:styleId="907">
    <w:name w:val="javascript"/>
    <w:qFormat/>
    <w:uiPriority w:val="0"/>
  </w:style>
  <w:style w:type="character" w:customStyle="1" w:styleId="908">
    <w:name w:val="图名 Char"/>
    <w:qFormat/>
    <w:uiPriority w:val="0"/>
    <w:rPr>
      <w:rFonts w:ascii="Arial" w:hAnsi="Arial" w:eastAsia="黑体"/>
      <w:kern w:val="2"/>
      <w:sz w:val="24"/>
      <w:szCs w:val="24"/>
      <w:lang w:val="en-US" w:eastAsia="zh-CN" w:bidi="ar-SA"/>
    </w:rPr>
  </w:style>
  <w:style w:type="character" w:customStyle="1" w:styleId="909">
    <w:name w:val="Used by Word for text of Help footnotes Char Char"/>
    <w:qFormat/>
    <w:uiPriority w:val="0"/>
    <w:rPr>
      <w:rFonts w:ascii="Times New Roman" w:hAnsi="Times New Roman" w:eastAsia="宋体" w:cs="Times New Roman"/>
      <w:sz w:val="20"/>
      <w:szCs w:val="20"/>
    </w:rPr>
  </w:style>
  <w:style w:type="character" w:customStyle="1" w:styleId="910">
    <w:name w:val="编号，小四 Char"/>
    <w:link w:val="113"/>
    <w:qFormat/>
    <w:uiPriority w:val="0"/>
    <w:rPr>
      <w:rFonts w:ascii="Arial" w:hAnsi="Arial"/>
      <w:sz w:val="24"/>
    </w:rPr>
  </w:style>
  <w:style w:type="character" w:customStyle="1" w:styleId="911">
    <w:name w:val="Font Style82"/>
    <w:qFormat/>
    <w:uiPriority w:val="99"/>
    <w:rPr>
      <w:rFonts w:ascii="宋体" w:eastAsia="宋体" w:cs="宋体"/>
      <w:color w:val="000000"/>
      <w:sz w:val="14"/>
      <w:szCs w:val="14"/>
    </w:rPr>
  </w:style>
  <w:style w:type="character" w:customStyle="1" w:styleId="912">
    <w:name w:val="标题 2 Char Char"/>
    <w:qFormat/>
    <w:uiPriority w:val="0"/>
    <w:rPr>
      <w:rFonts w:ascii="楷体_GB2312" w:hAnsi="Arial" w:eastAsia="楷体_GB2312"/>
      <w:b/>
      <w:bCs/>
      <w:kern w:val="2"/>
      <w:sz w:val="24"/>
      <w:szCs w:val="32"/>
      <w:lang w:val="en-US" w:eastAsia="zh-CN" w:bidi="ar-SA"/>
    </w:rPr>
  </w:style>
  <w:style w:type="character" w:customStyle="1" w:styleId="913">
    <w:name w:val="未用 Char"/>
    <w:qFormat/>
    <w:uiPriority w:val="0"/>
    <w:rPr>
      <w:rFonts w:ascii="Arial" w:hAnsi="Arial" w:eastAsia="黑体"/>
      <w:kern w:val="2"/>
      <w:sz w:val="21"/>
      <w:szCs w:val="21"/>
      <w:lang w:val="en-US" w:eastAsia="zh-CN" w:bidi="ar-SA"/>
    </w:rPr>
  </w:style>
  <w:style w:type="character" w:customStyle="1" w:styleId="914">
    <w:name w:val="myp1111"/>
    <w:qFormat/>
    <w:uiPriority w:val="0"/>
    <w:rPr>
      <w:rFonts w:hint="default" w:ascii="ˎ̥" w:hAnsi="ˎ̥"/>
      <w:color w:val="000000"/>
      <w:sz w:val="20"/>
      <w:szCs w:val="20"/>
      <w:u w:val="none"/>
    </w:rPr>
  </w:style>
  <w:style w:type="character" w:customStyle="1" w:styleId="915">
    <w:name w:val="样式 标题 4h4H4Fab-4T5Ref Heading 1rh1Heading sqlsect 1.2.3.... Char"/>
    <w:link w:val="102"/>
    <w:qFormat/>
    <w:uiPriority w:val="0"/>
    <w:rPr>
      <w:rFonts w:ascii="微软雅黑" w:hAnsi="微软雅黑" w:eastAsia="微软雅黑"/>
      <w:b/>
      <w:bCs/>
      <w:kern w:val="2"/>
      <w:sz w:val="24"/>
      <w:szCs w:val="28"/>
    </w:rPr>
  </w:style>
  <w:style w:type="character" w:customStyle="1" w:styleId="916">
    <w:name w:val="h Char Char"/>
    <w:qFormat/>
    <w:uiPriority w:val="0"/>
    <w:rPr>
      <w:rFonts w:eastAsia="宋体"/>
      <w:kern w:val="2"/>
      <w:sz w:val="18"/>
      <w:lang w:val="en-US" w:eastAsia="zh-CN" w:bidi="ar-SA"/>
    </w:rPr>
  </w:style>
  <w:style w:type="character" w:customStyle="1" w:styleId="917">
    <w:name w:val="仿宋正文 Char"/>
    <w:link w:val="114"/>
    <w:qFormat/>
    <w:uiPriority w:val="0"/>
    <w:rPr>
      <w:rFonts w:ascii="仿宋_GB2312" w:eastAsia="仿宋_GB2312"/>
      <w:kern w:val="2"/>
      <w:sz w:val="24"/>
      <w:lang w:val="en-US" w:eastAsia="zh-CN" w:bidi="ar-SA"/>
    </w:rPr>
  </w:style>
  <w:style w:type="character" w:customStyle="1" w:styleId="918">
    <w:name w:val="正文首行缩进 Char Char Char Char Char Char"/>
    <w:qFormat/>
    <w:uiPriority w:val="0"/>
    <w:rPr>
      <w:rFonts w:ascii="宋体" w:eastAsia="宋体"/>
      <w:kern w:val="2"/>
      <w:sz w:val="24"/>
      <w:lang w:val="zh-CN" w:bidi="ar-SA"/>
    </w:rPr>
  </w:style>
  <w:style w:type="character" w:customStyle="1" w:styleId="919">
    <w:name w:val="样式 宋体"/>
    <w:qFormat/>
    <w:uiPriority w:val="0"/>
    <w:rPr>
      <w:rFonts w:ascii="宋体" w:hAnsi="宋体"/>
      <w:sz w:val="24"/>
    </w:rPr>
  </w:style>
  <w:style w:type="character" w:customStyle="1" w:styleId="920">
    <w:name w:val="tw4winJump"/>
    <w:qFormat/>
    <w:uiPriority w:val="0"/>
    <w:rPr>
      <w:rFonts w:ascii="Courier New" w:hAnsi="Courier New" w:cs="Courier New"/>
      <w:color w:val="008080"/>
      <w:lang w:val="en-US" w:eastAsia="zh-CN"/>
    </w:rPr>
  </w:style>
  <w:style w:type="character" w:customStyle="1" w:styleId="921">
    <w:name w:val="标题 1 字符"/>
    <w:qFormat/>
    <w:uiPriority w:val="9"/>
    <w:rPr>
      <w:rFonts w:ascii="Arial" w:hAnsi="Arial" w:eastAsia="黑体" w:cs="Arial"/>
      <w:b/>
      <w:bCs/>
      <w:snapToGrid w:val="0"/>
      <w:kern w:val="44"/>
      <w:sz w:val="44"/>
      <w:szCs w:val="44"/>
    </w:rPr>
  </w:style>
  <w:style w:type="character" w:customStyle="1" w:styleId="922">
    <w:name w:val="style36"/>
    <w:basedOn w:val="69"/>
    <w:qFormat/>
    <w:uiPriority w:val="0"/>
    <w:rPr>
      <w:rFonts w:ascii="Arial" w:hAnsi="Arial" w:eastAsia="黑体" w:cs="Arial"/>
      <w:snapToGrid w:val="0"/>
      <w:kern w:val="0"/>
      <w:szCs w:val="21"/>
    </w:rPr>
  </w:style>
  <w:style w:type="character" w:customStyle="1" w:styleId="923">
    <w:name w:val="pt9"/>
    <w:qFormat/>
    <w:uiPriority w:val="0"/>
    <w:rPr>
      <w:rFonts w:ascii="仿宋_GB2312" w:eastAsia="微软雅黑"/>
      <w:b/>
      <w:kern w:val="2"/>
      <w:sz w:val="32"/>
      <w:szCs w:val="32"/>
      <w:lang w:val="en-US" w:eastAsia="zh-CN" w:bidi="ar-SA"/>
    </w:rPr>
  </w:style>
  <w:style w:type="character" w:customStyle="1" w:styleId="924">
    <w:name w:val="DO_NOT_TRANSLATE"/>
    <w:qFormat/>
    <w:uiPriority w:val="0"/>
    <w:rPr>
      <w:rFonts w:ascii="Courier New" w:hAnsi="Courier New" w:cs="Courier New"/>
      <w:color w:val="800000"/>
      <w:lang w:val="en-US" w:eastAsia="zh-CN"/>
    </w:rPr>
  </w:style>
  <w:style w:type="character" w:customStyle="1" w:styleId="925">
    <w:name w:val="标书1 Char1"/>
    <w:qFormat/>
    <w:uiPriority w:val="0"/>
    <w:rPr>
      <w:rFonts w:eastAsia="宋体"/>
      <w:b/>
      <w:bCs/>
      <w:kern w:val="44"/>
      <w:sz w:val="44"/>
      <w:szCs w:val="44"/>
      <w:lang w:val="en-US" w:eastAsia="zh-CN" w:bidi="ar-SA"/>
    </w:rPr>
  </w:style>
  <w:style w:type="character" w:customStyle="1" w:styleId="926">
    <w:name w:val="页脚 字符"/>
    <w:qFormat/>
    <w:uiPriority w:val="99"/>
    <w:rPr>
      <w:kern w:val="2"/>
      <w:sz w:val="18"/>
      <w:szCs w:val="18"/>
    </w:rPr>
  </w:style>
  <w:style w:type="character" w:customStyle="1" w:styleId="927">
    <w:name w:val="正文2 Char"/>
    <w:qFormat/>
    <w:uiPriority w:val="0"/>
    <w:rPr>
      <w:rFonts w:eastAsia="宋体"/>
      <w:kern w:val="2"/>
      <w:sz w:val="24"/>
      <w:lang w:val="en-US" w:eastAsia="zh-CN" w:bidi="ar-SA"/>
    </w:rPr>
  </w:style>
  <w:style w:type="character" w:customStyle="1" w:styleId="928">
    <w:name w:val="Char Char21"/>
    <w:qFormat/>
    <w:uiPriority w:val="6"/>
    <w:rPr>
      <w:rFonts w:ascii="宋体" w:hAnsi="宋体"/>
      <w:kern w:val="1"/>
      <w:sz w:val="24"/>
      <w:szCs w:val="21"/>
      <w:lang w:val="zh-CN"/>
    </w:rPr>
  </w:style>
  <w:style w:type="character" w:customStyle="1" w:styleId="929">
    <w:name w:val="样式 正文缩进 + 首行缩进:  2 字符 Char Char"/>
    <w:link w:val="115"/>
    <w:qFormat/>
    <w:uiPriority w:val="0"/>
    <w:rPr>
      <w:rFonts w:cs="宋体"/>
      <w:kern w:val="2"/>
      <w:sz w:val="24"/>
    </w:rPr>
  </w:style>
  <w:style w:type="character" w:customStyle="1" w:styleId="9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931">
    <w:name w:val="gray6"/>
    <w:basedOn w:val="69"/>
    <w:qFormat/>
    <w:uiPriority w:val="0"/>
    <w:rPr>
      <w:rFonts w:ascii="Arial" w:hAnsi="Arial" w:eastAsia="黑体" w:cs="Arial"/>
      <w:snapToGrid w:val="0"/>
      <w:kern w:val="0"/>
      <w:szCs w:val="21"/>
    </w:rPr>
  </w:style>
  <w:style w:type="character" w:customStyle="1" w:styleId="932">
    <w:name w:val="hui"/>
    <w:basedOn w:val="69"/>
    <w:qFormat/>
    <w:uiPriority w:val="0"/>
    <w:rPr>
      <w:rFonts w:ascii="Arial" w:hAnsi="Arial" w:eastAsia="黑体" w:cs="Arial"/>
      <w:snapToGrid w:val="0"/>
      <w:kern w:val="0"/>
      <w:szCs w:val="21"/>
    </w:rPr>
  </w:style>
  <w:style w:type="character" w:customStyle="1" w:styleId="933">
    <w:name w:val="哈哈正文 Char Char"/>
    <w:qFormat/>
    <w:uiPriority w:val="0"/>
    <w:rPr>
      <w:rFonts w:ascii="宋体" w:hAnsi="宋体" w:eastAsia="宋体" w:cs="宋体"/>
      <w:kern w:val="2"/>
      <w:sz w:val="24"/>
      <w:lang w:val="en-US" w:eastAsia="zh-CN" w:bidi="ar-SA"/>
    </w:rPr>
  </w:style>
  <w:style w:type="character" w:customStyle="1" w:styleId="934">
    <w:name w:val="交叉引用"/>
    <w:qFormat/>
    <w:uiPriority w:val="1"/>
    <w:rPr>
      <w:rFonts w:ascii="Arial" w:hAnsi="Arial" w:eastAsia="黑体"/>
      <w:snapToGrid w:val="0"/>
      <w:color w:val="0000FF"/>
      <w:kern w:val="0"/>
      <w:sz w:val="20"/>
      <w:szCs w:val="21"/>
      <w:u w:val="single"/>
      <w:lang w:val="en-US" w:eastAsia="zh-CN"/>
    </w:rPr>
  </w:style>
  <w:style w:type="character" w:customStyle="1" w:styleId="935">
    <w:name w:val="正文缩进 字符1"/>
    <w:qFormat/>
    <w:uiPriority w:val="0"/>
    <w:rPr>
      <w:rFonts w:ascii="宋体" w:eastAsia="宋体"/>
      <w:snapToGrid w:val="0"/>
      <w:color w:val="000000"/>
      <w:kern w:val="28"/>
      <w:sz w:val="28"/>
      <w:lang w:val="en-US" w:eastAsia="zh-CN" w:bidi="ar-SA"/>
    </w:rPr>
  </w:style>
  <w:style w:type="character" w:customStyle="1" w:styleId="936">
    <w:name w:val="页脚 字符1"/>
    <w:qFormat/>
    <w:locked/>
    <w:uiPriority w:val="99"/>
    <w:rPr>
      <w:kern w:val="2"/>
      <w:sz w:val="18"/>
      <w:szCs w:val="18"/>
    </w:rPr>
  </w:style>
  <w:style w:type="character" w:customStyle="1" w:styleId="937">
    <w:name w:val="页眉 字符1"/>
    <w:qFormat/>
    <w:uiPriority w:val="99"/>
    <w:rPr>
      <w:kern w:val="2"/>
      <w:sz w:val="18"/>
      <w:szCs w:val="18"/>
    </w:rPr>
  </w:style>
  <w:style w:type="character" w:customStyle="1" w:styleId="938">
    <w:name w:val="尾注文本 Char"/>
    <w:link w:val="39"/>
    <w:qFormat/>
    <w:uiPriority w:val="0"/>
    <w:rPr>
      <w:kern w:val="2"/>
      <w:sz w:val="21"/>
      <w:szCs w:val="24"/>
      <w:lang w:val="zh-CN"/>
    </w:rPr>
  </w:style>
  <w:style w:type="character" w:customStyle="1" w:styleId="939">
    <w:name w:val="无间隔 Char"/>
    <w:link w:val="165"/>
    <w:qFormat/>
    <w:uiPriority w:val="99"/>
    <w:rPr>
      <w:kern w:val="2"/>
      <w:sz w:val="21"/>
      <w:szCs w:val="22"/>
    </w:rPr>
  </w:style>
  <w:style w:type="character" w:customStyle="1" w:styleId="940">
    <w:name w:val="标准文本 Char Char"/>
    <w:link w:val="604"/>
    <w:qFormat/>
    <w:uiPriority w:val="0"/>
    <w:rPr>
      <w:rFonts w:cs="宋体"/>
      <w:kern w:val="2"/>
      <w:sz w:val="24"/>
    </w:rPr>
  </w:style>
  <w:style w:type="character" w:customStyle="1" w:styleId="941">
    <w:name w:val="Char Char213"/>
    <w:qFormat/>
    <w:uiPriority w:val="0"/>
    <w:rPr>
      <w:rFonts w:eastAsia="Century Gothic"/>
      <w:b/>
      <w:bCs/>
      <w:kern w:val="44"/>
      <w:sz w:val="32"/>
      <w:szCs w:val="44"/>
      <w:lang w:val="en-US" w:eastAsia="zh-CN" w:bidi="ar-SA"/>
    </w:rPr>
  </w:style>
  <w:style w:type="character" w:customStyle="1" w:styleId="942">
    <w:name w:val="apple-style-span"/>
    <w:qFormat/>
    <w:uiPriority w:val="0"/>
    <w:rPr>
      <w:rFonts w:ascii="Arial" w:hAnsi="Arial" w:eastAsia="黑体" w:cs="Arial"/>
      <w:snapToGrid w:val="0"/>
      <w:kern w:val="0"/>
      <w:szCs w:val="21"/>
    </w:rPr>
  </w:style>
  <w:style w:type="character" w:customStyle="1" w:styleId="943">
    <w:name w:val="15"/>
    <w:qFormat/>
    <w:uiPriority w:val="0"/>
    <w:rPr>
      <w:rFonts w:hint="default" w:ascii="Calibri" w:hAnsi="Calibri"/>
      <w:color w:val="0000FF"/>
      <w:u w:val="single"/>
    </w:rPr>
  </w:style>
  <w:style w:type="character" w:customStyle="1" w:styleId="944">
    <w:name w:val="16"/>
    <w:qFormat/>
    <w:uiPriority w:val="0"/>
    <w:rPr>
      <w:rFonts w:hint="eastAsia" w:ascii="宋体" w:hAnsi="宋体" w:eastAsia="宋体"/>
      <w:color w:val="000000"/>
      <w:sz w:val="20"/>
      <w:szCs w:val="20"/>
    </w:rPr>
  </w:style>
  <w:style w:type="character" w:customStyle="1" w:styleId="945">
    <w:name w:val="edui-unclickable"/>
    <w:qFormat/>
    <w:uiPriority w:val="0"/>
    <w:rPr>
      <w:color w:val="808080"/>
    </w:rPr>
  </w:style>
  <w:style w:type="character" w:customStyle="1" w:styleId="946">
    <w:name w:val="tpc_content1"/>
    <w:qFormat/>
    <w:uiPriority w:val="0"/>
    <w:rPr>
      <w:sz w:val="20"/>
      <w:szCs w:val="20"/>
    </w:rPr>
  </w:style>
  <w:style w:type="character" w:customStyle="1" w:styleId="947">
    <w:name w:val="正文文本缩进 字符"/>
    <w:qFormat/>
    <w:uiPriority w:val="0"/>
    <w:rPr>
      <w:rFonts w:ascii="Century Gothic" w:hAnsi="Century Gothic" w:eastAsia="Century Gothic"/>
      <w:kern w:val="2"/>
      <w:sz w:val="24"/>
      <w:lang w:val="en-US" w:eastAsia="zh-CN" w:bidi="ar-SA"/>
    </w:rPr>
  </w:style>
  <w:style w:type="character" w:customStyle="1" w:styleId="948">
    <w:name w:val="正文文本 2 字符"/>
    <w:qFormat/>
    <w:uiPriority w:val="0"/>
    <w:rPr>
      <w:rFonts w:ascii="Arial" w:hAnsi="Arial" w:eastAsia="宋体"/>
      <w:kern w:val="2"/>
      <w:sz w:val="24"/>
      <w:szCs w:val="24"/>
      <w:lang w:val="en-US" w:eastAsia="zh-CN" w:bidi="ar-SA"/>
    </w:rPr>
  </w:style>
  <w:style w:type="character" w:customStyle="1" w:styleId="949">
    <w:name w:val="edui-clickable2"/>
    <w:qFormat/>
    <w:uiPriority w:val="0"/>
    <w:rPr>
      <w:color w:val="0000FF"/>
      <w:u w:val="single"/>
    </w:rPr>
  </w:style>
  <w:style w:type="character" w:customStyle="1" w:styleId="950">
    <w:name w:val="style1"/>
    <w:qFormat/>
    <w:uiPriority w:val="0"/>
    <w:rPr>
      <w:rFonts w:ascii="Arial" w:hAnsi="Arial" w:eastAsia="黑体" w:cs="Arial"/>
      <w:snapToGrid w:val="0"/>
      <w:kern w:val="0"/>
      <w:szCs w:val="21"/>
    </w:rPr>
  </w:style>
  <w:style w:type="character" w:customStyle="1" w:styleId="951">
    <w:name w:val="zbggtop11 style5"/>
    <w:qFormat/>
    <w:uiPriority w:val="0"/>
    <w:rPr>
      <w:rFonts w:ascii="Arial" w:hAnsi="Arial" w:eastAsia="黑体" w:cs="Arial"/>
      <w:snapToGrid w:val="0"/>
      <w:kern w:val="0"/>
      <w:szCs w:val="21"/>
    </w:rPr>
  </w:style>
  <w:style w:type="character" w:customStyle="1" w:styleId="952">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3">
    <w:name w:val="bulletintext1"/>
    <w:qFormat/>
    <w:uiPriority w:val="0"/>
    <w:rPr>
      <w:color w:val="000000"/>
      <w:sz w:val="18"/>
    </w:rPr>
  </w:style>
  <w:style w:type="character" w:customStyle="1" w:styleId="954">
    <w:name w:val="ksfind_class_select1"/>
    <w:basedOn w:val="69"/>
    <w:qFormat/>
    <w:uiPriority w:val="0"/>
    <w:rPr>
      <w:color w:val="000000"/>
      <w:shd w:val="clear" w:color="auto" w:fill="EFD200"/>
    </w:rPr>
  </w:style>
  <w:style w:type="character" w:customStyle="1" w:styleId="955">
    <w:name w:val="font71"/>
    <w:qFormat/>
    <w:uiPriority w:val="0"/>
    <w:rPr>
      <w:rFonts w:hint="eastAsia" w:ascii="宋体" w:hAnsi="宋体" w:eastAsia="宋体" w:cs="宋体"/>
      <w:color w:val="000000"/>
      <w:sz w:val="22"/>
      <w:szCs w:val="22"/>
      <w:u w:val="none"/>
    </w:rPr>
  </w:style>
  <w:style w:type="character" w:customStyle="1" w:styleId="956">
    <w:name w:val="font91"/>
    <w:qFormat/>
    <w:uiPriority w:val="0"/>
    <w:rPr>
      <w:rFonts w:hint="eastAsia" w:ascii="仿宋" w:hAnsi="仿宋" w:eastAsia="仿宋" w:cs="仿宋"/>
      <w:color w:val="000000"/>
      <w:sz w:val="22"/>
      <w:szCs w:val="22"/>
      <w:u w:val="none"/>
    </w:rPr>
  </w:style>
  <w:style w:type="table" w:customStyle="1" w:styleId="957">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8">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9">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0">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1">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2">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63">
    <w:name w:val="招标正文"/>
    <w:basedOn w:val="1"/>
    <w:qFormat/>
    <w:uiPriority w:val="0"/>
    <w:pPr>
      <w:adjustRightInd w:val="0"/>
      <w:snapToGrid w:val="0"/>
      <w:spacing w:line="360" w:lineRule="auto"/>
      <w:ind w:firstLine="480" w:firstLineChars="200"/>
    </w:pPr>
    <w:rPr>
      <w:rFonts w:ascii="宋体" w:hAnsi="宋体"/>
      <w:color w:val="000000"/>
      <w:kern w:val="0"/>
      <w:sz w:val="24"/>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81</Pages>
  <Words>371</Words>
  <Characters>442</Characters>
  <Lines>274</Lines>
  <Paragraphs>77</Paragraphs>
  <TotalTime>5</TotalTime>
  <ScaleCrop>false</ScaleCrop>
  <LinksUpToDate>false</LinksUpToDate>
  <CharactersWithSpaces>549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约会的黄金鸡块</cp:lastModifiedBy>
  <cp:lastPrinted>2021-12-27T03:06:00Z</cp:lastPrinted>
  <dcterms:modified xsi:type="dcterms:W3CDTF">2025-03-31T04:30:52Z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A2E7ED8E2EC247F693B2417C5D7C9FF1_13</vt:lpwstr>
  </property>
  <property fmtid="{D5CDD505-2E9C-101B-9397-08002B2CF9AE}" pid="5" name="KSOTemplateDocerSaveRecord">
    <vt:lpwstr>eyJoZGlkIjoiM2RlZmNiZWU0OGQ0YmVkYTBjN2QzZGEwYmM4NGMxMzAiLCJ1c2VySWQiOiIyNDg1MzcyNTMifQ==</vt:lpwstr>
  </property>
</Properties>
</file>