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92085">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503696E2">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14:paraId="71148A52">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2025年余杭区县道公路标线更新项目</w:t>
      </w:r>
    </w:p>
    <w:p w14:paraId="28BA7714">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35F91A0E">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24B08167">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val="en-US" w:eastAsia="zh-CN"/>
          <w14:textFill>
            <w14:solidFill>
              <w14:schemeClr w14:val="tx1"/>
            </w14:solidFill>
          </w14:textFill>
        </w:rPr>
        <w:t>OBZFCG2025-001</w:t>
      </w:r>
      <w:r>
        <w:rPr>
          <w:rFonts w:hint="eastAsia" w:ascii="仿宋" w:hAnsi="仿宋" w:eastAsia="仿宋" w:cs="仿宋_GB2312"/>
          <w:b/>
          <w:color w:val="000000" w:themeColor="text1"/>
          <w:sz w:val="32"/>
          <w:szCs w:val="32"/>
          <w:highlight w:val="none"/>
          <w14:textFill>
            <w14:solidFill>
              <w14:schemeClr w14:val="tx1"/>
            </w14:solidFill>
          </w14:textFill>
        </w:rPr>
        <w:t>）</w:t>
      </w:r>
    </w:p>
    <w:p w14:paraId="793ED894">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587F4EF1">
      <w:pPr>
        <w:pStyle w:val="4"/>
        <w:rPr>
          <w:rFonts w:ascii="仿宋" w:hAnsi="仿宋" w:eastAsia="仿宋" w:cs="宋体"/>
          <w:color w:val="000000" w:themeColor="text1"/>
          <w:sz w:val="28"/>
          <w:szCs w:val="20"/>
          <w:highlight w:val="none"/>
          <w14:textFill>
            <w14:solidFill>
              <w14:schemeClr w14:val="tx1"/>
            </w14:solidFill>
          </w14:textFill>
        </w:rPr>
      </w:pPr>
    </w:p>
    <w:p w14:paraId="041B5E68">
      <w:pPr>
        <w:rPr>
          <w:rFonts w:ascii="仿宋" w:hAnsi="仿宋" w:eastAsia="仿宋" w:cs="宋体"/>
          <w:color w:val="000000" w:themeColor="text1"/>
          <w:sz w:val="28"/>
          <w:szCs w:val="20"/>
          <w:highlight w:val="none"/>
          <w14:textFill>
            <w14:solidFill>
              <w14:schemeClr w14:val="tx1"/>
            </w14:solidFill>
          </w14:textFill>
        </w:rPr>
      </w:pPr>
    </w:p>
    <w:p w14:paraId="237E1445">
      <w:pPr>
        <w:pStyle w:val="4"/>
        <w:rPr>
          <w:rFonts w:ascii="仿宋" w:hAnsi="仿宋" w:eastAsia="仿宋" w:cs="宋体"/>
          <w:color w:val="000000" w:themeColor="text1"/>
          <w:sz w:val="28"/>
          <w:szCs w:val="20"/>
          <w:highlight w:val="none"/>
          <w14:textFill>
            <w14:solidFill>
              <w14:schemeClr w14:val="tx1"/>
            </w14:solidFill>
          </w14:textFill>
        </w:rPr>
      </w:pPr>
    </w:p>
    <w:p w14:paraId="185129CC">
      <w:pPr>
        <w:rPr>
          <w:rFonts w:ascii="仿宋" w:hAnsi="仿宋" w:eastAsia="仿宋" w:cs="宋体"/>
          <w:color w:val="000000" w:themeColor="text1"/>
          <w:sz w:val="28"/>
          <w:szCs w:val="20"/>
          <w:highlight w:val="none"/>
          <w14:textFill>
            <w14:solidFill>
              <w14:schemeClr w14:val="tx1"/>
            </w14:solidFill>
          </w14:textFill>
        </w:rPr>
      </w:pPr>
    </w:p>
    <w:p w14:paraId="132E8260">
      <w:pPr>
        <w:pStyle w:val="4"/>
        <w:rPr>
          <w:rFonts w:ascii="仿宋" w:hAnsi="仿宋" w:eastAsia="仿宋" w:cs="宋体"/>
          <w:color w:val="000000" w:themeColor="text1"/>
          <w:sz w:val="28"/>
          <w:szCs w:val="20"/>
          <w:highlight w:val="none"/>
          <w14:textFill>
            <w14:solidFill>
              <w14:schemeClr w14:val="tx1"/>
            </w14:solidFill>
          </w14:textFill>
        </w:rPr>
      </w:pPr>
    </w:p>
    <w:p w14:paraId="71DF4FF0">
      <w:pPr>
        <w:rPr>
          <w:rFonts w:ascii="仿宋" w:hAnsi="仿宋" w:eastAsia="仿宋" w:cs="宋体"/>
          <w:color w:val="000000" w:themeColor="text1"/>
          <w:sz w:val="28"/>
          <w:szCs w:val="20"/>
          <w:highlight w:val="none"/>
          <w14:textFill>
            <w14:solidFill>
              <w14:schemeClr w14:val="tx1"/>
            </w14:solidFill>
          </w14:textFill>
        </w:rPr>
      </w:pPr>
    </w:p>
    <w:p w14:paraId="1E341977">
      <w:pPr>
        <w:pStyle w:val="4"/>
        <w:rPr>
          <w:rFonts w:ascii="仿宋" w:hAnsi="仿宋" w:eastAsia="仿宋" w:cs="宋体"/>
          <w:color w:val="000000" w:themeColor="text1"/>
          <w:sz w:val="28"/>
          <w:szCs w:val="20"/>
          <w:highlight w:val="none"/>
          <w14:textFill>
            <w14:solidFill>
              <w14:schemeClr w14:val="tx1"/>
            </w14:solidFill>
          </w14:textFill>
        </w:rPr>
      </w:pPr>
    </w:p>
    <w:p w14:paraId="034D1D0B">
      <w:pPr>
        <w:rPr>
          <w:rFonts w:ascii="仿宋" w:hAnsi="仿宋" w:eastAsia="仿宋" w:cs="宋体"/>
          <w:color w:val="000000" w:themeColor="text1"/>
          <w:sz w:val="28"/>
          <w:szCs w:val="20"/>
          <w:highlight w:val="none"/>
          <w14:textFill>
            <w14:solidFill>
              <w14:schemeClr w14:val="tx1"/>
            </w14:solidFill>
          </w14:textFill>
        </w:rPr>
      </w:pPr>
    </w:p>
    <w:p w14:paraId="14D5D192">
      <w:pPr>
        <w:pStyle w:val="4"/>
        <w:rPr>
          <w:color w:val="000000" w:themeColor="text1"/>
          <w:highlight w:val="none"/>
          <w14:textFill>
            <w14:solidFill>
              <w14:schemeClr w14:val="tx1"/>
            </w14:solidFill>
          </w14:textFill>
        </w:rPr>
      </w:pPr>
    </w:p>
    <w:p w14:paraId="2A69E62A">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64F7DDB2">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071FF30A">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杭州市余杭区公路与运输管理服务中心</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50B7CC20">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w:t>
      </w:r>
      <w:r>
        <w:rPr>
          <w:rFonts w:hint="eastAsia" w:ascii="仿宋" w:hAnsi="仿宋" w:eastAsia="仿宋" w:cs="仿宋_GB2312"/>
          <w:bCs/>
          <w:color w:val="000000" w:themeColor="text1"/>
          <w:sz w:val="32"/>
          <w:szCs w:val="32"/>
          <w:highlight w:val="none"/>
          <w:lang w:eastAsia="zh-CN"/>
          <w14:textFill>
            <w14:solidFill>
              <w14:schemeClr w14:val="tx1"/>
            </w14:solidFill>
          </w14:textFill>
        </w:rPr>
        <w:t>欧邦工程管理集团有限公司</w:t>
      </w:r>
    </w:p>
    <w:p w14:paraId="100B5C50">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十六</w:t>
      </w:r>
      <w:r>
        <w:rPr>
          <w:rFonts w:hint="eastAsia" w:ascii="仿宋" w:hAnsi="仿宋" w:eastAsia="仿宋" w:cs="仿宋_GB2312"/>
          <w:bCs/>
          <w:color w:val="000000" w:themeColor="text1"/>
          <w:sz w:val="32"/>
          <w:szCs w:val="32"/>
          <w:highlight w:val="none"/>
          <w14:textFill>
            <w14:solidFill>
              <w14:schemeClr w14:val="tx1"/>
            </w14:solidFill>
          </w14:textFill>
        </w:rPr>
        <w:t>日</w:t>
      </w:r>
    </w:p>
    <w:p w14:paraId="33512C9B">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4F2B2FE0">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1ACF2F5F">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3F8B22F7">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17063C77">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03F3E018">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209308F1">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4531B3E1">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2ACB73E5">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06EFD88B">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1510752D">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1825531A">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D1377B5">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61D8B3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0E18B2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09EA035">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67028B2">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FA53F17">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958E33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66CFB79">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D04DAD9">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17BD04D">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7FD0F9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5ABEB0C">
      <w:pPr>
        <w:spacing w:line="360" w:lineRule="auto"/>
        <w:rPr>
          <w:rFonts w:ascii="仿宋" w:hAnsi="仿宋" w:eastAsia="仿宋" w:cs="宋体"/>
          <w:color w:val="000000" w:themeColor="text1"/>
          <w:sz w:val="24"/>
          <w:highlight w:val="none"/>
          <w14:textFill>
            <w14:solidFill>
              <w14:schemeClr w14:val="tx1"/>
            </w14:solidFill>
          </w14:textFill>
        </w:rPr>
      </w:pPr>
    </w:p>
    <w:p w14:paraId="09AC8C63">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63A64E4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1E9B2B1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2025年余杭区县道公路标线更新项目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"https://www.zcygov.cn/）获取（下载）招标文件，并于202 年 月 日 点 分00秒" </w:instrText>
      </w:r>
      <w:r>
        <w:rPr>
          <w:color w:val="000000" w:themeColor="text1"/>
          <w:highlight w:val="none"/>
          <w14:textFill>
            <w14:solidFill>
              <w14:schemeClr w14:val="tx1"/>
            </w14:solidFill>
          </w14:textFill>
        </w:rPr>
        <w:fldChar w:fldCharType="separate"/>
      </w:r>
      <w:r>
        <w:rPr>
          <w:rStyle w:val="77"/>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w:t>
      </w:r>
      <w:r>
        <w:rPr>
          <w:rStyle w:val="77"/>
          <w:rFonts w:hint="eastAsia" w:ascii="仿宋" w:hAnsi="仿宋" w:eastAsia="仿宋" w:cs="宋体"/>
          <w:color w:val="000000" w:themeColor="text1"/>
          <w:kern w:val="2"/>
          <w:sz w:val="24"/>
          <w:szCs w:val="24"/>
          <w:highlight w:val="none"/>
          <w:lang w:eastAsia="zh-CN"/>
          <w14:textFill>
            <w14:solidFill>
              <w14:schemeClr w14:val="tx1"/>
            </w14:solidFill>
          </w14:textFill>
        </w:rPr>
        <w:t>2025年2月10日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lang w:eastAsia="zh-CN"/>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00</w:t>
      </w:r>
      <w:r>
        <w:rPr>
          <w:rStyle w:val="77"/>
          <w:rFonts w:hint="eastAsia" w:ascii="仿宋" w:hAnsi="仿宋" w:eastAsia="仿宋" w:cs="宋体"/>
          <w:color w:val="000000" w:themeColor="text1"/>
          <w:kern w:val="2"/>
          <w:sz w:val="24"/>
          <w:szCs w:val="24"/>
          <w:highlight w:val="none"/>
          <w:lang w:eastAsia="zh-CN"/>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4777205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10B92BF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b/>
          <w:color w:val="000000" w:themeColor="text1"/>
          <w:sz w:val="24"/>
          <w:highlight w:val="none"/>
          <w:lang w:eastAsia="zh-CN"/>
          <w14:textFill>
            <w14:solidFill>
              <w14:schemeClr w14:val="tx1"/>
            </w14:solidFill>
          </w14:textFill>
        </w:rPr>
        <w:t>OBZFCG2025-001</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p>
    <w:p w14:paraId="0F93CFAF">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2025年余杭区县道公路标线更新项目</w:t>
      </w:r>
    </w:p>
    <w:p w14:paraId="5FA57CBB">
      <w:pPr>
        <w:spacing w:line="360" w:lineRule="auto"/>
        <w:rPr>
          <w:rFonts w:hint="default" w:ascii="仿宋_GB2312"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_GB2312" w:hAnsi="仿宋" w:eastAsia="仿宋_GB2312"/>
          <w:b/>
          <w:color w:val="000000" w:themeColor="text1"/>
          <w:sz w:val="24"/>
          <w:highlight w:val="none"/>
          <w:lang w:val="en-US" w:eastAsia="zh-CN"/>
          <w14:textFill>
            <w14:solidFill>
              <w14:schemeClr w14:val="tx1"/>
            </w14:solidFill>
          </w14:textFill>
        </w:rPr>
        <w:t>1000000</w:t>
      </w:r>
    </w:p>
    <w:p w14:paraId="643F0C5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_GB2312" w:hAnsi="仿宋" w:eastAsia="仿宋_GB2312" w:cs="Times New Roman"/>
          <w:b/>
          <w:color w:val="000000" w:themeColor="text1"/>
          <w:sz w:val="24"/>
          <w:highlight w:val="none"/>
          <w:lang w:val="en-US" w:eastAsia="zh-CN"/>
          <w14:textFill>
            <w14:solidFill>
              <w14:schemeClr w14:val="tx1"/>
            </w14:solidFill>
          </w14:textFill>
        </w:rPr>
        <w:t>1000000</w:t>
      </w:r>
    </w:p>
    <w:p w14:paraId="01B03D69">
      <w:pPr>
        <w:pStyle w:val="6"/>
        <w:spacing w:line="360" w:lineRule="auto"/>
        <w:ind w:firstLine="480"/>
        <w:rPr>
          <w:rFonts w:hint="eastAsia" w:ascii="仿宋" w:hAnsi="仿宋" w:eastAsia="仿宋" w:cs="宋体"/>
          <w:snapToGrid w:val="0"/>
          <w:color w:val="000000" w:themeColor="text1"/>
          <w:kern w:val="28"/>
          <w:sz w:val="24"/>
          <w:szCs w:val="20"/>
          <w:highlight w:val="none"/>
          <w:lang w:val="en-US" w:eastAsia="zh-CN" w:bidi="ar-SA"/>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snapToGrid w:val="0"/>
          <w:color w:val="000000" w:themeColor="text1"/>
          <w:kern w:val="28"/>
          <w:sz w:val="24"/>
          <w:szCs w:val="20"/>
          <w:highlight w:val="none"/>
          <w:lang w:val="en-US" w:eastAsia="zh-CN" w:bidi="ar-SA"/>
          <w14:textFill>
            <w14:solidFill>
              <w14:schemeClr w14:val="tx1"/>
            </w14:solidFill>
          </w14:textFill>
        </w:rPr>
        <w:t>2025年余杭区县道公路标线更新服务。具体以招标文件第三部分采购需求为准，供应商可点击本公告下方“浏览采购文件”查看采购需求。</w:t>
      </w:r>
    </w:p>
    <w:p w14:paraId="5F4F95BD">
      <w:pPr>
        <w:pStyle w:val="86"/>
        <w:ind w:firstLine="482"/>
        <w:outlineLvl w:val="2"/>
        <w:rPr>
          <w:rFonts w:hint="default" w:ascii="仿宋" w:hAnsi="仿宋" w:eastAsia="仿宋" w:cs="宋体"/>
          <w:color w:val="000000" w:themeColor="text1"/>
          <w:highlight w:val="none"/>
          <w:lang w:val="en-US"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宋体"/>
          <w:b/>
          <w:color w:val="000000" w:themeColor="text1"/>
          <w:highlight w:val="none"/>
          <w:lang w:val="en-US" w:eastAsia="zh-CN"/>
          <w14:textFill>
            <w14:solidFill>
              <w14:schemeClr w14:val="tx1"/>
            </w14:solidFill>
          </w14:textFill>
        </w:rPr>
        <w:t>合同签订之日起至2025年11月30日。</w:t>
      </w:r>
    </w:p>
    <w:p w14:paraId="797D937D">
      <w:pPr>
        <w:pStyle w:val="6"/>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41EEB594">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1C5ED61B">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26676ADA">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6F62EAF">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305BB34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16BAAA7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56E5FF6E">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11180D10">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14:paraId="7D874EB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%，其中小微企业合同金额应当达到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2C13CA0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2ED45460">
      <w:pPr>
        <w:numPr>
          <w:ilvl w:val="0"/>
          <w:numId w:val="1"/>
        </w:num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14:paraId="35F82A81">
      <w:pPr>
        <w:spacing w:line="360" w:lineRule="auto"/>
        <w:ind w:firstLine="512" w:firstLineChars="200"/>
        <w:rPr>
          <w:rFonts w:hint="eastAsia" w:ascii="仿宋" w:hAnsi="仿宋" w:eastAsia="仿宋" w:cs="宋体"/>
          <w:color w:val="000000" w:themeColor="text1"/>
          <w:spacing w:val="8"/>
          <w:kern w:val="0"/>
          <w:sz w:val="24"/>
          <w:highlight w:val="none"/>
          <w:lang w:val="en-US" w:eastAsia="zh-CN"/>
          <w14:textFill>
            <w14:solidFill>
              <w14:schemeClr w14:val="tx1"/>
            </w14:solidFill>
          </w14:textFill>
        </w:rPr>
      </w:pPr>
      <w:sdt>
        <w:sdtPr>
          <w:rPr>
            <w:rFonts w:hint="eastAsia" w:ascii="仿宋" w:hAnsi="仿宋" w:eastAsia="仿宋" w:cs="宋体"/>
            <w:color w:val="000000" w:themeColor="text1"/>
            <w:spacing w:val="8"/>
            <w:kern w:val="0"/>
            <w:sz w:val="24"/>
            <w:highlight w:val="none"/>
            <w14:textFill>
              <w14:solidFill>
                <w14:schemeClr w14:val="tx1"/>
              </w14:solidFill>
            </w14:textFill>
          </w:rPr>
          <w:id w:val="147459999"/>
          <w14:checkbox>
            <w14:checked w14:val="1"/>
            <w14:checkedState w14:val="00FE" w14:font="Wingdings"/>
            <w14:uncheckedState w14:val="2610" w14:font="MS Gothic"/>
          </w14:checkbox>
        </w:sdtPr>
        <w:sdtEndPr>
          <w:rPr>
            <w:rFonts w:hint="eastAsia" w:ascii="仿宋" w:hAnsi="仿宋" w:eastAsia="仿宋" w:cs="宋体"/>
            <w:color w:val="000000" w:themeColor="text1"/>
            <w:spacing w:val="8"/>
            <w:kern w:val="0"/>
            <w:sz w:val="24"/>
            <w:highlight w:val="none"/>
            <w14:textFill>
              <w14:solidFill>
                <w14:schemeClr w14:val="tx1"/>
              </w14:solidFill>
            </w14:textFill>
          </w:rPr>
        </w:sdtEndPr>
        <w:sdtContent>
          <w:r>
            <w:rPr>
              <w:rFonts w:hint="eastAsia" w:ascii="Wingdings" w:hAnsi="Wingdings" w:eastAsia="仿宋" w:cs="宋体"/>
              <w:color w:val="000000" w:themeColor="text1"/>
              <w:spacing w:val="8"/>
              <w:kern w:val="0"/>
              <w:sz w:val="24"/>
              <w:szCs w:val="24"/>
              <w:highlight w:val="none"/>
              <w:lang w:val="en-US" w:eastAsia="zh-CN" w:bidi="ar-SA"/>
              <w14:textFill>
                <w14:solidFill>
                  <w14:schemeClr w14:val="tx1"/>
                </w14:solidFill>
              </w14:textFill>
            </w:rPr>
            <w:t>þ</w:t>
          </w:r>
        </w:sdtContent>
      </w:sdt>
      <w:r>
        <w:rPr>
          <w:rFonts w:hint="eastAsia" w:ascii="仿宋" w:hAnsi="仿宋" w:eastAsia="仿宋" w:cs="宋体"/>
          <w:color w:val="000000" w:themeColor="text1"/>
          <w:spacing w:val="8"/>
          <w:kern w:val="0"/>
          <w:sz w:val="24"/>
          <w:highlight w:val="none"/>
          <w:lang w:val="en-US" w:eastAsia="zh-CN"/>
          <w14:textFill>
            <w14:solidFill>
              <w14:schemeClr w14:val="tx1"/>
            </w14:solidFill>
          </w14:textFill>
        </w:rPr>
        <w:t>无。</w:t>
      </w:r>
    </w:p>
    <w:p w14:paraId="12EEA175">
      <w:pPr>
        <w:spacing w:line="360" w:lineRule="auto"/>
        <w:ind w:firstLine="512" w:firstLineChars="200"/>
        <w:rPr>
          <w:rFonts w:hint="eastAsia" w:ascii="仿宋" w:hAnsi="仿宋" w:eastAsia="仿宋" w:cs="宋体"/>
          <w:color w:val="000000" w:themeColor="text1"/>
          <w:spacing w:val="8"/>
          <w:kern w:val="0"/>
          <w:sz w:val="24"/>
          <w:highlight w:val="none"/>
          <w14:textFill>
            <w14:solidFill>
              <w14:schemeClr w14:val="tx1"/>
            </w14:solidFill>
          </w14:textFill>
        </w:rPr>
      </w:pPr>
      <w:sdt>
        <w:sdtPr>
          <w:rPr>
            <w:rFonts w:hint="eastAsia" w:ascii="仿宋" w:hAnsi="仿宋" w:eastAsia="仿宋" w:cs="宋体"/>
            <w:color w:val="000000" w:themeColor="text1"/>
            <w:spacing w:val="8"/>
            <w:kern w:val="0"/>
            <w:sz w:val="24"/>
            <w:highlight w:val="none"/>
            <w14:textFill>
              <w14:solidFill>
                <w14:schemeClr w14:val="tx1"/>
              </w14:solidFill>
            </w14:textFill>
          </w:rPr>
          <w:id w:val="147472774"/>
          <w14:checkbox>
            <w14:checked w14:val="0"/>
            <w14:checkedState w14:val="00FE" w14:font="Wingdings"/>
            <w14:uncheckedState w14:val="2610" w14:font="MS Gothic"/>
          </w14:checkbox>
        </w:sdtPr>
        <w:sdtEndPr>
          <w:rPr>
            <w:rFonts w:hint="eastAsia" w:ascii="仿宋" w:hAnsi="仿宋" w:eastAsia="仿宋" w:cs="宋体"/>
            <w:color w:val="000000" w:themeColor="text1"/>
            <w:spacing w:val="8"/>
            <w:kern w:val="0"/>
            <w:sz w:val="24"/>
            <w:highlight w:val="none"/>
            <w14:textFill>
              <w14:solidFill>
                <w14:schemeClr w14:val="tx1"/>
              </w14:solidFill>
            </w14:textFill>
          </w:rPr>
        </w:sdtEndPr>
        <w:sdtContent>
          <w:r>
            <w:rPr>
              <w:rFonts w:hint="eastAsia" w:ascii="MS Gothic" w:hAnsi="MS Gothic" w:eastAsia="仿宋" w:cs="宋体"/>
              <w:color w:val="000000" w:themeColor="text1"/>
              <w:spacing w:val="8"/>
              <w:kern w:val="0"/>
              <w:sz w:val="24"/>
              <w:szCs w:val="24"/>
              <w:highlight w:val="none"/>
              <w:lang w:val="en-US" w:eastAsia="zh-CN" w:bidi="ar-SA"/>
              <w14:textFill>
                <w14:solidFill>
                  <w14:schemeClr w14:val="tx1"/>
                </w14:solidFill>
              </w14:textFill>
            </w:rPr>
            <w:t>☐</w:t>
          </w:r>
        </w:sdtContent>
      </w:sdt>
      <w:r>
        <w:rPr>
          <w:rFonts w:hint="eastAsia" w:ascii="仿宋" w:hAnsi="仿宋" w:eastAsia="仿宋" w:cs="宋体"/>
          <w:color w:val="000000" w:themeColor="text1"/>
          <w:spacing w:val="8"/>
          <w:kern w:val="0"/>
          <w:sz w:val="24"/>
          <w:highlight w:val="none"/>
          <w14:textFill>
            <w14:solidFill>
              <w14:schemeClr w14:val="tx1"/>
            </w14:solidFill>
          </w14:textFill>
        </w:rPr>
        <w:t>有特定资格要求：</w:t>
      </w:r>
      <w:r>
        <w:rPr>
          <w:rFonts w:hint="eastAsia" w:ascii="仿宋" w:hAnsi="仿宋" w:eastAsia="仿宋" w:cs="宋体"/>
          <w:color w:val="000000" w:themeColor="text1"/>
          <w:spacing w:val="8"/>
          <w:kern w:val="0"/>
          <w:sz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spacing w:val="8"/>
          <w:kern w:val="0"/>
          <w:sz w:val="24"/>
          <w:highlight w:val="none"/>
          <w:u w:val="single"/>
          <w:lang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该特定条件的法律法规依据：</w:t>
      </w:r>
      <w:r>
        <w:rPr>
          <w:rFonts w:hint="eastAsia" w:ascii="仿宋" w:hAnsi="仿宋" w:eastAsia="仿宋" w:cs="宋体"/>
          <w:color w:val="000000" w:themeColor="text1"/>
          <w:spacing w:val="8"/>
          <w:kern w:val="0"/>
          <w:sz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spacing w:val="8"/>
          <w:kern w:val="0"/>
          <w:sz w:val="24"/>
          <w:highlight w:val="none"/>
          <w14:textFill>
            <w14:solidFill>
              <w14:schemeClr w14:val="tx1"/>
            </w14:solidFill>
          </w14:textFill>
        </w:rPr>
        <w:t>。</w:t>
      </w:r>
    </w:p>
    <w:p w14:paraId="6A49484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6F28F0">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60D03FAF">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lang w:eastAsia="zh-CN"/>
          <w14:textFill>
            <w14:solidFill>
              <w14:schemeClr w14:val="tx1"/>
            </w14:solidFill>
          </w14:textFill>
        </w:rPr>
        <w:t xml:space="preserve">2025年2月10日 </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D78BE57">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375D619B">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CD7BED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34F0AFC6">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34A25C16">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2025年2月10日</w:t>
      </w:r>
      <w:r>
        <w:rPr>
          <w:rStyle w:val="77"/>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点</w:t>
      </w:r>
      <w:r>
        <w:rPr>
          <w:rStyle w:val="77"/>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00</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分</w:t>
      </w:r>
      <w:r>
        <w:rPr>
          <w:rFonts w:hint="eastAsia" w:ascii="仿宋" w:hAnsi="仿宋" w:eastAsia="仿宋" w:cs="宋体"/>
          <w:b w:val="0"/>
          <w:bCs/>
          <w:color w:val="000000" w:themeColor="text1"/>
          <w:sz w:val="24"/>
          <w:highlight w:val="none"/>
          <w:u w:val="single"/>
          <w14:textFill>
            <w14:solidFill>
              <w14:schemeClr w14:val="tx1"/>
            </w14:solidFill>
          </w14:textFill>
        </w:rPr>
        <w:t>00秒</w:t>
      </w:r>
      <w:r>
        <w:rPr>
          <w:rFonts w:hint="eastAsia" w:ascii="仿宋" w:hAnsi="仿宋" w:eastAsia="仿宋" w:cs="宋体"/>
          <w:color w:val="000000" w:themeColor="text1"/>
          <w:sz w:val="24"/>
          <w:highlight w:val="none"/>
          <w14:textFill>
            <w14:solidFill>
              <w14:schemeClr w14:val="tx1"/>
            </w14:solidFill>
          </w14:textFill>
        </w:rPr>
        <w:t>（北京时间）</w:t>
      </w:r>
    </w:p>
    <w:p w14:paraId="546F8C26">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0C76588C">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bookmarkStart w:id="541" w:name="_GoBack"/>
      <w:r>
        <w:rPr>
          <w:rFonts w:hint="eastAsia" w:ascii="仿宋" w:hAnsi="仿宋" w:eastAsia="仿宋" w:cs="宋体"/>
          <w:b/>
          <w:color w:val="000000" w:themeColor="text1"/>
          <w:sz w:val="24"/>
          <w:highlight w:val="none"/>
          <w14:textFill>
            <w14:solidFill>
              <w14:schemeClr w14:val="tx1"/>
            </w14:solidFill>
          </w14:textFill>
        </w:rPr>
        <w:t>开标时间：</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2025年2月10日</w:t>
      </w:r>
      <w:r>
        <w:rPr>
          <w:rStyle w:val="77"/>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点</w:t>
      </w:r>
      <w:r>
        <w:rPr>
          <w:rStyle w:val="77"/>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00</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u w:val="single"/>
          <w14:textFill>
            <w14:solidFill>
              <w14:schemeClr w14:val="tx1"/>
            </w14:solidFill>
          </w14:textFill>
        </w:rPr>
        <w:t>00秒</w:t>
      </w:r>
    </w:p>
    <w:p w14:paraId="6E3FF56F">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bookmarkEnd w:id="541"/>
    <w:p w14:paraId="0E0923B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14:paraId="11780FD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https://zfcg.czt.zj.gov.cn/site/detail?parentId=600007&amp;articleId=IWUIsQZ5qDuZ0F6gtw48%2Fw%3D%3D</w:t>
      </w:r>
    </w:p>
    <w:p w14:paraId="1E1DC6A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7BE97CE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088E6497">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75A6CF4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031FC3E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A5A5D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AC144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4BB86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4470827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26B52763">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杭州市余杭区公路与运输管理服务中心</w:t>
      </w:r>
    </w:p>
    <w:p w14:paraId="2D961C6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lang w:eastAsia="zh-CN"/>
          <w14:textFill>
            <w14:solidFill>
              <w14:schemeClr w14:val="tx1"/>
            </w14:solidFill>
          </w14:textFill>
        </w:rPr>
        <w:t>杭州市余杭区文一西路 1500号</w:t>
      </w:r>
      <w:r>
        <w:rPr>
          <w:rFonts w:hint="eastAsia" w:ascii="仿宋" w:hAnsi="仿宋" w:eastAsia="仿宋" w:cs="宋体"/>
          <w:color w:val="000000" w:themeColor="text1"/>
          <w:sz w:val="24"/>
          <w:highlight w:val="none"/>
          <w14:textFill>
            <w14:solidFill>
              <w14:schemeClr w14:val="tx1"/>
            </w14:solidFill>
          </w14:textFill>
        </w:rPr>
        <w:t xml:space="preserve">       </w:t>
      </w:r>
    </w:p>
    <w:p w14:paraId="2282081E">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2946FB91">
      <w:pPr>
        <w:spacing w:line="360" w:lineRule="auto"/>
        <w:ind w:firstLine="48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曹锴</w:t>
      </w:r>
    </w:p>
    <w:p w14:paraId="5B7424D5">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 </w:t>
      </w:r>
      <w:r>
        <w:rPr>
          <w:rFonts w:hint="eastAsia" w:ascii="仿宋" w:hAnsi="仿宋" w:eastAsia="仿宋" w:cs="宋体"/>
          <w:color w:val="000000" w:themeColor="text1"/>
          <w:sz w:val="24"/>
          <w:highlight w:val="none"/>
          <w:lang w:val="en-US" w:eastAsia="zh-CN"/>
          <w14:textFill>
            <w14:solidFill>
              <w14:schemeClr w14:val="tx1"/>
            </w14:solidFill>
          </w14:textFill>
        </w:rPr>
        <w:t>0571-89518448</w:t>
      </w:r>
    </w:p>
    <w:p w14:paraId="3477C052">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 </w:t>
      </w:r>
      <w:r>
        <w:rPr>
          <w:rFonts w:hint="eastAsia" w:ascii="仿宋" w:hAnsi="仿宋" w:eastAsia="仿宋" w:cs="宋体"/>
          <w:color w:val="000000" w:themeColor="text1"/>
          <w:sz w:val="24"/>
          <w:highlight w:val="none"/>
          <w:lang w:val="en-US" w:eastAsia="zh-CN"/>
          <w14:textFill>
            <w14:solidFill>
              <w14:schemeClr w14:val="tx1"/>
            </w14:solidFill>
          </w14:textFill>
        </w:rPr>
        <w:t>盛峰</w:t>
      </w:r>
    </w:p>
    <w:p w14:paraId="450EFADD">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 </w:t>
      </w:r>
      <w:r>
        <w:rPr>
          <w:rFonts w:hint="eastAsia" w:ascii="仿宋" w:hAnsi="仿宋" w:eastAsia="仿宋" w:cs="宋体"/>
          <w:color w:val="000000" w:themeColor="text1"/>
          <w:sz w:val="24"/>
          <w:highlight w:val="none"/>
          <w:lang w:val="en-US" w:eastAsia="zh-CN"/>
          <w14:textFill>
            <w14:solidFill>
              <w14:schemeClr w14:val="tx1"/>
            </w14:solidFill>
          </w14:textFill>
        </w:rPr>
        <w:t>0571-89518446</w:t>
      </w:r>
    </w:p>
    <w:p w14:paraId="28B62BC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2.采购代理机构信息                     </w:t>
      </w:r>
    </w:p>
    <w:p w14:paraId="44AA414E">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_GB2312" w:hAnsi="仿宋" w:eastAsia="仿宋_GB2312"/>
          <w:color w:val="000000" w:themeColor="text1"/>
          <w:sz w:val="24"/>
          <w:highlight w:val="none"/>
          <w:lang w:eastAsia="zh-CN"/>
          <w14:textFill>
            <w14:solidFill>
              <w14:schemeClr w14:val="tx1"/>
            </w14:solidFill>
          </w14:textFill>
        </w:rPr>
        <w:t>欧邦工程管理集团有限公司</w:t>
      </w:r>
    </w:p>
    <w:p w14:paraId="0FB460C8">
      <w:pPr>
        <w:spacing w:line="360" w:lineRule="auto"/>
        <w:ind w:firstLine="480"/>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_GB2312" w:hAnsi="仿宋" w:eastAsia="仿宋_GB2312" w:cs="Times New Roman"/>
          <w:color w:val="000000" w:themeColor="text1"/>
          <w:sz w:val="24"/>
          <w:highlight w:val="none"/>
          <w:lang w:eastAsia="zh-CN"/>
          <w14:textFill>
            <w14:solidFill>
              <w14:schemeClr w14:val="tx1"/>
            </w14:solidFill>
          </w14:textFill>
        </w:rPr>
        <w:t>杭州市余杭区瓶窑瓶仓大道966号2号楼4层420室</w:t>
      </w:r>
    </w:p>
    <w:p w14:paraId="1C5D6769">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 </w:t>
      </w:r>
      <w:r>
        <w:rPr>
          <w:rFonts w:hint="eastAsia" w:ascii="仿宋" w:hAnsi="仿宋" w:eastAsia="仿宋" w:cs="宋体"/>
          <w:color w:val="000000" w:themeColor="text1"/>
          <w:sz w:val="24"/>
          <w:highlight w:val="none"/>
          <w:lang w:val="en-US" w:eastAsia="zh-CN"/>
          <w14:textFill>
            <w14:solidFill>
              <w14:schemeClr w14:val="tx1"/>
            </w14:solidFill>
          </w14:textFill>
        </w:rPr>
        <w:t>/</w:t>
      </w:r>
    </w:p>
    <w:p w14:paraId="144574C7">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夏国超</w:t>
      </w:r>
      <w:r>
        <w:rPr>
          <w:rFonts w:hint="eastAsia" w:ascii="仿宋" w:hAnsi="仿宋" w:eastAsia="仿宋" w:cs="宋体"/>
          <w:color w:val="000000" w:themeColor="text1"/>
          <w:sz w:val="24"/>
          <w:highlight w:val="none"/>
          <w:lang w:val="en-US" w:eastAsia="zh-CN"/>
          <w14:textFill>
            <w14:solidFill>
              <w14:schemeClr w14:val="tx1"/>
            </w14:solidFill>
          </w14:textFill>
        </w:rPr>
        <w:tab/>
      </w:r>
    </w:p>
    <w:p w14:paraId="71926137">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s="宋体"/>
          <w:color w:val="000000" w:themeColor="text1"/>
          <w:sz w:val="24"/>
          <w:highlight w:val="none"/>
          <w:lang w:val="en-US" w:eastAsia="zh-CN"/>
          <w14:textFill>
            <w14:solidFill>
              <w14:schemeClr w14:val="tx1"/>
            </w14:solidFill>
          </w14:textFill>
        </w:rPr>
        <w:t>18367107797</w:t>
      </w:r>
    </w:p>
    <w:p w14:paraId="55F774DC">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s="宋体"/>
          <w:color w:val="000000" w:themeColor="text1"/>
          <w:sz w:val="24"/>
          <w:highlight w:val="none"/>
          <w:lang w:val="en-US" w:eastAsia="zh-CN"/>
          <w14:textFill>
            <w14:solidFill>
              <w14:schemeClr w14:val="tx1"/>
            </w14:solidFill>
          </w14:textFill>
        </w:rPr>
        <w:t>朱霞娟</w:t>
      </w:r>
    </w:p>
    <w:p w14:paraId="3D536BE6">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s="宋体"/>
          <w:color w:val="000000" w:themeColor="text1"/>
          <w:sz w:val="24"/>
          <w:highlight w:val="none"/>
          <w:lang w:eastAsia="zh-CN"/>
          <w14:textFill>
            <w14:solidFill>
              <w14:schemeClr w14:val="tx1"/>
            </w14:solidFill>
          </w14:textFill>
        </w:rPr>
        <w:t>0571-89280233</w:t>
      </w:r>
    </w:p>
    <w:p w14:paraId="36E46A5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4D8E957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val="en-US" w:eastAsia="zh-CN"/>
          <w14:textFill>
            <w14:solidFill>
              <w14:schemeClr w14:val="tx1"/>
            </w14:solidFill>
          </w14:textFill>
        </w:rPr>
        <w:t>杭州市余杭区财政局</w:t>
      </w:r>
      <w:r>
        <w:rPr>
          <w:rFonts w:hint="eastAsia" w:ascii="仿宋" w:hAnsi="仿宋" w:eastAsia="仿宋" w:cs="仿宋"/>
          <w:color w:val="000000" w:themeColor="text1"/>
          <w:sz w:val="24"/>
          <w:highlight w:val="none"/>
          <w14:textFill>
            <w14:solidFill>
              <w14:schemeClr w14:val="tx1"/>
            </w14:solidFill>
          </w14:textFill>
        </w:rPr>
        <w:t xml:space="preserve"> /浙江省政府采购行政裁决服务中心（杭州）</w:t>
      </w:r>
    </w:p>
    <w:p w14:paraId="0E5E822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r>
        <w:rPr>
          <w:rFonts w:hint="eastAsia" w:ascii="仿宋" w:hAnsi="仿宋" w:eastAsia="仿宋" w:cs="仿宋"/>
          <w:color w:val="000000" w:themeColor="text1"/>
          <w:sz w:val="24"/>
          <w:highlight w:val="none"/>
          <w14:textFill>
            <w14:solidFill>
              <w14:schemeClr w14:val="tx1"/>
            </w14:solidFill>
          </w14:textFill>
        </w:rPr>
        <w:t xml:space="preserve"> </w:t>
      </w:r>
    </w:p>
    <w:p w14:paraId="2A79124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3ECCC83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2549B1CC">
      <w:pPr>
        <w:spacing w:line="360" w:lineRule="auto"/>
        <w:ind w:firstLine="360" w:firstLineChars="15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监督投诉电话：电话：</w:t>
      </w:r>
      <w:r>
        <w:rPr>
          <w:rFonts w:hint="eastAsia" w:ascii="仿宋" w:hAnsi="仿宋" w:eastAsia="仿宋" w:cs="仿宋"/>
          <w:color w:val="000000" w:themeColor="text1"/>
          <w:sz w:val="24"/>
          <w:highlight w:val="none"/>
          <w:lang w:eastAsia="zh-CN"/>
          <w14:textFill>
            <w14:solidFill>
              <w14:schemeClr w14:val="tx1"/>
            </w14:solidFill>
          </w14:textFill>
        </w:rPr>
        <w:t>0571-87227671,0571-87800218</w:t>
      </w:r>
      <w:r>
        <w:rPr>
          <w:rFonts w:hint="eastAsia" w:ascii="仿宋" w:hAnsi="仿宋" w:eastAsia="仿宋" w:cs="仿宋"/>
          <w:color w:val="000000" w:themeColor="text1"/>
          <w:sz w:val="24"/>
          <w:highlight w:val="none"/>
          <w:lang w:eastAsia="zh-CN"/>
          <w14:textFill>
            <w14:solidFill>
              <w14:schemeClr w14:val="tx1"/>
            </w14:solidFill>
          </w14:textFill>
        </w:rPr>
        <w:t>政策咨询电话：X先生，0571-87227671政府采购监管部门工作人员</w:t>
      </w:r>
    </w:p>
    <w:p w14:paraId="248230C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CEE9BC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0E29DD85">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04CB1693">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08100D4D">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ADA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265F230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843" w:type="dxa"/>
            <w:vAlign w:val="center"/>
          </w:tcPr>
          <w:p w14:paraId="7B7D7F4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事项</w:t>
            </w:r>
          </w:p>
        </w:tc>
        <w:tc>
          <w:tcPr>
            <w:tcW w:w="6095" w:type="dxa"/>
            <w:vAlign w:val="center"/>
          </w:tcPr>
          <w:p w14:paraId="3AF33D2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本项目的特别规定</w:t>
            </w:r>
          </w:p>
        </w:tc>
      </w:tr>
      <w:tr w14:paraId="35A5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54E9D51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F50D20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w:t>
            </w:r>
          </w:p>
        </w:tc>
        <w:tc>
          <w:tcPr>
            <w:tcW w:w="1843" w:type="dxa"/>
            <w:vAlign w:val="center"/>
          </w:tcPr>
          <w:p w14:paraId="392DDD8F">
            <w:pPr>
              <w:snapToGrid w:val="0"/>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项目属性</w:t>
            </w:r>
          </w:p>
        </w:tc>
        <w:tc>
          <w:tcPr>
            <w:tcW w:w="6095" w:type="dxa"/>
            <w:vAlign w:val="center"/>
          </w:tcPr>
          <w:p w14:paraId="4BE092DB">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服务类。</w:t>
            </w:r>
          </w:p>
        </w:tc>
      </w:tr>
      <w:tr w14:paraId="7D28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46122E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623D5A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w:t>
            </w:r>
          </w:p>
        </w:tc>
        <w:tc>
          <w:tcPr>
            <w:tcW w:w="1843" w:type="dxa"/>
            <w:vAlign w:val="center"/>
          </w:tcPr>
          <w:p w14:paraId="16CFD1B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3A56A107">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lang w:val="en-US" w:eastAsia="zh-CN"/>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（1）标的：202</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5</w:t>
            </w:r>
            <w:r>
              <w:rPr>
                <w:rFonts w:hint="eastAsia" w:ascii="仿宋" w:hAnsi="仿宋" w:eastAsia="仿宋" w:cs="宋体"/>
                <w:b/>
                <w:color w:val="000000" w:themeColor="text1"/>
                <w:kern w:val="0"/>
                <w:sz w:val="24"/>
                <w:szCs w:val="20"/>
                <w:highlight w:val="none"/>
                <w14:textFill>
                  <w14:solidFill>
                    <w14:schemeClr w14:val="tx1"/>
                  </w14:solidFill>
                </w14:textFill>
              </w:rPr>
              <w:t>年余杭区县道公路标线更新项目，属于行业：其他未列明行业</w:t>
            </w:r>
          </w:p>
          <w:p w14:paraId="71247F85">
            <w:pPr>
              <w:snapToGrid w:val="0"/>
              <w:spacing w:before="0" w:beforeAutospacing="0" w:after="0" w:afterAutospacing="0" w:line="360" w:lineRule="auto"/>
              <w:ind w:left="0" w:right="0"/>
              <w:rPr>
                <w:rFonts w:hint="default" w:ascii="仿宋" w:hAnsi="Times New Roman" w:eastAsia="仿宋" w:cs="宋体"/>
                <w:b/>
                <w:color w:val="000000" w:themeColor="text1"/>
                <w:sz w:val="20"/>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根据</w:t>
            </w:r>
            <w:r>
              <w:rPr>
                <w:rFonts w:hint="eastAsia" w:ascii="仿宋" w:hAnsi="仿宋" w:eastAsia="仿宋" w:cs="宋体"/>
                <w:b/>
                <w:color w:val="000000" w:themeColor="text1"/>
                <w:kern w:val="0"/>
                <w:sz w:val="24"/>
                <w:szCs w:val="20"/>
                <w:highlight w:val="none"/>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四条第</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十六</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项规定</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4B41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6D7EA8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8800B8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B074A7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3</w:t>
            </w:r>
          </w:p>
        </w:tc>
        <w:tc>
          <w:tcPr>
            <w:tcW w:w="1843" w:type="dxa"/>
            <w:vAlign w:val="center"/>
          </w:tcPr>
          <w:p w14:paraId="225D50C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是否允许采购进口产品</w:t>
            </w:r>
          </w:p>
        </w:tc>
        <w:tc>
          <w:tcPr>
            <w:tcW w:w="6095" w:type="dxa"/>
            <w:vAlign w:val="center"/>
          </w:tcPr>
          <w:p w14:paraId="4A440082">
            <w:pPr>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本项目不允许采购进口产品。</w:t>
            </w:r>
          </w:p>
          <w:p w14:paraId="44C48978">
            <w:pPr>
              <w:spacing w:before="0" w:beforeAutospacing="0" w:after="0" w:afterAutospacing="0" w:line="360" w:lineRule="auto"/>
              <w:ind w:left="0" w:right="0"/>
              <w:rPr>
                <w:rFonts w:hint="default" w:ascii="仿宋" w:hAnsi="仿宋" w:eastAsia="仿宋" w:cs="宋体"/>
                <w:b/>
                <w:color w:val="000000" w:themeColor="text1"/>
                <w:sz w:val="20"/>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14:textFill>
                  <w14:solidFill>
                    <w14:schemeClr w14:val="tx1"/>
                  </w14:solidFill>
                </w14:textFill>
              </w:rPr>
              <w:t>可以就采购进口产品。</w:t>
            </w:r>
          </w:p>
        </w:tc>
      </w:tr>
      <w:tr w14:paraId="1D3B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54" w:hRule="atLeast"/>
          <w:tblHeader/>
        </w:trPr>
        <w:tc>
          <w:tcPr>
            <w:tcW w:w="629" w:type="dxa"/>
            <w:vAlign w:val="center"/>
          </w:tcPr>
          <w:p w14:paraId="79B370A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4</w:t>
            </w:r>
          </w:p>
        </w:tc>
        <w:tc>
          <w:tcPr>
            <w:tcW w:w="1843" w:type="dxa"/>
            <w:vAlign w:val="center"/>
          </w:tcPr>
          <w:p w14:paraId="3B9A4700">
            <w:pPr>
              <w:snapToGrid w:val="0"/>
              <w:spacing w:before="0" w:beforeAutospacing="0" w:after="0" w:afterAutospacing="0" w:line="360" w:lineRule="auto"/>
              <w:ind w:left="0" w:right="0" w:firstLine="482" w:firstLineChars="2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分包</w:t>
            </w:r>
          </w:p>
        </w:tc>
        <w:tc>
          <w:tcPr>
            <w:tcW w:w="6095" w:type="dxa"/>
            <w:vAlign w:val="center"/>
          </w:tcPr>
          <w:p w14:paraId="0BFF8A11">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_GB2312" w:hAnsi="仿宋" w:eastAsia="仿宋_GB2312" w:cs="Arial"/>
                <w:b/>
                <w:color w:val="000000" w:themeColor="text1"/>
                <w:kern w:val="0"/>
                <w:sz w:val="24"/>
                <w:szCs w:val="20"/>
                <w:highlight w:val="none"/>
                <w14:textFill>
                  <w14:solidFill>
                    <w14:schemeClr w14:val="tx1"/>
                  </w14:solidFill>
                </w14:textFill>
              </w:rPr>
              <w:t>A同意将非主体、非关键性的</w:t>
            </w:r>
            <w:r>
              <w:rPr>
                <w:rFonts w:hint="eastAsia" w:ascii="仿宋_GB2312" w:hAnsi="仿宋" w:eastAsia="仿宋_GB2312" w:cs="Arial"/>
                <w:b/>
                <w:color w:val="000000" w:themeColor="text1"/>
                <w:kern w:val="0"/>
                <w:sz w:val="24"/>
                <w:szCs w:val="20"/>
                <w:highlight w:val="none"/>
                <w:u w:val="single"/>
                <w14:textFill>
                  <w14:solidFill>
                    <w14:schemeClr w14:val="tx1"/>
                  </w14:solidFill>
                </w14:textFill>
              </w:rPr>
              <w:t xml:space="preserve">             </w:t>
            </w:r>
            <w:r>
              <w:rPr>
                <w:rFonts w:hint="eastAsia" w:ascii="仿宋_GB2312" w:hAnsi="仿宋" w:eastAsia="仿宋_GB2312" w:cs="Arial"/>
                <w:b/>
                <w:color w:val="000000" w:themeColor="text1"/>
                <w:kern w:val="0"/>
                <w:sz w:val="24"/>
                <w:szCs w:val="20"/>
                <w:highlight w:val="none"/>
                <w14:textFill>
                  <w14:solidFill>
                    <w14:schemeClr w14:val="tx1"/>
                  </w14:solidFill>
                </w14:textFill>
              </w:rPr>
              <w:t>工作分包。</w:t>
            </w:r>
            <w:r>
              <w:rPr>
                <w:rFonts w:hint="eastAsia" w:ascii="仿宋" w:hAnsi="仿宋" w:eastAsia="仿宋" w:cs="宋体"/>
                <w:b/>
                <w:color w:val="000000" w:themeColor="text1"/>
                <w:kern w:val="0"/>
                <w:sz w:val="24"/>
                <w:szCs w:val="20"/>
                <w:highlight w:val="none"/>
                <w14:textFill>
                  <w14:solidFill>
                    <w14:schemeClr w14:val="tx1"/>
                  </w14:solidFill>
                </w14:textFill>
              </w:rPr>
              <w:sym w:font="Wingdings" w:char="F0FE"/>
            </w:r>
            <w:r>
              <w:rPr>
                <w:rFonts w:hint="eastAsia" w:ascii="仿宋_GB2312" w:hAnsi="仿宋" w:eastAsia="仿宋_GB2312" w:cs="Arial"/>
                <w:b/>
                <w:color w:val="000000" w:themeColor="text1"/>
                <w:kern w:val="0"/>
                <w:sz w:val="24"/>
                <w:szCs w:val="20"/>
                <w:highlight w:val="none"/>
                <w14:textFill>
                  <w14:solidFill>
                    <w14:schemeClr w14:val="tx1"/>
                  </w14:solidFill>
                </w14:textFill>
              </w:rPr>
              <w:t xml:space="preserve"> B不同意分包。</w:t>
            </w:r>
          </w:p>
        </w:tc>
      </w:tr>
      <w:tr w14:paraId="1DB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12778F1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ADE03F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83C889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5</w:t>
            </w:r>
          </w:p>
        </w:tc>
        <w:tc>
          <w:tcPr>
            <w:tcW w:w="1843" w:type="dxa"/>
            <w:vAlign w:val="center"/>
          </w:tcPr>
          <w:p w14:paraId="303B6A8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开标前答疑会或现场考察</w:t>
            </w:r>
          </w:p>
        </w:tc>
        <w:tc>
          <w:tcPr>
            <w:tcW w:w="6095" w:type="dxa"/>
            <w:vAlign w:val="center"/>
          </w:tcPr>
          <w:p w14:paraId="25C4805D">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0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不组织。</w:t>
            </w:r>
          </w:p>
          <w:p w14:paraId="11169DE9">
            <w:pPr>
              <w:spacing w:before="0" w:beforeAutospacing="0" w:after="0" w:afterAutospacing="0" w:line="360" w:lineRule="auto"/>
              <w:ind w:left="0" w:right="0"/>
              <w:rPr>
                <w:rFonts w:hint="eastAsia" w:ascii="仿宋" w:hAnsi="仿宋" w:eastAsia="仿宋" w:cs="宋体"/>
                <w:b/>
                <w:color w:val="000000" w:themeColor="text1"/>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14:textFill>
                  <w14:solidFill>
                    <w14:schemeClr w14:val="tx1"/>
                  </w14:solidFill>
                </w14:textFill>
              </w:rPr>
              <w:t>B组织，</w:t>
            </w:r>
            <w:r>
              <w:rPr>
                <w:rFonts w:hint="eastAsia" w:ascii="仿宋" w:hAnsi="仿宋" w:eastAsia="仿宋" w:cs="宋体"/>
                <w:b/>
                <w:color w:val="000000" w:themeColor="text1"/>
                <w:sz w:val="24"/>
                <w:szCs w:val="20"/>
                <w:highlight w:val="none"/>
                <w14:textFill>
                  <w14:solidFill>
                    <w14:schemeClr w14:val="tx1"/>
                  </w14:solidFill>
                </w14:textFill>
              </w:rPr>
              <w:t>时间：,地点：，联系人：，联系方式：。</w:t>
            </w:r>
          </w:p>
          <w:p w14:paraId="56F7976C">
            <w:pPr>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00A8"/>
            </w:r>
            <w:r>
              <w:rPr>
                <w:rFonts w:hint="eastAsia" w:ascii="仿宋" w:hAnsi="仿宋" w:eastAsia="仿宋" w:cs="宋体"/>
                <w:b/>
                <w:color w:val="000000" w:themeColor="text1"/>
                <w:kern w:val="0"/>
                <w:sz w:val="24"/>
                <w:szCs w:val="20"/>
                <w:highlight w:val="none"/>
                <w14:textFill>
                  <w14:solidFill>
                    <w14:schemeClr w14:val="tx1"/>
                  </w14:solidFill>
                </w14:textFill>
              </w:rPr>
              <w:t>C不统一组织，供应商在获取采购文件后，自行至项目现场考察。地点： ，联系人： ，联系方式： 。</w:t>
            </w:r>
          </w:p>
          <w:p w14:paraId="486C99AD">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p>
        </w:tc>
      </w:tr>
      <w:tr w14:paraId="6F46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DC14A2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57BAC0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5923D2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3245A6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B48C04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8C6A24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99C179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FE71DF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F39252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F5F3E4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6</w:t>
            </w:r>
          </w:p>
        </w:tc>
        <w:tc>
          <w:tcPr>
            <w:tcW w:w="1843" w:type="dxa"/>
            <w:vAlign w:val="center"/>
          </w:tcPr>
          <w:p w14:paraId="47E671B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样品提供</w:t>
            </w:r>
          </w:p>
        </w:tc>
        <w:tc>
          <w:tcPr>
            <w:tcW w:w="6095" w:type="dxa"/>
            <w:vAlign w:val="center"/>
          </w:tcPr>
          <w:p w14:paraId="5648E739">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不要求提供。</w:t>
            </w:r>
          </w:p>
          <w:p w14:paraId="01EFB6B5">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B</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要求提供，</w:t>
            </w:r>
          </w:p>
          <w:p w14:paraId="0FD890EB">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1）</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样品：</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46C7A0EC">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2）</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样品制作的标准和要求：</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237F2125">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3）样品的评审方法以及评审标准</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：详见</w:t>
            </w:r>
            <w:r>
              <w:rPr>
                <w:rFonts w:hint="eastAsia" w:ascii="仿宋_GB2312" w:hAnsi="仿宋" w:eastAsia="仿宋_GB2312" w:cs="Times New Roman"/>
                <w:b/>
                <w:color w:val="000000" w:themeColor="text1"/>
                <w:sz w:val="24"/>
                <w:szCs w:val="20"/>
                <w:highlight w:val="none"/>
                <w:u w:val="single"/>
                <w14:textFill>
                  <w14:solidFill>
                    <w14:schemeClr w14:val="tx1"/>
                  </w14:solidFill>
                </w14:textFill>
              </w:rPr>
              <w:t>评标办法</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66590338">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4）是否需要随样品提交检测报告</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MS Gothic" w:hAnsi="MS Gothic" w:eastAsia="仿宋_GB2312" w:cs="Arial"/>
                <w:b/>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否；</w:t>
            </w:r>
            <w:r>
              <w:rPr>
                <w:rFonts w:hint="default" w:ascii="MS Gothic" w:hAnsi="MS Gothic" w:eastAsia="仿宋_GB2312" w:cs="Arial"/>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是，检测机构的要求</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；检测内容</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03CDD533">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default" w:ascii="仿宋_GB2312" w:hAnsi="仿宋" w:eastAsia="仿宋_GB2312" w:cs="Times New Roman"/>
                <w:b/>
                <w:color w:val="000000" w:themeColor="text1"/>
                <w:sz w:val="24"/>
                <w:szCs w:val="20"/>
                <w:highlight w:val="none"/>
                <w14:textFill>
                  <w14:solidFill>
                    <w14:schemeClr w14:val="tx1"/>
                  </w14:solidFill>
                </w14:textFill>
              </w:rPr>
              <w:t>5）提供样品的时间：</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；地点：；联系人</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28"/>
                <w:sz w:val="24"/>
                <w:szCs w:val="20"/>
                <w:highlight w:val="none"/>
                <w14:textFill>
                  <w14:solidFill>
                    <w14:schemeClr w14:val="tx1"/>
                  </w14:solidFill>
                </w14:textFill>
              </w:rPr>
              <w:t>联系电话：</w:t>
            </w:r>
            <w:r>
              <w:rPr>
                <w:rFonts w:hint="eastAsia" w:ascii="仿宋_GB2312" w:hAnsi="仿宋" w:eastAsia="仿宋_GB2312" w:cs="Times New Roman"/>
                <w:b/>
                <w:color w:val="000000" w:themeColor="text1"/>
                <w:sz w:val="24"/>
                <w:szCs w:val="20"/>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569B033B">
            <w:pPr>
              <w:spacing w:before="0" w:beforeAutospacing="0" w:after="0" w:afterAutospacing="0" w:line="360" w:lineRule="auto"/>
              <w:ind w:left="0" w:right="0"/>
              <w:rPr>
                <w:rFonts w:hint="default" w:ascii="仿宋_GB2312" w:hAnsi="仿宋" w:eastAsia="仿宋_GB2312" w:cs="Times New Roman"/>
                <w:b/>
                <w:bCs/>
                <w:color w:val="000000" w:themeColor="text1"/>
                <w:sz w:val="24"/>
                <w:szCs w:val="20"/>
                <w:highlight w:val="none"/>
                <w14:textFill>
                  <w14:solidFill>
                    <w14:schemeClr w14:val="tx1"/>
                  </w14:solidFill>
                </w14:textFill>
              </w:rPr>
            </w:pPr>
            <w:r>
              <w:rPr>
                <w:rFonts w:hint="eastAsia" w:ascii="仿宋_GB2312" w:hAnsi="仿宋" w:eastAsia="仿宋_GB2312" w:cs="Times New Roman"/>
                <w:b/>
                <w:bCs/>
                <w:color w:val="000000" w:themeColor="text1"/>
                <w:sz w:val="24"/>
                <w:szCs w:val="20"/>
                <w:highlight w:val="none"/>
                <w14:textFill>
                  <w14:solidFill>
                    <w14:schemeClr w14:val="tx1"/>
                  </w14:solidFill>
                </w14:textFill>
              </w:rPr>
              <w:t>▲（6）本条要求提供样品但投标人不提供样品的则其投标无效。</w:t>
            </w:r>
          </w:p>
          <w:p w14:paraId="33EC19BB">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（7）投标人样品提供不全或外观尺寸不符合招标文件要求或技术参数明显不符合招标文件要求的则样品分为0分；</w:t>
            </w:r>
          </w:p>
          <w:p w14:paraId="53111E6F">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default" w:ascii="仿宋_GB2312" w:hAnsi="仿宋" w:eastAsia="仿宋_GB2312" w:cs="Times New Roman"/>
                <w:b/>
                <w:color w:val="000000" w:themeColor="text1"/>
                <w:sz w:val="24"/>
                <w:szCs w:val="20"/>
                <w:highlight w:val="none"/>
                <w14:textFill>
                  <w14:solidFill>
                    <w14:schemeClr w14:val="tx1"/>
                  </w14:solidFill>
                </w14:textFill>
              </w:rPr>
              <w:t xml:space="preserve"> (</w:t>
            </w:r>
            <w:r>
              <w:rPr>
                <w:rFonts w:hint="eastAsia" w:ascii="仿宋_GB2312" w:hAnsi="仿宋" w:eastAsia="仿宋_GB2312" w:cs="Times New Roman"/>
                <w:b/>
                <w:color w:val="000000" w:themeColor="text1"/>
                <w:sz w:val="24"/>
                <w:szCs w:val="20"/>
                <w:highlight w:val="none"/>
                <w14:textFill>
                  <w14:solidFill>
                    <w14:schemeClr w14:val="tx1"/>
                  </w14:solidFill>
                </w14:textFill>
              </w:rPr>
              <w:t>8</w:t>
            </w:r>
            <w:r>
              <w:rPr>
                <w:rFonts w:hint="default" w:ascii="仿宋_GB2312" w:hAnsi="仿宋" w:eastAsia="仿宋_GB2312" w:cs="Times New Roman"/>
                <w:b/>
                <w:color w:val="000000" w:themeColor="text1"/>
                <w:sz w:val="24"/>
                <w:szCs w:val="20"/>
                <w:highlight w:val="none"/>
                <w14:textFill>
                  <w14:solidFill>
                    <w14:schemeClr w14:val="tx1"/>
                  </w14:solidFill>
                </w14:textFill>
              </w:rPr>
              <w:t>)采购活动结束后，对于未中标人提供的样品，</w:t>
            </w:r>
            <w:r>
              <w:rPr>
                <w:rFonts w:hint="eastAsia" w:ascii="仿宋_GB2312" w:hAnsi="仿宋" w:eastAsia="仿宋_GB2312" w:cs="Times New Roman"/>
                <w:b/>
                <w:color w:val="000000" w:themeColor="text1"/>
                <w:sz w:val="24"/>
                <w:szCs w:val="20"/>
                <w:highlight w:val="none"/>
                <w14:textFill>
                  <w14:solidFill>
                    <w14:schemeClr w14:val="tx1"/>
                  </w14:solidFill>
                </w14:textFill>
              </w:rPr>
              <w:t>采购人、采购机构将通知</w:t>
            </w:r>
            <w:r>
              <w:rPr>
                <w:rFonts w:hint="default" w:ascii="仿宋_GB2312" w:hAnsi="仿宋" w:eastAsia="仿宋_GB2312" w:cs="Times New Roman"/>
                <w:b/>
                <w:color w:val="000000" w:themeColor="text1"/>
                <w:sz w:val="24"/>
                <w:szCs w:val="20"/>
                <w:highlight w:val="none"/>
                <w14:textFill>
                  <w14:solidFill>
                    <w14:schemeClr w14:val="tx1"/>
                  </w14:solidFill>
                </w14:textFill>
              </w:rPr>
              <w:t>未中标人</w:t>
            </w:r>
            <w:r>
              <w:rPr>
                <w:rFonts w:hint="eastAsia" w:ascii="仿宋_GB2312" w:hAnsi="仿宋" w:eastAsia="仿宋_GB2312" w:cs="Times New Roman"/>
                <w:b/>
                <w:color w:val="000000" w:themeColor="text1"/>
                <w:sz w:val="24"/>
                <w:szCs w:val="20"/>
                <w:highlight w:val="none"/>
                <w14:textFill>
                  <w14:solidFill>
                    <w14:schemeClr w14:val="tx1"/>
                  </w14:solidFill>
                </w14:textFill>
              </w:rPr>
              <w:t>在规定的时间内取回，逾期未取回的，采购人、采购机构不负保管义务</w:t>
            </w:r>
            <w:r>
              <w:rPr>
                <w:rFonts w:hint="default" w:ascii="仿宋_GB2312" w:hAnsi="仿宋" w:eastAsia="仿宋_GB2312" w:cs="Times New Roman"/>
                <w:b/>
                <w:color w:val="000000" w:themeColor="text1"/>
                <w:sz w:val="24"/>
                <w:szCs w:val="20"/>
                <w:highlight w:val="none"/>
                <w14:textFill>
                  <w14:solidFill>
                    <w14:schemeClr w14:val="tx1"/>
                  </w14:solidFill>
                </w14:textFill>
              </w:rPr>
              <w:t>；对于中标人提供的样品，</w:t>
            </w:r>
            <w:r>
              <w:rPr>
                <w:rFonts w:hint="eastAsia" w:ascii="仿宋_GB2312" w:hAnsi="仿宋" w:eastAsia="仿宋_GB2312" w:cs="Times New Roman"/>
                <w:b/>
                <w:color w:val="000000" w:themeColor="text1"/>
                <w:sz w:val="24"/>
                <w:szCs w:val="20"/>
                <w:highlight w:val="none"/>
                <w14:textFill>
                  <w14:solidFill>
                    <w14:schemeClr w14:val="tx1"/>
                  </w14:solidFill>
                </w14:textFill>
              </w:rPr>
              <w:t>采购人将进</w:t>
            </w:r>
            <w:r>
              <w:rPr>
                <w:rFonts w:hint="default" w:ascii="仿宋_GB2312" w:hAnsi="仿宋" w:eastAsia="仿宋_GB2312" w:cs="Times New Roman"/>
                <w:b/>
                <w:color w:val="000000" w:themeColor="text1"/>
                <w:sz w:val="24"/>
                <w:szCs w:val="20"/>
                <w:highlight w:val="none"/>
                <w14:textFill>
                  <w14:solidFill>
                    <w14:schemeClr w14:val="tx1"/>
                  </w14:solidFill>
                </w14:textFill>
              </w:rPr>
              <w:t>行保管、封存，并作为履约验收的参考。</w:t>
            </w:r>
          </w:p>
          <w:p w14:paraId="02CEEFA1">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（9</w:t>
            </w:r>
            <w:r>
              <w:rPr>
                <w:rFonts w:hint="default" w:ascii="仿宋_GB2312" w:hAnsi="仿宋" w:eastAsia="仿宋_GB2312" w:cs="Times New Roman"/>
                <w:b/>
                <w:color w:val="000000" w:themeColor="text1"/>
                <w:sz w:val="24"/>
                <w:szCs w:val="20"/>
                <w:highlight w:val="none"/>
                <w14:textFill>
                  <w14:solidFill>
                    <w14:schemeClr w14:val="tx1"/>
                  </w14:solidFill>
                </w14:textFill>
              </w:rPr>
              <w:t>）制作、运输、安装和保管样品所发生的一切费用由投标人自理。</w:t>
            </w:r>
          </w:p>
        </w:tc>
      </w:tr>
      <w:tr w14:paraId="2098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4E67DD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65AB54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B4654E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0F76DE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801B62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B4C108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44E40E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CF7294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97DDE5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7</w:t>
            </w:r>
          </w:p>
        </w:tc>
        <w:tc>
          <w:tcPr>
            <w:tcW w:w="1843" w:type="dxa"/>
            <w:vAlign w:val="center"/>
          </w:tcPr>
          <w:p w14:paraId="38A7B840">
            <w:pPr>
              <w:snapToGrid w:val="0"/>
              <w:spacing w:before="0" w:beforeAutospacing="0" w:after="0" w:afterAutospacing="0" w:line="360" w:lineRule="auto"/>
              <w:ind w:left="0" w:right="0"/>
              <w:jc w:val="center"/>
              <w:rPr>
                <w:rFonts w:hint="default" w:ascii="仿宋" w:hAnsi="仿宋" w:eastAsia="仿宋" w:cs="宋体"/>
                <w:b/>
                <w:bCs/>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方案讲解演示</w:t>
            </w:r>
          </w:p>
        </w:tc>
        <w:tc>
          <w:tcPr>
            <w:tcW w:w="6095" w:type="dxa"/>
            <w:vAlign w:val="center"/>
          </w:tcPr>
          <w:p w14:paraId="3D0DE4AE">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不组织。</w:t>
            </w:r>
          </w:p>
          <w:p w14:paraId="5E8EFBB6">
            <w:pPr>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☐B组织。</w:t>
            </w:r>
          </w:p>
          <w:p w14:paraId="7A2FBF31">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29DB5142">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（2）方案讲解演示可选择以下其中一种方式：</w:t>
            </w:r>
          </w:p>
          <w:p w14:paraId="1D37E938">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2EC23CB7">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14:paraId="7801D391">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4333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5F818B3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B1B515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2CCB11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8</w:t>
            </w:r>
          </w:p>
        </w:tc>
        <w:tc>
          <w:tcPr>
            <w:tcW w:w="1843" w:type="dxa"/>
            <w:vMerge w:val="restart"/>
            <w:vAlign w:val="center"/>
          </w:tcPr>
          <w:p w14:paraId="5FA2A1E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4B1ADDE8">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（1）资格证明文件：见招标文件第二部分11.1。</w:t>
            </w:r>
          </w:p>
          <w:p w14:paraId="5DECAFF8">
            <w:pPr>
              <w:spacing w:before="0" w:beforeAutospacing="0" w:after="0" w:afterAutospacing="0" w:line="360" w:lineRule="auto"/>
              <w:ind w:left="0" w:right="0"/>
              <w:rPr>
                <w:rFonts w:hint="default" w:ascii="仿宋" w:hAnsi="仿宋" w:eastAsia="仿宋" w:cs="宋体"/>
                <w:b/>
                <w:snapToGrid w:val="0"/>
                <w:color w:val="000000" w:themeColor="text1"/>
                <w:kern w:val="0"/>
                <w:sz w:val="20"/>
                <w:szCs w:val="21"/>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79C2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03D1592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4D0909E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382B2A4E">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（2）资信证明文件：根据招标文件第四部分评标标准提供。</w:t>
            </w:r>
          </w:p>
        </w:tc>
      </w:tr>
      <w:tr w14:paraId="7A3E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2B152BF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C1A7EC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3C624B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9</w:t>
            </w:r>
          </w:p>
        </w:tc>
        <w:tc>
          <w:tcPr>
            <w:tcW w:w="1843" w:type="dxa"/>
            <w:vAlign w:val="center"/>
          </w:tcPr>
          <w:p w14:paraId="746B92E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节能产品、环境标志产品</w:t>
            </w:r>
          </w:p>
        </w:tc>
        <w:tc>
          <w:tcPr>
            <w:tcW w:w="6095" w:type="dxa"/>
            <w:vAlign w:val="center"/>
          </w:tcPr>
          <w:p w14:paraId="09D4CCF9">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A952F39">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eastAsia="zh-CN"/>
                <w14:textFill>
                  <w14:solidFill>
                    <w14:schemeClr w14:val="tx1"/>
                  </w14:solidFill>
                </w14:textFill>
              </w:rPr>
            </w:pPr>
            <w:sdt>
              <w:sdtPr>
                <w:rPr>
                  <w:rFonts w:hint="eastAsia" w:ascii="仿宋" w:hAnsi="仿宋" w:eastAsia="仿宋" w:cs="宋体"/>
                  <w:b/>
                  <w:color w:val="000000" w:themeColor="text1"/>
                  <w:kern w:val="0"/>
                  <w:sz w:val="24"/>
                  <w:szCs w:val="20"/>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仿宋" w:hAnsi="仿宋" w:eastAsia="仿宋" w:cs="宋体"/>
                  <w:b/>
                  <w:color w:val="000000" w:themeColor="text1"/>
                  <w:kern w:val="0"/>
                  <w:sz w:val="24"/>
                  <w:szCs w:val="20"/>
                  <w:highlight w:val="none"/>
                  <w14:textFill>
                    <w14:solidFill>
                      <w14:schemeClr w14:val="tx1"/>
                    </w14:solidFill>
                  </w14:textFill>
                </w:rPr>
              </w:sdtEndPr>
              <w:sdtContent>
                <w:r>
                  <w:rPr>
                    <w:rFonts w:hint="eastAsia" w:ascii="仿宋" w:hAnsi="仿宋" w:eastAsia="仿宋" w:cs="宋体"/>
                    <w:b/>
                    <w:color w:val="000000" w:themeColor="text1"/>
                    <w:kern w:val="0"/>
                    <w:sz w:val="24"/>
                    <w:szCs w:val="20"/>
                    <w:highlight w:val="none"/>
                    <w14:textFill>
                      <w14:solidFill>
                        <w14:schemeClr w14:val="tx1"/>
                      </w14:solidFill>
                    </w14:textFill>
                  </w:rPr>
                  <w:t>☐</w:t>
                </w:r>
              </w:sdtContent>
            </w:sdt>
            <w:r>
              <w:rPr>
                <w:rFonts w:hint="eastAsia" w:ascii="仿宋" w:hAnsi="仿宋" w:eastAsia="仿宋" w:cs="宋体"/>
                <w:b/>
                <w:color w:val="000000" w:themeColor="text1"/>
                <w:kern w:val="0"/>
                <w:sz w:val="24"/>
                <w:szCs w:val="20"/>
                <w:highlight w:val="none"/>
                <w:lang w:eastAsia="zh-CN"/>
                <w14:textFill>
                  <w14:solidFill>
                    <w14:schemeClr w14:val="tx1"/>
                  </w14:solidFill>
                </w14:textFill>
              </w:rPr>
              <w:t>强制采购。产品：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378634AF">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☑优先采购节能产品。产品：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51120933">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eastAsia="zh-CN"/>
                <w14:textFill>
                  <w14:solidFill>
                    <w14:schemeClr w14:val="tx1"/>
                  </w14:solidFill>
                </w14:textFill>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☑优先采购环保产品。产品：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3E7E350C">
            <w:pPr>
              <w:snapToGrid w:val="0"/>
              <w:spacing w:before="0" w:beforeAutospacing="0" w:after="0" w:afterAutospacing="0" w:line="360" w:lineRule="auto"/>
              <w:ind w:left="0" w:right="0"/>
              <w:rPr>
                <w:rFonts w:hint="default"/>
                <w:highlight w:val="none"/>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□无</w:t>
            </w:r>
          </w:p>
        </w:tc>
      </w:tr>
      <w:tr w14:paraId="0455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CAB317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2FF333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D01860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31B1FD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00308E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A9F891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10</w:t>
            </w:r>
          </w:p>
        </w:tc>
        <w:tc>
          <w:tcPr>
            <w:tcW w:w="1843" w:type="dxa"/>
            <w:vAlign w:val="center"/>
          </w:tcPr>
          <w:p w14:paraId="2BCCFC7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报价要求</w:t>
            </w:r>
          </w:p>
        </w:tc>
        <w:tc>
          <w:tcPr>
            <w:tcW w:w="6095" w:type="dxa"/>
            <w:vAlign w:val="center"/>
          </w:tcPr>
          <w:p w14:paraId="52261A99">
            <w:pPr>
              <w:pStyle w:val="965"/>
              <w:snapToGrid w:val="0"/>
              <w:spacing w:before="0" w:beforeAutospacing="0" w:after="0" w:afterAutospacing="0" w:line="440" w:lineRule="atLeast"/>
              <w:ind w:left="0" w:right="0" w:firstLine="0" w:firstLineChars="0"/>
              <w:rPr>
                <w:rStyle w:val="966"/>
                <w:rFonts w:hint="eastAsia" w:ascii="仿宋" w:hAnsi="仿宋" w:eastAsia="仿宋" w:cs="仿宋"/>
                <w:color w:val="auto"/>
                <w:kern w:val="0"/>
                <w:sz w:val="30"/>
                <w:szCs w:val="30"/>
                <w:highlight w:val="none"/>
              </w:rPr>
            </w:pPr>
            <w:bookmarkStart w:id="11" w:name="_Toc95736576"/>
            <w:bookmarkStart w:id="12" w:name="_Toc95312936"/>
            <w:bookmarkStart w:id="13" w:name="_Toc31188"/>
            <w:bookmarkStart w:id="14" w:name="_Toc1553653547"/>
            <w:bookmarkStart w:id="15" w:name="_Toc547338095"/>
            <w:bookmarkStart w:id="16" w:name="_Toc31589"/>
            <w:bookmarkStart w:id="17" w:name="_Toc18461"/>
            <w:r>
              <w:rPr>
                <w:rStyle w:val="966"/>
                <w:rFonts w:hint="eastAsia" w:ascii="仿宋" w:hAnsi="仿宋" w:eastAsia="仿宋" w:cs="仿宋"/>
                <w:b/>
                <w:color w:val="auto"/>
                <w:kern w:val="0"/>
                <w:sz w:val="30"/>
                <w:szCs w:val="30"/>
                <w:highlight w:val="none"/>
              </w:rPr>
              <w:t>本项目按单价折扣率进行报价，最终按实结算（如报价单价折扣率为90%，那最终结算价格=单价限价＊90%＊数量），合同结算金额不超过100万元。反光标线单价最高伍拾元/平方米（￥：50元/平方米）、</w:t>
            </w:r>
            <w:r>
              <w:rPr>
                <w:rStyle w:val="966"/>
                <w:rFonts w:hint="eastAsia" w:ascii="仿宋" w:hAnsi="仿宋" w:eastAsia="仿宋" w:cs="仿宋"/>
                <w:b/>
                <w:bCs/>
                <w:color w:val="auto"/>
                <w:kern w:val="0"/>
                <w:sz w:val="30"/>
                <w:szCs w:val="30"/>
                <w:highlight w:val="none"/>
              </w:rPr>
              <w:t>震荡标线单价最高壹佰伍拾元/平方米（￥：150元/平方米）、标线除线单价最高陆拾元/平方米（￥：60元/平方米）、标牌背面广告牌：贰佰元/平方米（￥：200元/平方米）。投标单价超过最高价为无效标。</w:t>
            </w:r>
          </w:p>
          <w:p w14:paraId="74F0910B">
            <w:pPr>
              <w:snapToGrid w:val="0"/>
              <w:spacing w:before="0" w:beforeAutospacing="0" w:after="0" w:afterAutospacing="0" w:line="440" w:lineRule="atLeast"/>
              <w:ind w:left="0" w:righ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次报价须包含按采购文件要求完成本项目所需的所有费用(包括人工费、材料费、机械使用费、管理费、利润、规费、税金、风险费、采购需求中未提到但在实际采购过程中需要配置的各种设备、材料及其他费用等须由供应商支付的所有费用。如上述未包含，供应商需自行测算及预估，且费用均已包含在投标报价中)。</w:t>
            </w:r>
            <w:bookmarkEnd w:id="11"/>
            <w:bookmarkEnd w:id="12"/>
            <w:bookmarkEnd w:id="13"/>
            <w:bookmarkEnd w:id="14"/>
            <w:bookmarkEnd w:id="15"/>
            <w:bookmarkEnd w:id="16"/>
            <w:bookmarkEnd w:id="17"/>
          </w:p>
          <w:p w14:paraId="1E107C15">
            <w:pPr>
              <w:snapToGrid w:val="0"/>
              <w:spacing w:before="0" w:beforeAutospacing="0" w:after="0" w:afterAutospacing="0" w:line="440" w:lineRule="atLeas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投标文件中价格全部采用折扣率报价。招标文件未列明，而投标人认为必需的费用也需列入报价。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2CF27BD9">
            <w:pPr>
              <w:snapToGrid w:val="0"/>
              <w:spacing w:before="0" w:beforeAutospacing="0" w:after="0" w:afterAutospacing="0" w:line="440" w:lineRule="atLeas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971816D">
            <w:pPr>
              <w:snapToGrid w:val="0"/>
              <w:spacing w:before="0" w:beforeAutospacing="0" w:after="0" w:afterAutospacing="0" w:line="440" w:lineRule="atLeas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4ECC90A">
            <w:pPr>
              <w:snapToGrid w:val="0"/>
              <w:spacing w:before="0" w:beforeAutospacing="0" w:after="0" w:afterAutospacing="0" w:line="440" w:lineRule="atLeas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7E78E2B">
            <w:pPr>
              <w:snapToGrid w:val="0"/>
              <w:spacing w:before="0" w:beforeAutospacing="0" w:after="0" w:afterAutospacing="0" w:line="440" w:lineRule="atLeas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0BD9B5F9">
            <w:pPr>
              <w:spacing w:before="0" w:beforeAutospacing="0" w:after="0" w:afterAutospacing="0" w:line="360" w:lineRule="auto"/>
              <w:ind w:left="0" w:right="0" w:firstLine="241" w:firstLineChars="1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仿宋"/>
                <w:b/>
                <w:color w:val="auto"/>
                <w:kern w:val="0"/>
                <w:sz w:val="24"/>
                <w:highlight w:val="none"/>
                <w:lang w:val="zh-CN"/>
              </w:rPr>
              <w:t>投标人对根据修正原则修正后的报价不确认的。</w:t>
            </w:r>
          </w:p>
        </w:tc>
      </w:tr>
      <w:tr w14:paraId="135B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7F52363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0B357C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11</w:t>
            </w:r>
          </w:p>
        </w:tc>
        <w:tc>
          <w:tcPr>
            <w:tcW w:w="1843" w:type="dxa"/>
            <w:vAlign w:val="center"/>
          </w:tcPr>
          <w:p w14:paraId="19DF83B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中小企业信用融资</w:t>
            </w:r>
          </w:p>
        </w:tc>
        <w:tc>
          <w:tcPr>
            <w:tcW w:w="6095" w:type="dxa"/>
            <w:vAlign w:val="center"/>
          </w:tcPr>
          <w:p w14:paraId="2017EF65">
            <w:pPr>
              <w:spacing w:before="0" w:beforeAutospacing="0" w:after="0" w:afterAutospacing="0" w:line="360" w:lineRule="auto"/>
              <w:ind w:left="0" w:right="0" w:firstLine="482" w:firstLineChars="2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89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2742348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12</w:t>
            </w:r>
          </w:p>
        </w:tc>
        <w:tc>
          <w:tcPr>
            <w:tcW w:w="1843" w:type="dxa"/>
            <w:vAlign w:val="center"/>
          </w:tcPr>
          <w:p w14:paraId="5A38E81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3AACD157">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备份投标文件送达地点：</w:t>
            </w: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杭州市余杭区瓶窑瓶仓大道966号2号楼4层420室</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；备份投标文件签收人员联系电话： </w:t>
            </w:r>
          </w:p>
          <w:p w14:paraId="757C916D">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夏国超</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18367107797</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w:t>
            </w:r>
          </w:p>
          <w:p w14:paraId="03A8B563">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备份文件请密封后标注项目名称以及投标单位名称并加盖公章；</w:t>
            </w:r>
          </w:p>
          <w:p w14:paraId="13B6CE1C">
            <w:pPr>
              <w:pStyle w:val="35"/>
              <w:spacing w:before="0" w:beforeAutospacing="0" w:after="0" w:afterAutospacing="0" w:line="360" w:lineRule="auto"/>
              <w:ind w:left="0" w:right="0"/>
              <w:rPr>
                <w:rFonts w:hint="default" w:ascii="仿宋" w:hAnsi="仿宋" w:eastAsia="仿宋" w:cs="宋体"/>
                <w:b/>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采购人、采购代理机构不强制或变相强制投标人提交备份投标文件。</w:t>
            </w:r>
          </w:p>
        </w:tc>
      </w:tr>
      <w:tr w14:paraId="787D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3F954A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13</w:t>
            </w:r>
          </w:p>
        </w:tc>
        <w:tc>
          <w:tcPr>
            <w:tcW w:w="1843" w:type="dxa"/>
            <w:vMerge w:val="restart"/>
            <w:vAlign w:val="center"/>
          </w:tcPr>
          <w:p w14:paraId="63ACE24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仿宋_GB2312"/>
                <w:b/>
                <w:color w:val="000000" w:themeColor="text1"/>
                <w:sz w:val="24"/>
                <w:szCs w:val="20"/>
                <w:highlight w:val="none"/>
                <w14:textFill>
                  <w14:solidFill>
                    <w14:schemeClr w14:val="tx1"/>
                  </w14:solidFill>
                </w14:textFill>
              </w:rPr>
              <w:t>特别说明</w:t>
            </w:r>
          </w:p>
        </w:tc>
        <w:tc>
          <w:tcPr>
            <w:tcW w:w="6095" w:type="dxa"/>
            <w:vAlign w:val="center"/>
          </w:tcPr>
          <w:p w14:paraId="795E67AF">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联合体投标的，联合体各方按要求分别提供与联合体协议中规定的分工内容相应的业绩证明材料，业绩数量以提供材料较少的一方为准。</w:t>
            </w:r>
          </w:p>
        </w:tc>
      </w:tr>
      <w:tr w14:paraId="6F17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11E4F27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152D292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3CCC995C">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MS Mincho" w:eastAsia="MS Mincho" w:cs="MS Mincho"/>
                <w:b/>
                <w:color w:val="000000" w:themeColor="text1"/>
                <w:kern w:val="0"/>
                <w:sz w:val="24"/>
                <w:szCs w:val="20"/>
                <w:highlight w:val="none"/>
                <w14:textFill>
                  <w14:solidFill>
                    <w14:schemeClr w14:val="tx1"/>
                  </w14:solidFill>
                </w14:textFill>
              </w:rPr>
              <w:t>☐</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联合体投标的，联合体各方均需按招标文件第四部分评标标准要求提供资信证明文件，否则视为不符合相关要求。</w:t>
            </w:r>
          </w:p>
          <w:p w14:paraId="136D5E52">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030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1A73B69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3164B4D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474C6B8C">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供应商以联合体形式投标的：在按招标文件要求提供联合协议，联合体投标的联合体各方承担连带责任。</w:t>
            </w:r>
          </w:p>
          <w:p w14:paraId="152658ED">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5ABF2020">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5CEBCA74">
            <w:pPr>
              <w:spacing w:before="0" w:beforeAutospacing="0" w:after="0" w:afterAutospacing="0" w:line="360" w:lineRule="auto"/>
              <w:ind w:left="0" w:right="0"/>
              <w:rPr>
                <w:rFonts w:hint="default" w:ascii="仿宋" w:hAnsi="仿宋" w:eastAsia="仿宋" w:cs="Arial"/>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联合体中有同类资质的供应商按照联合体分工承担相同工作的，应当按照资质等级较低的供应商确定资质等级。</w:t>
            </w:r>
          </w:p>
        </w:tc>
      </w:tr>
      <w:tr w14:paraId="192E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344B431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14</w:t>
            </w:r>
          </w:p>
        </w:tc>
        <w:tc>
          <w:tcPr>
            <w:tcW w:w="1843" w:type="dxa"/>
            <w:vAlign w:val="center"/>
          </w:tcPr>
          <w:p w14:paraId="47D9EFE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 w:hAnsi="仿宋" w:eastAsia="仿宋" w:cs="宋体"/>
                <w:b/>
                <w:color w:val="000000" w:themeColor="text1"/>
                <w:sz w:val="24"/>
                <w:szCs w:val="20"/>
                <w:highlight w:val="none"/>
                <w14:textFill>
                  <w14:solidFill>
                    <w14:schemeClr w14:val="tx1"/>
                  </w14:solidFill>
                </w14:textFill>
              </w:rPr>
              <w:t>代理服务费</w:t>
            </w:r>
          </w:p>
        </w:tc>
        <w:tc>
          <w:tcPr>
            <w:tcW w:w="6095" w:type="dxa"/>
            <w:vAlign w:val="center"/>
          </w:tcPr>
          <w:p w14:paraId="397A60CF">
            <w:pPr>
              <w:spacing w:before="0" w:beforeAutospacing="0" w:after="0" w:afterAutospacing="0" w:line="360" w:lineRule="auto"/>
              <w:ind w:left="0" w:right="0"/>
              <w:rPr>
                <w:rFonts w:hint="default" w:ascii="仿宋" w:hAnsi="仿宋" w:eastAsia="仿宋" w:cs="Arial"/>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本项目的招标代理费用由各标项中标单位支付，代理费用付款按《招标代理服务收费管理暂行办法》的通知余财政〔2018〕24号文件</w:t>
            </w:r>
            <w:r>
              <w:rPr>
                <w:rFonts w:hint="eastAsia" w:ascii="仿宋" w:hAnsi="仿宋" w:eastAsia="仿宋" w:cs="宋体"/>
                <w:b/>
                <w:color w:val="000000" w:themeColor="text1"/>
                <w:sz w:val="24"/>
                <w:szCs w:val="20"/>
                <w:highlight w:val="none"/>
                <w:lang w:val="en-US" w:eastAsia="zh-CN"/>
                <w14:textFill>
                  <w14:solidFill>
                    <w14:schemeClr w14:val="tx1"/>
                  </w14:solidFill>
                </w14:textFill>
              </w:rPr>
              <w:t>收费标准的80%</w:t>
            </w:r>
            <w:r>
              <w:rPr>
                <w:rFonts w:hint="eastAsia" w:ascii="仿宋" w:hAnsi="仿宋" w:eastAsia="仿宋" w:cs="宋体"/>
                <w:b/>
                <w:color w:val="000000" w:themeColor="text1"/>
                <w:sz w:val="24"/>
                <w:szCs w:val="20"/>
                <w:highlight w:val="none"/>
                <w14:textFill>
                  <w14:solidFill>
                    <w14:schemeClr w14:val="tx1"/>
                  </w14:solidFill>
                </w14:textFill>
              </w:rPr>
              <w:t>直接支付给分散采购招标代理单位，投标人在报价时应综合考虑该笔费用，但不单列进投标总价。开标过程中产生评标费用需中标单位另行支付。</w:t>
            </w:r>
          </w:p>
        </w:tc>
      </w:tr>
      <w:tr w14:paraId="493E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96D44E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15</w:t>
            </w:r>
          </w:p>
        </w:tc>
        <w:tc>
          <w:tcPr>
            <w:tcW w:w="1843" w:type="dxa"/>
            <w:vAlign w:val="center"/>
          </w:tcPr>
          <w:p w14:paraId="05C5CBD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Times New Roman"/>
                <w:b/>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422986E7">
            <w:pPr>
              <w:spacing w:before="0" w:beforeAutospacing="0" w:after="0" w:afterAutospacing="0" w:line="360" w:lineRule="auto"/>
              <w:ind w:left="0" w:right="0"/>
              <w:rPr>
                <w:rFonts w:hint="default" w:ascii="仿宋_GB2312" w:hAnsi="仿宋" w:eastAsia="仿宋_GB2312" w:cs="Times New Roman"/>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cs="Times New Roman"/>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2D24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517FE51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lang w:val="en-US" w:eastAsia="zh-CN"/>
                <w14:textFill>
                  <w14:solidFill>
                    <w14:schemeClr w14:val="tx1"/>
                  </w14:solidFill>
                </w14:textFill>
              </w:rPr>
            </w:pPr>
            <w:bookmarkStart w:id="18" w:name="_Toc164416483"/>
            <w:bookmarkStart w:id="19" w:name="第三部分"/>
            <w:r>
              <w:rPr>
                <w:rFonts w:hint="eastAsia" w:ascii="仿宋" w:hAnsi="仿宋" w:eastAsia="仿宋" w:cs="宋体"/>
                <w:b/>
                <w:color w:val="000000" w:themeColor="text1"/>
                <w:sz w:val="24"/>
                <w:szCs w:val="20"/>
                <w:highlight w:val="none"/>
                <w:lang w:val="en-US" w:eastAsia="zh-CN"/>
                <w14:textFill>
                  <w14:solidFill>
                    <w14:schemeClr w14:val="tx1"/>
                  </w14:solidFill>
                </w14:textFill>
              </w:rPr>
              <w:t>16</w:t>
            </w:r>
          </w:p>
        </w:tc>
        <w:tc>
          <w:tcPr>
            <w:tcW w:w="1843" w:type="dxa"/>
            <w:vAlign w:val="center"/>
          </w:tcPr>
          <w:p w14:paraId="7BEABC59">
            <w:pPr>
              <w:snapToGrid w:val="0"/>
              <w:spacing w:before="0" w:beforeAutospacing="0" w:after="0" w:afterAutospacing="0" w:line="360" w:lineRule="auto"/>
              <w:ind w:left="0" w:right="0"/>
              <w:jc w:val="center"/>
              <w:rPr>
                <w:rFonts w:hint="eastAsia" w:ascii="仿宋_GB2312" w:hAnsi="仿宋" w:eastAsia="仿宋_GB2312" w:cs="Times New Roman"/>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4CEA79A3">
            <w:pPr>
              <w:spacing w:before="0" w:beforeAutospacing="0" w:after="0" w:afterAutospacing="0" w:line="360" w:lineRule="auto"/>
              <w:ind w:left="0" w:right="0"/>
              <w:rPr>
                <w:rFonts w:hint="eastAsia" w:ascii="仿宋" w:hAnsi="仿宋" w:eastAsia="仿宋" w:cs="Times New Roman"/>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1个；排名第一的中标候选人放弃中标、因不可抗力不能履行合同、不按照招标文件要求提交履约保证金担保，或者被查实存在影响中标结果的违法行为等情形，不符合中标条件的，招标人将：重新招标</w:t>
            </w:r>
          </w:p>
        </w:tc>
      </w:tr>
    </w:tbl>
    <w:p w14:paraId="0F0F8930">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389ADC7B">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1B4830C9">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30F839BC">
      <w:pPr>
        <w:snapToGrid w:val="0"/>
        <w:spacing w:line="360" w:lineRule="auto"/>
        <w:ind w:firstLine="361" w:firstLineChars="15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3A2EFCCC">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CD0828B">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2.定义</w:t>
      </w:r>
    </w:p>
    <w:p w14:paraId="3179AE1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07A2E36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7D5DD34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0E46856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E86D5C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767A5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76C66C5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 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系指不适用本项目的要求。</w:t>
      </w:r>
    </w:p>
    <w:p w14:paraId="47A5CB3F">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6BA74C5F">
      <w:pPr>
        <w:spacing w:line="360" w:lineRule="auto"/>
        <w:ind w:firstLine="240" w:firstLineChars="100"/>
        <w:rPr>
          <w:rFonts w:ascii="仿宋" w:hAnsi="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C1269A4">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4F29BC61">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B64EE2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4C7BD66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55F7FB8">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4EF7727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1A0F7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6A7D8506">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F30C39">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F3180E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仿宋" w:hAnsi="仿宋" w:eastAsia="仿宋" w:cs="宋体"/>
          <w:color w:val="000000" w:themeColor="text1"/>
          <w:sz w:val="24"/>
          <w:highlight w:val="none"/>
          <w:lang w:eastAsia="zh-CN"/>
          <w14:textFill>
            <w14:solidFill>
              <w14:schemeClr w14:val="tx1"/>
            </w14:solidFill>
          </w14:textFill>
        </w:rPr>
        <w:t>20%</w:t>
      </w:r>
      <w:r>
        <w:rPr>
          <w:rFonts w:hint="eastAsia" w:ascii="仿宋" w:hAnsi="仿宋" w:eastAsia="仿宋"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宋体"/>
          <w:color w:val="000000" w:themeColor="text1"/>
          <w:sz w:val="24"/>
          <w:highlight w:val="none"/>
          <w:lang w:eastAsia="zh-CN"/>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413D65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4A80AD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2B240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18618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1A49DF89">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14:paraId="278CFD2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14:paraId="3ED669E3">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C52A69B">
      <w:pPr>
        <w:pStyle w:val="4"/>
        <w:adjustRightInd w:val="0"/>
        <w:ind w:left="0" w:firstLine="480" w:firstLineChars="200"/>
        <w:rPr>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38FC691F">
      <w:pPr>
        <w:spacing w:line="360" w:lineRule="auto"/>
        <w:ind w:firstLine="240" w:firstLineChars="100"/>
        <w:rPr>
          <w:highlight w:val="none"/>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14:paraId="7AF1FBE7">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w:t>
      </w:r>
      <w:r>
        <w:rPr>
          <w:rFonts w:hint="eastAsia" w:ascii="仿宋" w:hAnsi="仿宋" w:eastAsia="仿宋" w:cs="宋体"/>
          <w:b/>
          <w:color w:val="000000" w:themeColor="text1"/>
          <w:sz w:val="24"/>
          <w:highlight w:val="none"/>
          <w14:textFill>
            <w14:solidFill>
              <w14:schemeClr w14:val="tx1"/>
            </w14:solidFill>
          </w14:textFill>
        </w:rPr>
        <w:t>、补偿救济</w:t>
      </w:r>
    </w:p>
    <w:p w14:paraId="414423A7">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D4F7A8">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4A08C463">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C63D1D">
      <w:pPr>
        <w:autoSpaceDE w:val="0"/>
        <w:autoSpaceDN w:val="0"/>
        <w:spacing w:line="360" w:lineRule="auto"/>
        <w:ind w:firstLine="240" w:firstLineChars="1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445B5ACE">
      <w:pPr>
        <w:pStyle w:val="35"/>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F9BACED">
      <w:pPr>
        <w:pStyle w:val="35"/>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ED2B50">
      <w:pPr>
        <w:pStyle w:val="6"/>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2826539">
      <w:pPr>
        <w:pStyle w:val="35"/>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4EEE8B1">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3738C936">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6CA111CC">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4833B1C6">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61D54065">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323C2C48">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23A17A99">
      <w:pPr>
        <w:pStyle w:val="35"/>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1B083999">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C1BEB12">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1B1E2248">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253830C1">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1CD3F7A">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7A211E4B">
      <w:pPr>
        <w:pStyle w:val="573"/>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47F178D6">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40FB2DC3">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4ED9B41A">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0E925E7D">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1789E1BC">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33C734C">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14:paraId="15B29235">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2CF1C151">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4D81441A">
      <w:pPr>
        <w:pStyle w:val="86"/>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71E36B94">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6E25F1AC">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335E82CB">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1F14DBB9">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2F6D17D3">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0F1C9E41">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1592C253">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3CB41557">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7DAEA928">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0DE2AEB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0BD7A700">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20125680">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6BCA6FE7">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2E5066">
      <w:pPr>
        <w:pStyle w:val="24"/>
        <w:rPr>
          <w:rFonts w:ascii="仿宋" w:hAnsi="仿宋" w:eastAsia="仿宋" w:cs="宋体"/>
          <w:color w:val="000000" w:themeColor="text1"/>
          <w:sz w:val="18"/>
          <w:szCs w:val="18"/>
          <w:highlight w:val="none"/>
          <w:lang w:val="en-US"/>
          <w14:textFill>
            <w14:solidFill>
              <w14:schemeClr w14:val="tx1"/>
            </w14:solidFill>
          </w14:textFill>
        </w:rPr>
      </w:pPr>
    </w:p>
    <w:p w14:paraId="6D2A4813">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0C742D55">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32D04220">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2AE70B2">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619CDA38">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17BBD71">
      <w:pPr>
        <w:pStyle w:val="35"/>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2C3698A9">
      <w:pPr>
        <w:pStyle w:val="6"/>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10C6F510">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40EFCBBE">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3B42959B">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180BB5A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70B7734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14:paraId="6D3ACF81">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4F6C9C3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7C477EE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2A8ED9F0">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4B7AEBE4">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0167B79E">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0074699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5F23553B">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02F2319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17093FA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5FD9F5F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2777ED25">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308E9468">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65EE91C1">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46EEE5F6">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35C0155">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57E48C39">
      <w:pPr>
        <w:spacing w:line="360" w:lineRule="auto"/>
        <w:ind w:firstLine="723" w:firstLineChars="300"/>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0497BB1C">
      <w:pPr>
        <w:pStyle w:val="2"/>
        <w:ind w:firstLine="723" w:firstLineChars="300"/>
        <w:rPr>
          <w:highlight w:val="none"/>
        </w:rPr>
      </w:pPr>
      <w:r>
        <w:rPr>
          <w:rFonts w:hint="eastAsia" w:ascii="仿宋" w:hAnsi="仿宋" w:eastAsia="仿宋" w:cs="宋体"/>
          <w:b/>
          <w:color w:val="000000" w:themeColor="text1"/>
          <w:kern w:val="2"/>
          <w:sz w:val="24"/>
          <w:szCs w:val="24"/>
          <w:highlight w:val="none"/>
          <w:lang w:val="en-US" w:eastAsia="zh-CN" w:bidi="ar-SA"/>
          <w14:textFill>
            <w14:solidFill>
              <w14:schemeClr w14:val="tx1"/>
            </w14:solidFill>
          </w14:textFill>
        </w:rPr>
        <w:t>投标人应对投标文件中材料的真实性、合法性负责。</w:t>
      </w:r>
    </w:p>
    <w:p w14:paraId="3A05A2C6">
      <w:pPr>
        <w:pStyle w:val="86"/>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7B6C2EB5">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31AF09">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3AE0E7C">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E126C85">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1293670A">
      <w:pPr>
        <w:pStyle w:val="86"/>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395FDD5D">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DCDC74A">
      <w:pPr>
        <w:pStyle w:val="86"/>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31FA3EDE">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1083EA66">
      <w:pPr>
        <w:pStyle w:val="86"/>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E42ED9">
      <w:pPr>
        <w:pStyle w:val="86"/>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6DE51B8">
      <w:pPr>
        <w:pStyle w:val="86"/>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5D72EF2">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6C771E76">
      <w:pPr>
        <w:pStyle w:val="35"/>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2E4EC51">
      <w:pPr>
        <w:pStyle w:val="35"/>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1F4C1306">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AB99532">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CA8925B">
      <w:pPr>
        <w:pStyle w:val="35"/>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4C66EDC">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63B3297E">
      <w:pPr>
        <w:pStyle w:val="27"/>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16.1</w:t>
      </w: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14:paraId="4617737E">
      <w:pPr>
        <w:pStyle w:val="35"/>
        <w:spacing w:line="360" w:lineRule="auto"/>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16.2如果开标、评标过程中发现IP地址或者MAC地址一致的情况，本次开标做无效响应。</w:t>
      </w:r>
    </w:p>
    <w:p w14:paraId="4C40255E">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43DDEADD">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00F0F033">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5AF067A2">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FA926C6">
      <w:pPr>
        <w:pStyle w:val="86"/>
        <w:spacing w:before="0"/>
        <w:ind w:firstLine="643"/>
        <w:rPr>
          <w:rFonts w:ascii="仿宋" w:hAnsi="仿宋" w:eastAsia="仿宋" w:cs="宋体"/>
          <w:b/>
          <w:color w:val="000000" w:themeColor="text1"/>
          <w:sz w:val="32"/>
          <w:highlight w:val="none"/>
          <w14:textFill>
            <w14:solidFill>
              <w14:schemeClr w14:val="tx1"/>
            </w14:solidFill>
          </w14:textFill>
        </w:rPr>
      </w:pPr>
    </w:p>
    <w:p w14:paraId="0F1498DD">
      <w:pPr>
        <w:pStyle w:val="86"/>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5B5B0D28">
      <w:pPr>
        <w:pStyle w:val="241"/>
        <w:spacing w:before="0" w:line="360" w:lineRule="auto"/>
        <w:ind w:left="0" w:firstLine="241"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0CB8C766">
      <w:pPr>
        <w:pStyle w:val="241"/>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AF08CE0">
      <w:pPr>
        <w:pStyle w:val="241"/>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80C95FB">
      <w:pPr>
        <w:pStyle w:val="241"/>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4F75E796">
      <w:pPr>
        <w:widowControl/>
        <w:spacing w:before="100" w:beforeAutospacing="1" w:after="24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19、资格审查</w:t>
      </w:r>
    </w:p>
    <w:p w14:paraId="107D67C2">
      <w:pPr>
        <w:pStyle w:val="86"/>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43AFAE2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24CB226F">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3699479E">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68EF4303">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20、信用信息查询</w:t>
      </w:r>
    </w:p>
    <w:p w14:paraId="53A1AFC3">
      <w:pPr>
        <w:pStyle w:val="86"/>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7AA38BB3">
      <w:pPr>
        <w:pStyle w:val="86"/>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5B560549">
      <w:pPr>
        <w:pStyle w:val="86"/>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95D3BE0">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14DBBAFB">
      <w:pPr>
        <w:pStyle w:val="86"/>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4749209A">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2370CBA9">
      <w:pPr>
        <w:spacing w:line="360" w:lineRule="auto"/>
        <w:rPr>
          <w:rFonts w:ascii="仿宋" w:hAnsi="仿宋" w:eastAsia="仿宋" w:cs="宋体"/>
          <w:b/>
          <w:color w:val="000000" w:themeColor="text1"/>
          <w:sz w:val="24"/>
          <w:highlight w:val="none"/>
          <w14:textFill>
            <w14:solidFill>
              <w14:schemeClr w14:val="tx1"/>
            </w14:solidFill>
          </w14:textFill>
        </w:rPr>
      </w:pPr>
      <w:bookmarkStart w:id="20"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25F68288">
      <w:pPr>
        <w:spacing w:line="360" w:lineRule="auto"/>
        <w:rPr>
          <w:rFonts w:ascii="仿宋" w:hAnsi="仿宋" w:eastAsia="仿宋" w:cs="宋体"/>
          <w:b/>
          <w:color w:val="000000" w:themeColor="text1"/>
          <w:sz w:val="24"/>
          <w:highlight w:val="none"/>
          <w14:textFill>
            <w14:solidFill>
              <w14:schemeClr w14:val="tx1"/>
            </w14:solidFill>
          </w14:textFill>
        </w:rPr>
      </w:pPr>
    </w:p>
    <w:p w14:paraId="493D7C3F">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758BAEAD">
      <w:pPr>
        <w:pStyle w:val="27"/>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 确定中标供应商</w:t>
      </w:r>
    </w:p>
    <w:p w14:paraId="6E8CBF91">
      <w:pPr>
        <w:pStyle w:val="86"/>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EDDEC17">
      <w:pPr>
        <w:pStyle w:val="86"/>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 中标通知与中标结果公告</w:t>
      </w:r>
    </w:p>
    <w:p w14:paraId="55A2785E">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0B6E543A">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5B6B4A2">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14:paraId="56B8D010">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7F6AB75A">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58144F3B">
      <w:pPr>
        <w:pStyle w:val="27"/>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 xml:space="preserve">24. </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0F774DEA">
      <w:pPr>
        <w:pStyle w:val="27"/>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 合同的签订</w:t>
      </w:r>
    </w:p>
    <w:p w14:paraId="5A49562E">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0C9B68">
      <w:pPr>
        <w:pStyle w:val="86"/>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55EBC7B">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4E1CF5A4">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E07CFB4">
      <w:pPr>
        <w:pStyle w:val="86"/>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42A90E1">
      <w:pPr>
        <w:pStyle w:val="27"/>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 履约保证金</w:t>
      </w:r>
    </w:p>
    <w:p w14:paraId="120FC2C2">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3933F911">
      <w:pPr>
        <w:pStyle w:val="4"/>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eastAsia="仿宋"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14:paraId="754C9357">
      <w:pPr>
        <w:pStyle w:val="27"/>
        <w:spacing w:line="360" w:lineRule="auto"/>
        <w:ind w:left="479" w:hanging="479" w:hangingChars="199"/>
        <w:rPr>
          <w:rFonts w:hint="eastAsia"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596820C8">
      <w:pPr>
        <w:snapToGrid w:val="0"/>
        <w:spacing w:line="360" w:lineRule="auto"/>
        <w:ind w:firstLine="480" w:firstLineChars="200"/>
        <w:rPr>
          <w:rFonts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w:t>
      </w:r>
    </w:p>
    <w:p w14:paraId="04B6F9AC">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75A5FE6B">
      <w:p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 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C5AA65B">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3DEA1C65">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19FFA410">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1E261972">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1646EBDE">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7CDF3362">
      <w:pPr>
        <w:tabs>
          <w:tab w:val="left" w:pos="0"/>
        </w:tabs>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29.出现以上情形，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067AF64A">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13947C8B">
      <w:pPr>
        <w:pStyle w:val="27"/>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16C3A823">
      <w:pPr>
        <w:tabs>
          <w:tab w:val="left" w:pos="0"/>
        </w:tabs>
        <w:spacing w:line="360" w:lineRule="auto"/>
        <w:ind w:firstLine="48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9D1BFB">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F530A78">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284F9A">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14:paraId="2163127A">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1" w:name="_Hlt74729768"/>
      <w:bookmarkEnd w:id="21"/>
      <w:bookmarkStart w:id="22" w:name="_Hlt74707468"/>
      <w:bookmarkEnd w:id="22"/>
      <w:bookmarkStart w:id="23" w:name="_Hlt68073093"/>
      <w:bookmarkEnd w:id="23"/>
      <w:bookmarkStart w:id="24" w:name="_Hlt68057669"/>
      <w:bookmarkEnd w:id="24"/>
      <w:bookmarkStart w:id="25" w:name="_Hlt74730295"/>
      <w:bookmarkEnd w:id="25"/>
      <w:bookmarkStart w:id="26" w:name="_Hlt74714665"/>
      <w:bookmarkEnd w:id="26"/>
      <w:bookmarkStart w:id="27" w:name="_Hlt68403820"/>
      <w:bookmarkEnd w:id="27"/>
      <w:bookmarkStart w:id="28" w:name="_Hlt68072998"/>
      <w:bookmarkEnd w:id="28"/>
      <w:bookmarkStart w:id="29" w:name="_Hlt75236290"/>
      <w:bookmarkEnd w:id="29"/>
      <w:bookmarkStart w:id="30" w:name="_Hlt75236101"/>
      <w:bookmarkEnd w:id="30"/>
      <w:bookmarkStart w:id="31" w:name="_Hlt68072990"/>
      <w:bookmarkEnd w:id="31"/>
      <w:bookmarkStart w:id="32" w:name="_Hlt75236011"/>
      <w:bookmarkEnd w:id="32"/>
    </w:p>
    <w:bookmarkEnd w:id="18"/>
    <w:bookmarkEnd w:id="19"/>
    <w:p w14:paraId="6B42D4B6">
      <w:pPr>
        <w:spacing w:line="360" w:lineRule="auto"/>
        <w:jc w:val="center"/>
        <w:outlineLvl w:val="0"/>
        <w:rPr>
          <w:rFonts w:hint="eastAsia" w:ascii="仿宋" w:hAnsi="仿宋" w:eastAsia="仿宋" w:cs="仿宋"/>
          <w:b/>
          <w:color w:val="auto"/>
          <w:sz w:val="36"/>
          <w:szCs w:val="36"/>
          <w:highlight w:val="none"/>
        </w:rPr>
      </w:pPr>
      <w:bookmarkStart w:id="33" w:name="第四部分"/>
      <w:r>
        <w:rPr>
          <w:rFonts w:hint="eastAsia" w:ascii="仿宋" w:hAnsi="仿宋" w:eastAsia="仿宋" w:cs="仿宋"/>
          <w:b/>
          <w:color w:val="auto"/>
          <w:sz w:val="36"/>
          <w:szCs w:val="36"/>
          <w:highlight w:val="none"/>
        </w:rPr>
        <w:t>第三部分   采购需求</w:t>
      </w:r>
    </w:p>
    <w:p w14:paraId="776A146E">
      <w:pPr>
        <w:widowControl/>
        <w:spacing w:before="248" w:line="360" w:lineRule="auto"/>
        <w:jc w:val="left"/>
        <w:outlineLvl w:val="1"/>
        <w:rPr>
          <w:rFonts w:hint="eastAsia" w:ascii="仿宋" w:hAnsi="仿宋" w:eastAsia="仿宋" w:cs="仿宋"/>
          <w:b/>
          <w:bCs/>
          <w:color w:val="auto"/>
          <w:sz w:val="24"/>
          <w:highlight w:val="none"/>
        </w:rPr>
      </w:pPr>
      <w:bookmarkStart w:id="34" w:name="_Toc7974"/>
      <w:bookmarkStart w:id="35" w:name="_Toc506"/>
      <w:r>
        <w:rPr>
          <w:rFonts w:hint="eastAsia" w:ascii="仿宋" w:hAnsi="仿宋" w:eastAsia="仿宋" w:cs="仿宋"/>
          <w:b/>
          <w:bCs/>
          <w:color w:val="auto"/>
          <w:spacing w:val="1"/>
          <w:sz w:val="24"/>
          <w:highlight w:val="none"/>
        </w:rPr>
        <w:t>一、项目概况</w:t>
      </w:r>
      <w:bookmarkEnd w:id="34"/>
      <w:bookmarkEnd w:id="35"/>
    </w:p>
    <w:p w14:paraId="255035FB">
      <w:pPr>
        <w:widowControl/>
        <w:spacing w:before="218" w:line="360" w:lineRule="auto"/>
        <w:ind w:firstLine="480" w:firstLineChars="200"/>
        <w:jc w:val="left"/>
        <w:rPr>
          <w:rFonts w:hint="eastAsia" w:ascii="仿宋" w:hAnsi="仿宋" w:eastAsia="仿宋" w:cs="仿宋"/>
          <w:color w:val="auto"/>
          <w:sz w:val="24"/>
          <w:highlight w:val="none"/>
        </w:rPr>
      </w:pPr>
      <w:bookmarkStart w:id="36" w:name="_Hlk112332864"/>
      <w:r>
        <w:rPr>
          <w:rFonts w:hint="eastAsia" w:ascii="仿宋" w:hAnsi="仿宋" w:eastAsia="仿宋" w:cs="仿宋"/>
          <w:color w:val="auto"/>
          <w:sz w:val="24"/>
          <w:highlight w:val="none"/>
        </w:rPr>
        <w:t>本项目为“交钥匙”项目，报价包括人工费、材料费、机械使用费、管理费、利润、规费、税金、风险费、采购需求中未提到但在实际采购过程中需要配置的各种设备、材料及其他费用等须由供应商支付的所有费用。</w:t>
      </w:r>
    </w:p>
    <w:p w14:paraId="7FE3A271">
      <w:pPr>
        <w:widowControl/>
        <w:spacing w:before="248" w:line="360" w:lineRule="auto"/>
        <w:jc w:val="left"/>
        <w:outlineLvl w:val="1"/>
        <w:rPr>
          <w:rFonts w:hint="eastAsia" w:ascii="仿宋" w:hAnsi="仿宋" w:eastAsia="仿宋" w:cs="仿宋"/>
          <w:b/>
          <w:bCs/>
          <w:color w:val="auto"/>
          <w:spacing w:val="1"/>
          <w:sz w:val="24"/>
          <w:highlight w:val="none"/>
        </w:rPr>
      </w:pPr>
      <w:r>
        <w:rPr>
          <w:rFonts w:hint="eastAsia" w:ascii="仿宋" w:hAnsi="仿宋" w:eastAsia="仿宋" w:cs="仿宋"/>
          <w:b/>
          <w:bCs/>
          <w:color w:val="auto"/>
          <w:spacing w:val="1"/>
          <w:sz w:val="24"/>
          <w:highlight w:val="none"/>
        </w:rPr>
        <w:t xml:space="preserve"> </w:t>
      </w:r>
      <w:bookmarkEnd w:id="36"/>
      <w:bookmarkStart w:id="37" w:name="_Toc3379"/>
      <w:r>
        <w:rPr>
          <w:rFonts w:hint="eastAsia" w:ascii="仿宋" w:hAnsi="仿宋" w:eastAsia="仿宋" w:cs="仿宋"/>
          <w:b/>
          <w:bCs/>
          <w:color w:val="auto"/>
          <w:spacing w:val="1"/>
          <w:sz w:val="24"/>
          <w:highlight w:val="none"/>
        </w:rPr>
        <w:t>二、标线养护部分：</w:t>
      </w:r>
      <w:bookmarkEnd w:id="37"/>
    </w:p>
    <w:p w14:paraId="0295EBFD">
      <w:pPr>
        <w:snapToGrid w:val="0"/>
        <w:spacing w:line="360" w:lineRule="auto"/>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1、招标范围和内容</w:t>
      </w:r>
    </w:p>
    <w:p w14:paraId="0CDD5580">
      <w:pPr>
        <w:snapToGrid w:val="0"/>
        <w:spacing w:line="360" w:lineRule="auto"/>
        <w:ind w:firstLine="472" w:firstLineChars="196"/>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1.1招标范围</w:t>
      </w:r>
    </w:p>
    <w:p w14:paraId="0B989F2C">
      <w:pPr>
        <w:snapToGrid w:val="0"/>
        <w:spacing w:line="360" w:lineRule="auto"/>
        <w:ind w:firstLine="470" w:firstLineChars="196"/>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余杭区境内县道公路。</w:t>
      </w:r>
    </w:p>
    <w:p w14:paraId="52521F9C">
      <w:pPr>
        <w:snapToGrid w:val="0"/>
        <w:spacing w:line="360" w:lineRule="auto"/>
        <w:ind w:firstLine="472" w:firstLineChars="196"/>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1.2工作内容</w:t>
      </w:r>
    </w:p>
    <w:p w14:paraId="7A84D851">
      <w:pPr>
        <w:snapToGrid w:val="0"/>
        <w:spacing w:line="360" w:lineRule="auto"/>
        <w:ind w:firstLine="470" w:firstLineChars="196"/>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本次招标的为余杭区县道公路标线维护修复，本工程的标线宽度、虚线长及间隔、双标线的间隔及特殊标线的团、标记等均按《道路交通标志和标线》（GB5768－2009）、《浙江省公路交通标志标线管理办法》（浙交〔2007〕63号）、《公路养护技术规范》等文件规定施工。严格执行交通部颁发的现行相关技术规范，达到现行《公路工程质量检验评定</w:t>
      </w:r>
      <w:r>
        <w:rPr>
          <w:rStyle w:val="966"/>
          <w:rFonts w:hint="eastAsia" w:ascii="仿宋" w:hAnsi="仿宋" w:eastAsia="仿宋" w:cs="仿宋"/>
          <w:color w:val="auto"/>
          <w:sz w:val="24"/>
          <w:highlight w:val="none"/>
        </w:rPr>
        <w:t>标准》</w:t>
      </w:r>
      <w:r>
        <w:rPr>
          <w:rStyle w:val="966"/>
          <w:rFonts w:hint="eastAsia" w:ascii="仿宋" w:hAnsi="仿宋" w:eastAsia="仿宋" w:cs="仿宋"/>
          <w:color w:val="auto"/>
          <w:sz w:val="24"/>
          <w:highlight w:val="none"/>
          <w:lang w:eastAsia="zh-CN"/>
        </w:rPr>
        <w:t>（</w:t>
      </w:r>
      <w:r>
        <w:rPr>
          <w:rStyle w:val="966"/>
          <w:rFonts w:hint="eastAsia" w:ascii="仿宋" w:hAnsi="仿宋" w:eastAsia="仿宋" w:cs="仿宋"/>
          <w:color w:val="auto"/>
          <w:sz w:val="24"/>
          <w:highlight w:val="none"/>
          <w:lang w:val="en-US" w:eastAsia="zh-CN"/>
        </w:rPr>
        <w:t>如合同履约期间有新文件标准规范按新文件标准规范执行</w:t>
      </w:r>
      <w:r>
        <w:rPr>
          <w:rStyle w:val="966"/>
          <w:rFonts w:hint="eastAsia" w:ascii="仿宋" w:hAnsi="仿宋" w:eastAsia="仿宋" w:cs="仿宋"/>
          <w:color w:val="auto"/>
          <w:sz w:val="24"/>
          <w:highlight w:val="none"/>
          <w:lang w:eastAsia="zh-CN"/>
        </w:rPr>
        <w:t>）</w:t>
      </w:r>
      <w:r>
        <w:rPr>
          <w:rStyle w:val="966"/>
          <w:rFonts w:hint="eastAsia" w:ascii="仿宋" w:hAnsi="仿宋" w:eastAsia="仿宋" w:cs="仿宋"/>
          <w:color w:val="auto"/>
          <w:sz w:val="24"/>
          <w:highlight w:val="none"/>
        </w:rPr>
        <w:t>。</w:t>
      </w:r>
    </w:p>
    <w:p w14:paraId="7D94B450">
      <w:pPr>
        <w:snapToGrid w:val="0"/>
        <w:spacing w:line="360" w:lineRule="auto"/>
        <w:rPr>
          <w:rStyle w:val="966"/>
          <w:rFonts w:hint="eastAsia" w:ascii="仿宋" w:hAnsi="仿宋" w:eastAsia="仿宋" w:cs="仿宋"/>
          <w:b/>
          <w:bCs/>
          <w:color w:val="auto"/>
          <w:sz w:val="24"/>
          <w:highlight w:val="none"/>
        </w:rPr>
      </w:pPr>
      <w:r>
        <w:rPr>
          <w:rStyle w:val="966"/>
          <w:rFonts w:hint="eastAsia" w:ascii="仿宋" w:hAnsi="仿宋" w:eastAsia="仿宋" w:cs="仿宋"/>
          <w:b/>
          <w:bCs/>
          <w:color w:val="auto"/>
          <w:sz w:val="24"/>
          <w:highlight w:val="none"/>
        </w:rPr>
        <w:t>2、本项目不组织统一现场踏勘，详细情况请投标人自行考察了解。</w:t>
      </w:r>
    </w:p>
    <w:p w14:paraId="55235E26">
      <w:pPr>
        <w:snapToGrid w:val="0"/>
        <w:spacing w:line="360" w:lineRule="auto"/>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3、中标人的义务</w:t>
      </w:r>
    </w:p>
    <w:p w14:paraId="57BF2045">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3.1 服务的形式、范围与内容</w:t>
      </w:r>
    </w:p>
    <w:p w14:paraId="1DE58C16">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中标人必须按照合同规定的形式、范围与内容履行与项目有关服务,接受采购人布置的日常养护巡查、交通执法检查、交警抄告单及数字城管件等关于县道公路标线工作任务，要求在规定时效内完成。</w:t>
      </w:r>
    </w:p>
    <w:p w14:paraId="40EDCEEF">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3.2 职责</w:t>
      </w:r>
    </w:p>
    <w:p w14:paraId="35FB95CA">
      <w:pPr>
        <w:snapToGrid w:val="0"/>
        <w:spacing w:line="360" w:lineRule="auto"/>
        <w:ind w:firstLine="482" w:firstLineChars="200"/>
        <w:rPr>
          <w:rStyle w:val="966"/>
          <w:rFonts w:hint="eastAsia" w:ascii="仿宋" w:hAnsi="仿宋" w:eastAsia="仿宋" w:cs="仿宋"/>
          <w:b/>
          <w:bCs/>
          <w:color w:val="auto"/>
          <w:sz w:val="24"/>
          <w:highlight w:val="none"/>
        </w:rPr>
      </w:pPr>
      <w:r>
        <w:rPr>
          <w:rStyle w:val="966"/>
          <w:rFonts w:hint="eastAsia" w:ascii="仿宋" w:hAnsi="仿宋" w:eastAsia="仿宋" w:cs="仿宋"/>
          <w:b/>
          <w:bCs/>
          <w:color w:val="auto"/>
          <w:sz w:val="24"/>
          <w:highlight w:val="none"/>
        </w:rPr>
        <w:t xml:space="preserve">3.2.1 </w:t>
      </w:r>
      <w:r>
        <w:rPr>
          <w:rFonts w:hint="eastAsia" w:ascii="仿宋" w:hAnsi="仿宋" w:eastAsia="仿宋" w:cs="仿宋"/>
          <w:color w:val="auto"/>
          <w:kern w:val="0"/>
          <w:sz w:val="24"/>
          <w:highlight w:val="none"/>
        </w:rPr>
        <w:t>养护期</w:t>
      </w:r>
      <w:r>
        <w:rPr>
          <w:rFonts w:hint="eastAsia" w:ascii="仿宋" w:hAnsi="仿宋" w:eastAsia="仿宋" w:cs="仿宋"/>
          <w:color w:val="auto"/>
          <w:kern w:val="0"/>
          <w:sz w:val="24"/>
          <w:highlight w:val="none"/>
          <w:lang w:val="en-US" w:eastAsia="zh-CN"/>
        </w:rPr>
        <w:t>自合同签订之日</w:t>
      </w:r>
      <w:r>
        <w:rPr>
          <w:rFonts w:hint="eastAsia" w:ascii="仿宋" w:hAnsi="仿宋" w:eastAsia="仿宋" w:cs="仿宋"/>
          <w:color w:val="auto"/>
          <w:kern w:val="0"/>
          <w:sz w:val="24"/>
          <w:highlight w:val="none"/>
          <w:lang w:val="en-US" w:eastAsia="zh-CN"/>
        </w:rPr>
        <w:t>起至2025年11月30日</w:t>
      </w:r>
      <w:r>
        <w:rPr>
          <w:rFonts w:hint="eastAsia" w:ascii="仿宋" w:hAnsi="仿宋" w:eastAsia="仿宋" w:cs="仿宋"/>
          <w:color w:val="auto"/>
          <w:kern w:val="0"/>
          <w:sz w:val="24"/>
          <w:highlight w:val="none"/>
        </w:rPr>
        <w:t>，</w:t>
      </w:r>
      <w:r>
        <w:rPr>
          <w:rStyle w:val="966"/>
          <w:rFonts w:hint="eastAsia" w:ascii="仿宋" w:hAnsi="仿宋" w:eastAsia="仿宋" w:cs="仿宋"/>
          <w:b/>
          <w:bCs/>
          <w:color w:val="auto"/>
          <w:sz w:val="24"/>
          <w:highlight w:val="none"/>
        </w:rPr>
        <w:t>中标人在合同签订后需根据采购人具体安排进行标线维护修复工作,应在采购人要求的时间内完成，该项目经验收合格后保修期不少于一年。</w:t>
      </w:r>
    </w:p>
    <w:p w14:paraId="50A59515">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3.2.2中标人必须严格执行国家、交通运输部和上级行政主管部门有关公路工程现行的法规和技术标准、规范、规程，严格按照《道路交通标志和标线》（GB5768－2009）、《浙江省公路交通标志标线管理办法》（浙交〔2007〕63号）、《公路养护技术规范》等行业技术规范和标准和本项目的技术规范要求开展工作。</w:t>
      </w:r>
    </w:p>
    <w:p w14:paraId="409313AE">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3.3 人员与设备</w:t>
      </w:r>
    </w:p>
    <w:p w14:paraId="362D63C2">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3.3.1 中标人必须严格按照合同规定安排施工人员到项目所在地履行合同，派出人员必须能够适应合同规定的服务工作。</w:t>
      </w:r>
    </w:p>
    <w:p w14:paraId="057EC727">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3.3.2 中标人应在项目组织实施时指定一名授权代表与采购人的授权代表建立工作联系。</w:t>
      </w:r>
    </w:p>
    <w:p w14:paraId="39557B4A">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3.3.3 投标人中标后主要人员和设备必须按投标书所报情况按合同及采购人要求的时间、数量进场。</w:t>
      </w:r>
    </w:p>
    <w:p w14:paraId="4D3FDD82">
      <w:pPr>
        <w:pStyle w:val="967"/>
        <w:snapToGrid w:val="0"/>
        <w:spacing w:line="360" w:lineRule="auto"/>
        <w:rPr>
          <w:rStyle w:val="966"/>
          <w:rFonts w:hint="eastAsia" w:ascii="仿宋" w:hAnsi="仿宋" w:eastAsia="仿宋" w:cs="仿宋"/>
          <w:b/>
          <w:bCs/>
          <w:color w:val="auto"/>
          <w:sz w:val="24"/>
          <w:szCs w:val="24"/>
          <w:highlight w:val="none"/>
        </w:rPr>
      </w:pPr>
      <w:r>
        <w:rPr>
          <w:rStyle w:val="966"/>
          <w:rFonts w:hint="eastAsia" w:ascii="仿宋" w:hAnsi="仿宋" w:eastAsia="仿宋" w:cs="仿宋"/>
          <w:b/>
          <w:bCs/>
          <w:color w:val="auto"/>
          <w:sz w:val="24"/>
          <w:szCs w:val="24"/>
          <w:highlight w:val="none"/>
        </w:rPr>
        <w:t>4、采购人的义务</w:t>
      </w:r>
    </w:p>
    <w:p w14:paraId="41169C60">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4.1 资料</w:t>
      </w:r>
    </w:p>
    <w:p w14:paraId="0C1F1568">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采购人应按照合同的规定，尽可能向中标人提供与履行标线施工有关的资料。乙方应按合同约定和甲方工作需要提出要求，按期提供符合要求的资料。</w:t>
      </w:r>
    </w:p>
    <w:p w14:paraId="33B36017">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4.2 决定</w:t>
      </w:r>
    </w:p>
    <w:p w14:paraId="2BACC258">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采购人应在合同规定的时间内，就中标人提交并要求答复的重大问题，做出书面决定。</w:t>
      </w:r>
    </w:p>
    <w:p w14:paraId="288A2971">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4.3 代表</w:t>
      </w:r>
    </w:p>
    <w:p w14:paraId="51BA74A8">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采购人应指定一名授权代表与中标人的授权代表建立工作联系，参与本项目全过程的监督、协调、沟通工作。更换该代表或变更其授权时，须提前7日通知中标人。</w:t>
      </w:r>
    </w:p>
    <w:p w14:paraId="60666654">
      <w:pPr>
        <w:pStyle w:val="967"/>
        <w:snapToGrid w:val="0"/>
        <w:spacing w:line="360" w:lineRule="auto"/>
        <w:rPr>
          <w:rStyle w:val="966"/>
          <w:rFonts w:hint="eastAsia" w:ascii="仿宋" w:hAnsi="仿宋" w:eastAsia="仿宋" w:cs="仿宋"/>
          <w:b/>
          <w:bCs/>
          <w:color w:val="auto"/>
          <w:sz w:val="24"/>
          <w:szCs w:val="24"/>
          <w:highlight w:val="none"/>
        </w:rPr>
      </w:pPr>
      <w:r>
        <w:rPr>
          <w:rStyle w:val="966"/>
          <w:rFonts w:hint="eastAsia" w:ascii="仿宋" w:hAnsi="仿宋" w:eastAsia="仿宋" w:cs="仿宋"/>
          <w:b/>
          <w:bCs/>
          <w:color w:val="auto"/>
          <w:sz w:val="24"/>
          <w:szCs w:val="24"/>
          <w:highlight w:val="none"/>
        </w:rPr>
        <w:t>5、责任和保障</w:t>
      </w:r>
    </w:p>
    <w:p w14:paraId="1011CF52">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5.1 中标人的赔偿责任</w:t>
      </w:r>
    </w:p>
    <w:p w14:paraId="25076422">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中标人违反合同的规定并造成采购人经济损失的，应向采购人赔偿。由于第三方原因造成的任何经济损失，中标人不承担责任。如果中标人与采购人或第三方对有关经济损失共负责任时，应按责任比例计算赔偿。</w:t>
      </w:r>
    </w:p>
    <w:p w14:paraId="505250B3">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本项目中标人因违反合同的规定，造成采购人的经济损失时，或因检查成果质量不高，管理不力，造成采购人对质量不满意时，应根据其所承担责任向采购人赔偿损失。当对责任的确定有争议时，按关于争端解决的有关规定解决。</w:t>
      </w:r>
    </w:p>
    <w:p w14:paraId="77B351DB">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质量违约：标线施工质量不合格或拒不按采购人要求进行修改完善，将解除中标人的合同，清除出场，并由中标人承担违约责任。</w:t>
      </w:r>
    </w:p>
    <w:p w14:paraId="3611F3DB">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5.2 保险</w:t>
      </w:r>
    </w:p>
    <w:p w14:paraId="3C3D7187">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5.2.1 中标人应在合同服务期内，自费办理派驻到项目所在地的人身和自备装备的有关保险，保险时间应随服务时间的延长而顺延，并在出险后自行办理索赔。如果中标人不办理上述保险，则应对有关风险及后果自负其责。</w:t>
      </w:r>
    </w:p>
    <w:p w14:paraId="66103655">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5.2.2 采购人要求的保险</w:t>
      </w:r>
    </w:p>
    <w:p w14:paraId="63E07C52">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5.2.2.1 人身意外伤害险要求中标人必须投保，费用包含在报价中，不单独报价。</w:t>
      </w:r>
    </w:p>
    <w:p w14:paraId="39DDF95E">
      <w:pPr>
        <w:snapToGrid w:val="0"/>
        <w:spacing w:line="360" w:lineRule="auto"/>
        <w:ind w:firstLine="480" w:firstLineChars="200"/>
        <w:rPr>
          <w:rStyle w:val="966"/>
          <w:rFonts w:hint="eastAsia" w:ascii="仿宋" w:hAnsi="仿宋" w:eastAsia="仿宋" w:cs="仿宋"/>
          <w:b/>
          <w:color w:val="auto"/>
          <w:sz w:val="24"/>
          <w:highlight w:val="none"/>
        </w:rPr>
      </w:pPr>
      <w:r>
        <w:rPr>
          <w:rStyle w:val="966"/>
          <w:rFonts w:hint="eastAsia" w:ascii="仿宋" w:hAnsi="仿宋" w:eastAsia="仿宋" w:cs="仿宋"/>
          <w:color w:val="auto"/>
          <w:sz w:val="24"/>
          <w:highlight w:val="none"/>
        </w:rPr>
        <w:t>5.2.2.2 中标人的雇员及装备的保险，要求投标人必须投保，费用包含在报价中，不单独报价。</w:t>
      </w:r>
    </w:p>
    <w:p w14:paraId="4E30016D">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5.3安全施工及保通</w:t>
      </w:r>
    </w:p>
    <w:p w14:paraId="65434810">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在实施和完成本项目合同的整个过程中，中标人应该：</w:t>
      </w:r>
    </w:p>
    <w:p w14:paraId="0C87F127">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（1）充分关注和保障所有在现场工作人员的安全，采取有效措施，使现场和本合同项目的实施保持有条不紊，以免使上述人员的安全受到威胁。</w:t>
      </w:r>
    </w:p>
    <w:p w14:paraId="7F95E2DD">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（2）对于标线施工作业设备均应经检查合格才能使用，并具有相应的合格证书或标定证书，且在有效期之内。</w:t>
      </w:r>
    </w:p>
    <w:p w14:paraId="498572C6">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（3）根据本合同的特点，严格执行相关的现行安全规程及操作的具体规定。</w:t>
      </w:r>
    </w:p>
    <w:p w14:paraId="202F5138">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4）在整个施工过程中对中标人采取的安全措施，采购人有权监督。如果由于中标人未能对其负责的上述事项采取各种必要的措施而导致或发生与此有关的人身伤亡、罚款、索赔、损失补偿、诉讼费用及其他一切责任应由中标人负责。</w:t>
      </w:r>
    </w:p>
    <w:p w14:paraId="63BDEC95">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（5）中标人在进行标线施工作业时，应在采购人尽可能协助下，到交警部门、交通执法队及采购人养护管理部门完善相关手续，并有相应的保证道路畅通的合作协调措施，为此所发生的费用由中标人自付。</w:t>
      </w:r>
    </w:p>
    <w:p w14:paraId="162691E0">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6）其中为交通安全、保证畅通所需配置的临时交通安全设施，由中标人采购并承担费用，由此发生的费用包含在合同报价中，不单独报价。中标人应按照《公路工程施工安全技术规程》（JTJ076—95）、《公路养护安全作业规程》（JTGH30—2015）的有关规定摆放并保管使用。在作业过程中，因中标人原因造成损坏及丢失的，由其自行负责。为此所发生的全部费用（人员、管理、设施、紧急预案等）均由中标人自行承担。</w:t>
      </w:r>
    </w:p>
    <w:p w14:paraId="486E6264">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5.4 事故报告</w:t>
      </w:r>
    </w:p>
    <w:p w14:paraId="0BAEE35C">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如果现场发生重大安全、质量事故，中标人必须在2小时内将事故详细情况书面速报杭州市余杭区公路与运输管理服务中心。如果现场（包括临时道路）发生重大交通事故，中标人应及时报告杭州市余杭区公路与运输管理服务中心，此外，应采取措施，负责保护好事故现场。事故报告必须按交通部质量安全报告程序进行报告。</w:t>
      </w:r>
    </w:p>
    <w:p w14:paraId="109A3CC0">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5.5环境保护和水土保持</w:t>
      </w:r>
    </w:p>
    <w:p w14:paraId="73DF3B5C">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中标人为实施本合同项目须遵守国家和地方有关环境保护和水土保持及内河通航的有关法律法规。</w:t>
      </w:r>
    </w:p>
    <w:p w14:paraId="1A43BDF7">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5.6 文明施工</w:t>
      </w:r>
    </w:p>
    <w:p w14:paraId="0E2C665A">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中标人在实施作业过程中应做到：</w:t>
      </w:r>
    </w:p>
    <w:p w14:paraId="2CE462D3">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作业现场实行秩序化、标准化、规范化管理，落实岗位责任制；施工人员现场作业时应统一穿着反光背心；材料、设备应合理安置，不得乱停乱放；严禁破坏及污染正常使用的原有道路及道路设施；保持驻地、作业现场等区域的环境卫生，秩序井然；协调好与作业当地政府及村民的关系，尽量避免发生不文明的行为。由此发生的费用包含在合同报价中，不单独报价。</w:t>
      </w:r>
    </w:p>
    <w:p w14:paraId="3E522567">
      <w:pPr>
        <w:numPr>
          <w:ilvl w:val="255"/>
          <w:numId w:val="0"/>
        </w:numPr>
        <w:adjustRightInd/>
        <w:snapToGrid w:val="0"/>
        <w:spacing w:line="360" w:lineRule="auto"/>
        <w:jc w:val="left"/>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6、技术规范与相关服务要求</w:t>
      </w:r>
    </w:p>
    <w:p w14:paraId="3EB4E4CF">
      <w:pPr>
        <w:pStyle w:val="967"/>
        <w:snapToGrid w:val="0"/>
        <w:spacing w:line="360" w:lineRule="auto"/>
        <w:ind w:firstLine="482" w:firstLineChars="200"/>
        <w:rPr>
          <w:rStyle w:val="966"/>
          <w:rFonts w:hint="eastAsia" w:ascii="仿宋" w:hAnsi="仿宋" w:eastAsia="仿宋" w:cs="仿宋"/>
          <w:b/>
          <w:color w:val="auto"/>
          <w:sz w:val="24"/>
          <w:szCs w:val="24"/>
          <w:highlight w:val="none"/>
        </w:rPr>
      </w:pPr>
      <w:r>
        <w:rPr>
          <w:rStyle w:val="966"/>
          <w:rFonts w:hint="eastAsia" w:ascii="仿宋" w:hAnsi="仿宋" w:eastAsia="仿宋" w:cs="仿宋"/>
          <w:b/>
          <w:color w:val="auto"/>
          <w:sz w:val="24"/>
          <w:szCs w:val="24"/>
          <w:highlight w:val="none"/>
        </w:rPr>
        <w:t>6.1交通标线的技术要求</w:t>
      </w:r>
    </w:p>
    <w:p w14:paraId="11B454F5">
      <w:pPr>
        <w:pStyle w:val="967"/>
        <w:snapToGrid w:val="0"/>
        <w:spacing w:line="360" w:lineRule="auto"/>
        <w:ind w:firstLine="480" w:firstLineChars="200"/>
        <w:rPr>
          <w:rStyle w:val="966"/>
          <w:rFonts w:hint="eastAsia" w:ascii="仿宋" w:hAnsi="仿宋" w:eastAsia="仿宋" w:cs="仿宋"/>
          <w:color w:val="auto"/>
          <w:sz w:val="24"/>
          <w:szCs w:val="24"/>
          <w:highlight w:val="none"/>
        </w:rPr>
      </w:pPr>
      <w:r>
        <w:rPr>
          <w:rStyle w:val="966"/>
          <w:rFonts w:hint="eastAsia" w:ascii="仿宋" w:hAnsi="仿宋" w:eastAsia="仿宋" w:cs="仿宋"/>
          <w:color w:val="auto"/>
          <w:sz w:val="24"/>
          <w:szCs w:val="24"/>
          <w:highlight w:val="none"/>
        </w:rPr>
        <w:t>交通标线工程包括各种路面标线，导向箭头等。其中：</w:t>
      </w:r>
    </w:p>
    <w:p w14:paraId="4AEAAF24">
      <w:pPr>
        <w:pStyle w:val="967"/>
        <w:numPr>
          <w:ilvl w:val="0"/>
          <w:numId w:val="2"/>
        </w:numPr>
        <w:snapToGrid w:val="0"/>
        <w:spacing w:line="360" w:lineRule="auto"/>
        <w:ind w:left="0" w:firstLine="425"/>
        <w:rPr>
          <w:rStyle w:val="966"/>
          <w:rFonts w:hint="eastAsia" w:ascii="仿宋" w:hAnsi="仿宋" w:eastAsia="仿宋" w:cs="仿宋"/>
          <w:color w:val="auto"/>
          <w:sz w:val="24"/>
          <w:szCs w:val="24"/>
          <w:highlight w:val="none"/>
        </w:rPr>
      </w:pPr>
      <w:r>
        <w:rPr>
          <w:rStyle w:val="966"/>
          <w:rFonts w:hint="eastAsia" w:ascii="仿宋" w:hAnsi="仿宋" w:eastAsia="仿宋" w:cs="仿宋"/>
          <w:color w:val="auto"/>
          <w:sz w:val="24"/>
          <w:szCs w:val="24"/>
          <w:highlight w:val="none"/>
        </w:rPr>
        <w:t>主线路段道路中心线为黄色热熔虚标线，线宽15cm，实线长4m，间距6m；</w:t>
      </w:r>
    </w:p>
    <w:p w14:paraId="7D04F24C">
      <w:pPr>
        <w:pStyle w:val="967"/>
        <w:numPr>
          <w:ilvl w:val="0"/>
          <w:numId w:val="2"/>
        </w:numPr>
        <w:snapToGrid w:val="0"/>
        <w:spacing w:line="360" w:lineRule="auto"/>
        <w:ind w:left="0" w:firstLine="425"/>
        <w:rPr>
          <w:rStyle w:val="966"/>
          <w:rFonts w:hint="eastAsia" w:ascii="仿宋" w:hAnsi="仿宋" w:eastAsia="仿宋" w:cs="仿宋"/>
          <w:color w:val="auto"/>
          <w:sz w:val="24"/>
          <w:szCs w:val="24"/>
          <w:highlight w:val="none"/>
        </w:rPr>
      </w:pPr>
      <w:r>
        <w:rPr>
          <w:rStyle w:val="966"/>
          <w:rFonts w:hint="eastAsia" w:ascii="仿宋" w:hAnsi="仿宋" w:eastAsia="仿宋" w:cs="仿宋"/>
          <w:color w:val="auto"/>
          <w:sz w:val="24"/>
          <w:szCs w:val="24"/>
          <w:highlight w:val="none"/>
        </w:rPr>
        <w:t>标线设置方式应按《道路交通标志和标线》(GB5768-2009)相关要求执行；</w:t>
      </w:r>
    </w:p>
    <w:p w14:paraId="70C2D09C">
      <w:pPr>
        <w:pStyle w:val="967"/>
        <w:numPr>
          <w:ilvl w:val="0"/>
          <w:numId w:val="2"/>
        </w:numPr>
        <w:snapToGrid w:val="0"/>
        <w:spacing w:line="360" w:lineRule="auto"/>
        <w:ind w:left="0" w:firstLine="425"/>
        <w:rPr>
          <w:rStyle w:val="966"/>
          <w:rFonts w:hint="eastAsia" w:ascii="仿宋" w:hAnsi="仿宋" w:eastAsia="仿宋" w:cs="仿宋"/>
          <w:color w:val="auto"/>
          <w:sz w:val="24"/>
          <w:szCs w:val="24"/>
          <w:highlight w:val="none"/>
        </w:rPr>
      </w:pPr>
      <w:r>
        <w:rPr>
          <w:rStyle w:val="966"/>
          <w:rFonts w:hint="eastAsia" w:ascii="仿宋" w:hAnsi="仿宋" w:eastAsia="仿宋" w:cs="仿宋"/>
          <w:color w:val="auto"/>
          <w:sz w:val="24"/>
          <w:szCs w:val="24"/>
          <w:highlight w:val="none"/>
        </w:rPr>
        <w:t xml:space="preserve">连续设置的纵向或横向交通标线，应根据需要每隔10～15m设置排水缝；其他标线有可能阻水时，应沿排水方向设置排水缝。排水缝宽度可为3～5cm。 </w:t>
      </w:r>
    </w:p>
    <w:p w14:paraId="45910A16">
      <w:pPr>
        <w:pStyle w:val="967"/>
        <w:snapToGrid w:val="0"/>
        <w:spacing w:line="360" w:lineRule="auto"/>
        <w:ind w:firstLine="480" w:firstLineChars="200"/>
        <w:rPr>
          <w:rStyle w:val="966"/>
          <w:rFonts w:hint="eastAsia" w:ascii="仿宋" w:hAnsi="仿宋" w:eastAsia="仿宋" w:cs="仿宋"/>
          <w:color w:val="auto"/>
          <w:sz w:val="24"/>
          <w:szCs w:val="24"/>
          <w:highlight w:val="none"/>
        </w:rPr>
      </w:pPr>
      <w:r>
        <w:rPr>
          <w:rStyle w:val="966"/>
          <w:rFonts w:hint="eastAsia" w:ascii="仿宋" w:hAnsi="仿宋" w:eastAsia="仿宋" w:cs="仿宋"/>
          <w:color w:val="auto"/>
          <w:sz w:val="24"/>
          <w:szCs w:val="24"/>
          <w:highlight w:val="none"/>
        </w:rPr>
        <w:t>材料要求：</w:t>
      </w:r>
    </w:p>
    <w:p w14:paraId="33474F04">
      <w:pPr>
        <w:numPr>
          <w:ilvl w:val="0"/>
          <w:numId w:val="3"/>
        </w:numPr>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涂料密度：1.8～2.3g/cm</w:t>
      </w:r>
      <w:r>
        <w:rPr>
          <w:rFonts w:hint="eastAsia" w:ascii="仿宋" w:hAnsi="仿宋" w:eastAsia="仿宋" w:cs="仿宋"/>
          <w:color w:val="auto"/>
          <w:kern w:val="0"/>
          <w:sz w:val="24"/>
          <w:highlight w:val="none"/>
          <w:vertAlign w:val="superscript"/>
        </w:rPr>
        <w:t>3</w:t>
      </w:r>
      <w:r>
        <w:rPr>
          <w:rFonts w:hint="eastAsia" w:ascii="仿宋" w:hAnsi="仿宋" w:eastAsia="仿宋" w:cs="仿宋"/>
          <w:color w:val="auto"/>
          <w:kern w:val="0"/>
          <w:sz w:val="24"/>
          <w:highlight w:val="none"/>
        </w:rPr>
        <w:t>；</w:t>
      </w:r>
    </w:p>
    <w:p w14:paraId="51F386FA">
      <w:pPr>
        <w:numPr>
          <w:ilvl w:val="0"/>
          <w:numId w:val="3"/>
        </w:numPr>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涂膜外观：涂膜冷凝后应无皱纹、斑点、起泡、裂纹、脱落及表面无发粘现象，涂膜的颜色和外观与标准板差别不大；</w:t>
      </w:r>
    </w:p>
    <w:p w14:paraId="01E1EEFA">
      <w:pPr>
        <w:numPr>
          <w:ilvl w:val="0"/>
          <w:numId w:val="3"/>
        </w:numPr>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色度性能：</w:t>
      </w:r>
      <w:r>
        <w:rPr>
          <w:rFonts w:hint="eastAsia" w:ascii="仿宋" w:hAnsi="仿宋" w:eastAsia="仿宋" w:cs="仿宋"/>
          <w:color w:val="auto"/>
          <w:kern w:val="0"/>
          <w:sz w:val="24"/>
          <w:szCs w:val="20"/>
          <w:highlight w:val="none"/>
        </w:rPr>
        <w:t>《新划路面标线初始逆反射亮度系数及测试方法》（GB/T 21383-2008）</w:t>
      </w:r>
      <w:r>
        <w:rPr>
          <w:rFonts w:hint="eastAsia" w:ascii="仿宋" w:hAnsi="仿宋" w:eastAsia="仿宋" w:cs="仿宋"/>
          <w:color w:val="auto"/>
          <w:kern w:val="0"/>
          <w:sz w:val="24"/>
          <w:highlight w:val="none"/>
        </w:rPr>
        <w:t>规定的方法测试；</w:t>
      </w:r>
    </w:p>
    <w:p w14:paraId="0EC2ADEB">
      <w:pPr>
        <w:numPr>
          <w:ilvl w:val="0"/>
          <w:numId w:val="3"/>
        </w:numPr>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抗压强度：≥12Mpa；</w:t>
      </w:r>
    </w:p>
    <w:p w14:paraId="0841FA5B">
      <w:pPr>
        <w:numPr>
          <w:ilvl w:val="0"/>
          <w:numId w:val="3"/>
        </w:numPr>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耐磨性（200r/1000g后减重）：≤50mg； </w:t>
      </w:r>
    </w:p>
    <w:p w14:paraId="2951F271">
      <w:pPr>
        <w:numPr>
          <w:ilvl w:val="0"/>
          <w:numId w:val="3"/>
        </w:numPr>
        <w:ind w:left="0" w:firstLine="425"/>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逆反射系数mcd. m</w:t>
      </w:r>
      <w:r>
        <w:rPr>
          <w:rFonts w:hint="eastAsia" w:ascii="仿宋" w:hAnsi="仿宋" w:eastAsia="仿宋" w:cs="仿宋"/>
          <w:color w:val="auto"/>
          <w:kern w:val="0"/>
          <w:sz w:val="24"/>
          <w:szCs w:val="20"/>
          <w:highlight w:val="none"/>
          <w:vertAlign w:val="superscript"/>
        </w:rPr>
        <w:t>﹣2</w:t>
      </w:r>
      <w:r>
        <w:rPr>
          <w:rFonts w:hint="eastAsia" w:ascii="仿宋" w:hAnsi="仿宋" w:eastAsia="仿宋" w:cs="仿宋"/>
          <w:color w:val="auto"/>
          <w:kern w:val="0"/>
          <w:sz w:val="24"/>
          <w:szCs w:val="20"/>
          <w:highlight w:val="none"/>
        </w:rPr>
        <w:t>. lX</w:t>
      </w:r>
      <w:r>
        <w:rPr>
          <w:rFonts w:hint="eastAsia" w:ascii="仿宋" w:hAnsi="仿宋" w:eastAsia="仿宋" w:cs="仿宋"/>
          <w:color w:val="auto"/>
          <w:kern w:val="0"/>
          <w:sz w:val="24"/>
          <w:szCs w:val="20"/>
          <w:highlight w:val="none"/>
          <w:vertAlign w:val="superscript"/>
        </w:rPr>
        <w:t>﹣1</w:t>
      </w:r>
      <w:r>
        <w:rPr>
          <w:rFonts w:hint="eastAsia" w:ascii="仿宋" w:hAnsi="仿宋" w:eastAsia="仿宋" w:cs="仿宋"/>
          <w:color w:val="auto"/>
          <w:kern w:val="0"/>
          <w:sz w:val="24"/>
          <w:szCs w:val="20"/>
          <w:highlight w:val="none"/>
        </w:rPr>
        <w:t>:</w:t>
      </w:r>
    </w:p>
    <w:p w14:paraId="4E4515FE">
      <w:pPr>
        <w:numPr>
          <w:ilvl w:val="0"/>
          <w:numId w:val="3"/>
        </w:numPr>
        <w:ind w:left="0" w:firstLine="425"/>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白色≥150；黄色≥100；</w:t>
      </w:r>
    </w:p>
    <w:p w14:paraId="205DCA9B">
      <w:pPr>
        <w:numPr>
          <w:ilvl w:val="0"/>
          <w:numId w:val="3"/>
        </w:numPr>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耐侯性：经12月试验，涂膜的起皱、斑点、裂纹、脱落及变色等都不大于标准样板；</w:t>
      </w:r>
    </w:p>
    <w:p w14:paraId="0A67A00D">
      <w:pPr>
        <w:numPr>
          <w:ilvl w:val="0"/>
          <w:numId w:val="3"/>
        </w:numPr>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涂料用下涂剂颜色应无透明或琥珀色流体；固体含量，30%±5；涂布量，150～200g/m</w:t>
      </w:r>
      <w:r>
        <w:rPr>
          <w:rFonts w:hint="eastAsia" w:ascii="仿宋" w:hAnsi="仿宋" w:eastAsia="仿宋" w:cs="仿宋"/>
          <w:color w:val="auto"/>
          <w:kern w:val="0"/>
          <w:sz w:val="24"/>
          <w:highlight w:val="none"/>
          <w:vertAlign w:val="superscript"/>
        </w:rPr>
        <w:t>2</w:t>
      </w:r>
      <w:r>
        <w:rPr>
          <w:rFonts w:hint="eastAsia" w:ascii="仿宋" w:hAnsi="仿宋" w:eastAsia="仿宋" w:cs="仿宋"/>
          <w:color w:val="auto"/>
          <w:kern w:val="0"/>
          <w:sz w:val="24"/>
          <w:highlight w:val="none"/>
        </w:rPr>
        <w:t>；干燥时间≤5min；</w:t>
      </w:r>
    </w:p>
    <w:p w14:paraId="512130D5">
      <w:pPr>
        <w:numPr>
          <w:ilvl w:val="0"/>
          <w:numId w:val="3"/>
        </w:numPr>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玻璃珠的技术条件：密度（在23° C±2°C的二甲苯中）2.4～2.6 g/cm</w:t>
      </w:r>
      <w:r>
        <w:rPr>
          <w:rFonts w:hint="eastAsia" w:ascii="仿宋" w:hAnsi="仿宋" w:eastAsia="仿宋" w:cs="仿宋"/>
          <w:color w:val="auto"/>
          <w:kern w:val="0"/>
          <w:sz w:val="24"/>
          <w:highlight w:val="none"/>
          <w:vertAlign w:val="superscript"/>
        </w:rPr>
        <w:t>3</w:t>
      </w:r>
      <w:r>
        <w:rPr>
          <w:rFonts w:hint="eastAsia" w:ascii="仿宋" w:hAnsi="仿宋" w:eastAsia="仿宋" w:cs="仿宋"/>
          <w:color w:val="auto"/>
          <w:kern w:val="0"/>
          <w:sz w:val="24"/>
          <w:highlight w:val="none"/>
        </w:rPr>
        <w:t>；外观无色透明球状，扩大10～50倍观察时，熔融团、片状、尖状物、有气泡等瑕疵不应超过总量的20%；玻璃珠的折射率（20° C浸渍法≥1.5）；</w:t>
      </w:r>
    </w:p>
    <w:p w14:paraId="6A0772D1">
      <w:pPr>
        <w:numPr>
          <w:ilvl w:val="0"/>
          <w:numId w:val="3"/>
        </w:numPr>
        <w:tabs>
          <w:tab w:val="left" w:pos="0"/>
          <w:tab w:val="left" w:pos="397"/>
        </w:tabs>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玻璃珠含量：涂料中含20%～30%的玻璃珠，施工时预混玻璃珠于热熔涂料上；</w:t>
      </w:r>
    </w:p>
    <w:p w14:paraId="3C3C7783">
      <w:pPr>
        <w:numPr>
          <w:ilvl w:val="0"/>
          <w:numId w:val="3"/>
        </w:numPr>
        <w:tabs>
          <w:tab w:val="left" w:pos="0"/>
          <w:tab w:val="left" w:pos="397"/>
        </w:tabs>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根据GB5768.3—2009规定，按道路的情况及车速要求，制作道路标线；</w:t>
      </w:r>
    </w:p>
    <w:p w14:paraId="1DBA295D">
      <w:pPr>
        <w:numPr>
          <w:ilvl w:val="0"/>
          <w:numId w:val="3"/>
        </w:numPr>
        <w:tabs>
          <w:tab w:val="left" w:pos="0"/>
          <w:tab w:val="left" w:pos="397"/>
        </w:tabs>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制作道路标线使用热熔反光涂料；</w:t>
      </w:r>
    </w:p>
    <w:p w14:paraId="07C99573">
      <w:pPr>
        <w:numPr>
          <w:ilvl w:val="0"/>
          <w:numId w:val="3"/>
        </w:numPr>
        <w:tabs>
          <w:tab w:val="left" w:pos="0"/>
          <w:tab w:val="left" w:pos="397"/>
        </w:tabs>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制作标线的热熔涂料、底漆、玻璃珠要经交通部检测机构检测合格才能使用；</w:t>
      </w:r>
    </w:p>
    <w:p w14:paraId="7F7E7D22">
      <w:pPr>
        <w:numPr>
          <w:ilvl w:val="0"/>
          <w:numId w:val="3"/>
        </w:numPr>
        <w:tabs>
          <w:tab w:val="left" w:pos="0"/>
          <w:tab w:val="left" w:pos="397"/>
        </w:tabs>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人行横道线、人行预告标志、箭头、导流线制作符合GB5768.3—2009规定；</w:t>
      </w:r>
    </w:p>
    <w:p w14:paraId="7290CD14">
      <w:pPr>
        <w:numPr>
          <w:ilvl w:val="0"/>
          <w:numId w:val="3"/>
        </w:numPr>
        <w:tabs>
          <w:tab w:val="left" w:pos="0"/>
          <w:tab w:val="left" w:pos="397"/>
        </w:tabs>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普通热熔标线厚度为一般2</w:t>
      </w:r>
      <w:r>
        <w:rPr>
          <w:rFonts w:hint="eastAsia" w:ascii="仿宋" w:hAnsi="仿宋" w:eastAsia="仿宋" w:cs="仿宋"/>
          <w:color w:val="auto"/>
          <w:kern w:val="0"/>
          <w:sz w:val="24"/>
          <w:szCs w:val="20"/>
          <w:highlight w:val="none"/>
        </w:rPr>
        <w:t>mm</w:t>
      </w:r>
      <w:r>
        <w:rPr>
          <w:rFonts w:hint="eastAsia" w:ascii="仿宋" w:hAnsi="仿宋" w:eastAsia="仿宋" w:cs="仿宋"/>
          <w:color w:val="auto"/>
          <w:kern w:val="0"/>
          <w:sz w:val="24"/>
          <w:highlight w:val="none"/>
        </w:rPr>
        <w:t>，震荡标线</w:t>
      </w:r>
      <w:r>
        <w:rPr>
          <w:rFonts w:hint="eastAsia" w:ascii="仿宋" w:hAnsi="仿宋" w:eastAsia="仿宋" w:cs="仿宋"/>
          <w:color w:val="auto"/>
          <w:kern w:val="0"/>
          <w:sz w:val="24"/>
          <w:szCs w:val="20"/>
          <w:highlight w:val="none"/>
        </w:rPr>
        <w:t>突起部分高度为5mm，若有基线，则基线厚度为1-2mm</w:t>
      </w:r>
      <w:r>
        <w:rPr>
          <w:rFonts w:hint="eastAsia" w:ascii="仿宋" w:hAnsi="仿宋" w:eastAsia="仿宋" w:cs="仿宋"/>
          <w:color w:val="auto"/>
          <w:kern w:val="0"/>
          <w:sz w:val="24"/>
          <w:highlight w:val="none"/>
        </w:rPr>
        <w:t>亮度因素≥0.27。其他标线、箭头等符合GB5768.3—2009规定。</w:t>
      </w:r>
    </w:p>
    <w:p w14:paraId="60D26E4C">
      <w:pPr>
        <w:numPr>
          <w:ilvl w:val="0"/>
          <w:numId w:val="3"/>
        </w:numPr>
        <w:tabs>
          <w:tab w:val="left" w:pos="0"/>
          <w:tab w:val="left" w:pos="397"/>
        </w:tabs>
        <w:snapToGrid w:val="0"/>
        <w:spacing w:line="360" w:lineRule="auto"/>
        <w:ind w:left="0" w:firstLine="42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标线除线按照水磨除线相关施工技术标准实施。</w:t>
      </w:r>
    </w:p>
    <w:p w14:paraId="49357A30">
      <w:pPr>
        <w:snapToGrid w:val="0"/>
        <w:spacing w:line="360" w:lineRule="auto"/>
        <w:ind w:firstLine="482" w:firstLineChars="200"/>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6.2安全、保畅通措施</w:t>
      </w:r>
    </w:p>
    <w:p w14:paraId="73DCE3A1">
      <w:pPr>
        <w:pStyle w:val="967"/>
        <w:snapToGrid w:val="0"/>
        <w:spacing w:line="360" w:lineRule="auto"/>
        <w:ind w:firstLine="480" w:firstLineChars="200"/>
        <w:rPr>
          <w:rStyle w:val="966"/>
          <w:rFonts w:hint="eastAsia" w:ascii="仿宋" w:hAnsi="仿宋" w:eastAsia="仿宋" w:cs="仿宋"/>
          <w:color w:val="auto"/>
          <w:sz w:val="24"/>
          <w:szCs w:val="24"/>
          <w:highlight w:val="none"/>
        </w:rPr>
      </w:pPr>
      <w:r>
        <w:rPr>
          <w:rStyle w:val="966"/>
          <w:rFonts w:hint="eastAsia" w:ascii="仿宋" w:hAnsi="仿宋" w:eastAsia="仿宋" w:cs="仿宋"/>
          <w:color w:val="auto"/>
          <w:sz w:val="24"/>
          <w:szCs w:val="24"/>
          <w:highlight w:val="none"/>
        </w:rPr>
        <w:t>安全生产是效益的保证，也是进度的保证，为实施本合同项目需采取的安全保通措施，应在现场常设专职安全员1名。该专职安全员应熟悉本项目的工作类型。</w:t>
      </w:r>
    </w:p>
    <w:p w14:paraId="713B8C86">
      <w:pPr>
        <w:pStyle w:val="967"/>
        <w:snapToGrid w:val="0"/>
        <w:spacing w:line="360" w:lineRule="auto"/>
        <w:ind w:firstLine="480" w:firstLineChars="200"/>
        <w:rPr>
          <w:rStyle w:val="966"/>
          <w:rFonts w:hint="eastAsia" w:ascii="仿宋" w:hAnsi="仿宋" w:eastAsia="仿宋" w:cs="仿宋"/>
          <w:color w:val="auto"/>
          <w:sz w:val="24"/>
          <w:szCs w:val="24"/>
          <w:highlight w:val="none"/>
        </w:rPr>
      </w:pPr>
      <w:r>
        <w:rPr>
          <w:rStyle w:val="966"/>
          <w:rFonts w:hint="eastAsia" w:ascii="仿宋" w:hAnsi="仿宋" w:eastAsia="仿宋" w:cs="仿宋"/>
          <w:color w:val="auto"/>
          <w:sz w:val="24"/>
          <w:szCs w:val="24"/>
          <w:highlight w:val="none"/>
        </w:rPr>
        <w:t>其工作任务，包括制定安全保护与事故预防措施和现场检查，查看所有安全规则与条例的实施情况。前期准备阶段组织有关人员学习安全生产的有关文件和规定，学习道路交通管理法规，做好安全施工的宣传、教育，增强相关人员的安全意识。作业时，施工人员身穿统一工作服，佩戴安全帽、着反光背心。由安全员现场监督执行。由此发生的费用包含在合同报价中，不单独报价。</w:t>
      </w:r>
    </w:p>
    <w:p w14:paraId="2EABAD3E">
      <w:pPr>
        <w:snapToGrid w:val="0"/>
        <w:spacing w:line="360" w:lineRule="auto"/>
        <w:ind w:firstLine="472" w:firstLineChars="196"/>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6.3 交通管制、标志及安全设施</w:t>
      </w:r>
    </w:p>
    <w:p w14:paraId="5BD90678">
      <w:pPr>
        <w:snapToGrid w:val="0"/>
        <w:spacing w:line="360" w:lineRule="auto"/>
        <w:ind w:firstLine="480" w:firstLineChars="2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为交通安全、保证畅通所需采取的交通管制相关费用和配置临时交通安全设施费用，以及在采购人尽可能协助下到交警部门、交通执法部门、养护管理部门办理相关手续等费用，由中标人承担，包含在合同报价中，不单独报价。中标人应按照《公路工程施工安全技术规程》（JTJ 076-95）、《公路养护安全作业规程》（JTG H30—2015）的有关规定摆放标志设施并保管使用。为此所发生的全部费用（人员、管理、设施、紧急预案等）均由中标人自行承担。</w:t>
      </w:r>
    </w:p>
    <w:p w14:paraId="76912927">
      <w:pPr>
        <w:snapToGrid w:val="0"/>
        <w:spacing w:line="360" w:lineRule="auto"/>
        <w:ind w:firstLine="472" w:firstLineChars="196"/>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6.4 人身意外伤害险</w:t>
      </w:r>
    </w:p>
    <w:p w14:paraId="007AB669">
      <w:pPr>
        <w:snapToGrid w:val="0"/>
        <w:spacing w:line="360" w:lineRule="auto"/>
        <w:ind w:firstLine="488"/>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中标人必须投保人身意外伤害险，保险额度不少于100万元/人，投保费不单独报价，计入报价中。</w:t>
      </w:r>
    </w:p>
    <w:p w14:paraId="459F354F">
      <w:pPr>
        <w:snapToGrid w:val="0"/>
        <w:spacing w:line="360" w:lineRule="auto"/>
        <w:ind w:firstLine="472" w:firstLineChars="196"/>
        <w:rPr>
          <w:rStyle w:val="966"/>
          <w:rFonts w:hint="eastAsia" w:ascii="仿宋" w:hAnsi="仿宋" w:eastAsia="仿宋" w:cs="仿宋"/>
          <w:b/>
          <w:color w:val="auto"/>
          <w:sz w:val="24"/>
          <w:highlight w:val="none"/>
        </w:rPr>
      </w:pPr>
      <w:r>
        <w:rPr>
          <w:rStyle w:val="966"/>
          <w:rFonts w:hint="eastAsia" w:ascii="仿宋" w:hAnsi="仿宋" w:eastAsia="仿宋" w:cs="仿宋"/>
          <w:b/>
          <w:color w:val="auto"/>
          <w:sz w:val="24"/>
          <w:highlight w:val="none"/>
        </w:rPr>
        <w:t>三、标牌背面广告牌维护：</w:t>
      </w:r>
    </w:p>
    <w:p w14:paraId="70A1CE5D">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1.维护内容：</w:t>
      </w:r>
    </w:p>
    <w:p w14:paraId="552CC1A0">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（1）广告版面褪色、变形、损坏、有污渍、脱落时负责版面更换、修补或加固。</w:t>
      </w:r>
    </w:p>
    <w:p w14:paraId="46FF603F">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（2）广告版面内容有更新时负责版面的设计、制作及安装。</w:t>
      </w:r>
    </w:p>
    <w:p w14:paraId="2D3B4770">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2.抢修时间及内容</w:t>
      </w:r>
    </w:p>
    <w:p w14:paraId="5BCED770">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（1）时间安排：设立抢修联系人并在收到抢修通知4小时内赶往现场组织开展抢修工作。</w:t>
      </w:r>
    </w:p>
    <w:p w14:paraId="1D715167">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（2）抢修组织：按照现场施工要求，抢修现场紧急设立交通疏导指示牌并派专业人员进行交通疏导工作并在抢修完成后进行报告。</w:t>
      </w:r>
    </w:p>
    <w:p w14:paraId="769DF4F2">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（3）抢修范围：广告版面因与框架连接问题造成的脱落、坠落等影响观瞻及行车安全的情况。</w:t>
      </w:r>
    </w:p>
    <w:p w14:paraId="5E7569E7">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3.材质要求</w:t>
      </w:r>
    </w:p>
    <w:p w14:paraId="3BBCB887">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⑴ 交通标志的形状图案、颜色应严格按照GB5768.2-2022《道路交通标志和标线》标准，或设计图的规定执行。为了确保指路标准的确认性，指路标志汉字必须采用等粗线字体，阿拉伯数字和英文字母应符合GB5768.2-2022的规定，不允许采用其他字体；</w:t>
      </w:r>
    </w:p>
    <w:p w14:paraId="3A691FBD">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⑵ 标志板与滑动槽钢，卷边加固件连接，在保证连接强度和标志板面平整，不影响贴反光膜的前提下，可采用铆接式点焊；</w:t>
      </w:r>
    </w:p>
    <w:p w14:paraId="3584871A">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⑶ 本次设计的道路标牌的牌面均贴Ⅴ类反光膜；</w:t>
      </w:r>
    </w:p>
    <w:p w14:paraId="150E2B04">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⑷ 指示标牌表面无明显皱纹、凹槽或弯形，每平方米的平整度公差小于1.0mm；</w:t>
      </w:r>
    </w:p>
    <w:p w14:paraId="4B11D775">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⑸ 标牌面无裂纹、无明显划痕、无损伤、无颜色不均和污染等现象；钢结构应按规范规定进行热浸镀锌处理，镀锌量为600g/㎡。螺栓、螺母、垫圈进行热浸镀锌，必须清理螺纹或作离心处理；</w:t>
      </w:r>
    </w:p>
    <w:p w14:paraId="35FF3CB0">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⑹ 标志板与立柱采用抱箍连接；</w:t>
      </w:r>
    </w:p>
    <w:p w14:paraId="6DB41C7F">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⑺ 大型标志使用铝合金板材最大尺寸，最多不超过2块铝合金板拼接，以减少接缝，保持板面的平整度；大型标志尺寸以下标志不允许存在任何铝合金板拼接；</w:t>
      </w:r>
    </w:p>
    <w:p w14:paraId="751C131D">
      <w:pPr>
        <w:spacing w:line="360" w:lineRule="auto"/>
        <w:ind w:firstLine="480" w:firstLineChars="200"/>
        <w:rPr>
          <w:rStyle w:val="966"/>
          <w:rFonts w:hint="eastAsia" w:ascii="仿宋" w:hAnsi="仿宋" w:eastAsia="仿宋" w:cs="仿宋"/>
          <w:bCs/>
          <w:color w:val="auto"/>
          <w:sz w:val="24"/>
          <w:highlight w:val="none"/>
        </w:rPr>
      </w:pPr>
      <w:r>
        <w:rPr>
          <w:rFonts w:hint="eastAsia" w:ascii="仿宋" w:hAnsi="仿宋" w:eastAsia="仿宋" w:cs="仿宋"/>
          <w:color w:val="auto"/>
          <w:kern w:val="0"/>
          <w:sz w:val="24"/>
          <w:szCs w:val="20"/>
          <w:highlight w:val="none"/>
        </w:rPr>
        <w:t>⑻ 标志立柱和横梁不允许存在任何接驳；</w:t>
      </w:r>
    </w:p>
    <w:p w14:paraId="55795501">
      <w:pPr>
        <w:snapToGrid w:val="0"/>
        <w:spacing w:line="360" w:lineRule="auto"/>
        <w:ind w:firstLine="241" w:firstLineChars="100"/>
        <w:rPr>
          <w:rStyle w:val="966"/>
          <w:rFonts w:hint="eastAsia" w:ascii="仿宋" w:hAnsi="仿宋" w:eastAsia="仿宋" w:cs="仿宋"/>
          <w:b/>
          <w:bCs/>
          <w:color w:val="auto"/>
          <w:sz w:val="24"/>
          <w:highlight w:val="none"/>
        </w:rPr>
      </w:pPr>
      <w:r>
        <w:rPr>
          <w:rStyle w:val="966"/>
          <w:rFonts w:hint="eastAsia" w:ascii="仿宋" w:hAnsi="仿宋" w:eastAsia="仿宋" w:cs="仿宋"/>
          <w:b/>
          <w:bCs/>
          <w:color w:val="auto"/>
          <w:sz w:val="24"/>
          <w:highlight w:val="none"/>
        </w:rPr>
        <w:t>四、供货要求：</w:t>
      </w:r>
    </w:p>
    <w:p w14:paraId="180629C8">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1、供方所供的货物必须为全新的，符合国家标准的合格产品；</w:t>
      </w:r>
    </w:p>
    <w:p w14:paraId="71165CB6">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2、所供货物不会侵犯任何第三方知识产权；</w:t>
      </w:r>
    </w:p>
    <w:p w14:paraId="67526C09">
      <w:pPr>
        <w:snapToGrid w:val="0"/>
        <w:spacing w:line="360" w:lineRule="auto"/>
        <w:ind w:firstLine="352" w:firstLineChars="147"/>
        <w:rPr>
          <w:rStyle w:val="966"/>
          <w:rFonts w:hint="eastAsia" w:ascii="仿宋" w:hAnsi="仿宋" w:eastAsia="仿宋" w:cs="仿宋"/>
          <w:bCs/>
          <w:color w:val="auto"/>
          <w:sz w:val="24"/>
          <w:highlight w:val="none"/>
        </w:rPr>
      </w:pPr>
      <w:r>
        <w:rPr>
          <w:rStyle w:val="966"/>
          <w:rFonts w:hint="eastAsia" w:ascii="仿宋" w:hAnsi="仿宋" w:eastAsia="仿宋" w:cs="仿宋"/>
          <w:bCs/>
          <w:color w:val="auto"/>
          <w:sz w:val="24"/>
          <w:highlight w:val="none"/>
        </w:rPr>
        <w:t>3、送货地址：采购人指定地址。</w:t>
      </w:r>
    </w:p>
    <w:p w14:paraId="77ADA248">
      <w:pPr>
        <w:snapToGrid w:val="0"/>
        <w:spacing w:line="360" w:lineRule="auto"/>
        <w:ind w:firstLine="240" w:firstLineChars="1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（1）产品质量保证达到中华人民共和国规定的标准质量，保质期不少于1年。并配有较强的专业技术队伍，按业主要求的时间进行供货、安装。</w:t>
      </w:r>
    </w:p>
    <w:p w14:paraId="17F868A8">
      <w:pPr>
        <w:snapToGrid w:val="0"/>
        <w:spacing w:line="360" w:lineRule="auto"/>
        <w:ind w:firstLine="240" w:firstLineChars="1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 xml:space="preserve"> (2)投标人应提供技术支持方案，内容由投标人根据实际选择以下要点：服务机构（维保点）的地址、人员状况、维修能力、联系方式、营业执照、公司资质材料、相关案例等。</w:t>
      </w:r>
    </w:p>
    <w:p w14:paraId="2DA08CFF">
      <w:pPr>
        <w:snapToGrid w:val="0"/>
        <w:spacing w:line="360" w:lineRule="auto"/>
        <w:ind w:firstLine="240" w:firstLineChars="1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(3)完整准确地表述原厂家的标准售后服务承诺（范围、标准及期限等）、投标人可能增加的服务承诺等。</w:t>
      </w:r>
    </w:p>
    <w:p w14:paraId="21210653">
      <w:pPr>
        <w:snapToGrid w:val="0"/>
        <w:spacing w:line="360" w:lineRule="auto"/>
        <w:ind w:firstLine="240" w:firstLineChars="1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(4)明示服务承诺可能涉及的前提设定和费用，否则将被认为是无条件和免费的。</w:t>
      </w:r>
    </w:p>
    <w:p w14:paraId="7267D608">
      <w:pPr>
        <w:snapToGrid w:val="0"/>
        <w:spacing w:line="360" w:lineRule="auto"/>
        <w:ind w:firstLine="240" w:firstLineChars="100"/>
        <w:rPr>
          <w:rStyle w:val="966"/>
          <w:rFonts w:hint="eastAsia" w:ascii="仿宋" w:hAnsi="仿宋" w:eastAsia="仿宋" w:cs="仿宋"/>
          <w:color w:val="auto"/>
          <w:sz w:val="24"/>
          <w:highlight w:val="none"/>
        </w:rPr>
      </w:pPr>
      <w:r>
        <w:rPr>
          <w:rStyle w:val="966"/>
          <w:rFonts w:hint="eastAsia" w:ascii="仿宋" w:hAnsi="仿宋" w:eastAsia="仿宋" w:cs="仿宋"/>
          <w:color w:val="auto"/>
          <w:sz w:val="24"/>
          <w:highlight w:val="none"/>
        </w:rPr>
        <w:t>（5）投标人需确保符合制作安装质量标准，并承担因制作安装质量问题而引起的相关损害事件的赔偿责任。</w:t>
      </w:r>
    </w:p>
    <w:p w14:paraId="4D249C0F">
      <w:pPr>
        <w:snapToGrid w:val="0"/>
        <w:spacing w:line="360" w:lineRule="auto"/>
        <w:ind w:firstLine="241" w:firstLineChars="100"/>
        <w:rPr>
          <w:rStyle w:val="966"/>
          <w:rFonts w:hint="eastAsia" w:ascii="仿宋" w:hAnsi="仿宋" w:eastAsia="仿宋" w:cs="仿宋"/>
          <w:b/>
          <w:bCs/>
          <w:color w:val="auto"/>
          <w:sz w:val="24"/>
          <w:highlight w:val="none"/>
        </w:rPr>
      </w:pPr>
      <w:r>
        <w:rPr>
          <w:rStyle w:val="966"/>
          <w:rFonts w:hint="eastAsia" w:ascii="仿宋" w:hAnsi="仿宋" w:eastAsia="仿宋" w:cs="仿宋"/>
          <w:b/>
          <w:bCs/>
          <w:color w:val="auto"/>
          <w:sz w:val="24"/>
          <w:highlight w:val="none"/>
        </w:rPr>
        <w:t>五、处罚措施：采购人有权根据中标人的履约情况进行处罚。</w:t>
      </w:r>
    </w:p>
    <w:p w14:paraId="584FE074">
      <w:pPr>
        <w:widowControl/>
        <w:spacing w:before="218" w:line="360" w:lineRule="auto"/>
        <w:ind w:firstLine="245" w:firstLineChars="100"/>
        <w:jc w:val="left"/>
        <w:outlineLvl w:val="1"/>
        <w:rPr>
          <w:rFonts w:hint="eastAsia" w:ascii="仿宋" w:hAnsi="仿宋" w:eastAsia="仿宋" w:cs="仿宋"/>
          <w:b/>
          <w:bCs/>
          <w:color w:val="auto"/>
          <w:spacing w:val="2"/>
          <w:sz w:val="24"/>
          <w:highlight w:val="none"/>
        </w:rPr>
      </w:pPr>
      <w:r>
        <w:rPr>
          <w:rFonts w:hint="eastAsia" w:ascii="仿宋" w:hAnsi="仿宋" w:eastAsia="仿宋" w:cs="仿宋"/>
          <w:b/>
          <w:bCs/>
          <w:color w:val="auto"/>
          <w:spacing w:val="2"/>
          <w:sz w:val="24"/>
          <w:highlight w:val="none"/>
        </w:rPr>
        <w:t>六、质保期</w:t>
      </w:r>
    </w:p>
    <w:p w14:paraId="2220FFB4">
      <w:pPr>
        <w:pStyle w:val="167"/>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不少于一年（验收合格之日起）。</w:t>
      </w:r>
    </w:p>
    <w:p w14:paraId="51B00910">
      <w:pPr>
        <w:widowControl/>
        <w:spacing w:before="218" w:line="360" w:lineRule="auto"/>
        <w:ind w:firstLine="245" w:firstLineChars="100"/>
        <w:jc w:val="left"/>
        <w:outlineLvl w:val="1"/>
        <w:rPr>
          <w:rFonts w:hint="eastAsia" w:ascii="仿宋" w:hAnsi="仿宋" w:eastAsia="仿宋" w:cs="仿宋"/>
          <w:b/>
          <w:color w:val="auto"/>
          <w:sz w:val="24"/>
          <w:highlight w:val="none"/>
        </w:rPr>
      </w:pPr>
      <w:bookmarkStart w:id="38" w:name="_Toc17134"/>
      <w:r>
        <w:rPr>
          <w:rFonts w:hint="eastAsia" w:ascii="仿宋" w:hAnsi="仿宋" w:eastAsia="仿宋" w:cs="仿宋"/>
          <w:b/>
          <w:bCs/>
          <w:color w:val="auto"/>
          <w:spacing w:val="2"/>
          <w:sz w:val="24"/>
          <w:highlight w:val="none"/>
        </w:rPr>
        <w:t>七、</w:t>
      </w:r>
      <w:bookmarkStart w:id="39" w:name="_Toc15763"/>
      <w:r>
        <w:rPr>
          <w:rFonts w:hint="eastAsia" w:ascii="仿宋" w:hAnsi="仿宋" w:eastAsia="仿宋" w:cs="仿宋"/>
          <w:b/>
          <w:color w:val="auto"/>
          <w:sz w:val="24"/>
          <w:highlight w:val="none"/>
        </w:rPr>
        <w:t>设备要求</w:t>
      </w:r>
      <w:bookmarkEnd w:id="39"/>
      <w:r>
        <w:rPr>
          <w:rFonts w:hint="eastAsia" w:ascii="仿宋" w:hAnsi="仿宋" w:eastAsia="仿宋" w:cs="仿宋"/>
          <w:b/>
          <w:color w:val="auto"/>
          <w:sz w:val="24"/>
          <w:highlight w:val="none"/>
        </w:rPr>
        <w:t>（如有）</w:t>
      </w:r>
      <w:bookmarkEnd w:id="38"/>
    </w:p>
    <w:p w14:paraId="1008FF2A">
      <w:pPr>
        <w:pStyle w:val="167"/>
        <w:spacing w:line="360" w:lineRule="auto"/>
        <w:ind w:firstLine="240" w:firstLineChars="100"/>
        <w:rPr>
          <w:rFonts w:hint="eastAsia" w:ascii="仿宋" w:hAnsi="仿宋" w:eastAsia="仿宋" w:cs="仿宋"/>
          <w:color w:val="auto"/>
          <w:sz w:val="24"/>
          <w:szCs w:val="24"/>
          <w:highlight w:val="none"/>
        </w:rPr>
      </w:pPr>
      <w:bookmarkStart w:id="40" w:name="_Toc758"/>
      <w:r>
        <w:rPr>
          <w:rFonts w:hint="eastAsia" w:ascii="仿宋" w:hAnsi="仿宋" w:eastAsia="仿宋" w:cs="仿宋"/>
          <w:color w:val="auto"/>
          <w:sz w:val="24"/>
          <w:szCs w:val="24"/>
          <w:highlight w:val="none"/>
        </w:rPr>
        <w:t>（1）投标人具有一辆预警车。</w:t>
      </w:r>
    </w:p>
    <w:p w14:paraId="714A39C6">
      <w:pPr>
        <w:pStyle w:val="167"/>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（2）投标人具有一辆工程车。</w:t>
      </w:r>
    </w:p>
    <w:p w14:paraId="2909EE5D">
      <w:pPr>
        <w:pStyle w:val="167"/>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（3）投标人具有一台热熔划线机。</w:t>
      </w:r>
    </w:p>
    <w:p w14:paraId="165BB3D3">
      <w:pPr>
        <w:pStyle w:val="35"/>
        <w:snapToGrid w:val="0"/>
        <w:spacing w:before="120" w:after="120" w:line="360" w:lineRule="auto"/>
        <w:ind w:firstLine="482" w:firstLineChars="200"/>
        <w:outlineLvl w:val="1"/>
        <w:rPr>
          <w:rFonts w:hint="eastAsia" w:ascii="仿宋" w:hAnsi="仿宋" w:eastAsia="仿宋" w:cs="仿宋"/>
          <w:b/>
          <w:color w:val="auto"/>
          <w:sz w:val="24"/>
          <w:szCs w:val="24"/>
          <w:highlight w:val="none"/>
        </w:rPr>
      </w:pPr>
      <w:bookmarkStart w:id="41" w:name="_Toc29243"/>
      <w:r>
        <w:rPr>
          <w:rFonts w:hint="eastAsia" w:ascii="仿宋" w:hAnsi="仿宋" w:eastAsia="仿宋" w:cs="仿宋"/>
          <w:b/>
          <w:color w:val="auto"/>
          <w:sz w:val="24"/>
          <w:szCs w:val="24"/>
          <w:highlight w:val="none"/>
        </w:rPr>
        <w:t>八、人员配备要求</w:t>
      </w:r>
      <w:bookmarkEnd w:id="40"/>
      <w:r>
        <w:rPr>
          <w:rFonts w:hint="eastAsia" w:ascii="仿宋" w:hAnsi="仿宋" w:eastAsia="仿宋" w:cs="仿宋"/>
          <w:b/>
          <w:color w:val="auto"/>
          <w:sz w:val="24"/>
          <w:szCs w:val="24"/>
          <w:highlight w:val="none"/>
        </w:rPr>
        <w:t>（如有）</w:t>
      </w:r>
      <w:bookmarkEnd w:id="41"/>
    </w:p>
    <w:p w14:paraId="140E78E4">
      <w:pPr>
        <w:pStyle w:val="167"/>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（1）项目负责人具有公路二级注册建造师加交安B类证书；</w:t>
      </w:r>
    </w:p>
    <w:p w14:paraId="12286021">
      <w:pPr>
        <w:pStyle w:val="167"/>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（2）技术负责人具有中级职称加B类证书；</w:t>
      </w:r>
    </w:p>
    <w:p w14:paraId="62737324">
      <w:pPr>
        <w:pStyle w:val="167"/>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（3）项目组其他成员要求：安全员(交安C证)、资料员、材料员、质量员、施工员取得相应证书；</w:t>
      </w:r>
    </w:p>
    <w:p w14:paraId="13091BB8">
      <w:pPr>
        <w:spacing w:line="360" w:lineRule="auto"/>
        <w:ind w:firstLine="482" w:firstLineChars="200"/>
        <w:jc w:val="left"/>
        <w:rPr>
          <w:rFonts w:hint="eastAsia" w:ascii="仿宋" w:hAnsi="仿宋" w:eastAsia="仿宋" w:cs="仿宋"/>
          <w:b/>
          <w:bCs/>
          <w:color w:val="auto"/>
          <w:spacing w:val="4"/>
          <w:sz w:val="24"/>
          <w:highlight w:val="none"/>
        </w:rPr>
      </w:pPr>
      <w:r>
        <w:rPr>
          <w:rFonts w:hint="eastAsia" w:ascii="仿宋" w:hAnsi="仿宋" w:eastAsia="仿宋" w:cs="仿宋"/>
          <w:b/>
          <w:color w:val="auto"/>
          <w:sz w:val="24"/>
          <w:highlight w:val="none"/>
        </w:rPr>
        <w:t>九、</w:t>
      </w:r>
      <w:r>
        <w:rPr>
          <w:rFonts w:hint="eastAsia" w:ascii="仿宋" w:hAnsi="仿宋" w:eastAsia="仿宋" w:cs="仿宋"/>
          <w:b/>
          <w:bCs/>
          <w:color w:val="auto"/>
          <w:spacing w:val="1"/>
          <w:sz w:val="24"/>
          <w:highlight w:val="none"/>
        </w:rPr>
        <w:t>验收</w:t>
      </w:r>
    </w:p>
    <w:p w14:paraId="088C533B">
      <w:pPr>
        <w:pStyle w:val="968"/>
        <w:ind w:firstLine="480"/>
        <w:rPr>
          <w:rFonts w:hint="eastAsia" w:ascii="仿宋" w:hAnsi="仿宋" w:eastAsia="仿宋" w:cs="仿宋"/>
          <w:color w:val="auto"/>
          <w:highlight w:val="none"/>
        </w:rPr>
      </w:pPr>
      <w:bookmarkStart w:id="42" w:name="_Toc9028"/>
      <w:bookmarkStart w:id="43" w:name="_Hlk102914293"/>
      <w:r>
        <w:rPr>
          <w:rFonts w:hint="eastAsia" w:ascii="仿宋" w:hAnsi="仿宋" w:eastAsia="仿宋" w:cs="仿宋"/>
          <w:color w:val="auto"/>
          <w:highlight w:val="none"/>
        </w:rPr>
        <w:t>1、验收组织和程序</w:t>
      </w:r>
      <w:bookmarkEnd w:id="42"/>
    </w:p>
    <w:p w14:paraId="7BB7C898">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2531209C">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（2）验收方法：验收小组验收。</w:t>
      </w:r>
    </w:p>
    <w:p w14:paraId="5BC2F9D6">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1158DC02">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（4）验收流程：</w:t>
      </w:r>
    </w:p>
    <w:p w14:paraId="4E560C6B">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1）项目验收负责人根据验收方案组织验收小组现场验收，并准备验收材料并通知各验收参与方在指定时间指定地点联合验收，包括采购人、供应商、验收小组、其他验收参与方等。</w:t>
      </w:r>
    </w:p>
    <w:p w14:paraId="793DC82F">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5FA43986">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415A86BA">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3CCA60F2">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5）验收不合格的，采购人应责令供应商采取补救措施，向供应商发出整改通知书，并依法及时处理。整改结束后，由供应商通知采购人或其委托的验收组织机构重新验收。</w:t>
      </w:r>
    </w:p>
    <w:p w14:paraId="0167B940">
      <w:pPr>
        <w:pStyle w:val="27"/>
        <w:spacing w:line="360" w:lineRule="auto"/>
        <w:rPr>
          <w:rFonts w:hint="eastAsia" w:ascii="仿宋" w:hAnsi="仿宋" w:eastAsia="仿宋" w:cs="仿宋"/>
          <w:color w:val="auto"/>
          <w:highlight w:val="none"/>
        </w:rPr>
      </w:pPr>
      <w:bookmarkStart w:id="44" w:name="_Toc8526"/>
      <w:r>
        <w:rPr>
          <w:rFonts w:hint="eastAsia" w:ascii="仿宋" w:hAnsi="仿宋" w:eastAsia="仿宋" w:cs="仿宋"/>
          <w:color w:val="auto"/>
          <w:highlight w:val="none"/>
        </w:rPr>
        <w:t>2、履约验收内容</w:t>
      </w:r>
      <w:bookmarkEnd w:id="44"/>
    </w:p>
    <w:p w14:paraId="24C971C2">
      <w:pPr>
        <w:pStyle w:val="968"/>
        <w:ind w:firstLine="480"/>
        <w:rPr>
          <w:rFonts w:hint="eastAsia" w:ascii="仿宋" w:hAnsi="仿宋" w:eastAsia="仿宋" w:cs="仿宋"/>
          <w:color w:val="auto"/>
          <w:highlight w:val="none"/>
        </w:rPr>
      </w:pPr>
      <w:bookmarkStart w:id="45" w:name="_Toc354"/>
      <w:r>
        <w:rPr>
          <w:rFonts w:hint="eastAsia" w:ascii="仿宋" w:hAnsi="仿宋" w:eastAsia="仿宋" w:cs="仿宋"/>
          <w:color w:val="auto"/>
          <w:highlight w:val="none"/>
        </w:rPr>
        <w:t>1.技术履约内容</w:t>
      </w:r>
    </w:p>
    <w:p w14:paraId="75E0998C">
      <w:pPr>
        <w:pStyle w:val="27"/>
        <w:spacing w:after="120" w:line="360" w:lineRule="auto"/>
        <w:rPr>
          <w:rFonts w:hint="eastAsia" w:ascii="仿宋" w:hAnsi="仿宋" w:eastAsia="仿宋" w:cs="仿宋"/>
          <w:color w:val="auto"/>
          <w:highlight w:val="none"/>
        </w:rPr>
      </w:pPr>
      <w:r>
        <w:rPr>
          <w:rFonts w:hint="eastAsia" w:ascii="仿宋" w:hAnsi="仿宋" w:eastAsia="仿宋" w:cs="仿宋"/>
          <w:color w:val="auto"/>
          <w:highlight w:val="none"/>
        </w:rPr>
        <w:t>1）满足所有采购需求及响应文件承诺；</w:t>
      </w:r>
    </w:p>
    <w:p w14:paraId="7D57284B">
      <w:pPr>
        <w:pStyle w:val="2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2）拟投服务团队管理人员全部到位，与响应文件管理人员信息清单一致。</w:t>
      </w:r>
    </w:p>
    <w:p w14:paraId="43265EC0">
      <w:pPr>
        <w:pStyle w:val="968"/>
        <w:ind w:firstLine="480"/>
        <w:rPr>
          <w:rFonts w:hint="eastAsia" w:ascii="仿宋" w:hAnsi="仿宋" w:eastAsia="仿宋" w:cs="仿宋"/>
          <w:color w:val="auto"/>
          <w:highlight w:val="none"/>
        </w:rPr>
      </w:pPr>
      <w:r>
        <w:rPr>
          <w:rFonts w:hint="eastAsia" w:ascii="仿宋" w:hAnsi="仿宋" w:eastAsia="仿宋" w:cs="仿宋"/>
          <w:color w:val="auto"/>
          <w:highlight w:val="none"/>
        </w:rPr>
        <w:t>2.商务履约内容</w:t>
      </w:r>
    </w:p>
    <w:p w14:paraId="5239F192">
      <w:pPr>
        <w:pStyle w:val="969"/>
        <w:spacing w:line="360" w:lineRule="auto"/>
        <w:ind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1）服务周期满足采购要求。</w:t>
      </w:r>
    </w:p>
    <w:p w14:paraId="1E50F171">
      <w:pPr>
        <w:pStyle w:val="969"/>
        <w:spacing w:after="120" w:line="360" w:lineRule="auto"/>
        <w:ind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w:t>
      </w:r>
      <w:bookmarkEnd w:id="45"/>
    </w:p>
    <w:p w14:paraId="5AB4B76D">
      <w:pPr>
        <w:pStyle w:val="27"/>
        <w:spacing w:after="120" w:line="360" w:lineRule="auto"/>
        <w:rPr>
          <w:rFonts w:hint="eastAsia" w:ascii="仿宋" w:hAnsi="仿宋" w:eastAsia="仿宋" w:cs="仿宋"/>
          <w:color w:val="auto"/>
          <w:highlight w:val="none"/>
        </w:rPr>
      </w:pPr>
      <w:r>
        <w:rPr>
          <w:rFonts w:hint="eastAsia" w:ascii="仿宋" w:hAnsi="仿宋" w:eastAsia="仿宋" w:cs="仿宋"/>
          <w:color w:val="auto"/>
          <w:highlight w:val="none"/>
        </w:rPr>
        <w:t>1）满足所有采购需求及响应文件承诺；</w:t>
      </w:r>
    </w:p>
    <w:p w14:paraId="0416169A">
      <w:pPr>
        <w:pStyle w:val="27"/>
        <w:spacing w:after="120" w:line="360" w:lineRule="auto"/>
        <w:rPr>
          <w:rFonts w:hint="eastAsia" w:ascii="仿宋" w:hAnsi="仿宋" w:eastAsia="仿宋" w:cs="仿宋"/>
          <w:color w:val="auto"/>
          <w:highlight w:val="none"/>
        </w:rPr>
      </w:pPr>
      <w:r>
        <w:rPr>
          <w:rFonts w:hint="eastAsia" w:ascii="仿宋" w:hAnsi="仿宋" w:eastAsia="仿宋" w:cs="仿宋"/>
          <w:color w:val="auto"/>
          <w:highlight w:val="none"/>
        </w:rPr>
        <w:t>2）拟投服务团队管理人员全部到位，与响应文件管理人员信息清单一致（经采购人同意更换的除外）；</w:t>
      </w:r>
    </w:p>
    <w:p w14:paraId="4296E473">
      <w:pPr>
        <w:pStyle w:val="27"/>
        <w:spacing w:after="120" w:line="360" w:lineRule="auto"/>
        <w:rPr>
          <w:rFonts w:hint="eastAsia" w:ascii="仿宋" w:hAnsi="仿宋" w:eastAsia="仿宋" w:cs="仿宋"/>
          <w:color w:val="auto"/>
          <w:highlight w:val="none"/>
        </w:rPr>
      </w:pPr>
      <w:r>
        <w:rPr>
          <w:rFonts w:hint="eastAsia" w:ascii="仿宋" w:hAnsi="仿宋" w:eastAsia="仿宋" w:cs="仿宋"/>
          <w:color w:val="auto"/>
          <w:highlight w:val="none"/>
        </w:rPr>
        <w:t>3）项目验收资料齐全；</w:t>
      </w:r>
    </w:p>
    <w:p w14:paraId="28F6EC06">
      <w:pPr>
        <w:spacing w:line="360" w:lineRule="auto"/>
        <w:ind w:firstLine="480" w:firstLineChars="200"/>
        <w:jc w:val="left"/>
        <w:rPr>
          <w:rFonts w:hint="eastAsia" w:ascii="仿宋" w:hAnsi="仿宋" w:eastAsia="仿宋" w:cs="仿宋"/>
          <w:color w:val="auto"/>
          <w:sz w:val="24"/>
          <w:highlight w:val="none"/>
        </w:rPr>
      </w:pPr>
      <w:bookmarkStart w:id="46" w:name="_Toc100838239"/>
      <w:bookmarkStart w:id="47" w:name="_Toc24191"/>
      <w:r>
        <w:rPr>
          <w:rFonts w:hint="eastAsia" w:ascii="仿宋" w:hAnsi="仿宋" w:eastAsia="仿宋" w:cs="仿宋"/>
          <w:color w:val="auto"/>
          <w:sz w:val="24"/>
          <w:highlight w:val="none"/>
        </w:rPr>
        <w:t>4、履约验收其他事项</w:t>
      </w:r>
      <w:bookmarkEnd w:id="46"/>
      <w:bookmarkEnd w:id="47"/>
    </w:p>
    <w:p w14:paraId="36318CC9">
      <w:pPr>
        <w:pStyle w:val="969"/>
        <w:spacing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71F07422">
      <w:pPr>
        <w:pStyle w:val="969"/>
        <w:spacing w:after="120"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bookmarkEnd w:id="43"/>
    <w:p w14:paraId="1B371763">
      <w:pPr>
        <w:spacing w:before="120" w:beforeLines="50" w:after="120" w:afterLines="50" w:line="360" w:lineRule="auto"/>
        <w:outlineLvl w:val="1"/>
        <w:rPr>
          <w:rFonts w:hint="eastAsia" w:ascii="仿宋" w:hAnsi="仿宋" w:eastAsia="仿宋" w:cs="仿宋"/>
          <w:b/>
          <w:color w:val="auto"/>
          <w:sz w:val="24"/>
          <w:highlight w:val="none"/>
        </w:rPr>
      </w:pPr>
      <w:bookmarkStart w:id="48" w:name="_Toc30867"/>
      <w:bookmarkStart w:id="49" w:name="_Toc11978"/>
      <w:bookmarkStart w:id="50" w:name="_Toc15960"/>
      <w:r>
        <w:rPr>
          <w:rFonts w:hint="eastAsia" w:ascii="仿宋" w:hAnsi="仿宋" w:eastAsia="仿宋" w:cs="仿宋"/>
          <w:b/>
          <w:color w:val="auto"/>
          <w:sz w:val="24"/>
          <w:highlight w:val="none"/>
        </w:rPr>
        <w:t>十、投标文件中还需提供以下资料：</w:t>
      </w:r>
      <w:bookmarkEnd w:id="48"/>
      <w:bookmarkEnd w:id="49"/>
      <w:bookmarkEnd w:id="50"/>
    </w:p>
    <w:p w14:paraId="01B49AB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highlight w:val="none"/>
        </w:rPr>
        <w:t>（1）组织实施方案。</w:t>
      </w:r>
    </w:p>
    <w:p w14:paraId="54D18AFC">
      <w:pPr>
        <w:widowControl/>
        <w:spacing w:line="360" w:lineRule="auto"/>
        <w:ind w:firstLine="720" w:firstLineChars="300"/>
        <w:jc w:val="left"/>
        <w:rPr>
          <w:rFonts w:ascii="仿宋" w:hAnsi="仿宋" w:eastAsia="仿宋" w:cs="宋体"/>
          <w:bCs/>
          <w:color w:val="000000" w:themeColor="text1"/>
          <w:sz w:val="24"/>
          <w:highlight w:val="none"/>
          <w14:textFill>
            <w14:solidFill>
              <w14:schemeClr w14:val="tx1"/>
            </w14:solidFill>
          </w14:textFill>
        </w:rPr>
      </w:pPr>
    </w:p>
    <w:p w14:paraId="7383768A">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51" w:name="_Toc184314449"/>
      <w:bookmarkEnd w:id="51"/>
      <w:bookmarkStart w:id="52" w:name="_Toc184314467"/>
      <w:bookmarkEnd w:id="52"/>
      <w:bookmarkStart w:id="53" w:name="_Toc184313259"/>
      <w:bookmarkEnd w:id="53"/>
      <w:bookmarkStart w:id="54" w:name="_Toc184310289"/>
      <w:bookmarkEnd w:id="54"/>
      <w:bookmarkStart w:id="55" w:name="_Toc184314460"/>
      <w:bookmarkEnd w:id="55"/>
      <w:bookmarkStart w:id="56" w:name="_Toc184313282"/>
      <w:bookmarkEnd w:id="56"/>
      <w:bookmarkStart w:id="57" w:name="_Toc184313271"/>
      <w:bookmarkEnd w:id="57"/>
      <w:bookmarkStart w:id="58" w:name="_Toc184312069"/>
      <w:bookmarkEnd w:id="58"/>
      <w:bookmarkStart w:id="59" w:name="_Toc184313274"/>
      <w:bookmarkEnd w:id="59"/>
      <w:bookmarkStart w:id="60" w:name="_Toc184314453"/>
      <w:bookmarkEnd w:id="60"/>
      <w:bookmarkStart w:id="61" w:name="_Toc184310287"/>
      <w:bookmarkEnd w:id="61"/>
      <w:bookmarkStart w:id="62" w:name="_Toc184314472"/>
      <w:bookmarkEnd w:id="62"/>
      <w:bookmarkStart w:id="63" w:name="_Toc184313255"/>
      <w:bookmarkEnd w:id="63"/>
      <w:bookmarkStart w:id="64" w:name="_Toc184310290"/>
      <w:bookmarkEnd w:id="64"/>
      <w:bookmarkStart w:id="65" w:name="_Toc184313273"/>
      <w:bookmarkEnd w:id="65"/>
      <w:bookmarkStart w:id="66" w:name="_Toc184310305"/>
      <w:bookmarkEnd w:id="66"/>
      <w:bookmarkStart w:id="67" w:name="_Toc184312086"/>
      <w:bookmarkEnd w:id="67"/>
      <w:bookmarkStart w:id="68" w:name="_Toc184312121"/>
      <w:bookmarkEnd w:id="68"/>
      <w:bookmarkStart w:id="69" w:name="_Toc184310274"/>
      <w:bookmarkEnd w:id="69"/>
      <w:bookmarkStart w:id="70" w:name="_Toc184314480"/>
      <w:bookmarkEnd w:id="70"/>
      <w:bookmarkStart w:id="71" w:name="_Toc184314471"/>
      <w:bookmarkEnd w:id="71"/>
      <w:bookmarkStart w:id="72" w:name="_Toc184308108"/>
      <w:bookmarkEnd w:id="72"/>
      <w:bookmarkStart w:id="73" w:name="_Toc184310342"/>
      <w:bookmarkEnd w:id="73"/>
      <w:bookmarkStart w:id="74" w:name="_Toc184312117"/>
      <w:bookmarkEnd w:id="74"/>
      <w:bookmarkStart w:id="75" w:name="_Toc184312071"/>
      <w:bookmarkEnd w:id="75"/>
      <w:bookmarkStart w:id="76" w:name="_Toc184314410"/>
      <w:bookmarkEnd w:id="76"/>
      <w:bookmarkStart w:id="77" w:name="_Toc184308042"/>
      <w:bookmarkEnd w:id="77"/>
      <w:bookmarkStart w:id="78" w:name="_Toc184314473"/>
      <w:bookmarkEnd w:id="78"/>
      <w:bookmarkStart w:id="79" w:name="_Toc184312134"/>
      <w:bookmarkEnd w:id="79"/>
      <w:bookmarkStart w:id="80" w:name="_Toc184310285"/>
      <w:bookmarkEnd w:id="80"/>
      <w:bookmarkStart w:id="81" w:name="_Toc184308079"/>
      <w:bookmarkEnd w:id="81"/>
      <w:bookmarkStart w:id="82" w:name="_Toc184312081"/>
      <w:bookmarkEnd w:id="82"/>
      <w:bookmarkStart w:id="83" w:name="_Toc184313289"/>
      <w:bookmarkEnd w:id="83"/>
      <w:bookmarkStart w:id="84" w:name="_Toc184310312"/>
      <w:bookmarkEnd w:id="84"/>
      <w:bookmarkStart w:id="85" w:name="_Toc184310278"/>
      <w:bookmarkEnd w:id="85"/>
      <w:bookmarkStart w:id="86" w:name="_Toc184310295"/>
      <w:bookmarkEnd w:id="86"/>
      <w:bookmarkStart w:id="87" w:name="_Toc184308048"/>
      <w:bookmarkEnd w:id="87"/>
      <w:bookmarkStart w:id="88" w:name="_Toc184313297"/>
      <w:bookmarkEnd w:id="88"/>
      <w:bookmarkStart w:id="89" w:name="_Toc184312084"/>
      <w:bookmarkEnd w:id="89"/>
      <w:bookmarkStart w:id="90" w:name="_Toc184310320"/>
      <w:bookmarkEnd w:id="90"/>
      <w:bookmarkStart w:id="91" w:name="_Toc184314462"/>
      <w:bookmarkEnd w:id="91"/>
      <w:bookmarkStart w:id="92" w:name="_Toc184314413"/>
      <w:bookmarkEnd w:id="92"/>
      <w:bookmarkStart w:id="93" w:name="_Toc184310315"/>
      <w:bookmarkEnd w:id="93"/>
      <w:bookmarkStart w:id="94" w:name="_Toc184314433"/>
      <w:bookmarkEnd w:id="94"/>
      <w:bookmarkStart w:id="95" w:name="_Toc184314434"/>
      <w:bookmarkEnd w:id="95"/>
      <w:bookmarkStart w:id="96" w:name="_Toc184313276"/>
      <w:bookmarkEnd w:id="96"/>
      <w:bookmarkStart w:id="97" w:name="_Toc184310303"/>
      <w:bookmarkEnd w:id="97"/>
      <w:bookmarkStart w:id="98" w:name="_Toc184312094"/>
      <w:bookmarkEnd w:id="98"/>
      <w:bookmarkStart w:id="99" w:name="_Toc184314429"/>
      <w:bookmarkEnd w:id="99"/>
      <w:bookmarkStart w:id="100" w:name="_Toc184308072"/>
      <w:bookmarkEnd w:id="100"/>
      <w:bookmarkStart w:id="101" w:name="_Toc184308044"/>
      <w:bookmarkEnd w:id="101"/>
      <w:bookmarkStart w:id="102" w:name="_Toc184308071"/>
      <w:bookmarkEnd w:id="102"/>
      <w:bookmarkStart w:id="103" w:name="_Toc184312087"/>
      <w:bookmarkEnd w:id="103"/>
      <w:bookmarkStart w:id="104" w:name="_Toc184310301"/>
      <w:bookmarkEnd w:id="104"/>
      <w:bookmarkStart w:id="105" w:name="_Toc184313299"/>
      <w:bookmarkEnd w:id="105"/>
      <w:bookmarkStart w:id="106" w:name="_Toc184314445"/>
      <w:bookmarkEnd w:id="106"/>
      <w:bookmarkStart w:id="107" w:name="_Toc184312096"/>
      <w:bookmarkEnd w:id="107"/>
      <w:bookmarkStart w:id="108" w:name="_Toc184314465"/>
      <w:bookmarkEnd w:id="108"/>
      <w:bookmarkStart w:id="109" w:name="_Toc184313277"/>
      <w:bookmarkEnd w:id="109"/>
      <w:bookmarkStart w:id="110" w:name="_Toc184314439"/>
      <w:bookmarkEnd w:id="110"/>
      <w:bookmarkStart w:id="111" w:name="_Toc184310298"/>
      <w:bookmarkEnd w:id="111"/>
      <w:bookmarkStart w:id="112" w:name="_Toc184313241"/>
      <w:bookmarkEnd w:id="112"/>
      <w:bookmarkStart w:id="113" w:name="_Toc184313294"/>
      <w:bookmarkEnd w:id="113"/>
      <w:bookmarkStart w:id="114" w:name="_Toc184313275"/>
      <w:bookmarkEnd w:id="114"/>
      <w:bookmarkStart w:id="115" w:name="_Toc184314458"/>
      <w:bookmarkEnd w:id="115"/>
      <w:bookmarkStart w:id="116" w:name="_Toc184310311"/>
      <w:bookmarkEnd w:id="116"/>
      <w:bookmarkStart w:id="117" w:name="_Toc184314419"/>
      <w:bookmarkEnd w:id="117"/>
      <w:bookmarkStart w:id="118" w:name="_Toc184310279"/>
      <w:bookmarkEnd w:id="118"/>
      <w:bookmarkStart w:id="119" w:name="_Toc184308078"/>
      <w:bookmarkEnd w:id="119"/>
      <w:bookmarkStart w:id="120" w:name="_Toc184308037"/>
      <w:bookmarkEnd w:id="120"/>
      <w:bookmarkStart w:id="121" w:name="_Toc184313242"/>
      <w:bookmarkEnd w:id="121"/>
      <w:bookmarkStart w:id="122" w:name="_Toc184313268"/>
      <w:bookmarkEnd w:id="122"/>
      <w:bookmarkStart w:id="123" w:name="_Toc184314466"/>
      <w:bookmarkEnd w:id="123"/>
      <w:bookmarkStart w:id="124" w:name="_Toc184312067"/>
      <w:bookmarkEnd w:id="124"/>
      <w:bookmarkStart w:id="125" w:name="_Toc184308084"/>
      <w:bookmarkEnd w:id="125"/>
      <w:bookmarkStart w:id="126" w:name="_Toc184314454"/>
      <w:bookmarkEnd w:id="126"/>
      <w:bookmarkStart w:id="127" w:name="_Toc184313298"/>
      <w:bookmarkEnd w:id="127"/>
      <w:bookmarkStart w:id="128" w:name="_Toc184313261"/>
      <w:bookmarkEnd w:id="128"/>
      <w:bookmarkStart w:id="129" w:name="_Toc184308097"/>
      <w:bookmarkEnd w:id="129"/>
      <w:bookmarkStart w:id="130" w:name="_Toc184310306"/>
      <w:bookmarkEnd w:id="130"/>
      <w:bookmarkStart w:id="131" w:name="_Toc184308098"/>
      <w:bookmarkEnd w:id="131"/>
      <w:bookmarkStart w:id="132" w:name="_Toc184312092"/>
      <w:bookmarkEnd w:id="132"/>
      <w:bookmarkStart w:id="133" w:name="_Toc184310319"/>
      <w:bookmarkEnd w:id="133"/>
      <w:bookmarkStart w:id="134" w:name="_Toc184312076"/>
      <w:bookmarkEnd w:id="134"/>
      <w:bookmarkStart w:id="135" w:name="_Toc184312119"/>
      <w:bookmarkEnd w:id="135"/>
      <w:bookmarkStart w:id="136" w:name="_Toc184314421"/>
      <w:bookmarkEnd w:id="136"/>
      <w:bookmarkStart w:id="137" w:name="_Toc184310325"/>
      <w:bookmarkEnd w:id="137"/>
      <w:bookmarkStart w:id="138" w:name="_Toc184308106"/>
      <w:bookmarkEnd w:id="138"/>
      <w:bookmarkStart w:id="139" w:name="_Toc184308104"/>
      <w:bookmarkEnd w:id="139"/>
      <w:bookmarkStart w:id="140" w:name="_Toc184312133"/>
      <w:bookmarkEnd w:id="140"/>
      <w:bookmarkStart w:id="141" w:name="_Toc184308070"/>
      <w:bookmarkEnd w:id="141"/>
      <w:bookmarkStart w:id="142" w:name="_Toc184313303"/>
      <w:bookmarkEnd w:id="142"/>
      <w:bookmarkStart w:id="143" w:name="_Toc184314412"/>
      <w:bookmarkEnd w:id="143"/>
      <w:bookmarkStart w:id="144" w:name="_Toc184313287"/>
      <w:bookmarkEnd w:id="144"/>
      <w:bookmarkStart w:id="145" w:name="_Toc184313247"/>
      <w:bookmarkEnd w:id="145"/>
      <w:bookmarkStart w:id="146" w:name="_Toc184308065"/>
      <w:bookmarkEnd w:id="146"/>
      <w:bookmarkStart w:id="147" w:name="_Toc184308088"/>
      <w:bookmarkEnd w:id="147"/>
      <w:bookmarkStart w:id="148" w:name="_Toc184310334"/>
      <w:bookmarkEnd w:id="148"/>
      <w:bookmarkStart w:id="149" w:name="_Toc184313279"/>
      <w:bookmarkEnd w:id="149"/>
      <w:bookmarkStart w:id="150" w:name="_Toc184313253"/>
      <w:bookmarkEnd w:id="150"/>
      <w:bookmarkStart w:id="151" w:name="_Toc184308102"/>
      <w:bookmarkEnd w:id="151"/>
      <w:bookmarkStart w:id="152" w:name="_Toc184313309"/>
      <w:bookmarkEnd w:id="152"/>
      <w:bookmarkStart w:id="153" w:name="_Toc184310313"/>
      <w:bookmarkEnd w:id="153"/>
      <w:bookmarkStart w:id="154" w:name="_Toc184308099"/>
      <w:bookmarkEnd w:id="154"/>
      <w:bookmarkStart w:id="155" w:name="_Toc184312082"/>
      <w:bookmarkEnd w:id="155"/>
      <w:bookmarkStart w:id="156" w:name="_Toc184308052"/>
      <w:bookmarkEnd w:id="156"/>
      <w:bookmarkStart w:id="157" w:name="_Toc184312109"/>
      <w:bookmarkEnd w:id="157"/>
      <w:bookmarkStart w:id="158" w:name="_Toc184312074"/>
      <w:bookmarkEnd w:id="158"/>
      <w:bookmarkStart w:id="159" w:name="_Toc184314463"/>
      <w:bookmarkEnd w:id="159"/>
      <w:bookmarkStart w:id="160" w:name="_Toc184308073"/>
      <w:bookmarkEnd w:id="160"/>
      <w:bookmarkStart w:id="161" w:name="_Toc184310323"/>
      <w:bookmarkEnd w:id="161"/>
      <w:bookmarkStart w:id="162" w:name="_Toc184312083"/>
      <w:bookmarkEnd w:id="162"/>
      <w:bookmarkStart w:id="163" w:name="_Toc184313278"/>
      <w:bookmarkEnd w:id="163"/>
      <w:bookmarkStart w:id="164" w:name="_Toc184313285"/>
      <w:bookmarkEnd w:id="164"/>
      <w:bookmarkStart w:id="165" w:name="_Toc184312106"/>
      <w:bookmarkEnd w:id="165"/>
      <w:bookmarkStart w:id="166" w:name="_Toc184308074"/>
      <w:bookmarkEnd w:id="166"/>
      <w:bookmarkStart w:id="167" w:name="_Toc184308043"/>
      <w:bookmarkEnd w:id="167"/>
      <w:bookmarkStart w:id="168" w:name="_Toc184310307"/>
      <w:bookmarkEnd w:id="168"/>
      <w:bookmarkStart w:id="169" w:name="_Toc184314470"/>
      <w:bookmarkEnd w:id="169"/>
      <w:bookmarkStart w:id="170" w:name="_Toc184313258"/>
      <w:bookmarkEnd w:id="170"/>
      <w:bookmarkStart w:id="171" w:name="_Toc184312128"/>
      <w:bookmarkEnd w:id="171"/>
      <w:bookmarkStart w:id="172" w:name="_Toc184313265"/>
      <w:bookmarkEnd w:id="172"/>
      <w:bookmarkStart w:id="173" w:name="_Toc184308057"/>
      <w:bookmarkEnd w:id="173"/>
      <w:bookmarkStart w:id="174" w:name="_Toc184312130"/>
      <w:bookmarkEnd w:id="174"/>
      <w:bookmarkStart w:id="175" w:name="_Toc184313263"/>
      <w:bookmarkEnd w:id="175"/>
      <w:bookmarkStart w:id="176" w:name="_Toc184308038"/>
      <w:bookmarkEnd w:id="176"/>
      <w:bookmarkStart w:id="177" w:name="_Toc184308081"/>
      <w:bookmarkEnd w:id="177"/>
      <w:bookmarkStart w:id="178" w:name="_Toc184312112"/>
      <w:bookmarkEnd w:id="178"/>
      <w:bookmarkStart w:id="179" w:name="_Toc184310322"/>
      <w:bookmarkEnd w:id="179"/>
      <w:bookmarkStart w:id="180" w:name="_Toc184310299"/>
      <w:bookmarkEnd w:id="180"/>
      <w:bookmarkStart w:id="181" w:name="_Toc184313300"/>
      <w:bookmarkEnd w:id="181"/>
      <w:bookmarkStart w:id="182" w:name="_Toc184312108"/>
      <w:bookmarkEnd w:id="182"/>
      <w:bookmarkStart w:id="183" w:name="_Toc184308059"/>
      <w:bookmarkEnd w:id="183"/>
      <w:bookmarkStart w:id="184" w:name="_Toc184312088"/>
      <w:bookmarkEnd w:id="184"/>
      <w:bookmarkStart w:id="185" w:name="_Toc184308036"/>
      <w:bookmarkEnd w:id="185"/>
      <w:bookmarkStart w:id="186" w:name="_Toc184312116"/>
      <w:bookmarkEnd w:id="186"/>
      <w:bookmarkStart w:id="187" w:name="_Toc184310275"/>
      <w:bookmarkEnd w:id="187"/>
      <w:bookmarkStart w:id="188" w:name="_Toc184308046"/>
      <w:bookmarkEnd w:id="188"/>
      <w:bookmarkStart w:id="189" w:name="_Toc184308107"/>
      <w:bookmarkEnd w:id="189"/>
      <w:bookmarkStart w:id="190" w:name="_Toc184313269"/>
      <w:bookmarkEnd w:id="190"/>
      <w:bookmarkStart w:id="191" w:name="_Toc184310338"/>
      <w:bookmarkEnd w:id="191"/>
      <w:bookmarkStart w:id="192" w:name="_Toc184308083"/>
      <w:bookmarkEnd w:id="192"/>
      <w:bookmarkStart w:id="193" w:name="_Toc184308040"/>
      <w:bookmarkEnd w:id="193"/>
      <w:bookmarkStart w:id="194" w:name="_Toc184312080"/>
      <w:bookmarkEnd w:id="194"/>
      <w:bookmarkStart w:id="195" w:name="_Toc184308105"/>
      <w:bookmarkEnd w:id="195"/>
      <w:bookmarkStart w:id="196" w:name="_Toc184314435"/>
      <w:bookmarkEnd w:id="196"/>
      <w:bookmarkStart w:id="197" w:name="_Toc184312093"/>
      <w:bookmarkEnd w:id="197"/>
      <w:bookmarkStart w:id="198" w:name="_Toc184310281"/>
      <w:bookmarkEnd w:id="198"/>
      <w:bookmarkStart w:id="199" w:name="_Toc184314423"/>
      <w:bookmarkEnd w:id="199"/>
      <w:bookmarkStart w:id="200" w:name="_Toc184313306"/>
      <w:bookmarkEnd w:id="200"/>
      <w:bookmarkStart w:id="201" w:name="_Toc184313304"/>
      <w:bookmarkEnd w:id="201"/>
      <w:bookmarkStart w:id="202" w:name="_Toc184314442"/>
      <w:bookmarkEnd w:id="202"/>
      <w:bookmarkStart w:id="203" w:name="_Toc184313252"/>
      <w:bookmarkEnd w:id="203"/>
      <w:bookmarkStart w:id="204" w:name="_Toc184314478"/>
      <w:bookmarkEnd w:id="204"/>
      <w:bookmarkStart w:id="205" w:name="_Toc184312085"/>
      <w:bookmarkEnd w:id="205"/>
      <w:bookmarkStart w:id="206" w:name="_Toc184312072"/>
      <w:bookmarkEnd w:id="206"/>
      <w:bookmarkStart w:id="207" w:name="_Toc184310280"/>
      <w:bookmarkEnd w:id="207"/>
      <w:bookmarkStart w:id="208" w:name="_Toc184313305"/>
      <w:bookmarkEnd w:id="208"/>
      <w:bookmarkStart w:id="209" w:name="_Toc184314448"/>
      <w:bookmarkEnd w:id="209"/>
      <w:bookmarkStart w:id="210" w:name="_Toc184308075"/>
      <w:bookmarkEnd w:id="210"/>
      <w:bookmarkStart w:id="211" w:name="_Toc184314422"/>
      <w:bookmarkEnd w:id="211"/>
      <w:bookmarkStart w:id="212" w:name="_Toc184313295"/>
      <w:bookmarkEnd w:id="212"/>
      <w:bookmarkStart w:id="213" w:name="_Toc184310293"/>
      <w:bookmarkEnd w:id="213"/>
      <w:bookmarkStart w:id="214" w:name="_Toc184310300"/>
      <w:bookmarkEnd w:id="214"/>
      <w:bookmarkStart w:id="215" w:name="_Toc184314476"/>
      <w:bookmarkEnd w:id="215"/>
      <w:bookmarkStart w:id="216" w:name="_Toc184308049"/>
      <w:bookmarkEnd w:id="216"/>
      <w:bookmarkStart w:id="217" w:name="_Toc184308085"/>
      <w:bookmarkEnd w:id="217"/>
      <w:bookmarkStart w:id="218" w:name="_Toc184308093"/>
      <w:bookmarkEnd w:id="218"/>
      <w:bookmarkStart w:id="219" w:name="_Toc184310297"/>
      <w:bookmarkEnd w:id="219"/>
      <w:bookmarkStart w:id="220" w:name="_Toc184310272"/>
      <w:bookmarkEnd w:id="220"/>
      <w:bookmarkStart w:id="221" w:name="_Toc184314420"/>
      <w:bookmarkEnd w:id="221"/>
      <w:bookmarkStart w:id="222" w:name="_Toc184313283"/>
      <w:bookmarkEnd w:id="222"/>
      <w:bookmarkStart w:id="223" w:name="_Toc184312123"/>
      <w:bookmarkEnd w:id="223"/>
      <w:bookmarkStart w:id="224" w:name="_Toc184308095"/>
      <w:bookmarkEnd w:id="224"/>
      <w:bookmarkStart w:id="225" w:name="_Toc184313254"/>
      <w:bookmarkEnd w:id="225"/>
      <w:bookmarkStart w:id="226" w:name="_Toc184313243"/>
      <w:bookmarkEnd w:id="226"/>
      <w:bookmarkStart w:id="227" w:name="_Toc184308039"/>
      <w:bookmarkEnd w:id="227"/>
      <w:bookmarkStart w:id="228" w:name="_Toc184313266"/>
      <w:bookmarkEnd w:id="228"/>
      <w:bookmarkStart w:id="229" w:name="_Toc184310283"/>
      <w:bookmarkEnd w:id="229"/>
      <w:bookmarkStart w:id="230" w:name="_Toc184310288"/>
      <w:bookmarkEnd w:id="230"/>
      <w:bookmarkStart w:id="231" w:name="_Toc184314450"/>
      <w:bookmarkEnd w:id="231"/>
      <w:bookmarkStart w:id="232" w:name="_Toc184314414"/>
      <w:bookmarkEnd w:id="232"/>
      <w:bookmarkStart w:id="233" w:name="_Toc184313262"/>
      <w:bookmarkEnd w:id="233"/>
      <w:bookmarkStart w:id="234" w:name="_Toc184312078"/>
      <w:bookmarkEnd w:id="234"/>
      <w:bookmarkStart w:id="235" w:name="_Toc184314451"/>
      <w:bookmarkEnd w:id="235"/>
      <w:bookmarkStart w:id="236" w:name="_Toc184312099"/>
      <w:bookmarkEnd w:id="236"/>
      <w:bookmarkStart w:id="237" w:name="_Toc184312089"/>
      <w:bookmarkEnd w:id="237"/>
      <w:bookmarkStart w:id="238" w:name="_Toc184308100"/>
      <w:bookmarkEnd w:id="238"/>
      <w:bookmarkStart w:id="239" w:name="_Toc184312075"/>
      <w:bookmarkEnd w:id="239"/>
      <w:bookmarkStart w:id="240" w:name="_Toc184308053"/>
      <w:bookmarkEnd w:id="240"/>
      <w:bookmarkStart w:id="241" w:name="_Toc184314461"/>
      <w:bookmarkEnd w:id="241"/>
      <w:bookmarkStart w:id="242" w:name="_Toc184313307"/>
      <w:bookmarkEnd w:id="242"/>
      <w:bookmarkStart w:id="243" w:name="_Toc184314415"/>
      <w:bookmarkEnd w:id="243"/>
      <w:bookmarkStart w:id="244" w:name="_Toc184313249"/>
      <w:bookmarkEnd w:id="244"/>
      <w:bookmarkStart w:id="245" w:name="_Toc184313238"/>
      <w:bookmarkEnd w:id="245"/>
      <w:bookmarkStart w:id="246" w:name="_Toc184314444"/>
      <w:bookmarkEnd w:id="246"/>
      <w:bookmarkStart w:id="247" w:name="_Toc184312104"/>
      <w:bookmarkEnd w:id="247"/>
      <w:bookmarkStart w:id="248" w:name="_Toc184314482"/>
      <w:bookmarkEnd w:id="248"/>
      <w:bookmarkStart w:id="249" w:name="_Toc184310344"/>
      <w:bookmarkEnd w:id="249"/>
      <w:bookmarkStart w:id="250" w:name="_Toc184313310"/>
      <w:bookmarkEnd w:id="250"/>
      <w:bookmarkStart w:id="251" w:name="_Toc184310337"/>
      <w:bookmarkEnd w:id="251"/>
      <w:bookmarkStart w:id="252" w:name="_Toc184310302"/>
      <w:bookmarkEnd w:id="252"/>
      <w:bookmarkStart w:id="253" w:name="_Toc184310314"/>
      <w:bookmarkEnd w:id="253"/>
      <w:bookmarkStart w:id="254" w:name="_Toc184312120"/>
      <w:bookmarkEnd w:id="254"/>
      <w:bookmarkStart w:id="255" w:name="_Toc184313280"/>
      <w:bookmarkEnd w:id="255"/>
      <w:bookmarkStart w:id="256" w:name="_Toc184314469"/>
      <w:bookmarkEnd w:id="256"/>
      <w:bookmarkStart w:id="257" w:name="_Toc184312132"/>
      <w:bookmarkEnd w:id="257"/>
      <w:bookmarkStart w:id="258" w:name="_Toc184313256"/>
      <w:bookmarkEnd w:id="258"/>
      <w:bookmarkStart w:id="259" w:name="_Toc184312131"/>
      <w:bookmarkEnd w:id="259"/>
      <w:bookmarkStart w:id="260" w:name="_Toc184312118"/>
      <w:bookmarkEnd w:id="260"/>
      <w:bookmarkStart w:id="261" w:name="_Toc184312102"/>
      <w:bookmarkEnd w:id="261"/>
      <w:bookmarkStart w:id="262" w:name="_Toc184308066"/>
      <w:bookmarkEnd w:id="262"/>
      <w:bookmarkStart w:id="263" w:name="_Toc184310340"/>
      <w:bookmarkEnd w:id="263"/>
      <w:bookmarkStart w:id="264" w:name="_Toc184312110"/>
      <w:bookmarkEnd w:id="264"/>
      <w:bookmarkStart w:id="265" w:name="_Toc184314457"/>
      <w:bookmarkEnd w:id="265"/>
      <w:bookmarkStart w:id="266" w:name="_Toc184312111"/>
      <w:bookmarkEnd w:id="266"/>
      <w:bookmarkStart w:id="267" w:name="_Toc184313250"/>
      <w:bookmarkEnd w:id="267"/>
      <w:bookmarkStart w:id="268" w:name="_Toc184313296"/>
      <w:bookmarkEnd w:id="268"/>
      <w:bookmarkStart w:id="269" w:name="_Toc184314431"/>
      <w:bookmarkEnd w:id="269"/>
      <w:bookmarkStart w:id="270" w:name="_Toc184312068"/>
      <w:bookmarkEnd w:id="270"/>
      <w:bookmarkStart w:id="271" w:name="_Toc184308091"/>
      <w:bookmarkEnd w:id="271"/>
      <w:bookmarkStart w:id="272" w:name="_Toc184314424"/>
      <w:bookmarkEnd w:id="272"/>
      <w:bookmarkStart w:id="273" w:name="_Toc184313239"/>
      <w:bookmarkEnd w:id="273"/>
      <w:bookmarkStart w:id="274" w:name="_Toc184308056"/>
      <w:bookmarkEnd w:id="274"/>
      <w:bookmarkStart w:id="275" w:name="_Toc184312129"/>
      <w:bookmarkEnd w:id="275"/>
      <w:bookmarkStart w:id="276" w:name="_Toc184313293"/>
      <w:bookmarkEnd w:id="276"/>
      <w:bookmarkStart w:id="277" w:name="_Toc184310331"/>
      <w:bookmarkEnd w:id="277"/>
      <w:bookmarkStart w:id="278" w:name="_Toc184313244"/>
      <w:bookmarkEnd w:id="278"/>
      <w:bookmarkStart w:id="279" w:name="_Toc184312139"/>
      <w:bookmarkEnd w:id="279"/>
      <w:bookmarkStart w:id="280" w:name="_Toc184310276"/>
      <w:bookmarkEnd w:id="280"/>
      <w:bookmarkStart w:id="281" w:name="_Toc184312097"/>
      <w:bookmarkEnd w:id="281"/>
      <w:bookmarkStart w:id="282" w:name="_Toc184310324"/>
      <w:bookmarkEnd w:id="282"/>
      <w:bookmarkStart w:id="283" w:name="_Toc184313281"/>
      <w:bookmarkEnd w:id="283"/>
      <w:bookmarkStart w:id="284" w:name="_Toc184310332"/>
      <w:bookmarkEnd w:id="284"/>
      <w:bookmarkStart w:id="285" w:name="_Toc184314443"/>
      <w:bookmarkEnd w:id="285"/>
      <w:bookmarkStart w:id="286" w:name="_Toc184310330"/>
      <w:bookmarkEnd w:id="286"/>
      <w:bookmarkStart w:id="287" w:name="_Toc184314464"/>
      <w:bookmarkEnd w:id="287"/>
      <w:bookmarkStart w:id="288" w:name="_Toc184314456"/>
      <w:bookmarkEnd w:id="288"/>
      <w:bookmarkStart w:id="289" w:name="_Toc184313240"/>
      <w:bookmarkEnd w:id="289"/>
      <w:bookmarkStart w:id="290" w:name="_Toc184314418"/>
      <w:bookmarkEnd w:id="290"/>
      <w:bookmarkStart w:id="291" w:name="_Toc184310316"/>
      <w:bookmarkEnd w:id="291"/>
      <w:bookmarkStart w:id="292" w:name="_Toc184308090"/>
      <w:bookmarkEnd w:id="292"/>
      <w:bookmarkStart w:id="293" w:name="_Toc184313292"/>
      <w:bookmarkEnd w:id="293"/>
      <w:bookmarkStart w:id="294" w:name="_Toc184314427"/>
      <w:bookmarkEnd w:id="294"/>
      <w:bookmarkStart w:id="295" w:name="_Toc184310291"/>
      <w:bookmarkEnd w:id="295"/>
      <w:bookmarkStart w:id="296" w:name="_Toc184308058"/>
      <w:bookmarkEnd w:id="296"/>
      <w:bookmarkStart w:id="297" w:name="_Toc184314411"/>
      <w:bookmarkEnd w:id="297"/>
      <w:bookmarkStart w:id="298" w:name="_Toc184313251"/>
      <w:bookmarkEnd w:id="298"/>
      <w:bookmarkStart w:id="299" w:name="_Toc184308050"/>
      <w:bookmarkEnd w:id="299"/>
      <w:bookmarkStart w:id="300" w:name="_Toc184314459"/>
      <w:bookmarkEnd w:id="300"/>
      <w:bookmarkStart w:id="301" w:name="_Toc184308092"/>
      <w:bookmarkEnd w:id="301"/>
      <w:bookmarkStart w:id="302" w:name="_Toc184312079"/>
      <w:bookmarkEnd w:id="302"/>
      <w:bookmarkStart w:id="303" w:name="_Toc184314428"/>
      <w:bookmarkEnd w:id="303"/>
      <w:bookmarkStart w:id="304" w:name="_Toc184314432"/>
      <w:bookmarkEnd w:id="304"/>
      <w:bookmarkStart w:id="305" w:name="_Toc184312100"/>
      <w:bookmarkEnd w:id="305"/>
      <w:bookmarkStart w:id="306" w:name="_Toc184310321"/>
      <w:bookmarkEnd w:id="306"/>
      <w:bookmarkStart w:id="307" w:name="_Toc184310335"/>
      <w:bookmarkEnd w:id="307"/>
      <w:bookmarkStart w:id="308" w:name="_Toc184308077"/>
      <w:bookmarkEnd w:id="308"/>
      <w:bookmarkStart w:id="309" w:name="_Toc184308086"/>
      <w:bookmarkEnd w:id="309"/>
      <w:bookmarkStart w:id="310" w:name="_Toc184312124"/>
      <w:bookmarkEnd w:id="310"/>
      <w:bookmarkStart w:id="311" w:name="_Toc184312137"/>
      <w:bookmarkEnd w:id="311"/>
      <w:bookmarkStart w:id="312" w:name="_Toc184310333"/>
      <w:bookmarkEnd w:id="312"/>
      <w:bookmarkStart w:id="313" w:name="_Toc184308089"/>
      <w:bookmarkEnd w:id="313"/>
      <w:bookmarkStart w:id="314" w:name="_Toc184312125"/>
      <w:bookmarkEnd w:id="314"/>
      <w:bookmarkStart w:id="315" w:name="_Toc184314436"/>
      <w:bookmarkEnd w:id="315"/>
      <w:bookmarkStart w:id="316" w:name="_Toc184310310"/>
      <w:bookmarkEnd w:id="316"/>
      <w:bookmarkStart w:id="317" w:name="_Toc184308045"/>
      <w:bookmarkEnd w:id="317"/>
      <w:bookmarkStart w:id="318" w:name="_Toc184308069"/>
      <w:bookmarkEnd w:id="318"/>
      <w:bookmarkStart w:id="319" w:name="_Toc184312127"/>
      <w:bookmarkEnd w:id="319"/>
      <w:bookmarkStart w:id="320" w:name="_Toc184310296"/>
      <w:bookmarkEnd w:id="320"/>
      <w:bookmarkStart w:id="321" w:name="_Toc184308041"/>
      <w:bookmarkEnd w:id="321"/>
      <w:bookmarkStart w:id="322" w:name="_Toc184312103"/>
      <w:bookmarkEnd w:id="322"/>
      <w:bookmarkStart w:id="323" w:name="_Toc184310277"/>
      <w:bookmarkEnd w:id="323"/>
      <w:bookmarkStart w:id="324" w:name="_Toc184310286"/>
      <w:bookmarkEnd w:id="324"/>
      <w:bookmarkStart w:id="325" w:name="_Toc184308087"/>
      <w:bookmarkEnd w:id="325"/>
      <w:bookmarkStart w:id="326" w:name="_Toc184310341"/>
      <w:bookmarkEnd w:id="326"/>
      <w:bookmarkStart w:id="327" w:name="_Toc184312126"/>
      <w:bookmarkEnd w:id="327"/>
      <w:bookmarkStart w:id="328" w:name="_Toc184313264"/>
      <w:bookmarkEnd w:id="328"/>
      <w:bookmarkStart w:id="329" w:name="_Toc184313260"/>
      <w:bookmarkEnd w:id="329"/>
      <w:bookmarkStart w:id="330" w:name="_Toc184313272"/>
      <w:bookmarkEnd w:id="330"/>
      <w:bookmarkStart w:id="331" w:name="_Toc184310326"/>
      <w:bookmarkEnd w:id="331"/>
      <w:bookmarkStart w:id="332" w:name="_Toc184314477"/>
      <w:bookmarkEnd w:id="332"/>
      <w:bookmarkStart w:id="333" w:name="_Toc184308076"/>
      <w:bookmarkEnd w:id="333"/>
      <w:bookmarkStart w:id="334" w:name="_Toc184310304"/>
      <w:bookmarkEnd w:id="334"/>
      <w:bookmarkStart w:id="335" w:name="_Toc184313302"/>
      <w:bookmarkEnd w:id="335"/>
      <w:bookmarkStart w:id="336" w:name="_Toc184308062"/>
      <w:bookmarkEnd w:id="336"/>
      <w:bookmarkStart w:id="337" w:name="_Toc184312114"/>
      <w:bookmarkEnd w:id="337"/>
      <w:bookmarkStart w:id="338" w:name="_Toc184308051"/>
      <w:bookmarkEnd w:id="338"/>
      <w:bookmarkStart w:id="339" w:name="_Toc184313270"/>
      <w:bookmarkEnd w:id="339"/>
      <w:bookmarkStart w:id="340" w:name="_Toc184308063"/>
      <w:bookmarkEnd w:id="340"/>
      <w:bookmarkStart w:id="341" w:name="_Toc184308101"/>
      <w:bookmarkEnd w:id="341"/>
      <w:bookmarkStart w:id="342" w:name="_Toc184313284"/>
      <w:bookmarkEnd w:id="342"/>
      <w:bookmarkStart w:id="343" w:name="_Toc184314425"/>
      <w:bookmarkEnd w:id="343"/>
      <w:bookmarkStart w:id="344" w:name="_Toc184314481"/>
      <w:bookmarkEnd w:id="344"/>
      <w:bookmarkStart w:id="345" w:name="_Toc184314455"/>
      <w:bookmarkEnd w:id="345"/>
      <w:bookmarkStart w:id="346" w:name="_Toc184308096"/>
      <w:bookmarkEnd w:id="346"/>
      <w:bookmarkStart w:id="347" w:name="_Toc184312105"/>
      <w:bookmarkEnd w:id="347"/>
      <w:bookmarkStart w:id="348" w:name="_Toc184314437"/>
      <w:bookmarkEnd w:id="348"/>
      <w:bookmarkStart w:id="349" w:name="_Toc184308054"/>
      <w:bookmarkEnd w:id="349"/>
      <w:bookmarkStart w:id="350" w:name="_Toc184314441"/>
      <w:bookmarkEnd w:id="350"/>
      <w:bookmarkStart w:id="351" w:name="_Toc184308067"/>
      <w:bookmarkEnd w:id="351"/>
      <w:bookmarkStart w:id="352" w:name="_Toc184313246"/>
      <w:bookmarkEnd w:id="352"/>
      <w:bookmarkStart w:id="353" w:name="_Toc184308068"/>
      <w:bookmarkEnd w:id="353"/>
      <w:bookmarkStart w:id="354" w:name="_Toc184313288"/>
      <w:bookmarkEnd w:id="354"/>
      <w:bookmarkStart w:id="355" w:name="_Toc184310329"/>
      <w:bookmarkEnd w:id="355"/>
      <w:bookmarkStart w:id="356" w:name="_Toc184312098"/>
      <w:bookmarkEnd w:id="356"/>
      <w:bookmarkStart w:id="357" w:name="_Toc184312135"/>
      <w:bookmarkEnd w:id="357"/>
      <w:bookmarkStart w:id="358" w:name="_Toc184310309"/>
      <w:bookmarkEnd w:id="358"/>
      <w:bookmarkStart w:id="359" w:name="_Toc184310318"/>
      <w:bookmarkEnd w:id="359"/>
      <w:bookmarkStart w:id="360" w:name="_Toc184310339"/>
      <w:bookmarkEnd w:id="360"/>
      <w:bookmarkStart w:id="361" w:name="_Toc184314447"/>
      <w:bookmarkEnd w:id="361"/>
      <w:bookmarkStart w:id="362" w:name="_Toc184312073"/>
      <w:bookmarkEnd w:id="362"/>
      <w:bookmarkStart w:id="363" w:name="_Toc184313290"/>
      <w:bookmarkEnd w:id="363"/>
      <w:bookmarkStart w:id="364" w:name="_Toc184310282"/>
      <w:bookmarkEnd w:id="364"/>
      <w:bookmarkStart w:id="365" w:name="_Toc184308080"/>
      <w:bookmarkEnd w:id="365"/>
      <w:bookmarkStart w:id="366" w:name="_Toc184314474"/>
      <w:bookmarkEnd w:id="366"/>
      <w:bookmarkStart w:id="367" w:name="_Toc184308082"/>
      <w:bookmarkEnd w:id="367"/>
      <w:bookmarkStart w:id="368" w:name="_Toc184310294"/>
      <w:bookmarkEnd w:id="368"/>
      <w:bookmarkStart w:id="369" w:name="_Toc184314452"/>
      <w:bookmarkEnd w:id="369"/>
      <w:bookmarkStart w:id="370" w:name="_Toc184314430"/>
      <w:bookmarkEnd w:id="370"/>
      <w:bookmarkStart w:id="371" w:name="_Toc184312090"/>
      <w:bookmarkEnd w:id="371"/>
      <w:bookmarkStart w:id="372" w:name="_Toc184310328"/>
      <w:bookmarkEnd w:id="372"/>
      <w:bookmarkStart w:id="373" w:name="_Toc184310284"/>
      <w:bookmarkEnd w:id="373"/>
      <w:bookmarkStart w:id="374" w:name="_Toc184310273"/>
      <w:bookmarkEnd w:id="374"/>
      <w:bookmarkStart w:id="375" w:name="_Toc184313308"/>
      <w:bookmarkEnd w:id="375"/>
      <w:bookmarkStart w:id="376" w:name="_Toc184312095"/>
      <w:bookmarkEnd w:id="376"/>
      <w:bookmarkStart w:id="377" w:name="_Toc184310336"/>
      <w:bookmarkEnd w:id="377"/>
      <w:bookmarkStart w:id="378" w:name="_Toc184314479"/>
      <w:bookmarkEnd w:id="378"/>
      <w:bookmarkStart w:id="379" w:name="_Toc184312136"/>
      <w:bookmarkEnd w:id="379"/>
      <w:bookmarkStart w:id="380" w:name="_Toc184314475"/>
      <w:bookmarkEnd w:id="380"/>
      <w:bookmarkStart w:id="381" w:name="_Toc184312113"/>
      <w:bookmarkEnd w:id="381"/>
      <w:bookmarkStart w:id="382" w:name="_Toc184308061"/>
      <w:bookmarkEnd w:id="382"/>
      <w:bookmarkStart w:id="383" w:name="_Toc184313248"/>
      <w:bookmarkEnd w:id="383"/>
      <w:bookmarkStart w:id="384" w:name="_Toc184310317"/>
      <w:bookmarkEnd w:id="384"/>
      <w:bookmarkStart w:id="385" w:name="_Toc184308064"/>
      <w:bookmarkEnd w:id="385"/>
      <w:bookmarkStart w:id="386" w:name="_Toc184308055"/>
      <w:bookmarkEnd w:id="386"/>
      <w:bookmarkStart w:id="387" w:name="_Toc184308060"/>
      <w:bookmarkEnd w:id="387"/>
      <w:bookmarkStart w:id="388" w:name="_Toc184308103"/>
      <w:bookmarkEnd w:id="388"/>
      <w:bookmarkStart w:id="389" w:name="_Toc184313291"/>
      <w:bookmarkEnd w:id="389"/>
      <w:bookmarkStart w:id="390" w:name="_Toc184312122"/>
      <w:bookmarkEnd w:id="390"/>
      <w:bookmarkStart w:id="391" w:name="_Toc184314446"/>
      <w:bookmarkEnd w:id="391"/>
      <w:bookmarkStart w:id="392" w:name="_Toc184312070"/>
      <w:bookmarkEnd w:id="392"/>
      <w:bookmarkStart w:id="393" w:name="_Toc184312077"/>
      <w:bookmarkEnd w:id="393"/>
      <w:bookmarkStart w:id="394" w:name="_Toc184308047"/>
      <w:bookmarkEnd w:id="394"/>
      <w:bookmarkStart w:id="395" w:name="_Toc184314440"/>
      <w:bookmarkEnd w:id="395"/>
      <w:bookmarkStart w:id="396" w:name="_Toc184314416"/>
      <w:bookmarkEnd w:id="396"/>
      <w:bookmarkStart w:id="397" w:name="_Toc184308094"/>
      <w:bookmarkEnd w:id="397"/>
      <w:bookmarkStart w:id="398" w:name="_Toc184312107"/>
      <w:bookmarkEnd w:id="398"/>
      <w:bookmarkStart w:id="399" w:name="_Toc184314426"/>
      <w:bookmarkEnd w:id="399"/>
      <w:bookmarkStart w:id="400" w:name="_Toc184310343"/>
      <w:bookmarkEnd w:id="400"/>
      <w:bookmarkStart w:id="401" w:name="_Toc184312115"/>
      <w:bookmarkEnd w:id="401"/>
      <w:bookmarkStart w:id="402" w:name="_Toc184310327"/>
      <w:bookmarkEnd w:id="402"/>
      <w:bookmarkStart w:id="403" w:name="_Toc184312091"/>
      <w:bookmarkEnd w:id="403"/>
      <w:bookmarkStart w:id="404" w:name="_Toc184312138"/>
      <w:bookmarkEnd w:id="404"/>
      <w:bookmarkStart w:id="405" w:name="_Toc184313286"/>
      <w:bookmarkEnd w:id="405"/>
      <w:bookmarkStart w:id="406" w:name="_Toc184314417"/>
      <w:bookmarkEnd w:id="406"/>
      <w:bookmarkStart w:id="407" w:name="_Toc184314438"/>
      <w:bookmarkEnd w:id="407"/>
      <w:bookmarkStart w:id="408" w:name="_Toc184310308"/>
      <w:bookmarkEnd w:id="408"/>
      <w:bookmarkStart w:id="409" w:name="_Toc184313267"/>
      <w:bookmarkEnd w:id="409"/>
      <w:bookmarkStart w:id="410" w:name="_Toc184313245"/>
      <w:bookmarkEnd w:id="410"/>
      <w:bookmarkStart w:id="411" w:name="_Toc184312101"/>
      <w:bookmarkEnd w:id="411"/>
      <w:bookmarkStart w:id="412" w:name="_Toc184313257"/>
      <w:bookmarkEnd w:id="412"/>
      <w:bookmarkStart w:id="413" w:name="_Toc184310292"/>
      <w:bookmarkEnd w:id="413"/>
      <w:bookmarkStart w:id="414" w:name="_Toc184314468"/>
      <w:bookmarkEnd w:id="414"/>
      <w:bookmarkStart w:id="415" w:name="_Toc184313301"/>
      <w:bookmarkEnd w:id="415"/>
      <w:r>
        <w:rPr>
          <w:rFonts w:hint="eastAsia" w:ascii="仿宋" w:hAnsi="仿宋" w:eastAsia="仿宋" w:cs="宋体"/>
          <w:b/>
          <w:color w:val="000000" w:themeColor="text1"/>
          <w:sz w:val="36"/>
          <w:szCs w:val="36"/>
          <w:highlight w:val="none"/>
          <w14:textFill>
            <w14:solidFill>
              <w14:schemeClr w14:val="tx1"/>
            </w14:solidFill>
          </w14:textFill>
        </w:rPr>
        <w:t>评标办法</w:t>
      </w:r>
    </w:p>
    <w:p w14:paraId="55976BD8">
      <w:pPr>
        <w:snapToGrid w:val="0"/>
        <w:spacing w:line="360" w:lineRule="auto"/>
        <w:jc w:val="center"/>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3"/>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97"/>
        <w:gridCol w:w="4673"/>
        <w:gridCol w:w="856"/>
        <w:gridCol w:w="1181"/>
        <w:gridCol w:w="1181"/>
      </w:tblGrid>
      <w:tr w14:paraId="7D26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14:paraId="485DC321">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997" w:type="dxa"/>
            <w:vAlign w:val="center"/>
          </w:tcPr>
          <w:p w14:paraId="65E77A27">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4674" w:type="dxa"/>
            <w:vAlign w:val="center"/>
          </w:tcPr>
          <w:p w14:paraId="53D34FF1">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856" w:type="dxa"/>
            <w:vAlign w:val="center"/>
          </w:tcPr>
          <w:p w14:paraId="6435E871">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1181" w:type="dxa"/>
            <w:vAlign w:val="center"/>
          </w:tcPr>
          <w:p w14:paraId="6DD16093">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主观分/客观分属性</w:t>
            </w:r>
          </w:p>
        </w:tc>
        <w:tc>
          <w:tcPr>
            <w:tcW w:w="1181" w:type="dxa"/>
            <w:vAlign w:val="center"/>
          </w:tcPr>
          <w:p w14:paraId="0E75FAB3">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投标文件中评标标准相应的商务技术资料目录*</w:t>
            </w:r>
          </w:p>
        </w:tc>
      </w:tr>
      <w:tr w14:paraId="20E0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14:paraId="6BE0515C">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7" w:type="dxa"/>
            <w:vAlign w:val="center"/>
          </w:tcPr>
          <w:p w14:paraId="3D237BFE">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供应商类似项目业绩</w:t>
            </w:r>
          </w:p>
        </w:tc>
        <w:tc>
          <w:tcPr>
            <w:tcW w:w="4674" w:type="dxa"/>
            <w:vAlign w:val="center"/>
          </w:tcPr>
          <w:p w14:paraId="12479390">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投标人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月1日至今（以合同签订时间为准）完成过交通安全设施项目，每具有一个业绩可得0.5分，最多可得1分，提供</w:t>
            </w:r>
            <w:r>
              <w:rPr>
                <w:rFonts w:hint="eastAsia" w:ascii="仿宋" w:hAnsi="仿宋" w:eastAsia="仿宋" w:cs="仿宋"/>
                <w:bCs/>
                <w:color w:val="auto"/>
                <w:sz w:val="24"/>
                <w:szCs w:val="24"/>
                <w:highlight w:val="none"/>
              </w:rPr>
              <w:t>投标文件中提供合同扫描件，否则不得分。如合同中无法体现得分要素的，还需提供业主单位盖章的证明扫描件，否则不得分。</w:t>
            </w:r>
          </w:p>
        </w:tc>
        <w:tc>
          <w:tcPr>
            <w:tcW w:w="856" w:type="dxa"/>
            <w:vAlign w:val="center"/>
          </w:tcPr>
          <w:p w14:paraId="7D2E885F">
            <w:pPr>
              <w:pStyle w:val="167"/>
              <w:spacing w:before="0" w:beforeAutospacing="0" w:after="0" w:afterAutospacing="0" w:line="360" w:lineRule="auto"/>
              <w:ind w:left="0" w:right="0"/>
              <w:jc w:val="center"/>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1分</w:t>
            </w:r>
          </w:p>
        </w:tc>
        <w:tc>
          <w:tcPr>
            <w:tcW w:w="1181" w:type="dxa"/>
            <w:vAlign w:val="center"/>
          </w:tcPr>
          <w:p w14:paraId="5FD8888C">
            <w:pPr>
              <w:pStyle w:val="167"/>
              <w:spacing w:before="0" w:beforeAutospacing="0" w:after="0" w:afterAutospacing="0" w:line="360" w:lineRule="auto"/>
              <w:ind w:left="0" w:right="0"/>
              <w:jc w:val="center"/>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客观分</w:t>
            </w:r>
          </w:p>
        </w:tc>
        <w:tc>
          <w:tcPr>
            <w:tcW w:w="1181" w:type="dxa"/>
          </w:tcPr>
          <w:p w14:paraId="02C37F81">
            <w:pPr>
              <w:pStyle w:val="167"/>
              <w:spacing w:before="0" w:beforeAutospacing="0" w:after="0" w:afterAutospacing="0" w:line="360" w:lineRule="auto"/>
              <w:ind w:left="0" w:right="0"/>
              <w:rPr>
                <w:rFonts w:hint="eastAsia" w:ascii="仿宋" w:hAnsi="仿宋" w:eastAsia="仿宋" w:cs="仿宋"/>
                <w:snapToGrid w:val="0"/>
                <w:color w:val="auto"/>
                <w:sz w:val="24"/>
                <w:szCs w:val="24"/>
                <w:highlight w:val="none"/>
              </w:rPr>
            </w:pPr>
          </w:p>
        </w:tc>
      </w:tr>
      <w:tr w14:paraId="3ED3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6" w:type="dxa"/>
            <w:vAlign w:val="center"/>
          </w:tcPr>
          <w:p w14:paraId="3BF6A2FF">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7" w:type="dxa"/>
            <w:vAlign w:val="center"/>
          </w:tcPr>
          <w:p w14:paraId="736BA292">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项目人员配备</w:t>
            </w:r>
          </w:p>
        </w:tc>
        <w:tc>
          <w:tcPr>
            <w:tcW w:w="4674" w:type="dxa"/>
            <w:vAlign w:val="center"/>
          </w:tcPr>
          <w:p w14:paraId="3F1B785E">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项目班子组成结构:</w:t>
            </w:r>
          </w:p>
          <w:p w14:paraId="18A3280A">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A、项目负责人具有公路</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rPr>
              <w:t>二级建造师</w:t>
            </w:r>
            <w:r>
              <w:rPr>
                <w:rFonts w:hint="eastAsia" w:ascii="仿宋" w:hAnsi="仿宋" w:eastAsia="仿宋" w:cs="仿宋"/>
                <w:color w:val="auto"/>
                <w:sz w:val="24"/>
                <w:szCs w:val="24"/>
                <w:highlight w:val="none"/>
                <w:lang w:val="en-US" w:eastAsia="zh-CN"/>
              </w:rPr>
              <w:t>及以上和</w:t>
            </w:r>
            <w:r>
              <w:rPr>
                <w:rFonts w:hint="eastAsia" w:ascii="仿宋" w:hAnsi="仿宋" w:eastAsia="仿宋" w:cs="仿宋"/>
                <w:bCs w:val="0"/>
                <w:color w:val="auto"/>
                <w:kern w:val="2"/>
                <w:sz w:val="24"/>
                <w:highlight w:val="none"/>
                <w:lang w:val="en-US" w:eastAsia="zh-CN"/>
              </w:rPr>
              <w:t>有效期内的公路水运施工企业安全生产考核合格证书（B 类）或有效期内的公路养护安全生产考核合格证书（B 类）</w:t>
            </w:r>
            <w:r>
              <w:rPr>
                <w:rFonts w:hint="eastAsia" w:ascii="仿宋" w:hAnsi="仿宋" w:eastAsia="仿宋" w:cs="仿宋"/>
                <w:color w:val="auto"/>
                <w:sz w:val="24"/>
                <w:szCs w:val="24"/>
                <w:highlight w:val="none"/>
              </w:rPr>
              <w:t>的得3分；</w:t>
            </w:r>
          </w:p>
          <w:p w14:paraId="357A9892">
            <w:pPr>
              <w:pStyle w:val="167"/>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B、技术负责人具有中级职称</w:t>
            </w:r>
            <w:r>
              <w:rPr>
                <w:rFonts w:hint="eastAsia" w:ascii="仿宋" w:hAnsi="仿宋" w:eastAsia="仿宋" w:cs="仿宋"/>
                <w:color w:val="auto"/>
                <w:sz w:val="24"/>
                <w:szCs w:val="24"/>
                <w:highlight w:val="none"/>
                <w:lang w:val="en-US" w:eastAsia="zh-CN"/>
              </w:rPr>
              <w:t>及以上和</w:t>
            </w:r>
            <w:r>
              <w:rPr>
                <w:rFonts w:hint="eastAsia" w:ascii="仿宋" w:hAnsi="仿宋" w:eastAsia="仿宋" w:cs="仿宋"/>
                <w:bCs w:val="0"/>
                <w:color w:val="auto"/>
                <w:kern w:val="2"/>
                <w:sz w:val="24"/>
                <w:highlight w:val="none"/>
                <w:lang w:val="en-US" w:eastAsia="zh-CN"/>
              </w:rPr>
              <w:t>有效期内的公路水运施工企业安全生产考核合格证书（B 类）或有效期内的公路养护安全生产考核合格证书（B 类）</w:t>
            </w:r>
            <w:r>
              <w:rPr>
                <w:rFonts w:hint="eastAsia" w:ascii="仿宋" w:hAnsi="仿宋" w:eastAsia="仿宋" w:cs="仿宋"/>
                <w:color w:val="auto"/>
                <w:sz w:val="24"/>
                <w:szCs w:val="24"/>
                <w:highlight w:val="none"/>
              </w:rPr>
              <w:t>的得3分</w:t>
            </w:r>
            <w:r>
              <w:rPr>
                <w:rFonts w:hint="eastAsia" w:ascii="仿宋" w:hAnsi="仿宋" w:eastAsia="仿宋" w:cs="仿宋"/>
                <w:color w:val="auto"/>
                <w:sz w:val="24"/>
                <w:szCs w:val="24"/>
                <w:highlight w:val="none"/>
                <w:lang w:eastAsia="zh-CN"/>
              </w:rPr>
              <w:t>；</w:t>
            </w:r>
          </w:p>
          <w:p w14:paraId="06B91FC3">
            <w:pPr>
              <w:pStyle w:val="167"/>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C、项目组其他成员具有</w:t>
            </w:r>
            <w:r>
              <w:rPr>
                <w:rFonts w:hint="eastAsia" w:ascii="仿宋" w:hAnsi="仿宋" w:eastAsia="仿宋" w:cs="仿宋"/>
                <w:bCs w:val="0"/>
                <w:color w:val="auto"/>
                <w:kern w:val="2"/>
                <w:sz w:val="24"/>
                <w:highlight w:val="none"/>
                <w:lang w:val="en-US" w:eastAsia="zh-CN"/>
              </w:rPr>
              <w:t>有效期内的公路水运施工企业安全生产考核合格证书（C 类）或有效期内的公路养护安全生产考核合格证书（C 类）</w:t>
            </w:r>
            <w:r>
              <w:rPr>
                <w:rFonts w:hint="eastAsia" w:ascii="仿宋" w:hAnsi="仿宋" w:eastAsia="仿宋" w:cs="仿宋"/>
                <w:color w:val="auto"/>
                <w:sz w:val="24"/>
                <w:szCs w:val="24"/>
                <w:highlight w:val="none"/>
              </w:rPr>
              <w:t>、资料员、材料员、质量员、施工员并取得相应证书的得5分,缺少一个扣1分。最高5分</w:t>
            </w:r>
            <w:r>
              <w:rPr>
                <w:rFonts w:hint="eastAsia" w:ascii="仿宋" w:hAnsi="仿宋" w:eastAsia="仿宋" w:cs="仿宋"/>
                <w:color w:val="auto"/>
                <w:sz w:val="24"/>
                <w:szCs w:val="24"/>
                <w:highlight w:val="none"/>
                <w:lang w:eastAsia="zh-CN"/>
              </w:rPr>
              <w:t>。</w:t>
            </w:r>
          </w:p>
          <w:p w14:paraId="6FCFC810">
            <w:pPr>
              <w:pStyle w:val="167"/>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注：须提供人员</w:t>
            </w:r>
            <w:r>
              <w:rPr>
                <w:rFonts w:hint="eastAsia" w:ascii="仿宋" w:hAnsi="仿宋" w:eastAsia="仿宋" w:cs="仿宋"/>
                <w:b/>
                <w:color w:val="auto"/>
                <w:sz w:val="24"/>
                <w:szCs w:val="24"/>
                <w:highlight w:val="none"/>
              </w:rPr>
              <w:t>有效身份证（正反面扫描）、证书扫描件、在投标单位的社保缴纳记录（落款时间在本项目招标公告发布之日至本项目投标截止之日的社保部门出具的单位或个人社保证明）复制件，近一个月新成立的单位提供说明，不符</w:t>
            </w:r>
            <w:r>
              <w:rPr>
                <w:rFonts w:hint="eastAsia" w:ascii="仿宋" w:hAnsi="仿宋" w:eastAsia="仿宋" w:cs="仿宋"/>
                <w:b/>
                <w:color w:val="auto"/>
                <w:sz w:val="24"/>
                <w:szCs w:val="24"/>
                <w:highlight w:val="none"/>
              </w:rPr>
              <w:t>合要求相应项不得分。</w:t>
            </w:r>
          </w:p>
        </w:tc>
        <w:tc>
          <w:tcPr>
            <w:tcW w:w="856" w:type="dxa"/>
            <w:vAlign w:val="center"/>
          </w:tcPr>
          <w:p w14:paraId="74BE2D19">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11分</w:t>
            </w:r>
          </w:p>
        </w:tc>
        <w:tc>
          <w:tcPr>
            <w:tcW w:w="1181" w:type="dxa"/>
            <w:vAlign w:val="center"/>
          </w:tcPr>
          <w:p w14:paraId="3F597942">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181" w:type="dxa"/>
          </w:tcPr>
          <w:p w14:paraId="0C21B8BB">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1378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56" w:type="dxa"/>
            <w:vAlign w:val="center"/>
          </w:tcPr>
          <w:p w14:paraId="7267D48A">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97" w:type="dxa"/>
            <w:vAlign w:val="center"/>
          </w:tcPr>
          <w:p w14:paraId="44C98B77">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拟投入本项目设备</w:t>
            </w:r>
          </w:p>
        </w:tc>
        <w:tc>
          <w:tcPr>
            <w:tcW w:w="4674" w:type="dxa"/>
            <w:vAlign w:val="center"/>
          </w:tcPr>
          <w:p w14:paraId="73ECD8EF">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设备的投入：</w:t>
            </w:r>
          </w:p>
          <w:p w14:paraId="2CC89AF1">
            <w:pPr>
              <w:pStyle w:val="167"/>
              <w:numPr>
                <w:ilvl w:val="0"/>
                <w:numId w:val="4"/>
              </w:num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供应商提供一辆预警车得2分</w:t>
            </w:r>
          </w:p>
          <w:p w14:paraId="127B6489">
            <w:pPr>
              <w:pStyle w:val="167"/>
              <w:numPr>
                <w:ilvl w:val="0"/>
                <w:numId w:val="4"/>
              </w:num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供应商提供一辆工程车得2分</w:t>
            </w:r>
          </w:p>
          <w:p w14:paraId="4A987369">
            <w:pPr>
              <w:pStyle w:val="167"/>
              <w:numPr>
                <w:ilvl w:val="0"/>
                <w:numId w:val="4"/>
              </w:num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供应商提供一台热熔划线机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含同类型设备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得2分。</w:t>
            </w:r>
          </w:p>
          <w:p w14:paraId="5D808C78">
            <w:pPr>
              <w:pStyle w:val="167"/>
              <w:numPr>
                <w:ilvl w:val="0"/>
                <w:numId w:val="4"/>
              </w:num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供应商提供一台</w:t>
            </w:r>
            <w:r>
              <w:rPr>
                <w:rFonts w:hint="eastAsia" w:ascii="仿宋" w:hAnsi="仿宋" w:eastAsia="仿宋" w:cs="仿宋"/>
                <w:color w:val="auto"/>
                <w:sz w:val="24"/>
                <w:szCs w:val="24"/>
                <w:highlight w:val="none"/>
                <w:lang w:val="en-US" w:eastAsia="zh-CN"/>
              </w:rPr>
              <w:t>高压水除线设备（含同类型设备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2分</w:t>
            </w:r>
            <w:r>
              <w:rPr>
                <w:rFonts w:hint="eastAsia" w:ascii="仿宋" w:hAnsi="仿宋" w:eastAsia="仿宋" w:cs="仿宋"/>
                <w:color w:val="auto"/>
                <w:sz w:val="24"/>
                <w:szCs w:val="24"/>
                <w:highlight w:val="none"/>
                <w:lang w:eastAsia="zh-CN"/>
              </w:rPr>
              <w:t>。</w:t>
            </w:r>
          </w:p>
          <w:p w14:paraId="1C962FB7">
            <w:pPr>
              <w:spacing w:before="0" w:beforeAutospacing="0" w:after="0" w:afterAutospacing="0" w:line="360" w:lineRule="auto"/>
              <w:ind w:left="0" w:right="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注：投标人须在投标文件中提供车辆登记证、设备购置发票，如为租赁车辆或设备还须另外提供租赁合同，租赁期须≥本项目服务期，扫描件证明，不符合要求</w:t>
            </w:r>
            <w:r>
              <w:rPr>
                <w:rFonts w:hint="eastAsia" w:ascii="仿宋" w:hAnsi="仿宋" w:eastAsia="仿宋" w:cs="仿宋"/>
                <w:b/>
                <w:bCs/>
                <w:color w:val="auto"/>
                <w:sz w:val="24"/>
                <w:highlight w:val="none"/>
              </w:rPr>
              <w:t>相应项</w:t>
            </w:r>
            <w:r>
              <w:rPr>
                <w:rFonts w:hint="eastAsia" w:ascii="仿宋" w:hAnsi="仿宋" w:eastAsia="仿宋" w:cs="仿宋"/>
                <w:b/>
                <w:bCs/>
                <w:color w:val="auto"/>
                <w:kern w:val="0"/>
                <w:sz w:val="24"/>
                <w:highlight w:val="none"/>
              </w:rPr>
              <w:t>不得分。</w:t>
            </w:r>
          </w:p>
        </w:tc>
        <w:tc>
          <w:tcPr>
            <w:tcW w:w="856" w:type="dxa"/>
            <w:vAlign w:val="center"/>
          </w:tcPr>
          <w:p w14:paraId="2314E87A">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1181" w:type="dxa"/>
            <w:vAlign w:val="center"/>
          </w:tcPr>
          <w:p w14:paraId="54306BA1">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181" w:type="dxa"/>
          </w:tcPr>
          <w:p w14:paraId="60F6BC61">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0E34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restart"/>
            <w:vAlign w:val="center"/>
          </w:tcPr>
          <w:p w14:paraId="07AB6BFB">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97" w:type="dxa"/>
            <w:vMerge w:val="restart"/>
            <w:vAlign w:val="center"/>
          </w:tcPr>
          <w:p w14:paraId="502C4F9A">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p w14:paraId="0E5DD2FA">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p w14:paraId="7888969B">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项目实施方案</w:t>
            </w:r>
          </w:p>
          <w:p w14:paraId="55307198">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5E5A6E9F">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投标人对</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年余杭区县道公路标线更新项目</w:t>
            </w:r>
            <w:r>
              <w:rPr>
                <w:rFonts w:hint="eastAsia" w:ascii="仿宋" w:hAnsi="仿宋" w:eastAsia="仿宋" w:cs="仿宋"/>
                <w:snapToGrid w:val="0"/>
                <w:color w:val="auto"/>
                <w:sz w:val="24"/>
                <w:szCs w:val="24"/>
                <w:highlight w:val="none"/>
              </w:rPr>
              <w:t>的目标、任务理解透彻、到位，符合实际情况得5分；理解较为透彻、到位，较为符合实际情况得3分；理解有缺陷，有一定偏离得1分；方案不合理或未提供不得分。</w:t>
            </w:r>
          </w:p>
        </w:tc>
        <w:tc>
          <w:tcPr>
            <w:tcW w:w="856" w:type="dxa"/>
            <w:vAlign w:val="center"/>
          </w:tcPr>
          <w:p w14:paraId="33905759">
            <w:pPr>
              <w:pStyle w:val="167"/>
              <w:spacing w:before="0" w:beforeAutospacing="0" w:after="0" w:afterAutospacing="0" w:line="360" w:lineRule="auto"/>
              <w:ind w:left="0" w:right="0"/>
              <w:jc w:val="center"/>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1EB8BB82">
            <w:pPr>
              <w:pStyle w:val="167"/>
              <w:spacing w:before="0" w:beforeAutospacing="0" w:after="0" w:afterAutospacing="0" w:line="360" w:lineRule="auto"/>
              <w:ind w:left="0" w:right="0"/>
              <w:jc w:val="center"/>
              <w:rPr>
                <w:rFonts w:hint="eastAsia" w:ascii="仿宋" w:hAnsi="仿宋" w:eastAsia="仿宋" w:cs="仿宋"/>
                <w:snapToGrid w:val="0"/>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310453CE">
            <w:pPr>
              <w:pStyle w:val="167"/>
              <w:spacing w:before="0" w:beforeAutospacing="0" w:after="0" w:afterAutospacing="0" w:line="360" w:lineRule="auto"/>
              <w:ind w:left="0" w:right="0"/>
              <w:rPr>
                <w:rFonts w:hint="eastAsia" w:ascii="仿宋" w:hAnsi="仿宋" w:eastAsia="仿宋" w:cs="仿宋"/>
                <w:snapToGrid w:val="0"/>
                <w:color w:val="auto"/>
                <w:sz w:val="24"/>
                <w:szCs w:val="24"/>
                <w:highlight w:val="none"/>
              </w:rPr>
            </w:pPr>
          </w:p>
        </w:tc>
      </w:tr>
      <w:tr w14:paraId="7AE8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14:paraId="15B58520">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025E8296">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1D31E9AE">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投标人对现有养护现状了解全面、存在问题的分析到位，符合实际，对本项目养护难点、要点等问题进行调查剖析，调查剖析到位、科学得5分，较为到位、科学得3分，调查剖析有缺陷得1分，方案不合理或未提供方案不得分。</w:t>
            </w:r>
          </w:p>
        </w:tc>
        <w:tc>
          <w:tcPr>
            <w:tcW w:w="856" w:type="dxa"/>
            <w:vAlign w:val="center"/>
          </w:tcPr>
          <w:p w14:paraId="73ED8E7B">
            <w:pPr>
              <w:pStyle w:val="167"/>
              <w:spacing w:before="0" w:beforeAutospacing="0" w:after="0" w:afterAutospacing="0" w:line="360" w:lineRule="auto"/>
              <w:ind w:left="0" w:right="0"/>
              <w:jc w:val="center"/>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74A0B827">
            <w:pPr>
              <w:pStyle w:val="167"/>
              <w:spacing w:before="0" w:beforeAutospacing="0" w:after="0" w:afterAutospacing="0" w:line="360" w:lineRule="auto"/>
              <w:ind w:left="0" w:right="0"/>
              <w:jc w:val="center"/>
              <w:rPr>
                <w:rFonts w:hint="eastAsia" w:ascii="仿宋" w:hAnsi="仿宋" w:eastAsia="仿宋" w:cs="仿宋"/>
                <w:snapToGrid w:val="0"/>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407BFFF6">
            <w:pPr>
              <w:pStyle w:val="167"/>
              <w:spacing w:before="0" w:beforeAutospacing="0" w:after="0" w:afterAutospacing="0" w:line="360" w:lineRule="auto"/>
              <w:ind w:left="0" w:right="0"/>
              <w:rPr>
                <w:rFonts w:hint="eastAsia" w:ascii="仿宋" w:hAnsi="仿宋" w:eastAsia="仿宋" w:cs="仿宋"/>
                <w:snapToGrid w:val="0"/>
                <w:color w:val="auto"/>
                <w:sz w:val="24"/>
                <w:szCs w:val="24"/>
                <w:highlight w:val="none"/>
              </w:rPr>
            </w:pPr>
          </w:p>
        </w:tc>
      </w:tr>
      <w:tr w14:paraId="2CAC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14:paraId="58B97495">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434FA960">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tcPr>
          <w:p w14:paraId="6A8D2B19">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投标人提供日常养护工作人员投入计划表，方案详细、周密，具有针对性，符合项目实际情况的得5分，较具有针对性，较符合项目实际情况的得3分，方案有缺陷的得1分，未提供方案不得分。</w:t>
            </w:r>
          </w:p>
        </w:tc>
        <w:tc>
          <w:tcPr>
            <w:tcW w:w="856" w:type="dxa"/>
            <w:vAlign w:val="center"/>
          </w:tcPr>
          <w:p w14:paraId="0A32E544">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73B6F038">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333EE6F9">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1775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56" w:type="dxa"/>
            <w:vMerge w:val="continue"/>
            <w:vAlign w:val="center"/>
          </w:tcPr>
          <w:p w14:paraId="4C0EB158">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131F597D">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tcPr>
          <w:p w14:paraId="0D87D1F3">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投标人提供日常养护机械设备情况计划表，方案详细、周密，具有针对性，符合项目实际情况的得5分，较具有针对性，较符合项目实际情况的得3分，方案有缺陷的得1分，未提供方案不得分。</w:t>
            </w:r>
          </w:p>
        </w:tc>
        <w:tc>
          <w:tcPr>
            <w:tcW w:w="856" w:type="dxa"/>
            <w:vAlign w:val="center"/>
          </w:tcPr>
          <w:p w14:paraId="7D32E436">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4A50019B">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698213A7">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2056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56" w:type="dxa"/>
            <w:vMerge w:val="continue"/>
            <w:vAlign w:val="center"/>
          </w:tcPr>
          <w:p w14:paraId="18E0E963">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4B1EE1E7">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tcPr>
          <w:p w14:paraId="1E692E95">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投标人提供日常养护方案，方案详细、周密，具有针对性，符合项目实际情况的得5分，较具有针对性，较符合项目实际情况的得3分，方案有缺陷的得1分，未提供方案不得分。</w:t>
            </w:r>
          </w:p>
        </w:tc>
        <w:tc>
          <w:tcPr>
            <w:tcW w:w="856" w:type="dxa"/>
            <w:vAlign w:val="center"/>
          </w:tcPr>
          <w:p w14:paraId="1F068AFD">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685F496F">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5CA20920">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7EAE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56" w:type="dxa"/>
            <w:vMerge w:val="continue"/>
            <w:vAlign w:val="center"/>
          </w:tcPr>
          <w:p w14:paraId="595C027B">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6AB27A6A">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6D985AE2">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质量保证方案及措施：质量保证方案及措施科学、严密、合理得5分，较为科学、严密、合理得3分，方案有缺陷的得1分，</w:t>
            </w:r>
            <w:r>
              <w:rPr>
                <w:rFonts w:hint="eastAsia" w:ascii="仿宋" w:hAnsi="仿宋" w:eastAsia="仿宋" w:cs="仿宋"/>
                <w:bCs/>
                <w:color w:val="auto"/>
                <w:sz w:val="24"/>
                <w:szCs w:val="24"/>
                <w:highlight w:val="none"/>
              </w:rPr>
              <w:t>方案不合理或未提供方案不得分。</w:t>
            </w:r>
          </w:p>
        </w:tc>
        <w:tc>
          <w:tcPr>
            <w:tcW w:w="856" w:type="dxa"/>
            <w:vAlign w:val="center"/>
          </w:tcPr>
          <w:p w14:paraId="12C4D157">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230DB2D6">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766B4025">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0693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56" w:type="dxa"/>
            <w:vMerge w:val="continue"/>
            <w:vAlign w:val="center"/>
          </w:tcPr>
          <w:p w14:paraId="7245C8C5">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6C133C25">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1F62C741">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交通组织方案：交通组织方案科学、严密、合理得5分，较为科学、严密、合理得3分，方案有缺陷的得1分，</w:t>
            </w:r>
            <w:r>
              <w:rPr>
                <w:rFonts w:hint="eastAsia" w:ascii="仿宋" w:hAnsi="仿宋" w:eastAsia="仿宋" w:cs="仿宋"/>
                <w:bCs/>
                <w:color w:val="auto"/>
                <w:sz w:val="24"/>
                <w:szCs w:val="24"/>
                <w:highlight w:val="none"/>
              </w:rPr>
              <w:t>方案不合理或未提供方案不得分。</w:t>
            </w:r>
          </w:p>
        </w:tc>
        <w:tc>
          <w:tcPr>
            <w:tcW w:w="856" w:type="dxa"/>
            <w:vAlign w:val="center"/>
          </w:tcPr>
          <w:p w14:paraId="4B6C9B42">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325EC09D">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18109312">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6969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Merge w:val="continue"/>
            <w:vAlign w:val="center"/>
          </w:tcPr>
          <w:p w14:paraId="10489267">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29ED9637">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28244839">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安全保证方案及措施：安全保证方案及措施方案详细、周密，具有针对性，符合项目实际情况的得5分，较符合项目实际情况的得3分，方案有缺陷的得1分，未提供方案不得分。</w:t>
            </w:r>
          </w:p>
        </w:tc>
        <w:tc>
          <w:tcPr>
            <w:tcW w:w="856" w:type="dxa"/>
            <w:vAlign w:val="center"/>
          </w:tcPr>
          <w:p w14:paraId="54F7320C">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2D9A5E17">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2423D28C">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4EC0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Merge w:val="continue"/>
            <w:vAlign w:val="center"/>
          </w:tcPr>
          <w:p w14:paraId="123326B3">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54440890">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7A48FCFA">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文明施工及环保措施：文明施工及环保措施方案详细、周密，具有针对性，符合项目实际情况的得5分，较符合项目实际情况的得3分，方案有缺陷的得1分，未提供方案不得分。</w:t>
            </w:r>
          </w:p>
        </w:tc>
        <w:tc>
          <w:tcPr>
            <w:tcW w:w="856" w:type="dxa"/>
            <w:vAlign w:val="center"/>
          </w:tcPr>
          <w:p w14:paraId="35D53263">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52C15A05">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4C0867E0">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2265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Merge w:val="continue"/>
            <w:vAlign w:val="center"/>
          </w:tcPr>
          <w:p w14:paraId="0F5C2C7C">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01BD24B0">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3345B8A1">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保障措施：防汛防台、突发事件应急处理保障的人员配备、应急处置方案，落实专职人员等方案全面、科学合理、具有针对性和可操作性，对突发事故、自然灾害的处理应急预案；能无条件完成各项文明创建活动中的突发性工作任务要求，承诺确保不失分得5分，具有针对性和可操作性得3分，方案有缺陷的得1分，未提供方案不得分。</w:t>
            </w:r>
          </w:p>
        </w:tc>
        <w:tc>
          <w:tcPr>
            <w:tcW w:w="856" w:type="dxa"/>
            <w:vAlign w:val="center"/>
          </w:tcPr>
          <w:p w14:paraId="083EEC7E">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666EFE08">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066692A8">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5AF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14:paraId="2F958C37">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60DD772F">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60D1D937">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投标人针对重点、难点提供了相对应的解决方案，方案合理可行得5分，较为合理可行得3分，</w:t>
            </w:r>
            <w:r>
              <w:rPr>
                <w:rFonts w:hint="eastAsia" w:ascii="仿宋" w:hAnsi="仿宋" w:eastAsia="仿宋" w:cs="仿宋"/>
                <w:color w:val="auto"/>
                <w:sz w:val="24"/>
                <w:szCs w:val="24"/>
                <w:highlight w:val="none"/>
              </w:rPr>
              <w:t>方案有缺陷的得1分，</w:t>
            </w:r>
            <w:r>
              <w:rPr>
                <w:rFonts w:hint="eastAsia" w:ascii="仿宋" w:hAnsi="仿宋" w:eastAsia="仿宋" w:cs="仿宋"/>
                <w:snapToGrid w:val="0"/>
                <w:color w:val="auto"/>
                <w:sz w:val="24"/>
                <w:szCs w:val="24"/>
                <w:highlight w:val="none"/>
              </w:rPr>
              <w:t>方案不合理或未提供方案不得分。</w:t>
            </w:r>
          </w:p>
        </w:tc>
        <w:tc>
          <w:tcPr>
            <w:tcW w:w="856" w:type="dxa"/>
            <w:vAlign w:val="center"/>
          </w:tcPr>
          <w:p w14:paraId="05A62709">
            <w:pPr>
              <w:pStyle w:val="167"/>
              <w:spacing w:before="0" w:beforeAutospacing="0" w:after="0" w:afterAutospacing="0" w:line="360" w:lineRule="auto"/>
              <w:ind w:left="0" w:right="0"/>
              <w:jc w:val="center"/>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4EDA4E48">
            <w:pPr>
              <w:pStyle w:val="167"/>
              <w:spacing w:before="0" w:beforeAutospacing="0" w:after="0" w:afterAutospacing="0" w:line="360" w:lineRule="auto"/>
              <w:ind w:left="0" w:right="0"/>
              <w:jc w:val="center"/>
              <w:rPr>
                <w:rFonts w:hint="eastAsia" w:ascii="仿宋" w:hAnsi="仿宋" w:eastAsia="仿宋" w:cs="仿宋"/>
                <w:snapToGrid w:val="0"/>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799B2EE9">
            <w:pPr>
              <w:pStyle w:val="167"/>
              <w:spacing w:before="0" w:beforeAutospacing="0" w:after="0" w:afterAutospacing="0" w:line="360" w:lineRule="auto"/>
              <w:ind w:left="0" w:right="0"/>
              <w:rPr>
                <w:rFonts w:hint="eastAsia" w:ascii="仿宋" w:hAnsi="仿宋" w:eastAsia="仿宋" w:cs="仿宋"/>
                <w:snapToGrid w:val="0"/>
                <w:color w:val="auto"/>
                <w:sz w:val="24"/>
                <w:szCs w:val="24"/>
                <w:highlight w:val="none"/>
              </w:rPr>
            </w:pPr>
          </w:p>
        </w:tc>
      </w:tr>
      <w:tr w14:paraId="087A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14:paraId="696BC587">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1DE0B116">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38E9FF0F">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有完善的的重大活动保障方案，方案科学合理，具有针对性及可操作性，能圆满完成大型活动、节庆假日、创优评优等重大活动保障任务情况的得5分，较完善的得3分，方案有缺陷的得1分，未提供方案不得分。</w:t>
            </w:r>
          </w:p>
        </w:tc>
        <w:tc>
          <w:tcPr>
            <w:tcW w:w="856" w:type="dxa"/>
            <w:vAlign w:val="center"/>
          </w:tcPr>
          <w:p w14:paraId="696C8262">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81" w:type="dxa"/>
            <w:vAlign w:val="center"/>
          </w:tcPr>
          <w:p w14:paraId="54789C77">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4FD8D3AC">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0C09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14:paraId="5C1F6E7B">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3FE89AFA">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3AB543BD">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档案管理制度：包含但不仅限于日常养护、维修、检测、技术状况评价，月度、季度、年度检查等资料的整理归档方案，项目档案的移交方案详细、完善、合理、可行的得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分，较完善的得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rPr>
              <w:t>方案有缺陷的得1分，</w:t>
            </w:r>
            <w:r>
              <w:rPr>
                <w:rFonts w:hint="eastAsia" w:ascii="仿宋" w:hAnsi="仿宋" w:eastAsia="仿宋" w:cs="仿宋"/>
                <w:bCs/>
                <w:color w:val="auto"/>
                <w:sz w:val="24"/>
                <w:szCs w:val="24"/>
                <w:highlight w:val="none"/>
              </w:rPr>
              <w:t>方案不合理或未提供方案不得分。</w:t>
            </w:r>
          </w:p>
        </w:tc>
        <w:tc>
          <w:tcPr>
            <w:tcW w:w="856" w:type="dxa"/>
            <w:vAlign w:val="center"/>
          </w:tcPr>
          <w:p w14:paraId="1ED082B2">
            <w:pPr>
              <w:pStyle w:val="167"/>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181" w:type="dxa"/>
            <w:vAlign w:val="center"/>
          </w:tcPr>
          <w:p w14:paraId="037626A8">
            <w:pPr>
              <w:pStyle w:val="167"/>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5D3E301C">
            <w:pPr>
              <w:pStyle w:val="167"/>
              <w:spacing w:before="0" w:beforeAutospacing="0" w:after="0" w:afterAutospacing="0" w:line="360" w:lineRule="auto"/>
              <w:ind w:left="0" w:right="0"/>
              <w:rPr>
                <w:rFonts w:hint="eastAsia" w:ascii="仿宋" w:hAnsi="仿宋" w:eastAsia="仿宋" w:cs="仿宋"/>
                <w:bCs/>
                <w:color w:val="auto"/>
                <w:sz w:val="24"/>
                <w:szCs w:val="24"/>
                <w:highlight w:val="none"/>
              </w:rPr>
            </w:pPr>
          </w:p>
        </w:tc>
      </w:tr>
      <w:tr w14:paraId="2DE0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14:paraId="541DE7BB">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97" w:type="dxa"/>
            <w:vMerge w:val="continue"/>
            <w:vAlign w:val="center"/>
          </w:tcPr>
          <w:p w14:paraId="5F643059">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4674" w:type="dxa"/>
            <w:vAlign w:val="center"/>
          </w:tcPr>
          <w:p w14:paraId="59C9172C">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合理化建议：根据投标人提供的合理化建议详细、完善、合理、可行的得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分，较完善的得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rPr>
              <w:t>方案有缺陷的得1分，</w:t>
            </w:r>
            <w:r>
              <w:rPr>
                <w:rFonts w:hint="eastAsia" w:ascii="仿宋" w:hAnsi="仿宋" w:eastAsia="仿宋" w:cs="仿宋"/>
                <w:bCs/>
                <w:color w:val="auto"/>
                <w:sz w:val="24"/>
                <w:szCs w:val="24"/>
                <w:highlight w:val="none"/>
              </w:rPr>
              <w:t>方案不合理或未提供方案不得分。</w:t>
            </w:r>
          </w:p>
        </w:tc>
        <w:tc>
          <w:tcPr>
            <w:tcW w:w="856" w:type="dxa"/>
            <w:vAlign w:val="center"/>
          </w:tcPr>
          <w:p w14:paraId="730E7FCF">
            <w:pPr>
              <w:pStyle w:val="167"/>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181" w:type="dxa"/>
            <w:vAlign w:val="center"/>
          </w:tcPr>
          <w:p w14:paraId="2CF3D439">
            <w:pPr>
              <w:pStyle w:val="167"/>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c>
          <w:tcPr>
            <w:tcW w:w="1181" w:type="dxa"/>
          </w:tcPr>
          <w:p w14:paraId="34AAE7AA">
            <w:pPr>
              <w:pStyle w:val="167"/>
              <w:spacing w:before="0" w:beforeAutospacing="0" w:after="0" w:afterAutospacing="0" w:line="360" w:lineRule="auto"/>
              <w:ind w:left="0" w:right="0"/>
              <w:rPr>
                <w:rFonts w:hint="eastAsia" w:ascii="仿宋" w:hAnsi="仿宋" w:eastAsia="仿宋" w:cs="仿宋"/>
                <w:bCs/>
                <w:color w:val="auto"/>
                <w:sz w:val="24"/>
                <w:szCs w:val="24"/>
                <w:highlight w:val="none"/>
              </w:rPr>
            </w:pPr>
          </w:p>
        </w:tc>
      </w:tr>
      <w:tr w14:paraId="5E3F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6" w:type="dxa"/>
            <w:vAlign w:val="center"/>
          </w:tcPr>
          <w:p w14:paraId="2C409C03">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7" w:type="dxa"/>
            <w:vAlign w:val="center"/>
          </w:tcPr>
          <w:p w14:paraId="6468C662">
            <w:pPr>
              <w:pStyle w:val="167"/>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售后服务</w:t>
            </w:r>
          </w:p>
        </w:tc>
        <w:tc>
          <w:tcPr>
            <w:tcW w:w="4674" w:type="dxa"/>
            <w:vAlign w:val="center"/>
          </w:tcPr>
          <w:p w14:paraId="686D40FB">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1）人员到场响应时间：响应时间最晚为1小时，响应时间缩短则响应加分，每缩短半个小时加1分，最多加1分。</w:t>
            </w:r>
          </w:p>
          <w:p w14:paraId="59278C96">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（提供承诺书加盖公章，格式自拟）</w:t>
            </w:r>
          </w:p>
          <w:p w14:paraId="0669058A">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2）质保期：满足采购文件要求为基本要求，不计分；按优于采购文件要求的每增加一年得1分，最高得1分。</w:t>
            </w:r>
          </w:p>
          <w:p w14:paraId="14DF3429">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（提供承诺书加盖公章，格式自拟）</w:t>
            </w:r>
          </w:p>
        </w:tc>
        <w:tc>
          <w:tcPr>
            <w:tcW w:w="856" w:type="dxa"/>
            <w:vAlign w:val="center"/>
          </w:tcPr>
          <w:p w14:paraId="67673613">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c>
          <w:tcPr>
            <w:tcW w:w="1181" w:type="dxa"/>
            <w:vAlign w:val="center"/>
          </w:tcPr>
          <w:p w14:paraId="64331801">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181" w:type="dxa"/>
          </w:tcPr>
          <w:p w14:paraId="2E63BAE0">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25EE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6" w:type="dxa"/>
            <w:vAlign w:val="center"/>
          </w:tcPr>
          <w:p w14:paraId="09C058C2">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97" w:type="dxa"/>
            <w:vAlign w:val="center"/>
          </w:tcPr>
          <w:p w14:paraId="67DDEC92">
            <w:pPr>
              <w:pStyle w:val="167"/>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c>
          <w:tcPr>
            <w:tcW w:w="4674" w:type="dxa"/>
            <w:vAlign w:val="center"/>
          </w:tcPr>
          <w:p w14:paraId="7F15BC10">
            <w:pPr>
              <w:widowControl/>
              <w:snapToGrid w:val="0"/>
              <w:spacing w:before="0" w:beforeAutospacing="0" w:after="0" w:afterAutospacing="0" w:line="360" w:lineRule="auto"/>
              <w:ind w:left="0" w:right="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有效投标报价的最低价作为评标基准价，其最低报价为满分；按［投标报价得分=（评标基准价/投标报价）*10］的计算公式计算。</w:t>
            </w:r>
          </w:p>
          <w:p w14:paraId="085D2CE8">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评标过程中，不得去掉报价中的最高报价和最低报价。</w:t>
            </w:r>
          </w:p>
        </w:tc>
        <w:tc>
          <w:tcPr>
            <w:tcW w:w="856" w:type="dxa"/>
            <w:vAlign w:val="center"/>
          </w:tcPr>
          <w:p w14:paraId="013E734F">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1181" w:type="dxa"/>
            <w:vAlign w:val="center"/>
          </w:tcPr>
          <w:p w14:paraId="44D5EA30">
            <w:pPr>
              <w:pStyle w:val="167"/>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81" w:type="dxa"/>
          </w:tcPr>
          <w:p w14:paraId="66780A3C">
            <w:pPr>
              <w:pStyle w:val="167"/>
              <w:spacing w:before="0" w:beforeAutospacing="0" w:after="0" w:afterAutospacing="0" w:line="360" w:lineRule="auto"/>
              <w:ind w:left="0" w:right="0"/>
              <w:rPr>
                <w:rFonts w:hint="eastAsia" w:ascii="仿宋" w:hAnsi="仿宋" w:eastAsia="仿宋" w:cs="仿宋"/>
                <w:color w:val="auto"/>
                <w:sz w:val="24"/>
                <w:szCs w:val="24"/>
                <w:highlight w:val="none"/>
              </w:rPr>
            </w:pPr>
          </w:p>
        </w:tc>
      </w:tr>
    </w:tbl>
    <w:p w14:paraId="04C5B04F">
      <w:pPr>
        <w:spacing w:line="360" w:lineRule="auto"/>
        <w:rPr>
          <w:rFonts w:ascii="仿宋" w:hAnsi="仿宋" w:eastAsia="仿宋"/>
          <w:color w:val="000000" w:themeColor="text1"/>
          <w:highlight w:val="none"/>
          <w14:textFill>
            <w14:solidFill>
              <w14:schemeClr w14:val="tx1"/>
            </w14:solidFill>
          </w14:textFill>
        </w:rPr>
      </w:pPr>
    </w:p>
    <w:p w14:paraId="02AAECBE">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4304B697">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698CA085">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72886FA8">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3F565E96">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5DBBB7B8">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3435BC6F">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9492BB2">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525086A">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1D640944">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2A878F1C">
      <w:pPr>
        <w:pStyle w:val="86"/>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7272B9F1">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6D5321E">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5B2AA077">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2D6B29C">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34C78270">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DDC7241">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7D40840D">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79D81296">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C6D2DA">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400DCDA">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5C067F">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12915D">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7F3C3C">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6A76D0B7">
      <w:pPr>
        <w:pStyle w:val="86"/>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35DC3E">
      <w:pPr>
        <w:pStyle w:val="27"/>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43BA35B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899432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1A77F74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120A897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352DC4F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00457F59">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1501BF46">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2DC232A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4.2.8《中小企业声明函》填写企业类型错误或者未填写企业类型的，投标无效。</w:t>
      </w:r>
    </w:p>
    <w:p w14:paraId="5A4BAEF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4B4E938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6BE0FC6A">
      <w:pPr>
        <w:pStyle w:val="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14:paraId="55FF4AA0">
      <w:pPr>
        <w:pStyle w:val="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EED2FA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投标人仅提交备份投标文件，未在电子交易平台传输递交投标文件的，投标无效；</w:t>
      </w:r>
    </w:p>
    <w:p w14:paraId="793C51D2">
      <w:pPr>
        <w:pStyle w:val="4"/>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w:t>
      </w:r>
      <w:r>
        <w:rPr>
          <w:rFonts w:hint="eastAsia" w:ascii="仿宋" w:eastAsia="仿宋" w:cs="仿宋"/>
          <w:b w:val="0"/>
          <w:bCs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20C025B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5EB0B478">
      <w:pPr>
        <w:pStyle w:val="27"/>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16864D53">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12F2F455">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70E4E561">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7D1C3DA5">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4F60E61A">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3B468CDB">
      <w:pPr>
        <w:pStyle w:val="27"/>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56E14B">
      <w:pPr>
        <w:pStyle w:val="27"/>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9B2A929">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73882384">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DC0E2A9">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6E963F1">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1D79EDDC">
      <w:pPr>
        <w:pStyle w:val="2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33"/>
    <w:p w14:paraId="395B541D">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bookmarkStart w:id="416" w:name="第五部分"/>
      <w:bookmarkStart w:id="417" w:name="_Toc86217003"/>
    </w:p>
    <w:p w14:paraId="49CE53EC">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708AE2CD">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2A06C7C1">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7A1C4098">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5B639CBA">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14828A69">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2FB606AA">
      <w:pPr>
        <w:pStyle w:val="2"/>
        <w:rPr>
          <w:rFonts w:hint="eastAsia" w:ascii="仿宋" w:hAnsi="仿宋" w:eastAsia="仿宋" w:cs="宋体"/>
          <w:b/>
          <w:color w:val="000000" w:themeColor="text1"/>
          <w:sz w:val="36"/>
          <w:szCs w:val="36"/>
          <w:highlight w:val="none"/>
          <w14:textFill>
            <w14:solidFill>
              <w14:schemeClr w14:val="tx1"/>
            </w14:solidFill>
          </w14:textFill>
        </w:rPr>
      </w:pPr>
    </w:p>
    <w:p w14:paraId="269F5833">
      <w:pPr>
        <w:pStyle w:val="2"/>
        <w:rPr>
          <w:rFonts w:hint="eastAsia" w:ascii="仿宋" w:hAnsi="仿宋" w:eastAsia="仿宋" w:cs="宋体"/>
          <w:b/>
          <w:color w:val="000000" w:themeColor="text1"/>
          <w:sz w:val="36"/>
          <w:szCs w:val="36"/>
          <w:highlight w:val="none"/>
          <w14:textFill>
            <w14:solidFill>
              <w14:schemeClr w14:val="tx1"/>
            </w14:solidFill>
          </w14:textFill>
        </w:rPr>
      </w:pPr>
    </w:p>
    <w:p w14:paraId="131198E5">
      <w:pPr>
        <w:pStyle w:val="2"/>
        <w:rPr>
          <w:rFonts w:hint="eastAsia" w:ascii="仿宋" w:hAnsi="仿宋" w:eastAsia="仿宋" w:cs="宋体"/>
          <w:b/>
          <w:color w:val="000000" w:themeColor="text1"/>
          <w:sz w:val="36"/>
          <w:szCs w:val="36"/>
          <w:highlight w:val="none"/>
          <w14:textFill>
            <w14:solidFill>
              <w14:schemeClr w14:val="tx1"/>
            </w14:solidFill>
          </w14:textFill>
        </w:rPr>
      </w:pPr>
    </w:p>
    <w:p w14:paraId="0D67FC02">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52CBD2FE">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43C95A2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01A0D4F4">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44BC848E">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70C6F6F">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AB52B93">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政府采购合同参考范本</w:t>
      </w:r>
    </w:p>
    <w:p w14:paraId="74E84609">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6E13CE7F">
      <w:pPr>
        <w:pStyle w:val="386"/>
        <w:ind w:firstLine="2843" w:firstLineChars="11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第一部分 合同书</w:t>
      </w:r>
    </w:p>
    <w:p w14:paraId="62BFF0C2">
      <w:pPr>
        <w:spacing w:before="120" w:line="360" w:lineRule="auto"/>
        <w:rPr>
          <w:rFonts w:ascii="仿宋" w:hAnsi="仿宋" w:eastAsia="仿宋" w:cs="宋体"/>
          <w:color w:val="000000" w:themeColor="text1"/>
          <w:sz w:val="24"/>
          <w:highlight w:val="none"/>
          <w14:textFill>
            <w14:solidFill>
              <w14:schemeClr w14:val="tx1"/>
            </w14:solidFill>
          </w14:textFill>
        </w:rPr>
      </w:pPr>
    </w:p>
    <w:p w14:paraId="0EB912E9">
      <w:pPr>
        <w:pStyle w:val="4"/>
        <w:rPr>
          <w:rFonts w:ascii="仿宋" w:eastAsia="仿宋"/>
          <w:color w:val="000000" w:themeColor="text1"/>
          <w:highlight w:val="none"/>
          <w14:textFill>
            <w14:solidFill>
              <w14:schemeClr w14:val="tx1"/>
            </w14:solidFill>
          </w14:textFill>
        </w:rPr>
      </w:pPr>
    </w:p>
    <w:p w14:paraId="5239D144">
      <w:pPr>
        <w:spacing w:before="120" w:line="360" w:lineRule="auto"/>
        <w:ind w:left="96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项目名称：</w:t>
      </w:r>
    </w:p>
    <w:p w14:paraId="59F6ACB2">
      <w:pPr>
        <w:pStyle w:val="283"/>
        <w:spacing w:before="120"/>
        <w:rPr>
          <w:rFonts w:ascii="仿宋" w:hAnsi="仿宋" w:eastAsia="仿宋" w:cs="宋体"/>
          <w:color w:val="000000" w:themeColor="text1"/>
          <w:szCs w:val="24"/>
          <w:highlight w:val="none"/>
          <w14:textFill>
            <w14:solidFill>
              <w14:schemeClr w14:val="tx1"/>
            </w14:solidFill>
          </w14:textFill>
        </w:rPr>
      </w:pPr>
    </w:p>
    <w:p w14:paraId="395C936E">
      <w:pPr>
        <w:pStyle w:val="283"/>
        <w:spacing w:before="120"/>
        <w:rPr>
          <w:rFonts w:ascii="仿宋" w:hAnsi="仿宋" w:eastAsia="仿宋" w:cs="宋体"/>
          <w:color w:val="000000" w:themeColor="text1"/>
          <w:szCs w:val="24"/>
          <w:highlight w:val="none"/>
          <w14:textFill>
            <w14:solidFill>
              <w14:schemeClr w14:val="tx1"/>
            </w14:solidFill>
          </w14:textFill>
        </w:rPr>
      </w:pPr>
    </w:p>
    <w:p w14:paraId="2AED6F52">
      <w:pPr>
        <w:spacing w:line="360" w:lineRule="auto"/>
        <w:rPr>
          <w:rFonts w:ascii="仿宋" w:hAnsi="仿宋" w:eastAsia="仿宋" w:cs="宋体"/>
          <w:color w:val="000000" w:themeColor="text1"/>
          <w:sz w:val="24"/>
          <w:highlight w:val="none"/>
          <w14:textFill>
            <w14:solidFill>
              <w14:schemeClr w14:val="tx1"/>
            </w14:solidFill>
          </w14:textFill>
        </w:rPr>
      </w:pPr>
    </w:p>
    <w:p w14:paraId="333E864C">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w:t>
      </w:r>
    </w:p>
    <w:p w14:paraId="2BA63B2E">
      <w:pPr>
        <w:spacing w:before="120" w:line="360" w:lineRule="auto"/>
        <w:rPr>
          <w:rFonts w:ascii="仿宋" w:hAnsi="仿宋" w:eastAsia="仿宋" w:cs="宋体"/>
          <w:color w:val="000000" w:themeColor="text1"/>
          <w:sz w:val="24"/>
          <w:highlight w:val="none"/>
          <w14:textFill>
            <w14:solidFill>
              <w14:schemeClr w14:val="tx1"/>
            </w14:solidFill>
          </w14:textFill>
        </w:rPr>
      </w:pPr>
    </w:p>
    <w:p w14:paraId="150132B5">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w:t>
      </w:r>
    </w:p>
    <w:p w14:paraId="33DB14B8">
      <w:pPr>
        <w:spacing w:before="120" w:line="360" w:lineRule="auto"/>
        <w:rPr>
          <w:rFonts w:ascii="仿宋" w:hAnsi="仿宋" w:eastAsia="仿宋" w:cs="宋体"/>
          <w:color w:val="000000" w:themeColor="text1"/>
          <w:sz w:val="24"/>
          <w:highlight w:val="none"/>
          <w14:textFill>
            <w14:solidFill>
              <w14:schemeClr w14:val="tx1"/>
            </w14:solidFill>
          </w14:textFill>
        </w:rPr>
      </w:pPr>
    </w:p>
    <w:p w14:paraId="7F99A1EA">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签订地：</w:t>
      </w:r>
    </w:p>
    <w:p w14:paraId="2EC8728D">
      <w:pPr>
        <w:spacing w:before="120" w:line="360" w:lineRule="auto"/>
        <w:rPr>
          <w:rFonts w:ascii="仿宋" w:hAnsi="仿宋" w:eastAsia="仿宋" w:cs="宋体"/>
          <w:color w:val="000000" w:themeColor="text1"/>
          <w:sz w:val="24"/>
          <w:highlight w:val="none"/>
          <w14:textFill>
            <w14:solidFill>
              <w14:schemeClr w14:val="tx1"/>
            </w14:solidFill>
          </w14:textFill>
        </w:rPr>
      </w:pPr>
    </w:p>
    <w:p w14:paraId="49BEC588">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签订日期：年月日</w:t>
      </w:r>
    </w:p>
    <w:p w14:paraId="50BFCD60">
      <w:pPr>
        <w:widowControl/>
        <w:spacing w:line="360" w:lineRule="auto"/>
        <w:jc w:val="left"/>
        <w:rPr>
          <w:rFonts w:ascii="仿宋" w:hAnsi="仿宋" w:eastAsia="仿宋"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564C85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杭州市余杭区公路与运输管理服务中心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年余杭区县道公路标线更新项目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66C562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杭州市余杭区公路与运输管理服务中心</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4ECD6A5">
      <w:pPr>
        <w:spacing w:line="360" w:lineRule="auto"/>
        <w:ind w:firstLine="482" w:firstLineChars="200"/>
        <w:rPr>
          <w:rFonts w:hint="eastAsia" w:ascii="仿宋" w:hAnsi="仿宋" w:eastAsia="仿宋" w:cs="仿宋"/>
          <w:color w:val="auto"/>
          <w:sz w:val="24"/>
          <w:highlight w:val="none"/>
        </w:rPr>
      </w:pPr>
      <w:bookmarkStart w:id="418" w:name="_Toc15367"/>
      <w:bookmarkStart w:id="419" w:name="_Toc22967"/>
      <w:bookmarkStart w:id="420" w:name="_Toc20421"/>
      <w:bookmarkStart w:id="421" w:name="_Toc19273"/>
      <w:bookmarkStart w:id="422" w:name="_Toc28855"/>
      <w:r>
        <w:rPr>
          <w:rFonts w:hint="eastAsia" w:ascii="仿宋" w:hAnsi="仿宋" w:eastAsia="仿宋" w:cs="仿宋"/>
          <w:b/>
          <w:color w:val="auto"/>
          <w:sz w:val="24"/>
          <w:highlight w:val="none"/>
        </w:rPr>
        <w:t>1.1 合同组成部分</w:t>
      </w:r>
      <w:bookmarkEnd w:id="418"/>
      <w:bookmarkEnd w:id="419"/>
      <w:bookmarkEnd w:id="420"/>
      <w:bookmarkEnd w:id="421"/>
      <w:bookmarkEnd w:id="422"/>
    </w:p>
    <w:p w14:paraId="629E27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582C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0FF8E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C9DC8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C434A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D4C15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E44049A">
      <w:pPr>
        <w:spacing w:line="360" w:lineRule="auto"/>
        <w:ind w:firstLine="482" w:firstLineChars="200"/>
        <w:rPr>
          <w:rFonts w:hint="eastAsia" w:ascii="仿宋" w:hAnsi="仿宋" w:eastAsia="仿宋" w:cs="仿宋"/>
          <w:b/>
          <w:color w:val="auto"/>
          <w:sz w:val="24"/>
          <w:highlight w:val="none"/>
        </w:rPr>
      </w:pPr>
      <w:bookmarkStart w:id="423" w:name="_Toc18585"/>
      <w:bookmarkStart w:id="424" w:name="_Toc22185"/>
      <w:bookmarkStart w:id="425" w:name="_Toc6311"/>
      <w:bookmarkStart w:id="426" w:name="_Toc6773"/>
      <w:bookmarkStart w:id="427" w:name="_Toc2918"/>
      <w:r>
        <w:rPr>
          <w:rFonts w:hint="eastAsia" w:ascii="仿宋" w:hAnsi="仿宋" w:eastAsia="仿宋" w:cs="仿宋"/>
          <w:b/>
          <w:color w:val="auto"/>
          <w:sz w:val="24"/>
          <w:highlight w:val="none"/>
        </w:rPr>
        <w:t>1.2 标的</w:t>
      </w:r>
      <w:bookmarkEnd w:id="423"/>
      <w:bookmarkEnd w:id="424"/>
      <w:bookmarkEnd w:id="425"/>
      <w:bookmarkEnd w:id="426"/>
      <w:bookmarkEnd w:id="427"/>
    </w:p>
    <w:p w14:paraId="002889E4">
      <w:pPr>
        <w:pStyle w:val="4"/>
        <w:rPr>
          <w:rFonts w:hint="eastAsia" w:ascii="仿宋" w:hAnsi="仿宋" w:eastAsia="仿宋" w:cs="仿宋"/>
          <w:color w:val="auto"/>
          <w:highlight w:val="none"/>
          <w:lang w:val="en-US"/>
        </w:rPr>
      </w:pPr>
    </w:p>
    <w:p w14:paraId="2D956F2F">
      <w:pPr>
        <w:spacing w:line="360" w:lineRule="auto"/>
        <w:ind w:firstLine="482" w:firstLineChars="200"/>
        <w:rPr>
          <w:rFonts w:hint="eastAsia" w:ascii="仿宋" w:hAnsi="仿宋" w:eastAsia="仿宋" w:cs="仿宋"/>
          <w:b/>
          <w:color w:val="auto"/>
          <w:sz w:val="24"/>
          <w:highlight w:val="none"/>
        </w:rPr>
      </w:pPr>
      <w:bookmarkStart w:id="428" w:name="_Toc21124"/>
      <w:bookmarkStart w:id="429" w:name="_Toc5635"/>
      <w:bookmarkStart w:id="430" w:name="_Toc13918"/>
      <w:bookmarkStart w:id="431" w:name="_Toc4929"/>
      <w:bookmarkStart w:id="432" w:name="_Toc1386"/>
      <w:r>
        <w:rPr>
          <w:rFonts w:hint="eastAsia" w:ascii="仿宋" w:hAnsi="仿宋" w:eastAsia="仿宋" w:cs="仿宋"/>
          <w:b/>
          <w:color w:val="auto"/>
          <w:sz w:val="24"/>
          <w:highlight w:val="none"/>
        </w:rPr>
        <w:t>1.3 价款</w:t>
      </w:r>
      <w:bookmarkEnd w:id="428"/>
      <w:bookmarkEnd w:id="429"/>
      <w:bookmarkEnd w:id="430"/>
      <w:bookmarkEnd w:id="431"/>
      <w:bookmarkEnd w:id="432"/>
    </w:p>
    <w:p w14:paraId="6AEF34F1">
      <w:pPr>
        <w:widowControl/>
        <w:spacing w:before="216" w:line="360" w:lineRule="auto"/>
        <w:ind w:firstLine="424" w:firstLineChars="174"/>
        <w:jc w:val="left"/>
        <w:rPr>
          <w:rFonts w:hint="eastAsia" w:ascii="仿宋" w:hAnsi="仿宋" w:eastAsia="仿宋" w:cs="仿宋"/>
          <w:color w:val="auto"/>
          <w:spacing w:val="2"/>
          <w:sz w:val="24"/>
          <w:highlight w:val="none"/>
        </w:rPr>
      </w:pPr>
      <w:bookmarkStart w:id="433" w:name="_Toc10340"/>
      <w:bookmarkStart w:id="434" w:name="_Toc22618"/>
      <w:bookmarkStart w:id="435" w:name="_Toc1814"/>
      <w:bookmarkStart w:id="436" w:name="_Toc31421"/>
      <w:bookmarkStart w:id="437" w:name="_Toc4760"/>
      <w:bookmarkStart w:id="438" w:name="_Toc11108"/>
      <w:bookmarkStart w:id="439" w:name="_Toc8772"/>
      <w:bookmarkStart w:id="440" w:name="_Toc3625"/>
      <w:r>
        <w:rPr>
          <w:rFonts w:hint="eastAsia" w:ascii="仿宋" w:hAnsi="仿宋" w:eastAsia="仿宋" w:cs="仿宋"/>
          <w:color w:val="auto"/>
          <w:spacing w:val="2"/>
          <w:sz w:val="24"/>
          <w:highlight w:val="none"/>
        </w:rPr>
        <w:t>1.3.1养护费大写</w:t>
      </w:r>
      <w:r>
        <w:rPr>
          <w:rFonts w:hint="eastAsia" w:ascii="仿宋" w:hAnsi="仿宋" w:eastAsia="仿宋" w:cs="仿宋"/>
          <w:color w:val="auto"/>
          <w:spacing w:val="2"/>
          <w:sz w:val="24"/>
          <w:highlight w:val="none"/>
          <w:u w:val="single"/>
        </w:rPr>
        <w:t xml:space="preserve">      （    元）</w:t>
      </w:r>
      <w:r>
        <w:rPr>
          <w:rFonts w:hint="eastAsia" w:ascii="仿宋" w:hAnsi="仿宋" w:eastAsia="仿宋" w:cs="仿宋"/>
          <w:color w:val="auto"/>
          <w:spacing w:val="2"/>
          <w:sz w:val="24"/>
          <w:highlight w:val="none"/>
        </w:rPr>
        <w:t>。</w:t>
      </w:r>
    </w:p>
    <w:p w14:paraId="4D8D0EF0">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1.3.2最终按实际进行结算，但不超过合同总价</w:t>
      </w:r>
      <w:r>
        <w:rPr>
          <w:rFonts w:hint="eastAsia" w:ascii="仿宋" w:hAnsi="仿宋" w:eastAsia="仿宋" w:cs="仿宋"/>
          <w:color w:val="auto"/>
          <w:sz w:val="24"/>
          <w:highlight w:val="none"/>
        </w:rPr>
        <w:t>。</w:t>
      </w:r>
    </w:p>
    <w:p w14:paraId="62EBDAC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1.3.3合同履行期间，如遇恶劣天气等应急响应，因此而增加的费用由乙方自行承担，合同价格不做调整。</w:t>
      </w:r>
    </w:p>
    <w:p w14:paraId="43AE4392">
      <w:pPr>
        <w:pStyle w:val="618"/>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1.4履约保证金</w:t>
      </w:r>
    </w:p>
    <w:p w14:paraId="05B08F2F">
      <w:pPr>
        <w:pStyle w:val="6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否  </w:t>
      </w:r>
      <w:r>
        <w:rPr>
          <w:rFonts w:hint="eastAsia" w:ascii="仿宋" w:hAnsi="仿宋" w:eastAsia="仿宋" w:cs="仿宋"/>
          <w:color w:val="auto"/>
          <w:highlight w:val="none"/>
        </w:rPr>
        <w:t>（是/否）需要支付履约保证金。若需要支付履约保证金的，则：</w:t>
      </w:r>
    </w:p>
    <w:p w14:paraId="1661881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B850F7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FF0D3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D3AC7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1F676A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33"/>
      <w:bookmarkEnd w:id="434"/>
      <w:bookmarkEnd w:id="435"/>
      <w:r>
        <w:rPr>
          <w:rFonts w:hint="eastAsia" w:ascii="仿宋" w:hAnsi="仿宋" w:eastAsia="仿宋" w:cs="仿宋"/>
          <w:b/>
          <w:color w:val="auto"/>
          <w:sz w:val="24"/>
          <w:highlight w:val="none"/>
        </w:rPr>
        <w:t>预付款</w:t>
      </w:r>
    </w:p>
    <w:p w14:paraId="54C95D35">
      <w:pPr>
        <w:pStyle w:val="6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否</w:t>
      </w:r>
      <w:r>
        <w:rPr>
          <w:rFonts w:hint="eastAsia" w:ascii="仿宋" w:hAnsi="仿宋" w:eastAsia="仿宋" w:cs="仿宋"/>
          <w:color w:val="auto"/>
          <w:highlight w:val="none"/>
        </w:rPr>
        <w:t>（是/否）需要支付预付款。若需要支付预付款的，则：</w:t>
      </w:r>
    </w:p>
    <w:p w14:paraId="137DF63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01089DD">
      <w:pPr>
        <w:pStyle w:val="6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A3B7CBB">
      <w:pPr>
        <w:pStyle w:val="61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6BA93D6">
      <w:pPr>
        <w:pStyle w:val="61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E5E21D2">
      <w:pPr>
        <w:pStyle w:val="6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A62B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DE0F83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36"/>
      <w:bookmarkEnd w:id="437"/>
      <w:bookmarkEnd w:id="438"/>
      <w:bookmarkEnd w:id="439"/>
      <w:bookmarkEnd w:id="440"/>
    </w:p>
    <w:p w14:paraId="3DD75480">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43161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4EDB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3E7807">
      <w:pPr>
        <w:spacing w:line="360" w:lineRule="auto"/>
        <w:ind w:firstLine="480" w:firstLineChars="200"/>
        <w:rPr>
          <w:rFonts w:hint="eastAsia" w:ascii="仿宋" w:hAnsi="仿宋" w:eastAsia="仿宋" w:cs="仿宋"/>
          <w:bCs/>
          <w:color w:val="auto"/>
          <w:sz w:val="24"/>
          <w:highlight w:val="none"/>
        </w:rPr>
      </w:pPr>
      <w:bookmarkStart w:id="441" w:name="_Toc5698"/>
      <w:bookmarkStart w:id="442" w:name="_Toc24662"/>
      <w:bookmarkStart w:id="443" w:name="_Toc8586"/>
      <w:bookmarkStart w:id="444" w:name="_Toc3079"/>
      <w:bookmarkStart w:id="445" w:name="_Toc2375"/>
      <w:r>
        <w:rPr>
          <w:rFonts w:hint="eastAsia" w:ascii="仿宋" w:hAnsi="仿宋" w:eastAsia="仿宋" w:cs="仿宋"/>
          <w:bCs/>
          <w:color w:val="auto"/>
          <w:sz w:val="24"/>
          <w:highlight w:val="none"/>
        </w:rPr>
        <w:t>1.7.4若服务涉及货物的，则货物的：</w:t>
      </w:r>
    </w:p>
    <w:p w14:paraId="31AFBCB4">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A7F6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277F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192DD9">
      <w:pPr>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41"/>
      <w:bookmarkEnd w:id="442"/>
      <w:bookmarkEnd w:id="443"/>
      <w:bookmarkEnd w:id="444"/>
      <w:bookmarkEnd w:id="445"/>
    </w:p>
    <w:p w14:paraId="6DD77530">
      <w:pPr>
        <w:spacing w:line="360" w:lineRule="auto"/>
        <w:ind w:firstLine="480" w:firstLineChars="200"/>
        <w:rPr>
          <w:rFonts w:hint="eastAsia" w:ascii="仿宋" w:hAnsi="仿宋" w:eastAsia="仿宋" w:cs="仿宋"/>
          <w:color w:val="auto"/>
          <w:sz w:val="24"/>
          <w:highlight w:val="none"/>
        </w:rPr>
      </w:pPr>
      <w:bookmarkStart w:id="446" w:name="_Hlk129533809"/>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2338D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sz w:val="24"/>
          <w:highlight w:val="none"/>
        </w:rPr>
        <w:t xml:space="preserve">（可根据情况修改） %计算，最高限额为本合同总价的  </w:t>
      </w:r>
      <w:r>
        <w:rPr>
          <w:rFonts w:hint="eastAsia" w:ascii="仿宋" w:hAnsi="仿宋" w:eastAsia="仿宋" w:cs="仿宋"/>
          <w:color w:val="auto"/>
          <w:sz w:val="24"/>
          <w:highlight w:val="none"/>
          <w:u w:val="single"/>
        </w:rPr>
        <w:t xml:space="preserve">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252DCD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D22498B">
      <w:pPr>
        <w:spacing w:line="360" w:lineRule="auto"/>
        <w:ind w:firstLine="480" w:firstLineChars="200"/>
        <w:rPr>
          <w:rFonts w:hint="eastAsia" w:ascii="仿宋" w:hAnsi="仿宋" w:eastAsia="仿宋" w:cs="仿宋"/>
          <w:color w:val="auto"/>
          <w:sz w:val="24"/>
          <w:highlight w:val="none"/>
        </w:rPr>
      </w:pPr>
      <w:bookmarkStart w:id="447" w:name="_Toc9497"/>
      <w:bookmarkStart w:id="448" w:name="_Toc26807"/>
      <w:bookmarkStart w:id="449" w:name="_Toc18683"/>
      <w:bookmarkStart w:id="450" w:name="_Toc32454"/>
      <w:bookmarkStart w:id="451"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5F66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03E63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46"/>
    <w:p w14:paraId="3EB6D2C4">
      <w:pPr>
        <w:spacing w:line="360" w:lineRule="auto"/>
        <w:ind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47"/>
    <w:bookmarkEnd w:id="448"/>
    <w:bookmarkEnd w:id="449"/>
    <w:bookmarkEnd w:id="450"/>
    <w:bookmarkEnd w:id="451"/>
    <w:p w14:paraId="1CE3241C">
      <w:pPr>
        <w:spacing w:line="360" w:lineRule="auto"/>
        <w:ind w:firstLine="482" w:firstLineChars="200"/>
        <w:rPr>
          <w:rFonts w:hint="eastAsia" w:ascii="仿宋" w:hAnsi="仿宋" w:eastAsia="仿宋" w:cs="仿宋"/>
          <w:b/>
          <w:color w:val="auto"/>
          <w:sz w:val="24"/>
          <w:highlight w:val="none"/>
        </w:rPr>
      </w:pPr>
      <w:bookmarkStart w:id="452" w:name="_Toc16021"/>
      <w:bookmarkStart w:id="453" w:name="_Toc15583"/>
      <w:bookmarkStart w:id="454" w:name="_Toc28375"/>
      <w:r>
        <w:rPr>
          <w:rFonts w:hint="eastAsia" w:ascii="仿宋" w:hAnsi="仿宋" w:eastAsia="仿宋" w:cs="仿宋"/>
          <w:b/>
          <w:color w:val="auto"/>
          <w:sz w:val="24"/>
          <w:highlight w:val="none"/>
        </w:rPr>
        <w:t>1.9合同争议的解决</w:t>
      </w:r>
      <w:bookmarkEnd w:id="452"/>
      <w:bookmarkEnd w:id="453"/>
      <w:bookmarkEnd w:id="454"/>
    </w:p>
    <w:p w14:paraId="5DEC50AB">
      <w:pPr>
        <w:spacing w:line="360" w:lineRule="auto"/>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455" w:name="_Hlk129533857"/>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F2DEA52">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396F1AA">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bookmarkEnd w:id="455"/>
    <w:p w14:paraId="78B7B169">
      <w:pPr>
        <w:spacing w:line="360" w:lineRule="auto"/>
        <w:ind w:firstLine="482" w:firstLineChars="200"/>
        <w:rPr>
          <w:rFonts w:hint="eastAsia" w:ascii="仿宋" w:hAnsi="仿宋" w:eastAsia="仿宋" w:cs="仿宋"/>
          <w:b/>
          <w:color w:val="auto"/>
          <w:sz w:val="24"/>
          <w:highlight w:val="none"/>
        </w:rPr>
      </w:pPr>
      <w:bookmarkStart w:id="456" w:name="_Toc7245"/>
      <w:bookmarkStart w:id="457" w:name="_Toc15322"/>
      <w:bookmarkStart w:id="458" w:name="_Toc11173"/>
      <w:r>
        <w:rPr>
          <w:rFonts w:hint="eastAsia" w:ascii="仿宋" w:hAnsi="仿宋" w:eastAsia="仿宋" w:cs="仿宋"/>
          <w:b/>
          <w:color w:val="auto"/>
          <w:sz w:val="24"/>
          <w:highlight w:val="none"/>
        </w:rPr>
        <w:t>2.0 合同生效</w:t>
      </w:r>
      <w:bookmarkEnd w:id="456"/>
      <w:bookmarkEnd w:id="457"/>
      <w:bookmarkEnd w:id="458"/>
    </w:p>
    <w:p w14:paraId="359F274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F4F4E5B">
      <w:pPr>
        <w:autoSpaceDE w:val="0"/>
        <w:autoSpaceDN w:val="0"/>
        <w:spacing w:line="360" w:lineRule="auto"/>
        <w:rPr>
          <w:rFonts w:hint="eastAsia" w:ascii="仿宋" w:hAnsi="仿宋" w:eastAsia="仿宋" w:cs="仿宋"/>
          <w:color w:val="auto"/>
          <w:sz w:val="24"/>
          <w:highlight w:val="none"/>
          <w:lang w:val="zh-CN"/>
        </w:rPr>
      </w:pPr>
    </w:p>
    <w:p w14:paraId="281484D7">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6FD55BE">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5EBCA2F">
      <w:pPr>
        <w:autoSpaceDE w:val="0"/>
        <w:autoSpaceDN w:val="0"/>
        <w:spacing w:line="360" w:lineRule="auto"/>
        <w:rPr>
          <w:rFonts w:hint="eastAsia" w:ascii="仿宋" w:hAnsi="仿宋" w:eastAsia="仿宋" w:cs="仿宋"/>
          <w:color w:val="auto"/>
          <w:sz w:val="24"/>
          <w:highlight w:val="none"/>
          <w:lang w:val="zh-CN"/>
        </w:rPr>
      </w:pPr>
    </w:p>
    <w:p w14:paraId="3348702A">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636D55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C4EC50F">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92AA50E">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FD0CB8A">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6974C74">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673A4C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11B74E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8286464">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4A6937C">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BAF261A">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819337C">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9267790">
      <w:pPr>
        <w:widowControl/>
        <w:spacing w:line="360" w:lineRule="auto"/>
        <w:jc w:val="left"/>
        <w:rPr>
          <w:rFonts w:hint="eastAsia" w:ascii="仿宋" w:hAnsi="仿宋" w:eastAsia="仿宋" w:cs="仿宋"/>
          <w:b/>
          <w:color w:val="auto"/>
          <w:sz w:val="24"/>
          <w:highlight w:val="none"/>
        </w:rPr>
      </w:pPr>
    </w:p>
    <w:p w14:paraId="5D675F77">
      <w:pPr>
        <w:widowControl/>
        <w:adjustRightInd/>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367E0BD">
      <w:pPr>
        <w:pStyle w:val="386"/>
        <w:ind w:firstLine="482"/>
        <w:jc w:val="center"/>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1DE9A5A">
      <w:pPr>
        <w:spacing w:line="360" w:lineRule="auto"/>
        <w:ind w:firstLine="482" w:firstLineChars="200"/>
        <w:rPr>
          <w:rFonts w:hint="eastAsia" w:ascii="仿宋" w:hAnsi="仿宋" w:eastAsia="仿宋" w:cs="仿宋"/>
          <w:b/>
          <w:color w:val="auto"/>
          <w:sz w:val="24"/>
          <w:highlight w:val="none"/>
        </w:rPr>
      </w:pPr>
      <w:bookmarkStart w:id="459" w:name="_Toc31297"/>
      <w:bookmarkStart w:id="460" w:name="_Toc14021"/>
      <w:bookmarkStart w:id="461" w:name="_Toc5228"/>
      <w:bookmarkStart w:id="462" w:name="_Toc25079"/>
      <w:bookmarkStart w:id="463" w:name="_Toc19680"/>
      <w:r>
        <w:rPr>
          <w:rFonts w:hint="eastAsia" w:ascii="仿宋" w:hAnsi="仿宋" w:eastAsia="仿宋" w:cs="仿宋"/>
          <w:b/>
          <w:color w:val="auto"/>
          <w:sz w:val="24"/>
          <w:highlight w:val="none"/>
        </w:rPr>
        <w:t>2.1 定义</w:t>
      </w:r>
      <w:bookmarkEnd w:id="459"/>
      <w:bookmarkEnd w:id="460"/>
      <w:bookmarkEnd w:id="461"/>
      <w:bookmarkEnd w:id="462"/>
      <w:bookmarkEnd w:id="463"/>
    </w:p>
    <w:p w14:paraId="090332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E4488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074290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AC91A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9E808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FEA48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BDB4E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1FDD427">
      <w:pPr>
        <w:spacing w:line="360" w:lineRule="auto"/>
        <w:ind w:firstLine="482" w:firstLineChars="200"/>
        <w:rPr>
          <w:rFonts w:hint="eastAsia" w:ascii="仿宋" w:hAnsi="仿宋" w:eastAsia="仿宋" w:cs="仿宋"/>
          <w:b/>
          <w:color w:val="auto"/>
          <w:sz w:val="24"/>
          <w:highlight w:val="none"/>
        </w:rPr>
      </w:pPr>
      <w:bookmarkStart w:id="464" w:name="_Toc31402"/>
      <w:bookmarkStart w:id="465" w:name="_Toc23289"/>
      <w:bookmarkStart w:id="466" w:name="_Toc16752"/>
      <w:bookmarkStart w:id="467" w:name="_Toc19539"/>
      <w:bookmarkStart w:id="468" w:name="_Toc3769"/>
      <w:r>
        <w:rPr>
          <w:rFonts w:hint="eastAsia" w:ascii="仿宋" w:hAnsi="仿宋" w:eastAsia="仿宋" w:cs="仿宋"/>
          <w:b/>
          <w:color w:val="auto"/>
          <w:sz w:val="24"/>
          <w:highlight w:val="none"/>
        </w:rPr>
        <w:t>2.2 技术规范</w:t>
      </w:r>
      <w:bookmarkEnd w:id="464"/>
      <w:bookmarkEnd w:id="465"/>
      <w:bookmarkEnd w:id="466"/>
      <w:bookmarkEnd w:id="467"/>
      <w:bookmarkEnd w:id="468"/>
    </w:p>
    <w:p w14:paraId="6FB1E3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916469">
      <w:pPr>
        <w:spacing w:line="360" w:lineRule="auto"/>
        <w:ind w:firstLine="482" w:firstLineChars="200"/>
        <w:rPr>
          <w:rFonts w:hint="eastAsia" w:ascii="仿宋" w:hAnsi="仿宋" w:eastAsia="仿宋" w:cs="仿宋"/>
          <w:b/>
          <w:color w:val="auto"/>
          <w:sz w:val="24"/>
          <w:highlight w:val="none"/>
        </w:rPr>
      </w:pPr>
      <w:bookmarkStart w:id="469" w:name="_Toc12412"/>
      <w:bookmarkStart w:id="470" w:name="_Toc4133"/>
      <w:bookmarkStart w:id="471" w:name="_Toc13673"/>
      <w:bookmarkStart w:id="472" w:name="_Toc9161"/>
      <w:bookmarkStart w:id="473" w:name="_Toc27945"/>
      <w:r>
        <w:rPr>
          <w:rFonts w:hint="eastAsia" w:ascii="仿宋" w:hAnsi="仿宋" w:eastAsia="仿宋" w:cs="仿宋"/>
          <w:b/>
          <w:color w:val="auto"/>
          <w:sz w:val="24"/>
          <w:highlight w:val="none"/>
        </w:rPr>
        <w:t>2.3 知识产权</w:t>
      </w:r>
      <w:bookmarkEnd w:id="469"/>
      <w:bookmarkEnd w:id="470"/>
      <w:bookmarkEnd w:id="471"/>
      <w:bookmarkEnd w:id="472"/>
      <w:bookmarkEnd w:id="473"/>
    </w:p>
    <w:p w14:paraId="1701B1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2.3.1 </w:t>
      </w:r>
      <w:bookmarkStart w:id="474" w:name="_Hlk133442661"/>
      <w:r>
        <w:rPr>
          <w:rFonts w:hint="eastAsia" w:ascii="仿宋" w:hAnsi="仿宋" w:eastAsia="仿宋" w:cs="仿宋"/>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bookmarkEnd w:id="474"/>
    </w:p>
    <w:p w14:paraId="3B33E7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497E6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696174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3E3F2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7779BC0">
      <w:pPr>
        <w:spacing w:line="360" w:lineRule="auto"/>
        <w:ind w:firstLine="482" w:firstLineChars="200"/>
        <w:rPr>
          <w:rFonts w:hint="eastAsia" w:ascii="仿宋" w:hAnsi="仿宋" w:eastAsia="仿宋" w:cs="仿宋"/>
          <w:b/>
          <w:color w:val="auto"/>
          <w:sz w:val="24"/>
          <w:highlight w:val="none"/>
        </w:rPr>
      </w:pPr>
      <w:bookmarkStart w:id="475" w:name="_Toc31233"/>
      <w:bookmarkStart w:id="476" w:name="_Toc15447"/>
      <w:bookmarkStart w:id="477" w:name="_Toc22011"/>
      <w:bookmarkStart w:id="478" w:name="_Toc32670"/>
      <w:bookmarkStart w:id="479" w:name="_Toc26555"/>
      <w:r>
        <w:rPr>
          <w:rFonts w:hint="eastAsia" w:ascii="仿宋" w:hAnsi="仿宋" w:eastAsia="仿宋" w:cs="仿宋"/>
          <w:b/>
          <w:color w:val="auto"/>
          <w:sz w:val="24"/>
          <w:highlight w:val="none"/>
        </w:rPr>
        <w:t>2.5 结算方式和付款条件</w:t>
      </w:r>
      <w:bookmarkEnd w:id="475"/>
      <w:bookmarkEnd w:id="476"/>
      <w:bookmarkEnd w:id="477"/>
      <w:bookmarkEnd w:id="478"/>
      <w:bookmarkEnd w:id="479"/>
    </w:p>
    <w:p w14:paraId="0A36E4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114D56">
      <w:pPr>
        <w:spacing w:line="360" w:lineRule="auto"/>
        <w:ind w:firstLine="482" w:firstLineChars="200"/>
        <w:rPr>
          <w:rFonts w:hint="eastAsia" w:ascii="仿宋" w:hAnsi="仿宋" w:eastAsia="仿宋" w:cs="仿宋"/>
          <w:b/>
          <w:color w:val="auto"/>
          <w:sz w:val="24"/>
          <w:highlight w:val="none"/>
        </w:rPr>
      </w:pPr>
      <w:bookmarkStart w:id="480" w:name="_Toc13467"/>
      <w:bookmarkStart w:id="481" w:name="_Toc16163"/>
      <w:bookmarkStart w:id="482" w:name="_Toc13154"/>
      <w:bookmarkStart w:id="483" w:name="_Toc30507"/>
      <w:bookmarkStart w:id="484" w:name="_Toc18990"/>
      <w:r>
        <w:rPr>
          <w:rFonts w:hint="eastAsia" w:ascii="仿宋" w:hAnsi="仿宋" w:eastAsia="仿宋" w:cs="仿宋"/>
          <w:b/>
          <w:color w:val="auto"/>
          <w:sz w:val="24"/>
          <w:highlight w:val="none"/>
        </w:rPr>
        <w:t>2.6 技术资料和保密义务</w:t>
      </w:r>
      <w:bookmarkEnd w:id="480"/>
      <w:bookmarkEnd w:id="481"/>
      <w:bookmarkEnd w:id="482"/>
      <w:bookmarkEnd w:id="483"/>
      <w:bookmarkEnd w:id="484"/>
    </w:p>
    <w:p w14:paraId="2D1638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EEE0C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4AAD7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294F0A8">
      <w:pPr>
        <w:spacing w:line="360" w:lineRule="auto"/>
        <w:ind w:firstLine="482" w:firstLineChars="200"/>
        <w:rPr>
          <w:rFonts w:hint="eastAsia" w:ascii="仿宋" w:hAnsi="仿宋" w:eastAsia="仿宋" w:cs="仿宋"/>
          <w:b/>
          <w:color w:val="auto"/>
          <w:sz w:val="24"/>
          <w:highlight w:val="none"/>
        </w:rPr>
      </w:pPr>
      <w:bookmarkStart w:id="485" w:name="_Toc19069"/>
      <w:r>
        <w:rPr>
          <w:rFonts w:hint="eastAsia" w:ascii="仿宋" w:hAnsi="仿宋" w:eastAsia="仿宋" w:cs="仿宋"/>
          <w:b/>
          <w:color w:val="auto"/>
          <w:sz w:val="24"/>
          <w:highlight w:val="none"/>
        </w:rPr>
        <w:t>2.7 质量保证</w:t>
      </w:r>
      <w:bookmarkEnd w:id="485"/>
    </w:p>
    <w:p w14:paraId="63B415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CAD81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324EBC7">
      <w:pPr>
        <w:spacing w:line="360" w:lineRule="auto"/>
        <w:ind w:firstLine="482" w:firstLineChars="200"/>
        <w:rPr>
          <w:rFonts w:hint="eastAsia" w:ascii="仿宋" w:hAnsi="仿宋" w:eastAsia="仿宋" w:cs="仿宋"/>
          <w:b/>
          <w:color w:val="auto"/>
          <w:sz w:val="24"/>
          <w:highlight w:val="none"/>
        </w:rPr>
      </w:pPr>
      <w:bookmarkStart w:id="486" w:name="_Toc22267"/>
      <w:r>
        <w:rPr>
          <w:rFonts w:hint="eastAsia" w:ascii="仿宋" w:hAnsi="仿宋" w:eastAsia="仿宋" w:cs="仿宋"/>
          <w:b/>
          <w:color w:val="auto"/>
          <w:sz w:val="24"/>
          <w:highlight w:val="none"/>
        </w:rPr>
        <w:t>2.8 延迟履行</w:t>
      </w:r>
      <w:bookmarkEnd w:id="486"/>
    </w:p>
    <w:p w14:paraId="25C923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D660BDC">
      <w:pPr>
        <w:spacing w:line="360" w:lineRule="auto"/>
        <w:ind w:firstLine="482" w:firstLineChars="200"/>
        <w:rPr>
          <w:rFonts w:hint="eastAsia" w:ascii="仿宋" w:hAnsi="仿宋" w:eastAsia="仿宋" w:cs="仿宋"/>
          <w:b/>
          <w:color w:val="auto"/>
          <w:sz w:val="24"/>
          <w:highlight w:val="none"/>
        </w:rPr>
      </w:pPr>
      <w:bookmarkStart w:id="487" w:name="_Toc10611"/>
      <w:r>
        <w:rPr>
          <w:rFonts w:hint="eastAsia" w:ascii="仿宋" w:hAnsi="仿宋" w:eastAsia="仿宋" w:cs="仿宋"/>
          <w:b/>
          <w:color w:val="auto"/>
          <w:sz w:val="24"/>
          <w:highlight w:val="none"/>
        </w:rPr>
        <w:t>2.9 合同变更</w:t>
      </w:r>
      <w:bookmarkEnd w:id="487"/>
    </w:p>
    <w:p w14:paraId="5167CD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75DCF32">
      <w:pPr>
        <w:spacing w:line="360" w:lineRule="auto"/>
        <w:ind w:firstLine="482" w:firstLineChars="200"/>
        <w:rPr>
          <w:rFonts w:hint="eastAsia" w:ascii="仿宋" w:hAnsi="仿宋" w:eastAsia="仿宋" w:cs="仿宋"/>
          <w:b/>
          <w:color w:val="auto"/>
          <w:sz w:val="24"/>
          <w:highlight w:val="none"/>
        </w:rPr>
      </w:pPr>
      <w:bookmarkStart w:id="488" w:name="_Toc23368"/>
      <w:bookmarkStart w:id="489" w:name="_Toc26689"/>
      <w:bookmarkStart w:id="490" w:name="_Toc21830"/>
      <w:bookmarkStart w:id="491" w:name="_Toc10663"/>
      <w:bookmarkStart w:id="492" w:name="_Toc42"/>
      <w:r>
        <w:rPr>
          <w:rFonts w:hint="eastAsia" w:ascii="仿宋" w:hAnsi="仿宋" w:eastAsia="仿宋" w:cs="仿宋"/>
          <w:b/>
          <w:color w:val="auto"/>
          <w:sz w:val="24"/>
          <w:highlight w:val="none"/>
        </w:rPr>
        <w:t>2.10 合同转让和分包</w:t>
      </w:r>
      <w:bookmarkEnd w:id="488"/>
      <w:bookmarkEnd w:id="489"/>
      <w:bookmarkEnd w:id="490"/>
      <w:bookmarkEnd w:id="491"/>
      <w:bookmarkEnd w:id="492"/>
    </w:p>
    <w:p w14:paraId="38FDE6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B712F5">
      <w:pPr>
        <w:spacing w:line="360" w:lineRule="auto"/>
        <w:ind w:firstLine="482" w:firstLineChars="200"/>
        <w:rPr>
          <w:rFonts w:hint="eastAsia" w:ascii="仿宋" w:hAnsi="仿宋" w:eastAsia="仿宋" w:cs="仿宋"/>
          <w:b/>
          <w:color w:val="auto"/>
          <w:sz w:val="24"/>
          <w:highlight w:val="none"/>
        </w:rPr>
      </w:pPr>
      <w:bookmarkStart w:id="493" w:name="_Toc25571"/>
      <w:bookmarkStart w:id="494" w:name="_Toc32494"/>
      <w:bookmarkStart w:id="495" w:name="_Toc14371"/>
      <w:bookmarkStart w:id="496" w:name="_Toc26633"/>
      <w:bookmarkStart w:id="497" w:name="_Toc4720"/>
      <w:r>
        <w:rPr>
          <w:rFonts w:hint="eastAsia" w:ascii="仿宋" w:hAnsi="仿宋" w:eastAsia="仿宋" w:cs="仿宋"/>
          <w:b/>
          <w:color w:val="auto"/>
          <w:sz w:val="24"/>
          <w:highlight w:val="none"/>
        </w:rPr>
        <w:t>2.11 不可抗力</w:t>
      </w:r>
      <w:bookmarkEnd w:id="493"/>
      <w:bookmarkEnd w:id="494"/>
      <w:bookmarkEnd w:id="495"/>
      <w:bookmarkEnd w:id="496"/>
      <w:bookmarkEnd w:id="497"/>
    </w:p>
    <w:p w14:paraId="11448F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13BDF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ED405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1629B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203F7F9">
      <w:pPr>
        <w:spacing w:line="360" w:lineRule="auto"/>
        <w:ind w:firstLine="482" w:firstLineChars="200"/>
        <w:rPr>
          <w:rFonts w:hint="eastAsia" w:ascii="仿宋" w:hAnsi="仿宋" w:eastAsia="仿宋" w:cs="仿宋"/>
          <w:b/>
          <w:color w:val="auto"/>
          <w:sz w:val="24"/>
          <w:highlight w:val="none"/>
        </w:rPr>
      </w:pPr>
      <w:bookmarkStart w:id="498" w:name="_Toc23854"/>
      <w:bookmarkStart w:id="499" w:name="_Toc25783"/>
      <w:bookmarkStart w:id="500" w:name="_Toc3638"/>
      <w:bookmarkStart w:id="501" w:name="_Toc14115"/>
      <w:bookmarkStart w:id="502" w:name="_Toc24465"/>
      <w:r>
        <w:rPr>
          <w:rFonts w:hint="eastAsia" w:ascii="仿宋" w:hAnsi="仿宋" w:eastAsia="仿宋" w:cs="仿宋"/>
          <w:b/>
          <w:color w:val="auto"/>
          <w:sz w:val="24"/>
          <w:highlight w:val="none"/>
        </w:rPr>
        <w:t>2.12 税费</w:t>
      </w:r>
      <w:bookmarkEnd w:id="498"/>
      <w:bookmarkEnd w:id="499"/>
      <w:bookmarkEnd w:id="500"/>
      <w:bookmarkEnd w:id="501"/>
      <w:bookmarkEnd w:id="502"/>
    </w:p>
    <w:p w14:paraId="38C01F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C606D22">
      <w:pPr>
        <w:spacing w:line="360" w:lineRule="auto"/>
        <w:ind w:firstLine="482" w:firstLineChars="200"/>
        <w:rPr>
          <w:rFonts w:hint="eastAsia" w:ascii="仿宋" w:hAnsi="仿宋" w:eastAsia="仿宋" w:cs="仿宋"/>
          <w:b/>
          <w:color w:val="auto"/>
          <w:sz w:val="24"/>
          <w:highlight w:val="none"/>
        </w:rPr>
      </w:pPr>
      <w:bookmarkStart w:id="503" w:name="_Toc7315"/>
      <w:bookmarkStart w:id="504" w:name="_Toc25525"/>
      <w:bookmarkStart w:id="505" w:name="_Toc30105"/>
      <w:bookmarkStart w:id="506" w:name="_Toc14814"/>
      <w:bookmarkStart w:id="507" w:name="_Toc26883"/>
      <w:r>
        <w:rPr>
          <w:rFonts w:hint="eastAsia" w:ascii="仿宋" w:hAnsi="仿宋" w:eastAsia="仿宋" w:cs="仿宋"/>
          <w:b/>
          <w:color w:val="auto"/>
          <w:sz w:val="24"/>
          <w:highlight w:val="none"/>
        </w:rPr>
        <w:t>2.13 乙方破产</w:t>
      </w:r>
      <w:bookmarkEnd w:id="503"/>
      <w:bookmarkEnd w:id="504"/>
      <w:bookmarkEnd w:id="505"/>
      <w:bookmarkEnd w:id="506"/>
      <w:bookmarkEnd w:id="507"/>
    </w:p>
    <w:p w14:paraId="5D6E21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2F6BAEF">
      <w:pPr>
        <w:spacing w:line="360" w:lineRule="auto"/>
        <w:ind w:firstLine="482" w:firstLineChars="200"/>
        <w:rPr>
          <w:rFonts w:hint="eastAsia" w:ascii="仿宋" w:hAnsi="仿宋" w:eastAsia="仿宋" w:cs="仿宋"/>
          <w:b/>
          <w:color w:val="auto"/>
          <w:sz w:val="24"/>
          <w:highlight w:val="none"/>
        </w:rPr>
      </w:pPr>
      <w:bookmarkStart w:id="508" w:name="_Toc23323"/>
      <w:bookmarkStart w:id="509" w:name="_Toc1123"/>
      <w:bookmarkStart w:id="510" w:name="_Toc2016"/>
      <w:r>
        <w:rPr>
          <w:rFonts w:hint="eastAsia" w:ascii="仿宋" w:hAnsi="仿宋" w:eastAsia="仿宋" w:cs="仿宋"/>
          <w:b/>
          <w:color w:val="auto"/>
          <w:sz w:val="24"/>
          <w:highlight w:val="none"/>
        </w:rPr>
        <w:t>2.14 合同中止、终止</w:t>
      </w:r>
      <w:bookmarkEnd w:id="508"/>
      <w:bookmarkEnd w:id="509"/>
      <w:bookmarkEnd w:id="510"/>
    </w:p>
    <w:p w14:paraId="3D7D2B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5B357B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0D38AC8">
      <w:pPr>
        <w:spacing w:line="360" w:lineRule="auto"/>
        <w:ind w:firstLine="482" w:firstLineChars="200"/>
        <w:rPr>
          <w:rFonts w:hint="eastAsia" w:ascii="仿宋" w:hAnsi="仿宋" w:eastAsia="仿宋" w:cs="仿宋"/>
          <w:b/>
          <w:color w:val="auto"/>
          <w:sz w:val="24"/>
          <w:highlight w:val="none"/>
        </w:rPr>
      </w:pPr>
      <w:bookmarkStart w:id="511" w:name="_Toc1969"/>
      <w:bookmarkStart w:id="512" w:name="_Toc14525"/>
      <w:bookmarkStart w:id="513" w:name="_Toc17363"/>
      <w:r>
        <w:rPr>
          <w:rFonts w:hint="eastAsia" w:ascii="仿宋" w:hAnsi="仿宋" w:eastAsia="仿宋" w:cs="仿宋"/>
          <w:b/>
          <w:color w:val="auto"/>
          <w:sz w:val="24"/>
          <w:highlight w:val="none"/>
        </w:rPr>
        <w:t>2.15 检验和验收</w:t>
      </w:r>
      <w:bookmarkEnd w:id="511"/>
      <w:bookmarkEnd w:id="512"/>
      <w:bookmarkEnd w:id="513"/>
    </w:p>
    <w:p w14:paraId="033A9D73">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0C17914">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0DA1C9">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F093269">
      <w:pPr>
        <w:spacing w:line="360" w:lineRule="auto"/>
        <w:ind w:firstLine="482" w:firstLineChars="200"/>
        <w:rPr>
          <w:rFonts w:hint="eastAsia" w:ascii="仿宋" w:hAnsi="仿宋" w:eastAsia="仿宋" w:cs="仿宋"/>
          <w:b/>
          <w:color w:val="auto"/>
          <w:sz w:val="24"/>
          <w:highlight w:val="none"/>
        </w:rPr>
      </w:pPr>
      <w:bookmarkStart w:id="514" w:name="_Toc12666"/>
      <w:bookmarkStart w:id="515" w:name="_Toc25198"/>
      <w:bookmarkStart w:id="516" w:name="_Toc9808"/>
      <w:bookmarkStart w:id="517" w:name="_Toc31892"/>
      <w:bookmarkStart w:id="518" w:name="_Toc2308"/>
      <w:r>
        <w:rPr>
          <w:rFonts w:hint="eastAsia" w:ascii="仿宋" w:hAnsi="仿宋" w:eastAsia="仿宋" w:cs="仿宋"/>
          <w:b/>
          <w:color w:val="auto"/>
          <w:sz w:val="24"/>
          <w:highlight w:val="none"/>
        </w:rPr>
        <w:t>2.16 通知和送达</w:t>
      </w:r>
      <w:bookmarkEnd w:id="514"/>
      <w:bookmarkEnd w:id="515"/>
      <w:bookmarkEnd w:id="516"/>
      <w:bookmarkEnd w:id="517"/>
      <w:bookmarkEnd w:id="518"/>
    </w:p>
    <w:p w14:paraId="41B236C5">
      <w:pPr>
        <w:spacing w:line="360" w:lineRule="auto"/>
        <w:ind w:firstLine="480" w:firstLineChars="200"/>
        <w:rPr>
          <w:rFonts w:hint="eastAsia" w:ascii="仿宋" w:hAnsi="仿宋" w:eastAsia="仿宋" w:cs="仿宋"/>
          <w:color w:val="auto"/>
          <w:sz w:val="24"/>
          <w:highlight w:val="none"/>
        </w:rPr>
      </w:pPr>
      <w:bookmarkStart w:id="519" w:name="_Toc27674"/>
      <w:bookmarkStart w:id="520" w:name="_Toc18401"/>
      <w:r>
        <w:rPr>
          <w:rFonts w:hint="eastAsia" w:ascii="仿宋" w:hAnsi="仿宋" w:eastAsia="仿宋" w:cs="仿宋"/>
          <w:color w:val="auto"/>
          <w:sz w:val="24"/>
          <w:highlight w:val="none"/>
        </w:rPr>
        <w:t xml:space="preserve">2.16.1任何一方因履行合同而以合同第一部分尾部所列明的传真或电子邮件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46F8C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9"/>
      <w:bookmarkEnd w:id="520"/>
    </w:p>
    <w:p w14:paraId="7A54D1A6">
      <w:pPr>
        <w:spacing w:line="360" w:lineRule="auto"/>
        <w:ind w:firstLine="482" w:firstLineChars="200"/>
        <w:rPr>
          <w:rFonts w:hint="eastAsia" w:ascii="仿宋" w:hAnsi="仿宋" w:eastAsia="仿宋" w:cs="仿宋"/>
          <w:b/>
          <w:color w:val="auto"/>
          <w:sz w:val="24"/>
          <w:highlight w:val="none"/>
        </w:rPr>
      </w:pPr>
      <w:bookmarkStart w:id="521" w:name="_Toc28906"/>
      <w:bookmarkStart w:id="522" w:name="_Toc27644"/>
      <w:bookmarkStart w:id="523" w:name="_Toc5063"/>
      <w:bookmarkStart w:id="524" w:name="_Toc20808"/>
      <w:bookmarkStart w:id="525" w:name="_Toc12254"/>
      <w:r>
        <w:rPr>
          <w:rFonts w:hint="eastAsia" w:ascii="仿宋" w:hAnsi="仿宋" w:eastAsia="仿宋" w:cs="仿宋"/>
          <w:b/>
          <w:color w:val="auto"/>
          <w:sz w:val="24"/>
          <w:highlight w:val="none"/>
        </w:rPr>
        <w:t>2.17 合同使用的文字和适用的法律</w:t>
      </w:r>
      <w:bookmarkEnd w:id="521"/>
      <w:bookmarkEnd w:id="522"/>
      <w:bookmarkEnd w:id="523"/>
      <w:bookmarkEnd w:id="524"/>
      <w:bookmarkEnd w:id="525"/>
    </w:p>
    <w:p w14:paraId="790441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FB141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59569AF">
      <w:pPr>
        <w:spacing w:line="360" w:lineRule="auto"/>
        <w:ind w:firstLine="482" w:firstLineChars="200"/>
        <w:rPr>
          <w:rFonts w:hint="eastAsia" w:ascii="仿宋" w:hAnsi="仿宋" w:eastAsia="仿宋" w:cs="仿宋"/>
          <w:b/>
          <w:color w:val="auto"/>
          <w:sz w:val="24"/>
          <w:highlight w:val="none"/>
        </w:rPr>
      </w:pPr>
      <w:bookmarkStart w:id="526" w:name="_Toc18540"/>
      <w:bookmarkStart w:id="527" w:name="_Toc4355"/>
      <w:bookmarkStart w:id="528" w:name="_Toc30599"/>
      <w:r>
        <w:rPr>
          <w:rFonts w:hint="eastAsia" w:ascii="仿宋" w:hAnsi="仿宋" w:eastAsia="仿宋" w:cs="仿宋"/>
          <w:b/>
          <w:color w:val="auto"/>
          <w:sz w:val="24"/>
          <w:highlight w:val="none"/>
        </w:rPr>
        <w:t>2.18 计量单位</w:t>
      </w:r>
      <w:bookmarkEnd w:id="526"/>
      <w:bookmarkEnd w:id="527"/>
      <w:bookmarkEnd w:id="528"/>
    </w:p>
    <w:p w14:paraId="556A06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3D77C8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6960C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9B46CCE">
      <w:pPr>
        <w:spacing w:line="360" w:lineRule="auto"/>
        <w:jc w:val="center"/>
        <w:outlineLvl w:val="1"/>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第三部分  合同专用条款</w:t>
      </w:r>
    </w:p>
    <w:p w14:paraId="4093D5B4">
      <w:pPr>
        <w:spacing w:line="360" w:lineRule="auto"/>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6"/>
        <w:gridCol w:w="8140"/>
      </w:tblGrid>
      <w:tr w14:paraId="069B1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86" w:type="dxa"/>
            <w:tcBorders>
              <w:left w:val="single" w:color="auto" w:sz="4" w:space="0"/>
            </w:tcBorders>
            <w:vAlign w:val="center"/>
          </w:tcPr>
          <w:p w14:paraId="3D0C4B79">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0" w:type="dxa"/>
            <w:vAlign w:val="center"/>
          </w:tcPr>
          <w:p w14:paraId="7C4A516B">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54DDF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7966D10">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0" w:type="dxa"/>
            <w:vAlign w:val="center"/>
          </w:tcPr>
          <w:p w14:paraId="255C80B9">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9613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F93ED15">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140" w:type="dxa"/>
            <w:vAlign w:val="center"/>
          </w:tcPr>
          <w:p w14:paraId="1041E8E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rPr>
              <w:t>/</w:t>
            </w:r>
          </w:p>
        </w:tc>
      </w:tr>
      <w:tr w14:paraId="1C9E9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BC91E3F">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0" w:type="dxa"/>
            <w:vAlign w:val="center"/>
          </w:tcPr>
          <w:p w14:paraId="0F79766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1E7D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4F5B2EF">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140" w:type="dxa"/>
            <w:vAlign w:val="center"/>
          </w:tcPr>
          <w:p w14:paraId="4F5A854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50E0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9A3F197">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0" w:type="dxa"/>
            <w:vAlign w:val="center"/>
          </w:tcPr>
          <w:p w14:paraId="0DA29A6E">
            <w:pPr>
              <w:spacing w:before="216"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费用按年度支付（在</w:t>
            </w:r>
            <w:r>
              <w:rPr>
                <w:rFonts w:hint="eastAsia" w:ascii="仿宋" w:hAnsi="仿宋" w:eastAsia="仿宋" w:cs="仿宋"/>
                <w:color w:val="auto"/>
                <w:sz w:val="24"/>
                <w:highlight w:val="none"/>
              </w:rPr>
              <w:t>年度末进行），甲方接收到乙方申请，具备支付条件，5 个工作日内，经验收后支付费用。</w:t>
            </w:r>
          </w:p>
        </w:tc>
      </w:tr>
      <w:tr w14:paraId="65728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9EAF14C">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0" w:type="dxa"/>
            <w:vAlign w:val="center"/>
          </w:tcPr>
          <w:p w14:paraId="732E3465">
            <w:pPr>
              <w:shd w:val="clear" w:color="auto" w:fill="FFFFFF"/>
              <w:snapToGrid w:val="0"/>
              <w:spacing w:before="0" w:beforeAutospacing="0" w:after="0" w:afterAutospacing="0" w:line="360" w:lineRule="auto"/>
              <w:ind w:left="0" w:right="0"/>
              <w:rPr>
                <w:rFonts w:hint="default" w:ascii="仿宋" w:hAnsi="仿宋" w:eastAsia="仿宋" w:cs="仿宋"/>
                <w:bCs/>
                <w:color w:val="auto"/>
                <w:sz w:val="24"/>
                <w:highlight w:val="none"/>
                <w:lang w:val="en-US"/>
              </w:rPr>
            </w:pPr>
            <w:r>
              <w:rPr>
                <w:rFonts w:hint="eastAsia" w:ascii="仿宋" w:hAnsi="仿宋" w:eastAsia="仿宋" w:cs="仿宋"/>
                <w:color w:val="auto"/>
                <w:kern w:val="0"/>
                <w:sz w:val="24"/>
                <w:highlight w:val="none"/>
                <w:lang w:val="en-US" w:eastAsia="zh-CN"/>
              </w:rPr>
              <w:t>自合同签订之日起至2025年11月30日。</w:t>
            </w:r>
          </w:p>
        </w:tc>
      </w:tr>
      <w:tr w14:paraId="19A76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C337CE7">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0" w:type="dxa"/>
            <w:vAlign w:val="center"/>
          </w:tcPr>
          <w:p w14:paraId="3ECEF4EE">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杭州市余杭区</w:t>
            </w:r>
          </w:p>
        </w:tc>
      </w:tr>
      <w:tr w14:paraId="5ACA2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74DE72BA">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0" w:type="dxa"/>
            <w:vAlign w:val="center"/>
          </w:tcPr>
          <w:p w14:paraId="2417253C">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现场服务</w:t>
            </w:r>
          </w:p>
        </w:tc>
      </w:tr>
      <w:tr w14:paraId="30DEB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D221A5F">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0" w:type="dxa"/>
          </w:tcPr>
          <w:p w14:paraId="4D20F105">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220A8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786824BC">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0" w:type="dxa"/>
          </w:tcPr>
          <w:p w14:paraId="621451B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86E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702A2AB">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0" w:type="dxa"/>
          </w:tcPr>
          <w:p w14:paraId="4A8E6329">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19856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A8E969B">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0" w:type="dxa"/>
            <w:vAlign w:val="center"/>
          </w:tcPr>
          <w:p w14:paraId="4175551C">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2D54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3C626CB">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0" w:type="dxa"/>
            <w:vAlign w:val="center"/>
          </w:tcPr>
          <w:p w14:paraId="6C614FAB">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B101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7BCF3B1D">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0" w:type="dxa"/>
            <w:vAlign w:val="center"/>
          </w:tcPr>
          <w:p w14:paraId="3FE8F5C8">
            <w:pPr>
              <w:spacing w:before="0" w:beforeAutospacing="0" w:after="0" w:afterAutospacing="0" w:line="360" w:lineRule="auto"/>
              <w:ind w:left="0" w:right="0"/>
              <w:rPr>
                <w:rFonts w:hint="eastAsia" w:ascii="仿宋" w:hAnsi="仿宋" w:eastAsia="仿宋" w:cs="仿宋"/>
                <w:color w:val="auto"/>
                <w:sz w:val="24"/>
                <w:highlight w:val="none"/>
              </w:rPr>
            </w:pPr>
            <w:bookmarkStart w:id="529" w:name="_Hlk124179938"/>
            <w:r>
              <w:rPr>
                <w:rFonts w:hint="eastAsia" w:ascii="仿宋" w:hAnsi="仿宋" w:eastAsia="仿宋" w:cs="仿宋"/>
                <w:iCs/>
                <w:color w:val="auto"/>
                <w:sz w:val="24"/>
                <w:highlight w:val="none"/>
              </w:rPr>
              <w:t>本合同履行过程中如发生争议的，双方应友好协商；协商不成的，任何一方均可向甲方所在地人民法院提起诉讼。</w:t>
            </w:r>
            <w:bookmarkEnd w:id="529"/>
          </w:p>
        </w:tc>
      </w:tr>
      <w:tr w14:paraId="5DBF2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AA982D0">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0" w:type="dxa"/>
            <w:vAlign w:val="center"/>
          </w:tcPr>
          <w:p w14:paraId="45C12486">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98AC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7A740CE4">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0" w:type="dxa"/>
            <w:vAlign w:val="center"/>
          </w:tcPr>
          <w:p w14:paraId="5F7F57CC">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费用按年度支付（在</w:t>
            </w:r>
            <w:r>
              <w:rPr>
                <w:rFonts w:hint="eastAsia" w:ascii="仿宋" w:hAnsi="仿宋" w:eastAsia="仿宋" w:cs="仿宋"/>
                <w:color w:val="auto"/>
                <w:sz w:val="24"/>
                <w:highlight w:val="none"/>
              </w:rPr>
              <w:t>年度末进行），甲方接收到乙方申请，具备支付条件，5 个工作日内，经验收后支付费用。</w:t>
            </w:r>
          </w:p>
        </w:tc>
      </w:tr>
      <w:tr w14:paraId="257B2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8313333">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0" w:type="dxa"/>
            <w:vAlign w:val="center"/>
          </w:tcPr>
          <w:p w14:paraId="5ABE8317">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因不可抗力致使合同有变更必要的，双方当事人应在15日内以书面形式变更合同。</w:t>
            </w:r>
          </w:p>
        </w:tc>
      </w:tr>
      <w:tr w14:paraId="782AD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16C7E6F">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140" w:type="dxa"/>
          </w:tcPr>
          <w:p w14:paraId="04E1250A">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受不可抗力影响的一方在不可抗力发生后，应在15日内以书面形式通知对方当事人，并在15日内，将有关部门出具的证明文件送达对方当事人。</w:t>
            </w:r>
          </w:p>
        </w:tc>
      </w:tr>
      <w:tr w14:paraId="4694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7A44A543">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0" w:type="dxa"/>
            <w:vAlign w:val="center"/>
          </w:tcPr>
          <w:p w14:paraId="6B1E4729">
            <w:pPr>
              <w:spacing w:before="0" w:beforeAutospacing="0" w:after="0" w:afterAutospacing="0" w:line="360" w:lineRule="auto"/>
              <w:ind w:left="0" w:right="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7E0D90AC">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1C504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93507DA">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0" w:type="dxa"/>
            <w:vAlign w:val="center"/>
          </w:tcPr>
          <w:p w14:paraId="0D0D0A07">
            <w:pPr>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1）采用本行业通用标准；满足所有采购需求及投标文件承诺；项目验收资料齐全。</w:t>
            </w:r>
          </w:p>
          <w:p w14:paraId="56BB5B92">
            <w:pPr>
              <w:pStyle w:val="62"/>
              <w:spacing w:before="0" w:beforeAutospacing="0" w:afterAutospacing="0" w:line="360" w:lineRule="auto"/>
              <w:ind w:left="0" w:leftChars="0" w:right="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2）采用一次性验收方式。</w:t>
            </w:r>
          </w:p>
          <w:p w14:paraId="5B87EC9F">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6357F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86" w:type="dxa"/>
            <w:tcBorders>
              <w:left w:val="single" w:color="auto" w:sz="4" w:space="0"/>
            </w:tcBorders>
            <w:vAlign w:val="center"/>
          </w:tcPr>
          <w:p w14:paraId="1EB394DC">
            <w:pPr>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0" w:type="dxa"/>
          </w:tcPr>
          <w:p w14:paraId="2DE17030">
            <w:pPr>
              <w:spacing w:before="0" w:beforeAutospacing="0" w:after="0" w:afterAutospacing="0" w:line="360" w:lineRule="auto"/>
              <w:ind w:left="0" w:right="0"/>
              <w:rPr>
                <w:rFonts w:hint="eastAsia" w:ascii="仿宋" w:hAnsi="仿宋" w:eastAsia="仿宋" w:cs="仿宋"/>
                <w:color w:val="auto"/>
                <w:sz w:val="24"/>
                <w:highlight w:val="none"/>
              </w:rPr>
            </w:pPr>
            <w:bookmarkStart w:id="530" w:name="_Hlk124179984"/>
            <w:r>
              <w:rPr>
                <w:rFonts w:hint="eastAsia" w:ascii="仿宋" w:hAnsi="仿宋" w:eastAsia="仿宋" w:cs="仿宋"/>
                <w:color w:val="auto"/>
                <w:sz w:val="24"/>
                <w:highlight w:val="none"/>
              </w:rPr>
              <w:t>本合同壹式陆份，甲方执叁份，乙方执叁份。每份均具有同等法律效力。</w:t>
            </w:r>
            <w:bookmarkEnd w:id="530"/>
          </w:p>
        </w:tc>
      </w:tr>
    </w:tbl>
    <w:p w14:paraId="461E35FE">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p w14:paraId="2FB32232">
      <w:pPr>
        <w:spacing w:line="360" w:lineRule="auto"/>
        <w:ind w:left="-420" w:leftChars="-200" w:right="-420" w:rightChars="-200"/>
        <w:rPr>
          <w:rFonts w:ascii="仿宋" w:hAnsi="仿宋" w:eastAsia="仿宋" w:cs="宋体"/>
          <w:color w:val="000000" w:themeColor="text1"/>
          <w:sz w:val="24"/>
          <w:highlight w:val="none"/>
          <w14:textFill>
            <w14:solidFill>
              <w14:schemeClr w14:val="tx1"/>
            </w14:solidFill>
          </w14:textFill>
        </w:rPr>
      </w:pPr>
    </w:p>
    <w:p w14:paraId="3AF0C888">
      <w:pPr>
        <w:widowControl/>
        <w:adjustRightInd/>
        <w:spacing w:line="360" w:lineRule="auto"/>
        <w:jc w:val="center"/>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416"/>
      <w:bookmarkEnd w:id="417"/>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35BFD532">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04473A68">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642563FF">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6AF5093E">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651F737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7782BCA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0F3CB69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2FE8CD0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4F508D3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37FFD09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AB1FF1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A76C5B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7B472AD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3D55EF18">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4E162F5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79D9329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2695095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5507BED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1D1F58A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3F21AFE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4F44EC1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57556C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2078471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FF3144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45B4A33">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3DCA4C64">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476A6549">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15F9352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C6EFFE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32CB83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CBB369E">
      <w:pPr>
        <w:spacing w:line="360" w:lineRule="auto"/>
        <w:rPr>
          <w:rFonts w:ascii="仿宋" w:hAnsi="仿宋" w:eastAsia="仿宋" w:cs="宋体"/>
          <w:color w:val="000000" w:themeColor="text1"/>
          <w:highlight w:val="none"/>
          <w14:textFill>
            <w14:solidFill>
              <w14:schemeClr w14:val="tx1"/>
            </w14:solidFill>
          </w14:textFill>
        </w:rPr>
      </w:pPr>
    </w:p>
    <w:p w14:paraId="35E3DA6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835276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6BA994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622A0C5">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4B3DBD73">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1DCF0A5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3FA8E5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D161B8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49A5367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10782FA">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114D5E76">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4F37D47">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4D8B4212">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47921009">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（根据招标公告本项目的特定资格要求提供相应的材料；未要求的，无需提供）</w:t>
      </w:r>
    </w:p>
    <w:p w14:paraId="7B5A7044">
      <w:pPr>
        <w:spacing w:line="360" w:lineRule="auto"/>
        <w:rPr>
          <w:rFonts w:ascii="仿宋" w:hAnsi="仿宋" w:eastAsia="仿宋" w:cs="宋体"/>
          <w:color w:val="000000" w:themeColor="text1"/>
          <w:highlight w:val="none"/>
          <w14:textFill>
            <w14:solidFill>
              <w14:schemeClr w14:val="tx1"/>
            </w14:solidFill>
          </w14:textFill>
        </w:rPr>
      </w:pPr>
    </w:p>
    <w:p w14:paraId="67E71AD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9B250ED">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04720AF4">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005D5362">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3894EEAE">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0FDD3A63">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1ED7FD01">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712E1D78">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7EA1CC50">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06089DDD">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2E115F5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36B8FF7">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4683F2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C0433F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6274A2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2BBD12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3E61B98">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B2651D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3A8D3F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D48FF1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C1D1DB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D658EF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0B67F93">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76E096AB">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2E216402">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0CB2C77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4ABB6D0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65331D3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0C5B921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37E02C3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138654F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55C399F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531" w:name="_Hlk101257010"/>
      <w:r>
        <w:rPr>
          <w:rFonts w:hint="eastAsia" w:ascii="仿宋" w:hAnsi="仿宋" w:eastAsia="仿宋" w:cs="宋体"/>
          <w:color w:val="000000" w:themeColor="text1"/>
          <w:sz w:val="24"/>
          <w:highlight w:val="none"/>
          <w14:textFill>
            <w14:solidFill>
              <w14:schemeClr w14:val="tx1"/>
            </w14:solidFill>
          </w14:textFill>
        </w:rPr>
        <w:t>（如果有)</w:t>
      </w:r>
      <w:bookmarkEnd w:id="531"/>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7526C70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430F94F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2C7F1CE2">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0CFE5AD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490708C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1585E84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3275689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0C45581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06B5EEC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7F31CF6E">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06DDEFC9">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21D91179">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1B695B1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4DD69B2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2.3.2中小企业声明函（如果有）。</w:t>
      </w:r>
    </w:p>
    <w:p w14:paraId="41578CD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w:t>
      </w:r>
      <w:r>
        <w:rPr>
          <w:rFonts w:hint="eastAsia" w:ascii="仿宋" w:hAnsi="仿宋" w:eastAsia="仿宋" w:cs="宋体"/>
          <w:color w:val="000000" w:themeColor="text1"/>
          <w:sz w:val="24"/>
          <w:highlight w:val="none"/>
          <w14:textFill>
            <w14:solidFill>
              <w14:schemeClr w14:val="tx1"/>
            </w14:solidFill>
          </w14:textFill>
        </w:rPr>
        <w:t>对投标文件中材料的真实性、合法性负责。</w:t>
      </w:r>
    </w:p>
    <w:p w14:paraId="17E0D2B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753FF99F">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EEF8ACD">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54B47C97">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1AE295FF">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46E24F3E">
      <w:pPr>
        <w:numPr>
          <w:ilvl w:val="0"/>
          <w:numId w:val="5"/>
        </w:numPr>
        <w:snapToGrid w:val="0"/>
        <w:spacing w:line="360" w:lineRule="auto"/>
        <w:ind w:left="210" w:leftChars="100" w:firstLine="480" w:firstLineChars="200"/>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8D30DF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、其他补充说明:。</w:t>
      </w:r>
    </w:p>
    <w:p w14:paraId="2A85C85F">
      <w:pPr>
        <w:pStyle w:val="2"/>
        <w:numPr>
          <w:ilvl w:val="0"/>
          <w:numId w:val="0"/>
        </w:numPr>
        <w:rPr>
          <w:rFonts w:hint="eastAsia"/>
          <w:highlight w:val="none"/>
        </w:rPr>
      </w:pPr>
    </w:p>
    <w:p w14:paraId="54212630">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17171F0F">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638E5268">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6A42F8DF">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7068AFD8">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FFA5CC2">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3204CA1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81DC89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AA099B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BBF1A6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A18978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D35F73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6D542E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CDE516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86D02F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056883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6D1BD5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727B8F">
      <w:pPr>
        <w:spacing w:line="360" w:lineRule="auto"/>
        <w:jc w:val="both"/>
        <w:rPr>
          <w:rFonts w:ascii="仿宋" w:hAnsi="仿宋" w:eastAsia="仿宋" w:cs="宋体"/>
          <w:b/>
          <w:color w:val="000000" w:themeColor="text1"/>
          <w:kern w:val="0"/>
          <w:sz w:val="32"/>
          <w:szCs w:val="32"/>
          <w:highlight w:val="none"/>
          <w14:textFill>
            <w14:solidFill>
              <w14:schemeClr w14:val="tx1"/>
            </w14:solidFill>
          </w14:textFill>
        </w:rPr>
      </w:pPr>
    </w:p>
    <w:p w14:paraId="054786F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89A435D">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4003400">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1FFD63E6">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0770E4D">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145D5331">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7AA679A7">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3AE9EB53">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w:t>
      </w:r>
    </w:p>
    <w:p w14:paraId="6D749259">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5DA8D498">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223F10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190C70B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200E058">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239179A6">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65FC776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44DE1E1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C6C22A9">
      <w:pPr>
        <w:spacing w:line="360" w:lineRule="auto"/>
        <w:rPr>
          <w:rFonts w:ascii="仿宋" w:hAnsi="仿宋" w:eastAsia="仿宋" w:cs="宋体"/>
          <w:color w:val="000000" w:themeColor="text1"/>
          <w:highlight w:val="none"/>
          <w14:textFill>
            <w14:solidFill>
              <w14:schemeClr w14:val="tx1"/>
            </w14:solidFill>
          </w14:textFill>
        </w:rPr>
      </w:pPr>
    </w:p>
    <w:p w14:paraId="272F44DE">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18BAB7F3">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EAA3252">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2BC3CD52">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CF282EB">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E3E02BC">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2100DFA">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2CFFF8D">
      <w:pPr>
        <w:pStyle w:val="88"/>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92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B67983E">
            <w:pPr>
              <w:pStyle w:val="88"/>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r>
              <w:rPr>
                <w:rFonts w:hint="eastAsia" w:ascii="仿宋" w:hAnsi="仿宋" w:eastAsia="仿宋" w:cs="宋体"/>
                <w:bCs/>
                <w:color w:val="000000" w:themeColor="text1"/>
                <w:sz w:val="24"/>
                <w:szCs w:val="20"/>
                <w:highlight w:val="none"/>
                <w14:textFill>
                  <w14:solidFill>
                    <w14:schemeClr w14:val="tx1"/>
                  </w14:solidFill>
                </w14:textFill>
              </w:rPr>
              <w:t>正面：                                 反面：</w:t>
            </w:r>
          </w:p>
          <w:p w14:paraId="63DA44DC">
            <w:pPr>
              <w:pStyle w:val="88"/>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p>
        </w:tc>
      </w:tr>
    </w:tbl>
    <w:p w14:paraId="480D9A90">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注：联合体投标的，提供联合体牵头人相关证明即可</w:t>
      </w:r>
    </w:p>
    <w:p w14:paraId="3266452C">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30E28282">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EFAB6A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C0AFB6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0F5380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37C987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D74530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92E06D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5D17C96">
      <w:pPr>
        <w:pStyle w:val="2"/>
        <w:rPr>
          <w:rFonts w:ascii="仿宋" w:hAnsi="仿宋" w:eastAsia="仿宋" w:cs="宋体"/>
          <w:b/>
          <w:color w:val="000000" w:themeColor="text1"/>
          <w:kern w:val="0"/>
          <w:sz w:val="32"/>
          <w:szCs w:val="32"/>
          <w:highlight w:val="none"/>
          <w14:textFill>
            <w14:solidFill>
              <w14:schemeClr w14:val="tx1"/>
            </w14:solidFill>
          </w14:textFill>
        </w:rPr>
      </w:pPr>
    </w:p>
    <w:p w14:paraId="6D319E07">
      <w:pPr>
        <w:pStyle w:val="2"/>
        <w:rPr>
          <w:rFonts w:ascii="仿宋" w:hAnsi="仿宋" w:eastAsia="仿宋" w:cs="宋体"/>
          <w:b/>
          <w:color w:val="000000" w:themeColor="text1"/>
          <w:kern w:val="0"/>
          <w:sz w:val="32"/>
          <w:szCs w:val="32"/>
          <w:highlight w:val="none"/>
          <w14:textFill>
            <w14:solidFill>
              <w14:schemeClr w14:val="tx1"/>
            </w14:solidFill>
          </w14:textFill>
        </w:rPr>
      </w:pPr>
    </w:p>
    <w:p w14:paraId="6B3A20F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FEAFEAB">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7FF89DE1">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252F6FBD">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7B06181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57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317A9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4991" w:type="dxa"/>
            <w:vAlign w:val="center"/>
          </w:tcPr>
          <w:p w14:paraId="318A538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实质性要求</w:t>
            </w:r>
          </w:p>
        </w:tc>
        <w:tc>
          <w:tcPr>
            <w:tcW w:w="2551" w:type="dxa"/>
            <w:vAlign w:val="center"/>
          </w:tcPr>
          <w:p w14:paraId="6F6C84A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757971A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投标文件中的</w:t>
            </w:r>
          </w:p>
          <w:p w14:paraId="712FB70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页码位置</w:t>
            </w:r>
          </w:p>
        </w:tc>
      </w:tr>
      <w:tr w14:paraId="43EE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DF691E">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4991" w:type="dxa"/>
            <w:vAlign w:val="top"/>
          </w:tcPr>
          <w:p w14:paraId="36E6C28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3C15285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734C25E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p w14:paraId="29CBD3F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w:t>
            </w:r>
          </w:p>
          <w:p w14:paraId="15719C42">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第页</w:t>
            </w:r>
          </w:p>
        </w:tc>
      </w:tr>
      <w:tr w14:paraId="7C41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AE7153">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4991" w:type="dxa"/>
            <w:vAlign w:val="top"/>
          </w:tcPr>
          <w:p w14:paraId="3A77C57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0D991899">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投标函</w:t>
            </w:r>
          </w:p>
        </w:tc>
        <w:tc>
          <w:tcPr>
            <w:tcW w:w="1418" w:type="dxa"/>
            <w:vAlign w:val="top"/>
          </w:tcPr>
          <w:p w14:paraId="2DFAEC04">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r w14:paraId="070F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4C08B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3</w:t>
            </w:r>
          </w:p>
        </w:tc>
        <w:tc>
          <w:tcPr>
            <w:tcW w:w="4991" w:type="dxa"/>
            <w:vAlign w:val="center"/>
          </w:tcPr>
          <w:p w14:paraId="090AFB68">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w:t>
            </w:r>
            <w:r>
              <w:rPr>
                <w:rFonts w:hint="eastAsia" w:ascii="仿宋" w:hAnsi="仿宋" w:eastAsia="仿宋" w:cs="宋体"/>
                <w:color w:val="000000" w:themeColor="text1"/>
                <w:sz w:val="24"/>
                <w:szCs w:val="20"/>
                <w:highlight w:val="none"/>
                <w:lang w:val="en-US" w:eastAsia="zh-CN"/>
                <w14:textFill>
                  <w14:solidFill>
                    <w14:schemeClr w14:val="tx1"/>
                  </w14:solidFill>
                </w14:textFill>
              </w:rPr>
              <w:t>文件的组成应符合招标文件要求</w:t>
            </w:r>
          </w:p>
        </w:tc>
        <w:tc>
          <w:tcPr>
            <w:tcW w:w="2551" w:type="dxa"/>
            <w:vAlign w:val="center"/>
          </w:tcPr>
          <w:p w14:paraId="0134615B">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投标文件</w:t>
            </w:r>
          </w:p>
        </w:tc>
        <w:tc>
          <w:tcPr>
            <w:tcW w:w="1418" w:type="dxa"/>
            <w:vAlign w:val="top"/>
          </w:tcPr>
          <w:p w14:paraId="57BEA86F">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w:t>
            </w:r>
          </w:p>
        </w:tc>
      </w:tr>
      <w:tr w14:paraId="09AA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EDEE4">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4</w:t>
            </w:r>
          </w:p>
        </w:tc>
        <w:tc>
          <w:tcPr>
            <w:tcW w:w="4991" w:type="dxa"/>
            <w:vAlign w:val="center"/>
          </w:tcPr>
          <w:p w14:paraId="373027C2">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其他实质性要求1：</w:t>
            </w:r>
          </w:p>
        </w:tc>
        <w:tc>
          <w:tcPr>
            <w:tcW w:w="2551" w:type="dxa"/>
            <w:vMerge w:val="restart"/>
            <w:vAlign w:val="center"/>
          </w:tcPr>
          <w:p w14:paraId="3D190968">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5AE8D261">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见投标文件第  页</w:t>
            </w:r>
          </w:p>
        </w:tc>
      </w:tr>
      <w:tr w14:paraId="2937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A9E53">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5</w:t>
            </w:r>
          </w:p>
        </w:tc>
        <w:tc>
          <w:tcPr>
            <w:tcW w:w="4991" w:type="dxa"/>
            <w:vAlign w:val="center"/>
          </w:tcPr>
          <w:p w14:paraId="69E974DD">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其他实质性要求2：</w:t>
            </w:r>
          </w:p>
        </w:tc>
        <w:tc>
          <w:tcPr>
            <w:tcW w:w="2551" w:type="dxa"/>
            <w:vMerge w:val="continue"/>
            <w:vAlign w:val="center"/>
          </w:tcPr>
          <w:p w14:paraId="5B25E735">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lang w:val="en-US" w:eastAsia="zh-CN"/>
                <w14:textFill>
                  <w14:solidFill>
                    <w14:schemeClr w14:val="tx1"/>
                  </w14:solidFill>
                </w14:textFill>
              </w:rPr>
            </w:pPr>
          </w:p>
        </w:tc>
        <w:tc>
          <w:tcPr>
            <w:tcW w:w="1418" w:type="dxa"/>
            <w:vAlign w:val="top"/>
          </w:tcPr>
          <w:p w14:paraId="787CF7AC">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见投标文件第  页</w:t>
            </w:r>
          </w:p>
        </w:tc>
      </w:tr>
      <w:tr w14:paraId="6E0C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1A78E">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4991" w:type="dxa"/>
            <w:vAlign w:val="center"/>
          </w:tcPr>
          <w:p w14:paraId="69EBE1C6">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szCs w:val="20"/>
                <w:highlight w:val="none"/>
                <w14:textFill>
                  <w14:solidFill>
                    <w14:schemeClr w14:val="tx1"/>
                  </w14:solidFill>
                </w14:textFill>
              </w:rPr>
              <w:t>……</w:t>
            </w:r>
            <w:r>
              <w:rPr>
                <w:rFonts w:hint="eastAsia" w:ascii="仿宋" w:hAnsi="仿宋" w:eastAsia="仿宋" w:cs="宋体"/>
                <w:color w:val="000000" w:themeColor="text1"/>
                <w:sz w:val="24"/>
                <w:szCs w:val="20"/>
                <w:highlight w:val="none"/>
                <w:lang w:val="en-US" w:eastAsia="zh-CN"/>
                <w14:textFill>
                  <w14:solidFill>
                    <w14:schemeClr w14:val="tx1"/>
                  </w14:solidFill>
                </w14:textFill>
              </w:rPr>
              <w:t>：</w:t>
            </w:r>
          </w:p>
        </w:tc>
        <w:tc>
          <w:tcPr>
            <w:tcW w:w="2551" w:type="dxa"/>
            <w:vMerge w:val="continue"/>
            <w:vAlign w:val="center"/>
          </w:tcPr>
          <w:p w14:paraId="7171D1D1">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lang w:val="en-US" w:eastAsia="zh-CN"/>
                <w14:textFill>
                  <w14:solidFill>
                    <w14:schemeClr w14:val="tx1"/>
                  </w14:solidFill>
                </w14:textFill>
              </w:rPr>
            </w:pPr>
          </w:p>
        </w:tc>
        <w:tc>
          <w:tcPr>
            <w:tcW w:w="1418" w:type="dxa"/>
            <w:vAlign w:val="top"/>
          </w:tcPr>
          <w:p w14:paraId="729D3CED">
            <w:pPr>
              <w:spacing w:before="0" w:beforeAutospacing="0" w:after="0" w:afterAutospacing="0" w:line="360" w:lineRule="auto"/>
              <w:ind w:left="0" w:right="0"/>
              <w:jc w:val="both"/>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见投标文件第  页</w:t>
            </w:r>
          </w:p>
        </w:tc>
      </w:tr>
    </w:tbl>
    <w:p w14:paraId="27E6CD8D">
      <w:pPr>
        <w:snapToGrid w:val="0"/>
        <w:spacing w:line="360" w:lineRule="auto"/>
        <w:jc w:val="left"/>
        <w:rPr>
          <w:rFonts w:hint="eastAsia"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注：</w:t>
      </w:r>
      <w:r>
        <w:rPr>
          <w:rFonts w:hint="eastAsia" w:ascii="仿宋" w:hAnsi="仿宋" w:eastAsia="仿宋" w:cs="宋体"/>
          <w:color w:val="000000" w:themeColor="text1"/>
          <w:kern w:val="0"/>
          <w:sz w:val="24"/>
          <w:highlight w:val="none"/>
          <w:lang w:val="en-US" w:eastAsia="zh-CN"/>
          <w14:textFill>
            <w14:solidFill>
              <w14:schemeClr w14:val="tx1"/>
            </w14:solidFill>
          </w14:textFill>
        </w:rPr>
        <w:t>1.</w:t>
      </w:r>
      <w:r>
        <w:rPr>
          <w:rFonts w:hint="eastAsia" w:ascii="仿宋" w:hAnsi="仿宋" w:eastAsia="仿宋" w:cs="宋体"/>
          <w:color w:val="000000" w:themeColor="text1"/>
          <w:kern w:val="0"/>
          <w:sz w:val="24"/>
          <w:highlight w:val="none"/>
          <w:lang w:val="zh-CN"/>
          <w14:textFill>
            <w14:solidFill>
              <w14:schemeClr w14:val="tx1"/>
            </w14:solidFill>
          </w14:textFill>
        </w:rPr>
        <w:t>按本格式和要求提供。</w:t>
      </w:r>
    </w:p>
    <w:p w14:paraId="289E4972">
      <w:pPr>
        <w:snapToGrid w:val="0"/>
        <w:spacing w:line="360" w:lineRule="auto"/>
        <w:jc w:val="left"/>
        <w:rPr>
          <w:rFonts w:hint="eastAsia"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2、招标文件中实质性要求必须明确响应。</w:t>
      </w:r>
    </w:p>
    <w:p w14:paraId="2412C44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DB7B3EB">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329DCEFF">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日期：  年  月  日</w:t>
      </w:r>
    </w:p>
    <w:p w14:paraId="7EF4829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EC0976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37B3B86">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749E1690">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3E4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1D2F7F">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序号</w:t>
            </w:r>
          </w:p>
        </w:tc>
        <w:tc>
          <w:tcPr>
            <w:tcW w:w="5465" w:type="dxa"/>
          </w:tcPr>
          <w:p w14:paraId="59E29D96">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投标文件中评标标准相应的商务技术资料目录*</w:t>
            </w:r>
          </w:p>
        </w:tc>
        <w:tc>
          <w:tcPr>
            <w:tcW w:w="3046" w:type="dxa"/>
          </w:tcPr>
          <w:p w14:paraId="6408DBFC">
            <w:pPr>
              <w:snapToGrid w:val="0"/>
              <w:spacing w:before="0" w:beforeAutospacing="0" w:after="0" w:afterAutospacing="0" w:line="360" w:lineRule="auto"/>
              <w:ind w:left="0" w:right="0"/>
              <w:jc w:val="left"/>
              <w:rPr>
                <w:rFonts w:hint="default"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投标文件中的页码位置</w:t>
            </w:r>
          </w:p>
        </w:tc>
      </w:tr>
      <w:tr w14:paraId="4572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CBEE02">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1</w:t>
            </w:r>
          </w:p>
        </w:tc>
        <w:tc>
          <w:tcPr>
            <w:tcW w:w="5465" w:type="dxa"/>
          </w:tcPr>
          <w:p w14:paraId="4072DE94">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XXX（预先填写）</w:t>
            </w:r>
          </w:p>
        </w:tc>
        <w:tc>
          <w:tcPr>
            <w:tcW w:w="3046" w:type="dxa"/>
          </w:tcPr>
          <w:p w14:paraId="6C5C0B39">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见投标文件第  页</w:t>
            </w:r>
          </w:p>
        </w:tc>
      </w:tr>
      <w:tr w14:paraId="0ABA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7A9DF2">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2</w:t>
            </w:r>
          </w:p>
        </w:tc>
        <w:tc>
          <w:tcPr>
            <w:tcW w:w="5465" w:type="dxa"/>
          </w:tcPr>
          <w:p w14:paraId="43B3FF64">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XXX</w:t>
            </w:r>
          </w:p>
        </w:tc>
        <w:tc>
          <w:tcPr>
            <w:tcW w:w="3046" w:type="dxa"/>
          </w:tcPr>
          <w:p w14:paraId="6EB62CB2">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见投标文件第  页</w:t>
            </w:r>
          </w:p>
        </w:tc>
      </w:tr>
      <w:tr w14:paraId="2A1C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DCD41C">
            <w:pPr>
              <w:snapToGrid w:val="0"/>
              <w:spacing w:before="0" w:beforeAutospacing="0" w:after="0" w:afterAutospacing="0" w:line="360" w:lineRule="auto"/>
              <w:ind w:left="0" w:right="0"/>
              <w:jc w:val="left"/>
              <w:rPr>
                <w:rFonts w:hint="default"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w:t>
            </w:r>
          </w:p>
        </w:tc>
        <w:tc>
          <w:tcPr>
            <w:tcW w:w="5465" w:type="dxa"/>
          </w:tcPr>
          <w:p w14:paraId="309DE8B9">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p>
        </w:tc>
        <w:tc>
          <w:tcPr>
            <w:tcW w:w="3046" w:type="dxa"/>
          </w:tcPr>
          <w:p w14:paraId="2B36BB1D">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见投标文件第  页</w:t>
            </w:r>
          </w:p>
        </w:tc>
      </w:tr>
    </w:tbl>
    <w:p w14:paraId="3AA0969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44BFE3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5E6501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EA48D4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7D6DFA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C0516C3">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813B96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6378EA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A538A1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3B4EF5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A16B9E5">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636549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D2B46B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147DF71">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D11F57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9470B0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7F4E1E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5B1A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98CA77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DB3F46E">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68CFECA7">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59B329E">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4DC02F7B">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7297E1FA">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52103624">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5DAB07E">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00DEAA5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7DC3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C0CD7A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2738A13E">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45A8A32B">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5AC9C36A">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28816D9E">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67AE6E7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25B4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A56D78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0680FC0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79760AE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3AD0D7D0">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3F58841D">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143CCEA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29E1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011C03F">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03E5C055">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46B2F7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7B64E469">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3FE5B0F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2671F27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790E3E09">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0AF6CC4">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314318AE">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460C8642">
      <w:pPr>
        <w:spacing w:line="360" w:lineRule="auto"/>
        <w:jc w:val="both"/>
        <w:rPr>
          <w:rFonts w:ascii="仿宋" w:hAnsi="仿宋" w:eastAsia="仿宋" w:cs="宋体"/>
          <w:b/>
          <w:color w:val="000000" w:themeColor="text1"/>
          <w:kern w:val="0"/>
          <w:sz w:val="32"/>
          <w:szCs w:val="32"/>
          <w:highlight w:val="none"/>
          <w14:textFill>
            <w14:solidFill>
              <w14:schemeClr w14:val="tx1"/>
            </w14:solidFill>
          </w14:textFill>
        </w:rPr>
      </w:pPr>
    </w:p>
    <w:p w14:paraId="6A1CCD4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FBB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3D90B8B0">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vAlign w:val="top"/>
          </w:tcPr>
          <w:p w14:paraId="4EEBC552">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vAlign w:val="top"/>
          </w:tcPr>
          <w:p w14:paraId="5E499D5D">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vAlign w:val="top"/>
          </w:tcPr>
          <w:p w14:paraId="4FBB235C">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752D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5A90AFA">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vAlign w:val="top"/>
          </w:tcPr>
          <w:p w14:paraId="7A21AD3D">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0CDFD215">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25F7FBB4">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1759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6F1F8AA">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vAlign w:val="top"/>
          </w:tcPr>
          <w:p w14:paraId="2623A43B">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236B35E2">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1F93523A">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42D7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B57FBA">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vAlign w:val="top"/>
          </w:tcPr>
          <w:p w14:paraId="5ECAA277">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77082E98">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3D93F970">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bl>
    <w:p w14:paraId="161E6A23">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B1F04C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479D9A4">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w:t>
      </w:r>
      <w:r>
        <w:rPr>
          <w:rFonts w:hint="eastAsia" w:ascii="仿宋" w:hAnsi="仿宋" w:eastAsia="仿宋" w:cs="宋体"/>
          <w:color w:val="000000" w:themeColor="text1"/>
          <w:sz w:val="24"/>
          <w:highlight w:val="none"/>
          <w:lang w:val="en-US" w:eastAsia="zh-CN"/>
          <w14:textFill>
            <w14:solidFill>
              <w14:schemeClr w14:val="tx1"/>
            </w14:solidFill>
          </w14:textFill>
        </w:rPr>
        <w:t>1、</w:t>
      </w:r>
      <w:r>
        <w:rPr>
          <w:rFonts w:hint="eastAsia" w:ascii="仿宋" w:hAnsi="仿宋" w:eastAsia="仿宋" w:cs="宋体"/>
          <w:color w:val="000000" w:themeColor="text1"/>
          <w:sz w:val="24"/>
          <w:highlight w:val="none"/>
          <w14:textFill>
            <w14:solidFill>
              <w14:schemeClr w14:val="tx1"/>
            </w14:solidFill>
          </w14:textFill>
        </w:rPr>
        <w:t>按本格式和要求提供。</w:t>
      </w:r>
    </w:p>
    <w:p w14:paraId="138D918D">
      <w:pPr>
        <w:spacing w:line="360" w:lineRule="auto"/>
        <w:ind w:right="420" w:firstLine="480" w:firstLineChars="200"/>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25B84ACE">
      <w:pPr>
        <w:spacing w:line="360" w:lineRule="auto"/>
        <w:ind w:right="420" w:firstLine="480" w:firstLineChars="200"/>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14:paraId="31A3B0D3">
      <w:pPr>
        <w:snapToGrid w:val="0"/>
        <w:spacing w:line="360" w:lineRule="auto"/>
        <w:jc w:val="both"/>
        <w:rPr>
          <w:rFonts w:hint="eastAsia" w:ascii="仿宋" w:hAnsi="仿宋" w:eastAsia="仿宋" w:cs="宋体"/>
          <w:color w:val="000000" w:themeColor="text1"/>
          <w:kern w:val="0"/>
          <w:sz w:val="24"/>
          <w:highlight w:val="none"/>
          <w:lang w:val="zh-CN"/>
          <w14:textFill>
            <w14:solidFill>
              <w14:schemeClr w14:val="tx1"/>
            </w14:solidFill>
          </w14:textFill>
        </w:rPr>
      </w:pPr>
    </w:p>
    <w:p w14:paraId="1B92A833">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30F3A554">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29B44C71">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6052C4EC">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0E45CDEF">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976EE31">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D4EC204">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6B4BCD5">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D6BDABF">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B5BA9C6">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03A10207">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A2BC71F">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307EDB20">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1E4450F7">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E584E60">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E93A0BC">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4096E536">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0BF17733">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3DAFD427">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0557A8F7">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5601FC5C">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56A55BA1">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6585F80">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E35EB2F">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7C68A9E0">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7AAED58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6193AA9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（1）开标一览表（报价表）………………………………………………………（页码）</w:t>
      </w:r>
    </w:p>
    <w:p w14:paraId="6022280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（2）中小企业声明函………………………………………………………………（页码）</w:t>
      </w:r>
    </w:p>
    <w:p w14:paraId="39E82EF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0C40E5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C72C01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89F929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01D49A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6FEBCA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898A5A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F6E0D7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053F7A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E6A3F0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ACB5EB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731D07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9DBFAA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2AEE80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EB5099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AF63DFC">
      <w:pPr>
        <w:pStyle w:val="377"/>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A20366A">
      <w:pPr>
        <w:pStyle w:val="377"/>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74BF11D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BFD7914">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EB8F503">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3969"/>
        <w:gridCol w:w="2977"/>
        <w:gridCol w:w="1984"/>
        <w:gridCol w:w="3124"/>
      </w:tblGrid>
      <w:tr w14:paraId="77F9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373D872">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序号</w:t>
            </w:r>
          </w:p>
        </w:tc>
        <w:tc>
          <w:tcPr>
            <w:tcW w:w="1984" w:type="dxa"/>
            <w:vAlign w:val="center"/>
          </w:tcPr>
          <w:p w14:paraId="59FDA0EA">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名称</w:t>
            </w:r>
          </w:p>
        </w:tc>
        <w:tc>
          <w:tcPr>
            <w:tcW w:w="3969" w:type="dxa"/>
            <w:vAlign w:val="center"/>
          </w:tcPr>
          <w:p w14:paraId="07CCE62A">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具体服务</w:t>
            </w:r>
          </w:p>
        </w:tc>
        <w:tc>
          <w:tcPr>
            <w:tcW w:w="2977" w:type="dxa"/>
            <w:vAlign w:val="center"/>
          </w:tcPr>
          <w:p w14:paraId="258CF7CA">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单价最高限价</w:t>
            </w:r>
          </w:p>
        </w:tc>
        <w:tc>
          <w:tcPr>
            <w:tcW w:w="1984" w:type="dxa"/>
            <w:vAlign w:val="center"/>
          </w:tcPr>
          <w:p w14:paraId="40F2E4CB">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报价（折扣率）</w:t>
            </w:r>
          </w:p>
        </w:tc>
        <w:tc>
          <w:tcPr>
            <w:tcW w:w="3124" w:type="dxa"/>
            <w:vAlign w:val="center"/>
          </w:tcPr>
          <w:p w14:paraId="4573BF1A">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p w14:paraId="1D0B21CF">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服务期限</w:t>
            </w:r>
          </w:p>
          <w:p w14:paraId="37542DE1">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r>
      <w:tr w14:paraId="1BD6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C4B240">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w:t>
            </w:r>
          </w:p>
        </w:tc>
        <w:tc>
          <w:tcPr>
            <w:tcW w:w="1984" w:type="dxa"/>
            <w:vAlign w:val="center"/>
          </w:tcPr>
          <w:p w14:paraId="18FABAFF">
            <w:pPr>
              <w:snapToGrid w:val="0"/>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lang w:val="zh-CN"/>
              </w:rPr>
              <w:t>反光标线</w:t>
            </w:r>
          </w:p>
        </w:tc>
        <w:tc>
          <w:tcPr>
            <w:tcW w:w="3969" w:type="dxa"/>
            <w:vAlign w:val="center"/>
          </w:tcPr>
          <w:p w14:paraId="6270128E">
            <w:pPr>
              <w:snapToGrid w:val="0"/>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c>
          <w:tcPr>
            <w:tcW w:w="2977" w:type="dxa"/>
            <w:vAlign w:val="center"/>
          </w:tcPr>
          <w:p w14:paraId="5570B514">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zh-CN"/>
              </w:rPr>
              <w:t>0元/平方米</w:t>
            </w:r>
          </w:p>
        </w:tc>
        <w:tc>
          <w:tcPr>
            <w:tcW w:w="1984" w:type="dxa"/>
            <w:vMerge w:val="restart"/>
            <w:vAlign w:val="center"/>
          </w:tcPr>
          <w:p w14:paraId="0A2AAB2C">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c>
          <w:tcPr>
            <w:tcW w:w="3124" w:type="dxa"/>
            <w:vMerge w:val="restart"/>
            <w:vAlign w:val="center"/>
          </w:tcPr>
          <w:p w14:paraId="6A03461F">
            <w:pPr>
              <w:spacing w:before="0" w:beforeAutospacing="0" w:after="0" w:afterAutospacing="0" w:line="360" w:lineRule="auto"/>
              <w:ind w:left="0" w:right="0"/>
              <w:jc w:val="center"/>
              <w:rPr>
                <w:rFonts w:hint="default" w:ascii="仿宋" w:hAnsi="仿宋" w:eastAsia="仿宋" w:cs="仿宋"/>
                <w:b/>
                <w:color w:val="auto"/>
                <w:kern w:val="0"/>
                <w:sz w:val="24"/>
                <w:highlight w:val="none"/>
                <w:lang w:val="en-US"/>
              </w:rPr>
            </w:pPr>
            <w:r>
              <w:rPr>
                <w:rFonts w:hint="eastAsia" w:ascii="仿宋" w:hAnsi="仿宋" w:eastAsia="仿宋" w:cs="仿宋"/>
                <w:b/>
                <w:color w:val="auto"/>
                <w:kern w:val="0"/>
                <w:sz w:val="24"/>
                <w:highlight w:val="none"/>
                <w:lang w:val="zh-CN"/>
              </w:rPr>
              <w:t>养护期</w:t>
            </w:r>
            <w:r>
              <w:rPr>
                <w:rFonts w:hint="eastAsia" w:ascii="仿宋" w:hAnsi="仿宋" w:eastAsia="仿宋" w:cs="仿宋"/>
                <w:b/>
                <w:color w:val="auto"/>
                <w:kern w:val="0"/>
                <w:sz w:val="24"/>
                <w:highlight w:val="none"/>
                <w:lang w:val="en-US" w:eastAsia="zh-CN"/>
              </w:rPr>
              <w:t>自合同签订之日起至2025年11月30日</w:t>
            </w:r>
          </w:p>
        </w:tc>
      </w:tr>
      <w:tr w14:paraId="7EB6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A5FE05">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w:t>
            </w:r>
          </w:p>
        </w:tc>
        <w:tc>
          <w:tcPr>
            <w:tcW w:w="1984" w:type="dxa"/>
            <w:vAlign w:val="center"/>
          </w:tcPr>
          <w:p w14:paraId="7FDA0724">
            <w:pPr>
              <w:snapToGrid w:val="0"/>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lang w:val="zh-CN"/>
              </w:rPr>
              <w:t>震荡标线</w:t>
            </w:r>
          </w:p>
        </w:tc>
        <w:tc>
          <w:tcPr>
            <w:tcW w:w="3969" w:type="dxa"/>
            <w:vAlign w:val="center"/>
          </w:tcPr>
          <w:p w14:paraId="0FAD8922">
            <w:pPr>
              <w:snapToGrid w:val="0"/>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c>
          <w:tcPr>
            <w:tcW w:w="2977" w:type="dxa"/>
            <w:vAlign w:val="center"/>
          </w:tcPr>
          <w:p w14:paraId="1C3BF424">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lang w:val="zh-CN"/>
              </w:rPr>
              <w:t>1</w:t>
            </w: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zh-CN"/>
              </w:rPr>
              <w:t>0元/平方米</w:t>
            </w:r>
          </w:p>
        </w:tc>
        <w:tc>
          <w:tcPr>
            <w:tcW w:w="1984" w:type="dxa"/>
            <w:vMerge w:val="continue"/>
            <w:vAlign w:val="center"/>
          </w:tcPr>
          <w:p w14:paraId="7BE8796F">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c>
          <w:tcPr>
            <w:tcW w:w="3124" w:type="dxa"/>
            <w:vMerge w:val="continue"/>
            <w:vAlign w:val="center"/>
          </w:tcPr>
          <w:p w14:paraId="372C2892">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r>
      <w:tr w14:paraId="4AAE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4" w:type="dxa"/>
            <w:tcBorders>
              <w:bottom w:val="single" w:color="auto" w:sz="4" w:space="0"/>
            </w:tcBorders>
            <w:vAlign w:val="center"/>
          </w:tcPr>
          <w:p w14:paraId="18EDA282">
            <w:pPr>
              <w:spacing w:before="0" w:beforeAutospacing="0" w:after="0" w:afterAutospacing="0" w:line="360" w:lineRule="auto"/>
              <w:ind w:left="0" w:right="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w:t>
            </w:r>
          </w:p>
        </w:tc>
        <w:tc>
          <w:tcPr>
            <w:tcW w:w="1984" w:type="dxa"/>
            <w:tcBorders>
              <w:bottom w:val="single" w:color="auto" w:sz="4" w:space="0"/>
            </w:tcBorders>
            <w:vAlign w:val="center"/>
          </w:tcPr>
          <w:p w14:paraId="3E820088">
            <w:pPr>
              <w:snapToGrid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标线除线</w:t>
            </w:r>
          </w:p>
        </w:tc>
        <w:tc>
          <w:tcPr>
            <w:tcW w:w="3969" w:type="dxa"/>
            <w:tcBorders>
              <w:bottom w:val="single" w:color="auto" w:sz="4" w:space="0"/>
            </w:tcBorders>
            <w:vAlign w:val="center"/>
          </w:tcPr>
          <w:p w14:paraId="0EA9EF56">
            <w:pPr>
              <w:snapToGrid w:val="0"/>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c>
          <w:tcPr>
            <w:tcW w:w="2977" w:type="dxa"/>
            <w:tcBorders>
              <w:bottom w:val="single" w:color="auto" w:sz="4" w:space="0"/>
            </w:tcBorders>
            <w:vAlign w:val="center"/>
          </w:tcPr>
          <w:p w14:paraId="3A6627B0">
            <w:pPr>
              <w:spacing w:before="0" w:beforeAutospacing="0" w:after="0" w:afterAutospacing="0" w:line="360" w:lineRule="auto"/>
              <w:ind w:left="0" w:right="0"/>
              <w:jc w:val="center"/>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6</w:t>
            </w:r>
            <w:r>
              <w:rPr>
                <w:rFonts w:hint="eastAsia" w:ascii="仿宋" w:hAnsi="仿宋" w:eastAsia="仿宋" w:cs="仿宋"/>
                <w:b/>
                <w:color w:val="auto"/>
                <w:sz w:val="24"/>
                <w:highlight w:val="none"/>
                <w:lang w:val="zh-CN"/>
              </w:rPr>
              <w:t>0元/平方米</w:t>
            </w:r>
          </w:p>
        </w:tc>
        <w:tc>
          <w:tcPr>
            <w:tcW w:w="1984" w:type="dxa"/>
            <w:vMerge w:val="continue"/>
            <w:tcBorders>
              <w:bottom w:val="single" w:color="auto" w:sz="4" w:space="0"/>
            </w:tcBorders>
            <w:vAlign w:val="center"/>
          </w:tcPr>
          <w:p w14:paraId="7DAEFA39">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c>
          <w:tcPr>
            <w:tcW w:w="3124" w:type="dxa"/>
            <w:vMerge w:val="continue"/>
            <w:tcBorders>
              <w:bottom w:val="single" w:color="auto" w:sz="4" w:space="0"/>
            </w:tcBorders>
            <w:vAlign w:val="center"/>
          </w:tcPr>
          <w:p w14:paraId="0ACBD0B4">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r>
      <w:tr w14:paraId="2BE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34" w:type="dxa"/>
            <w:tcBorders>
              <w:bottom w:val="single" w:color="auto" w:sz="4" w:space="0"/>
            </w:tcBorders>
            <w:vAlign w:val="center"/>
          </w:tcPr>
          <w:p w14:paraId="151F5318">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p>
        </w:tc>
        <w:tc>
          <w:tcPr>
            <w:tcW w:w="1984" w:type="dxa"/>
            <w:tcBorders>
              <w:bottom w:val="single" w:color="auto" w:sz="4" w:space="0"/>
            </w:tcBorders>
            <w:vAlign w:val="center"/>
          </w:tcPr>
          <w:p w14:paraId="48195ECE">
            <w:pPr>
              <w:snapToGrid w:val="0"/>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lang w:val="zh-CN"/>
              </w:rPr>
              <w:t>标牌背面广告牌</w:t>
            </w:r>
          </w:p>
        </w:tc>
        <w:tc>
          <w:tcPr>
            <w:tcW w:w="3969" w:type="dxa"/>
            <w:tcBorders>
              <w:bottom w:val="single" w:color="auto" w:sz="4" w:space="0"/>
            </w:tcBorders>
            <w:vAlign w:val="center"/>
          </w:tcPr>
          <w:p w14:paraId="7775AD2C">
            <w:pPr>
              <w:snapToGrid w:val="0"/>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c>
          <w:tcPr>
            <w:tcW w:w="2977" w:type="dxa"/>
            <w:tcBorders>
              <w:bottom w:val="single" w:color="auto" w:sz="4" w:space="0"/>
            </w:tcBorders>
            <w:vAlign w:val="center"/>
          </w:tcPr>
          <w:p w14:paraId="1ED538B7">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lang w:val="zh-CN"/>
              </w:rPr>
              <w:t>200元/平方米</w:t>
            </w:r>
          </w:p>
        </w:tc>
        <w:tc>
          <w:tcPr>
            <w:tcW w:w="1984" w:type="dxa"/>
            <w:vMerge w:val="continue"/>
            <w:tcBorders>
              <w:bottom w:val="single" w:color="auto" w:sz="4" w:space="0"/>
            </w:tcBorders>
            <w:vAlign w:val="center"/>
          </w:tcPr>
          <w:p w14:paraId="1BEC9E2A">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c>
          <w:tcPr>
            <w:tcW w:w="3124" w:type="dxa"/>
            <w:vMerge w:val="continue"/>
            <w:tcBorders>
              <w:bottom w:val="single" w:color="auto" w:sz="4" w:space="0"/>
            </w:tcBorders>
            <w:vAlign w:val="center"/>
          </w:tcPr>
          <w:p w14:paraId="69521928">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p>
        </w:tc>
      </w:tr>
      <w:tr w14:paraId="3440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4572" w:type="dxa"/>
            <w:gridSpan w:val="6"/>
            <w:vAlign w:val="center"/>
          </w:tcPr>
          <w:p w14:paraId="3936B604">
            <w:pPr>
              <w:spacing w:before="0" w:beforeAutospacing="0" w:after="0" w:afterAutospacing="0" w:line="360" w:lineRule="auto"/>
              <w:ind w:left="0" w:righ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▲注：投标人针对</w:t>
            </w: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项服务内容必须统一报一个折扣率，否则做无效标处理。</w:t>
            </w:r>
          </w:p>
        </w:tc>
      </w:tr>
    </w:tbl>
    <w:p w14:paraId="3001730C">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26AF05E0">
      <w:pPr>
        <w:pStyle w:val="965"/>
        <w:snapToGrid w:val="0"/>
        <w:spacing w:before="0"/>
        <w:ind w:firstLine="482"/>
        <w:rPr>
          <w:rStyle w:val="966"/>
          <w:rFonts w:hint="eastAsia" w:ascii="仿宋" w:hAnsi="仿宋" w:eastAsia="仿宋" w:cs="仿宋"/>
          <w:color w:val="auto"/>
          <w:kern w:val="0"/>
          <w:szCs w:val="24"/>
          <w:highlight w:val="none"/>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Style w:val="966"/>
          <w:rFonts w:hint="eastAsia" w:ascii="仿宋" w:hAnsi="仿宋" w:eastAsia="仿宋" w:cs="仿宋"/>
          <w:b/>
          <w:color w:val="auto"/>
          <w:kern w:val="0"/>
          <w:szCs w:val="24"/>
          <w:highlight w:val="none"/>
        </w:rPr>
        <w:t>本项目按单价折扣率进行报价，最终按实结算（如报价单价折扣率为90%，那最终结算价格=单价限价＊90%＊数量），合同结算金额不超过100万元。反光标线单价最高伍拾元/平方米（￥：50元/平方米）、</w:t>
      </w:r>
      <w:r>
        <w:rPr>
          <w:rStyle w:val="966"/>
          <w:rFonts w:hint="eastAsia" w:ascii="仿宋" w:hAnsi="仿宋" w:eastAsia="仿宋" w:cs="仿宋"/>
          <w:b/>
          <w:bCs/>
          <w:color w:val="auto"/>
          <w:kern w:val="0"/>
          <w:szCs w:val="24"/>
          <w:highlight w:val="none"/>
        </w:rPr>
        <w:t>震荡标线单价最高壹佰伍拾元/平方米（￥：150元/平方米）、标线除线单价最高陆拾元/平方米（￥：60元/平方米）、标牌背面广告牌：贰佰元/平方米（￥：200元/平方米）。投标单价超过最高价为无效标。</w:t>
      </w:r>
    </w:p>
    <w:p w14:paraId="73D13E02">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highlight w:val="none"/>
          <w14:textFill>
            <w14:solidFill>
              <w14:schemeClr w14:val="tx1"/>
            </w14:solidFill>
          </w14:textFill>
        </w:rPr>
        <w:t>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601981A6">
      <w:pPr>
        <w:snapToGrid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14:paraId="5068C387">
      <w:pPr>
        <w:spacing w:line="360" w:lineRule="auto"/>
        <w:jc w:val="right"/>
        <w:rPr>
          <w:rFonts w:hint="eastAsia"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投标人（或联合体牵头人）名称(电子签名)：</w:t>
      </w:r>
    </w:p>
    <w:p w14:paraId="56248418">
      <w:pPr>
        <w:spacing w:line="360" w:lineRule="auto"/>
        <w:ind w:left="4620" w:leftChars="2200" w:firstLine="236" w:firstLineChars="98"/>
        <w:jc w:val="right"/>
        <w:rPr>
          <w:rFonts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日期：   年   月   日</w:t>
      </w:r>
    </w:p>
    <w:p w14:paraId="5FF301F9">
      <w:pPr>
        <w:pStyle w:val="377"/>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6838" w:h="11906" w:orient="landscape"/>
          <w:pgMar w:top="1417" w:right="1276" w:bottom="1417" w:left="1247" w:header="851" w:footer="992" w:gutter="0"/>
          <w:cols w:space="0" w:num="1"/>
          <w:titlePg/>
          <w:rtlGutter w:val="0"/>
          <w:docGrid w:linePitch="312" w:charSpace="0"/>
        </w:sectPr>
      </w:pPr>
    </w:p>
    <w:p w14:paraId="2DE49CE3">
      <w:pPr>
        <w:pStyle w:val="377"/>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二、</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676F4E72">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7C4129E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9342FAA">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1C4FD39">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6274ECD">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B1BD3BC">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7416852">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3994EBE">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D318573">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6A45AD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FDA1D0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7342AA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5D36657">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BA0028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F18CE65">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FE7723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2CF7827">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AC78C2B">
      <w:pPr>
        <w:pStyle w:val="3"/>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5B5CD492">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43F2D19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532" w:name="OLE_LINK13"/>
      <w:bookmarkStart w:id="533" w:name="OLE_LINK14"/>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532"/>
    <w:bookmarkEnd w:id="533"/>
    <w:p w14:paraId="5E697F5C">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69B999D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D94D6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2FE16BD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6987156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B2251EA">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0DB7CD74">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2986C80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96C4BDD">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19268304">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01114F7E">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1F47270">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6A53F0F">
      <w:pPr>
        <w:spacing w:line="360" w:lineRule="auto"/>
        <w:rPr>
          <w:rFonts w:ascii="仿宋" w:hAnsi="仿宋" w:eastAsia="仿宋" w:cs="宋体"/>
          <w:b/>
          <w:color w:val="000000" w:themeColor="text1"/>
          <w:sz w:val="24"/>
          <w:highlight w:val="none"/>
          <w14:textFill>
            <w14:solidFill>
              <w14:schemeClr w14:val="tx1"/>
            </w14:solidFill>
          </w14:textFill>
        </w:rPr>
      </w:pPr>
    </w:p>
    <w:p w14:paraId="1E176673">
      <w:pPr>
        <w:spacing w:line="360" w:lineRule="auto"/>
        <w:rPr>
          <w:rFonts w:ascii="仿宋" w:hAnsi="仿宋" w:eastAsia="仿宋" w:cs="宋体"/>
          <w:b/>
          <w:color w:val="000000" w:themeColor="text1"/>
          <w:sz w:val="24"/>
          <w:highlight w:val="none"/>
          <w14:textFill>
            <w14:solidFill>
              <w14:schemeClr w14:val="tx1"/>
            </w14:solidFill>
          </w14:textFill>
        </w:rPr>
      </w:pPr>
    </w:p>
    <w:p w14:paraId="7C9214CB">
      <w:pPr>
        <w:spacing w:line="360" w:lineRule="auto"/>
        <w:rPr>
          <w:rFonts w:ascii="仿宋" w:hAnsi="仿宋" w:eastAsia="仿宋" w:cs="宋体"/>
          <w:b/>
          <w:color w:val="000000" w:themeColor="text1"/>
          <w:sz w:val="24"/>
          <w:highlight w:val="none"/>
          <w14:textFill>
            <w14:solidFill>
              <w14:schemeClr w14:val="tx1"/>
            </w14:solidFill>
          </w14:textFill>
        </w:rPr>
      </w:pPr>
    </w:p>
    <w:p w14:paraId="292879F1">
      <w:pPr>
        <w:spacing w:line="360" w:lineRule="auto"/>
        <w:rPr>
          <w:rFonts w:ascii="仿宋" w:hAnsi="仿宋" w:eastAsia="仿宋" w:cs="宋体"/>
          <w:b/>
          <w:color w:val="000000" w:themeColor="text1"/>
          <w:sz w:val="24"/>
          <w:highlight w:val="none"/>
          <w14:textFill>
            <w14:solidFill>
              <w14:schemeClr w14:val="tx1"/>
            </w14:solidFill>
          </w14:textFill>
        </w:rPr>
      </w:pPr>
    </w:p>
    <w:p w14:paraId="6A0AEB1C">
      <w:pPr>
        <w:spacing w:line="360" w:lineRule="auto"/>
        <w:rPr>
          <w:rFonts w:ascii="仿宋" w:hAnsi="仿宋" w:eastAsia="仿宋" w:cs="宋体"/>
          <w:b/>
          <w:color w:val="000000" w:themeColor="text1"/>
          <w:sz w:val="24"/>
          <w:highlight w:val="none"/>
          <w14:textFill>
            <w14:solidFill>
              <w14:schemeClr w14:val="tx1"/>
            </w14:solidFill>
          </w14:textFill>
        </w:rPr>
      </w:pPr>
    </w:p>
    <w:p w14:paraId="0698198F">
      <w:pPr>
        <w:spacing w:line="360" w:lineRule="auto"/>
        <w:rPr>
          <w:rFonts w:ascii="仿宋" w:hAnsi="仿宋" w:eastAsia="仿宋" w:cs="宋体"/>
          <w:b/>
          <w:color w:val="000000" w:themeColor="text1"/>
          <w:sz w:val="24"/>
          <w:highlight w:val="none"/>
          <w14:textFill>
            <w14:solidFill>
              <w14:schemeClr w14:val="tx1"/>
            </w14:solidFill>
          </w14:textFill>
        </w:rPr>
      </w:pPr>
    </w:p>
    <w:p w14:paraId="05E29690">
      <w:pPr>
        <w:spacing w:line="360" w:lineRule="auto"/>
        <w:rPr>
          <w:rFonts w:ascii="仿宋" w:hAnsi="仿宋" w:eastAsia="仿宋" w:cs="宋体"/>
          <w:b/>
          <w:color w:val="000000" w:themeColor="text1"/>
          <w:sz w:val="24"/>
          <w:highlight w:val="none"/>
          <w14:textFill>
            <w14:solidFill>
              <w14:schemeClr w14:val="tx1"/>
            </w14:solidFill>
          </w14:textFill>
        </w:rPr>
      </w:pPr>
    </w:p>
    <w:p w14:paraId="30BE1ED1">
      <w:pPr>
        <w:spacing w:line="360" w:lineRule="auto"/>
        <w:rPr>
          <w:rFonts w:ascii="仿宋" w:hAnsi="仿宋" w:eastAsia="仿宋" w:cs="宋体"/>
          <w:b/>
          <w:color w:val="000000" w:themeColor="text1"/>
          <w:sz w:val="24"/>
          <w:highlight w:val="none"/>
          <w14:textFill>
            <w14:solidFill>
              <w14:schemeClr w14:val="tx1"/>
            </w14:solidFill>
          </w14:textFill>
        </w:rPr>
      </w:pPr>
    </w:p>
    <w:p w14:paraId="2C6FC05B">
      <w:pPr>
        <w:spacing w:line="360" w:lineRule="auto"/>
        <w:rPr>
          <w:rFonts w:ascii="仿宋" w:hAnsi="仿宋" w:eastAsia="仿宋" w:cs="宋体"/>
          <w:b/>
          <w:color w:val="000000" w:themeColor="text1"/>
          <w:sz w:val="24"/>
          <w:highlight w:val="none"/>
          <w14:textFill>
            <w14:solidFill>
              <w14:schemeClr w14:val="tx1"/>
            </w14:solidFill>
          </w14:textFill>
        </w:rPr>
      </w:pPr>
    </w:p>
    <w:p w14:paraId="2489D4A0">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7179E27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6F9FAAD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0A16BAC9">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134E3C32">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49B5C3E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1AA4822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621F1EA4">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064FCAE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7CFBA7D2">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7FF2AB04">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35B93D5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201E637A">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633324A2">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7A16164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425F5C85">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787540A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7109DCF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2B46378B">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354CEF5">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121F333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5F99174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3E504AE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29A73D91">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2A6767F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1EF2E66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3344C84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38B74DAD">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132808BE">
      <w:pPr>
        <w:spacing w:line="360" w:lineRule="auto"/>
        <w:rPr>
          <w:rFonts w:ascii="仿宋" w:hAnsi="仿宋" w:eastAsia="仿宋" w:cs="宋体"/>
          <w:b/>
          <w:color w:val="000000" w:themeColor="text1"/>
          <w:sz w:val="24"/>
          <w:highlight w:val="none"/>
          <w14:textFill>
            <w14:solidFill>
              <w14:schemeClr w14:val="tx1"/>
            </w14:solidFill>
          </w14:textFill>
        </w:rPr>
      </w:pPr>
    </w:p>
    <w:p w14:paraId="4D64AEBB">
      <w:pPr>
        <w:spacing w:line="360" w:lineRule="auto"/>
        <w:rPr>
          <w:rFonts w:ascii="仿宋" w:hAnsi="仿宋" w:eastAsia="仿宋" w:cs="宋体"/>
          <w:b/>
          <w:color w:val="000000" w:themeColor="text1"/>
          <w:sz w:val="24"/>
          <w:highlight w:val="none"/>
          <w14:textFill>
            <w14:solidFill>
              <w14:schemeClr w14:val="tx1"/>
            </w14:solidFill>
          </w14:textFill>
        </w:rPr>
      </w:pPr>
    </w:p>
    <w:p w14:paraId="649E803F">
      <w:pPr>
        <w:spacing w:line="360" w:lineRule="auto"/>
        <w:rPr>
          <w:rFonts w:ascii="仿宋" w:hAnsi="仿宋" w:eastAsia="仿宋" w:cs="宋体"/>
          <w:b/>
          <w:color w:val="000000" w:themeColor="text1"/>
          <w:sz w:val="24"/>
          <w:highlight w:val="none"/>
          <w14:textFill>
            <w14:solidFill>
              <w14:schemeClr w14:val="tx1"/>
            </w14:solidFill>
          </w14:textFill>
        </w:rPr>
      </w:pPr>
    </w:p>
    <w:p w14:paraId="00C646D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224B46F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18E075B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A2FD84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7B92EB2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62ECFC8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2B11E1B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EDBBA92">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4A96058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E3454B8">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AB1947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D8E9D0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BBC803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F8BC4B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6B036B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95D23A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8E771A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17F01B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2DBF17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5190F9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85B03BC">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2D6C1B81">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4C4A490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0BE722AE">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573F9D8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64767E6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1C58C191">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1C51F07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E3824C7">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16FF27F6">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74F6B761">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6C243BFA">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2E49F70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599F0F2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68ED318">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B40351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421D2F07">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3770EC28">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22DF4347">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F4CE3A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099D334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6DB855A7">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527C0CF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68288A3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22AD229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1EF3BD05">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3556B5E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66F85B1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1514BB9C">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61831D6C">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291D93D9">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3435A6B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7947780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728A1A5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11BDDA9D">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66D0E2C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61A1EDD8">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32A0300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6C21B1B5">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2B080C0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69CC365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717A3A73">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3BA6C52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78BB6ED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241CEFED">
      <w:pPr>
        <w:spacing w:line="360" w:lineRule="auto"/>
        <w:rPr>
          <w:rFonts w:ascii="仿宋" w:hAnsi="仿宋" w:eastAsia="仿宋" w:cs="宋体"/>
          <w:b/>
          <w:color w:val="000000" w:themeColor="text1"/>
          <w:sz w:val="24"/>
          <w:highlight w:val="none"/>
          <w14:textFill>
            <w14:solidFill>
              <w14:schemeClr w14:val="tx1"/>
            </w14:solidFill>
          </w14:textFill>
        </w:rPr>
      </w:pPr>
    </w:p>
    <w:p w14:paraId="41B5074B">
      <w:pPr>
        <w:spacing w:line="360" w:lineRule="auto"/>
        <w:rPr>
          <w:rFonts w:ascii="仿宋" w:hAnsi="仿宋" w:eastAsia="仿宋" w:cs="宋体"/>
          <w:b/>
          <w:color w:val="000000" w:themeColor="text1"/>
          <w:sz w:val="24"/>
          <w:highlight w:val="none"/>
          <w14:textFill>
            <w14:solidFill>
              <w14:schemeClr w14:val="tx1"/>
            </w14:solidFill>
          </w14:textFill>
        </w:rPr>
      </w:pPr>
    </w:p>
    <w:p w14:paraId="2FF2B632">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56A66D86">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6B38640">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4D764DE">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0452F71A">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44629C4B">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0674743D">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0B6A9456">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AC72087">
      <w:pPr>
        <w:spacing w:line="360" w:lineRule="auto"/>
        <w:rPr>
          <w:rFonts w:ascii="仿宋" w:hAnsi="仿宋" w:eastAsia="仿宋" w:cs="宋体"/>
          <w:b/>
          <w:color w:val="000000" w:themeColor="text1"/>
          <w:sz w:val="24"/>
          <w:highlight w:val="none"/>
          <w14:textFill>
            <w14:solidFill>
              <w14:schemeClr w14:val="tx1"/>
            </w14:solidFill>
          </w14:textFill>
        </w:rPr>
      </w:pPr>
    </w:p>
    <w:p w14:paraId="25AD779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7A29BDC">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0A5A8E3C">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430A3D85">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74ACB0B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40F1163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3D978E4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32AF25FE">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AF6328D">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5CC549C">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4CF7BEB3">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24034264">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19C88321">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2C50DB3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345FEA2A">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5168660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E24F26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E68C72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7EF357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35C965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E0059C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121175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821C8E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8F9853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B38311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C279AD4">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193E4B43">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56A0A1EB">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0E385A9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704A171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DE3A37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43477A5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05F8756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4723F7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123758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3EE33DC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099A9925">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534"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534"/>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35"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535"/>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786572E2">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536" w:name="_Hlk101133173"/>
      <w:r>
        <w:rPr>
          <w:rFonts w:hint="eastAsia" w:ascii="仿宋" w:hAnsi="仿宋" w:eastAsia="仿宋" w:cs="宋体"/>
          <w:color w:val="000000" w:themeColor="text1"/>
          <w:sz w:val="24"/>
          <w:highlight w:val="none"/>
          <w14:textFill>
            <w14:solidFill>
              <w14:schemeClr w14:val="tx1"/>
            </w14:solidFill>
          </w14:textFill>
        </w:rPr>
        <w:t>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536"/>
    </w:p>
    <w:p w14:paraId="31D0259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2F731B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2872CB9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7443244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1DB75B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38AA171E">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2BA7C4C3">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7D5C1658">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6856AE3B">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32210D2C">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E3D2D3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11042F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B3C6E6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99E8CA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4DB40A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3D1F9E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9384DD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F31156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01D5D1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0AAC48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3EE90B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4403CE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9C9BF9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02BB89E">
      <w:pPr>
        <w:pStyle w:val="27"/>
        <w:rPr>
          <w:color w:val="000000" w:themeColor="text1"/>
          <w:highlight w:val="none"/>
          <w14:textFill>
            <w14:solidFill>
              <w14:schemeClr w14:val="tx1"/>
            </w14:solidFill>
          </w14:textFill>
        </w:rPr>
      </w:pPr>
    </w:p>
    <w:p w14:paraId="179C35C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70DDB4D">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5E71A8DC">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3C5A9196">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3867F93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05BD20E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1FDFD4A0">
      <w:pPr>
        <w:snapToGrid w:val="0"/>
        <w:spacing w:line="360" w:lineRule="auto"/>
        <w:ind w:firstLine="576"/>
        <w:rPr>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eastAsia="仿宋" w:cs="宋体"/>
          <w:color w:val="000000" w:themeColor="text1"/>
          <w:kern w:val="0"/>
          <w:sz w:val="24"/>
          <w:highlight w:val="none"/>
          <w14:textFill>
            <w14:solidFill>
              <w14:schemeClr w14:val="tx1"/>
            </w14:solidFill>
          </w14:textFill>
        </w:rPr>
        <w:t xml:space="preserve"> </w:t>
      </w:r>
      <w:r>
        <w:rPr>
          <w:b/>
          <w:color w:val="000000" w:themeColor="text1"/>
          <w:sz w:val="32"/>
          <w:szCs w:val="32"/>
          <w:highlight w:val="none"/>
          <w14:textFill>
            <w14:solidFill>
              <w14:schemeClr w14:val="tx1"/>
            </w14:solidFill>
          </w14:textFill>
        </w:rPr>
        <w:t>…</w:t>
      </w:r>
    </w:p>
    <w:p w14:paraId="49AC856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1328E3B3">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124D3148">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2125C08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5766C27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7B19EF6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7ACF6089">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6D52902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5EDF85EA">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73002208">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376D71F9">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r>
        <w:rPr>
          <w:rFonts w:ascii="仿宋" w:hAnsi="仿宋" w:eastAsia="仿宋" w:cs="宋体"/>
          <w:color w:val="000000" w:themeColor="text1"/>
          <w:highlight w:val="none"/>
          <w14:textFill>
            <w14:solidFill>
              <w14:schemeClr w14:val="tx1"/>
            </w14:solidFill>
          </w14:textFill>
        </w:rPr>
        <w:t xml:space="preserve"> </w:t>
      </w:r>
    </w:p>
    <w:p w14:paraId="1195326C">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41B32582">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91B6DC0">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1180F8ED">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721C77CC">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22F1D19C">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F149BE0">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（标的名称）</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28177C35">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 xml:space="preserve"> （标的名称），</w:t>
      </w:r>
      <w:r>
        <w:rPr>
          <w:rFonts w:hint="eastAsia" w:ascii="仿宋" w:hAnsi="仿宋" w:eastAsia="仿宋" w:cs="宋体"/>
          <w:color w:val="000000" w:themeColor="text1"/>
          <w:sz w:val="24"/>
          <w:highlight w:val="none"/>
          <w14:textFill>
            <w14:solidFill>
              <w14:schemeClr w14:val="tx1"/>
            </w14:solidFill>
          </w14:textFill>
        </w:rPr>
        <w:t xml:space="preserve">属于 </w:t>
      </w:r>
      <w:r>
        <w:rPr>
          <w:rFonts w:hint="eastAsia" w:ascii="仿宋" w:hAnsi="仿宋" w:eastAsia="仿宋" w:cs="宋体"/>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宋体"/>
          <w:color w:val="000000" w:themeColor="text1"/>
          <w:sz w:val="24"/>
          <w:highlight w:val="none"/>
          <w14:textFill>
            <w14:solidFill>
              <w14:schemeClr w14:val="tx1"/>
            </w14:solidFill>
          </w14:textFill>
        </w:rPr>
        <w:t xml:space="preserve">；承建（承接）企业为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2227D10E">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5ED5C82C">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93BC3AE">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401FF56A">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4DDFAF18">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79DD7DEC">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35FC5DA0">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b/>
          <w:color w:val="000000" w:themeColor="text1"/>
          <w:sz w:val="24"/>
          <w:highlight w:val="none"/>
          <w14:textFill>
            <w14:solidFill>
              <w14:schemeClr w14:val="tx1"/>
            </w14:solidFill>
          </w14:textFill>
        </w:rPr>
        <w:t xml:space="preserve">  注：</w:t>
      </w:r>
    </w:p>
    <w:p w14:paraId="2D0D54D0">
      <w:pPr>
        <w:spacing w:line="360" w:lineRule="auto"/>
        <w:ind w:firstLine="354" w:firstLineChars="147"/>
        <w:jc w:val="left"/>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24"/>
          <w:highlight w:val="none"/>
          <w:lang w:eastAsia="zh-CN"/>
          <w14:textFill>
            <w14:solidFill>
              <w14:schemeClr w14:val="tx1"/>
            </w14:solidFill>
          </w14:textFill>
        </w:rPr>
        <w:t>①</w:t>
      </w: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仿宋" w:hAnsi="仿宋" w:eastAsia="仿宋" w:cs="宋体"/>
          <w:b/>
          <w:color w:val="000000" w:themeColor="text1"/>
          <w:sz w:val="24"/>
          <w:highlight w:val="none"/>
          <w:lang w:eastAsia="zh-CN"/>
          <w14:textFill>
            <w14:solidFill>
              <w14:schemeClr w14:val="tx1"/>
            </w14:solidFill>
          </w14:textFill>
        </w:rPr>
        <w:t>。②</w:t>
      </w:r>
      <w:r>
        <w:rPr>
          <w:rFonts w:hint="eastAsia" w:ascii="仿宋" w:hAnsi="仿宋" w:eastAsia="仿宋" w:cs="宋体"/>
          <w:b/>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b/>
          <w:color w:val="000000" w:themeColor="text1"/>
          <w:sz w:val="24"/>
          <w:highlight w:val="none"/>
          <w:lang w:eastAsia="zh-CN"/>
          <w14:textFill>
            <w14:solidFill>
              <w14:schemeClr w14:val="tx1"/>
            </w14:solidFill>
          </w14:textFill>
        </w:rPr>
        <w:t>③</w:t>
      </w:r>
      <w:r>
        <w:rPr>
          <w:rFonts w:hint="eastAsia" w:ascii="仿宋" w:hAnsi="仿宋" w:eastAsia="仿宋" w:cs="宋体"/>
          <w:b/>
          <w:color w:val="000000" w:themeColor="text1"/>
          <w:sz w:val="24"/>
          <w:highlight w:val="none"/>
          <w:lang w:val="en-US" w:eastAsia="zh-CN"/>
          <w14:textFill>
            <w14:solidFill>
              <w14:schemeClr w14:val="tx1"/>
            </w14:solidFill>
          </w14:textFill>
        </w:rPr>
        <w:t>《中小企业声明函》填写企业类型错误或者未填写企业类型的，投标无效。</w:t>
      </w:r>
    </w:p>
    <w:p w14:paraId="6FAF3270">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07CE28C4">
      <w:pPr>
        <w:pStyle w:val="25"/>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157A9D6F">
      <w:pPr>
        <w:pStyle w:val="25"/>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1FA159F9">
      <w:pPr>
        <w:pStyle w:val="620"/>
        <w:spacing w:line="360" w:lineRule="auto"/>
        <w:rPr>
          <w:rFonts w:ascii="华文仿宋" w:hAnsi="华文仿宋" w:eastAsia="华文仿宋" w:cs="宋体"/>
          <w:b/>
          <w:color w:val="000000" w:themeColor="text1"/>
          <w:szCs w:val="21"/>
          <w:highlight w:val="none"/>
          <w14:textFill>
            <w14:solidFill>
              <w14:schemeClr w14:val="tx1"/>
            </w14:solidFill>
          </w14:textFill>
        </w:rPr>
      </w:pPr>
      <w:r>
        <w:rPr>
          <w:rFonts w:hint="eastAsia" w:ascii="华文仿宋" w:hAnsi="华文仿宋" w:eastAsia="华文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57187E7">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"https://www.shui5.cn/article/47/26142.html"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国务院关于进一步促进中小企业发展的若干意见</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"https://www.shui5.cn/article/47/26142.html"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国发〔2009〕36号</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)，制定本规定。</w:t>
      </w:r>
    </w:p>
    <w:p w14:paraId="072D6CD7">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423AC8D1">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FD876D1">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四、各行业划型标准为：</w:t>
      </w:r>
      <w:r>
        <w:rPr>
          <w:rFonts w:hint="eastAsia" w:ascii="华文仿宋" w:hAnsi="华文仿宋" w:eastAsia="华文仿宋" w:cs="宋体"/>
          <w:color w:val="000000" w:themeColor="text1"/>
          <w:spacing w:val="6"/>
          <w:szCs w:val="21"/>
          <w:highlight w:val="none"/>
          <w14:textFill>
            <w14:solidFill>
              <w14:schemeClr w14:val="tx1"/>
            </w14:solidFill>
          </w14:textFill>
        </w:rPr>
        <w:br w:type="textWrapping"/>
      </w:r>
      <w:r>
        <w:rPr>
          <w:rFonts w:hint="eastAsia" w:ascii="华文仿宋" w:hAnsi="华文仿宋" w:eastAsia="华文仿宋" w:cs="宋体"/>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45E57ED7">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78033D">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7ABC17">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283EA5">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4BFCAC">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4F316A">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CF643B">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AC6C48">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417B4D">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EE2E4E">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23FDE9">
      <w:pPr>
        <w:pStyle w:val="25"/>
        <w:rPr>
          <w:rFonts w:ascii="华文仿宋" w:hAnsi="华文仿宋" w:eastAsia="华文仿宋" w:cs="宋体"/>
          <w:b/>
          <w:color w:val="000000" w:themeColor="text1"/>
          <w:sz w:val="21"/>
          <w:szCs w:val="21"/>
          <w:highlight w:val="none"/>
          <w14:textFill>
            <w14:solidFill>
              <w14:schemeClr w14:val="tx1"/>
            </w14:solidFill>
          </w14:textFill>
        </w:rPr>
      </w:pPr>
      <w:r>
        <w:rPr>
          <w:rFonts w:hint="eastAsia" w:ascii="华文仿宋" w:hAnsi="华文仿宋" w:eastAsia="华文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9045E7C">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F73ED8">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A02ACA">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CA1F2E">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46FD124A">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五、企业类型的划分以统计部门的统计数据为依据。</w:t>
      </w:r>
    </w:p>
    <w:p w14:paraId="1A99E186">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6ECFE9A3">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4C65BC4C">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78AE68A5">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1D6EF274">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"https://www.shui5.cn/article/df/24263.html"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中小企业标准暂行规定</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"https://www.shui5.cn/article/df/24263.html"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国经贸中小企[2003]143号</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同时废止。</w:t>
      </w:r>
    </w:p>
    <w:p w14:paraId="6A30CA46">
      <w:pPr>
        <w:pStyle w:val="397"/>
        <w:ind w:firstLine="480"/>
        <w:rPr>
          <w:color w:val="000000" w:themeColor="text1"/>
          <w:highlight w:val="none"/>
          <w14:textFill>
            <w14:solidFill>
              <w14:schemeClr w14:val="tx1"/>
            </w14:solidFill>
          </w14:textFill>
        </w:rPr>
      </w:pPr>
    </w:p>
    <w:p w14:paraId="3756EB9E">
      <w:pPr>
        <w:pStyle w:val="397"/>
        <w:ind w:firstLine="480"/>
        <w:rPr>
          <w:color w:val="000000" w:themeColor="text1"/>
          <w:highlight w:val="none"/>
          <w14:textFill>
            <w14:solidFill>
              <w14:schemeClr w14:val="tx1"/>
            </w14:solidFill>
          </w14:textFill>
        </w:rPr>
      </w:pPr>
    </w:p>
    <w:p w14:paraId="14F51B78">
      <w:pPr>
        <w:pStyle w:val="25"/>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001652B2">
      <w:pPr>
        <w:pStyle w:val="4"/>
        <w:jc w:val="center"/>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政府采购活动现场确认声明书</w:t>
      </w:r>
    </w:p>
    <w:p w14:paraId="7BBD4340">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欧邦工程管理集团有限公司</w:t>
      </w:r>
      <w:r>
        <w:rPr>
          <w:rFonts w:ascii="仿宋" w:hAnsi="仿宋" w:eastAsia="仿宋"/>
          <w:color w:val="000000" w:themeColor="text1"/>
          <w:szCs w:val="21"/>
          <w:highlight w:val="none"/>
          <w14:textFill>
            <w14:solidFill>
              <w14:schemeClr w14:val="tx1"/>
            </w14:solidFill>
          </w14:textFill>
        </w:rPr>
        <w:t>：</w:t>
      </w:r>
    </w:p>
    <w:p w14:paraId="1ADF3A0B">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本人 ____________（授权代表姓名），经由_____________（单位） ______ （法定代表人姓名）合法授权参加 </w:t>
      </w:r>
      <w:r>
        <w:rPr>
          <w:rFonts w:hint="eastAsia" w:ascii="仿宋" w:hAnsi="仿宋" w:eastAsia="仿宋"/>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 xml:space="preserve"> （编号：</w:t>
      </w:r>
      <w:r>
        <w:rPr>
          <w:rFonts w:hint="eastAsia" w:ascii="仿宋" w:hAnsi="仿宋" w:eastAsia="仿宋"/>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782EDCF1">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1EAA3FD3">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二、现己清楚知道参加本项目采购活动的其他所有供应商名称，本单位</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口与其他所有供应商之间均不存在利害关系</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 xml:space="preserve"> 口与______________（供应商名称）之间存在下列利害关系: </w:t>
      </w:r>
    </w:p>
    <w:p w14:paraId="5E2D856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76A584B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58D77F3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36D8BE7B">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318CDE3F">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0EF0675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72D83F6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589D16A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5FFCC743">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50FFE50F">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56C6A32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5BC81E0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60CB13E1">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0CB91648">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377C29E3">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年</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月</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日</w:t>
      </w:r>
    </w:p>
    <w:p w14:paraId="49C17E58">
      <w:pPr>
        <w:pStyle w:val="397"/>
        <w:ind w:firstLine="480"/>
        <w:rPr>
          <w:color w:val="000000" w:themeColor="text1"/>
          <w:highlight w:val="none"/>
          <w14:textFill>
            <w14:solidFill>
              <w14:schemeClr w14:val="tx1"/>
            </w14:solidFill>
          </w14:textFill>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5F3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0F4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37" w:name="_Toc91899912"/>
    <w:bookmarkStart w:id="538" w:name="_Toc164085800"/>
    <w:bookmarkStart w:id="539" w:name="_Toc36110187"/>
    <w:bookmarkStart w:id="540" w:name="_Toc131845147"/>
    <w:r>
      <w:rPr>
        <w:rFonts w:hint="eastAsia" w:ascii="仿宋_GB2312" w:eastAsia="仿宋_GB2312"/>
        <w:kern w:val="0"/>
        <w:szCs w:val="21"/>
      </w:rPr>
      <w:t xml:space="preserve"> 页</w:t>
    </w:r>
    <w:bookmarkEnd w:id="537"/>
    <w:bookmarkEnd w:id="538"/>
    <w:bookmarkEnd w:id="539"/>
    <w:bookmarkEnd w:id="5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60C9">
    <w:pPr>
      <w:pStyle w:val="42"/>
      <w:framePr w:wrap="around" w:vAnchor="text" w:hAnchor="margin" w:xAlign="right" w:y="1"/>
      <w:rPr>
        <w:rStyle w:val="73"/>
      </w:rPr>
    </w:pPr>
    <w:r>
      <w:fldChar w:fldCharType="begin"/>
    </w:r>
    <w:r>
      <w:rPr>
        <w:rStyle w:val="73"/>
      </w:rPr>
      <w:instrText xml:space="preserve">PAGE  </w:instrText>
    </w:r>
    <w:r>
      <w:fldChar w:fldCharType="end"/>
    </w:r>
  </w:p>
  <w:p w14:paraId="5E75863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65F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8E4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628F46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CD4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D578E3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6BA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16899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B5A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630FEB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E666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01EA5">
    <w:pPr>
      <w:pStyle w:val="42"/>
      <w:framePr w:wrap="around" w:vAnchor="text" w:hAnchor="margin" w:xAlign="right" w:y="1"/>
      <w:rPr>
        <w:rStyle w:val="73"/>
      </w:rPr>
    </w:pPr>
    <w:r>
      <w:fldChar w:fldCharType="begin"/>
    </w:r>
    <w:r>
      <w:rPr>
        <w:rStyle w:val="73"/>
      </w:rPr>
      <w:instrText xml:space="preserve">PAGE  </w:instrText>
    </w:r>
    <w:r>
      <w:fldChar w:fldCharType="end"/>
    </w:r>
  </w:p>
  <w:p w14:paraId="1CB31998">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15D0">
    <w:pPr>
      <w:pStyle w:val="43"/>
      <w:pBdr>
        <w:bottom w:val="single" w:color="auto" w:sz="6" w:space="4"/>
      </w:pBdr>
      <w:jc w:val="right"/>
    </w:pPr>
    <w:r>
      <w:t>杭州市政府采购公开招标文件</w:t>
    </w:r>
  </w:p>
  <w:p w14:paraId="33CE140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C7EF5">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4187">
    <w:pPr>
      <w:pStyle w:val="43"/>
      <w:rPr>
        <w:rFonts w:ascii="仿宋_GB2312" w:eastAsia="仿宋_GB2312"/>
        <w:b/>
        <w:i/>
        <w:u w:val="single"/>
      </w:rPr>
    </w:pPr>
    <w:r>
      <w:t>杭州市政府采购公开招标文件</w:t>
    </w:r>
  </w:p>
  <w:p w14:paraId="06F7312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BD69">
    <w:pPr>
      <w:pStyle w:val="43"/>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6DBF">
    <w:pPr>
      <w:pStyle w:val="43"/>
      <w:jc w:val="right"/>
      <w:rPr>
        <w:rFonts w:ascii="仿宋_GB2312" w:eastAsia="仿宋_GB2312"/>
        <w:b/>
        <w:i/>
        <w:u w:val="single"/>
      </w:rPr>
    </w:pPr>
    <w:r>
      <w:t>杭州市政府采购公开招标文件</w:t>
    </w:r>
  </w:p>
  <w:p w14:paraId="67C8178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6633">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5C17">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5DC6">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77DDF"/>
    <w:multiLevelType w:val="singleLevel"/>
    <w:tmpl w:val="AEE77DDF"/>
    <w:lvl w:ilvl="0" w:tentative="0">
      <w:start w:val="4"/>
      <w:numFmt w:val="decimal"/>
      <w:lvlText w:val="%1."/>
      <w:lvlJc w:val="left"/>
      <w:pPr>
        <w:tabs>
          <w:tab w:val="left" w:pos="312"/>
        </w:tabs>
      </w:pPr>
    </w:lvl>
  </w:abstractNum>
  <w:abstractNum w:abstractNumId="1">
    <w:nsid w:val="B8950098"/>
    <w:multiLevelType w:val="singleLevel"/>
    <w:tmpl w:val="B8950098"/>
    <w:lvl w:ilvl="0" w:tentative="0">
      <w:start w:val="5"/>
      <w:numFmt w:val="decimal"/>
      <w:suff w:val="nothing"/>
      <w:lvlText w:val="%1、"/>
      <w:lvlJc w:val="left"/>
    </w:lvl>
  </w:abstractNum>
  <w:abstractNum w:abstractNumId="2">
    <w:nsid w:val="FD2B4CF8"/>
    <w:multiLevelType w:val="singleLevel"/>
    <w:tmpl w:val="FD2B4CF8"/>
    <w:lvl w:ilvl="0" w:tentative="0">
      <w:start w:val="1"/>
      <w:numFmt w:val="decimal"/>
      <w:lvlText w:val="(%1)"/>
      <w:lvlJc w:val="left"/>
      <w:pPr>
        <w:ind w:left="425" w:hanging="425"/>
      </w:pPr>
      <w:rPr>
        <w:rFonts w:hint="default"/>
      </w:rPr>
    </w:lvl>
  </w:abstractNum>
  <w:abstractNum w:abstractNumId="3">
    <w:nsid w:val="0E793122"/>
    <w:multiLevelType w:val="singleLevel"/>
    <w:tmpl w:val="0E793122"/>
    <w:lvl w:ilvl="0" w:tentative="0">
      <w:start w:val="1"/>
      <w:numFmt w:val="upperLetter"/>
      <w:suff w:val="nothing"/>
      <w:lvlText w:val="%1、"/>
      <w:lvlJc w:val="left"/>
    </w:lvl>
  </w:abstractNum>
  <w:abstractNum w:abstractNumId="4">
    <w:nsid w:val="611AFAE6"/>
    <w:multiLevelType w:val="singleLevel"/>
    <w:tmpl w:val="611AFAE6"/>
    <w:lvl w:ilvl="0" w:tentative="0">
      <w:start w:val="1"/>
      <w:numFmt w:val="decimal"/>
      <w:suff w:val="nothing"/>
      <w:lvlText w:val="(%1)"/>
      <w:lvlJc w:val="left"/>
      <w:pPr>
        <w:ind w:left="425" w:hanging="425"/>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OTYwNzhkNDZhMjA3NjAwMDg0Zjk3NTIwNTY2Mj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70DD6"/>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7210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82E0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917E4"/>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B2B01"/>
    <w:rsid w:val="172F2D79"/>
    <w:rsid w:val="17557BEF"/>
    <w:rsid w:val="17D349C1"/>
    <w:rsid w:val="1830729E"/>
    <w:rsid w:val="1870062C"/>
    <w:rsid w:val="18817102"/>
    <w:rsid w:val="18830A15"/>
    <w:rsid w:val="18852B28"/>
    <w:rsid w:val="188B5321"/>
    <w:rsid w:val="191A37F0"/>
    <w:rsid w:val="194E09EB"/>
    <w:rsid w:val="19505FC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3615E"/>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BC3EC7"/>
    <w:rsid w:val="23E95BEF"/>
    <w:rsid w:val="23FD0064"/>
    <w:rsid w:val="245375B0"/>
    <w:rsid w:val="24642C0A"/>
    <w:rsid w:val="24B22173"/>
    <w:rsid w:val="24B95AD9"/>
    <w:rsid w:val="24BE24DA"/>
    <w:rsid w:val="24CF5825"/>
    <w:rsid w:val="24D663E6"/>
    <w:rsid w:val="24D77F2B"/>
    <w:rsid w:val="257B74D2"/>
    <w:rsid w:val="258B00E2"/>
    <w:rsid w:val="25A917A6"/>
    <w:rsid w:val="25BE27CC"/>
    <w:rsid w:val="25F74A5C"/>
    <w:rsid w:val="2628662C"/>
    <w:rsid w:val="262D45DE"/>
    <w:rsid w:val="26871DC8"/>
    <w:rsid w:val="26A53EF9"/>
    <w:rsid w:val="26A94201"/>
    <w:rsid w:val="26AC274F"/>
    <w:rsid w:val="27044A29"/>
    <w:rsid w:val="27051632"/>
    <w:rsid w:val="271D34C8"/>
    <w:rsid w:val="274428B3"/>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1237F"/>
    <w:rsid w:val="29F26D24"/>
    <w:rsid w:val="2A15033F"/>
    <w:rsid w:val="2A1662C1"/>
    <w:rsid w:val="2A1C7367"/>
    <w:rsid w:val="2A2815FA"/>
    <w:rsid w:val="2A6D6092"/>
    <w:rsid w:val="2A7D76B4"/>
    <w:rsid w:val="2B437463"/>
    <w:rsid w:val="2B704988"/>
    <w:rsid w:val="2B7807EE"/>
    <w:rsid w:val="2BA50BF7"/>
    <w:rsid w:val="2BBF00EC"/>
    <w:rsid w:val="2BC37CFD"/>
    <w:rsid w:val="2BD5237F"/>
    <w:rsid w:val="2BE536CE"/>
    <w:rsid w:val="2BE758D9"/>
    <w:rsid w:val="2C09049E"/>
    <w:rsid w:val="2C0A653C"/>
    <w:rsid w:val="2C191F85"/>
    <w:rsid w:val="2CE82D6F"/>
    <w:rsid w:val="2D343236"/>
    <w:rsid w:val="2DD15014"/>
    <w:rsid w:val="2DE53F2F"/>
    <w:rsid w:val="2DF72DE4"/>
    <w:rsid w:val="2E0220AF"/>
    <w:rsid w:val="2E4B082A"/>
    <w:rsid w:val="2E5D4E86"/>
    <w:rsid w:val="2E5D790B"/>
    <w:rsid w:val="2E9A3C18"/>
    <w:rsid w:val="2EBB0FEE"/>
    <w:rsid w:val="2EC63002"/>
    <w:rsid w:val="2F0A6B38"/>
    <w:rsid w:val="2F946CCB"/>
    <w:rsid w:val="2FD25781"/>
    <w:rsid w:val="2FDC745C"/>
    <w:rsid w:val="2FE03657"/>
    <w:rsid w:val="2FFD7934"/>
    <w:rsid w:val="300E1B99"/>
    <w:rsid w:val="30733ACD"/>
    <w:rsid w:val="308C3862"/>
    <w:rsid w:val="309379D8"/>
    <w:rsid w:val="30A270F7"/>
    <w:rsid w:val="30DF1478"/>
    <w:rsid w:val="30EC586F"/>
    <w:rsid w:val="319C6071"/>
    <w:rsid w:val="31AC537E"/>
    <w:rsid w:val="31E3679B"/>
    <w:rsid w:val="31E732FD"/>
    <w:rsid w:val="32517576"/>
    <w:rsid w:val="329755B4"/>
    <w:rsid w:val="32BE5C2C"/>
    <w:rsid w:val="32FB6478"/>
    <w:rsid w:val="33263B3F"/>
    <w:rsid w:val="336963EB"/>
    <w:rsid w:val="33816EEB"/>
    <w:rsid w:val="33EB55CD"/>
    <w:rsid w:val="33EC4C02"/>
    <w:rsid w:val="340D2360"/>
    <w:rsid w:val="34104758"/>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92663"/>
    <w:rsid w:val="3F060E16"/>
    <w:rsid w:val="3F1D1096"/>
    <w:rsid w:val="3F2F0234"/>
    <w:rsid w:val="3F6363FE"/>
    <w:rsid w:val="3F756B8F"/>
    <w:rsid w:val="3F7E660B"/>
    <w:rsid w:val="3F95482B"/>
    <w:rsid w:val="3FA47C11"/>
    <w:rsid w:val="4019356B"/>
    <w:rsid w:val="40592157"/>
    <w:rsid w:val="406E1CAE"/>
    <w:rsid w:val="40A0133A"/>
    <w:rsid w:val="40C31A53"/>
    <w:rsid w:val="40E20083"/>
    <w:rsid w:val="40F83E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05023"/>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81128"/>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583191"/>
    <w:rsid w:val="4E620318"/>
    <w:rsid w:val="4E793892"/>
    <w:rsid w:val="4E800872"/>
    <w:rsid w:val="4EB17A4B"/>
    <w:rsid w:val="4EC569ED"/>
    <w:rsid w:val="4ED50EA1"/>
    <w:rsid w:val="4EEC050C"/>
    <w:rsid w:val="4F104EC3"/>
    <w:rsid w:val="4F47354A"/>
    <w:rsid w:val="4F911C54"/>
    <w:rsid w:val="4FE625E0"/>
    <w:rsid w:val="5021480F"/>
    <w:rsid w:val="502F0A0C"/>
    <w:rsid w:val="50962ECB"/>
    <w:rsid w:val="50A42E38"/>
    <w:rsid w:val="50A4577F"/>
    <w:rsid w:val="50AC7981"/>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D70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245F4"/>
    <w:rsid w:val="58917D2F"/>
    <w:rsid w:val="5894085C"/>
    <w:rsid w:val="58AE4F0C"/>
    <w:rsid w:val="58B85899"/>
    <w:rsid w:val="58E363A9"/>
    <w:rsid w:val="595E1678"/>
    <w:rsid w:val="596D5BD4"/>
    <w:rsid w:val="597E3DD8"/>
    <w:rsid w:val="59810ABC"/>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F48AD"/>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356F2"/>
    <w:rsid w:val="672F3F24"/>
    <w:rsid w:val="673E055F"/>
    <w:rsid w:val="67551CE3"/>
    <w:rsid w:val="67A22552"/>
    <w:rsid w:val="67B22DCC"/>
    <w:rsid w:val="67BE71AA"/>
    <w:rsid w:val="67D90273"/>
    <w:rsid w:val="67DE5875"/>
    <w:rsid w:val="67E55852"/>
    <w:rsid w:val="67EB1AB4"/>
    <w:rsid w:val="67FA1285"/>
    <w:rsid w:val="682135A1"/>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E073F"/>
    <w:rsid w:val="75067759"/>
    <w:rsid w:val="752E6DCD"/>
    <w:rsid w:val="7551380D"/>
    <w:rsid w:val="75600BE5"/>
    <w:rsid w:val="7564475C"/>
    <w:rsid w:val="7583797F"/>
    <w:rsid w:val="75D20F1D"/>
    <w:rsid w:val="75DA2C18"/>
    <w:rsid w:val="75F54412"/>
    <w:rsid w:val="761D08E0"/>
    <w:rsid w:val="76415AB8"/>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2539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4480F"/>
    <w:rsid w:val="7E9A4E1F"/>
    <w:rsid w:val="7EA7723A"/>
    <w:rsid w:val="7EF56FBB"/>
    <w:rsid w:val="7F0768EB"/>
    <w:rsid w:val="7F143BEC"/>
    <w:rsid w:val="7F384EF7"/>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7"/>
    <w:qFormat/>
    <w:uiPriority w:val="0"/>
    <w:pPr>
      <w:shd w:val="clear" w:color="auto" w:fill="000080"/>
    </w:pPr>
  </w:style>
  <w:style w:type="paragraph" w:styleId="20">
    <w:name w:val="annotation text"/>
    <w:basedOn w:val="1"/>
    <w:link w:val="855"/>
    <w:qFormat/>
    <w:uiPriority w:val="99"/>
    <w:pPr>
      <w:jc w:val="left"/>
    </w:pPr>
  </w:style>
  <w:style w:type="paragraph" w:styleId="21">
    <w:name w:val="Salutation"/>
    <w:basedOn w:val="1"/>
    <w:next w:val="1"/>
    <w:link w:val="815"/>
    <w:qFormat/>
    <w:uiPriority w:val="0"/>
    <w:rPr>
      <w:rFonts w:ascii="仿宋_GB2312" w:eastAsia="仿宋_GB2312"/>
      <w:sz w:val="28"/>
      <w:szCs w:val="20"/>
    </w:rPr>
  </w:style>
  <w:style w:type="paragraph" w:styleId="22">
    <w:name w:val="Body Text 3"/>
    <w:basedOn w:val="1"/>
    <w:link w:val="84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4"/>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1"/>
    <w:link w:val="78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82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2"/>
    <w:qFormat/>
    <w:uiPriority w:val="0"/>
    <w:rPr>
      <w:b/>
      <w:bCs/>
    </w:rPr>
  </w:style>
  <w:style w:type="paragraph" w:styleId="62">
    <w:name w:val="Body Text First Indent 2"/>
    <w:basedOn w:val="27"/>
    <w:link w:val="65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Intense Quote"/>
    <w:basedOn w:val="1"/>
    <w:next w:val="1"/>
    <w:qFormat/>
    <w:uiPriority w:val="0"/>
    <w:pPr>
      <w:spacing w:before="200" w:after="280"/>
      <w:ind w:left="936" w:right="936"/>
    </w:pPr>
    <w:rPr>
      <w:b/>
      <w:i/>
      <w:color w:val="4F81BD"/>
      <w:sz w:val="20"/>
    </w:r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pPr>
      <w:tabs>
        <w:tab w:val="left" w:pos="2356"/>
      </w:tabs>
    </w:pPr>
  </w:style>
  <w:style w:type="paragraph" w:customStyle="1" w:styleId="104">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6"/>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5"/>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8"/>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7"/>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1"/>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首行缩进 Char"/>
    <w:link w:val="25"/>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2"/>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0"/>
    <w:qFormat/>
    <w:uiPriority w:val="99"/>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UserStyle_33"/>
    <w:basedOn w:val="1"/>
    <w:qFormat/>
    <w:uiPriority w:val="0"/>
    <w:pPr>
      <w:widowControl/>
      <w:adjustRightInd/>
      <w:spacing w:before="156" w:line="360" w:lineRule="auto"/>
      <w:ind w:firstLine="200" w:firstLineChars="200"/>
      <w:textAlignment w:val="baseline"/>
    </w:pPr>
    <w:rPr>
      <w:rFonts w:eastAsia="??" w:asciiTheme="minorHAnsi" w:hAnsiTheme="minorHAnsi" w:cstheme="minorBidi"/>
      <w:sz w:val="24"/>
      <w:szCs w:val="28"/>
    </w:rPr>
  </w:style>
  <w:style w:type="character" w:customStyle="1" w:styleId="966">
    <w:name w:val="NormalCharacter"/>
    <w:autoRedefine/>
    <w:semiHidden/>
    <w:qFormat/>
    <w:uiPriority w:val="0"/>
  </w:style>
  <w:style w:type="paragraph" w:customStyle="1" w:styleId="967">
    <w:name w:val="PlainText"/>
    <w:basedOn w:val="1"/>
    <w:autoRedefine/>
    <w:qFormat/>
    <w:uiPriority w:val="0"/>
    <w:pPr>
      <w:widowControl/>
      <w:adjustRightInd/>
      <w:textAlignment w:val="baseline"/>
    </w:pPr>
    <w:rPr>
      <w:rFonts w:ascii="??" w:hAnsi="??" w:eastAsia="??" w:cstheme="minorBidi"/>
      <w:szCs w:val="21"/>
    </w:rPr>
  </w:style>
  <w:style w:type="paragraph" w:customStyle="1" w:styleId="968">
    <w:name w:val="_正文"/>
    <w:basedOn w:val="1"/>
    <w:autoRedefine/>
    <w:qFormat/>
    <w:uiPriority w:val="0"/>
    <w:pPr>
      <w:tabs>
        <w:tab w:val="left" w:pos="840"/>
      </w:tabs>
      <w:adjustRightInd/>
      <w:spacing w:line="360" w:lineRule="auto"/>
      <w:ind w:firstLine="200" w:firstLineChars="200"/>
    </w:pPr>
    <w:rPr>
      <w:sz w:val="24"/>
    </w:rPr>
  </w:style>
  <w:style w:type="paragraph" w:customStyle="1" w:styleId="969">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5286</Words>
  <Characters>5962</Characters>
  <Lines>364</Lines>
  <Paragraphs>102</Paragraphs>
  <TotalTime>26</TotalTime>
  <ScaleCrop>false</ScaleCrop>
  <LinksUpToDate>false</LinksUpToDate>
  <CharactersWithSpaces>6301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吃葡萄不吐瓜子壳</cp:lastModifiedBy>
  <cp:lastPrinted>2023-09-15T02:02:00Z</cp:lastPrinted>
  <dcterms:modified xsi:type="dcterms:W3CDTF">2025-01-16T01:50:16Z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4EFC230A57AB4AF48DABFFDB06E1697E_13</vt:lpwstr>
  </property>
  <property fmtid="{D5CDD505-2E9C-101B-9397-08002B2CF9AE}" pid="5" name="KSOTemplateDocerSaveRecord">
    <vt:lpwstr>eyJoZGlkIjoiOTNiOTYwNzhkNDZhMjA3NjAwMDg0Zjk3NTIwNTY2MjAiLCJ1c2VySWQiOiIyMDg5OTI2MjgifQ==</vt:lpwstr>
  </property>
</Properties>
</file>