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B7E93">
      <w:pPr>
        <w:spacing w:line="360" w:lineRule="auto"/>
        <w:jc w:val="center"/>
        <w:rPr>
          <w:rFonts w:hint="eastAsia" w:ascii="宋体" w:hAnsi="宋体" w:eastAsia="宋体" w:cs="宋体"/>
          <w:b/>
          <w:color w:val="auto"/>
          <w:sz w:val="44"/>
          <w:szCs w:val="44"/>
          <w:highlight w:val="none"/>
          <w:lang w:eastAsia="zh-CN"/>
        </w:rPr>
      </w:pPr>
    </w:p>
    <w:p w14:paraId="65710F9F">
      <w:pPr>
        <w:pStyle w:val="81"/>
        <w:rPr>
          <w:rFonts w:hint="eastAsia"/>
          <w:color w:val="auto"/>
          <w:highlight w:val="none"/>
          <w:lang w:eastAsia="zh-CN"/>
        </w:rPr>
      </w:pPr>
    </w:p>
    <w:p w14:paraId="21A233A5">
      <w:pPr>
        <w:adjustRightInd/>
        <w:spacing w:line="360" w:lineRule="auto"/>
        <w:jc w:val="center"/>
        <w:rPr>
          <w:rFonts w:ascii="宋体" w:hAnsi="宋体" w:cs="宋体"/>
          <w:b/>
          <w:color w:val="auto"/>
          <w:sz w:val="48"/>
          <w:szCs w:val="48"/>
          <w:highlight w:val="none"/>
        </w:rPr>
      </w:pPr>
    </w:p>
    <w:p w14:paraId="67869316">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市管桥隧养护监理采购</w:t>
      </w:r>
    </w:p>
    <w:p w14:paraId="2351D28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9F6798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C1CE773">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HSZB-2024-1402</w:t>
      </w:r>
    </w:p>
    <w:p w14:paraId="042F478F">
      <w:pPr>
        <w:adjustRightInd/>
        <w:spacing w:line="360" w:lineRule="auto"/>
        <w:rPr>
          <w:rFonts w:ascii="宋体" w:hAnsi="宋体" w:cs="宋体"/>
          <w:color w:val="auto"/>
          <w:sz w:val="28"/>
          <w:szCs w:val="20"/>
          <w:highlight w:val="none"/>
        </w:rPr>
      </w:pPr>
    </w:p>
    <w:p w14:paraId="64E67ECB">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210013D">
      <w:pPr>
        <w:spacing w:line="360" w:lineRule="auto"/>
        <w:jc w:val="center"/>
        <w:rPr>
          <w:rFonts w:ascii="宋体" w:hAnsi="宋体" w:cs="宋体"/>
          <w:b/>
          <w:color w:val="auto"/>
          <w:sz w:val="44"/>
          <w:szCs w:val="44"/>
          <w:highlight w:val="none"/>
        </w:rPr>
      </w:pPr>
    </w:p>
    <w:p w14:paraId="6A70BF4A">
      <w:pPr>
        <w:spacing w:line="360" w:lineRule="auto"/>
        <w:jc w:val="center"/>
        <w:rPr>
          <w:rFonts w:ascii="宋体" w:hAnsi="宋体" w:cs="宋体"/>
          <w:color w:val="auto"/>
          <w:sz w:val="24"/>
          <w:highlight w:val="none"/>
        </w:rPr>
      </w:pPr>
    </w:p>
    <w:p w14:paraId="472770BE">
      <w:pPr>
        <w:pStyle w:val="81"/>
        <w:rPr>
          <w:rFonts w:ascii="宋体" w:hAnsi="宋体" w:cs="宋体"/>
          <w:color w:val="auto"/>
          <w:sz w:val="24"/>
          <w:highlight w:val="none"/>
        </w:rPr>
      </w:pPr>
    </w:p>
    <w:p w14:paraId="03920E17">
      <w:pPr>
        <w:pStyle w:val="81"/>
        <w:rPr>
          <w:rFonts w:ascii="宋体" w:hAnsi="宋体" w:cs="宋体"/>
          <w:color w:val="auto"/>
          <w:sz w:val="24"/>
          <w:highlight w:val="none"/>
        </w:rPr>
      </w:pPr>
    </w:p>
    <w:p w14:paraId="74294EA7">
      <w:pPr>
        <w:pStyle w:val="81"/>
        <w:rPr>
          <w:rFonts w:ascii="宋体" w:hAnsi="宋体" w:cs="宋体"/>
          <w:color w:val="auto"/>
          <w:sz w:val="24"/>
          <w:highlight w:val="none"/>
        </w:rPr>
      </w:pPr>
    </w:p>
    <w:p w14:paraId="28CF1FE8">
      <w:pPr>
        <w:pStyle w:val="81"/>
        <w:ind w:left="0" w:leftChars="0" w:firstLine="0" w:firstLineChars="0"/>
        <w:rPr>
          <w:rFonts w:ascii="宋体" w:hAnsi="宋体" w:cs="宋体"/>
          <w:color w:val="auto"/>
          <w:sz w:val="24"/>
          <w:highlight w:val="none"/>
        </w:rPr>
      </w:pPr>
    </w:p>
    <w:p w14:paraId="52275F73">
      <w:pPr>
        <w:spacing w:line="360" w:lineRule="auto"/>
        <w:jc w:val="center"/>
        <w:rPr>
          <w:rFonts w:ascii="宋体" w:hAnsi="宋体" w:cs="宋体"/>
          <w:color w:val="auto"/>
          <w:sz w:val="24"/>
          <w:highlight w:val="none"/>
        </w:rPr>
      </w:pPr>
    </w:p>
    <w:p w14:paraId="535B4FF1">
      <w:pPr>
        <w:spacing w:line="360" w:lineRule="auto"/>
        <w:rPr>
          <w:rFonts w:ascii="宋体" w:hAnsi="宋体" w:cs="宋体"/>
          <w:color w:val="auto"/>
          <w:sz w:val="32"/>
          <w:szCs w:val="32"/>
          <w:highlight w:val="none"/>
        </w:rPr>
      </w:pPr>
    </w:p>
    <w:p w14:paraId="4EB93FB5">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杭州市市政设施管理中心</w:t>
      </w:r>
    </w:p>
    <w:p w14:paraId="2F0CB3BD">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浙江豪圣建设项目管理有限公司</w:t>
      </w:r>
    </w:p>
    <w:p w14:paraId="3BAE317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w:t>
      </w:r>
      <w:r>
        <w:rPr>
          <w:rFonts w:hint="eastAsia" w:ascii="宋体" w:hAnsi="宋体" w:cs="宋体"/>
          <w:bCs/>
          <w:color w:val="auto"/>
          <w:sz w:val="32"/>
          <w:szCs w:val="32"/>
          <w:highlight w:val="none"/>
        </w:rPr>
        <w:t>日</w:t>
      </w:r>
    </w:p>
    <w:p w14:paraId="59397D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005230A">
      <w:pPr>
        <w:pStyle w:val="638"/>
        <w:rPr>
          <w:color w:val="auto"/>
          <w:highlight w:val="none"/>
        </w:rPr>
      </w:pPr>
    </w:p>
    <w:p w14:paraId="474EE9B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19E54EA">
      <w:pPr>
        <w:spacing w:line="360" w:lineRule="auto"/>
        <w:rPr>
          <w:rFonts w:ascii="宋体" w:hAnsi="宋体" w:cs="宋体"/>
          <w:color w:val="auto"/>
          <w:sz w:val="32"/>
          <w:szCs w:val="32"/>
          <w:highlight w:val="none"/>
        </w:rPr>
      </w:pPr>
    </w:p>
    <w:p w14:paraId="0F5643B4">
      <w:pPr>
        <w:spacing w:line="360" w:lineRule="auto"/>
        <w:rPr>
          <w:rFonts w:ascii="宋体" w:hAnsi="宋体" w:cs="宋体"/>
          <w:color w:val="auto"/>
          <w:sz w:val="32"/>
          <w:szCs w:val="32"/>
          <w:highlight w:val="none"/>
        </w:rPr>
      </w:pPr>
    </w:p>
    <w:p w14:paraId="20C296B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C0A427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7C930D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E123A7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677F08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F154DA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3BE2FB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1FBA543">
      <w:pPr>
        <w:spacing w:line="360" w:lineRule="auto"/>
        <w:ind w:firstLine="549" w:firstLineChars="229"/>
        <w:rPr>
          <w:rFonts w:ascii="宋体" w:hAnsi="宋体" w:cs="宋体"/>
          <w:color w:val="auto"/>
          <w:sz w:val="24"/>
          <w:highlight w:val="none"/>
        </w:rPr>
      </w:pPr>
    </w:p>
    <w:p w14:paraId="3FFA5124">
      <w:pPr>
        <w:spacing w:line="360" w:lineRule="auto"/>
        <w:ind w:firstLine="549" w:firstLineChars="229"/>
        <w:rPr>
          <w:rFonts w:ascii="宋体" w:hAnsi="宋体" w:cs="宋体"/>
          <w:color w:val="auto"/>
          <w:sz w:val="24"/>
          <w:highlight w:val="none"/>
        </w:rPr>
      </w:pPr>
    </w:p>
    <w:p w14:paraId="0D024455">
      <w:pPr>
        <w:spacing w:line="360" w:lineRule="auto"/>
        <w:ind w:firstLine="549" w:firstLineChars="229"/>
        <w:rPr>
          <w:rFonts w:ascii="宋体" w:hAnsi="宋体" w:cs="宋体"/>
          <w:color w:val="auto"/>
          <w:sz w:val="24"/>
          <w:highlight w:val="none"/>
        </w:rPr>
      </w:pPr>
    </w:p>
    <w:p w14:paraId="7E30A0F6">
      <w:pPr>
        <w:spacing w:line="360" w:lineRule="auto"/>
        <w:ind w:firstLine="549" w:firstLineChars="229"/>
        <w:rPr>
          <w:rFonts w:ascii="宋体" w:hAnsi="宋体" w:cs="宋体"/>
          <w:color w:val="auto"/>
          <w:sz w:val="24"/>
          <w:highlight w:val="none"/>
        </w:rPr>
      </w:pPr>
    </w:p>
    <w:p w14:paraId="6F333063">
      <w:pPr>
        <w:spacing w:line="360" w:lineRule="auto"/>
        <w:ind w:firstLine="549" w:firstLineChars="229"/>
        <w:rPr>
          <w:rFonts w:ascii="宋体" w:hAnsi="宋体" w:cs="宋体"/>
          <w:color w:val="auto"/>
          <w:sz w:val="24"/>
          <w:highlight w:val="none"/>
        </w:rPr>
      </w:pPr>
    </w:p>
    <w:p w14:paraId="2F9B8E15">
      <w:pPr>
        <w:spacing w:line="360" w:lineRule="auto"/>
        <w:ind w:firstLine="549" w:firstLineChars="229"/>
        <w:rPr>
          <w:rFonts w:ascii="宋体" w:hAnsi="宋体" w:cs="宋体"/>
          <w:color w:val="auto"/>
          <w:sz w:val="24"/>
          <w:highlight w:val="none"/>
        </w:rPr>
      </w:pPr>
    </w:p>
    <w:p w14:paraId="1F6270EF">
      <w:pPr>
        <w:spacing w:line="360" w:lineRule="auto"/>
        <w:ind w:firstLine="549" w:firstLineChars="229"/>
        <w:rPr>
          <w:rFonts w:ascii="宋体" w:hAnsi="宋体" w:cs="宋体"/>
          <w:color w:val="auto"/>
          <w:sz w:val="24"/>
          <w:highlight w:val="none"/>
        </w:rPr>
      </w:pPr>
    </w:p>
    <w:p w14:paraId="308EEBE8">
      <w:pPr>
        <w:spacing w:line="360" w:lineRule="auto"/>
        <w:ind w:firstLine="549" w:firstLineChars="229"/>
        <w:rPr>
          <w:rFonts w:ascii="宋体" w:hAnsi="宋体" w:cs="宋体"/>
          <w:color w:val="auto"/>
          <w:sz w:val="24"/>
          <w:highlight w:val="none"/>
        </w:rPr>
      </w:pPr>
    </w:p>
    <w:p w14:paraId="01AA6C5D">
      <w:pPr>
        <w:spacing w:line="360" w:lineRule="auto"/>
        <w:ind w:firstLine="549" w:firstLineChars="229"/>
        <w:rPr>
          <w:rFonts w:ascii="宋体" w:hAnsi="宋体" w:cs="宋体"/>
          <w:color w:val="auto"/>
          <w:sz w:val="24"/>
          <w:highlight w:val="none"/>
        </w:rPr>
      </w:pPr>
    </w:p>
    <w:p w14:paraId="2424A830">
      <w:pPr>
        <w:spacing w:line="360" w:lineRule="auto"/>
        <w:ind w:firstLine="549" w:firstLineChars="229"/>
        <w:rPr>
          <w:rFonts w:ascii="宋体" w:hAnsi="宋体" w:cs="宋体"/>
          <w:color w:val="auto"/>
          <w:sz w:val="24"/>
          <w:highlight w:val="none"/>
        </w:rPr>
      </w:pPr>
    </w:p>
    <w:p w14:paraId="67B28FD5">
      <w:pPr>
        <w:spacing w:line="360" w:lineRule="auto"/>
        <w:ind w:firstLine="549" w:firstLineChars="229"/>
        <w:rPr>
          <w:rFonts w:ascii="宋体" w:hAnsi="宋体" w:cs="宋体"/>
          <w:color w:val="auto"/>
          <w:sz w:val="24"/>
          <w:highlight w:val="none"/>
        </w:rPr>
      </w:pPr>
    </w:p>
    <w:p w14:paraId="71437B54">
      <w:pPr>
        <w:spacing w:line="360" w:lineRule="auto"/>
        <w:ind w:firstLine="549" w:firstLineChars="229"/>
        <w:rPr>
          <w:rFonts w:ascii="宋体" w:hAnsi="宋体" w:cs="宋体"/>
          <w:color w:val="auto"/>
          <w:sz w:val="24"/>
          <w:highlight w:val="none"/>
        </w:rPr>
      </w:pPr>
    </w:p>
    <w:p w14:paraId="2190B43D">
      <w:pPr>
        <w:spacing w:line="360" w:lineRule="auto"/>
        <w:rPr>
          <w:rFonts w:ascii="宋体" w:hAnsi="宋体" w:cs="宋体"/>
          <w:color w:val="auto"/>
          <w:sz w:val="24"/>
          <w:highlight w:val="none"/>
        </w:rPr>
      </w:pPr>
    </w:p>
    <w:p w14:paraId="4254BDC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941734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3F7247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市管桥隧养护监理采购</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02</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6A1BD9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547B8B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HSZB-2024-1402</w:t>
      </w:r>
    </w:p>
    <w:p w14:paraId="2979A27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市管桥隧养护监理采购</w:t>
      </w:r>
    </w:p>
    <w:p w14:paraId="7643BCE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4500000</w:t>
      </w:r>
    </w:p>
    <w:p w14:paraId="1274183C">
      <w:pPr>
        <w:spacing w:line="360" w:lineRule="auto"/>
        <w:ind w:firstLine="480"/>
        <w:rPr>
          <w:rFonts w:hint="default" w:ascii="宋体" w:hAnsi="宋体" w:eastAsia="宋体" w:cs="宋体"/>
          <w:b w:val="0"/>
          <w:bCs/>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2250000，2250000</w:t>
      </w:r>
    </w:p>
    <w:p w14:paraId="2B7B091D">
      <w:pPr>
        <w:pStyle w:val="6"/>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p>
    <w:p w14:paraId="40A1B349">
      <w:pPr>
        <w:pStyle w:val="6"/>
        <w:spacing w:line="360" w:lineRule="auto"/>
        <w:ind w:firstLine="480"/>
        <w:rPr>
          <w:rFonts w:hAnsi="宋体" w:cs="宋体"/>
          <w:bCs/>
          <w:color w:val="auto"/>
          <w:sz w:val="24"/>
          <w:highlight w:val="none"/>
        </w:rPr>
      </w:pPr>
      <w:r>
        <w:rPr>
          <w:rFonts w:hint="eastAsia" w:hAnsi="宋体" w:cs="宋体"/>
          <w:bCs/>
          <w:color w:val="auto"/>
          <w:sz w:val="24"/>
          <w:highlight w:val="none"/>
        </w:rPr>
        <w:t>标项一</w:t>
      </w:r>
    </w:p>
    <w:p w14:paraId="4FA3383E">
      <w:pPr>
        <w:pStyle w:val="6"/>
        <w:spacing w:line="360" w:lineRule="auto"/>
        <w:ind w:firstLine="480"/>
        <w:rPr>
          <w:rFonts w:hAnsi="宋体" w:cs="宋体"/>
          <w:bCs/>
          <w:color w:val="auto"/>
          <w:sz w:val="24"/>
          <w:highlight w:val="none"/>
        </w:rPr>
      </w:pPr>
      <w:r>
        <w:rPr>
          <w:rFonts w:hint="eastAsia" w:hAnsi="宋体" w:cs="宋体"/>
          <w:bCs/>
          <w:color w:val="auto"/>
          <w:sz w:val="24"/>
          <w:highlight w:val="none"/>
        </w:rPr>
        <w:t>标项名称：市管桥隧养护监理采购（标项一）</w:t>
      </w:r>
    </w:p>
    <w:p w14:paraId="383B6754">
      <w:pPr>
        <w:pStyle w:val="6"/>
        <w:spacing w:line="360" w:lineRule="auto"/>
        <w:ind w:firstLine="480"/>
        <w:rPr>
          <w:rFonts w:hAnsi="宋体" w:cs="宋体"/>
          <w:bCs/>
          <w:color w:val="auto"/>
          <w:sz w:val="24"/>
          <w:highlight w:val="none"/>
        </w:rPr>
      </w:pPr>
      <w:r>
        <w:rPr>
          <w:rFonts w:hint="eastAsia" w:hAnsi="宋体" w:cs="宋体"/>
          <w:bCs/>
          <w:color w:val="auto"/>
          <w:sz w:val="24"/>
          <w:highlight w:val="none"/>
        </w:rPr>
        <w:t>数量：1</w:t>
      </w:r>
    </w:p>
    <w:p w14:paraId="763D78B5">
      <w:pPr>
        <w:pStyle w:val="6"/>
        <w:spacing w:line="360" w:lineRule="auto"/>
        <w:ind w:firstLine="480"/>
        <w:rPr>
          <w:rFonts w:hAnsi="宋体" w:cs="宋体"/>
          <w:bCs/>
          <w:color w:val="auto"/>
          <w:sz w:val="24"/>
          <w:highlight w:val="none"/>
        </w:rPr>
      </w:pPr>
      <w:r>
        <w:rPr>
          <w:rFonts w:hint="eastAsia" w:hAnsi="宋体" w:cs="宋体"/>
          <w:bCs/>
          <w:color w:val="auto"/>
          <w:sz w:val="24"/>
          <w:highlight w:val="none"/>
        </w:rPr>
        <w:t>预算金额（元）：</w:t>
      </w:r>
      <w:r>
        <w:rPr>
          <w:rFonts w:hint="eastAsia" w:ascii="宋体" w:hAnsi="宋体" w:cs="宋体"/>
          <w:b w:val="0"/>
          <w:bCs/>
          <w:color w:val="auto"/>
          <w:sz w:val="24"/>
          <w:highlight w:val="none"/>
          <w:lang w:val="en-US" w:eastAsia="zh-CN"/>
        </w:rPr>
        <w:t>2250000</w:t>
      </w:r>
    </w:p>
    <w:p w14:paraId="0E842FAA">
      <w:pPr>
        <w:pStyle w:val="6"/>
        <w:spacing w:line="360" w:lineRule="auto"/>
        <w:ind w:firstLine="480"/>
        <w:rPr>
          <w:rFonts w:hAnsi="宋体" w:cs="宋体"/>
          <w:bCs/>
          <w:color w:val="auto"/>
          <w:sz w:val="24"/>
          <w:highlight w:val="none"/>
        </w:rPr>
      </w:pPr>
      <w:r>
        <w:rPr>
          <w:rFonts w:hint="eastAsia" w:hAnsi="宋体" w:cs="宋体"/>
          <w:bCs/>
          <w:color w:val="auto"/>
          <w:sz w:val="24"/>
          <w:highlight w:val="none"/>
        </w:rPr>
        <w:t>单位：项</w:t>
      </w:r>
    </w:p>
    <w:p w14:paraId="517504DD">
      <w:pPr>
        <w:pStyle w:val="6"/>
        <w:spacing w:line="360" w:lineRule="auto"/>
        <w:ind w:firstLine="480"/>
        <w:rPr>
          <w:rFonts w:hAnsi="宋体" w:cs="宋体"/>
          <w:bCs/>
          <w:snapToGrid/>
          <w:color w:val="auto"/>
          <w:kern w:val="2"/>
          <w:sz w:val="24"/>
          <w:szCs w:val="24"/>
          <w:highlight w:val="none"/>
        </w:rPr>
      </w:pPr>
      <w:r>
        <w:rPr>
          <w:rFonts w:hAnsi="宋体" w:cs="宋体"/>
          <w:bCs/>
          <w:color w:val="auto"/>
          <w:sz w:val="24"/>
          <w:highlight w:val="none"/>
        </w:rPr>
        <w:t>简要规格描述或项目基本概况介绍、用途：</w:t>
      </w:r>
      <w:r>
        <w:rPr>
          <w:rFonts w:hint="eastAsia" w:ascii="宋体" w:hAnsi="宋体" w:eastAsia="宋体" w:cs="宋体"/>
          <w:snapToGrid/>
          <w:color w:val="auto"/>
          <w:kern w:val="2"/>
          <w:sz w:val="24"/>
          <w:szCs w:val="24"/>
          <w:highlight w:val="none"/>
          <w:lang w:val="en-US" w:eastAsia="zh-CN" w:bidi="ar-SA"/>
        </w:rPr>
        <w:t>市管大型桥隧（彩虹快速路及杭富线标）市政设施养护、市管大型桥隧（紫之紫金港快速路标）市政设施养护、</w:t>
      </w:r>
      <w:r>
        <w:rPr>
          <w:rFonts w:hint="eastAsia" w:hAnsi="宋体" w:cs="宋体"/>
          <w:snapToGrid/>
          <w:color w:val="auto"/>
          <w:kern w:val="2"/>
          <w:sz w:val="24"/>
          <w:szCs w:val="24"/>
          <w:highlight w:val="none"/>
          <w:lang w:val="en-US" w:eastAsia="zh-CN" w:bidi="ar-SA"/>
        </w:rPr>
        <w:t>市管大型桥隧（留石快速路标）市政设施养护、</w:t>
      </w:r>
      <w:r>
        <w:rPr>
          <w:rFonts w:hint="eastAsia" w:ascii="宋体" w:hAnsi="宋体" w:eastAsia="宋体" w:cs="宋体"/>
          <w:snapToGrid/>
          <w:color w:val="auto"/>
          <w:kern w:val="2"/>
          <w:sz w:val="24"/>
          <w:szCs w:val="24"/>
          <w:highlight w:val="none"/>
          <w:lang w:val="en-US" w:eastAsia="zh-CN" w:bidi="ar-SA"/>
        </w:rPr>
        <w:t>市管大型桥隧（中河上塘快速路标</w:t>
      </w:r>
      <w:r>
        <w:rPr>
          <w:rFonts w:hint="eastAsia" w:hAnsi="宋体" w:cs="宋体"/>
          <w:snapToGrid/>
          <w:color w:val="auto"/>
          <w:kern w:val="2"/>
          <w:sz w:val="24"/>
          <w:szCs w:val="24"/>
          <w:highlight w:val="none"/>
          <w:lang w:val="en-US" w:eastAsia="zh-CN" w:bidi="ar-SA"/>
        </w:rPr>
        <w:t>）市政设施养护、市管大型桥隧（之江路标）市政设施养护</w:t>
      </w:r>
      <w:r>
        <w:rPr>
          <w:rFonts w:hint="eastAsia" w:ascii="宋体" w:hAnsi="宋体" w:eastAsia="宋体" w:cs="宋体"/>
          <w:snapToGrid/>
          <w:color w:val="auto"/>
          <w:kern w:val="2"/>
          <w:sz w:val="24"/>
          <w:szCs w:val="24"/>
          <w:highlight w:val="none"/>
          <w:lang w:val="en-US" w:eastAsia="zh-CN" w:bidi="ar-SA"/>
        </w:rPr>
        <w:t>，共</w:t>
      </w:r>
      <w:r>
        <w:rPr>
          <w:rFonts w:hint="eastAsia" w:hAnsi="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en-US" w:eastAsia="zh-CN" w:bidi="ar-SA"/>
        </w:rPr>
        <w:t>个标段的市政设施养护监理服务，涉及设施</w:t>
      </w:r>
      <w:r>
        <w:rPr>
          <w:rFonts w:hint="eastAsia" w:hAnsi="宋体" w:cs="宋体"/>
          <w:snapToGrid/>
          <w:color w:val="auto"/>
          <w:kern w:val="2"/>
          <w:sz w:val="24"/>
          <w:szCs w:val="24"/>
          <w:highlight w:val="none"/>
          <w:lang w:val="en-US" w:eastAsia="zh-CN" w:bidi="ar-SA"/>
        </w:rPr>
        <w:t>148</w:t>
      </w:r>
      <w:r>
        <w:rPr>
          <w:rFonts w:hint="eastAsia" w:ascii="宋体" w:hAnsi="宋体" w:eastAsia="宋体" w:cs="宋体"/>
          <w:snapToGrid/>
          <w:color w:val="auto"/>
          <w:kern w:val="2"/>
          <w:sz w:val="24"/>
          <w:szCs w:val="24"/>
          <w:highlight w:val="none"/>
          <w:lang w:val="en-US" w:eastAsia="zh-CN" w:bidi="ar-SA"/>
        </w:rPr>
        <w:t>座。</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FBD9C1E">
      <w:pPr>
        <w:pStyle w:val="6"/>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合同履行期限：</w:t>
      </w:r>
      <w:r>
        <w:rPr>
          <w:rFonts w:hint="eastAsia" w:ascii="宋体" w:hAnsi="宋体" w:eastAsia="宋体" w:cs="宋体"/>
          <w:snapToGrid/>
          <w:color w:val="auto"/>
          <w:kern w:val="2"/>
          <w:sz w:val="24"/>
          <w:szCs w:val="24"/>
          <w:highlight w:val="none"/>
          <w:lang w:val="en-US" w:eastAsia="zh-CN" w:bidi="ar-SA"/>
        </w:rPr>
        <w:t>3年。合同一年一签订，甲方根据考核情况可续签，续签最多不超过2次，每次1年。</w:t>
      </w:r>
    </w:p>
    <w:p w14:paraId="313610C9">
      <w:pPr>
        <w:pStyle w:val="6"/>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标项二</w:t>
      </w:r>
    </w:p>
    <w:p w14:paraId="32042446">
      <w:pPr>
        <w:pStyle w:val="6"/>
        <w:spacing w:line="360" w:lineRule="auto"/>
        <w:ind w:firstLine="480"/>
        <w:rPr>
          <w:rFonts w:hAnsi="宋体" w:cs="宋体"/>
          <w:bCs/>
          <w:color w:val="auto"/>
          <w:sz w:val="24"/>
          <w:highlight w:val="none"/>
        </w:rPr>
      </w:pPr>
      <w:r>
        <w:rPr>
          <w:rFonts w:hint="eastAsia" w:hAnsi="宋体" w:cs="宋体"/>
          <w:bCs/>
          <w:color w:val="auto"/>
          <w:sz w:val="24"/>
          <w:highlight w:val="none"/>
        </w:rPr>
        <w:t>标项名称：市管桥隧养护监理采购（标项二）</w:t>
      </w:r>
    </w:p>
    <w:p w14:paraId="7E0504A8">
      <w:pPr>
        <w:pStyle w:val="6"/>
        <w:spacing w:line="360" w:lineRule="auto"/>
        <w:ind w:firstLine="480"/>
        <w:rPr>
          <w:rFonts w:hAnsi="宋体" w:cs="宋体"/>
          <w:bCs/>
          <w:color w:val="auto"/>
          <w:sz w:val="24"/>
          <w:highlight w:val="none"/>
        </w:rPr>
      </w:pPr>
      <w:r>
        <w:rPr>
          <w:rFonts w:hint="eastAsia" w:hAnsi="宋体" w:cs="宋体"/>
          <w:bCs/>
          <w:color w:val="auto"/>
          <w:sz w:val="24"/>
          <w:highlight w:val="none"/>
        </w:rPr>
        <w:t>数量：1</w:t>
      </w:r>
    </w:p>
    <w:p w14:paraId="043F339C">
      <w:pPr>
        <w:pStyle w:val="6"/>
        <w:spacing w:line="360" w:lineRule="auto"/>
        <w:ind w:firstLine="480"/>
        <w:rPr>
          <w:rFonts w:hAnsi="宋体" w:cs="宋体"/>
          <w:bCs/>
          <w:color w:val="auto"/>
          <w:sz w:val="24"/>
          <w:highlight w:val="none"/>
        </w:rPr>
      </w:pPr>
      <w:r>
        <w:rPr>
          <w:rFonts w:hint="eastAsia" w:hAnsi="宋体" w:cs="宋体"/>
          <w:bCs/>
          <w:color w:val="auto"/>
          <w:sz w:val="24"/>
          <w:highlight w:val="none"/>
        </w:rPr>
        <w:t>预算金额（元）：</w:t>
      </w:r>
      <w:r>
        <w:rPr>
          <w:rFonts w:hint="eastAsia" w:ascii="宋体" w:hAnsi="宋体" w:cs="宋体"/>
          <w:b w:val="0"/>
          <w:bCs/>
          <w:color w:val="auto"/>
          <w:sz w:val="24"/>
          <w:highlight w:val="none"/>
          <w:lang w:val="en-US" w:eastAsia="zh-CN"/>
        </w:rPr>
        <w:t>2250000</w:t>
      </w:r>
    </w:p>
    <w:p w14:paraId="16F5F804">
      <w:pPr>
        <w:pStyle w:val="6"/>
        <w:spacing w:line="360" w:lineRule="auto"/>
        <w:ind w:firstLine="480"/>
        <w:rPr>
          <w:rFonts w:hAnsi="宋体" w:cs="宋体"/>
          <w:bCs/>
          <w:color w:val="auto"/>
          <w:sz w:val="24"/>
          <w:highlight w:val="none"/>
        </w:rPr>
      </w:pPr>
      <w:r>
        <w:rPr>
          <w:rFonts w:hint="eastAsia" w:hAnsi="宋体" w:cs="宋体"/>
          <w:bCs/>
          <w:color w:val="auto"/>
          <w:sz w:val="24"/>
          <w:highlight w:val="none"/>
        </w:rPr>
        <w:t>单位：项</w:t>
      </w:r>
    </w:p>
    <w:p w14:paraId="3B97EA18">
      <w:pPr>
        <w:pStyle w:val="6"/>
        <w:spacing w:line="360" w:lineRule="auto"/>
        <w:ind w:firstLine="480"/>
        <w:rPr>
          <w:rFonts w:hAnsi="宋体" w:cs="宋体"/>
          <w:bCs/>
          <w:color w:val="auto"/>
          <w:sz w:val="24"/>
          <w:highlight w:val="none"/>
        </w:rPr>
      </w:pPr>
      <w:r>
        <w:rPr>
          <w:rFonts w:hAnsi="宋体" w:cs="宋体"/>
          <w:bCs/>
          <w:color w:val="auto"/>
          <w:sz w:val="24"/>
          <w:highlight w:val="none"/>
        </w:rPr>
        <w:t>简要规格描述或项目基本概况介绍、用途：</w:t>
      </w:r>
      <w:r>
        <w:rPr>
          <w:rFonts w:hint="eastAsia" w:hAnsi="宋体" w:cs="宋体"/>
          <w:snapToGrid/>
          <w:color w:val="auto"/>
          <w:kern w:val="2"/>
          <w:sz w:val="24"/>
          <w:szCs w:val="24"/>
          <w:highlight w:val="none"/>
          <w:lang w:val="en-US" w:eastAsia="zh-CN" w:bidi="ar-SA"/>
        </w:rPr>
        <w:t>市管大型桥隧（德胜快速路标）市政设施养护、市管大型桥隧（秋石快速路标）市政设施养护、市管大型桥隧（空港快速路标）市政设施养护、市管大型桥隧（钱塘快速路标）市政设施养护</w:t>
      </w:r>
      <w:r>
        <w:rPr>
          <w:rFonts w:hint="eastAsia" w:ascii="宋体" w:hAnsi="宋体" w:eastAsia="宋体" w:cs="宋体"/>
          <w:snapToGrid/>
          <w:color w:val="auto"/>
          <w:kern w:val="2"/>
          <w:sz w:val="24"/>
          <w:szCs w:val="24"/>
          <w:highlight w:val="none"/>
          <w:lang w:val="en-US" w:eastAsia="zh-CN" w:bidi="ar-SA"/>
        </w:rPr>
        <w:t>，共</w:t>
      </w:r>
      <w:r>
        <w:rPr>
          <w:rFonts w:hint="eastAsia" w:hAnsi="宋体" w:cs="宋体"/>
          <w:snapToGrid/>
          <w:color w:val="auto"/>
          <w:kern w:val="2"/>
          <w:sz w:val="24"/>
          <w:szCs w:val="24"/>
          <w:highlight w:val="none"/>
          <w:lang w:val="en-US" w:eastAsia="zh-CN" w:bidi="ar-SA"/>
        </w:rPr>
        <w:t>4</w:t>
      </w:r>
      <w:r>
        <w:rPr>
          <w:rFonts w:hint="eastAsia" w:ascii="宋体" w:hAnsi="宋体" w:eastAsia="宋体" w:cs="宋体"/>
          <w:snapToGrid/>
          <w:color w:val="auto"/>
          <w:kern w:val="2"/>
          <w:sz w:val="24"/>
          <w:szCs w:val="24"/>
          <w:highlight w:val="none"/>
          <w:lang w:val="en-US" w:eastAsia="zh-CN" w:bidi="ar-SA"/>
        </w:rPr>
        <w:t>个标段的市政设施养护监理服务，涉及设施</w:t>
      </w:r>
      <w:r>
        <w:rPr>
          <w:rFonts w:hint="eastAsia" w:hAnsi="宋体" w:cs="宋体"/>
          <w:snapToGrid/>
          <w:color w:val="auto"/>
          <w:kern w:val="2"/>
          <w:sz w:val="24"/>
          <w:szCs w:val="24"/>
          <w:highlight w:val="none"/>
          <w:lang w:val="en-US" w:eastAsia="zh-CN" w:bidi="ar-SA"/>
        </w:rPr>
        <w:t>152</w:t>
      </w:r>
      <w:r>
        <w:rPr>
          <w:rFonts w:hint="eastAsia" w:ascii="宋体" w:hAnsi="宋体" w:eastAsia="宋体" w:cs="宋体"/>
          <w:snapToGrid/>
          <w:color w:val="auto"/>
          <w:kern w:val="2"/>
          <w:sz w:val="24"/>
          <w:szCs w:val="24"/>
          <w:highlight w:val="none"/>
          <w:lang w:val="en-US" w:eastAsia="zh-CN" w:bidi="ar-SA"/>
        </w:rPr>
        <w:t>座。</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95C9A43">
      <w:pPr>
        <w:pStyle w:val="132"/>
        <w:ind w:firstLine="482"/>
        <w:outlineLvl w:val="2"/>
        <w:rPr>
          <w:rFonts w:ascii="宋体" w:hAnsi="宋体" w:cs="宋体"/>
          <w:color w:val="auto"/>
          <w:highlight w:val="none"/>
        </w:rPr>
      </w:pPr>
      <w:r>
        <w:rPr>
          <w:rFonts w:hAnsi="宋体" w:cs="宋体"/>
          <w:bCs/>
          <w:color w:val="auto"/>
          <w:sz w:val="24"/>
          <w:highlight w:val="none"/>
        </w:rPr>
        <w:t>合同履行期限：</w:t>
      </w:r>
      <w:r>
        <w:rPr>
          <w:rFonts w:hint="eastAsia" w:ascii="宋体" w:hAnsi="宋体" w:eastAsia="宋体" w:cs="宋体"/>
          <w:snapToGrid/>
          <w:color w:val="auto"/>
          <w:kern w:val="2"/>
          <w:sz w:val="24"/>
          <w:szCs w:val="24"/>
          <w:highlight w:val="none"/>
          <w:lang w:val="en-US" w:eastAsia="zh-CN" w:bidi="ar-SA"/>
        </w:rPr>
        <w:t>3年。合同一年一签订，甲方根据考核情况可续签，续签最多不超过2次，每次1年。</w:t>
      </w:r>
    </w:p>
    <w:p w14:paraId="25E3CF13">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75EBEB8">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1DA45F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4C17A6C">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07A8B8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E03EF9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35369EE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90AC34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4C16904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0DD52BB0">
      <w:pPr>
        <w:rPr>
          <w:rFonts w:ascii="宋体" w:hAnsi="宋体" w:cs="宋体"/>
          <w:color w:val="auto"/>
          <w:highlight w:val="none"/>
        </w:rPr>
      </w:pPr>
    </w:p>
    <w:p w14:paraId="7A84625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206A43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D06C233">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54ADF26">
      <w:pPr>
        <w:spacing w:line="360" w:lineRule="auto"/>
        <w:ind w:firstLine="482" w:firstLineChars="200"/>
        <w:rPr>
          <w:rFonts w:hint="eastAsia" w:ascii="宋体" w:hAnsi="宋体" w:cs="宋体"/>
          <w:b/>
          <w:bCs/>
          <w:color w:val="auto"/>
          <w:sz w:val="24"/>
          <w:highlight w:val="none"/>
        </w:rPr>
      </w:pPr>
      <w:sdt>
        <w:sdtPr>
          <w:rPr>
            <w:rFonts w:hint="eastAsia" w:ascii="宋体" w:hAnsi="宋体" w:cs="宋体"/>
            <w:b/>
            <w:bCs/>
            <w:color w:val="auto"/>
            <w:sz w:val="24"/>
            <w:highlight w:val="none"/>
          </w:rPr>
          <w:id w:val="147452238"/>
          <w14:checkbox>
            <w14:checked w14:val="0"/>
            <w14:checkedState w14:val="00FE" w14:font="Wingdings"/>
            <w14:uncheckedState w14:val="2610" w14:font="MS Gothic"/>
          </w14:checkbox>
        </w:sdtPr>
        <w:sdtEndPr>
          <w:rPr>
            <w:rFonts w:hint="eastAsia" w:ascii="宋体" w:hAnsi="宋体" w:cs="宋体"/>
            <w:b/>
            <w:bCs/>
            <w:color w:val="auto"/>
            <w:sz w:val="24"/>
            <w:highlight w:val="none"/>
          </w:rPr>
        </w:sdtEndPr>
        <w:sdtContent>
          <w:r>
            <w:rPr>
              <w:rFonts w:hint="eastAsia" w:ascii="宋体" w:hAnsi="宋体" w:cs="宋体"/>
              <w:b/>
              <w:bCs/>
              <w:color w:val="auto"/>
              <w:sz w:val="24"/>
              <w:highlight w:val="none"/>
            </w:rPr>
            <w:t>☐</w:t>
          </w:r>
        </w:sdtContent>
      </w:sdt>
      <w:r>
        <w:rPr>
          <w:rFonts w:hint="eastAsia" w:ascii="宋体" w:hAnsi="宋体" w:cs="宋体"/>
          <w:b/>
          <w:bCs/>
          <w:color w:val="auto"/>
          <w:sz w:val="24"/>
          <w:highlight w:val="none"/>
          <w:lang w:val="en-US" w:eastAsia="zh-CN"/>
        </w:rPr>
        <w:t>无。</w:t>
      </w:r>
    </w:p>
    <w:p w14:paraId="4E07D2E0">
      <w:pPr>
        <w:spacing w:line="360" w:lineRule="auto"/>
        <w:ind w:firstLine="482" w:firstLineChars="200"/>
        <w:rPr>
          <w:rFonts w:hint="eastAsia" w:ascii="宋体" w:hAnsi="宋体" w:eastAsia="宋体" w:cs="宋体"/>
          <w:b/>
          <w:bCs/>
          <w:color w:val="auto"/>
          <w:sz w:val="24"/>
          <w:highlight w:val="none"/>
          <w:lang w:eastAsia="zh-CN"/>
        </w:rPr>
      </w:pPr>
      <w:sdt>
        <w:sdtPr>
          <w:rPr>
            <w:rFonts w:hint="eastAsia" w:ascii="宋体" w:hAnsi="宋体" w:cs="宋体"/>
            <w:b/>
            <w:bCs/>
            <w:color w:val="auto"/>
            <w:sz w:val="24"/>
            <w:highlight w:val="none"/>
          </w:rPr>
          <w:id w:val="147470969"/>
          <w14:checkbox>
            <w14:checked w14:val="1"/>
            <w14:checkedState w14:val="00FE" w14:font="Wingdings"/>
            <w14:uncheckedState w14:val="2610" w14:font="MS Gothic"/>
          </w14:checkbox>
        </w:sdtPr>
        <w:sdtEndPr>
          <w:rPr>
            <w:rFonts w:hint="eastAsia" w:ascii="宋体" w:hAnsi="宋体" w:cs="宋体"/>
            <w:b/>
            <w:bCs/>
            <w:color w:val="auto"/>
            <w:sz w:val="24"/>
            <w:highlight w:val="none"/>
          </w:rPr>
        </w:sdtEndPr>
        <w:sdtContent>
          <w:r>
            <w:rPr>
              <w:rFonts w:hint="eastAsia" w:ascii="Wingdings" w:hAnsi="Wingdings" w:eastAsia="宋体" w:cs="宋体"/>
              <w:b/>
              <w:bCs/>
              <w:color w:val="auto"/>
              <w:kern w:val="2"/>
              <w:sz w:val="24"/>
              <w:szCs w:val="24"/>
              <w:highlight w:val="none"/>
              <w:lang w:val="en-US" w:eastAsia="zh-CN" w:bidi="ar-SA"/>
            </w:rPr>
            <w:t>þ</w:t>
          </w:r>
        </w:sdtContent>
      </w:sdt>
      <w:r>
        <w:rPr>
          <w:rFonts w:hint="eastAsia" w:ascii="宋体" w:hAnsi="宋体" w:cs="宋体"/>
          <w:b/>
          <w:bCs/>
          <w:color w:val="auto"/>
          <w:sz w:val="24"/>
          <w:highlight w:val="none"/>
        </w:rPr>
        <w:t>有特定资格要求：具有有效的住房和城乡建设部颁发的工程监理企业综合资质或市政公用工程监理</w:t>
      </w:r>
      <w:r>
        <w:rPr>
          <w:rFonts w:hint="eastAsia" w:ascii="宋体" w:hAnsi="宋体" w:cs="宋体"/>
          <w:b/>
          <w:bCs/>
          <w:color w:val="auto"/>
          <w:sz w:val="24"/>
          <w:highlight w:val="none"/>
          <w:lang w:val="en-US" w:eastAsia="zh-CN"/>
        </w:rPr>
        <w:t>丙</w:t>
      </w:r>
      <w:r>
        <w:rPr>
          <w:rFonts w:hint="eastAsia" w:ascii="宋体" w:hAnsi="宋体" w:cs="宋体"/>
          <w:b/>
          <w:bCs/>
          <w:color w:val="auto"/>
          <w:sz w:val="24"/>
          <w:highlight w:val="none"/>
        </w:rPr>
        <w:t>级</w:t>
      </w:r>
      <w:r>
        <w:rPr>
          <w:rFonts w:hint="eastAsia" w:ascii="宋体" w:hAnsi="宋体" w:cs="宋体"/>
          <w:b/>
          <w:bCs/>
          <w:color w:val="auto"/>
          <w:sz w:val="24"/>
          <w:highlight w:val="none"/>
          <w:lang w:val="en-US" w:eastAsia="zh-CN"/>
        </w:rPr>
        <w:t>及以上</w:t>
      </w:r>
      <w:r>
        <w:rPr>
          <w:rFonts w:hint="eastAsia" w:ascii="宋体" w:hAnsi="宋体" w:cs="宋体"/>
          <w:b/>
          <w:bCs/>
          <w:color w:val="auto"/>
          <w:sz w:val="24"/>
          <w:highlight w:val="none"/>
        </w:rPr>
        <w:t>资质证书</w:t>
      </w:r>
      <w:r>
        <w:rPr>
          <w:rFonts w:hint="eastAsia" w:ascii="宋体" w:hAnsi="宋体" w:cs="宋体"/>
          <w:color w:val="auto"/>
          <w:sz w:val="24"/>
          <w:highlight w:val="none"/>
        </w:rPr>
        <w:t>；</w:t>
      </w:r>
    </w:p>
    <w:p w14:paraId="1A00D86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C99AD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116F1C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7BFB60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5E9EC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CCACA3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13C92C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648E22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98480A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0025E9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7BE25A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FF882F8">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42DCB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1DB4071">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B7DFA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1ED3D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6EB7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723F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D816057">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3E3D73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ABB96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杭州市市政设施管理中心</w:t>
      </w:r>
      <w:r>
        <w:rPr>
          <w:rFonts w:hint="eastAsia" w:ascii="宋体" w:hAnsi="宋体" w:cs="宋体"/>
          <w:color w:val="auto"/>
          <w:sz w:val="24"/>
          <w:highlight w:val="none"/>
        </w:rPr>
        <w:t xml:space="preserve"> </w:t>
      </w:r>
    </w:p>
    <w:p w14:paraId="04527E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zh-TW"/>
        </w:rPr>
        <w:t>杭州市体育场路231号</w:t>
      </w:r>
    </w:p>
    <w:p w14:paraId="752CFC9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862E19B">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zh-TW"/>
        </w:rPr>
        <w:t>张</w:t>
      </w:r>
      <w:r>
        <w:rPr>
          <w:rFonts w:hint="eastAsia" w:ascii="宋体" w:hAnsi="宋体" w:cs="宋体"/>
          <w:color w:val="auto"/>
          <w:sz w:val="24"/>
          <w:highlight w:val="none"/>
          <w:lang w:val="en-US" w:eastAsia="zh-CN"/>
        </w:rPr>
        <w:t>锋</w:t>
      </w:r>
    </w:p>
    <w:p w14:paraId="0D3DF3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zh-TW" w:eastAsia="zh-TW"/>
        </w:rPr>
        <w:t>0571-85808028</w:t>
      </w:r>
    </w:p>
    <w:p w14:paraId="5E59164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金林杰</w:t>
      </w:r>
    </w:p>
    <w:p w14:paraId="42BCEF8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zh-TW" w:eastAsia="zh-TW"/>
        </w:rPr>
        <w:t>0571-858080</w:t>
      </w:r>
      <w:r>
        <w:rPr>
          <w:rFonts w:hint="eastAsia" w:ascii="宋体" w:hAnsi="宋体" w:cs="宋体"/>
          <w:color w:val="auto"/>
          <w:sz w:val="24"/>
          <w:highlight w:val="none"/>
          <w:lang w:val="en-US" w:eastAsia="zh-CN"/>
        </w:rPr>
        <w:t>21</w:t>
      </w:r>
    </w:p>
    <w:p w14:paraId="0BA712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w:t>
      </w:r>
    </w:p>
    <w:p w14:paraId="0C754CD2">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浙江豪圣建设项目管理有限公司</w:t>
      </w:r>
    </w:p>
    <w:p w14:paraId="638ECCF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14:paraId="1E8958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真：0571-85186720</w:t>
      </w:r>
    </w:p>
    <w:p w14:paraId="4C985A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项目联系人（询问）：陈梦菲、曹剑斌、陈敏娇</w:t>
      </w:r>
    </w:p>
    <w:p w14:paraId="21A283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0571-56321030、</w:t>
      </w:r>
      <w:r>
        <w:rPr>
          <w:rFonts w:hint="eastAsia" w:ascii="宋体" w:hAnsi="宋体" w:cs="宋体"/>
          <w:color w:val="auto"/>
          <w:sz w:val="24"/>
          <w:highlight w:val="none"/>
        </w:rPr>
        <w:t>0571-87981527</w:t>
      </w:r>
    </w:p>
    <w:p w14:paraId="46C5E9F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桑国坚</w:t>
      </w:r>
    </w:p>
    <w:p w14:paraId="43F7C0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质疑联系方式：0571-56386096</w:t>
      </w:r>
    </w:p>
    <w:p w14:paraId="63330E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w:t>
      </w:r>
    </w:p>
    <w:p w14:paraId="165454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称：杭州市财政局政府采购监管处、浙江省政府采购行政裁决服务中心（杭州）</w:t>
      </w:r>
    </w:p>
    <w:p w14:paraId="1973D39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5D21A1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834E2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84EA3E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监督投诉电话：0571-8</w:t>
      </w:r>
      <w:r>
        <w:rPr>
          <w:rFonts w:hint="eastAsia" w:ascii="宋体" w:hAnsi="宋体" w:cs="宋体"/>
          <w:color w:val="auto"/>
          <w:sz w:val="24"/>
          <w:highlight w:val="none"/>
          <w:lang w:val="en-US" w:eastAsia="zh-CN"/>
        </w:rPr>
        <w:t>7227671,0571-87800218</w:t>
      </w:r>
    </w:p>
    <w:p w14:paraId="755977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B7F33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0D11AA0">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1FE1A6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E2415D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14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76"/>
      </w:tblGrid>
      <w:tr w14:paraId="63431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024607">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D64AB3B">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676" w:type="dxa"/>
            <w:tcBorders>
              <w:top w:val="single" w:color="000000" w:sz="8" w:space="0"/>
              <w:left w:val="single" w:color="000000" w:sz="2" w:space="0"/>
              <w:bottom w:val="single" w:color="000000" w:sz="8" w:space="0"/>
              <w:right w:val="single" w:color="000000" w:sz="8" w:space="0"/>
            </w:tcBorders>
            <w:vAlign w:val="center"/>
          </w:tcPr>
          <w:p w14:paraId="55A35100">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A1F1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623B4D">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DD6DA22">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676" w:type="dxa"/>
            <w:tcBorders>
              <w:top w:val="single" w:color="000000" w:sz="8" w:space="0"/>
              <w:left w:val="single" w:color="000000" w:sz="2" w:space="0"/>
              <w:bottom w:val="single" w:color="000000" w:sz="8" w:space="0"/>
              <w:right w:val="single" w:color="000000" w:sz="8" w:space="0"/>
            </w:tcBorders>
            <w:vAlign w:val="center"/>
          </w:tcPr>
          <w:p w14:paraId="42D085AD">
            <w:pPr>
              <w:spacing w:line="240" w:lineRule="auto"/>
              <w:jc w:val="both"/>
              <w:rPr>
                <w:rFonts w:ascii="宋体" w:hAnsi="宋体" w:cs="宋体"/>
                <w:color w:val="auto"/>
                <w:sz w:val="24"/>
                <w:highlight w:val="none"/>
              </w:rPr>
            </w:pPr>
            <w:r>
              <w:rPr>
                <w:rFonts w:hint="eastAsia" w:ascii="宋体" w:hAnsi="宋体" w:cs="宋体"/>
                <w:color w:val="auto"/>
                <w:sz w:val="24"/>
                <w:highlight w:val="none"/>
              </w:rPr>
              <w:t>服务类。</w:t>
            </w:r>
          </w:p>
        </w:tc>
      </w:tr>
      <w:tr w14:paraId="02A51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9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7C78DB">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9218B8B">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676" w:type="dxa"/>
            <w:tcBorders>
              <w:top w:val="single" w:color="000000" w:sz="8" w:space="0"/>
              <w:left w:val="single" w:color="000000" w:sz="2" w:space="0"/>
              <w:bottom w:val="single" w:color="000000" w:sz="8" w:space="0"/>
              <w:right w:val="single" w:color="000000" w:sz="8" w:space="0"/>
            </w:tcBorders>
            <w:vAlign w:val="center"/>
          </w:tcPr>
          <w:p w14:paraId="7765B44D">
            <w:pPr>
              <w:numPr>
                <w:ilvl w:val="0"/>
                <w:numId w:val="1"/>
              </w:numPr>
              <w:snapToGrid w:val="0"/>
              <w:spacing w:line="240" w:lineRule="auto"/>
              <w:jc w:val="both"/>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市管桥隧养护监理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其他未列明行业 </w:t>
            </w:r>
            <w:r>
              <w:rPr>
                <w:rFonts w:hint="eastAsia" w:ascii="宋体" w:hAnsi="宋体" w:cs="宋体"/>
                <w:color w:val="auto"/>
                <w:kern w:val="0"/>
                <w:sz w:val="24"/>
                <w:highlight w:val="none"/>
              </w:rPr>
              <w:t>行业；</w:t>
            </w:r>
          </w:p>
          <w:p w14:paraId="5D075A13">
            <w:pPr>
              <w:numPr>
                <w:ilvl w:val="0"/>
                <w:numId w:val="0"/>
              </w:numPr>
              <w:snapToGrid w:val="0"/>
              <w:spacing w:line="240" w:lineRule="auto"/>
              <w:jc w:val="both"/>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根据</w:t>
            </w:r>
            <w:r>
              <w:rPr>
                <w:rFonts w:hint="eastAsia" w:ascii="宋体" w:hAnsi="宋体" w:cs="宋体"/>
                <w:color w:val="auto"/>
                <w:kern w:val="0"/>
                <w:sz w:val="24"/>
                <w:highlight w:val="none"/>
                <w:lang w:eastAsia="zh-CN"/>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十六</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项规定</w:t>
            </w:r>
            <w:r>
              <w:rPr>
                <w:rFonts w:hint="eastAsia" w:ascii="宋体" w:hAnsi="宋体" w:cs="宋体"/>
                <w:color w:val="auto"/>
                <w:kern w:val="0"/>
                <w:sz w:val="24"/>
                <w:highlight w:val="none"/>
                <w:lang w:eastAsia="zh-CN"/>
              </w:rPr>
              <w:t>：其他未列明行业，从业人员300人以下的为中小微型企业。其中，从业人员100人及以上的为中型企业；从业人员10人及以上的为小型企业；从业人员10人以下的为微型企业。</w:t>
            </w:r>
          </w:p>
        </w:tc>
      </w:tr>
      <w:tr w14:paraId="67079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B3FED6">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A1699B">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76" w:type="dxa"/>
            <w:tcBorders>
              <w:top w:val="single" w:color="000000" w:sz="8" w:space="0"/>
              <w:left w:val="single" w:color="000000" w:sz="2" w:space="0"/>
              <w:bottom w:val="single" w:color="000000" w:sz="8" w:space="0"/>
              <w:right w:val="single" w:color="000000" w:sz="8" w:space="0"/>
            </w:tcBorders>
            <w:vAlign w:val="center"/>
          </w:tcPr>
          <w:p w14:paraId="754D40BE">
            <w:pPr>
              <w:spacing w:line="240" w:lineRule="auto"/>
              <w:jc w:val="both"/>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3BBEC88">
            <w:pPr>
              <w:spacing w:line="240" w:lineRule="auto"/>
              <w:jc w:val="both"/>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58D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71411E">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50917B3">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676" w:type="dxa"/>
            <w:tcBorders>
              <w:top w:val="single" w:color="000000" w:sz="8" w:space="0"/>
              <w:left w:val="single" w:color="000000" w:sz="2" w:space="0"/>
              <w:bottom w:val="single" w:color="000000" w:sz="8" w:space="0"/>
              <w:right w:val="single" w:color="000000" w:sz="8" w:space="0"/>
            </w:tcBorders>
            <w:vAlign w:val="center"/>
          </w:tcPr>
          <w:p w14:paraId="1E8BA5D9">
            <w:pPr>
              <w:spacing w:line="240" w:lineRule="auto"/>
              <w:jc w:val="both"/>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台帐整理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5400548C">
            <w:pPr>
              <w:spacing w:line="240" w:lineRule="auto"/>
              <w:jc w:val="both"/>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071B1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443F49">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B268035">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676" w:type="dxa"/>
            <w:tcBorders>
              <w:top w:val="single" w:color="000000" w:sz="8" w:space="0"/>
              <w:left w:val="single" w:color="000000" w:sz="2" w:space="0"/>
              <w:bottom w:val="single" w:color="000000" w:sz="8" w:space="0"/>
              <w:right w:val="single" w:color="000000" w:sz="8" w:space="0"/>
            </w:tcBorders>
            <w:vAlign w:val="center"/>
          </w:tcPr>
          <w:p w14:paraId="1A1506C1">
            <w:pPr>
              <w:spacing w:line="240" w:lineRule="auto"/>
              <w:jc w:val="both"/>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1067240">
            <w:pPr>
              <w:spacing w:line="240" w:lineRule="auto"/>
              <w:jc w:val="both"/>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CC4DBF3">
            <w:pPr>
              <w:spacing w:line="240" w:lineRule="auto"/>
              <w:jc w:val="both"/>
              <w:rPr>
                <w:rFonts w:ascii="宋体" w:hAnsi="宋体" w:cs="宋体"/>
                <w:color w:val="auto"/>
                <w:sz w:val="24"/>
                <w:szCs w:val="20"/>
                <w:highlight w:val="none"/>
              </w:rPr>
            </w:pPr>
            <w:sdt>
              <w:sdtPr>
                <w:rPr>
                  <w:rFonts w:hint="eastAsia" w:ascii="宋体" w:hAnsi="宋体" w:cs="宋体"/>
                  <w:color w:val="auto"/>
                  <w:kern w:val="0"/>
                  <w:sz w:val="24"/>
                  <w:highlight w:val="none"/>
                </w:rPr>
                <w:id w:val="1474788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szCs w:val="20"/>
                <w:highlight w:val="none"/>
                <w:lang w:eastAsia="zh-CN"/>
              </w:rPr>
              <w:t>C不统一组织，供应商在获取采购文件后，自行至项目现场考察。地点：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szCs w:val="20"/>
                <w:highlight w:val="none"/>
                <w:lang w:eastAsia="zh-CN"/>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szCs w:val="20"/>
                <w:highlight w:val="none"/>
                <w:lang w:eastAsia="zh-CN"/>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lang w:eastAsia="zh-CN"/>
              </w:rPr>
              <w:t>。</w:t>
            </w:r>
          </w:p>
        </w:tc>
      </w:tr>
      <w:tr w14:paraId="18E58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23A898">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38F1C1">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676" w:type="dxa"/>
            <w:tcBorders>
              <w:top w:val="single" w:color="000000" w:sz="8" w:space="0"/>
              <w:left w:val="single" w:color="000000" w:sz="2" w:space="0"/>
              <w:bottom w:val="single" w:color="000000" w:sz="8" w:space="0"/>
              <w:right w:val="single" w:color="000000" w:sz="8" w:space="0"/>
            </w:tcBorders>
            <w:vAlign w:val="center"/>
          </w:tcPr>
          <w:p w14:paraId="456BC519">
            <w:pPr>
              <w:spacing w:line="240" w:lineRule="auto"/>
              <w:jc w:val="both"/>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04A0A56">
            <w:pPr>
              <w:spacing w:line="240" w:lineRule="auto"/>
              <w:jc w:val="both"/>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318A8A10">
            <w:pPr>
              <w:spacing w:line="240" w:lineRule="auto"/>
              <w:jc w:val="both"/>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148828E">
            <w:pPr>
              <w:spacing w:line="240" w:lineRule="auto"/>
              <w:jc w:val="both"/>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1EE2EB8">
            <w:pPr>
              <w:spacing w:line="240" w:lineRule="auto"/>
              <w:jc w:val="both"/>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001420F">
            <w:pPr>
              <w:spacing w:line="240" w:lineRule="auto"/>
              <w:jc w:val="both"/>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1E8BE26">
            <w:pPr>
              <w:spacing w:line="240" w:lineRule="auto"/>
              <w:jc w:val="both"/>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05EC570">
            <w:pPr>
              <w:spacing w:line="240" w:lineRule="auto"/>
              <w:jc w:val="both"/>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8A15C32">
            <w:pPr>
              <w:spacing w:line="240" w:lineRule="auto"/>
              <w:jc w:val="both"/>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E3CD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7E2496">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622F434">
            <w:pPr>
              <w:snapToGrid w:val="0"/>
              <w:spacing w:line="24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676" w:type="dxa"/>
            <w:tcBorders>
              <w:top w:val="single" w:color="000000" w:sz="8" w:space="0"/>
              <w:left w:val="single" w:color="000000" w:sz="2" w:space="0"/>
              <w:bottom w:val="single" w:color="000000" w:sz="8" w:space="0"/>
              <w:right w:val="single" w:color="000000" w:sz="8" w:space="0"/>
            </w:tcBorders>
            <w:vAlign w:val="center"/>
          </w:tcPr>
          <w:p w14:paraId="7430D469">
            <w:pPr>
              <w:spacing w:line="240" w:lineRule="auto"/>
              <w:jc w:val="both"/>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7B74601">
            <w:pPr>
              <w:spacing w:line="240" w:lineRule="auto"/>
              <w:jc w:val="both"/>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FB05758">
            <w:pPr>
              <w:snapToGrid w:val="0"/>
              <w:spacing w:line="240" w:lineRule="auto"/>
              <w:jc w:val="both"/>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011F2EE">
            <w:pPr>
              <w:snapToGrid w:val="0"/>
              <w:spacing w:line="240" w:lineRule="auto"/>
              <w:jc w:val="both"/>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723371">
            <w:pPr>
              <w:snapToGrid w:val="0"/>
              <w:spacing w:line="240" w:lineRule="auto"/>
              <w:jc w:val="both"/>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C0A45E5">
            <w:pPr>
              <w:snapToGrid w:val="0"/>
              <w:spacing w:line="240" w:lineRule="auto"/>
              <w:jc w:val="both"/>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0DBA3C8">
            <w:pPr>
              <w:snapToGrid w:val="0"/>
              <w:spacing w:line="240" w:lineRule="auto"/>
              <w:jc w:val="both"/>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6CCA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1" w:hRule="atLeast"/>
          <w:tblHeader/>
        </w:trPr>
        <w:tc>
          <w:tcPr>
            <w:tcW w:w="629" w:type="dxa"/>
            <w:vMerge w:val="restart"/>
            <w:tcBorders>
              <w:top w:val="single" w:color="auto" w:sz="4" w:space="0"/>
              <w:left w:val="single" w:color="auto" w:sz="4" w:space="0"/>
              <w:right w:val="single" w:color="auto" w:sz="4" w:space="0"/>
            </w:tcBorders>
            <w:vAlign w:val="center"/>
          </w:tcPr>
          <w:p w14:paraId="4FCC760C">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890DE85">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676" w:type="dxa"/>
            <w:tcBorders>
              <w:top w:val="single" w:color="000000" w:sz="8" w:space="0"/>
              <w:left w:val="single" w:color="000000" w:sz="2" w:space="0"/>
              <w:bottom w:val="single" w:color="auto" w:sz="4" w:space="0"/>
              <w:right w:val="single" w:color="000000" w:sz="8" w:space="0"/>
            </w:tcBorders>
            <w:vAlign w:val="center"/>
          </w:tcPr>
          <w:p w14:paraId="667E5064">
            <w:pPr>
              <w:spacing w:line="240" w:lineRule="auto"/>
              <w:jc w:val="both"/>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5B01918">
            <w:pPr>
              <w:spacing w:line="240" w:lineRule="auto"/>
              <w:jc w:val="both"/>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BC57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9" w:hRule="atLeast"/>
          <w:tblHeader/>
        </w:trPr>
        <w:tc>
          <w:tcPr>
            <w:tcW w:w="629" w:type="dxa"/>
            <w:vMerge w:val="continue"/>
            <w:tcBorders>
              <w:left w:val="single" w:color="auto" w:sz="4" w:space="0"/>
              <w:bottom w:val="single" w:color="auto" w:sz="4" w:space="0"/>
              <w:right w:val="single" w:color="auto" w:sz="4" w:space="0"/>
            </w:tcBorders>
            <w:vAlign w:val="center"/>
          </w:tcPr>
          <w:p w14:paraId="306A197F">
            <w:pPr>
              <w:snapToGrid w:val="0"/>
              <w:spacing w:line="24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E1D0092">
            <w:pPr>
              <w:snapToGrid w:val="0"/>
              <w:spacing w:line="240" w:lineRule="auto"/>
              <w:jc w:val="center"/>
              <w:rPr>
                <w:rFonts w:ascii="宋体" w:hAnsi="宋体" w:cs="宋体"/>
                <w:b/>
                <w:color w:val="auto"/>
                <w:sz w:val="24"/>
                <w:highlight w:val="none"/>
              </w:rPr>
            </w:pPr>
          </w:p>
        </w:tc>
        <w:tc>
          <w:tcPr>
            <w:tcW w:w="6676" w:type="dxa"/>
            <w:tcBorders>
              <w:top w:val="single" w:color="auto" w:sz="4" w:space="0"/>
              <w:left w:val="single" w:color="000000" w:sz="2" w:space="0"/>
              <w:bottom w:val="single" w:color="000000" w:sz="8" w:space="0"/>
              <w:right w:val="single" w:color="000000" w:sz="8" w:space="0"/>
            </w:tcBorders>
            <w:vAlign w:val="center"/>
          </w:tcPr>
          <w:p w14:paraId="4E48BE50">
            <w:pPr>
              <w:spacing w:line="240" w:lineRule="auto"/>
              <w:jc w:val="both"/>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364F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7B79F3">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41ADD54">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676" w:type="dxa"/>
            <w:tcBorders>
              <w:top w:val="single" w:color="000000" w:sz="8" w:space="0"/>
              <w:left w:val="single" w:color="000000" w:sz="2" w:space="0"/>
              <w:bottom w:val="single" w:color="000000" w:sz="8" w:space="0"/>
              <w:right w:val="single" w:color="000000" w:sz="8" w:space="0"/>
            </w:tcBorders>
            <w:vAlign w:val="center"/>
          </w:tcPr>
          <w:p w14:paraId="425EE48D">
            <w:pPr>
              <w:snapToGrid w:val="0"/>
              <w:spacing w:line="240" w:lineRule="auto"/>
              <w:jc w:val="both"/>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AC4608F">
            <w:pPr>
              <w:snapToGrid w:val="0"/>
              <w:spacing w:line="240" w:lineRule="auto"/>
              <w:jc w:val="both"/>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强制采购。产品：</w:t>
            </w:r>
            <w:r>
              <w:rPr>
                <w:rFonts w:hint="eastAsia" w:ascii="宋体" w:hAnsi="宋体" w:cs="宋体"/>
                <w:color w:val="auto"/>
                <w:kern w:val="0"/>
                <w:sz w:val="24"/>
                <w:highlight w:val="none"/>
                <w:u w:val="single"/>
                <w:lang w:val="en-US" w:eastAsia="zh-CN"/>
              </w:rPr>
              <w:t xml:space="preserve">  /  </w:t>
            </w:r>
          </w:p>
          <w:p w14:paraId="74593681">
            <w:pPr>
              <w:snapToGrid w:val="0"/>
              <w:spacing w:line="240" w:lineRule="auto"/>
              <w:jc w:val="both"/>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□优先采购节能产品。产品：</w:t>
            </w:r>
            <w:r>
              <w:rPr>
                <w:rFonts w:hint="eastAsia" w:ascii="宋体" w:hAnsi="宋体" w:cs="宋体"/>
                <w:color w:val="auto"/>
                <w:kern w:val="0"/>
                <w:sz w:val="24"/>
                <w:highlight w:val="none"/>
                <w:u w:val="single"/>
                <w:lang w:val="en-US" w:eastAsia="zh-CN"/>
              </w:rPr>
              <w:t xml:space="preserve">  /  </w:t>
            </w:r>
          </w:p>
          <w:p w14:paraId="23DA0F3C">
            <w:pPr>
              <w:snapToGrid w:val="0"/>
              <w:spacing w:line="240" w:lineRule="auto"/>
              <w:jc w:val="both"/>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□优先采购环保产品。产品：</w:t>
            </w:r>
            <w:r>
              <w:rPr>
                <w:rFonts w:hint="eastAsia" w:ascii="宋体" w:hAnsi="宋体" w:cs="宋体"/>
                <w:color w:val="auto"/>
                <w:kern w:val="0"/>
                <w:sz w:val="24"/>
                <w:highlight w:val="none"/>
                <w:u w:val="single"/>
                <w:lang w:val="en-US" w:eastAsia="zh-CN"/>
              </w:rPr>
              <w:t xml:space="preserve">  /  </w:t>
            </w:r>
          </w:p>
          <w:p w14:paraId="4FB345CA">
            <w:pPr>
              <w:snapToGrid w:val="0"/>
              <w:spacing w:line="240" w:lineRule="auto"/>
              <w:jc w:val="both"/>
              <w:rPr>
                <w:rFonts w:ascii="宋体" w:hAnsi="宋体" w:cs="宋体"/>
                <w:color w:val="auto"/>
                <w:highlight w:val="none"/>
              </w:rPr>
            </w:pPr>
            <w:r>
              <w:rPr>
                <w:rFonts w:hint="eastAsia" w:ascii="宋体" w:hAnsi="宋体" w:cs="宋体"/>
                <w:color w:val="auto"/>
                <w:kern w:val="0"/>
                <w:sz w:val="24"/>
                <w:highlight w:val="none"/>
                <w:lang w:eastAsia="zh-CN"/>
              </w:rPr>
              <w:t>☑无</w:t>
            </w:r>
          </w:p>
        </w:tc>
      </w:tr>
      <w:tr w14:paraId="5C842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159FA9">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2794E7A">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676" w:type="dxa"/>
            <w:tcBorders>
              <w:top w:val="single" w:color="000000" w:sz="8" w:space="0"/>
              <w:left w:val="single" w:color="000000" w:sz="2" w:space="0"/>
              <w:bottom w:val="single" w:color="000000" w:sz="8" w:space="0"/>
              <w:right w:val="single" w:color="000000" w:sz="8" w:space="0"/>
            </w:tcBorders>
            <w:vAlign w:val="center"/>
          </w:tcPr>
          <w:p w14:paraId="26B101CE">
            <w:pPr>
              <w:snapToGrid w:val="0"/>
              <w:spacing w:line="240" w:lineRule="auto"/>
              <w:jc w:val="both"/>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735E5A5">
            <w:pPr>
              <w:snapToGrid w:val="0"/>
              <w:spacing w:line="240" w:lineRule="auto"/>
              <w:jc w:val="both"/>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EB2E0AE">
            <w:pPr>
              <w:snapToGrid w:val="0"/>
              <w:spacing w:line="240" w:lineRule="auto"/>
              <w:ind w:firstLine="241" w:firstLineChars="100"/>
              <w:jc w:val="both"/>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10541D2">
            <w:pPr>
              <w:snapToGrid w:val="0"/>
              <w:spacing w:line="240" w:lineRule="auto"/>
              <w:ind w:firstLine="241" w:firstLineChars="100"/>
              <w:jc w:val="both"/>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F86E63B">
            <w:pPr>
              <w:spacing w:line="240" w:lineRule="auto"/>
              <w:ind w:firstLine="241" w:firstLineChars="100"/>
              <w:jc w:val="both"/>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00B335B">
            <w:pPr>
              <w:spacing w:line="240" w:lineRule="auto"/>
              <w:ind w:firstLine="241" w:firstLineChars="100"/>
              <w:jc w:val="both"/>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C6D5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6" w:hRule="atLeast"/>
          <w:tblHeader/>
        </w:trPr>
        <w:tc>
          <w:tcPr>
            <w:tcW w:w="629" w:type="dxa"/>
            <w:tcBorders>
              <w:top w:val="single" w:color="auto" w:sz="4" w:space="0"/>
              <w:left w:val="single" w:color="000000" w:sz="8" w:space="0"/>
              <w:right w:val="single" w:color="000000" w:sz="2" w:space="0"/>
            </w:tcBorders>
            <w:vAlign w:val="center"/>
          </w:tcPr>
          <w:p w14:paraId="42FC209A">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37EA947">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676" w:type="dxa"/>
            <w:tcBorders>
              <w:top w:val="single" w:color="000000" w:sz="8" w:space="0"/>
              <w:left w:val="single" w:color="000000" w:sz="2" w:space="0"/>
              <w:right w:val="single" w:color="000000" w:sz="8" w:space="0"/>
            </w:tcBorders>
            <w:vAlign w:val="center"/>
          </w:tcPr>
          <w:p w14:paraId="01353596">
            <w:pPr>
              <w:spacing w:line="240" w:lineRule="auto"/>
              <w:ind w:firstLine="480" w:firstLineChars="200"/>
              <w:jc w:val="both"/>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428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858140">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A4DF243">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676" w:type="dxa"/>
            <w:tcBorders>
              <w:top w:val="single" w:color="000000" w:sz="8" w:space="0"/>
              <w:left w:val="single" w:color="000000" w:sz="2" w:space="0"/>
              <w:bottom w:val="single" w:color="000000" w:sz="8" w:space="0"/>
              <w:right w:val="single" w:color="000000" w:sz="8" w:space="0"/>
            </w:tcBorders>
            <w:vAlign w:val="center"/>
          </w:tcPr>
          <w:p w14:paraId="58C348B0">
            <w:pPr>
              <w:pStyle w:val="33"/>
              <w:spacing w:line="240" w:lineRule="auto"/>
              <w:jc w:val="both"/>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杭州市拱墅区大关路179号远洋国际中心A座17楼1706室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陈梦菲，0571-87981527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5B5D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4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039E80">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1B5AB03">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采购代理服务费</w:t>
            </w:r>
          </w:p>
        </w:tc>
        <w:tc>
          <w:tcPr>
            <w:tcW w:w="6676" w:type="dxa"/>
            <w:tcBorders>
              <w:top w:val="single" w:color="000000" w:sz="8" w:space="0"/>
              <w:left w:val="single" w:color="000000" w:sz="2" w:space="0"/>
              <w:bottom w:val="single" w:color="000000" w:sz="8" w:space="0"/>
              <w:right w:val="single" w:color="000000" w:sz="8" w:space="0"/>
            </w:tcBorders>
            <w:vAlign w:val="center"/>
          </w:tcPr>
          <w:p w14:paraId="4E207307">
            <w:pPr>
              <w:pStyle w:val="33"/>
              <w:rPr>
                <w:rFonts w:hint="eastAsia" w:hAnsi="宋体" w:cs="宋体"/>
                <w:color w:val="auto"/>
                <w:kern w:val="28"/>
                <w:sz w:val="24"/>
                <w:szCs w:val="24"/>
                <w:highlight w:val="none"/>
              </w:rPr>
            </w:pPr>
            <w:r>
              <w:rPr>
                <w:rFonts w:hint="eastAsia" w:hAnsi="宋体" w:cs="宋体"/>
                <w:color w:val="auto"/>
                <w:kern w:val="28"/>
                <w:sz w:val="24"/>
                <w:szCs w:val="24"/>
                <w:highlight w:val="none"/>
              </w:rPr>
              <w:t>按《关于杭州市招标代理服务收费管理有关问题的通知》（杭价费[2003]148号）文件服务类型收费标准的</w:t>
            </w:r>
            <w:r>
              <w:rPr>
                <w:rFonts w:hint="eastAsia" w:hAnsi="宋体" w:cs="宋体"/>
                <w:color w:val="auto"/>
                <w:kern w:val="28"/>
                <w:sz w:val="24"/>
                <w:szCs w:val="24"/>
                <w:highlight w:val="none"/>
                <w:lang w:val="en-US" w:eastAsia="zh-CN"/>
              </w:rPr>
              <w:t>65</w:t>
            </w:r>
            <w:r>
              <w:rPr>
                <w:rFonts w:hint="eastAsia" w:hAnsi="宋体" w:cs="宋体"/>
                <w:color w:val="auto"/>
                <w:kern w:val="28"/>
                <w:sz w:val="24"/>
                <w:szCs w:val="24"/>
                <w:highlight w:val="none"/>
              </w:rPr>
              <w:t>%收取，收费基价为年中标价（中标价÷3）。采购代理服务费由中标供应商在领取中标通知书时支付。两个标项成交人分别根据成交价支付代理费。</w:t>
            </w:r>
          </w:p>
        </w:tc>
      </w:tr>
      <w:tr w14:paraId="1B885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vMerge w:val="restart"/>
            <w:tcBorders>
              <w:top w:val="single" w:color="auto" w:sz="4" w:space="0"/>
              <w:left w:val="single" w:color="000000" w:sz="8" w:space="0"/>
              <w:right w:val="single" w:color="000000" w:sz="2" w:space="0"/>
            </w:tcBorders>
            <w:vAlign w:val="center"/>
          </w:tcPr>
          <w:p w14:paraId="35593D59">
            <w:pPr>
              <w:snapToGrid w:val="0"/>
              <w:spacing w:line="240" w:lineRule="auto"/>
              <w:jc w:val="center"/>
              <w:rPr>
                <w:color w:val="auto"/>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585D620">
            <w:pPr>
              <w:snapToGrid w:val="0"/>
              <w:spacing w:line="24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676" w:type="dxa"/>
            <w:tcBorders>
              <w:top w:val="single" w:color="000000" w:sz="8" w:space="0"/>
              <w:left w:val="single" w:color="000000" w:sz="2" w:space="0"/>
              <w:bottom w:val="single" w:color="000000" w:sz="8" w:space="0"/>
              <w:right w:val="single" w:color="000000" w:sz="8" w:space="0"/>
            </w:tcBorders>
            <w:vAlign w:val="center"/>
          </w:tcPr>
          <w:p w14:paraId="7462B4DE">
            <w:pPr>
              <w:spacing w:line="240" w:lineRule="auto"/>
              <w:jc w:val="both"/>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1DA4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trPr>
        <w:tc>
          <w:tcPr>
            <w:tcW w:w="629" w:type="dxa"/>
            <w:vMerge w:val="continue"/>
            <w:tcBorders>
              <w:left w:val="single" w:color="000000" w:sz="8" w:space="0"/>
              <w:right w:val="single" w:color="000000" w:sz="2" w:space="0"/>
            </w:tcBorders>
            <w:vAlign w:val="center"/>
          </w:tcPr>
          <w:p w14:paraId="26F5B877">
            <w:pPr>
              <w:snapToGrid w:val="0"/>
              <w:spacing w:line="24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6A3F4C6">
            <w:pPr>
              <w:snapToGrid w:val="0"/>
              <w:spacing w:line="240" w:lineRule="auto"/>
              <w:jc w:val="center"/>
              <w:rPr>
                <w:rFonts w:ascii="宋体" w:hAnsi="宋体" w:cs="宋体"/>
                <w:b/>
                <w:color w:val="auto"/>
                <w:sz w:val="24"/>
                <w:highlight w:val="none"/>
              </w:rPr>
            </w:pPr>
          </w:p>
        </w:tc>
        <w:tc>
          <w:tcPr>
            <w:tcW w:w="6676" w:type="dxa"/>
            <w:tcBorders>
              <w:top w:val="single" w:color="000000" w:sz="8" w:space="0"/>
              <w:left w:val="single" w:color="000000" w:sz="2" w:space="0"/>
              <w:bottom w:val="single" w:color="000000" w:sz="8" w:space="0"/>
              <w:right w:val="single" w:color="000000" w:sz="8" w:space="0"/>
            </w:tcBorders>
            <w:vAlign w:val="center"/>
          </w:tcPr>
          <w:p w14:paraId="57BC4F0B">
            <w:pPr>
              <w:spacing w:line="240" w:lineRule="auto"/>
              <w:jc w:val="both"/>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EE3B697">
            <w:pPr>
              <w:spacing w:line="240" w:lineRule="auto"/>
              <w:jc w:val="both"/>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6292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5" w:hRule="atLeast"/>
          <w:tblHeader/>
        </w:trPr>
        <w:tc>
          <w:tcPr>
            <w:tcW w:w="629" w:type="dxa"/>
            <w:vMerge w:val="continue"/>
            <w:tcBorders>
              <w:left w:val="single" w:color="000000" w:sz="8" w:space="0"/>
              <w:bottom w:val="single" w:color="auto" w:sz="4" w:space="0"/>
              <w:right w:val="single" w:color="000000" w:sz="2" w:space="0"/>
            </w:tcBorders>
            <w:vAlign w:val="center"/>
          </w:tcPr>
          <w:p w14:paraId="6B460532">
            <w:pPr>
              <w:pStyle w:val="2"/>
              <w:rPr>
                <w:color w:val="auto"/>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9E20790">
            <w:pPr>
              <w:snapToGrid w:val="0"/>
              <w:spacing w:line="240" w:lineRule="auto"/>
              <w:jc w:val="center"/>
              <w:rPr>
                <w:rFonts w:ascii="宋体" w:hAnsi="宋体" w:cs="宋体"/>
                <w:b/>
                <w:color w:val="auto"/>
                <w:sz w:val="24"/>
                <w:highlight w:val="none"/>
              </w:rPr>
            </w:pPr>
          </w:p>
        </w:tc>
        <w:tc>
          <w:tcPr>
            <w:tcW w:w="6676" w:type="dxa"/>
            <w:tcBorders>
              <w:top w:val="single" w:color="000000" w:sz="8" w:space="0"/>
              <w:left w:val="single" w:color="000000" w:sz="2" w:space="0"/>
              <w:bottom w:val="single" w:color="000000" w:sz="8" w:space="0"/>
              <w:right w:val="single" w:color="000000" w:sz="8" w:space="0"/>
            </w:tcBorders>
            <w:vAlign w:val="center"/>
          </w:tcPr>
          <w:p w14:paraId="4CE942FB">
            <w:pPr>
              <w:pStyle w:val="33"/>
              <w:spacing w:line="360" w:lineRule="exact"/>
              <w:jc w:val="left"/>
              <w:rPr>
                <w:rFonts w:hAnsi="宋体" w:cs="宋体"/>
                <w:color w:val="auto"/>
                <w:kern w:val="28"/>
                <w:sz w:val="24"/>
                <w:szCs w:val="24"/>
                <w:highlight w:val="none"/>
              </w:rPr>
            </w:pPr>
            <w:r>
              <w:rPr>
                <w:rFonts w:hint="eastAsia" w:hAnsi="宋体" w:cs="宋体"/>
                <w:color w:val="auto"/>
                <w:kern w:val="28"/>
                <w:sz w:val="24"/>
                <w:szCs w:val="24"/>
                <w:highlight w:val="none"/>
                <w:lang w:val="en-US" w:eastAsia="zh-CN"/>
              </w:rPr>
              <w:t>1</w:t>
            </w:r>
            <w:r>
              <w:rPr>
                <w:rFonts w:hint="eastAsia" w:hAnsi="宋体" w:cs="宋体"/>
                <w:color w:val="auto"/>
                <w:kern w:val="28"/>
                <w:sz w:val="24"/>
                <w:szCs w:val="24"/>
                <w:highlight w:val="none"/>
              </w:rPr>
              <w:t>、投标文件存在下列情况之一的，视为撤回：</w:t>
            </w:r>
          </w:p>
          <w:p w14:paraId="7D735CBE">
            <w:pPr>
              <w:spacing w:line="36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（1）电子投标文件（含备份文件）无法解密的；</w:t>
            </w:r>
          </w:p>
          <w:p w14:paraId="476094E1">
            <w:pPr>
              <w:spacing w:line="36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（2）投标文件未按时解密或备份文件无法成功导入的；</w:t>
            </w:r>
          </w:p>
          <w:p w14:paraId="4BD772D0">
            <w:pPr>
              <w:spacing w:line="360" w:lineRule="exact"/>
              <w:jc w:val="lef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（3）投标截止时间前，投标人仅递交了“备份投标文件”而未将“电子加密投标文件”成功上传至“政府采购云平台”的。</w:t>
            </w:r>
          </w:p>
          <w:p w14:paraId="211E84B2">
            <w:pPr>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lang w:val="en-US" w:eastAsia="zh-CN"/>
              </w:rPr>
              <w:t>2、</w:t>
            </w:r>
            <w:r>
              <w:rPr>
                <w:rFonts w:hint="eastAsia" w:ascii="宋体" w:hAnsi="宋体" w:cs="宋体"/>
                <w:snapToGrid w:val="0"/>
                <w:color w:val="auto"/>
                <w:kern w:val="28"/>
                <w:sz w:val="24"/>
                <w:highlight w:val="none"/>
              </w:rPr>
              <w:t>政采云平台如对电子化开标及评审程序有调整的，按调整后的程序操作。</w:t>
            </w:r>
          </w:p>
          <w:p w14:paraId="374DC300">
            <w:pPr>
              <w:rPr>
                <w:rFonts w:hint="default" w:ascii="宋体" w:hAnsi="宋体" w:eastAsia="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3、本项目推荐中标候选人数量：</w:t>
            </w:r>
          </w:p>
          <w:p w14:paraId="6BB7DC00">
            <w:pPr>
              <w:spacing w:line="240" w:lineRule="auto"/>
              <w:jc w:val="both"/>
              <w:rPr>
                <w:rFonts w:hint="eastAsia" w:ascii="宋体" w:hAnsi="宋体" w:cs="宋体"/>
                <w:b/>
                <w:bCs/>
                <w:snapToGrid w:val="0"/>
                <w:color w:val="auto"/>
                <w:kern w:val="28"/>
                <w:sz w:val="24"/>
                <w:highlight w:val="none"/>
              </w:rPr>
            </w:pPr>
            <w:r>
              <w:rPr>
                <w:rFonts w:hint="eastAsia" w:ascii="宋体" w:hAnsi="宋体" w:cs="宋体"/>
                <w:snapToGrid w:val="0"/>
                <w:color w:val="auto"/>
                <w:kern w:val="28"/>
                <w:sz w:val="24"/>
                <w:highlight w:val="none"/>
              </w:rPr>
              <w:t>数量：3家/标项。评审小组推荐综合评分得分最高的前三名为成交候选人。综合评分得分相同的，按照最后报价由低到高的顺序推荐。综合评分得分且最后报价相同的，按照技术指标优劣顺序推荐。报价和技术指标均相同的，采取随机抽取的方式确定。</w:t>
            </w:r>
            <w:r>
              <w:rPr>
                <w:rFonts w:hint="eastAsia" w:ascii="宋体" w:hAnsi="宋体" w:cs="宋体"/>
                <w:b/>
                <w:bCs/>
                <w:snapToGrid w:val="0"/>
                <w:color w:val="auto"/>
                <w:kern w:val="28"/>
                <w:sz w:val="24"/>
                <w:highlight w:val="none"/>
              </w:rPr>
              <w:t>本项目共分两个标项，供应商同时参加两个标项。评审小组按标项一、二依次分别评审。标项一的第一成交候选人不再推荐为标项二的</w:t>
            </w:r>
            <w:r>
              <w:rPr>
                <w:rFonts w:hint="eastAsia" w:ascii="宋体" w:hAnsi="宋体" w:cs="宋体"/>
                <w:b/>
                <w:bCs/>
                <w:snapToGrid w:val="0"/>
                <w:color w:val="auto"/>
                <w:kern w:val="28"/>
                <w:sz w:val="24"/>
                <w:highlight w:val="none"/>
                <w:lang w:val="en-US" w:eastAsia="zh-CN"/>
              </w:rPr>
              <w:t>中标</w:t>
            </w:r>
            <w:r>
              <w:rPr>
                <w:rFonts w:hint="eastAsia" w:ascii="宋体" w:hAnsi="宋体" w:cs="宋体"/>
                <w:b/>
                <w:bCs/>
                <w:snapToGrid w:val="0"/>
                <w:color w:val="auto"/>
                <w:kern w:val="28"/>
                <w:sz w:val="24"/>
                <w:highlight w:val="none"/>
              </w:rPr>
              <w:t>候选人。</w:t>
            </w:r>
          </w:p>
          <w:p w14:paraId="6137596F">
            <w:pPr>
              <w:spacing w:line="240" w:lineRule="auto"/>
              <w:jc w:val="both"/>
              <w:rPr>
                <w:rFonts w:hint="eastAsia" w:eastAsia="宋体" w:cs="Arial" w:asciiTheme="minorEastAsia" w:hAnsiTheme="minorEastAsia"/>
                <w:color w:val="auto"/>
                <w:kern w:val="0"/>
                <w:sz w:val="24"/>
                <w:highlight w:val="none"/>
                <w:lang w:val="en-US" w:eastAsia="zh-CN"/>
              </w:rPr>
            </w:pPr>
            <w:r>
              <w:rPr>
                <w:rFonts w:hint="eastAsia" w:ascii="宋体" w:hAnsi="宋体" w:cs="宋体"/>
                <w:b/>
                <w:bCs/>
                <w:snapToGrid w:val="0"/>
                <w:color w:val="auto"/>
                <w:kern w:val="28"/>
                <w:sz w:val="24"/>
                <w:highlight w:val="none"/>
                <w:lang w:val="en-US" w:eastAsia="zh-CN"/>
              </w:rPr>
              <w:t>4、《中小企业声明函》填写类型错误、企业类型错误或者未填写企业类型的，《中小企业声明函》无效。</w:t>
            </w:r>
          </w:p>
        </w:tc>
      </w:tr>
    </w:tbl>
    <w:p w14:paraId="7491E60C">
      <w:pPr>
        <w:snapToGrid w:val="0"/>
        <w:spacing w:line="360" w:lineRule="auto"/>
        <w:jc w:val="center"/>
        <w:rPr>
          <w:rFonts w:ascii="宋体" w:hAnsi="宋体" w:cs="宋体"/>
          <w:b/>
          <w:color w:val="auto"/>
          <w:sz w:val="32"/>
          <w:szCs w:val="20"/>
          <w:highlight w:val="none"/>
        </w:rPr>
      </w:pPr>
    </w:p>
    <w:bookmarkEnd w:id="10"/>
    <w:p w14:paraId="1FDCE6CA">
      <w:pPr>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3F0E102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F91661F">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C79219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671D3D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BBFAF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E9970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04829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2A77C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63ADF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C0870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B668C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AE05AB5">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63E92D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B750F9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7F41E5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23776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07490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739AD8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DE26D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E4921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230D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249768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F42B38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7DA77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74E1A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E4D77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3A3D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AAD17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2584EB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9A471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99F16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EE15D1E">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099F7C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B3C3F5A">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1953B74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35236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A1FEC4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76BF0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781B8A6">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186235D">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F57587A">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22241B9">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3879D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563384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C08D11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E9BFBB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D5DD1B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BC71CF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26D8EFA">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A4FF78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04A39B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D33E95A">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A66DD6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220FC7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4A3E81C">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2937C2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6E5AD2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CBB003A">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050DDF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0C5FEE82">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color w:val="auto"/>
          <w:highlight w:val="none"/>
          <w:lang w:eastAsia="zh-CN"/>
        </w:rPr>
        <w:t>杭州市上城区清泰街549号城建综合大楼11楼</w:t>
      </w:r>
      <w:r>
        <w:rPr>
          <w:rFonts w:hint="eastAsia"/>
          <w:color w:val="auto"/>
          <w:highlight w:val="none"/>
        </w:rPr>
        <w:t>（快递仅限ems或顺丰）</w:t>
      </w:r>
      <w:r>
        <w:rPr>
          <w:rFonts w:hint="eastAsia"/>
          <w:color w:val="auto"/>
          <w:highlight w:val="none"/>
          <w:lang w:eastAsia="zh-CN"/>
        </w:rPr>
        <w:t>，</w:t>
      </w:r>
      <w:r>
        <w:rPr>
          <w:rFonts w:hint="eastAsia"/>
          <w:color w:val="auto"/>
          <w:highlight w:val="none"/>
        </w:rPr>
        <w:t>收件人：朱女士、王女士，电话：0571-8</w:t>
      </w:r>
      <w:r>
        <w:rPr>
          <w:rFonts w:hint="eastAsia"/>
          <w:color w:val="auto"/>
          <w:highlight w:val="none"/>
          <w:lang w:val="en-US" w:eastAsia="zh-CN"/>
        </w:rPr>
        <w:t>7227671,0571-87800218。</w:t>
      </w:r>
    </w:p>
    <w:p w14:paraId="68D853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E95C797">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7D80AC7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F7A9831">
      <w:pPr>
        <w:pStyle w:val="132"/>
        <w:snapToGrid w:val="0"/>
        <w:spacing w:before="0"/>
        <w:ind w:firstLine="360"/>
        <w:rPr>
          <w:rFonts w:ascii="宋体" w:hAnsi="宋体" w:cs="宋体"/>
          <w:color w:val="auto"/>
          <w:sz w:val="18"/>
          <w:szCs w:val="18"/>
          <w:highlight w:val="none"/>
        </w:rPr>
      </w:pPr>
    </w:p>
    <w:p w14:paraId="5D34F32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D5AFCC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12183A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9A697C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6B3D3A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F3F5C9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ECE7D9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B1C8EF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21E23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FE52F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56D7BE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3F793A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D4B5C5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BF36114">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6619765">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377C09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40B2DF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262768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EA3AB9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D1B9D1C">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99228D7">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83C1ED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E7A25F0">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1E7D77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E8F9B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7BAD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DFEE0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9B61E2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410F5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88A917F">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A88EAE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736C5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6B66FF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A78D37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8C82A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2F8B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2514E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F8244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1CA4B9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F9D58C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3CF29F">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11.3.2 报价情况说明；</w:t>
      </w:r>
    </w:p>
    <w:p w14:paraId="7F990351">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p>
    <w:p w14:paraId="459D3A9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4A5980D">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B544685">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114E8474">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6C43B3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EB85B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41C6FC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50BDC4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94B8F5A">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329CC4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23F6660">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1AC128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DC95117">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275228">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A5FB807">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AB68B3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C6CDA08">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0AA53D1">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D9A6A1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1AFD70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B36CE13">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78A7520">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4B4F7F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B2F982D">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0E575A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2FE415B">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19A68C2">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646C8FC9">
      <w:pPr>
        <w:pStyle w:val="132"/>
        <w:spacing w:before="0"/>
        <w:ind w:firstLine="643"/>
        <w:rPr>
          <w:rFonts w:ascii="宋体" w:hAnsi="宋体" w:cs="宋体"/>
          <w:b/>
          <w:color w:val="auto"/>
          <w:sz w:val="32"/>
          <w:highlight w:val="none"/>
        </w:rPr>
      </w:pPr>
    </w:p>
    <w:p w14:paraId="4389CEBC">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28EBF3B">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04B956E">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6F45F14B">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F00EF6F">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74FBF66">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C70D2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A025B5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134063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27B9A44">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FAAEAE7">
      <w:pPr>
        <w:pStyle w:val="132"/>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692095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4C45710">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A2E378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90E3D4B">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4F9BEF1">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9ED1400">
      <w:pPr>
        <w:pStyle w:val="132"/>
        <w:spacing w:before="0"/>
        <w:ind w:firstLine="0" w:firstLineChars="0"/>
        <w:rPr>
          <w:rFonts w:ascii="宋体" w:hAnsi="宋体" w:cs="宋体"/>
          <w:color w:val="auto"/>
          <w:kern w:val="0"/>
          <w:szCs w:val="24"/>
          <w:highlight w:val="none"/>
        </w:rPr>
      </w:pPr>
    </w:p>
    <w:p w14:paraId="54C240D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7EE2926">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7BA4148">
      <w:pPr>
        <w:spacing w:line="360" w:lineRule="auto"/>
        <w:rPr>
          <w:rFonts w:ascii="宋体" w:hAnsi="宋体" w:cs="宋体"/>
          <w:b/>
          <w:color w:val="auto"/>
          <w:sz w:val="24"/>
          <w:highlight w:val="none"/>
        </w:rPr>
      </w:pPr>
    </w:p>
    <w:p w14:paraId="00F5EF6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31E15C6">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838FFD">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A1900B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FFD07D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5DFA03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98D8D7F">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7DE3485">
      <w:pPr>
        <w:pStyle w:val="132"/>
        <w:adjustRightInd w:val="0"/>
        <w:snapToGrid w:val="0"/>
        <w:spacing w:before="0"/>
        <w:ind w:firstLine="482" w:firstLineChars="200"/>
        <w:rPr>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4A6F285">
      <w:pPr>
        <w:snapToGrid w:val="0"/>
        <w:spacing w:line="360" w:lineRule="auto"/>
        <w:ind w:left="120" w:leftChars="57" w:firstLine="482" w:firstLineChars="150"/>
        <w:jc w:val="center"/>
        <w:rPr>
          <w:rFonts w:ascii="宋体" w:hAnsi="宋体" w:cs="宋体"/>
          <w:b/>
          <w:color w:val="auto"/>
          <w:sz w:val="32"/>
          <w:highlight w:val="none"/>
        </w:rPr>
      </w:pPr>
    </w:p>
    <w:p w14:paraId="5C2BB62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154D3C1">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4F7B11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53F2D7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F004580">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CB1037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A85C12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55D9C8C">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7704230">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177B6776">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2ADB090">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87BF1F1">
      <w:pPr>
        <w:pStyle w:val="4"/>
        <w:rPr>
          <w:color w:val="auto"/>
          <w:highlight w:val="none"/>
        </w:rPr>
      </w:pPr>
      <w:r>
        <w:rPr>
          <w:rFonts w:ascii="宋体" w:hAnsi="宋体" w:eastAsia="宋体"/>
          <w:b/>
          <w:bCs/>
          <w:color w:val="auto"/>
          <w:sz w:val="24"/>
          <w:szCs w:val="32"/>
          <w:highlight w:val="none"/>
          <w:lang w:val="en-US"/>
        </w:rPr>
        <w:t>27.预付款</w:t>
      </w:r>
    </w:p>
    <w:p w14:paraId="4BCEB558">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eastAsia="宋体" w:cs="宋体"/>
          <w:b w:val="0"/>
          <w:bCs w:val="0"/>
          <w:snapToGrid w:val="0"/>
          <w:color w:val="auto"/>
          <w:kern w:val="28"/>
          <w:sz w:val="24"/>
          <w:highlight w:val="none"/>
          <w:lang w:val="en-US" w:eastAsia="zh-CN"/>
        </w:rPr>
        <w:t>95763</w:t>
      </w:r>
      <w:r>
        <w:rPr>
          <w:rFonts w:ascii="宋体" w:hAnsi="宋体"/>
          <w:color w:val="auto"/>
          <w:sz w:val="24"/>
          <w:highlight w:val="none"/>
        </w:rPr>
        <w:t>。</w:t>
      </w:r>
    </w:p>
    <w:p w14:paraId="60AF0AE4">
      <w:pPr>
        <w:snapToGrid w:val="0"/>
        <w:spacing w:line="360" w:lineRule="auto"/>
        <w:ind w:firstLine="3357" w:firstLineChars="1045"/>
        <w:rPr>
          <w:rFonts w:ascii="宋体" w:hAnsi="宋体" w:cs="宋体"/>
          <w:b/>
          <w:color w:val="auto"/>
          <w:sz w:val="32"/>
          <w:highlight w:val="none"/>
        </w:rPr>
      </w:pPr>
    </w:p>
    <w:p w14:paraId="3E37500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6A9A651">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410906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B1F534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E136E3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23362A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384F9A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940A70A">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50FECB">
      <w:pPr>
        <w:tabs>
          <w:tab w:val="left" w:pos="0"/>
        </w:tabs>
        <w:spacing w:line="360" w:lineRule="auto"/>
        <w:ind w:firstLine="480"/>
        <w:rPr>
          <w:rFonts w:ascii="宋体" w:hAnsi="宋体" w:cs="宋体"/>
          <w:color w:val="auto"/>
          <w:sz w:val="24"/>
          <w:highlight w:val="none"/>
        </w:rPr>
      </w:pPr>
    </w:p>
    <w:p w14:paraId="5731B03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E5965A8">
      <w:pPr>
        <w:pStyle w:val="25"/>
        <w:spacing w:line="360" w:lineRule="auto"/>
        <w:ind w:firstLine="0" w:firstLineChars="0"/>
        <w:rPr>
          <w:rFonts w:cs="宋体"/>
          <w:b/>
          <w:color w:val="auto"/>
          <w:highlight w:val="none"/>
        </w:rPr>
      </w:pPr>
      <w:r>
        <w:rPr>
          <w:rFonts w:hint="eastAsia" w:cs="宋体"/>
          <w:b/>
          <w:color w:val="auto"/>
          <w:highlight w:val="none"/>
        </w:rPr>
        <w:t>30.验收</w:t>
      </w:r>
    </w:p>
    <w:p w14:paraId="6703CBF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F3A5E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639236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5A9A3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D9941C">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E8B96E5">
      <w:pPr>
        <w:pStyle w:val="81"/>
        <w:rPr>
          <w:color w:val="auto"/>
          <w:highlight w:val="none"/>
        </w:rPr>
      </w:pPr>
    </w:p>
    <w:bookmarkEnd w:id="13"/>
    <w:p w14:paraId="722B8761">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30295"/>
      <w:bookmarkEnd w:id="15"/>
      <w:bookmarkStart w:id="16" w:name="_Hlt75236101"/>
      <w:bookmarkEnd w:id="16"/>
      <w:bookmarkStart w:id="17" w:name="_Hlt74714665"/>
      <w:bookmarkEnd w:id="17"/>
      <w:bookmarkStart w:id="18" w:name="_Hlt75236290"/>
      <w:bookmarkEnd w:id="18"/>
      <w:bookmarkStart w:id="19" w:name="_Hlt68057669"/>
      <w:bookmarkEnd w:id="19"/>
      <w:bookmarkStart w:id="20" w:name="_Hlt68073093"/>
      <w:bookmarkEnd w:id="20"/>
      <w:bookmarkStart w:id="21" w:name="_Hlt74707468"/>
      <w:bookmarkEnd w:id="21"/>
      <w:bookmarkStart w:id="22" w:name="_Hlt68403820"/>
      <w:bookmarkEnd w:id="22"/>
      <w:bookmarkStart w:id="23" w:name="_Hlt68072998"/>
      <w:bookmarkEnd w:id="23"/>
      <w:bookmarkStart w:id="24" w:name="_Hlt75236011"/>
      <w:bookmarkEnd w:id="24"/>
      <w:bookmarkStart w:id="25" w:name="_Hlt68072990"/>
      <w:bookmarkEnd w:id="25"/>
      <w:bookmarkStart w:id="26" w:name="_Hlt74729768"/>
      <w:bookmarkEnd w:id="26"/>
    </w:p>
    <w:bookmarkEnd w:id="11"/>
    <w:bookmarkEnd w:id="12"/>
    <w:p w14:paraId="4E311D7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7714D33">
      <w:pPr>
        <w:spacing w:line="360" w:lineRule="auto"/>
        <w:rPr>
          <w:rFonts w:ascii="宋体" w:hAnsi="宋体" w:cs="宋体"/>
          <w:b/>
          <w:color w:val="auto"/>
          <w:sz w:val="24"/>
          <w:highlight w:val="none"/>
        </w:rPr>
      </w:pPr>
      <w:r>
        <w:rPr>
          <w:rFonts w:hint="eastAsia" w:ascii="宋体" w:hAnsi="宋体" w:cs="宋体"/>
          <w:b/>
          <w:color w:val="auto"/>
          <w:sz w:val="24"/>
          <w:highlight w:val="none"/>
        </w:rPr>
        <w:t>一、招标项目概况</w:t>
      </w:r>
    </w:p>
    <w:p w14:paraId="7DD698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1、本项目招标内容为杭州市主城区桥隧设施养护监理服务，监理服务内容主要包括养护维修监理、</w:t>
      </w:r>
      <w:r>
        <w:rPr>
          <w:rFonts w:hint="eastAsia" w:ascii="宋体" w:hAnsi="宋体" w:cs="宋体"/>
          <w:color w:val="auto"/>
          <w:sz w:val="24"/>
          <w:highlight w:val="none"/>
          <w:lang w:eastAsia="zh-CN"/>
        </w:rPr>
        <w:t>集中养护</w:t>
      </w:r>
      <w:r>
        <w:rPr>
          <w:rFonts w:hint="eastAsia" w:ascii="宋体" w:hAnsi="宋体" w:cs="宋体"/>
          <w:color w:val="auto"/>
          <w:sz w:val="24"/>
          <w:highlight w:val="none"/>
        </w:rPr>
        <w:t>监理、安全生产监理、应急保障监理</w:t>
      </w:r>
      <w:r>
        <w:rPr>
          <w:rFonts w:hint="eastAsia" w:ascii="宋体" w:hAnsi="宋体" w:cs="宋体"/>
          <w:color w:val="auto"/>
          <w:sz w:val="24"/>
          <w:highlight w:val="none"/>
          <w:lang w:eastAsia="zh-CN"/>
        </w:rPr>
        <w:t>、</w:t>
      </w:r>
      <w:r>
        <w:rPr>
          <w:rFonts w:hint="eastAsia" w:eastAsia="宋体" w:cstheme="minorEastAsia"/>
          <w:color w:val="auto"/>
          <w:sz w:val="24"/>
          <w:szCs w:val="24"/>
          <w:highlight w:val="none"/>
          <w:lang w:val="en-US" w:eastAsia="zh-CN" w:bidi="ar-SA"/>
        </w:rPr>
        <w:t>政府采购项目监理</w:t>
      </w:r>
      <w:r>
        <w:rPr>
          <w:rFonts w:hint="eastAsia" w:asciiTheme="minorEastAsia" w:hAnsiTheme="minorEastAsia" w:eastAsiaTheme="minorEastAsia" w:cstheme="minorEastAsia"/>
          <w:color w:val="auto"/>
          <w:sz w:val="21"/>
          <w:szCs w:val="21"/>
          <w:highlight w:val="none"/>
          <w:lang w:val="en-US" w:eastAsia="zh-CN" w:bidi="ar-SA"/>
        </w:rPr>
        <w:t>（设施专项检测、设备安装）</w:t>
      </w:r>
      <w:r>
        <w:rPr>
          <w:rFonts w:hint="eastAsia" w:eastAsia="宋体" w:cstheme="minorEastAsia"/>
          <w:color w:val="auto"/>
          <w:sz w:val="24"/>
          <w:szCs w:val="24"/>
          <w:highlight w:val="none"/>
          <w:lang w:val="en-US" w:eastAsia="zh-CN" w:bidi="ar-SA"/>
        </w:rPr>
        <w:t>、感知设备维护监理等</w:t>
      </w:r>
      <w:r>
        <w:rPr>
          <w:rFonts w:hint="eastAsia" w:ascii="宋体" w:hAnsi="宋体" w:cs="宋体"/>
          <w:color w:val="auto"/>
          <w:sz w:val="24"/>
          <w:highlight w:val="none"/>
        </w:rPr>
        <w:t>；根据甲方与养护单位签订的养护合同，招投标文件以及考核办法等，审核养护单位月度和年度养护经费、</w:t>
      </w:r>
      <w:r>
        <w:rPr>
          <w:rFonts w:hint="eastAsia" w:ascii="宋体" w:hAnsi="宋体" w:cs="宋体"/>
          <w:color w:val="auto"/>
          <w:sz w:val="24"/>
          <w:highlight w:val="none"/>
          <w:lang w:eastAsia="zh-CN"/>
        </w:rPr>
        <w:t>集中养护</w:t>
      </w:r>
      <w:r>
        <w:rPr>
          <w:rFonts w:hint="eastAsia" w:ascii="宋体" w:hAnsi="宋体" w:cs="宋体"/>
          <w:color w:val="auto"/>
          <w:sz w:val="24"/>
          <w:highlight w:val="none"/>
        </w:rPr>
        <w:t>预算决算等，配合做好养护资金控制工作及甲方交办的其他任务等。</w:t>
      </w:r>
    </w:p>
    <w:p w14:paraId="59CAE5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2、本项目招标共分两个标项，</w:t>
      </w:r>
    </w:p>
    <w:p w14:paraId="0A04A3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标项</w:t>
      </w:r>
      <w:r>
        <w:rPr>
          <w:rFonts w:hint="eastAsia" w:ascii="宋体" w:hAnsi="宋体" w:eastAsia="宋体" w:cs="宋体"/>
          <w:color w:val="auto"/>
          <w:sz w:val="24"/>
          <w:szCs w:val="24"/>
          <w:highlight w:val="none"/>
        </w:rPr>
        <w:t>一：</w:t>
      </w:r>
      <w:r>
        <w:rPr>
          <w:rFonts w:hint="eastAsia" w:ascii="宋体" w:hAnsi="宋体" w:eastAsia="宋体" w:cs="宋体"/>
          <w:snapToGrid/>
          <w:color w:val="auto"/>
          <w:kern w:val="2"/>
          <w:sz w:val="24"/>
          <w:szCs w:val="24"/>
          <w:highlight w:val="none"/>
          <w:lang w:val="en-US" w:eastAsia="zh-CN" w:bidi="ar-SA"/>
        </w:rPr>
        <w:t>市管大型桥隧（彩虹快速路及杭富线标）市政设施养护、市管大型桥隧（紫之紫金港快速路标）市政设施养护、</w:t>
      </w:r>
      <w:r>
        <w:rPr>
          <w:rFonts w:hint="eastAsia" w:hAnsi="宋体" w:cs="宋体"/>
          <w:snapToGrid/>
          <w:color w:val="auto"/>
          <w:kern w:val="2"/>
          <w:sz w:val="24"/>
          <w:szCs w:val="24"/>
          <w:highlight w:val="none"/>
          <w:lang w:val="en-US" w:eastAsia="zh-CN" w:bidi="ar-SA"/>
        </w:rPr>
        <w:t>市管大型桥隧（留石快速路标）市政设施养护、</w:t>
      </w:r>
      <w:r>
        <w:rPr>
          <w:rFonts w:hint="eastAsia" w:ascii="宋体" w:hAnsi="宋体" w:eastAsia="宋体" w:cs="宋体"/>
          <w:snapToGrid/>
          <w:color w:val="auto"/>
          <w:kern w:val="2"/>
          <w:sz w:val="24"/>
          <w:szCs w:val="24"/>
          <w:highlight w:val="none"/>
          <w:lang w:val="en-US" w:eastAsia="zh-CN" w:bidi="ar-SA"/>
        </w:rPr>
        <w:t>市管大型桥隧（中河上塘快速路标</w:t>
      </w:r>
      <w:r>
        <w:rPr>
          <w:rFonts w:hint="eastAsia" w:hAnsi="宋体" w:cs="宋体"/>
          <w:snapToGrid/>
          <w:color w:val="auto"/>
          <w:kern w:val="2"/>
          <w:sz w:val="24"/>
          <w:szCs w:val="24"/>
          <w:highlight w:val="none"/>
          <w:lang w:val="en-US" w:eastAsia="zh-CN" w:bidi="ar-SA"/>
        </w:rPr>
        <w:t>）市政设施养护、市管大型桥隧（之江路标）市政设施养护</w:t>
      </w:r>
      <w:r>
        <w:rPr>
          <w:rFonts w:hint="eastAsia" w:ascii="宋体" w:hAnsi="宋体" w:eastAsia="宋体" w:cs="宋体"/>
          <w:color w:val="auto"/>
          <w:sz w:val="24"/>
          <w:szCs w:val="24"/>
          <w:highlight w:val="none"/>
        </w:rPr>
        <w:t>，共</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个</w:t>
      </w:r>
      <w:r>
        <w:rPr>
          <w:rFonts w:hint="eastAsia" w:ascii="宋体" w:hAnsi="宋体" w:cs="宋体"/>
          <w:color w:val="auto"/>
          <w:sz w:val="24"/>
          <w:szCs w:val="24"/>
          <w:highlight w:val="none"/>
          <w:lang w:val="en-US" w:eastAsia="zh-CN"/>
        </w:rPr>
        <w:t>标段</w:t>
      </w:r>
      <w:r>
        <w:rPr>
          <w:rFonts w:hint="eastAsia" w:ascii="宋体" w:hAnsi="宋体" w:eastAsia="宋体" w:cs="宋体"/>
          <w:color w:val="auto"/>
          <w:sz w:val="24"/>
          <w:szCs w:val="24"/>
          <w:highlight w:val="none"/>
        </w:rPr>
        <w:t>的市政设施养护监理服务，涉及设施</w:t>
      </w:r>
      <w:r>
        <w:rPr>
          <w:rFonts w:hint="eastAsia" w:ascii="宋体" w:hAnsi="宋体" w:cs="宋体"/>
          <w:color w:val="auto"/>
          <w:sz w:val="24"/>
          <w:szCs w:val="24"/>
          <w:highlight w:val="none"/>
          <w:lang w:val="en-US" w:eastAsia="zh-CN"/>
        </w:rPr>
        <w:t>148</w:t>
      </w:r>
      <w:r>
        <w:rPr>
          <w:rFonts w:hint="eastAsia" w:ascii="宋体" w:hAnsi="宋体" w:eastAsia="宋体" w:cs="宋体"/>
          <w:color w:val="auto"/>
          <w:sz w:val="24"/>
          <w:szCs w:val="24"/>
          <w:highlight w:val="none"/>
        </w:rPr>
        <w:t>座。监理服务期间至少要配备1辆工程车（保证服务期内正常使用），至少配备</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名监理人员，其中1人到甲方指定地点驻点工作。</w:t>
      </w:r>
    </w:p>
    <w:p w14:paraId="7B132A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标项</w:t>
      </w:r>
      <w:r>
        <w:rPr>
          <w:rFonts w:hint="eastAsia" w:ascii="宋体" w:hAnsi="宋体" w:eastAsia="宋体" w:cs="宋体"/>
          <w:color w:val="auto"/>
          <w:sz w:val="24"/>
          <w:szCs w:val="24"/>
          <w:highlight w:val="none"/>
        </w:rPr>
        <w:t>二：</w:t>
      </w:r>
      <w:r>
        <w:rPr>
          <w:rFonts w:hint="eastAsia" w:hAnsi="宋体" w:cs="宋体"/>
          <w:snapToGrid/>
          <w:color w:val="auto"/>
          <w:kern w:val="2"/>
          <w:sz w:val="24"/>
          <w:szCs w:val="24"/>
          <w:highlight w:val="none"/>
          <w:lang w:val="en-US" w:eastAsia="zh-CN" w:bidi="ar-SA"/>
        </w:rPr>
        <w:t>市管大型桥隧（德胜快速路标）市政设施养护、市管大型桥隧（秋石快速路标）市政设施养护、市管大型桥隧（空港快速路标）市政设施养护、市管大型桥隧（钱塘快速路标）市政设施养护</w:t>
      </w:r>
      <w:r>
        <w:rPr>
          <w:rFonts w:hint="eastAsia" w:ascii="宋体" w:hAnsi="宋体" w:eastAsia="宋体" w:cs="宋体"/>
          <w:color w:val="auto"/>
          <w:sz w:val="24"/>
          <w:szCs w:val="24"/>
          <w:highlight w:val="none"/>
        </w:rPr>
        <w:t>，共</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个</w:t>
      </w:r>
      <w:r>
        <w:rPr>
          <w:rFonts w:hint="eastAsia" w:ascii="宋体" w:hAnsi="宋体" w:cs="宋体"/>
          <w:color w:val="auto"/>
          <w:sz w:val="24"/>
          <w:szCs w:val="24"/>
          <w:highlight w:val="none"/>
          <w:lang w:val="en-US" w:eastAsia="zh-CN"/>
        </w:rPr>
        <w:t>标段</w:t>
      </w:r>
      <w:r>
        <w:rPr>
          <w:rFonts w:hint="eastAsia" w:ascii="宋体" w:hAnsi="宋体" w:eastAsia="宋体" w:cs="宋体"/>
          <w:color w:val="auto"/>
          <w:sz w:val="24"/>
          <w:szCs w:val="24"/>
          <w:highlight w:val="none"/>
        </w:rPr>
        <w:t>的市政设施养护监理服务，涉及设施</w:t>
      </w:r>
      <w:r>
        <w:rPr>
          <w:rFonts w:hint="eastAsia" w:ascii="宋体" w:hAnsi="宋体" w:cs="宋体"/>
          <w:color w:val="auto"/>
          <w:sz w:val="24"/>
          <w:szCs w:val="24"/>
          <w:highlight w:val="none"/>
          <w:lang w:val="en-US" w:eastAsia="zh-CN"/>
        </w:rPr>
        <w:t>152</w:t>
      </w:r>
      <w:r>
        <w:rPr>
          <w:rFonts w:hint="eastAsia" w:ascii="宋体" w:hAnsi="宋体" w:eastAsia="宋体" w:cs="宋体"/>
          <w:color w:val="auto"/>
          <w:sz w:val="24"/>
          <w:szCs w:val="24"/>
          <w:highlight w:val="none"/>
        </w:rPr>
        <w:t>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监理服务期间至少要配备1辆工程车（保证服务期内正常使用），至少配备</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名监理人员，其中1人到甲方指定地点驻点工作。</w:t>
      </w:r>
    </w:p>
    <w:p w14:paraId="0CF49E58">
      <w:pPr>
        <w:widowControl/>
        <w:ind w:firstLine="720" w:firstLineChars="300"/>
        <w:jc w:val="left"/>
        <w:rPr>
          <w:rFonts w:hint="eastAsia" w:ascii="宋体" w:hAnsi="宋体" w:eastAsia="宋体" w:cs="宋体"/>
          <w:bCs/>
          <w:color w:val="auto"/>
          <w:sz w:val="24"/>
          <w:szCs w:val="24"/>
          <w:highlight w:val="none"/>
        </w:rPr>
      </w:pPr>
    </w:p>
    <w:p w14:paraId="0154F023">
      <w:pPr>
        <w:spacing w:line="360" w:lineRule="auto"/>
        <w:rPr>
          <w:rFonts w:hint="eastAsia" w:ascii="宋体" w:hAnsi="宋体" w:cs="宋体"/>
          <w:b/>
          <w:bCs/>
          <w:snapToGrid w:val="0"/>
          <w:color w:val="auto"/>
          <w:kern w:val="0"/>
          <w:sz w:val="24"/>
          <w:szCs w:val="24"/>
          <w:highlight w:val="none"/>
          <w:lang w:val="en-US" w:eastAsia="zh-CN"/>
        </w:rPr>
      </w:pPr>
      <w:r>
        <w:rPr>
          <w:rFonts w:hint="eastAsia" w:ascii="宋体" w:hAnsi="宋体" w:cs="宋体"/>
          <w:b/>
          <w:bCs/>
          <w:snapToGrid w:val="0"/>
          <w:color w:val="auto"/>
          <w:kern w:val="0"/>
          <w:sz w:val="24"/>
          <w:szCs w:val="24"/>
          <w:highlight w:val="none"/>
          <w:lang w:val="en-US" w:eastAsia="zh-CN"/>
        </w:rPr>
        <w:t>二、养护设施一览表</w:t>
      </w:r>
    </w:p>
    <w:p w14:paraId="015522CD">
      <w:pPr>
        <w:spacing w:line="360" w:lineRule="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标项一：</w:t>
      </w:r>
    </w:p>
    <w:tbl>
      <w:tblPr>
        <w:tblStyle w:val="63"/>
        <w:tblW w:w="9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7"/>
        <w:gridCol w:w="2341"/>
        <w:gridCol w:w="6466"/>
      </w:tblGrid>
      <w:tr w14:paraId="4493C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blHeader/>
          <w:jc w:val="center"/>
        </w:trPr>
        <w:tc>
          <w:tcPr>
            <w:tcW w:w="837" w:type="dxa"/>
            <w:tcBorders>
              <w:tl2br w:val="nil"/>
              <w:tr2bl w:val="nil"/>
            </w:tcBorders>
            <w:shd w:val="clear" w:color="auto" w:fill="FFFFFF"/>
            <w:vAlign w:val="center"/>
          </w:tcPr>
          <w:p w14:paraId="5841AA2B">
            <w:pPr>
              <w:keepNext w:val="0"/>
              <w:keepLines w:val="0"/>
              <w:widowControl/>
              <w:suppressLineNumbers w:val="0"/>
              <w:spacing w:line="360" w:lineRule="auto"/>
              <w:jc w:val="center"/>
              <w:textAlignment w:val="auto"/>
              <w:rPr>
                <w:rFonts w:hint="eastAsia" w:ascii="宋体" w:hAnsi="宋体" w:eastAsia="宋体" w:cs="宋体"/>
                <w:b/>
                <w:bCs/>
                <w:i w:val="0"/>
                <w:iCs w:val="0"/>
                <w:color w:val="auto"/>
                <w:sz w:val="24"/>
                <w:szCs w:val="24"/>
                <w:highlight w:val="none"/>
                <w:u w:val="none"/>
                <w:lang w:bidi="ar"/>
              </w:rPr>
            </w:pPr>
            <w:r>
              <w:rPr>
                <w:rFonts w:hint="eastAsia" w:ascii="宋体" w:hAnsi="宋体" w:eastAsia="宋体" w:cs="宋体"/>
                <w:b/>
                <w:bCs/>
                <w:i w:val="0"/>
                <w:iCs w:val="0"/>
                <w:color w:val="auto"/>
                <w:kern w:val="2"/>
                <w:sz w:val="24"/>
                <w:szCs w:val="24"/>
                <w:highlight w:val="none"/>
                <w:u w:val="none"/>
                <w:lang w:val="en-US" w:eastAsia="zh-CN" w:bidi="ar"/>
              </w:rPr>
              <w:t>序号</w:t>
            </w:r>
          </w:p>
        </w:tc>
        <w:tc>
          <w:tcPr>
            <w:tcW w:w="2341" w:type="dxa"/>
            <w:tcBorders>
              <w:tl2br w:val="nil"/>
              <w:tr2bl w:val="nil"/>
            </w:tcBorders>
            <w:shd w:val="clear" w:color="auto" w:fill="FFFFFF"/>
            <w:vAlign w:val="center"/>
          </w:tcPr>
          <w:p w14:paraId="207EF89B">
            <w:pPr>
              <w:keepNext w:val="0"/>
              <w:keepLines w:val="0"/>
              <w:widowControl/>
              <w:suppressLineNumbers w:val="0"/>
              <w:spacing w:line="360" w:lineRule="auto"/>
              <w:jc w:val="center"/>
              <w:textAlignment w:val="auto"/>
              <w:rPr>
                <w:rFonts w:hint="default" w:ascii="宋体" w:hAnsi="宋体" w:eastAsia="宋体" w:cs="宋体"/>
                <w:b/>
                <w:bCs/>
                <w:i w:val="0"/>
                <w:iCs w:val="0"/>
                <w:color w:val="auto"/>
                <w:sz w:val="24"/>
                <w:szCs w:val="24"/>
                <w:highlight w:val="none"/>
                <w:u w:val="none"/>
                <w:lang w:val="en-US" w:bidi="ar"/>
              </w:rPr>
            </w:pPr>
            <w:r>
              <w:rPr>
                <w:rFonts w:hint="eastAsia" w:ascii="宋体" w:hAnsi="宋体" w:cs="宋体"/>
                <w:b/>
                <w:bCs/>
                <w:i w:val="0"/>
                <w:iCs w:val="0"/>
                <w:color w:val="auto"/>
                <w:kern w:val="2"/>
                <w:sz w:val="24"/>
                <w:szCs w:val="24"/>
                <w:highlight w:val="none"/>
                <w:u w:val="none"/>
                <w:lang w:val="en-US" w:eastAsia="zh-CN" w:bidi="ar"/>
              </w:rPr>
              <w:t>养护标段</w:t>
            </w:r>
          </w:p>
        </w:tc>
        <w:tc>
          <w:tcPr>
            <w:tcW w:w="6466" w:type="dxa"/>
            <w:tcBorders>
              <w:tl2br w:val="nil"/>
              <w:tr2bl w:val="nil"/>
            </w:tcBorders>
            <w:shd w:val="clear" w:color="auto" w:fill="FFFFFF"/>
            <w:vAlign w:val="center"/>
          </w:tcPr>
          <w:p w14:paraId="1DD366E2">
            <w:pPr>
              <w:keepNext w:val="0"/>
              <w:keepLines w:val="0"/>
              <w:widowControl/>
              <w:suppressLineNumbers w:val="0"/>
              <w:spacing w:line="360" w:lineRule="auto"/>
              <w:jc w:val="center"/>
              <w:textAlignment w:val="auto"/>
              <w:rPr>
                <w:rFonts w:hint="eastAsia" w:ascii="宋体" w:hAnsi="宋体" w:eastAsia="宋体" w:cs="宋体"/>
                <w:b/>
                <w:bCs/>
                <w:i w:val="0"/>
                <w:iCs w:val="0"/>
                <w:color w:val="auto"/>
                <w:sz w:val="24"/>
                <w:szCs w:val="24"/>
                <w:highlight w:val="none"/>
                <w:u w:val="none"/>
                <w:lang w:bidi="ar"/>
              </w:rPr>
            </w:pPr>
            <w:r>
              <w:rPr>
                <w:rFonts w:hint="eastAsia" w:ascii="宋体" w:hAnsi="宋体" w:eastAsia="宋体" w:cs="宋体"/>
                <w:b/>
                <w:bCs/>
                <w:i w:val="0"/>
                <w:iCs w:val="0"/>
                <w:color w:val="auto"/>
                <w:kern w:val="2"/>
                <w:sz w:val="24"/>
                <w:szCs w:val="24"/>
                <w:highlight w:val="none"/>
                <w:u w:val="none"/>
                <w:lang w:val="en-US" w:eastAsia="zh-CN" w:bidi="ar"/>
              </w:rPr>
              <w:t>具体设施名称</w:t>
            </w:r>
          </w:p>
        </w:tc>
      </w:tr>
      <w:tr w14:paraId="7AE03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7" w:type="dxa"/>
            <w:tcBorders>
              <w:tl2br w:val="nil"/>
              <w:tr2bl w:val="nil"/>
            </w:tcBorders>
            <w:shd w:val="clear" w:color="auto" w:fill="FFFFFF"/>
            <w:vAlign w:val="center"/>
          </w:tcPr>
          <w:p w14:paraId="3285F1DE">
            <w:pPr>
              <w:keepNext w:val="0"/>
              <w:keepLines w:val="0"/>
              <w:widowControl/>
              <w:suppressLineNumbers w:val="0"/>
              <w:spacing w:line="360" w:lineRule="auto"/>
              <w:jc w:val="center"/>
              <w:textAlignment w:val="auto"/>
              <w:rPr>
                <w:rFonts w:hint="eastAsia" w:ascii="宋体" w:hAnsi="宋体" w:eastAsia="宋体" w:cs="宋体"/>
                <w:i w:val="0"/>
                <w:iCs w:val="0"/>
                <w:color w:val="auto"/>
                <w:sz w:val="24"/>
                <w:szCs w:val="24"/>
                <w:highlight w:val="none"/>
                <w:u w:val="none"/>
                <w:lang w:bidi="ar"/>
              </w:rPr>
            </w:pPr>
            <w:r>
              <w:rPr>
                <w:rFonts w:hint="eastAsia" w:ascii="宋体" w:hAnsi="宋体" w:eastAsia="宋体" w:cs="宋体"/>
                <w:i w:val="0"/>
                <w:iCs w:val="0"/>
                <w:color w:val="auto"/>
                <w:kern w:val="2"/>
                <w:sz w:val="24"/>
                <w:szCs w:val="24"/>
                <w:highlight w:val="none"/>
                <w:u w:val="none"/>
                <w:lang w:val="en-US" w:eastAsia="zh-CN" w:bidi="ar"/>
              </w:rPr>
              <w:t>1</w:t>
            </w:r>
          </w:p>
        </w:tc>
        <w:tc>
          <w:tcPr>
            <w:tcW w:w="2341" w:type="dxa"/>
            <w:tcBorders>
              <w:tl2br w:val="nil"/>
              <w:tr2bl w:val="nil"/>
            </w:tcBorders>
            <w:shd w:val="clear" w:color="auto" w:fill="FFFFFF"/>
            <w:vAlign w:val="center"/>
          </w:tcPr>
          <w:p w14:paraId="39881E18">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彩虹快速路及杭富线标</w:t>
            </w:r>
          </w:p>
        </w:tc>
        <w:tc>
          <w:tcPr>
            <w:tcW w:w="6466" w:type="dxa"/>
            <w:tcBorders>
              <w:tl2br w:val="nil"/>
              <w:tr2bl w:val="nil"/>
            </w:tcBorders>
            <w:shd w:val="clear" w:color="auto" w:fill="FFFFFF"/>
            <w:vAlign w:val="center"/>
          </w:tcPr>
          <w:p w14:paraId="3173BEEE">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1袁富立交桥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2袁浦下穿道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3袁富下穿道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4之江大桥、5云河隧道、6云象隧道、7云创隧道，共7座设施。</w:t>
            </w:r>
          </w:p>
        </w:tc>
      </w:tr>
      <w:tr w14:paraId="431C0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7" w:type="dxa"/>
            <w:tcBorders>
              <w:tl2br w:val="nil"/>
              <w:tr2bl w:val="nil"/>
            </w:tcBorders>
            <w:shd w:val="clear" w:color="auto" w:fill="FFFFFF"/>
            <w:vAlign w:val="center"/>
          </w:tcPr>
          <w:p w14:paraId="32DAA2BF">
            <w:pPr>
              <w:keepNext w:val="0"/>
              <w:keepLines w:val="0"/>
              <w:widowControl/>
              <w:suppressLineNumbers w:val="0"/>
              <w:spacing w:line="360" w:lineRule="auto"/>
              <w:jc w:val="center"/>
              <w:textAlignment w:val="auto"/>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2</w:t>
            </w:r>
          </w:p>
        </w:tc>
        <w:tc>
          <w:tcPr>
            <w:tcW w:w="2341" w:type="dxa"/>
            <w:tcBorders>
              <w:tl2br w:val="nil"/>
              <w:tr2bl w:val="nil"/>
            </w:tcBorders>
            <w:shd w:val="clear" w:color="auto" w:fill="FFFFFF"/>
            <w:vAlign w:val="center"/>
          </w:tcPr>
          <w:p w14:paraId="0B47D27B">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中河上塘</w:t>
            </w:r>
            <w:r>
              <w:rPr>
                <w:rFonts w:hint="eastAsia" w:ascii="宋体" w:hAnsi="宋体" w:cs="宋体"/>
                <w:color w:val="auto"/>
                <w:sz w:val="24"/>
                <w:szCs w:val="24"/>
                <w:highlight w:val="none"/>
                <w:lang w:val="en-US" w:eastAsia="zh-CN"/>
              </w:rPr>
              <w:t>快速路</w:t>
            </w:r>
            <w:r>
              <w:rPr>
                <w:rFonts w:hint="eastAsia" w:ascii="宋体" w:hAnsi="宋体" w:eastAsia="宋体" w:cs="宋体"/>
                <w:color w:val="auto"/>
                <w:sz w:val="24"/>
                <w:szCs w:val="24"/>
                <w:highlight w:val="none"/>
                <w:lang w:val="en-US" w:eastAsia="zh-CN"/>
              </w:rPr>
              <w:t>标</w:t>
            </w:r>
          </w:p>
        </w:tc>
        <w:tc>
          <w:tcPr>
            <w:tcW w:w="6466" w:type="dxa"/>
            <w:tcBorders>
              <w:tl2br w:val="nil"/>
              <w:tr2bl w:val="nil"/>
            </w:tcBorders>
            <w:shd w:val="clear" w:color="auto" w:fill="FFFFFF"/>
            <w:vAlign w:val="center"/>
          </w:tcPr>
          <w:p w14:paraId="42798B01">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河高架、2上塘高架、3涌金立交、4中河立交、5上德立交、6上石立交、7西湖隧道、8昌运桥、9复兴大桥、10康运桥、11大关桥、12登云大桥、13轻纺桥、14勤丰桥、15拱宸桥、16勤俭桥、17延安路人行天桥、18解放路人行天桥、19欧尚人行天桥、20钱江人行天桥、21浣纱人行天桥、22御街人行天桥、23佑圣观路人行天桥、24康园南路隧道（短）、25康桥路下穿道、26拱康路下穿道、27金昌路下穿道、28康兴路下穿道、29邮电路人行地道、30仁和路人行地道、31解放路人行地道、32河坊街人行地道、33涌金人行地道、34朝晖桥、35潮王桥、36省人民医院人行天桥、37庆春人行天桥、38复兴人行天桥、39复兴立交、40江城路下穿道、41丽水北路隧道、42杭钢河桥、43雅安桥、44电厂河桥(在建柴杨桥)、45义簖桥、46马家桥、47丽水路通道(短)、48丽水北路短隧道、49老德胜桥、50仙林桥人行地道、51江涨桥、52崇半桥、53名澜桥、54炼铁桥、55运铎桥、56沧舸桥、57毛家漾桥、58周家河步行桥、59康园南路大桥、60沈家门桥，共6</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座设施。</w:t>
            </w:r>
          </w:p>
        </w:tc>
      </w:tr>
      <w:tr w14:paraId="6389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2" w:hRule="atLeast"/>
          <w:jc w:val="center"/>
        </w:trPr>
        <w:tc>
          <w:tcPr>
            <w:tcW w:w="837" w:type="dxa"/>
            <w:tcBorders>
              <w:tl2br w:val="nil"/>
              <w:tr2bl w:val="nil"/>
            </w:tcBorders>
            <w:shd w:val="clear" w:color="auto" w:fill="FFFFFF"/>
            <w:vAlign w:val="center"/>
          </w:tcPr>
          <w:p w14:paraId="43FEB49C">
            <w:pPr>
              <w:keepNext w:val="0"/>
              <w:keepLines w:val="0"/>
              <w:widowControl/>
              <w:suppressLineNumbers w:val="0"/>
              <w:spacing w:line="360" w:lineRule="auto"/>
              <w:jc w:val="center"/>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3</w:t>
            </w:r>
          </w:p>
        </w:tc>
        <w:tc>
          <w:tcPr>
            <w:tcW w:w="2341" w:type="dxa"/>
            <w:tcBorders>
              <w:tl2br w:val="nil"/>
              <w:tr2bl w:val="nil"/>
            </w:tcBorders>
            <w:shd w:val="clear" w:color="auto" w:fill="FFFFFF"/>
            <w:vAlign w:val="center"/>
          </w:tcPr>
          <w:p w14:paraId="47772886">
            <w:pPr>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紫之紫金港快速路标</w:t>
            </w:r>
          </w:p>
        </w:tc>
        <w:tc>
          <w:tcPr>
            <w:tcW w:w="6466" w:type="dxa"/>
            <w:tcBorders>
              <w:tl2br w:val="nil"/>
              <w:tr2bl w:val="nil"/>
            </w:tcBorders>
            <w:shd w:val="clear" w:color="auto" w:fill="FFFFFF"/>
            <w:vAlign w:val="center"/>
          </w:tcPr>
          <w:p w14:paraId="1C693211">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之浦路一期（枫桦路跨线桥）、2之浦路二期（麦岭沙立交）、3紫金港立交、4紫金港路南隧道、5紫金港路隧道、6之浦路隧道（短）、7紫之隧道、8汽车西站人行地道、9太坞山隧道（短）、10丰古隧道、11香积寺路隧道、12余杭塘隧道(短)、13花蒋桥、14渚家圩桥、15化工路桥、16余杭塘河桥(原古翠桥)、17丰潭桥、18五常港桥、19光明路桥、20杭三大桥、21余杭塘河桥(系杆拱桥)，共21座设施。</w:t>
            </w:r>
          </w:p>
        </w:tc>
      </w:tr>
      <w:tr w14:paraId="6590E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jc w:val="center"/>
        </w:trPr>
        <w:tc>
          <w:tcPr>
            <w:tcW w:w="837" w:type="dxa"/>
            <w:tcBorders>
              <w:tl2br w:val="nil"/>
              <w:tr2bl w:val="nil"/>
            </w:tcBorders>
            <w:shd w:val="clear" w:color="auto" w:fill="FFFFFF"/>
            <w:vAlign w:val="center"/>
          </w:tcPr>
          <w:p w14:paraId="14BA2C13">
            <w:pPr>
              <w:keepNext w:val="0"/>
              <w:keepLines w:val="0"/>
              <w:widowControl/>
              <w:suppressLineNumbers w:val="0"/>
              <w:spacing w:line="360" w:lineRule="auto"/>
              <w:jc w:val="center"/>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4</w:t>
            </w:r>
          </w:p>
        </w:tc>
        <w:tc>
          <w:tcPr>
            <w:tcW w:w="2341" w:type="dxa"/>
            <w:tcBorders>
              <w:tl2br w:val="nil"/>
              <w:tr2bl w:val="nil"/>
            </w:tcBorders>
            <w:shd w:val="clear" w:color="auto" w:fill="FFFFFF"/>
            <w:vAlign w:val="center"/>
          </w:tcPr>
          <w:p w14:paraId="5D9A1F44">
            <w:pPr>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留石快速路标</w:t>
            </w:r>
          </w:p>
        </w:tc>
        <w:tc>
          <w:tcPr>
            <w:tcW w:w="6466" w:type="dxa"/>
            <w:tcBorders>
              <w:tl2br w:val="nil"/>
              <w:tr2bl w:val="nil"/>
            </w:tcBorders>
            <w:shd w:val="clear" w:color="auto" w:fill="FFFFFF"/>
            <w:vAlign w:val="center"/>
          </w:tcPr>
          <w:p w14:paraId="4AB0C6A0">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沈半路下穿道、2金渡北路跨线桥、3墩余路跨线桥、4大坝里桥、5塘河铁路桥、6三墩港桥、7欣然街人行天桥、8振华西路1号下穿道（绕城高速）、9苏嘉路下穿道、10振华西路2号下穿道（宣杭铁路）、11墩余路下穿道、12紫金港北路下穿道、13紫金港北路慢行通道、14东新路下穿道、15石桥立交、16留石高架（石桥立交-储鑫路）、17留石高架(储鑫路-丰庆路)、18留石高架(蒋墩路跨线桥)、19留石高架(古墩路跨线桥)、20留石高架(杭长高速匝道)、21莫干山路高架(拱墅段)、22留石高架(三墩互通)、23留石高架(235国道西湖段)、24北星桥、25西联桥、26祥仙桥、27西塘河桥、28西塘桥、29蔡家桥、30祥符立交桥、31育苗立交桥、32和睦立交桥、33杭行路人行天桥、34石祥路人行天桥、35万石天桥、36祥符路人行天桥、37祥彩人行天桥、38笕丁路下穿道、39石祥路下穿道、40石大路慢行通道，共40座设施。</w:t>
            </w:r>
          </w:p>
        </w:tc>
      </w:tr>
      <w:tr w14:paraId="77587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jc w:val="center"/>
        </w:trPr>
        <w:tc>
          <w:tcPr>
            <w:tcW w:w="837" w:type="dxa"/>
            <w:tcBorders>
              <w:tl2br w:val="nil"/>
              <w:tr2bl w:val="nil"/>
            </w:tcBorders>
            <w:shd w:val="clear" w:color="auto" w:fill="FFFFFF"/>
            <w:vAlign w:val="center"/>
          </w:tcPr>
          <w:p w14:paraId="4E5DCA15">
            <w:pPr>
              <w:keepNext w:val="0"/>
              <w:keepLines w:val="0"/>
              <w:widowControl/>
              <w:suppressLineNumbers w:val="0"/>
              <w:spacing w:line="360" w:lineRule="auto"/>
              <w:ind w:firstLine="0" w:firstLineChars="0"/>
              <w:jc w:val="center"/>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5</w:t>
            </w:r>
          </w:p>
        </w:tc>
        <w:tc>
          <w:tcPr>
            <w:tcW w:w="2341" w:type="dxa"/>
            <w:tcBorders>
              <w:tl2br w:val="nil"/>
              <w:tr2bl w:val="nil"/>
            </w:tcBorders>
            <w:shd w:val="clear" w:color="auto" w:fill="FFFFFF"/>
            <w:vAlign w:val="center"/>
          </w:tcPr>
          <w:p w14:paraId="7D696DDC">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之江路标</w:t>
            </w:r>
          </w:p>
        </w:tc>
        <w:tc>
          <w:tcPr>
            <w:tcW w:w="6466" w:type="dxa"/>
            <w:tcBorders>
              <w:tl2br w:val="nil"/>
              <w:tr2bl w:val="nil"/>
            </w:tcBorders>
            <w:shd w:val="clear" w:color="auto" w:fill="FFFFFF"/>
            <w:vAlign w:val="center"/>
          </w:tcPr>
          <w:p w14:paraId="44E712D3">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梅灵隧道（山体）、2灵溪隧道（山体）、3九曜山隧道（山体）、4五老峰隧道（山体）、5吉庆山隧道（山体）、6万松岭隧道（山体）、7九里松隧道（短）、8石公庙路隧道（短）、9望江隧道、10钱江路隧道、11钱畔隧道、12运河之江隧道、13博奥隧道、14之江路隧道、15富春路隧道（短）、16钱塘江大桥、17三堡船闸桥、18上闸首公路桥、19南复路下穿道、20经三路隧道（短）、21江河汇人行桥，共21座设施。</w:t>
            </w:r>
          </w:p>
        </w:tc>
      </w:tr>
    </w:tbl>
    <w:p w14:paraId="789CEC23">
      <w:pPr>
        <w:spacing w:line="360" w:lineRule="auto"/>
        <w:rPr>
          <w:rFonts w:hint="default" w:ascii="宋体" w:hAnsi="宋体" w:eastAsia="宋体" w:cs="宋体"/>
          <w:snapToGrid w:val="0"/>
          <w:color w:val="auto"/>
          <w:kern w:val="0"/>
          <w:sz w:val="24"/>
          <w:szCs w:val="24"/>
          <w:highlight w:val="none"/>
          <w:lang w:val="en-US" w:eastAsia="zh-CN"/>
        </w:rPr>
      </w:pPr>
    </w:p>
    <w:p w14:paraId="63137293">
      <w:pPr>
        <w:spacing w:line="360" w:lineRule="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标项二：</w:t>
      </w:r>
    </w:p>
    <w:tbl>
      <w:tblPr>
        <w:tblStyle w:val="63"/>
        <w:tblW w:w="9344" w:type="dxa"/>
        <w:jc w:val="center"/>
        <w:shd w:val="clear" w:color="auto" w:fill="FFFFFF"/>
        <w:tblLayout w:type="fixed"/>
        <w:tblCellMar>
          <w:top w:w="0" w:type="dxa"/>
          <w:left w:w="108" w:type="dxa"/>
          <w:bottom w:w="0" w:type="dxa"/>
          <w:right w:w="108" w:type="dxa"/>
        </w:tblCellMar>
      </w:tblPr>
      <w:tblGrid>
        <w:gridCol w:w="933"/>
        <w:gridCol w:w="2157"/>
        <w:gridCol w:w="6254"/>
      </w:tblGrid>
      <w:tr w14:paraId="5967CA65">
        <w:tblPrEx>
          <w:tblCellMar>
            <w:top w:w="0" w:type="dxa"/>
            <w:left w:w="108" w:type="dxa"/>
            <w:bottom w:w="0" w:type="dxa"/>
            <w:right w:w="108" w:type="dxa"/>
          </w:tblCellMar>
        </w:tblPrEx>
        <w:trPr>
          <w:trHeight w:val="794" w:hRule="atLeast"/>
          <w:tblHeader/>
          <w:jc w:val="center"/>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5CC4C">
            <w:pPr>
              <w:keepNext w:val="0"/>
              <w:keepLines w:val="0"/>
              <w:widowControl/>
              <w:suppressLineNumbers w:val="0"/>
              <w:spacing w:line="360" w:lineRule="auto"/>
              <w:ind w:firstLine="0" w:firstLineChars="0"/>
              <w:jc w:val="center"/>
              <w:textAlignment w:val="auto"/>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2"/>
                <w:sz w:val="24"/>
                <w:szCs w:val="24"/>
                <w:highlight w:val="none"/>
                <w:u w:val="none"/>
                <w:lang w:val="en-US" w:eastAsia="zh-CN" w:bidi="ar"/>
              </w:rPr>
              <w:t>序号</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F1F50">
            <w:pPr>
              <w:keepNext w:val="0"/>
              <w:keepLines w:val="0"/>
              <w:widowControl/>
              <w:suppressLineNumbers w:val="0"/>
              <w:spacing w:line="360" w:lineRule="auto"/>
              <w:ind w:firstLine="0" w:firstLineChars="0"/>
              <w:jc w:val="center"/>
              <w:textAlignment w:val="auto"/>
              <w:rPr>
                <w:rFonts w:hint="default" w:ascii="宋体" w:hAnsi="宋体" w:eastAsia="宋体" w:cs="宋体"/>
                <w:b/>
                <w:bCs/>
                <w:i w:val="0"/>
                <w:iCs w:val="0"/>
                <w:color w:val="auto"/>
                <w:sz w:val="24"/>
                <w:szCs w:val="24"/>
                <w:highlight w:val="none"/>
                <w:u w:val="none"/>
                <w:lang w:val="en-US"/>
              </w:rPr>
            </w:pPr>
            <w:r>
              <w:rPr>
                <w:rFonts w:hint="eastAsia" w:ascii="宋体" w:hAnsi="宋体" w:cs="宋体"/>
                <w:b/>
                <w:bCs/>
                <w:i w:val="0"/>
                <w:iCs w:val="0"/>
                <w:color w:val="auto"/>
                <w:kern w:val="2"/>
                <w:sz w:val="24"/>
                <w:szCs w:val="24"/>
                <w:highlight w:val="none"/>
                <w:u w:val="none"/>
                <w:lang w:val="en-US" w:eastAsia="zh-CN" w:bidi="ar"/>
              </w:rPr>
              <w:t>养护标段</w:t>
            </w:r>
          </w:p>
        </w:tc>
        <w:tc>
          <w:tcPr>
            <w:tcW w:w="62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BED47">
            <w:pPr>
              <w:keepNext w:val="0"/>
              <w:keepLines w:val="0"/>
              <w:widowControl/>
              <w:suppressLineNumbers w:val="0"/>
              <w:spacing w:line="360" w:lineRule="auto"/>
              <w:ind w:firstLine="0" w:firstLineChars="0"/>
              <w:jc w:val="center"/>
              <w:textAlignment w:val="auto"/>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2"/>
                <w:sz w:val="24"/>
                <w:szCs w:val="24"/>
                <w:highlight w:val="none"/>
                <w:u w:val="none"/>
                <w:lang w:val="en-US" w:eastAsia="zh-CN" w:bidi="ar"/>
              </w:rPr>
              <w:t>具体设施名称</w:t>
            </w:r>
          </w:p>
        </w:tc>
      </w:tr>
      <w:tr w14:paraId="0651BFAA">
        <w:tblPrEx>
          <w:shd w:val="clear" w:color="auto" w:fill="FFFFFF"/>
          <w:tblCellMar>
            <w:top w:w="0" w:type="dxa"/>
            <w:left w:w="108" w:type="dxa"/>
            <w:bottom w:w="0" w:type="dxa"/>
            <w:right w:w="108" w:type="dxa"/>
          </w:tblCellMar>
        </w:tblPrEx>
        <w:trPr>
          <w:trHeight w:val="622" w:hRule="atLeast"/>
          <w:jc w:val="center"/>
        </w:trPr>
        <w:tc>
          <w:tcPr>
            <w:tcW w:w="933" w:type="dxa"/>
            <w:tcBorders>
              <w:top w:val="nil"/>
              <w:left w:val="single" w:color="000000" w:sz="4" w:space="0"/>
              <w:bottom w:val="single" w:color="auto" w:sz="4" w:space="0"/>
              <w:right w:val="single" w:color="000000" w:sz="4" w:space="0"/>
            </w:tcBorders>
            <w:shd w:val="clear" w:color="auto" w:fill="FFFFFF"/>
            <w:vAlign w:val="center"/>
          </w:tcPr>
          <w:p w14:paraId="3F53C386">
            <w:pPr>
              <w:keepNext w:val="0"/>
              <w:keepLines w:val="0"/>
              <w:widowControl/>
              <w:suppressLineNumbers w:val="0"/>
              <w:spacing w:line="360" w:lineRule="auto"/>
              <w:ind w:firstLine="0" w:firstLineChars="0"/>
              <w:jc w:val="center"/>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2"/>
                <w:sz w:val="24"/>
                <w:szCs w:val="24"/>
                <w:highlight w:val="none"/>
                <w:u w:val="none"/>
                <w:lang w:val="en-US" w:eastAsia="zh-CN" w:bidi="ar"/>
              </w:rPr>
              <w:t>1</w:t>
            </w:r>
          </w:p>
        </w:tc>
        <w:tc>
          <w:tcPr>
            <w:tcW w:w="2157" w:type="dxa"/>
            <w:tcBorders>
              <w:top w:val="nil"/>
              <w:left w:val="single" w:color="000000" w:sz="4" w:space="0"/>
              <w:bottom w:val="single" w:color="auto" w:sz="4" w:space="0"/>
              <w:right w:val="single" w:color="000000" w:sz="4" w:space="0"/>
            </w:tcBorders>
            <w:shd w:val="clear" w:color="auto" w:fill="FFFFFF"/>
            <w:vAlign w:val="center"/>
          </w:tcPr>
          <w:p w14:paraId="38891629">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空港快速路标</w:t>
            </w:r>
          </w:p>
        </w:tc>
        <w:tc>
          <w:tcPr>
            <w:tcW w:w="6254"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3265CD1">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景御桥、2彭埠立交桥、3彭埠立交、4空港高架（备塘路）、5空港高架（南段）、6彭埠大桥（新）、7空港高架（中段）、8空港高架（北段）、9新同人行地道、10衍家桥、11天城路隧道、12环站北路隧道(短)、13新塘路隧道、14环站南路隧道(短)、15火车东站匝道、16新风路下穿道、17机场路下穿道、18昙花庵路下穿道、19东宁路下穿道、20新塘路慢行通道、21九堡大桥慢行通道（北侧）、22九堡大桥、23九堡大桥（北接线）、24九沙大道1号人行地道、25九沙大道2号人行地道、26九沙大道3号人行地道、27科环人行地道、28同协路人行地道，共28座设施。</w:t>
            </w:r>
          </w:p>
        </w:tc>
      </w:tr>
      <w:tr w14:paraId="74566461">
        <w:tblPrEx>
          <w:shd w:val="clear" w:color="auto" w:fill="FFFFFF"/>
          <w:tblCellMar>
            <w:top w:w="0" w:type="dxa"/>
            <w:left w:w="108" w:type="dxa"/>
            <w:bottom w:w="0" w:type="dxa"/>
            <w:right w:w="108" w:type="dxa"/>
          </w:tblCellMar>
        </w:tblPrEx>
        <w:trPr>
          <w:trHeight w:val="422" w:hRule="atLeast"/>
          <w:jc w:val="center"/>
        </w:trPr>
        <w:tc>
          <w:tcPr>
            <w:tcW w:w="933" w:type="dxa"/>
            <w:tcBorders>
              <w:top w:val="single" w:color="auto" w:sz="4" w:space="0"/>
              <w:left w:val="single" w:color="auto" w:sz="4" w:space="0"/>
              <w:bottom w:val="single" w:color="auto" w:sz="4" w:space="0"/>
              <w:right w:val="single" w:color="000000" w:sz="4" w:space="0"/>
            </w:tcBorders>
            <w:shd w:val="clear" w:color="auto" w:fill="FFFFFF"/>
            <w:vAlign w:val="center"/>
          </w:tcPr>
          <w:p w14:paraId="705175AE">
            <w:pPr>
              <w:keepNext w:val="0"/>
              <w:keepLines w:val="0"/>
              <w:widowControl/>
              <w:suppressLineNumbers w:val="0"/>
              <w:spacing w:line="360" w:lineRule="auto"/>
              <w:ind w:firstLine="0" w:firstLineChars="0"/>
              <w:jc w:val="center"/>
              <w:textAlignment w:val="auto"/>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2</w:t>
            </w:r>
          </w:p>
        </w:tc>
        <w:tc>
          <w:tcPr>
            <w:tcW w:w="2157" w:type="dxa"/>
            <w:tcBorders>
              <w:top w:val="single" w:color="auto" w:sz="4" w:space="0"/>
              <w:left w:val="single" w:color="000000" w:sz="4" w:space="0"/>
              <w:bottom w:val="single" w:color="auto" w:sz="4" w:space="0"/>
              <w:right w:val="single" w:color="000000" w:sz="4" w:space="0"/>
            </w:tcBorders>
            <w:shd w:val="clear" w:color="auto" w:fill="FFFFFF"/>
            <w:vAlign w:val="center"/>
          </w:tcPr>
          <w:p w14:paraId="37EFF870">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钱塘快速路标</w:t>
            </w:r>
          </w:p>
        </w:tc>
        <w:tc>
          <w:tcPr>
            <w:tcW w:w="6254" w:type="dxa"/>
            <w:tcBorders>
              <w:top w:val="single" w:color="auto" w:sz="4" w:space="0"/>
              <w:left w:val="single" w:color="000000" w:sz="4" w:space="0"/>
              <w:bottom w:val="single" w:color="auto" w:sz="4" w:space="0"/>
              <w:right w:val="single" w:color="auto" w:sz="4" w:space="0"/>
            </w:tcBorders>
            <w:shd w:val="clear" w:color="auto" w:fill="FFFFFF"/>
            <w:vAlign w:val="center"/>
          </w:tcPr>
          <w:p w14:paraId="2C448C4C">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曙光路人行地道、2岳庙人行地道（东）、3岳庙人行地道（西）、4环城北路隧道、5天目山路隧道、6古荡隧道、7花坞隧道、8留下隧道、9荆山隧道、10钱塘快速路（彭埠立交段）、11钱塘快速路（彭埠立交-东湖路）、12艮秋艮新立交桥、13皋塘桥、14钱塘快速路(东湖路-聚首路）、15体育场路高架桥、16艮山桥、17建北桥、18中北桥、19青园桥、20西湖文化广场桥、21百大人行天桥、22艮山西路人行天桥、23艮山路人行天桥、24艮山路红普路人行天桥、25艮山路杭海路人行天桥、26艮山路九睦路人行天桥、27新塘路人行天桥、28艮山西路下穿道、29彭埠下穿道、30武林（东）人行地道、31武林（西）人行地道、32省府路（东）人行地道、33省府路（西）人行地道、34天目山路人行地道、35延安新村人行地道、36百井坊人行地道、37天目山路人行天桥、38东德立交、39新塘路运河桥、40城东桥、41闸弄口人行地道、42机场路人行地道(东湖路-聚首路）</w:t>
            </w:r>
            <w:r>
              <w:rPr>
                <w:rFonts w:hint="eastAsia" w:ascii="宋体" w:hAnsi="宋体" w:cs="宋体"/>
                <w:color w:val="auto"/>
                <w:sz w:val="24"/>
                <w:szCs w:val="24"/>
                <w:highlight w:val="none"/>
                <w:lang w:val="en-US" w:eastAsia="zh-CN"/>
              </w:rPr>
              <w:t>、43</w:t>
            </w:r>
            <w:r>
              <w:rPr>
                <w:rFonts w:hint="eastAsia" w:ascii="宋体" w:hAnsi="宋体" w:eastAsia="宋体" w:cs="宋体"/>
                <w:color w:val="auto"/>
                <w:sz w:val="24"/>
                <w:szCs w:val="24"/>
                <w:highlight w:val="none"/>
                <w:lang w:val="en-US" w:eastAsia="zh-CN"/>
              </w:rPr>
              <w:t>环北人行天桥，共</w:t>
            </w:r>
            <w:r>
              <w:rPr>
                <w:rFonts w:hint="eastAsia" w:ascii="宋体" w:hAnsi="宋体" w:cs="宋体"/>
                <w:color w:val="auto"/>
                <w:sz w:val="24"/>
                <w:szCs w:val="24"/>
                <w:highlight w:val="none"/>
                <w:lang w:val="en-US" w:eastAsia="zh-CN"/>
              </w:rPr>
              <w:t>43</w:t>
            </w:r>
            <w:r>
              <w:rPr>
                <w:rFonts w:hint="eastAsia" w:ascii="宋体" w:hAnsi="宋体" w:eastAsia="宋体" w:cs="宋体"/>
                <w:color w:val="auto"/>
                <w:sz w:val="24"/>
                <w:szCs w:val="24"/>
                <w:highlight w:val="none"/>
                <w:lang w:val="en-US" w:eastAsia="zh-CN"/>
              </w:rPr>
              <w:t>座设施。</w:t>
            </w:r>
          </w:p>
        </w:tc>
      </w:tr>
      <w:tr w14:paraId="724548F1">
        <w:tblPrEx>
          <w:shd w:val="clear" w:color="auto" w:fill="FFFFFF"/>
          <w:tblCellMar>
            <w:top w:w="0" w:type="dxa"/>
            <w:left w:w="108" w:type="dxa"/>
            <w:bottom w:w="0" w:type="dxa"/>
            <w:right w:w="108" w:type="dxa"/>
          </w:tblCellMar>
        </w:tblPrEx>
        <w:trPr>
          <w:trHeight w:val="422"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98D6C">
            <w:pPr>
              <w:keepNext w:val="0"/>
              <w:keepLines w:val="0"/>
              <w:widowControl/>
              <w:suppressLineNumbers w:val="0"/>
              <w:spacing w:line="360" w:lineRule="auto"/>
              <w:ind w:firstLine="0" w:firstLineChars="0"/>
              <w:jc w:val="center"/>
              <w:textAlignment w:val="auto"/>
              <w:rPr>
                <w:rFonts w:hint="default" w:ascii="宋体" w:hAnsi="宋体" w:eastAsia="宋体" w:cs="宋体"/>
                <w:i w:val="0"/>
                <w:iCs w:val="0"/>
                <w:color w:val="auto"/>
                <w:kern w:val="2"/>
                <w:sz w:val="24"/>
                <w:szCs w:val="24"/>
                <w:highlight w:val="none"/>
                <w:u w:val="none"/>
                <w:lang w:val="en-US" w:eastAsia="zh-CN" w:bidi="ar"/>
              </w:rPr>
            </w:pPr>
            <w:r>
              <w:rPr>
                <w:rFonts w:hint="eastAsia" w:ascii="宋体" w:hAnsi="宋体" w:cs="宋体"/>
                <w:i w:val="0"/>
                <w:iCs w:val="0"/>
                <w:color w:val="auto"/>
                <w:kern w:val="2"/>
                <w:sz w:val="24"/>
                <w:szCs w:val="24"/>
                <w:highlight w:val="none"/>
                <w:u w:val="none"/>
                <w:lang w:val="en-US" w:eastAsia="zh-CN" w:bidi="ar"/>
              </w:rPr>
              <w:t>3</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2B0A2">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德胜快速路标</w:t>
            </w:r>
          </w:p>
        </w:tc>
        <w:tc>
          <w:tcPr>
            <w:tcW w:w="62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5F96C">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杭海路人行天桥、2红普路人行天桥、3沪德下穿雨水泵站、4通盛路人行地道、5久盛路人行地道、6胜稼路人行地道、7同协路下穿道、8沪德立交（德胜主线）、9德胜高架（沪德立交-上德立交）、10江东大桥、11德胜高架（东德立交-文泽路）、12德胜高架（沪德立交-东德立交）、13德胜高架（东德立交主线）、14石德立交、15德胜高架（上塘河-德胜巷）、16德胜高架（德胜巷-保俶北路）、17范家桥、18万塘人行天桥、19电子科大人行天桥、20财经大学人行天桥、21德胜立交桥、22工商大学人行天桥、23德胜路1号下穿道、24保俶北路人行地道、25德胜路2号下穿道、26霞湾桥、27文一西路隧道，共27座设施。</w:t>
            </w:r>
          </w:p>
        </w:tc>
      </w:tr>
      <w:tr w14:paraId="21423953">
        <w:tblPrEx>
          <w:shd w:val="clear" w:color="auto" w:fill="FFFFFF"/>
          <w:tblCellMar>
            <w:top w:w="0" w:type="dxa"/>
            <w:left w:w="108" w:type="dxa"/>
            <w:bottom w:w="0" w:type="dxa"/>
            <w:right w:w="108" w:type="dxa"/>
          </w:tblCellMar>
        </w:tblPrEx>
        <w:trPr>
          <w:trHeight w:val="1200"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970C7">
            <w:pPr>
              <w:keepNext w:val="0"/>
              <w:keepLines w:val="0"/>
              <w:widowControl/>
              <w:suppressLineNumbers w:val="0"/>
              <w:spacing w:line="360" w:lineRule="auto"/>
              <w:ind w:firstLine="0" w:firstLineChars="0"/>
              <w:jc w:val="center"/>
              <w:textAlignment w:val="auto"/>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2"/>
                <w:sz w:val="24"/>
                <w:szCs w:val="24"/>
                <w:highlight w:val="none"/>
                <w:u w:val="none"/>
                <w:lang w:val="en-US" w:eastAsia="zh-CN" w:bidi="ar"/>
              </w:rPr>
              <w:t>4</w:t>
            </w:r>
          </w:p>
        </w:tc>
        <w:tc>
          <w:tcPr>
            <w:tcW w:w="21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46B6E">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秋石快速路标</w:t>
            </w:r>
          </w:p>
        </w:tc>
        <w:tc>
          <w:tcPr>
            <w:tcW w:w="62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AB01E">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东清巷人行地道、2大学路人行地道、3文晖人行地道、4新华人行地道、5秋石高架一期(机场路杭玻路)、6秋石高架二期(杭玻路绕城北线)、7秋石高架二期(半山路匝道)、8秋石高架三期(清江路-机场路)、9秋石高架四期(复兴立交清江路)、10秋石高架四期(婺江路匝道)、11钱江三桥(富春路匝道)、12望秋立交、13文晖大桥、14新城隧道、15半山隧道、16昙花庵路桥、17庆春立交桥、18凤起立交桥、19进香桥、20临丁桥、21京江桥、22华中路跨线桥、23丁鹤桥、24清泰立交桥、25望江立交桥、26清泰高架桥、27永发人行天桥、28重工路人行天桥、29华西路人行天桥、30人人天桥、31东新人行天桥、32秋涛路人行天桥、33甬江路人行天桥、34庆新天桥、35范家路人行天桥、36庆春东路人行天桥、37天城路人行天桥、38太平门直街人行天桥、39四季青花鸟市场人行天桥、40新天地街隧道(短)、41重工路下穿道、42石桥路下穿道、43望江路下穿道、44凤起路下穿道、45庆春路下穿道、46横河人行地道、47杭海路慢行通道、48桃花湖天桥、49天鹤路下穿道、50丁兰路下穿道、51朝阳人行地道、52东新路跨线桥、53艮秋立交北匝道，共53座设施。</w:t>
            </w:r>
          </w:p>
        </w:tc>
      </w:tr>
    </w:tbl>
    <w:p w14:paraId="6A53DBF5">
      <w:pPr>
        <w:spacing w:line="360" w:lineRule="auto"/>
        <w:rPr>
          <w:rFonts w:ascii="宋体" w:hAnsi="宋体" w:cs="宋体"/>
          <w:snapToGrid w:val="0"/>
          <w:color w:val="auto"/>
          <w:kern w:val="0"/>
          <w:sz w:val="24"/>
          <w:highlight w:val="none"/>
        </w:rPr>
      </w:pPr>
    </w:p>
    <w:p w14:paraId="7C43126A">
      <w:pPr>
        <w:spacing w:line="360" w:lineRule="auto"/>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三、各类设施养护监理内容</w:t>
      </w:r>
    </w:p>
    <w:tbl>
      <w:tblPr>
        <w:tblStyle w:val="63"/>
        <w:tblW w:w="8842" w:type="dxa"/>
        <w:jc w:val="center"/>
        <w:tblLayout w:type="fixed"/>
        <w:tblCellMar>
          <w:top w:w="0" w:type="dxa"/>
          <w:left w:w="108" w:type="dxa"/>
          <w:bottom w:w="0" w:type="dxa"/>
          <w:right w:w="108" w:type="dxa"/>
        </w:tblCellMar>
      </w:tblPr>
      <w:tblGrid>
        <w:gridCol w:w="161"/>
        <w:gridCol w:w="664"/>
        <w:gridCol w:w="857"/>
        <w:gridCol w:w="2069"/>
        <w:gridCol w:w="5091"/>
      </w:tblGrid>
      <w:tr w14:paraId="03FAF2BB">
        <w:tblPrEx>
          <w:tblCellMar>
            <w:top w:w="0" w:type="dxa"/>
            <w:left w:w="108" w:type="dxa"/>
            <w:bottom w:w="0" w:type="dxa"/>
            <w:right w:w="108" w:type="dxa"/>
          </w:tblCellMar>
        </w:tblPrEx>
        <w:trPr>
          <w:gridBefore w:val="1"/>
          <w:wBefore w:w="161" w:type="dxa"/>
          <w:trHeight w:val="359" w:hRule="atLeast"/>
          <w:jc w:val="center"/>
        </w:trPr>
        <w:tc>
          <w:tcPr>
            <w:tcW w:w="8681" w:type="dxa"/>
            <w:gridSpan w:val="4"/>
            <w:tcBorders>
              <w:top w:val="nil"/>
              <w:left w:val="nil"/>
              <w:bottom w:val="nil"/>
              <w:right w:val="nil"/>
            </w:tcBorders>
            <w:vAlign w:val="center"/>
          </w:tcPr>
          <w:p w14:paraId="4CF5E6D7">
            <w:pPr>
              <w:widowControl/>
              <w:spacing w:line="300" w:lineRule="auto"/>
              <w:rPr>
                <w:rFonts w:ascii="宋体" w:hAnsi="宋体" w:cs="宋体"/>
                <w:bCs/>
                <w:color w:val="auto"/>
                <w:kern w:val="0"/>
                <w:sz w:val="24"/>
                <w:highlight w:val="none"/>
              </w:rPr>
            </w:pPr>
          </w:p>
          <w:p w14:paraId="1DC27986">
            <w:pPr>
              <w:widowControl/>
              <w:spacing w:line="300" w:lineRule="auto"/>
              <w:jc w:val="center"/>
              <w:rPr>
                <w:rFonts w:ascii="宋体" w:hAnsi="宋体" w:cs="宋体"/>
                <w:bCs/>
                <w:color w:val="auto"/>
                <w:kern w:val="0"/>
                <w:sz w:val="24"/>
                <w:highlight w:val="none"/>
              </w:rPr>
            </w:pPr>
            <w:r>
              <w:rPr>
                <w:rFonts w:hint="eastAsia" w:ascii="宋体" w:hAnsi="宋体" w:cs="宋体"/>
                <w:b/>
                <w:color w:val="auto"/>
                <w:kern w:val="0"/>
                <w:sz w:val="24"/>
                <w:highlight w:val="none"/>
              </w:rPr>
              <w:t>监理对养护单位桥梁设施养护的监督内容</w:t>
            </w:r>
          </w:p>
        </w:tc>
      </w:tr>
      <w:tr w14:paraId="4A8A8590">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3033080A">
            <w:pPr>
              <w:widowControl/>
              <w:spacing w:line="300" w:lineRule="auto"/>
              <w:rPr>
                <w:rFonts w:ascii="宋体" w:hAnsi="宋体" w:cs="宋体"/>
                <w:b/>
                <w:bCs/>
                <w:color w:val="auto"/>
                <w:sz w:val="24"/>
                <w:highlight w:val="none"/>
                <w:lang w:bidi="ar"/>
              </w:rPr>
            </w:pPr>
            <w:r>
              <w:rPr>
                <w:rFonts w:hint="eastAsia" w:ascii="宋体" w:hAnsi="宋体" w:cs="宋体"/>
                <w:b/>
                <w:bCs/>
                <w:color w:val="auto"/>
                <w:sz w:val="24"/>
                <w:highlight w:val="none"/>
                <w:lang w:bidi="ar"/>
              </w:rPr>
              <w:t>序号</w:t>
            </w: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0BDBBD03">
            <w:pPr>
              <w:widowControl/>
              <w:spacing w:line="300" w:lineRule="auto"/>
              <w:rPr>
                <w:rFonts w:ascii="宋体" w:hAnsi="宋体" w:cs="宋体"/>
                <w:b/>
                <w:bCs/>
                <w:color w:val="auto"/>
                <w:sz w:val="24"/>
                <w:highlight w:val="none"/>
                <w:lang w:bidi="ar"/>
              </w:rPr>
            </w:pPr>
            <w:r>
              <w:rPr>
                <w:rFonts w:hint="eastAsia" w:ascii="宋体" w:hAnsi="宋体" w:cs="宋体"/>
                <w:b/>
                <w:bCs/>
                <w:color w:val="auto"/>
                <w:sz w:val="24"/>
                <w:highlight w:val="none"/>
                <w:lang w:bidi="ar"/>
              </w:rPr>
              <w:t>项目名称</w:t>
            </w:r>
          </w:p>
        </w:tc>
        <w:tc>
          <w:tcPr>
            <w:tcW w:w="5091" w:type="dxa"/>
            <w:tcBorders>
              <w:top w:val="single" w:color="auto" w:sz="4" w:space="0"/>
              <w:left w:val="single" w:color="auto" w:sz="4" w:space="0"/>
              <w:bottom w:val="single" w:color="auto" w:sz="4" w:space="0"/>
              <w:right w:val="single" w:color="auto" w:sz="4" w:space="0"/>
            </w:tcBorders>
            <w:vAlign w:val="center"/>
          </w:tcPr>
          <w:p w14:paraId="6B22C5DF">
            <w:pPr>
              <w:widowControl/>
              <w:spacing w:line="300" w:lineRule="auto"/>
              <w:rPr>
                <w:rFonts w:ascii="宋体" w:hAnsi="宋体" w:cs="宋体"/>
                <w:b/>
                <w:bCs/>
                <w:color w:val="auto"/>
                <w:sz w:val="24"/>
                <w:highlight w:val="none"/>
                <w:lang w:bidi="ar"/>
              </w:rPr>
            </w:pPr>
            <w:r>
              <w:rPr>
                <w:rFonts w:hint="eastAsia" w:ascii="宋体" w:hAnsi="宋体" w:cs="宋体"/>
                <w:b/>
                <w:bCs/>
                <w:color w:val="auto"/>
                <w:sz w:val="24"/>
                <w:highlight w:val="none"/>
                <w:lang w:bidi="ar"/>
              </w:rPr>
              <w:t>实际养护运行内容</w:t>
            </w:r>
          </w:p>
        </w:tc>
      </w:tr>
      <w:tr w14:paraId="71A6DC24">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1D0CC92C">
            <w:pPr>
              <w:widowControl/>
              <w:spacing w:line="300" w:lineRule="auto"/>
              <w:rPr>
                <w:rFonts w:ascii="宋体" w:hAnsi="宋体" w:cs="宋体"/>
                <w:color w:val="auto"/>
                <w:sz w:val="24"/>
                <w:highlight w:val="none"/>
                <w:lang w:bidi="ar"/>
              </w:rPr>
            </w:pP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186362BD">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桥梁</w:t>
            </w:r>
          </w:p>
        </w:tc>
        <w:tc>
          <w:tcPr>
            <w:tcW w:w="5091" w:type="dxa"/>
            <w:tcBorders>
              <w:top w:val="single" w:color="auto" w:sz="4" w:space="0"/>
              <w:left w:val="single" w:color="auto" w:sz="4" w:space="0"/>
              <w:bottom w:val="single" w:color="auto" w:sz="4" w:space="0"/>
              <w:right w:val="single" w:color="auto" w:sz="4" w:space="0"/>
            </w:tcBorders>
            <w:vAlign w:val="center"/>
          </w:tcPr>
          <w:p w14:paraId="4F26EAA9">
            <w:pPr>
              <w:widowControl/>
              <w:spacing w:line="300" w:lineRule="auto"/>
              <w:rPr>
                <w:rFonts w:ascii="宋体" w:hAnsi="宋体" w:cs="宋体"/>
                <w:color w:val="auto"/>
                <w:sz w:val="24"/>
                <w:highlight w:val="none"/>
                <w:lang w:bidi="ar"/>
              </w:rPr>
            </w:pPr>
          </w:p>
        </w:tc>
      </w:tr>
      <w:tr w14:paraId="61624C74">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73E4CC9D">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1</w:t>
            </w: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3781E2AC">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检查检测</w:t>
            </w:r>
          </w:p>
        </w:tc>
        <w:tc>
          <w:tcPr>
            <w:tcW w:w="5091" w:type="dxa"/>
            <w:tcBorders>
              <w:top w:val="single" w:color="auto" w:sz="4" w:space="0"/>
              <w:left w:val="single" w:color="auto" w:sz="4" w:space="0"/>
              <w:bottom w:val="single" w:color="auto" w:sz="4" w:space="0"/>
              <w:right w:val="single" w:color="auto" w:sz="4" w:space="0"/>
            </w:tcBorders>
            <w:vAlign w:val="center"/>
          </w:tcPr>
          <w:p w14:paraId="02487AE2">
            <w:pPr>
              <w:widowControl/>
              <w:spacing w:line="300" w:lineRule="auto"/>
              <w:rPr>
                <w:rFonts w:ascii="宋体" w:hAnsi="宋体" w:cs="宋体"/>
                <w:color w:val="auto"/>
                <w:sz w:val="24"/>
                <w:highlight w:val="none"/>
                <w:lang w:bidi="ar"/>
              </w:rPr>
            </w:pPr>
          </w:p>
        </w:tc>
      </w:tr>
      <w:tr w14:paraId="18281265">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3E64E39B">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1.1</w:t>
            </w: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68B822A1">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日常巡查</w:t>
            </w:r>
          </w:p>
        </w:tc>
        <w:tc>
          <w:tcPr>
            <w:tcW w:w="5091" w:type="dxa"/>
            <w:tcBorders>
              <w:top w:val="single" w:color="auto" w:sz="4" w:space="0"/>
              <w:left w:val="single" w:color="auto" w:sz="4" w:space="0"/>
              <w:bottom w:val="single" w:color="auto" w:sz="4" w:space="0"/>
              <w:right w:val="single" w:color="auto" w:sz="4" w:space="0"/>
            </w:tcBorders>
            <w:vAlign w:val="center"/>
          </w:tcPr>
          <w:p w14:paraId="46A3621A">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每天不少于1次、及时发现病害</w:t>
            </w:r>
          </w:p>
        </w:tc>
      </w:tr>
      <w:tr w14:paraId="79020364">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41A8F5CD">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1.2</w:t>
            </w: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77E1D72D">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常规定期检测</w:t>
            </w:r>
          </w:p>
        </w:tc>
        <w:tc>
          <w:tcPr>
            <w:tcW w:w="5091" w:type="dxa"/>
            <w:tcBorders>
              <w:top w:val="single" w:color="auto" w:sz="4" w:space="0"/>
              <w:left w:val="single" w:color="auto" w:sz="4" w:space="0"/>
              <w:bottom w:val="single" w:color="auto" w:sz="4" w:space="0"/>
              <w:right w:val="single" w:color="auto" w:sz="4" w:space="0"/>
            </w:tcBorders>
            <w:vAlign w:val="center"/>
          </w:tcPr>
          <w:p w14:paraId="7EE642F3">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每年1次，评估桥梁技术状况</w:t>
            </w:r>
          </w:p>
        </w:tc>
      </w:tr>
      <w:tr w14:paraId="03D23861">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566A80BC">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1.3</w:t>
            </w: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3401DEBD">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沉降观测</w:t>
            </w:r>
          </w:p>
        </w:tc>
        <w:tc>
          <w:tcPr>
            <w:tcW w:w="5091" w:type="dxa"/>
            <w:tcBorders>
              <w:top w:val="single" w:color="auto" w:sz="4" w:space="0"/>
              <w:left w:val="single" w:color="auto" w:sz="4" w:space="0"/>
              <w:bottom w:val="single" w:color="auto" w:sz="4" w:space="0"/>
              <w:right w:val="single" w:color="auto" w:sz="4" w:space="0"/>
            </w:tcBorders>
            <w:vAlign w:val="center"/>
          </w:tcPr>
          <w:p w14:paraId="0D76721D">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每年1次，</w:t>
            </w:r>
          </w:p>
        </w:tc>
      </w:tr>
      <w:tr w14:paraId="02C30C9C">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3CD4F060">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2</w:t>
            </w: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2D197E44">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基础设施</w:t>
            </w:r>
          </w:p>
        </w:tc>
        <w:tc>
          <w:tcPr>
            <w:tcW w:w="5091" w:type="dxa"/>
            <w:tcBorders>
              <w:top w:val="single" w:color="auto" w:sz="4" w:space="0"/>
              <w:left w:val="single" w:color="auto" w:sz="4" w:space="0"/>
              <w:bottom w:val="single" w:color="auto" w:sz="4" w:space="0"/>
              <w:right w:val="single" w:color="auto" w:sz="4" w:space="0"/>
            </w:tcBorders>
            <w:vAlign w:val="center"/>
          </w:tcPr>
          <w:p w14:paraId="24CC2F6D">
            <w:pPr>
              <w:widowControl/>
              <w:spacing w:line="300" w:lineRule="auto"/>
              <w:rPr>
                <w:rFonts w:ascii="宋体" w:hAnsi="宋体" w:cs="宋体"/>
                <w:color w:val="auto"/>
                <w:sz w:val="24"/>
                <w:highlight w:val="none"/>
                <w:lang w:bidi="ar"/>
              </w:rPr>
            </w:pPr>
          </w:p>
        </w:tc>
      </w:tr>
      <w:tr w14:paraId="4ECB200C">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29970B97">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2.1</w:t>
            </w:r>
          </w:p>
        </w:tc>
        <w:tc>
          <w:tcPr>
            <w:tcW w:w="857" w:type="dxa"/>
            <w:tcBorders>
              <w:top w:val="single" w:color="auto" w:sz="4" w:space="0"/>
              <w:left w:val="single" w:color="auto" w:sz="4" w:space="0"/>
              <w:bottom w:val="single" w:color="auto" w:sz="4" w:space="0"/>
              <w:right w:val="single" w:color="auto" w:sz="4" w:space="0"/>
            </w:tcBorders>
            <w:vAlign w:val="center"/>
          </w:tcPr>
          <w:p w14:paraId="11DB1677">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机动车道</w:t>
            </w:r>
          </w:p>
        </w:tc>
        <w:tc>
          <w:tcPr>
            <w:tcW w:w="2069" w:type="dxa"/>
            <w:tcBorders>
              <w:top w:val="single" w:color="auto" w:sz="4" w:space="0"/>
              <w:left w:val="single" w:color="auto" w:sz="4" w:space="0"/>
              <w:bottom w:val="single" w:color="auto" w:sz="4" w:space="0"/>
              <w:right w:val="single" w:color="auto" w:sz="4" w:space="0"/>
            </w:tcBorders>
            <w:vAlign w:val="center"/>
          </w:tcPr>
          <w:p w14:paraId="46C4B575">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沥青混凝土路面</w:t>
            </w:r>
          </w:p>
        </w:tc>
        <w:tc>
          <w:tcPr>
            <w:tcW w:w="5091" w:type="dxa"/>
            <w:tcBorders>
              <w:top w:val="single" w:color="auto" w:sz="4" w:space="0"/>
              <w:left w:val="single" w:color="auto" w:sz="4" w:space="0"/>
              <w:bottom w:val="single" w:color="auto" w:sz="4" w:space="0"/>
              <w:right w:val="single" w:color="auto" w:sz="4" w:space="0"/>
            </w:tcBorders>
            <w:vAlign w:val="center"/>
          </w:tcPr>
          <w:p w14:paraId="024861A8">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r>
      <w:tr w14:paraId="64DBC538">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0FC908F8">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2.2</w:t>
            </w:r>
          </w:p>
        </w:tc>
        <w:tc>
          <w:tcPr>
            <w:tcW w:w="857" w:type="dxa"/>
            <w:vMerge w:val="restart"/>
            <w:tcBorders>
              <w:top w:val="single" w:color="auto" w:sz="4" w:space="0"/>
              <w:left w:val="single" w:color="auto" w:sz="4" w:space="0"/>
              <w:bottom w:val="single" w:color="auto" w:sz="4" w:space="0"/>
              <w:right w:val="single" w:color="auto" w:sz="4" w:space="0"/>
            </w:tcBorders>
            <w:vAlign w:val="center"/>
          </w:tcPr>
          <w:p w14:paraId="27DF99B3">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人行道</w:t>
            </w:r>
          </w:p>
        </w:tc>
        <w:tc>
          <w:tcPr>
            <w:tcW w:w="2069" w:type="dxa"/>
            <w:tcBorders>
              <w:top w:val="single" w:color="auto" w:sz="4" w:space="0"/>
              <w:left w:val="single" w:color="auto" w:sz="4" w:space="0"/>
              <w:bottom w:val="single" w:color="auto" w:sz="4" w:space="0"/>
              <w:right w:val="single" w:color="auto" w:sz="4" w:space="0"/>
            </w:tcBorders>
            <w:vAlign w:val="center"/>
          </w:tcPr>
          <w:p w14:paraId="721B26B6">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花岗岩板</w:t>
            </w:r>
          </w:p>
        </w:tc>
        <w:tc>
          <w:tcPr>
            <w:tcW w:w="5091" w:type="dxa"/>
            <w:vMerge w:val="restart"/>
            <w:tcBorders>
              <w:top w:val="single" w:color="auto" w:sz="4" w:space="0"/>
              <w:left w:val="single" w:color="auto" w:sz="4" w:space="0"/>
              <w:bottom w:val="single" w:color="auto" w:sz="4" w:space="0"/>
              <w:right w:val="single" w:color="auto" w:sz="4" w:space="0"/>
            </w:tcBorders>
            <w:vAlign w:val="center"/>
          </w:tcPr>
          <w:p w14:paraId="04F66D80">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r>
      <w:tr w14:paraId="24BD1615">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73410D27">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2.3</w:t>
            </w:r>
          </w:p>
        </w:tc>
        <w:tc>
          <w:tcPr>
            <w:tcW w:w="857" w:type="dxa"/>
            <w:vMerge w:val="continue"/>
            <w:tcBorders>
              <w:top w:val="single" w:color="auto" w:sz="4" w:space="0"/>
              <w:left w:val="single" w:color="auto" w:sz="4" w:space="0"/>
              <w:bottom w:val="single" w:color="auto" w:sz="4" w:space="0"/>
              <w:right w:val="single" w:color="auto" w:sz="4" w:space="0"/>
            </w:tcBorders>
            <w:vAlign w:val="center"/>
          </w:tcPr>
          <w:p w14:paraId="7160569B">
            <w:pPr>
              <w:widowControl/>
              <w:spacing w:line="300" w:lineRule="auto"/>
              <w:rPr>
                <w:rFonts w:ascii="宋体" w:hAnsi="宋体" w:cs="宋体"/>
                <w:color w:val="auto"/>
                <w:sz w:val="24"/>
                <w:highlight w:val="none"/>
                <w:lang w:bidi="ar"/>
              </w:rPr>
            </w:pPr>
          </w:p>
        </w:tc>
        <w:tc>
          <w:tcPr>
            <w:tcW w:w="2069" w:type="dxa"/>
            <w:tcBorders>
              <w:top w:val="single" w:color="auto" w:sz="4" w:space="0"/>
              <w:left w:val="single" w:color="auto" w:sz="4" w:space="0"/>
              <w:bottom w:val="single" w:color="auto" w:sz="4" w:space="0"/>
              <w:right w:val="single" w:color="auto" w:sz="4" w:space="0"/>
            </w:tcBorders>
            <w:vAlign w:val="center"/>
          </w:tcPr>
          <w:p w14:paraId="1B5BA920">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大理石</w:t>
            </w:r>
          </w:p>
        </w:tc>
        <w:tc>
          <w:tcPr>
            <w:tcW w:w="5091" w:type="dxa"/>
            <w:vMerge w:val="continue"/>
            <w:tcBorders>
              <w:top w:val="single" w:color="auto" w:sz="4" w:space="0"/>
              <w:left w:val="single" w:color="auto" w:sz="4" w:space="0"/>
              <w:bottom w:val="single" w:color="auto" w:sz="4" w:space="0"/>
              <w:right w:val="single" w:color="auto" w:sz="4" w:space="0"/>
            </w:tcBorders>
            <w:vAlign w:val="center"/>
          </w:tcPr>
          <w:p w14:paraId="440C0B74">
            <w:pPr>
              <w:widowControl/>
              <w:spacing w:line="300" w:lineRule="auto"/>
              <w:rPr>
                <w:rFonts w:ascii="宋体" w:hAnsi="宋体" w:cs="宋体"/>
                <w:color w:val="auto"/>
                <w:sz w:val="24"/>
                <w:highlight w:val="none"/>
                <w:lang w:bidi="ar"/>
              </w:rPr>
            </w:pPr>
          </w:p>
        </w:tc>
      </w:tr>
      <w:tr w14:paraId="00E6B56C">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1D714354">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2.4</w:t>
            </w: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637D7EAC">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下穿道U型槽</w:t>
            </w:r>
          </w:p>
        </w:tc>
        <w:tc>
          <w:tcPr>
            <w:tcW w:w="5091" w:type="dxa"/>
            <w:tcBorders>
              <w:top w:val="single" w:color="auto" w:sz="4" w:space="0"/>
              <w:left w:val="single" w:color="auto" w:sz="4" w:space="0"/>
              <w:bottom w:val="single" w:color="auto" w:sz="4" w:space="0"/>
              <w:right w:val="single" w:color="auto" w:sz="4" w:space="0"/>
            </w:tcBorders>
            <w:vAlign w:val="center"/>
          </w:tcPr>
          <w:p w14:paraId="7F176A6E">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r>
      <w:tr w14:paraId="6DC01489">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476CBB84">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2.5</w:t>
            </w:r>
          </w:p>
        </w:tc>
        <w:tc>
          <w:tcPr>
            <w:tcW w:w="857" w:type="dxa"/>
            <w:vMerge w:val="restart"/>
            <w:tcBorders>
              <w:top w:val="single" w:color="auto" w:sz="4" w:space="0"/>
              <w:left w:val="single" w:color="auto" w:sz="4" w:space="0"/>
              <w:bottom w:val="single" w:color="auto" w:sz="4" w:space="0"/>
              <w:right w:val="single" w:color="auto" w:sz="4" w:space="0"/>
            </w:tcBorders>
            <w:vAlign w:val="center"/>
          </w:tcPr>
          <w:p w14:paraId="23DF8274">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栏杆</w:t>
            </w:r>
          </w:p>
        </w:tc>
        <w:tc>
          <w:tcPr>
            <w:tcW w:w="2069" w:type="dxa"/>
            <w:tcBorders>
              <w:top w:val="single" w:color="auto" w:sz="4" w:space="0"/>
              <w:left w:val="single" w:color="auto" w:sz="4" w:space="0"/>
              <w:bottom w:val="single" w:color="auto" w:sz="4" w:space="0"/>
              <w:right w:val="single" w:color="auto" w:sz="4" w:space="0"/>
            </w:tcBorders>
            <w:vAlign w:val="center"/>
          </w:tcPr>
          <w:p w14:paraId="1D210CF3">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钢栏杆（含油漆）</w:t>
            </w:r>
          </w:p>
        </w:tc>
        <w:tc>
          <w:tcPr>
            <w:tcW w:w="5091" w:type="dxa"/>
            <w:tcBorders>
              <w:top w:val="single" w:color="auto" w:sz="4" w:space="0"/>
              <w:left w:val="single" w:color="auto" w:sz="4" w:space="0"/>
              <w:bottom w:val="single" w:color="auto" w:sz="4" w:space="0"/>
              <w:right w:val="single" w:color="auto" w:sz="4" w:space="0"/>
            </w:tcBorders>
            <w:vAlign w:val="center"/>
          </w:tcPr>
          <w:p w14:paraId="51B4DDB0">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r>
      <w:tr w14:paraId="385D99F4">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47A7DA62">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2.6</w:t>
            </w:r>
          </w:p>
        </w:tc>
        <w:tc>
          <w:tcPr>
            <w:tcW w:w="857" w:type="dxa"/>
            <w:vMerge w:val="continue"/>
            <w:tcBorders>
              <w:top w:val="single" w:color="auto" w:sz="4" w:space="0"/>
              <w:left w:val="single" w:color="auto" w:sz="4" w:space="0"/>
              <w:bottom w:val="single" w:color="auto" w:sz="4" w:space="0"/>
              <w:right w:val="single" w:color="auto" w:sz="4" w:space="0"/>
            </w:tcBorders>
            <w:vAlign w:val="center"/>
          </w:tcPr>
          <w:p w14:paraId="2BAA7999">
            <w:pPr>
              <w:widowControl/>
              <w:spacing w:line="300" w:lineRule="auto"/>
              <w:rPr>
                <w:rFonts w:ascii="宋体" w:hAnsi="宋体" w:cs="宋体"/>
                <w:color w:val="auto"/>
                <w:sz w:val="24"/>
                <w:highlight w:val="none"/>
                <w:lang w:bidi="ar"/>
              </w:rPr>
            </w:pPr>
          </w:p>
        </w:tc>
        <w:tc>
          <w:tcPr>
            <w:tcW w:w="2069" w:type="dxa"/>
            <w:tcBorders>
              <w:top w:val="single" w:color="auto" w:sz="4" w:space="0"/>
              <w:left w:val="single" w:color="auto" w:sz="4" w:space="0"/>
              <w:bottom w:val="single" w:color="auto" w:sz="4" w:space="0"/>
              <w:right w:val="single" w:color="auto" w:sz="4" w:space="0"/>
            </w:tcBorders>
            <w:vAlign w:val="center"/>
          </w:tcPr>
          <w:p w14:paraId="57B26A2B">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混凝土防撞墙</w:t>
            </w:r>
          </w:p>
        </w:tc>
        <w:tc>
          <w:tcPr>
            <w:tcW w:w="5091" w:type="dxa"/>
            <w:tcBorders>
              <w:top w:val="single" w:color="auto" w:sz="4" w:space="0"/>
              <w:left w:val="single" w:color="auto" w:sz="4" w:space="0"/>
              <w:bottom w:val="single" w:color="auto" w:sz="4" w:space="0"/>
              <w:right w:val="single" w:color="auto" w:sz="4" w:space="0"/>
            </w:tcBorders>
            <w:vAlign w:val="center"/>
          </w:tcPr>
          <w:p w14:paraId="0493D3D6">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r>
      <w:tr w14:paraId="3EEC77AA">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7A4F63D7">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2.7</w:t>
            </w: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12DD8F5E">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拱肋及斜撑</w:t>
            </w:r>
          </w:p>
        </w:tc>
        <w:tc>
          <w:tcPr>
            <w:tcW w:w="5091" w:type="dxa"/>
            <w:tcBorders>
              <w:top w:val="single" w:color="auto" w:sz="4" w:space="0"/>
              <w:left w:val="single" w:color="auto" w:sz="4" w:space="0"/>
              <w:bottom w:val="single" w:color="auto" w:sz="4" w:space="0"/>
              <w:right w:val="single" w:color="auto" w:sz="4" w:space="0"/>
            </w:tcBorders>
            <w:vAlign w:val="center"/>
          </w:tcPr>
          <w:p w14:paraId="76FD847E">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r>
      <w:tr w14:paraId="0C9AA550">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3650F870">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2.8</w:t>
            </w:r>
          </w:p>
        </w:tc>
        <w:tc>
          <w:tcPr>
            <w:tcW w:w="857" w:type="dxa"/>
            <w:vMerge w:val="restart"/>
            <w:tcBorders>
              <w:top w:val="single" w:color="auto" w:sz="4" w:space="0"/>
              <w:left w:val="single" w:color="auto" w:sz="4" w:space="0"/>
              <w:bottom w:val="single" w:color="auto" w:sz="4" w:space="0"/>
              <w:right w:val="single" w:color="auto" w:sz="4" w:space="0"/>
            </w:tcBorders>
            <w:vAlign w:val="center"/>
          </w:tcPr>
          <w:p w14:paraId="221DAA6E">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伸缩缝</w:t>
            </w:r>
          </w:p>
        </w:tc>
        <w:tc>
          <w:tcPr>
            <w:tcW w:w="2069" w:type="dxa"/>
            <w:tcBorders>
              <w:top w:val="single" w:color="auto" w:sz="4" w:space="0"/>
              <w:left w:val="single" w:color="auto" w:sz="4" w:space="0"/>
              <w:bottom w:val="single" w:color="auto" w:sz="4" w:space="0"/>
              <w:right w:val="single" w:color="auto" w:sz="4" w:space="0"/>
            </w:tcBorders>
            <w:vAlign w:val="center"/>
          </w:tcPr>
          <w:p w14:paraId="66078BD3">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型钢伸缩缝</w:t>
            </w:r>
          </w:p>
        </w:tc>
        <w:tc>
          <w:tcPr>
            <w:tcW w:w="5091" w:type="dxa"/>
            <w:vMerge w:val="restart"/>
            <w:tcBorders>
              <w:top w:val="single" w:color="auto" w:sz="4" w:space="0"/>
              <w:left w:val="single" w:color="auto" w:sz="4" w:space="0"/>
              <w:bottom w:val="single" w:color="auto" w:sz="4" w:space="0"/>
              <w:right w:val="single" w:color="auto" w:sz="4" w:space="0"/>
            </w:tcBorders>
            <w:vAlign w:val="center"/>
          </w:tcPr>
          <w:p w14:paraId="727B4097">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 xml:space="preserve">养护维修；清理伸缩缝内垃圾每月1次； </w:t>
            </w:r>
            <w:r>
              <w:rPr>
                <w:rFonts w:hint="eastAsia" w:ascii="宋体" w:hAnsi="宋体" w:cs="宋体"/>
                <w:color w:val="auto"/>
                <w:sz w:val="24"/>
                <w:highlight w:val="none"/>
                <w:lang w:bidi="ar"/>
              </w:rPr>
              <w:br w:type="textWrapping"/>
            </w:r>
          </w:p>
        </w:tc>
      </w:tr>
      <w:tr w14:paraId="770EB1E3">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6B59F9BB">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2.9</w:t>
            </w:r>
          </w:p>
        </w:tc>
        <w:tc>
          <w:tcPr>
            <w:tcW w:w="857" w:type="dxa"/>
            <w:vMerge w:val="continue"/>
            <w:tcBorders>
              <w:top w:val="single" w:color="auto" w:sz="4" w:space="0"/>
              <w:left w:val="single" w:color="auto" w:sz="4" w:space="0"/>
              <w:bottom w:val="single" w:color="auto" w:sz="4" w:space="0"/>
              <w:right w:val="single" w:color="auto" w:sz="4" w:space="0"/>
            </w:tcBorders>
            <w:vAlign w:val="center"/>
          </w:tcPr>
          <w:p w14:paraId="25826B59">
            <w:pPr>
              <w:widowControl/>
              <w:spacing w:line="300" w:lineRule="auto"/>
              <w:rPr>
                <w:rFonts w:ascii="宋体" w:hAnsi="宋体" w:cs="宋体"/>
                <w:color w:val="auto"/>
                <w:sz w:val="24"/>
                <w:highlight w:val="none"/>
                <w:lang w:bidi="ar"/>
              </w:rPr>
            </w:pPr>
          </w:p>
        </w:tc>
        <w:tc>
          <w:tcPr>
            <w:tcW w:w="2069" w:type="dxa"/>
            <w:tcBorders>
              <w:top w:val="single" w:color="auto" w:sz="4" w:space="0"/>
              <w:left w:val="single" w:color="auto" w:sz="4" w:space="0"/>
              <w:bottom w:val="single" w:color="auto" w:sz="4" w:space="0"/>
              <w:right w:val="single" w:color="auto" w:sz="4" w:space="0"/>
            </w:tcBorders>
            <w:vAlign w:val="center"/>
          </w:tcPr>
          <w:p w14:paraId="19CB0547">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锯齿型伸缩缝</w:t>
            </w:r>
          </w:p>
        </w:tc>
        <w:tc>
          <w:tcPr>
            <w:tcW w:w="5091" w:type="dxa"/>
            <w:vMerge w:val="continue"/>
            <w:tcBorders>
              <w:top w:val="single" w:color="auto" w:sz="4" w:space="0"/>
              <w:left w:val="single" w:color="auto" w:sz="4" w:space="0"/>
              <w:bottom w:val="single" w:color="auto" w:sz="4" w:space="0"/>
              <w:right w:val="single" w:color="auto" w:sz="4" w:space="0"/>
            </w:tcBorders>
            <w:vAlign w:val="center"/>
          </w:tcPr>
          <w:p w14:paraId="210A0518">
            <w:pPr>
              <w:widowControl/>
              <w:spacing w:line="300" w:lineRule="auto"/>
              <w:rPr>
                <w:rFonts w:ascii="宋体" w:hAnsi="宋体" w:cs="宋体"/>
                <w:color w:val="auto"/>
                <w:sz w:val="24"/>
                <w:highlight w:val="none"/>
                <w:lang w:bidi="ar"/>
              </w:rPr>
            </w:pPr>
          </w:p>
        </w:tc>
      </w:tr>
      <w:tr w14:paraId="15A0A2CE">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2D02D263">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2.10</w:t>
            </w:r>
          </w:p>
        </w:tc>
        <w:tc>
          <w:tcPr>
            <w:tcW w:w="857" w:type="dxa"/>
            <w:vMerge w:val="restart"/>
            <w:tcBorders>
              <w:top w:val="single" w:color="auto" w:sz="4" w:space="0"/>
              <w:left w:val="single" w:color="auto" w:sz="4" w:space="0"/>
              <w:bottom w:val="single" w:color="auto" w:sz="4" w:space="0"/>
              <w:right w:val="single" w:color="auto" w:sz="4" w:space="0"/>
            </w:tcBorders>
            <w:vAlign w:val="center"/>
          </w:tcPr>
          <w:p w14:paraId="0F633215">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排水系统</w:t>
            </w:r>
          </w:p>
        </w:tc>
        <w:tc>
          <w:tcPr>
            <w:tcW w:w="2069" w:type="dxa"/>
            <w:tcBorders>
              <w:top w:val="single" w:color="auto" w:sz="4" w:space="0"/>
              <w:left w:val="single" w:color="auto" w:sz="4" w:space="0"/>
              <w:bottom w:val="single" w:color="auto" w:sz="4" w:space="0"/>
              <w:right w:val="single" w:color="auto" w:sz="4" w:space="0"/>
            </w:tcBorders>
            <w:vAlign w:val="center"/>
          </w:tcPr>
          <w:p w14:paraId="54E4B1D1">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排水系统落水管-PPR</w:t>
            </w:r>
          </w:p>
        </w:tc>
        <w:tc>
          <w:tcPr>
            <w:tcW w:w="5091" w:type="dxa"/>
            <w:vMerge w:val="restart"/>
            <w:tcBorders>
              <w:top w:val="single" w:color="auto" w:sz="4" w:space="0"/>
              <w:left w:val="single" w:color="auto" w:sz="4" w:space="0"/>
              <w:bottom w:val="single" w:color="auto" w:sz="4" w:space="0"/>
              <w:right w:val="single" w:color="auto" w:sz="4" w:space="0"/>
            </w:tcBorders>
            <w:vAlign w:val="center"/>
          </w:tcPr>
          <w:p w14:paraId="57F52346">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r>
      <w:tr w14:paraId="65197C28">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2F4012E1">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2.11</w:t>
            </w:r>
          </w:p>
        </w:tc>
        <w:tc>
          <w:tcPr>
            <w:tcW w:w="857" w:type="dxa"/>
            <w:vMerge w:val="continue"/>
            <w:tcBorders>
              <w:top w:val="single" w:color="auto" w:sz="4" w:space="0"/>
              <w:left w:val="single" w:color="auto" w:sz="4" w:space="0"/>
              <w:bottom w:val="single" w:color="auto" w:sz="4" w:space="0"/>
              <w:right w:val="single" w:color="auto" w:sz="4" w:space="0"/>
            </w:tcBorders>
            <w:vAlign w:val="center"/>
          </w:tcPr>
          <w:p w14:paraId="1E616EEE">
            <w:pPr>
              <w:widowControl/>
              <w:spacing w:line="300" w:lineRule="auto"/>
              <w:rPr>
                <w:rFonts w:ascii="宋体" w:hAnsi="宋体" w:cs="宋体"/>
                <w:color w:val="auto"/>
                <w:sz w:val="24"/>
                <w:highlight w:val="none"/>
                <w:lang w:bidi="ar"/>
              </w:rPr>
            </w:pPr>
          </w:p>
        </w:tc>
        <w:tc>
          <w:tcPr>
            <w:tcW w:w="2069" w:type="dxa"/>
            <w:tcBorders>
              <w:top w:val="single" w:color="auto" w:sz="4" w:space="0"/>
              <w:left w:val="single" w:color="auto" w:sz="4" w:space="0"/>
              <w:bottom w:val="single" w:color="auto" w:sz="4" w:space="0"/>
              <w:right w:val="single" w:color="auto" w:sz="4" w:space="0"/>
            </w:tcBorders>
            <w:vAlign w:val="center"/>
          </w:tcPr>
          <w:p w14:paraId="33983B1C">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排水系统落水管-PVC</w:t>
            </w:r>
          </w:p>
        </w:tc>
        <w:tc>
          <w:tcPr>
            <w:tcW w:w="5091" w:type="dxa"/>
            <w:vMerge w:val="continue"/>
            <w:tcBorders>
              <w:top w:val="single" w:color="auto" w:sz="4" w:space="0"/>
              <w:left w:val="single" w:color="auto" w:sz="4" w:space="0"/>
              <w:bottom w:val="single" w:color="auto" w:sz="4" w:space="0"/>
              <w:right w:val="single" w:color="auto" w:sz="4" w:space="0"/>
            </w:tcBorders>
            <w:vAlign w:val="center"/>
          </w:tcPr>
          <w:p w14:paraId="55A9C7EA">
            <w:pPr>
              <w:widowControl/>
              <w:spacing w:line="300" w:lineRule="auto"/>
              <w:rPr>
                <w:rFonts w:ascii="宋体" w:hAnsi="宋体" w:cs="宋体"/>
                <w:color w:val="auto"/>
                <w:sz w:val="24"/>
                <w:highlight w:val="none"/>
                <w:lang w:bidi="ar"/>
              </w:rPr>
            </w:pPr>
          </w:p>
        </w:tc>
      </w:tr>
      <w:tr w14:paraId="15AFF2E2">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0D0FCDC5">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2.12</w:t>
            </w:r>
          </w:p>
        </w:tc>
        <w:tc>
          <w:tcPr>
            <w:tcW w:w="857" w:type="dxa"/>
            <w:vMerge w:val="continue"/>
            <w:tcBorders>
              <w:top w:val="single" w:color="auto" w:sz="4" w:space="0"/>
              <w:left w:val="single" w:color="auto" w:sz="4" w:space="0"/>
              <w:bottom w:val="single" w:color="auto" w:sz="4" w:space="0"/>
              <w:right w:val="single" w:color="auto" w:sz="4" w:space="0"/>
            </w:tcBorders>
            <w:vAlign w:val="center"/>
          </w:tcPr>
          <w:p w14:paraId="44A34E8E">
            <w:pPr>
              <w:widowControl/>
              <w:spacing w:line="300" w:lineRule="auto"/>
              <w:rPr>
                <w:rFonts w:ascii="宋体" w:hAnsi="宋体" w:cs="宋体"/>
                <w:color w:val="auto"/>
                <w:sz w:val="24"/>
                <w:highlight w:val="none"/>
                <w:lang w:bidi="ar"/>
              </w:rPr>
            </w:pPr>
          </w:p>
        </w:tc>
        <w:tc>
          <w:tcPr>
            <w:tcW w:w="2069" w:type="dxa"/>
            <w:tcBorders>
              <w:top w:val="single" w:color="auto" w:sz="4" w:space="0"/>
              <w:left w:val="single" w:color="auto" w:sz="4" w:space="0"/>
              <w:bottom w:val="single" w:color="auto" w:sz="4" w:space="0"/>
              <w:right w:val="single" w:color="auto" w:sz="4" w:space="0"/>
            </w:tcBorders>
            <w:vAlign w:val="center"/>
          </w:tcPr>
          <w:p w14:paraId="5559C65B">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边窨井</w:t>
            </w:r>
          </w:p>
        </w:tc>
        <w:tc>
          <w:tcPr>
            <w:tcW w:w="5091" w:type="dxa"/>
            <w:tcBorders>
              <w:top w:val="single" w:color="auto" w:sz="4" w:space="0"/>
              <w:left w:val="single" w:color="auto" w:sz="4" w:space="0"/>
              <w:bottom w:val="single" w:color="auto" w:sz="4" w:space="0"/>
              <w:right w:val="single" w:color="auto" w:sz="4" w:space="0"/>
            </w:tcBorders>
            <w:vAlign w:val="center"/>
          </w:tcPr>
          <w:p w14:paraId="3954A2FA">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养护维修；清捞、疏通每月1次</w:t>
            </w:r>
          </w:p>
        </w:tc>
      </w:tr>
      <w:tr w14:paraId="62255C0C">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62E32C12">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2.13</w:t>
            </w:r>
          </w:p>
        </w:tc>
        <w:tc>
          <w:tcPr>
            <w:tcW w:w="857" w:type="dxa"/>
            <w:vMerge w:val="restart"/>
            <w:tcBorders>
              <w:top w:val="single" w:color="auto" w:sz="4" w:space="0"/>
              <w:left w:val="single" w:color="auto" w:sz="4" w:space="0"/>
              <w:bottom w:val="single" w:color="auto" w:sz="4" w:space="0"/>
              <w:right w:val="single" w:color="auto" w:sz="4" w:space="0"/>
            </w:tcBorders>
            <w:vAlign w:val="center"/>
          </w:tcPr>
          <w:p w14:paraId="44515C28">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支座</w:t>
            </w:r>
          </w:p>
        </w:tc>
        <w:tc>
          <w:tcPr>
            <w:tcW w:w="2069" w:type="dxa"/>
            <w:tcBorders>
              <w:top w:val="single" w:color="auto" w:sz="4" w:space="0"/>
              <w:left w:val="single" w:color="auto" w:sz="4" w:space="0"/>
              <w:bottom w:val="single" w:color="auto" w:sz="4" w:space="0"/>
              <w:right w:val="single" w:color="auto" w:sz="4" w:space="0"/>
            </w:tcBorders>
            <w:vAlign w:val="center"/>
          </w:tcPr>
          <w:p w14:paraId="4DD4722B">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盆式支座</w:t>
            </w:r>
          </w:p>
        </w:tc>
        <w:tc>
          <w:tcPr>
            <w:tcW w:w="5091" w:type="dxa"/>
            <w:vMerge w:val="restart"/>
            <w:tcBorders>
              <w:top w:val="single" w:color="auto" w:sz="4" w:space="0"/>
              <w:left w:val="single" w:color="auto" w:sz="4" w:space="0"/>
              <w:bottom w:val="single" w:color="auto" w:sz="4" w:space="0"/>
              <w:right w:val="single" w:color="auto" w:sz="4" w:space="0"/>
            </w:tcBorders>
            <w:vAlign w:val="center"/>
          </w:tcPr>
          <w:p w14:paraId="26CEBCDB">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养护维修；清洁保养每年1次</w:t>
            </w:r>
          </w:p>
        </w:tc>
      </w:tr>
      <w:tr w14:paraId="5C0C9563">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042F516D">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2.14</w:t>
            </w:r>
          </w:p>
        </w:tc>
        <w:tc>
          <w:tcPr>
            <w:tcW w:w="857" w:type="dxa"/>
            <w:vMerge w:val="continue"/>
            <w:tcBorders>
              <w:top w:val="single" w:color="auto" w:sz="4" w:space="0"/>
              <w:left w:val="single" w:color="auto" w:sz="4" w:space="0"/>
              <w:bottom w:val="single" w:color="auto" w:sz="4" w:space="0"/>
              <w:right w:val="single" w:color="auto" w:sz="4" w:space="0"/>
            </w:tcBorders>
            <w:vAlign w:val="center"/>
          </w:tcPr>
          <w:p w14:paraId="0CE186BC">
            <w:pPr>
              <w:widowControl/>
              <w:spacing w:line="300" w:lineRule="auto"/>
              <w:rPr>
                <w:rFonts w:ascii="宋体" w:hAnsi="宋体" w:cs="宋体"/>
                <w:color w:val="auto"/>
                <w:sz w:val="24"/>
                <w:highlight w:val="none"/>
                <w:lang w:bidi="ar"/>
              </w:rPr>
            </w:pPr>
          </w:p>
        </w:tc>
        <w:tc>
          <w:tcPr>
            <w:tcW w:w="2069" w:type="dxa"/>
            <w:tcBorders>
              <w:top w:val="single" w:color="auto" w:sz="4" w:space="0"/>
              <w:left w:val="single" w:color="auto" w:sz="4" w:space="0"/>
              <w:bottom w:val="single" w:color="auto" w:sz="4" w:space="0"/>
              <w:right w:val="single" w:color="auto" w:sz="4" w:space="0"/>
            </w:tcBorders>
            <w:vAlign w:val="center"/>
          </w:tcPr>
          <w:p w14:paraId="6D880915">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橡胶支座</w:t>
            </w:r>
          </w:p>
        </w:tc>
        <w:tc>
          <w:tcPr>
            <w:tcW w:w="5091" w:type="dxa"/>
            <w:vMerge w:val="continue"/>
            <w:tcBorders>
              <w:top w:val="single" w:color="auto" w:sz="4" w:space="0"/>
              <w:left w:val="single" w:color="auto" w:sz="4" w:space="0"/>
              <w:bottom w:val="single" w:color="auto" w:sz="4" w:space="0"/>
              <w:right w:val="single" w:color="auto" w:sz="4" w:space="0"/>
            </w:tcBorders>
            <w:vAlign w:val="center"/>
          </w:tcPr>
          <w:p w14:paraId="765DFAE8">
            <w:pPr>
              <w:widowControl/>
              <w:spacing w:line="300" w:lineRule="auto"/>
              <w:rPr>
                <w:rFonts w:ascii="宋体" w:hAnsi="宋体" w:cs="宋体"/>
                <w:color w:val="auto"/>
                <w:sz w:val="24"/>
                <w:highlight w:val="none"/>
                <w:lang w:bidi="ar"/>
              </w:rPr>
            </w:pPr>
          </w:p>
        </w:tc>
      </w:tr>
      <w:tr w14:paraId="2F7FCB41">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4994F48D">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2.15</w:t>
            </w: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5CA1090E">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吊杆及水平索</w:t>
            </w:r>
          </w:p>
        </w:tc>
        <w:tc>
          <w:tcPr>
            <w:tcW w:w="5091" w:type="dxa"/>
            <w:tcBorders>
              <w:top w:val="single" w:color="auto" w:sz="4" w:space="0"/>
              <w:left w:val="single" w:color="auto" w:sz="4" w:space="0"/>
              <w:bottom w:val="single" w:color="auto" w:sz="4" w:space="0"/>
              <w:right w:val="single" w:color="auto" w:sz="4" w:space="0"/>
            </w:tcBorders>
            <w:vAlign w:val="center"/>
          </w:tcPr>
          <w:p w14:paraId="6E468496">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养护维修；保养不少于每3年1次</w:t>
            </w:r>
          </w:p>
        </w:tc>
      </w:tr>
      <w:tr w14:paraId="0CCC5A1B">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782D9D06">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3</w:t>
            </w: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2D214771">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保洁</w:t>
            </w:r>
          </w:p>
        </w:tc>
        <w:tc>
          <w:tcPr>
            <w:tcW w:w="5091" w:type="dxa"/>
            <w:tcBorders>
              <w:top w:val="single" w:color="auto" w:sz="4" w:space="0"/>
              <w:left w:val="single" w:color="auto" w:sz="4" w:space="0"/>
              <w:bottom w:val="single" w:color="auto" w:sz="4" w:space="0"/>
              <w:right w:val="single" w:color="auto" w:sz="4" w:space="0"/>
            </w:tcBorders>
            <w:vAlign w:val="center"/>
          </w:tcPr>
          <w:p w14:paraId="184DC957">
            <w:pPr>
              <w:widowControl/>
              <w:spacing w:line="300" w:lineRule="auto"/>
              <w:rPr>
                <w:rFonts w:ascii="宋体" w:hAnsi="宋体" w:cs="宋体"/>
                <w:color w:val="auto"/>
                <w:sz w:val="24"/>
                <w:highlight w:val="none"/>
                <w:lang w:bidi="ar"/>
              </w:rPr>
            </w:pPr>
          </w:p>
        </w:tc>
      </w:tr>
      <w:tr w14:paraId="6631B207">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7F81691D">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3.1</w:t>
            </w: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43F6045E">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栏杆保洁</w:t>
            </w:r>
          </w:p>
        </w:tc>
        <w:tc>
          <w:tcPr>
            <w:tcW w:w="5091" w:type="dxa"/>
            <w:tcBorders>
              <w:top w:val="single" w:color="auto" w:sz="4" w:space="0"/>
              <w:left w:val="single" w:color="auto" w:sz="4" w:space="0"/>
              <w:bottom w:val="single" w:color="auto" w:sz="4" w:space="0"/>
              <w:right w:val="single" w:color="auto" w:sz="4" w:space="0"/>
            </w:tcBorders>
            <w:vAlign w:val="center"/>
          </w:tcPr>
          <w:p w14:paraId="68DAB996">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保洁不少于每月1次</w:t>
            </w:r>
          </w:p>
        </w:tc>
      </w:tr>
      <w:tr w14:paraId="02A35735">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62F10E13">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3.2</w:t>
            </w: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787708AB">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墩、柱、结构保洁</w:t>
            </w:r>
          </w:p>
        </w:tc>
        <w:tc>
          <w:tcPr>
            <w:tcW w:w="5091" w:type="dxa"/>
            <w:tcBorders>
              <w:top w:val="single" w:color="auto" w:sz="4" w:space="0"/>
              <w:left w:val="single" w:color="auto" w:sz="4" w:space="0"/>
              <w:bottom w:val="single" w:color="auto" w:sz="4" w:space="0"/>
              <w:right w:val="single" w:color="auto" w:sz="4" w:space="0"/>
            </w:tcBorders>
            <w:vAlign w:val="center"/>
          </w:tcPr>
          <w:p w14:paraId="5913A617">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保洁不少于每年1次</w:t>
            </w:r>
          </w:p>
        </w:tc>
      </w:tr>
      <w:tr w14:paraId="7A4CDDBC">
        <w:tblPrEx>
          <w:tblCellMar>
            <w:top w:w="0" w:type="dxa"/>
            <w:left w:w="108" w:type="dxa"/>
            <w:bottom w:w="0" w:type="dxa"/>
            <w:right w:w="108" w:type="dxa"/>
          </w:tblCellMar>
        </w:tblPrEx>
        <w:trPr>
          <w:trHeight w:val="260"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6FD8E280">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3.3</w:t>
            </w: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11FAF598">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隔音屏保洁</w:t>
            </w:r>
          </w:p>
        </w:tc>
        <w:tc>
          <w:tcPr>
            <w:tcW w:w="5091" w:type="dxa"/>
            <w:tcBorders>
              <w:top w:val="single" w:color="auto" w:sz="4" w:space="0"/>
              <w:left w:val="single" w:color="auto" w:sz="4" w:space="0"/>
              <w:bottom w:val="single" w:color="auto" w:sz="4" w:space="0"/>
              <w:right w:val="single" w:color="auto" w:sz="4" w:space="0"/>
            </w:tcBorders>
            <w:vAlign w:val="center"/>
          </w:tcPr>
          <w:p w14:paraId="4B1721F4">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保洁不少于每月1次</w:t>
            </w:r>
          </w:p>
        </w:tc>
      </w:tr>
      <w:tr w14:paraId="0AA1F6E9">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115FF827">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3.4</w:t>
            </w: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608CDBB7">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防撞墙保洁</w:t>
            </w:r>
          </w:p>
        </w:tc>
        <w:tc>
          <w:tcPr>
            <w:tcW w:w="5091" w:type="dxa"/>
            <w:tcBorders>
              <w:top w:val="single" w:color="auto" w:sz="4" w:space="0"/>
              <w:left w:val="single" w:color="auto" w:sz="4" w:space="0"/>
              <w:bottom w:val="single" w:color="auto" w:sz="4" w:space="0"/>
              <w:right w:val="single" w:color="auto" w:sz="4" w:space="0"/>
            </w:tcBorders>
            <w:vAlign w:val="center"/>
          </w:tcPr>
          <w:p w14:paraId="4831DAFA">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保洁不少于每月1次</w:t>
            </w:r>
          </w:p>
        </w:tc>
      </w:tr>
      <w:tr w14:paraId="08E24A33">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1B2FA1C0">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3.5</w:t>
            </w: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78D34951">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艺术装饰挂件保洁</w:t>
            </w:r>
          </w:p>
        </w:tc>
        <w:tc>
          <w:tcPr>
            <w:tcW w:w="5091" w:type="dxa"/>
            <w:tcBorders>
              <w:top w:val="single" w:color="auto" w:sz="4" w:space="0"/>
              <w:left w:val="single" w:color="auto" w:sz="4" w:space="0"/>
              <w:bottom w:val="single" w:color="auto" w:sz="4" w:space="0"/>
              <w:right w:val="single" w:color="auto" w:sz="4" w:space="0"/>
            </w:tcBorders>
            <w:vAlign w:val="center"/>
          </w:tcPr>
          <w:p w14:paraId="11E6C344">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保洁不少于每月1次</w:t>
            </w:r>
          </w:p>
        </w:tc>
      </w:tr>
      <w:tr w14:paraId="10DAC32E">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6EB500D0">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3.6</w:t>
            </w: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4527E3C8">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钢拱保洁</w:t>
            </w:r>
          </w:p>
        </w:tc>
        <w:tc>
          <w:tcPr>
            <w:tcW w:w="5091" w:type="dxa"/>
            <w:tcBorders>
              <w:top w:val="single" w:color="auto" w:sz="4" w:space="0"/>
              <w:left w:val="single" w:color="auto" w:sz="4" w:space="0"/>
              <w:bottom w:val="single" w:color="auto" w:sz="4" w:space="0"/>
              <w:right w:val="single" w:color="auto" w:sz="4" w:space="0"/>
            </w:tcBorders>
            <w:vAlign w:val="center"/>
          </w:tcPr>
          <w:p w14:paraId="712554C7">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保洁不少于每季度1次</w:t>
            </w:r>
          </w:p>
        </w:tc>
      </w:tr>
      <w:tr w14:paraId="4E58D962">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63D672CF">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4</w:t>
            </w: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52527BE0">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运行费用</w:t>
            </w:r>
          </w:p>
        </w:tc>
        <w:tc>
          <w:tcPr>
            <w:tcW w:w="5091" w:type="dxa"/>
            <w:tcBorders>
              <w:top w:val="single" w:color="auto" w:sz="4" w:space="0"/>
              <w:left w:val="single" w:color="auto" w:sz="4" w:space="0"/>
              <w:bottom w:val="single" w:color="auto" w:sz="4" w:space="0"/>
              <w:right w:val="single" w:color="auto" w:sz="4" w:space="0"/>
            </w:tcBorders>
            <w:vAlign w:val="center"/>
          </w:tcPr>
          <w:p w14:paraId="79048377">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水费、通讯费等</w:t>
            </w:r>
          </w:p>
        </w:tc>
      </w:tr>
      <w:tr w14:paraId="487C11B7">
        <w:tblPrEx>
          <w:tblCellMar>
            <w:top w:w="0" w:type="dxa"/>
            <w:left w:w="108" w:type="dxa"/>
            <w:bottom w:w="0" w:type="dxa"/>
            <w:right w:w="108" w:type="dxa"/>
          </w:tblCellMar>
        </w:tblPrEx>
        <w:trPr>
          <w:trHeight w:val="499"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14:paraId="4E86CA80">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5</w:t>
            </w:r>
          </w:p>
        </w:tc>
        <w:tc>
          <w:tcPr>
            <w:tcW w:w="2926" w:type="dxa"/>
            <w:gridSpan w:val="2"/>
            <w:tcBorders>
              <w:top w:val="single" w:color="auto" w:sz="4" w:space="0"/>
              <w:left w:val="single" w:color="auto" w:sz="4" w:space="0"/>
              <w:bottom w:val="single" w:color="auto" w:sz="4" w:space="0"/>
              <w:right w:val="single" w:color="auto" w:sz="4" w:space="0"/>
            </w:tcBorders>
            <w:vAlign w:val="center"/>
          </w:tcPr>
          <w:p w14:paraId="73D902AA">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其他修复养护</w:t>
            </w:r>
          </w:p>
        </w:tc>
        <w:tc>
          <w:tcPr>
            <w:tcW w:w="5091" w:type="dxa"/>
            <w:tcBorders>
              <w:top w:val="single" w:color="auto" w:sz="4" w:space="0"/>
              <w:left w:val="single" w:color="auto" w:sz="4" w:space="0"/>
              <w:bottom w:val="single" w:color="auto" w:sz="4" w:space="0"/>
              <w:right w:val="single" w:color="auto" w:sz="4" w:space="0"/>
            </w:tcBorders>
            <w:vAlign w:val="center"/>
          </w:tcPr>
          <w:p w14:paraId="4B36C9FB">
            <w:pPr>
              <w:widowControl/>
              <w:spacing w:line="300" w:lineRule="auto"/>
              <w:rPr>
                <w:rFonts w:ascii="宋体" w:hAnsi="宋体" w:cs="宋体"/>
                <w:color w:val="auto"/>
                <w:sz w:val="24"/>
                <w:highlight w:val="none"/>
                <w:lang w:bidi="ar"/>
              </w:rPr>
            </w:pPr>
            <w:r>
              <w:rPr>
                <w:rFonts w:hint="eastAsia" w:ascii="宋体" w:hAnsi="宋体" w:cs="宋体"/>
                <w:color w:val="auto"/>
                <w:sz w:val="24"/>
                <w:highlight w:val="none"/>
                <w:lang w:bidi="ar"/>
              </w:rPr>
              <w:t>清单子目中未列项且需维修和养护内容</w:t>
            </w:r>
          </w:p>
        </w:tc>
      </w:tr>
    </w:tbl>
    <w:p w14:paraId="3EDA66BF">
      <w:pPr>
        <w:spacing w:line="360" w:lineRule="auto"/>
        <w:rPr>
          <w:rFonts w:ascii="宋体" w:hAnsi="宋体" w:cs="宋体"/>
          <w:snapToGrid w:val="0"/>
          <w:color w:val="auto"/>
          <w:kern w:val="0"/>
          <w:sz w:val="24"/>
          <w:highlight w:val="none"/>
        </w:rPr>
      </w:pPr>
    </w:p>
    <w:tbl>
      <w:tblPr>
        <w:tblStyle w:val="63"/>
        <w:tblW w:w="9523" w:type="dxa"/>
        <w:tblInd w:w="0" w:type="dxa"/>
        <w:tblLayout w:type="fixed"/>
        <w:tblCellMar>
          <w:top w:w="0" w:type="dxa"/>
          <w:left w:w="108" w:type="dxa"/>
          <w:bottom w:w="0" w:type="dxa"/>
          <w:right w:w="108" w:type="dxa"/>
        </w:tblCellMar>
      </w:tblPr>
      <w:tblGrid>
        <w:gridCol w:w="731"/>
        <w:gridCol w:w="62"/>
        <w:gridCol w:w="887"/>
        <w:gridCol w:w="102"/>
        <w:gridCol w:w="1596"/>
        <w:gridCol w:w="757"/>
        <w:gridCol w:w="503"/>
        <w:gridCol w:w="515"/>
        <w:gridCol w:w="2555"/>
        <w:gridCol w:w="730"/>
        <w:gridCol w:w="465"/>
        <w:gridCol w:w="620"/>
      </w:tblGrid>
      <w:tr w14:paraId="5735818A">
        <w:tblPrEx>
          <w:tblCellMar>
            <w:top w:w="0" w:type="dxa"/>
            <w:left w:w="108" w:type="dxa"/>
            <w:bottom w:w="0" w:type="dxa"/>
            <w:right w:w="108" w:type="dxa"/>
          </w:tblCellMar>
        </w:tblPrEx>
        <w:trPr>
          <w:gridAfter w:val="2"/>
          <w:wAfter w:w="1085" w:type="dxa"/>
          <w:trHeight w:val="540" w:hRule="atLeast"/>
        </w:trPr>
        <w:tc>
          <w:tcPr>
            <w:tcW w:w="8438" w:type="dxa"/>
            <w:gridSpan w:val="10"/>
            <w:tcBorders>
              <w:top w:val="nil"/>
              <w:left w:val="nil"/>
              <w:bottom w:val="single" w:color="auto" w:sz="4" w:space="0"/>
              <w:right w:val="nil"/>
            </w:tcBorders>
            <w:vAlign w:val="center"/>
          </w:tcPr>
          <w:p w14:paraId="0821F56B">
            <w:pPr>
              <w:widowControl/>
              <w:jc w:val="center"/>
              <w:rPr>
                <w:rFonts w:ascii="仿宋" w:hAnsi="仿宋" w:eastAsia="仿宋" w:cs="仿宋"/>
                <w:bCs/>
                <w:color w:val="auto"/>
                <w:kern w:val="0"/>
                <w:sz w:val="24"/>
                <w:highlight w:val="none"/>
              </w:rPr>
            </w:pPr>
          </w:p>
          <w:p w14:paraId="5CDA4546">
            <w:pPr>
              <w:widowControl/>
              <w:jc w:val="center"/>
              <w:rPr>
                <w:rFonts w:ascii="仿宋" w:hAnsi="仿宋" w:eastAsia="仿宋" w:cs="仿宋"/>
                <w:bCs/>
                <w:color w:val="auto"/>
                <w:kern w:val="0"/>
                <w:sz w:val="24"/>
                <w:highlight w:val="none"/>
              </w:rPr>
            </w:pPr>
            <w:r>
              <w:rPr>
                <w:rFonts w:hint="eastAsia" w:ascii="仿宋" w:hAnsi="仿宋" w:eastAsia="仿宋" w:cs="仿宋"/>
                <w:b/>
                <w:color w:val="auto"/>
                <w:kern w:val="0"/>
                <w:sz w:val="24"/>
                <w:highlight w:val="none"/>
              </w:rPr>
              <w:t>监理对养护单位高架设施养护的监督内容</w:t>
            </w:r>
          </w:p>
        </w:tc>
      </w:tr>
      <w:tr w14:paraId="39D3071F">
        <w:tblPrEx>
          <w:tblCellMar>
            <w:top w:w="0" w:type="dxa"/>
            <w:left w:w="108" w:type="dxa"/>
            <w:bottom w:w="0" w:type="dxa"/>
            <w:right w:w="108" w:type="dxa"/>
          </w:tblCellMar>
        </w:tblPrEx>
        <w:trPr>
          <w:gridAfter w:val="2"/>
          <w:wAfter w:w="1085" w:type="dxa"/>
          <w:trHeight w:val="467" w:hRule="atLeast"/>
        </w:trPr>
        <w:tc>
          <w:tcPr>
            <w:tcW w:w="731" w:type="dxa"/>
            <w:vMerge w:val="restart"/>
            <w:tcBorders>
              <w:top w:val="single" w:color="auto" w:sz="4" w:space="0"/>
              <w:left w:val="single" w:color="auto" w:sz="4" w:space="0"/>
              <w:bottom w:val="single" w:color="auto" w:sz="4" w:space="0"/>
              <w:right w:val="single" w:color="auto" w:sz="4" w:space="0"/>
            </w:tcBorders>
            <w:vAlign w:val="center"/>
          </w:tcPr>
          <w:p w14:paraId="67D26AC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序号</w:t>
            </w:r>
          </w:p>
        </w:tc>
        <w:tc>
          <w:tcPr>
            <w:tcW w:w="1051" w:type="dxa"/>
            <w:gridSpan w:val="3"/>
            <w:vMerge w:val="restart"/>
            <w:tcBorders>
              <w:top w:val="single" w:color="auto" w:sz="4" w:space="0"/>
              <w:left w:val="single" w:color="auto" w:sz="4" w:space="0"/>
              <w:bottom w:val="single" w:color="auto" w:sz="4" w:space="0"/>
              <w:right w:val="single" w:color="auto" w:sz="4" w:space="0"/>
            </w:tcBorders>
            <w:vAlign w:val="center"/>
          </w:tcPr>
          <w:p w14:paraId="3AD5195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w:t>
            </w:r>
          </w:p>
          <w:p w14:paraId="03E0297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类别</w:t>
            </w:r>
          </w:p>
        </w:tc>
        <w:tc>
          <w:tcPr>
            <w:tcW w:w="1596" w:type="dxa"/>
            <w:vMerge w:val="restart"/>
            <w:tcBorders>
              <w:top w:val="single" w:color="auto" w:sz="4" w:space="0"/>
              <w:left w:val="single" w:color="auto" w:sz="4" w:space="0"/>
              <w:bottom w:val="single" w:color="auto" w:sz="4" w:space="0"/>
              <w:right w:val="single" w:color="auto" w:sz="4" w:space="0"/>
            </w:tcBorders>
            <w:vAlign w:val="center"/>
          </w:tcPr>
          <w:p w14:paraId="2F8A0CD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项目名称</w:t>
            </w:r>
          </w:p>
        </w:tc>
        <w:tc>
          <w:tcPr>
            <w:tcW w:w="1260" w:type="dxa"/>
            <w:gridSpan w:val="2"/>
            <w:vMerge w:val="restart"/>
            <w:tcBorders>
              <w:top w:val="single" w:color="auto" w:sz="4" w:space="0"/>
              <w:left w:val="single" w:color="auto" w:sz="4" w:space="0"/>
              <w:bottom w:val="single" w:color="auto" w:sz="4" w:space="0"/>
              <w:right w:val="single" w:color="auto" w:sz="4" w:space="0"/>
            </w:tcBorders>
            <w:vAlign w:val="center"/>
          </w:tcPr>
          <w:p w14:paraId="09C3BD1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单位</w:t>
            </w:r>
          </w:p>
        </w:tc>
        <w:tc>
          <w:tcPr>
            <w:tcW w:w="3070" w:type="dxa"/>
            <w:gridSpan w:val="2"/>
            <w:vMerge w:val="restart"/>
            <w:tcBorders>
              <w:top w:val="single" w:color="auto" w:sz="4" w:space="0"/>
              <w:left w:val="single" w:color="auto" w:sz="4" w:space="0"/>
              <w:bottom w:val="single" w:color="auto" w:sz="4" w:space="0"/>
              <w:right w:val="single" w:color="auto" w:sz="4" w:space="0"/>
            </w:tcBorders>
            <w:vAlign w:val="center"/>
          </w:tcPr>
          <w:p w14:paraId="1F14765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主要维护内容</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3C62810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备注</w:t>
            </w:r>
          </w:p>
        </w:tc>
      </w:tr>
      <w:tr w14:paraId="45066391">
        <w:tblPrEx>
          <w:tblCellMar>
            <w:top w:w="0" w:type="dxa"/>
            <w:left w:w="108" w:type="dxa"/>
            <w:bottom w:w="0" w:type="dxa"/>
            <w:right w:w="108" w:type="dxa"/>
          </w:tblCellMar>
        </w:tblPrEx>
        <w:trPr>
          <w:gridAfter w:val="2"/>
          <w:wAfter w:w="1085" w:type="dxa"/>
          <w:trHeight w:val="467" w:hRule="atLeast"/>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37CA37BD">
            <w:pPr>
              <w:widowControl/>
              <w:spacing w:line="360" w:lineRule="auto"/>
              <w:rPr>
                <w:rFonts w:ascii="宋体" w:hAnsi="宋体" w:cs="宋体"/>
                <w:color w:val="auto"/>
                <w:sz w:val="24"/>
                <w:highlight w:val="none"/>
                <w:lang w:bidi="ar"/>
              </w:rPr>
            </w:pP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74638B80">
            <w:pPr>
              <w:widowControl/>
              <w:spacing w:line="360" w:lineRule="auto"/>
              <w:rPr>
                <w:rFonts w:ascii="宋体" w:hAnsi="宋体" w:cs="宋体"/>
                <w:color w:val="auto"/>
                <w:sz w:val="24"/>
                <w:highlight w:val="none"/>
                <w:lang w:bidi="ar"/>
              </w:rPr>
            </w:pPr>
          </w:p>
        </w:tc>
        <w:tc>
          <w:tcPr>
            <w:tcW w:w="1596" w:type="dxa"/>
            <w:vMerge w:val="continue"/>
            <w:tcBorders>
              <w:top w:val="single" w:color="auto" w:sz="4" w:space="0"/>
              <w:left w:val="single" w:color="auto" w:sz="4" w:space="0"/>
              <w:bottom w:val="single" w:color="auto" w:sz="4" w:space="0"/>
              <w:right w:val="single" w:color="auto" w:sz="4" w:space="0"/>
            </w:tcBorders>
            <w:vAlign w:val="center"/>
          </w:tcPr>
          <w:p w14:paraId="3D101B89">
            <w:pPr>
              <w:widowControl/>
              <w:spacing w:line="360" w:lineRule="auto"/>
              <w:rPr>
                <w:rFonts w:ascii="宋体" w:hAnsi="宋体" w:cs="宋体"/>
                <w:color w:val="auto"/>
                <w:sz w:val="24"/>
                <w:highlight w:val="none"/>
                <w:lang w:bidi="ar"/>
              </w:rPr>
            </w:pPr>
          </w:p>
        </w:tc>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14:paraId="3BA2A31F">
            <w:pPr>
              <w:widowControl/>
              <w:spacing w:line="360" w:lineRule="auto"/>
              <w:rPr>
                <w:rFonts w:ascii="宋体" w:hAnsi="宋体" w:cs="宋体"/>
                <w:color w:val="auto"/>
                <w:sz w:val="24"/>
                <w:highlight w:val="none"/>
                <w:lang w:bidi="ar"/>
              </w:rPr>
            </w:pPr>
          </w:p>
        </w:tc>
        <w:tc>
          <w:tcPr>
            <w:tcW w:w="3070" w:type="dxa"/>
            <w:gridSpan w:val="2"/>
            <w:vMerge w:val="continue"/>
            <w:tcBorders>
              <w:top w:val="single" w:color="auto" w:sz="4" w:space="0"/>
              <w:left w:val="single" w:color="auto" w:sz="4" w:space="0"/>
              <w:bottom w:val="single" w:color="auto" w:sz="4" w:space="0"/>
              <w:right w:val="single" w:color="auto" w:sz="4" w:space="0"/>
            </w:tcBorders>
            <w:vAlign w:val="center"/>
          </w:tcPr>
          <w:p w14:paraId="08F20B8D">
            <w:pPr>
              <w:widowControl/>
              <w:spacing w:line="360" w:lineRule="auto"/>
              <w:rPr>
                <w:rFonts w:ascii="宋体" w:hAnsi="宋体" w:cs="宋体"/>
                <w:color w:val="auto"/>
                <w:sz w:val="24"/>
                <w:highlight w:val="none"/>
                <w:lang w:bidi="ar"/>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219A4733">
            <w:pPr>
              <w:widowControl/>
              <w:spacing w:line="360" w:lineRule="auto"/>
              <w:rPr>
                <w:rFonts w:ascii="宋体" w:hAnsi="宋体" w:cs="宋体"/>
                <w:color w:val="auto"/>
                <w:sz w:val="24"/>
                <w:highlight w:val="none"/>
                <w:lang w:bidi="ar"/>
              </w:rPr>
            </w:pPr>
          </w:p>
        </w:tc>
      </w:tr>
      <w:tr w14:paraId="47230AFF">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6C0A5E6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7C1B6B4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检查检测</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1350D6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20BDAEE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730" w:type="dxa"/>
            <w:tcBorders>
              <w:top w:val="single" w:color="auto" w:sz="4" w:space="0"/>
              <w:left w:val="single" w:color="auto" w:sz="4" w:space="0"/>
              <w:bottom w:val="single" w:color="auto" w:sz="4" w:space="0"/>
              <w:right w:val="single" w:color="auto" w:sz="4" w:space="0"/>
            </w:tcBorders>
            <w:vAlign w:val="bottom"/>
          </w:tcPr>
          <w:p w14:paraId="53A8494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230DD953">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123BE6B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63569CB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日常巡查</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A0A341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km/年</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60BEE18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每天不少于1次、及时发现病害</w:t>
            </w:r>
          </w:p>
        </w:tc>
        <w:tc>
          <w:tcPr>
            <w:tcW w:w="730" w:type="dxa"/>
            <w:tcBorders>
              <w:top w:val="single" w:color="auto" w:sz="4" w:space="0"/>
              <w:left w:val="single" w:color="auto" w:sz="4" w:space="0"/>
              <w:bottom w:val="single" w:color="auto" w:sz="4" w:space="0"/>
              <w:right w:val="single" w:color="auto" w:sz="4" w:space="0"/>
            </w:tcBorders>
            <w:vAlign w:val="bottom"/>
          </w:tcPr>
          <w:p w14:paraId="4B8319C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09FE549B">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7048A7A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1.2</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25F4EBE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定期检测</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C8FE2E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5793A37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每年1次，评估桥梁技术状况</w:t>
            </w:r>
          </w:p>
        </w:tc>
        <w:tc>
          <w:tcPr>
            <w:tcW w:w="730" w:type="dxa"/>
            <w:tcBorders>
              <w:top w:val="single" w:color="auto" w:sz="4" w:space="0"/>
              <w:left w:val="single" w:color="auto" w:sz="4" w:space="0"/>
              <w:bottom w:val="single" w:color="auto" w:sz="4" w:space="0"/>
              <w:right w:val="single" w:color="auto" w:sz="4" w:space="0"/>
            </w:tcBorders>
            <w:vAlign w:val="bottom"/>
          </w:tcPr>
          <w:p w14:paraId="611B42D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12EF68E">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65B0063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1.3</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1397EFE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沉降观测</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742AFD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082E948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每年1次</w:t>
            </w:r>
          </w:p>
        </w:tc>
        <w:tc>
          <w:tcPr>
            <w:tcW w:w="730" w:type="dxa"/>
            <w:tcBorders>
              <w:top w:val="single" w:color="auto" w:sz="4" w:space="0"/>
              <w:left w:val="single" w:color="auto" w:sz="4" w:space="0"/>
              <w:bottom w:val="single" w:color="auto" w:sz="4" w:space="0"/>
              <w:right w:val="single" w:color="auto" w:sz="4" w:space="0"/>
            </w:tcBorders>
            <w:vAlign w:val="bottom"/>
          </w:tcPr>
          <w:p w14:paraId="3F35CB1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2BD91905">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426CA8A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682E771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基础设施</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3B85EB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714F376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730" w:type="dxa"/>
            <w:tcBorders>
              <w:top w:val="single" w:color="auto" w:sz="4" w:space="0"/>
              <w:left w:val="single" w:color="auto" w:sz="4" w:space="0"/>
              <w:bottom w:val="single" w:color="auto" w:sz="4" w:space="0"/>
              <w:right w:val="single" w:color="auto" w:sz="4" w:space="0"/>
            </w:tcBorders>
            <w:vAlign w:val="bottom"/>
          </w:tcPr>
          <w:p w14:paraId="5066561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3852D14">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42F7B8D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2.1</w:t>
            </w:r>
          </w:p>
        </w:tc>
        <w:tc>
          <w:tcPr>
            <w:tcW w:w="1051" w:type="dxa"/>
            <w:gridSpan w:val="3"/>
            <w:vMerge w:val="restart"/>
            <w:tcBorders>
              <w:top w:val="single" w:color="auto" w:sz="4" w:space="0"/>
              <w:left w:val="single" w:color="auto" w:sz="4" w:space="0"/>
              <w:bottom w:val="single" w:color="auto" w:sz="4" w:space="0"/>
              <w:right w:val="single" w:color="auto" w:sz="4" w:space="0"/>
            </w:tcBorders>
            <w:vAlign w:val="center"/>
          </w:tcPr>
          <w:p w14:paraId="5D02B34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车行道</w:t>
            </w:r>
          </w:p>
        </w:tc>
        <w:tc>
          <w:tcPr>
            <w:tcW w:w="1596" w:type="dxa"/>
            <w:tcBorders>
              <w:top w:val="single" w:color="auto" w:sz="4" w:space="0"/>
              <w:left w:val="single" w:color="auto" w:sz="4" w:space="0"/>
              <w:bottom w:val="single" w:color="auto" w:sz="4" w:space="0"/>
              <w:right w:val="single" w:color="auto" w:sz="4" w:space="0"/>
            </w:tcBorders>
            <w:vAlign w:val="center"/>
          </w:tcPr>
          <w:p w14:paraId="618576C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沥青混凝土路面</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ED1C75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5C52F9B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436F32F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0E280C16">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64CD599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2.2</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2F956497">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20E2860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混凝土路面</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95606D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2FAB14E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3B9487E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50491172">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21CB04C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2.3</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1555178D">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2123209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铺装层(底层)</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BBE9E0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516F656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21778E5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1CB08C8">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2D9D534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2.4</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1DD488C5">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232F095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平侧石</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B4668D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437E014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5B6C448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4F0B85BD">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74A7921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2.5</w:t>
            </w:r>
          </w:p>
        </w:tc>
        <w:tc>
          <w:tcPr>
            <w:tcW w:w="1051" w:type="dxa"/>
            <w:gridSpan w:val="3"/>
            <w:vMerge w:val="restart"/>
            <w:tcBorders>
              <w:top w:val="single" w:color="auto" w:sz="4" w:space="0"/>
              <w:left w:val="single" w:color="auto" w:sz="4" w:space="0"/>
              <w:bottom w:val="single" w:color="auto" w:sz="4" w:space="0"/>
              <w:right w:val="single" w:color="auto" w:sz="4" w:space="0"/>
            </w:tcBorders>
            <w:vAlign w:val="center"/>
          </w:tcPr>
          <w:p w14:paraId="5AB7F2D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人行道</w:t>
            </w:r>
          </w:p>
        </w:tc>
        <w:tc>
          <w:tcPr>
            <w:tcW w:w="1596" w:type="dxa"/>
            <w:tcBorders>
              <w:top w:val="single" w:color="auto" w:sz="4" w:space="0"/>
              <w:left w:val="single" w:color="auto" w:sz="4" w:space="0"/>
              <w:bottom w:val="single" w:color="auto" w:sz="4" w:space="0"/>
              <w:right w:val="single" w:color="auto" w:sz="4" w:space="0"/>
            </w:tcBorders>
            <w:vAlign w:val="center"/>
          </w:tcPr>
          <w:p w14:paraId="3D0BC6D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花岗岩板(厚6cm)</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19AAFC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vMerge w:val="restart"/>
            <w:tcBorders>
              <w:top w:val="single" w:color="auto" w:sz="4" w:space="0"/>
              <w:left w:val="single" w:color="auto" w:sz="4" w:space="0"/>
              <w:bottom w:val="single" w:color="auto" w:sz="4" w:space="0"/>
              <w:right w:val="single" w:color="auto" w:sz="4" w:space="0"/>
            </w:tcBorders>
            <w:vAlign w:val="center"/>
          </w:tcPr>
          <w:p w14:paraId="67B55C8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vMerge w:val="restart"/>
            <w:tcBorders>
              <w:top w:val="single" w:color="auto" w:sz="4" w:space="0"/>
              <w:left w:val="single" w:color="auto" w:sz="4" w:space="0"/>
              <w:bottom w:val="single" w:color="auto" w:sz="4" w:space="0"/>
              <w:right w:val="single" w:color="auto" w:sz="4" w:space="0"/>
            </w:tcBorders>
            <w:vAlign w:val="bottom"/>
          </w:tcPr>
          <w:p w14:paraId="1FC4637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C576A6B">
        <w:tblPrEx>
          <w:tblCellMar>
            <w:top w:w="0" w:type="dxa"/>
            <w:left w:w="108" w:type="dxa"/>
            <w:bottom w:w="0" w:type="dxa"/>
            <w:right w:w="108" w:type="dxa"/>
          </w:tblCellMar>
        </w:tblPrEx>
        <w:trPr>
          <w:gridAfter w:val="2"/>
          <w:wAfter w:w="1085" w:type="dxa"/>
          <w:trHeight w:val="705" w:hRule="atLeast"/>
        </w:trPr>
        <w:tc>
          <w:tcPr>
            <w:tcW w:w="731" w:type="dxa"/>
            <w:tcBorders>
              <w:top w:val="single" w:color="auto" w:sz="4" w:space="0"/>
              <w:left w:val="single" w:color="auto" w:sz="4" w:space="0"/>
              <w:bottom w:val="single" w:color="auto" w:sz="4" w:space="0"/>
              <w:right w:val="single" w:color="auto" w:sz="4" w:space="0"/>
            </w:tcBorders>
            <w:vAlign w:val="center"/>
          </w:tcPr>
          <w:p w14:paraId="01DAD7E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2.6</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5C0C2324">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482D306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彩色预制混凝土异形道板(厚5cm)</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8FA213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vMerge w:val="continue"/>
            <w:tcBorders>
              <w:top w:val="single" w:color="auto" w:sz="4" w:space="0"/>
              <w:left w:val="single" w:color="auto" w:sz="4" w:space="0"/>
              <w:bottom w:val="single" w:color="auto" w:sz="4" w:space="0"/>
              <w:right w:val="single" w:color="auto" w:sz="4" w:space="0"/>
            </w:tcBorders>
            <w:vAlign w:val="center"/>
          </w:tcPr>
          <w:p w14:paraId="6278F147">
            <w:pPr>
              <w:widowControl/>
              <w:spacing w:line="360" w:lineRule="auto"/>
              <w:rPr>
                <w:rFonts w:ascii="宋体" w:hAnsi="宋体" w:cs="宋体"/>
                <w:color w:val="auto"/>
                <w:sz w:val="24"/>
                <w:highlight w:val="none"/>
                <w:lang w:bidi="ar"/>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67758C9B">
            <w:pPr>
              <w:widowControl/>
              <w:spacing w:line="360" w:lineRule="auto"/>
              <w:rPr>
                <w:rFonts w:ascii="宋体" w:hAnsi="宋体" w:cs="宋体"/>
                <w:color w:val="auto"/>
                <w:sz w:val="24"/>
                <w:highlight w:val="none"/>
                <w:lang w:bidi="ar"/>
              </w:rPr>
            </w:pPr>
          </w:p>
        </w:tc>
      </w:tr>
      <w:tr w14:paraId="18D78A49">
        <w:tblPrEx>
          <w:tblCellMar>
            <w:top w:w="0" w:type="dxa"/>
            <w:left w:w="108" w:type="dxa"/>
            <w:bottom w:w="0" w:type="dxa"/>
            <w:right w:w="108" w:type="dxa"/>
          </w:tblCellMar>
        </w:tblPrEx>
        <w:trPr>
          <w:gridAfter w:val="2"/>
          <w:wAfter w:w="1085" w:type="dxa"/>
          <w:trHeight w:val="585" w:hRule="atLeast"/>
        </w:trPr>
        <w:tc>
          <w:tcPr>
            <w:tcW w:w="731" w:type="dxa"/>
            <w:tcBorders>
              <w:top w:val="single" w:color="auto" w:sz="4" w:space="0"/>
              <w:left w:val="single" w:color="auto" w:sz="4" w:space="0"/>
              <w:bottom w:val="single" w:color="auto" w:sz="4" w:space="0"/>
              <w:right w:val="single" w:color="auto" w:sz="4" w:space="0"/>
            </w:tcBorders>
            <w:vAlign w:val="center"/>
          </w:tcPr>
          <w:p w14:paraId="6ADB758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2.7</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127F40E5">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1020C85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普通预制混凝土人行道板(厚5cm)</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EFCEC1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vMerge w:val="continue"/>
            <w:tcBorders>
              <w:top w:val="single" w:color="auto" w:sz="4" w:space="0"/>
              <w:left w:val="single" w:color="auto" w:sz="4" w:space="0"/>
              <w:bottom w:val="single" w:color="auto" w:sz="4" w:space="0"/>
              <w:right w:val="single" w:color="auto" w:sz="4" w:space="0"/>
            </w:tcBorders>
            <w:vAlign w:val="center"/>
          </w:tcPr>
          <w:p w14:paraId="4185B923">
            <w:pPr>
              <w:widowControl/>
              <w:spacing w:line="360" w:lineRule="auto"/>
              <w:rPr>
                <w:rFonts w:ascii="宋体" w:hAnsi="宋体" w:cs="宋体"/>
                <w:color w:val="auto"/>
                <w:sz w:val="24"/>
                <w:highlight w:val="none"/>
                <w:lang w:bidi="ar"/>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66DA9FF9">
            <w:pPr>
              <w:widowControl/>
              <w:spacing w:line="360" w:lineRule="auto"/>
              <w:rPr>
                <w:rFonts w:ascii="宋体" w:hAnsi="宋体" w:cs="宋体"/>
                <w:color w:val="auto"/>
                <w:sz w:val="24"/>
                <w:highlight w:val="none"/>
                <w:lang w:bidi="ar"/>
              </w:rPr>
            </w:pPr>
          </w:p>
        </w:tc>
      </w:tr>
      <w:tr w14:paraId="2C058BF6">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036686D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2.8</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11790B66">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3BBEE5A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现浇混凝土人行道(厚10cm)</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F1DF40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37DB0D1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1579706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55D11FD1">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2F0ED5C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2.9</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50CF9D64">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5852F9B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广场砖(厚3cm)</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088CED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28997EC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3054E86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453F8055">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3F05FC7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2.10</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5CF850F2">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1EB34E3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大理石(厚5cm)</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FB9671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4C6D432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1C9366A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093C825E">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5D379B2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2.11</w:t>
            </w:r>
          </w:p>
        </w:tc>
        <w:tc>
          <w:tcPr>
            <w:tcW w:w="1051" w:type="dxa"/>
            <w:gridSpan w:val="3"/>
            <w:vMerge w:val="restart"/>
            <w:tcBorders>
              <w:top w:val="single" w:color="auto" w:sz="4" w:space="0"/>
              <w:left w:val="single" w:color="auto" w:sz="4" w:space="0"/>
              <w:bottom w:val="single" w:color="auto" w:sz="4" w:space="0"/>
              <w:right w:val="single" w:color="auto" w:sz="4" w:space="0"/>
            </w:tcBorders>
            <w:vAlign w:val="center"/>
          </w:tcPr>
          <w:p w14:paraId="42D1C51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栏杆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（含基座）</w:t>
            </w:r>
          </w:p>
        </w:tc>
        <w:tc>
          <w:tcPr>
            <w:tcW w:w="1596" w:type="dxa"/>
            <w:tcBorders>
              <w:top w:val="single" w:color="auto" w:sz="4" w:space="0"/>
              <w:left w:val="single" w:color="auto" w:sz="4" w:space="0"/>
              <w:bottom w:val="single" w:color="auto" w:sz="4" w:space="0"/>
              <w:right w:val="single" w:color="auto" w:sz="4" w:space="0"/>
            </w:tcBorders>
            <w:vAlign w:val="center"/>
          </w:tcPr>
          <w:p w14:paraId="22A6707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混凝土防撞墙</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530E09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2954A2F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3BF627E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061F66F9">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527C38E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2.12</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6174960C">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4F1ABFD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防撞墙钢管扶手</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960D53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225E819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4F2E6E3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55CFAD7">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5C81AB6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2.13</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5930CEBC">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7C0F479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不锈钢栏杆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A742DB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056C14F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09A1D16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AB2A90D">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104AFA6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2.14</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6C9C27F8">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115B5EA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钢筋混凝土栏杆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491E80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1861C7E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18F4C4D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E02C419">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61FC9E6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2.15</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47610FEE">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1CAC823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钢栏杆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13D6AA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07D2577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1DA658D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BE23D58">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7F0E967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2.16</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6C465A2B">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7317D3C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石质栏杆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596B2B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3761766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5D1DFD1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6FC99813">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44F1180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2.17</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37A69C22">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4E827CA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木质栏杆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D76DAF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m3</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7969494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005F473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4E0F7128">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529B6F4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2.18</w:t>
            </w:r>
          </w:p>
        </w:tc>
        <w:tc>
          <w:tcPr>
            <w:tcW w:w="1051" w:type="dxa"/>
            <w:gridSpan w:val="3"/>
            <w:vMerge w:val="restart"/>
            <w:tcBorders>
              <w:top w:val="single" w:color="auto" w:sz="4" w:space="0"/>
              <w:left w:val="single" w:color="auto" w:sz="4" w:space="0"/>
              <w:bottom w:val="single" w:color="auto" w:sz="4" w:space="0"/>
              <w:right w:val="single" w:color="auto" w:sz="4" w:space="0"/>
            </w:tcBorders>
            <w:vAlign w:val="center"/>
          </w:tcPr>
          <w:p w14:paraId="34E9E55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伸缩缝</w:t>
            </w:r>
          </w:p>
        </w:tc>
        <w:tc>
          <w:tcPr>
            <w:tcW w:w="1596" w:type="dxa"/>
            <w:tcBorders>
              <w:top w:val="single" w:color="auto" w:sz="4" w:space="0"/>
              <w:left w:val="single" w:color="auto" w:sz="4" w:space="0"/>
              <w:bottom w:val="single" w:color="auto" w:sz="4" w:space="0"/>
              <w:right w:val="single" w:color="auto" w:sz="4" w:space="0"/>
            </w:tcBorders>
            <w:vAlign w:val="center"/>
          </w:tcPr>
          <w:p w14:paraId="11BE682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型钢伸缩缝</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BABBFB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237B317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1A453D1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603B9AB3">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308C605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2.19</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65705FA8">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0CE5099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鸟型橡胶止水带</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EE6BCB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4F0EB2E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7C3F4CB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8A9AA27">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4825DD0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2.20</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3E937A52">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0C3B56F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桥面伸缩缝清理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247CA4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57492D8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5E1C047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7D65E50">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7522494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2.21</w:t>
            </w:r>
          </w:p>
        </w:tc>
        <w:tc>
          <w:tcPr>
            <w:tcW w:w="1051" w:type="dxa"/>
            <w:gridSpan w:val="3"/>
            <w:vMerge w:val="restart"/>
            <w:tcBorders>
              <w:top w:val="single" w:color="auto" w:sz="4" w:space="0"/>
              <w:left w:val="single" w:color="auto" w:sz="4" w:space="0"/>
              <w:bottom w:val="single" w:color="auto" w:sz="4" w:space="0"/>
              <w:right w:val="single" w:color="auto" w:sz="4" w:space="0"/>
            </w:tcBorders>
            <w:vAlign w:val="center"/>
          </w:tcPr>
          <w:p w14:paraId="22E1604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排水系统</w:t>
            </w:r>
          </w:p>
        </w:tc>
        <w:tc>
          <w:tcPr>
            <w:tcW w:w="1596" w:type="dxa"/>
            <w:tcBorders>
              <w:top w:val="single" w:color="auto" w:sz="4" w:space="0"/>
              <w:left w:val="single" w:color="auto" w:sz="4" w:space="0"/>
              <w:bottom w:val="single" w:color="auto" w:sz="4" w:space="0"/>
              <w:right w:val="single" w:color="auto" w:sz="4" w:space="0"/>
            </w:tcBorders>
            <w:vAlign w:val="center"/>
          </w:tcPr>
          <w:p w14:paraId="5764D06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排水系统落水管</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2DDAFB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43FDA0E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2B839B6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53146BED">
        <w:tblPrEx>
          <w:tblCellMar>
            <w:top w:w="0" w:type="dxa"/>
            <w:left w:w="108" w:type="dxa"/>
            <w:bottom w:w="0" w:type="dxa"/>
            <w:right w:w="108" w:type="dxa"/>
          </w:tblCellMar>
        </w:tblPrEx>
        <w:trPr>
          <w:gridAfter w:val="2"/>
          <w:wAfter w:w="1085" w:type="dxa"/>
          <w:trHeight w:val="675" w:hRule="atLeast"/>
        </w:trPr>
        <w:tc>
          <w:tcPr>
            <w:tcW w:w="731" w:type="dxa"/>
            <w:tcBorders>
              <w:top w:val="single" w:color="auto" w:sz="4" w:space="0"/>
              <w:left w:val="single" w:color="auto" w:sz="4" w:space="0"/>
              <w:bottom w:val="single" w:color="auto" w:sz="4" w:space="0"/>
              <w:right w:val="single" w:color="auto" w:sz="4" w:space="0"/>
            </w:tcBorders>
            <w:vAlign w:val="center"/>
          </w:tcPr>
          <w:p w14:paraId="4C1EC37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2.22</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2719FA58">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5A3AC23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排水系统边窨井</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29CB05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座</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019F032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6CFFAC3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22F21F28">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400ACF7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2.23</w:t>
            </w:r>
          </w:p>
        </w:tc>
        <w:tc>
          <w:tcPr>
            <w:tcW w:w="1051" w:type="dxa"/>
            <w:gridSpan w:val="3"/>
            <w:vMerge w:val="restart"/>
            <w:tcBorders>
              <w:top w:val="single" w:color="auto" w:sz="4" w:space="0"/>
              <w:left w:val="single" w:color="auto" w:sz="4" w:space="0"/>
              <w:bottom w:val="single" w:color="auto" w:sz="4" w:space="0"/>
              <w:right w:val="single" w:color="auto" w:sz="4" w:space="0"/>
            </w:tcBorders>
            <w:vAlign w:val="center"/>
          </w:tcPr>
          <w:p w14:paraId="353DF19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支座</w:t>
            </w:r>
          </w:p>
        </w:tc>
        <w:tc>
          <w:tcPr>
            <w:tcW w:w="1596" w:type="dxa"/>
            <w:tcBorders>
              <w:top w:val="single" w:color="auto" w:sz="4" w:space="0"/>
              <w:left w:val="single" w:color="auto" w:sz="4" w:space="0"/>
              <w:bottom w:val="single" w:color="auto" w:sz="4" w:space="0"/>
              <w:right w:val="single" w:color="auto" w:sz="4" w:space="0"/>
            </w:tcBorders>
            <w:vAlign w:val="center"/>
          </w:tcPr>
          <w:p w14:paraId="2D9554A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盆式支座</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E168FB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只</w:t>
            </w:r>
          </w:p>
        </w:tc>
        <w:tc>
          <w:tcPr>
            <w:tcW w:w="3070" w:type="dxa"/>
            <w:gridSpan w:val="2"/>
            <w:vMerge w:val="restart"/>
            <w:tcBorders>
              <w:top w:val="single" w:color="auto" w:sz="4" w:space="0"/>
              <w:left w:val="single" w:color="auto" w:sz="4" w:space="0"/>
              <w:bottom w:val="single" w:color="auto" w:sz="4" w:space="0"/>
              <w:right w:val="single" w:color="auto" w:sz="4" w:space="0"/>
            </w:tcBorders>
            <w:vAlign w:val="center"/>
          </w:tcPr>
          <w:p w14:paraId="174BC5F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39D92F7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696CD6F7">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2308A63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2.24</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0923A362">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4D74DF2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橡胶支座</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FEF286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只</w:t>
            </w:r>
          </w:p>
        </w:tc>
        <w:tc>
          <w:tcPr>
            <w:tcW w:w="3070" w:type="dxa"/>
            <w:gridSpan w:val="2"/>
            <w:vMerge w:val="continue"/>
            <w:tcBorders>
              <w:top w:val="single" w:color="auto" w:sz="4" w:space="0"/>
              <w:left w:val="single" w:color="auto" w:sz="4" w:space="0"/>
              <w:bottom w:val="single" w:color="auto" w:sz="4" w:space="0"/>
              <w:right w:val="single" w:color="auto" w:sz="4" w:space="0"/>
            </w:tcBorders>
            <w:vAlign w:val="center"/>
          </w:tcPr>
          <w:p w14:paraId="1EFFC7E5">
            <w:pPr>
              <w:widowControl/>
              <w:spacing w:line="360" w:lineRule="auto"/>
              <w:rPr>
                <w:rFonts w:ascii="宋体" w:hAnsi="宋体" w:cs="宋体"/>
                <w:color w:val="auto"/>
                <w:sz w:val="24"/>
                <w:highlight w:val="none"/>
                <w:lang w:bidi="ar"/>
              </w:rPr>
            </w:pPr>
          </w:p>
        </w:tc>
        <w:tc>
          <w:tcPr>
            <w:tcW w:w="730" w:type="dxa"/>
            <w:tcBorders>
              <w:top w:val="single" w:color="auto" w:sz="4" w:space="0"/>
              <w:left w:val="single" w:color="auto" w:sz="4" w:space="0"/>
              <w:bottom w:val="single" w:color="auto" w:sz="4" w:space="0"/>
              <w:right w:val="single" w:color="auto" w:sz="4" w:space="0"/>
            </w:tcBorders>
            <w:vAlign w:val="bottom"/>
          </w:tcPr>
          <w:p w14:paraId="01104F7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5154635">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4FC1AA6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2.25</w:t>
            </w:r>
          </w:p>
        </w:tc>
        <w:tc>
          <w:tcPr>
            <w:tcW w:w="1051" w:type="dxa"/>
            <w:gridSpan w:val="3"/>
            <w:vMerge w:val="restart"/>
            <w:tcBorders>
              <w:top w:val="single" w:color="auto" w:sz="4" w:space="0"/>
              <w:left w:val="single" w:color="auto" w:sz="4" w:space="0"/>
              <w:bottom w:val="single" w:color="auto" w:sz="4" w:space="0"/>
              <w:right w:val="single" w:color="auto" w:sz="4" w:space="0"/>
            </w:tcBorders>
            <w:vAlign w:val="center"/>
          </w:tcPr>
          <w:p w14:paraId="5D19528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钢构件油漆</w:t>
            </w:r>
          </w:p>
        </w:tc>
        <w:tc>
          <w:tcPr>
            <w:tcW w:w="1596" w:type="dxa"/>
            <w:tcBorders>
              <w:top w:val="single" w:color="auto" w:sz="4" w:space="0"/>
              <w:left w:val="single" w:color="auto" w:sz="4" w:space="0"/>
              <w:bottom w:val="single" w:color="auto" w:sz="4" w:space="0"/>
              <w:right w:val="single" w:color="auto" w:sz="4" w:space="0"/>
            </w:tcBorders>
            <w:vAlign w:val="center"/>
          </w:tcPr>
          <w:p w14:paraId="684EFA1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防撞墙钢管扶手油漆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CE2DA5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070" w:type="dxa"/>
            <w:gridSpan w:val="2"/>
            <w:vMerge w:val="restart"/>
            <w:tcBorders>
              <w:top w:val="single" w:color="auto" w:sz="4" w:space="0"/>
              <w:left w:val="single" w:color="auto" w:sz="4" w:space="0"/>
              <w:bottom w:val="single" w:color="auto" w:sz="4" w:space="0"/>
              <w:right w:val="single" w:color="auto" w:sz="4" w:space="0"/>
            </w:tcBorders>
            <w:vAlign w:val="center"/>
          </w:tcPr>
          <w:p w14:paraId="74A1D4A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养护维修；油漆不少于每三年1次</w:t>
            </w:r>
          </w:p>
        </w:tc>
        <w:tc>
          <w:tcPr>
            <w:tcW w:w="730" w:type="dxa"/>
            <w:tcBorders>
              <w:top w:val="single" w:color="auto" w:sz="4" w:space="0"/>
              <w:left w:val="single" w:color="auto" w:sz="4" w:space="0"/>
              <w:bottom w:val="single" w:color="auto" w:sz="4" w:space="0"/>
              <w:right w:val="single" w:color="auto" w:sz="4" w:space="0"/>
            </w:tcBorders>
            <w:vAlign w:val="bottom"/>
          </w:tcPr>
          <w:p w14:paraId="32BA236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6CAB8943">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0CD540A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2.26</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071A1162">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0AEA5FB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钢栏杆油漆</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EE8D42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070" w:type="dxa"/>
            <w:gridSpan w:val="2"/>
            <w:vMerge w:val="continue"/>
            <w:tcBorders>
              <w:top w:val="single" w:color="auto" w:sz="4" w:space="0"/>
              <w:left w:val="single" w:color="auto" w:sz="4" w:space="0"/>
              <w:bottom w:val="single" w:color="auto" w:sz="4" w:space="0"/>
              <w:right w:val="single" w:color="auto" w:sz="4" w:space="0"/>
            </w:tcBorders>
            <w:vAlign w:val="center"/>
          </w:tcPr>
          <w:p w14:paraId="55E4E19F">
            <w:pPr>
              <w:widowControl/>
              <w:spacing w:line="360" w:lineRule="auto"/>
              <w:rPr>
                <w:rFonts w:ascii="宋体" w:hAnsi="宋体" w:cs="宋体"/>
                <w:color w:val="auto"/>
                <w:sz w:val="24"/>
                <w:highlight w:val="none"/>
                <w:lang w:bidi="ar"/>
              </w:rPr>
            </w:pPr>
          </w:p>
        </w:tc>
        <w:tc>
          <w:tcPr>
            <w:tcW w:w="730" w:type="dxa"/>
            <w:tcBorders>
              <w:top w:val="single" w:color="auto" w:sz="4" w:space="0"/>
              <w:left w:val="single" w:color="auto" w:sz="4" w:space="0"/>
              <w:bottom w:val="single" w:color="auto" w:sz="4" w:space="0"/>
              <w:right w:val="single" w:color="auto" w:sz="4" w:space="0"/>
            </w:tcBorders>
            <w:vAlign w:val="bottom"/>
          </w:tcPr>
          <w:p w14:paraId="4BA3E80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1E452AB">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6B3EBF1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2.27</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417EE115">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66FC3B8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钢梁</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B9C513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vMerge w:val="continue"/>
            <w:tcBorders>
              <w:top w:val="single" w:color="auto" w:sz="4" w:space="0"/>
              <w:left w:val="single" w:color="auto" w:sz="4" w:space="0"/>
              <w:bottom w:val="single" w:color="auto" w:sz="4" w:space="0"/>
              <w:right w:val="single" w:color="auto" w:sz="4" w:space="0"/>
            </w:tcBorders>
            <w:vAlign w:val="center"/>
          </w:tcPr>
          <w:p w14:paraId="02008ED0">
            <w:pPr>
              <w:widowControl/>
              <w:spacing w:line="360" w:lineRule="auto"/>
              <w:rPr>
                <w:rFonts w:ascii="宋体" w:hAnsi="宋体" w:cs="宋体"/>
                <w:color w:val="auto"/>
                <w:sz w:val="24"/>
                <w:highlight w:val="none"/>
                <w:lang w:bidi="ar"/>
              </w:rPr>
            </w:pPr>
          </w:p>
        </w:tc>
        <w:tc>
          <w:tcPr>
            <w:tcW w:w="730" w:type="dxa"/>
            <w:tcBorders>
              <w:top w:val="single" w:color="auto" w:sz="4" w:space="0"/>
              <w:left w:val="single" w:color="auto" w:sz="4" w:space="0"/>
              <w:bottom w:val="single" w:color="auto" w:sz="4" w:space="0"/>
              <w:right w:val="single" w:color="auto" w:sz="4" w:space="0"/>
            </w:tcBorders>
            <w:vAlign w:val="bottom"/>
          </w:tcPr>
          <w:p w14:paraId="1EE013F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819CC23">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544E531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2.28</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3BDC6D0E">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71AFA89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钢桁架</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2BD1CD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vMerge w:val="continue"/>
            <w:tcBorders>
              <w:top w:val="single" w:color="auto" w:sz="4" w:space="0"/>
              <w:left w:val="single" w:color="auto" w:sz="4" w:space="0"/>
              <w:bottom w:val="single" w:color="auto" w:sz="4" w:space="0"/>
              <w:right w:val="single" w:color="auto" w:sz="4" w:space="0"/>
            </w:tcBorders>
            <w:vAlign w:val="center"/>
          </w:tcPr>
          <w:p w14:paraId="0FBCD10D">
            <w:pPr>
              <w:widowControl/>
              <w:spacing w:line="360" w:lineRule="auto"/>
              <w:rPr>
                <w:rFonts w:ascii="宋体" w:hAnsi="宋体" w:cs="宋体"/>
                <w:color w:val="auto"/>
                <w:sz w:val="24"/>
                <w:highlight w:val="none"/>
                <w:lang w:bidi="ar"/>
              </w:rPr>
            </w:pPr>
          </w:p>
        </w:tc>
        <w:tc>
          <w:tcPr>
            <w:tcW w:w="730" w:type="dxa"/>
            <w:tcBorders>
              <w:top w:val="single" w:color="auto" w:sz="4" w:space="0"/>
              <w:left w:val="single" w:color="auto" w:sz="4" w:space="0"/>
              <w:bottom w:val="single" w:color="auto" w:sz="4" w:space="0"/>
              <w:right w:val="single" w:color="auto" w:sz="4" w:space="0"/>
            </w:tcBorders>
            <w:vAlign w:val="bottom"/>
          </w:tcPr>
          <w:p w14:paraId="559E555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CA54256">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0D1804C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2.29</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427081A2">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651E535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防抛网</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13C2E3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vMerge w:val="continue"/>
            <w:tcBorders>
              <w:top w:val="single" w:color="auto" w:sz="4" w:space="0"/>
              <w:left w:val="single" w:color="auto" w:sz="4" w:space="0"/>
              <w:bottom w:val="single" w:color="auto" w:sz="4" w:space="0"/>
              <w:right w:val="single" w:color="auto" w:sz="4" w:space="0"/>
            </w:tcBorders>
            <w:vAlign w:val="center"/>
          </w:tcPr>
          <w:p w14:paraId="22B0DBF5">
            <w:pPr>
              <w:widowControl/>
              <w:spacing w:line="360" w:lineRule="auto"/>
              <w:rPr>
                <w:rFonts w:ascii="宋体" w:hAnsi="宋体" w:cs="宋体"/>
                <w:color w:val="auto"/>
                <w:sz w:val="24"/>
                <w:highlight w:val="none"/>
                <w:lang w:bidi="ar"/>
              </w:rPr>
            </w:pPr>
          </w:p>
        </w:tc>
        <w:tc>
          <w:tcPr>
            <w:tcW w:w="730" w:type="dxa"/>
            <w:tcBorders>
              <w:top w:val="single" w:color="auto" w:sz="4" w:space="0"/>
              <w:left w:val="single" w:color="auto" w:sz="4" w:space="0"/>
              <w:bottom w:val="single" w:color="auto" w:sz="4" w:space="0"/>
              <w:right w:val="single" w:color="auto" w:sz="4" w:space="0"/>
            </w:tcBorders>
            <w:vAlign w:val="bottom"/>
          </w:tcPr>
          <w:p w14:paraId="5389633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8B8E8C6">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1378865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2.30</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3A4A79DC">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6B0C722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防眩屏</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2EE008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vMerge w:val="continue"/>
            <w:tcBorders>
              <w:top w:val="single" w:color="auto" w:sz="4" w:space="0"/>
              <w:left w:val="single" w:color="auto" w:sz="4" w:space="0"/>
              <w:bottom w:val="single" w:color="auto" w:sz="4" w:space="0"/>
              <w:right w:val="single" w:color="auto" w:sz="4" w:space="0"/>
            </w:tcBorders>
            <w:vAlign w:val="center"/>
          </w:tcPr>
          <w:p w14:paraId="31810B18">
            <w:pPr>
              <w:widowControl/>
              <w:spacing w:line="360" w:lineRule="auto"/>
              <w:rPr>
                <w:rFonts w:ascii="宋体" w:hAnsi="宋体" w:cs="宋体"/>
                <w:color w:val="auto"/>
                <w:sz w:val="24"/>
                <w:highlight w:val="none"/>
                <w:lang w:bidi="ar"/>
              </w:rPr>
            </w:pPr>
          </w:p>
        </w:tc>
        <w:tc>
          <w:tcPr>
            <w:tcW w:w="730" w:type="dxa"/>
            <w:tcBorders>
              <w:top w:val="single" w:color="auto" w:sz="4" w:space="0"/>
              <w:left w:val="single" w:color="auto" w:sz="4" w:space="0"/>
              <w:bottom w:val="single" w:color="auto" w:sz="4" w:space="0"/>
              <w:right w:val="single" w:color="auto" w:sz="4" w:space="0"/>
            </w:tcBorders>
            <w:vAlign w:val="bottom"/>
          </w:tcPr>
          <w:p w14:paraId="2E9F2FF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414973A5">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19988B3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2.31</w:t>
            </w:r>
          </w:p>
        </w:tc>
        <w:tc>
          <w:tcPr>
            <w:tcW w:w="1051" w:type="dxa"/>
            <w:gridSpan w:val="3"/>
            <w:vMerge w:val="restart"/>
            <w:tcBorders>
              <w:top w:val="single" w:color="auto" w:sz="4" w:space="0"/>
              <w:left w:val="single" w:color="auto" w:sz="4" w:space="0"/>
              <w:bottom w:val="single" w:color="auto" w:sz="4" w:space="0"/>
              <w:right w:val="single" w:color="auto" w:sz="4" w:space="0"/>
            </w:tcBorders>
            <w:vAlign w:val="center"/>
          </w:tcPr>
          <w:p w14:paraId="6B1C0D8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保洁</w:t>
            </w:r>
          </w:p>
        </w:tc>
        <w:tc>
          <w:tcPr>
            <w:tcW w:w="1596" w:type="dxa"/>
            <w:tcBorders>
              <w:top w:val="single" w:color="auto" w:sz="4" w:space="0"/>
              <w:left w:val="single" w:color="auto" w:sz="4" w:space="0"/>
              <w:bottom w:val="single" w:color="auto" w:sz="4" w:space="0"/>
              <w:right w:val="single" w:color="auto" w:sz="4" w:space="0"/>
            </w:tcBorders>
            <w:vAlign w:val="center"/>
          </w:tcPr>
          <w:p w14:paraId="67A0A55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车行道保洁</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AE4E2D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vMerge w:val="restart"/>
            <w:tcBorders>
              <w:top w:val="single" w:color="auto" w:sz="4" w:space="0"/>
              <w:left w:val="single" w:color="auto" w:sz="4" w:space="0"/>
              <w:bottom w:val="single" w:color="auto" w:sz="4" w:space="0"/>
              <w:right w:val="single" w:color="auto" w:sz="4" w:space="0"/>
            </w:tcBorders>
            <w:vAlign w:val="center"/>
          </w:tcPr>
          <w:p w14:paraId="1EBA185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保持干净整洁</w:t>
            </w:r>
          </w:p>
        </w:tc>
        <w:tc>
          <w:tcPr>
            <w:tcW w:w="730" w:type="dxa"/>
            <w:tcBorders>
              <w:top w:val="single" w:color="auto" w:sz="4" w:space="0"/>
              <w:left w:val="single" w:color="auto" w:sz="4" w:space="0"/>
              <w:bottom w:val="single" w:color="auto" w:sz="4" w:space="0"/>
              <w:right w:val="single" w:color="auto" w:sz="4" w:space="0"/>
            </w:tcBorders>
            <w:vAlign w:val="bottom"/>
          </w:tcPr>
          <w:p w14:paraId="185F7D9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8147E91">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19059B6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2.32</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6E61EAA2">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1A247CC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人行道保洁</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75A421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vMerge w:val="continue"/>
            <w:tcBorders>
              <w:top w:val="single" w:color="auto" w:sz="4" w:space="0"/>
              <w:left w:val="single" w:color="auto" w:sz="4" w:space="0"/>
              <w:bottom w:val="single" w:color="auto" w:sz="4" w:space="0"/>
              <w:right w:val="single" w:color="auto" w:sz="4" w:space="0"/>
            </w:tcBorders>
            <w:vAlign w:val="center"/>
          </w:tcPr>
          <w:p w14:paraId="5F186863">
            <w:pPr>
              <w:widowControl/>
              <w:spacing w:line="360" w:lineRule="auto"/>
              <w:rPr>
                <w:rFonts w:ascii="宋体" w:hAnsi="宋体" w:cs="宋体"/>
                <w:color w:val="auto"/>
                <w:sz w:val="24"/>
                <w:highlight w:val="none"/>
                <w:lang w:bidi="ar"/>
              </w:rPr>
            </w:pPr>
          </w:p>
        </w:tc>
        <w:tc>
          <w:tcPr>
            <w:tcW w:w="730" w:type="dxa"/>
            <w:tcBorders>
              <w:top w:val="single" w:color="auto" w:sz="4" w:space="0"/>
              <w:left w:val="single" w:color="auto" w:sz="4" w:space="0"/>
              <w:bottom w:val="single" w:color="auto" w:sz="4" w:space="0"/>
              <w:right w:val="single" w:color="auto" w:sz="4" w:space="0"/>
            </w:tcBorders>
            <w:vAlign w:val="bottom"/>
          </w:tcPr>
          <w:p w14:paraId="51BFE3D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02A46A46">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74FF512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2.33</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71331D3D">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0800654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防撞墙保洁</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DCFC6F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5D29A5A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保洁每月1次</w:t>
            </w:r>
          </w:p>
        </w:tc>
        <w:tc>
          <w:tcPr>
            <w:tcW w:w="730" w:type="dxa"/>
            <w:tcBorders>
              <w:top w:val="single" w:color="auto" w:sz="4" w:space="0"/>
              <w:left w:val="single" w:color="auto" w:sz="4" w:space="0"/>
              <w:bottom w:val="single" w:color="auto" w:sz="4" w:space="0"/>
              <w:right w:val="single" w:color="auto" w:sz="4" w:space="0"/>
            </w:tcBorders>
            <w:vAlign w:val="center"/>
          </w:tcPr>
          <w:p w14:paraId="7DDF4D1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A28A043">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66D0294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2.34</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21DFFE93">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7167D7E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栏杆保洁</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3BFB13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6D25131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保洁每月1次</w:t>
            </w:r>
          </w:p>
        </w:tc>
        <w:tc>
          <w:tcPr>
            <w:tcW w:w="730" w:type="dxa"/>
            <w:tcBorders>
              <w:top w:val="single" w:color="auto" w:sz="4" w:space="0"/>
              <w:left w:val="single" w:color="auto" w:sz="4" w:space="0"/>
              <w:bottom w:val="single" w:color="auto" w:sz="4" w:space="0"/>
              <w:right w:val="single" w:color="auto" w:sz="4" w:space="0"/>
            </w:tcBorders>
            <w:vAlign w:val="bottom"/>
          </w:tcPr>
          <w:p w14:paraId="73AEF68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00A86CFD">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6002203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2.35</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702EF72D">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23A699C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隔音屏保洁</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F1C8DC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415A962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保洁每月1次</w:t>
            </w:r>
          </w:p>
        </w:tc>
        <w:tc>
          <w:tcPr>
            <w:tcW w:w="730" w:type="dxa"/>
            <w:tcBorders>
              <w:top w:val="single" w:color="auto" w:sz="4" w:space="0"/>
              <w:left w:val="single" w:color="auto" w:sz="4" w:space="0"/>
              <w:bottom w:val="single" w:color="auto" w:sz="4" w:space="0"/>
              <w:right w:val="single" w:color="auto" w:sz="4" w:space="0"/>
            </w:tcBorders>
            <w:vAlign w:val="bottom"/>
          </w:tcPr>
          <w:p w14:paraId="2CFB622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4E74B405">
        <w:tblPrEx>
          <w:tblCellMar>
            <w:top w:w="0" w:type="dxa"/>
            <w:left w:w="108" w:type="dxa"/>
            <w:bottom w:w="0" w:type="dxa"/>
            <w:right w:w="108" w:type="dxa"/>
          </w:tblCellMar>
        </w:tblPrEx>
        <w:trPr>
          <w:gridAfter w:val="2"/>
          <w:wAfter w:w="1085" w:type="dxa"/>
          <w:trHeight w:val="555" w:hRule="atLeast"/>
        </w:trPr>
        <w:tc>
          <w:tcPr>
            <w:tcW w:w="731" w:type="dxa"/>
            <w:tcBorders>
              <w:top w:val="single" w:color="auto" w:sz="4" w:space="0"/>
              <w:left w:val="single" w:color="auto" w:sz="4" w:space="0"/>
              <w:bottom w:val="single" w:color="auto" w:sz="4" w:space="0"/>
              <w:right w:val="single" w:color="auto" w:sz="4" w:space="0"/>
            </w:tcBorders>
            <w:vAlign w:val="center"/>
          </w:tcPr>
          <w:p w14:paraId="3678F22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2.36</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5460651C">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2E99E84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墩、柱及钢结构等保洁</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CDC0F8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1B84FEC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保洁每月1次</w:t>
            </w:r>
          </w:p>
        </w:tc>
        <w:tc>
          <w:tcPr>
            <w:tcW w:w="730" w:type="dxa"/>
            <w:tcBorders>
              <w:top w:val="single" w:color="auto" w:sz="4" w:space="0"/>
              <w:left w:val="single" w:color="auto" w:sz="4" w:space="0"/>
              <w:bottom w:val="single" w:color="auto" w:sz="4" w:space="0"/>
              <w:right w:val="single" w:color="auto" w:sz="4" w:space="0"/>
            </w:tcBorders>
            <w:vAlign w:val="bottom"/>
          </w:tcPr>
          <w:p w14:paraId="13F6C3D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CFA39C9">
        <w:tblPrEx>
          <w:tblCellMar>
            <w:top w:w="0" w:type="dxa"/>
            <w:left w:w="108" w:type="dxa"/>
            <w:bottom w:w="0" w:type="dxa"/>
            <w:right w:w="108" w:type="dxa"/>
          </w:tblCellMar>
        </w:tblPrEx>
        <w:trPr>
          <w:gridAfter w:val="2"/>
          <w:wAfter w:w="1085" w:type="dxa"/>
          <w:trHeight w:val="555" w:hRule="atLeast"/>
        </w:trPr>
        <w:tc>
          <w:tcPr>
            <w:tcW w:w="731" w:type="dxa"/>
            <w:tcBorders>
              <w:top w:val="single" w:color="auto" w:sz="4" w:space="0"/>
              <w:left w:val="single" w:color="auto" w:sz="4" w:space="0"/>
              <w:bottom w:val="single" w:color="auto" w:sz="4" w:space="0"/>
              <w:right w:val="single" w:color="auto" w:sz="4" w:space="0"/>
            </w:tcBorders>
            <w:vAlign w:val="center"/>
          </w:tcPr>
          <w:p w14:paraId="086DAF18">
            <w:pPr>
              <w:widowControl/>
              <w:spacing w:line="360" w:lineRule="auto"/>
              <w:rPr>
                <w:rFonts w:ascii="宋体" w:hAnsi="宋体" w:cs="宋体"/>
                <w:color w:val="auto"/>
                <w:sz w:val="24"/>
                <w:highlight w:val="none"/>
                <w:lang w:bidi="ar"/>
              </w:rPr>
            </w:pPr>
          </w:p>
        </w:tc>
        <w:tc>
          <w:tcPr>
            <w:tcW w:w="1051" w:type="dxa"/>
            <w:gridSpan w:val="3"/>
            <w:tcBorders>
              <w:top w:val="single" w:color="auto" w:sz="4" w:space="0"/>
              <w:left w:val="single" w:color="auto" w:sz="4" w:space="0"/>
              <w:bottom w:val="single" w:color="auto" w:sz="4" w:space="0"/>
              <w:right w:val="single" w:color="auto" w:sz="4" w:space="0"/>
            </w:tcBorders>
            <w:vAlign w:val="center"/>
          </w:tcPr>
          <w:p w14:paraId="0432FE4C">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35D1AEEC">
            <w:pPr>
              <w:widowControl/>
              <w:spacing w:line="360" w:lineRule="auto"/>
              <w:rPr>
                <w:rFonts w:ascii="宋体" w:hAnsi="宋体" w:cs="宋体"/>
                <w:color w:val="auto"/>
                <w:sz w:val="24"/>
                <w:highlight w:val="none"/>
                <w:lang w:bidi="ar"/>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9F442D9">
            <w:pPr>
              <w:widowControl/>
              <w:spacing w:line="360" w:lineRule="auto"/>
              <w:rPr>
                <w:rFonts w:ascii="宋体" w:hAnsi="宋体" w:cs="宋体"/>
                <w:color w:val="auto"/>
                <w:sz w:val="24"/>
                <w:highlight w:val="none"/>
                <w:lang w:bidi="ar"/>
              </w:rPr>
            </w:pP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04F6D350">
            <w:pPr>
              <w:widowControl/>
              <w:spacing w:line="360" w:lineRule="auto"/>
              <w:rPr>
                <w:rFonts w:ascii="宋体" w:hAnsi="宋体" w:cs="宋体"/>
                <w:color w:val="auto"/>
                <w:sz w:val="24"/>
                <w:highlight w:val="none"/>
                <w:lang w:bidi="ar"/>
              </w:rPr>
            </w:pPr>
          </w:p>
        </w:tc>
        <w:tc>
          <w:tcPr>
            <w:tcW w:w="730" w:type="dxa"/>
            <w:tcBorders>
              <w:top w:val="single" w:color="auto" w:sz="4" w:space="0"/>
              <w:left w:val="single" w:color="auto" w:sz="4" w:space="0"/>
              <w:bottom w:val="single" w:color="auto" w:sz="4" w:space="0"/>
              <w:right w:val="single" w:color="auto" w:sz="4" w:space="0"/>
            </w:tcBorders>
            <w:vAlign w:val="bottom"/>
          </w:tcPr>
          <w:p w14:paraId="30344367">
            <w:pPr>
              <w:widowControl/>
              <w:spacing w:line="360" w:lineRule="auto"/>
              <w:rPr>
                <w:rFonts w:ascii="宋体" w:hAnsi="宋体" w:cs="宋体"/>
                <w:color w:val="auto"/>
                <w:sz w:val="24"/>
                <w:highlight w:val="none"/>
                <w:lang w:bidi="ar"/>
              </w:rPr>
            </w:pPr>
          </w:p>
        </w:tc>
      </w:tr>
      <w:tr w14:paraId="09816585">
        <w:tblPrEx>
          <w:tblCellMar>
            <w:top w:w="0" w:type="dxa"/>
            <w:left w:w="108" w:type="dxa"/>
            <w:bottom w:w="0" w:type="dxa"/>
            <w:right w:w="108" w:type="dxa"/>
          </w:tblCellMar>
        </w:tblPrEx>
        <w:trPr>
          <w:gridAfter w:val="2"/>
          <w:wAfter w:w="1085" w:type="dxa"/>
          <w:trHeight w:val="915" w:hRule="atLeast"/>
        </w:trPr>
        <w:tc>
          <w:tcPr>
            <w:tcW w:w="731" w:type="dxa"/>
            <w:tcBorders>
              <w:top w:val="single" w:color="auto" w:sz="4" w:space="0"/>
              <w:left w:val="single" w:color="auto" w:sz="4" w:space="0"/>
              <w:bottom w:val="single" w:color="auto" w:sz="4" w:space="0"/>
              <w:right w:val="single" w:color="auto" w:sz="4" w:space="0"/>
            </w:tcBorders>
            <w:vAlign w:val="center"/>
          </w:tcPr>
          <w:p w14:paraId="78418F1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2.37</w:t>
            </w:r>
          </w:p>
        </w:tc>
        <w:tc>
          <w:tcPr>
            <w:tcW w:w="1051" w:type="dxa"/>
            <w:gridSpan w:val="3"/>
            <w:vMerge w:val="restart"/>
            <w:tcBorders>
              <w:top w:val="single" w:color="auto" w:sz="4" w:space="0"/>
              <w:left w:val="single" w:color="auto" w:sz="4" w:space="0"/>
              <w:bottom w:val="single" w:color="auto" w:sz="4" w:space="0"/>
              <w:right w:val="single" w:color="auto" w:sz="4" w:space="0"/>
            </w:tcBorders>
            <w:vAlign w:val="center"/>
          </w:tcPr>
          <w:p w14:paraId="5192420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绿化</w:t>
            </w:r>
          </w:p>
        </w:tc>
        <w:tc>
          <w:tcPr>
            <w:tcW w:w="1596" w:type="dxa"/>
            <w:tcBorders>
              <w:top w:val="single" w:color="auto" w:sz="4" w:space="0"/>
              <w:left w:val="single" w:color="auto" w:sz="4" w:space="0"/>
              <w:bottom w:val="single" w:color="auto" w:sz="4" w:space="0"/>
              <w:right w:val="single" w:color="auto" w:sz="4" w:space="0"/>
            </w:tcBorders>
            <w:vAlign w:val="center"/>
          </w:tcPr>
          <w:p w14:paraId="5F7359A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挂箱</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A4A26C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只</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59A7A29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保证绿化长势良好</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5EFD3BE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56B132E7">
        <w:tblPrEx>
          <w:tblCellMar>
            <w:top w:w="0" w:type="dxa"/>
            <w:left w:w="108" w:type="dxa"/>
            <w:bottom w:w="0" w:type="dxa"/>
            <w:right w:w="108" w:type="dxa"/>
          </w:tblCellMar>
        </w:tblPrEx>
        <w:trPr>
          <w:gridAfter w:val="2"/>
          <w:wAfter w:w="1085" w:type="dxa"/>
          <w:trHeight w:val="570" w:hRule="atLeast"/>
        </w:trPr>
        <w:tc>
          <w:tcPr>
            <w:tcW w:w="731" w:type="dxa"/>
            <w:tcBorders>
              <w:top w:val="single" w:color="auto" w:sz="4" w:space="0"/>
              <w:left w:val="single" w:color="auto" w:sz="4" w:space="0"/>
              <w:bottom w:val="single" w:color="auto" w:sz="4" w:space="0"/>
              <w:right w:val="single" w:color="auto" w:sz="4" w:space="0"/>
            </w:tcBorders>
            <w:vAlign w:val="center"/>
          </w:tcPr>
          <w:p w14:paraId="516FDCC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2.38</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1EC293A2">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7EBFA1B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绿地植被</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959504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73BAB2A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保证绿化长势良好</w:t>
            </w: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7B4D9CE8">
            <w:pPr>
              <w:widowControl/>
              <w:spacing w:line="360" w:lineRule="auto"/>
              <w:rPr>
                <w:rFonts w:ascii="宋体" w:hAnsi="宋体" w:cs="宋体"/>
                <w:color w:val="auto"/>
                <w:sz w:val="24"/>
                <w:highlight w:val="none"/>
                <w:lang w:bidi="ar"/>
              </w:rPr>
            </w:pPr>
          </w:p>
        </w:tc>
      </w:tr>
      <w:tr w14:paraId="6D8C30B9">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5D25E6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w:t>
            </w:r>
          </w:p>
        </w:tc>
        <w:tc>
          <w:tcPr>
            <w:tcW w:w="26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1E1458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监控值班</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B5291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人.年</w:t>
            </w:r>
          </w:p>
        </w:tc>
        <w:tc>
          <w:tcPr>
            <w:tcW w:w="307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B8F914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值班值守</w:t>
            </w:r>
          </w:p>
        </w:tc>
        <w:tc>
          <w:tcPr>
            <w:tcW w:w="730" w:type="dxa"/>
            <w:tcBorders>
              <w:top w:val="single" w:color="auto" w:sz="4" w:space="0"/>
              <w:left w:val="single" w:color="auto" w:sz="4" w:space="0"/>
              <w:bottom w:val="single" w:color="auto" w:sz="4" w:space="0"/>
              <w:right w:val="single" w:color="auto" w:sz="4" w:space="0"/>
            </w:tcBorders>
            <w:vAlign w:val="bottom"/>
          </w:tcPr>
          <w:p w14:paraId="0A14799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5022834">
        <w:tblPrEx>
          <w:tblCellMar>
            <w:top w:w="0" w:type="dxa"/>
            <w:left w:w="108" w:type="dxa"/>
            <w:bottom w:w="0" w:type="dxa"/>
            <w:right w:w="108" w:type="dxa"/>
          </w:tblCellMar>
        </w:tblPrEx>
        <w:trPr>
          <w:gridAfter w:val="2"/>
          <w:wAfter w:w="1085" w:type="dxa"/>
          <w:trHeight w:val="690" w:hRule="atLeast"/>
        </w:trPr>
        <w:tc>
          <w:tcPr>
            <w:tcW w:w="731" w:type="dxa"/>
            <w:vMerge w:val="restart"/>
            <w:tcBorders>
              <w:top w:val="single" w:color="auto" w:sz="4" w:space="0"/>
              <w:left w:val="single" w:color="auto" w:sz="4" w:space="0"/>
              <w:bottom w:val="single" w:color="auto" w:sz="4" w:space="0"/>
              <w:right w:val="single" w:color="auto" w:sz="4" w:space="0"/>
            </w:tcBorders>
            <w:vAlign w:val="center"/>
          </w:tcPr>
          <w:p w14:paraId="1CA944E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12EE623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管理房及场地养护</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A63B66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1E895B1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78AED30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3A408E7">
        <w:tblPrEx>
          <w:tblCellMar>
            <w:top w:w="0" w:type="dxa"/>
            <w:left w:w="108" w:type="dxa"/>
            <w:bottom w:w="0" w:type="dxa"/>
            <w:right w:w="108" w:type="dxa"/>
          </w:tblCellMar>
        </w:tblPrEx>
        <w:trPr>
          <w:gridAfter w:val="2"/>
          <w:wAfter w:w="1085" w:type="dxa"/>
          <w:trHeight w:val="439" w:hRule="atLeast"/>
        </w:trPr>
        <w:tc>
          <w:tcPr>
            <w:tcW w:w="731" w:type="dxa"/>
            <w:vMerge w:val="continue"/>
            <w:tcBorders>
              <w:top w:val="single" w:color="auto" w:sz="4" w:space="0"/>
              <w:left w:val="single" w:color="auto" w:sz="4" w:space="0"/>
              <w:bottom w:val="single" w:color="auto" w:sz="4" w:space="0"/>
              <w:right w:val="single" w:color="auto" w:sz="4" w:space="0"/>
            </w:tcBorders>
            <w:vAlign w:val="center"/>
          </w:tcPr>
          <w:p w14:paraId="67E78F98">
            <w:pPr>
              <w:widowControl/>
              <w:spacing w:line="360" w:lineRule="auto"/>
              <w:rPr>
                <w:rFonts w:ascii="宋体" w:hAnsi="宋体" w:cs="宋体"/>
                <w:color w:val="auto"/>
                <w:sz w:val="24"/>
                <w:highlight w:val="none"/>
                <w:lang w:bidi="ar"/>
              </w:rPr>
            </w:pP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22A4035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塔楼钢化玻璃</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38F76E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6D60AAF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45548DA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F0ED8E9">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6831EC5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5FE143B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智能化控制系统</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75166D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68F3281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730" w:type="dxa"/>
            <w:tcBorders>
              <w:top w:val="single" w:color="auto" w:sz="4" w:space="0"/>
              <w:left w:val="single" w:color="auto" w:sz="4" w:space="0"/>
              <w:bottom w:val="single" w:color="auto" w:sz="4" w:space="0"/>
              <w:right w:val="single" w:color="auto" w:sz="4" w:space="0"/>
            </w:tcBorders>
            <w:vAlign w:val="bottom"/>
          </w:tcPr>
          <w:p w14:paraId="24C132B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A4F8F04">
        <w:tblPrEx>
          <w:tblCellMar>
            <w:top w:w="0" w:type="dxa"/>
            <w:left w:w="108" w:type="dxa"/>
            <w:bottom w:w="0" w:type="dxa"/>
            <w:right w:w="108" w:type="dxa"/>
          </w:tblCellMar>
        </w:tblPrEx>
        <w:trPr>
          <w:gridAfter w:val="2"/>
          <w:wAfter w:w="1085" w:type="dxa"/>
          <w:trHeight w:val="580" w:hRule="atLeast"/>
        </w:trPr>
        <w:tc>
          <w:tcPr>
            <w:tcW w:w="731" w:type="dxa"/>
            <w:tcBorders>
              <w:top w:val="single" w:color="auto" w:sz="4" w:space="0"/>
              <w:left w:val="single" w:color="auto" w:sz="4" w:space="0"/>
              <w:bottom w:val="single" w:color="auto" w:sz="4" w:space="0"/>
              <w:right w:val="single" w:color="auto" w:sz="4" w:space="0"/>
            </w:tcBorders>
            <w:vAlign w:val="center"/>
          </w:tcPr>
          <w:p w14:paraId="5B446A3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5.1</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0681C31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智能化控制系统</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FADA1F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6D31931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76AFC20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5E5EDC03">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48DE2C7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555162C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供配电系统</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3AA78B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6B3CF29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730" w:type="dxa"/>
            <w:tcBorders>
              <w:top w:val="single" w:color="auto" w:sz="4" w:space="0"/>
              <w:left w:val="single" w:color="auto" w:sz="4" w:space="0"/>
              <w:bottom w:val="single" w:color="auto" w:sz="4" w:space="0"/>
              <w:right w:val="single" w:color="auto" w:sz="4" w:space="0"/>
            </w:tcBorders>
            <w:vAlign w:val="bottom"/>
          </w:tcPr>
          <w:p w14:paraId="63D0450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40AB0F67">
        <w:tblPrEx>
          <w:tblCellMar>
            <w:top w:w="0" w:type="dxa"/>
            <w:left w:w="108" w:type="dxa"/>
            <w:bottom w:w="0" w:type="dxa"/>
            <w:right w:w="108" w:type="dxa"/>
          </w:tblCellMar>
        </w:tblPrEx>
        <w:trPr>
          <w:gridAfter w:val="2"/>
          <w:wAfter w:w="1085" w:type="dxa"/>
          <w:trHeight w:val="825" w:hRule="atLeast"/>
        </w:trPr>
        <w:tc>
          <w:tcPr>
            <w:tcW w:w="731" w:type="dxa"/>
            <w:tcBorders>
              <w:top w:val="single" w:color="auto" w:sz="4" w:space="0"/>
              <w:left w:val="single" w:color="auto" w:sz="4" w:space="0"/>
              <w:bottom w:val="single" w:color="auto" w:sz="4" w:space="0"/>
              <w:right w:val="single" w:color="auto" w:sz="4" w:space="0"/>
            </w:tcBorders>
            <w:vAlign w:val="center"/>
          </w:tcPr>
          <w:p w14:paraId="2E925D4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6.1</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342D4DD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高、低压配电维修保养</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63A202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5DC6C54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养护维修，定期检修每年1次，保养每月1次</w:t>
            </w:r>
          </w:p>
        </w:tc>
        <w:tc>
          <w:tcPr>
            <w:tcW w:w="730" w:type="dxa"/>
            <w:tcBorders>
              <w:top w:val="single" w:color="auto" w:sz="4" w:space="0"/>
              <w:left w:val="single" w:color="auto" w:sz="4" w:space="0"/>
              <w:bottom w:val="single" w:color="auto" w:sz="4" w:space="0"/>
              <w:right w:val="single" w:color="auto" w:sz="4" w:space="0"/>
            </w:tcBorders>
            <w:vAlign w:val="center"/>
          </w:tcPr>
          <w:p w14:paraId="4B39001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0CEA71F3">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6A9223B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6.2</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45BDE1C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应急电源维修保养</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0B81CD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3D0B8A1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养护维修；保养每月1次</w:t>
            </w:r>
          </w:p>
        </w:tc>
        <w:tc>
          <w:tcPr>
            <w:tcW w:w="730" w:type="dxa"/>
            <w:tcBorders>
              <w:top w:val="single" w:color="auto" w:sz="4" w:space="0"/>
              <w:left w:val="single" w:color="auto" w:sz="4" w:space="0"/>
              <w:bottom w:val="single" w:color="auto" w:sz="4" w:space="0"/>
              <w:right w:val="single" w:color="auto" w:sz="4" w:space="0"/>
            </w:tcBorders>
            <w:vAlign w:val="center"/>
          </w:tcPr>
          <w:p w14:paraId="050908B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6DFE0BB">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07D04D0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6.3</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1B070CA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配电房附属设施</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12FC50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37D8246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center"/>
          </w:tcPr>
          <w:p w14:paraId="569046C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58143E05">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70F4C04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6A95938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照明系统</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FA08B2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4B282F2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730" w:type="dxa"/>
            <w:tcBorders>
              <w:top w:val="single" w:color="auto" w:sz="4" w:space="0"/>
              <w:left w:val="single" w:color="auto" w:sz="4" w:space="0"/>
              <w:bottom w:val="single" w:color="auto" w:sz="4" w:space="0"/>
              <w:right w:val="single" w:color="auto" w:sz="4" w:space="0"/>
            </w:tcBorders>
            <w:vAlign w:val="bottom"/>
          </w:tcPr>
          <w:p w14:paraId="2841646F">
            <w:pPr>
              <w:widowControl/>
              <w:spacing w:line="360" w:lineRule="auto"/>
              <w:rPr>
                <w:rFonts w:ascii="宋体" w:hAnsi="宋体" w:cs="宋体"/>
                <w:color w:val="auto"/>
                <w:sz w:val="24"/>
                <w:highlight w:val="none"/>
                <w:lang w:bidi="ar"/>
              </w:rPr>
            </w:pPr>
          </w:p>
        </w:tc>
      </w:tr>
      <w:tr w14:paraId="72A407FB">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3D7A8AD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7.1</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70E1FA3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灯具保养</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0CFB55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69983B5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养护维修；保养每月1次，擦洗每季度1次</w:t>
            </w:r>
          </w:p>
        </w:tc>
        <w:tc>
          <w:tcPr>
            <w:tcW w:w="730" w:type="dxa"/>
            <w:tcBorders>
              <w:top w:val="single" w:color="auto" w:sz="4" w:space="0"/>
              <w:left w:val="single" w:color="auto" w:sz="4" w:space="0"/>
              <w:bottom w:val="single" w:color="auto" w:sz="4" w:space="0"/>
              <w:right w:val="single" w:color="auto" w:sz="4" w:space="0"/>
            </w:tcBorders>
            <w:vAlign w:val="bottom"/>
          </w:tcPr>
          <w:p w14:paraId="202ACA8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4E04B23">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524A53B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7.2</w:t>
            </w:r>
          </w:p>
        </w:tc>
        <w:tc>
          <w:tcPr>
            <w:tcW w:w="1051" w:type="dxa"/>
            <w:gridSpan w:val="3"/>
            <w:vMerge w:val="restart"/>
            <w:tcBorders>
              <w:top w:val="single" w:color="auto" w:sz="4" w:space="0"/>
              <w:left w:val="single" w:color="auto" w:sz="4" w:space="0"/>
              <w:bottom w:val="single" w:color="auto" w:sz="4" w:space="0"/>
              <w:right w:val="single" w:color="auto" w:sz="4" w:space="0"/>
            </w:tcBorders>
            <w:vAlign w:val="center"/>
          </w:tcPr>
          <w:p w14:paraId="199E5F8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灯具维修</w:t>
            </w:r>
          </w:p>
        </w:tc>
        <w:tc>
          <w:tcPr>
            <w:tcW w:w="1596" w:type="dxa"/>
            <w:tcBorders>
              <w:top w:val="single" w:color="auto" w:sz="4" w:space="0"/>
              <w:left w:val="single" w:color="auto" w:sz="4" w:space="0"/>
              <w:bottom w:val="single" w:color="auto" w:sz="4" w:space="0"/>
              <w:right w:val="single" w:color="auto" w:sz="4" w:space="0"/>
            </w:tcBorders>
            <w:vAlign w:val="center"/>
          </w:tcPr>
          <w:p w14:paraId="08B4105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荧光灯</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4FF70E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盏</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6C70F5F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center"/>
          </w:tcPr>
          <w:p w14:paraId="367E766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CB141BA">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087EEBC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7.3</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4A9FBD6C">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23E0903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金卤灯</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92F131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盏</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267F8BE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center"/>
          </w:tcPr>
          <w:p w14:paraId="25E9543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29C8DFBC">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6688C73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7.4</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6420BCC3">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2703EFE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节能灯</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09691F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盏</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2055AA0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center"/>
          </w:tcPr>
          <w:p w14:paraId="3FCB755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68D8AD01">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1802299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7.5</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20866679">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4F5BAA6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高压钠灯</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AE758A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盏</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2A52F91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center"/>
          </w:tcPr>
          <w:p w14:paraId="17F8DD5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4FBE33F0">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07A9E8A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74EA4A9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给排水消防救援系统</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638597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561FB03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730" w:type="dxa"/>
            <w:tcBorders>
              <w:top w:val="single" w:color="auto" w:sz="4" w:space="0"/>
              <w:left w:val="single" w:color="auto" w:sz="4" w:space="0"/>
              <w:bottom w:val="single" w:color="auto" w:sz="4" w:space="0"/>
              <w:right w:val="single" w:color="auto" w:sz="4" w:space="0"/>
            </w:tcBorders>
            <w:vAlign w:val="bottom"/>
          </w:tcPr>
          <w:p w14:paraId="725B6CF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22E6B94">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575E75D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8.1</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12A5395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水泵维修保养</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22F6BB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台</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24A63DA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center"/>
          </w:tcPr>
          <w:p w14:paraId="358F63E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A90E886">
        <w:tblPrEx>
          <w:tblCellMar>
            <w:top w:w="0" w:type="dxa"/>
            <w:left w:w="108" w:type="dxa"/>
            <w:bottom w:w="0" w:type="dxa"/>
            <w:right w:w="108" w:type="dxa"/>
          </w:tblCellMar>
        </w:tblPrEx>
        <w:trPr>
          <w:gridAfter w:val="2"/>
          <w:wAfter w:w="1085" w:type="dxa"/>
          <w:trHeight w:val="660" w:hRule="atLeast"/>
        </w:trPr>
        <w:tc>
          <w:tcPr>
            <w:tcW w:w="731" w:type="dxa"/>
            <w:tcBorders>
              <w:top w:val="single" w:color="auto" w:sz="4" w:space="0"/>
              <w:left w:val="single" w:color="auto" w:sz="4" w:space="0"/>
              <w:bottom w:val="single" w:color="auto" w:sz="4" w:space="0"/>
              <w:right w:val="single" w:color="auto" w:sz="4" w:space="0"/>
            </w:tcBorders>
            <w:vAlign w:val="center"/>
          </w:tcPr>
          <w:p w14:paraId="3DE16A5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8.2</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6E0378E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消防箱及消防管网</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ABF579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6EEFDEB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养护维修；压力表检测检查，放水试验、水压试验每月1次</w:t>
            </w:r>
          </w:p>
        </w:tc>
        <w:tc>
          <w:tcPr>
            <w:tcW w:w="730" w:type="dxa"/>
            <w:tcBorders>
              <w:top w:val="single" w:color="auto" w:sz="4" w:space="0"/>
              <w:left w:val="single" w:color="auto" w:sz="4" w:space="0"/>
              <w:bottom w:val="single" w:color="auto" w:sz="4" w:space="0"/>
              <w:right w:val="single" w:color="auto" w:sz="4" w:space="0"/>
            </w:tcBorders>
            <w:vAlign w:val="center"/>
          </w:tcPr>
          <w:p w14:paraId="2A55FA0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4F6E333D">
        <w:tblPrEx>
          <w:tblCellMar>
            <w:top w:w="0" w:type="dxa"/>
            <w:left w:w="108" w:type="dxa"/>
            <w:bottom w:w="0" w:type="dxa"/>
            <w:right w:w="108" w:type="dxa"/>
          </w:tblCellMar>
        </w:tblPrEx>
        <w:trPr>
          <w:gridAfter w:val="2"/>
          <w:wAfter w:w="1085" w:type="dxa"/>
          <w:trHeight w:val="510" w:hRule="atLeast"/>
        </w:trPr>
        <w:tc>
          <w:tcPr>
            <w:tcW w:w="731" w:type="dxa"/>
            <w:tcBorders>
              <w:top w:val="single" w:color="auto" w:sz="4" w:space="0"/>
              <w:left w:val="single" w:color="auto" w:sz="4" w:space="0"/>
              <w:bottom w:val="single" w:color="auto" w:sz="4" w:space="0"/>
              <w:right w:val="single" w:color="auto" w:sz="4" w:space="0"/>
            </w:tcBorders>
            <w:vAlign w:val="center"/>
          </w:tcPr>
          <w:p w14:paraId="2CE1D3D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8.3</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27570B5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灭火器</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3BA2BB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个</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127112A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center"/>
          </w:tcPr>
          <w:p w14:paraId="74B94AE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5453F494">
        <w:tblPrEx>
          <w:tblCellMar>
            <w:top w:w="0" w:type="dxa"/>
            <w:left w:w="108" w:type="dxa"/>
            <w:bottom w:w="0" w:type="dxa"/>
            <w:right w:w="108" w:type="dxa"/>
          </w:tblCellMar>
        </w:tblPrEx>
        <w:trPr>
          <w:gridAfter w:val="2"/>
          <w:wAfter w:w="1085" w:type="dxa"/>
          <w:trHeight w:val="660" w:hRule="atLeast"/>
        </w:trPr>
        <w:tc>
          <w:tcPr>
            <w:tcW w:w="731" w:type="dxa"/>
            <w:tcBorders>
              <w:top w:val="single" w:color="auto" w:sz="4" w:space="0"/>
              <w:left w:val="single" w:color="auto" w:sz="4" w:space="0"/>
              <w:bottom w:val="single" w:color="auto" w:sz="4" w:space="0"/>
              <w:right w:val="single" w:color="auto" w:sz="4" w:space="0"/>
            </w:tcBorders>
            <w:vAlign w:val="center"/>
          </w:tcPr>
          <w:p w14:paraId="54470B4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8.4</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1855EEE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火灾报警系统</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A6B8D3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0C69D07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养护维修；经常性检查保养每月1次/月</w:t>
            </w:r>
          </w:p>
        </w:tc>
        <w:tc>
          <w:tcPr>
            <w:tcW w:w="730" w:type="dxa"/>
            <w:tcBorders>
              <w:top w:val="single" w:color="auto" w:sz="4" w:space="0"/>
              <w:left w:val="single" w:color="auto" w:sz="4" w:space="0"/>
              <w:bottom w:val="single" w:color="auto" w:sz="4" w:space="0"/>
              <w:right w:val="single" w:color="auto" w:sz="4" w:space="0"/>
            </w:tcBorders>
            <w:vAlign w:val="center"/>
          </w:tcPr>
          <w:p w14:paraId="117101C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6154F61">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0A01280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44F75F1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广播系统</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EF0D22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42D028A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730" w:type="dxa"/>
            <w:tcBorders>
              <w:top w:val="single" w:color="auto" w:sz="4" w:space="0"/>
              <w:left w:val="single" w:color="auto" w:sz="4" w:space="0"/>
              <w:bottom w:val="single" w:color="auto" w:sz="4" w:space="0"/>
              <w:right w:val="single" w:color="auto" w:sz="4" w:space="0"/>
            </w:tcBorders>
            <w:vAlign w:val="bottom"/>
          </w:tcPr>
          <w:p w14:paraId="4BC6BBF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0F776190">
        <w:tblPrEx>
          <w:tblCellMar>
            <w:top w:w="0" w:type="dxa"/>
            <w:left w:w="108" w:type="dxa"/>
            <w:bottom w:w="0" w:type="dxa"/>
            <w:right w:w="108" w:type="dxa"/>
          </w:tblCellMar>
        </w:tblPrEx>
        <w:trPr>
          <w:gridAfter w:val="2"/>
          <w:wAfter w:w="1085" w:type="dxa"/>
          <w:trHeight w:val="460" w:hRule="atLeast"/>
        </w:trPr>
        <w:tc>
          <w:tcPr>
            <w:tcW w:w="731" w:type="dxa"/>
            <w:tcBorders>
              <w:top w:val="single" w:color="auto" w:sz="4" w:space="0"/>
              <w:left w:val="single" w:color="auto" w:sz="4" w:space="0"/>
              <w:bottom w:val="single" w:color="auto" w:sz="4" w:space="0"/>
              <w:right w:val="single" w:color="auto" w:sz="4" w:space="0"/>
            </w:tcBorders>
            <w:vAlign w:val="center"/>
          </w:tcPr>
          <w:p w14:paraId="4A49635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9.1</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74B2453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广播系统维修保养</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002C6D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套</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6FACAC5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养护维修；经常性检修每月1次</w:t>
            </w:r>
          </w:p>
        </w:tc>
        <w:tc>
          <w:tcPr>
            <w:tcW w:w="730" w:type="dxa"/>
            <w:tcBorders>
              <w:top w:val="single" w:color="auto" w:sz="4" w:space="0"/>
              <w:left w:val="single" w:color="auto" w:sz="4" w:space="0"/>
              <w:bottom w:val="single" w:color="auto" w:sz="4" w:space="0"/>
              <w:right w:val="single" w:color="auto" w:sz="4" w:space="0"/>
            </w:tcBorders>
            <w:vAlign w:val="bottom"/>
          </w:tcPr>
          <w:p w14:paraId="1A9241E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26666F16">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6554C08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63F6E74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监控系统</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4F6D7F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6A4CFBC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730" w:type="dxa"/>
            <w:tcBorders>
              <w:top w:val="single" w:color="auto" w:sz="4" w:space="0"/>
              <w:left w:val="single" w:color="auto" w:sz="4" w:space="0"/>
              <w:bottom w:val="single" w:color="auto" w:sz="4" w:space="0"/>
              <w:right w:val="single" w:color="auto" w:sz="4" w:space="0"/>
            </w:tcBorders>
            <w:vAlign w:val="bottom"/>
          </w:tcPr>
          <w:p w14:paraId="7A98B15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8072D27">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38FF192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10.1</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5F81579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监控系统保养</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24AF93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09FD534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养护维修；经常性检修每月1次</w:t>
            </w:r>
          </w:p>
        </w:tc>
        <w:tc>
          <w:tcPr>
            <w:tcW w:w="730" w:type="dxa"/>
            <w:tcBorders>
              <w:top w:val="single" w:color="auto" w:sz="4" w:space="0"/>
              <w:left w:val="single" w:color="auto" w:sz="4" w:space="0"/>
              <w:bottom w:val="single" w:color="auto" w:sz="4" w:space="0"/>
              <w:right w:val="single" w:color="auto" w:sz="4" w:space="0"/>
            </w:tcBorders>
            <w:vAlign w:val="center"/>
          </w:tcPr>
          <w:p w14:paraId="629A3D3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E017E23">
        <w:tblPrEx>
          <w:tblCellMar>
            <w:top w:w="0" w:type="dxa"/>
            <w:left w:w="108" w:type="dxa"/>
            <w:bottom w:w="0" w:type="dxa"/>
            <w:right w:w="108" w:type="dxa"/>
          </w:tblCellMar>
        </w:tblPrEx>
        <w:trPr>
          <w:gridAfter w:val="2"/>
          <w:wAfter w:w="1085" w:type="dxa"/>
          <w:trHeight w:val="735" w:hRule="atLeast"/>
        </w:trPr>
        <w:tc>
          <w:tcPr>
            <w:tcW w:w="731" w:type="dxa"/>
            <w:tcBorders>
              <w:top w:val="single" w:color="auto" w:sz="4" w:space="0"/>
              <w:left w:val="single" w:color="auto" w:sz="4" w:space="0"/>
              <w:bottom w:val="single" w:color="auto" w:sz="4" w:space="0"/>
              <w:right w:val="single" w:color="auto" w:sz="4" w:space="0"/>
            </w:tcBorders>
            <w:vAlign w:val="center"/>
          </w:tcPr>
          <w:p w14:paraId="0B67A58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10.2</w:t>
            </w:r>
          </w:p>
        </w:tc>
        <w:tc>
          <w:tcPr>
            <w:tcW w:w="1051" w:type="dxa"/>
            <w:gridSpan w:val="3"/>
            <w:vMerge w:val="restart"/>
            <w:tcBorders>
              <w:top w:val="single" w:color="auto" w:sz="4" w:space="0"/>
              <w:left w:val="single" w:color="auto" w:sz="4" w:space="0"/>
              <w:bottom w:val="single" w:color="auto" w:sz="4" w:space="0"/>
              <w:right w:val="single" w:color="auto" w:sz="4" w:space="0"/>
            </w:tcBorders>
            <w:vAlign w:val="center"/>
          </w:tcPr>
          <w:p w14:paraId="0E687F9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监控系统维修</w:t>
            </w:r>
          </w:p>
        </w:tc>
        <w:tc>
          <w:tcPr>
            <w:tcW w:w="1596" w:type="dxa"/>
            <w:tcBorders>
              <w:top w:val="single" w:color="auto" w:sz="4" w:space="0"/>
              <w:left w:val="single" w:color="auto" w:sz="4" w:space="0"/>
              <w:bottom w:val="single" w:color="auto" w:sz="4" w:space="0"/>
              <w:right w:val="single" w:color="auto" w:sz="4" w:space="0"/>
            </w:tcBorders>
            <w:vAlign w:val="center"/>
          </w:tcPr>
          <w:p w14:paraId="41204A3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视频监控</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FF4656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个</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3AFCB6D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center"/>
          </w:tcPr>
          <w:p w14:paraId="286433C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45D46FF">
        <w:tblPrEx>
          <w:tblCellMar>
            <w:top w:w="0" w:type="dxa"/>
            <w:left w:w="108" w:type="dxa"/>
            <w:bottom w:w="0" w:type="dxa"/>
            <w:right w:w="108" w:type="dxa"/>
          </w:tblCellMar>
        </w:tblPrEx>
        <w:trPr>
          <w:gridAfter w:val="2"/>
          <w:wAfter w:w="1085" w:type="dxa"/>
          <w:trHeight w:val="590" w:hRule="atLeast"/>
        </w:trPr>
        <w:tc>
          <w:tcPr>
            <w:tcW w:w="731" w:type="dxa"/>
            <w:tcBorders>
              <w:top w:val="single" w:color="auto" w:sz="4" w:space="0"/>
              <w:left w:val="single" w:color="auto" w:sz="4" w:space="0"/>
              <w:bottom w:val="single" w:color="auto" w:sz="4" w:space="0"/>
              <w:right w:val="single" w:color="auto" w:sz="4" w:space="0"/>
            </w:tcBorders>
            <w:vAlign w:val="center"/>
          </w:tcPr>
          <w:p w14:paraId="226672A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10.3</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553F5A07">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3B86D46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视频控制传输存储设备</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969C68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0254D9C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020C5EC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28B4B2A7">
        <w:tblPrEx>
          <w:tblCellMar>
            <w:top w:w="0" w:type="dxa"/>
            <w:left w:w="108" w:type="dxa"/>
            <w:bottom w:w="0" w:type="dxa"/>
            <w:right w:w="108" w:type="dxa"/>
          </w:tblCellMar>
        </w:tblPrEx>
        <w:trPr>
          <w:gridAfter w:val="2"/>
          <w:wAfter w:w="1085" w:type="dxa"/>
          <w:trHeight w:val="690" w:hRule="atLeast"/>
        </w:trPr>
        <w:tc>
          <w:tcPr>
            <w:tcW w:w="731" w:type="dxa"/>
            <w:tcBorders>
              <w:top w:val="single" w:color="auto" w:sz="4" w:space="0"/>
              <w:left w:val="single" w:color="auto" w:sz="4" w:space="0"/>
              <w:bottom w:val="single" w:color="auto" w:sz="4" w:space="0"/>
              <w:right w:val="single" w:color="auto" w:sz="4" w:space="0"/>
            </w:tcBorders>
            <w:vAlign w:val="center"/>
          </w:tcPr>
          <w:p w14:paraId="45A70AC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10.4</w:t>
            </w:r>
          </w:p>
        </w:tc>
        <w:tc>
          <w:tcPr>
            <w:tcW w:w="1051" w:type="dxa"/>
            <w:gridSpan w:val="3"/>
            <w:vMerge w:val="continue"/>
            <w:tcBorders>
              <w:top w:val="single" w:color="auto" w:sz="4" w:space="0"/>
              <w:left w:val="single" w:color="auto" w:sz="4" w:space="0"/>
              <w:bottom w:val="single" w:color="auto" w:sz="4" w:space="0"/>
              <w:right w:val="single" w:color="auto" w:sz="4" w:space="0"/>
            </w:tcBorders>
            <w:vAlign w:val="center"/>
          </w:tcPr>
          <w:p w14:paraId="2F9A0F91">
            <w:pPr>
              <w:widowControl/>
              <w:spacing w:line="360" w:lineRule="auto"/>
              <w:rPr>
                <w:rFonts w:ascii="宋体" w:hAnsi="宋体" w:cs="宋体"/>
                <w:color w:val="auto"/>
                <w:sz w:val="24"/>
                <w:highlight w:val="none"/>
                <w:lang w:bidi="ar"/>
              </w:rPr>
            </w:pPr>
          </w:p>
        </w:tc>
        <w:tc>
          <w:tcPr>
            <w:tcW w:w="1596" w:type="dxa"/>
            <w:tcBorders>
              <w:top w:val="single" w:color="auto" w:sz="4" w:space="0"/>
              <w:left w:val="single" w:color="auto" w:sz="4" w:space="0"/>
              <w:bottom w:val="single" w:color="auto" w:sz="4" w:space="0"/>
              <w:right w:val="single" w:color="auto" w:sz="4" w:space="0"/>
            </w:tcBorders>
            <w:vAlign w:val="center"/>
          </w:tcPr>
          <w:p w14:paraId="41C342E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显示屏/监视器</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4C77B5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台</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34DEABA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center"/>
          </w:tcPr>
          <w:p w14:paraId="0C6BBA4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4F0336CF">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71AB8AD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28991F6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指示导引系统</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6F3EE3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4DEA70A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730" w:type="dxa"/>
            <w:tcBorders>
              <w:top w:val="single" w:color="auto" w:sz="4" w:space="0"/>
              <w:left w:val="single" w:color="auto" w:sz="4" w:space="0"/>
              <w:bottom w:val="single" w:color="auto" w:sz="4" w:space="0"/>
              <w:right w:val="single" w:color="auto" w:sz="4" w:space="0"/>
            </w:tcBorders>
            <w:vAlign w:val="bottom"/>
          </w:tcPr>
          <w:p w14:paraId="2B82762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00C37F35">
        <w:tblPrEx>
          <w:tblCellMar>
            <w:top w:w="0" w:type="dxa"/>
            <w:left w:w="108" w:type="dxa"/>
            <w:bottom w:w="0" w:type="dxa"/>
            <w:right w:w="108" w:type="dxa"/>
          </w:tblCellMar>
        </w:tblPrEx>
        <w:trPr>
          <w:gridAfter w:val="2"/>
          <w:wAfter w:w="1085" w:type="dxa"/>
          <w:trHeight w:val="750" w:hRule="atLeast"/>
        </w:trPr>
        <w:tc>
          <w:tcPr>
            <w:tcW w:w="731" w:type="dxa"/>
            <w:tcBorders>
              <w:top w:val="single" w:color="auto" w:sz="4" w:space="0"/>
              <w:left w:val="single" w:color="auto" w:sz="4" w:space="0"/>
              <w:bottom w:val="single" w:color="auto" w:sz="4" w:space="0"/>
              <w:right w:val="single" w:color="auto" w:sz="4" w:space="0"/>
            </w:tcBorders>
            <w:vAlign w:val="center"/>
          </w:tcPr>
          <w:p w14:paraId="6EAEE80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11.1</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47106F8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指示导引系统维修</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6033B5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486E3CA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center"/>
          </w:tcPr>
          <w:p w14:paraId="0E2714C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4BFF4C33">
        <w:tblPrEx>
          <w:tblCellMar>
            <w:top w:w="0" w:type="dxa"/>
            <w:left w:w="108" w:type="dxa"/>
            <w:bottom w:w="0" w:type="dxa"/>
            <w:right w:w="108" w:type="dxa"/>
          </w:tblCellMar>
        </w:tblPrEx>
        <w:trPr>
          <w:gridAfter w:val="2"/>
          <w:wAfter w:w="1085" w:type="dxa"/>
          <w:trHeight w:val="630" w:hRule="atLeast"/>
        </w:trPr>
        <w:tc>
          <w:tcPr>
            <w:tcW w:w="731" w:type="dxa"/>
            <w:tcBorders>
              <w:top w:val="single" w:color="auto" w:sz="4" w:space="0"/>
              <w:left w:val="single" w:color="auto" w:sz="4" w:space="0"/>
              <w:bottom w:val="single" w:color="auto" w:sz="4" w:space="0"/>
              <w:right w:val="single" w:color="auto" w:sz="4" w:space="0"/>
            </w:tcBorders>
            <w:vAlign w:val="center"/>
          </w:tcPr>
          <w:p w14:paraId="1AD7F76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11.2</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139B798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封道闸</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6288D9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套</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6861E4B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center"/>
          </w:tcPr>
          <w:p w14:paraId="48E9C46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8988D37">
        <w:tblPrEx>
          <w:tblCellMar>
            <w:top w:w="0" w:type="dxa"/>
            <w:left w:w="108" w:type="dxa"/>
            <w:bottom w:w="0" w:type="dxa"/>
            <w:right w:w="108" w:type="dxa"/>
          </w:tblCellMar>
        </w:tblPrEx>
        <w:trPr>
          <w:gridAfter w:val="2"/>
          <w:wAfter w:w="1085" w:type="dxa"/>
          <w:trHeight w:val="495" w:hRule="atLeast"/>
        </w:trPr>
        <w:tc>
          <w:tcPr>
            <w:tcW w:w="731" w:type="dxa"/>
            <w:tcBorders>
              <w:top w:val="single" w:color="auto" w:sz="4" w:space="0"/>
              <w:left w:val="single" w:color="auto" w:sz="4" w:space="0"/>
              <w:bottom w:val="single" w:color="auto" w:sz="4" w:space="0"/>
              <w:right w:val="single" w:color="auto" w:sz="4" w:space="0"/>
            </w:tcBorders>
            <w:vAlign w:val="center"/>
          </w:tcPr>
          <w:p w14:paraId="39FAB4B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11.3</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2C0A198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限高架</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856D5B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套</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1E892F7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center"/>
          </w:tcPr>
          <w:p w14:paraId="34A5ACC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53CD2EE4">
        <w:tblPrEx>
          <w:tblCellMar>
            <w:top w:w="0" w:type="dxa"/>
            <w:left w:w="108" w:type="dxa"/>
            <w:bottom w:w="0" w:type="dxa"/>
            <w:right w:w="108" w:type="dxa"/>
          </w:tblCellMar>
        </w:tblPrEx>
        <w:trPr>
          <w:gridAfter w:val="2"/>
          <w:wAfter w:w="1085" w:type="dxa"/>
          <w:trHeight w:val="495" w:hRule="atLeast"/>
        </w:trPr>
        <w:tc>
          <w:tcPr>
            <w:tcW w:w="731" w:type="dxa"/>
            <w:tcBorders>
              <w:top w:val="single" w:color="auto" w:sz="4" w:space="0"/>
              <w:left w:val="single" w:color="auto" w:sz="4" w:space="0"/>
              <w:bottom w:val="single" w:color="auto" w:sz="4" w:space="0"/>
              <w:right w:val="single" w:color="auto" w:sz="4" w:space="0"/>
            </w:tcBorders>
            <w:vAlign w:val="center"/>
          </w:tcPr>
          <w:p w14:paraId="040758E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12</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7DE5A97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电梯</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B10A8E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44FE190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730" w:type="dxa"/>
            <w:tcBorders>
              <w:top w:val="single" w:color="auto" w:sz="4" w:space="0"/>
              <w:left w:val="single" w:color="auto" w:sz="4" w:space="0"/>
              <w:bottom w:val="single" w:color="auto" w:sz="4" w:space="0"/>
              <w:right w:val="single" w:color="auto" w:sz="4" w:space="0"/>
            </w:tcBorders>
            <w:vAlign w:val="bottom"/>
          </w:tcPr>
          <w:p w14:paraId="5E77EC0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C26E3F8">
        <w:tblPrEx>
          <w:tblCellMar>
            <w:top w:w="0" w:type="dxa"/>
            <w:left w:w="108" w:type="dxa"/>
            <w:bottom w:w="0" w:type="dxa"/>
            <w:right w:w="108" w:type="dxa"/>
          </w:tblCellMar>
        </w:tblPrEx>
        <w:trPr>
          <w:gridAfter w:val="2"/>
          <w:wAfter w:w="1085" w:type="dxa"/>
          <w:trHeight w:val="945" w:hRule="atLeast"/>
        </w:trPr>
        <w:tc>
          <w:tcPr>
            <w:tcW w:w="731" w:type="dxa"/>
            <w:tcBorders>
              <w:top w:val="single" w:color="auto" w:sz="4" w:space="0"/>
              <w:left w:val="single" w:color="auto" w:sz="4" w:space="0"/>
              <w:bottom w:val="single" w:color="auto" w:sz="4" w:space="0"/>
              <w:right w:val="single" w:color="auto" w:sz="4" w:space="0"/>
            </w:tcBorders>
            <w:vAlign w:val="center"/>
          </w:tcPr>
          <w:p w14:paraId="7FDEB0B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12.1</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2C83679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电梯</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E64BCB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5D1FE8A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养护维修；经常性检修每月不少于2次，定期检修每年不少于2次</w:t>
            </w:r>
          </w:p>
        </w:tc>
        <w:tc>
          <w:tcPr>
            <w:tcW w:w="730" w:type="dxa"/>
            <w:tcBorders>
              <w:top w:val="single" w:color="auto" w:sz="4" w:space="0"/>
              <w:left w:val="single" w:color="auto" w:sz="4" w:space="0"/>
              <w:bottom w:val="single" w:color="auto" w:sz="4" w:space="0"/>
              <w:right w:val="single" w:color="auto" w:sz="4" w:space="0"/>
            </w:tcBorders>
            <w:vAlign w:val="center"/>
          </w:tcPr>
          <w:p w14:paraId="2BEB7E4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C402B7D">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106025F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13</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0031633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防雷系统</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CEB3DF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3C8C885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730" w:type="dxa"/>
            <w:tcBorders>
              <w:top w:val="single" w:color="auto" w:sz="4" w:space="0"/>
              <w:left w:val="single" w:color="auto" w:sz="4" w:space="0"/>
              <w:bottom w:val="single" w:color="auto" w:sz="4" w:space="0"/>
              <w:right w:val="single" w:color="auto" w:sz="4" w:space="0"/>
            </w:tcBorders>
            <w:vAlign w:val="bottom"/>
          </w:tcPr>
          <w:p w14:paraId="2A03843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D08F236">
        <w:tblPrEx>
          <w:tblCellMar>
            <w:top w:w="0" w:type="dxa"/>
            <w:left w:w="108" w:type="dxa"/>
            <w:bottom w:w="0" w:type="dxa"/>
            <w:right w:w="108" w:type="dxa"/>
          </w:tblCellMar>
        </w:tblPrEx>
        <w:trPr>
          <w:gridAfter w:val="2"/>
          <w:wAfter w:w="1085" w:type="dxa"/>
          <w:trHeight w:val="600" w:hRule="atLeast"/>
        </w:trPr>
        <w:tc>
          <w:tcPr>
            <w:tcW w:w="731" w:type="dxa"/>
            <w:tcBorders>
              <w:top w:val="single" w:color="auto" w:sz="4" w:space="0"/>
              <w:left w:val="single" w:color="auto" w:sz="4" w:space="0"/>
              <w:bottom w:val="single" w:color="auto" w:sz="4" w:space="0"/>
              <w:right w:val="single" w:color="auto" w:sz="4" w:space="0"/>
            </w:tcBorders>
            <w:vAlign w:val="center"/>
          </w:tcPr>
          <w:p w14:paraId="43EFD65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14</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4CD5F3D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桥梁健康系统</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D3E5DB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1C7559E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养护维修；每日日常检查维护，经常性检修每月1次，每年定期检修1次</w:t>
            </w:r>
          </w:p>
        </w:tc>
        <w:tc>
          <w:tcPr>
            <w:tcW w:w="730" w:type="dxa"/>
            <w:tcBorders>
              <w:top w:val="single" w:color="auto" w:sz="4" w:space="0"/>
              <w:left w:val="single" w:color="auto" w:sz="4" w:space="0"/>
              <w:bottom w:val="single" w:color="auto" w:sz="4" w:space="0"/>
              <w:right w:val="single" w:color="auto" w:sz="4" w:space="0"/>
            </w:tcBorders>
            <w:vAlign w:val="bottom"/>
          </w:tcPr>
          <w:p w14:paraId="29D8E8B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C38F58D">
        <w:tblPrEx>
          <w:tblCellMar>
            <w:top w:w="0" w:type="dxa"/>
            <w:left w:w="108" w:type="dxa"/>
            <w:bottom w:w="0" w:type="dxa"/>
            <w:right w:w="108" w:type="dxa"/>
          </w:tblCellMar>
        </w:tblPrEx>
        <w:trPr>
          <w:gridAfter w:val="2"/>
          <w:wAfter w:w="1085" w:type="dxa"/>
          <w:trHeight w:val="1005" w:hRule="atLeast"/>
        </w:trPr>
        <w:tc>
          <w:tcPr>
            <w:tcW w:w="731" w:type="dxa"/>
            <w:tcBorders>
              <w:top w:val="single" w:color="auto" w:sz="4" w:space="0"/>
              <w:left w:val="single" w:color="auto" w:sz="4" w:space="0"/>
              <w:bottom w:val="single" w:color="auto" w:sz="4" w:space="0"/>
              <w:right w:val="single" w:color="auto" w:sz="4" w:space="0"/>
            </w:tcBorders>
            <w:vAlign w:val="center"/>
          </w:tcPr>
          <w:p w14:paraId="4A9A574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15</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5385BFB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桁车及升降台养护</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9D7871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台</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00F8464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养护维修；经常性检修每月不少于2次，定期检修每年不少于2次</w:t>
            </w:r>
          </w:p>
        </w:tc>
        <w:tc>
          <w:tcPr>
            <w:tcW w:w="730" w:type="dxa"/>
            <w:tcBorders>
              <w:top w:val="single" w:color="auto" w:sz="4" w:space="0"/>
              <w:left w:val="single" w:color="auto" w:sz="4" w:space="0"/>
              <w:bottom w:val="single" w:color="auto" w:sz="4" w:space="0"/>
              <w:right w:val="single" w:color="auto" w:sz="4" w:space="0"/>
            </w:tcBorders>
            <w:vAlign w:val="bottom"/>
          </w:tcPr>
          <w:p w14:paraId="08B0D43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6726EA0">
        <w:tblPrEx>
          <w:tblCellMar>
            <w:top w:w="0" w:type="dxa"/>
            <w:left w:w="108" w:type="dxa"/>
            <w:bottom w:w="0" w:type="dxa"/>
            <w:right w:w="108" w:type="dxa"/>
          </w:tblCellMar>
        </w:tblPrEx>
        <w:trPr>
          <w:gridAfter w:val="2"/>
          <w:wAfter w:w="1085" w:type="dxa"/>
          <w:trHeight w:val="439" w:hRule="atLeast"/>
        </w:trPr>
        <w:tc>
          <w:tcPr>
            <w:tcW w:w="731" w:type="dxa"/>
            <w:tcBorders>
              <w:top w:val="single" w:color="auto" w:sz="4" w:space="0"/>
              <w:left w:val="single" w:color="auto" w:sz="4" w:space="0"/>
              <w:bottom w:val="single" w:color="auto" w:sz="4" w:space="0"/>
              <w:right w:val="single" w:color="auto" w:sz="4" w:space="0"/>
            </w:tcBorders>
            <w:vAlign w:val="center"/>
          </w:tcPr>
          <w:p w14:paraId="15913C0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16</w:t>
            </w:r>
          </w:p>
        </w:tc>
        <w:tc>
          <w:tcPr>
            <w:tcW w:w="2647" w:type="dxa"/>
            <w:gridSpan w:val="4"/>
            <w:tcBorders>
              <w:top w:val="single" w:color="auto" w:sz="4" w:space="0"/>
              <w:left w:val="single" w:color="auto" w:sz="4" w:space="0"/>
              <w:bottom w:val="single" w:color="auto" w:sz="4" w:space="0"/>
              <w:right w:val="single" w:color="auto" w:sz="4" w:space="0"/>
            </w:tcBorders>
            <w:vAlign w:val="center"/>
          </w:tcPr>
          <w:p w14:paraId="2443D2D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零星项目及其他</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C0AC11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070" w:type="dxa"/>
            <w:gridSpan w:val="2"/>
            <w:tcBorders>
              <w:top w:val="single" w:color="auto" w:sz="4" w:space="0"/>
              <w:left w:val="single" w:color="auto" w:sz="4" w:space="0"/>
              <w:bottom w:val="single" w:color="auto" w:sz="4" w:space="0"/>
              <w:right w:val="single" w:color="auto" w:sz="4" w:space="0"/>
            </w:tcBorders>
            <w:vAlign w:val="center"/>
          </w:tcPr>
          <w:p w14:paraId="5D1F75B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未包括在以上子目所发生的零星费用</w:t>
            </w:r>
          </w:p>
        </w:tc>
        <w:tc>
          <w:tcPr>
            <w:tcW w:w="730" w:type="dxa"/>
            <w:tcBorders>
              <w:top w:val="single" w:color="auto" w:sz="4" w:space="0"/>
              <w:left w:val="single" w:color="auto" w:sz="4" w:space="0"/>
              <w:bottom w:val="single" w:color="auto" w:sz="4" w:space="0"/>
              <w:right w:val="single" w:color="auto" w:sz="4" w:space="0"/>
            </w:tcBorders>
            <w:vAlign w:val="bottom"/>
          </w:tcPr>
          <w:p w14:paraId="238D7C7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4A23AC99">
        <w:tblPrEx>
          <w:tblCellMar>
            <w:top w:w="0" w:type="dxa"/>
            <w:left w:w="108" w:type="dxa"/>
            <w:bottom w:w="0" w:type="dxa"/>
            <w:right w:w="108" w:type="dxa"/>
          </w:tblCellMar>
        </w:tblPrEx>
        <w:trPr>
          <w:trHeight w:val="405" w:hRule="atLeast"/>
        </w:trPr>
        <w:tc>
          <w:tcPr>
            <w:tcW w:w="9523" w:type="dxa"/>
            <w:gridSpan w:val="12"/>
            <w:tcBorders>
              <w:top w:val="nil"/>
              <w:left w:val="nil"/>
              <w:bottom w:val="nil"/>
              <w:right w:val="nil"/>
            </w:tcBorders>
            <w:vAlign w:val="center"/>
          </w:tcPr>
          <w:p w14:paraId="49ADC9F6">
            <w:pPr>
              <w:widowControl/>
              <w:jc w:val="center"/>
              <w:rPr>
                <w:rFonts w:ascii="仿宋" w:hAnsi="仿宋" w:eastAsia="仿宋" w:cs="仿宋"/>
                <w:b/>
                <w:color w:val="auto"/>
                <w:kern w:val="0"/>
                <w:sz w:val="24"/>
                <w:highlight w:val="none"/>
              </w:rPr>
            </w:pPr>
          </w:p>
        </w:tc>
      </w:tr>
      <w:tr w14:paraId="0F51933F">
        <w:tblPrEx>
          <w:tblCellMar>
            <w:top w:w="0" w:type="dxa"/>
            <w:left w:w="108" w:type="dxa"/>
            <w:bottom w:w="0" w:type="dxa"/>
            <w:right w:w="108" w:type="dxa"/>
          </w:tblCellMar>
        </w:tblPrEx>
        <w:trPr>
          <w:trHeight w:val="405" w:hRule="atLeast"/>
        </w:trPr>
        <w:tc>
          <w:tcPr>
            <w:tcW w:w="9523" w:type="dxa"/>
            <w:gridSpan w:val="12"/>
            <w:tcBorders>
              <w:top w:val="nil"/>
              <w:left w:val="nil"/>
              <w:bottom w:val="single" w:color="auto" w:sz="4" w:space="0"/>
              <w:right w:val="nil"/>
            </w:tcBorders>
            <w:vAlign w:val="center"/>
          </w:tcPr>
          <w:p w14:paraId="5966E46C">
            <w:pPr>
              <w:widowControl/>
              <w:jc w:val="center"/>
              <w:rPr>
                <w:rFonts w:ascii="仿宋" w:hAnsi="仿宋" w:eastAsia="仿宋" w:cs="仿宋"/>
                <w:bCs/>
                <w:color w:val="auto"/>
                <w:kern w:val="0"/>
                <w:sz w:val="24"/>
                <w:highlight w:val="none"/>
              </w:rPr>
            </w:pPr>
            <w:r>
              <w:rPr>
                <w:rFonts w:hint="eastAsia" w:ascii="宋体" w:hAnsi="宋体" w:cs="宋体"/>
                <w:b/>
                <w:color w:val="auto"/>
                <w:kern w:val="0"/>
                <w:sz w:val="24"/>
                <w:highlight w:val="none"/>
              </w:rPr>
              <w:t>监理对养护单位隧道设施养护的监督内容</w:t>
            </w:r>
          </w:p>
        </w:tc>
      </w:tr>
      <w:tr w14:paraId="7EB5FC1C">
        <w:tblPrEx>
          <w:tblCellMar>
            <w:top w:w="0" w:type="dxa"/>
            <w:left w:w="108" w:type="dxa"/>
            <w:bottom w:w="0" w:type="dxa"/>
            <w:right w:w="108" w:type="dxa"/>
          </w:tblCellMar>
        </w:tblPrEx>
        <w:trPr>
          <w:trHeight w:val="467" w:hRule="atLeast"/>
        </w:trPr>
        <w:tc>
          <w:tcPr>
            <w:tcW w:w="793" w:type="dxa"/>
            <w:gridSpan w:val="2"/>
            <w:vMerge w:val="restart"/>
            <w:tcBorders>
              <w:top w:val="single" w:color="auto" w:sz="4" w:space="0"/>
              <w:left w:val="single" w:color="auto" w:sz="4" w:space="0"/>
              <w:bottom w:val="single" w:color="auto" w:sz="4" w:space="0"/>
              <w:right w:val="single" w:color="auto" w:sz="4" w:space="0"/>
            </w:tcBorders>
            <w:vAlign w:val="center"/>
          </w:tcPr>
          <w:p w14:paraId="4CDD226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序号</w:t>
            </w:r>
          </w:p>
        </w:tc>
        <w:tc>
          <w:tcPr>
            <w:tcW w:w="887" w:type="dxa"/>
            <w:vMerge w:val="restart"/>
            <w:tcBorders>
              <w:top w:val="single" w:color="auto" w:sz="4" w:space="0"/>
              <w:left w:val="single" w:color="auto" w:sz="4" w:space="0"/>
              <w:bottom w:val="single" w:color="auto" w:sz="4" w:space="0"/>
              <w:right w:val="single" w:color="auto" w:sz="4" w:space="0"/>
            </w:tcBorders>
            <w:vAlign w:val="center"/>
          </w:tcPr>
          <w:p w14:paraId="62F67E5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养护类别</w:t>
            </w:r>
          </w:p>
        </w:tc>
        <w:tc>
          <w:tcPr>
            <w:tcW w:w="2455" w:type="dxa"/>
            <w:gridSpan w:val="3"/>
            <w:vMerge w:val="restart"/>
            <w:tcBorders>
              <w:top w:val="single" w:color="auto" w:sz="4" w:space="0"/>
              <w:left w:val="single" w:color="auto" w:sz="4" w:space="0"/>
              <w:bottom w:val="single" w:color="auto" w:sz="4" w:space="0"/>
              <w:right w:val="single" w:color="auto" w:sz="4" w:space="0"/>
            </w:tcBorders>
            <w:vAlign w:val="center"/>
          </w:tcPr>
          <w:p w14:paraId="56B3CA1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项目名称</w:t>
            </w:r>
          </w:p>
        </w:tc>
        <w:tc>
          <w:tcPr>
            <w:tcW w:w="1018" w:type="dxa"/>
            <w:gridSpan w:val="2"/>
            <w:vMerge w:val="restart"/>
            <w:tcBorders>
              <w:top w:val="single" w:color="auto" w:sz="4" w:space="0"/>
              <w:left w:val="single" w:color="auto" w:sz="4" w:space="0"/>
              <w:bottom w:val="single" w:color="auto" w:sz="4" w:space="0"/>
              <w:right w:val="single" w:color="auto" w:sz="4" w:space="0"/>
            </w:tcBorders>
            <w:vAlign w:val="center"/>
          </w:tcPr>
          <w:p w14:paraId="40E22AD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单位</w:t>
            </w:r>
          </w:p>
        </w:tc>
        <w:tc>
          <w:tcPr>
            <w:tcW w:w="3750" w:type="dxa"/>
            <w:gridSpan w:val="3"/>
            <w:vMerge w:val="restart"/>
            <w:tcBorders>
              <w:top w:val="single" w:color="auto" w:sz="4" w:space="0"/>
              <w:left w:val="single" w:color="auto" w:sz="4" w:space="0"/>
              <w:bottom w:val="single" w:color="auto" w:sz="4" w:space="0"/>
              <w:right w:val="single" w:color="auto" w:sz="4" w:space="0"/>
            </w:tcBorders>
            <w:vAlign w:val="center"/>
          </w:tcPr>
          <w:p w14:paraId="231AAB3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主要维护内容</w:t>
            </w:r>
          </w:p>
        </w:tc>
        <w:tc>
          <w:tcPr>
            <w:tcW w:w="620" w:type="dxa"/>
            <w:vMerge w:val="restart"/>
            <w:tcBorders>
              <w:top w:val="single" w:color="auto" w:sz="4" w:space="0"/>
              <w:left w:val="single" w:color="auto" w:sz="4" w:space="0"/>
              <w:bottom w:val="single" w:color="auto" w:sz="4" w:space="0"/>
              <w:right w:val="single" w:color="auto" w:sz="4" w:space="0"/>
            </w:tcBorders>
            <w:vAlign w:val="center"/>
          </w:tcPr>
          <w:p w14:paraId="35DC5AA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备注</w:t>
            </w:r>
          </w:p>
        </w:tc>
      </w:tr>
      <w:tr w14:paraId="460F2036">
        <w:tblPrEx>
          <w:tblCellMar>
            <w:top w:w="0" w:type="dxa"/>
            <w:left w:w="108" w:type="dxa"/>
            <w:bottom w:w="0" w:type="dxa"/>
            <w:right w:w="108" w:type="dxa"/>
          </w:tblCellMar>
        </w:tblPrEx>
        <w:trPr>
          <w:trHeight w:val="467" w:hRule="atLeast"/>
        </w:trPr>
        <w:tc>
          <w:tcPr>
            <w:tcW w:w="793" w:type="dxa"/>
            <w:gridSpan w:val="2"/>
            <w:vMerge w:val="continue"/>
            <w:tcBorders>
              <w:top w:val="single" w:color="auto" w:sz="4" w:space="0"/>
              <w:left w:val="single" w:color="auto" w:sz="4" w:space="0"/>
              <w:bottom w:val="single" w:color="auto" w:sz="4" w:space="0"/>
              <w:right w:val="single" w:color="auto" w:sz="4" w:space="0"/>
            </w:tcBorders>
            <w:vAlign w:val="center"/>
          </w:tcPr>
          <w:p w14:paraId="1DFE9443">
            <w:pPr>
              <w:widowControl/>
              <w:spacing w:line="360" w:lineRule="auto"/>
              <w:rPr>
                <w:rFonts w:ascii="宋体" w:hAnsi="宋体" w:cs="宋体"/>
                <w:color w:val="auto"/>
                <w:sz w:val="24"/>
                <w:highlight w:val="none"/>
                <w:lang w:bidi="ar"/>
              </w:rPr>
            </w:pP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6B55E680">
            <w:pPr>
              <w:widowControl/>
              <w:spacing w:line="360" w:lineRule="auto"/>
              <w:rPr>
                <w:rFonts w:ascii="宋体" w:hAnsi="宋体" w:cs="宋体"/>
                <w:color w:val="auto"/>
                <w:sz w:val="24"/>
                <w:highlight w:val="none"/>
                <w:lang w:bidi="ar"/>
              </w:rPr>
            </w:pPr>
          </w:p>
        </w:tc>
        <w:tc>
          <w:tcPr>
            <w:tcW w:w="2455" w:type="dxa"/>
            <w:gridSpan w:val="3"/>
            <w:vMerge w:val="continue"/>
            <w:tcBorders>
              <w:top w:val="single" w:color="auto" w:sz="4" w:space="0"/>
              <w:left w:val="single" w:color="auto" w:sz="4" w:space="0"/>
              <w:bottom w:val="single" w:color="auto" w:sz="4" w:space="0"/>
              <w:right w:val="single" w:color="auto" w:sz="4" w:space="0"/>
            </w:tcBorders>
            <w:vAlign w:val="center"/>
          </w:tcPr>
          <w:p w14:paraId="05F4729D">
            <w:pPr>
              <w:widowControl/>
              <w:spacing w:line="360" w:lineRule="auto"/>
              <w:rPr>
                <w:rFonts w:ascii="宋体" w:hAnsi="宋体" w:cs="宋体"/>
                <w:color w:val="auto"/>
                <w:sz w:val="24"/>
                <w:highlight w:val="none"/>
                <w:lang w:bidi="ar"/>
              </w:rPr>
            </w:pPr>
          </w:p>
        </w:tc>
        <w:tc>
          <w:tcPr>
            <w:tcW w:w="1018" w:type="dxa"/>
            <w:gridSpan w:val="2"/>
            <w:vMerge w:val="continue"/>
            <w:tcBorders>
              <w:top w:val="single" w:color="auto" w:sz="4" w:space="0"/>
              <w:left w:val="single" w:color="auto" w:sz="4" w:space="0"/>
              <w:bottom w:val="single" w:color="auto" w:sz="4" w:space="0"/>
              <w:right w:val="single" w:color="auto" w:sz="4" w:space="0"/>
            </w:tcBorders>
            <w:vAlign w:val="center"/>
          </w:tcPr>
          <w:p w14:paraId="6131636E">
            <w:pPr>
              <w:widowControl/>
              <w:spacing w:line="360" w:lineRule="auto"/>
              <w:rPr>
                <w:rFonts w:ascii="宋体" w:hAnsi="宋体" w:cs="宋体"/>
                <w:color w:val="auto"/>
                <w:sz w:val="24"/>
                <w:highlight w:val="none"/>
                <w:lang w:bidi="ar"/>
              </w:rPr>
            </w:pPr>
          </w:p>
        </w:tc>
        <w:tc>
          <w:tcPr>
            <w:tcW w:w="3750" w:type="dxa"/>
            <w:gridSpan w:val="3"/>
            <w:vMerge w:val="continue"/>
            <w:tcBorders>
              <w:top w:val="single" w:color="auto" w:sz="4" w:space="0"/>
              <w:left w:val="single" w:color="auto" w:sz="4" w:space="0"/>
              <w:bottom w:val="single" w:color="auto" w:sz="4" w:space="0"/>
              <w:right w:val="single" w:color="auto" w:sz="4" w:space="0"/>
            </w:tcBorders>
            <w:vAlign w:val="center"/>
          </w:tcPr>
          <w:p w14:paraId="573CA306">
            <w:pPr>
              <w:widowControl/>
              <w:spacing w:line="360" w:lineRule="auto"/>
              <w:rPr>
                <w:rFonts w:ascii="宋体" w:hAnsi="宋体" w:cs="宋体"/>
                <w:color w:val="auto"/>
                <w:sz w:val="24"/>
                <w:highlight w:val="none"/>
                <w:lang w:bidi="ar"/>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14:paraId="2F443516">
            <w:pPr>
              <w:widowControl/>
              <w:spacing w:line="360" w:lineRule="auto"/>
              <w:rPr>
                <w:rFonts w:ascii="宋体" w:hAnsi="宋体" w:cs="宋体"/>
                <w:color w:val="auto"/>
                <w:sz w:val="24"/>
                <w:highlight w:val="none"/>
                <w:lang w:bidi="ar"/>
              </w:rPr>
            </w:pPr>
          </w:p>
        </w:tc>
      </w:tr>
      <w:tr w14:paraId="77E1D8C4">
        <w:tblPrEx>
          <w:tblCellMar>
            <w:top w:w="0" w:type="dxa"/>
            <w:left w:w="108" w:type="dxa"/>
            <w:bottom w:w="0" w:type="dxa"/>
            <w:right w:w="108" w:type="dxa"/>
          </w:tblCellMar>
        </w:tblPrEx>
        <w:trPr>
          <w:trHeight w:val="439"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52AB37E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w:t>
            </w:r>
          </w:p>
        </w:tc>
        <w:tc>
          <w:tcPr>
            <w:tcW w:w="3342" w:type="dxa"/>
            <w:gridSpan w:val="4"/>
            <w:tcBorders>
              <w:top w:val="single" w:color="auto" w:sz="4" w:space="0"/>
              <w:left w:val="nil"/>
              <w:bottom w:val="single" w:color="auto" w:sz="4" w:space="0"/>
              <w:right w:val="single" w:color="auto" w:sz="4" w:space="0"/>
            </w:tcBorders>
            <w:vAlign w:val="center"/>
          </w:tcPr>
          <w:p w14:paraId="0C308BB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检查检测</w:t>
            </w:r>
          </w:p>
        </w:tc>
        <w:tc>
          <w:tcPr>
            <w:tcW w:w="1018" w:type="dxa"/>
            <w:gridSpan w:val="2"/>
            <w:tcBorders>
              <w:top w:val="single" w:color="auto" w:sz="4" w:space="0"/>
              <w:left w:val="nil"/>
              <w:bottom w:val="single" w:color="auto" w:sz="4" w:space="0"/>
              <w:right w:val="single" w:color="auto" w:sz="4" w:space="0"/>
            </w:tcBorders>
            <w:vAlign w:val="center"/>
          </w:tcPr>
          <w:p w14:paraId="491793E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single" w:color="auto" w:sz="4" w:space="0"/>
              <w:left w:val="nil"/>
              <w:bottom w:val="single" w:color="auto" w:sz="4" w:space="0"/>
              <w:right w:val="single" w:color="auto" w:sz="4" w:space="0"/>
            </w:tcBorders>
            <w:vAlign w:val="center"/>
          </w:tcPr>
          <w:p w14:paraId="6855EB21">
            <w:pPr>
              <w:widowControl/>
              <w:spacing w:line="360" w:lineRule="auto"/>
              <w:rPr>
                <w:rFonts w:ascii="宋体" w:hAnsi="宋体" w:cs="宋体"/>
                <w:color w:val="auto"/>
                <w:sz w:val="24"/>
                <w:highlight w:val="none"/>
                <w:lang w:bidi="ar"/>
              </w:rPr>
            </w:pPr>
          </w:p>
        </w:tc>
        <w:tc>
          <w:tcPr>
            <w:tcW w:w="620" w:type="dxa"/>
            <w:tcBorders>
              <w:top w:val="single" w:color="auto" w:sz="4" w:space="0"/>
              <w:left w:val="nil"/>
              <w:bottom w:val="single" w:color="auto" w:sz="4" w:space="0"/>
              <w:right w:val="single" w:color="auto" w:sz="4" w:space="0"/>
            </w:tcBorders>
            <w:vAlign w:val="bottom"/>
          </w:tcPr>
          <w:p w14:paraId="294FA33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4C107CB">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177DF4F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w:t>
            </w:r>
          </w:p>
        </w:tc>
        <w:tc>
          <w:tcPr>
            <w:tcW w:w="3342" w:type="dxa"/>
            <w:gridSpan w:val="4"/>
            <w:tcBorders>
              <w:top w:val="single" w:color="auto" w:sz="4" w:space="0"/>
              <w:left w:val="nil"/>
              <w:bottom w:val="single" w:color="auto" w:sz="4" w:space="0"/>
              <w:right w:val="single" w:color="auto" w:sz="4" w:space="0"/>
            </w:tcBorders>
            <w:vAlign w:val="center"/>
          </w:tcPr>
          <w:p w14:paraId="0A36358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日常巡查</w:t>
            </w:r>
          </w:p>
        </w:tc>
        <w:tc>
          <w:tcPr>
            <w:tcW w:w="1018" w:type="dxa"/>
            <w:gridSpan w:val="2"/>
            <w:tcBorders>
              <w:top w:val="nil"/>
              <w:left w:val="nil"/>
              <w:bottom w:val="single" w:color="auto" w:sz="4" w:space="0"/>
              <w:right w:val="single" w:color="auto" w:sz="4" w:space="0"/>
            </w:tcBorders>
            <w:vAlign w:val="center"/>
          </w:tcPr>
          <w:p w14:paraId="2DDD3AD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km/年</w:t>
            </w:r>
          </w:p>
        </w:tc>
        <w:tc>
          <w:tcPr>
            <w:tcW w:w="3750" w:type="dxa"/>
            <w:gridSpan w:val="3"/>
            <w:tcBorders>
              <w:top w:val="nil"/>
              <w:left w:val="nil"/>
              <w:bottom w:val="single" w:color="auto" w:sz="4" w:space="0"/>
              <w:right w:val="single" w:color="auto" w:sz="4" w:space="0"/>
            </w:tcBorders>
            <w:vAlign w:val="center"/>
          </w:tcPr>
          <w:p w14:paraId="1401AFB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每天不少于2次、及时发现病害</w:t>
            </w:r>
          </w:p>
        </w:tc>
        <w:tc>
          <w:tcPr>
            <w:tcW w:w="620" w:type="dxa"/>
            <w:tcBorders>
              <w:top w:val="nil"/>
              <w:left w:val="nil"/>
              <w:bottom w:val="single" w:color="auto" w:sz="4" w:space="0"/>
              <w:right w:val="single" w:color="auto" w:sz="4" w:space="0"/>
            </w:tcBorders>
            <w:vAlign w:val="bottom"/>
          </w:tcPr>
          <w:p w14:paraId="5EAC35F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2BDF3676">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630CCC5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1.2</w:t>
            </w:r>
          </w:p>
        </w:tc>
        <w:tc>
          <w:tcPr>
            <w:tcW w:w="3342" w:type="dxa"/>
            <w:gridSpan w:val="4"/>
            <w:tcBorders>
              <w:top w:val="single" w:color="auto" w:sz="4" w:space="0"/>
              <w:left w:val="nil"/>
              <w:bottom w:val="single" w:color="auto" w:sz="4" w:space="0"/>
              <w:right w:val="single" w:color="auto" w:sz="4" w:space="0"/>
            </w:tcBorders>
            <w:vAlign w:val="center"/>
          </w:tcPr>
          <w:p w14:paraId="69C43B8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定期检测</w:t>
            </w:r>
          </w:p>
        </w:tc>
        <w:tc>
          <w:tcPr>
            <w:tcW w:w="1018" w:type="dxa"/>
            <w:gridSpan w:val="2"/>
            <w:tcBorders>
              <w:top w:val="nil"/>
              <w:left w:val="nil"/>
              <w:bottom w:val="single" w:color="auto" w:sz="4" w:space="0"/>
              <w:right w:val="single" w:color="auto" w:sz="4" w:space="0"/>
            </w:tcBorders>
            <w:vAlign w:val="center"/>
          </w:tcPr>
          <w:p w14:paraId="5B50289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nil"/>
              <w:left w:val="nil"/>
              <w:bottom w:val="single" w:color="auto" w:sz="4" w:space="0"/>
              <w:right w:val="single" w:color="auto" w:sz="4" w:space="0"/>
            </w:tcBorders>
            <w:vAlign w:val="center"/>
          </w:tcPr>
          <w:p w14:paraId="6A1590D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每年不少于1次</w:t>
            </w:r>
          </w:p>
        </w:tc>
        <w:tc>
          <w:tcPr>
            <w:tcW w:w="620" w:type="dxa"/>
            <w:tcBorders>
              <w:top w:val="nil"/>
              <w:left w:val="nil"/>
              <w:bottom w:val="single" w:color="auto" w:sz="4" w:space="0"/>
              <w:right w:val="single" w:color="auto" w:sz="4" w:space="0"/>
            </w:tcBorders>
            <w:vAlign w:val="bottom"/>
          </w:tcPr>
          <w:p w14:paraId="6149225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E70E725">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60A3861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w:t>
            </w:r>
          </w:p>
        </w:tc>
        <w:tc>
          <w:tcPr>
            <w:tcW w:w="3342" w:type="dxa"/>
            <w:gridSpan w:val="4"/>
            <w:tcBorders>
              <w:top w:val="single" w:color="auto" w:sz="4" w:space="0"/>
              <w:left w:val="nil"/>
              <w:bottom w:val="single" w:color="auto" w:sz="4" w:space="0"/>
              <w:right w:val="single" w:color="auto" w:sz="4" w:space="0"/>
            </w:tcBorders>
            <w:vAlign w:val="center"/>
          </w:tcPr>
          <w:p w14:paraId="3D44E1F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基础设施</w:t>
            </w:r>
          </w:p>
        </w:tc>
        <w:tc>
          <w:tcPr>
            <w:tcW w:w="1018" w:type="dxa"/>
            <w:gridSpan w:val="2"/>
            <w:tcBorders>
              <w:top w:val="nil"/>
              <w:left w:val="nil"/>
              <w:bottom w:val="single" w:color="auto" w:sz="4" w:space="0"/>
              <w:right w:val="single" w:color="auto" w:sz="4" w:space="0"/>
            </w:tcBorders>
            <w:vAlign w:val="center"/>
          </w:tcPr>
          <w:p w14:paraId="51A05BD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nil"/>
              <w:left w:val="nil"/>
              <w:bottom w:val="single" w:color="auto" w:sz="4" w:space="0"/>
              <w:right w:val="single" w:color="auto" w:sz="4" w:space="0"/>
            </w:tcBorders>
            <w:vAlign w:val="bottom"/>
          </w:tcPr>
          <w:p w14:paraId="30BBEFC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620" w:type="dxa"/>
            <w:tcBorders>
              <w:top w:val="nil"/>
              <w:left w:val="nil"/>
              <w:bottom w:val="single" w:color="auto" w:sz="4" w:space="0"/>
              <w:right w:val="single" w:color="auto" w:sz="4" w:space="0"/>
            </w:tcBorders>
            <w:vAlign w:val="bottom"/>
          </w:tcPr>
          <w:p w14:paraId="27FD73D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2B3156EA">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34DFA83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2.1</w:t>
            </w:r>
          </w:p>
        </w:tc>
        <w:tc>
          <w:tcPr>
            <w:tcW w:w="887" w:type="dxa"/>
            <w:vMerge w:val="restart"/>
            <w:tcBorders>
              <w:top w:val="nil"/>
              <w:left w:val="single" w:color="auto" w:sz="4" w:space="0"/>
              <w:bottom w:val="single" w:color="auto" w:sz="4" w:space="0"/>
              <w:right w:val="single" w:color="auto" w:sz="4" w:space="0"/>
            </w:tcBorders>
            <w:vAlign w:val="center"/>
          </w:tcPr>
          <w:p w14:paraId="5F65B1A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车行道</w:t>
            </w:r>
          </w:p>
        </w:tc>
        <w:tc>
          <w:tcPr>
            <w:tcW w:w="2455" w:type="dxa"/>
            <w:gridSpan w:val="3"/>
            <w:tcBorders>
              <w:top w:val="nil"/>
              <w:left w:val="nil"/>
              <w:bottom w:val="single" w:color="auto" w:sz="4" w:space="0"/>
              <w:right w:val="single" w:color="auto" w:sz="4" w:space="0"/>
            </w:tcBorders>
            <w:vAlign w:val="center"/>
          </w:tcPr>
          <w:p w14:paraId="31F31F5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沥青混凝土路面SMA</w:t>
            </w:r>
          </w:p>
        </w:tc>
        <w:tc>
          <w:tcPr>
            <w:tcW w:w="1018" w:type="dxa"/>
            <w:gridSpan w:val="2"/>
            <w:tcBorders>
              <w:top w:val="nil"/>
              <w:left w:val="nil"/>
              <w:bottom w:val="single" w:color="auto" w:sz="4" w:space="0"/>
              <w:right w:val="single" w:color="auto" w:sz="4" w:space="0"/>
            </w:tcBorders>
            <w:vAlign w:val="center"/>
          </w:tcPr>
          <w:p w14:paraId="4706754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tcBorders>
              <w:top w:val="nil"/>
              <w:left w:val="nil"/>
              <w:bottom w:val="single" w:color="auto" w:sz="4" w:space="0"/>
              <w:right w:val="single" w:color="auto" w:sz="4" w:space="0"/>
            </w:tcBorders>
            <w:vAlign w:val="center"/>
          </w:tcPr>
          <w:p w14:paraId="78C8760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bottom"/>
          </w:tcPr>
          <w:p w14:paraId="5557DE1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5791CBD">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5F8875A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2.2</w:t>
            </w:r>
          </w:p>
        </w:tc>
        <w:tc>
          <w:tcPr>
            <w:tcW w:w="887" w:type="dxa"/>
            <w:vMerge w:val="continue"/>
            <w:tcBorders>
              <w:top w:val="nil"/>
              <w:left w:val="single" w:color="auto" w:sz="4" w:space="0"/>
              <w:bottom w:val="single" w:color="auto" w:sz="4" w:space="0"/>
              <w:right w:val="single" w:color="auto" w:sz="4" w:space="0"/>
            </w:tcBorders>
            <w:vAlign w:val="center"/>
          </w:tcPr>
          <w:p w14:paraId="19E0C5AD">
            <w:pPr>
              <w:widowControl/>
              <w:spacing w:line="360" w:lineRule="auto"/>
              <w:rPr>
                <w:rFonts w:ascii="宋体" w:hAnsi="宋体" w:cs="宋体"/>
                <w:color w:val="auto"/>
                <w:sz w:val="24"/>
                <w:highlight w:val="none"/>
                <w:lang w:bidi="ar"/>
              </w:rPr>
            </w:pPr>
          </w:p>
        </w:tc>
        <w:tc>
          <w:tcPr>
            <w:tcW w:w="2455" w:type="dxa"/>
            <w:gridSpan w:val="3"/>
            <w:tcBorders>
              <w:top w:val="nil"/>
              <w:left w:val="nil"/>
              <w:bottom w:val="single" w:color="auto" w:sz="4" w:space="0"/>
              <w:right w:val="single" w:color="auto" w:sz="4" w:space="0"/>
            </w:tcBorders>
            <w:vAlign w:val="center"/>
          </w:tcPr>
          <w:p w14:paraId="67E72C4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混凝土路面</w:t>
            </w:r>
          </w:p>
        </w:tc>
        <w:tc>
          <w:tcPr>
            <w:tcW w:w="1018" w:type="dxa"/>
            <w:gridSpan w:val="2"/>
            <w:tcBorders>
              <w:top w:val="nil"/>
              <w:left w:val="nil"/>
              <w:bottom w:val="single" w:color="auto" w:sz="4" w:space="0"/>
              <w:right w:val="single" w:color="auto" w:sz="4" w:space="0"/>
            </w:tcBorders>
            <w:vAlign w:val="center"/>
          </w:tcPr>
          <w:p w14:paraId="743F4B7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tcBorders>
              <w:top w:val="nil"/>
              <w:left w:val="nil"/>
              <w:bottom w:val="single" w:color="auto" w:sz="4" w:space="0"/>
              <w:right w:val="single" w:color="auto" w:sz="4" w:space="0"/>
            </w:tcBorders>
            <w:vAlign w:val="center"/>
          </w:tcPr>
          <w:p w14:paraId="07F3A72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bottom"/>
          </w:tcPr>
          <w:p w14:paraId="2935C5E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53610C96">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71C7BAC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2.3</w:t>
            </w:r>
          </w:p>
        </w:tc>
        <w:tc>
          <w:tcPr>
            <w:tcW w:w="887" w:type="dxa"/>
            <w:vMerge w:val="continue"/>
            <w:tcBorders>
              <w:top w:val="nil"/>
              <w:left w:val="single" w:color="auto" w:sz="4" w:space="0"/>
              <w:bottom w:val="single" w:color="auto" w:sz="4" w:space="0"/>
              <w:right w:val="single" w:color="auto" w:sz="4" w:space="0"/>
            </w:tcBorders>
            <w:vAlign w:val="center"/>
          </w:tcPr>
          <w:p w14:paraId="20A275AA">
            <w:pPr>
              <w:widowControl/>
              <w:spacing w:line="360" w:lineRule="auto"/>
              <w:rPr>
                <w:rFonts w:ascii="宋体" w:hAnsi="宋体" w:cs="宋体"/>
                <w:color w:val="auto"/>
                <w:sz w:val="24"/>
                <w:highlight w:val="none"/>
                <w:lang w:bidi="ar"/>
              </w:rPr>
            </w:pPr>
          </w:p>
        </w:tc>
        <w:tc>
          <w:tcPr>
            <w:tcW w:w="2455" w:type="dxa"/>
            <w:gridSpan w:val="3"/>
            <w:tcBorders>
              <w:top w:val="nil"/>
              <w:left w:val="nil"/>
              <w:bottom w:val="single" w:color="auto" w:sz="4" w:space="0"/>
              <w:right w:val="single" w:color="auto" w:sz="4" w:space="0"/>
            </w:tcBorders>
            <w:vAlign w:val="center"/>
          </w:tcPr>
          <w:p w14:paraId="738B381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铺装层</w:t>
            </w:r>
          </w:p>
        </w:tc>
        <w:tc>
          <w:tcPr>
            <w:tcW w:w="1018" w:type="dxa"/>
            <w:gridSpan w:val="2"/>
            <w:tcBorders>
              <w:top w:val="nil"/>
              <w:left w:val="nil"/>
              <w:bottom w:val="single" w:color="auto" w:sz="4" w:space="0"/>
              <w:right w:val="single" w:color="auto" w:sz="4" w:space="0"/>
            </w:tcBorders>
            <w:vAlign w:val="center"/>
          </w:tcPr>
          <w:p w14:paraId="703421E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tcBorders>
              <w:top w:val="nil"/>
              <w:left w:val="nil"/>
              <w:bottom w:val="single" w:color="auto" w:sz="4" w:space="0"/>
              <w:right w:val="single" w:color="auto" w:sz="4" w:space="0"/>
            </w:tcBorders>
            <w:vAlign w:val="center"/>
          </w:tcPr>
          <w:p w14:paraId="3F239EB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bottom"/>
          </w:tcPr>
          <w:p w14:paraId="78F4F54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61AAC22E">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297E3C9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2.4</w:t>
            </w:r>
          </w:p>
        </w:tc>
        <w:tc>
          <w:tcPr>
            <w:tcW w:w="887" w:type="dxa"/>
            <w:vMerge w:val="continue"/>
            <w:tcBorders>
              <w:top w:val="nil"/>
              <w:left w:val="single" w:color="auto" w:sz="4" w:space="0"/>
              <w:bottom w:val="single" w:color="auto" w:sz="4" w:space="0"/>
              <w:right w:val="single" w:color="auto" w:sz="4" w:space="0"/>
            </w:tcBorders>
            <w:vAlign w:val="center"/>
          </w:tcPr>
          <w:p w14:paraId="76B0E645">
            <w:pPr>
              <w:widowControl/>
              <w:spacing w:line="360" w:lineRule="auto"/>
              <w:rPr>
                <w:rFonts w:ascii="宋体" w:hAnsi="宋体" w:cs="宋体"/>
                <w:color w:val="auto"/>
                <w:sz w:val="24"/>
                <w:highlight w:val="none"/>
                <w:lang w:bidi="ar"/>
              </w:rPr>
            </w:pPr>
          </w:p>
        </w:tc>
        <w:tc>
          <w:tcPr>
            <w:tcW w:w="2455" w:type="dxa"/>
            <w:gridSpan w:val="3"/>
            <w:tcBorders>
              <w:top w:val="nil"/>
              <w:left w:val="nil"/>
              <w:bottom w:val="single" w:color="auto" w:sz="4" w:space="0"/>
              <w:right w:val="single" w:color="auto" w:sz="4" w:space="0"/>
            </w:tcBorders>
            <w:vAlign w:val="center"/>
          </w:tcPr>
          <w:p w14:paraId="6F98637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平侧石</w:t>
            </w:r>
          </w:p>
        </w:tc>
        <w:tc>
          <w:tcPr>
            <w:tcW w:w="1018" w:type="dxa"/>
            <w:gridSpan w:val="2"/>
            <w:tcBorders>
              <w:top w:val="nil"/>
              <w:left w:val="nil"/>
              <w:bottom w:val="single" w:color="auto" w:sz="4" w:space="0"/>
              <w:right w:val="single" w:color="auto" w:sz="4" w:space="0"/>
            </w:tcBorders>
            <w:vAlign w:val="center"/>
          </w:tcPr>
          <w:p w14:paraId="7A7B32A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ｍ</w:t>
            </w:r>
          </w:p>
        </w:tc>
        <w:tc>
          <w:tcPr>
            <w:tcW w:w="3750" w:type="dxa"/>
            <w:gridSpan w:val="3"/>
            <w:tcBorders>
              <w:top w:val="nil"/>
              <w:left w:val="nil"/>
              <w:bottom w:val="single" w:color="auto" w:sz="4" w:space="0"/>
              <w:right w:val="single" w:color="auto" w:sz="4" w:space="0"/>
            </w:tcBorders>
            <w:vAlign w:val="center"/>
          </w:tcPr>
          <w:p w14:paraId="78CED59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bottom"/>
          </w:tcPr>
          <w:p w14:paraId="5515029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438A497">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7394960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2.5</w:t>
            </w:r>
          </w:p>
        </w:tc>
        <w:tc>
          <w:tcPr>
            <w:tcW w:w="887" w:type="dxa"/>
            <w:vMerge w:val="restart"/>
            <w:tcBorders>
              <w:top w:val="nil"/>
              <w:left w:val="single" w:color="auto" w:sz="4" w:space="0"/>
              <w:bottom w:val="single" w:color="auto" w:sz="4" w:space="0"/>
              <w:right w:val="single" w:color="auto" w:sz="4" w:space="0"/>
            </w:tcBorders>
            <w:vAlign w:val="center"/>
          </w:tcPr>
          <w:p w14:paraId="14E6278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人行道（含检修道）</w:t>
            </w:r>
          </w:p>
        </w:tc>
        <w:tc>
          <w:tcPr>
            <w:tcW w:w="2455" w:type="dxa"/>
            <w:gridSpan w:val="3"/>
            <w:tcBorders>
              <w:top w:val="nil"/>
              <w:left w:val="nil"/>
              <w:bottom w:val="single" w:color="auto" w:sz="4" w:space="0"/>
              <w:right w:val="single" w:color="auto" w:sz="4" w:space="0"/>
            </w:tcBorders>
            <w:vAlign w:val="center"/>
          </w:tcPr>
          <w:p w14:paraId="49830B8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花岗岩板(厚5cm)</w:t>
            </w:r>
          </w:p>
        </w:tc>
        <w:tc>
          <w:tcPr>
            <w:tcW w:w="1018" w:type="dxa"/>
            <w:gridSpan w:val="2"/>
            <w:tcBorders>
              <w:top w:val="nil"/>
              <w:left w:val="nil"/>
              <w:bottom w:val="single" w:color="auto" w:sz="4" w:space="0"/>
              <w:right w:val="single" w:color="auto" w:sz="4" w:space="0"/>
            </w:tcBorders>
            <w:vAlign w:val="center"/>
          </w:tcPr>
          <w:p w14:paraId="6B5CAFF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tcBorders>
              <w:top w:val="nil"/>
              <w:left w:val="nil"/>
              <w:bottom w:val="single" w:color="auto" w:sz="4" w:space="0"/>
              <w:right w:val="single" w:color="auto" w:sz="4" w:space="0"/>
            </w:tcBorders>
            <w:vAlign w:val="center"/>
          </w:tcPr>
          <w:p w14:paraId="43A2519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bottom"/>
          </w:tcPr>
          <w:p w14:paraId="5696F0A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0432B22C">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2F9D3CB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2.6</w:t>
            </w:r>
          </w:p>
        </w:tc>
        <w:tc>
          <w:tcPr>
            <w:tcW w:w="887" w:type="dxa"/>
            <w:vMerge w:val="continue"/>
            <w:tcBorders>
              <w:top w:val="nil"/>
              <w:left w:val="single" w:color="auto" w:sz="4" w:space="0"/>
              <w:bottom w:val="single" w:color="auto" w:sz="4" w:space="0"/>
              <w:right w:val="single" w:color="auto" w:sz="4" w:space="0"/>
            </w:tcBorders>
            <w:vAlign w:val="center"/>
          </w:tcPr>
          <w:p w14:paraId="6D56319A">
            <w:pPr>
              <w:widowControl/>
              <w:spacing w:line="360" w:lineRule="auto"/>
              <w:rPr>
                <w:rFonts w:ascii="宋体" w:hAnsi="宋体" w:cs="宋体"/>
                <w:color w:val="auto"/>
                <w:sz w:val="24"/>
                <w:highlight w:val="none"/>
                <w:lang w:bidi="ar"/>
              </w:rPr>
            </w:pPr>
          </w:p>
        </w:tc>
        <w:tc>
          <w:tcPr>
            <w:tcW w:w="2455" w:type="dxa"/>
            <w:gridSpan w:val="3"/>
            <w:tcBorders>
              <w:top w:val="nil"/>
              <w:left w:val="nil"/>
              <w:bottom w:val="single" w:color="auto" w:sz="4" w:space="0"/>
              <w:right w:val="single" w:color="auto" w:sz="4" w:space="0"/>
            </w:tcBorders>
            <w:vAlign w:val="center"/>
          </w:tcPr>
          <w:p w14:paraId="006C7E7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彩色预制混凝土异形道板(厚5cm)</w:t>
            </w:r>
          </w:p>
        </w:tc>
        <w:tc>
          <w:tcPr>
            <w:tcW w:w="1018" w:type="dxa"/>
            <w:gridSpan w:val="2"/>
            <w:tcBorders>
              <w:top w:val="nil"/>
              <w:left w:val="nil"/>
              <w:bottom w:val="single" w:color="auto" w:sz="4" w:space="0"/>
              <w:right w:val="single" w:color="auto" w:sz="4" w:space="0"/>
            </w:tcBorders>
            <w:vAlign w:val="center"/>
          </w:tcPr>
          <w:p w14:paraId="442255C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tcBorders>
              <w:top w:val="nil"/>
              <w:left w:val="nil"/>
              <w:bottom w:val="single" w:color="auto" w:sz="4" w:space="0"/>
              <w:right w:val="single" w:color="auto" w:sz="4" w:space="0"/>
            </w:tcBorders>
            <w:vAlign w:val="center"/>
          </w:tcPr>
          <w:p w14:paraId="4D64ABC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bottom"/>
          </w:tcPr>
          <w:p w14:paraId="7E18598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08C61C9F">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33DFC93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2.7</w:t>
            </w:r>
          </w:p>
        </w:tc>
        <w:tc>
          <w:tcPr>
            <w:tcW w:w="887" w:type="dxa"/>
            <w:vMerge w:val="continue"/>
            <w:tcBorders>
              <w:top w:val="nil"/>
              <w:left w:val="single" w:color="auto" w:sz="4" w:space="0"/>
              <w:bottom w:val="single" w:color="auto" w:sz="4" w:space="0"/>
              <w:right w:val="single" w:color="auto" w:sz="4" w:space="0"/>
            </w:tcBorders>
            <w:vAlign w:val="center"/>
          </w:tcPr>
          <w:p w14:paraId="048D15FD">
            <w:pPr>
              <w:widowControl/>
              <w:spacing w:line="360" w:lineRule="auto"/>
              <w:rPr>
                <w:rFonts w:ascii="宋体" w:hAnsi="宋体" w:cs="宋体"/>
                <w:color w:val="auto"/>
                <w:sz w:val="24"/>
                <w:highlight w:val="none"/>
                <w:lang w:bidi="ar"/>
              </w:rPr>
            </w:pPr>
          </w:p>
        </w:tc>
        <w:tc>
          <w:tcPr>
            <w:tcW w:w="2455" w:type="dxa"/>
            <w:gridSpan w:val="3"/>
            <w:tcBorders>
              <w:top w:val="nil"/>
              <w:left w:val="nil"/>
              <w:bottom w:val="single" w:color="auto" w:sz="4" w:space="0"/>
              <w:right w:val="single" w:color="auto" w:sz="4" w:space="0"/>
            </w:tcBorders>
            <w:vAlign w:val="center"/>
          </w:tcPr>
          <w:p w14:paraId="38F192A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现浇混凝土人行道(厚10cm)</w:t>
            </w:r>
          </w:p>
        </w:tc>
        <w:tc>
          <w:tcPr>
            <w:tcW w:w="1018" w:type="dxa"/>
            <w:gridSpan w:val="2"/>
            <w:tcBorders>
              <w:top w:val="nil"/>
              <w:left w:val="nil"/>
              <w:bottom w:val="single" w:color="auto" w:sz="4" w:space="0"/>
              <w:right w:val="single" w:color="auto" w:sz="4" w:space="0"/>
            </w:tcBorders>
            <w:vAlign w:val="center"/>
          </w:tcPr>
          <w:p w14:paraId="4577222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tcBorders>
              <w:top w:val="nil"/>
              <w:left w:val="nil"/>
              <w:bottom w:val="single" w:color="auto" w:sz="4" w:space="0"/>
              <w:right w:val="single" w:color="auto" w:sz="4" w:space="0"/>
            </w:tcBorders>
            <w:vAlign w:val="center"/>
          </w:tcPr>
          <w:p w14:paraId="290DEF1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bottom"/>
          </w:tcPr>
          <w:p w14:paraId="16B96D5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C60FD3F">
        <w:tblPrEx>
          <w:tblCellMar>
            <w:top w:w="0" w:type="dxa"/>
            <w:left w:w="108" w:type="dxa"/>
            <w:bottom w:w="0" w:type="dxa"/>
            <w:right w:w="108" w:type="dxa"/>
          </w:tblCellMar>
        </w:tblPrEx>
        <w:trPr>
          <w:trHeight w:val="439"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026A8B7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2.8</w:t>
            </w: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21F9DA16">
            <w:pPr>
              <w:widowControl/>
              <w:spacing w:line="360" w:lineRule="auto"/>
              <w:rPr>
                <w:rFonts w:ascii="宋体" w:hAnsi="宋体" w:cs="宋体"/>
                <w:color w:val="auto"/>
                <w:sz w:val="24"/>
                <w:highlight w:val="none"/>
                <w:lang w:bidi="ar"/>
              </w:rPr>
            </w:pPr>
          </w:p>
        </w:tc>
        <w:tc>
          <w:tcPr>
            <w:tcW w:w="2455" w:type="dxa"/>
            <w:gridSpan w:val="3"/>
            <w:tcBorders>
              <w:top w:val="single" w:color="auto" w:sz="4" w:space="0"/>
              <w:left w:val="nil"/>
              <w:bottom w:val="single" w:color="auto" w:sz="4" w:space="0"/>
              <w:right w:val="single" w:color="auto" w:sz="4" w:space="0"/>
            </w:tcBorders>
            <w:vAlign w:val="center"/>
          </w:tcPr>
          <w:p w14:paraId="343542F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防滑地砖</w:t>
            </w:r>
          </w:p>
        </w:tc>
        <w:tc>
          <w:tcPr>
            <w:tcW w:w="1018" w:type="dxa"/>
            <w:gridSpan w:val="2"/>
            <w:tcBorders>
              <w:top w:val="single" w:color="auto" w:sz="4" w:space="0"/>
              <w:left w:val="nil"/>
              <w:bottom w:val="single" w:color="auto" w:sz="4" w:space="0"/>
              <w:right w:val="single" w:color="auto" w:sz="4" w:space="0"/>
            </w:tcBorders>
            <w:vAlign w:val="center"/>
          </w:tcPr>
          <w:p w14:paraId="44EA9E7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tcBorders>
              <w:top w:val="single" w:color="auto" w:sz="4" w:space="0"/>
              <w:left w:val="nil"/>
              <w:bottom w:val="single" w:color="auto" w:sz="4" w:space="0"/>
              <w:right w:val="single" w:color="auto" w:sz="4" w:space="0"/>
            </w:tcBorders>
            <w:vAlign w:val="center"/>
          </w:tcPr>
          <w:p w14:paraId="70F2694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single" w:color="auto" w:sz="4" w:space="0"/>
              <w:left w:val="nil"/>
              <w:bottom w:val="single" w:color="auto" w:sz="4" w:space="0"/>
              <w:right w:val="single" w:color="auto" w:sz="4" w:space="0"/>
            </w:tcBorders>
            <w:vAlign w:val="bottom"/>
          </w:tcPr>
          <w:p w14:paraId="021ABB1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C18D6F2">
        <w:tblPrEx>
          <w:tblCellMar>
            <w:top w:w="0" w:type="dxa"/>
            <w:left w:w="108" w:type="dxa"/>
            <w:bottom w:w="0" w:type="dxa"/>
            <w:right w:w="108" w:type="dxa"/>
          </w:tblCellMar>
        </w:tblPrEx>
        <w:trPr>
          <w:trHeight w:val="439"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1676A06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2.9</w:t>
            </w:r>
          </w:p>
        </w:tc>
        <w:tc>
          <w:tcPr>
            <w:tcW w:w="887" w:type="dxa"/>
            <w:vMerge w:val="restart"/>
            <w:tcBorders>
              <w:top w:val="single" w:color="auto" w:sz="4" w:space="0"/>
              <w:left w:val="single" w:color="auto" w:sz="4" w:space="0"/>
              <w:bottom w:val="single" w:color="auto" w:sz="4" w:space="0"/>
              <w:right w:val="single" w:color="auto" w:sz="4" w:space="0"/>
            </w:tcBorders>
            <w:vAlign w:val="center"/>
          </w:tcPr>
          <w:p w14:paraId="000322E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栏杆</w:t>
            </w:r>
            <w:r>
              <w:rPr>
                <w:rFonts w:hint="eastAsia" w:ascii="宋体" w:hAnsi="宋体" w:cs="宋体"/>
                <w:color w:val="auto"/>
                <w:sz w:val="24"/>
                <w:highlight w:val="none"/>
                <w:lang w:bidi="ar"/>
              </w:rPr>
              <w:br w:type="textWrapping"/>
            </w:r>
            <w:r>
              <w:rPr>
                <w:rFonts w:hint="eastAsia" w:ascii="宋体" w:hAnsi="宋体" w:cs="宋体"/>
                <w:color w:val="auto"/>
                <w:sz w:val="24"/>
                <w:highlight w:val="none"/>
                <w:lang w:bidi="ar"/>
              </w:rPr>
              <w:t>（含基座）</w:t>
            </w:r>
          </w:p>
        </w:tc>
        <w:tc>
          <w:tcPr>
            <w:tcW w:w="2455" w:type="dxa"/>
            <w:gridSpan w:val="3"/>
            <w:tcBorders>
              <w:top w:val="single" w:color="auto" w:sz="4" w:space="0"/>
              <w:left w:val="nil"/>
              <w:bottom w:val="single" w:color="auto" w:sz="4" w:space="0"/>
              <w:right w:val="single" w:color="auto" w:sz="4" w:space="0"/>
            </w:tcBorders>
            <w:vAlign w:val="center"/>
          </w:tcPr>
          <w:p w14:paraId="2A3A6C9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不锈钢栏杆</w:t>
            </w:r>
          </w:p>
        </w:tc>
        <w:tc>
          <w:tcPr>
            <w:tcW w:w="1018" w:type="dxa"/>
            <w:gridSpan w:val="2"/>
            <w:tcBorders>
              <w:top w:val="single" w:color="auto" w:sz="4" w:space="0"/>
              <w:left w:val="nil"/>
              <w:bottom w:val="single" w:color="auto" w:sz="4" w:space="0"/>
              <w:right w:val="single" w:color="auto" w:sz="4" w:space="0"/>
            </w:tcBorders>
            <w:vAlign w:val="center"/>
          </w:tcPr>
          <w:p w14:paraId="3491899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750" w:type="dxa"/>
            <w:gridSpan w:val="3"/>
            <w:tcBorders>
              <w:top w:val="single" w:color="auto" w:sz="4" w:space="0"/>
              <w:left w:val="nil"/>
              <w:bottom w:val="single" w:color="auto" w:sz="4" w:space="0"/>
              <w:right w:val="single" w:color="auto" w:sz="4" w:space="0"/>
            </w:tcBorders>
            <w:vAlign w:val="center"/>
          </w:tcPr>
          <w:p w14:paraId="0C51ABE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single" w:color="auto" w:sz="4" w:space="0"/>
              <w:left w:val="nil"/>
              <w:bottom w:val="single" w:color="auto" w:sz="4" w:space="0"/>
              <w:right w:val="single" w:color="auto" w:sz="4" w:space="0"/>
            </w:tcBorders>
            <w:vAlign w:val="bottom"/>
          </w:tcPr>
          <w:p w14:paraId="4B3B4AA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355B0A1">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71AE6CB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xml:space="preserve">2.10 </w:t>
            </w:r>
          </w:p>
        </w:tc>
        <w:tc>
          <w:tcPr>
            <w:tcW w:w="887" w:type="dxa"/>
            <w:vMerge w:val="continue"/>
            <w:tcBorders>
              <w:top w:val="nil"/>
              <w:left w:val="single" w:color="auto" w:sz="4" w:space="0"/>
              <w:bottom w:val="single" w:color="auto" w:sz="4" w:space="0"/>
              <w:right w:val="single" w:color="auto" w:sz="4" w:space="0"/>
            </w:tcBorders>
            <w:vAlign w:val="center"/>
          </w:tcPr>
          <w:p w14:paraId="686C35D3">
            <w:pPr>
              <w:widowControl/>
              <w:spacing w:line="360" w:lineRule="auto"/>
              <w:rPr>
                <w:rFonts w:ascii="宋体" w:hAnsi="宋体" w:cs="宋体"/>
                <w:color w:val="auto"/>
                <w:sz w:val="24"/>
                <w:highlight w:val="none"/>
                <w:lang w:bidi="ar"/>
              </w:rPr>
            </w:pPr>
          </w:p>
        </w:tc>
        <w:tc>
          <w:tcPr>
            <w:tcW w:w="2455" w:type="dxa"/>
            <w:gridSpan w:val="3"/>
            <w:tcBorders>
              <w:top w:val="nil"/>
              <w:left w:val="nil"/>
              <w:bottom w:val="single" w:color="auto" w:sz="4" w:space="0"/>
              <w:right w:val="single" w:color="auto" w:sz="4" w:space="0"/>
            </w:tcBorders>
            <w:vAlign w:val="center"/>
          </w:tcPr>
          <w:p w14:paraId="4FE2AF9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钢栏杆</w:t>
            </w:r>
          </w:p>
        </w:tc>
        <w:tc>
          <w:tcPr>
            <w:tcW w:w="1018" w:type="dxa"/>
            <w:gridSpan w:val="2"/>
            <w:tcBorders>
              <w:top w:val="nil"/>
              <w:left w:val="nil"/>
              <w:bottom w:val="single" w:color="auto" w:sz="4" w:space="0"/>
              <w:right w:val="single" w:color="auto" w:sz="4" w:space="0"/>
            </w:tcBorders>
            <w:vAlign w:val="center"/>
          </w:tcPr>
          <w:p w14:paraId="471F601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750" w:type="dxa"/>
            <w:gridSpan w:val="3"/>
            <w:tcBorders>
              <w:top w:val="nil"/>
              <w:left w:val="nil"/>
              <w:bottom w:val="single" w:color="auto" w:sz="4" w:space="0"/>
              <w:right w:val="single" w:color="auto" w:sz="4" w:space="0"/>
            </w:tcBorders>
            <w:vAlign w:val="center"/>
          </w:tcPr>
          <w:p w14:paraId="394D9DB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bottom"/>
          </w:tcPr>
          <w:p w14:paraId="3FE7F09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F36389B">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619F770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2.11</w:t>
            </w:r>
          </w:p>
        </w:tc>
        <w:tc>
          <w:tcPr>
            <w:tcW w:w="887" w:type="dxa"/>
            <w:vMerge w:val="continue"/>
            <w:tcBorders>
              <w:top w:val="nil"/>
              <w:left w:val="single" w:color="auto" w:sz="4" w:space="0"/>
              <w:bottom w:val="single" w:color="auto" w:sz="4" w:space="0"/>
              <w:right w:val="single" w:color="auto" w:sz="4" w:space="0"/>
            </w:tcBorders>
            <w:vAlign w:val="center"/>
          </w:tcPr>
          <w:p w14:paraId="64A6621F">
            <w:pPr>
              <w:widowControl/>
              <w:spacing w:line="360" w:lineRule="auto"/>
              <w:rPr>
                <w:rFonts w:ascii="宋体" w:hAnsi="宋体" w:cs="宋体"/>
                <w:color w:val="auto"/>
                <w:sz w:val="24"/>
                <w:highlight w:val="none"/>
                <w:lang w:bidi="ar"/>
              </w:rPr>
            </w:pPr>
          </w:p>
        </w:tc>
        <w:tc>
          <w:tcPr>
            <w:tcW w:w="2455" w:type="dxa"/>
            <w:gridSpan w:val="3"/>
            <w:tcBorders>
              <w:top w:val="nil"/>
              <w:left w:val="nil"/>
              <w:bottom w:val="single" w:color="auto" w:sz="4" w:space="0"/>
              <w:right w:val="single" w:color="auto" w:sz="4" w:space="0"/>
            </w:tcBorders>
            <w:vAlign w:val="center"/>
          </w:tcPr>
          <w:p w14:paraId="5845873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钢栏杆油漆</w:t>
            </w:r>
          </w:p>
        </w:tc>
        <w:tc>
          <w:tcPr>
            <w:tcW w:w="1018" w:type="dxa"/>
            <w:gridSpan w:val="2"/>
            <w:tcBorders>
              <w:top w:val="nil"/>
              <w:left w:val="nil"/>
              <w:bottom w:val="single" w:color="auto" w:sz="4" w:space="0"/>
              <w:right w:val="single" w:color="auto" w:sz="4" w:space="0"/>
            </w:tcBorders>
            <w:vAlign w:val="center"/>
          </w:tcPr>
          <w:p w14:paraId="20D4E92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750" w:type="dxa"/>
            <w:gridSpan w:val="3"/>
            <w:tcBorders>
              <w:top w:val="nil"/>
              <w:left w:val="nil"/>
              <w:bottom w:val="single" w:color="auto" w:sz="4" w:space="0"/>
              <w:right w:val="single" w:color="auto" w:sz="4" w:space="0"/>
            </w:tcBorders>
            <w:vAlign w:val="center"/>
          </w:tcPr>
          <w:p w14:paraId="2345EFB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养护维修；油漆每三年不少于1次</w:t>
            </w:r>
          </w:p>
        </w:tc>
        <w:tc>
          <w:tcPr>
            <w:tcW w:w="620" w:type="dxa"/>
            <w:tcBorders>
              <w:top w:val="nil"/>
              <w:left w:val="nil"/>
              <w:bottom w:val="single" w:color="auto" w:sz="4" w:space="0"/>
              <w:right w:val="single" w:color="auto" w:sz="4" w:space="0"/>
            </w:tcBorders>
            <w:vAlign w:val="bottom"/>
          </w:tcPr>
          <w:p w14:paraId="4CC4580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57DAFDCA">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49B9FDE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xml:space="preserve">2.12 </w:t>
            </w:r>
          </w:p>
        </w:tc>
        <w:tc>
          <w:tcPr>
            <w:tcW w:w="887" w:type="dxa"/>
            <w:vMerge w:val="continue"/>
            <w:tcBorders>
              <w:top w:val="nil"/>
              <w:left w:val="single" w:color="auto" w:sz="4" w:space="0"/>
              <w:bottom w:val="single" w:color="auto" w:sz="4" w:space="0"/>
              <w:right w:val="single" w:color="auto" w:sz="4" w:space="0"/>
            </w:tcBorders>
            <w:vAlign w:val="center"/>
          </w:tcPr>
          <w:p w14:paraId="3370B7DC">
            <w:pPr>
              <w:widowControl/>
              <w:spacing w:line="360" w:lineRule="auto"/>
              <w:rPr>
                <w:rFonts w:ascii="宋体" w:hAnsi="宋体" w:cs="宋体"/>
                <w:color w:val="auto"/>
                <w:sz w:val="24"/>
                <w:highlight w:val="none"/>
                <w:lang w:bidi="ar"/>
              </w:rPr>
            </w:pPr>
          </w:p>
        </w:tc>
        <w:tc>
          <w:tcPr>
            <w:tcW w:w="2455" w:type="dxa"/>
            <w:gridSpan w:val="3"/>
            <w:tcBorders>
              <w:top w:val="nil"/>
              <w:left w:val="nil"/>
              <w:bottom w:val="single" w:color="auto" w:sz="4" w:space="0"/>
              <w:right w:val="single" w:color="auto" w:sz="4" w:space="0"/>
            </w:tcBorders>
            <w:vAlign w:val="center"/>
          </w:tcPr>
          <w:p w14:paraId="00EAF98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钢筋混凝土栏杆</w:t>
            </w:r>
          </w:p>
        </w:tc>
        <w:tc>
          <w:tcPr>
            <w:tcW w:w="1018" w:type="dxa"/>
            <w:gridSpan w:val="2"/>
            <w:tcBorders>
              <w:top w:val="nil"/>
              <w:left w:val="nil"/>
              <w:bottom w:val="single" w:color="auto" w:sz="4" w:space="0"/>
              <w:right w:val="single" w:color="auto" w:sz="4" w:space="0"/>
            </w:tcBorders>
            <w:vAlign w:val="center"/>
          </w:tcPr>
          <w:p w14:paraId="0228BC6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750" w:type="dxa"/>
            <w:gridSpan w:val="3"/>
            <w:tcBorders>
              <w:top w:val="nil"/>
              <w:left w:val="nil"/>
              <w:bottom w:val="single" w:color="auto" w:sz="4" w:space="0"/>
              <w:right w:val="single" w:color="auto" w:sz="4" w:space="0"/>
            </w:tcBorders>
            <w:vAlign w:val="center"/>
          </w:tcPr>
          <w:p w14:paraId="5EB3556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bottom"/>
          </w:tcPr>
          <w:p w14:paraId="151B956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C312A6A">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77B14A8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2.13</w:t>
            </w:r>
          </w:p>
        </w:tc>
        <w:tc>
          <w:tcPr>
            <w:tcW w:w="887" w:type="dxa"/>
            <w:vMerge w:val="continue"/>
            <w:tcBorders>
              <w:top w:val="nil"/>
              <w:left w:val="single" w:color="auto" w:sz="4" w:space="0"/>
              <w:bottom w:val="single" w:color="auto" w:sz="4" w:space="0"/>
              <w:right w:val="single" w:color="auto" w:sz="4" w:space="0"/>
            </w:tcBorders>
            <w:vAlign w:val="center"/>
          </w:tcPr>
          <w:p w14:paraId="51A2EFBF">
            <w:pPr>
              <w:widowControl/>
              <w:spacing w:line="360" w:lineRule="auto"/>
              <w:rPr>
                <w:rFonts w:ascii="宋体" w:hAnsi="宋体" w:cs="宋体"/>
                <w:color w:val="auto"/>
                <w:sz w:val="24"/>
                <w:highlight w:val="none"/>
                <w:lang w:bidi="ar"/>
              </w:rPr>
            </w:pPr>
          </w:p>
        </w:tc>
        <w:tc>
          <w:tcPr>
            <w:tcW w:w="2455" w:type="dxa"/>
            <w:gridSpan w:val="3"/>
            <w:tcBorders>
              <w:top w:val="nil"/>
              <w:left w:val="nil"/>
              <w:bottom w:val="single" w:color="auto" w:sz="4" w:space="0"/>
              <w:right w:val="single" w:color="auto" w:sz="4" w:space="0"/>
            </w:tcBorders>
            <w:vAlign w:val="center"/>
          </w:tcPr>
          <w:p w14:paraId="6957360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石材栏杆</w:t>
            </w:r>
          </w:p>
        </w:tc>
        <w:tc>
          <w:tcPr>
            <w:tcW w:w="1018" w:type="dxa"/>
            <w:gridSpan w:val="2"/>
            <w:tcBorders>
              <w:top w:val="nil"/>
              <w:left w:val="nil"/>
              <w:bottom w:val="single" w:color="auto" w:sz="4" w:space="0"/>
              <w:right w:val="single" w:color="auto" w:sz="4" w:space="0"/>
            </w:tcBorders>
            <w:vAlign w:val="center"/>
          </w:tcPr>
          <w:p w14:paraId="3C6678C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m3</w:t>
            </w:r>
          </w:p>
        </w:tc>
        <w:tc>
          <w:tcPr>
            <w:tcW w:w="3750" w:type="dxa"/>
            <w:gridSpan w:val="3"/>
            <w:tcBorders>
              <w:top w:val="nil"/>
              <w:left w:val="nil"/>
              <w:bottom w:val="single" w:color="auto" w:sz="4" w:space="0"/>
              <w:right w:val="single" w:color="auto" w:sz="4" w:space="0"/>
            </w:tcBorders>
            <w:vAlign w:val="center"/>
          </w:tcPr>
          <w:p w14:paraId="573ECE4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bottom"/>
          </w:tcPr>
          <w:p w14:paraId="69FA233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612A50C8">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5242C89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xml:space="preserve">2.14 </w:t>
            </w:r>
          </w:p>
        </w:tc>
        <w:tc>
          <w:tcPr>
            <w:tcW w:w="887" w:type="dxa"/>
            <w:vMerge w:val="continue"/>
            <w:tcBorders>
              <w:top w:val="nil"/>
              <w:left w:val="single" w:color="auto" w:sz="4" w:space="0"/>
              <w:bottom w:val="single" w:color="auto" w:sz="4" w:space="0"/>
              <w:right w:val="single" w:color="auto" w:sz="4" w:space="0"/>
            </w:tcBorders>
            <w:vAlign w:val="center"/>
          </w:tcPr>
          <w:p w14:paraId="41593620">
            <w:pPr>
              <w:widowControl/>
              <w:spacing w:line="360" w:lineRule="auto"/>
              <w:rPr>
                <w:rFonts w:ascii="宋体" w:hAnsi="宋体" w:cs="宋体"/>
                <w:color w:val="auto"/>
                <w:sz w:val="24"/>
                <w:highlight w:val="none"/>
                <w:lang w:bidi="ar"/>
              </w:rPr>
            </w:pPr>
          </w:p>
        </w:tc>
        <w:tc>
          <w:tcPr>
            <w:tcW w:w="2455" w:type="dxa"/>
            <w:gridSpan w:val="3"/>
            <w:tcBorders>
              <w:top w:val="nil"/>
              <w:left w:val="nil"/>
              <w:bottom w:val="single" w:color="auto" w:sz="4" w:space="0"/>
              <w:right w:val="single" w:color="auto" w:sz="4" w:space="0"/>
            </w:tcBorders>
            <w:vAlign w:val="center"/>
          </w:tcPr>
          <w:p w14:paraId="5C79466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木质栏杆</w:t>
            </w:r>
          </w:p>
        </w:tc>
        <w:tc>
          <w:tcPr>
            <w:tcW w:w="1018" w:type="dxa"/>
            <w:gridSpan w:val="2"/>
            <w:tcBorders>
              <w:top w:val="nil"/>
              <w:left w:val="nil"/>
              <w:bottom w:val="single" w:color="auto" w:sz="4" w:space="0"/>
              <w:right w:val="single" w:color="auto" w:sz="4" w:space="0"/>
            </w:tcBorders>
            <w:vAlign w:val="center"/>
          </w:tcPr>
          <w:p w14:paraId="02CD91C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tcBorders>
              <w:top w:val="nil"/>
              <w:left w:val="nil"/>
              <w:bottom w:val="single" w:color="auto" w:sz="4" w:space="0"/>
              <w:right w:val="single" w:color="auto" w:sz="4" w:space="0"/>
            </w:tcBorders>
            <w:vAlign w:val="center"/>
          </w:tcPr>
          <w:p w14:paraId="2AE3CF6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bottom"/>
          </w:tcPr>
          <w:p w14:paraId="1E6C283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2CB939D">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6B0E739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2.15</w:t>
            </w:r>
          </w:p>
        </w:tc>
        <w:tc>
          <w:tcPr>
            <w:tcW w:w="887" w:type="dxa"/>
            <w:vMerge w:val="restart"/>
            <w:tcBorders>
              <w:top w:val="nil"/>
              <w:left w:val="single" w:color="auto" w:sz="4" w:space="0"/>
              <w:bottom w:val="single" w:color="auto" w:sz="4" w:space="0"/>
              <w:right w:val="single" w:color="auto" w:sz="4" w:space="0"/>
            </w:tcBorders>
            <w:vAlign w:val="center"/>
          </w:tcPr>
          <w:p w14:paraId="089F267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洞顶装饰</w:t>
            </w:r>
          </w:p>
        </w:tc>
        <w:tc>
          <w:tcPr>
            <w:tcW w:w="2455" w:type="dxa"/>
            <w:gridSpan w:val="3"/>
            <w:tcBorders>
              <w:top w:val="nil"/>
              <w:left w:val="nil"/>
              <w:bottom w:val="single" w:color="auto" w:sz="4" w:space="0"/>
              <w:right w:val="single" w:color="auto" w:sz="4" w:space="0"/>
            </w:tcBorders>
            <w:vAlign w:val="center"/>
          </w:tcPr>
          <w:p w14:paraId="2AF40D4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防火涂料</w:t>
            </w:r>
          </w:p>
        </w:tc>
        <w:tc>
          <w:tcPr>
            <w:tcW w:w="1018" w:type="dxa"/>
            <w:gridSpan w:val="2"/>
            <w:tcBorders>
              <w:top w:val="nil"/>
              <w:left w:val="nil"/>
              <w:bottom w:val="single" w:color="auto" w:sz="4" w:space="0"/>
              <w:right w:val="single" w:color="auto" w:sz="4" w:space="0"/>
            </w:tcBorders>
            <w:vAlign w:val="center"/>
          </w:tcPr>
          <w:p w14:paraId="28F464C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vMerge w:val="restart"/>
            <w:tcBorders>
              <w:top w:val="nil"/>
              <w:left w:val="single" w:color="auto" w:sz="4" w:space="0"/>
              <w:bottom w:val="single" w:color="auto" w:sz="4" w:space="0"/>
              <w:right w:val="single" w:color="auto" w:sz="4" w:space="0"/>
            </w:tcBorders>
            <w:vAlign w:val="center"/>
          </w:tcPr>
          <w:p w14:paraId="16A49C3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bottom"/>
          </w:tcPr>
          <w:p w14:paraId="611EA38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3A5ADFA">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457DCEF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xml:space="preserve">2.16 </w:t>
            </w:r>
          </w:p>
        </w:tc>
        <w:tc>
          <w:tcPr>
            <w:tcW w:w="887" w:type="dxa"/>
            <w:vMerge w:val="continue"/>
            <w:tcBorders>
              <w:top w:val="nil"/>
              <w:left w:val="single" w:color="auto" w:sz="4" w:space="0"/>
              <w:bottom w:val="single" w:color="auto" w:sz="4" w:space="0"/>
              <w:right w:val="single" w:color="auto" w:sz="4" w:space="0"/>
            </w:tcBorders>
            <w:vAlign w:val="center"/>
          </w:tcPr>
          <w:p w14:paraId="3A75B478">
            <w:pPr>
              <w:widowControl/>
              <w:spacing w:line="360" w:lineRule="auto"/>
              <w:rPr>
                <w:rFonts w:ascii="宋体" w:hAnsi="宋体" w:cs="宋体"/>
                <w:color w:val="auto"/>
                <w:sz w:val="24"/>
                <w:highlight w:val="none"/>
                <w:lang w:bidi="ar"/>
              </w:rPr>
            </w:pPr>
          </w:p>
        </w:tc>
        <w:tc>
          <w:tcPr>
            <w:tcW w:w="2455" w:type="dxa"/>
            <w:gridSpan w:val="3"/>
            <w:tcBorders>
              <w:top w:val="nil"/>
              <w:left w:val="nil"/>
              <w:bottom w:val="single" w:color="auto" w:sz="4" w:space="0"/>
              <w:right w:val="single" w:color="auto" w:sz="4" w:space="0"/>
            </w:tcBorders>
            <w:vAlign w:val="center"/>
          </w:tcPr>
          <w:p w14:paraId="1384FBB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防火板</w:t>
            </w:r>
          </w:p>
        </w:tc>
        <w:tc>
          <w:tcPr>
            <w:tcW w:w="1018" w:type="dxa"/>
            <w:gridSpan w:val="2"/>
            <w:tcBorders>
              <w:top w:val="nil"/>
              <w:left w:val="nil"/>
              <w:bottom w:val="single" w:color="auto" w:sz="4" w:space="0"/>
              <w:right w:val="single" w:color="auto" w:sz="4" w:space="0"/>
            </w:tcBorders>
            <w:vAlign w:val="center"/>
          </w:tcPr>
          <w:p w14:paraId="2FB5067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vMerge w:val="continue"/>
            <w:tcBorders>
              <w:top w:val="nil"/>
              <w:left w:val="single" w:color="auto" w:sz="4" w:space="0"/>
              <w:bottom w:val="single" w:color="auto" w:sz="4" w:space="0"/>
              <w:right w:val="single" w:color="auto" w:sz="4" w:space="0"/>
            </w:tcBorders>
            <w:vAlign w:val="center"/>
          </w:tcPr>
          <w:p w14:paraId="1D111A46">
            <w:pPr>
              <w:widowControl/>
              <w:spacing w:line="360" w:lineRule="auto"/>
              <w:rPr>
                <w:rFonts w:ascii="宋体" w:hAnsi="宋体" w:cs="宋体"/>
                <w:color w:val="auto"/>
                <w:sz w:val="24"/>
                <w:highlight w:val="none"/>
                <w:lang w:bidi="ar"/>
              </w:rPr>
            </w:pPr>
          </w:p>
        </w:tc>
        <w:tc>
          <w:tcPr>
            <w:tcW w:w="620" w:type="dxa"/>
            <w:tcBorders>
              <w:top w:val="nil"/>
              <w:left w:val="nil"/>
              <w:bottom w:val="single" w:color="auto" w:sz="4" w:space="0"/>
              <w:right w:val="single" w:color="auto" w:sz="4" w:space="0"/>
            </w:tcBorders>
            <w:vAlign w:val="bottom"/>
          </w:tcPr>
          <w:p w14:paraId="64CB1CB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D9BB909">
        <w:tblPrEx>
          <w:tblCellMar>
            <w:top w:w="0" w:type="dxa"/>
            <w:left w:w="108" w:type="dxa"/>
            <w:bottom w:w="0" w:type="dxa"/>
            <w:right w:w="108" w:type="dxa"/>
          </w:tblCellMar>
        </w:tblPrEx>
        <w:trPr>
          <w:trHeight w:val="439"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59AA867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2.17</w:t>
            </w:r>
          </w:p>
        </w:tc>
        <w:tc>
          <w:tcPr>
            <w:tcW w:w="887" w:type="dxa"/>
            <w:vMerge w:val="restart"/>
            <w:tcBorders>
              <w:top w:val="single" w:color="auto" w:sz="4" w:space="0"/>
              <w:left w:val="single" w:color="auto" w:sz="4" w:space="0"/>
              <w:bottom w:val="single" w:color="auto" w:sz="4" w:space="0"/>
              <w:right w:val="single" w:color="auto" w:sz="4" w:space="0"/>
            </w:tcBorders>
            <w:vAlign w:val="center"/>
          </w:tcPr>
          <w:p w14:paraId="513A107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侧墙</w:t>
            </w:r>
          </w:p>
        </w:tc>
        <w:tc>
          <w:tcPr>
            <w:tcW w:w="2455" w:type="dxa"/>
            <w:gridSpan w:val="3"/>
            <w:tcBorders>
              <w:top w:val="single" w:color="auto" w:sz="4" w:space="0"/>
              <w:left w:val="single" w:color="auto" w:sz="4" w:space="0"/>
              <w:bottom w:val="single" w:color="auto" w:sz="4" w:space="0"/>
              <w:right w:val="single" w:color="auto" w:sz="4" w:space="0"/>
            </w:tcBorders>
            <w:vAlign w:val="center"/>
          </w:tcPr>
          <w:p w14:paraId="1765682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维特拉板</w:t>
            </w:r>
          </w:p>
        </w:tc>
        <w:tc>
          <w:tcPr>
            <w:tcW w:w="1018" w:type="dxa"/>
            <w:gridSpan w:val="2"/>
            <w:tcBorders>
              <w:top w:val="single" w:color="auto" w:sz="4" w:space="0"/>
              <w:left w:val="single" w:color="auto" w:sz="4" w:space="0"/>
              <w:bottom w:val="single" w:color="auto" w:sz="4" w:space="0"/>
              <w:right w:val="single" w:color="auto" w:sz="4" w:space="0"/>
            </w:tcBorders>
            <w:vAlign w:val="center"/>
          </w:tcPr>
          <w:p w14:paraId="6D632C7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vMerge w:val="restart"/>
            <w:tcBorders>
              <w:top w:val="single" w:color="auto" w:sz="4" w:space="0"/>
              <w:left w:val="single" w:color="auto" w:sz="4" w:space="0"/>
              <w:bottom w:val="single" w:color="auto" w:sz="4" w:space="0"/>
              <w:right w:val="single" w:color="auto" w:sz="4" w:space="0"/>
            </w:tcBorders>
            <w:vAlign w:val="center"/>
          </w:tcPr>
          <w:p w14:paraId="2179CB4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single" w:color="auto" w:sz="4" w:space="0"/>
              <w:left w:val="single" w:color="auto" w:sz="4" w:space="0"/>
              <w:bottom w:val="single" w:color="auto" w:sz="4" w:space="0"/>
              <w:right w:val="single" w:color="auto" w:sz="4" w:space="0"/>
            </w:tcBorders>
            <w:vAlign w:val="bottom"/>
          </w:tcPr>
          <w:p w14:paraId="1D15A7D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4003C2A">
        <w:tblPrEx>
          <w:tblCellMar>
            <w:top w:w="0" w:type="dxa"/>
            <w:left w:w="108" w:type="dxa"/>
            <w:bottom w:w="0" w:type="dxa"/>
            <w:right w:w="108" w:type="dxa"/>
          </w:tblCellMar>
        </w:tblPrEx>
        <w:trPr>
          <w:trHeight w:val="439"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2DAA242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xml:space="preserve">2.18 </w:t>
            </w:r>
          </w:p>
        </w:tc>
        <w:tc>
          <w:tcPr>
            <w:tcW w:w="887" w:type="dxa"/>
            <w:vMerge w:val="continue"/>
            <w:tcBorders>
              <w:top w:val="single" w:color="auto" w:sz="4" w:space="0"/>
              <w:left w:val="single" w:color="auto" w:sz="4" w:space="0"/>
              <w:bottom w:val="single" w:color="auto" w:sz="4" w:space="0"/>
              <w:right w:val="single" w:color="auto" w:sz="4" w:space="0"/>
            </w:tcBorders>
            <w:vAlign w:val="center"/>
          </w:tcPr>
          <w:p w14:paraId="0443EDC6">
            <w:pPr>
              <w:widowControl/>
              <w:spacing w:line="360" w:lineRule="auto"/>
              <w:rPr>
                <w:rFonts w:ascii="宋体" w:hAnsi="宋体" w:cs="宋体"/>
                <w:color w:val="auto"/>
                <w:sz w:val="24"/>
                <w:highlight w:val="none"/>
                <w:lang w:bidi="ar"/>
              </w:rPr>
            </w:pPr>
          </w:p>
        </w:tc>
        <w:tc>
          <w:tcPr>
            <w:tcW w:w="2455" w:type="dxa"/>
            <w:gridSpan w:val="3"/>
            <w:tcBorders>
              <w:top w:val="single" w:color="auto" w:sz="4" w:space="0"/>
              <w:left w:val="nil"/>
              <w:bottom w:val="single" w:color="auto" w:sz="4" w:space="0"/>
              <w:right w:val="single" w:color="auto" w:sz="4" w:space="0"/>
            </w:tcBorders>
            <w:vAlign w:val="center"/>
          </w:tcPr>
          <w:p w14:paraId="35FD27A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侧墙瓷砖</w:t>
            </w:r>
          </w:p>
        </w:tc>
        <w:tc>
          <w:tcPr>
            <w:tcW w:w="1018" w:type="dxa"/>
            <w:gridSpan w:val="2"/>
            <w:tcBorders>
              <w:top w:val="single" w:color="auto" w:sz="4" w:space="0"/>
              <w:left w:val="nil"/>
              <w:bottom w:val="single" w:color="auto" w:sz="4" w:space="0"/>
              <w:right w:val="single" w:color="auto" w:sz="4" w:space="0"/>
            </w:tcBorders>
            <w:vAlign w:val="center"/>
          </w:tcPr>
          <w:p w14:paraId="0D56C25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vMerge w:val="continue"/>
            <w:tcBorders>
              <w:top w:val="single" w:color="auto" w:sz="4" w:space="0"/>
              <w:left w:val="single" w:color="auto" w:sz="4" w:space="0"/>
              <w:bottom w:val="single" w:color="auto" w:sz="4" w:space="0"/>
              <w:right w:val="single" w:color="auto" w:sz="4" w:space="0"/>
            </w:tcBorders>
            <w:vAlign w:val="center"/>
          </w:tcPr>
          <w:p w14:paraId="4B9F0EBF">
            <w:pPr>
              <w:widowControl/>
              <w:spacing w:line="360" w:lineRule="auto"/>
              <w:rPr>
                <w:rFonts w:ascii="宋体" w:hAnsi="宋体" w:cs="宋体"/>
                <w:color w:val="auto"/>
                <w:sz w:val="24"/>
                <w:highlight w:val="none"/>
                <w:lang w:bidi="ar"/>
              </w:rPr>
            </w:pPr>
          </w:p>
        </w:tc>
        <w:tc>
          <w:tcPr>
            <w:tcW w:w="620" w:type="dxa"/>
            <w:tcBorders>
              <w:top w:val="single" w:color="auto" w:sz="4" w:space="0"/>
              <w:left w:val="nil"/>
              <w:bottom w:val="single" w:color="auto" w:sz="4" w:space="0"/>
              <w:right w:val="single" w:color="auto" w:sz="4" w:space="0"/>
            </w:tcBorders>
            <w:vAlign w:val="bottom"/>
          </w:tcPr>
          <w:p w14:paraId="7D9C859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47D623AB">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3C24F07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2.19</w:t>
            </w:r>
          </w:p>
        </w:tc>
        <w:tc>
          <w:tcPr>
            <w:tcW w:w="887" w:type="dxa"/>
            <w:vMerge w:val="continue"/>
            <w:tcBorders>
              <w:top w:val="nil"/>
              <w:left w:val="single" w:color="auto" w:sz="4" w:space="0"/>
              <w:bottom w:val="single" w:color="auto" w:sz="4" w:space="0"/>
              <w:right w:val="single" w:color="auto" w:sz="4" w:space="0"/>
            </w:tcBorders>
            <w:vAlign w:val="center"/>
          </w:tcPr>
          <w:p w14:paraId="1E08F5EB">
            <w:pPr>
              <w:widowControl/>
              <w:spacing w:line="360" w:lineRule="auto"/>
              <w:rPr>
                <w:rFonts w:ascii="宋体" w:hAnsi="宋体" w:cs="宋体"/>
                <w:color w:val="auto"/>
                <w:sz w:val="24"/>
                <w:highlight w:val="none"/>
                <w:lang w:bidi="ar"/>
              </w:rPr>
            </w:pPr>
          </w:p>
        </w:tc>
        <w:tc>
          <w:tcPr>
            <w:tcW w:w="2455" w:type="dxa"/>
            <w:gridSpan w:val="3"/>
            <w:tcBorders>
              <w:top w:val="nil"/>
              <w:left w:val="nil"/>
              <w:bottom w:val="single" w:color="auto" w:sz="4" w:space="0"/>
              <w:right w:val="single" w:color="auto" w:sz="4" w:space="0"/>
            </w:tcBorders>
            <w:vAlign w:val="center"/>
          </w:tcPr>
          <w:p w14:paraId="58E723A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花岗岩、大理石</w:t>
            </w:r>
          </w:p>
        </w:tc>
        <w:tc>
          <w:tcPr>
            <w:tcW w:w="1018" w:type="dxa"/>
            <w:gridSpan w:val="2"/>
            <w:tcBorders>
              <w:top w:val="nil"/>
              <w:left w:val="nil"/>
              <w:bottom w:val="single" w:color="auto" w:sz="4" w:space="0"/>
              <w:right w:val="single" w:color="auto" w:sz="4" w:space="0"/>
            </w:tcBorders>
            <w:vAlign w:val="center"/>
          </w:tcPr>
          <w:p w14:paraId="07C5EDC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vMerge w:val="continue"/>
            <w:tcBorders>
              <w:top w:val="nil"/>
              <w:left w:val="single" w:color="auto" w:sz="4" w:space="0"/>
              <w:bottom w:val="single" w:color="auto" w:sz="4" w:space="0"/>
              <w:right w:val="single" w:color="auto" w:sz="4" w:space="0"/>
            </w:tcBorders>
            <w:vAlign w:val="center"/>
          </w:tcPr>
          <w:p w14:paraId="7F88495B">
            <w:pPr>
              <w:widowControl/>
              <w:spacing w:line="360" w:lineRule="auto"/>
              <w:rPr>
                <w:rFonts w:ascii="宋体" w:hAnsi="宋体" w:cs="宋体"/>
                <w:color w:val="auto"/>
                <w:sz w:val="24"/>
                <w:highlight w:val="none"/>
                <w:lang w:bidi="ar"/>
              </w:rPr>
            </w:pPr>
          </w:p>
        </w:tc>
        <w:tc>
          <w:tcPr>
            <w:tcW w:w="620" w:type="dxa"/>
            <w:tcBorders>
              <w:top w:val="nil"/>
              <w:left w:val="nil"/>
              <w:bottom w:val="single" w:color="auto" w:sz="4" w:space="0"/>
              <w:right w:val="single" w:color="auto" w:sz="4" w:space="0"/>
            </w:tcBorders>
            <w:vAlign w:val="bottom"/>
          </w:tcPr>
          <w:p w14:paraId="5CA6B6C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81906AC">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1A02A41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xml:space="preserve">2.20 </w:t>
            </w:r>
          </w:p>
        </w:tc>
        <w:tc>
          <w:tcPr>
            <w:tcW w:w="887" w:type="dxa"/>
            <w:vMerge w:val="continue"/>
            <w:tcBorders>
              <w:top w:val="nil"/>
              <w:left w:val="single" w:color="auto" w:sz="4" w:space="0"/>
              <w:bottom w:val="single" w:color="auto" w:sz="4" w:space="0"/>
              <w:right w:val="single" w:color="auto" w:sz="4" w:space="0"/>
            </w:tcBorders>
            <w:vAlign w:val="center"/>
          </w:tcPr>
          <w:p w14:paraId="529238A1">
            <w:pPr>
              <w:widowControl/>
              <w:spacing w:line="360" w:lineRule="auto"/>
              <w:rPr>
                <w:rFonts w:ascii="宋体" w:hAnsi="宋体" w:cs="宋体"/>
                <w:color w:val="auto"/>
                <w:sz w:val="24"/>
                <w:highlight w:val="none"/>
                <w:lang w:bidi="ar"/>
              </w:rPr>
            </w:pPr>
          </w:p>
        </w:tc>
        <w:tc>
          <w:tcPr>
            <w:tcW w:w="2455" w:type="dxa"/>
            <w:gridSpan w:val="3"/>
            <w:tcBorders>
              <w:top w:val="nil"/>
              <w:left w:val="nil"/>
              <w:bottom w:val="single" w:color="auto" w:sz="4" w:space="0"/>
              <w:right w:val="single" w:color="auto" w:sz="4" w:space="0"/>
            </w:tcBorders>
            <w:vAlign w:val="center"/>
          </w:tcPr>
          <w:p w14:paraId="16DBF2C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涂料+水泥砂浆侧墙</w:t>
            </w:r>
          </w:p>
        </w:tc>
        <w:tc>
          <w:tcPr>
            <w:tcW w:w="1018" w:type="dxa"/>
            <w:gridSpan w:val="2"/>
            <w:tcBorders>
              <w:top w:val="nil"/>
              <w:left w:val="nil"/>
              <w:bottom w:val="single" w:color="auto" w:sz="4" w:space="0"/>
              <w:right w:val="single" w:color="auto" w:sz="4" w:space="0"/>
            </w:tcBorders>
            <w:vAlign w:val="center"/>
          </w:tcPr>
          <w:p w14:paraId="7D12600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vMerge w:val="continue"/>
            <w:tcBorders>
              <w:top w:val="nil"/>
              <w:left w:val="single" w:color="auto" w:sz="4" w:space="0"/>
              <w:bottom w:val="single" w:color="auto" w:sz="4" w:space="0"/>
              <w:right w:val="single" w:color="auto" w:sz="4" w:space="0"/>
            </w:tcBorders>
            <w:vAlign w:val="center"/>
          </w:tcPr>
          <w:p w14:paraId="458E91ED">
            <w:pPr>
              <w:widowControl/>
              <w:spacing w:line="360" w:lineRule="auto"/>
              <w:rPr>
                <w:rFonts w:ascii="宋体" w:hAnsi="宋体" w:cs="宋体"/>
                <w:color w:val="auto"/>
                <w:sz w:val="24"/>
                <w:highlight w:val="none"/>
                <w:lang w:bidi="ar"/>
              </w:rPr>
            </w:pPr>
          </w:p>
        </w:tc>
        <w:tc>
          <w:tcPr>
            <w:tcW w:w="620" w:type="dxa"/>
            <w:tcBorders>
              <w:top w:val="nil"/>
              <w:left w:val="nil"/>
              <w:bottom w:val="single" w:color="auto" w:sz="4" w:space="0"/>
              <w:right w:val="single" w:color="auto" w:sz="4" w:space="0"/>
            </w:tcBorders>
            <w:vAlign w:val="bottom"/>
          </w:tcPr>
          <w:p w14:paraId="571F9FB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32BDA8A">
        <w:tblPrEx>
          <w:tblCellMar>
            <w:top w:w="0" w:type="dxa"/>
            <w:left w:w="108" w:type="dxa"/>
            <w:bottom w:w="0" w:type="dxa"/>
            <w:right w:w="108" w:type="dxa"/>
          </w:tblCellMar>
        </w:tblPrEx>
        <w:trPr>
          <w:trHeight w:val="439"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7A42708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2.21</w:t>
            </w:r>
          </w:p>
        </w:tc>
        <w:tc>
          <w:tcPr>
            <w:tcW w:w="989" w:type="dxa"/>
            <w:gridSpan w:val="2"/>
            <w:vMerge w:val="restart"/>
            <w:tcBorders>
              <w:top w:val="single" w:color="auto" w:sz="4" w:space="0"/>
              <w:left w:val="single" w:color="auto" w:sz="4" w:space="0"/>
              <w:bottom w:val="single" w:color="auto" w:sz="4" w:space="0"/>
              <w:right w:val="single" w:color="auto" w:sz="4" w:space="0"/>
            </w:tcBorders>
            <w:vAlign w:val="center"/>
          </w:tcPr>
          <w:p w14:paraId="2B98A08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洞门</w:t>
            </w:r>
          </w:p>
        </w:tc>
        <w:tc>
          <w:tcPr>
            <w:tcW w:w="2353" w:type="dxa"/>
            <w:gridSpan w:val="2"/>
            <w:tcBorders>
              <w:top w:val="single" w:color="auto" w:sz="4" w:space="0"/>
              <w:left w:val="single" w:color="auto" w:sz="4" w:space="0"/>
              <w:bottom w:val="single" w:color="auto" w:sz="4" w:space="0"/>
              <w:right w:val="single" w:color="auto" w:sz="4" w:space="0"/>
            </w:tcBorders>
            <w:vAlign w:val="center"/>
          </w:tcPr>
          <w:p w14:paraId="10BCD17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花岗岩、大理石</w:t>
            </w:r>
          </w:p>
        </w:tc>
        <w:tc>
          <w:tcPr>
            <w:tcW w:w="1018" w:type="dxa"/>
            <w:gridSpan w:val="2"/>
            <w:tcBorders>
              <w:top w:val="single" w:color="auto" w:sz="4" w:space="0"/>
              <w:left w:val="single" w:color="auto" w:sz="4" w:space="0"/>
              <w:bottom w:val="single" w:color="auto" w:sz="4" w:space="0"/>
              <w:right w:val="single" w:color="auto" w:sz="4" w:space="0"/>
            </w:tcBorders>
            <w:vAlign w:val="center"/>
          </w:tcPr>
          <w:p w14:paraId="5542C69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vMerge w:val="restart"/>
            <w:tcBorders>
              <w:top w:val="single" w:color="auto" w:sz="4" w:space="0"/>
              <w:left w:val="single" w:color="auto" w:sz="4" w:space="0"/>
              <w:bottom w:val="single" w:color="auto" w:sz="4" w:space="0"/>
              <w:right w:val="single" w:color="auto" w:sz="4" w:space="0"/>
            </w:tcBorders>
            <w:vAlign w:val="center"/>
          </w:tcPr>
          <w:p w14:paraId="4CF59B6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single" w:color="auto" w:sz="4" w:space="0"/>
              <w:left w:val="single" w:color="auto" w:sz="4" w:space="0"/>
              <w:bottom w:val="single" w:color="auto" w:sz="4" w:space="0"/>
              <w:right w:val="single" w:color="auto" w:sz="4" w:space="0"/>
            </w:tcBorders>
            <w:vAlign w:val="bottom"/>
          </w:tcPr>
          <w:p w14:paraId="263D51C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41009B2">
        <w:tblPrEx>
          <w:tblCellMar>
            <w:top w:w="0" w:type="dxa"/>
            <w:left w:w="108" w:type="dxa"/>
            <w:bottom w:w="0" w:type="dxa"/>
            <w:right w:w="108" w:type="dxa"/>
          </w:tblCellMar>
        </w:tblPrEx>
        <w:trPr>
          <w:trHeight w:val="439"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7EA9E31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xml:space="preserve">2.22 </w:t>
            </w:r>
          </w:p>
        </w:tc>
        <w:tc>
          <w:tcPr>
            <w:tcW w:w="989" w:type="dxa"/>
            <w:gridSpan w:val="2"/>
            <w:vMerge w:val="continue"/>
            <w:tcBorders>
              <w:top w:val="single" w:color="auto" w:sz="4" w:space="0"/>
              <w:left w:val="single" w:color="auto" w:sz="4" w:space="0"/>
              <w:bottom w:val="single" w:color="auto" w:sz="4" w:space="0"/>
              <w:right w:val="single" w:color="auto" w:sz="4" w:space="0"/>
            </w:tcBorders>
            <w:vAlign w:val="center"/>
          </w:tcPr>
          <w:p w14:paraId="1B3F3E1A">
            <w:pPr>
              <w:widowControl/>
              <w:spacing w:line="360" w:lineRule="auto"/>
              <w:rPr>
                <w:rFonts w:ascii="宋体" w:hAnsi="宋体" w:cs="宋体"/>
                <w:color w:val="auto"/>
                <w:sz w:val="24"/>
                <w:highlight w:val="none"/>
                <w:lang w:bidi="ar"/>
              </w:rPr>
            </w:pPr>
          </w:p>
        </w:tc>
        <w:tc>
          <w:tcPr>
            <w:tcW w:w="2353" w:type="dxa"/>
            <w:gridSpan w:val="2"/>
            <w:tcBorders>
              <w:top w:val="single" w:color="auto" w:sz="4" w:space="0"/>
              <w:left w:val="single" w:color="auto" w:sz="4" w:space="0"/>
              <w:bottom w:val="single" w:color="auto" w:sz="4" w:space="0"/>
              <w:right w:val="single" w:color="auto" w:sz="4" w:space="0"/>
            </w:tcBorders>
            <w:vAlign w:val="center"/>
          </w:tcPr>
          <w:p w14:paraId="7779B36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铝塑板</w:t>
            </w:r>
          </w:p>
        </w:tc>
        <w:tc>
          <w:tcPr>
            <w:tcW w:w="1018" w:type="dxa"/>
            <w:gridSpan w:val="2"/>
            <w:tcBorders>
              <w:top w:val="single" w:color="auto" w:sz="4" w:space="0"/>
              <w:left w:val="single" w:color="auto" w:sz="4" w:space="0"/>
              <w:bottom w:val="single" w:color="auto" w:sz="4" w:space="0"/>
              <w:right w:val="single" w:color="auto" w:sz="4" w:space="0"/>
            </w:tcBorders>
            <w:vAlign w:val="center"/>
          </w:tcPr>
          <w:p w14:paraId="0F456E4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vMerge w:val="continue"/>
            <w:tcBorders>
              <w:top w:val="single" w:color="auto" w:sz="4" w:space="0"/>
              <w:left w:val="single" w:color="auto" w:sz="4" w:space="0"/>
              <w:bottom w:val="single" w:color="auto" w:sz="4" w:space="0"/>
              <w:right w:val="single" w:color="auto" w:sz="4" w:space="0"/>
            </w:tcBorders>
            <w:vAlign w:val="center"/>
          </w:tcPr>
          <w:p w14:paraId="44CA9CE8">
            <w:pPr>
              <w:widowControl/>
              <w:spacing w:line="360" w:lineRule="auto"/>
              <w:rPr>
                <w:rFonts w:ascii="宋体" w:hAnsi="宋体" w:cs="宋体"/>
                <w:color w:val="auto"/>
                <w:sz w:val="24"/>
                <w:highlight w:val="none"/>
                <w:lang w:bidi="ar"/>
              </w:rPr>
            </w:pPr>
          </w:p>
        </w:tc>
        <w:tc>
          <w:tcPr>
            <w:tcW w:w="620" w:type="dxa"/>
            <w:tcBorders>
              <w:top w:val="single" w:color="auto" w:sz="4" w:space="0"/>
              <w:left w:val="single" w:color="auto" w:sz="4" w:space="0"/>
              <w:bottom w:val="single" w:color="auto" w:sz="4" w:space="0"/>
              <w:right w:val="single" w:color="auto" w:sz="4" w:space="0"/>
            </w:tcBorders>
            <w:vAlign w:val="bottom"/>
          </w:tcPr>
          <w:p w14:paraId="14F7479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66537940">
        <w:tblPrEx>
          <w:tblCellMar>
            <w:top w:w="0" w:type="dxa"/>
            <w:left w:w="108" w:type="dxa"/>
            <w:bottom w:w="0" w:type="dxa"/>
            <w:right w:w="108" w:type="dxa"/>
          </w:tblCellMar>
        </w:tblPrEx>
        <w:trPr>
          <w:trHeight w:val="439"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39ACC65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2.23</w:t>
            </w:r>
          </w:p>
        </w:tc>
        <w:tc>
          <w:tcPr>
            <w:tcW w:w="989" w:type="dxa"/>
            <w:gridSpan w:val="2"/>
            <w:vMerge w:val="continue"/>
            <w:tcBorders>
              <w:top w:val="single" w:color="auto" w:sz="4" w:space="0"/>
              <w:left w:val="single" w:color="auto" w:sz="4" w:space="0"/>
              <w:bottom w:val="single" w:color="auto" w:sz="4" w:space="0"/>
              <w:right w:val="single" w:color="auto" w:sz="4" w:space="0"/>
            </w:tcBorders>
            <w:vAlign w:val="center"/>
          </w:tcPr>
          <w:p w14:paraId="3CAB208A">
            <w:pPr>
              <w:widowControl/>
              <w:spacing w:line="360" w:lineRule="auto"/>
              <w:rPr>
                <w:rFonts w:ascii="宋体" w:hAnsi="宋体" w:cs="宋体"/>
                <w:color w:val="auto"/>
                <w:sz w:val="24"/>
                <w:highlight w:val="none"/>
                <w:lang w:bidi="ar"/>
              </w:rPr>
            </w:pPr>
          </w:p>
        </w:tc>
        <w:tc>
          <w:tcPr>
            <w:tcW w:w="2353" w:type="dxa"/>
            <w:gridSpan w:val="2"/>
            <w:tcBorders>
              <w:top w:val="single" w:color="auto" w:sz="4" w:space="0"/>
              <w:left w:val="nil"/>
              <w:bottom w:val="single" w:color="auto" w:sz="4" w:space="0"/>
              <w:right w:val="single" w:color="auto" w:sz="4" w:space="0"/>
            </w:tcBorders>
            <w:vAlign w:val="center"/>
          </w:tcPr>
          <w:p w14:paraId="386DD44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假石</w:t>
            </w:r>
          </w:p>
        </w:tc>
        <w:tc>
          <w:tcPr>
            <w:tcW w:w="1018" w:type="dxa"/>
            <w:gridSpan w:val="2"/>
            <w:tcBorders>
              <w:top w:val="single" w:color="auto" w:sz="4" w:space="0"/>
              <w:left w:val="nil"/>
              <w:bottom w:val="single" w:color="auto" w:sz="4" w:space="0"/>
              <w:right w:val="single" w:color="auto" w:sz="4" w:space="0"/>
            </w:tcBorders>
            <w:vAlign w:val="center"/>
          </w:tcPr>
          <w:p w14:paraId="2BC36ED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vMerge w:val="continue"/>
            <w:tcBorders>
              <w:top w:val="single" w:color="auto" w:sz="4" w:space="0"/>
              <w:left w:val="single" w:color="auto" w:sz="4" w:space="0"/>
              <w:bottom w:val="single" w:color="auto" w:sz="4" w:space="0"/>
              <w:right w:val="single" w:color="auto" w:sz="4" w:space="0"/>
            </w:tcBorders>
            <w:vAlign w:val="center"/>
          </w:tcPr>
          <w:p w14:paraId="499F1889">
            <w:pPr>
              <w:widowControl/>
              <w:spacing w:line="360" w:lineRule="auto"/>
              <w:rPr>
                <w:rFonts w:ascii="宋体" w:hAnsi="宋体" w:cs="宋体"/>
                <w:color w:val="auto"/>
                <w:sz w:val="24"/>
                <w:highlight w:val="none"/>
                <w:lang w:bidi="ar"/>
              </w:rPr>
            </w:pPr>
          </w:p>
        </w:tc>
        <w:tc>
          <w:tcPr>
            <w:tcW w:w="620" w:type="dxa"/>
            <w:tcBorders>
              <w:top w:val="single" w:color="auto" w:sz="4" w:space="0"/>
              <w:left w:val="nil"/>
              <w:bottom w:val="single" w:color="auto" w:sz="4" w:space="0"/>
              <w:right w:val="single" w:color="auto" w:sz="4" w:space="0"/>
            </w:tcBorders>
            <w:vAlign w:val="bottom"/>
          </w:tcPr>
          <w:p w14:paraId="7306222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4E69D607">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42AA6D6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xml:space="preserve">2.24 </w:t>
            </w:r>
          </w:p>
        </w:tc>
        <w:tc>
          <w:tcPr>
            <w:tcW w:w="989" w:type="dxa"/>
            <w:gridSpan w:val="2"/>
            <w:tcBorders>
              <w:top w:val="nil"/>
              <w:left w:val="nil"/>
              <w:bottom w:val="single" w:color="auto" w:sz="4" w:space="0"/>
              <w:right w:val="single" w:color="auto" w:sz="4" w:space="0"/>
            </w:tcBorders>
            <w:vAlign w:val="center"/>
          </w:tcPr>
          <w:p w14:paraId="4282D78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衬砌</w:t>
            </w:r>
          </w:p>
        </w:tc>
        <w:tc>
          <w:tcPr>
            <w:tcW w:w="2353" w:type="dxa"/>
            <w:gridSpan w:val="2"/>
            <w:tcBorders>
              <w:top w:val="nil"/>
              <w:left w:val="nil"/>
              <w:bottom w:val="single" w:color="auto" w:sz="4" w:space="0"/>
              <w:right w:val="single" w:color="auto" w:sz="4" w:space="0"/>
            </w:tcBorders>
            <w:vAlign w:val="center"/>
          </w:tcPr>
          <w:p w14:paraId="65AF540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模筑混凝土</w:t>
            </w:r>
          </w:p>
        </w:tc>
        <w:tc>
          <w:tcPr>
            <w:tcW w:w="1018" w:type="dxa"/>
            <w:gridSpan w:val="2"/>
            <w:tcBorders>
              <w:top w:val="nil"/>
              <w:left w:val="nil"/>
              <w:bottom w:val="single" w:color="auto" w:sz="4" w:space="0"/>
              <w:right w:val="single" w:color="auto" w:sz="4" w:space="0"/>
            </w:tcBorders>
            <w:vAlign w:val="center"/>
          </w:tcPr>
          <w:p w14:paraId="3489BCB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m3</w:t>
            </w:r>
          </w:p>
        </w:tc>
        <w:tc>
          <w:tcPr>
            <w:tcW w:w="3750" w:type="dxa"/>
            <w:gridSpan w:val="3"/>
            <w:tcBorders>
              <w:top w:val="nil"/>
              <w:left w:val="nil"/>
              <w:bottom w:val="single" w:color="auto" w:sz="4" w:space="0"/>
              <w:right w:val="single" w:color="auto" w:sz="4" w:space="0"/>
            </w:tcBorders>
            <w:vAlign w:val="center"/>
          </w:tcPr>
          <w:p w14:paraId="767BE6F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bottom"/>
          </w:tcPr>
          <w:p w14:paraId="564E56B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B0AF97A">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30D9195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2.25</w:t>
            </w:r>
          </w:p>
        </w:tc>
        <w:tc>
          <w:tcPr>
            <w:tcW w:w="989" w:type="dxa"/>
            <w:gridSpan w:val="2"/>
            <w:vMerge w:val="restart"/>
            <w:tcBorders>
              <w:top w:val="nil"/>
              <w:left w:val="single" w:color="auto" w:sz="4" w:space="0"/>
              <w:bottom w:val="single" w:color="auto" w:sz="4" w:space="0"/>
              <w:right w:val="single" w:color="auto" w:sz="4" w:space="0"/>
            </w:tcBorders>
            <w:vAlign w:val="center"/>
          </w:tcPr>
          <w:p w14:paraId="52272D8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截、排水沟（含盖板）</w:t>
            </w:r>
          </w:p>
        </w:tc>
        <w:tc>
          <w:tcPr>
            <w:tcW w:w="2353" w:type="dxa"/>
            <w:gridSpan w:val="2"/>
            <w:tcBorders>
              <w:top w:val="nil"/>
              <w:left w:val="nil"/>
              <w:bottom w:val="single" w:color="auto" w:sz="4" w:space="0"/>
              <w:right w:val="single" w:color="auto" w:sz="4" w:space="0"/>
            </w:tcBorders>
            <w:vAlign w:val="center"/>
          </w:tcPr>
          <w:p w14:paraId="3B85F55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砼盖板</w:t>
            </w:r>
          </w:p>
        </w:tc>
        <w:tc>
          <w:tcPr>
            <w:tcW w:w="1018" w:type="dxa"/>
            <w:gridSpan w:val="2"/>
            <w:tcBorders>
              <w:top w:val="nil"/>
              <w:left w:val="nil"/>
              <w:bottom w:val="single" w:color="auto" w:sz="4" w:space="0"/>
              <w:right w:val="single" w:color="auto" w:sz="4" w:space="0"/>
            </w:tcBorders>
            <w:vAlign w:val="center"/>
          </w:tcPr>
          <w:p w14:paraId="071DA16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750" w:type="dxa"/>
            <w:gridSpan w:val="3"/>
            <w:vMerge w:val="restart"/>
            <w:tcBorders>
              <w:top w:val="nil"/>
              <w:left w:val="single" w:color="auto" w:sz="4" w:space="0"/>
              <w:bottom w:val="single" w:color="auto" w:sz="4" w:space="0"/>
              <w:right w:val="single" w:color="auto" w:sz="4" w:space="0"/>
            </w:tcBorders>
            <w:vAlign w:val="center"/>
          </w:tcPr>
          <w:p w14:paraId="7BDEDFB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bottom"/>
          </w:tcPr>
          <w:p w14:paraId="3E1BD77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2C6A889F">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7C65B31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xml:space="preserve">2.26 </w:t>
            </w:r>
          </w:p>
        </w:tc>
        <w:tc>
          <w:tcPr>
            <w:tcW w:w="989" w:type="dxa"/>
            <w:gridSpan w:val="2"/>
            <w:vMerge w:val="continue"/>
            <w:tcBorders>
              <w:top w:val="nil"/>
              <w:left w:val="single" w:color="auto" w:sz="4" w:space="0"/>
              <w:bottom w:val="single" w:color="auto" w:sz="4" w:space="0"/>
              <w:right w:val="single" w:color="auto" w:sz="4" w:space="0"/>
            </w:tcBorders>
            <w:vAlign w:val="center"/>
          </w:tcPr>
          <w:p w14:paraId="7883F6B4">
            <w:pPr>
              <w:widowControl/>
              <w:spacing w:line="360" w:lineRule="auto"/>
              <w:rPr>
                <w:rFonts w:ascii="宋体" w:hAnsi="宋体" w:cs="宋体"/>
                <w:color w:val="auto"/>
                <w:sz w:val="24"/>
                <w:highlight w:val="none"/>
                <w:lang w:bidi="ar"/>
              </w:rPr>
            </w:pPr>
          </w:p>
        </w:tc>
        <w:tc>
          <w:tcPr>
            <w:tcW w:w="2353" w:type="dxa"/>
            <w:gridSpan w:val="2"/>
            <w:tcBorders>
              <w:top w:val="nil"/>
              <w:left w:val="nil"/>
              <w:bottom w:val="single" w:color="auto" w:sz="4" w:space="0"/>
              <w:right w:val="single" w:color="auto" w:sz="4" w:space="0"/>
            </w:tcBorders>
            <w:vAlign w:val="center"/>
          </w:tcPr>
          <w:p w14:paraId="2829F32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钢盖板</w:t>
            </w:r>
          </w:p>
        </w:tc>
        <w:tc>
          <w:tcPr>
            <w:tcW w:w="1018" w:type="dxa"/>
            <w:gridSpan w:val="2"/>
            <w:tcBorders>
              <w:top w:val="nil"/>
              <w:left w:val="nil"/>
              <w:bottom w:val="single" w:color="auto" w:sz="4" w:space="0"/>
              <w:right w:val="single" w:color="auto" w:sz="4" w:space="0"/>
            </w:tcBorders>
            <w:vAlign w:val="center"/>
          </w:tcPr>
          <w:p w14:paraId="7AB0523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750" w:type="dxa"/>
            <w:gridSpan w:val="3"/>
            <w:vMerge w:val="continue"/>
            <w:tcBorders>
              <w:top w:val="nil"/>
              <w:left w:val="single" w:color="auto" w:sz="4" w:space="0"/>
              <w:bottom w:val="single" w:color="auto" w:sz="4" w:space="0"/>
              <w:right w:val="single" w:color="auto" w:sz="4" w:space="0"/>
            </w:tcBorders>
            <w:vAlign w:val="center"/>
          </w:tcPr>
          <w:p w14:paraId="1D21ABD1">
            <w:pPr>
              <w:widowControl/>
              <w:spacing w:line="360" w:lineRule="auto"/>
              <w:rPr>
                <w:rFonts w:ascii="宋体" w:hAnsi="宋体" w:cs="宋体"/>
                <w:color w:val="auto"/>
                <w:sz w:val="24"/>
                <w:highlight w:val="none"/>
                <w:lang w:bidi="ar"/>
              </w:rPr>
            </w:pPr>
          </w:p>
        </w:tc>
        <w:tc>
          <w:tcPr>
            <w:tcW w:w="620" w:type="dxa"/>
            <w:tcBorders>
              <w:top w:val="nil"/>
              <w:left w:val="nil"/>
              <w:bottom w:val="single" w:color="auto" w:sz="4" w:space="0"/>
              <w:right w:val="single" w:color="auto" w:sz="4" w:space="0"/>
            </w:tcBorders>
            <w:vAlign w:val="bottom"/>
          </w:tcPr>
          <w:p w14:paraId="1C2FF28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A8BE6D0">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0E7B20A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2.27</w:t>
            </w:r>
          </w:p>
        </w:tc>
        <w:tc>
          <w:tcPr>
            <w:tcW w:w="989" w:type="dxa"/>
            <w:gridSpan w:val="2"/>
            <w:vMerge w:val="restart"/>
            <w:tcBorders>
              <w:top w:val="nil"/>
              <w:left w:val="single" w:color="auto" w:sz="4" w:space="0"/>
              <w:bottom w:val="single" w:color="auto" w:sz="4" w:space="0"/>
              <w:right w:val="single" w:color="auto" w:sz="4" w:space="0"/>
            </w:tcBorders>
            <w:vAlign w:val="center"/>
          </w:tcPr>
          <w:p w14:paraId="66B9BFB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保洁</w:t>
            </w:r>
          </w:p>
        </w:tc>
        <w:tc>
          <w:tcPr>
            <w:tcW w:w="2353" w:type="dxa"/>
            <w:gridSpan w:val="2"/>
            <w:tcBorders>
              <w:top w:val="nil"/>
              <w:left w:val="nil"/>
              <w:bottom w:val="single" w:color="auto" w:sz="4" w:space="0"/>
              <w:right w:val="single" w:color="auto" w:sz="4" w:space="0"/>
            </w:tcBorders>
            <w:vAlign w:val="center"/>
          </w:tcPr>
          <w:p w14:paraId="74E8F53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车行道保洁</w:t>
            </w:r>
          </w:p>
        </w:tc>
        <w:tc>
          <w:tcPr>
            <w:tcW w:w="1018" w:type="dxa"/>
            <w:gridSpan w:val="2"/>
            <w:tcBorders>
              <w:top w:val="nil"/>
              <w:left w:val="nil"/>
              <w:bottom w:val="single" w:color="auto" w:sz="4" w:space="0"/>
              <w:right w:val="single" w:color="auto" w:sz="4" w:space="0"/>
            </w:tcBorders>
            <w:vAlign w:val="center"/>
          </w:tcPr>
          <w:p w14:paraId="13FC3D7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vMerge w:val="restart"/>
            <w:tcBorders>
              <w:top w:val="nil"/>
              <w:left w:val="single" w:color="auto" w:sz="4" w:space="0"/>
              <w:bottom w:val="single" w:color="auto" w:sz="4" w:space="0"/>
              <w:right w:val="single" w:color="auto" w:sz="4" w:space="0"/>
            </w:tcBorders>
            <w:vAlign w:val="center"/>
          </w:tcPr>
          <w:p w14:paraId="43F1008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保持干净整洁</w:t>
            </w:r>
          </w:p>
        </w:tc>
        <w:tc>
          <w:tcPr>
            <w:tcW w:w="620" w:type="dxa"/>
            <w:tcBorders>
              <w:top w:val="nil"/>
              <w:left w:val="nil"/>
              <w:bottom w:val="single" w:color="auto" w:sz="4" w:space="0"/>
              <w:right w:val="single" w:color="auto" w:sz="4" w:space="0"/>
            </w:tcBorders>
            <w:vAlign w:val="bottom"/>
          </w:tcPr>
          <w:p w14:paraId="551A854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6E24876">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543D900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xml:space="preserve">2.28 </w:t>
            </w:r>
          </w:p>
        </w:tc>
        <w:tc>
          <w:tcPr>
            <w:tcW w:w="989" w:type="dxa"/>
            <w:gridSpan w:val="2"/>
            <w:vMerge w:val="continue"/>
            <w:tcBorders>
              <w:top w:val="nil"/>
              <w:left w:val="single" w:color="auto" w:sz="4" w:space="0"/>
              <w:bottom w:val="single" w:color="auto" w:sz="4" w:space="0"/>
              <w:right w:val="single" w:color="auto" w:sz="4" w:space="0"/>
            </w:tcBorders>
            <w:vAlign w:val="center"/>
          </w:tcPr>
          <w:p w14:paraId="21D193B0">
            <w:pPr>
              <w:widowControl/>
              <w:spacing w:line="360" w:lineRule="auto"/>
              <w:rPr>
                <w:rFonts w:ascii="宋体" w:hAnsi="宋体" w:cs="宋体"/>
                <w:color w:val="auto"/>
                <w:sz w:val="24"/>
                <w:highlight w:val="none"/>
                <w:lang w:bidi="ar"/>
              </w:rPr>
            </w:pPr>
          </w:p>
        </w:tc>
        <w:tc>
          <w:tcPr>
            <w:tcW w:w="2353" w:type="dxa"/>
            <w:gridSpan w:val="2"/>
            <w:tcBorders>
              <w:top w:val="nil"/>
              <w:left w:val="nil"/>
              <w:bottom w:val="single" w:color="auto" w:sz="4" w:space="0"/>
              <w:right w:val="single" w:color="auto" w:sz="4" w:space="0"/>
            </w:tcBorders>
            <w:vAlign w:val="center"/>
          </w:tcPr>
          <w:p w14:paraId="78E80C0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人行道保洁</w:t>
            </w:r>
          </w:p>
        </w:tc>
        <w:tc>
          <w:tcPr>
            <w:tcW w:w="1018" w:type="dxa"/>
            <w:gridSpan w:val="2"/>
            <w:tcBorders>
              <w:top w:val="nil"/>
              <w:left w:val="nil"/>
              <w:bottom w:val="single" w:color="auto" w:sz="4" w:space="0"/>
              <w:right w:val="single" w:color="auto" w:sz="4" w:space="0"/>
            </w:tcBorders>
            <w:vAlign w:val="center"/>
          </w:tcPr>
          <w:p w14:paraId="62A6595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vMerge w:val="continue"/>
            <w:tcBorders>
              <w:top w:val="nil"/>
              <w:left w:val="single" w:color="auto" w:sz="4" w:space="0"/>
              <w:bottom w:val="single" w:color="auto" w:sz="4" w:space="0"/>
              <w:right w:val="single" w:color="auto" w:sz="4" w:space="0"/>
            </w:tcBorders>
            <w:vAlign w:val="center"/>
          </w:tcPr>
          <w:p w14:paraId="5BCC6B34">
            <w:pPr>
              <w:widowControl/>
              <w:spacing w:line="360" w:lineRule="auto"/>
              <w:rPr>
                <w:rFonts w:ascii="宋体" w:hAnsi="宋体" w:cs="宋体"/>
                <w:color w:val="auto"/>
                <w:sz w:val="24"/>
                <w:highlight w:val="none"/>
                <w:lang w:bidi="ar"/>
              </w:rPr>
            </w:pPr>
          </w:p>
        </w:tc>
        <w:tc>
          <w:tcPr>
            <w:tcW w:w="620" w:type="dxa"/>
            <w:tcBorders>
              <w:top w:val="nil"/>
              <w:left w:val="nil"/>
              <w:bottom w:val="single" w:color="auto" w:sz="4" w:space="0"/>
              <w:right w:val="single" w:color="auto" w:sz="4" w:space="0"/>
            </w:tcBorders>
            <w:vAlign w:val="bottom"/>
          </w:tcPr>
          <w:p w14:paraId="7AA479A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523570D8">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346C4EE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2.29</w:t>
            </w:r>
          </w:p>
        </w:tc>
        <w:tc>
          <w:tcPr>
            <w:tcW w:w="989" w:type="dxa"/>
            <w:gridSpan w:val="2"/>
            <w:vMerge w:val="continue"/>
            <w:tcBorders>
              <w:top w:val="nil"/>
              <w:left w:val="single" w:color="auto" w:sz="4" w:space="0"/>
              <w:bottom w:val="single" w:color="auto" w:sz="4" w:space="0"/>
              <w:right w:val="single" w:color="auto" w:sz="4" w:space="0"/>
            </w:tcBorders>
            <w:vAlign w:val="center"/>
          </w:tcPr>
          <w:p w14:paraId="6C93641B">
            <w:pPr>
              <w:widowControl/>
              <w:spacing w:line="360" w:lineRule="auto"/>
              <w:rPr>
                <w:rFonts w:ascii="宋体" w:hAnsi="宋体" w:cs="宋体"/>
                <w:color w:val="auto"/>
                <w:sz w:val="24"/>
                <w:highlight w:val="none"/>
                <w:lang w:bidi="ar"/>
              </w:rPr>
            </w:pPr>
          </w:p>
        </w:tc>
        <w:tc>
          <w:tcPr>
            <w:tcW w:w="2353" w:type="dxa"/>
            <w:gridSpan w:val="2"/>
            <w:tcBorders>
              <w:top w:val="nil"/>
              <w:left w:val="nil"/>
              <w:bottom w:val="single" w:color="auto" w:sz="4" w:space="0"/>
              <w:right w:val="single" w:color="auto" w:sz="4" w:space="0"/>
            </w:tcBorders>
            <w:vAlign w:val="center"/>
          </w:tcPr>
          <w:p w14:paraId="0F4E015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侧墙保洁</w:t>
            </w:r>
          </w:p>
        </w:tc>
        <w:tc>
          <w:tcPr>
            <w:tcW w:w="1018" w:type="dxa"/>
            <w:gridSpan w:val="2"/>
            <w:tcBorders>
              <w:top w:val="nil"/>
              <w:left w:val="nil"/>
              <w:bottom w:val="single" w:color="auto" w:sz="4" w:space="0"/>
              <w:right w:val="single" w:color="auto" w:sz="4" w:space="0"/>
            </w:tcBorders>
            <w:vAlign w:val="center"/>
          </w:tcPr>
          <w:p w14:paraId="22CF7F0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tcBorders>
              <w:top w:val="nil"/>
              <w:left w:val="nil"/>
              <w:bottom w:val="single" w:color="auto" w:sz="4" w:space="0"/>
              <w:right w:val="single" w:color="auto" w:sz="4" w:space="0"/>
            </w:tcBorders>
            <w:vAlign w:val="center"/>
          </w:tcPr>
          <w:p w14:paraId="76C4AEA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保洁不少于每月2次</w:t>
            </w:r>
          </w:p>
        </w:tc>
        <w:tc>
          <w:tcPr>
            <w:tcW w:w="620" w:type="dxa"/>
            <w:tcBorders>
              <w:top w:val="nil"/>
              <w:left w:val="nil"/>
              <w:bottom w:val="single" w:color="auto" w:sz="4" w:space="0"/>
              <w:right w:val="single" w:color="auto" w:sz="4" w:space="0"/>
            </w:tcBorders>
            <w:vAlign w:val="bottom"/>
          </w:tcPr>
          <w:p w14:paraId="64B0243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81902B2">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3E75BEA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xml:space="preserve">2.30 </w:t>
            </w:r>
          </w:p>
        </w:tc>
        <w:tc>
          <w:tcPr>
            <w:tcW w:w="989" w:type="dxa"/>
            <w:gridSpan w:val="2"/>
            <w:vMerge w:val="continue"/>
            <w:tcBorders>
              <w:top w:val="nil"/>
              <w:left w:val="single" w:color="auto" w:sz="4" w:space="0"/>
              <w:bottom w:val="single" w:color="auto" w:sz="4" w:space="0"/>
              <w:right w:val="single" w:color="auto" w:sz="4" w:space="0"/>
            </w:tcBorders>
            <w:vAlign w:val="center"/>
          </w:tcPr>
          <w:p w14:paraId="1786A6E7">
            <w:pPr>
              <w:widowControl/>
              <w:spacing w:line="360" w:lineRule="auto"/>
              <w:rPr>
                <w:rFonts w:ascii="宋体" w:hAnsi="宋体" w:cs="宋体"/>
                <w:color w:val="auto"/>
                <w:sz w:val="24"/>
                <w:highlight w:val="none"/>
                <w:lang w:bidi="ar"/>
              </w:rPr>
            </w:pPr>
          </w:p>
        </w:tc>
        <w:tc>
          <w:tcPr>
            <w:tcW w:w="2353" w:type="dxa"/>
            <w:gridSpan w:val="2"/>
            <w:tcBorders>
              <w:top w:val="nil"/>
              <w:left w:val="nil"/>
              <w:bottom w:val="single" w:color="auto" w:sz="4" w:space="0"/>
              <w:right w:val="single" w:color="auto" w:sz="4" w:space="0"/>
            </w:tcBorders>
            <w:vAlign w:val="center"/>
          </w:tcPr>
          <w:p w14:paraId="49222A4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栏杆保洁</w:t>
            </w:r>
          </w:p>
        </w:tc>
        <w:tc>
          <w:tcPr>
            <w:tcW w:w="1018" w:type="dxa"/>
            <w:gridSpan w:val="2"/>
            <w:tcBorders>
              <w:top w:val="nil"/>
              <w:left w:val="nil"/>
              <w:bottom w:val="single" w:color="auto" w:sz="4" w:space="0"/>
              <w:right w:val="single" w:color="auto" w:sz="4" w:space="0"/>
            </w:tcBorders>
            <w:vAlign w:val="center"/>
          </w:tcPr>
          <w:p w14:paraId="19B5F77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m</w:t>
            </w:r>
          </w:p>
        </w:tc>
        <w:tc>
          <w:tcPr>
            <w:tcW w:w="3750" w:type="dxa"/>
            <w:gridSpan w:val="3"/>
            <w:tcBorders>
              <w:top w:val="nil"/>
              <w:left w:val="nil"/>
              <w:bottom w:val="single" w:color="auto" w:sz="4" w:space="0"/>
              <w:right w:val="single" w:color="auto" w:sz="4" w:space="0"/>
            </w:tcBorders>
            <w:vAlign w:val="center"/>
          </w:tcPr>
          <w:p w14:paraId="0F7DF6A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保洁不少于每周1次</w:t>
            </w:r>
          </w:p>
        </w:tc>
        <w:tc>
          <w:tcPr>
            <w:tcW w:w="620" w:type="dxa"/>
            <w:tcBorders>
              <w:top w:val="nil"/>
              <w:left w:val="nil"/>
              <w:bottom w:val="single" w:color="auto" w:sz="4" w:space="0"/>
              <w:right w:val="single" w:color="auto" w:sz="4" w:space="0"/>
            </w:tcBorders>
            <w:vAlign w:val="bottom"/>
          </w:tcPr>
          <w:p w14:paraId="43B4CD9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AD7A429">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shd w:val="clear" w:color="auto" w:fill="auto"/>
            <w:vAlign w:val="center"/>
          </w:tcPr>
          <w:p w14:paraId="00FC127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3</w:t>
            </w:r>
          </w:p>
        </w:tc>
        <w:tc>
          <w:tcPr>
            <w:tcW w:w="3342" w:type="dxa"/>
            <w:gridSpan w:val="4"/>
            <w:tcBorders>
              <w:top w:val="single" w:color="auto" w:sz="4" w:space="0"/>
              <w:left w:val="nil"/>
              <w:bottom w:val="single" w:color="auto" w:sz="4" w:space="0"/>
              <w:right w:val="single" w:color="auto" w:sz="4" w:space="0"/>
            </w:tcBorders>
            <w:shd w:val="clear" w:color="auto" w:fill="auto"/>
            <w:vAlign w:val="center"/>
          </w:tcPr>
          <w:p w14:paraId="38FB7E5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监控值班</w:t>
            </w:r>
          </w:p>
        </w:tc>
        <w:tc>
          <w:tcPr>
            <w:tcW w:w="1018" w:type="dxa"/>
            <w:gridSpan w:val="2"/>
            <w:tcBorders>
              <w:top w:val="nil"/>
              <w:left w:val="nil"/>
              <w:bottom w:val="single" w:color="auto" w:sz="4" w:space="0"/>
              <w:right w:val="single" w:color="auto" w:sz="4" w:space="0"/>
            </w:tcBorders>
            <w:shd w:val="clear" w:color="auto" w:fill="auto"/>
            <w:vAlign w:val="center"/>
          </w:tcPr>
          <w:p w14:paraId="019F9D1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人.年</w:t>
            </w:r>
          </w:p>
        </w:tc>
        <w:tc>
          <w:tcPr>
            <w:tcW w:w="3750" w:type="dxa"/>
            <w:gridSpan w:val="3"/>
            <w:tcBorders>
              <w:top w:val="nil"/>
              <w:left w:val="nil"/>
              <w:bottom w:val="single" w:color="auto" w:sz="4" w:space="0"/>
              <w:right w:val="single" w:color="auto" w:sz="4" w:space="0"/>
            </w:tcBorders>
            <w:shd w:val="clear" w:color="000000" w:fill="FFFFFF"/>
            <w:vAlign w:val="center"/>
          </w:tcPr>
          <w:p w14:paraId="1D1459F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值班值守</w:t>
            </w:r>
          </w:p>
        </w:tc>
        <w:tc>
          <w:tcPr>
            <w:tcW w:w="620" w:type="dxa"/>
            <w:tcBorders>
              <w:top w:val="nil"/>
              <w:left w:val="nil"/>
              <w:bottom w:val="single" w:color="auto" w:sz="4" w:space="0"/>
              <w:right w:val="single" w:color="auto" w:sz="4" w:space="0"/>
            </w:tcBorders>
            <w:vAlign w:val="bottom"/>
          </w:tcPr>
          <w:p w14:paraId="31CC43E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4541A894">
        <w:tblPrEx>
          <w:tblCellMar>
            <w:top w:w="0" w:type="dxa"/>
            <w:left w:w="108" w:type="dxa"/>
            <w:bottom w:w="0" w:type="dxa"/>
            <w:right w:w="108" w:type="dxa"/>
          </w:tblCellMar>
        </w:tblPrEx>
        <w:trPr>
          <w:trHeight w:val="495" w:hRule="atLeast"/>
        </w:trPr>
        <w:tc>
          <w:tcPr>
            <w:tcW w:w="793" w:type="dxa"/>
            <w:gridSpan w:val="2"/>
            <w:tcBorders>
              <w:top w:val="nil"/>
              <w:left w:val="single" w:color="auto" w:sz="4" w:space="0"/>
              <w:bottom w:val="single" w:color="auto" w:sz="4" w:space="0"/>
              <w:right w:val="single" w:color="auto" w:sz="4" w:space="0"/>
            </w:tcBorders>
            <w:vAlign w:val="center"/>
          </w:tcPr>
          <w:p w14:paraId="08C6C5C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4</w:t>
            </w:r>
          </w:p>
        </w:tc>
        <w:tc>
          <w:tcPr>
            <w:tcW w:w="3342" w:type="dxa"/>
            <w:gridSpan w:val="4"/>
            <w:tcBorders>
              <w:top w:val="single" w:color="auto" w:sz="4" w:space="0"/>
              <w:left w:val="nil"/>
              <w:bottom w:val="single" w:color="auto" w:sz="4" w:space="0"/>
              <w:right w:val="single" w:color="auto" w:sz="4" w:space="0"/>
            </w:tcBorders>
            <w:vAlign w:val="center"/>
          </w:tcPr>
          <w:p w14:paraId="13C2E7D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管理房及场地养护</w:t>
            </w:r>
          </w:p>
        </w:tc>
        <w:tc>
          <w:tcPr>
            <w:tcW w:w="1018" w:type="dxa"/>
            <w:gridSpan w:val="2"/>
            <w:tcBorders>
              <w:top w:val="nil"/>
              <w:left w:val="nil"/>
              <w:bottom w:val="single" w:color="auto" w:sz="4" w:space="0"/>
              <w:right w:val="single" w:color="auto" w:sz="4" w:space="0"/>
            </w:tcBorders>
            <w:vAlign w:val="center"/>
          </w:tcPr>
          <w:p w14:paraId="32666B6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3750" w:type="dxa"/>
            <w:gridSpan w:val="3"/>
            <w:tcBorders>
              <w:top w:val="nil"/>
              <w:left w:val="nil"/>
              <w:bottom w:val="single" w:color="auto" w:sz="4" w:space="0"/>
              <w:right w:val="single" w:color="auto" w:sz="4" w:space="0"/>
            </w:tcBorders>
            <w:vAlign w:val="center"/>
          </w:tcPr>
          <w:p w14:paraId="09FDCE5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bottom"/>
          </w:tcPr>
          <w:p w14:paraId="02EE8F8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61D690F2">
        <w:tblPrEx>
          <w:tblCellMar>
            <w:top w:w="0" w:type="dxa"/>
            <w:left w:w="108" w:type="dxa"/>
            <w:bottom w:w="0" w:type="dxa"/>
            <w:right w:w="108" w:type="dxa"/>
          </w:tblCellMar>
        </w:tblPrEx>
        <w:trPr>
          <w:trHeight w:val="540"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4C246CF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5</w:t>
            </w:r>
          </w:p>
        </w:tc>
        <w:tc>
          <w:tcPr>
            <w:tcW w:w="3342" w:type="dxa"/>
            <w:gridSpan w:val="4"/>
            <w:tcBorders>
              <w:top w:val="single" w:color="auto" w:sz="4" w:space="0"/>
              <w:left w:val="nil"/>
              <w:bottom w:val="single" w:color="auto" w:sz="4" w:space="0"/>
              <w:right w:val="single" w:color="auto" w:sz="4" w:space="0"/>
            </w:tcBorders>
            <w:vAlign w:val="center"/>
          </w:tcPr>
          <w:p w14:paraId="0127D82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智能化控制系统</w:t>
            </w:r>
          </w:p>
        </w:tc>
        <w:tc>
          <w:tcPr>
            <w:tcW w:w="1018" w:type="dxa"/>
            <w:gridSpan w:val="2"/>
            <w:tcBorders>
              <w:top w:val="single" w:color="auto" w:sz="4" w:space="0"/>
              <w:left w:val="nil"/>
              <w:bottom w:val="single" w:color="auto" w:sz="4" w:space="0"/>
              <w:right w:val="single" w:color="auto" w:sz="4" w:space="0"/>
            </w:tcBorders>
            <w:vAlign w:val="center"/>
          </w:tcPr>
          <w:p w14:paraId="6E90174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single" w:color="auto" w:sz="4" w:space="0"/>
              <w:left w:val="nil"/>
              <w:bottom w:val="single" w:color="auto" w:sz="4" w:space="0"/>
              <w:right w:val="single" w:color="auto" w:sz="4" w:space="0"/>
            </w:tcBorders>
            <w:vAlign w:val="center"/>
          </w:tcPr>
          <w:p w14:paraId="53174D6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single" w:color="auto" w:sz="4" w:space="0"/>
              <w:left w:val="nil"/>
              <w:bottom w:val="single" w:color="auto" w:sz="4" w:space="0"/>
              <w:right w:val="single" w:color="auto" w:sz="4" w:space="0"/>
            </w:tcBorders>
            <w:vAlign w:val="bottom"/>
          </w:tcPr>
          <w:p w14:paraId="114491B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32CB6B5">
        <w:tblPrEx>
          <w:tblCellMar>
            <w:top w:w="0" w:type="dxa"/>
            <w:left w:w="108" w:type="dxa"/>
            <w:bottom w:w="0" w:type="dxa"/>
            <w:right w:w="108" w:type="dxa"/>
          </w:tblCellMar>
        </w:tblPrEx>
        <w:trPr>
          <w:trHeight w:val="439"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4AE37D4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w:t>
            </w:r>
          </w:p>
        </w:tc>
        <w:tc>
          <w:tcPr>
            <w:tcW w:w="3342" w:type="dxa"/>
            <w:gridSpan w:val="4"/>
            <w:tcBorders>
              <w:top w:val="single" w:color="auto" w:sz="4" w:space="0"/>
              <w:left w:val="nil"/>
              <w:bottom w:val="single" w:color="auto" w:sz="4" w:space="0"/>
              <w:right w:val="single" w:color="auto" w:sz="4" w:space="0"/>
            </w:tcBorders>
            <w:vAlign w:val="center"/>
          </w:tcPr>
          <w:p w14:paraId="5A6B9F4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供配电系统</w:t>
            </w:r>
          </w:p>
        </w:tc>
        <w:tc>
          <w:tcPr>
            <w:tcW w:w="1018" w:type="dxa"/>
            <w:gridSpan w:val="2"/>
            <w:tcBorders>
              <w:top w:val="single" w:color="auto" w:sz="4" w:space="0"/>
              <w:left w:val="nil"/>
              <w:bottom w:val="single" w:color="auto" w:sz="4" w:space="0"/>
              <w:right w:val="single" w:color="auto" w:sz="4" w:space="0"/>
            </w:tcBorders>
            <w:vAlign w:val="center"/>
          </w:tcPr>
          <w:p w14:paraId="58A9C7A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single" w:color="auto" w:sz="4" w:space="0"/>
              <w:left w:val="nil"/>
              <w:bottom w:val="single" w:color="auto" w:sz="4" w:space="0"/>
              <w:right w:val="single" w:color="auto" w:sz="4" w:space="0"/>
            </w:tcBorders>
            <w:vAlign w:val="bottom"/>
          </w:tcPr>
          <w:p w14:paraId="13760A3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620" w:type="dxa"/>
            <w:tcBorders>
              <w:top w:val="single" w:color="auto" w:sz="4" w:space="0"/>
              <w:left w:val="nil"/>
              <w:bottom w:val="single" w:color="auto" w:sz="4" w:space="0"/>
              <w:right w:val="single" w:color="auto" w:sz="4" w:space="0"/>
            </w:tcBorders>
            <w:vAlign w:val="bottom"/>
          </w:tcPr>
          <w:p w14:paraId="7EA62E6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7A16B0C">
        <w:tblPrEx>
          <w:tblCellMar>
            <w:top w:w="0" w:type="dxa"/>
            <w:left w:w="108" w:type="dxa"/>
            <w:bottom w:w="0" w:type="dxa"/>
            <w:right w:w="108" w:type="dxa"/>
          </w:tblCellMar>
        </w:tblPrEx>
        <w:trPr>
          <w:trHeight w:val="540" w:hRule="atLeast"/>
        </w:trPr>
        <w:tc>
          <w:tcPr>
            <w:tcW w:w="793" w:type="dxa"/>
            <w:gridSpan w:val="2"/>
            <w:tcBorders>
              <w:top w:val="nil"/>
              <w:left w:val="single" w:color="auto" w:sz="4" w:space="0"/>
              <w:bottom w:val="single" w:color="auto" w:sz="4" w:space="0"/>
              <w:right w:val="single" w:color="auto" w:sz="4" w:space="0"/>
            </w:tcBorders>
            <w:vAlign w:val="center"/>
          </w:tcPr>
          <w:p w14:paraId="1CC22AC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6.1</w:t>
            </w:r>
          </w:p>
        </w:tc>
        <w:tc>
          <w:tcPr>
            <w:tcW w:w="3342" w:type="dxa"/>
            <w:gridSpan w:val="4"/>
            <w:tcBorders>
              <w:top w:val="single" w:color="auto" w:sz="4" w:space="0"/>
              <w:left w:val="nil"/>
              <w:bottom w:val="single" w:color="auto" w:sz="4" w:space="0"/>
              <w:right w:val="single" w:color="auto" w:sz="4" w:space="0"/>
            </w:tcBorders>
            <w:vAlign w:val="center"/>
          </w:tcPr>
          <w:p w14:paraId="6703E62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高、低压配电维修保养</w:t>
            </w:r>
          </w:p>
        </w:tc>
        <w:tc>
          <w:tcPr>
            <w:tcW w:w="1018" w:type="dxa"/>
            <w:gridSpan w:val="2"/>
            <w:tcBorders>
              <w:top w:val="nil"/>
              <w:left w:val="nil"/>
              <w:bottom w:val="single" w:color="auto" w:sz="4" w:space="0"/>
              <w:right w:val="single" w:color="auto" w:sz="4" w:space="0"/>
            </w:tcBorders>
            <w:vAlign w:val="center"/>
          </w:tcPr>
          <w:p w14:paraId="204D308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nil"/>
              <w:left w:val="nil"/>
              <w:bottom w:val="single" w:color="auto" w:sz="4" w:space="0"/>
              <w:right w:val="single" w:color="auto" w:sz="4" w:space="0"/>
            </w:tcBorders>
            <w:vAlign w:val="center"/>
          </w:tcPr>
          <w:p w14:paraId="1C9A8A7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养护维修，定期检修每年1次，保养每月1次</w:t>
            </w:r>
          </w:p>
        </w:tc>
        <w:tc>
          <w:tcPr>
            <w:tcW w:w="620" w:type="dxa"/>
            <w:tcBorders>
              <w:top w:val="nil"/>
              <w:left w:val="nil"/>
              <w:bottom w:val="single" w:color="auto" w:sz="4" w:space="0"/>
              <w:right w:val="single" w:color="auto" w:sz="4" w:space="0"/>
            </w:tcBorders>
            <w:vAlign w:val="center"/>
          </w:tcPr>
          <w:p w14:paraId="126AA20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4643D408">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3B44F7E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6.2</w:t>
            </w:r>
          </w:p>
        </w:tc>
        <w:tc>
          <w:tcPr>
            <w:tcW w:w="3342" w:type="dxa"/>
            <w:gridSpan w:val="4"/>
            <w:tcBorders>
              <w:top w:val="single" w:color="auto" w:sz="4" w:space="0"/>
              <w:left w:val="nil"/>
              <w:bottom w:val="single" w:color="auto" w:sz="4" w:space="0"/>
              <w:right w:val="single" w:color="auto" w:sz="4" w:space="0"/>
            </w:tcBorders>
            <w:vAlign w:val="center"/>
          </w:tcPr>
          <w:p w14:paraId="65E9F4E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应急电源维修保养</w:t>
            </w:r>
          </w:p>
        </w:tc>
        <w:tc>
          <w:tcPr>
            <w:tcW w:w="1018" w:type="dxa"/>
            <w:gridSpan w:val="2"/>
            <w:tcBorders>
              <w:top w:val="nil"/>
              <w:left w:val="nil"/>
              <w:bottom w:val="single" w:color="auto" w:sz="4" w:space="0"/>
              <w:right w:val="single" w:color="auto" w:sz="4" w:space="0"/>
            </w:tcBorders>
            <w:vAlign w:val="center"/>
          </w:tcPr>
          <w:p w14:paraId="69C7FA8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nil"/>
              <w:left w:val="nil"/>
              <w:bottom w:val="single" w:color="auto" w:sz="4" w:space="0"/>
              <w:right w:val="single" w:color="auto" w:sz="4" w:space="0"/>
            </w:tcBorders>
            <w:vAlign w:val="center"/>
          </w:tcPr>
          <w:p w14:paraId="1448C9B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养护维修；保养每月1次</w:t>
            </w:r>
          </w:p>
        </w:tc>
        <w:tc>
          <w:tcPr>
            <w:tcW w:w="620" w:type="dxa"/>
            <w:tcBorders>
              <w:top w:val="nil"/>
              <w:left w:val="nil"/>
              <w:bottom w:val="single" w:color="auto" w:sz="4" w:space="0"/>
              <w:right w:val="single" w:color="auto" w:sz="4" w:space="0"/>
            </w:tcBorders>
            <w:vAlign w:val="center"/>
          </w:tcPr>
          <w:p w14:paraId="19AA47D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630E01D">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247ACAD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6.3</w:t>
            </w:r>
          </w:p>
        </w:tc>
        <w:tc>
          <w:tcPr>
            <w:tcW w:w="3342" w:type="dxa"/>
            <w:gridSpan w:val="4"/>
            <w:tcBorders>
              <w:top w:val="single" w:color="auto" w:sz="4" w:space="0"/>
              <w:left w:val="nil"/>
              <w:bottom w:val="single" w:color="auto" w:sz="4" w:space="0"/>
              <w:right w:val="single" w:color="auto" w:sz="4" w:space="0"/>
            </w:tcBorders>
            <w:vAlign w:val="center"/>
          </w:tcPr>
          <w:p w14:paraId="618ACB6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配电房附属设施</w:t>
            </w:r>
          </w:p>
        </w:tc>
        <w:tc>
          <w:tcPr>
            <w:tcW w:w="1018" w:type="dxa"/>
            <w:gridSpan w:val="2"/>
            <w:tcBorders>
              <w:top w:val="nil"/>
              <w:left w:val="nil"/>
              <w:bottom w:val="single" w:color="auto" w:sz="4" w:space="0"/>
              <w:right w:val="single" w:color="auto" w:sz="4" w:space="0"/>
            </w:tcBorders>
            <w:vAlign w:val="center"/>
          </w:tcPr>
          <w:p w14:paraId="6233D4E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nil"/>
              <w:left w:val="nil"/>
              <w:bottom w:val="single" w:color="auto" w:sz="4" w:space="0"/>
              <w:right w:val="single" w:color="auto" w:sz="4" w:space="0"/>
            </w:tcBorders>
            <w:vAlign w:val="center"/>
          </w:tcPr>
          <w:p w14:paraId="5E8708F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center"/>
          </w:tcPr>
          <w:p w14:paraId="115C3AD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0F231594">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306241C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w:t>
            </w:r>
          </w:p>
        </w:tc>
        <w:tc>
          <w:tcPr>
            <w:tcW w:w="3342" w:type="dxa"/>
            <w:gridSpan w:val="4"/>
            <w:tcBorders>
              <w:top w:val="single" w:color="auto" w:sz="4" w:space="0"/>
              <w:left w:val="nil"/>
              <w:bottom w:val="single" w:color="auto" w:sz="4" w:space="0"/>
              <w:right w:val="single" w:color="auto" w:sz="4" w:space="0"/>
            </w:tcBorders>
            <w:vAlign w:val="center"/>
          </w:tcPr>
          <w:p w14:paraId="7C47A90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照明系统</w:t>
            </w:r>
          </w:p>
        </w:tc>
        <w:tc>
          <w:tcPr>
            <w:tcW w:w="1018" w:type="dxa"/>
            <w:gridSpan w:val="2"/>
            <w:tcBorders>
              <w:top w:val="nil"/>
              <w:left w:val="nil"/>
              <w:bottom w:val="single" w:color="auto" w:sz="4" w:space="0"/>
              <w:right w:val="single" w:color="auto" w:sz="4" w:space="0"/>
            </w:tcBorders>
            <w:vAlign w:val="center"/>
          </w:tcPr>
          <w:p w14:paraId="739D988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3750" w:type="dxa"/>
            <w:gridSpan w:val="3"/>
            <w:tcBorders>
              <w:top w:val="nil"/>
              <w:left w:val="nil"/>
              <w:bottom w:val="single" w:color="auto" w:sz="4" w:space="0"/>
              <w:right w:val="single" w:color="auto" w:sz="4" w:space="0"/>
            </w:tcBorders>
            <w:vAlign w:val="bottom"/>
          </w:tcPr>
          <w:p w14:paraId="6D359B1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620" w:type="dxa"/>
            <w:tcBorders>
              <w:top w:val="nil"/>
              <w:left w:val="nil"/>
              <w:bottom w:val="single" w:color="auto" w:sz="4" w:space="0"/>
              <w:right w:val="single" w:color="auto" w:sz="4" w:space="0"/>
            </w:tcBorders>
            <w:vAlign w:val="bottom"/>
          </w:tcPr>
          <w:p w14:paraId="2C32B9E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23824389">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74F9994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7.1</w:t>
            </w:r>
          </w:p>
        </w:tc>
        <w:tc>
          <w:tcPr>
            <w:tcW w:w="3342" w:type="dxa"/>
            <w:gridSpan w:val="4"/>
            <w:tcBorders>
              <w:top w:val="single" w:color="auto" w:sz="4" w:space="0"/>
              <w:left w:val="nil"/>
              <w:bottom w:val="single" w:color="auto" w:sz="4" w:space="0"/>
              <w:right w:val="single" w:color="auto" w:sz="4" w:space="0"/>
            </w:tcBorders>
            <w:vAlign w:val="center"/>
          </w:tcPr>
          <w:p w14:paraId="1B29447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灯具保养</w:t>
            </w:r>
          </w:p>
        </w:tc>
        <w:tc>
          <w:tcPr>
            <w:tcW w:w="1018" w:type="dxa"/>
            <w:gridSpan w:val="2"/>
            <w:tcBorders>
              <w:top w:val="nil"/>
              <w:left w:val="nil"/>
              <w:bottom w:val="single" w:color="auto" w:sz="4" w:space="0"/>
              <w:right w:val="single" w:color="auto" w:sz="4" w:space="0"/>
            </w:tcBorders>
            <w:vAlign w:val="center"/>
          </w:tcPr>
          <w:p w14:paraId="1C4B056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3750" w:type="dxa"/>
            <w:gridSpan w:val="3"/>
            <w:tcBorders>
              <w:top w:val="nil"/>
              <w:left w:val="nil"/>
              <w:bottom w:val="single" w:color="auto" w:sz="4" w:space="0"/>
              <w:right w:val="single" w:color="auto" w:sz="4" w:space="0"/>
            </w:tcBorders>
            <w:vAlign w:val="center"/>
          </w:tcPr>
          <w:p w14:paraId="1CE0BA9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养护维修，经常性检查保养每月1次，每季度擦洗1次</w:t>
            </w:r>
          </w:p>
        </w:tc>
        <w:tc>
          <w:tcPr>
            <w:tcW w:w="620" w:type="dxa"/>
            <w:tcBorders>
              <w:top w:val="nil"/>
              <w:left w:val="nil"/>
              <w:bottom w:val="single" w:color="auto" w:sz="4" w:space="0"/>
              <w:right w:val="single" w:color="auto" w:sz="4" w:space="0"/>
            </w:tcBorders>
            <w:vAlign w:val="bottom"/>
          </w:tcPr>
          <w:p w14:paraId="1DA5BD1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5CD4451C">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56997C4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7.2</w:t>
            </w:r>
          </w:p>
        </w:tc>
        <w:tc>
          <w:tcPr>
            <w:tcW w:w="989" w:type="dxa"/>
            <w:gridSpan w:val="2"/>
            <w:vMerge w:val="restart"/>
            <w:tcBorders>
              <w:top w:val="nil"/>
              <w:left w:val="single" w:color="auto" w:sz="4" w:space="0"/>
              <w:bottom w:val="single" w:color="auto" w:sz="4" w:space="0"/>
              <w:right w:val="single" w:color="auto" w:sz="4" w:space="0"/>
            </w:tcBorders>
            <w:vAlign w:val="center"/>
          </w:tcPr>
          <w:p w14:paraId="0DA71F5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灯具维修</w:t>
            </w:r>
          </w:p>
        </w:tc>
        <w:tc>
          <w:tcPr>
            <w:tcW w:w="2353" w:type="dxa"/>
            <w:gridSpan w:val="2"/>
            <w:tcBorders>
              <w:top w:val="nil"/>
              <w:left w:val="nil"/>
              <w:bottom w:val="single" w:color="auto" w:sz="4" w:space="0"/>
              <w:right w:val="single" w:color="auto" w:sz="4" w:space="0"/>
            </w:tcBorders>
            <w:vAlign w:val="center"/>
          </w:tcPr>
          <w:p w14:paraId="4DB465C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荧光灯</w:t>
            </w:r>
          </w:p>
        </w:tc>
        <w:tc>
          <w:tcPr>
            <w:tcW w:w="1018" w:type="dxa"/>
            <w:gridSpan w:val="2"/>
            <w:tcBorders>
              <w:top w:val="nil"/>
              <w:left w:val="nil"/>
              <w:bottom w:val="single" w:color="auto" w:sz="4" w:space="0"/>
              <w:right w:val="single" w:color="auto" w:sz="4" w:space="0"/>
            </w:tcBorders>
            <w:vAlign w:val="center"/>
          </w:tcPr>
          <w:p w14:paraId="42F169F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盏</w:t>
            </w:r>
          </w:p>
        </w:tc>
        <w:tc>
          <w:tcPr>
            <w:tcW w:w="3750" w:type="dxa"/>
            <w:gridSpan w:val="3"/>
            <w:tcBorders>
              <w:top w:val="nil"/>
              <w:left w:val="nil"/>
              <w:bottom w:val="single" w:color="auto" w:sz="4" w:space="0"/>
              <w:right w:val="single" w:color="auto" w:sz="4" w:space="0"/>
            </w:tcBorders>
            <w:vAlign w:val="center"/>
          </w:tcPr>
          <w:p w14:paraId="31B694E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center"/>
          </w:tcPr>
          <w:p w14:paraId="3709EB9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0A32E73">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7113C3E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7.3</w:t>
            </w:r>
          </w:p>
        </w:tc>
        <w:tc>
          <w:tcPr>
            <w:tcW w:w="989" w:type="dxa"/>
            <w:gridSpan w:val="2"/>
            <w:vMerge w:val="continue"/>
            <w:tcBorders>
              <w:top w:val="nil"/>
              <w:left w:val="single" w:color="auto" w:sz="4" w:space="0"/>
              <w:bottom w:val="single" w:color="auto" w:sz="4" w:space="0"/>
              <w:right w:val="single" w:color="auto" w:sz="4" w:space="0"/>
            </w:tcBorders>
            <w:vAlign w:val="center"/>
          </w:tcPr>
          <w:p w14:paraId="7810D893">
            <w:pPr>
              <w:widowControl/>
              <w:spacing w:line="360" w:lineRule="auto"/>
              <w:rPr>
                <w:rFonts w:ascii="宋体" w:hAnsi="宋体" w:cs="宋体"/>
                <w:color w:val="auto"/>
                <w:sz w:val="24"/>
                <w:highlight w:val="none"/>
                <w:lang w:bidi="ar"/>
              </w:rPr>
            </w:pPr>
          </w:p>
        </w:tc>
        <w:tc>
          <w:tcPr>
            <w:tcW w:w="2353" w:type="dxa"/>
            <w:gridSpan w:val="2"/>
            <w:tcBorders>
              <w:top w:val="nil"/>
              <w:left w:val="nil"/>
              <w:bottom w:val="single" w:color="auto" w:sz="4" w:space="0"/>
              <w:right w:val="single" w:color="auto" w:sz="4" w:space="0"/>
            </w:tcBorders>
            <w:vAlign w:val="center"/>
          </w:tcPr>
          <w:p w14:paraId="68B4448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金卤灯</w:t>
            </w:r>
          </w:p>
        </w:tc>
        <w:tc>
          <w:tcPr>
            <w:tcW w:w="1018" w:type="dxa"/>
            <w:gridSpan w:val="2"/>
            <w:tcBorders>
              <w:top w:val="nil"/>
              <w:left w:val="nil"/>
              <w:bottom w:val="single" w:color="auto" w:sz="4" w:space="0"/>
              <w:right w:val="single" w:color="auto" w:sz="4" w:space="0"/>
            </w:tcBorders>
            <w:vAlign w:val="center"/>
          </w:tcPr>
          <w:p w14:paraId="109A50B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盏</w:t>
            </w:r>
          </w:p>
        </w:tc>
        <w:tc>
          <w:tcPr>
            <w:tcW w:w="3750" w:type="dxa"/>
            <w:gridSpan w:val="3"/>
            <w:tcBorders>
              <w:top w:val="nil"/>
              <w:left w:val="nil"/>
              <w:bottom w:val="single" w:color="auto" w:sz="4" w:space="0"/>
              <w:right w:val="single" w:color="auto" w:sz="4" w:space="0"/>
            </w:tcBorders>
            <w:vAlign w:val="center"/>
          </w:tcPr>
          <w:p w14:paraId="2A20C3C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center"/>
          </w:tcPr>
          <w:p w14:paraId="03F1147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6AB659CE">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4E2E9D5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7.4</w:t>
            </w:r>
          </w:p>
        </w:tc>
        <w:tc>
          <w:tcPr>
            <w:tcW w:w="989" w:type="dxa"/>
            <w:gridSpan w:val="2"/>
            <w:vMerge w:val="continue"/>
            <w:tcBorders>
              <w:top w:val="nil"/>
              <w:left w:val="single" w:color="auto" w:sz="4" w:space="0"/>
              <w:bottom w:val="single" w:color="auto" w:sz="4" w:space="0"/>
              <w:right w:val="single" w:color="auto" w:sz="4" w:space="0"/>
            </w:tcBorders>
            <w:vAlign w:val="center"/>
          </w:tcPr>
          <w:p w14:paraId="64FAA843">
            <w:pPr>
              <w:widowControl/>
              <w:spacing w:line="360" w:lineRule="auto"/>
              <w:rPr>
                <w:rFonts w:ascii="宋体" w:hAnsi="宋体" w:cs="宋体"/>
                <w:color w:val="auto"/>
                <w:sz w:val="24"/>
                <w:highlight w:val="none"/>
                <w:lang w:bidi="ar"/>
              </w:rPr>
            </w:pPr>
          </w:p>
        </w:tc>
        <w:tc>
          <w:tcPr>
            <w:tcW w:w="2353" w:type="dxa"/>
            <w:gridSpan w:val="2"/>
            <w:tcBorders>
              <w:top w:val="nil"/>
              <w:left w:val="nil"/>
              <w:bottom w:val="single" w:color="auto" w:sz="4" w:space="0"/>
              <w:right w:val="single" w:color="auto" w:sz="4" w:space="0"/>
            </w:tcBorders>
            <w:vAlign w:val="center"/>
          </w:tcPr>
          <w:p w14:paraId="40B83E8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节能灯</w:t>
            </w:r>
          </w:p>
        </w:tc>
        <w:tc>
          <w:tcPr>
            <w:tcW w:w="1018" w:type="dxa"/>
            <w:gridSpan w:val="2"/>
            <w:tcBorders>
              <w:top w:val="nil"/>
              <w:left w:val="nil"/>
              <w:bottom w:val="single" w:color="auto" w:sz="4" w:space="0"/>
              <w:right w:val="single" w:color="auto" w:sz="4" w:space="0"/>
            </w:tcBorders>
            <w:vAlign w:val="center"/>
          </w:tcPr>
          <w:p w14:paraId="41D4630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盏</w:t>
            </w:r>
          </w:p>
        </w:tc>
        <w:tc>
          <w:tcPr>
            <w:tcW w:w="3750" w:type="dxa"/>
            <w:gridSpan w:val="3"/>
            <w:tcBorders>
              <w:top w:val="nil"/>
              <w:left w:val="nil"/>
              <w:bottom w:val="single" w:color="auto" w:sz="4" w:space="0"/>
              <w:right w:val="single" w:color="auto" w:sz="4" w:space="0"/>
            </w:tcBorders>
            <w:vAlign w:val="center"/>
          </w:tcPr>
          <w:p w14:paraId="6652C75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center"/>
          </w:tcPr>
          <w:p w14:paraId="5DFFD90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402D9B2">
        <w:tblPrEx>
          <w:tblCellMar>
            <w:top w:w="0" w:type="dxa"/>
            <w:left w:w="108" w:type="dxa"/>
            <w:bottom w:w="0" w:type="dxa"/>
            <w:right w:w="108" w:type="dxa"/>
          </w:tblCellMar>
        </w:tblPrEx>
        <w:trPr>
          <w:trHeight w:val="439"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35C4CEE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7.5</w:t>
            </w:r>
          </w:p>
        </w:tc>
        <w:tc>
          <w:tcPr>
            <w:tcW w:w="989" w:type="dxa"/>
            <w:gridSpan w:val="2"/>
            <w:vMerge w:val="continue"/>
            <w:tcBorders>
              <w:top w:val="single" w:color="auto" w:sz="4" w:space="0"/>
              <w:left w:val="single" w:color="auto" w:sz="4" w:space="0"/>
              <w:bottom w:val="single" w:color="auto" w:sz="4" w:space="0"/>
              <w:right w:val="single" w:color="auto" w:sz="4" w:space="0"/>
            </w:tcBorders>
            <w:vAlign w:val="center"/>
          </w:tcPr>
          <w:p w14:paraId="507F5004">
            <w:pPr>
              <w:widowControl/>
              <w:spacing w:line="360" w:lineRule="auto"/>
              <w:rPr>
                <w:rFonts w:ascii="宋体" w:hAnsi="宋体" w:cs="宋体"/>
                <w:color w:val="auto"/>
                <w:sz w:val="24"/>
                <w:highlight w:val="none"/>
                <w:lang w:bidi="ar"/>
              </w:rPr>
            </w:pPr>
          </w:p>
        </w:tc>
        <w:tc>
          <w:tcPr>
            <w:tcW w:w="2353" w:type="dxa"/>
            <w:gridSpan w:val="2"/>
            <w:tcBorders>
              <w:top w:val="single" w:color="auto" w:sz="4" w:space="0"/>
              <w:left w:val="single" w:color="auto" w:sz="4" w:space="0"/>
              <w:bottom w:val="single" w:color="auto" w:sz="4" w:space="0"/>
              <w:right w:val="single" w:color="auto" w:sz="4" w:space="0"/>
            </w:tcBorders>
            <w:vAlign w:val="center"/>
          </w:tcPr>
          <w:p w14:paraId="799B7B5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高压钠灯</w:t>
            </w:r>
          </w:p>
        </w:tc>
        <w:tc>
          <w:tcPr>
            <w:tcW w:w="1018" w:type="dxa"/>
            <w:gridSpan w:val="2"/>
            <w:tcBorders>
              <w:top w:val="single" w:color="auto" w:sz="4" w:space="0"/>
              <w:left w:val="single" w:color="auto" w:sz="4" w:space="0"/>
              <w:bottom w:val="single" w:color="auto" w:sz="4" w:space="0"/>
              <w:right w:val="single" w:color="auto" w:sz="4" w:space="0"/>
            </w:tcBorders>
            <w:vAlign w:val="center"/>
          </w:tcPr>
          <w:p w14:paraId="0323E65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盏</w:t>
            </w:r>
          </w:p>
        </w:tc>
        <w:tc>
          <w:tcPr>
            <w:tcW w:w="3750" w:type="dxa"/>
            <w:gridSpan w:val="3"/>
            <w:tcBorders>
              <w:top w:val="single" w:color="auto" w:sz="4" w:space="0"/>
              <w:left w:val="single" w:color="auto" w:sz="4" w:space="0"/>
              <w:bottom w:val="single" w:color="auto" w:sz="4" w:space="0"/>
              <w:right w:val="single" w:color="auto" w:sz="4" w:space="0"/>
            </w:tcBorders>
            <w:vAlign w:val="center"/>
          </w:tcPr>
          <w:p w14:paraId="4EF7FE0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single" w:color="auto" w:sz="4" w:space="0"/>
              <w:left w:val="single" w:color="auto" w:sz="4" w:space="0"/>
              <w:bottom w:val="single" w:color="auto" w:sz="4" w:space="0"/>
              <w:right w:val="single" w:color="auto" w:sz="4" w:space="0"/>
            </w:tcBorders>
            <w:vAlign w:val="center"/>
          </w:tcPr>
          <w:p w14:paraId="46B1CC1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64E67EAC">
        <w:tblPrEx>
          <w:tblCellMar>
            <w:top w:w="0" w:type="dxa"/>
            <w:left w:w="108" w:type="dxa"/>
            <w:bottom w:w="0" w:type="dxa"/>
            <w:right w:w="108" w:type="dxa"/>
          </w:tblCellMar>
        </w:tblPrEx>
        <w:trPr>
          <w:trHeight w:val="439"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4A59FAF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w:t>
            </w:r>
          </w:p>
        </w:tc>
        <w:tc>
          <w:tcPr>
            <w:tcW w:w="3342" w:type="dxa"/>
            <w:gridSpan w:val="4"/>
            <w:tcBorders>
              <w:top w:val="single" w:color="auto" w:sz="4" w:space="0"/>
              <w:left w:val="nil"/>
              <w:bottom w:val="single" w:color="auto" w:sz="4" w:space="0"/>
              <w:right w:val="single" w:color="auto" w:sz="4" w:space="0"/>
            </w:tcBorders>
            <w:vAlign w:val="center"/>
          </w:tcPr>
          <w:p w14:paraId="6D6DC55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通风系统</w:t>
            </w:r>
          </w:p>
        </w:tc>
        <w:tc>
          <w:tcPr>
            <w:tcW w:w="1018" w:type="dxa"/>
            <w:gridSpan w:val="2"/>
            <w:tcBorders>
              <w:top w:val="single" w:color="auto" w:sz="4" w:space="0"/>
              <w:left w:val="nil"/>
              <w:bottom w:val="single" w:color="auto" w:sz="4" w:space="0"/>
              <w:right w:val="single" w:color="auto" w:sz="4" w:space="0"/>
            </w:tcBorders>
            <w:vAlign w:val="center"/>
          </w:tcPr>
          <w:p w14:paraId="49E09C1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3750" w:type="dxa"/>
            <w:gridSpan w:val="3"/>
            <w:tcBorders>
              <w:top w:val="single" w:color="auto" w:sz="4" w:space="0"/>
              <w:left w:val="nil"/>
              <w:bottom w:val="single" w:color="auto" w:sz="4" w:space="0"/>
              <w:right w:val="single" w:color="auto" w:sz="4" w:space="0"/>
            </w:tcBorders>
            <w:vAlign w:val="bottom"/>
          </w:tcPr>
          <w:p w14:paraId="76D740E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620" w:type="dxa"/>
            <w:tcBorders>
              <w:top w:val="single" w:color="auto" w:sz="4" w:space="0"/>
              <w:left w:val="nil"/>
              <w:bottom w:val="single" w:color="auto" w:sz="4" w:space="0"/>
              <w:right w:val="single" w:color="auto" w:sz="4" w:space="0"/>
            </w:tcBorders>
            <w:vAlign w:val="bottom"/>
          </w:tcPr>
          <w:p w14:paraId="474A9B1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598AFF60">
        <w:tblPrEx>
          <w:tblCellMar>
            <w:top w:w="0" w:type="dxa"/>
            <w:left w:w="108" w:type="dxa"/>
            <w:bottom w:w="0" w:type="dxa"/>
            <w:right w:w="108" w:type="dxa"/>
          </w:tblCellMar>
        </w:tblPrEx>
        <w:trPr>
          <w:trHeight w:val="690"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6D2FC3D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8.1</w:t>
            </w:r>
          </w:p>
        </w:tc>
        <w:tc>
          <w:tcPr>
            <w:tcW w:w="3342" w:type="dxa"/>
            <w:gridSpan w:val="4"/>
            <w:tcBorders>
              <w:top w:val="single" w:color="auto" w:sz="4" w:space="0"/>
              <w:left w:val="nil"/>
              <w:bottom w:val="single" w:color="auto" w:sz="4" w:space="0"/>
              <w:right w:val="single" w:color="auto" w:sz="4" w:space="0"/>
            </w:tcBorders>
            <w:vAlign w:val="center"/>
          </w:tcPr>
          <w:p w14:paraId="04B3D65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通风设备维修保养</w:t>
            </w:r>
          </w:p>
        </w:tc>
        <w:tc>
          <w:tcPr>
            <w:tcW w:w="1018" w:type="dxa"/>
            <w:gridSpan w:val="2"/>
            <w:tcBorders>
              <w:top w:val="single" w:color="auto" w:sz="4" w:space="0"/>
              <w:left w:val="nil"/>
              <w:bottom w:val="single" w:color="auto" w:sz="4" w:space="0"/>
              <w:right w:val="single" w:color="auto" w:sz="4" w:space="0"/>
            </w:tcBorders>
            <w:vAlign w:val="center"/>
          </w:tcPr>
          <w:p w14:paraId="23315E8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台</w:t>
            </w:r>
          </w:p>
        </w:tc>
        <w:tc>
          <w:tcPr>
            <w:tcW w:w="3750" w:type="dxa"/>
            <w:gridSpan w:val="3"/>
            <w:tcBorders>
              <w:top w:val="single" w:color="auto" w:sz="4" w:space="0"/>
              <w:left w:val="nil"/>
              <w:bottom w:val="single" w:color="auto" w:sz="4" w:space="0"/>
              <w:right w:val="single" w:color="auto" w:sz="4" w:space="0"/>
            </w:tcBorders>
            <w:vAlign w:val="center"/>
          </w:tcPr>
          <w:p w14:paraId="26690E7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single" w:color="auto" w:sz="4" w:space="0"/>
              <w:left w:val="nil"/>
              <w:bottom w:val="single" w:color="auto" w:sz="4" w:space="0"/>
              <w:right w:val="single" w:color="auto" w:sz="4" w:space="0"/>
            </w:tcBorders>
            <w:vAlign w:val="bottom"/>
          </w:tcPr>
          <w:p w14:paraId="0E472B1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05B8BDBB">
        <w:tblPrEx>
          <w:tblCellMar>
            <w:top w:w="0" w:type="dxa"/>
            <w:left w:w="108" w:type="dxa"/>
            <w:bottom w:w="0" w:type="dxa"/>
            <w:right w:w="108" w:type="dxa"/>
          </w:tblCellMar>
        </w:tblPrEx>
        <w:trPr>
          <w:trHeight w:val="645"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19E40A7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w:t>
            </w:r>
          </w:p>
        </w:tc>
        <w:tc>
          <w:tcPr>
            <w:tcW w:w="3342" w:type="dxa"/>
            <w:gridSpan w:val="4"/>
            <w:tcBorders>
              <w:top w:val="single" w:color="auto" w:sz="4" w:space="0"/>
              <w:left w:val="nil"/>
              <w:bottom w:val="single" w:color="auto" w:sz="4" w:space="0"/>
              <w:right w:val="single" w:color="auto" w:sz="4" w:space="0"/>
            </w:tcBorders>
            <w:vAlign w:val="center"/>
          </w:tcPr>
          <w:p w14:paraId="49285E2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给排水消防救援系统</w:t>
            </w:r>
          </w:p>
        </w:tc>
        <w:tc>
          <w:tcPr>
            <w:tcW w:w="1018" w:type="dxa"/>
            <w:gridSpan w:val="2"/>
            <w:tcBorders>
              <w:top w:val="single" w:color="auto" w:sz="4" w:space="0"/>
              <w:left w:val="nil"/>
              <w:bottom w:val="single" w:color="auto" w:sz="4" w:space="0"/>
              <w:right w:val="single" w:color="auto" w:sz="4" w:space="0"/>
            </w:tcBorders>
            <w:vAlign w:val="center"/>
          </w:tcPr>
          <w:p w14:paraId="7EE53D9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single" w:color="auto" w:sz="4" w:space="0"/>
              <w:left w:val="nil"/>
              <w:bottom w:val="single" w:color="auto" w:sz="4" w:space="0"/>
              <w:right w:val="single" w:color="auto" w:sz="4" w:space="0"/>
            </w:tcBorders>
            <w:vAlign w:val="center"/>
          </w:tcPr>
          <w:p w14:paraId="16B484C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养护维修；每日日常检查维护及时排除故障、每月经常性检修，每年定期检修1次</w:t>
            </w:r>
          </w:p>
        </w:tc>
        <w:tc>
          <w:tcPr>
            <w:tcW w:w="620" w:type="dxa"/>
            <w:tcBorders>
              <w:top w:val="single" w:color="auto" w:sz="4" w:space="0"/>
              <w:left w:val="nil"/>
              <w:bottom w:val="single" w:color="auto" w:sz="4" w:space="0"/>
              <w:right w:val="single" w:color="auto" w:sz="4" w:space="0"/>
            </w:tcBorders>
            <w:vAlign w:val="bottom"/>
          </w:tcPr>
          <w:p w14:paraId="20F2DFB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0E932E86">
        <w:tblPrEx>
          <w:tblCellMar>
            <w:top w:w="0" w:type="dxa"/>
            <w:left w:w="108" w:type="dxa"/>
            <w:bottom w:w="0" w:type="dxa"/>
            <w:right w:w="108" w:type="dxa"/>
          </w:tblCellMar>
        </w:tblPrEx>
        <w:trPr>
          <w:trHeight w:val="490"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72437A4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9.1</w:t>
            </w:r>
          </w:p>
        </w:tc>
        <w:tc>
          <w:tcPr>
            <w:tcW w:w="3342" w:type="dxa"/>
            <w:gridSpan w:val="4"/>
            <w:tcBorders>
              <w:top w:val="single" w:color="auto" w:sz="4" w:space="0"/>
              <w:left w:val="nil"/>
              <w:bottom w:val="single" w:color="auto" w:sz="4" w:space="0"/>
              <w:right w:val="single" w:color="auto" w:sz="4" w:space="0"/>
            </w:tcBorders>
            <w:vAlign w:val="center"/>
          </w:tcPr>
          <w:p w14:paraId="648DF7F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水泵维修保养</w:t>
            </w:r>
          </w:p>
        </w:tc>
        <w:tc>
          <w:tcPr>
            <w:tcW w:w="1018" w:type="dxa"/>
            <w:gridSpan w:val="2"/>
            <w:tcBorders>
              <w:top w:val="single" w:color="auto" w:sz="4" w:space="0"/>
              <w:left w:val="nil"/>
              <w:bottom w:val="single" w:color="auto" w:sz="4" w:space="0"/>
              <w:right w:val="single" w:color="auto" w:sz="4" w:space="0"/>
            </w:tcBorders>
            <w:vAlign w:val="center"/>
          </w:tcPr>
          <w:p w14:paraId="5D2DADE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台</w:t>
            </w:r>
          </w:p>
        </w:tc>
        <w:tc>
          <w:tcPr>
            <w:tcW w:w="3750" w:type="dxa"/>
            <w:gridSpan w:val="3"/>
            <w:tcBorders>
              <w:top w:val="single" w:color="auto" w:sz="4" w:space="0"/>
              <w:left w:val="nil"/>
              <w:bottom w:val="single" w:color="auto" w:sz="4" w:space="0"/>
              <w:right w:val="single" w:color="auto" w:sz="4" w:space="0"/>
            </w:tcBorders>
            <w:vAlign w:val="bottom"/>
          </w:tcPr>
          <w:p w14:paraId="7AD29DB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single" w:color="auto" w:sz="4" w:space="0"/>
              <w:left w:val="nil"/>
              <w:bottom w:val="single" w:color="auto" w:sz="4" w:space="0"/>
              <w:right w:val="single" w:color="auto" w:sz="4" w:space="0"/>
            </w:tcBorders>
            <w:vAlign w:val="center"/>
          </w:tcPr>
          <w:p w14:paraId="5C0B80B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1E813C0">
        <w:tblPrEx>
          <w:tblCellMar>
            <w:top w:w="0" w:type="dxa"/>
            <w:left w:w="108" w:type="dxa"/>
            <w:bottom w:w="0" w:type="dxa"/>
            <w:right w:w="108" w:type="dxa"/>
          </w:tblCellMar>
        </w:tblPrEx>
        <w:trPr>
          <w:trHeight w:val="500" w:hRule="atLeast"/>
        </w:trPr>
        <w:tc>
          <w:tcPr>
            <w:tcW w:w="793" w:type="dxa"/>
            <w:gridSpan w:val="2"/>
            <w:tcBorders>
              <w:top w:val="nil"/>
              <w:left w:val="single" w:color="auto" w:sz="4" w:space="0"/>
              <w:bottom w:val="single" w:color="auto" w:sz="4" w:space="0"/>
              <w:right w:val="single" w:color="auto" w:sz="4" w:space="0"/>
            </w:tcBorders>
            <w:vAlign w:val="center"/>
          </w:tcPr>
          <w:p w14:paraId="27ACFA7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9.2</w:t>
            </w:r>
          </w:p>
        </w:tc>
        <w:tc>
          <w:tcPr>
            <w:tcW w:w="3342" w:type="dxa"/>
            <w:gridSpan w:val="4"/>
            <w:tcBorders>
              <w:top w:val="single" w:color="auto" w:sz="4" w:space="0"/>
              <w:left w:val="nil"/>
              <w:bottom w:val="single" w:color="auto" w:sz="4" w:space="0"/>
              <w:right w:val="single" w:color="auto" w:sz="4" w:space="0"/>
            </w:tcBorders>
            <w:vAlign w:val="center"/>
          </w:tcPr>
          <w:p w14:paraId="4DC4336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消防箱及消防管网</w:t>
            </w:r>
          </w:p>
        </w:tc>
        <w:tc>
          <w:tcPr>
            <w:tcW w:w="1018" w:type="dxa"/>
            <w:gridSpan w:val="2"/>
            <w:tcBorders>
              <w:top w:val="nil"/>
              <w:left w:val="nil"/>
              <w:bottom w:val="single" w:color="auto" w:sz="4" w:space="0"/>
              <w:right w:val="single" w:color="auto" w:sz="4" w:space="0"/>
            </w:tcBorders>
            <w:vAlign w:val="center"/>
          </w:tcPr>
          <w:p w14:paraId="152A7F4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nil"/>
              <w:left w:val="nil"/>
              <w:bottom w:val="single" w:color="auto" w:sz="4" w:space="0"/>
              <w:right w:val="single" w:color="auto" w:sz="4" w:space="0"/>
            </w:tcBorders>
            <w:vAlign w:val="center"/>
          </w:tcPr>
          <w:p w14:paraId="78D09A9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center"/>
          </w:tcPr>
          <w:p w14:paraId="6D6776E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0A3D7748">
        <w:tblPrEx>
          <w:tblCellMar>
            <w:top w:w="0" w:type="dxa"/>
            <w:left w:w="108" w:type="dxa"/>
            <w:bottom w:w="0" w:type="dxa"/>
            <w:right w:w="108" w:type="dxa"/>
          </w:tblCellMar>
        </w:tblPrEx>
        <w:trPr>
          <w:trHeight w:val="585" w:hRule="atLeast"/>
        </w:trPr>
        <w:tc>
          <w:tcPr>
            <w:tcW w:w="793" w:type="dxa"/>
            <w:gridSpan w:val="2"/>
            <w:tcBorders>
              <w:top w:val="nil"/>
              <w:left w:val="single" w:color="auto" w:sz="4" w:space="0"/>
              <w:bottom w:val="single" w:color="auto" w:sz="4" w:space="0"/>
              <w:right w:val="single" w:color="auto" w:sz="4" w:space="0"/>
            </w:tcBorders>
            <w:vAlign w:val="center"/>
          </w:tcPr>
          <w:p w14:paraId="28D0C6C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9.3</w:t>
            </w:r>
          </w:p>
        </w:tc>
        <w:tc>
          <w:tcPr>
            <w:tcW w:w="3342" w:type="dxa"/>
            <w:gridSpan w:val="4"/>
            <w:tcBorders>
              <w:top w:val="single" w:color="auto" w:sz="4" w:space="0"/>
              <w:left w:val="nil"/>
              <w:bottom w:val="single" w:color="auto" w:sz="4" w:space="0"/>
              <w:right w:val="single" w:color="auto" w:sz="4" w:space="0"/>
            </w:tcBorders>
            <w:vAlign w:val="center"/>
          </w:tcPr>
          <w:p w14:paraId="5AC6B89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灭火器</w:t>
            </w:r>
          </w:p>
        </w:tc>
        <w:tc>
          <w:tcPr>
            <w:tcW w:w="1018" w:type="dxa"/>
            <w:gridSpan w:val="2"/>
            <w:tcBorders>
              <w:top w:val="nil"/>
              <w:left w:val="nil"/>
              <w:bottom w:val="single" w:color="auto" w:sz="4" w:space="0"/>
              <w:right w:val="single" w:color="auto" w:sz="4" w:space="0"/>
            </w:tcBorders>
            <w:vAlign w:val="center"/>
          </w:tcPr>
          <w:p w14:paraId="5DE4E96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个</w:t>
            </w:r>
          </w:p>
        </w:tc>
        <w:tc>
          <w:tcPr>
            <w:tcW w:w="3750" w:type="dxa"/>
            <w:gridSpan w:val="3"/>
            <w:tcBorders>
              <w:top w:val="nil"/>
              <w:left w:val="nil"/>
              <w:bottom w:val="single" w:color="auto" w:sz="4" w:space="0"/>
              <w:right w:val="single" w:color="auto" w:sz="4" w:space="0"/>
            </w:tcBorders>
            <w:vAlign w:val="center"/>
          </w:tcPr>
          <w:p w14:paraId="0BF81C8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center"/>
          </w:tcPr>
          <w:p w14:paraId="290ADF3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679A392">
        <w:tblPrEx>
          <w:tblCellMar>
            <w:top w:w="0" w:type="dxa"/>
            <w:left w:w="108" w:type="dxa"/>
            <w:bottom w:w="0" w:type="dxa"/>
            <w:right w:w="108" w:type="dxa"/>
          </w:tblCellMar>
        </w:tblPrEx>
        <w:trPr>
          <w:trHeight w:val="520" w:hRule="atLeast"/>
        </w:trPr>
        <w:tc>
          <w:tcPr>
            <w:tcW w:w="793" w:type="dxa"/>
            <w:gridSpan w:val="2"/>
            <w:tcBorders>
              <w:top w:val="nil"/>
              <w:left w:val="single" w:color="auto" w:sz="4" w:space="0"/>
              <w:bottom w:val="single" w:color="auto" w:sz="4" w:space="0"/>
              <w:right w:val="single" w:color="auto" w:sz="4" w:space="0"/>
            </w:tcBorders>
            <w:vAlign w:val="center"/>
          </w:tcPr>
          <w:p w14:paraId="02A5662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9.4</w:t>
            </w:r>
          </w:p>
        </w:tc>
        <w:tc>
          <w:tcPr>
            <w:tcW w:w="3342" w:type="dxa"/>
            <w:gridSpan w:val="4"/>
            <w:tcBorders>
              <w:top w:val="single" w:color="auto" w:sz="4" w:space="0"/>
              <w:left w:val="nil"/>
              <w:bottom w:val="single" w:color="auto" w:sz="4" w:space="0"/>
              <w:right w:val="single" w:color="auto" w:sz="4" w:space="0"/>
            </w:tcBorders>
            <w:vAlign w:val="center"/>
          </w:tcPr>
          <w:p w14:paraId="4D668FB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火灾报警系统</w:t>
            </w:r>
          </w:p>
        </w:tc>
        <w:tc>
          <w:tcPr>
            <w:tcW w:w="1018" w:type="dxa"/>
            <w:gridSpan w:val="2"/>
            <w:tcBorders>
              <w:top w:val="nil"/>
              <w:left w:val="nil"/>
              <w:bottom w:val="single" w:color="auto" w:sz="4" w:space="0"/>
              <w:right w:val="single" w:color="auto" w:sz="4" w:space="0"/>
            </w:tcBorders>
            <w:vAlign w:val="center"/>
          </w:tcPr>
          <w:p w14:paraId="70C4660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nil"/>
              <w:left w:val="nil"/>
              <w:bottom w:val="single" w:color="auto" w:sz="4" w:space="0"/>
              <w:right w:val="single" w:color="auto" w:sz="4" w:space="0"/>
            </w:tcBorders>
            <w:vAlign w:val="center"/>
          </w:tcPr>
          <w:p w14:paraId="4C5E2BA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养护维修；经常性检查保养每月1次/月</w:t>
            </w:r>
          </w:p>
        </w:tc>
        <w:tc>
          <w:tcPr>
            <w:tcW w:w="620" w:type="dxa"/>
            <w:tcBorders>
              <w:top w:val="nil"/>
              <w:left w:val="nil"/>
              <w:bottom w:val="single" w:color="auto" w:sz="4" w:space="0"/>
              <w:right w:val="single" w:color="auto" w:sz="4" w:space="0"/>
            </w:tcBorders>
            <w:vAlign w:val="center"/>
          </w:tcPr>
          <w:p w14:paraId="25B2318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E903529">
        <w:tblPrEx>
          <w:tblCellMar>
            <w:top w:w="0" w:type="dxa"/>
            <w:left w:w="108" w:type="dxa"/>
            <w:bottom w:w="0" w:type="dxa"/>
            <w:right w:w="108" w:type="dxa"/>
          </w:tblCellMar>
        </w:tblPrEx>
        <w:trPr>
          <w:trHeight w:val="440" w:hRule="atLeast"/>
        </w:trPr>
        <w:tc>
          <w:tcPr>
            <w:tcW w:w="793" w:type="dxa"/>
            <w:gridSpan w:val="2"/>
            <w:tcBorders>
              <w:top w:val="nil"/>
              <w:left w:val="single" w:color="auto" w:sz="4" w:space="0"/>
              <w:bottom w:val="single" w:color="auto" w:sz="4" w:space="0"/>
              <w:right w:val="single" w:color="auto" w:sz="4" w:space="0"/>
            </w:tcBorders>
            <w:vAlign w:val="center"/>
          </w:tcPr>
          <w:p w14:paraId="0A3B646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9.5</w:t>
            </w:r>
          </w:p>
        </w:tc>
        <w:tc>
          <w:tcPr>
            <w:tcW w:w="3342" w:type="dxa"/>
            <w:gridSpan w:val="4"/>
            <w:tcBorders>
              <w:top w:val="single" w:color="auto" w:sz="4" w:space="0"/>
              <w:left w:val="nil"/>
              <w:bottom w:val="single" w:color="auto" w:sz="4" w:space="0"/>
              <w:right w:val="single" w:color="auto" w:sz="4" w:space="0"/>
            </w:tcBorders>
            <w:vAlign w:val="center"/>
          </w:tcPr>
          <w:p w14:paraId="3888358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应急电话系统</w:t>
            </w:r>
          </w:p>
        </w:tc>
        <w:tc>
          <w:tcPr>
            <w:tcW w:w="1018" w:type="dxa"/>
            <w:gridSpan w:val="2"/>
            <w:tcBorders>
              <w:top w:val="nil"/>
              <w:left w:val="nil"/>
              <w:bottom w:val="single" w:color="auto" w:sz="4" w:space="0"/>
              <w:right w:val="single" w:color="auto" w:sz="4" w:space="0"/>
            </w:tcBorders>
            <w:vAlign w:val="center"/>
          </w:tcPr>
          <w:p w14:paraId="0A030A5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台</w:t>
            </w:r>
          </w:p>
        </w:tc>
        <w:tc>
          <w:tcPr>
            <w:tcW w:w="3750" w:type="dxa"/>
            <w:gridSpan w:val="3"/>
            <w:tcBorders>
              <w:top w:val="nil"/>
              <w:left w:val="nil"/>
              <w:bottom w:val="single" w:color="auto" w:sz="4" w:space="0"/>
              <w:right w:val="single" w:color="auto" w:sz="4" w:space="0"/>
            </w:tcBorders>
            <w:vAlign w:val="center"/>
          </w:tcPr>
          <w:p w14:paraId="0E01171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养护维修；通话效果测试不少于每月1次</w:t>
            </w:r>
          </w:p>
        </w:tc>
        <w:tc>
          <w:tcPr>
            <w:tcW w:w="620" w:type="dxa"/>
            <w:tcBorders>
              <w:top w:val="nil"/>
              <w:left w:val="nil"/>
              <w:bottom w:val="single" w:color="auto" w:sz="4" w:space="0"/>
              <w:right w:val="single" w:color="auto" w:sz="4" w:space="0"/>
            </w:tcBorders>
            <w:vAlign w:val="center"/>
          </w:tcPr>
          <w:p w14:paraId="05C049C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BEC76DB">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5878810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w:t>
            </w:r>
          </w:p>
        </w:tc>
        <w:tc>
          <w:tcPr>
            <w:tcW w:w="3342" w:type="dxa"/>
            <w:gridSpan w:val="4"/>
            <w:tcBorders>
              <w:top w:val="single" w:color="auto" w:sz="4" w:space="0"/>
              <w:left w:val="nil"/>
              <w:bottom w:val="single" w:color="auto" w:sz="4" w:space="0"/>
              <w:right w:val="single" w:color="auto" w:sz="4" w:space="0"/>
            </w:tcBorders>
            <w:vAlign w:val="center"/>
          </w:tcPr>
          <w:p w14:paraId="1FDA721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广播系统</w:t>
            </w:r>
          </w:p>
        </w:tc>
        <w:tc>
          <w:tcPr>
            <w:tcW w:w="1018" w:type="dxa"/>
            <w:gridSpan w:val="2"/>
            <w:tcBorders>
              <w:top w:val="nil"/>
              <w:left w:val="nil"/>
              <w:bottom w:val="single" w:color="auto" w:sz="4" w:space="0"/>
              <w:right w:val="single" w:color="auto" w:sz="4" w:space="0"/>
            </w:tcBorders>
            <w:vAlign w:val="center"/>
          </w:tcPr>
          <w:p w14:paraId="71DA835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3750" w:type="dxa"/>
            <w:gridSpan w:val="3"/>
            <w:tcBorders>
              <w:top w:val="nil"/>
              <w:left w:val="nil"/>
              <w:bottom w:val="single" w:color="auto" w:sz="4" w:space="0"/>
              <w:right w:val="single" w:color="auto" w:sz="4" w:space="0"/>
            </w:tcBorders>
            <w:vAlign w:val="center"/>
          </w:tcPr>
          <w:p w14:paraId="00F3EEE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620" w:type="dxa"/>
            <w:tcBorders>
              <w:top w:val="nil"/>
              <w:left w:val="nil"/>
              <w:bottom w:val="single" w:color="auto" w:sz="4" w:space="0"/>
              <w:right w:val="single" w:color="auto" w:sz="4" w:space="0"/>
            </w:tcBorders>
            <w:vAlign w:val="bottom"/>
          </w:tcPr>
          <w:p w14:paraId="4BE502F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397B5DD0">
        <w:tblPrEx>
          <w:tblCellMar>
            <w:top w:w="0" w:type="dxa"/>
            <w:left w:w="108" w:type="dxa"/>
            <w:bottom w:w="0" w:type="dxa"/>
            <w:right w:w="108" w:type="dxa"/>
          </w:tblCellMar>
        </w:tblPrEx>
        <w:trPr>
          <w:trHeight w:val="505"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2FD1484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10.1</w:t>
            </w:r>
          </w:p>
        </w:tc>
        <w:tc>
          <w:tcPr>
            <w:tcW w:w="3342" w:type="dxa"/>
            <w:gridSpan w:val="4"/>
            <w:tcBorders>
              <w:top w:val="single" w:color="auto" w:sz="4" w:space="0"/>
              <w:left w:val="nil"/>
              <w:bottom w:val="single" w:color="auto" w:sz="4" w:space="0"/>
              <w:right w:val="single" w:color="auto" w:sz="4" w:space="0"/>
            </w:tcBorders>
            <w:vAlign w:val="center"/>
          </w:tcPr>
          <w:p w14:paraId="439C115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广播系统维修保养</w:t>
            </w:r>
          </w:p>
        </w:tc>
        <w:tc>
          <w:tcPr>
            <w:tcW w:w="1018" w:type="dxa"/>
            <w:gridSpan w:val="2"/>
            <w:tcBorders>
              <w:top w:val="single" w:color="auto" w:sz="4" w:space="0"/>
              <w:left w:val="nil"/>
              <w:bottom w:val="single" w:color="auto" w:sz="4" w:space="0"/>
              <w:right w:val="single" w:color="auto" w:sz="4" w:space="0"/>
            </w:tcBorders>
            <w:vAlign w:val="center"/>
          </w:tcPr>
          <w:p w14:paraId="472BBAD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套</w:t>
            </w:r>
          </w:p>
        </w:tc>
        <w:tc>
          <w:tcPr>
            <w:tcW w:w="3750" w:type="dxa"/>
            <w:gridSpan w:val="3"/>
            <w:tcBorders>
              <w:top w:val="single" w:color="auto" w:sz="4" w:space="0"/>
              <w:left w:val="nil"/>
              <w:bottom w:val="single" w:color="auto" w:sz="4" w:space="0"/>
              <w:right w:val="single" w:color="auto" w:sz="4" w:space="0"/>
            </w:tcBorders>
            <w:vAlign w:val="center"/>
          </w:tcPr>
          <w:p w14:paraId="376352E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养护维修；经常性检修每月1次</w:t>
            </w:r>
          </w:p>
        </w:tc>
        <w:tc>
          <w:tcPr>
            <w:tcW w:w="620" w:type="dxa"/>
            <w:tcBorders>
              <w:top w:val="single" w:color="auto" w:sz="4" w:space="0"/>
              <w:left w:val="nil"/>
              <w:bottom w:val="single" w:color="auto" w:sz="4" w:space="0"/>
              <w:right w:val="single" w:color="auto" w:sz="4" w:space="0"/>
            </w:tcBorders>
            <w:vAlign w:val="bottom"/>
          </w:tcPr>
          <w:p w14:paraId="12F8A1F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4E92F36D">
        <w:tblPrEx>
          <w:tblCellMar>
            <w:top w:w="0" w:type="dxa"/>
            <w:left w:w="108" w:type="dxa"/>
            <w:bottom w:w="0" w:type="dxa"/>
            <w:right w:w="108" w:type="dxa"/>
          </w:tblCellMar>
        </w:tblPrEx>
        <w:trPr>
          <w:trHeight w:val="439"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32B8A37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w:t>
            </w:r>
          </w:p>
        </w:tc>
        <w:tc>
          <w:tcPr>
            <w:tcW w:w="3342" w:type="dxa"/>
            <w:gridSpan w:val="4"/>
            <w:tcBorders>
              <w:top w:val="single" w:color="auto" w:sz="4" w:space="0"/>
              <w:left w:val="nil"/>
              <w:bottom w:val="single" w:color="auto" w:sz="4" w:space="0"/>
              <w:right w:val="single" w:color="auto" w:sz="4" w:space="0"/>
            </w:tcBorders>
            <w:vAlign w:val="center"/>
          </w:tcPr>
          <w:p w14:paraId="5A2DAFF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监控系统</w:t>
            </w:r>
          </w:p>
        </w:tc>
        <w:tc>
          <w:tcPr>
            <w:tcW w:w="1018" w:type="dxa"/>
            <w:gridSpan w:val="2"/>
            <w:tcBorders>
              <w:top w:val="single" w:color="auto" w:sz="4" w:space="0"/>
              <w:left w:val="nil"/>
              <w:bottom w:val="single" w:color="auto" w:sz="4" w:space="0"/>
              <w:right w:val="single" w:color="auto" w:sz="4" w:space="0"/>
            </w:tcBorders>
            <w:vAlign w:val="center"/>
          </w:tcPr>
          <w:p w14:paraId="55C3DF4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single" w:color="auto" w:sz="4" w:space="0"/>
              <w:left w:val="nil"/>
              <w:bottom w:val="single" w:color="auto" w:sz="4" w:space="0"/>
              <w:right w:val="single" w:color="auto" w:sz="4" w:space="0"/>
            </w:tcBorders>
            <w:vAlign w:val="bottom"/>
          </w:tcPr>
          <w:p w14:paraId="0D5E78C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620" w:type="dxa"/>
            <w:tcBorders>
              <w:top w:val="single" w:color="auto" w:sz="4" w:space="0"/>
              <w:left w:val="nil"/>
              <w:bottom w:val="single" w:color="auto" w:sz="4" w:space="0"/>
              <w:right w:val="single" w:color="auto" w:sz="4" w:space="0"/>
            </w:tcBorders>
            <w:vAlign w:val="bottom"/>
          </w:tcPr>
          <w:p w14:paraId="2A94CC3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430889CC">
        <w:tblPrEx>
          <w:tblCellMar>
            <w:top w:w="0" w:type="dxa"/>
            <w:left w:w="108" w:type="dxa"/>
            <w:bottom w:w="0" w:type="dxa"/>
            <w:right w:w="108" w:type="dxa"/>
          </w:tblCellMar>
        </w:tblPrEx>
        <w:trPr>
          <w:trHeight w:val="570" w:hRule="atLeast"/>
        </w:trPr>
        <w:tc>
          <w:tcPr>
            <w:tcW w:w="793" w:type="dxa"/>
            <w:gridSpan w:val="2"/>
            <w:tcBorders>
              <w:top w:val="nil"/>
              <w:left w:val="single" w:color="auto" w:sz="4" w:space="0"/>
              <w:bottom w:val="single" w:color="auto" w:sz="4" w:space="0"/>
              <w:right w:val="single" w:color="auto" w:sz="4" w:space="0"/>
            </w:tcBorders>
            <w:vAlign w:val="center"/>
          </w:tcPr>
          <w:p w14:paraId="577F90F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11.1</w:t>
            </w:r>
          </w:p>
        </w:tc>
        <w:tc>
          <w:tcPr>
            <w:tcW w:w="3342" w:type="dxa"/>
            <w:gridSpan w:val="4"/>
            <w:tcBorders>
              <w:top w:val="single" w:color="auto" w:sz="4" w:space="0"/>
              <w:left w:val="nil"/>
              <w:bottom w:val="single" w:color="auto" w:sz="4" w:space="0"/>
              <w:right w:val="single" w:color="auto" w:sz="4" w:space="0"/>
            </w:tcBorders>
            <w:vAlign w:val="center"/>
          </w:tcPr>
          <w:p w14:paraId="2B695F0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监控系统保养</w:t>
            </w:r>
          </w:p>
        </w:tc>
        <w:tc>
          <w:tcPr>
            <w:tcW w:w="1018" w:type="dxa"/>
            <w:gridSpan w:val="2"/>
            <w:tcBorders>
              <w:top w:val="nil"/>
              <w:left w:val="nil"/>
              <w:bottom w:val="single" w:color="auto" w:sz="4" w:space="0"/>
              <w:right w:val="single" w:color="auto" w:sz="4" w:space="0"/>
            </w:tcBorders>
            <w:vAlign w:val="center"/>
          </w:tcPr>
          <w:p w14:paraId="4523454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nil"/>
              <w:left w:val="nil"/>
              <w:bottom w:val="single" w:color="auto" w:sz="4" w:space="0"/>
              <w:right w:val="single" w:color="auto" w:sz="4" w:space="0"/>
            </w:tcBorders>
            <w:vAlign w:val="bottom"/>
          </w:tcPr>
          <w:p w14:paraId="0BD6829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养护维修；经常性检修每月1次</w:t>
            </w:r>
          </w:p>
        </w:tc>
        <w:tc>
          <w:tcPr>
            <w:tcW w:w="620" w:type="dxa"/>
            <w:tcBorders>
              <w:top w:val="nil"/>
              <w:left w:val="nil"/>
              <w:bottom w:val="single" w:color="auto" w:sz="4" w:space="0"/>
              <w:right w:val="single" w:color="auto" w:sz="4" w:space="0"/>
            </w:tcBorders>
            <w:vAlign w:val="center"/>
          </w:tcPr>
          <w:p w14:paraId="4EF1450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EB4F194">
        <w:tblPrEx>
          <w:tblCellMar>
            <w:top w:w="0" w:type="dxa"/>
            <w:left w:w="108" w:type="dxa"/>
            <w:bottom w:w="0" w:type="dxa"/>
            <w:right w:w="108" w:type="dxa"/>
          </w:tblCellMar>
        </w:tblPrEx>
        <w:trPr>
          <w:trHeight w:val="425" w:hRule="atLeast"/>
        </w:trPr>
        <w:tc>
          <w:tcPr>
            <w:tcW w:w="793" w:type="dxa"/>
            <w:gridSpan w:val="2"/>
            <w:tcBorders>
              <w:top w:val="nil"/>
              <w:left w:val="single" w:color="auto" w:sz="4" w:space="0"/>
              <w:bottom w:val="single" w:color="auto" w:sz="4" w:space="0"/>
              <w:right w:val="single" w:color="auto" w:sz="4" w:space="0"/>
            </w:tcBorders>
            <w:vAlign w:val="center"/>
          </w:tcPr>
          <w:p w14:paraId="29EEFD3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11.2</w:t>
            </w:r>
          </w:p>
        </w:tc>
        <w:tc>
          <w:tcPr>
            <w:tcW w:w="989" w:type="dxa"/>
            <w:gridSpan w:val="2"/>
            <w:vMerge w:val="restart"/>
            <w:tcBorders>
              <w:top w:val="nil"/>
              <w:left w:val="single" w:color="auto" w:sz="4" w:space="0"/>
              <w:bottom w:val="single" w:color="auto" w:sz="4" w:space="0"/>
              <w:right w:val="single" w:color="auto" w:sz="4" w:space="0"/>
            </w:tcBorders>
            <w:vAlign w:val="center"/>
          </w:tcPr>
          <w:p w14:paraId="0AC5921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监控系统维修</w:t>
            </w:r>
          </w:p>
        </w:tc>
        <w:tc>
          <w:tcPr>
            <w:tcW w:w="2353" w:type="dxa"/>
            <w:gridSpan w:val="2"/>
            <w:tcBorders>
              <w:top w:val="nil"/>
              <w:left w:val="nil"/>
              <w:bottom w:val="single" w:color="auto" w:sz="4" w:space="0"/>
              <w:right w:val="single" w:color="auto" w:sz="4" w:space="0"/>
            </w:tcBorders>
            <w:vAlign w:val="center"/>
          </w:tcPr>
          <w:p w14:paraId="6BD58D6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视频监控</w:t>
            </w:r>
          </w:p>
        </w:tc>
        <w:tc>
          <w:tcPr>
            <w:tcW w:w="1018" w:type="dxa"/>
            <w:gridSpan w:val="2"/>
            <w:tcBorders>
              <w:top w:val="nil"/>
              <w:left w:val="nil"/>
              <w:bottom w:val="single" w:color="auto" w:sz="4" w:space="0"/>
              <w:right w:val="single" w:color="auto" w:sz="4" w:space="0"/>
            </w:tcBorders>
            <w:vAlign w:val="center"/>
          </w:tcPr>
          <w:p w14:paraId="1762D06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个</w:t>
            </w:r>
          </w:p>
        </w:tc>
        <w:tc>
          <w:tcPr>
            <w:tcW w:w="3750" w:type="dxa"/>
            <w:gridSpan w:val="3"/>
            <w:tcBorders>
              <w:top w:val="nil"/>
              <w:left w:val="nil"/>
              <w:bottom w:val="single" w:color="auto" w:sz="4" w:space="0"/>
              <w:right w:val="single" w:color="auto" w:sz="4" w:space="0"/>
            </w:tcBorders>
            <w:vAlign w:val="center"/>
          </w:tcPr>
          <w:p w14:paraId="1625FF3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center"/>
          </w:tcPr>
          <w:p w14:paraId="67A8202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54560ED">
        <w:tblPrEx>
          <w:tblCellMar>
            <w:top w:w="0" w:type="dxa"/>
            <w:left w:w="108" w:type="dxa"/>
            <w:bottom w:w="0" w:type="dxa"/>
            <w:right w:w="108" w:type="dxa"/>
          </w:tblCellMar>
        </w:tblPrEx>
        <w:trPr>
          <w:trHeight w:val="570" w:hRule="atLeast"/>
        </w:trPr>
        <w:tc>
          <w:tcPr>
            <w:tcW w:w="793" w:type="dxa"/>
            <w:gridSpan w:val="2"/>
            <w:tcBorders>
              <w:top w:val="nil"/>
              <w:left w:val="single" w:color="auto" w:sz="4" w:space="0"/>
              <w:bottom w:val="single" w:color="auto" w:sz="4" w:space="0"/>
              <w:right w:val="single" w:color="auto" w:sz="4" w:space="0"/>
            </w:tcBorders>
            <w:vAlign w:val="center"/>
          </w:tcPr>
          <w:p w14:paraId="6FC5BF7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11.3</w:t>
            </w:r>
          </w:p>
        </w:tc>
        <w:tc>
          <w:tcPr>
            <w:tcW w:w="989" w:type="dxa"/>
            <w:gridSpan w:val="2"/>
            <w:vMerge w:val="continue"/>
            <w:tcBorders>
              <w:top w:val="nil"/>
              <w:left w:val="single" w:color="auto" w:sz="4" w:space="0"/>
              <w:bottom w:val="single" w:color="auto" w:sz="4" w:space="0"/>
              <w:right w:val="single" w:color="auto" w:sz="4" w:space="0"/>
            </w:tcBorders>
            <w:vAlign w:val="center"/>
          </w:tcPr>
          <w:p w14:paraId="3EE93C0C">
            <w:pPr>
              <w:widowControl/>
              <w:spacing w:line="360" w:lineRule="auto"/>
              <w:rPr>
                <w:rFonts w:ascii="宋体" w:hAnsi="宋体" w:cs="宋体"/>
                <w:color w:val="auto"/>
                <w:sz w:val="24"/>
                <w:highlight w:val="none"/>
                <w:lang w:bidi="ar"/>
              </w:rPr>
            </w:pPr>
          </w:p>
        </w:tc>
        <w:tc>
          <w:tcPr>
            <w:tcW w:w="2353" w:type="dxa"/>
            <w:gridSpan w:val="2"/>
            <w:tcBorders>
              <w:top w:val="nil"/>
              <w:left w:val="nil"/>
              <w:bottom w:val="single" w:color="auto" w:sz="4" w:space="0"/>
              <w:right w:val="single" w:color="auto" w:sz="4" w:space="0"/>
            </w:tcBorders>
            <w:vAlign w:val="center"/>
          </w:tcPr>
          <w:p w14:paraId="34BEDEB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视频控制传输存储设备</w:t>
            </w:r>
          </w:p>
        </w:tc>
        <w:tc>
          <w:tcPr>
            <w:tcW w:w="1018" w:type="dxa"/>
            <w:gridSpan w:val="2"/>
            <w:tcBorders>
              <w:top w:val="nil"/>
              <w:left w:val="nil"/>
              <w:bottom w:val="single" w:color="auto" w:sz="4" w:space="0"/>
              <w:right w:val="single" w:color="auto" w:sz="4" w:space="0"/>
            </w:tcBorders>
            <w:vAlign w:val="center"/>
          </w:tcPr>
          <w:p w14:paraId="07B5E49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nil"/>
              <w:left w:val="nil"/>
              <w:bottom w:val="single" w:color="auto" w:sz="4" w:space="0"/>
              <w:right w:val="single" w:color="auto" w:sz="4" w:space="0"/>
            </w:tcBorders>
            <w:vAlign w:val="center"/>
          </w:tcPr>
          <w:p w14:paraId="4DFC02C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bottom"/>
          </w:tcPr>
          <w:p w14:paraId="6165B54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0CA1FE88">
        <w:tblPrEx>
          <w:tblCellMar>
            <w:top w:w="0" w:type="dxa"/>
            <w:left w:w="108" w:type="dxa"/>
            <w:bottom w:w="0" w:type="dxa"/>
            <w:right w:w="108" w:type="dxa"/>
          </w:tblCellMar>
        </w:tblPrEx>
        <w:trPr>
          <w:trHeight w:val="485" w:hRule="atLeast"/>
        </w:trPr>
        <w:tc>
          <w:tcPr>
            <w:tcW w:w="793" w:type="dxa"/>
            <w:gridSpan w:val="2"/>
            <w:tcBorders>
              <w:top w:val="nil"/>
              <w:left w:val="single" w:color="auto" w:sz="4" w:space="0"/>
              <w:bottom w:val="single" w:color="auto" w:sz="4" w:space="0"/>
              <w:right w:val="single" w:color="auto" w:sz="4" w:space="0"/>
            </w:tcBorders>
            <w:vAlign w:val="center"/>
          </w:tcPr>
          <w:p w14:paraId="122CEC8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11.4</w:t>
            </w:r>
          </w:p>
        </w:tc>
        <w:tc>
          <w:tcPr>
            <w:tcW w:w="989" w:type="dxa"/>
            <w:gridSpan w:val="2"/>
            <w:vMerge w:val="continue"/>
            <w:tcBorders>
              <w:top w:val="nil"/>
              <w:left w:val="single" w:color="auto" w:sz="4" w:space="0"/>
              <w:bottom w:val="single" w:color="auto" w:sz="4" w:space="0"/>
              <w:right w:val="single" w:color="auto" w:sz="4" w:space="0"/>
            </w:tcBorders>
            <w:vAlign w:val="center"/>
          </w:tcPr>
          <w:p w14:paraId="2212E275">
            <w:pPr>
              <w:widowControl/>
              <w:spacing w:line="360" w:lineRule="auto"/>
              <w:rPr>
                <w:rFonts w:ascii="宋体" w:hAnsi="宋体" w:cs="宋体"/>
                <w:color w:val="auto"/>
                <w:sz w:val="24"/>
                <w:highlight w:val="none"/>
                <w:lang w:bidi="ar"/>
              </w:rPr>
            </w:pPr>
          </w:p>
        </w:tc>
        <w:tc>
          <w:tcPr>
            <w:tcW w:w="2353" w:type="dxa"/>
            <w:gridSpan w:val="2"/>
            <w:tcBorders>
              <w:top w:val="nil"/>
              <w:left w:val="nil"/>
              <w:bottom w:val="single" w:color="auto" w:sz="4" w:space="0"/>
              <w:right w:val="single" w:color="auto" w:sz="4" w:space="0"/>
            </w:tcBorders>
            <w:vAlign w:val="center"/>
          </w:tcPr>
          <w:p w14:paraId="7736F74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显示屏/监视器</w:t>
            </w:r>
          </w:p>
        </w:tc>
        <w:tc>
          <w:tcPr>
            <w:tcW w:w="1018" w:type="dxa"/>
            <w:gridSpan w:val="2"/>
            <w:tcBorders>
              <w:top w:val="nil"/>
              <w:left w:val="nil"/>
              <w:bottom w:val="single" w:color="auto" w:sz="4" w:space="0"/>
              <w:right w:val="single" w:color="auto" w:sz="4" w:space="0"/>
            </w:tcBorders>
            <w:vAlign w:val="center"/>
          </w:tcPr>
          <w:p w14:paraId="74F4EE2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台</w:t>
            </w:r>
          </w:p>
        </w:tc>
        <w:tc>
          <w:tcPr>
            <w:tcW w:w="3750" w:type="dxa"/>
            <w:gridSpan w:val="3"/>
            <w:tcBorders>
              <w:top w:val="nil"/>
              <w:left w:val="nil"/>
              <w:bottom w:val="single" w:color="auto" w:sz="4" w:space="0"/>
              <w:right w:val="single" w:color="auto" w:sz="4" w:space="0"/>
            </w:tcBorders>
            <w:vAlign w:val="center"/>
          </w:tcPr>
          <w:p w14:paraId="2A5DE87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center"/>
          </w:tcPr>
          <w:p w14:paraId="2E74540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27B2D1A2">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1CE0081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12</w:t>
            </w:r>
          </w:p>
        </w:tc>
        <w:tc>
          <w:tcPr>
            <w:tcW w:w="3342" w:type="dxa"/>
            <w:gridSpan w:val="4"/>
            <w:tcBorders>
              <w:top w:val="single" w:color="auto" w:sz="4" w:space="0"/>
              <w:left w:val="nil"/>
              <w:bottom w:val="single" w:color="auto" w:sz="4" w:space="0"/>
              <w:right w:val="single" w:color="auto" w:sz="4" w:space="0"/>
            </w:tcBorders>
            <w:vAlign w:val="center"/>
          </w:tcPr>
          <w:p w14:paraId="777D719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指示导引系统</w:t>
            </w:r>
          </w:p>
        </w:tc>
        <w:tc>
          <w:tcPr>
            <w:tcW w:w="1018" w:type="dxa"/>
            <w:gridSpan w:val="2"/>
            <w:tcBorders>
              <w:top w:val="nil"/>
              <w:left w:val="nil"/>
              <w:bottom w:val="single" w:color="auto" w:sz="4" w:space="0"/>
              <w:right w:val="single" w:color="auto" w:sz="4" w:space="0"/>
            </w:tcBorders>
            <w:vAlign w:val="center"/>
          </w:tcPr>
          <w:p w14:paraId="0D69516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nil"/>
              <w:left w:val="nil"/>
              <w:bottom w:val="single" w:color="auto" w:sz="4" w:space="0"/>
              <w:right w:val="single" w:color="auto" w:sz="4" w:space="0"/>
            </w:tcBorders>
            <w:vAlign w:val="bottom"/>
          </w:tcPr>
          <w:p w14:paraId="1C111F5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620" w:type="dxa"/>
            <w:tcBorders>
              <w:top w:val="nil"/>
              <w:left w:val="nil"/>
              <w:bottom w:val="single" w:color="auto" w:sz="4" w:space="0"/>
              <w:right w:val="single" w:color="auto" w:sz="4" w:space="0"/>
            </w:tcBorders>
            <w:vAlign w:val="bottom"/>
          </w:tcPr>
          <w:p w14:paraId="72EEE91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03ECB37B">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40ABD26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12.1</w:t>
            </w:r>
          </w:p>
        </w:tc>
        <w:tc>
          <w:tcPr>
            <w:tcW w:w="3342" w:type="dxa"/>
            <w:gridSpan w:val="4"/>
            <w:tcBorders>
              <w:top w:val="single" w:color="auto" w:sz="4" w:space="0"/>
              <w:left w:val="nil"/>
              <w:bottom w:val="single" w:color="auto" w:sz="4" w:space="0"/>
              <w:right w:val="single" w:color="auto" w:sz="4" w:space="0"/>
            </w:tcBorders>
            <w:vAlign w:val="center"/>
          </w:tcPr>
          <w:p w14:paraId="352A091D">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指示导引系统保养</w:t>
            </w:r>
          </w:p>
        </w:tc>
        <w:tc>
          <w:tcPr>
            <w:tcW w:w="1018" w:type="dxa"/>
            <w:gridSpan w:val="2"/>
            <w:tcBorders>
              <w:top w:val="nil"/>
              <w:left w:val="nil"/>
              <w:bottom w:val="single" w:color="auto" w:sz="4" w:space="0"/>
              <w:right w:val="single" w:color="auto" w:sz="4" w:space="0"/>
            </w:tcBorders>
            <w:vAlign w:val="center"/>
          </w:tcPr>
          <w:p w14:paraId="3EBECB35">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nil"/>
              <w:left w:val="nil"/>
              <w:bottom w:val="single" w:color="auto" w:sz="4" w:space="0"/>
              <w:right w:val="single" w:color="auto" w:sz="4" w:space="0"/>
            </w:tcBorders>
            <w:vAlign w:val="center"/>
          </w:tcPr>
          <w:p w14:paraId="1C58A46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养护维修；经常性检修每月1次/</w:t>
            </w:r>
          </w:p>
        </w:tc>
        <w:tc>
          <w:tcPr>
            <w:tcW w:w="620" w:type="dxa"/>
            <w:tcBorders>
              <w:top w:val="nil"/>
              <w:left w:val="nil"/>
              <w:bottom w:val="single" w:color="auto" w:sz="4" w:space="0"/>
              <w:right w:val="single" w:color="auto" w:sz="4" w:space="0"/>
            </w:tcBorders>
            <w:vAlign w:val="center"/>
          </w:tcPr>
          <w:p w14:paraId="190E34E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2C16873">
        <w:tblPrEx>
          <w:tblCellMar>
            <w:top w:w="0" w:type="dxa"/>
            <w:left w:w="108" w:type="dxa"/>
            <w:bottom w:w="0" w:type="dxa"/>
            <w:right w:w="108" w:type="dxa"/>
          </w:tblCellMar>
        </w:tblPrEx>
        <w:trPr>
          <w:trHeight w:val="500" w:hRule="atLeast"/>
        </w:trPr>
        <w:tc>
          <w:tcPr>
            <w:tcW w:w="793" w:type="dxa"/>
            <w:gridSpan w:val="2"/>
            <w:tcBorders>
              <w:top w:val="nil"/>
              <w:left w:val="single" w:color="auto" w:sz="4" w:space="0"/>
              <w:bottom w:val="single" w:color="auto" w:sz="4" w:space="0"/>
              <w:right w:val="single" w:color="auto" w:sz="4" w:space="0"/>
            </w:tcBorders>
            <w:vAlign w:val="center"/>
          </w:tcPr>
          <w:p w14:paraId="2987A05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12.2</w:t>
            </w:r>
          </w:p>
        </w:tc>
        <w:tc>
          <w:tcPr>
            <w:tcW w:w="3342" w:type="dxa"/>
            <w:gridSpan w:val="4"/>
            <w:tcBorders>
              <w:top w:val="single" w:color="auto" w:sz="4" w:space="0"/>
              <w:left w:val="nil"/>
              <w:bottom w:val="single" w:color="auto" w:sz="4" w:space="0"/>
              <w:right w:val="single" w:color="auto" w:sz="4" w:space="0"/>
            </w:tcBorders>
            <w:vAlign w:val="center"/>
          </w:tcPr>
          <w:p w14:paraId="77BD119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指示导引系统维修</w:t>
            </w:r>
          </w:p>
        </w:tc>
        <w:tc>
          <w:tcPr>
            <w:tcW w:w="1018" w:type="dxa"/>
            <w:gridSpan w:val="2"/>
            <w:tcBorders>
              <w:top w:val="nil"/>
              <w:left w:val="nil"/>
              <w:bottom w:val="single" w:color="auto" w:sz="4" w:space="0"/>
              <w:right w:val="single" w:color="auto" w:sz="4" w:space="0"/>
            </w:tcBorders>
            <w:vAlign w:val="center"/>
          </w:tcPr>
          <w:p w14:paraId="3FBEDCE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nil"/>
              <w:left w:val="nil"/>
              <w:bottom w:val="single" w:color="auto" w:sz="4" w:space="0"/>
              <w:right w:val="single" w:color="auto" w:sz="4" w:space="0"/>
            </w:tcBorders>
            <w:vAlign w:val="center"/>
          </w:tcPr>
          <w:p w14:paraId="372B361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center"/>
          </w:tcPr>
          <w:p w14:paraId="67917B8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599AC974">
        <w:tblPrEx>
          <w:tblCellMar>
            <w:top w:w="0" w:type="dxa"/>
            <w:left w:w="108" w:type="dxa"/>
            <w:bottom w:w="0" w:type="dxa"/>
            <w:right w:w="108" w:type="dxa"/>
          </w:tblCellMar>
        </w:tblPrEx>
        <w:trPr>
          <w:trHeight w:val="445" w:hRule="atLeast"/>
        </w:trPr>
        <w:tc>
          <w:tcPr>
            <w:tcW w:w="793" w:type="dxa"/>
            <w:gridSpan w:val="2"/>
            <w:tcBorders>
              <w:top w:val="nil"/>
              <w:left w:val="single" w:color="auto" w:sz="4" w:space="0"/>
              <w:bottom w:val="single" w:color="auto" w:sz="4" w:space="0"/>
              <w:right w:val="single" w:color="auto" w:sz="4" w:space="0"/>
            </w:tcBorders>
            <w:vAlign w:val="center"/>
          </w:tcPr>
          <w:p w14:paraId="4B5C00C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12.3</w:t>
            </w:r>
          </w:p>
        </w:tc>
        <w:tc>
          <w:tcPr>
            <w:tcW w:w="3342" w:type="dxa"/>
            <w:gridSpan w:val="4"/>
            <w:tcBorders>
              <w:top w:val="single" w:color="auto" w:sz="4" w:space="0"/>
              <w:left w:val="nil"/>
              <w:bottom w:val="single" w:color="auto" w:sz="4" w:space="0"/>
              <w:right w:val="single" w:color="auto" w:sz="4" w:space="0"/>
            </w:tcBorders>
            <w:vAlign w:val="center"/>
          </w:tcPr>
          <w:p w14:paraId="41F1A06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封道闸</w:t>
            </w:r>
          </w:p>
        </w:tc>
        <w:tc>
          <w:tcPr>
            <w:tcW w:w="1018" w:type="dxa"/>
            <w:gridSpan w:val="2"/>
            <w:tcBorders>
              <w:top w:val="nil"/>
              <w:left w:val="nil"/>
              <w:bottom w:val="single" w:color="auto" w:sz="4" w:space="0"/>
              <w:right w:val="single" w:color="auto" w:sz="4" w:space="0"/>
            </w:tcBorders>
            <w:vAlign w:val="center"/>
          </w:tcPr>
          <w:p w14:paraId="1BD8DFC3">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套</w:t>
            </w:r>
          </w:p>
        </w:tc>
        <w:tc>
          <w:tcPr>
            <w:tcW w:w="3750" w:type="dxa"/>
            <w:gridSpan w:val="3"/>
            <w:tcBorders>
              <w:top w:val="nil"/>
              <w:left w:val="nil"/>
              <w:bottom w:val="single" w:color="auto" w:sz="4" w:space="0"/>
              <w:right w:val="single" w:color="auto" w:sz="4" w:space="0"/>
            </w:tcBorders>
            <w:vAlign w:val="center"/>
          </w:tcPr>
          <w:p w14:paraId="24B327D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center"/>
          </w:tcPr>
          <w:p w14:paraId="7333E8A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25FD8C1D">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3E38741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12.4</w:t>
            </w:r>
          </w:p>
        </w:tc>
        <w:tc>
          <w:tcPr>
            <w:tcW w:w="3342" w:type="dxa"/>
            <w:gridSpan w:val="4"/>
            <w:tcBorders>
              <w:top w:val="single" w:color="auto" w:sz="4" w:space="0"/>
              <w:left w:val="nil"/>
              <w:bottom w:val="single" w:color="auto" w:sz="4" w:space="0"/>
              <w:right w:val="single" w:color="auto" w:sz="4" w:space="0"/>
            </w:tcBorders>
            <w:vAlign w:val="center"/>
          </w:tcPr>
          <w:p w14:paraId="4638D3A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限高架</w:t>
            </w:r>
          </w:p>
        </w:tc>
        <w:tc>
          <w:tcPr>
            <w:tcW w:w="1018" w:type="dxa"/>
            <w:gridSpan w:val="2"/>
            <w:tcBorders>
              <w:top w:val="nil"/>
              <w:left w:val="nil"/>
              <w:bottom w:val="single" w:color="auto" w:sz="4" w:space="0"/>
              <w:right w:val="single" w:color="auto" w:sz="4" w:space="0"/>
            </w:tcBorders>
            <w:vAlign w:val="center"/>
          </w:tcPr>
          <w:p w14:paraId="43D10AC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套</w:t>
            </w:r>
          </w:p>
        </w:tc>
        <w:tc>
          <w:tcPr>
            <w:tcW w:w="3750" w:type="dxa"/>
            <w:gridSpan w:val="3"/>
            <w:tcBorders>
              <w:top w:val="nil"/>
              <w:left w:val="nil"/>
              <w:bottom w:val="single" w:color="auto" w:sz="4" w:space="0"/>
              <w:right w:val="single" w:color="auto" w:sz="4" w:space="0"/>
            </w:tcBorders>
            <w:vAlign w:val="center"/>
          </w:tcPr>
          <w:p w14:paraId="3341187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center"/>
          </w:tcPr>
          <w:p w14:paraId="544E8D28">
            <w:pPr>
              <w:widowControl/>
              <w:spacing w:line="360" w:lineRule="auto"/>
              <w:rPr>
                <w:rFonts w:ascii="宋体" w:hAnsi="宋体" w:cs="宋体"/>
                <w:color w:val="auto"/>
                <w:sz w:val="24"/>
                <w:highlight w:val="none"/>
                <w:lang w:bidi="ar"/>
              </w:rPr>
            </w:pPr>
          </w:p>
        </w:tc>
      </w:tr>
      <w:tr w14:paraId="527CF9E8">
        <w:tblPrEx>
          <w:tblCellMar>
            <w:top w:w="0" w:type="dxa"/>
            <w:left w:w="108" w:type="dxa"/>
            <w:bottom w:w="0" w:type="dxa"/>
            <w:right w:w="108" w:type="dxa"/>
          </w:tblCellMar>
        </w:tblPrEx>
        <w:trPr>
          <w:trHeight w:val="439" w:hRule="atLeast"/>
        </w:trPr>
        <w:tc>
          <w:tcPr>
            <w:tcW w:w="793" w:type="dxa"/>
            <w:gridSpan w:val="2"/>
            <w:tcBorders>
              <w:top w:val="nil"/>
              <w:left w:val="single" w:color="auto" w:sz="4" w:space="0"/>
              <w:bottom w:val="single" w:color="auto" w:sz="4" w:space="0"/>
              <w:right w:val="single" w:color="auto" w:sz="4" w:space="0"/>
            </w:tcBorders>
            <w:vAlign w:val="center"/>
          </w:tcPr>
          <w:p w14:paraId="7CEA952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13</w:t>
            </w:r>
          </w:p>
        </w:tc>
        <w:tc>
          <w:tcPr>
            <w:tcW w:w="3342" w:type="dxa"/>
            <w:gridSpan w:val="4"/>
            <w:tcBorders>
              <w:top w:val="single" w:color="auto" w:sz="4" w:space="0"/>
              <w:left w:val="nil"/>
              <w:bottom w:val="single" w:color="auto" w:sz="4" w:space="0"/>
              <w:right w:val="single" w:color="auto" w:sz="4" w:space="0"/>
            </w:tcBorders>
            <w:vAlign w:val="center"/>
          </w:tcPr>
          <w:p w14:paraId="4F76AFB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环境监测设备</w:t>
            </w:r>
          </w:p>
        </w:tc>
        <w:tc>
          <w:tcPr>
            <w:tcW w:w="1018" w:type="dxa"/>
            <w:gridSpan w:val="2"/>
            <w:tcBorders>
              <w:top w:val="nil"/>
              <w:left w:val="nil"/>
              <w:bottom w:val="single" w:color="auto" w:sz="4" w:space="0"/>
              <w:right w:val="single" w:color="auto" w:sz="4" w:space="0"/>
            </w:tcBorders>
            <w:vAlign w:val="center"/>
          </w:tcPr>
          <w:p w14:paraId="3CDDBAF7">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nil"/>
              <w:left w:val="nil"/>
              <w:bottom w:val="single" w:color="auto" w:sz="4" w:space="0"/>
              <w:right w:val="single" w:color="auto" w:sz="4" w:space="0"/>
            </w:tcBorders>
            <w:vAlign w:val="bottom"/>
          </w:tcPr>
          <w:p w14:paraId="0DA7365A">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c>
          <w:tcPr>
            <w:tcW w:w="620" w:type="dxa"/>
            <w:tcBorders>
              <w:top w:val="nil"/>
              <w:left w:val="nil"/>
              <w:bottom w:val="single" w:color="auto" w:sz="4" w:space="0"/>
              <w:right w:val="single" w:color="auto" w:sz="4" w:space="0"/>
            </w:tcBorders>
            <w:vAlign w:val="center"/>
          </w:tcPr>
          <w:p w14:paraId="78ED525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759EF30D">
        <w:tblPrEx>
          <w:tblCellMar>
            <w:top w:w="0" w:type="dxa"/>
            <w:left w:w="108" w:type="dxa"/>
            <w:bottom w:w="0" w:type="dxa"/>
            <w:right w:w="108" w:type="dxa"/>
          </w:tblCellMar>
        </w:tblPrEx>
        <w:trPr>
          <w:trHeight w:val="620"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502D5319">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13.1</w:t>
            </w:r>
          </w:p>
        </w:tc>
        <w:tc>
          <w:tcPr>
            <w:tcW w:w="3342" w:type="dxa"/>
            <w:gridSpan w:val="4"/>
            <w:tcBorders>
              <w:top w:val="single" w:color="auto" w:sz="4" w:space="0"/>
              <w:left w:val="nil"/>
              <w:bottom w:val="single" w:color="auto" w:sz="4" w:space="0"/>
              <w:right w:val="single" w:color="auto" w:sz="4" w:space="0"/>
            </w:tcBorders>
            <w:vAlign w:val="center"/>
          </w:tcPr>
          <w:p w14:paraId="454BBBA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环境监测设备维修保养及更换</w:t>
            </w:r>
          </w:p>
        </w:tc>
        <w:tc>
          <w:tcPr>
            <w:tcW w:w="1018" w:type="dxa"/>
            <w:gridSpan w:val="2"/>
            <w:tcBorders>
              <w:top w:val="single" w:color="auto" w:sz="4" w:space="0"/>
              <w:left w:val="nil"/>
              <w:bottom w:val="single" w:color="auto" w:sz="4" w:space="0"/>
              <w:right w:val="single" w:color="auto" w:sz="4" w:space="0"/>
            </w:tcBorders>
            <w:vAlign w:val="center"/>
          </w:tcPr>
          <w:p w14:paraId="3A543574">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台</w:t>
            </w:r>
          </w:p>
        </w:tc>
        <w:tc>
          <w:tcPr>
            <w:tcW w:w="3750" w:type="dxa"/>
            <w:gridSpan w:val="3"/>
            <w:tcBorders>
              <w:top w:val="single" w:color="auto" w:sz="4" w:space="0"/>
              <w:left w:val="nil"/>
              <w:bottom w:val="single" w:color="auto" w:sz="4" w:space="0"/>
              <w:right w:val="single" w:color="auto" w:sz="4" w:space="0"/>
            </w:tcBorders>
            <w:vAlign w:val="center"/>
          </w:tcPr>
          <w:p w14:paraId="20976A8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single" w:color="auto" w:sz="4" w:space="0"/>
              <w:left w:val="nil"/>
              <w:bottom w:val="single" w:color="auto" w:sz="4" w:space="0"/>
              <w:right w:val="single" w:color="auto" w:sz="4" w:space="0"/>
            </w:tcBorders>
            <w:vAlign w:val="center"/>
          </w:tcPr>
          <w:p w14:paraId="5E7A440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55E169F1">
        <w:tblPrEx>
          <w:tblCellMar>
            <w:top w:w="0" w:type="dxa"/>
            <w:left w:w="108" w:type="dxa"/>
            <w:bottom w:w="0" w:type="dxa"/>
            <w:right w:w="108" w:type="dxa"/>
          </w:tblCellMar>
        </w:tblPrEx>
        <w:trPr>
          <w:trHeight w:val="425" w:hRule="atLeast"/>
        </w:trPr>
        <w:tc>
          <w:tcPr>
            <w:tcW w:w="793" w:type="dxa"/>
            <w:gridSpan w:val="2"/>
            <w:tcBorders>
              <w:top w:val="nil"/>
              <w:left w:val="single" w:color="auto" w:sz="4" w:space="0"/>
              <w:bottom w:val="single" w:color="auto" w:sz="4" w:space="0"/>
              <w:right w:val="single" w:color="auto" w:sz="4" w:space="0"/>
            </w:tcBorders>
            <w:vAlign w:val="center"/>
          </w:tcPr>
          <w:p w14:paraId="742B0E5F">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14</w:t>
            </w:r>
          </w:p>
        </w:tc>
        <w:tc>
          <w:tcPr>
            <w:tcW w:w="3342" w:type="dxa"/>
            <w:gridSpan w:val="4"/>
            <w:tcBorders>
              <w:top w:val="single" w:color="auto" w:sz="4" w:space="0"/>
              <w:left w:val="nil"/>
              <w:bottom w:val="single" w:color="auto" w:sz="4" w:space="0"/>
              <w:right w:val="single" w:color="auto" w:sz="4" w:space="0"/>
            </w:tcBorders>
            <w:vAlign w:val="center"/>
          </w:tcPr>
          <w:p w14:paraId="66C41A02">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防雷系统</w:t>
            </w:r>
          </w:p>
        </w:tc>
        <w:tc>
          <w:tcPr>
            <w:tcW w:w="1018" w:type="dxa"/>
            <w:gridSpan w:val="2"/>
            <w:tcBorders>
              <w:top w:val="nil"/>
              <w:left w:val="nil"/>
              <w:bottom w:val="single" w:color="auto" w:sz="4" w:space="0"/>
              <w:right w:val="single" w:color="auto" w:sz="4" w:space="0"/>
            </w:tcBorders>
            <w:vAlign w:val="center"/>
          </w:tcPr>
          <w:p w14:paraId="30D7EC0E">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nil"/>
              <w:left w:val="nil"/>
              <w:bottom w:val="single" w:color="auto" w:sz="4" w:space="0"/>
              <w:right w:val="single" w:color="auto" w:sz="4" w:space="0"/>
            </w:tcBorders>
            <w:vAlign w:val="center"/>
          </w:tcPr>
          <w:p w14:paraId="0C592EB0">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养护维修</w:t>
            </w:r>
          </w:p>
        </w:tc>
        <w:tc>
          <w:tcPr>
            <w:tcW w:w="620" w:type="dxa"/>
            <w:tcBorders>
              <w:top w:val="nil"/>
              <w:left w:val="nil"/>
              <w:bottom w:val="single" w:color="auto" w:sz="4" w:space="0"/>
              <w:right w:val="single" w:color="auto" w:sz="4" w:space="0"/>
            </w:tcBorders>
            <w:vAlign w:val="center"/>
          </w:tcPr>
          <w:p w14:paraId="739D2836">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r w14:paraId="164AA1AB">
        <w:tblPrEx>
          <w:tblCellMar>
            <w:top w:w="0" w:type="dxa"/>
            <w:left w:w="108" w:type="dxa"/>
            <w:bottom w:w="0" w:type="dxa"/>
            <w:right w:w="108" w:type="dxa"/>
          </w:tblCellMar>
        </w:tblPrEx>
        <w:trPr>
          <w:trHeight w:val="439" w:hRule="atLeast"/>
        </w:trPr>
        <w:tc>
          <w:tcPr>
            <w:tcW w:w="793" w:type="dxa"/>
            <w:gridSpan w:val="2"/>
            <w:tcBorders>
              <w:top w:val="single" w:color="auto" w:sz="4" w:space="0"/>
              <w:left w:val="single" w:color="auto" w:sz="4" w:space="0"/>
              <w:bottom w:val="single" w:color="auto" w:sz="4" w:space="0"/>
              <w:right w:val="single" w:color="auto" w:sz="4" w:space="0"/>
            </w:tcBorders>
            <w:vAlign w:val="center"/>
          </w:tcPr>
          <w:p w14:paraId="43EF7CA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15</w:t>
            </w:r>
          </w:p>
        </w:tc>
        <w:tc>
          <w:tcPr>
            <w:tcW w:w="3342" w:type="dxa"/>
            <w:gridSpan w:val="4"/>
            <w:tcBorders>
              <w:top w:val="single" w:color="auto" w:sz="4" w:space="0"/>
              <w:left w:val="single" w:color="auto" w:sz="4" w:space="0"/>
              <w:bottom w:val="single" w:color="auto" w:sz="4" w:space="0"/>
              <w:right w:val="single" w:color="auto" w:sz="4" w:space="0"/>
            </w:tcBorders>
            <w:vAlign w:val="center"/>
          </w:tcPr>
          <w:p w14:paraId="72E71288">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零星项目及其他</w:t>
            </w:r>
          </w:p>
        </w:tc>
        <w:tc>
          <w:tcPr>
            <w:tcW w:w="1018" w:type="dxa"/>
            <w:gridSpan w:val="2"/>
            <w:tcBorders>
              <w:top w:val="single" w:color="auto" w:sz="4" w:space="0"/>
              <w:left w:val="single" w:color="auto" w:sz="4" w:space="0"/>
              <w:bottom w:val="single" w:color="auto" w:sz="4" w:space="0"/>
              <w:right w:val="single" w:color="auto" w:sz="4" w:space="0"/>
            </w:tcBorders>
            <w:vAlign w:val="center"/>
          </w:tcPr>
          <w:p w14:paraId="57EFED0C">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项</w:t>
            </w:r>
          </w:p>
        </w:tc>
        <w:tc>
          <w:tcPr>
            <w:tcW w:w="3750" w:type="dxa"/>
            <w:gridSpan w:val="3"/>
            <w:tcBorders>
              <w:top w:val="single" w:color="auto" w:sz="4" w:space="0"/>
              <w:left w:val="single" w:color="auto" w:sz="4" w:space="0"/>
              <w:bottom w:val="single" w:color="auto" w:sz="4" w:space="0"/>
              <w:right w:val="single" w:color="auto" w:sz="4" w:space="0"/>
            </w:tcBorders>
            <w:vAlign w:val="center"/>
          </w:tcPr>
          <w:p w14:paraId="6A7074A1">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未包括在以上子目所发生的零星费用</w:t>
            </w:r>
          </w:p>
        </w:tc>
        <w:tc>
          <w:tcPr>
            <w:tcW w:w="620" w:type="dxa"/>
            <w:tcBorders>
              <w:top w:val="single" w:color="auto" w:sz="4" w:space="0"/>
              <w:left w:val="single" w:color="auto" w:sz="4" w:space="0"/>
              <w:bottom w:val="single" w:color="auto" w:sz="4" w:space="0"/>
              <w:right w:val="single" w:color="auto" w:sz="4" w:space="0"/>
            </w:tcBorders>
            <w:vAlign w:val="center"/>
          </w:tcPr>
          <w:p w14:paraId="4E01334B">
            <w:pPr>
              <w:widowControl/>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　</w:t>
            </w:r>
          </w:p>
        </w:tc>
      </w:tr>
    </w:tbl>
    <w:p w14:paraId="65B2BA2A">
      <w:pPr>
        <w:spacing w:line="360" w:lineRule="auto"/>
        <w:rPr>
          <w:rFonts w:hint="eastAsia" w:ascii="宋体" w:hAnsi="宋体" w:cs="宋体"/>
          <w:b/>
          <w:bCs/>
          <w:snapToGrid w:val="0"/>
          <w:color w:val="auto"/>
          <w:kern w:val="0"/>
          <w:sz w:val="24"/>
          <w:highlight w:val="none"/>
        </w:rPr>
      </w:pPr>
    </w:p>
    <w:p w14:paraId="4F1F40AA">
      <w:pPr>
        <w:spacing w:line="360" w:lineRule="auto"/>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四、养护监理工作职责要求</w:t>
      </w:r>
    </w:p>
    <w:p w14:paraId="5BDFCA8F">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1.计划落实监理，审查养护单位月度、年度养护计划及养护小结编制情况；</w:t>
      </w:r>
      <w:r>
        <w:rPr>
          <w:rFonts w:hint="eastAsia" w:ascii="宋体" w:hAnsi="宋体" w:cs="宋体"/>
          <w:snapToGrid w:val="0"/>
          <w:color w:val="auto"/>
          <w:kern w:val="0"/>
          <w:sz w:val="24"/>
          <w:highlight w:val="none"/>
          <w:lang w:val="en-US" w:eastAsia="zh-CN"/>
        </w:rPr>
        <w:t>每月召开监理工作例会，</w:t>
      </w:r>
      <w:r>
        <w:rPr>
          <w:rFonts w:hint="eastAsia" w:ascii="宋体" w:hAnsi="宋体" w:cs="宋体"/>
          <w:snapToGrid w:val="0"/>
          <w:color w:val="auto"/>
          <w:kern w:val="0"/>
          <w:sz w:val="24"/>
          <w:highlight w:val="none"/>
        </w:rPr>
        <w:t>监督审核养护单位月度、年度养护计划落实完成情况，重点监督养护单位落实日常养护工作任务，并报送</w:t>
      </w:r>
      <w:r>
        <w:rPr>
          <w:rFonts w:hint="eastAsia" w:ascii="宋体" w:hAnsi="宋体" w:cs="宋体"/>
          <w:snapToGrid w:val="0"/>
          <w:color w:val="auto"/>
          <w:kern w:val="0"/>
          <w:sz w:val="24"/>
          <w:highlight w:val="none"/>
          <w:lang w:val="en-US" w:eastAsia="zh-CN"/>
        </w:rPr>
        <w:t>月度</w:t>
      </w:r>
      <w:r>
        <w:rPr>
          <w:rFonts w:hint="eastAsia" w:ascii="宋体" w:hAnsi="宋体" w:cs="宋体"/>
          <w:snapToGrid w:val="0"/>
          <w:color w:val="auto"/>
          <w:kern w:val="0"/>
          <w:sz w:val="24"/>
          <w:highlight w:val="none"/>
        </w:rPr>
        <w:t>检查报告。</w:t>
      </w:r>
    </w:p>
    <w:p w14:paraId="09F95596">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cs="宋体"/>
          <w:snapToGrid w:val="0"/>
          <w:color w:val="auto"/>
          <w:kern w:val="0"/>
          <w:sz w:val="24"/>
          <w:highlight w:val="none"/>
        </w:rPr>
        <w:t>2.检查检测监理，监理养护单位日常巡查、常规定期检测（包括消防机电设备检查、配电照度环境检测情况等）等工作，做好复核工作，其中日常巡查重点监督养护单位病害发现及时率。做好常规定期检测和检测发现问题闭环处置的监理工作，并对常规定期检测进行旁站监理和监督，做好视频记录。</w:t>
      </w:r>
      <w:r>
        <w:rPr>
          <w:rFonts w:hint="eastAsia" w:ascii="宋体" w:hAnsi="宋体" w:eastAsia="宋体" w:cs="宋体"/>
          <w:snapToGrid w:val="0"/>
          <w:color w:val="auto"/>
          <w:kern w:val="0"/>
          <w:sz w:val="24"/>
          <w:szCs w:val="24"/>
          <w:highlight w:val="none"/>
          <w:lang w:val="en-US" w:eastAsia="zh-CN" w:bidi="ar-SA"/>
        </w:rPr>
        <w:t>监督养护单位定期维护感知设备、做好维护台帐、发现故障及时维修等。</w:t>
      </w:r>
    </w:p>
    <w:p w14:paraId="251B20E8">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3.日常养护监理，监理养护单位病害处置及时率、现场复核养护维修养护工程量和质量，并做好视频等台账记录，签证并审核养护单位养护维修工程量，根据考核办法做好月度考核工作，并报甲方审核。</w:t>
      </w:r>
    </w:p>
    <w:p w14:paraId="2E74AC43">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w:t>
      </w:r>
      <w:r>
        <w:rPr>
          <w:rFonts w:hint="eastAsia" w:ascii="宋体" w:hAnsi="宋体" w:cs="宋体"/>
          <w:snapToGrid w:val="0"/>
          <w:color w:val="auto"/>
          <w:kern w:val="0"/>
          <w:sz w:val="24"/>
          <w:highlight w:val="none"/>
          <w:lang w:val="en-US" w:eastAsia="zh-CN"/>
        </w:rPr>
        <w:t>集中养护</w:t>
      </w:r>
      <w:r>
        <w:rPr>
          <w:rFonts w:hint="eastAsia" w:ascii="宋体" w:hAnsi="宋体" w:cs="宋体"/>
          <w:snapToGrid w:val="0"/>
          <w:color w:val="auto"/>
          <w:kern w:val="0"/>
          <w:sz w:val="24"/>
          <w:highlight w:val="none"/>
        </w:rPr>
        <w:t>监理，协助业主</w:t>
      </w:r>
      <w:r>
        <w:rPr>
          <w:rFonts w:hint="eastAsia" w:ascii="宋体" w:hAnsi="宋体" w:cs="宋体"/>
          <w:snapToGrid w:val="0"/>
          <w:color w:val="auto"/>
          <w:kern w:val="0"/>
          <w:sz w:val="24"/>
          <w:highlight w:val="none"/>
          <w:lang w:val="en-US" w:eastAsia="zh-CN"/>
        </w:rPr>
        <w:t>安排</w:t>
      </w:r>
      <w:r>
        <w:rPr>
          <w:rFonts w:hint="eastAsia" w:ascii="宋体" w:hAnsi="宋体" w:cs="宋体"/>
          <w:snapToGrid w:val="0"/>
          <w:color w:val="auto"/>
          <w:kern w:val="0"/>
          <w:sz w:val="24"/>
          <w:highlight w:val="none"/>
        </w:rPr>
        <w:t>年度</w:t>
      </w:r>
      <w:r>
        <w:rPr>
          <w:rFonts w:hint="eastAsia" w:ascii="宋体" w:hAnsi="宋体" w:cs="宋体"/>
          <w:snapToGrid w:val="0"/>
          <w:color w:val="auto"/>
          <w:kern w:val="0"/>
          <w:sz w:val="24"/>
          <w:highlight w:val="none"/>
          <w:lang w:val="en-US" w:eastAsia="zh-CN"/>
        </w:rPr>
        <w:t>集中养护</w:t>
      </w:r>
      <w:r>
        <w:rPr>
          <w:rFonts w:hint="eastAsia" w:ascii="宋体" w:hAnsi="宋体" w:cs="宋体"/>
          <w:snapToGrid w:val="0"/>
          <w:color w:val="auto"/>
          <w:kern w:val="0"/>
          <w:sz w:val="24"/>
          <w:highlight w:val="none"/>
        </w:rPr>
        <w:t>计划，对</w:t>
      </w:r>
      <w:r>
        <w:rPr>
          <w:rFonts w:hint="eastAsia" w:ascii="宋体" w:hAnsi="宋体" w:cs="宋体"/>
          <w:snapToGrid w:val="0"/>
          <w:color w:val="auto"/>
          <w:kern w:val="0"/>
          <w:sz w:val="24"/>
          <w:highlight w:val="none"/>
          <w:lang w:eastAsia="zh-CN"/>
        </w:rPr>
        <w:t>集中养护</w:t>
      </w:r>
      <w:r>
        <w:rPr>
          <w:rFonts w:hint="eastAsia" w:ascii="宋体" w:hAnsi="宋体" w:cs="宋体"/>
          <w:snapToGrid w:val="0"/>
          <w:color w:val="auto"/>
          <w:kern w:val="0"/>
          <w:sz w:val="24"/>
          <w:highlight w:val="none"/>
        </w:rPr>
        <w:t>项目实施进行全过程监督管理，做好</w:t>
      </w:r>
      <w:r>
        <w:rPr>
          <w:rFonts w:hint="eastAsia" w:ascii="宋体" w:hAnsi="宋体" w:cs="宋体"/>
          <w:snapToGrid w:val="0"/>
          <w:color w:val="auto"/>
          <w:kern w:val="0"/>
          <w:sz w:val="24"/>
          <w:highlight w:val="none"/>
          <w:lang w:eastAsia="zh-CN"/>
        </w:rPr>
        <w:t>集中养护</w:t>
      </w:r>
      <w:r>
        <w:rPr>
          <w:rFonts w:hint="eastAsia" w:ascii="宋体" w:hAnsi="宋体" w:cs="宋体"/>
          <w:snapToGrid w:val="0"/>
          <w:color w:val="auto"/>
          <w:kern w:val="0"/>
          <w:sz w:val="24"/>
          <w:highlight w:val="none"/>
        </w:rPr>
        <w:t>工期控制管理；复核</w:t>
      </w:r>
      <w:r>
        <w:rPr>
          <w:rFonts w:hint="eastAsia" w:ascii="宋体" w:hAnsi="宋体" w:cs="宋体"/>
          <w:snapToGrid w:val="0"/>
          <w:color w:val="auto"/>
          <w:kern w:val="0"/>
          <w:sz w:val="24"/>
          <w:highlight w:val="none"/>
          <w:lang w:eastAsia="zh-CN"/>
        </w:rPr>
        <w:t>集中养护</w:t>
      </w:r>
      <w:r>
        <w:rPr>
          <w:rFonts w:hint="eastAsia" w:ascii="宋体" w:hAnsi="宋体" w:cs="宋体"/>
          <w:snapToGrid w:val="0"/>
          <w:color w:val="auto"/>
          <w:kern w:val="0"/>
          <w:sz w:val="24"/>
          <w:highlight w:val="none"/>
        </w:rPr>
        <w:t>质量和工程量，检查签证工程量和施工质量，并做好台账记录，审核</w:t>
      </w:r>
      <w:r>
        <w:rPr>
          <w:rFonts w:hint="eastAsia" w:ascii="宋体" w:hAnsi="宋体" w:cs="宋体"/>
          <w:snapToGrid w:val="0"/>
          <w:color w:val="auto"/>
          <w:kern w:val="0"/>
          <w:sz w:val="24"/>
          <w:highlight w:val="none"/>
          <w:lang w:eastAsia="zh-CN"/>
        </w:rPr>
        <w:t>集中养护</w:t>
      </w:r>
      <w:r>
        <w:rPr>
          <w:rFonts w:hint="eastAsia" w:ascii="宋体" w:hAnsi="宋体" w:cs="宋体"/>
          <w:snapToGrid w:val="0"/>
          <w:color w:val="auto"/>
          <w:kern w:val="0"/>
          <w:sz w:val="24"/>
          <w:highlight w:val="none"/>
        </w:rPr>
        <w:t>项目预决算资料，确保养护监理决算审核数与第三方审计结果差异在5%以内。</w:t>
      </w:r>
    </w:p>
    <w:p w14:paraId="083D9F97">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5.安全生产监理，监理养护单位安全隐患排查与整治情况，监理养护维修和</w:t>
      </w:r>
      <w:r>
        <w:rPr>
          <w:rFonts w:hint="eastAsia" w:ascii="宋体" w:hAnsi="宋体" w:cs="宋体"/>
          <w:snapToGrid w:val="0"/>
          <w:color w:val="auto"/>
          <w:kern w:val="0"/>
          <w:sz w:val="24"/>
          <w:highlight w:val="none"/>
          <w:lang w:eastAsia="zh-CN"/>
        </w:rPr>
        <w:t>集中养护</w:t>
      </w:r>
      <w:r>
        <w:rPr>
          <w:rFonts w:hint="eastAsia" w:ascii="宋体" w:hAnsi="宋体" w:cs="宋体"/>
          <w:snapToGrid w:val="0"/>
          <w:color w:val="auto"/>
          <w:kern w:val="0"/>
          <w:sz w:val="24"/>
          <w:highlight w:val="none"/>
        </w:rPr>
        <w:t>项目安全文明施工情况，监督桥涵保护区域内施工监测和保护措施落实情况。</w:t>
      </w:r>
    </w:p>
    <w:p w14:paraId="1CB79C79">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6.应急保障监理，监理养护单位防汛抗台、抗雪防冻等工作开展情况，在前期检查应急人员、物资、设施到位情况，在应急工作中检查积水处置、积雪清除的效率，在后期检查物资、设备及时补充情况。</w:t>
      </w:r>
    </w:p>
    <w:p w14:paraId="04CB62ED">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7.协助投诉处理：协助管理单位做好投诉信访件等调查、处置和回复。</w:t>
      </w:r>
    </w:p>
    <w:p w14:paraId="4DBF44DE">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养护台账资料监理，做好单位工作台账记录，台账资料要求完整、准确、清晰；做好养护单位台账资料核查工作，监理养护单位做好一设施一档案、检查检测、养护维修、安全生产、应急保障、协助投诉处理等养护台账资料的收集和整理。</w:t>
      </w:r>
    </w:p>
    <w:p w14:paraId="11C56B27">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9.养护考核监理，协助业主完成对养护单位的月度考核工作，并提供月度养护工作评价，供业主参考。</w:t>
      </w:r>
    </w:p>
    <w:p w14:paraId="5511DAFB">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10</w:t>
      </w:r>
      <w:r>
        <w:rPr>
          <w:rFonts w:hint="eastAsia" w:ascii="宋体" w:hAnsi="宋体" w:cs="宋体"/>
          <w:snapToGrid w:val="0"/>
          <w:color w:val="auto"/>
          <w:kern w:val="0"/>
          <w:sz w:val="24"/>
          <w:highlight w:val="none"/>
        </w:rPr>
        <w:t>.设施巡查监理，监理单位安排固定巡查人员，每月对标段内桥隧设施进行全覆盖巡查，发现问题抄告养护单位整改，并做好台账记录。</w:t>
      </w:r>
    </w:p>
    <w:p w14:paraId="53085BEE">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11</w:t>
      </w:r>
      <w:r>
        <w:rPr>
          <w:rFonts w:hint="eastAsia" w:ascii="宋体" w:hAnsi="宋体" w:cs="宋体"/>
          <w:snapToGrid w:val="0"/>
          <w:color w:val="auto"/>
          <w:kern w:val="0"/>
          <w:sz w:val="24"/>
          <w:highlight w:val="none"/>
        </w:rPr>
        <w:t>.重大活动及节日保障监理，监理养护单位做好各项活动和节日保障工作，跟踪交办任务的落实情况。</w:t>
      </w:r>
    </w:p>
    <w:p w14:paraId="17C927F9">
      <w:pPr>
        <w:spacing w:line="360" w:lineRule="auto"/>
        <w:ind w:firstLine="480" w:firstLineChars="20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12</w:t>
      </w:r>
      <w:r>
        <w:rPr>
          <w:rFonts w:hint="eastAsia" w:ascii="宋体" w:hAnsi="宋体" w:cs="宋体"/>
          <w:snapToGrid w:val="0"/>
          <w:color w:val="auto"/>
          <w:kern w:val="0"/>
          <w:sz w:val="24"/>
          <w:highlight w:val="none"/>
        </w:rPr>
        <w:t>.养护配备核查监理，监理养护单位项目人员和设备配备情况，确保养护单位配备的设备及人员与提交的资料保持对应。</w:t>
      </w:r>
    </w:p>
    <w:p w14:paraId="3EDAE1F6">
      <w:pPr>
        <w:spacing w:line="360" w:lineRule="auto"/>
        <w:ind w:firstLine="480" w:firstLineChars="20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13</w:t>
      </w:r>
      <w:r>
        <w:rPr>
          <w:rFonts w:hint="eastAsia" w:ascii="宋体" w:hAnsi="宋体" w:cs="宋体"/>
          <w:snapToGrid w:val="0"/>
          <w:color w:val="auto"/>
          <w:kern w:val="0"/>
          <w:sz w:val="24"/>
          <w:highlight w:val="none"/>
        </w:rPr>
        <w:t>.根据甲方与养护单位签订的养护合同，招投标文件以及考核办法等，审核养护单位月度和年度养护经费、</w:t>
      </w:r>
      <w:r>
        <w:rPr>
          <w:rFonts w:hint="eastAsia" w:ascii="宋体" w:hAnsi="宋体" w:cs="宋体"/>
          <w:snapToGrid w:val="0"/>
          <w:color w:val="auto"/>
          <w:kern w:val="0"/>
          <w:sz w:val="24"/>
          <w:highlight w:val="none"/>
          <w:lang w:eastAsia="zh-CN"/>
        </w:rPr>
        <w:t>集中养护</w:t>
      </w:r>
      <w:r>
        <w:rPr>
          <w:rFonts w:hint="eastAsia" w:ascii="宋体" w:hAnsi="宋体" w:cs="宋体"/>
          <w:snapToGrid w:val="0"/>
          <w:color w:val="auto"/>
          <w:kern w:val="0"/>
          <w:sz w:val="24"/>
          <w:highlight w:val="none"/>
        </w:rPr>
        <w:t>预算决算等，配合做好养护资金控制工作等。</w:t>
      </w:r>
    </w:p>
    <w:p w14:paraId="63F50156">
      <w:pPr>
        <w:pStyle w:val="2"/>
        <w:spacing w:line="360" w:lineRule="auto"/>
        <w:ind w:firstLine="480"/>
        <w:rPr>
          <w:rFonts w:hint="eastAsia" w:ascii="宋体" w:hAnsi="宋体" w:eastAsia="宋体" w:cs="宋体"/>
          <w:snapToGrid w:val="0"/>
          <w:color w:val="auto"/>
          <w:sz w:val="24"/>
          <w:szCs w:val="24"/>
          <w:highlight w:val="none"/>
          <w:lang w:val="en-US" w:eastAsia="zh-CN" w:bidi="ar-SA"/>
        </w:rPr>
      </w:pPr>
      <w:r>
        <w:rPr>
          <w:rFonts w:hint="eastAsia" w:cs="宋体"/>
          <w:snapToGrid w:val="0"/>
          <w:color w:val="auto"/>
          <w:kern w:val="0"/>
          <w:sz w:val="24"/>
          <w:highlight w:val="none"/>
          <w:lang w:val="en-US" w:eastAsia="zh-CN"/>
        </w:rPr>
        <w:t>14.</w:t>
      </w:r>
      <w:r>
        <w:rPr>
          <w:rFonts w:hint="eastAsia" w:ascii="宋体" w:hAnsi="宋体" w:eastAsia="宋体" w:cs="宋体"/>
          <w:snapToGrid w:val="0"/>
          <w:color w:val="auto"/>
          <w:sz w:val="24"/>
          <w:szCs w:val="24"/>
          <w:highlight w:val="none"/>
          <w:lang w:val="en-US" w:eastAsia="zh-CN" w:bidi="ar-SA"/>
        </w:rPr>
        <w:t>政府采购项目监理</w:t>
      </w:r>
      <w:r>
        <w:rPr>
          <w:rFonts w:hint="eastAsia" w:asciiTheme="minorEastAsia" w:hAnsiTheme="minorEastAsia" w:eastAsiaTheme="minorEastAsia" w:cstheme="minorEastAsia"/>
          <w:color w:val="auto"/>
          <w:sz w:val="21"/>
          <w:szCs w:val="21"/>
          <w:highlight w:val="none"/>
          <w:lang w:val="en-US" w:eastAsia="zh-CN" w:bidi="ar-SA"/>
        </w:rPr>
        <w:t>（设施专项检测、设备安装）</w:t>
      </w:r>
      <w:r>
        <w:rPr>
          <w:rFonts w:hint="eastAsia" w:ascii="宋体" w:hAnsi="宋体" w:eastAsia="宋体" w:cs="宋体"/>
          <w:snapToGrid w:val="0"/>
          <w:color w:val="auto"/>
          <w:sz w:val="24"/>
          <w:szCs w:val="24"/>
          <w:highlight w:val="none"/>
          <w:lang w:val="en-US" w:eastAsia="zh-CN" w:bidi="ar-SA"/>
        </w:rPr>
        <w:t>，监督实施单位按招投标文件、采购合同做好相关服务、及时交付货物、安排实施进度等。</w:t>
      </w:r>
    </w:p>
    <w:p w14:paraId="1FDBD359">
      <w:pPr>
        <w:pStyle w:val="2"/>
        <w:spacing w:line="360" w:lineRule="auto"/>
        <w:ind w:firstLine="480"/>
        <w:rPr>
          <w:rFonts w:hint="default"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15.感知设备维护监理，</w:t>
      </w:r>
      <w:r>
        <w:rPr>
          <w:rFonts w:hint="eastAsia" w:ascii="宋体" w:hAnsi="宋体" w:eastAsia="宋体" w:cs="宋体"/>
          <w:snapToGrid w:val="0"/>
          <w:color w:val="auto"/>
          <w:kern w:val="0"/>
          <w:sz w:val="24"/>
          <w:szCs w:val="24"/>
          <w:highlight w:val="none"/>
          <w:lang w:val="en-US" w:eastAsia="zh-CN" w:bidi="ar-SA"/>
        </w:rPr>
        <w:t>监督养护单位定期维护感知设备、做好维护台帐、发现故障及时维修等。</w:t>
      </w:r>
    </w:p>
    <w:p w14:paraId="3D33BA92">
      <w:pPr>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lang w:val="en-US" w:eastAsia="zh-CN"/>
        </w:rPr>
        <w:t>6</w:t>
      </w:r>
      <w:r>
        <w:rPr>
          <w:rFonts w:hint="eastAsia" w:ascii="宋体" w:hAnsi="宋体" w:cs="宋体"/>
          <w:snapToGrid w:val="0"/>
          <w:color w:val="auto"/>
          <w:kern w:val="0"/>
          <w:sz w:val="24"/>
          <w:highlight w:val="none"/>
        </w:rPr>
        <w:t>.甲方交办的其他任务（包括但不限于协助做好信息通报、宣传等工作，做好临时交办的养护监理任务）等。</w:t>
      </w:r>
    </w:p>
    <w:p w14:paraId="6DE49C97">
      <w:pPr>
        <w:spacing w:line="360" w:lineRule="auto"/>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五、项目组人员要求</w:t>
      </w:r>
    </w:p>
    <w:p w14:paraId="20E6BF7C">
      <w:pPr>
        <w:spacing w:line="360" w:lineRule="auto"/>
        <w:ind w:firstLine="480" w:firstLineChars="200"/>
        <w:rPr>
          <w:rFonts w:hint="default" w:ascii="宋体" w:hAnsi="宋体" w:eastAsia="宋体" w:cs="宋体"/>
          <w:snapToGrid w:val="0"/>
          <w:color w:val="auto"/>
          <w:kern w:val="0"/>
          <w:sz w:val="24"/>
          <w:szCs w:val="24"/>
          <w:highlight w:val="none"/>
          <w:lang w:val="en-US" w:eastAsia="zh-CN" w:bidi="ar-SA"/>
        </w:rPr>
      </w:pPr>
      <w:r>
        <w:rPr>
          <w:rFonts w:hint="default" w:ascii="宋体" w:hAnsi="宋体" w:eastAsia="宋体" w:cs="宋体"/>
          <w:snapToGrid w:val="0"/>
          <w:color w:val="auto"/>
          <w:kern w:val="0"/>
          <w:sz w:val="24"/>
          <w:szCs w:val="24"/>
          <w:highlight w:val="none"/>
          <w:lang w:val="en-US" w:eastAsia="zh-CN"/>
        </w:rPr>
        <w:t>1.每个标项的项目组成员配备总监理工程师1人、监理员6人。每个标项安排一名监理人员驻点市政中心办公，其余监理人员按照甲方要求于指</w:t>
      </w:r>
      <w:r>
        <w:rPr>
          <w:rFonts w:hint="default" w:ascii="宋体" w:hAnsi="宋体" w:eastAsia="宋体" w:cs="宋体"/>
          <w:snapToGrid w:val="0"/>
          <w:color w:val="auto"/>
          <w:kern w:val="0"/>
          <w:sz w:val="24"/>
          <w:szCs w:val="24"/>
          <w:highlight w:val="none"/>
          <w:lang w:val="en-US" w:eastAsia="zh-CN" w:bidi="ar-SA"/>
        </w:rPr>
        <w:t>定地点办公。</w:t>
      </w:r>
    </w:p>
    <w:p w14:paraId="646C3133">
      <w:pPr>
        <w:spacing w:line="360" w:lineRule="auto"/>
        <w:ind w:firstLine="480" w:firstLineChars="200"/>
        <w:rPr>
          <w:rFonts w:hint="default" w:ascii="宋体" w:hAnsi="宋体" w:eastAsia="宋体" w:cs="宋体"/>
          <w:snapToGrid w:val="0"/>
          <w:color w:val="auto"/>
          <w:kern w:val="0"/>
          <w:sz w:val="24"/>
          <w:szCs w:val="24"/>
          <w:highlight w:val="none"/>
          <w:lang w:val="en-US" w:eastAsia="zh-CN" w:bidi="ar-SA"/>
        </w:rPr>
      </w:pPr>
      <w:r>
        <w:rPr>
          <w:rFonts w:hint="default" w:ascii="宋体" w:hAnsi="宋体" w:eastAsia="宋体" w:cs="宋体"/>
          <w:snapToGrid w:val="0"/>
          <w:color w:val="auto"/>
          <w:kern w:val="0"/>
          <w:sz w:val="24"/>
          <w:szCs w:val="24"/>
          <w:highlight w:val="none"/>
          <w:lang w:val="en-US" w:eastAsia="zh-CN" w:bidi="ar-SA"/>
        </w:rPr>
        <w:t>2.</w:t>
      </w:r>
      <w:r>
        <w:rPr>
          <w:rFonts w:hint="default" w:ascii="宋体" w:hAnsi="宋体" w:eastAsia="宋体" w:cs="宋体"/>
          <w:snapToGrid w:val="0"/>
          <w:color w:val="auto"/>
          <w:kern w:val="0"/>
          <w:sz w:val="24"/>
          <w:szCs w:val="24"/>
          <w:highlight w:val="none"/>
          <w:lang w:val="en-US" w:eastAsia="zh-CN"/>
        </w:rPr>
        <w:t>每个标项的</w:t>
      </w:r>
      <w:r>
        <w:rPr>
          <w:rFonts w:hint="default" w:ascii="宋体" w:hAnsi="宋体" w:eastAsia="宋体" w:cs="宋体"/>
          <w:snapToGrid w:val="0"/>
          <w:color w:val="auto"/>
          <w:kern w:val="0"/>
          <w:sz w:val="24"/>
          <w:szCs w:val="24"/>
          <w:highlight w:val="none"/>
          <w:lang w:val="en-US" w:eastAsia="zh-CN" w:bidi="ar-SA"/>
        </w:rPr>
        <w:t>项目组成员未经</w:t>
      </w:r>
      <w:r>
        <w:rPr>
          <w:rFonts w:hint="eastAsia" w:ascii="宋体" w:hAnsi="宋体" w:eastAsia="宋体" w:cs="宋体"/>
          <w:snapToGrid w:val="0"/>
          <w:color w:val="auto"/>
          <w:kern w:val="0"/>
          <w:sz w:val="24"/>
          <w:szCs w:val="24"/>
          <w:highlight w:val="none"/>
          <w:lang w:val="en-US" w:eastAsia="zh-CN" w:bidi="ar-SA"/>
        </w:rPr>
        <w:t>采购人</w:t>
      </w:r>
      <w:r>
        <w:rPr>
          <w:rFonts w:hint="default" w:ascii="宋体" w:hAnsi="宋体" w:eastAsia="宋体" w:cs="宋体"/>
          <w:snapToGrid w:val="0"/>
          <w:color w:val="auto"/>
          <w:kern w:val="0"/>
          <w:sz w:val="24"/>
          <w:szCs w:val="24"/>
          <w:highlight w:val="none"/>
          <w:lang w:val="en-US" w:eastAsia="zh-CN" w:bidi="ar-SA"/>
        </w:rPr>
        <w:t>同意，不能随意更换。经</w:t>
      </w:r>
      <w:r>
        <w:rPr>
          <w:rFonts w:hint="eastAsia" w:ascii="宋体" w:hAnsi="宋体" w:eastAsia="宋体" w:cs="宋体"/>
          <w:snapToGrid w:val="0"/>
          <w:color w:val="auto"/>
          <w:kern w:val="0"/>
          <w:sz w:val="24"/>
          <w:szCs w:val="24"/>
          <w:highlight w:val="none"/>
          <w:lang w:val="en-US" w:eastAsia="zh-CN" w:bidi="ar-SA"/>
        </w:rPr>
        <w:t>采购人</w:t>
      </w:r>
      <w:r>
        <w:rPr>
          <w:rFonts w:hint="default" w:ascii="宋体" w:hAnsi="宋体" w:eastAsia="宋体" w:cs="宋体"/>
          <w:snapToGrid w:val="0"/>
          <w:color w:val="auto"/>
          <w:kern w:val="0"/>
          <w:sz w:val="24"/>
          <w:szCs w:val="24"/>
          <w:highlight w:val="none"/>
          <w:lang w:val="en-US" w:eastAsia="zh-CN" w:bidi="ar-SA"/>
        </w:rPr>
        <w:t>同意，变更替换人员应为中标单位在职人员（社保缴纳3个月及以上）且不低于被替换人员的技术职称、职业资格、从业经验等要求。</w:t>
      </w:r>
    </w:p>
    <w:p w14:paraId="58A6F9EB">
      <w:pPr>
        <w:spacing w:line="360" w:lineRule="auto"/>
        <w:ind w:firstLine="480" w:firstLineChars="200"/>
        <w:rPr>
          <w:rFonts w:ascii="宋体" w:hAnsi="宋体" w:cs="宋体"/>
          <w:snapToGrid w:val="0"/>
          <w:color w:val="auto"/>
          <w:kern w:val="0"/>
          <w:sz w:val="24"/>
          <w:highlight w:val="none"/>
        </w:rPr>
      </w:pPr>
      <w:r>
        <w:rPr>
          <w:rFonts w:hint="default" w:ascii="宋体" w:hAnsi="宋体" w:eastAsia="宋体" w:cs="宋体"/>
          <w:snapToGrid w:val="0"/>
          <w:color w:val="auto"/>
          <w:kern w:val="0"/>
          <w:sz w:val="24"/>
          <w:szCs w:val="24"/>
          <w:highlight w:val="none"/>
          <w:lang w:val="en-US" w:eastAsia="zh-CN"/>
        </w:rPr>
        <w:t>3.每个标项的项目组成员每月到岗要求：总监理工程师每月在岗不少于</w:t>
      </w:r>
      <w:r>
        <w:rPr>
          <w:rFonts w:hint="eastAsia" w:ascii="宋体" w:hAnsi="宋体" w:cs="宋体"/>
          <w:snapToGrid w:val="0"/>
          <w:color w:val="auto"/>
          <w:kern w:val="0"/>
          <w:sz w:val="24"/>
          <w:szCs w:val="24"/>
          <w:highlight w:val="none"/>
          <w:lang w:val="en-US" w:eastAsia="zh-CN"/>
        </w:rPr>
        <w:t>18天</w:t>
      </w:r>
      <w:r>
        <w:rPr>
          <w:rFonts w:hint="default" w:ascii="宋体" w:hAnsi="宋体" w:eastAsia="宋体" w:cs="宋体"/>
          <w:snapToGrid w:val="0"/>
          <w:color w:val="auto"/>
          <w:kern w:val="0"/>
          <w:sz w:val="24"/>
          <w:szCs w:val="24"/>
          <w:highlight w:val="none"/>
          <w:lang w:val="en-US" w:eastAsia="zh-CN"/>
        </w:rPr>
        <w:t>，其他人员每月在岗不少于</w:t>
      </w:r>
      <w:r>
        <w:rPr>
          <w:rFonts w:hint="eastAsia" w:ascii="宋体" w:hAnsi="宋体" w:cs="宋体"/>
          <w:snapToGrid w:val="0"/>
          <w:color w:val="auto"/>
          <w:kern w:val="0"/>
          <w:sz w:val="24"/>
          <w:szCs w:val="24"/>
          <w:highlight w:val="none"/>
          <w:lang w:val="en-US" w:eastAsia="zh-CN"/>
        </w:rPr>
        <w:t>22天</w:t>
      </w:r>
      <w:r>
        <w:rPr>
          <w:rFonts w:hint="default" w:ascii="宋体" w:hAnsi="宋体" w:eastAsia="宋体" w:cs="宋体"/>
          <w:snapToGrid w:val="0"/>
          <w:color w:val="auto"/>
          <w:kern w:val="0"/>
          <w:sz w:val="24"/>
          <w:szCs w:val="24"/>
          <w:highlight w:val="none"/>
          <w:lang w:val="en-US" w:eastAsia="zh-CN"/>
        </w:rPr>
        <w:t>，项目组须确保每日至少有一名工程师和两名监理员在岗。</w:t>
      </w:r>
    </w:p>
    <w:p w14:paraId="1237124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97"/>
      <w:bookmarkEnd w:id="28"/>
      <w:bookmarkStart w:id="29" w:name="_Toc184308048"/>
      <w:bookmarkEnd w:id="29"/>
      <w:bookmarkStart w:id="30" w:name="_Toc184312079"/>
      <w:bookmarkEnd w:id="30"/>
      <w:bookmarkStart w:id="31" w:name="_Toc184308060"/>
      <w:bookmarkEnd w:id="31"/>
      <w:bookmarkStart w:id="32" w:name="_Toc184312108"/>
      <w:bookmarkEnd w:id="32"/>
      <w:bookmarkStart w:id="33" w:name="_Toc184310329"/>
      <w:bookmarkEnd w:id="33"/>
      <w:bookmarkStart w:id="34" w:name="_Toc184313238"/>
      <w:bookmarkEnd w:id="34"/>
      <w:bookmarkStart w:id="35" w:name="_Toc184310330"/>
      <w:bookmarkEnd w:id="35"/>
      <w:bookmarkStart w:id="36" w:name="_Toc184310275"/>
      <w:bookmarkEnd w:id="36"/>
      <w:bookmarkStart w:id="37" w:name="_Toc184310332"/>
      <w:bookmarkEnd w:id="37"/>
      <w:bookmarkStart w:id="38" w:name="_Toc184308101"/>
      <w:bookmarkEnd w:id="38"/>
      <w:bookmarkStart w:id="39" w:name="_Toc184314434"/>
      <w:bookmarkEnd w:id="39"/>
      <w:bookmarkStart w:id="40" w:name="_Toc184312097"/>
      <w:bookmarkEnd w:id="40"/>
      <w:bookmarkStart w:id="41" w:name="_Toc184308039"/>
      <w:bookmarkEnd w:id="41"/>
      <w:bookmarkStart w:id="42" w:name="_Toc184310323"/>
      <w:bookmarkEnd w:id="42"/>
      <w:bookmarkStart w:id="43" w:name="_Toc184313290"/>
      <w:bookmarkEnd w:id="43"/>
      <w:bookmarkStart w:id="44" w:name="_Toc184310304"/>
      <w:bookmarkEnd w:id="44"/>
      <w:bookmarkStart w:id="45" w:name="_Toc184313309"/>
      <w:bookmarkEnd w:id="45"/>
      <w:bookmarkStart w:id="46" w:name="_Toc184314468"/>
      <w:bookmarkEnd w:id="46"/>
      <w:bookmarkStart w:id="47" w:name="_Toc184314444"/>
      <w:bookmarkEnd w:id="47"/>
      <w:bookmarkStart w:id="48" w:name="_Toc184313293"/>
      <w:bookmarkEnd w:id="48"/>
      <w:bookmarkStart w:id="49" w:name="_Toc184313252"/>
      <w:bookmarkEnd w:id="49"/>
      <w:bookmarkStart w:id="50" w:name="_Toc184308053"/>
      <w:bookmarkEnd w:id="50"/>
      <w:bookmarkStart w:id="51" w:name="_Toc184312087"/>
      <w:bookmarkEnd w:id="51"/>
      <w:bookmarkStart w:id="52" w:name="_Toc184314474"/>
      <w:bookmarkEnd w:id="52"/>
      <w:bookmarkStart w:id="53" w:name="_Toc184312139"/>
      <w:bookmarkEnd w:id="53"/>
      <w:bookmarkStart w:id="54" w:name="_Toc184310287"/>
      <w:bookmarkEnd w:id="54"/>
      <w:bookmarkStart w:id="55" w:name="_Toc184314454"/>
      <w:bookmarkEnd w:id="55"/>
      <w:bookmarkStart w:id="56" w:name="_Toc184310335"/>
      <w:bookmarkEnd w:id="56"/>
      <w:bookmarkStart w:id="57" w:name="_Toc184314424"/>
      <w:bookmarkEnd w:id="57"/>
      <w:bookmarkStart w:id="58" w:name="_Toc184314464"/>
      <w:bookmarkEnd w:id="58"/>
      <w:bookmarkStart w:id="59" w:name="_Toc184308058"/>
      <w:bookmarkEnd w:id="59"/>
      <w:bookmarkStart w:id="60" w:name="_Toc184312130"/>
      <w:bookmarkEnd w:id="60"/>
      <w:bookmarkStart w:id="61" w:name="_Toc184313240"/>
      <w:bookmarkEnd w:id="61"/>
      <w:bookmarkStart w:id="62" w:name="_Toc184308083"/>
      <w:bookmarkEnd w:id="62"/>
      <w:bookmarkStart w:id="63" w:name="_Toc184313291"/>
      <w:bookmarkEnd w:id="63"/>
      <w:bookmarkStart w:id="64" w:name="_Toc184312103"/>
      <w:bookmarkEnd w:id="64"/>
      <w:bookmarkStart w:id="65" w:name="_Toc184310339"/>
      <w:bookmarkEnd w:id="65"/>
      <w:bookmarkStart w:id="66" w:name="_Toc184310327"/>
      <w:bookmarkEnd w:id="66"/>
      <w:bookmarkStart w:id="67" w:name="_Toc184314415"/>
      <w:bookmarkEnd w:id="67"/>
      <w:bookmarkStart w:id="68" w:name="_Toc184314418"/>
      <w:bookmarkEnd w:id="68"/>
      <w:bookmarkStart w:id="69" w:name="_Toc184310314"/>
      <w:bookmarkEnd w:id="69"/>
      <w:bookmarkStart w:id="70" w:name="_Toc184312080"/>
      <w:bookmarkEnd w:id="70"/>
      <w:bookmarkStart w:id="71" w:name="_Toc184308091"/>
      <w:bookmarkEnd w:id="71"/>
      <w:bookmarkStart w:id="72" w:name="_Toc184308095"/>
      <w:bookmarkEnd w:id="72"/>
      <w:bookmarkStart w:id="73" w:name="_Toc184308061"/>
      <w:bookmarkEnd w:id="73"/>
      <w:bookmarkStart w:id="74" w:name="_Toc184308056"/>
      <w:bookmarkEnd w:id="74"/>
      <w:bookmarkStart w:id="75" w:name="_Toc184310303"/>
      <w:bookmarkEnd w:id="75"/>
      <w:bookmarkStart w:id="76" w:name="_Toc184313284"/>
      <w:bookmarkEnd w:id="76"/>
      <w:bookmarkStart w:id="77" w:name="_Toc184312093"/>
      <w:bookmarkEnd w:id="77"/>
      <w:bookmarkStart w:id="78" w:name="_Toc184310291"/>
      <w:bookmarkEnd w:id="78"/>
      <w:bookmarkStart w:id="79" w:name="_Toc184313307"/>
      <w:bookmarkEnd w:id="79"/>
      <w:bookmarkStart w:id="80" w:name="_Toc184312126"/>
      <w:bookmarkEnd w:id="80"/>
      <w:bookmarkStart w:id="81" w:name="_Toc184310309"/>
      <w:bookmarkEnd w:id="81"/>
      <w:bookmarkStart w:id="82" w:name="_Toc184312133"/>
      <w:bookmarkEnd w:id="82"/>
      <w:bookmarkStart w:id="83" w:name="_Toc184314469"/>
      <w:bookmarkEnd w:id="83"/>
      <w:bookmarkStart w:id="84" w:name="_Toc184310334"/>
      <w:bookmarkEnd w:id="84"/>
      <w:bookmarkStart w:id="85" w:name="_Toc184310320"/>
      <w:bookmarkEnd w:id="85"/>
      <w:bookmarkStart w:id="86" w:name="_Toc184313257"/>
      <w:bookmarkEnd w:id="86"/>
      <w:bookmarkStart w:id="87" w:name="_Toc184314472"/>
      <w:bookmarkEnd w:id="87"/>
      <w:bookmarkStart w:id="88" w:name="_Toc184308090"/>
      <w:bookmarkEnd w:id="88"/>
      <w:bookmarkStart w:id="89" w:name="_Toc184312129"/>
      <w:bookmarkEnd w:id="89"/>
      <w:bookmarkStart w:id="90" w:name="_Toc184310311"/>
      <w:bookmarkEnd w:id="90"/>
      <w:bookmarkStart w:id="91" w:name="_Toc184308108"/>
      <w:bookmarkEnd w:id="91"/>
      <w:bookmarkStart w:id="92" w:name="_Toc184312089"/>
      <w:bookmarkEnd w:id="92"/>
      <w:bookmarkStart w:id="93" w:name="_Toc184310316"/>
      <w:bookmarkEnd w:id="93"/>
      <w:bookmarkStart w:id="94" w:name="_Toc184314440"/>
      <w:bookmarkEnd w:id="94"/>
      <w:bookmarkStart w:id="95" w:name="_Toc184313241"/>
      <w:bookmarkEnd w:id="95"/>
      <w:bookmarkStart w:id="96" w:name="_Toc184314455"/>
      <w:bookmarkEnd w:id="96"/>
      <w:bookmarkStart w:id="97" w:name="_Toc184312106"/>
      <w:bookmarkEnd w:id="97"/>
      <w:bookmarkStart w:id="98" w:name="_Toc184312121"/>
      <w:bookmarkEnd w:id="98"/>
      <w:bookmarkStart w:id="99" w:name="_Toc184308079"/>
      <w:bookmarkEnd w:id="99"/>
      <w:bookmarkStart w:id="100" w:name="_Toc184308076"/>
      <w:bookmarkEnd w:id="100"/>
      <w:bookmarkStart w:id="101" w:name="_Toc184308046"/>
      <w:bookmarkEnd w:id="101"/>
      <w:bookmarkStart w:id="102" w:name="_Toc184308038"/>
      <w:bookmarkEnd w:id="102"/>
      <w:bookmarkStart w:id="103" w:name="_Toc184308082"/>
      <w:bookmarkEnd w:id="103"/>
      <w:bookmarkStart w:id="104" w:name="_Toc184314438"/>
      <w:bookmarkEnd w:id="104"/>
      <w:bookmarkStart w:id="105" w:name="_Toc184312104"/>
      <w:bookmarkEnd w:id="105"/>
      <w:bookmarkStart w:id="106" w:name="_Toc184308078"/>
      <w:bookmarkEnd w:id="106"/>
      <w:bookmarkStart w:id="107" w:name="_Toc184314460"/>
      <w:bookmarkEnd w:id="107"/>
      <w:bookmarkStart w:id="108" w:name="_Toc184308072"/>
      <w:bookmarkEnd w:id="108"/>
      <w:bookmarkStart w:id="109" w:name="_Toc184310297"/>
      <w:bookmarkEnd w:id="109"/>
      <w:bookmarkStart w:id="110" w:name="_Toc184310322"/>
      <w:bookmarkEnd w:id="110"/>
      <w:bookmarkStart w:id="111" w:name="_Toc184312101"/>
      <w:bookmarkEnd w:id="111"/>
      <w:bookmarkStart w:id="112" w:name="_Toc184310310"/>
      <w:bookmarkEnd w:id="112"/>
      <w:bookmarkStart w:id="113" w:name="_Toc184313264"/>
      <w:bookmarkEnd w:id="113"/>
      <w:bookmarkStart w:id="114" w:name="_Toc184310336"/>
      <w:bookmarkEnd w:id="114"/>
      <w:bookmarkStart w:id="115" w:name="_Toc184314428"/>
      <w:bookmarkEnd w:id="115"/>
      <w:bookmarkStart w:id="116" w:name="_Toc184314416"/>
      <w:bookmarkEnd w:id="116"/>
      <w:bookmarkStart w:id="117" w:name="_Toc184314419"/>
      <w:bookmarkEnd w:id="117"/>
      <w:bookmarkStart w:id="118" w:name="_Toc184314481"/>
      <w:bookmarkEnd w:id="118"/>
      <w:bookmarkStart w:id="119" w:name="_Toc184310315"/>
      <w:bookmarkEnd w:id="119"/>
      <w:bookmarkStart w:id="120" w:name="_Toc184312102"/>
      <w:bookmarkEnd w:id="120"/>
      <w:bookmarkStart w:id="121" w:name="_Toc184314446"/>
      <w:bookmarkEnd w:id="121"/>
      <w:bookmarkStart w:id="122" w:name="_Toc184313243"/>
      <w:bookmarkEnd w:id="122"/>
      <w:bookmarkStart w:id="123" w:name="_Toc184314410"/>
      <w:bookmarkEnd w:id="123"/>
      <w:bookmarkStart w:id="124" w:name="_Toc184314456"/>
      <w:bookmarkEnd w:id="124"/>
      <w:bookmarkStart w:id="125" w:name="_Toc184310307"/>
      <w:bookmarkEnd w:id="125"/>
      <w:bookmarkStart w:id="126" w:name="_Toc184308037"/>
      <w:bookmarkEnd w:id="126"/>
      <w:bookmarkStart w:id="127" w:name="_Toc184313268"/>
      <w:bookmarkEnd w:id="127"/>
      <w:bookmarkStart w:id="128" w:name="_Toc184312095"/>
      <w:bookmarkEnd w:id="128"/>
      <w:bookmarkStart w:id="129" w:name="_Toc184310273"/>
      <w:bookmarkEnd w:id="129"/>
      <w:bookmarkStart w:id="130" w:name="_Toc184313272"/>
      <w:bookmarkEnd w:id="130"/>
      <w:bookmarkStart w:id="131" w:name="_Toc184312069"/>
      <w:bookmarkEnd w:id="131"/>
      <w:bookmarkStart w:id="132" w:name="_Toc184310321"/>
      <w:bookmarkEnd w:id="132"/>
      <w:bookmarkStart w:id="133" w:name="_Toc184312118"/>
      <w:bookmarkEnd w:id="133"/>
      <w:bookmarkStart w:id="134" w:name="_Toc184312077"/>
      <w:bookmarkEnd w:id="134"/>
      <w:bookmarkStart w:id="135" w:name="_Toc184314479"/>
      <w:bookmarkEnd w:id="135"/>
      <w:bookmarkStart w:id="136" w:name="_Toc184313302"/>
      <w:bookmarkEnd w:id="136"/>
      <w:bookmarkStart w:id="137" w:name="_Toc184308036"/>
      <w:bookmarkEnd w:id="137"/>
      <w:bookmarkStart w:id="138" w:name="_Toc184314457"/>
      <w:bookmarkEnd w:id="138"/>
      <w:bookmarkStart w:id="139" w:name="_Toc184310340"/>
      <w:bookmarkEnd w:id="139"/>
      <w:bookmarkStart w:id="140" w:name="_Toc184312073"/>
      <w:bookmarkEnd w:id="140"/>
      <w:bookmarkStart w:id="141" w:name="_Toc184308057"/>
      <w:bookmarkEnd w:id="141"/>
      <w:bookmarkStart w:id="142" w:name="_Toc184314445"/>
      <w:bookmarkEnd w:id="142"/>
      <w:bookmarkStart w:id="143" w:name="_Toc184314447"/>
      <w:bookmarkEnd w:id="143"/>
      <w:bookmarkStart w:id="144" w:name="_Toc184312123"/>
      <w:bookmarkEnd w:id="144"/>
      <w:bookmarkStart w:id="145" w:name="_Toc184314449"/>
      <w:bookmarkEnd w:id="145"/>
      <w:bookmarkStart w:id="146" w:name="_Toc184310326"/>
      <w:bookmarkEnd w:id="146"/>
      <w:bookmarkStart w:id="147" w:name="_Toc184308047"/>
      <w:bookmarkEnd w:id="147"/>
      <w:bookmarkStart w:id="148" w:name="_Toc184310344"/>
      <w:bookmarkEnd w:id="148"/>
      <w:bookmarkStart w:id="149" w:name="_Toc184312098"/>
      <w:bookmarkEnd w:id="149"/>
      <w:bookmarkStart w:id="150" w:name="_Toc184310308"/>
      <w:bookmarkEnd w:id="150"/>
      <w:bookmarkStart w:id="151" w:name="_Toc184314466"/>
      <w:bookmarkEnd w:id="151"/>
      <w:bookmarkStart w:id="152" w:name="_Toc184310280"/>
      <w:bookmarkEnd w:id="152"/>
      <w:bookmarkStart w:id="153" w:name="_Toc184314441"/>
      <w:bookmarkEnd w:id="153"/>
      <w:bookmarkStart w:id="154" w:name="_Toc184310281"/>
      <w:bookmarkEnd w:id="154"/>
      <w:bookmarkStart w:id="155" w:name="_Toc184313261"/>
      <w:bookmarkEnd w:id="155"/>
      <w:bookmarkStart w:id="156" w:name="_Toc184310293"/>
      <w:bookmarkEnd w:id="156"/>
      <w:bookmarkStart w:id="157" w:name="_Toc184310342"/>
      <w:bookmarkEnd w:id="157"/>
      <w:bookmarkStart w:id="158" w:name="_Toc184313306"/>
      <w:bookmarkEnd w:id="158"/>
      <w:bookmarkStart w:id="159" w:name="_Toc184312111"/>
      <w:bookmarkEnd w:id="159"/>
      <w:bookmarkStart w:id="160" w:name="_Toc184310285"/>
      <w:bookmarkEnd w:id="160"/>
      <w:bookmarkStart w:id="161" w:name="_Toc184313247"/>
      <w:bookmarkEnd w:id="161"/>
      <w:bookmarkStart w:id="162" w:name="_Toc184310338"/>
      <w:bookmarkEnd w:id="162"/>
      <w:bookmarkStart w:id="163" w:name="_Toc184314450"/>
      <w:bookmarkEnd w:id="163"/>
      <w:bookmarkStart w:id="164" w:name="_Toc184312119"/>
      <w:bookmarkEnd w:id="164"/>
      <w:bookmarkStart w:id="165" w:name="_Toc184310312"/>
      <w:bookmarkEnd w:id="165"/>
      <w:bookmarkStart w:id="166" w:name="_Toc184313299"/>
      <w:bookmarkEnd w:id="166"/>
      <w:bookmarkStart w:id="167" w:name="_Toc184308100"/>
      <w:bookmarkEnd w:id="167"/>
      <w:bookmarkStart w:id="168" w:name="_Toc184314475"/>
      <w:bookmarkEnd w:id="168"/>
      <w:bookmarkStart w:id="169" w:name="_Toc184308044"/>
      <w:bookmarkEnd w:id="169"/>
      <w:bookmarkStart w:id="170" w:name="_Toc184312091"/>
      <w:bookmarkEnd w:id="170"/>
      <w:bookmarkStart w:id="171" w:name="_Toc184314417"/>
      <w:bookmarkEnd w:id="171"/>
      <w:bookmarkStart w:id="172" w:name="_Toc184314421"/>
      <w:bookmarkEnd w:id="172"/>
      <w:bookmarkStart w:id="173" w:name="_Toc184312117"/>
      <w:bookmarkEnd w:id="173"/>
      <w:bookmarkStart w:id="174" w:name="_Toc184310328"/>
      <w:bookmarkEnd w:id="174"/>
      <w:bookmarkStart w:id="175" w:name="_Toc184313246"/>
      <w:bookmarkEnd w:id="175"/>
      <w:bookmarkStart w:id="176" w:name="_Toc184312090"/>
      <w:bookmarkEnd w:id="176"/>
      <w:bookmarkStart w:id="177" w:name="_Toc184310324"/>
      <w:bookmarkEnd w:id="177"/>
      <w:bookmarkStart w:id="178" w:name="_Toc184312075"/>
      <w:bookmarkEnd w:id="178"/>
      <w:bookmarkStart w:id="179" w:name="_Toc184312099"/>
      <w:bookmarkEnd w:id="179"/>
      <w:bookmarkStart w:id="180" w:name="_Toc184314482"/>
      <w:bookmarkEnd w:id="180"/>
      <w:bookmarkStart w:id="181" w:name="_Toc184308104"/>
      <w:bookmarkEnd w:id="181"/>
      <w:bookmarkStart w:id="182" w:name="_Toc184308041"/>
      <w:bookmarkEnd w:id="182"/>
      <w:bookmarkStart w:id="183" w:name="_Toc184313249"/>
      <w:bookmarkEnd w:id="183"/>
      <w:bookmarkStart w:id="184" w:name="_Toc184314414"/>
      <w:bookmarkEnd w:id="184"/>
      <w:bookmarkStart w:id="185" w:name="_Toc184312135"/>
      <w:bookmarkEnd w:id="185"/>
      <w:bookmarkStart w:id="186" w:name="_Toc184313269"/>
      <w:bookmarkEnd w:id="186"/>
      <w:bookmarkStart w:id="187" w:name="_Toc184308087"/>
      <w:bookmarkEnd w:id="187"/>
      <w:bookmarkStart w:id="188" w:name="_Toc184308075"/>
      <w:bookmarkEnd w:id="188"/>
      <w:bookmarkStart w:id="189" w:name="_Toc184308070"/>
      <w:bookmarkEnd w:id="189"/>
      <w:bookmarkStart w:id="190" w:name="_Toc184313274"/>
      <w:bookmarkEnd w:id="190"/>
      <w:bookmarkStart w:id="191" w:name="_Toc184313281"/>
      <w:bookmarkEnd w:id="191"/>
      <w:bookmarkStart w:id="192" w:name="_Toc184308067"/>
      <w:bookmarkEnd w:id="192"/>
      <w:bookmarkStart w:id="193" w:name="_Toc184313250"/>
      <w:bookmarkEnd w:id="193"/>
      <w:bookmarkStart w:id="194" w:name="_Toc184312137"/>
      <w:bookmarkEnd w:id="194"/>
      <w:bookmarkStart w:id="195" w:name="_Toc184313301"/>
      <w:bookmarkEnd w:id="195"/>
      <w:bookmarkStart w:id="196" w:name="_Toc184312136"/>
      <w:bookmarkEnd w:id="196"/>
      <w:bookmarkStart w:id="197" w:name="_Toc184313308"/>
      <w:bookmarkEnd w:id="197"/>
      <w:bookmarkStart w:id="198" w:name="_Toc184313280"/>
      <w:bookmarkEnd w:id="198"/>
      <w:bookmarkStart w:id="199" w:name="_Toc184313256"/>
      <w:bookmarkEnd w:id="199"/>
      <w:bookmarkStart w:id="200" w:name="_Toc184313285"/>
      <w:bookmarkEnd w:id="200"/>
      <w:bookmarkStart w:id="201" w:name="_Toc184312128"/>
      <w:bookmarkEnd w:id="201"/>
      <w:bookmarkStart w:id="202" w:name="_Toc184312085"/>
      <w:bookmarkEnd w:id="202"/>
      <w:bookmarkStart w:id="203" w:name="_Toc184312113"/>
      <w:bookmarkEnd w:id="203"/>
      <w:bookmarkStart w:id="204" w:name="_Toc184312120"/>
      <w:bookmarkEnd w:id="204"/>
      <w:bookmarkStart w:id="205" w:name="_Toc184313260"/>
      <w:bookmarkEnd w:id="205"/>
      <w:bookmarkStart w:id="206" w:name="_Toc184312109"/>
      <w:bookmarkEnd w:id="206"/>
      <w:bookmarkStart w:id="207" w:name="_Toc184313265"/>
      <w:bookmarkEnd w:id="207"/>
      <w:bookmarkStart w:id="208" w:name="_Toc184314431"/>
      <w:bookmarkEnd w:id="208"/>
      <w:bookmarkStart w:id="209" w:name="_Toc184308098"/>
      <w:bookmarkEnd w:id="209"/>
      <w:bookmarkStart w:id="210" w:name="_Toc184313298"/>
      <w:bookmarkEnd w:id="210"/>
      <w:bookmarkStart w:id="211" w:name="_Toc184314430"/>
      <w:bookmarkEnd w:id="211"/>
      <w:bookmarkStart w:id="212" w:name="_Toc184310277"/>
      <w:bookmarkEnd w:id="212"/>
      <w:bookmarkStart w:id="213" w:name="_Toc184312116"/>
      <w:bookmarkEnd w:id="213"/>
      <w:bookmarkStart w:id="214" w:name="_Toc184312124"/>
      <w:bookmarkEnd w:id="214"/>
      <w:bookmarkStart w:id="215" w:name="_Toc184313248"/>
      <w:bookmarkEnd w:id="215"/>
      <w:bookmarkStart w:id="216" w:name="_Toc184314480"/>
      <w:bookmarkEnd w:id="216"/>
      <w:bookmarkStart w:id="217" w:name="_Toc184310278"/>
      <w:bookmarkEnd w:id="217"/>
      <w:bookmarkStart w:id="218" w:name="_Toc184310288"/>
      <w:bookmarkEnd w:id="218"/>
      <w:bookmarkStart w:id="219" w:name="_Toc184308071"/>
      <w:bookmarkEnd w:id="219"/>
      <w:bookmarkStart w:id="220" w:name="_Toc184312083"/>
      <w:bookmarkEnd w:id="220"/>
      <w:bookmarkStart w:id="221" w:name="_Toc184310325"/>
      <w:bookmarkEnd w:id="221"/>
      <w:bookmarkStart w:id="222" w:name="_Toc184308084"/>
      <w:bookmarkEnd w:id="222"/>
      <w:bookmarkStart w:id="223" w:name="_Toc184314453"/>
      <w:bookmarkEnd w:id="223"/>
      <w:bookmarkStart w:id="224" w:name="_Toc184308062"/>
      <w:bookmarkEnd w:id="224"/>
      <w:bookmarkStart w:id="225" w:name="_Toc184314467"/>
      <w:bookmarkEnd w:id="225"/>
      <w:bookmarkStart w:id="226" w:name="_Toc184308059"/>
      <w:bookmarkEnd w:id="226"/>
      <w:bookmarkStart w:id="227" w:name="_Toc184313288"/>
      <w:bookmarkEnd w:id="227"/>
      <w:bookmarkStart w:id="228" w:name="_Toc184314432"/>
      <w:bookmarkEnd w:id="228"/>
      <w:bookmarkStart w:id="229" w:name="_Toc184314458"/>
      <w:bookmarkEnd w:id="229"/>
      <w:bookmarkStart w:id="230" w:name="_Toc184310274"/>
      <w:bookmarkEnd w:id="230"/>
      <w:bookmarkStart w:id="231" w:name="_Toc184310337"/>
      <w:bookmarkEnd w:id="231"/>
      <w:bookmarkStart w:id="232" w:name="_Toc184313267"/>
      <w:bookmarkEnd w:id="232"/>
      <w:bookmarkStart w:id="233" w:name="_Toc184312071"/>
      <w:bookmarkEnd w:id="233"/>
      <w:bookmarkStart w:id="234" w:name="_Toc184313287"/>
      <w:bookmarkEnd w:id="234"/>
      <w:bookmarkStart w:id="235" w:name="_Toc184310331"/>
      <w:bookmarkEnd w:id="235"/>
      <w:bookmarkStart w:id="236" w:name="_Toc184308054"/>
      <w:bookmarkEnd w:id="236"/>
      <w:bookmarkStart w:id="237" w:name="_Toc184308042"/>
      <w:bookmarkEnd w:id="237"/>
      <w:bookmarkStart w:id="238" w:name="_Toc184312107"/>
      <w:bookmarkEnd w:id="238"/>
      <w:bookmarkStart w:id="239" w:name="_Toc184314459"/>
      <w:bookmarkEnd w:id="239"/>
      <w:bookmarkStart w:id="240" w:name="_Toc184314448"/>
      <w:bookmarkEnd w:id="240"/>
      <w:bookmarkStart w:id="241" w:name="_Toc184310333"/>
      <w:bookmarkEnd w:id="241"/>
      <w:bookmarkStart w:id="242" w:name="_Toc184312127"/>
      <w:bookmarkEnd w:id="242"/>
      <w:bookmarkStart w:id="243" w:name="_Toc184314477"/>
      <w:bookmarkEnd w:id="243"/>
      <w:bookmarkStart w:id="244" w:name="_Toc184313303"/>
      <w:bookmarkEnd w:id="244"/>
      <w:bookmarkStart w:id="245" w:name="_Toc184308040"/>
      <w:bookmarkEnd w:id="245"/>
      <w:bookmarkStart w:id="246" w:name="_Toc184313253"/>
      <w:bookmarkEnd w:id="246"/>
      <w:bookmarkStart w:id="247" w:name="_Toc184313242"/>
      <w:bookmarkEnd w:id="247"/>
      <w:bookmarkStart w:id="248" w:name="_Toc184310341"/>
      <w:bookmarkEnd w:id="248"/>
      <w:bookmarkStart w:id="249" w:name="_Toc184312110"/>
      <w:bookmarkEnd w:id="249"/>
      <w:bookmarkStart w:id="250" w:name="_Toc184313276"/>
      <w:bookmarkEnd w:id="250"/>
      <w:bookmarkStart w:id="251" w:name="_Toc184314465"/>
      <w:bookmarkEnd w:id="251"/>
      <w:bookmarkStart w:id="252" w:name="_Toc184314439"/>
      <w:bookmarkEnd w:id="252"/>
      <w:bookmarkStart w:id="253" w:name="_Toc184310289"/>
      <w:bookmarkEnd w:id="253"/>
      <w:bookmarkStart w:id="254" w:name="_Toc184312094"/>
      <w:bookmarkEnd w:id="254"/>
      <w:bookmarkStart w:id="255" w:name="_Toc184308051"/>
      <w:bookmarkEnd w:id="255"/>
      <w:bookmarkStart w:id="256" w:name="_Toc184312076"/>
      <w:bookmarkEnd w:id="256"/>
      <w:bookmarkStart w:id="257" w:name="_Toc184308089"/>
      <w:bookmarkEnd w:id="257"/>
      <w:bookmarkStart w:id="258" w:name="_Toc184314463"/>
      <w:bookmarkEnd w:id="258"/>
      <w:bookmarkStart w:id="259" w:name="_Toc184308097"/>
      <w:bookmarkEnd w:id="259"/>
      <w:bookmarkStart w:id="260" w:name="_Toc184310300"/>
      <w:bookmarkEnd w:id="260"/>
      <w:bookmarkStart w:id="261" w:name="_Toc184312072"/>
      <w:bookmarkEnd w:id="261"/>
      <w:bookmarkStart w:id="262" w:name="_Toc184308094"/>
      <w:bookmarkEnd w:id="262"/>
      <w:bookmarkStart w:id="263" w:name="_Toc184310290"/>
      <w:bookmarkEnd w:id="263"/>
      <w:bookmarkStart w:id="264" w:name="_Toc184310301"/>
      <w:bookmarkEnd w:id="264"/>
      <w:bookmarkStart w:id="265" w:name="_Toc184308064"/>
      <w:bookmarkEnd w:id="265"/>
      <w:bookmarkStart w:id="266" w:name="_Toc184312100"/>
      <w:bookmarkEnd w:id="266"/>
      <w:bookmarkStart w:id="267" w:name="_Toc184310299"/>
      <w:bookmarkEnd w:id="267"/>
      <w:bookmarkStart w:id="268" w:name="_Toc184312115"/>
      <w:bookmarkEnd w:id="268"/>
      <w:bookmarkStart w:id="269" w:name="_Toc184313273"/>
      <w:bookmarkEnd w:id="269"/>
      <w:bookmarkStart w:id="270" w:name="_Toc184308066"/>
      <w:bookmarkEnd w:id="270"/>
      <w:bookmarkStart w:id="271" w:name="_Toc184312074"/>
      <w:bookmarkEnd w:id="271"/>
      <w:bookmarkStart w:id="272" w:name="_Toc184313266"/>
      <w:bookmarkEnd w:id="272"/>
      <w:bookmarkStart w:id="273" w:name="_Toc184312067"/>
      <w:bookmarkEnd w:id="273"/>
      <w:bookmarkStart w:id="274" w:name="_Toc184312105"/>
      <w:bookmarkEnd w:id="274"/>
      <w:bookmarkStart w:id="275" w:name="_Toc184313251"/>
      <w:bookmarkEnd w:id="275"/>
      <w:bookmarkStart w:id="276" w:name="_Toc184313289"/>
      <w:bookmarkEnd w:id="276"/>
      <w:bookmarkStart w:id="277" w:name="_Toc184308105"/>
      <w:bookmarkEnd w:id="277"/>
      <w:bookmarkStart w:id="278" w:name="_Toc184314470"/>
      <w:bookmarkEnd w:id="278"/>
      <w:bookmarkStart w:id="279" w:name="_Toc184308045"/>
      <w:bookmarkEnd w:id="279"/>
      <w:bookmarkStart w:id="280" w:name="_Toc184310272"/>
      <w:bookmarkEnd w:id="280"/>
      <w:bookmarkStart w:id="281" w:name="_Toc184314425"/>
      <w:bookmarkEnd w:id="281"/>
      <w:bookmarkStart w:id="282" w:name="_Toc184313304"/>
      <w:bookmarkEnd w:id="282"/>
      <w:bookmarkStart w:id="283" w:name="_Toc184312070"/>
      <w:bookmarkEnd w:id="283"/>
      <w:bookmarkStart w:id="284" w:name="_Toc184308065"/>
      <w:bookmarkEnd w:id="284"/>
      <w:bookmarkStart w:id="285" w:name="_Toc184313244"/>
      <w:bookmarkEnd w:id="285"/>
      <w:bookmarkStart w:id="286" w:name="_Toc184313239"/>
      <w:bookmarkEnd w:id="286"/>
      <w:bookmarkStart w:id="287" w:name="_Toc184314476"/>
      <w:bookmarkEnd w:id="287"/>
      <w:bookmarkStart w:id="288" w:name="_Toc184312088"/>
      <w:bookmarkEnd w:id="288"/>
      <w:bookmarkStart w:id="289" w:name="_Toc184310283"/>
      <w:bookmarkEnd w:id="289"/>
      <w:bookmarkStart w:id="290" w:name="_Toc184310292"/>
      <w:bookmarkEnd w:id="290"/>
      <w:bookmarkStart w:id="291" w:name="_Toc184310286"/>
      <w:bookmarkEnd w:id="291"/>
      <w:bookmarkStart w:id="292" w:name="_Toc184314436"/>
      <w:bookmarkEnd w:id="292"/>
      <w:bookmarkStart w:id="293" w:name="_Toc184310343"/>
      <w:bookmarkEnd w:id="293"/>
      <w:bookmarkStart w:id="294" w:name="_Toc184308092"/>
      <w:bookmarkEnd w:id="294"/>
      <w:bookmarkStart w:id="295" w:name="_Toc184308077"/>
      <w:bookmarkEnd w:id="295"/>
      <w:bookmarkStart w:id="296" w:name="_Toc184308085"/>
      <w:bookmarkEnd w:id="296"/>
      <w:bookmarkStart w:id="297" w:name="_Toc184308093"/>
      <w:bookmarkEnd w:id="297"/>
      <w:bookmarkStart w:id="298" w:name="_Toc184312114"/>
      <w:bookmarkEnd w:id="298"/>
      <w:bookmarkStart w:id="299" w:name="_Toc184312084"/>
      <w:bookmarkEnd w:id="299"/>
      <w:bookmarkStart w:id="300" w:name="_Toc184313259"/>
      <w:bookmarkEnd w:id="300"/>
      <w:bookmarkStart w:id="301" w:name="_Toc184310284"/>
      <w:bookmarkEnd w:id="301"/>
      <w:bookmarkStart w:id="302" w:name="_Toc184308088"/>
      <w:bookmarkEnd w:id="302"/>
      <w:bookmarkStart w:id="303" w:name="_Toc184308069"/>
      <w:bookmarkEnd w:id="303"/>
      <w:bookmarkStart w:id="304" w:name="_Toc184314422"/>
      <w:bookmarkEnd w:id="304"/>
      <w:bookmarkStart w:id="305" w:name="_Toc184308086"/>
      <w:bookmarkEnd w:id="305"/>
      <w:bookmarkStart w:id="306" w:name="_Toc184314443"/>
      <w:bookmarkEnd w:id="306"/>
      <w:bookmarkStart w:id="307" w:name="_Toc184313300"/>
      <w:bookmarkEnd w:id="307"/>
      <w:bookmarkStart w:id="308" w:name="_Toc184312096"/>
      <w:bookmarkEnd w:id="308"/>
      <w:bookmarkStart w:id="309" w:name="_Toc184308096"/>
      <w:bookmarkEnd w:id="309"/>
      <w:bookmarkStart w:id="310" w:name="_Toc184308043"/>
      <w:bookmarkEnd w:id="310"/>
      <w:bookmarkStart w:id="311" w:name="_Toc184310279"/>
      <w:bookmarkEnd w:id="311"/>
      <w:bookmarkStart w:id="312" w:name="_Toc184314451"/>
      <w:bookmarkEnd w:id="312"/>
      <w:bookmarkStart w:id="313" w:name="_Toc184314429"/>
      <w:bookmarkEnd w:id="313"/>
      <w:bookmarkStart w:id="314" w:name="_Toc184312078"/>
      <w:bookmarkEnd w:id="314"/>
      <w:bookmarkStart w:id="315" w:name="_Toc184308099"/>
      <w:bookmarkEnd w:id="315"/>
      <w:bookmarkStart w:id="316" w:name="_Toc184308106"/>
      <w:bookmarkEnd w:id="316"/>
      <w:bookmarkStart w:id="317" w:name="_Toc184313254"/>
      <w:bookmarkEnd w:id="317"/>
      <w:bookmarkStart w:id="318" w:name="_Toc184308049"/>
      <w:bookmarkEnd w:id="318"/>
      <w:bookmarkStart w:id="319" w:name="_Toc184314442"/>
      <w:bookmarkEnd w:id="319"/>
      <w:bookmarkStart w:id="320" w:name="_Toc184314433"/>
      <w:bookmarkEnd w:id="320"/>
      <w:bookmarkStart w:id="321" w:name="_Toc184312086"/>
      <w:bookmarkEnd w:id="321"/>
      <w:bookmarkStart w:id="322" w:name="_Toc184312132"/>
      <w:bookmarkEnd w:id="322"/>
      <w:bookmarkStart w:id="323" w:name="_Toc184314412"/>
      <w:bookmarkEnd w:id="323"/>
      <w:bookmarkStart w:id="324" w:name="_Toc184313263"/>
      <w:bookmarkEnd w:id="324"/>
      <w:bookmarkStart w:id="325" w:name="_Toc184310313"/>
      <w:bookmarkEnd w:id="325"/>
      <w:bookmarkStart w:id="326" w:name="_Toc184308107"/>
      <w:bookmarkEnd w:id="326"/>
      <w:bookmarkStart w:id="327" w:name="_Toc184314478"/>
      <w:bookmarkEnd w:id="327"/>
      <w:bookmarkStart w:id="328" w:name="_Toc184310305"/>
      <w:bookmarkEnd w:id="328"/>
      <w:bookmarkStart w:id="329" w:name="_Toc184308081"/>
      <w:bookmarkEnd w:id="329"/>
      <w:bookmarkStart w:id="330" w:name="_Toc184314462"/>
      <w:bookmarkEnd w:id="330"/>
      <w:bookmarkStart w:id="331" w:name="_Toc184310306"/>
      <w:bookmarkEnd w:id="331"/>
      <w:bookmarkStart w:id="332" w:name="_Toc184312125"/>
      <w:bookmarkEnd w:id="332"/>
      <w:bookmarkStart w:id="333" w:name="_Toc184313305"/>
      <w:bookmarkEnd w:id="333"/>
      <w:bookmarkStart w:id="334" w:name="_Toc184310319"/>
      <w:bookmarkEnd w:id="334"/>
      <w:bookmarkStart w:id="335" w:name="_Toc184313278"/>
      <w:bookmarkEnd w:id="335"/>
      <w:bookmarkStart w:id="336" w:name="_Toc184310294"/>
      <w:bookmarkEnd w:id="336"/>
      <w:bookmarkStart w:id="337" w:name="_Toc184312131"/>
      <w:bookmarkEnd w:id="337"/>
      <w:bookmarkStart w:id="338" w:name="_Toc184312112"/>
      <w:bookmarkEnd w:id="338"/>
      <w:bookmarkStart w:id="339" w:name="_Toc184310302"/>
      <w:bookmarkEnd w:id="339"/>
      <w:bookmarkStart w:id="340" w:name="_Toc184314461"/>
      <w:bookmarkEnd w:id="340"/>
      <w:bookmarkStart w:id="341" w:name="_Toc184314426"/>
      <w:bookmarkEnd w:id="341"/>
      <w:bookmarkStart w:id="342" w:name="_Toc184313255"/>
      <w:bookmarkEnd w:id="342"/>
      <w:bookmarkStart w:id="343" w:name="_Toc184314420"/>
      <w:bookmarkEnd w:id="343"/>
      <w:bookmarkStart w:id="344" w:name="_Toc184314471"/>
      <w:bookmarkEnd w:id="344"/>
      <w:bookmarkStart w:id="345" w:name="_Toc184314437"/>
      <w:bookmarkEnd w:id="345"/>
      <w:bookmarkStart w:id="346" w:name="_Toc184313282"/>
      <w:bookmarkEnd w:id="346"/>
      <w:bookmarkStart w:id="347" w:name="_Toc184312134"/>
      <w:bookmarkEnd w:id="347"/>
      <w:bookmarkStart w:id="348" w:name="_Toc184313270"/>
      <w:bookmarkEnd w:id="348"/>
      <w:bookmarkStart w:id="349" w:name="_Toc184313279"/>
      <w:bookmarkEnd w:id="349"/>
      <w:bookmarkStart w:id="350" w:name="_Toc184313295"/>
      <w:bookmarkEnd w:id="350"/>
      <w:bookmarkStart w:id="351" w:name="_Toc184313262"/>
      <w:bookmarkEnd w:id="351"/>
      <w:bookmarkStart w:id="352" w:name="_Toc184314423"/>
      <w:bookmarkEnd w:id="352"/>
      <w:bookmarkStart w:id="353" w:name="_Toc184308063"/>
      <w:bookmarkEnd w:id="353"/>
      <w:bookmarkStart w:id="354" w:name="_Toc184310276"/>
      <w:bookmarkEnd w:id="354"/>
      <w:bookmarkStart w:id="355" w:name="_Toc184314411"/>
      <w:bookmarkEnd w:id="355"/>
      <w:bookmarkStart w:id="356" w:name="_Toc184310282"/>
      <w:bookmarkEnd w:id="356"/>
      <w:bookmarkStart w:id="357" w:name="_Toc184314473"/>
      <w:bookmarkEnd w:id="357"/>
      <w:bookmarkStart w:id="358" w:name="_Toc184313286"/>
      <w:bookmarkEnd w:id="358"/>
      <w:bookmarkStart w:id="359" w:name="_Toc184308052"/>
      <w:bookmarkEnd w:id="359"/>
      <w:bookmarkStart w:id="360" w:name="_Toc184308068"/>
      <w:bookmarkEnd w:id="360"/>
      <w:bookmarkStart w:id="361" w:name="_Toc184308102"/>
      <w:bookmarkEnd w:id="361"/>
      <w:bookmarkStart w:id="362" w:name="_Toc184308103"/>
      <w:bookmarkEnd w:id="362"/>
      <w:bookmarkStart w:id="363" w:name="_Toc184310296"/>
      <w:bookmarkEnd w:id="363"/>
      <w:bookmarkStart w:id="364" w:name="_Toc184312068"/>
      <w:bookmarkEnd w:id="364"/>
      <w:bookmarkStart w:id="365" w:name="_Toc184313296"/>
      <w:bookmarkEnd w:id="365"/>
      <w:bookmarkStart w:id="366" w:name="_Toc184313310"/>
      <w:bookmarkEnd w:id="366"/>
      <w:bookmarkStart w:id="367" w:name="_Toc184314452"/>
      <w:bookmarkEnd w:id="367"/>
      <w:bookmarkStart w:id="368" w:name="_Toc184314413"/>
      <w:bookmarkEnd w:id="368"/>
      <w:bookmarkStart w:id="369" w:name="_Toc184314435"/>
      <w:bookmarkEnd w:id="369"/>
      <w:bookmarkStart w:id="370" w:name="_Toc184312122"/>
      <w:bookmarkEnd w:id="370"/>
      <w:bookmarkStart w:id="371" w:name="_Toc184313258"/>
      <w:bookmarkEnd w:id="371"/>
      <w:bookmarkStart w:id="372" w:name="_Toc184313292"/>
      <w:bookmarkEnd w:id="372"/>
      <w:bookmarkStart w:id="373" w:name="_Toc184310295"/>
      <w:bookmarkEnd w:id="373"/>
      <w:bookmarkStart w:id="374" w:name="_Toc184313277"/>
      <w:bookmarkEnd w:id="374"/>
      <w:bookmarkStart w:id="375" w:name="_Toc184313283"/>
      <w:bookmarkEnd w:id="375"/>
      <w:bookmarkStart w:id="376" w:name="_Toc184313245"/>
      <w:bookmarkEnd w:id="376"/>
      <w:bookmarkStart w:id="377" w:name="_Toc184312138"/>
      <w:bookmarkEnd w:id="377"/>
      <w:bookmarkStart w:id="378" w:name="_Toc184312081"/>
      <w:bookmarkEnd w:id="378"/>
      <w:bookmarkStart w:id="379" w:name="_Toc184313294"/>
      <w:bookmarkEnd w:id="379"/>
      <w:bookmarkStart w:id="380" w:name="_Toc184313271"/>
      <w:bookmarkEnd w:id="380"/>
      <w:bookmarkStart w:id="381" w:name="_Toc184308080"/>
      <w:bookmarkEnd w:id="381"/>
      <w:bookmarkStart w:id="382" w:name="_Toc184308073"/>
      <w:bookmarkEnd w:id="382"/>
      <w:bookmarkStart w:id="383" w:name="_Toc184308050"/>
      <w:bookmarkEnd w:id="383"/>
      <w:bookmarkStart w:id="384" w:name="_Toc184312082"/>
      <w:bookmarkEnd w:id="384"/>
      <w:bookmarkStart w:id="385" w:name="_Toc184308074"/>
      <w:bookmarkEnd w:id="385"/>
      <w:bookmarkStart w:id="386" w:name="_Toc184313275"/>
      <w:bookmarkEnd w:id="386"/>
      <w:bookmarkStart w:id="387" w:name="_Toc184308055"/>
      <w:bookmarkEnd w:id="387"/>
      <w:bookmarkStart w:id="388" w:name="_Toc184312092"/>
      <w:bookmarkEnd w:id="388"/>
      <w:bookmarkStart w:id="389" w:name="_Toc184310318"/>
      <w:bookmarkEnd w:id="389"/>
      <w:bookmarkStart w:id="390" w:name="_Toc184310298"/>
      <w:bookmarkEnd w:id="390"/>
      <w:bookmarkStart w:id="391" w:name="_Toc184310317"/>
      <w:bookmarkEnd w:id="391"/>
      <w:bookmarkStart w:id="392" w:name="_Toc184314427"/>
      <w:bookmarkEnd w:id="392"/>
      <w:r>
        <w:rPr>
          <w:rFonts w:hint="eastAsia" w:ascii="宋体" w:hAnsi="宋体" w:cs="宋体"/>
          <w:b/>
          <w:color w:val="auto"/>
          <w:sz w:val="36"/>
          <w:szCs w:val="36"/>
          <w:highlight w:val="none"/>
        </w:rPr>
        <w:t>评标办法</w:t>
      </w:r>
    </w:p>
    <w:p w14:paraId="2E86EEF1">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6205"/>
        <w:gridCol w:w="804"/>
        <w:gridCol w:w="969"/>
        <w:gridCol w:w="1416"/>
      </w:tblGrid>
      <w:tr w14:paraId="5CFA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738" w:type="dxa"/>
            <w:vAlign w:val="center"/>
          </w:tcPr>
          <w:p w14:paraId="4BE1A833">
            <w:pPr>
              <w:jc w:val="center"/>
              <w:outlineLvl w:val="0"/>
              <w:rPr>
                <w:rFonts w:ascii="宋体" w:hAnsi="宋体" w:cs="宋体"/>
                <w:bCs/>
                <w:color w:val="auto"/>
                <w:szCs w:val="21"/>
                <w:highlight w:val="none"/>
              </w:rPr>
            </w:pPr>
            <w:r>
              <w:rPr>
                <w:rFonts w:hint="eastAsia" w:ascii="宋体" w:hAnsi="宋体" w:cs="宋体"/>
                <w:bCs/>
                <w:color w:val="auto"/>
                <w:szCs w:val="21"/>
                <w:highlight w:val="none"/>
              </w:rPr>
              <w:t>序号</w:t>
            </w:r>
          </w:p>
        </w:tc>
        <w:tc>
          <w:tcPr>
            <w:tcW w:w="6205" w:type="dxa"/>
            <w:vAlign w:val="center"/>
          </w:tcPr>
          <w:p w14:paraId="34830277">
            <w:pPr>
              <w:jc w:val="center"/>
              <w:outlineLvl w:val="0"/>
              <w:rPr>
                <w:rFonts w:ascii="宋体" w:hAnsi="宋体" w:cs="宋体"/>
                <w:bCs/>
                <w:color w:val="auto"/>
                <w:szCs w:val="21"/>
                <w:highlight w:val="none"/>
              </w:rPr>
            </w:pPr>
            <w:r>
              <w:rPr>
                <w:rFonts w:hint="eastAsia" w:ascii="宋体" w:hAnsi="宋体" w:cs="宋体"/>
                <w:bCs/>
                <w:color w:val="auto"/>
                <w:szCs w:val="21"/>
                <w:highlight w:val="none"/>
              </w:rPr>
              <w:t>评标标准</w:t>
            </w:r>
          </w:p>
        </w:tc>
        <w:tc>
          <w:tcPr>
            <w:tcW w:w="804" w:type="dxa"/>
            <w:vAlign w:val="center"/>
          </w:tcPr>
          <w:p w14:paraId="5371CB7D">
            <w:pPr>
              <w:jc w:val="center"/>
              <w:outlineLvl w:val="0"/>
              <w:rPr>
                <w:rFonts w:ascii="宋体" w:hAnsi="宋体" w:cs="宋体"/>
                <w:bCs/>
                <w:color w:val="auto"/>
                <w:szCs w:val="21"/>
                <w:highlight w:val="none"/>
              </w:rPr>
            </w:pPr>
            <w:r>
              <w:rPr>
                <w:rFonts w:hint="eastAsia" w:ascii="宋体" w:hAnsi="宋体" w:cs="宋体"/>
                <w:bCs/>
                <w:color w:val="auto"/>
                <w:szCs w:val="21"/>
                <w:highlight w:val="none"/>
              </w:rPr>
              <w:t>权重</w:t>
            </w:r>
          </w:p>
        </w:tc>
        <w:tc>
          <w:tcPr>
            <w:tcW w:w="969" w:type="dxa"/>
            <w:vAlign w:val="center"/>
          </w:tcPr>
          <w:p w14:paraId="2E1DADF7">
            <w:pPr>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主观分/客观分属性</w:t>
            </w:r>
          </w:p>
        </w:tc>
        <w:tc>
          <w:tcPr>
            <w:tcW w:w="1416" w:type="dxa"/>
            <w:vAlign w:val="center"/>
          </w:tcPr>
          <w:p w14:paraId="03FE57F2">
            <w:pPr>
              <w:outlineLvl w:val="0"/>
              <w:rPr>
                <w:rFonts w:ascii="宋体" w:hAnsi="宋体" w:cs="宋体"/>
                <w:bCs/>
                <w:color w:val="auto"/>
                <w:szCs w:val="21"/>
                <w:highlight w:val="none"/>
              </w:rPr>
            </w:pPr>
            <w:r>
              <w:rPr>
                <w:rFonts w:hint="eastAsia" w:ascii="宋体" w:hAnsi="宋体" w:cs="宋体"/>
                <w:bCs/>
                <w:color w:val="auto"/>
                <w:szCs w:val="21"/>
                <w:highlight w:val="none"/>
              </w:rPr>
              <w:t>投标文件中评标标准相应的商务技术资料目录</w:t>
            </w:r>
            <w:r>
              <w:rPr>
                <w:rFonts w:hint="eastAsia" w:ascii="宋体" w:hAnsi="宋体" w:cs="宋体"/>
                <w:color w:val="auto"/>
                <w:szCs w:val="21"/>
                <w:highlight w:val="none"/>
                <w:shd w:val="clear" w:color="auto" w:fill="FFFFFF"/>
              </w:rPr>
              <w:t> *</w:t>
            </w:r>
          </w:p>
        </w:tc>
      </w:tr>
      <w:tr w14:paraId="64AC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8" w:type="dxa"/>
            <w:vAlign w:val="center"/>
          </w:tcPr>
          <w:p w14:paraId="4D227827">
            <w:pPr>
              <w:jc w:val="center"/>
              <w:outlineLvl w:val="0"/>
              <w:rPr>
                <w:rFonts w:ascii="宋体" w:hAnsi="宋体" w:cs="宋体"/>
                <w:bCs/>
                <w:color w:val="auto"/>
                <w:szCs w:val="21"/>
                <w:highlight w:val="none"/>
              </w:rPr>
            </w:pPr>
            <w:r>
              <w:rPr>
                <w:rFonts w:hint="eastAsia" w:ascii="宋体" w:hAnsi="宋体" w:cs="宋体"/>
                <w:bCs/>
                <w:color w:val="auto"/>
                <w:szCs w:val="21"/>
                <w:highlight w:val="none"/>
              </w:rPr>
              <w:t>一、</w:t>
            </w:r>
          </w:p>
        </w:tc>
        <w:tc>
          <w:tcPr>
            <w:tcW w:w="6205" w:type="dxa"/>
            <w:vAlign w:val="center"/>
          </w:tcPr>
          <w:p w14:paraId="2191A00F">
            <w:pPr>
              <w:outlineLvl w:val="0"/>
              <w:rPr>
                <w:rFonts w:ascii="宋体" w:hAnsi="宋体" w:cs="宋体"/>
                <w:bCs/>
                <w:color w:val="auto"/>
                <w:szCs w:val="21"/>
                <w:highlight w:val="none"/>
              </w:rPr>
            </w:pPr>
            <w:r>
              <w:rPr>
                <w:rFonts w:hint="eastAsia" w:ascii="宋体" w:hAnsi="宋体" w:cs="宋体"/>
                <w:bCs/>
                <w:color w:val="auto"/>
                <w:szCs w:val="21"/>
                <w:highlight w:val="none"/>
              </w:rPr>
              <w:t>项目组情况（2</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分）</w:t>
            </w:r>
          </w:p>
        </w:tc>
        <w:tc>
          <w:tcPr>
            <w:tcW w:w="804" w:type="dxa"/>
            <w:vAlign w:val="center"/>
          </w:tcPr>
          <w:p w14:paraId="1AD38F5A">
            <w:pPr>
              <w:jc w:val="center"/>
              <w:outlineLvl w:val="0"/>
              <w:rPr>
                <w:rFonts w:ascii="宋体" w:hAnsi="宋体" w:cs="宋体"/>
                <w:bCs/>
                <w:color w:val="auto"/>
                <w:szCs w:val="21"/>
                <w:highlight w:val="none"/>
              </w:rPr>
            </w:pPr>
          </w:p>
        </w:tc>
        <w:tc>
          <w:tcPr>
            <w:tcW w:w="969" w:type="dxa"/>
            <w:vAlign w:val="center"/>
          </w:tcPr>
          <w:p w14:paraId="462EA94C">
            <w:pPr>
              <w:jc w:val="center"/>
              <w:outlineLvl w:val="0"/>
              <w:rPr>
                <w:rFonts w:ascii="宋体" w:hAnsi="宋体" w:cs="宋体"/>
                <w:bCs/>
                <w:color w:val="auto"/>
                <w:szCs w:val="21"/>
                <w:highlight w:val="none"/>
              </w:rPr>
            </w:pPr>
          </w:p>
        </w:tc>
        <w:tc>
          <w:tcPr>
            <w:tcW w:w="1416" w:type="dxa"/>
            <w:vAlign w:val="center"/>
          </w:tcPr>
          <w:p w14:paraId="0C2FBB8F">
            <w:pPr>
              <w:outlineLvl w:val="0"/>
              <w:rPr>
                <w:rFonts w:ascii="宋体" w:hAnsi="宋体" w:cs="宋体"/>
                <w:bCs/>
                <w:color w:val="auto"/>
                <w:szCs w:val="21"/>
                <w:highlight w:val="none"/>
              </w:rPr>
            </w:pPr>
          </w:p>
        </w:tc>
      </w:tr>
      <w:tr w14:paraId="6CFD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738" w:type="dxa"/>
            <w:vAlign w:val="center"/>
          </w:tcPr>
          <w:p w14:paraId="36FA9FB0">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6205" w:type="dxa"/>
            <w:vAlign w:val="center"/>
          </w:tcPr>
          <w:p w14:paraId="2A4A7172">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总监理工程师：</w:t>
            </w:r>
          </w:p>
          <w:p w14:paraId="27DABE08">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1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①</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具</w:t>
            </w:r>
            <w:r>
              <w:rPr>
                <w:rFonts w:hint="eastAsia" w:asciiTheme="minorEastAsia" w:hAnsiTheme="minorEastAsia" w:eastAsiaTheme="minorEastAsia" w:cstheme="minorEastAsia"/>
                <w:color w:val="auto"/>
                <w:szCs w:val="21"/>
                <w:highlight w:val="none"/>
                <w:lang w:val="en-US" w:eastAsia="zh-CN"/>
              </w:rPr>
              <w:t>有</w:t>
            </w:r>
            <w:r>
              <w:rPr>
                <w:rFonts w:hint="eastAsia" w:asciiTheme="minorEastAsia" w:hAnsiTheme="minorEastAsia" w:eastAsiaTheme="minorEastAsia" w:cstheme="minorEastAsia"/>
                <w:color w:val="auto"/>
                <w:szCs w:val="21"/>
                <w:highlight w:val="none"/>
              </w:rPr>
              <w:t>注册监理工程师资格得1分；</w:t>
            </w:r>
          </w:p>
          <w:p w14:paraId="71520518">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2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②</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具有中级工程师职称得3分，高级工程师及以上职称得4分；</w:t>
            </w:r>
          </w:p>
          <w:p w14:paraId="4BFD24EA">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3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③</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20</w:t>
            </w:r>
            <w:r>
              <w:rPr>
                <w:rFonts w:hint="eastAsia" w:asciiTheme="minorEastAsia" w:hAnsiTheme="minorEastAsia" w:eastAsiaTheme="minorEastAsia" w:cstheme="minorEastAsia"/>
                <w:color w:val="auto"/>
                <w:szCs w:val="21"/>
                <w:highlight w:val="none"/>
                <w:lang w:val="en-US" w:eastAsia="zh-CN"/>
              </w:rPr>
              <w:t>21</w:t>
            </w:r>
            <w:r>
              <w:rPr>
                <w:rFonts w:hint="eastAsia" w:asciiTheme="minorEastAsia" w:hAnsiTheme="minorEastAsia" w:eastAsiaTheme="minorEastAsia" w:cstheme="minorEastAsia"/>
                <w:color w:val="auto"/>
                <w:szCs w:val="21"/>
                <w:highlight w:val="none"/>
              </w:rPr>
              <w:t>年1月1日</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以合同签订时间为准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以来具有从事</w:t>
            </w:r>
            <w:r>
              <w:rPr>
                <w:rFonts w:hint="eastAsia" w:asciiTheme="minorEastAsia" w:hAnsiTheme="minorEastAsia" w:eastAsiaTheme="minorEastAsia" w:cstheme="minorEastAsia"/>
                <w:color w:val="auto"/>
                <w:szCs w:val="21"/>
                <w:highlight w:val="none"/>
                <w:lang w:val="en-US" w:eastAsia="zh-CN"/>
              </w:rPr>
              <w:t>市政类</w:t>
            </w:r>
            <w:r>
              <w:rPr>
                <w:rFonts w:hint="eastAsia" w:asciiTheme="minorEastAsia" w:hAnsiTheme="minorEastAsia" w:eastAsiaTheme="minorEastAsia" w:cstheme="minorEastAsia"/>
                <w:color w:val="auto"/>
                <w:szCs w:val="21"/>
                <w:highlight w:val="none"/>
              </w:rPr>
              <w:t>项目监理经验的得1分。</w:t>
            </w:r>
          </w:p>
          <w:p w14:paraId="4372EBF4">
            <w:pPr>
              <w:spacing w:line="300" w:lineRule="auto"/>
              <w:outlineLvl w:val="0"/>
              <w:rPr>
                <w:rFonts w:hint="eastAsia" w:asciiTheme="minorEastAsia" w:hAnsiTheme="minorEastAsia" w:eastAsiaTheme="minorEastAsia" w:cstheme="minorEastAsia"/>
                <w:color w:val="auto"/>
                <w:szCs w:val="21"/>
                <w:highlight w:val="none"/>
              </w:rPr>
            </w:pPr>
          </w:p>
          <w:p w14:paraId="282A13DC">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（证明材料提供：</w:t>
            </w:r>
            <w:r>
              <w:rPr>
                <w:rFonts w:hint="eastAsia" w:asciiTheme="minorEastAsia" w:hAnsiTheme="minorEastAsia" w:eastAsiaTheme="minorEastAsia" w:cstheme="minorEastAsia"/>
                <w:color w:val="auto"/>
                <w:sz w:val="21"/>
                <w:szCs w:val="21"/>
                <w:highlight w:val="none"/>
                <w:lang w:val="en-US" w:eastAsia="zh-CN"/>
              </w:rPr>
              <w:t>采购公告发布之日起，</w:t>
            </w:r>
            <w:r>
              <w:rPr>
                <w:rFonts w:hint="eastAsia" w:asciiTheme="minorEastAsia" w:hAnsiTheme="minorEastAsia" w:eastAsiaTheme="minorEastAsia" w:cstheme="minorEastAsia"/>
                <w:color w:val="auto"/>
                <w:szCs w:val="21"/>
                <w:highlight w:val="none"/>
              </w:rPr>
              <w:t>社保局出具的单位专用社保证明或社保局网站出具的证明；注册类执业资格证书，职称证书；项目合同</w:t>
            </w:r>
            <w:r>
              <w:rPr>
                <w:rFonts w:hint="eastAsia" w:asciiTheme="minorEastAsia" w:hAnsiTheme="minorEastAsia" w:eastAsiaTheme="minorEastAsia" w:cstheme="minorEastAsia"/>
                <w:color w:val="auto"/>
                <w:szCs w:val="21"/>
                <w:highlight w:val="none"/>
                <w:lang w:eastAsia="zh-CN"/>
              </w:rPr>
              <w:t>：</w:t>
            </w:r>
            <w:r>
              <w:rPr>
                <w:rFonts w:hint="eastAsia" w:eastAsia="宋体" w:cs="仿宋"/>
                <w:color w:val="auto"/>
                <w:sz w:val="21"/>
                <w:szCs w:val="21"/>
                <w:highlight w:val="none"/>
                <w:lang w:val="en-US" w:eastAsia="zh-CN"/>
              </w:rPr>
              <w:t>须体现拟派总监信息</w:t>
            </w:r>
            <w:r>
              <w:rPr>
                <w:rFonts w:hint="eastAsia" w:asciiTheme="minorEastAsia" w:hAnsiTheme="minorEastAsia" w:eastAsiaTheme="minorEastAsia" w:cstheme="minorEastAsia"/>
                <w:color w:val="auto"/>
                <w:szCs w:val="21"/>
                <w:highlight w:val="none"/>
              </w:rPr>
              <w:t>。）</w:t>
            </w:r>
          </w:p>
        </w:tc>
        <w:tc>
          <w:tcPr>
            <w:tcW w:w="804" w:type="dxa"/>
            <w:vAlign w:val="center"/>
          </w:tcPr>
          <w:p w14:paraId="5D9A6BC4">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969" w:type="dxa"/>
            <w:vAlign w:val="center"/>
          </w:tcPr>
          <w:p w14:paraId="00E6F2BC">
            <w:pPr>
              <w:spacing w:line="360" w:lineRule="auto"/>
              <w:jc w:val="center"/>
              <w:outlineLvl w:val="0"/>
              <w:rPr>
                <w:rFonts w:hint="eastAsia" w:asciiTheme="minorEastAsia" w:hAnsiTheme="minorEastAsia" w:eastAsiaTheme="minorEastAsia" w:cstheme="minorEastAsia"/>
                <w:color w:val="auto"/>
                <w:szCs w:val="21"/>
                <w:highlight w:val="none"/>
              </w:rPr>
            </w:pPr>
          </w:p>
        </w:tc>
        <w:tc>
          <w:tcPr>
            <w:tcW w:w="1416" w:type="dxa"/>
            <w:vAlign w:val="center"/>
          </w:tcPr>
          <w:p w14:paraId="3E58DCF4">
            <w:pPr>
              <w:outlineLvl w:val="0"/>
              <w:rPr>
                <w:rFonts w:asciiTheme="minorEastAsia" w:hAnsiTheme="minorEastAsia" w:eastAsiaTheme="minorEastAsia" w:cstheme="minorEastAsia"/>
                <w:color w:val="auto"/>
                <w:szCs w:val="21"/>
                <w:highlight w:val="none"/>
              </w:rPr>
            </w:pPr>
          </w:p>
        </w:tc>
      </w:tr>
      <w:tr w14:paraId="094B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738" w:type="dxa"/>
            <w:vAlign w:val="center"/>
          </w:tcPr>
          <w:p w14:paraId="3524E06A">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6205" w:type="dxa"/>
            <w:vAlign w:val="center"/>
          </w:tcPr>
          <w:p w14:paraId="162D1D2B">
            <w:pPr>
              <w:spacing w:line="300" w:lineRule="auto"/>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监理人员：</w:t>
            </w:r>
          </w:p>
          <w:p w14:paraId="4CB6FA11">
            <w:pPr>
              <w:spacing w:line="300" w:lineRule="auto"/>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1.投标人拟派监理人员（不含总监理工程师）不少于4人，拟派4人得8分，每增加一人得2分，最高得12分；</w:t>
            </w:r>
          </w:p>
          <w:p w14:paraId="4EBA214D">
            <w:pPr>
              <w:spacing w:line="300" w:lineRule="auto"/>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2.拟派监理人员（不含总监理工程师）中：</w:t>
            </w: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 1 \* GB3 \* MERGEFORMAT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①</w:t>
            </w:r>
            <w:r>
              <w:rPr>
                <w:rFonts w:hint="eastAsia" w:asciiTheme="minorEastAsia" w:hAnsiTheme="minorEastAsia" w:eastAsiaTheme="minorEastAsia" w:cstheme="minorEastAsia"/>
                <w:color w:val="auto"/>
                <w:sz w:val="21"/>
                <w:szCs w:val="21"/>
                <w:highlight w:val="none"/>
                <w:lang w:val="en-US" w:eastAsia="zh-CN"/>
              </w:rPr>
              <w:fldChar w:fldCharType="end"/>
            </w:r>
            <w:r>
              <w:rPr>
                <w:rFonts w:hint="eastAsia" w:asciiTheme="minorEastAsia" w:hAnsiTheme="minorEastAsia" w:eastAsiaTheme="minorEastAsia" w:cstheme="minorEastAsia"/>
                <w:color w:val="auto"/>
                <w:sz w:val="21"/>
                <w:szCs w:val="21"/>
                <w:highlight w:val="none"/>
                <w:lang w:val="en-US" w:eastAsia="zh-CN"/>
              </w:rPr>
              <w:t>具有注册监理工程师资格的，每人得1分，最高得1分；</w:t>
            </w: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 2 \* GB3 \* MERGEFORMAT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②</w:t>
            </w:r>
            <w:r>
              <w:rPr>
                <w:rFonts w:hint="eastAsia" w:asciiTheme="minorEastAsia" w:hAnsiTheme="minorEastAsia" w:eastAsiaTheme="minorEastAsia" w:cstheme="minorEastAsia"/>
                <w:color w:val="auto"/>
                <w:sz w:val="21"/>
                <w:szCs w:val="21"/>
                <w:highlight w:val="none"/>
                <w:lang w:val="en-US" w:eastAsia="zh-CN"/>
              </w:rPr>
              <w:fldChar w:fldCharType="end"/>
            </w:r>
            <w:r>
              <w:rPr>
                <w:rFonts w:hint="eastAsia" w:asciiTheme="minorEastAsia" w:hAnsiTheme="minorEastAsia" w:eastAsiaTheme="minorEastAsia" w:cstheme="minorEastAsia"/>
                <w:color w:val="auto"/>
                <w:sz w:val="21"/>
                <w:szCs w:val="21"/>
                <w:highlight w:val="none"/>
                <w:lang w:val="en-US" w:eastAsia="zh-CN"/>
              </w:rPr>
              <w:t>具有市政类中级及以上专业技术职称的，每人得1分，最高的1分；</w:t>
            </w: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 3 \* GB3 \* MERGEFORMAT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③</w:t>
            </w:r>
            <w:r>
              <w:rPr>
                <w:rFonts w:hint="eastAsia" w:asciiTheme="minorEastAsia" w:hAnsiTheme="minorEastAsia" w:eastAsiaTheme="minorEastAsia" w:cstheme="minorEastAsia"/>
                <w:color w:val="auto"/>
                <w:sz w:val="21"/>
                <w:szCs w:val="21"/>
                <w:highlight w:val="none"/>
                <w:lang w:val="en-US" w:eastAsia="zh-CN"/>
              </w:rPr>
              <w:fldChar w:fldCharType="end"/>
            </w:r>
            <w:r>
              <w:rPr>
                <w:rFonts w:hint="eastAsia" w:asciiTheme="minorEastAsia" w:hAnsiTheme="minorEastAsia" w:eastAsiaTheme="minorEastAsia" w:cstheme="minorEastAsia"/>
                <w:color w:val="auto"/>
                <w:sz w:val="21"/>
                <w:szCs w:val="21"/>
                <w:highlight w:val="none"/>
                <w:lang w:val="en-US" w:eastAsia="zh-CN"/>
              </w:rPr>
              <w:t>监理人员中具有机电设备类中级及以上专业技术职称的，每人得1分，最高的1分；注：</w:t>
            </w: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 1 \* GB3 \* MERGEFORMAT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①</w:t>
            </w:r>
            <w:r>
              <w:rPr>
                <w:rFonts w:hint="eastAsia" w:asciiTheme="minorEastAsia" w:hAnsiTheme="minorEastAsia" w:eastAsiaTheme="minorEastAsia" w:cstheme="minorEastAsia"/>
                <w:color w:val="auto"/>
                <w:sz w:val="21"/>
                <w:szCs w:val="21"/>
                <w:highlight w:val="none"/>
                <w:lang w:val="en-US" w:eastAsia="zh-CN"/>
              </w:rPr>
              <w:fldChar w:fldCharType="end"/>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 2 \* GB3 \* MERGEFORMAT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②</w:t>
            </w:r>
            <w:r>
              <w:rPr>
                <w:rFonts w:hint="eastAsia" w:asciiTheme="minorEastAsia" w:hAnsiTheme="minorEastAsia" w:eastAsiaTheme="minorEastAsia" w:cstheme="minorEastAsia"/>
                <w:color w:val="auto"/>
                <w:sz w:val="21"/>
                <w:szCs w:val="21"/>
                <w:highlight w:val="none"/>
                <w:lang w:val="en-US" w:eastAsia="zh-CN"/>
              </w:rPr>
              <w:fldChar w:fldCharType="end"/>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 3 \* GB3 \* MERGEFORMAT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③</w:t>
            </w:r>
            <w:r>
              <w:rPr>
                <w:rFonts w:hint="eastAsia" w:asciiTheme="minorEastAsia" w:hAnsiTheme="minorEastAsia" w:eastAsiaTheme="minorEastAsia" w:cstheme="minorEastAsia"/>
                <w:color w:val="auto"/>
                <w:sz w:val="21"/>
                <w:szCs w:val="21"/>
                <w:highlight w:val="none"/>
                <w:lang w:val="en-US" w:eastAsia="zh-CN"/>
              </w:rPr>
              <w:fldChar w:fldCharType="end"/>
            </w:r>
            <w:r>
              <w:rPr>
                <w:rFonts w:hint="eastAsia" w:asciiTheme="minorEastAsia" w:hAnsiTheme="minorEastAsia" w:eastAsiaTheme="minorEastAsia" w:cstheme="minorEastAsia"/>
                <w:color w:val="auto"/>
                <w:sz w:val="21"/>
                <w:szCs w:val="21"/>
                <w:highlight w:val="none"/>
                <w:lang w:val="en-US" w:eastAsia="zh-CN"/>
              </w:rPr>
              <w:t>同一人不重复得分。</w:t>
            </w:r>
          </w:p>
          <w:p w14:paraId="07474EE1">
            <w:pPr>
              <w:pStyle w:val="2"/>
              <w:rPr>
                <w:rFonts w:hint="eastAsia"/>
                <w:color w:val="auto"/>
                <w:highlight w:val="none"/>
              </w:rPr>
            </w:pPr>
          </w:p>
          <w:p w14:paraId="35899574">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（证明材料提供：</w:t>
            </w:r>
            <w:r>
              <w:rPr>
                <w:rFonts w:hint="eastAsia" w:asciiTheme="minorEastAsia" w:hAnsiTheme="minorEastAsia" w:eastAsiaTheme="minorEastAsia" w:cstheme="minorEastAsia"/>
                <w:color w:val="auto"/>
                <w:sz w:val="21"/>
                <w:szCs w:val="21"/>
                <w:highlight w:val="none"/>
                <w:lang w:val="en-US" w:eastAsia="zh-CN"/>
              </w:rPr>
              <w:t>采购公告发布之日起，</w:t>
            </w:r>
            <w:r>
              <w:rPr>
                <w:rFonts w:hint="eastAsia" w:asciiTheme="minorEastAsia" w:hAnsiTheme="minorEastAsia" w:eastAsiaTheme="minorEastAsia" w:cstheme="minorEastAsia"/>
                <w:color w:val="auto"/>
                <w:szCs w:val="21"/>
                <w:highlight w:val="none"/>
              </w:rPr>
              <w:t>社保局出具的单位专用社保证明或社保局网站出具的证明；注册类执业资格证书，职称证书。）</w:t>
            </w:r>
          </w:p>
        </w:tc>
        <w:tc>
          <w:tcPr>
            <w:tcW w:w="804" w:type="dxa"/>
            <w:vAlign w:val="center"/>
          </w:tcPr>
          <w:p w14:paraId="52B89D0C">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5</w:t>
            </w:r>
          </w:p>
        </w:tc>
        <w:tc>
          <w:tcPr>
            <w:tcW w:w="969" w:type="dxa"/>
            <w:vAlign w:val="center"/>
          </w:tcPr>
          <w:p w14:paraId="0B9C2F2D">
            <w:pPr>
              <w:spacing w:line="360" w:lineRule="auto"/>
              <w:jc w:val="center"/>
              <w:outlineLvl w:val="0"/>
              <w:rPr>
                <w:rFonts w:hint="eastAsia" w:asciiTheme="minorEastAsia" w:hAnsiTheme="minorEastAsia" w:eastAsiaTheme="minorEastAsia" w:cstheme="minorEastAsia"/>
                <w:color w:val="auto"/>
                <w:szCs w:val="21"/>
                <w:highlight w:val="none"/>
              </w:rPr>
            </w:pPr>
          </w:p>
        </w:tc>
        <w:tc>
          <w:tcPr>
            <w:tcW w:w="1416" w:type="dxa"/>
            <w:vAlign w:val="center"/>
          </w:tcPr>
          <w:p w14:paraId="5FF20505">
            <w:pPr>
              <w:outlineLvl w:val="0"/>
              <w:rPr>
                <w:rFonts w:asciiTheme="minorEastAsia" w:hAnsiTheme="minorEastAsia" w:eastAsiaTheme="minorEastAsia" w:cstheme="minorEastAsia"/>
                <w:color w:val="auto"/>
                <w:szCs w:val="21"/>
                <w:highlight w:val="none"/>
              </w:rPr>
            </w:pPr>
          </w:p>
        </w:tc>
      </w:tr>
      <w:tr w14:paraId="77D7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8" w:type="dxa"/>
            <w:vAlign w:val="center"/>
          </w:tcPr>
          <w:p w14:paraId="69E54623">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p>
        </w:tc>
        <w:tc>
          <w:tcPr>
            <w:tcW w:w="6205" w:type="dxa"/>
            <w:vAlign w:val="center"/>
          </w:tcPr>
          <w:p w14:paraId="7F98B230">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配备设施：配备</w:t>
            </w:r>
            <w:r>
              <w:rPr>
                <w:rFonts w:hint="eastAsia" w:asciiTheme="minorEastAsia" w:hAnsiTheme="minorEastAsia" w:eastAsiaTheme="minorEastAsia" w:cstheme="minorEastAsia"/>
                <w:color w:val="auto"/>
                <w:szCs w:val="21"/>
                <w:highlight w:val="none"/>
                <w:lang w:val="en-US" w:eastAsia="zh-CN"/>
              </w:rPr>
              <w:t>能上高架的</w:t>
            </w:r>
            <w:r>
              <w:rPr>
                <w:rFonts w:hint="eastAsia" w:asciiTheme="minorEastAsia" w:hAnsiTheme="minorEastAsia" w:eastAsiaTheme="minorEastAsia" w:cstheme="minorEastAsia"/>
                <w:color w:val="auto"/>
                <w:szCs w:val="21"/>
                <w:highlight w:val="none"/>
              </w:rPr>
              <w:t>工程车，保证服务期内正常使用，</w:t>
            </w:r>
            <w:r>
              <w:rPr>
                <w:rFonts w:hint="eastAsia" w:asciiTheme="minorEastAsia" w:hAnsiTheme="minorEastAsia" w:eastAsiaTheme="minorEastAsia" w:cstheme="minorEastAsia"/>
                <w:color w:val="auto"/>
                <w:szCs w:val="21"/>
                <w:highlight w:val="none"/>
                <w:lang w:val="en-US" w:eastAsia="zh-CN"/>
              </w:rPr>
              <w:t>配备1辆得3分，配备2辆</w:t>
            </w:r>
            <w:r>
              <w:rPr>
                <w:rFonts w:hint="eastAsia" w:asciiTheme="minorEastAsia" w:hAnsiTheme="minorEastAsia" w:eastAsiaTheme="minorEastAsia" w:cstheme="minorEastAsia"/>
                <w:color w:val="auto"/>
                <w:szCs w:val="21"/>
                <w:highlight w:val="none"/>
              </w:rPr>
              <w:t>得6分。</w:t>
            </w:r>
          </w:p>
          <w:p w14:paraId="694651DA">
            <w:pPr>
              <w:spacing w:line="300" w:lineRule="auto"/>
              <w:outlineLvl w:val="0"/>
              <w:rPr>
                <w:rFonts w:hint="eastAsia" w:asciiTheme="minorEastAsia" w:hAnsiTheme="minorEastAsia" w:eastAsiaTheme="minorEastAsia" w:cstheme="minorEastAsia"/>
                <w:color w:val="auto"/>
                <w:kern w:val="2"/>
                <w:sz w:val="21"/>
                <w:szCs w:val="21"/>
                <w:highlight w:val="none"/>
                <w:lang w:val="zh-CN" w:eastAsia="zh-CN" w:bidi="ar-SA"/>
              </w:rPr>
            </w:pPr>
          </w:p>
          <w:p w14:paraId="3CA43ECC">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1"/>
                <w:szCs w:val="21"/>
                <w:highlight w:val="none"/>
                <w:lang w:val="zh-CN" w:eastAsia="zh-CN" w:bidi="ar-SA"/>
              </w:rPr>
              <w:t>（证明材料提供：①</w:t>
            </w:r>
            <w:r>
              <w:rPr>
                <w:rFonts w:hint="eastAsia" w:asciiTheme="minorEastAsia" w:hAnsiTheme="minorEastAsia" w:eastAsiaTheme="minorEastAsia" w:cstheme="minorEastAsia"/>
                <w:color w:val="auto"/>
                <w:kern w:val="2"/>
                <w:sz w:val="21"/>
                <w:szCs w:val="21"/>
                <w:highlight w:val="none"/>
                <w:lang w:val="en-US" w:eastAsia="zh-CN" w:bidi="ar-SA"/>
              </w:rPr>
              <w:t>自有车辆行驶证；或</w:t>
            </w:r>
            <w:r>
              <w:rPr>
                <w:rFonts w:hint="eastAsia" w:asciiTheme="minorEastAsia" w:hAnsiTheme="minorEastAsia" w:eastAsiaTheme="minorEastAsia" w:cstheme="minorEastAsia"/>
                <w:color w:val="auto"/>
                <w:kern w:val="2"/>
                <w:sz w:val="21"/>
                <w:szCs w:val="21"/>
                <w:highlight w:val="none"/>
                <w:lang w:val="zh-CN" w:eastAsia="zh-CN" w:bidi="ar-SA"/>
              </w:rPr>
              <w:t>②租赁车辆提供租赁合同；</w:t>
            </w:r>
            <w:r>
              <w:rPr>
                <w:rFonts w:hint="eastAsia" w:asciiTheme="minorEastAsia" w:hAnsiTheme="minorEastAsia" w:eastAsiaTheme="minorEastAsia" w:cstheme="minorEastAsia"/>
                <w:color w:val="auto"/>
                <w:kern w:val="2"/>
                <w:sz w:val="21"/>
                <w:szCs w:val="21"/>
                <w:highlight w:val="none"/>
                <w:lang w:val="en-US" w:eastAsia="zh-CN" w:bidi="ar-SA"/>
              </w:rPr>
              <w:t>或</w:t>
            </w:r>
            <w:r>
              <w:rPr>
                <w:rFonts w:hint="eastAsia" w:asciiTheme="minorEastAsia" w:hAnsiTheme="minorEastAsia" w:eastAsiaTheme="minorEastAsia" w:cstheme="minorEastAsia"/>
                <w:color w:val="auto"/>
                <w:kern w:val="2"/>
                <w:sz w:val="21"/>
                <w:szCs w:val="21"/>
                <w:highlight w:val="none"/>
                <w:lang w:val="zh-CN" w:eastAsia="zh-CN" w:bidi="ar-SA"/>
              </w:rPr>
              <w:t>③</w:t>
            </w:r>
            <w:r>
              <w:rPr>
                <w:rFonts w:hint="eastAsia" w:asciiTheme="minorEastAsia" w:hAnsiTheme="minorEastAsia" w:eastAsiaTheme="minorEastAsia" w:cstheme="minorEastAsia"/>
                <w:color w:val="auto"/>
                <w:kern w:val="2"/>
                <w:sz w:val="21"/>
                <w:szCs w:val="21"/>
                <w:highlight w:val="none"/>
                <w:lang w:val="en-US" w:eastAsia="zh-CN" w:bidi="ar-SA"/>
              </w:rPr>
              <w:t>关于中标后服务期内配能上高架正常使用工程车的承诺函，承诺函须明确配备工程车数量，格式自拟</w:t>
            </w:r>
            <w:r>
              <w:rPr>
                <w:rFonts w:hint="eastAsia" w:asciiTheme="minorEastAsia" w:hAnsiTheme="minorEastAsia" w:eastAsiaTheme="minorEastAsia" w:cstheme="minorEastAsia"/>
                <w:color w:val="auto"/>
                <w:kern w:val="2"/>
                <w:sz w:val="21"/>
                <w:szCs w:val="21"/>
                <w:highlight w:val="none"/>
                <w:lang w:val="zh-CN" w:eastAsia="zh-CN" w:bidi="ar-SA"/>
              </w:rPr>
              <w:t>）</w:t>
            </w:r>
          </w:p>
        </w:tc>
        <w:tc>
          <w:tcPr>
            <w:tcW w:w="804" w:type="dxa"/>
            <w:vAlign w:val="center"/>
          </w:tcPr>
          <w:p w14:paraId="5E3E20DD">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969" w:type="dxa"/>
            <w:vAlign w:val="center"/>
          </w:tcPr>
          <w:p w14:paraId="5BBACA87">
            <w:pPr>
              <w:spacing w:line="360" w:lineRule="auto"/>
              <w:jc w:val="center"/>
              <w:outlineLvl w:val="0"/>
              <w:rPr>
                <w:rFonts w:hint="eastAsia" w:asciiTheme="minorEastAsia" w:hAnsiTheme="minorEastAsia" w:eastAsiaTheme="minorEastAsia" w:cstheme="minorEastAsia"/>
                <w:color w:val="auto"/>
                <w:szCs w:val="21"/>
                <w:highlight w:val="none"/>
              </w:rPr>
            </w:pPr>
          </w:p>
        </w:tc>
        <w:tc>
          <w:tcPr>
            <w:tcW w:w="1416" w:type="dxa"/>
            <w:vAlign w:val="center"/>
          </w:tcPr>
          <w:p w14:paraId="658CAD1B">
            <w:pPr>
              <w:outlineLvl w:val="0"/>
              <w:rPr>
                <w:rFonts w:asciiTheme="minorEastAsia" w:hAnsiTheme="minorEastAsia" w:eastAsiaTheme="minorEastAsia" w:cstheme="minorEastAsia"/>
                <w:color w:val="auto"/>
                <w:szCs w:val="21"/>
                <w:highlight w:val="none"/>
              </w:rPr>
            </w:pPr>
          </w:p>
        </w:tc>
      </w:tr>
      <w:tr w14:paraId="18B8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38" w:type="dxa"/>
            <w:vAlign w:val="center"/>
          </w:tcPr>
          <w:p w14:paraId="5587711C">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w:t>
            </w:r>
          </w:p>
        </w:tc>
        <w:tc>
          <w:tcPr>
            <w:tcW w:w="6205" w:type="dxa"/>
            <w:vAlign w:val="center"/>
          </w:tcPr>
          <w:p w14:paraId="50A409A7">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监理大纲（4</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分）</w:t>
            </w:r>
          </w:p>
        </w:tc>
        <w:tc>
          <w:tcPr>
            <w:tcW w:w="804" w:type="dxa"/>
            <w:vAlign w:val="center"/>
          </w:tcPr>
          <w:p w14:paraId="71E58D9A">
            <w:pPr>
              <w:spacing w:line="360" w:lineRule="auto"/>
              <w:jc w:val="center"/>
              <w:outlineLvl w:val="0"/>
              <w:rPr>
                <w:rFonts w:asciiTheme="minorEastAsia" w:hAnsiTheme="minorEastAsia" w:eastAsiaTheme="minorEastAsia" w:cstheme="minorEastAsia"/>
                <w:color w:val="auto"/>
                <w:szCs w:val="21"/>
                <w:highlight w:val="none"/>
              </w:rPr>
            </w:pPr>
          </w:p>
        </w:tc>
        <w:tc>
          <w:tcPr>
            <w:tcW w:w="969" w:type="dxa"/>
            <w:vAlign w:val="center"/>
          </w:tcPr>
          <w:p w14:paraId="35BFC8E0">
            <w:pPr>
              <w:spacing w:line="360" w:lineRule="auto"/>
              <w:jc w:val="center"/>
              <w:outlineLvl w:val="0"/>
              <w:rPr>
                <w:rFonts w:asciiTheme="minorEastAsia" w:hAnsiTheme="minorEastAsia" w:eastAsiaTheme="minorEastAsia" w:cstheme="minorEastAsia"/>
                <w:color w:val="auto"/>
                <w:szCs w:val="21"/>
                <w:highlight w:val="none"/>
              </w:rPr>
            </w:pPr>
          </w:p>
        </w:tc>
        <w:tc>
          <w:tcPr>
            <w:tcW w:w="1416" w:type="dxa"/>
            <w:vAlign w:val="center"/>
          </w:tcPr>
          <w:p w14:paraId="089C7B09">
            <w:pPr>
              <w:outlineLvl w:val="0"/>
              <w:rPr>
                <w:rFonts w:asciiTheme="minorEastAsia" w:hAnsiTheme="minorEastAsia" w:eastAsiaTheme="minorEastAsia" w:cstheme="minorEastAsia"/>
                <w:color w:val="auto"/>
                <w:szCs w:val="21"/>
                <w:highlight w:val="none"/>
              </w:rPr>
            </w:pPr>
          </w:p>
        </w:tc>
      </w:tr>
      <w:tr w14:paraId="778C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738" w:type="dxa"/>
            <w:vAlign w:val="center"/>
          </w:tcPr>
          <w:p w14:paraId="3D7F3881">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4</w:t>
            </w:r>
          </w:p>
        </w:tc>
        <w:tc>
          <w:tcPr>
            <w:tcW w:w="6205" w:type="dxa"/>
            <w:vAlign w:val="center"/>
          </w:tcPr>
          <w:p w14:paraId="7CE4FEB3">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整体服务方案合理性：针对本项目监理工作内容编制整体的服务方案，根据方案中监管措施的全面性、合理性、重点难点分析等方面进行评估，</w:t>
            </w:r>
          </w:p>
          <w:p w14:paraId="12ADC2F6">
            <w:pPr>
              <w:spacing w:line="300" w:lineRule="auto"/>
              <w:outlineLvl w:val="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方案清晰、完整，完全吻合项目需求的得5分；方案略有瑕疵，基本满足项目需求的得4分；方案内容简单的得3分；方案内容不清晰，内容缺失的得2分；方案内容混乱，内容缺失严重的得1分</w:t>
            </w:r>
            <w:r>
              <w:rPr>
                <w:rFonts w:hint="eastAsia" w:asciiTheme="minorEastAsia" w:hAnsiTheme="minorEastAsia" w:eastAsiaTheme="minorEastAsia" w:cstheme="minorEastAsia"/>
                <w:color w:val="auto"/>
                <w:szCs w:val="21"/>
                <w:highlight w:val="none"/>
              </w:rPr>
              <w:t>；未提供不得分。</w:t>
            </w:r>
          </w:p>
        </w:tc>
        <w:tc>
          <w:tcPr>
            <w:tcW w:w="804" w:type="dxa"/>
            <w:vAlign w:val="center"/>
          </w:tcPr>
          <w:p w14:paraId="33822AC1">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969" w:type="dxa"/>
            <w:vAlign w:val="center"/>
          </w:tcPr>
          <w:p w14:paraId="57B3ACA3">
            <w:pPr>
              <w:spacing w:line="360" w:lineRule="auto"/>
              <w:jc w:val="center"/>
              <w:outlineLvl w:val="0"/>
              <w:rPr>
                <w:rFonts w:hint="eastAsia" w:asciiTheme="minorEastAsia" w:hAnsiTheme="minorEastAsia" w:eastAsiaTheme="minorEastAsia" w:cstheme="minorEastAsia"/>
                <w:color w:val="auto"/>
                <w:szCs w:val="21"/>
                <w:highlight w:val="none"/>
              </w:rPr>
            </w:pPr>
          </w:p>
        </w:tc>
        <w:tc>
          <w:tcPr>
            <w:tcW w:w="1416" w:type="dxa"/>
            <w:vAlign w:val="center"/>
          </w:tcPr>
          <w:p w14:paraId="20FD6975">
            <w:pPr>
              <w:outlineLvl w:val="0"/>
              <w:rPr>
                <w:rFonts w:asciiTheme="minorEastAsia" w:hAnsiTheme="minorEastAsia" w:eastAsiaTheme="minorEastAsia" w:cstheme="minorEastAsia"/>
                <w:color w:val="auto"/>
                <w:szCs w:val="21"/>
                <w:highlight w:val="none"/>
              </w:rPr>
            </w:pPr>
          </w:p>
        </w:tc>
      </w:tr>
      <w:tr w14:paraId="0A22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738" w:type="dxa"/>
            <w:vAlign w:val="center"/>
          </w:tcPr>
          <w:p w14:paraId="782AEE62">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6205" w:type="dxa"/>
            <w:vAlign w:val="center"/>
          </w:tcPr>
          <w:p w14:paraId="7813BF24">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检测检查：针对检查检测（日常巡查、常规定期检测等）工作编制监理方案，</w:t>
            </w:r>
          </w:p>
          <w:p w14:paraId="1FBA83EC">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1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①</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日常巡查、常规定期检测方案，每提供一个得1分，最高得2分；</w:t>
            </w:r>
          </w:p>
          <w:p w14:paraId="339A368E">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2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②</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根据方案中工作质量、效率等监管措施的针对性、合理性、有效性、可操作性等方面进行评估。</w:t>
            </w:r>
          </w:p>
          <w:p w14:paraId="7951F154">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方案清晰、完整，完全吻合项目需求的得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分；方案略有瑕疵，基本满足项目需求的得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分；方案内容简单的得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分；未提供不得分。</w:t>
            </w:r>
          </w:p>
        </w:tc>
        <w:tc>
          <w:tcPr>
            <w:tcW w:w="804" w:type="dxa"/>
            <w:vAlign w:val="center"/>
          </w:tcPr>
          <w:p w14:paraId="3D4DC300">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969" w:type="dxa"/>
            <w:vAlign w:val="center"/>
          </w:tcPr>
          <w:p w14:paraId="793DB1F2">
            <w:pPr>
              <w:spacing w:line="360" w:lineRule="auto"/>
              <w:jc w:val="center"/>
              <w:outlineLvl w:val="0"/>
              <w:rPr>
                <w:rFonts w:hint="eastAsia" w:asciiTheme="minorEastAsia" w:hAnsiTheme="minorEastAsia" w:eastAsiaTheme="minorEastAsia" w:cstheme="minorEastAsia"/>
                <w:color w:val="auto"/>
                <w:szCs w:val="21"/>
                <w:highlight w:val="none"/>
              </w:rPr>
            </w:pPr>
          </w:p>
        </w:tc>
        <w:tc>
          <w:tcPr>
            <w:tcW w:w="1416" w:type="dxa"/>
            <w:vAlign w:val="center"/>
          </w:tcPr>
          <w:p w14:paraId="79516804">
            <w:pPr>
              <w:outlineLvl w:val="0"/>
              <w:rPr>
                <w:rFonts w:asciiTheme="minorEastAsia" w:hAnsiTheme="minorEastAsia" w:eastAsiaTheme="minorEastAsia" w:cstheme="minorEastAsia"/>
                <w:color w:val="auto"/>
                <w:szCs w:val="21"/>
                <w:highlight w:val="none"/>
              </w:rPr>
            </w:pPr>
          </w:p>
        </w:tc>
      </w:tr>
      <w:tr w14:paraId="78E8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738" w:type="dxa"/>
            <w:vAlign w:val="center"/>
          </w:tcPr>
          <w:p w14:paraId="5A2371B6">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c>
          <w:tcPr>
            <w:tcW w:w="6205" w:type="dxa"/>
            <w:vAlign w:val="center"/>
          </w:tcPr>
          <w:p w14:paraId="74A161DA">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养护维修：针对养护维修工作编制监理方案，根据方案中工作计划落实、质量、安全文明施工等监管措施的针对性、合理性、有效性、可操作性等方面进行评估。</w:t>
            </w:r>
          </w:p>
          <w:p w14:paraId="3379F70A">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方案清晰、完整，完全吻合项目需求的得5分；方案略有瑕疵，基本满足项目需求的得4分；方案内容简单的得3分；方案内容不清晰，内容缺失的得2分；方案内容混乱，内容缺失严重的得1分；未提供不得分。</w:t>
            </w:r>
          </w:p>
        </w:tc>
        <w:tc>
          <w:tcPr>
            <w:tcW w:w="804" w:type="dxa"/>
            <w:vAlign w:val="center"/>
          </w:tcPr>
          <w:p w14:paraId="0A32D70F">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969" w:type="dxa"/>
            <w:vAlign w:val="center"/>
          </w:tcPr>
          <w:p w14:paraId="04A82CFB">
            <w:pPr>
              <w:spacing w:line="360" w:lineRule="auto"/>
              <w:jc w:val="center"/>
              <w:outlineLvl w:val="0"/>
              <w:rPr>
                <w:rFonts w:hint="eastAsia" w:asciiTheme="minorEastAsia" w:hAnsiTheme="minorEastAsia" w:eastAsiaTheme="minorEastAsia" w:cstheme="minorEastAsia"/>
                <w:color w:val="auto"/>
                <w:szCs w:val="21"/>
                <w:highlight w:val="none"/>
              </w:rPr>
            </w:pPr>
          </w:p>
        </w:tc>
        <w:tc>
          <w:tcPr>
            <w:tcW w:w="1416" w:type="dxa"/>
            <w:vAlign w:val="center"/>
          </w:tcPr>
          <w:p w14:paraId="7B968A06">
            <w:pPr>
              <w:outlineLvl w:val="0"/>
              <w:rPr>
                <w:rFonts w:asciiTheme="minorEastAsia" w:hAnsiTheme="minorEastAsia" w:eastAsiaTheme="minorEastAsia" w:cstheme="minorEastAsia"/>
                <w:color w:val="auto"/>
                <w:szCs w:val="21"/>
                <w:highlight w:val="none"/>
              </w:rPr>
            </w:pPr>
          </w:p>
        </w:tc>
      </w:tr>
      <w:tr w14:paraId="59C7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738" w:type="dxa"/>
            <w:vAlign w:val="center"/>
          </w:tcPr>
          <w:p w14:paraId="2E04AB0A">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6205" w:type="dxa"/>
            <w:vAlign w:val="center"/>
          </w:tcPr>
          <w:p w14:paraId="2AAB6A39">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安全管理：针对安全管理（设施运行安全、生产安全等）工作编制监理方案，根据方案中监管措施的针对性、合理性、有效性、可操作性等方面进行评估。</w:t>
            </w:r>
          </w:p>
          <w:p w14:paraId="613D665B">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方案清晰、完整，完全吻合项目需求的得5分；方案略有瑕疵，基本满足项目需求的得4分；方案内容简单的得3分；方案内容不清晰，内容缺失的得2分；方案内容混乱，内容缺失严重的得1分；未提供不得分。</w:t>
            </w:r>
          </w:p>
        </w:tc>
        <w:tc>
          <w:tcPr>
            <w:tcW w:w="804" w:type="dxa"/>
            <w:vAlign w:val="center"/>
          </w:tcPr>
          <w:p w14:paraId="32A34393">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969" w:type="dxa"/>
            <w:vAlign w:val="center"/>
          </w:tcPr>
          <w:p w14:paraId="68C87239">
            <w:pPr>
              <w:spacing w:line="360" w:lineRule="auto"/>
              <w:jc w:val="center"/>
              <w:outlineLvl w:val="0"/>
              <w:rPr>
                <w:rFonts w:hint="eastAsia" w:asciiTheme="minorEastAsia" w:hAnsiTheme="minorEastAsia" w:eastAsiaTheme="minorEastAsia" w:cstheme="minorEastAsia"/>
                <w:color w:val="auto"/>
                <w:szCs w:val="21"/>
                <w:highlight w:val="none"/>
              </w:rPr>
            </w:pPr>
          </w:p>
        </w:tc>
        <w:tc>
          <w:tcPr>
            <w:tcW w:w="1416" w:type="dxa"/>
            <w:vAlign w:val="center"/>
          </w:tcPr>
          <w:p w14:paraId="27EE7973">
            <w:pPr>
              <w:outlineLvl w:val="0"/>
              <w:rPr>
                <w:rFonts w:asciiTheme="minorEastAsia" w:hAnsiTheme="minorEastAsia" w:eastAsiaTheme="minorEastAsia" w:cstheme="minorEastAsia"/>
                <w:color w:val="auto"/>
                <w:szCs w:val="21"/>
                <w:highlight w:val="none"/>
              </w:rPr>
            </w:pPr>
          </w:p>
        </w:tc>
      </w:tr>
      <w:tr w14:paraId="3F3A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738" w:type="dxa"/>
            <w:vAlign w:val="center"/>
          </w:tcPr>
          <w:p w14:paraId="5C1367E3">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8</w:t>
            </w:r>
          </w:p>
        </w:tc>
        <w:tc>
          <w:tcPr>
            <w:tcW w:w="6205" w:type="dxa"/>
            <w:vAlign w:val="center"/>
          </w:tcPr>
          <w:p w14:paraId="629223ED">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集中养护</w:t>
            </w:r>
            <w:r>
              <w:rPr>
                <w:rFonts w:hint="eastAsia" w:asciiTheme="minorEastAsia" w:hAnsiTheme="minorEastAsia" w:eastAsiaTheme="minorEastAsia" w:cstheme="minorEastAsia"/>
                <w:color w:val="auto"/>
                <w:szCs w:val="21"/>
                <w:highlight w:val="none"/>
              </w:rPr>
              <w:t>项目：针对</w:t>
            </w:r>
            <w:r>
              <w:rPr>
                <w:rFonts w:hint="eastAsia" w:asciiTheme="minorEastAsia" w:hAnsiTheme="minorEastAsia" w:eastAsiaTheme="minorEastAsia" w:cstheme="minorEastAsia"/>
                <w:color w:val="auto"/>
                <w:szCs w:val="21"/>
                <w:highlight w:val="none"/>
                <w:lang w:eastAsia="zh-CN"/>
              </w:rPr>
              <w:t>集中养护</w:t>
            </w:r>
            <w:r>
              <w:rPr>
                <w:rFonts w:hint="eastAsia" w:asciiTheme="minorEastAsia" w:hAnsiTheme="minorEastAsia" w:eastAsiaTheme="minorEastAsia" w:cstheme="minorEastAsia"/>
                <w:color w:val="auto"/>
                <w:szCs w:val="21"/>
                <w:highlight w:val="none"/>
              </w:rPr>
              <w:t>项目工作编制监理方案，根据方案中项目计划落实、质量、效率、安全文明施工等监管措施的针对性、合理性、有效性、可操作性等方面进行评估。</w:t>
            </w:r>
          </w:p>
          <w:p w14:paraId="44129D3B">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方案内容详实、具备针对性得3分，方案内容基本完整、针对性较强得2分，方案内容简单、针对性较弱得1分，不提供不得分。</w:t>
            </w:r>
          </w:p>
        </w:tc>
        <w:tc>
          <w:tcPr>
            <w:tcW w:w="804" w:type="dxa"/>
            <w:vAlign w:val="center"/>
          </w:tcPr>
          <w:p w14:paraId="6C1B361B">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969" w:type="dxa"/>
            <w:vAlign w:val="center"/>
          </w:tcPr>
          <w:p w14:paraId="26C847CB">
            <w:pPr>
              <w:spacing w:line="360" w:lineRule="auto"/>
              <w:jc w:val="center"/>
              <w:outlineLvl w:val="0"/>
              <w:rPr>
                <w:rFonts w:hint="eastAsia" w:asciiTheme="minorEastAsia" w:hAnsiTheme="minorEastAsia" w:eastAsiaTheme="minorEastAsia" w:cstheme="minorEastAsia"/>
                <w:color w:val="auto"/>
                <w:szCs w:val="21"/>
                <w:highlight w:val="none"/>
              </w:rPr>
            </w:pPr>
          </w:p>
        </w:tc>
        <w:tc>
          <w:tcPr>
            <w:tcW w:w="1416" w:type="dxa"/>
            <w:vAlign w:val="center"/>
          </w:tcPr>
          <w:p w14:paraId="7DA26706">
            <w:pPr>
              <w:outlineLvl w:val="0"/>
              <w:rPr>
                <w:rFonts w:asciiTheme="minorEastAsia" w:hAnsiTheme="minorEastAsia" w:eastAsiaTheme="minorEastAsia" w:cstheme="minorEastAsia"/>
                <w:color w:val="auto"/>
                <w:szCs w:val="21"/>
                <w:highlight w:val="none"/>
              </w:rPr>
            </w:pPr>
          </w:p>
        </w:tc>
      </w:tr>
      <w:tr w14:paraId="75EB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738" w:type="dxa"/>
            <w:vAlign w:val="center"/>
          </w:tcPr>
          <w:p w14:paraId="6F8751FC">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9</w:t>
            </w:r>
          </w:p>
        </w:tc>
        <w:tc>
          <w:tcPr>
            <w:tcW w:w="6205" w:type="dxa"/>
            <w:vAlign w:val="center"/>
          </w:tcPr>
          <w:p w14:paraId="0846B004">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应急管理：针对应急管理（防汛抗台、抗雪防冻、节假日及重大活动保障等）工作编制监理方案，根据方案中监管措施的针对性、合理性、有效性、可操作性等方面进行评估。</w:t>
            </w:r>
          </w:p>
          <w:p w14:paraId="6440F19B">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方案清晰、完整，完全吻合项目需求的得5分；方案略有瑕疵，基本满足项目需求的得4分；方案内容简单的得3分；方案内容不清晰，内容缺失的得2分；方案内容混乱，内容缺失严重的得1分；未提供不得分。</w:t>
            </w:r>
          </w:p>
        </w:tc>
        <w:tc>
          <w:tcPr>
            <w:tcW w:w="804" w:type="dxa"/>
            <w:vAlign w:val="center"/>
          </w:tcPr>
          <w:p w14:paraId="117C4344">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969" w:type="dxa"/>
            <w:vAlign w:val="center"/>
          </w:tcPr>
          <w:p w14:paraId="480F0848">
            <w:pPr>
              <w:spacing w:line="360" w:lineRule="auto"/>
              <w:jc w:val="center"/>
              <w:outlineLvl w:val="0"/>
              <w:rPr>
                <w:rFonts w:hint="eastAsia" w:asciiTheme="minorEastAsia" w:hAnsiTheme="minorEastAsia" w:eastAsiaTheme="minorEastAsia" w:cstheme="minorEastAsia"/>
                <w:color w:val="auto"/>
                <w:szCs w:val="21"/>
                <w:highlight w:val="none"/>
              </w:rPr>
            </w:pPr>
          </w:p>
        </w:tc>
        <w:tc>
          <w:tcPr>
            <w:tcW w:w="1416" w:type="dxa"/>
            <w:vAlign w:val="center"/>
          </w:tcPr>
          <w:p w14:paraId="5FB79811">
            <w:pPr>
              <w:outlineLvl w:val="0"/>
              <w:rPr>
                <w:rFonts w:asciiTheme="minorEastAsia" w:hAnsiTheme="minorEastAsia" w:eastAsiaTheme="minorEastAsia" w:cstheme="minorEastAsia"/>
                <w:color w:val="auto"/>
                <w:szCs w:val="21"/>
                <w:highlight w:val="none"/>
              </w:rPr>
            </w:pPr>
          </w:p>
        </w:tc>
      </w:tr>
      <w:tr w14:paraId="1847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738" w:type="dxa"/>
            <w:vAlign w:val="center"/>
          </w:tcPr>
          <w:p w14:paraId="2AE2D4B7">
            <w:pPr>
              <w:spacing w:line="360" w:lineRule="auto"/>
              <w:jc w:val="center"/>
              <w:outlineLvl w:val="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w:t>
            </w:r>
          </w:p>
        </w:tc>
        <w:tc>
          <w:tcPr>
            <w:tcW w:w="6205" w:type="dxa"/>
            <w:vAlign w:val="center"/>
          </w:tcPr>
          <w:p w14:paraId="1FA02E53">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合同和信息管理：针对合同和信息管理（养护合同履约、养护工作情况及时上报、养护台账资料归档整理等）工作编制监理方案，根据方案中监管措施的针对性、合理性、有效性、可操作性等方面进行评估。</w:t>
            </w:r>
          </w:p>
          <w:p w14:paraId="1C939256">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方案清晰、完整，完全吻合项目需求的得5分；方案略有瑕疵，基本满足项目需求的得4分；方案内容简单的得3分；方案内容不清晰，内容缺失的得2分；方案内容混乱，内容缺失严重的得1分；未提供不得分。</w:t>
            </w:r>
          </w:p>
        </w:tc>
        <w:tc>
          <w:tcPr>
            <w:tcW w:w="804" w:type="dxa"/>
            <w:vAlign w:val="center"/>
          </w:tcPr>
          <w:p w14:paraId="6FE23839">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969" w:type="dxa"/>
            <w:vAlign w:val="center"/>
          </w:tcPr>
          <w:p w14:paraId="54D19DE2">
            <w:pPr>
              <w:spacing w:line="360" w:lineRule="auto"/>
              <w:jc w:val="center"/>
              <w:outlineLvl w:val="0"/>
              <w:rPr>
                <w:rFonts w:hint="eastAsia" w:asciiTheme="minorEastAsia" w:hAnsiTheme="minorEastAsia" w:eastAsiaTheme="minorEastAsia" w:cstheme="minorEastAsia"/>
                <w:color w:val="auto"/>
                <w:szCs w:val="21"/>
                <w:highlight w:val="none"/>
              </w:rPr>
            </w:pPr>
          </w:p>
        </w:tc>
        <w:tc>
          <w:tcPr>
            <w:tcW w:w="1416" w:type="dxa"/>
            <w:vAlign w:val="center"/>
          </w:tcPr>
          <w:p w14:paraId="6C04788B">
            <w:pPr>
              <w:outlineLvl w:val="0"/>
              <w:rPr>
                <w:rFonts w:asciiTheme="minorEastAsia" w:hAnsiTheme="minorEastAsia" w:eastAsiaTheme="minorEastAsia" w:cstheme="minorEastAsia"/>
                <w:color w:val="auto"/>
                <w:szCs w:val="21"/>
                <w:highlight w:val="none"/>
              </w:rPr>
            </w:pPr>
          </w:p>
        </w:tc>
      </w:tr>
      <w:tr w14:paraId="69FC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738" w:type="dxa"/>
            <w:vAlign w:val="center"/>
          </w:tcPr>
          <w:p w14:paraId="5D6A017C">
            <w:pPr>
              <w:spacing w:line="360" w:lineRule="auto"/>
              <w:jc w:val="center"/>
              <w:outlineLvl w:val="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11</w:t>
            </w:r>
          </w:p>
        </w:tc>
        <w:tc>
          <w:tcPr>
            <w:tcW w:w="6205" w:type="dxa"/>
            <w:vAlign w:val="center"/>
          </w:tcPr>
          <w:p w14:paraId="4C0EAE8F">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协调工作：针对协调工作（投诉处理、与其他单位的协调对接、甲方交办的其他任务等）工作编制监理方案，</w:t>
            </w:r>
          </w:p>
          <w:p w14:paraId="7C2C462F">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1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①</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投诉处理方案、与其他单位的协调对接、甲方交办的其他任务对接等处理方案，每提供一个得1分，最高得2分；</w:t>
            </w:r>
          </w:p>
          <w:p w14:paraId="056A0FF0">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2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②</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方案针对性、合理性、有效性、可操作性等方面都较强的每个加1分，若针对性、合理性、有效性、可操作性等方面较弱或有所欠缺的每个加0.5分，最高得2分。</w:t>
            </w:r>
          </w:p>
        </w:tc>
        <w:tc>
          <w:tcPr>
            <w:tcW w:w="804" w:type="dxa"/>
            <w:vAlign w:val="center"/>
          </w:tcPr>
          <w:p w14:paraId="33E83486">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969" w:type="dxa"/>
            <w:vAlign w:val="center"/>
          </w:tcPr>
          <w:p w14:paraId="32A21F8A">
            <w:pPr>
              <w:spacing w:line="360" w:lineRule="auto"/>
              <w:jc w:val="center"/>
              <w:outlineLvl w:val="0"/>
              <w:rPr>
                <w:rFonts w:hint="eastAsia" w:asciiTheme="minorEastAsia" w:hAnsiTheme="minorEastAsia" w:eastAsiaTheme="minorEastAsia" w:cstheme="minorEastAsia"/>
                <w:color w:val="auto"/>
                <w:szCs w:val="21"/>
                <w:highlight w:val="none"/>
              </w:rPr>
            </w:pPr>
          </w:p>
        </w:tc>
        <w:tc>
          <w:tcPr>
            <w:tcW w:w="1416" w:type="dxa"/>
            <w:vAlign w:val="center"/>
          </w:tcPr>
          <w:p w14:paraId="53B36E09">
            <w:pPr>
              <w:outlineLvl w:val="0"/>
              <w:rPr>
                <w:rFonts w:asciiTheme="minorEastAsia" w:hAnsiTheme="minorEastAsia" w:eastAsiaTheme="minorEastAsia" w:cstheme="minorEastAsia"/>
                <w:color w:val="auto"/>
                <w:szCs w:val="21"/>
                <w:highlight w:val="none"/>
              </w:rPr>
            </w:pPr>
          </w:p>
        </w:tc>
      </w:tr>
      <w:tr w14:paraId="35CD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8" w:type="dxa"/>
            <w:vAlign w:val="center"/>
          </w:tcPr>
          <w:p w14:paraId="3D216092">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2</w:t>
            </w:r>
          </w:p>
        </w:tc>
        <w:tc>
          <w:tcPr>
            <w:tcW w:w="6205" w:type="dxa"/>
            <w:vAlign w:val="center"/>
          </w:tcPr>
          <w:p w14:paraId="25BF40DA">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智慧市政平台：针对桥梁隧道的智慧市政系统平台，编制平台利用监理方案。</w:t>
            </w:r>
          </w:p>
          <w:p w14:paraId="7984DE2E">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内容详实、具备针对性、合理性、有效性、可操作性的得3分，方案内容基本完整、针对性、合理性、有效性、可操作性等较强的得2分，方案内容简单、针对性、合理性、有效性、可操作性等较弱得1分，不提供不得分。</w:t>
            </w:r>
          </w:p>
        </w:tc>
        <w:tc>
          <w:tcPr>
            <w:tcW w:w="804" w:type="dxa"/>
            <w:vAlign w:val="center"/>
          </w:tcPr>
          <w:p w14:paraId="66DB4677">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969" w:type="dxa"/>
            <w:vAlign w:val="center"/>
          </w:tcPr>
          <w:p w14:paraId="5E0D6F45">
            <w:pPr>
              <w:spacing w:line="360" w:lineRule="auto"/>
              <w:jc w:val="center"/>
              <w:outlineLvl w:val="0"/>
              <w:rPr>
                <w:rFonts w:hint="eastAsia" w:asciiTheme="minorEastAsia" w:hAnsiTheme="minorEastAsia" w:eastAsiaTheme="minorEastAsia" w:cstheme="minorEastAsia"/>
                <w:color w:val="auto"/>
                <w:szCs w:val="21"/>
                <w:highlight w:val="none"/>
              </w:rPr>
            </w:pPr>
          </w:p>
        </w:tc>
        <w:tc>
          <w:tcPr>
            <w:tcW w:w="1416" w:type="dxa"/>
            <w:vAlign w:val="center"/>
          </w:tcPr>
          <w:p w14:paraId="6568EBC0">
            <w:pPr>
              <w:outlineLvl w:val="0"/>
              <w:rPr>
                <w:rFonts w:asciiTheme="minorEastAsia" w:hAnsiTheme="minorEastAsia" w:eastAsiaTheme="minorEastAsia" w:cstheme="minorEastAsia"/>
                <w:color w:val="auto"/>
                <w:szCs w:val="21"/>
                <w:highlight w:val="none"/>
              </w:rPr>
            </w:pPr>
          </w:p>
        </w:tc>
      </w:tr>
      <w:tr w14:paraId="290A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738" w:type="dxa"/>
            <w:vAlign w:val="center"/>
          </w:tcPr>
          <w:p w14:paraId="1E8C5ADE">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3</w:t>
            </w:r>
          </w:p>
        </w:tc>
        <w:tc>
          <w:tcPr>
            <w:tcW w:w="6205" w:type="dxa"/>
            <w:vAlign w:val="center"/>
          </w:tcPr>
          <w:p w14:paraId="22161DA5">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交通组织：针对养护维修、</w:t>
            </w:r>
            <w:r>
              <w:rPr>
                <w:rFonts w:hint="eastAsia" w:asciiTheme="minorEastAsia" w:hAnsiTheme="minorEastAsia" w:eastAsiaTheme="minorEastAsia" w:cstheme="minorEastAsia"/>
                <w:color w:val="auto"/>
                <w:szCs w:val="21"/>
                <w:highlight w:val="none"/>
                <w:lang w:eastAsia="zh-CN"/>
              </w:rPr>
              <w:t>集中养护</w:t>
            </w:r>
            <w:r>
              <w:rPr>
                <w:rFonts w:hint="eastAsia" w:asciiTheme="minorEastAsia" w:hAnsiTheme="minorEastAsia" w:eastAsiaTheme="minorEastAsia" w:cstheme="minorEastAsia"/>
                <w:color w:val="auto"/>
                <w:szCs w:val="21"/>
                <w:highlight w:val="none"/>
              </w:rPr>
              <w:t>，审核养护单位交通组织方案。</w:t>
            </w:r>
          </w:p>
          <w:p w14:paraId="126F1F3D">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内容详实、具备针对性、合理性、有效性、可操作性的得3分，方案内容基本完整、针对性、合理性、有效性、可操作性等较强的得2分，方案内容简单、针对性、合理性、有效性、可操作性等较弱得1分，不提供不得分。</w:t>
            </w:r>
          </w:p>
        </w:tc>
        <w:tc>
          <w:tcPr>
            <w:tcW w:w="804" w:type="dxa"/>
            <w:vAlign w:val="center"/>
          </w:tcPr>
          <w:p w14:paraId="661B7024">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969" w:type="dxa"/>
            <w:vAlign w:val="center"/>
          </w:tcPr>
          <w:p w14:paraId="2A2FB748">
            <w:pPr>
              <w:spacing w:line="360" w:lineRule="auto"/>
              <w:jc w:val="center"/>
              <w:outlineLvl w:val="0"/>
              <w:rPr>
                <w:rFonts w:hint="eastAsia" w:asciiTheme="minorEastAsia" w:hAnsiTheme="minorEastAsia" w:eastAsiaTheme="minorEastAsia" w:cstheme="minorEastAsia"/>
                <w:color w:val="auto"/>
                <w:szCs w:val="21"/>
                <w:highlight w:val="none"/>
              </w:rPr>
            </w:pPr>
          </w:p>
        </w:tc>
        <w:tc>
          <w:tcPr>
            <w:tcW w:w="1416" w:type="dxa"/>
            <w:vAlign w:val="center"/>
          </w:tcPr>
          <w:p w14:paraId="4824DEF7">
            <w:pPr>
              <w:outlineLvl w:val="0"/>
              <w:rPr>
                <w:rFonts w:asciiTheme="minorEastAsia" w:hAnsiTheme="minorEastAsia" w:eastAsiaTheme="minorEastAsia" w:cstheme="minorEastAsia"/>
                <w:color w:val="auto"/>
                <w:szCs w:val="21"/>
                <w:highlight w:val="none"/>
              </w:rPr>
            </w:pPr>
          </w:p>
        </w:tc>
      </w:tr>
      <w:tr w14:paraId="5C11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738" w:type="dxa"/>
            <w:vAlign w:val="center"/>
          </w:tcPr>
          <w:p w14:paraId="5873F8F6">
            <w:pPr>
              <w:spacing w:line="360" w:lineRule="auto"/>
              <w:jc w:val="center"/>
              <w:outlineLvl w:val="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14</w:t>
            </w:r>
          </w:p>
        </w:tc>
        <w:tc>
          <w:tcPr>
            <w:tcW w:w="6205" w:type="dxa"/>
            <w:vAlign w:val="center"/>
          </w:tcPr>
          <w:p w14:paraId="587FAADA">
            <w:pPr>
              <w:spacing w:line="300" w:lineRule="auto"/>
              <w:outlineLvl w:val="0"/>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针对政府采购项目（设施专项检测、设备安装）、感知设备维护编制相应的监理方案。根据方案中监督措施的针对性、合理性、有效性、可操作性等方面进行评估。</w:t>
            </w:r>
          </w:p>
          <w:p w14:paraId="29965588">
            <w:pPr>
              <w:spacing w:line="300" w:lineRule="auto"/>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方</w:t>
            </w:r>
            <w:r>
              <w:rPr>
                <w:rFonts w:hint="eastAsia" w:asciiTheme="minorEastAsia" w:hAnsiTheme="minorEastAsia" w:eastAsiaTheme="minorEastAsia" w:cstheme="minorEastAsia"/>
                <w:color w:val="auto"/>
                <w:sz w:val="21"/>
                <w:szCs w:val="21"/>
                <w:highlight w:val="none"/>
              </w:rPr>
              <w:t>案内容详实、具备针对性、合理性、有效性、可操作性的得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分，方案内容基本完整、针对性、合理性、有效性、可操作性等较强的得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分，方案内容简单、针对性、合理性、有效性、可操作性等较弱得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分，方案内容混乱，</w:t>
            </w:r>
            <w:r>
              <w:rPr>
                <w:rFonts w:hint="eastAsia" w:asciiTheme="minorEastAsia" w:hAnsiTheme="minorEastAsia" w:eastAsiaTheme="minorEastAsia" w:cstheme="minorEastAsia"/>
                <w:color w:val="auto"/>
                <w:sz w:val="21"/>
                <w:szCs w:val="21"/>
                <w:highlight w:val="none"/>
                <w:lang w:val="en-US" w:eastAsia="zh-CN"/>
              </w:rPr>
              <w:t>有</w:t>
            </w:r>
            <w:r>
              <w:rPr>
                <w:rFonts w:hint="eastAsia" w:asciiTheme="minorEastAsia" w:hAnsiTheme="minorEastAsia" w:eastAsiaTheme="minorEastAsia" w:cstheme="minorEastAsia"/>
                <w:color w:val="auto"/>
                <w:sz w:val="21"/>
                <w:szCs w:val="21"/>
                <w:highlight w:val="none"/>
              </w:rPr>
              <w:t>缺失</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得1分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不提供不得分。</w:t>
            </w:r>
          </w:p>
        </w:tc>
        <w:tc>
          <w:tcPr>
            <w:tcW w:w="804" w:type="dxa"/>
            <w:vAlign w:val="center"/>
          </w:tcPr>
          <w:p w14:paraId="384D4159">
            <w:pPr>
              <w:spacing w:line="360" w:lineRule="auto"/>
              <w:jc w:val="center"/>
              <w:outlineLvl w:val="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w:t>
            </w:r>
          </w:p>
        </w:tc>
        <w:tc>
          <w:tcPr>
            <w:tcW w:w="969" w:type="dxa"/>
            <w:vAlign w:val="center"/>
          </w:tcPr>
          <w:p w14:paraId="24C487BD">
            <w:pPr>
              <w:spacing w:line="360" w:lineRule="auto"/>
              <w:jc w:val="center"/>
              <w:outlineLvl w:val="0"/>
              <w:rPr>
                <w:rFonts w:hint="eastAsia" w:asciiTheme="minorEastAsia" w:hAnsiTheme="minorEastAsia" w:eastAsiaTheme="minorEastAsia" w:cstheme="minorEastAsia"/>
                <w:color w:val="auto"/>
                <w:szCs w:val="21"/>
                <w:highlight w:val="none"/>
              </w:rPr>
            </w:pPr>
          </w:p>
        </w:tc>
        <w:tc>
          <w:tcPr>
            <w:tcW w:w="1416" w:type="dxa"/>
            <w:vAlign w:val="center"/>
          </w:tcPr>
          <w:p w14:paraId="2F8BE9BB">
            <w:pPr>
              <w:outlineLvl w:val="0"/>
              <w:rPr>
                <w:rFonts w:asciiTheme="minorEastAsia" w:hAnsiTheme="minorEastAsia" w:eastAsiaTheme="minorEastAsia" w:cstheme="minorEastAsia"/>
                <w:color w:val="auto"/>
                <w:szCs w:val="21"/>
                <w:highlight w:val="none"/>
              </w:rPr>
            </w:pPr>
          </w:p>
        </w:tc>
      </w:tr>
      <w:tr w14:paraId="4625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38" w:type="dxa"/>
            <w:vAlign w:val="center"/>
          </w:tcPr>
          <w:p w14:paraId="000FC1A2">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w:t>
            </w:r>
          </w:p>
        </w:tc>
        <w:tc>
          <w:tcPr>
            <w:tcW w:w="6205" w:type="dxa"/>
            <w:vAlign w:val="center"/>
          </w:tcPr>
          <w:p w14:paraId="6ECBD727">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资信(6分)</w:t>
            </w:r>
          </w:p>
        </w:tc>
        <w:tc>
          <w:tcPr>
            <w:tcW w:w="804" w:type="dxa"/>
            <w:vAlign w:val="center"/>
          </w:tcPr>
          <w:p w14:paraId="21452D3F">
            <w:pPr>
              <w:spacing w:line="360" w:lineRule="auto"/>
              <w:jc w:val="center"/>
              <w:outlineLvl w:val="0"/>
              <w:rPr>
                <w:rFonts w:asciiTheme="minorEastAsia" w:hAnsiTheme="minorEastAsia" w:eastAsiaTheme="minorEastAsia" w:cstheme="minorEastAsia"/>
                <w:color w:val="auto"/>
                <w:szCs w:val="21"/>
                <w:highlight w:val="none"/>
              </w:rPr>
            </w:pPr>
          </w:p>
        </w:tc>
        <w:tc>
          <w:tcPr>
            <w:tcW w:w="969" w:type="dxa"/>
            <w:vAlign w:val="center"/>
          </w:tcPr>
          <w:p w14:paraId="64B6F052">
            <w:pPr>
              <w:spacing w:line="360" w:lineRule="auto"/>
              <w:jc w:val="center"/>
              <w:outlineLvl w:val="0"/>
              <w:rPr>
                <w:rFonts w:asciiTheme="minorEastAsia" w:hAnsiTheme="minorEastAsia" w:eastAsiaTheme="minorEastAsia" w:cstheme="minorEastAsia"/>
                <w:color w:val="auto"/>
                <w:szCs w:val="21"/>
                <w:highlight w:val="none"/>
              </w:rPr>
            </w:pPr>
          </w:p>
        </w:tc>
        <w:tc>
          <w:tcPr>
            <w:tcW w:w="1416" w:type="dxa"/>
            <w:vAlign w:val="center"/>
          </w:tcPr>
          <w:p w14:paraId="168F9918">
            <w:pPr>
              <w:outlineLvl w:val="0"/>
              <w:rPr>
                <w:rFonts w:asciiTheme="minorEastAsia" w:hAnsiTheme="minorEastAsia" w:eastAsiaTheme="minorEastAsia" w:cstheme="minorEastAsia"/>
                <w:color w:val="auto"/>
                <w:szCs w:val="21"/>
                <w:highlight w:val="none"/>
              </w:rPr>
            </w:pPr>
          </w:p>
        </w:tc>
      </w:tr>
      <w:tr w14:paraId="481D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738" w:type="dxa"/>
            <w:vAlign w:val="center"/>
          </w:tcPr>
          <w:p w14:paraId="675E05C6">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5</w:t>
            </w:r>
          </w:p>
        </w:tc>
        <w:tc>
          <w:tcPr>
            <w:tcW w:w="6205" w:type="dxa"/>
            <w:vAlign w:val="center"/>
          </w:tcPr>
          <w:p w14:paraId="5B6E5AC7">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管理体系认证：</w:t>
            </w:r>
          </w:p>
          <w:p w14:paraId="5A3CC282">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投标人取得ISO质量管理体系认证、环境管理体系认证、职业健康安全管理体系认证、信息安全管理体系认证的，每个得1分，最高得4分。</w:t>
            </w:r>
          </w:p>
          <w:p w14:paraId="204CD2D7">
            <w:pPr>
              <w:spacing w:line="300" w:lineRule="auto"/>
              <w:outlineLvl w:val="0"/>
              <w:rPr>
                <w:rFonts w:asciiTheme="minorEastAsia" w:hAnsiTheme="minorEastAsia" w:eastAsiaTheme="minorEastAsia" w:cstheme="minorEastAsia"/>
                <w:color w:val="auto"/>
                <w:szCs w:val="21"/>
                <w:highlight w:val="none"/>
              </w:rPr>
            </w:pPr>
            <w:r>
              <w:rPr>
                <w:rFonts w:hint="eastAsia"/>
                <w:color w:val="auto"/>
                <w:highlight w:val="none"/>
              </w:rPr>
              <w:t>证明材料提供有效期内的认证证书</w:t>
            </w:r>
            <w:r>
              <w:rPr>
                <w:rFonts w:hint="eastAsia"/>
                <w:color w:val="auto"/>
                <w:highlight w:val="none"/>
                <w:lang w:val="en-US" w:eastAsia="zh-CN"/>
              </w:rPr>
              <w:t>和全国认证认可信息公共服务平台http://cx.cnca.cn/的查询网页截图</w:t>
            </w:r>
            <w:r>
              <w:rPr>
                <w:rFonts w:hint="eastAsia"/>
                <w:color w:val="auto"/>
                <w:highlight w:val="none"/>
              </w:rPr>
              <w:t>。</w:t>
            </w:r>
          </w:p>
        </w:tc>
        <w:tc>
          <w:tcPr>
            <w:tcW w:w="804" w:type="dxa"/>
            <w:vAlign w:val="center"/>
          </w:tcPr>
          <w:p w14:paraId="608A97D3">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969" w:type="dxa"/>
            <w:vAlign w:val="center"/>
          </w:tcPr>
          <w:p w14:paraId="104F7FAB">
            <w:pPr>
              <w:spacing w:line="360" w:lineRule="auto"/>
              <w:jc w:val="center"/>
              <w:outlineLvl w:val="0"/>
              <w:rPr>
                <w:rFonts w:hint="eastAsia" w:asciiTheme="minorEastAsia" w:hAnsiTheme="minorEastAsia" w:eastAsiaTheme="minorEastAsia" w:cstheme="minorEastAsia"/>
                <w:color w:val="auto"/>
                <w:szCs w:val="21"/>
                <w:highlight w:val="none"/>
              </w:rPr>
            </w:pPr>
          </w:p>
        </w:tc>
        <w:tc>
          <w:tcPr>
            <w:tcW w:w="1416" w:type="dxa"/>
            <w:vAlign w:val="center"/>
          </w:tcPr>
          <w:p w14:paraId="4C392BB1">
            <w:pPr>
              <w:outlineLvl w:val="0"/>
              <w:rPr>
                <w:rFonts w:asciiTheme="minorEastAsia" w:hAnsiTheme="minorEastAsia" w:eastAsiaTheme="minorEastAsia" w:cstheme="minorEastAsia"/>
                <w:color w:val="auto"/>
                <w:szCs w:val="21"/>
                <w:highlight w:val="none"/>
              </w:rPr>
            </w:pPr>
          </w:p>
        </w:tc>
      </w:tr>
      <w:tr w14:paraId="7744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738" w:type="dxa"/>
            <w:vAlign w:val="center"/>
          </w:tcPr>
          <w:p w14:paraId="7299CCF5">
            <w:pPr>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16</w:t>
            </w:r>
          </w:p>
        </w:tc>
        <w:tc>
          <w:tcPr>
            <w:tcW w:w="6205" w:type="dxa"/>
            <w:vAlign w:val="center"/>
          </w:tcPr>
          <w:p w14:paraId="6866A9D4">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企业类似项目业绩：</w:t>
            </w:r>
          </w:p>
          <w:p w14:paraId="1E77EB92">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w:t>
            </w:r>
            <w:r>
              <w:rPr>
                <w:rFonts w:hint="eastAsia" w:asciiTheme="minorEastAsia" w:hAnsiTheme="minorEastAsia" w:eastAsiaTheme="minorEastAsia" w:cstheme="minorEastAsia"/>
                <w:color w:val="auto"/>
                <w:szCs w:val="21"/>
                <w:highlight w:val="none"/>
                <w:lang w:val="en-US" w:eastAsia="zh-CN"/>
              </w:rPr>
              <w:t>2021</w:t>
            </w:r>
            <w:r>
              <w:rPr>
                <w:rFonts w:hint="eastAsia" w:asciiTheme="minorEastAsia" w:hAnsiTheme="minorEastAsia" w:eastAsiaTheme="minorEastAsia" w:cstheme="minorEastAsia"/>
                <w:color w:val="auto"/>
                <w:szCs w:val="21"/>
                <w:highlight w:val="none"/>
              </w:rPr>
              <w:t>年1月1日</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以合同签订时间为准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起单个监理合同内容为大型城市桥梁（</w:t>
            </w:r>
            <w:r>
              <w:rPr>
                <w:rFonts w:hint="eastAsia" w:asciiTheme="minorEastAsia" w:hAnsiTheme="minorEastAsia" w:eastAsiaTheme="minorEastAsia" w:cstheme="minorEastAsia"/>
                <w:color w:val="auto"/>
                <w:szCs w:val="21"/>
                <w:highlight w:val="none"/>
                <w:lang w:val="en-US" w:eastAsia="zh-CN"/>
              </w:rPr>
              <w:t>即</w:t>
            </w:r>
            <w:r>
              <w:rPr>
                <w:rFonts w:hint="eastAsia" w:asciiTheme="minorEastAsia" w:hAnsiTheme="minorEastAsia" w:eastAsiaTheme="minorEastAsia" w:cstheme="minorEastAsia"/>
                <w:color w:val="auto"/>
                <w:szCs w:val="21"/>
                <w:highlight w:val="none"/>
              </w:rPr>
              <w:t>单跨40米或总跨径100米及以上）及其附属设施的市政设施养护</w:t>
            </w:r>
            <w:r>
              <w:rPr>
                <w:rFonts w:hint="eastAsia" w:asciiTheme="minorEastAsia" w:hAnsiTheme="minorEastAsia" w:eastAsiaTheme="minorEastAsia" w:cstheme="minorEastAsia"/>
                <w:color w:val="auto"/>
                <w:szCs w:val="21"/>
                <w:highlight w:val="none"/>
                <w:lang w:val="en-US" w:eastAsia="zh-CN"/>
              </w:rPr>
              <w:t>或施工</w:t>
            </w:r>
            <w:r>
              <w:rPr>
                <w:rFonts w:hint="eastAsia" w:asciiTheme="minorEastAsia" w:hAnsiTheme="minorEastAsia" w:eastAsiaTheme="minorEastAsia" w:cstheme="minorEastAsia"/>
                <w:color w:val="auto"/>
                <w:szCs w:val="21"/>
                <w:highlight w:val="none"/>
              </w:rPr>
              <w:t>监理，得1分。</w:t>
            </w:r>
          </w:p>
          <w:p w14:paraId="662A446E">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w:t>
            </w:r>
            <w:r>
              <w:rPr>
                <w:rFonts w:hint="eastAsia" w:asciiTheme="minorEastAsia" w:hAnsiTheme="minorEastAsia" w:eastAsiaTheme="minorEastAsia" w:cstheme="minorEastAsia"/>
                <w:color w:val="auto"/>
                <w:szCs w:val="21"/>
                <w:highlight w:val="none"/>
                <w:lang w:val="en-US" w:eastAsia="zh-CN"/>
              </w:rPr>
              <w:t>2021</w:t>
            </w:r>
            <w:r>
              <w:rPr>
                <w:rFonts w:hint="eastAsia" w:asciiTheme="minorEastAsia" w:hAnsiTheme="minorEastAsia" w:eastAsiaTheme="minorEastAsia" w:cstheme="minorEastAsia"/>
                <w:color w:val="auto"/>
                <w:szCs w:val="21"/>
                <w:highlight w:val="none"/>
              </w:rPr>
              <w:t>年1月1日</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以合同签订时间为准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起单个监理合同内容为城市隧道及其附属设施的市政设施养护</w:t>
            </w:r>
            <w:r>
              <w:rPr>
                <w:rFonts w:hint="eastAsia" w:asciiTheme="minorEastAsia" w:hAnsiTheme="minorEastAsia" w:eastAsiaTheme="minorEastAsia" w:cstheme="minorEastAsia"/>
                <w:color w:val="auto"/>
                <w:szCs w:val="21"/>
                <w:highlight w:val="none"/>
                <w:lang w:val="en-US" w:eastAsia="zh-CN"/>
              </w:rPr>
              <w:t>或施工</w:t>
            </w:r>
            <w:r>
              <w:rPr>
                <w:rFonts w:hint="eastAsia" w:asciiTheme="minorEastAsia" w:hAnsiTheme="minorEastAsia" w:eastAsiaTheme="minorEastAsia" w:cstheme="minorEastAsia"/>
                <w:color w:val="auto"/>
                <w:szCs w:val="21"/>
                <w:highlight w:val="none"/>
              </w:rPr>
              <w:t>监理，得1分。</w:t>
            </w:r>
          </w:p>
          <w:p w14:paraId="19863237">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证明材料提供合同扫描件。若合同中未体现项目特征，</w:t>
            </w:r>
            <w:r>
              <w:rPr>
                <w:rFonts w:hint="eastAsia" w:asciiTheme="minorEastAsia" w:hAnsiTheme="minorEastAsia" w:eastAsiaTheme="minorEastAsia" w:cstheme="minorEastAsia"/>
                <w:color w:val="auto"/>
                <w:sz w:val="21"/>
                <w:szCs w:val="21"/>
                <w:highlight w:val="none"/>
                <w:lang w:val="en-US" w:eastAsia="zh-CN"/>
              </w:rPr>
              <w:t>则提供招标文件等证明材料</w:t>
            </w:r>
            <w:r>
              <w:rPr>
                <w:rFonts w:hint="eastAsia" w:asciiTheme="minorEastAsia" w:hAnsiTheme="minorEastAsia" w:eastAsiaTheme="minorEastAsia" w:cstheme="minorEastAsia"/>
                <w:color w:val="auto"/>
                <w:szCs w:val="21"/>
                <w:highlight w:val="none"/>
              </w:rPr>
              <w:t>。</w:t>
            </w:r>
          </w:p>
        </w:tc>
        <w:tc>
          <w:tcPr>
            <w:tcW w:w="804" w:type="dxa"/>
            <w:vAlign w:val="center"/>
          </w:tcPr>
          <w:p w14:paraId="3C72131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969" w:type="dxa"/>
          </w:tcPr>
          <w:p w14:paraId="070F8042">
            <w:pPr>
              <w:jc w:val="center"/>
              <w:rPr>
                <w:rFonts w:hint="eastAsia" w:asciiTheme="minorEastAsia" w:hAnsiTheme="minorEastAsia" w:eastAsiaTheme="minorEastAsia" w:cstheme="minorEastAsia"/>
                <w:color w:val="auto"/>
                <w:szCs w:val="21"/>
                <w:highlight w:val="none"/>
              </w:rPr>
            </w:pPr>
          </w:p>
        </w:tc>
        <w:tc>
          <w:tcPr>
            <w:tcW w:w="1416" w:type="dxa"/>
          </w:tcPr>
          <w:p w14:paraId="5DA36C06">
            <w:pPr>
              <w:rPr>
                <w:rFonts w:asciiTheme="minorEastAsia" w:hAnsiTheme="minorEastAsia" w:eastAsiaTheme="minorEastAsia" w:cstheme="minorEastAsia"/>
                <w:color w:val="auto"/>
                <w:szCs w:val="21"/>
                <w:highlight w:val="none"/>
              </w:rPr>
            </w:pPr>
          </w:p>
        </w:tc>
      </w:tr>
      <w:tr w14:paraId="1BD8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8" w:type="dxa"/>
            <w:vAlign w:val="center"/>
          </w:tcPr>
          <w:p w14:paraId="0F56677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w:t>
            </w:r>
          </w:p>
        </w:tc>
        <w:tc>
          <w:tcPr>
            <w:tcW w:w="6205" w:type="dxa"/>
            <w:vAlign w:val="center"/>
          </w:tcPr>
          <w:p w14:paraId="766FC39C">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报价（20分）</w:t>
            </w:r>
          </w:p>
        </w:tc>
        <w:tc>
          <w:tcPr>
            <w:tcW w:w="804" w:type="dxa"/>
            <w:vAlign w:val="center"/>
          </w:tcPr>
          <w:p w14:paraId="1E57D324">
            <w:pPr>
              <w:jc w:val="center"/>
              <w:rPr>
                <w:rFonts w:asciiTheme="minorEastAsia" w:hAnsiTheme="minorEastAsia" w:eastAsiaTheme="minorEastAsia" w:cstheme="minorEastAsia"/>
                <w:color w:val="auto"/>
                <w:szCs w:val="21"/>
                <w:highlight w:val="none"/>
              </w:rPr>
            </w:pPr>
          </w:p>
        </w:tc>
        <w:tc>
          <w:tcPr>
            <w:tcW w:w="969" w:type="dxa"/>
          </w:tcPr>
          <w:p w14:paraId="4A49F175">
            <w:pPr>
              <w:jc w:val="center"/>
              <w:rPr>
                <w:rFonts w:asciiTheme="minorEastAsia" w:hAnsiTheme="minorEastAsia" w:eastAsiaTheme="minorEastAsia" w:cstheme="minorEastAsia"/>
                <w:color w:val="auto"/>
                <w:szCs w:val="21"/>
                <w:highlight w:val="none"/>
              </w:rPr>
            </w:pPr>
          </w:p>
        </w:tc>
        <w:tc>
          <w:tcPr>
            <w:tcW w:w="1416" w:type="dxa"/>
          </w:tcPr>
          <w:p w14:paraId="7F23A04F">
            <w:pPr>
              <w:rPr>
                <w:rFonts w:asciiTheme="minorEastAsia" w:hAnsiTheme="minorEastAsia" w:eastAsiaTheme="minorEastAsia" w:cstheme="minorEastAsia"/>
                <w:color w:val="auto"/>
                <w:szCs w:val="21"/>
                <w:highlight w:val="none"/>
              </w:rPr>
            </w:pPr>
          </w:p>
        </w:tc>
      </w:tr>
      <w:tr w14:paraId="29E0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738" w:type="dxa"/>
            <w:vAlign w:val="center"/>
          </w:tcPr>
          <w:p w14:paraId="1B5A4418">
            <w:pPr>
              <w:spacing w:line="360" w:lineRule="auto"/>
              <w:ind w:firstLine="210" w:firstLineChars="100"/>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6205" w:type="dxa"/>
          </w:tcPr>
          <w:p w14:paraId="0184C08C">
            <w:pPr>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有效投标报价的最低价作为评标基准价，其最低报价为满分；按［投标报价得分=（评标基准价/投标报价）*20］的计算公式计算。</w:t>
            </w:r>
          </w:p>
          <w:p w14:paraId="3925DC08">
            <w:pPr>
              <w:widowControl/>
              <w:shd w:val="clear" w:color="auto" w:fill="FFFFFF"/>
              <w:adjustRightInd/>
              <w:spacing w:after="225" w:line="315" w:lineRule="atLeast"/>
              <w:ind w:firstLine="420"/>
              <w:jc w:val="left"/>
              <w:rPr>
                <w:rFonts w:ascii="宋体" w:hAnsi="宋体" w:cs="宋体"/>
                <w:color w:val="auto"/>
                <w:szCs w:val="21"/>
                <w:highlight w:val="none"/>
              </w:rPr>
            </w:pPr>
            <w:r>
              <w:rPr>
                <w:rFonts w:hint="eastAsia" w:ascii="宋体" w:hAnsi="宋体" w:cs="宋体"/>
                <w:color w:val="auto"/>
                <w:szCs w:val="21"/>
                <w:highlight w:val="none"/>
              </w:rPr>
              <w:t>评标过程中，不得去掉报价中的最高报价和最低报价。</w:t>
            </w:r>
          </w:p>
          <w:p w14:paraId="6C1E3F95">
            <w:pPr>
              <w:widowControl/>
              <w:shd w:val="clear" w:color="auto" w:fill="FFFFFF"/>
              <w:adjustRightInd/>
              <w:spacing w:after="225" w:line="315" w:lineRule="atLeast"/>
              <w:ind w:firstLine="0"/>
              <w:jc w:val="left"/>
              <w:rPr>
                <w:rFonts w:ascii="宋体" w:hAnsi="宋体" w:cs="宋体"/>
                <w:color w:val="auto"/>
                <w:szCs w:val="21"/>
                <w:highlight w:val="none"/>
              </w:rPr>
            </w:pPr>
            <w:r>
              <w:rPr>
                <w:rFonts w:hint="eastAsia" w:ascii="宋体" w:hAnsi="宋体" w:cs="宋体"/>
                <w:b/>
                <w:bCs/>
                <w:color w:val="auto"/>
                <w:sz w:val="21"/>
                <w:szCs w:val="21"/>
                <w:highlight w:val="none"/>
                <w:lang w:val="zh-CN"/>
              </w:rPr>
              <w:t>落实政府采购政策说明：本项目</w:t>
            </w:r>
            <w:r>
              <w:rPr>
                <w:rFonts w:hint="eastAsia" w:ascii="宋体" w:hAnsi="宋体" w:cs="宋体"/>
                <w:b/>
                <w:bCs/>
                <w:color w:val="auto"/>
                <w:sz w:val="21"/>
                <w:szCs w:val="21"/>
                <w:highlight w:val="none"/>
              </w:rPr>
              <w:t>专门</w:t>
            </w:r>
            <w:r>
              <w:rPr>
                <w:rFonts w:hint="eastAsia" w:ascii="宋体" w:hAnsi="宋体" w:cs="宋体"/>
                <w:b/>
                <w:bCs/>
                <w:color w:val="auto"/>
                <w:sz w:val="21"/>
                <w:szCs w:val="21"/>
                <w:highlight w:val="none"/>
                <w:lang w:val="zh-CN"/>
              </w:rPr>
              <w:t>面向</w:t>
            </w:r>
            <w:r>
              <w:rPr>
                <w:rFonts w:hint="eastAsia" w:ascii="宋体" w:hAnsi="宋体" w:cs="宋体"/>
                <w:b/>
                <w:bCs/>
                <w:color w:val="auto"/>
                <w:sz w:val="21"/>
                <w:szCs w:val="21"/>
                <w:highlight w:val="none"/>
              </w:rPr>
              <w:t>中小</w:t>
            </w:r>
            <w:r>
              <w:rPr>
                <w:rFonts w:hint="eastAsia" w:ascii="宋体" w:hAnsi="宋体" w:cs="宋体"/>
                <w:b/>
                <w:bCs/>
                <w:color w:val="auto"/>
                <w:sz w:val="21"/>
                <w:szCs w:val="21"/>
                <w:highlight w:val="none"/>
                <w:lang w:val="zh-CN"/>
              </w:rPr>
              <w:t>企业采购，</w:t>
            </w:r>
            <w:r>
              <w:rPr>
                <w:rFonts w:hint="eastAsia" w:ascii="宋体" w:hAnsi="宋体" w:cs="宋体"/>
                <w:b/>
                <w:bCs/>
                <w:color w:val="auto"/>
                <w:sz w:val="21"/>
                <w:szCs w:val="21"/>
                <w:highlight w:val="none"/>
              </w:rPr>
              <w:t>小微企业</w:t>
            </w:r>
            <w:r>
              <w:rPr>
                <w:rFonts w:hint="eastAsia" w:ascii="宋体" w:hAnsi="宋体" w:cs="宋体"/>
                <w:b/>
                <w:bCs/>
                <w:color w:val="auto"/>
                <w:sz w:val="21"/>
                <w:szCs w:val="21"/>
                <w:highlight w:val="none"/>
                <w:lang w:val="zh-CN"/>
              </w:rPr>
              <w:t>不进行价格扣除或价格分加分。</w:t>
            </w:r>
          </w:p>
        </w:tc>
        <w:tc>
          <w:tcPr>
            <w:tcW w:w="804" w:type="dxa"/>
            <w:vAlign w:val="center"/>
          </w:tcPr>
          <w:p w14:paraId="77C3E9A1">
            <w:pPr>
              <w:spacing w:line="360" w:lineRule="auto"/>
              <w:ind w:firstLine="105" w:firstLineChars="50"/>
              <w:outlineLvl w:val="0"/>
              <w:rPr>
                <w:rFonts w:ascii="宋体" w:hAnsi="宋体" w:cs="宋体"/>
                <w:color w:val="auto"/>
                <w:szCs w:val="21"/>
                <w:highlight w:val="none"/>
              </w:rPr>
            </w:pPr>
            <w:r>
              <w:rPr>
                <w:rFonts w:hint="eastAsia" w:ascii="宋体" w:hAnsi="宋体" w:cs="宋体"/>
                <w:color w:val="auto"/>
                <w:szCs w:val="21"/>
                <w:highlight w:val="none"/>
              </w:rPr>
              <w:t>20</w:t>
            </w:r>
          </w:p>
        </w:tc>
        <w:tc>
          <w:tcPr>
            <w:tcW w:w="969" w:type="dxa"/>
            <w:vAlign w:val="center"/>
          </w:tcPr>
          <w:p w14:paraId="5478FF71">
            <w:pPr>
              <w:spacing w:line="360" w:lineRule="auto"/>
              <w:ind w:firstLine="105" w:firstLineChars="50"/>
              <w:outlineLvl w:val="0"/>
              <w:rPr>
                <w:rFonts w:hint="eastAsia" w:ascii="宋体" w:hAnsi="宋体" w:cs="宋体"/>
                <w:color w:val="auto"/>
                <w:szCs w:val="21"/>
                <w:highlight w:val="none"/>
              </w:rPr>
            </w:pPr>
          </w:p>
        </w:tc>
        <w:tc>
          <w:tcPr>
            <w:tcW w:w="1416" w:type="dxa"/>
            <w:vAlign w:val="center"/>
          </w:tcPr>
          <w:p w14:paraId="46E617D1">
            <w:pPr>
              <w:spacing w:line="360" w:lineRule="auto"/>
              <w:jc w:val="center"/>
              <w:outlineLvl w:val="0"/>
              <w:rPr>
                <w:rFonts w:ascii="宋体" w:hAnsi="宋体" w:cs="宋体"/>
                <w:color w:val="auto"/>
                <w:szCs w:val="21"/>
                <w:highlight w:val="none"/>
              </w:rPr>
            </w:pPr>
            <w:r>
              <w:rPr>
                <w:rFonts w:hint="eastAsia" w:ascii="宋体" w:hAnsi="宋体" w:cs="宋体"/>
                <w:color w:val="auto"/>
                <w:szCs w:val="21"/>
                <w:highlight w:val="none"/>
              </w:rPr>
              <w:t>/</w:t>
            </w:r>
          </w:p>
        </w:tc>
      </w:tr>
    </w:tbl>
    <w:p w14:paraId="3243A9B3">
      <w:pPr>
        <w:wordWrap w:val="0"/>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404418AC">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231E2265">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2214D6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F85A12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C25085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F9BA29E">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B92047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2E1A1E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16AC66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D0EAA17">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5CFE8BD">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A0FE82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B52E57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E9D838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739448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70476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8779C2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13193D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43648F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8C4B30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330D95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6345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D4A69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BBCB1C">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9ECAB47">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D01914">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D8644B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83CD40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427D3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BED51A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F5197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E6C1B39">
      <w:pPr>
        <w:snapToGrid w:val="0"/>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4.2.6投标文件出现不是唯一的、有选择性投标报价的</w:t>
      </w:r>
      <w:r>
        <w:rPr>
          <w:rFonts w:hint="eastAsia" w:ascii="宋体" w:hAnsi="宋体" w:cs="宋体"/>
          <w:color w:val="auto"/>
          <w:kern w:val="0"/>
          <w:sz w:val="24"/>
          <w:highlight w:val="none"/>
          <w:lang w:eastAsia="zh-CN"/>
        </w:rPr>
        <w:t>；</w:t>
      </w:r>
    </w:p>
    <w:p w14:paraId="35AA2DDB">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3718EF7F">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6CD597F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9B0A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CA8D5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14:paraId="3D402DE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17692E4">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4.2.13参与同一个采购包（标段）的供应商存在下列情形之一的，其投标（响应）文件无效：</w:t>
      </w:r>
    </w:p>
    <w:p w14:paraId="45338C31">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（1）不同供应商的电子投标（响应）文件上传计算机的网卡MAC地址、CPU序列号和硬盘序列号等硬件信息相同的；</w:t>
      </w:r>
    </w:p>
    <w:p w14:paraId="364A2DFC">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（2）上传的电子投标（响应）文件若出现使用本项目其他投标（响应）人的数字证书加密的，或者加盖本项目其他投标（响应）人的电子印章的；</w:t>
      </w:r>
    </w:p>
    <w:p w14:paraId="31A2AC80">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（3）不同供应商的投标（响应）文件的内容存在两处以上细节错误一致，且无法合理解释的；</w:t>
      </w:r>
    </w:p>
    <w:p w14:paraId="01BB430C">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（4）不同供应商联系人为同一人或不同联系人的联系电话一致，且无法合理解释的。</w:t>
      </w:r>
    </w:p>
    <w:p w14:paraId="5DF6CD10">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030955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1DDA3DB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06629C0">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BB743EA">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91BBDF4">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A2B45E6">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286D87C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0207C60">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475D51C">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E35FE2A">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1703A10">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72ADAD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851FBCF">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7081192">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2839D42">
      <w:pPr>
        <w:pStyle w:val="25"/>
        <w:snapToGrid w:val="0"/>
        <w:spacing w:line="360" w:lineRule="auto"/>
        <w:ind w:firstLine="0" w:firstLineChars="0"/>
        <w:rPr>
          <w:rFonts w:cs="宋体"/>
          <w:color w:val="auto"/>
          <w:highlight w:val="none"/>
        </w:rPr>
      </w:pPr>
    </w:p>
    <w:bookmarkEnd w:id="27"/>
    <w:p w14:paraId="363E2DE0">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6C16C3B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550521DF">
      <w:pPr>
        <w:spacing w:line="360" w:lineRule="auto"/>
        <w:ind w:left="720" w:leftChars="343" w:firstLine="1084" w:firstLineChars="300"/>
        <w:outlineLvl w:val="0"/>
        <w:rPr>
          <w:rFonts w:ascii="宋体" w:hAnsi="宋体" w:cs="宋体"/>
          <w:b/>
          <w:color w:val="auto"/>
          <w:sz w:val="36"/>
          <w:szCs w:val="36"/>
          <w:highlight w:val="none"/>
        </w:rPr>
      </w:pPr>
    </w:p>
    <w:p w14:paraId="00E4E4BE">
      <w:pPr>
        <w:spacing w:line="360" w:lineRule="auto"/>
        <w:ind w:left="720" w:leftChars="343" w:firstLine="1084" w:firstLineChars="300"/>
        <w:outlineLvl w:val="0"/>
        <w:rPr>
          <w:rFonts w:ascii="宋体" w:hAnsi="宋体" w:cs="宋体"/>
          <w:b/>
          <w:color w:val="auto"/>
          <w:sz w:val="36"/>
          <w:szCs w:val="36"/>
          <w:highlight w:val="none"/>
        </w:rPr>
      </w:pPr>
    </w:p>
    <w:p w14:paraId="3C691952">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7A73D40">
      <w:pPr>
        <w:tabs>
          <w:tab w:val="left" w:pos="1200"/>
        </w:tabs>
        <w:spacing w:line="360" w:lineRule="auto"/>
        <w:rPr>
          <w:rFonts w:ascii="宋体" w:hAnsi="宋体"/>
          <w:color w:val="auto"/>
          <w:sz w:val="24"/>
          <w:highlight w:val="none"/>
        </w:rPr>
      </w:pPr>
    </w:p>
    <w:p w14:paraId="6EDBD73B">
      <w:pPr>
        <w:tabs>
          <w:tab w:val="left" w:pos="1200"/>
        </w:tabs>
        <w:spacing w:line="360" w:lineRule="auto"/>
        <w:rPr>
          <w:rFonts w:ascii="宋体" w:hAnsi="宋体"/>
          <w:color w:val="auto"/>
          <w:sz w:val="24"/>
          <w:highlight w:val="none"/>
        </w:rPr>
      </w:pPr>
      <w:r>
        <w:rPr>
          <w:rFonts w:hint="eastAsia" w:ascii="宋体" w:hAnsi="宋体"/>
          <w:color w:val="auto"/>
          <w:sz w:val="24"/>
          <w:highlight w:val="none"/>
        </w:rPr>
        <w:t>合同登记编号：</w:t>
      </w:r>
    </w:p>
    <w:p w14:paraId="1B14CEC0">
      <w:pPr>
        <w:tabs>
          <w:tab w:val="left" w:pos="1200"/>
        </w:tabs>
        <w:spacing w:line="360" w:lineRule="auto"/>
        <w:rPr>
          <w:rFonts w:ascii="宋体" w:hAnsi="宋体"/>
          <w:color w:val="auto"/>
          <w:sz w:val="10"/>
          <w:highlight w:val="none"/>
        </w:rPr>
      </w:pPr>
    </w:p>
    <w:p w14:paraId="5997318B">
      <w:pPr>
        <w:pStyle w:val="61"/>
        <w:rPr>
          <w:color w:val="auto"/>
          <w:highlight w:val="none"/>
        </w:rPr>
      </w:pPr>
    </w:p>
    <w:tbl>
      <w:tblPr>
        <w:tblStyle w:val="63"/>
        <w:tblW w:w="6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454"/>
        <w:gridCol w:w="454"/>
        <w:gridCol w:w="454"/>
        <w:gridCol w:w="454"/>
        <w:gridCol w:w="454"/>
        <w:gridCol w:w="454"/>
        <w:gridCol w:w="454"/>
        <w:gridCol w:w="454"/>
        <w:gridCol w:w="454"/>
        <w:gridCol w:w="454"/>
        <w:gridCol w:w="454"/>
        <w:gridCol w:w="454"/>
        <w:gridCol w:w="454"/>
      </w:tblGrid>
      <w:tr w14:paraId="7A9D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454" w:type="dxa"/>
            <w:vAlign w:val="center"/>
          </w:tcPr>
          <w:p w14:paraId="6E2581A3">
            <w:pPr>
              <w:tabs>
                <w:tab w:val="left" w:pos="1200"/>
              </w:tabs>
              <w:jc w:val="center"/>
              <w:rPr>
                <w:rFonts w:ascii="宋体" w:hAnsi="宋体"/>
                <w:color w:val="auto"/>
                <w:sz w:val="24"/>
                <w:highlight w:val="none"/>
              </w:rPr>
            </w:pPr>
            <w:r>
              <w:rPr>
                <w:rFonts w:hint="eastAsia" w:ascii="宋体" w:hAnsi="宋体"/>
                <w:color w:val="auto"/>
                <w:sz w:val="24"/>
                <w:highlight w:val="none"/>
              </w:rPr>
              <w:t xml:space="preserve"> </w:t>
            </w:r>
          </w:p>
        </w:tc>
        <w:tc>
          <w:tcPr>
            <w:tcW w:w="454" w:type="dxa"/>
            <w:vAlign w:val="center"/>
          </w:tcPr>
          <w:p w14:paraId="6F3131DC">
            <w:pPr>
              <w:tabs>
                <w:tab w:val="left" w:pos="1200"/>
              </w:tabs>
              <w:jc w:val="center"/>
              <w:rPr>
                <w:rFonts w:ascii="宋体" w:hAnsi="宋体"/>
                <w:color w:val="auto"/>
                <w:sz w:val="24"/>
                <w:highlight w:val="none"/>
              </w:rPr>
            </w:pPr>
            <w:r>
              <w:rPr>
                <w:rFonts w:hint="eastAsia" w:ascii="宋体" w:hAnsi="宋体"/>
                <w:color w:val="auto"/>
                <w:sz w:val="24"/>
                <w:highlight w:val="none"/>
              </w:rPr>
              <w:t xml:space="preserve"> </w:t>
            </w:r>
          </w:p>
        </w:tc>
        <w:tc>
          <w:tcPr>
            <w:tcW w:w="454" w:type="dxa"/>
            <w:vAlign w:val="center"/>
          </w:tcPr>
          <w:p w14:paraId="0FEBEE70">
            <w:pPr>
              <w:tabs>
                <w:tab w:val="left" w:pos="1200"/>
              </w:tabs>
              <w:jc w:val="center"/>
              <w:rPr>
                <w:rFonts w:ascii="宋体" w:hAnsi="宋体"/>
                <w:color w:val="auto"/>
                <w:sz w:val="24"/>
                <w:highlight w:val="none"/>
              </w:rPr>
            </w:pPr>
            <w:r>
              <w:rPr>
                <w:rFonts w:hint="eastAsia" w:ascii="宋体" w:hAnsi="宋体"/>
                <w:color w:val="auto"/>
                <w:sz w:val="24"/>
                <w:highlight w:val="none"/>
              </w:rPr>
              <w:t xml:space="preserve">  </w:t>
            </w:r>
          </w:p>
        </w:tc>
        <w:tc>
          <w:tcPr>
            <w:tcW w:w="454" w:type="dxa"/>
            <w:vAlign w:val="center"/>
          </w:tcPr>
          <w:p w14:paraId="68D7022B">
            <w:pPr>
              <w:tabs>
                <w:tab w:val="left" w:pos="1200"/>
              </w:tabs>
              <w:jc w:val="center"/>
              <w:rPr>
                <w:rFonts w:ascii="宋体" w:hAnsi="宋体"/>
                <w:color w:val="auto"/>
                <w:sz w:val="24"/>
                <w:highlight w:val="none"/>
              </w:rPr>
            </w:pPr>
            <w:r>
              <w:rPr>
                <w:rFonts w:hint="eastAsia" w:ascii="宋体" w:hAnsi="宋体"/>
                <w:color w:val="auto"/>
                <w:sz w:val="24"/>
                <w:highlight w:val="none"/>
              </w:rPr>
              <w:t xml:space="preserve"> </w:t>
            </w:r>
          </w:p>
        </w:tc>
        <w:tc>
          <w:tcPr>
            <w:tcW w:w="454" w:type="dxa"/>
            <w:vAlign w:val="center"/>
          </w:tcPr>
          <w:p w14:paraId="419BB5B7">
            <w:pPr>
              <w:tabs>
                <w:tab w:val="left" w:pos="1200"/>
              </w:tabs>
              <w:jc w:val="center"/>
              <w:rPr>
                <w:rFonts w:ascii="宋体" w:hAnsi="宋体"/>
                <w:color w:val="auto"/>
                <w:sz w:val="24"/>
                <w:highlight w:val="none"/>
              </w:rPr>
            </w:pPr>
            <w:r>
              <w:rPr>
                <w:rFonts w:hint="eastAsia" w:ascii="宋体" w:hAnsi="宋体"/>
                <w:color w:val="auto"/>
                <w:sz w:val="24"/>
                <w:highlight w:val="none"/>
              </w:rPr>
              <w:t xml:space="preserve"> </w:t>
            </w:r>
          </w:p>
        </w:tc>
        <w:tc>
          <w:tcPr>
            <w:tcW w:w="454" w:type="dxa"/>
            <w:vAlign w:val="center"/>
          </w:tcPr>
          <w:p w14:paraId="6676A973">
            <w:pPr>
              <w:tabs>
                <w:tab w:val="left" w:pos="1200"/>
              </w:tabs>
              <w:jc w:val="center"/>
              <w:rPr>
                <w:rFonts w:ascii="宋体" w:hAnsi="宋体"/>
                <w:color w:val="auto"/>
                <w:sz w:val="24"/>
                <w:highlight w:val="none"/>
              </w:rPr>
            </w:pPr>
            <w:r>
              <w:rPr>
                <w:rFonts w:hint="eastAsia" w:ascii="宋体" w:hAnsi="宋体"/>
                <w:color w:val="auto"/>
                <w:sz w:val="24"/>
                <w:highlight w:val="none"/>
              </w:rPr>
              <w:t xml:space="preserve">  </w:t>
            </w:r>
          </w:p>
        </w:tc>
        <w:tc>
          <w:tcPr>
            <w:tcW w:w="454" w:type="dxa"/>
            <w:vAlign w:val="center"/>
          </w:tcPr>
          <w:p w14:paraId="17C6612F">
            <w:pPr>
              <w:tabs>
                <w:tab w:val="left" w:pos="1200"/>
              </w:tabs>
              <w:jc w:val="center"/>
              <w:rPr>
                <w:rFonts w:ascii="宋体" w:hAnsi="宋体"/>
                <w:color w:val="auto"/>
                <w:sz w:val="24"/>
                <w:highlight w:val="none"/>
              </w:rPr>
            </w:pPr>
            <w:r>
              <w:rPr>
                <w:rFonts w:hint="eastAsia" w:ascii="宋体" w:hAnsi="宋体"/>
                <w:color w:val="auto"/>
                <w:sz w:val="24"/>
                <w:highlight w:val="none"/>
              </w:rPr>
              <w:t xml:space="preserve"> </w:t>
            </w:r>
          </w:p>
        </w:tc>
        <w:tc>
          <w:tcPr>
            <w:tcW w:w="454" w:type="dxa"/>
            <w:vAlign w:val="center"/>
          </w:tcPr>
          <w:p w14:paraId="17A77D6D">
            <w:pPr>
              <w:tabs>
                <w:tab w:val="left" w:pos="1200"/>
              </w:tabs>
              <w:jc w:val="center"/>
              <w:rPr>
                <w:rFonts w:ascii="宋体" w:hAnsi="宋体"/>
                <w:color w:val="auto"/>
                <w:sz w:val="24"/>
                <w:highlight w:val="none"/>
              </w:rPr>
            </w:pPr>
            <w:r>
              <w:rPr>
                <w:rFonts w:hint="eastAsia" w:ascii="宋体" w:hAnsi="宋体"/>
                <w:color w:val="auto"/>
                <w:sz w:val="24"/>
                <w:highlight w:val="none"/>
              </w:rPr>
              <w:t xml:space="preserve"> </w:t>
            </w:r>
          </w:p>
        </w:tc>
        <w:tc>
          <w:tcPr>
            <w:tcW w:w="454" w:type="dxa"/>
            <w:vAlign w:val="center"/>
          </w:tcPr>
          <w:p w14:paraId="5285E335">
            <w:pPr>
              <w:tabs>
                <w:tab w:val="left" w:pos="1200"/>
              </w:tabs>
              <w:jc w:val="center"/>
              <w:rPr>
                <w:rFonts w:ascii="宋体" w:hAnsi="宋体"/>
                <w:color w:val="auto"/>
                <w:sz w:val="24"/>
                <w:highlight w:val="none"/>
              </w:rPr>
            </w:pPr>
            <w:r>
              <w:rPr>
                <w:rFonts w:hint="eastAsia" w:ascii="宋体" w:hAnsi="宋体"/>
                <w:color w:val="auto"/>
                <w:sz w:val="24"/>
                <w:highlight w:val="none"/>
              </w:rPr>
              <w:t xml:space="preserve"> </w:t>
            </w:r>
          </w:p>
        </w:tc>
        <w:tc>
          <w:tcPr>
            <w:tcW w:w="454" w:type="dxa"/>
            <w:vAlign w:val="center"/>
          </w:tcPr>
          <w:p w14:paraId="4E82A08E">
            <w:pPr>
              <w:tabs>
                <w:tab w:val="left" w:pos="1200"/>
              </w:tabs>
              <w:jc w:val="center"/>
              <w:rPr>
                <w:rFonts w:ascii="宋体" w:hAnsi="宋体"/>
                <w:color w:val="auto"/>
                <w:sz w:val="24"/>
                <w:highlight w:val="none"/>
              </w:rPr>
            </w:pPr>
            <w:r>
              <w:rPr>
                <w:rFonts w:hint="eastAsia" w:ascii="宋体" w:hAnsi="宋体"/>
                <w:color w:val="auto"/>
                <w:sz w:val="24"/>
                <w:highlight w:val="none"/>
              </w:rPr>
              <w:t xml:space="preserve"> </w:t>
            </w:r>
          </w:p>
        </w:tc>
        <w:tc>
          <w:tcPr>
            <w:tcW w:w="454" w:type="dxa"/>
            <w:vAlign w:val="center"/>
          </w:tcPr>
          <w:p w14:paraId="5B4ABB52">
            <w:pPr>
              <w:tabs>
                <w:tab w:val="left" w:pos="1200"/>
              </w:tabs>
              <w:jc w:val="center"/>
              <w:rPr>
                <w:rFonts w:ascii="宋体" w:hAnsi="宋体"/>
                <w:color w:val="auto"/>
                <w:sz w:val="24"/>
                <w:highlight w:val="none"/>
              </w:rPr>
            </w:pPr>
            <w:r>
              <w:rPr>
                <w:rFonts w:hint="eastAsia" w:ascii="宋体" w:hAnsi="宋体"/>
                <w:color w:val="auto"/>
                <w:sz w:val="24"/>
                <w:highlight w:val="none"/>
              </w:rPr>
              <w:t xml:space="preserve"> </w:t>
            </w:r>
          </w:p>
        </w:tc>
        <w:tc>
          <w:tcPr>
            <w:tcW w:w="454" w:type="dxa"/>
            <w:vAlign w:val="center"/>
          </w:tcPr>
          <w:p w14:paraId="6796A0FB">
            <w:pPr>
              <w:tabs>
                <w:tab w:val="left" w:pos="1200"/>
              </w:tabs>
              <w:jc w:val="center"/>
              <w:rPr>
                <w:rFonts w:ascii="宋体" w:hAnsi="宋体"/>
                <w:color w:val="auto"/>
                <w:sz w:val="24"/>
                <w:highlight w:val="none"/>
              </w:rPr>
            </w:pPr>
            <w:r>
              <w:rPr>
                <w:rFonts w:hint="eastAsia" w:ascii="宋体" w:hAnsi="宋体"/>
                <w:color w:val="auto"/>
                <w:sz w:val="24"/>
                <w:highlight w:val="none"/>
              </w:rPr>
              <w:t xml:space="preserve"> </w:t>
            </w:r>
          </w:p>
        </w:tc>
        <w:tc>
          <w:tcPr>
            <w:tcW w:w="454" w:type="dxa"/>
            <w:vAlign w:val="center"/>
          </w:tcPr>
          <w:p w14:paraId="15CCEBA6">
            <w:pPr>
              <w:tabs>
                <w:tab w:val="left" w:pos="1200"/>
              </w:tabs>
              <w:jc w:val="center"/>
              <w:rPr>
                <w:rFonts w:ascii="宋体" w:hAnsi="宋体"/>
                <w:color w:val="auto"/>
                <w:sz w:val="24"/>
                <w:highlight w:val="none"/>
              </w:rPr>
            </w:pPr>
            <w:r>
              <w:rPr>
                <w:rFonts w:hint="eastAsia" w:ascii="宋体" w:hAnsi="宋体"/>
                <w:color w:val="auto"/>
                <w:sz w:val="24"/>
                <w:highlight w:val="none"/>
              </w:rPr>
              <w:t xml:space="preserve"> </w:t>
            </w:r>
          </w:p>
        </w:tc>
        <w:tc>
          <w:tcPr>
            <w:tcW w:w="454" w:type="dxa"/>
            <w:vAlign w:val="center"/>
          </w:tcPr>
          <w:p w14:paraId="0E44ACD6">
            <w:pPr>
              <w:tabs>
                <w:tab w:val="left" w:pos="1200"/>
              </w:tabs>
              <w:jc w:val="center"/>
              <w:rPr>
                <w:rFonts w:ascii="宋体" w:hAnsi="宋体"/>
                <w:color w:val="auto"/>
                <w:sz w:val="24"/>
                <w:highlight w:val="none"/>
              </w:rPr>
            </w:pPr>
            <w:r>
              <w:rPr>
                <w:rFonts w:hint="eastAsia" w:ascii="宋体" w:hAnsi="宋体"/>
                <w:color w:val="auto"/>
                <w:sz w:val="24"/>
                <w:highlight w:val="none"/>
              </w:rPr>
              <w:t xml:space="preserve"> </w:t>
            </w:r>
          </w:p>
        </w:tc>
      </w:tr>
    </w:tbl>
    <w:p w14:paraId="44E091EF">
      <w:pPr>
        <w:tabs>
          <w:tab w:val="left" w:pos="1200"/>
        </w:tabs>
        <w:spacing w:line="360" w:lineRule="auto"/>
        <w:rPr>
          <w:rFonts w:ascii="宋体" w:hAnsi="宋体"/>
          <w:color w:val="auto"/>
          <w:sz w:val="24"/>
          <w:highlight w:val="none"/>
        </w:rPr>
      </w:pPr>
    </w:p>
    <w:p w14:paraId="6C9202C9">
      <w:pPr>
        <w:tabs>
          <w:tab w:val="left" w:pos="1200"/>
        </w:tabs>
        <w:spacing w:line="360" w:lineRule="auto"/>
        <w:rPr>
          <w:rFonts w:ascii="宋体" w:hAnsi="宋体"/>
          <w:color w:val="auto"/>
          <w:sz w:val="24"/>
          <w:highlight w:val="none"/>
        </w:rPr>
      </w:pPr>
    </w:p>
    <w:p w14:paraId="2832C0DD">
      <w:pPr>
        <w:tabs>
          <w:tab w:val="left" w:pos="1200"/>
        </w:tabs>
        <w:spacing w:line="360" w:lineRule="auto"/>
        <w:rPr>
          <w:rFonts w:ascii="宋体" w:hAnsi="宋体"/>
          <w:color w:val="auto"/>
          <w:sz w:val="24"/>
          <w:highlight w:val="none"/>
        </w:rPr>
      </w:pPr>
    </w:p>
    <w:p w14:paraId="658F1ADD">
      <w:pPr>
        <w:tabs>
          <w:tab w:val="left" w:pos="1100"/>
        </w:tabs>
        <w:spacing w:line="360" w:lineRule="auto"/>
        <w:ind w:firstLine="708" w:firstLineChars="253"/>
        <w:jc w:val="center"/>
        <w:rPr>
          <w:rFonts w:ascii="宋体" w:hAnsi="宋体"/>
          <w:color w:val="auto"/>
          <w:sz w:val="28"/>
          <w:highlight w:val="none"/>
        </w:rPr>
      </w:pPr>
      <w:r>
        <w:rPr>
          <w:rFonts w:hint="eastAsia" w:ascii="宋体" w:hAnsi="宋体"/>
          <w:color w:val="auto"/>
          <w:sz w:val="28"/>
          <w:highlight w:val="none"/>
        </w:rPr>
        <w:t>市管桥隧养护监理合同</w:t>
      </w:r>
    </w:p>
    <w:p w14:paraId="535CA908">
      <w:pPr>
        <w:tabs>
          <w:tab w:val="left" w:pos="1100"/>
        </w:tabs>
        <w:spacing w:line="360" w:lineRule="auto"/>
        <w:ind w:firstLine="708" w:firstLineChars="253"/>
        <w:rPr>
          <w:rFonts w:ascii="宋体" w:hAnsi="宋体"/>
          <w:color w:val="auto"/>
          <w:sz w:val="28"/>
          <w:highlight w:val="none"/>
        </w:rPr>
      </w:pPr>
    </w:p>
    <w:p w14:paraId="65FE5E67">
      <w:pPr>
        <w:tabs>
          <w:tab w:val="left" w:pos="1100"/>
        </w:tabs>
        <w:spacing w:line="360" w:lineRule="auto"/>
        <w:ind w:firstLine="708" w:firstLineChars="253"/>
        <w:rPr>
          <w:rFonts w:ascii="宋体" w:hAnsi="宋体"/>
          <w:color w:val="auto"/>
          <w:sz w:val="28"/>
          <w:highlight w:val="none"/>
        </w:rPr>
      </w:pPr>
    </w:p>
    <w:p w14:paraId="47139E9C">
      <w:pPr>
        <w:tabs>
          <w:tab w:val="left" w:pos="1100"/>
        </w:tabs>
        <w:spacing w:line="360" w:lineRule="auto"/>
        <w:ind w:firstLine="1542" w:firstLineChars="551"/>
        <w:rPr>
          <w:rFonts w:ascii="宋体" w:hAnsi="宋体"/>
          <w:color w:val="auto"/>
          <w:sz w:val="28"/>
          <w:highlight w:val="none"/>
        </w:rPr>
      </w:pPr>
      <w:r>
        <w:rPr>
          <w:rFonts w:hint="eastAsia" w:ascii="宋体" w:hAnsi="宋体"/>
          <w:color w:val="auto"/>
          <w:sz w:val="28"/>
          <w:highlight w:val="none"/>
        </w:rPr>
        <w:t>发包人：杭州市市政设施管理中心</w:t>
      </w:r>
    </w:p>
    <w:p w14:paraId="010C9145">
      <w:pPr>
        <w:tabs>
          <w:tab w:val="left" w:pos="1100"/>
        </w:tabs>
        <w:spacing w:line="360" w:lineRule="auto"/>
        <w:ind w:firstLine="1542" w:firstLineChars="551"/>
        <w:rPr>
          <w:rFonts w:ascii="宋体" w:hAnsi="宋体"/>
          <w:color w:val="auto"/>
          <w:sz w:val="28"/>
          <w:highlight w:val="none"/>
        </w:rPr>
      </w:pPr>
      <w:r>
        <w:rPr>
          <w:rFonts w:hint="eastAsia" w:ascii="宋体" w:hAnsi="宋体"/>
          <w:color w:val="auto"/>
          <w:sz w:val="28"/>
          <w:highlight w:val="none"/>
        </w:rPr>
        <w:t>监理人：</w:t>
      </w:r>
    </w:p>
    <w:p w14:paraId="489C54E8">
      <w:pPr>
        <w:tabs>
          <w:tab w:val="left" w:pos="1100"/>
        </w:tabs>
        <w:spacing w:line="360" w:lineRule="auto"/>
        <w:ind w:firstLine="1542" w:firstLineChars="551"/>
        <w:rPr>
          <w:rFonts w:ascii="宋体" w:hAnsi="宋体"/>
          <w:color w:val="auto"/>
          <w:sz w:val="28"/>
          <w:highlight w:val="none"/>
        </w:rPr>
      </w:pPr>
      <w:r>
        <w:rPr>
          <w:rFonts w:hint="eastAsia" w:ascii="宋体" w:hAnsi="宋体"/>
          <w:color w:val="auto"/>
          <w:sz w:val="28"/>
          <w:highlight w:val="none"/>
        </w:rPr>
        <w:t>项目名称：市管桥隧养护监理采购</w:t>
      </w:r>
    </w:p>
    <w:p w14:paraId="0564677C">
      <w:pPr>
        <w:tabs>
          <w:tab w:val="left" w:pos="1100"/>
        </w:tabs>
        <w:spacing w:line="360" w:lineRule="auto"/>
        <w:ind w:firstLine="708" w:firstLineChars="253"/>
        <w:rPr>
          <w:rFonts w:ascii="宋体" w:hAnsi="宋体"/>
          <w:color w:val="auto"/>
          <w:sz w:val="28"/>
          <w:highlight w:val="none"/>
        </w:rPr>
      </w:pPr>
    </w:p>
    <w:p w14:paraId="53138C40">
      <w:pPr>
        <w:tabs>
          <w:tab w:val="left" w:pos="1100"/>
        </w:tabs>
        <w:spacing w:line="360" w:lineRule="auto"/>
        <w:ind w:firstLine="1400" w:firstLineChars="500"/>
        <w:rPr>
          <w:rFonts w:ascii="宋体" w:hAnsi="宋体"/>
          <w:color w:val="auto"/>
          <w:sz w:val="28"/>
          <w:highlight w:val="none"/>
        </w:rPr>
      </w:pPr>
      <w:r>
        <w:rPr>
          <w:rFonts w:hint="eastAsia" w:ascii="宋体" w:hAnsi="宋体"/>
          <w:color w:val="auto"/>
          <w:sz w:val="28"/>
          <w:highlight w:val="none"/>
        </w:rPr>
        <w:t>合同价：           万元</w:t>
      </w:r>
    </w:p>
    <w:p w14:paraId="31161E27">
      <w:pPr>
        <w:tabs>
          <w:tab w:val="left" w:pos="1100"/>
        </w:tabs>
        <w:spacing w:line="360" w:lineRule="auto"/>
        <w:ind w:firstLine="1400" w:firstLineChars="500"/>
        <w:rPr>
          <w:rFonts w:ascii="宋体" w:hAnsi="宋体"/>
          <w:color w:val="auto"/>
          <w:sz w:val="28"/>
          <w:highlight w:val="none"/>
        </w:rPr>
      </w:pPr>
      <w:r>
        <w:rPr>
          <w:rFonts w:hint="eastAsia" w:ascii="宋体" w:hAnsi="宋体"/>
          <w:color w:val="auto"/>
          <w:sz w:val="28"/>
          <w:highlight w:val="none"/>
        </w:rPr>
        <w:t>服务期限：      年  月  日起至    年  月  日止</w:t>
      </w:r>
    </w:p>
    <w:p w14:paraId="3951814F">
      <w:pPr>
        <w:tabs>
          <w:tab w:val="left" w:pos="1100"/>
        </w:tabs>
        <w:spacing w:line="360" w:lineRule="auto"/>
        <w:ind w:firstLine="1400" w:firstLineChars="500"/>
        <w:rPr>
          <w:rFonts w:ascii="宋体" w:hAnsi="宋体"/>
          <w:color w:val="auto"/>
          <w:sz w:val="28"/>
          <w:highlight w:val="none"/>
        </w:rPr>
      </w:pPr>
      <w:r>
        <w:rPr>
          <w:rFonts w:hint="eastAsia" w:ascii="宋体" w:hAnsi="宋体"/>
          <w:color w:val="auto"/>
          <w:sz w:val="28"/>
          <w:highlight w:val="none"/>
        </w:rPr>
        <w:t>年度合同价：          万元</w:t>
      </w:r>
    </w:p>
    <w:p w14:paraId="56BF3211">
      <w:pPr>
        <w:tabs>
          <w:tab w:val="left" w:pos="1100"/>
        </w:tabs>
        <w:spacing w:line="360" w:lineRule="auto"/>
        <w:jc w:val="center"/>
        <w:rPr>
          <w:rFonts w:ascii="宋体" w:hAnsi="宋体"/>
          <w:color w:val="auto"/>
          <w:sz w:val="28"/>
          <w:highlight w:val="none"/>
        </w:rPr>
      </w:pPr>
    </w:p>
    <w:p w14:paraId="67A281F4">
      <w:pPr>
        <w:rPr>
          <w:color w:val="auto"/>
          <w:highlight w:val="none"/>
        </w:rPr>
      </w:pPr>
    </w:p>
    <w:p w14:paraId="11B62391">
      <w:pPr>
        <w:tabs>
          <w:tab w:val="left" w:pos="1100"/>
        </w:tabs>
        <w:spacing w:line="360" w:lineRule="auto"/>
        <w:jc w:val="center"/>
        <w:rPr>
          <w:rFonts w:ascii="宋体" w:hAnsi="宋体"/>
          <w:color w:val="auto"/>
          <w:sz w:val="28"/>
          <w:highlight w:val="none"/>
        </w:rPr>
      </w:pPr>
      <w:r>
        <w:rPr>
          <w:rFonts w:hint="eastAsia" w:ascii="宋体" w:hAnsi="宋体"/>
          <w:color w:val="auto"/>
          <w:sz w:val="28"/>
          <w:highlight w:val="none"/>
        </w:rPr>
        <w:t xml:space="preserve">     合同第   次签订：      年  月  起至      年  月  日止</w:t>
      </w:r>
    </w:p>
    <w:p w14:paraId="2BC5CBFC">
      <w:pPr>
        <w:tabs>
          <w:tab w:val="left" w:pos="1100"/>
        </w:tabs>
        <w:spacing w:line="360" w:lineRule="auto"/>
        <w:ind w:firstLine="708" w:firstLineChars="253"/>
        <w:rPr>
          <w:rFonts w:ascii="宋体" w:hAnsi="宋体"/>
          <w:color w:val="auto"/>
          <w:sz w:val="28"/>
          <w:highlight w:val="none"/>
        </w:rPr>
      </w:pPr>
    </w:p>
    <w:p w14:paraId="16AD59A2">
      <w:pPr>
        <w:tabs>
          <w:tab w:val="left" w:pos="1100"/>
        </w:tabs>
        <w:spacing w:line="360" w:lineRule="auto"/>
        <w:ind w:firstLine="708" w:firstLineChars="253"/>
        <w:rPr>
          <w:rFonts w:ascii="宋体" w:hAnsi="宋体"/>
          <w:color w:val="auto"/>
          <w:sz w:val="28"/>
          <w:highlight w:val="none"/>
        </w:rPr>
      </w:pPr>
      <w:r>
        <w:rPr>
          <w:rFonts w:hint="eastAsia" w:ascii="宋体" w:hAnsi="宋体"/>
          <w:color w:val="auto"/>
          <w:sz w:val="28"/>
          <w:highlight w:val="none"/>
        </w:rPr>
        <w:t xml:space="preserve">                              </w:t>
      </w:r>
    </w:p>
    <w:p w14:paraId="3B40B5BD">
      <w:pPr>
        <w:tabs>
          <w:tab w:val="left" w:pos="1100"/>
        </w:tabs>
        <w:spacing w:line="360" w:lineRule="auto"/>
        <w:ind w:firstLine="708" w:firstLineChars="253"/>
        <w:jc w:val="center"/>
        <w:rPr>
          <w:rFonts w:ascii="宋体" w:hAnsi="宋体"/>
          <w:color w:val="auto"/>
          <w:sz w:val="28"/>
          <w:highlight w:val="none"/>
        </w:rPr>
      </w:pPr>
      <w:r>
        <w:rPr>
          <w:rFonts w:hint="eastAsia" w:ascii="宋体" w:hAnsi="宋体"/>
          <w:color w:val="auto"/>
          <w:sz w:val="28"/>
          <w:highlight w:val="none"/>
        </w:rPr>
        <w:t>签订日期：   年   月   日</w:t>
      </w:r>
    </w:p>
    <w:p w14:paraId="567FD9A1">
      <w:pPr>
        <w:tabs>
          <w:tab w:val="left" w:pos="1100"/>
        </w:tabs>
        <w:spacing w:line="360" w:lineRule="auto"/>
        <w:ind w:firstLine="708" w:firstLineChars="253"/>
        <w:rPr>
          <w:rFonts w:ascii="宋体" w:hAnsi="宋体"/>
          <w:color w:val="auto"/>
          <w:sz w:val="28"/>
          <w:highlight w:val="none"/>
        </w:rPr>
      </w:pPr>
      <w:r>
        <w:rPr>
          <w:rFonts w:hint="eastAsia" w:ascii="宋体" w:hAnsi="宋体"/>
          <w:color w:val="auto"/>
          <w:sz w:val="28"/>
          <w:highlight w:val="none"/>
        </w:rPr>
        <w:t xml:space="preserve">   </w:t>
      </w:r>
    </w:p>
    <w:p w14:paraId="09FF10F4">
      <w:pPr>
        <w:tabs>
          <w:tab w:val="left" w:pos="1100"/>
        </w:tabs>
        <w:spacing w:line="360" w:lineRule="auto"/>
        <w:jc w:val="center"/>
        <w:rPr>
          <w:rFonts w:ascii="宋体" w:hAnsi="宋体"/>
          <w:b/>
          <w:color w:val="auto"/>
          <w:sz w:val="28"/>
          <w:highlight w:val="none"/>
        </w:rPr>
      </w:pPr>
    </w:p>
    <w:p w14:paraId="17D8EC6F">
      <w:pPr>
        <w:spacing w:line="360" w:lineRule="auto"/>
        <w:jc w:val="center"/>
        <w:rPr>
          <w:rFonts w:ascii="宋体" w:hAnsi="宋体" w:cs="宋体"/>
          <w:b/>
          <w:color w:val="auto"/>
          <w:sz w:val="32"/>
          <w:szCs w:val="32"/>
          <w:highlight w:val="none"/>
        </w:rPr>
      </w:pPr>
      <w:r>
        <w:rPr>
          <w:rFonts w:ascii="宋体" w:hAnsi="宋体"/>
          <w:color w:val="auto"/>
          <w:sz w:val="28"/>
          <w:highlight w:val="none"/>
        </w:rPr>
        <w:br w:type="page"/>
      </w:r>
      <w:r>
        <w:rPr>
          <w:rFonts w:hint="eastAsia" w:hAnsi="宋体"/>
          <w:color w:val="auto"/>
          <w:sz w:val="28"/>
          <w:highlight w:val="none"/>
        </w:rPr>
        <w:t xml:space="preserve"> </w:t>
      </w:r>
      <w:r>
        <w:rPr>
          <w:rFonts w:hint="eastAsia" w:ascii="宋体" w:hAnsi="宋体" w:cs="宋体"/>
          <w:b/>
          <w:color w:val="auto"/>
          <w:sz w:val="32"/>
          <w:szCs w:val="32"/>
          <w:highlight w:val="none"/>
        </w:rPr>
        <w:t>市管桥隧养护监理合同</w:t>
      </w:r>
    </w:p>
    <w:p w14:paraId="5FE35742">
      <w:pPr>
        <w:spacing w:line="360" w:lineRule="auto"/>
        <w:ind w:firstLine="555"/>
        <w:rPr>
          <w:rFonts w:ascii="宋体" w:hAnsi="宋体" w:cs="宋体"/>
          <w:color w:val="auto"/>
          <w:szCs w:val="21"/>
          <w:highlight w:val="none"/>
        </w:rPr>
      </w:pPr>
    </w:p>
    <w:p w14:paraId="71B5296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委托人：</w:t>
      </w:r>
      <w:r>
        <w:rPr>
          <w:rFonts w:hint="eastAsia" w:ascii="宋体" w:hAnsi="宋体" w:cs="宋体"/>
          <w:color w:val="auto"/>
          <w:sz w:val="24"/>
          <w:highlight w:val="none"/>
          <w:u w:val="single"/>
        </w:rPr>
        <w:t>杭州市市政设施管理中心</w:t>
      </w:r>
      <w:r>
        <w:rPr>
          <w:rFonts w:hint="eastAsia" w:ascii="宋体" w:hAnsi="宋体" w:cs="宋体"/>
          <w:color w:val="auto"/>
          <w:sz w:val="24"/>
          <w:highlight w:val="none"/>
        </w:rPr>
        <w:t>（以下简称甲方）</w:t>
      </w:r>
    </w:p>
    <w:p w14:paraId="1163F98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监理人：</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（以下简称乙方）</w:t>
      </w:r>
    </w:p>
    <w:p w14:paraId="4948B28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根据《中华人民共和国民典法》和其他有关法律法规及规范性文件的规定，遵循平等、自愿、公平和诚实信用的原则，双方就</w:t>
      </w:r>
      <w:r>
        <w:rPr>
          <w:rFonts w:hint="eastAsia" w:ascii="宋体" w:hAnsi="宋体" w:cs="宋体"/>
          <w:color w:val="auto"/>
          <w:sz w:val="24"/>
          <w:highlight w:val="none"/>
          <w:u w:val="single"/>
        </w:rPr>
        <w:t>市管桥隧养护监理</w:t>
      </w:r>
      <w:r>
        <w:rPr>
          <w:rFonts w:hint="eastAsia" w:ascii="宋体" w:hAnsi="宋体" w:cs="宋体"/>
          <w:color w:val="auto"/>
          <w:sz w:val="24"/>
          <w:highlight w:val="none"/>
          <w:u w:val="single"/>
          <w:lang w:val="en-US" w:eastAsia="zh-CN"/>
        </w:rPr>
        <w:t>采购</w:t>
      </w:r>
      <w:r>
        <w:rPr>
          <w:rFonts w:hint="eastAsia" w:ascii="宋体" w:hAnsi="宋体" w:cs="宋体"/>
          <w:color w:val="auto"/>
          <w:sz w:val="24"/>
          <w:highlight w:val="none"/>
        </w:rPr>
        <w:t>及有关事项协商一致，共同达成如下协议：</w:t>
      </w:r>
    </w:p>
    <w:p w14:paraId="016255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一、委托人委托监理人监理的项目（以下简称“本项目”）概况如下：</w:t>
      </w:r>
    </w:p>
    <w:p w14:paraId="343534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1、项目名称：</w:t>
      </w:r>
      <w:r>
        <w:rPr>
          <w:rFonts w:hint="eastAsia" w:ascii="宋体" w:hAnsi="宋体" w:cs="宋体"/>
          <w:color w:val="auto"/>
          <w:sz w:val="24"/>
          <w:highlight w:val="none"/>
          <w:u w:val="single"/>
          <w:lang w:eastAsia="zh-CN"/>
        </w:rPr>
        <w:t>市管桥隧养护监理采购</w:t>
      </w:r>
    </w:p>
    <w:p w14:paraId="22728A7D">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color w:val="auto"/>
          <w:sz w:val="24"/>
          <w:highlight w:val="none"/>
        </w:rPr>
        <w:t>□</w:t>
      </w:r>
      <w:r>
        <w:rPr>
          <w:rFonts w:hint="eastAsia" w:ascii="宋体" w:hAnsi="宋体" w:cs="宋体"/>
          <w:bCs/>
          <w:color w:val="auto"/>
          <w:kern w:val="0"/>
          <w:sz w:val="24"/>
          <w:highlight w:val="none"/>
        </w:rPr>
        <w:t>标项一：</w:t>
      </w:r>
      <w:r>
        <w:rPr>
          <w:rFonts w:hint="eastAsia" w:ascii="宋体" w:hAnsi="宋体" w:eastAsia="宋体" w:cs="宋体"/>
          <w:snapToGrid/>
          <w:color w:val="auto"/>
          <w:kern w:val="2"/>
          <w:sz w:val="24"/>
          <w:szCs w:val="24"/>
          <w:highlight w:val="none"/>
          <w:lang w:val="en-US" w:eastAsia="zh-CN" w:bidi="ar-SA"/>
        </w:rPr>
        <w:t>市管大型桥隧（彩虹快速路及杭富线标）市政设施养护、市管大型桥隧（紫之紫金港快速路标）市政设施养护、</w:t>
      </w:r>
      <w:r>
        <w:rPr>
          <w:rFonts w:hint="eastAsia" w:hAnsi="宋体" w:cs="宋体"/>
          <w:snapToGrid/>
          <w:color w:val="auto"/>
          <w:kern w:val="2"/>
          <w:sz w:val="24"/>
          <w:szCs w:val="24"/>
          <w:highlight w:val="none"/>
          <w:lang w:val="en-US" w:eastAsia="zh-CN" w:bidi="ar-SA"/>
        </w:rPr>
        <w:t>市管大型桥隧（留石快速路标）市政设施养护、</w:t>
      </w:r>
      <w:r>
        <w:rPr>
          <w:rFonts w:hint="eastAsia" w:ascii="宋体" w:hAnsi="宋体" w:eastAsia="宋体" w:cs="宋体"/>
          <w:snapToGrid/>
          <w:color w:val="auto"/>
          <w:kern w:val="2"/>
          <w:sz w:val="24"/>
          <w:szCs w:val="24"/>
          <w:highlight w:val="none"/>
          <w:lang w:val="en-US" w:eastAsia="zh-CN" w:bidi="ar-SA"/>
        </w:rPr>
        <w:t>市管大型桥隧（中河上塘快速路标</w:t>
      </w:r>
      <w:r>
        <w:rPr>
          <w:rFonts w:hint="eastAsia" w:hAnsi="宋体" w:cs="宋体"/>
          <w:snapToGrid/>
          <w:color w:val="auto"/>
          <w:kern w:val="2"/>
          <w:sz w:val="24"/>
          <w:szCs w:val="24"/>
          <w:highlight w:val="none"/>
          <w:lang w:val="en-US" w:eastAsia="zh-CN" w:bidi="ar-SA"/>
        </w:rPr>
        <w:t>）市政设施养护、市管大型桥隧（之江路标）市政设施养护</w:t>
      </w:r>
      <w:r>
        <w:rPr>
          <w:rFonts w:hint="eastAsia" w:ascii="宋体" w:hAnsi="宋体" w:eastAsia="宋体" w:cs="宋体"/>
          <w:color w:val="auto"/>
          <w:sz w:val="24"/>
          <w:szCs w:val="24"/>
          <w:highlight w:val="none"/>
        </w:rPr>
        <w:t>，共</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个</w:t>
      </w:r>
      <w:r>
        <w:rPr>
          <w:rFonts w:hint="eastAsia" w:ascii="宋体" w:hAnsi="宋体" w:cs="宋体"/>
          <w:color w:val="auto"/>
          <w:sz w:val="24"/>
          <w:szCs w:val="24"/>
          <w:highlight w:val="none"/>
          <w:lang w:val="en-US" w:eastAsia="zh-CN"/>
        </w:rPr>
        <w:t>标段</w:t>
      </w:r>
      <w:r>
        <w:rPr>
          <w:rFonts w:hint="eastAsia" w:ascii="宋体" w:hAnsi="宋体" w:eastAsia="宋体" w:cs="宋体"/>
          <w:color w:val="auto"/>
          <w:sz w:val="24"/>
          <w:szCs w:val="24"/>
          <w:highlight w:val="none"/>
        </w:rPr>
        <w:t>的市政设施养护监理服务，涉及设施</w:t>
      </w:r>
      <w:r>
        <w:rPr>
          <w:rFonts w:hint="eastAsia" w:ascii="宋体" w:hAnsi="宋体" w:cs="宋体"/>
          <w:color w:val="auto"/>
          <w:sz w:val="24"/>
          <w:szCs w:val="24"/>
          <w:highlight w:val="none"/>
          <w:lang w:val="en-US" w:eastAsia="zh-CN"/>
        </w:rPr>
        <w:t>148</w:t>
      </w:r>
      <w:r>
        <w:rPr>
          <w:rFonts w:hint="eastAsia" w:ascii="宋体" w:hAnsi="宋体" w:eastAsia="宋体" w:cs="宋体"/>
          <w:color w:val="auto"/>
          <w:sz w:val="24"/>
          <w:szCs w:val="24"/>
          <w:highlight w:val="none"/>
        </w:rPr>
        <w:t>座</w:t>
      </w:r>
      <w:r>
        <w:rPr>
          <w:rFonts w:hint="eastAsia" w:ascii="宋体" w:hAnsi="宋体" w:cs="宋体"/>
          <w:color w:val="auto"/>
          <w:kern w:val="0"/>
          <w:sz w:val="24"/>
          <w:highlight w:val="none"/>
        </w:rPr>
        <w:t>。监理服务期间配备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辆工程车（保证服务期内正常使用），配备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名监理人员，其中</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人到甲方负责日常对接管理工作。</w:t>
      </w:r>
    </w:p>
    <w:p w14:paraId="4187F215">
      <w:pPr>
        <w:widowControl/>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w:t>
      </w:r>
      <w:r>
        <w:rPr>
          <w:rFonts w:hint="eastAsia" w:ascii="宋体" w:hAnsi="宋体" w:cs="宋体"/>
          <w:bCs/>
          <w:color w:val="auto"/>
          <w:kern w:val="0"/>
          <w:sz w:val="24"/>
          <w:highlight w:val="none"/>
        </w:rPr>
        <w:t>标项二：</w:t>
      </w:r>
      <w:r>
        <w:rPr>
          <w:rFonts w:hint="eastAsia" w:hAnsi="宋体" w:cs="宋体"/>
          <w:snapToGrid/>
          <w:color w:val="auto"/>
          <w:kern w:val="2"/>
          <w:sz w:val="24"/>
          <w:szCs w:val="24"/>
          <w:highlight w:val="none"/>
          <w:lang w:val="en-US" w:eastAsia="zh-CN" w:bidi="ar-SA"/>
        </w:rPr>
        <w:t>市管大型桥隧（德胜快速路标）市政设施养护、市管大型桥隧（秋石快速路标）市政设施养护、市管大型桥隧（空港快速路标）市政设施养护、市管大型桥隧（钱塘快速路标）市政设施养护</w:t>
      </w:r>
      <w:r>
        <w:rPr>
          <w:rFonts w:hint="eastAsia" w:ascii="宋体" w:hAnsi="宋体" w:eastAsia="宋体" w:cs="宋体"/>
          <w:color w:val="auto"/>
          <w:sz w:val="24"/>
          <w:szCs w:val="24"/>
          <w:highlight w:val="none"/>
        </w:rPr>
        <w:t>，共</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个</w:t>
      </w:r>
      <w:r>
        <w:rPr>
          <w:rFonts w:hint="eastAsia" w:ascii="宋体" w:hAnsi="宋体" w:cs="宋体"/>
          <w:color w:val="auto"/>
          <w:sz w:val="24"/>
          <w:szCs w:val="24"/>
          <w:highlight w:val="none"/>
          <w:lang w:val="en-US" w:eastAsia="zh-CN"/>
        </w:rPr>
        <w:t>标段</w:t>
      </w:r>
      <w:r>
        <w:rPr>
          <w:rFonts w:hint="eastAsia" w:ascii="宋体" w:hAnsi="宋体" w:eastAsia="宋体" w:cs="宋体"/>
          <w:color w:val="auto"/>
          <w:sz w:val="24"/>
          <w:szCs w:val="24"/>
          <w:highlight w:val="none"/>
        </w:rPr>
        <w:t>的市政设施养护监理服务，涉及设施</w:t>
      </w:r>
      <w:r>
        <w:rPr>
          <w:rFonts w:hint="eastAsia" w:ascii="宋体" w:hAnsi="宋体" w:cs="宋体"/>
          <w:color w:val="auto"/>
          <w:sz w:val="24"/>
          <w:szCs w:val="24"/>
          <w:highlight w:val="none"/>
          <w:lang w:val="en-US" w:eastAsia="zh-CN"/>
        </w:rPr>
        <w:t>152</w:t>
      </w:r>
      <w:r>
        <w:rPr>
          <w:rFonts w:hint="eastAsia" w:ascii="宋体" w:hAnsi="宋体" w:eastAsia="宋体" w:cs="宋体"/>
          <w:color w:val="auto"/>
          <w:sz w:val="24"/>
          <w:szCs w:val="24"/>
          <w:highlight w:val="none"/>
        </w:rPr>
        <w:t>座</w:t>
      </w:r>
      <w:r>
        <w:rPr>
          <w:rFonts w:hint="eastAsia" w:ascii="宋体" w:hAnsi="宋体" w:cs="宋体"/>
          <w:color w:val="auto"/>
          <w:kern w:val="0"/>
          <w:sz w:val="24"/>
          <w:highlight w:val="none"/>
        </w:rPr>
        <w:t>。监理服务期间配备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辆工程车（保证服务期内正常使用），配备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名监理人员，其中</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人到甲方负责日常对接管理工作。</w:t>
      </w:r>
    </w:p>
    <w:p w14:paraId="1CF7F804">
      <w:pPr>
        <w:spacing w:line="360" w:lineRule="auto"/>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2、项目地点：</w:t>
      </w:r>
      <w:r>
        <w:rPr>
          <w:rFonts w:hint="eastAsia" w:ascii="宋体" w:hAnsi="宋体" w:cs="宋体"/>
          <w:color w:val="auto"/>
          <w:sz w:val="24"/>
          <w:highlight w:val="none"/>
          <w:u w:val="single"/>
        </w:rPr>
        <w:t>杭州市</w:t>
      </w:r>
    </w:p>
    <w:p w14:paraId="4634567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bCs w:val="0"/>
          <w:color w:val="auto"/>
          <w:kern w:val="0"/>
          <w:sz w:val="24"/>
          <w:highlight w:val="none"/>
        </w:rPr>
        <w:t>监理服务内容</w:t>
      </w:r>
      <w:r>
        <w:rPr>
          <w:rFonts w:hint="eastAsia" w:ascii="宋体" w:hAnsi="宋体" w:cs="宋体"/>
          <w:color w:val="auto"/>
          <w:kern w:val="0"/>
          <w:sz w:val="24"/>
          <w:highlight w:val="none"/>
        </w:rPr>
        <w:t>包括养护维修监理、</w:t>
      </w:r>
      <w:r>
        <w:rPr>
          <w:rFonts w:hint="eastAsia" w:ascii="宋体" w:hAnsi="宋体" w:cs="宋体"/>
          <w:color w:val="auto"/>
          <w:kern w:val="0"/>
          <w:sz w:val="24"/>
          <w:highlight w:val="none"/>
          <w:lang w:eastAsia="zh-CN"/>
        </w:rPr>
        <w:t>集中养护</w:t>
      </w:r>
      <w:r>
        <w:rPr>
          <w:rFonts w:hint="eastAsia" w:ascii="宋体" w:hAnsi="宋体" w:cs="宋体"/>
          <w:color w:val="auto"/>
          <w:kern w:val="0"/>
          <w:sz w:val="24"/>
          <w:highlight w:val="none"/>
        </w:rPr>
        <w:t>监理、安全生产监理、应急保障监</w:t>
      </w:r>
      <w:r>
        <w:rPr>
          <w:rFonts w:hint="eastAsia" w:ascii="宋体" w:hAnsi="宋体" w:cs="宋体"/>
          <w:color w:val="auto"/>
          <w:kern w:val="0"/>
          <w:sz w:val="24"/>
          <w:szCs w:val="24"/>
          <w:highlight w:val="none"/>
        </w:rPr>
        <w:t>理</w:t>
      </w:r>
      <w:r>
        <w:rPr>
          <w:rFonts w:hint="eastAsia" w:ascii="宋体" w:hAnsi="宋体" w:cs="宋体"/>
          <w:color w:val="auto"/>
          <w:sz w:val="24"/>
          <w:szCs w:val="24"/>
          <w:highlight w:val="none"/>
          <w:lang w:eastAsia="zh-CN"/>
        </w:rPr>
        <w:t>、</w:t>
      </w:r>
      <w:r>
        <w:rPr>
          <w:rFonts w:hint="eastAsia" w:eastAsia="宋体" w:cstheme="minorEastAsia"/>
          <w:color w:val="auto"/>
          <w:sz w:val="24"/>
          <w:szCs w:val="24"/>
          <w:highlight w:val="none"/>
          <w:lang w:val="en-US" w:eastAsia="zh-CN" w:bidi="ar-SA"/>
        </w:rPr>
        <w:t>政府采购项目监理</w:t>
      </w:r>
      <w:r>
        <w:rPr>
          <w:rFonts w:hint="eastAsia" w:asciiTheme="minorEastAsia" w:hAnsiTheme="minorEastAsia" w:eastAsiaTheme="minorEastAsia" w:cstheme="minorEastAsia"/>
          <w:color w:val="auto"/>
          <w:sz w:val="24"/>
          <w:szCs w:val="24"/>
          <w:highlight w:val="none"/>
          <w:lang w:val="en-US" w:eastAsia="zh-CN" w:bidi="ar-SA"/>
        </w:rPr>
        <w:t>（设施专项检测、设备安装）</w:t>
      </w:r>
      <w:r>
        <w:rPr>
          <w:rFonts w:hint="eastAsia" w:eastAsia="宋体" w:cstheme="minorEastAsia"/>
          <w:color w:val="auto"/>
          <w:sz w:val="24"/>
          <w:szCs w:val="24"/>
          <w:highlight w:val="none"/>
          <w:lang w:val="en-US" w:eastAsia="zh-CN" w:bidi="ar-SA"/>
        </w:rPr>
        <w:t>、感知设备维护监理等</w:t>
      </w:r>
      <w:r>
        <w:rPr>
          <w:rFonts w:hint="eastAsia" w:ascii="宋体" w:hAnsi="宋体" w:cs="宋体"/>
          <w:color w:val="auto"/>
          <w:kern w:val="0"/>
          <w:sz w:val="24"/>
          <w:szCs w:val="24"/>
          <w:highlight w:val="none"/>
        </w:rPr>
        <w:t>；根据甲方与</w:t>
      </w:r>
      <w:r>
        <w:rPr>
          <w:rFonts w:hint="eastAsia" w:ascii="宋体" w:hAnsi="宋体" w:cs="宋体"/>
          <w:color w:val="auto"/>
          <w:kern w:val="0"/>
          <w:sz w:val="24"/>
          <w:highlight w:val="none"/>
        </w:rPr>
        <w:t>养护单位签订的养护合同，招投标文件以及考核办法等，审核养护单位月度和年度养护经费、</w:t>
      </w:r>
      <w:r>
        <w:rPr>
          <w:rFonts w:hint="eastAsia" w:ascii="宋体" w:hAnsi="宋体" w:cs="宋体"/>
          <w:color w:val="auto"/>
          <w:kern w:val="0"/>
          <w:sz w:val="24"/>
          <w:highlight w:val="none"/>
          <w:lang w:eastAsia="zh-CN"/>
        </w:rPr>
        <w:t>集中养护</w:t>
      </w:r>
      <w:r>
        <w:rPr>
          <w:rFonts w:hint="eastAsia" w:ascii="宋体" w:hAnsi="宋体" w:cs="宋体"/>
          <w:color w:val="auto"/>
          <w:kern w:val="0"/>
          <w:sz w:val="24"/>
          <w:highlight w:val="none"/>
        </w:rPr>
        <w:t>预算决算等，配合做好养护资金控制工作及甲方交办的其他任务等。</w:t>
      </w:r>
    </w:p>
    <w:p w14:paraId="116C6D70">
      <w:pPr>
        <w:pStyle w:val="2"/>
        <w:spacing w:line="360" w:lineRule="auto"/>
        <w:rPr>
          <w:rFonts w:hint="eastAsia" w:eastAsia="宋体" w:cs="宋体"/>
          <w:color w:val="auto"/>
          <w:szCs w:val="24"/>
          <w:highlight w:val="none"/>
          <w:lang w:val="en-US" w:eastAsia="zh-CN"/>
        </w:rPr>
      </w:pPr>
      <w:r>
        <w:rPr>
          <w:rFonts w:hint="eastAsia" w:cs="宋体"/>
          <w:color w:val="auto"/>
          <w:kern w:val="0"/>
          <w:sz w:val="24"/>
          <w:highlight w:val="none"/>
          <w:lang w:val="en-US" w:eastAsia="zh-CN"/>
        </w:rPr>
        <w:t xml:space="preserve">   </w:t>
      </w:r>
      <w:r>
        <w:rPr>
          <w:rFonts w:hint="eastAsia" w:cs="宋体"/>
          <w:bCs/>
          <w:color w:val="auto"/>
          <w:kern w:val="0"/>
          <w:sz w:val="24"/>
          <w:szCs w:val="24"/>
          <w:highlight w:val="none"/>
          <w:lang w:val="en-US" w:eastAsia="zh-CN"/>
        </w:rPr>
        <w:t xml:space="preserve"> </w:t>
      </w:r>
      <w:r>
        <w:rPr>
          <w:rFonts w:hint="eastAsia" w:cs="宋体"/>
          <w:color w:val="auto"/>
          <w:kern w:val="0"/>
          <w:sz w:val="24"/>
          <w:highlight w:val="none"/>
          <w:lang w:val="en-US" w:eastAsia="zh-CN"/>
        </w:rPr>
        <w:t>4.到岗要求：</w:t>
      </w:r>
      <w:r>
        <w:rPr>
          <w:rFonts w:hint="default" w:ascii="宋体" w:hAnsi="宋体" w:eastAsia="宋体" w:cs="宋体"/>
          <w:snapToGrid w:val="0"/>
          <w:color w:val="auto"/>
          <w:kern w:val="0"/>
          <w:sz w:val="24"/>
          <w:szCs w:val="24"/>
          <w:highlight w:val="none"/>
          <w:lang w:val="en-US" w:eastAsia="zh-CN"/>
        </w:rPr>
        <w:t>总监理工程师每月在岗不少于</w:t>
      </w:r>
      <w:r>
        <w:rPr>
          <w:rFonts w:hint="eastAsia" w:ascii="宋体" w:hAnsi="宋体" w:cs="宋体"/>
          <w:snapToGrid w:val="0"/>
          <w:color w:val="auto"/>
          <w:kern w:val="0"/>
          <w:sz w:val="24"/>
          <w:szCs w:val="24"/>
          <w:highlight w:val="none"/>
          <w:lang w:val="en-US" w:eastAsia="zh-CN"/>
        </w:rPr>
        <w:t>18天</w:t>
      </w:r>
      <w:r>
        <w:rPr>
          <w:rFonts w:hint="default" w:ascii="宋体" w:hAnsi="宋体" w:eastAsia="宋体" w:cs="宋体"/>
          <w:snapToGrid w:val="0"/>
          <w:color w:val="auto"/>
          <w:kern w:val="0"/>
          <w:sz w:val="24"/>
          <w:szCs w:val="24"/>
          <w:highlight w:val="none"/>
          <w:lang w:val="en-US" w:eastAsia="zh-CN"/>
        </w:rPr>
        <w:t>，其他人员每月在岗不少于</w:t>
      </w:r>
      <w:r>
        <w:rPr>
          <w:rFonts w:hint="eastAsia" w:ascii="宋体" w:hAnsi="宋体" w:cs="宋体"/>
          <w:snapToGrid w:val="0"/>
          <w:color w:val="auto"/>
          <w:kern w:val="0"/>
          <w:sz w:val="24"/>
          <w:szCs w:val="24"/>
          <w:highlight w:val="none"/>
          <w:lang w:val="en-US" w:eastAsia="zh-CN"/>
        </w:rPr>
        <w:t>22天</w:t>
      </w:r>
      <w:r>
        <w:rPr>
          <w:rFonts w:hint="default" w:ascii="宋体" w:hAnsi="宋体" w:eastAsia="宋体" w:cs="宋体"/>
          <w:snapToGrid w:val="0"/>
          <w:color w:val="auto"/>
          <w:kern w:val="0"/>
          <w:sz w:val="24"/>
          <w:szCs w:val="24"/>
          <w:highlight w:val="none"/>
          <w:lang w:val="en-US" w:eastAsia="zh-CN"/>
        </w:rPr>
        <w:t>，项目组须确保每日至少有一名工程师和两名监理员在岗。</w:t>
      </w:r>
    </w:p>
    <w:p w14:paraId="69B3A2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二、本合同中的有关词语含义与本合同第二部分《标准条件》中赋予它们的定义相同。</w:t>
      </w:r>
    </w:p>
    <w:p w14:paraId="000596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三、下列文件均为本合同的组成部分，若合同文件中内容不一致，以后者优先。</w:t>
      </w:r>
    </w:p>
    <w:p w14:paraId="1D2946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①监理招标文件；</w:t>
      </w:r>
    </w:p>
    <w:p w14:paraId="69D81CD1">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②监理投标书、承诺书（如果有）及中标通知书；</w:t>
      </w:r>
    </w:p>
    <w:p w14:paraId="2BE4BADA">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③本合同标准条件；</w:t>
      </w:r>
    </w:p>
    <w:p w14:paraId="450275CA">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④本合同专用条件及附加协议条款；</w:t>
      </w:r>
    </w:p>
    <w:p w14:paraId="49F7F07F">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⑤本监理合同；</w:t>
      </w:r>
    </w:p>
    <w:p w14:paraId="69534B15">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⑥在实施过程中双方共同签署的补充与修正文件；</w:t>
      </w:r>
    </w:p>
    <w:p w14:paraId="43A9C7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四、监理人向委托人承诺，按照本合同的规定，承担本项目合同专用条件中议定范围内的监理业务，并委派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为总监理工程师，身份证号：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5F2B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五、委托人向监理人承诺，按照本合同注明的期限、方式、币种，向监理人支付酬金。</w:t>
      </w:r>
    </w:p>
    <w:p w14:paraId="1FB23195">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六、监理服务期：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日起至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日止。合同一年一签订，甲方根据考核情况可续签，续签最多不超过2次，每次1年。</w:t>
      </w:r>
    </w:p>
    <w:p w14:paraId="46C0335D">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次签订：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日起至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日止。</w:t>
      </w:r>
    </w:p>
    <w:p w14:paraId="32CB3402">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七、合同价和年度合同价</w:t>
      </w:r>
    </w:p>
    <w:p w14:paraId="5A268424">
      <w:pPr>
        <w:widowControl/>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 xml:space="preserve">合同价：        万元（大写：          万元） </w:t>
      </w:r>
    </w:p>
    <w:p w14:paraId="07C944A4">
      <w:pPr>
        <w:widowControl/>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年度合同价（合同价÷3）：         万元</w:t>
      </w:r>
    </w:p>
    <w:p w14:paraId="2D4F4EFE">
      <w:pPr>
        <w:widowControl/>
        <w:spacing w:line="360" w:lineRule="auto"/>
        <w:ind w:firstLine="482" w:firstLineChars="200"/>
        <w:rPr>
          <w:rFonts w:ascii="宋体" w:hAnsi="宋体" w:cs="宋体"/>
          <w:color w:val="auto"/>
          <w:sz w:val="24"/>
          <w:highlight w:val="none"/>
        </w:rPr>
      </w:pPr>
      <w:r>
        <w:rPr>
          <w:rFonts w:hint="eastAsia" w:hAnsi="宋体" w:cs="宋体"/>
          <w:b/>
          <w:color w:val="auto"/>
          <w:kern w:val="0"/>
          <w:sz w:val="24"/>
          <w:highlight w:val="none"/>
        </w:rPr>
        <w:t>合同价不因市政设施养护合同金额、市政设施养护内容、市政设施养护工程量增减而调整。</w:t>
      </w:r>
      <w:r>
        <w:rPr>
          <w:rFonts w:hint="eastAsia" w:ascii="宋体" w:hAnsi="宋体" w:cs="宋体"/>
          <w:b/>
          <w:color w:val="auto"/>
          <w:sz w:val="24"/>
          <w:highlight w:val="none"/>
        </w:rPr>
        <w:t>合同价已包括安全监理费、平行检测费及必要的监理设施、附加工作酬金和额外工作酬金等一切费用。</w:t>
      </w:r>
    </w:p>
    <w:p w14:paraId="3EFDE76B">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八、</w:t>
      </w:r>
      <w:r>
        <w:rPr>
          <w:rFonts w:hint="eastAsia" w:ascii="宋体" w:hAnsi="宋体" w:cs="宋体"/>
          <w:color w:val="auto"/>
          <w:sz w:val="24"/>
          <w:highlight w:val="none"/>
        </w:rPr>
        <w:t>履约担保</w:t>
      </w:r>
    </w:p>
    <w:p w14:paraId="2496EB8C">
      <w:pPr>
        <w:widowControl/>
        <w:spacing w:line="360" w:lineRule="auto"/>
        <w:ind w:firstLine="720" w:firstLineChars="300"/>
        <w:jc w:val="left"/>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、金额：合同价的1%，即</w:t>
      </w:r>
      <w:r>
        <w:rPr>
          <w:rFonts w:ascii="宋体" w:hAnsi="宋体" w:cs="宋体"/>
          <w:color w:val="auto"/>
          <w:sz w:val="24"/>
          <w:highlight w:val="none"/>
          <w:u w:val="single"/>
        </w:rPr>
        <w:t xml:space="preserve">    </w:t>
      </w:r>
      <w:r>
        <w:rPr>
          <w:rFonts w:hint="eastAsia" w:ascii="宋体" w:hAnsi="宋体" w:cs="宋体"/>
          <w:color w:val="auto"/>
          <w:sz w:val="24"/>
          <w:highlight w:val="none"/>
        </w:rPr>
        <w:t>万元；</w:t>
      </w:r>
    </w:p>
    <w:p w14:paraId="27B55032">
      <w:pPr>
        <w:widowControl/>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2、履约担保的形式：</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C0CFB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ascii="宋体" w:hAnsi="宋体" w:cs="宋体"/>
          <w:color w:val="auto"/>
          <w:sz w:val="24"/>
          <w:highlight w:val="none"/>
          <w:lang w:val="en-US" w:eastAsia="zh-CN"/>
        </w:rPr>
        <w:t>合同签订后10日内递交履约担保，</w:t>
      </w:r>
      <w:r>
        <w:rPr>
          <w:rFonts w:hint="eastAsia" w:ascii="宋体" w:hAnsi="宋体" w:cs="宋体"/>
          <w:color w:val="auto"/>
          <w:sz w:val="24"/>
          <w:highlight w:val="none"/>
        </w:rPr>
        <w:t>合同履约验收合格后，</w:t>
      </w:r>
      <w:r>
        <w:rPr>
          <w:rFonts w:ascii="宋体" w:hAnsi="宋体" w:cs="宋体"/>
          <w:color w:val="auto"/>
          <w:sz w:val="24"/>
          <w:highlight w:val="none"/>
        </w:rPr>
        <w:t>5个工作日内</w:t>
      </w:r>
      <w:r>
        <w:rPr>
          <w:rFonts w:hint="eastAsia" w:ascii="宋体" w:hAnsi="宋体" w:cs="宋体"/>
          <w:color w:val="auto"/>
          <w:sz w:val="24"/>
          <w:highlight w:val="none"/>
        </w:rPr>
        <w:t>无息退还履约担保。</w:t>
      </w:r>
    </w:p>
    <w:p w14:paraId="7103BAE4">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九、考核及支付</w:t>
      </w:r>
    </w:p>
    <w:p w14:paraId="6F0F7D4A">
      <w:pPr>
        <w:tabs>
          <w:tab w:val="left" w:pos="3780"/>
        </w:tabs>
        <w:spacing w:line="360" w:lineRule="auto"/>
        <w:ind w:firstLine="720" w:firstLineChars="300"/>
        <w:jc w:val="left"/>
        <w:rPr>
          <w:rFonts w:ascii="宋体" w:hAnsi="宋体" w:cs="宋体"/>
          <w:bCs/>
          <w:color w:val="auto"/>
          <w:sz w:val="24"/>
          <w:highlight w:val="none"/>
        </w:rPr>
      </w:pPr>
      <w:r>
        <w:rPr>
          <w:rFonts w:hint="eastAsia" w:ascii="宋体" w:hAnsi="宋体" w:cs="宋体"/>
          <w:bCs/>
          <w:color w:val="auto"/>
          <w:sz w:val="24"/>
          <w:highlight w:val="none"/>
        </w:rPr>
        <w:t>（一）考核</w:t>
      </w:r>
    </w:p>
    <w:p w14:paraId="7CBE7312">
      <w:pPr>
        <w:tabs>
          <w:tab w:val="left" w:pos="3780"/>
        </w:tabs>
        <w:spacing w:line="360" w:lineRule="auto"/>
        <w:ind w:firstLine="720" w:firstLineChars="300"/>
        <w:jc w:val="left"/>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按照《杭州市市管桥隧设施养护监理考核办法》（杭设管政〔2022〕16号）对监理服务进行季度考核和年度考核</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即履约评价</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084E1056">
      <w:pPr>
        <w:snapToGrid w:val="0"/>
        <w:spacing w:line="360" w:lineRule="auto"/>
        <w:ind w:firstLine="720" w:firstLineChars="3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警告与退出</w:t>
      </w:r>
    </w:p>
    <w:p w14:paraId="20906D4C">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EQ \o\ac(</w:instrText>
      </w:r>
      <w:r>
        <w:rPr>
          <w:rFonts w:hint="eastAsia" w:ascii="宋体" w:hAnsi="宋体" w:cs="宋体"/>
          <w:b/>
          <w:bCs/>
          <w:color w:val="auto"/>
          <w:position w:val="-4"/>
          <w:sz w:val="36"/>
          <w:highlight w:val="none"/>
        </w:rPr>
        <w:instrText xml:space="preserve">○</w:instrText>
      </w:r>
      <w:r>
        <w:rPr>
          <w:rFonts w:hint="eastAsia" w:ascii="宋体" w:hAnsi="宋体" w:cs="宋体"/>
          <w:b/>
          <w:bCs/>
          <w:color w:val="auto"/>
          <w:sz w:val="24"/>
          <w:highlight w:val="none"/>
        </w:rPr>
        <w:instrText xml:space="preserve">,1)</w:instrTex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警告</w:t>
      </w:r>
      <w:r>
        <w:rPr>
          <w:rFonts w:hint="eastAsia" w:ascii="宋体" w:hAnsi="宋体" w:cs="宋体"/>
          <w:color w:val="auto"/>
          <w:sz w:val="24"/>
          <w:highlight w:val="none"/>
        </w:rPr>
        <w:t>。在合同期间，有下列情形之一的给予一次警告：</w:t>
      </w:r>
    </w:p>
    <w:p w14:paraId="1CE1ED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（1）甲方检查发现抄告问题未限期整改到位的；</w:t>
      </w:r>
    </w:p>
    <w:p w14:paraId="4E27B2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（2）累计两次未按要求完成甲方交办任务的（以任务单为准）；</w:t>
      </w:r>
    </w:p>
    <w:p w14:paraId="08833A3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（3）管理混乱，发生人员集体上访的；</w:t>
      </w:r>
    </w:p>
    <w:p w14:paraId="359C733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）累计两次不遵守相关法律法规，监理不到位，发生事故的。</w:t>
      </w:r>
    </w:p>
    <w:p w14:paraId="5066BBF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）累计两次遇有重大活动或节假日保障时，保障不力的。</w:t>
      </w:r>
    </w:p>
    <w:p w14:paraId="3BFD0A8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）累计两次抗雪防冻、防汛抗台及突发事件等，应急保障不力的；</w:t>
      </w:r>
    </w:p>
    <w:p w14:paraId="0A4B014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）被省、市级领导批示批评的。</w:t>
      </w:r>
    </w:p>
    <w:p w14:paraId="5551E20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）累计两次未按要求完成甲方交办任务的。</w:t>
      </w:r>
    </w:p>
    <w:p w14:paraId="730B7A1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）其他明显违返合同、招投标文件相关约定的。</w:t>
      </w:r>
    </w:p>
    <w:p w14:paraId="6C5F7B0C">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EQ \o\ac(</w:instrText>
      </w:r>
      <w:r>
        <w:rPr>
          <w:rFonts w:hint="eastAsia" w:ascii="宋体" w:hAnsi="宋体" w:cs="宋体"/>
          <w:b/>
          <w:bCs/>
          <w:color w:val="auto"/>
          <w:position w:val="-4"/>
          <w:sz w:val="36"/>
          <w:highlight w:val="none"/>
        </w:rPr>
        <w:instrText xml:space="preserve">○</w:instrText>
      </w:r>
      <w:r>
        <w:rPr>
          <w:rFonts w:hint="eastAsia" w:ascii="宋体" w:hAnsi="宋体" w:cs="宋体"/>
          <w:b/>
          <w:bCs/>
          <w:color w:val="auto"/>
          <w:sz w:val="24"/>
          <w:highlight w:val="none"/>
        </w:rPr>
        <w:instrText xml:space="preserve">,2)</w:instrTex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退出</w:t>
      </w:r>
      <w:r>
        <w:rPr>
          <w:rFonts w:hint="eastAsia" w:ascii="宋体" w:hAnsi="宋体" w:cs="宋体"/>
          <w:color w:val="auto"/>
          <w:sz w:val="24"/>
          <w:highlight w:val="none"/>
        </w:rPr>
        <w:t>。在合同期间，符合以下情形之一的，甲方可提前终止监理合同</w:t>
      </w:r>
      <w:r>
        <w:rPr>
          <w:rFonts w:hint="eastAsia" w:ascii="宋体" w:hAnsi="宋体" w:cs="宋体"/>
          <w:color w:val="auto"/>
          <w:sz w:val="24"/>
          <w:highlight w:val="none"/>
          <w:lang w:eastAsia="zh-CN"/>
        </w:rPr>
        <w:t>，</w:t>
      </w:r>
      <w:r>
        <w:rPr>
          <w:rFonts w:hint="eastAsia" w:ascii="宋体" w:hAnsi="宋体" w:cs="宋体"/>
          <w:color w:val="auto"/>
          <w:sz w:val="24"/>
          <w:szCs w:val="24"/>
          <w:highlight w:val="none"/>
          <w:lang w:val="en-US" w:eastAsia="zh-CN"/>
        </w:rPr>
        <w:t>并追究乙方的违约责任</w:t>
      </w:r>
      <w:r>
        <w:rPr>
          <w:rFonts w:hint="eastAsia" w:ascii="宋体" w:hAnsi="宋体" w:cs="宋体"/>
          <w:color w:val="auto"/>
          <w:sz w:val="24"/>
          <w:highlight w:val="none"/>
        </w:rPr>
        <w:t>：</w:t>
      </w:r>
    </w:p>
    <w:p w14:paraId="0ABEDE9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）组织管理机构、人员素质、机具设备等与投标承诺不符，未限期整改的。</w:t>
      </w:r>
    </w:p>
    <w:p w14:paraId="71977E5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）累计被警告3次的。</w:t>
      </w:r>
    </w:p>
    <w:p w14:paraId="4F88C97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）连续2个季度考核在90分以下的。</w:t>
      </w:r>
    </w:p>
    <w:p w14:paraId="7A1910E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）年度履约验收不合格的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评分</w:t>
      </w:r>
      <w:r>
        <w:rPr>
          <w:rFonts w:hint="eastAsia" w:ascii="宋体" w:hAnsi="宋体" w:cs="宋体"/>
          <w:color w:val="auto"/>
          <w:sz w:val="24"/>
          <w:highlight w:val="none"/>
        </w:rPr>
        <w:t>90分以下</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6B9DE09E">
      <w:pPr>
        <w:snapToGrid w:val="0"/>
        <w:spacing w:line="360" w:lineRule="auto"/>
        <w:ind w:firstLine="480" w:firstLineChars="200"/>
        <w:rPr>
          <w:rFonts w:hint="eastAsia"/>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）发生有责安全事故的。</w:t>
      </w:r>
    </w:p>
    <w:p w14:paraId="7AD652E1">
      <w:pPr>
        <w:pStyle w:val="2"/>
        <w:spacing w:line="360" w:lineRule="auto"/>
        <w:ind w:firstLine="480" w:firstLineChars="200"/>
        <w:rPr>
          <w:color w:val="auto"/>
          <w:highlight w:val="none"/>
        </w:rPr>
      </w:pPr>
      <w:r>
        <w:rPr>
          <w:rFonts w:hint="eastAsia" w:cs="宋体"/>
          <w:color w:val="auto"/>
          <w:sz w:val="24"/>
          <w:szCs w:val="24"/>
          <w:highlight w:val="none"/>
          <w:lang w:val="en-US" w:eastAsia="zh-CN"/>
        </w:rPr>
        <w:t>3、相关事项的答复期限：甲方应在收到乙方书面请示或报告后的10个工作日内做出答复。甲方逾期未答复的不视为认可，乙方应再次请示。</w:t>
      </w:r>
    </w:p>
    <w:p w14:paraId="7E7FBE42">
      <w:pPr>
        <w:snapToGrid w:val="0"/>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（二）支付及扣款</w:t>
      </w:r>
    </w:p>
    <w:p w14:paraId="15C90D23">
      <w:pPr>
        <w:tabs>
          <w:tab w:val="left" w:pos="3780"/>
        </w:tabs>
        <w:spacing w:line="360" w:lineRule="auto"/>
        <w:ind w:firstLine="630" w:firstLineChars="300"/>
        <w:jc w:val="left"/>
        <w:rPr>
          <w:rFonts w:ascii="宋体" w:hAnsi="宋体" w:cs="宋体"/>
          <w:color w:val="auto"/>
          <w:sz w:val="24"/>
          <w:highlight w:val="none"/>
        </w:rPr>
      </w:pPr>
      <w:r>
        <w:rPr>
          <w:rFonts w:hint="eastAsia"/>
          <w:color w:val="auto"/>
          <w:highlight w:val="none"/>
        </w:rPr>
        <w:t>1、</w:t>
      </w:r>
      <w:r>
        <w:rPr>
          <w:rFonts w:hint="eastAsia" w:ascii="宋体" w:hAnsi="宋体" w:cs="宋体"/>
          <w:color w:val="auto"/>
          <w:sz w:val="24"/>
          <w:highlight w:val="none"/>
        </w:rPr>
        <w:t>养护监理服务费按季度支付，</w:t>
      </w:r>
      <w:r>
        <w:rPr>
          <w:rFonts w:hint="eastAsia" w:ascii="宋体" w:hAnsi="宋体" w:cs="宋体"/>
          <w:color w:val="auto"/>
          <w:sz w:val="24"/>
          <w:highlight w:val="none"/>
          <w:lang w:val="en-US" w:eastAsia="zh-CN"/>
        </w:rPr>
        <w:t>每</w:t>
      </w:r>
      <w:r>
        <w:rPr>
          <w:rFonts w:hint="eastAsia" w:ascii="宋体" w:hAnsi="宋体" w:cs="宋体"/>
          <w:color w:val="auto"/>
          <w:sz w:val="24"/>
          <w:highlight w:val="none"/>
        </w:rPr>
        <w:t>季度分别支付2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%年度合同价（合同价÷3），</w:t>
      </w:r>
      <w:r>
        <w:rPr>
          <w:rFonts w:hint="eastAsia" w:ascii="宋体" w:hAnsi="宋体"/>
          <w:color w:val="auto"/>
          <w:sz w:val="24"/>
          <w:highlight w:val="none"/>
          <w:lang w:val="en-US" w:eastAsia="zh-CN"/>
        </w:rPr>
        <w:t>年度考核</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即履约评价</w:t>
      </w:r>
      <w:r>
        <w:rPr>
          <w:rFonts w:hint="eastAsia" w:ascii="宋体" w:hAnsi="宋体" w:cs="宋体"/>
          <w:color w:val="auto"/>
          <w:sz w:val="24"/>
          <w:highlight w:val="none"/>
          <w:lang w:eastAsia="zh-CN"/>
        </w:rPr>
        <w:t>）</w:t>
      </w:r>
      <w:r>
        <w:rPr>
          <w:rFonts w:hint="eastAsia" w:ascii="宋体" w:hAnsi="宋体"/>
          <w:color w:val="auto"/>
          <w:sz w:val="24"/>
          <w:highlight w:val="none"/>
        </w:rPr>
        <w:t>扣除考核扣款、处罚扣款后予以支付。</w:t>
      </w:r>
      <w:r>
        <w:rPr>
          <w:rFonts w:hint="eastAsia" w:ascii="宋体" w:hAnsi="宋体" w:cs="宋体"/>
          <w:color w:val="auto"/>
          <w:sz w:val="24"/>
          <w:highlight w:val="none"/>
        </w:rPr>
        <w:t>具体按照财政资金到位情况支付。</w:t>
      </w:r>
    </w:p>
    <w:p w14:paraId="4485BC64">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2、在合同期间，出现下列事件之一的给予扣款处罚，问题重复出现加倍扣款：</w:t>
      </w:r>
    </w:p>
    <w:p w14:paraId="6C508F70">
      <w:pPr>
        <w:numPr>
          <w:ilvl w:val="0"/>
          <w:numId w:val="2"/>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在国家、省、市级检查中，发现养护监理有责问题的，每件分别扣10000、5000、3000元；</w:t>
      </w:r>
    </w:p>
    <w:p w14:paraId="359C2883">
      <w:pPr>
        <w:numPr>
          <w:ilvl w:val="0"/>
          <w:numId w:val="2"/>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被国家、省、市主流媒体曝光经核查属实的养护监理有责问题，每件分别扣10000、5000、3000元；</w:t>
      </w:r>
    </w:p>
    <w:p w14:paraId="256E72F3">
      <w:pPr>
        <w:numPr>
          <w:ilvl w:val="0"/>
          <w:numId w:val="2"/>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省、市级主要领导批示、批评的养护监理有责问题，每件分别扣5000、3000元；</w:t>
      </w:r>
    </w:p>
    <w:p w14:paraId="5DC6F0E9">
      <w:pPr>
        <w:numPr>
          <w:ilvl w:val="0"/>
          <w:numId w:val="2"/>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监理单位被甲方抄告的问题</w:t>
      </w:r>
      <w:r>
        <w:rPr>
          <w:rFonts w:hint="eastAsia" w:ascii="宋体" w:hAnsi="宋体" w:cs="宋体"/>
          <w:color w:val="auto"/>
          <w:sz w:val="24"/>
          <w:highlight w:val="none"/>
          <w:lang w:eastAsia="zh-CN"/>
        </w:rPr>
        <w:t>：</w:t>
      </w:r>
    </w:p>
    <w:p w14:paraId="75372F97">
      <w:pPr>
        <w:numPr>
          <w:ilvl w:val="-1"/>
          <w:numId w:val="0"/>
        </w:numPr>
        <w:snapToGrid w:val="0"/>
        <w:spacing w:line="360" w:lineRule="auto"/>
        <w:ind w:firstLine="480" w:firstLineChars="200"/>
        <w:rPr>
          <w:rFonts w:hint="eastAsia" w:ascii="宋体" w:hAnsi="宋体" w:cs="宋体"/>
          <w:color w:val="auto"/>
          <w:sz w:val="24"/>
          <w:highlight w:val="none"/>
        </w:rPr>
      </w:pPr>
      <w:r>
        <w:rPr>
          <w:rFonts w:hint="eastAsia" w:eastAsia="宋体" w:cs="仿宋"/>
          <w:color w:val="auto"/>
          <w:sz w:val="24"/>
          <w:szCs w:val="24"/>
          <w:highlight w:val="none"/>
          <w:lang w:val="en-US" w:eastAsia="zh-CN"/>
        </w:rPr>
        <w:fldChar w:fldCharType="begin"/>
      </w:r>
      <w:r>
        <w:rPr>
          <w:rFonts w:hint="eastAsia" w:eastAsia="宋体" w:cs="仿宋"/>
          <w:color w:val="auto"/>
          <w:sz w:val="24"/>
          <w:szCs w:val="24"/>
          <w:highlight w:val="none"/>
          <w:lang w:val="en-US" w:eastAsia="zh-CN"/>
        </w:rPr>
        <w:instrText xml:space="preserve"> EQ \o\ac(○,</w:instrText>
      </w:r>
      <w:r>
        <w:rPr>
          <w:rFonts w:hint="eastAsia" w:eastAsia="宋体" w:cs="仿宋"/>
          <w:color w:val="auto"/>
          <w:position w:val="3"/>
          <w:sz w:val="16"/>
          <w:szCs w:val="24"/>
          <w:highlight w:val="none"/>
          <w:lang w:val="en-US" w:eastAsia="zh-CN"/>
        </w:rPr>
        <w:instrText xml:space="preserve">①</w:instrText>
      </w:r>
      <w:r>
        <w:rPr>
          <w:rFonts w:hint="eastAsia" w:eastAsia="宋体" w:cs="仿宋"/>
          <w:color w:val="auto"/>
          <w:sz w:val="24"/>
          <w:szCs w:val="24"/>
          <w:highlight w:val="none"/>
          <w:lang w:val="en-US" w:eastAsia="zh-CN"/>
        </w:rPr>
        <w:instrText xml:space="preserve">)</w:instrText>
      </w:r>
      <w:r>
        <w:rPr>
          <w:rFonts w:hint="eastAsia" w:eastAsia="宋体" w:cs="仿宋"/>
          <w:color w:val="auto"/>
          <w:sz w:val="24"/>
          <w:szCs w:val="24"/>
          <w:highlight w:val="none"/>
          <w:lang w:val="en-US" w:eastAsia="zh-CN"/>
        </w:rPr>
        <w:fldChar w:fldCharType="end"/>
      </w:r>
      <w:r>
        <w:rPr>
          <w:rFonts w:hint="eastAsia" w:ascii="宋体" w:hAnsi="宋体" w:cs="宋体"/>
          <w:color w:val="auto"/>
          <w:sz w:val="24"/>
          <w:highlight w:val="none"/>
        </w:rPr>
        <w:t>监理人员素质、人员数量与投标承诺不符，每</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次扣3000元；</w:t>
      </w:r>
    </w:p>
    <w:p w14:paraId="13419B86">
      <w:pPr>
        <w:numPr>
          <w:ilvl w:val="-1"/>
          <w:numId w:val="0"/>
        </w:numPr>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EQ \o\ac(○,</w:instrText>
      </w:r>
      <w:r>
        <w:rPr>
          <w:rFonts w:hint="eastAsia" w:ascii="宋体" w:hAnsi="宋体" w:eastAsia="宋体" w:cs="宋体"/>
          <w:color w:val="auto"/>
          <w:position w:val="3"/>
          <w:sz w:val="16"/>
          <w:highlight w:val="none"/>
          <w:lang w:val="en-US" w:eastAsia="zh-CN"/>
        </w:rPr>
        <w:instrText xml:space="preserve">2</w:instrText>
      </w:r>
      <w:r>
        <w:rPr>
          <w:rFonts w:hint="eastAsia" w:ascii="宋体" w:hAnsi="宋体" w:eastAsia="宋体" w:cs="宋体"/>
          <w:color w:val="auto"/>
          <w:sz w:val="24"/>
          <w:highlight w:val="none"/>
          <w:lang w:val="en-US" w:eastAsia="zh-CN"/>
        </w:rPr>
        <w:instrText xml:space="preserve">)</w:instrTex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配备车辆数量及相关要求</w:t>
      </w:r>
      <w:r>
        <w:rPr>
          <w:rFonts w:hint="eastAsia" w:ascii="宋体" w:hAnsi="宋体" w:eastAsia="宋体" w:cs="宋体"/>
          <w:color w:val="auto"/>
          <w:sz w:val="24"/>
          <w:highlight w:val="none"/>
        </w:rPr>
        <w:t>与投标承诺不符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w:t>
      </w:r>
      <w:r>
        <w:rPr>
          <w:rFonts w:hint="eastAsia" w:ascii="宋体" w:hAnsi="宋体" w:eastAsia="宋体" w:cs="宋体"/>
          <w:color w:val="auto"/>
          <w:sz w:val="24"/>
          <w:highlight w:val="none"/>
          <w:lang w:val="en-US" w:eastAsia="zh-CN"/>
        </w:rPr>
        <w:t>台</w:t>
      </w:r>
      <w:r>
        <w:rPr>
          <w:rFonts w:hint="eastAsia" w:ascii="宋体" w:hAnsi="宋体" w:eastAsia="宋体" w:cs="宋体"/>
          <w:color w:val="auto"/>
          <w:sz w:val="24"/>
          <w:highlight w:val="none"/>
        </w:rPr>
        <w:t>次扣3000元</w:t>
      </w:r>
      <w:r>
        <w:rPr>
          <w:rFonts w:hint="eastAsia" w:ascii="宋体" w:hAnsi="宋体" w:eastAsia="宋体" w:cs="宋体"/>
          <w:color w:val="auto"/>
          <w:sz w:val="24"/>
          <w:highlight w:val="none"/>
          <w:lang w:eastAsia="zh-CN"/>
        </w:rPr>
        <w:t>；</w:t>
      </w:r>
    </w:p>
    <w:p w14:paraId="1D223FEB">
      <w:pPr>
        <w:numPr>
          <w:ilvl w:val="-1"/>
          <w:numId w:val="0"/>
        </w:numPr>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EQ \o\ac(○,</w:instrText>
      </w:r>
      <w:r>
        <w:rPr>
          <w:rFonts w:hint="eastAsia" w:ascii="宋体" w:hAnsi="宋体" w:eastAsia="宋体" w:cs="宋体"/>
          <w:color w:val="auto"/>
          <w:kern w:val="2"/>
          <w:position w:val="3"/>
          <w:sz w:val="16"/>
          <w:szCs w:val="24"/>
          <w:highlight w:val="none"/>
          <w:lang w:val="en-US" w:eastAsia="zh-CN" w:bidi="ar-SA"/>
        </w:rPr>
        <w:instrText xml:space="preserve">3</w:instrText>
      </w:r>
      <w:r>
        <w:rPr>
          <w:rFonts w:hint="eastAsia" w:ascii="宋体" w:hAnsi="宋体" w:eastAsia="宋体" w:cs="宋体"/>
          <w:color w:val="auto"/>
          <w:kern w:val="2"/>
          <w:sz w:val="24"/>
          <w:szCs w:val="24"/>
          <w:highlight w:val="none"/>
          <w:lang w:val="en-US" w:eastAsia="zh-CN" w:bidi="ar-SA"/>
        </w:rPr>
        <w:instrText xml:space="preserve">)</w:instrTex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未甲方同意更换监理人员，总监理工程师每次扣3000元，其余每人次扣2000元；</w:t>
      </w:r>
    </w:p>
    <w:p w14:paraId="39A0B6CD">
      <w:pPr>
        <w:pStyle w:val="2"/>
        <w:spacing w:line="360" w:lineRule="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EQ \o\ac(○,</w:instrText>
      </w:r>
      <w:r>
        <w:rPr>
          <w:rFonts w:hint="eastAsia" w:ascii="宋体" w:hAnsi="宋体" w:eastAsia="宋体" w:cs="宋体"/>
          <w:color w:val="auto"/>
          <w:kern w:val="2"/>
          <w:position w:val="3"/>
          <w:sz w:val="16"/>
          <w:szCs w:val="24"/>
          <w:highlight w:val="none"/>
          <w:lang w:val="en-US" w:eastAsia="zh-CN" w:bidi="ar-SA"/>
        </w:rPr>
        <w:instrText xml:space="preserve">4</w:instrText>
      </w:r>
      <w:r>
        <w:rPr>
          <w:rFonts w:hint="eastAsia" w:ascii="宋体" w:hAnsi="宋体" w:eastAsia="宋体" w:cs="宋体"/>
          <w:color w:val="auto"/>
          <w:kern w:val="2"/>
          <w:sz w:val="24"/>
          <w:szCs w:val="24"/>
          <w:highlight w:val="none"/>
          <w:lang w:val="en-US" w:eastAsia="zh-CN" w:bidi="ar-SA"/>
        </w:rPr>
        <w:instrText xml:space="preserve">)</w:instrTex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检查发现监理人员在岗时间不满足招标要求（</w:t>
      </w:r>
      <w:r>
        <w:rPr>
          <w:rFonts w:hint="eastAsia" w:ascii="宋体" w:hAnsi="宋体" w:eastAsia="宋体" w:cs="宋体"/>
          <w:color w:val="auto"/>
          <w:kern w:val="2"/>
          <w:sz w:val="24"/>
          <w:szCs w:val="24"/>
          <w:highlight w:val="none"/>
          <w:lang w:val="en-US" w:eastAsia="zh-CN"/>
        </w:rPr>
        <w:t>总监理工程师每月在岗不少于</w:t>
      </w:r>
      <w:r>
        <w:rPr>
          <w:rFonts w:hint="eastAsia" w:cs="宋体"/>
          <w:color w:val="auto"/>
          <w:kern w:val="2"/>
          <w:sz w:val="24"/>
          <w:szCs w:val="24"/>
          <w:highlight w:val="none"/>
          <w:lang w:val="en-US" w:eastAsia="zh-CN"/>
        </w:rPr>
        <w:t>18天</w:t>
      </w:r>
      <w:r>
        <w:rPr>
          <w:rFonts w:hint="eastAsia" w:ascii="宋体" w:hAnsi="宋体" w:eastAsia="宋体" w:cs="宋体"/>
          <w:color w:val="auto"/>
          <w:kern w:val="2"/>
          <w:sz w:val="24"/>
          <w:szCs w:val="24"/>
          <w:highlight w:val="none"/>
          <w:lang w:val="en-US" w:eastAsia="zh-CN"/>
        </w:rPr>
        <w:t>，其他人员每月在岗不少于</w:t>
      </w:r>
      <w:r>
        <w:rPr>
          <w:rFonts w:hint="eastAsia" w:cs="宋体"/>
          <w:color w:val="auto"/>
          <w:kern w:val="2"/>
          <w:sz w:val="24"/>
          <w:szCs w:val="24"/>
          <w:highlight w:val="none"/>
          <w:lang w:val="en-US" w:eastAsia="zh-CN"/>
        </w:rPr>
        <w:t>22天</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rPr>
        <w:t>总监理工程师每少1</w:t>
      </w:r>
      <w:r>
        <w:rPr>
          <w:rFonts w:hint="eastAsia" w:cs="宋体"/>
          <w:color w:val="auto"/>
          <w:kern w:val="2"/>
          <w:sz w:val="24"/>
          <w:szCs w:val="24"/>
          <w:highlight w:val="none"/>
          <w:lang w:val="en-US" w:eastAsia="zh-CN"/>
        </w:rPr>
        <w:t>天</w:t>
      </w:r>
      <w:r>
        <w:rPr>
          <w:rFonts w:hint="eastAsia" w:ascii="宋体" w:hAnsi="宋体" w:eastAsia="宋体" w:cs="宋体"/>
          <w:color w:val="auto"/>
          <w:kern w:val="2"/>
          <w:sz w:val="24"/>
          <w:szCs w:val="24"/>
          <w:highlight w:val="none"/>
          <w:lang w:val="en-US" w:eastAsia="zh-CN"/>
        </w:rPr>
        <w:t>扣</w:t>
      </w:r>
      <w:r>
        <w:rPr>
          <w:rFonts w:hint="eastAsia"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00元，其余每少1</w:t>
      </w:r>
      <w:r>
        <w:rPr>
          <w:rFonts w:hint="eastAsia" w:cs="宋体"/>
          <w:color w:val="auto"/>
          <w:kern w:val="2"/>
          <w:sz w:val="24"/>
          <w:szCs w:val="24"/>
          <w:highlight w:val="none"/>
          <w:lang w:val="en-US" w:eastAsia="zh-CN"/>
        </w:rPr>
        <w:t>天</w:t>
      </w:r>
      <w:r>
        <w:rPr>
          <w:rFonts w:hint="eastAsia" w:ascii="宋体" w:hAnsi="宋体" w:eastAsia="宋体" w:cs="宋体"/>
          <w:color w:val="auto"/>
          <w:kern w:val="2"/>
          <w:sz w:val="24"/>
          <w:szCs w:val="24"/>
          <w:highlight w:val="none"/>
          <w:lang w:val="en-US" w:eastAsia="zh-CN"/>
        </w:rPr>
        <w:t>扣</w:t>
      </w:r>
      <w:r>
        <w:rPr>
          <w:rFonts w:hint="eastAsia"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00元；</w:t>
      </w:r>
    </w:p>
    <w:p w14:paraId="7F481B65">
      <w:pPr>
        <w:numPr>
          <w:ilvl w:val="-1"/>
          <w:numId w:val="0"/>
        </w:numPr>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EQ \o\ac(○,</w:instrText>
      </w:r>
      <w:r>
        <w:rPr>
          <w:rFonts w:hint="eastAsia" w:ascii="宋体" w:hAnsi="宋体" w:eastAsia="宋体" w:cs="宋体"/>
          <w:color w:val="auto"/>
          <w:kern w:val="2"/>
          <w:position w:val="3"/>
          <w:sz w:val="16"/>
          <w:szCs w:val="24"/>
          <w:highlight w:val="none"/>
          <w:lang w:val="en-US" w:eastAsia="zh-CN" w:bidi="ar-SA"/>
        </w:rPr>
        <w:instrText xml:space="preserve">5</w:instrText>
      </w:r>
      <w:r>
        <w:rPr>
          <w:rFonts w:hint="eastAsia" w:ascii="宋体" w:hAnsi="宋体" w:eastAsia="宋体" w:cs="宋体"/>
          <w:color w:val="auto"/>
          <w:kern w:val="2"/>
          <w:sz w:val="24"/>
          <w:szCs w:val="24"/>
          <w:highlight w:val="none"/>
          <w:lang w:val="en-US" w:eastAsia="zh-CN" w:bidi="ar-SA"/>
        </w:rPr>
        <w:instrText xml:space="preserve">)</w:instrTex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日常检查发现在岗人员不足3人，每人次扣3000元；</w:t>
      </w:r>
    </w:p>
    <w:p w14:paraId="33059E7C">
      <w:pPr>
        <w:pStyle w:val="2"/>
        <w:spacing w:line="360" w:lineRule="auto"/>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EQ \o\ac(○,</w:instrText>
      </w:r>
      <w:r>
        <w:rPr>
          <w:rFonts w:hint="eastAsia" w:ascii="宋体" w:hAnsi="宋体" w:eastAsia="宋体" w:cs="宋体"/>
          <w:color w:val="auto"/>
          <w:kern w:val="2"/>
          <w:position w:val="3"/>
          <w:sz w:val="16"/>
          <w:szCs w:val="24"/>
          <w:highlight w:val="none"/>
          <w:lang w:val="en-US" w:eastAsia="zh-CN" w:bidi="ar-SA"/>
        </w:rPr>
        <w:instrText xml:space="preserve">6</w:instrText>
      </w:r>
      <w:r>
        <w:rPr>
          <w:rFonts w:hint="eastAsia" w:ascii="宋体" w:hAnsi="宋体" w:eastAsia="宋体" w:cs="宋体"/>
          <w:color w:val="auto"/>
          <w:kern w:val="2"/>
          <w:sz w:val="24"/>
          <w:szCs w:val="24"/>
          <w:highlight w:val="none"/>
          <w:lang w:val="en-US" w:eastAsia="zh-CN" w:bidi="ar-SA"/>
        </w:rPr>
        <w:instrText xml:space="preserve">)</w:instrTex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其他问题每件扣2000元。</w:t>
      </w:r>
    </w:p>
    <w:p w14:paraId="5D7AC7AC">
      <w:pPr>
        <w:numPr>
          <w:ilvl w:val="0"/>
          <w:numId w:val="2"/>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养护</w:t>
      </w:r>
      <w:r>
        <w:rPr>
          <w:rFonts w:hint="eastAsia" w:ascii="宋体" w:hAnsi="宋体" w:cs="宋体"/>
          <w:color w:val="auto"/>
          <w:sz w:val="24"/>
          <w:highlight w:val="none"/>
        </w:rPr>
        <w:t>单位被多位市民（3名</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以上）有责投诉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监理不到位，</w:t>
      </w:r>
      <w:r>
        <w:rPr>
          <w:rFonts w:hint="eastAsia" w:ascii="宋体" w:hAnsi="宋体" w:cs="宋体"/>
          <w:color w:val="auto"/>
          <w:sz w:val="24"/>
          <w:highlight w:val="none"/>
        </w:rPr>
        <w:t>每件扣2000元。</w:t>
      </w:r>
    </w:p>
    <w:p w14:paraId="648271BD">
      <w:pPr>
        <w:numPr>
          <w:ilvl w:val="0"/>
          <w:numId w:val="2"/>
        </w:numPr>
        <w:snapToGrid w:val="0"/>
        <w:spacing w:line="360" w:lineRule="auto"/>
        <w:ind w:firstLine="480" w:firstLineChars="200"/>
        <w:rPr>
          <w:rFonts w:hint="eastAsia" w:ascii="宋体" w:hAnsi="宋体" w:cs="宋体"/>
          <w:color w:val="auto"/>
          <w:sz w:val="24"/>
          <w:highlight w:val="none"/>
          <w:lang w:val="en-US" w:eastAsia="zh-CN"/>
        </w:rPr>
      </w:pPr>
      <w:bookmarkStart w:id="395" w:name="_Hlk159859692"/>
      <w:r>
        <w:rPr>
          <w:rFonts w:hint="eastAsia" w:ascii="宋体" w:hAnsi="宋体" w:cs="宋体"/>
          <w:color w:val="auto"/>
          <w:sz w:val="24"/>
          <w:highlight w:val="none"/>
          <w:lang w:val="en-US" w:eastAsia="zh-CN"/>
        </w:rPr>
        <w:t>养护单位</w:t>
      </w:r>
      <w:bookmarkEnd w:id="395"/>
      <w:r>
        <w:rPr>
          <w:rFonts w:hint="eastAsia" w:ascii="宋体" w:hAnsi="宋体" w:cs="宋体"/>
          <w:color w:val="auto"/>
          <w:sz w:val="24"/>
          <w:highlight w:val="none"/>
          <w:lang w:val="en-US" w:eastAsia="zh-CN"/>
        </w:rPr>
        <w:t>不遵守相关法律法规，监理不到位，违规操作造成事故的，每次扣款20000元。</w:t>
      </w:r>
    </w:p>
    <w:p w14:paraId="5FECF69D">
      <w:pPr>
        <w:numPr>
          <w:ilvl w:val="0"/>
          <w:numId w:val="2"/>
        </w:num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养护单位重大活动或节假日保障不力，监理不到位，造成不良影响的，每次扣款10000元。</w:t>
      </w:r>
    </w:p>
    <w:p w14:paraId="5E89F1C6">
      <w:pPr>
        <w:numPr>
          <w:ilvl w:val="0"/>
          <w:numId w:val="2"/>
        </w:num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养护单位抗雪防冻、防汛抗台及突发事件等应急保障不力，监理不到位，造成不良影响的，每次扣款10000元。</w:t>
      </w:r>
    </w:p>
    <w:p w14:paraId="7805690F">
      <w:pPr>
        <w:numPr>
          <w:ilvl w:val="0"/>
          <w:numId w:val="2"/>
        </w:numPr>
        <w:snapToGri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其他明显违反合同、招投标文件相关约定的，每次扣款5000元。</w:t>
      </w:r>
    </w:p>
    <w:p w14:paraId="6889DB49">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3、市管桥隧设施养护监理项目考核结果与养护监理经费挂钩，体现优质优价。项目季度考核及年度</w:t>
      </w:r>
      <w:r>
        <w:rPr>
          <w:rFonts w:hint="default" w:ascii="宋体" w:hAnsi="宋体" w:cs="宋体"/>
          <w:color w:val="auto"/>
          <w:sz w:val="24"/>
          <w:highlight w:val="none"/>
          <w:lang w:val="en-US"/>
        </w:rPr>
        <w:t>考核</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即履约评价</w:t>
      </w:r>
      <w:r>
        <w:rPr>
          <w:rFonts w:hint="eastAsia" w:ascii="宋体" w:hAnsi="宋体" w:cs="宋体"/>
          <w:color w:val="auto"/>
          <w:sz w:val="24"/>
          <w:highlight w:val="none"/>
          <w:lang w:eastAsia="zh-CN"/>
        </w:rPr>
        <w:t>）</w:t>
      </w:r>
      <w:r>
        <w:rPr>
          <w:rFonts w:hint="eastAsia" w:ascii="宋体" w:hAnsi="宋体" w:cs="宋体"/>
          <w:color w:val="auto"/>
          <w:sz w:val="24"/>
          <w:highlight w:val="none"/>
        </w:rPr>
        <w:t>得分大于等于90分，不扣款；小于90分，单次考核养护监理经费扣款按如下公式计算：</w:t>
      </w:r>
    </w:p>
    <w:p w14:paraId="3205480C">
      <w:pPr>
        <w:numPr>
          <w:ilvl w:val="-1"/>
          <w:numId w:val="0"/>
        </w:numPr>
        <w:snapToGrid w:val="0"/>
        <w:spacing w:line="360" w:lineRule="auto"/>
        <w:ind w:firstLine="0" w:firstLineChars="0"/>
        <w:jc w:val="left"/>
        <w:rPr>
          <w:rFonts w:ascii="宋体" w:hAnsi="宋体" w:cs="宋体"/>
          <w:color w:val="auto"/>
          <w:sz w:val="24"/>
          <w:highlight w:val="none"/>
        </w:rPr>
      </w:pPr>
      <m:oMathPara>
        <m:oMath>
          <m:r>
            <m:rPr>
              <m:sty m:val="p"/>
            </m:rPr>
            <w:rPr>
              <w:rFonts w:hint="eastAsia" w:ascii="Cambria Math" w:hAnsi="Cambria Math" w:eastAsia="宋体" w:cs="宋体"/>
              <w:color w:val="auto"/>
              <w:sz w:val="24"/>
              <w:szCs w:val="24"/>
              <w:highlight w:val="none"/>
            </w:rPr>
            <m:t>K=</m:t>
          </m:r>
          <m:f>
            <m:fPr>
              <m:ctrlPr>
                <w:rPr>
                  <w:rFonts w:hint="eastAsia" w:ascii="Cambria Math" w:hAnsi="Cambria Math" w:eastAsia="宋体" w:cs="宋体"/>
                  <w:i w:val="0"/>
                  <w:color w:val="auto"/>
                  <w:sz w:val="24"/>
                  <w:szCs w:val="24"/>
                  <w:highlight w:val="none"/>
                </w:rPr>
              </m:ctrlPr>
            </m:fPr>
            <m:num>
              <m:r>
                <m:rPr>
                  <m:sty m:val="p"/>
                </m:rPr>
                <w:rPr>
                  <w:rFonts w:hint="eastAsia" w:ascii="Cambria Math" w:hAnsi="Cambria Math" w:eastAsia="宋体" w:cs="宋体"/>
                  <w:color w:val="auto"/>
                  <w:sz w:val="24"/>
                  <w:szCs w:val="24"/>
                  <w:highlight w:val="none"/>
                </w:rPr>
                <m:t>0.2</m:t>
              </m:r>
              <m:r>
                <m:rPr>
                  <m:sty m:val="p"/>
                </m:rPr>
                <w:rPr>
                  <w:rFonts w:hint="default" w:ascii="Cambria Math" w:hAnsi="Cambria Math" w:cs="宋体"/>
                  <w:color w:val="auto"/>
                  <w:sz w:val="24"/>
                  <w:szCs w:val="24"/>
                  <w:highlight w:val="none"/>
                  <w:lang w:val="en-US" w:eastAsia="zh-CN"/>
                </w:rPr>
                <m:t>0</m:t>
              </m:r>
              <m:r>
                <m:rPr>
                  <m:sty m:val="p"/>
                </m:rPr>
                <w:rPr>
                  <w:rFonts w:hint="eastAsia" w:ascii="Cambria Math" w:hAnsi="Cambria Math" w:eastAsia="宋体" w:cs="宋体"/>
                  <w:color w:val="auto"/>
                  <w:sz w:val="24"/>
                  <w:szCs w:val="24"/>
                  <w:highlight w:val="none"/>
                </w:rPr>
                <m:t>×</m:t>
              </m:r>
              <m:d>
                <m:dPr>
                  <m:ctrlPr>
                    <w:rPr>
                      <w:rFonts w:hint="eastAsia" w:ascii="Cambria Math" w:hAnsi="Cambria Math" w:eastAsia="宋体" w:cs="宋体"/>
                      <w:i w:val="0"/>
                      <w:color w:val="auto"/>
                      <w:sz w:val="24"/>
                      <w:szCs w:val="24"/>
                      <w:highlight w:val="none"/>
                    </w:rPr>
                  </m:ctrlPr>
                </m:dPr>
                <m:e>
                  <m:r>
                    <m:rPr>
                      <m:sty m:val="p"/>
                    </m:rPr>
                    <w:rPr>
                      <w:rFonts w:hint="eastAsia" w:ascii="Cambria Math" w:hAnsi="Cambria Math" w:eastAsia="宋体" w:cs="宋体"/>
                      <w:color w:val="auto"/>
                      <w:sz w:val="24"/>
                      <w:szCs w:val="24"/>
                      <w:highlight w:val="none"/>
                    </w:rPr>
                    <m:t>90−x</m:t>
                  </m:r>
                  <m:ctrlPr>
                    <w:rPr>
                      <w:rFonts w:hint="eastAsia" w:ascii="Cambria Math" w:hAnsi="Cambria Math" w:eastAsia="宋体" w:cs="宋体"/>
                      <w:i w:val="0"/>
                      <w:color w:val="auto"/>
                      <w:sz w:val="24"/>
                      <w:szCs w:val="24"/>
                      <w:highlight w:val="none"/>
                    </w:rPr>
                  </m:ctrlPr>
                </m:e>
              </m:d>
              <m:ctrlPr>
                <w:rPr>
                  <w:rFonts w:hint="eastAsia" w:ascii="Cambria Math" w:hAnsi="Cambria Math" w:eastAsia="宋体" w:cs="宋体"/>
                  <w:i w:val="0"/>
                  <w:color w:val="auto"/>
                  <w:sz w:val="24"/>
                  <w:szCs w:val="24"/>
                  <w:highlight w:val="none"/>
                </w:rPr>
              </m:ctrlPr>
            </m:num>
            <m:den>
              <m:r>
                <m:rPr>
                  <m:sty m:val="p"/>
                </m:rPr>
                <w:rPr>
                  <w:rFonts w:hint="eastAsia" w:ascii="Cambria Math" w:hAnsi="Cambria Math" w:eastAsia="宋体" w:cs="宋体"/>
                  <w:color w:val="auto"/>
                  <w:sz w:val="24"/>
                  <w:szCs w:val="24"/>
                  <w:highlight w:val="none"/>
                </w:rPr>
                <m:t>100</m:t>
              </m:r>
              <m:ctrlPr>
                <w:rPr>
                  <w:rFonts w:hint="eastAsia" w:ascii="Cambria Math" w:hAnsi="Cambria Math" w:eastAsia="宋体" w:cs="宋体"/>
                  <w:i w:val="0"/>
                  <w:color w:val="auto"/>
                  <w:sz w:val="24"/>
                  <w:szCs w:val="24"/>
                  <w:highlight w:val="none"/>
                </w:rPr>
              </m:ctrlPr>
            </m:den>
          </m:f>
          <m:r>
            <m:rPr>
              <m:sty m:val="p"/>
            </m:rPr>
            <w:rPr>
              <w:rFonts w:hint="eastAsia" w:ascii="Cambria Math" w:hAnsi="Cambria Math" w:eastAsia="宋体" w:cs="宋体"/>
              <w:color w:val="auto"/>
              <w:sz w:val="24"/>
              <w:szCs w:val="24"/>
              <w:highlight w:val="none"/>
            </w:rPr>
            <m:t>×F</m:t>
          </m:r>
          <m:r>
            <m:rPr>
              <m:sty m:val="p"/>
            </m:rPr>
            <w:rPr>
              <w:rFonts w:hint="eastAsia" w:ascii="Cambria Math" w:hAnsi="Cambria Math" w:eastAsia="宋体" w:cs="宋体"/>
              <w:color w:val="auto"/>
              <w:sz w:val="24"/>
              <w:szCs w:val="24"/>
              <w:highlight w:val="none"/>
              <w:lang w:val="en-GB"/>
            </w:rPr>
            <m:t xml:space="preserve">  </m:t>
          </m:r>
          <m:d>
            <m:dPr>
              <m:ctrlPr>
                <w:rPr>
                  <w:rFonts w:hint="eastAsia" w:ascii="Cambria Math" w:hAnsi="Cambria Math" w:eastAsia="宋体" w:cs="宋体"/>
                  <w:i w:val="0"/>
                  <w:color w:val="auto"/>
                  <w:sz w:val="24"/>
                  <w:szCs w:val="24"/>
                  <w:highlight w:val="none"/>
                </w:rPr>
              </m:ctrlPr>
            </m:dPr>
            <m:e>
              <m:r>
                <m:rPr>
                  <m:sty m:val="p"/>
                </m:rPr>
                <w:rPr>
                  <w:rFonts w:hint="eastAsia" w:ascii="Cambria Math" w:hAnsi="Cambria Math" w:eastAsia="宋体" w:cs="宋体"/>
                  <w:color w:val="auto"/>
                  <w:sz w:val="24"/>
                  <w:szCs w:val="24"/>
                  <w:highlight w:val="none"/>
                </w:rPr>
                <m:t>x&lt;90</m:t>
              </m:r>
              <m:ctrlPr>
                <w:rPr>
                  <w:rFonts w:hint="eastAsia" w:ascii="Cambria Math" w:hAnsi="Cambria Math" w:eastAsia="宋体" w:cs="宋体"/>
                  <w:i w:val="0"/>
                  <w:color w:val="auto"/>
                  <w:sz w:val="24"/>
                  <w:szCs w:val="24"/>
                  <w:highlight w:val="none"/>
                </w:rPr>
              </m:ctrlPr>
            </m:e>
          </m:d>
        </m:oMath>
      </m:oMathPara>
    </w:p>
    <w:p w14:paraId="6AA17773">
      <w:pPr>
        <w:numPr>
          <w:ilvl w:val="255"/>
          <w:numId w:val="0"/>
        </w:numPr>
        <w:snapToGrid w:val="0"/>
        <w:spacing w:line="360" w:lineRule="auto"/>
        <w:ind w:firstLine="480" w:firstLineChars="200"/>
        <w:rPr>
          <w:color w:val="auto"/>
          <w:highlight w:val="none"/>
        </w:rPr>
      </w:pPr>
      <w:r>
        <w:rPr>
          <w:rFonts w:hint="eastAsia" w:ascii="宋体" w:hAnsi="宋体" w:cs="宋体"/>
          <w:color w:val="auto"/>
          <w:sz w:val="24"/>
          <w:highlight w:val="none"/>
        </w:rPr>
        <w:t>x为季度考核分数或年度考核分数， F为年度养护监理合同价，K为单次考核养护监理扣款。</w:t>
      </w:r>
    </w:p>
    <w:p w14:paraId="45B4AD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十、监理工作目标：</w:t>
      </w:r>
    </w:p>
    <w:p w14:paraId="6AC4EDE3">
      <w:pPr>
        <w:numPr>
          <w:ilvl w:val="0"/>
          <w:numId w:val="3"/>
        </w:numPr>
        <w:spacing w:line="360" w:lineRule="auto"/>
        <w:rPr>
          <w:rFonts w:ascii="宋体" w:hAnsi="宋体" w:cs="宋体"/>
          <w:color w:val="auto"/>
          <w:sz w:val="24"/>
          <w:highlight w:val="none"/>
        </w:rPr>
      </w:pPr>
      <w:r>
        <w:rPr>
          <w:rFonts w:hint="eastAsia" w:ascii="宋体" w:hAnsi="宋体" w:cs="宋体"/>
          <w:b/>
          <w:color w:val="auto"/>
          <w:sz w:val="24"/>
          <w:highlight w:val="none"/>
        </w:rPr>
        <w:t>养护质量控制目标：</w:t>
      </w:r>
      <w:r>
        <w:rPr>
          <w:rFonts w:hint="eastAsia" w:ascii="宋体" w:hAnsi="宋体" w:cs="宋体"/>
          <w:color w:val="auto"/>
          <w:sz w:val="24"/>
          <w:highlight w:val="none"/>
        </w:rPr>
        <w:t>日常养护作业频率、质量符合合同及养护作业规范要求，确保设施安全、正常运行。</w:t>
      </w:r>
    </w:p>
    <w:p w14:paraId="77CED9AE">
      <w:pPr>
        <w:pStyle w:val="2"/>
        <w:spacing w:line="360" w:lineRule="auto"/>
        <w:ind w:firstLine="419" w:firstLineChars="174"/>
        <w:rPr>
          <w:rFonts w:cs="宋体"/>
          <w:color w:val="auto"/>
          <w:highlight w:val="none"/>
          <w:lang w:val="en-US"/>
        </w:rPr>
      </w:pPr>
      <w:r>
        <w:rPr>
          <w:rFonts w:hint="eastAsia" w:cs="宋体"/>
          <w:b/>
          <w:color w:val="auto"/>
          <w:szCs w:val="24"/>
          <w:highlight w:val="none"/>
        </w:rPr>
        <w:t>2.养护工程量控制目标：</w:t>
      </w:r>
      <w:r>
        <w:rPr>
          <w:rFonts w:hint="eastAsia" w:cs="宋体"/>
          <w:bCs/>
          <w:color w:val="auto"/>
          <w:szCs w:val="24"/>
          <w:highlight w:val="none"/>
        </w:rPr>
        <w:t>按时、按期完成长效养护、日常维修及应急处置等作业内容，对养护作业工程量进行测量签证。</w:t>
      </w:r>
    </w:p>
    <w:p w14:paraId="24425796">
      <w:pPr>
        <w:spacing w:line="360" w:lineRule="auto"/>
        <w:ind w:firstLine="419" w:firstLineChars="174"/>
        <w:rPr>
          <w:rFonts w:ascii="宋体" w:hAnsi="宋体" w:cs="宋体"/>
          <w:bCs/>
          <w:color w:val="auto"/>
          <w:sz w:val="24"/>
          <w:highlight w:val="none"/>
        </w:rPr>
      </w:pPr>
      <w:r>
        <w:rPr>
          <w:rFonts w:hint="eastAsia" w:ascii="宋体" w:hAnsi="宋体" w:cs="宋体"/>
          <w:b/>
          <w:bCs/>
          <w:color w:val="auto"/>
          <w:sz w:val="24"/>
          <w:highlight w:val="none"/>
        </w:rPr>
        <w:t>3.安全文明管理目标：</w:t>
      </w:r>
      <w:r>
        <w:rPr>
          <w:rFonts w:hint="eastAsia" w:ascii="宋体" w:hAnsi="宋体" w:cs="宋体"/>
          <w:bCs/>
          <w:color w:val="auto"/>
          <w:sz w:val="24"/>
          <w:highlight w:val="none"/>
        </w:rPr>
        <w:t>确保项目无重大安全事故，符合《建设工程</w:t>
      </w:r>
      <w:r>
        <w:rPr>
          <w:rFonts w:hint="eastAsia" w:ascii="宋体" w:hAnsi="宋体" w:cs="宋体"/>
          <w:b/>
          <w:bCs/>
          <w:color w:val="auto"/>
          <w:sz w:val="24"/>
          <w:highlight w:val="none"/>
        </w:rPr>
        <w:t>安全生产管理条</w:t>
      </w:r>
      <w:r>
        <w:rPr>
          <w:rFonts w:hint="eastAsia" w:ascii="宋体" w:hAnsi="宋体" w:cs="宋体"/>
          <w:bCs/>
          <w:color w:val="auto"/>
          <w:sz w:val="24"/>
          <w:highlight w:val="none"/>
        </w:rPr>
        <w:t>例》（国务院令第393号）及相关文件要求。</w:t>
      </w:r>
    </w:p>
    <w:p w14:paraId="5129AE60">
      <w:pPr>
        <w:spacing w:line="360" w:lineRule="auto"/>
        <w:ind w:left="400"/>
        <w:rPr>
          <w:rFonts w:ascii="宋体" w:hAnsi="宋体" w:cs="宋体"/>
          <w:bCs/>
          <w:color w:val="auto"/>
          <w:sz w:val="24"/>
          <w:highlight w:val="none"/>
        </w:rPr>
      </w:pPr>
      <w:r>
        <w:rPr>
          <w:rFonts w:hint="eastAsia" w:ascii="宋体" w:hAnsi="宋体" w:cs="宋体"/>
          <w:b/>
          <w:color w:val="auto"/>
          <w:sz w:val="24"/>
          <w:highlight w:val="none"/>
        </w:rPr>
        <w:t>4.合同管理目标：跟踪管理养护合同执行情况。</w:t>
      </w:r>
    </w:p>
    <w:p w14:paraId="75A70BE3">
      <w:pPr>
        <w:spacing w:line="360" w:lineRule="auto"/>
        <w:ind w:left="400"/>
        <w:rPr>
          <w:rFonts w:ascii="宋体" w:hAnsi="宋体" w:cs="宋体"/>
          <w:bCs/>
          <w:color w:val="auto"/>
          <w:sz w:val="24"/>
          <w:highlight w:val="none"/>
        </w:rPr>
      </w:pPr>
      <w:r>
        <w:rPr>
          <w:rFonts w:hint="eastAsia" w:ascii="宋体" w:hAnsi="宋体" w:cs="宋体"/>
          <w:b/>
          <w:color w:val="auto"/>
          <w:sz w:val="24"/>
          <w:highlight w:val="none"/>
        </w:rPr>
        <w:t>5.信息管理目标：</w:t>
      </w:r>
      <w:r>
        <w:rPr>
          <w:rFonts w:hint="eastAsia" w:ascii="宋体" w:hAnsi="宋体" w:cs="宋体"/>
          <w:bCs/>
          <w:color w:val="auto"/>
          <w:sz w:val="24"/>
          <w:highlight w:val="none"/>
        </w:rPr>
        <w:t>提供齐全的各类项目管理报表，督促承包人整理好养护资料并归档。</w:t>
      </w:r>
    </w:p>
    <w:p w14:paraId="2CD01132">
      <w:pPr>
        <w:spacing w:line="360" w:lineRule="auto"/>
        <w:ind w:left="400"/>
        <w:rPr>
          <w:rFonts w:ascii="宋体" w:hAnsi="宋体" w:cs="宋体"/>
          <w:color w:val="auto"/>
          <w:sz w:val="24"/>
          <w:highlight w:val="none"/>
        </w:rPr>
      </w:pPr>
      <w:r>
        <w:rPr>
          <w:rFonts w:hint="eastAsia" w:ascii="宋体" w:hAnsi="宋体" w:cs="宋体"/>
          <w:b/>
          <w:color w:val="auto"/>
          <w:sz w:val="24"/>
          <w:highlight w:val="none"/>
        </w:rPr>
        <w:t>6.日常管理目标：协助委托人做好投诉处理等其他工作。</w:t>
      </w:r>
      <w:r>
        <w:rPr>
          <w:rFonts w:hint="eastAsia" w:ascii="宋体" w:hAnsi="宋体" w:cs="宋体"/>
          <w:b/>
          <w:bCs/>
          <w:color w:val="auto"/>
          <w:sz w:val="24"/>
          <w:highlight w:val="none"/>
        </w:rPr>
        <w:t xml:space="preserve"> </w:t>
      </w:r>
    </w:p>
    <w:p w14:paraId="5AA333F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十一、本合</w:t>
      </w:r>
      <w:r>
        <w:rPr>
          <w:rFonts w:hint="eastAsia" w:ascii="宋体" w:hAnsi="宋体" w:cs="宋体"/>
          <w:color w:val="auto"/>
          <w:sz w:val="24"/>
          <w:szCs w:val="24"/>
          <w:highlight w:val="none"/>
          <w:lang w:val="en-US" w:eastAsia="zh-CN"/>
        </w:rPr>
        <w:t>经双方盖章、签字后生效，</w:t>
      </w:r>
      <w:r>
        <w:rPr>
          <w:rFonts w:hint="eastAsia" w:ascii="宋体" w:hAnsi="宋体" w:cs="宋体"/>
          <w:color w:val="auto"/>
          <w:sz w:val="24"/>
          <w:highlight w:val="none"/>
        </w:rPr>
        <w:t>同自合同生效之日开始实施，至合同双方的所有权</w:t>
      </w:r>
      <w:r>
        <w:rPr>
          <w:rFonts w:hint="eastAsia" w:ascii="宋体" w:hAnsi="宋体" w:cs="宋体"/>
          <w:color w:val="auto"/>
          <w:sz w:val="24"/>
          <w:highlight w:val="none"/>
          <w:lang w:val="en-US" w:eastAsia="zh-CN"/>
        </w:rPr>
        <w:t>利</w:t>
      </w:r>
      <w:r>
        <w:rPr>
          <w:rFonts w:hint="eastAsia" w:ascii="宋体" w:hAnsi="宋体" w:cs="宋体"/>
          <w:color w:val="auto"/>
          <w:sz w:val="24"/>
          <w:highlight w:val="none"/>
        </w:rPr>
        <w:t>义务全部履行</w:t>
      </w:r>
    </w:p>
    <w:p w14:paraId="2443F799">
      <w:pPr>
        <w:spacing w:line="360" w:lineRule="auto"/>
        <w:rPr>
          <w:rFonts w:ascii="宋体" w:hAnsi="宋体" w:cs="宋体"/>
          <w:color w:val="auto"/>
          <w:sz w:val="24"/>
          <w:highlight w:val="none"/>
        </w:rPr>
      </w:pPr>
      <w:r>
        <w:rPr>
          <w:rFonts w:hint="eastAsia" w:ascii="宋体" w:hAnsi="宋体" w:cs="宋体"/>
          <w:color w:val="auto"/>
          <w:sz w:val="24"/>
          <w:highlight w:val="none"/>
        </w:rPr>
        <w:t>完毕后终止。</w:t>
      </w:r>
    </w:p>
    <w:p w14:paraId="61E9CE25">
      <w:pPr>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十二、在合同履约过程中，双方如发生争议，应当协商解决，协商不成的，可向</w:t>
      </w:r>
      <w:r>
        <w:rPr>
          <w:rFonts w:hint="eastAsia" w:ascii="宋体" w:hAnsi="宋体" w:cs="宋体"/>
          <w:bCs/>
          <w:color w:val="auto"/>
          <w:sz w:val="24"/>
          <w:szCs w:val="24"/>
          <w:highlight w:val="none"/>
          <w:lang w:val="en-US" w:eastAsia="zh-CN"/>
        </w:rPr>
        <w:t>甲方所在地</w:t>
      </w:r>
      <w:r>
        <w:rPr>
          <w:rFonts w:hint="eastAsia" w:ascii="宋体" w:hAnsi="宋体" w:cs="宋体"/>
          <w:bCs/>
          <w:color w:val="auto"/>
          <w:sz w:val="24"/>
          <w:highlight w:val="none"/>
        </w:rPr>
        <w:t>人民法院提起诉讼。</w:t>
      </w:r>
    </w:p>
    <w:p w14:paraId="5212ED9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十三、本合同正本一式 </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份，副本</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份，具有同等法律效力。有关方各执正本</w:t>
      </w:r>
      <w:r>
        <w:rPr>
          <w:rFonts w:hint="eastAsia" w:ascii="宋体" w:hAnsi="宋体" w:cs="宋体"/>
          <w:color w:val="auto"/>
          <w:sz w:val="24"/>
          <w:highlight w:val="none"/>
          <w:u w:val="single"/>
        </w:rPr>
        <w:t>壹</w:t>
      </w:r>
      <w:r>
        <w:rPr>
          <w:rFonts w:hint="eastAsia" w:ascii="宋体" w:hAnsi="宋体" w:cs="宋体"/>
          <w:color w:val="auto"/>
          <w:sz w:val="24"/>
          <w:highlight w:val="none"/>
        </w:rPr>
        <w:t>份，副本</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份。若正、副本有矛盾，以正本为准。</w:t>
      </w:r>
    </w:p>
    <w:p w14:paraId="7B5C00C0">
      <w:pPr>
        <w:spacing w:line="360" w:lineRule="auto"/>
        <w:rPr>
          <w:rFonts w:ascii="宋体" w:hAnsi="宋体" w:cs="宋体"/>
          <w:color w:val="auto"/>
          <w:sz w:val="24"/>
          <w:highlight w:val="none"/>
        </w:rPr>
      </w:pPr>
    </w:p>
    <w:p w14:paraId="782ADF9A">
      <w:pPr>
        <w:tabs>
          <w:tab w:val="left" w:pos="4680"/>
        </w:tabs>
        <w:spacing w:line="360" w:lineRule="auto"/>
        <w:ind w:firstLine="555"/>
        <w:rPr>
          <w:rFonts w:ascii="宋体" w:hAnsi="宋体" w:cs="宋体"/>
          <w:color w:val="auto"/>
          <w:sz w:val="24"/>
          <w:highlight w:val="none"/>
        </w:rPr>
      </w:pPr>
    </w:p>
    <w:p w14:paraId="05B76969">
      <w:pPr>
        <w:tabs>
          <w:tab w:val="left" w:pos="4680"/>
        </w:tabs>
        <w:spacing w:line="360" w:lineRule="auto"/>
        <w:ind w:firstLine="555"/>
        <w:rPr>
          <w:rFonts w:ascii="宋体" w:hAnsi="宋体" w:cs="宋体"/>
          <w:color w:val="auto"/>
          <w:sz w:val="24"/>
          <w:highlight w:val="none"/>
        </w:rPr>
      </w:pPr>
      <w:r>
        <w:rPr>
          <w:rFonts w:hint="eastAsia" w:ascii="宋体" w:hAnsi="宋体" w:cs="宋体"/>
          <w:color w:val="auto"/>
          <w:sz w:val="24"/>
          <w:highlight w:val="none"/>
        </w:rPr>
        <w:t xml:space="preserve">委托人：（签章）         </w:t>
      </w:r>
      <w:r>
        <w:rPr>
          <w:rFonts w:hint="eastAsia" w:ascii="宋体" w:hAnsi="宋体" w:cs="宋体"/>
          <w:color w:val="auto"/>
          <w:sz w:val="24"/>
          <w:highlight w:val="none"/>
        </w:rPr>
        <w:tab/>
      </w:r>
      <w:r>
        <w:rPr>
          <w:rFonts w:hint="eastAsia" w:ascii="宋体" w:hAnsi="宋体" w:cs="宋体"/>
          <w:color w:val="auto"/>
          <w:sz w:val="24"/>
          <w:highlight w:val="none"/>
        </w:rPr>
        <w:t>监理人：（签章）</w:t>
      </w:r>
    </w:p>
    <w:p w14:paraId="2FB588BF">
      <w:pPr>
        <w:tabs>
          <w:tab w:val="left" w:pos="4680"/>
        </w:tabs>
        <w:spacing w:line="360" w:lineRule="auto"/>
        <w:ind w:firstLine="555"/>
        <w:rPr>
          <w:rFonts w:ascii="宋体" w:hAnsi="宋体" w:cs="宋体"/>
          <w:color w:val="auto"/>
          <w:sz w:val="24"/>
          <w:highlight w:val="none"/>
        </w:rPr>
      </w:pPr>
      <w:r>
        <w:rPr>
          <w:rFonts w:hint="eastAsia" w:ascii="宋体" w:hAnsi="宋体" w:cs="宋体"/>
          <w:color w:val="auto"/>
          <w:sz w:val="24"/>
          <w:highlight w:val="none"/>
        </w:rPr>
        <w:t xml:space="preserve">法定代表人：（签章） </w:t>
      </w:r>
      <w:r>
        <w:rPr>
          <w:rFonts w:hint="eastAsia" w:ascii="宋体" w:hAnsi="宋体" w:cs="宋体"/>
          <w:color w:val="auto"/>
          <w:sz w:val="24"/>
          <w:highlight w:val="none"/>
        </w:rPr>
        <w:tab/>
      </w:r>
      <w:r>
        <w:rPr>
          <w:rFonts w:hint="eastAsia" w:ascii="宋体" w:hAnsi="宋体" w:cs="宋体"/>
          <w:color w:val="auto"/>
          <w:sz w:val="24"/>
          <w:highlight w:val="none"/>
        </w:rPr>
        <w:t>法定代表人：（签章）</w:t>
      </w:r>
    </w:p>
    <w:p w14:paraId="27A7B84C">
      <w:pPr>
        <w:tabs>
          <w:tab w:val="left" w:pos="4680"/>
        </w:tabs>
        <w:spacing w:line="360" w:lineRule="auto"/>
        <w:ind w:firstLine="555"/>
        <w:rPr>
          <w:rFonts w:ascii="宋体" w:hAnsi="宋体" w:cs="宋体"/>
          <w:color w:val="auto"/>
          <w:sz w:val="24"/>
          <w:highlight w:val="none"/>
        </w:rPr>
      </w:pPr>
      <w:r>
        <w:rPr>
          <w:rFonts w:hint="eastAsia" w:ascii="宋体" w:hAnsi="宋体" w:cs="宋体"/>
          <w:color w:val="auto"/>
          <w:sz w:val="24"/>
          <w:highlight w:val="none"/>
        </w:rPr>
        <w:t>或委托代理人：</w:t>
      </w:r>
      <w:r>
        <w:rPr>
          <w:rFonts w:hint="eastAsia" w:ascii="宋体" w:hAnsi="宋体" w:cs="宋体"/>
          <w:color w:val="auto"/>
          <w:sz w:val="24"/>
          <w:highlight w:val="none"/>
        </w:rPr>
        <w:tab/>
      </w:r>
      <w:r>
        <w:rPr>
          <w:rFonts w:hint="eastAsia" w:ascii="宋体" w:hAnsi="宋体" w:cs="宋体"/>
          <w:color w:val="auto"/>
          <w:sz w:val="24"/>
          <w:highlight w:val="none"/>
        </w:rPr>
        <w:t>或委托代理人：</w:t>
      </w:r>
    </w:p>
    <w:p w14:paraId="7DDC6BF9">
      <w:pPr>
        <w:widowControl/>
        <w:jc w:val="left"/>
        <w:rPr>
          <w:rFonts w:ascii="宋体" w:hAnsi="宋体" w:cs="宋体"/>
          <w:color w:val="auto"/>
          <w:sz w:val="24"/>
          <w:highlight w:val="none"/>
        </w:rPr>
      </w:pPr>
    </w:p>
    <w:p w14:paraId="01BBB94D">
      <w:pPr>
        <w:spacing w:line="360" w:lineRule="auto"/>
        <w:ind w:firstLine="480" w:firstLineChars="200"/>
        <w:rPr>
          <w:rFonts w:ascii="仿宋" w:hAnsi="仿宋" w:eastAsia="仿宋" w:cs="仿宋"/>
          <w:color w:val="auto"/>
          <w:sz w:val="24"/>
          <w:highlight w:val="none"/>
        </w:rPr>
      </w:pPr>
    </w:p>
    <w:p w14:paraId="074E9609">
      <w:pPr>
        <w:spacing w:line="360" w:lineRule="auto"/>
        <w:ind w:firstLine="480" w:firstLineChars="200"/>
        <w:rPr>
          <w:rFonts w:ascii="仿宋" w:hAnsi="仿宋" w:eastAsia="仿宋" w:cs="仿宋"/>
          <w:color w:val="auto"/>
          <w:sz w:val="24"/>
          <w:highlight w:val="none"/>
        </w:rPr>
      </w:pPr>
    </w:p>
    <w:p w14:paraId="08F353B2">
      <w:pPr>
        <w:widowControl/>
        <w:jc w:val="right"/>
        <w:rPr>
          <w:rFonts w:ascii="宋体" w:hAnsi="宋体" w:cs="宋体"/>
          <w:color w:val="auto"/>
          <w:sz w:val="24"/>
          <w:highlight w:val="none"/>
        </w:rPr>
      </w:pPr>
    </w:p>
    <w:p w14:paraId="530A21BC">
      <w:pPr>
        <w:widowControl/>
        <w:jc w:val="right"/>
        <w:rPr>
          <w:rFonts w:ascii="宋体" w:hAnsi="宋体" w:cs="宋体"/>
          <w:color w:val="auto"/>
          <w:sz w:val="24"/>
          <w:highlight w:val="none"/>
        </w:rPr>
      </w:pPr>
    </w:p>
    <w:p w14:paraId="3C729988">
      <w:pPr>
        <w:widowControl/>
        <w:jc w:val="center"/>
        <w:rPr>
          <w:rFonts w:ascii="宋体" w:hAnsi="宋体" w:cs="宋体"/>
          <w:color w:val="auto"/>
          <w:szCs w:val="21"/>
          <w:highlight w:val="none"/>
        </w:rPr>
      </w:pPr>
      <w:r>
        <w:rPr>
          <w:rFonts w:hint="eastAsia" w:ascii="宋体" w:hAnsi="宋体" w:cs="宋体"/>
          <w:color w:val="auto"/>
          <w:sz w:val="24"/>
          <w:highlight w:val="none"/>
        </w:rPr>
        <w:t xml:space="preserve">本合同签订于：   年  月  </w:t>
      </w:r>
      <w:r>
        <w:rPr>
          <w:rFonts w:hint="eastAsia" w:ascii="宋体" w:hAnsi="宋体" w:cs="宋体"/>
          <w:color w:val="auto"/>
          <w:szCs w:val="21"/>
          <w:highlight w:val="none"/>
        </w:rPr>
        <w:t xml:space="preserve"> 日   </w:t>
      </w:r>
      <w:r>
        <w:rPr>
          <w:rFonts w:hint="eastAsia" w:ascii="宋体" w:hAnsi="宋体" w:cs="宋体"/>
          <w:color w:val="auto"/>
          <w:szCs w:val="21"/>
          <w:highlight w:val="none"/>
        </w:rPr>
        <w:br w:type="page"/>
      </w:r>
    </w:p>
    <w:p w14:paraId="6BF72BD7">
      <w:pPr>
        <w:rPr>
          <w:rFonts w:ascii="宋体" w:hAnsi="宋体" w:cs="宋体"/>
          <w:b/>
          <w:bCs/>
          <w:color w:val="auto"/>
          <w:sz w:val="24"/>
          <w:highlight w:val="none"/>
        </w:rPr>
      </w:pPr>
      <w:r>
        <w:rPr>
          <w:rFonts w:hint="eastAsia" w:ascii="宋体" w:hAnsi="宋体" w:cs="宋体"/>
          <w:b/>
          <w:bCs/>
          <w:color w:val="auto"/>
          <w:sz w:val="24"/>
          <w:highlight w:val="none"/>
        </w:rPr>
        <w:t>附件一：</w:t>
      </w:r>
    </w:p>
    <w:p w14:paraId="0924164C">
      <w:pPr>
        <w:jc w:val="center"/>
        <w:rPr>
          <w:rFonts w:ascii="宋体" w:hAnsi="宋体" w:cs="宋体"/>
          <w:color w:val="auto"/>
          <w:highlight w:val="none"/>
        </w:rPr>
      </w:pPr>
      <w:r>
        <w:rPr>
          <w:rFonts w:hint="eastAsia" w:ascii="宋体" w:hAnsi="宋体" w:cs="宋体"/>
          <w:b/>
          <w:bCs/>
          <w:color w:val="auto"/>
          <w:sz w:val="32"/>
          <w:szCs w:val="32"/>
          <w:highlight w:val="none"/>
        </w:rPr>
        <w:t>养护监理廉政责任书</w:t>
      </w:r>
    </w:p>
    <w:p w14:paraId="0F67B751">
      <w:pPr>
        <w:spacing w:line="360" w:lineRule="auto"/>
        <w:rPr>
          <w:rFonts w:ascii="宋体" w:hAnsi="宋体" w:cs="宋体"/>
          <w:color w:val="auto"/>
          <w:sz w:val="24"/>
          <w:szCs w:val="22"/>
          <w:highlight w:val="none"/>
        </w:rPr>
      </w:pPr>
    </w:p>
    <w:p w14:paraId="7D924696">
      <w:pPr>
        <w:spacing w:line="360" w:lineRule="auto"/>
        <w:rPr>
          <w:rFonts w:ascii="宋体" w:hAnsi="宋体" w:cs="宋体"/>
          <w:color w:val="auto"/>
          <w:sz w:val="24"/>
          <w:szCs w:val="22"/>
          <w:highlight w:val="none"/>
        </w:rPr>
      </w:pPr>
      <w:r>
        <w:rPr>
          <w:rFonts w:hint="eastAsia" w:ascii="宋体" w:hAnsi="宋体" w:cs="宋体"/>
          <w:color w:val="auto"/>
          <w:sz w:val="24"/>
          <w:szCs w:val="22"/>
          <w:highlight w:val="none"/>
        </w:rPr>
        <w:t xml:space="preserve">委托单位（甲方）： </w:t>
      </w:r>
    </w:p>
    <w:p w14:paraId="365D6A08">
      <w:pPr>
        <w:spacing w:line="360" w:lineRule="auto"/>
        <w:rPr>
          <w:rFonts w:ascii="宋体" w:hAnsi="宋体" w:cs="宋体"/>
          <w:color w:val="auto"/>
          <w:sz w:val="24"/>
          <w:szCs w:val="22"/>
          <w:highlight w:val="none"/>
        </w:rPr>
      </w:pPr>
      <w:r>
        <w:rPr>
          <w:rFonts w:hint="eastAsia" w:ascii="宋体" w:hAnsi="宋体" w:cs="宋体"/>
          <w:color w:val="auto"/>
          <w:sz w:val="24"/>
          <w:szCs w:val="22"/>
          <w:highlight w:val="none"/>
        </w:rPr>
        <w:t xml:space="preserve">监理单位（乙方）： </w:t>
      </w:r>
    </w:p>
    <w:p w14:paraId="568A0956">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为加强市政设施养护监理中的廉政建设，规范双方的各项活动，防止发生各种谋取不正当利益的违法违纪行为，保护国家、集体和当事人的合法权益，根据国家有关工程建设的法律法规和廉政建设责任制规定，特订立本廉政责任书。</w:t>
      </w:r>
    </w:p>
    <w:p w14:paraId="54C223CA">
      <w:pPr>
        <w:spacing w:line="360" w:lineRule="auto"/>
        <w:ind w:firstLine="482" w:firstLineChars="200"/>
        <w:rPr>
          <w:rFonts w:ascii="宋体" w:hAnsi="宋体" w:cs="宋体"/>
          <w:color w:val="auto"/>
          <w:sz w:val="24"/>
          <w:szCs w:val="22"/>
          <w:highlight w:val="none"/>
        </w:rPr>
      </w:pPr>
      <w:r>
        <w:rPr>
          <w:rFonts w:hint="eastAsia" w:ascii="宋体" w:hAnsi="宋体" w:cs="宋体"/>
          <w:b/>
          <w:bCs/>
          <w:color w:val="auto"/>
          <w:sz w:val="24"/>
          <w:szCs w:val="22"/>
          <w:highlight w:val="none"/>
        </w:rPr>
        <w:t>第一条 甲乙双方的责任</w:t>
      </w:r>
      <w:r>
        <w:rPr>
          <w:rFonts w:hint="eastAsia" w:ascii="宋体" w:hAnsi="宋体" w:cs="宋体"/>
          <w:color w:val="auto"/>
          <w:sz w:val="24"/>
          <w:szCs w:val="22"/>
          <w:highlight w:val="none"/>
        </w:rPr>
        <w:t xml:space="preserve"> </w:t>
      </w:r>
    </w:p>
    <w:p w14:paraId="547C3856">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（一）应严格遵守国家关于市场准入、养护项目招标投标、养护监理和市场活动的有关法律、法规、相关政策、以及廉政建设的各项规定。</w:t>
      </w:r>
    </w:p>
    <w:p w14:paraId="27315023">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（二）严格执行项目监理合同文件，自觉按合同办事。</w:t>
      </w:r>
    </w:p>
    <w:p w14:paraId="4D7EB984">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（三）业务活动必须坚持公开、公平、公正、诚信、透明的原则（除法律法规另有规定者外），不得为获取不正当的利益，损害国家、集体和对方利益，不得违反项目管理、监理的规章制度。</w:t>
      </w:r>
    </w:p>
    <w:p w14:paraId="385B347D">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（四）发现对方在业务活动中有违规、违纪、违法行为的，应及时提醒对方，情节严重的，应向其上级主管部门或纪检监察、司法等有关机关举报。</w:t>
      </w:r>
    </w:p>
    <w:p w14:paraId="28425AC0">
      <w:pPr>
        <w:spacing w:line="360" w:lineRule="auto"/>
        <w:ind w:firstLine="482" w:firstLineChars="200"/>
        <w:rPr>
          <w:rFonts w:ascii="宋体" w:hAnsi="宋体" w:cs="宋体"/>
          <w:color w:val="auto"/>
          <w:sz w:val="24"/>
          <w:szCs w:val="22"/>
          <w:highlight w:val="none"/>
        </w:rPr>
      </w:pPr>
      <w:r>
        <w:rPr>
          <w:rFonts w:hint="eastAsia" w:ascii="宋体" w:hAnsi="宋体" w:cs="宋体"/>
          <w:b/>
          <w:bCs/>
          <w:color w:val="auto"/>
          <w:sz w:val="24"/>
          <w:szCs w:val="22"/>
          <w:highlight w:val="none"/>
        </w:rPr>
        <w:t>第二条 甲方的责任</w:t>
      </w:r>
    </w:p>
    <w:p w14:paraId="70E2014D">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甲方的领导和从事该市政设施养护作业项目的工作人员在市政设施养护作业的事前、事中、事后应遵守以下规定：</w:t>
      </w:r>
    </w:p>
    <w:p w14:paraId="76BC5198">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（一）不准向乙方和相关单位索要或接受回扣、礼金、有价证券、贵重物品和好处费、感谢费等。</w:t>
      </w:r>
    </w:p>
    <w:p w14:paraId="07445546">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（二）不准在乙方和相关单位报销任何应由甲方或个人支付的费用。</w:t>
      </w:r>
    </w:p>
    <w:p w14:paraId="14732959">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（三）不准要求、暗示或接受乙方和相关单位为个人装饰住房、婚丧嫁娶、配偶子女的工作安排以及出国（境）、旅游等提供方便。</w:t>
      </w:r>
    </w:p>
    <w:p w14:paraId="5DA0993B">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（四）不准参加有可能影响公正执行公务的乙方和相关单位的宴请、健身、娱乐等活动。</w:t>
      </w:r>
    </w:p>
    <w:p w14:paraId="3675634D">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五）不准向乙方和相关单位介绍或为配偶、子女、亲属参与同甲方市政设施养护作业项目合同有关的监理分包项目等活动。不准向乙方和相关单位介绍或为配偶、子女、亲属参与同项目市政设施养护监理合同有关的设备、材料、工程分包、劳务等经济活动。不得以任何理由向乙方和相关单位推荐分包单位和要求购买与项目合同规定以外的材料、设备等。</w:t>
      </w:r>
    </w:p>
    <w:p w14:paraId="1FEB260E">
      <w:pPr>
        <w:spacing w:line="360" w:lineRule="auto"/>
        <w:ind w:firstLine="482" w:firstLineChars="200"/>
        <w:rPr>
          <w:rFonts w:ascii="宋体" w:hAnsi="宋体" w:cs="宋体"/>
          <w:color w:val="auto"/>
          <w:sz w:val="24"/>
          <w:szCs w:val="22"/>
          <w:highlight w:val="none"/>
        </w:rPr>
      </w:pPr>
      <w:r>
        <w:rPr>
          <w:rFonts w:hint="eastAsia" w:ascii="宋体" w:hAnsi="宋体" w:cs="宋体"/>
          <w:b/>
          <w:bCs/>
          <w:color w:val="auto"/>
          <w:sz w:val="24"/>
          <w:szCs w:val="22"/>
          <w:highlight w:val="none"/>
        </w:rPr>
        <w:t>第三条 乙方的责任</w:t>
      </w:r>
    </w:p>
    <w:p w14:paraId="7CA7B285">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应与甲方保持正常的业务交往，按照有关法律法规和程序开展业务工作，严格执行市政设施养护作业中的方针、政策，尤其是有关法律法规的强制性标准和规范，以及监理法规，认真履行监理职责，并遵守以下规定：</w:t>
      </w:r>
    </w:p>
    <w:p w14:paraId="5A928199">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（一）不准以任何理由向甲方及其工作人员索要、接受或赠送礼金、有价证券、贵重物品及回扣、好处费、感谢费等。</w:t>
      </w:r>
    </w:p>
    <w:p w14:paraId="040AF28F">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（二）不准以任何理由为甲方和相关单位报销应由对方或个人支付的费用。</w:t>
      </w:r>
    </w:p>
    <w:p w14:paraId="0192E400">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（三）不准接受或暗示为甲方、相关单位或个人装修住房、婚丧嫁娶、配偶子女的工作安排以及出国（境）、旅游等提供方便。</w:t>
      </w:r>
    </w:p>
    <w:p w14:paraId="61F19E9B">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（四）不准违反合同约定而使用甲方、相关单位提供的通信、交通工具和高档办公用品。</w:t>
      </w:r>
    </w:p>
    <w:p w14:paraId="6F36D609">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（五）不准以任何理由为甲方、相关单位或个人组织有可能影响公正执行公务的宴请、健身、娱乐等活动。</w:t>
      </w:r>
    </w:p>
    <w:p w14:paraId="4CD2C322">
      <w:pPr>
        <w:spacing w:line="360"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第四条 违约责任</w:t>
      </w:r>
    </w:p>
    <w:p w14:paraId="7624FCD0">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1834523A">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二）乙方工作人员有关违反责任书第一、三条责任行为的，按照管理权限，依据有关法律法规和规定给予党纪、政纪处分或组织处分；涉嫌犯罪的，移交司法机关追究刑事责任；给甲方单位造成经济损失的，应予以赔偿。</w:t>
      </w:r>
    </w:p>
    <w:p w14:paraId="03D258E5">
      <w:pPr>
        <w:spacing w:line="360" w:lineRule="auto"/>
        <w:ind w:firstLine="482" w:firstLineChars="200"/>
        <w:rPr>
          <w:rFonts w:ascii="宋体" w:hAnsi="宋体" w:cs="宋体"/>
          <w:color w:val="auto"/>
          <w:sz w:val="24"/>
          <w:szCs w:val="22"/>
          <w:highlight w:val="none"/>
        </w:rPr>
      </w:pPr>
      <w:r>
        <w:rPr>
          <w:rFonts w:hint="eastAsia" w:ascii="宋体" w:hAnsi="宋体" w:cs="宋体"/>
          <w:b/>
          <w:bCs/>
          <w:color w:val="auto"/>
          <w:sz w:val="24"/>
          <w:szCs w:val="22"/>
          <w:highlight w:val="none"/>
        </w:rPr>
        <w:t>第五条</w:t>
      </w:r>
      <w:r>
        <w:rPr>
          <w:rFonts w:hint="eastAsia" w:ascii="宋体" w:hAnsi="宋体" w:cs="宋体"/>
          <w:color w:val="auto"/>
          <w:sz w:val="24"/>
          <w:szCs w:val="22"/>
          <w:highlight w:val="none"/>
        </w:rPr>
        <w:t xml:space="preserve"> 本责任书作为养护监理合同的附件，与养护监理合同具有同等法律效力。经双方签署后立即生效。</w:t>
      </w:r>
    </w:p>
    <w:p w14:paraId="13BDD985">
      <w:pPr>
        <w:spacing w:line="360" w:lineRule="auto"/>
        <w:ind w:firstLine="482" w:firstLineChars="200"/>
        <w:rPr>
          <w:rFonts w:ascii="宋体" w:hAnsi="宋体" w:cs="宋体"/>
          <w:color w:val="auto"/>
          <w:sz w:val="24"/>
          <w:szCs w:val="22"/>
          <w:highlight w:val="none"/>
        </w:rPr>
      </w:pPr>
      <w:r>
        <w:rPr>
          <w:rFonts w:hint="eastAsia" w:ascii="宋体" w:hAnsi="宋体" w:cs="宋体"/>
          <w:b/>
          <w:bCs/>
          <w:color w:val="auto"/>
          <w:sz w:val="24"/>
          <w:szCs w:val="22"/>
          <w:highlight w:val="none"/>
        </w:rPr>
        <w:t>第六条</w:t>
      </w:r>
      <w:r>
        <w:rPr>
          <w:rFonts w:hint="eastAsia" w:ascii="宋体" w:hAnsi="宋体" w:cs="宋体"/>
          <w:color w:val="auto"/>
          <w:sz w:val="24"/>
          <w:szCs w:val="22"/>
          <w:highlight w:val="none"/>
        </w:rPr>
        <w:t xml:space="preserve"> 本责任书的有效期为双方签署之日起至该项目竣工验收合格时止。</w:t>
      </w:r>
    </w:p>
    <w:p w14:paraId="12A18C55">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本责任书一式二份，由甲乙双方各执一份。</w:t>
      </w:r>
    </w:p>
    <w:p w14:paraId="7DFE00A8">
      <w:pPr>
        <w:spacing w:line="360" w:lineRule="auto"/>
        <w:rPr>
          <w:rFonts w:ascii="宋体" w:hAnsi="宋体" w:cs="宋体"/>
          <w:color w:val="auto"/>
          <w:sz w:val="24"/>
          <w:szCs w:val="22"/>
          <w:highlight w:val="none"/>
        </w:rPr>
      </w:pPr>
    </w:p>
    <w:p w14:paraId="41CE2EF6">
      <w:pPr>
        <w:spacing w:line="360" w:lineRule="auto"/>
        <w:ind w:firstLine="253"/>
        <w:rPr>
          <w:rFonts w:ascii="宋体" w:hAnsi="宋体" w:cs="宋体"/>
          <w:color w:val="auto"/>
          <w:sz w:val="24"/>
          <w:highlight w:val="none"/>
        </w:rPr>
      </w:pPr>
      <w:bookmarkStart w:id="396" w:name="_Toc26255_WPSOffice_Level2"/>
      <w:r>
        <w:rPr>
          <w:rFonts w:hint="eastAsia" w:ascii="宋体" w:hAnsi="宋体" w:cs="宋体"/>
          <w:b/>
          <w:color w:val="auto"/>
          <w:highlight w:val="none"/>
        </w:rPr>
        <w:br w:type="page"/>
      </w:r>
      <w:bookmarkEnd w:id="396"/>
      <w:r>
        <w:rPr>
          <w:rFonts w:hint="eastAsia" w:ascii="宋体" w:hAnsi="宋体" w:cs="宋体"/>
          <w:color w:val="auto"/>
          <w:sz w:val="24"/>
          <w:highlight w:val="none"/>
        </w:rPr>
        <w:t>本页无正文。</w:t>
      </w:r>
    </w:p>
    <w:p w14:paraId="2EE1CC65">
      <w:pPr>
        <w:spacing w:line="360" w:lineRule="auto"/>
        <w:rPr>
          <w:rFonts w:ascii="宋体" w:hAnsi="宋体" w:cs="宋体"/>
          <w:color w:val="auto"/>
          <w:sz w:val="24"/>
          <w:highlight w:val="none"/>
        </w:rPr>
      </w:pPr>
      <w:r>
        <w:rPr>
          <w:rFonts w:hint="eastAsia" w:ascii="宋体" w:hAnsi="宋体" w:cs="宋体"/>
          <w:color w:val="auto"/>
          <w:sz w:val="24"/>
          <w:highlight w:val="none"/>
        </w:rPr>
        <w:t>甲方：（公章）                       乙方：（公章）</w:t>
      </w:r>
    </w:p>
    <w:p w14:paraId="337EF677">
      <w:pPr>
        <w:spacing w:line="360" w:lineRule="auto"/>
        <w:rPr>
          <w:rFonts w:ascii="宋体" w:hAnsi="宋体" w:cs="宋体"/>
          <w:color w:val="auto"/>
          <w:sz w:val="24"/>
          <w:highlight w:val="none"/>
        </w:rPr>
      </w:pPr>
      <w:r>
        <w:rPr>
          <w:rFonts w:hint="eastAsia" w:ascii="宋体" w:hAnsi="宋体" w:cs="宋体"/>
          <w:color w:val="auto"/>
          <w:sz w:val="24"/>
          <w:highlight w:val="none"/>
        </w:rPr>
        <w:t>地址：                              地址：</w:t>
      </w:r>
    </w:p>
    <w:p w14:paraId="5CC923FC">
      <w:pPr>
        <w:spacing w:line="360" w:lineRule="auto"/>
        <w:rPr>
          <w:rFonts w:ascii="宋体" w:hAnsi="宋体" w:cs="宋体"/>
          <w:color w:val="auto"/>
          <w:sz w:val="24"/>
          <w:highlight w:val="none"/>
        </w:rPr>
      </w:pPr>
      <w:r>
        <w:rPr>
          <w:rFonts w:hint="eastAsia" w:ascii="宋体" w:hAnsi="宋体" w:cs="宋体"/>
          <w:color w:val="auto"/>
          <w:sz w:val="24"/>
          <w:highlight w:val="none"/>
        </w:rPr>
        <w:t>法定代表人：                        法定代表人：</w:t>
      </w:r>
    </w:p>
    <w:p w14:paraId="6EF4689F">
      <w:pPr>
        <w:spacing w:line="360" w:lineRule="auto"/>
        <w:rPr>
          <w:rFonts w:ascii="宋体" w:hAnsi="宋体" w:cs="宋体"/>
          <w:color w:val="auto"/>
          <w:sz w:val="24"/>
          <w:highlight w:val="none"/>
        </w:rPr>
      </w:pPr>
      <w:r>
        <w:rPr>
          <w:rFonts w:hint="eastAsia" w:ascii="宋体" w:hAnsi="宋体" w:cs="宋体"/>
          <w:color w:val="auto"/>
          <w:sz w:val="24"/>
          <w:highlight w:val="none"/>
        </w:rPr>
        <w:t>电话：                              电话：</w:t>
      </w:r>
    </w:p>
    <w:p w14:paraId="6638C5DB">
      <w:pPr>
        <w:spacing w:line="360" w:lineRule="auto"/>
        <w:rPr>
          <w:rFonts w:ascii="宋体" w:hAnsi="宋体" w:cs="宋体"/>
          <w:color w:val="auto"/>
          <w:sz w:val="24"/>
          <w:highlight w:val="none"/>
        </w:rPr>
      </w:pPr>
      <w:r>
        <w:rPr>
          <w:rFonts w:hint="eastAsia" w:ascii="宋体" w:hAnsi="宋体" w:cs="宋体"/>
          <w:color w:val="auto"/>
          <w:sz w:val="24"/>
          <w:highlight w:val="none"/>
        </w:rPr>
        <w:t>日期：      年  月  日              日期：      年  月  日</w:t>
      </w:r>
    </w:p>
    <w:p w14:paraId="619BA7F5">
      <w:pPr>
        <w:spacing w:line="360" w:lineRule="auto"/>
        <w:rPr>
          <w:rFonts w:ascii="宋体" w:hAnsi="宋体" w:cs="宋体"/>
          <w:color w:val="auto"/>
          <w:sz w:val="24"/>
          <w:highlight w:val="none"/>
        </w:rPr>
      </w:pPr>
    </w:p>
    <w:p w14:paraId="453AB20A">
      <w:pPr>
        <w:ind w:firstLine="1440" w:firstLineChars="600"/>
        <w:rPr>
          <w:rFonts w:ascii="宋体" w:hAnsi="宋体" w:cs="宋体"/>
          <w:color w:val="auto"/>
          <w:szCs w:val="22"/>
          <w:highlight w:val="none"/>
        </w:rPr>
      </w:pPr>
      <w:r>
        <w:rPr>
          <w:rFonts w:hint="eastAsia" w:ascii="宋体" w:hAnsi="宋体" w:cs="宋体"/>
          <w:bCs/>
          <w:color w:val="auto"/>
          <w:sz w:val="24"/>
          <w:highlight w:val="none"/>
        </w:rPr>
        <w:br w:type="page"/>
      </w:r>
      <w:bookmarkStart w:id="397" w:name="_Toc25234822"/>
      <w:bookmarkStart w:id="398" w:name="_Toc3783"/>
      <w:bookmarkStart w:id="399" w:name="_Toc7735"/>
      <w:bookmarkStart w:id="400" w:name="_Toc26388"/>
      <w:bookmarkStart w:id="401" w:name="_Toc23347"/>
      <w:bookmarkStart w:id="402" w:name="_Toc25234982"/>
      <w:bookmarkStart w:id="403" w:name="_Toc7026"/>
      <w:bookmarkStart w:id="404" w:name="_Toc153_WPSOffice_Level2"/>
    </w:p>
    <w:p w14:paraId="16C2FE7E">
      <w:pPr>
        <w:spacing w:line="360" w:lineRule="auto"/>
        <w:rPr>
          <w:rFonts w:ascii="宋体" w:hAnsi="宋体" w:cs="宋体"/>
          <w:color w:val="auto"/>
          <w:sz w:val="24"/>
          <w:highlight w:val="none"/>
        </w:rPr>
      </w:pPr>
      <w:bookmarkStart w:id="405" w:name="_Toc12130"/>
      <w:bookmarkStart w:id="406" w:name="_Toc3891"/>
    </w:p>
    <w:p w14:paraId="75331519">
      <w:pPr>
        <w:rPr>
          <w:rStyle w:val="966"/>
          <w:rFonts w:ascii="宋体" w:hAnsi="宋体" w:cs="宋体"/>
          <w:color w:val="auto"/>
          <w:sz w:val="28"/>
          <w:szCs w:val="28"/>
          <w:highlight w:val="none"/>
        </w:rPr>
      </w:pPr>
    </w:p>
    <w:p w14:paraId="44EA21FB">
      <w:pPr>
        <w:spacing w:line="360" w:lineRule="auto"/>
        <w:rPr>
          <w:rStyle w:val="966"/>
          <w:rFonts w:ascii="宋体" w:hAnsi="宋体" w:cs="宋体"/>
          <w:color w:val="auto"/>
          <w:sz w:val="28"/>
          <w:szCs w:val="28"/>
          <w:highlight w:val="none"/>
        </w:rPr>
      </w:pPr>
      <w:r>
        <w:rPr>
          <w:rStyle w:val="966"/>
          <w:rFonts w:hint="eastAsia" w:ascii="宋体" w:hAnsi="宋体" w:cs="宋体"/>
          <w:color w:val="auto"/>
          <w:sz w:val="28"/>
          <w:szCs w:val="28"/>
          <w:highlight w:val="none"/>
        </w:rPr>
        <w:t>附件二：政府采购支持中小企业信用融资相关事项通知</w:t>
      </w:r>
      <w:bookmarkEnd w:id="397"/>
      <w:bookmarkEnd w:id="398"/>
      <w:bookmarkEnd w:id="399"/>
      <w:bookmarkEnd w:id="400"/>
      <w:bookmarkEnd w:id="401"/>
      <w:bookmarkEnd w:id="402"/>
      <w:bookmarkEnd w:id="403"/>
    </w:p>
    <w:bookmarkEnd w:id="405"/>
    <w:bookmarkEnd w:id="406"/>
    <w:p w14:paraId="652C87FA">
      <w:pPr>
        <w:spacing w:line="360" w:lineRule="auto"/>
        <w:rPr>
          <w:rFonts w:ascii="宋体" w:hAnsi="宋体" w:cs="宋体"/>
          <w:color w:val="auto"/>
          <w:sz w:val="24"/>
          <w:highlight w:val="none"/>
        </w:rPr>
      </w:pPr>
    </w:p>
    <w:p w14:paraId="73A0B85B">
      <w:pPr>
        <w:spacing w:line="360" w:lineRule="auto"/>
        <w:rPr>
          <w:rFonts w:ascii="宋体" w:hAnsi="宋体" w:cs="宋体"/>
          <w:color w:val="auto"/>
          <w:sz w:val="24"/>
          <w:highlight w:val="none"/>
        </w:rPr>
      </w:pPr>
    </w:p>
    <w:bookmarkEnd w:id="404"/>
    <w:p w14:paraId="4EF62771">
      <w:pPr>
        <w:spacing w:line="360" w:lineRule="auto"/>
        <w:ind w:left="-420" w:leftChars="-200" w:right="-420" w:rightChars="-200" w:firstLine="562" w:firstLineChars="200"/>
        <w:jc w:val="center"/>
        <w:outlineLvl w:val="0"/>
        <w:rPr>
          <w:rFonts w:ascii="宋体" w:hAnsi="宋体" w:cs="宋体"/>
          <w:color w:val="auto"/>
          <w:sz w:val="24"/>
          <w:highlight w:val="none"/>
        </w:rPr>
      </w:pPr>
      <w:bookmarkStart w:id="407" w:name="_Toc26623"/>
      <w:bookmarkStart w:id="408" w:name="_Toc3718"/>
      <w:bookmarkStart w:id="409" w:name="_Toc6542"/>
      <w:bookmarkStart w:id="410" w:name="_Toc15456"/>
      <w:bookmarkStart w:id="411" w:name="_Toc5901"/>
      <w:bookmarkStart w:id="412" w:name="_Toc26016"/>
      <w:bookmarkStart w:id="413" w:name="_Toc28692"/>
      <w:bookmarkStart w:id="414" w:name="_Toc23964"/>
      <w:r>
        <w:rPr>
          <w:rStyle w:val="966"/>
          <w:rFonts w:hint="eastAsia" w:ascii="宋体" w:hAnsi="宋体" w:cs="宋体"/>
          <w:color w:val="auto"/>
          <w:sz w:val="28"/>
          <w:szCs w:val="28"/>
          <w:highlight w:val="none"/>
        </w:rPr>
        <w:t>附件三：《关于进一步落实好城管一线职工待遇的通知》（杭城管局〔2019〕103号）</w:t>
      </w:r>
      <w:bookmarkEnd w:id="407"/>
      <w:bookmarkEnd w:id="408"/>
      <w:bookmarkEnd w:id="409"/>
      <w:bookmarkEnd w:id="410"/>
      <w:bookmarkEnd w:id="411"/>
      <w:bookmarkEnd w:id="412"/>
      <w:bookmarkEnd w:id="413"/>
      <w:bookmarkEnd w:id="414"/>
    </w:p>
    <w:p w14:paraId="4EDB90D8">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4C11180">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3CF5039E">
      <w:pPr>
        <w:spacing w:line="360" w:lineRule="auto"/>
        <w:jc w:val="center"/>
        <w:outlineLvl w:val="0"/>
        <w:rPr>
          <w:rFonts w:ascii="宋体" w:hAnsi="宋体" w:cs="宋体"/>
          <w:b/>
          <w:color w:val="auto"/>
          <w:kern w:val="0"/>
          <w:sz w:val="36"/>
          <w:szCs w:val="36"/>
          <w:highlight w:val="none"/>
        </w:rPr>
      </w:pPr>
    </w:p>
    <w:p w14:paraId="4DA15EC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B010F4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83886F5">
      <w:pPr>
        <w:spacing w:line="360" w:lineRule="auto"/>
        <w:jc w:val="center"/>
        <w:outlineLvl w:val="0"/>
        <w:rPr>
          <w:rFonts w:ascii="宋体" w:hAnsi="宋体" w:cs="宋体"/>
          <w:b/>
          <w:color w:val="auto"/>
          <w:kern w:val="0"/>
          <w:sz w:val="36"/>
          <w:szCs w:val="36"/>
          <w:highlight w:val="none"/>
        </w:rPr>
      </w:pPr>
    </w:p>
    <w:p w14:paraId="141590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FC246E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A237D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66CBE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53EBBBF">
      <w:pPr>
        <w:snapToGrid w:val="0"/>
        <w:spacing w:line="360" w:lineRule="auto"/>
        <w:ind w:firstLine="480" w:firstLineChars="200"/>
        <w:rPr>
          <w:rFonts w:ascii="宋体" w:hAnsi="宋体" w:cs="宋体"/>
          <w:color w:val="auto"/>
          <w:sz w:val="24"/>
          <w:highlight w:val="none"/>
        </w:rPr>
      </w:pPr>
    </w:p>
    <w:p w14:paraId="01D79089">
      <w:pPr>
        <w:spacing w:line="360" w:lineRule="auto"/>
        <w:ind w:firstLine="480" w:firstLineChars="200"/>
        <w:rPr>
          <w:rFonts w:ascii="宋体" w:hAnsi="宋体" w:cs="宋体"/>
          <w:color w:val="auto"/>
          <w:sz w:val="24"/>
          <w:highlight w:val="none"/>
        </w:rPr>
      </w:pPr>
    </w:p>
    <w:p w14:paraId="5B651D8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8AF20F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杭州市市政设施管理中心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48D232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市管桥隧养护监理采购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HSZB-2024-1402</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政府采购活动，郑重承诺：</w:t>
      </w:r>
    </w:p>
    <w:p w14:paraId="7CBE741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4FC41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44636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02739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DCCC6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F9F6B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ABD40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D2F33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A1E3F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DBF06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874BB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F45156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6F9432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DCF4B1B">
      <w:pPr>
        <w:snapToGrid w:val="0"/>
        <w:spacing w:line="360" w:lineRule="auto"/>
        <w:ind w:right="480"/>
        <w:jc w:val="center"/>
        <w:rPr>
          <w:rFonts w:ascii="宋体" w:hAnsi="宋体" w:cs="宋体"/>
          <w:b/>
          <w:color w:val="auto"/>
          <w:kern w:val="0"/>
          <w:sz w:val="32"/>
          <w:szCs w:val="32"/>
          <w:highlight w:val="none"/>
        </w:rPr>
      </w:pPr>
    </w:p>
    <w:p w14:paraId="19E9547E">
      <w:pPr>
        <w:snapToGrid w:val="0"/>
        <w:spacing w:line="360" w:lineRule="auto"/>
        <w:ind w:right="480"/>
        <w:jc w:val="center"/>
        <w:rPr>
          <w:rFonts w:ascii="宋体" w:hAnsi="宋体" w:cs="宋体"/>
          <w:b/>
          <w:color w:val="auto"/>
          <w:kern w:val="0"/>
          <w:sz w:val="32"/>
          <w:szCs w:val="32"/>
          <w:highlight w:val="none"/>
        </w:rPr>
      </w:pPr>
    </w:p>
    <w:p w14:paraId="3775D197">
      <w:pPr>
        <w:snapToGrid w:val="0"/>
        <w:spacing w:line="360" w:lineRule="auto"/>
        <w:ind w:right="480"/>
        <w:jc w:val="center"/>
        <w:rPr>
          <w:rFonts w:ascii="宋体" w:hAnsi="宋体" w:cs="宋体"/>
          <w:b/>
          <w:color w:val="auto"/>
          <w:kern w:val="0"/>
          <w:sz w:val="32"/>
          <w:szCs w:val="32"/>
          <w:highlight w:val="none"/>
        </w:rPr>
      </w:pPr>
    </w:p>
    <w:p w14:paraId="7B84ACFB">
      <w:pPr>
        <w:rPr>
          <w:rFonts w:ascii="宋体" w:hAnsi="宋体" w:cs="宋体"/>
          <w:color w:val="auto"/>
          <w:highlight w:val="none"/>
        </w:rPr>
      </w:pPr>
    </w:p>
    <w:p w14:paraId="62B774B2">
      <w:pPr>
        <w:snapToGrid w:val="0"/>
        <w:spacing w:line="360" w:lineRule="auto"/>
        <w:ind w:right="480"/>
        <w:jc w:val="center"/>
        <w:rPr>
          <w:rFonts w:ascii="宋体" w:hAnsi="宋体" w:cs="宋体"/>
          <w:b/>
          <w:color w:val="auto"/>
          <w:kern w:val="0"/>
          <w:sz w:val="32"/>
          <w:szCs w:val="32"/>
          <w:highlight w:val="none"/>
        </w:rPr>
      </w:pPr>
    </w:p>
    <w:p w14:paraId="099FC9B8">
      <w:pPr>
        <w:snapToGrid w:val="0"/>
        <w:spacing w:line="360" w:lineRule="auto"/>
        <w:ind w:right="480"/>
        <w:jc w:val="center"/>
        <w:rPr>
          <w:rFonts w:ascii="宋体" w:hAnsi="宋体" w:cs="宋体"/>
          <w:b/>
          <w:color w:val="auto"/>
          <w:kern w:val="0"/>
          <w:sz w:val="32"/>
          <w:szCs w:val="32"/>
          <w:highlight w:val="none"/>
        </w:rPr>
      </w:pPr>
    </w:p>
    <w:p w14:paraId="2B5D25E3">
      <w:pPr>
        <w:snapToGrid w:val="0"/>
        <w:spacing w:line="360" w:lineRule="auto"/>
        <w:ind w:right="480"/>
        <w:jc w:val="center"/>
        <w:rPr>
          <w:rFonts w:ascii="宋体" w:hAnsi="宋体" w:cs="宋体"/>
          <w:b/>
          <w:color w:val="auto"/>
          <w:kern w:val="0"/>
          <w:sz w:val="32"/>
          <w:szCs w:val="32"/>
          <w:highlight w:val="none"/>
        </w:rPr>
      </w:pPr>
    </w:p>
    <w:p w14:paraId="2DA58A4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E0E827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4200BE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A042A6">
      <w:pPr>
        <w:snapToGrid w:val="0"/>
        <w:spacing w:line="360" w:lineRule="auto"/>
        <w:ind w:right="480"/>
        <w:jc w:val="center"/>
        <w:rPr>
          <w:rFonts w:ascii="宋体" w:hAnsi="宋体" w:cs="宋体"/>
          <w:b/>
          <w:color w:val="auto"/>
          <w:kern w:val="0"/>
          <w:sz w:val="32"/>
          <w:szCs w:val="32"/>
          <w:highlight w:val="none"/>
        </w:rPr>
      </w:pPr>
    </w:p>
    <w:p w14:paraId="626A06E9">
      <w:pPr>
        <w:snapToGrid w:val="0"/>
        <w:spacing w:line="360" w:lineRule="auto"/>
        <w:ind w:right="480"/>
        <w:jc w:val="center"/>
        <w:rPr>
          <w:rFonts w:ascii="宋体" w:hAnsi="宋体" w:cs="宋体"/>
          <w:b/>
          <w:color w:val="auto"/>
          <w:kern w:val="0"/>
          <w:sz w:val="32"/>
          <w:szCs w:val="32"/>
          <w:highlight w:val="none"/>
        </w:rPr>
      </w:pPr>
    </w:p>
    <w:p w14:paraId="57C4375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5B38FD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1C73711">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AAC2E77">
      <w:pPr>
        <w:widowControl/>
        <w:spacing w:line="360" w:lineRule="auto"/>
        <w:ind w:firstLine="480"/>
        <w:jc w:val="left"/>
        <w:rPr>
          <w:rFonts w:ascii="宋体" w:hAnsi="宋体" w:cs="宋体"/>
          <w:color w:val="auto"/>
          <w:sz w:val="24"/>
          <w:highlight w:val="none"/>
        </w:rPr>
      </w:pPr>
    </w:p>
    <w:p w14:paraId="0945042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4AA6EB7">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A5B1E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8D2FF70">
      <w:pPr>
        <w:widowControl/>
        <w:spacing w:line="360" w:lineRule="auto"/>
        <w:ind w:left="150"/>
        <w:jc w:val="center"/>
        <w:rPr>
          <w:rFonts w:ascii="宋体" w:hAnsi="宋体" w:cs="宋体"/>
          <w:b/>
          <w:color w:val="auto"/>
          <w:kern w:val="0"/>
          <w:sz w:val="32"/>
          <w:szCs w:val="32"/>
          <w:highlight w:val="none"/>
        </w:rPr>
      </w:pPr>
    </w:p>
    <w:p w14:paraId="094586B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A17E61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DBD6C18">
      <w:pPr>
        <w:rPr>
          <w:rFonts w:ascii="宋体" w:hAnsi="宋体" w:cs="宋体"/>
          <w:color w:val="auto"/>
          <w:highlight w:val="none"/>
        </w:rPr>
      </w:pPr>
    </w:p>
    <w:p w14:paraId="45C1FFC7">
      <w:pPr>
        <w:snapToGrid w:val="0"/>
        <w:spacing w:line="360" w:lineRule="auto"/>
        <w:ind w:right="480"/>
        <w:jc w:val="center"/>
        <w:rPr>
          <w:rFonts w:ascii="宋体" w:hAnsi="宋体" w:cs="宋体"/>
          <w:b/>
          <w:color w:val="auto"/>
          <w:kern w:val="0"/>
          <w:sz w:val="32"/>
          <w:szCs w:val="32"/>
          <w:highlight w:val="none"/>
        </w:rPr>
      </w:pPr>
    </w:p>
    <w:p w14:paraId="5C1596E3">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6B2D18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57BB7D5">
      <w:pPr>
        <w:spacing w:line="360" w:lineRule="auto"/>
        <w:jc w:val="center"/>
        <w:outlineLvl w:val="0"/>
        <w:rPr>
          <w:rFonts w:ascii="宋体" w:hAnsi="宋体" w:cs="宋体"/>
          <w:b/>
          <w:color w:val="auto"/>
          <w:kern w:val="0"/>
          <w:sz w:val="24"/>
          <w:highlight w:val="none"/>
        </w:rPr>
      </w:pPr>
    </w:p>
    <w:p w14:paraId="2ECAC22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7F068E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1A8A77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46C4ED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06D3FB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D1E331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E36DACC">
      <w:pPr>
        <w:snapToGrid w:val="0"/>
        <w:spacing w:line="360" w:lineRule="auto"/>
        <w:jc w:val="center"/>
        <w:rPr>
          <w:rFonts w:ascii="宋体" w:hAnsi="宋体" w:cs="宋体"/>
          <w:b/>
          <w:color w:val="auto"/>
          <w:kern w:val="0"/>
          <w:sz w:val="32"/>
          <w:szCs w:val="32"/>
          <w:highlight w:val="none"/>
          <w:lang w:val="zh-CN"/>
        </w:rPr>
      </w:pPr>
    </w:p>
    <w:p w14:paraId="1AAD52E4">
      <w:pPr>
        <w:snapToGrid w:val="0"/>
        <w:spacing w:line="360" w:lineRule="auto"/>
        <w:jc w:val="center"/>
        <w:rPr>
          <w:rFonts w:ascii="宋体" w:hAnsi="宋体" w:cs="宋体"/>
          <w:b/>
          <w:color w:val="auto"/>
          <w:kern w:val="0"/>
          <w:sz w:val="32"/>
          <w:szCs w:val="32"/>
          <w:highlight w:val="none"/>
          <w:lang w:val="zh-CN"/>
        </w:rPr>
      </w:pPr>
    </w:p>
    <w:p w14:paraId="6C47C1BA">
      <w:pPr>
        <w:snapToGrid w:val="0"/>
        <w:spacing w:line="360" w:lineRule="auto"/>
        <w:jc w:val="center"/>
        <w:rPr>
          <w:rFonts w:ascii="宋体" w:hAnsi="宋体" w:cs="宋体"/>
          <w:b/>
          <w:color w:val="auto"/>
          <w:kern w:val="0"/>
          <w:sz w:val="32"/>
          <w:szCs w:val="32"/>
          <w:highlight w:val="none"/>
          <w:lang w:val="zh-CN"/>
        </w:rPr>
      </w:pPr>
    </w:p>
    <w:p w14:paraId="0B9219D1">
      <w:pPr>
        <w:snapToGrid w:val="0"/>
        <w:spacing w:line="360" w:lineRule="auto"/>
        <w:jc w:val="center"/>
        <w:rPr>
          <w:rFonts w:ascii="宋体" w:hAnsi="宋体" w:cs="宋体"/>
          <w:b/>
          <w:color w:val="auto"/>
          <w:kern w:val="0"/>
          <w:sz w:val="32"/>
          <w:szCs w:val="32"/>
          <w:highlight w:val="none"/>
          <w:lang w:val="zh-CN"/>
        </w:rPr>
      </w:pPr>
    </w:p>
    <w:p w14:paraId="3958BD09">
      <w:pPr>
        <w:snapToGrid w:val="0"/>
        <w:spacing w:line="360" w:lineRule="auto"/>
        <w:jc w:val="center"/>
        <w:rPr>
          <w:rFonts w:ascii="宋体" w:hAnsi="宋体" w:cs="宋体"/>
          <w:b/>
          <w:color w:val="auto"/>
          <w:kern w:val="0"/>
          <w:sz w:val="32"/>
          <w:szCs w:val="32"/>
          <w:highlight w:val="none"/>
          <w:lang w:val="zh-CN"/>
        </w:rPr>
      </w:pPr>
    </w:p>
    <w:p w14:paraId="3C6C4661">
      <w:pPr>
        <w:snapToGrid w:val="0"/>
        <w:spacing w:line="360" w:lineRule="auto"/>
        <w:jc w:val="center"/>
        <w:rPr>
          <w:rFonts w:ascii="宋体" w:hAnsi="宋体" w:cs="宋体"/>
          <w:b/>
          <w:color w:val="auto"/>
          <w:kern w:val="0"/>
          <w:sz w:val="32"/>
          <w:szCs w:val="32"/>
          <w:highlight w:val="none"/>
          <w:lang w:val="zh-CN"/>
        </w:rPr>
      </w:pPr>
    </w:p>
    <w:p w14:paraId="4C39ECB1">
      <w:pPr>
        <w:snapToGrid w:val="0"/>
        <w:spacing w:line="360" w:lineRule="auto"/>
        <w:jc w:val="center"/>
        <w:rPr>
          <w:rFonts w:ascii="宋体" w:hAnsi="宋体" w:cs="宋体"/>
          <w:b/>
          <w:color w:val="auto"/>
          <w:kern w:val="0"/>
          <w:sz w:val="32"/>
          <w:szCs w:val="32"/>
          <w:highlight w:val="none"/>
          <w:lang w:val="zh-CN"/>
        </w:rPr>
      </w:pPr>
    </w:p>
    <w:p w14:paraId="3A059479">
      <w:pPr>
        <w:snapToGrid w:val="0"/>
        <w:spacing w:line="360" w:lineRule="auto"/>
        <w:jc w:val="center"/>
        <w:rPr>
          <w:rFonts w:ascii="宋体" w:hAnsi="宋体" w:cs="宋体"/>
          <w:b/>
          <w:color w:val="auto"/>
          <w:kern w:val="0"/>
          <w:sz w:val="32"/>
          <w:szCs w:val="32"/>
          <w:highlight w:val="none"/>
          <w:lang w:val="zh-CN"/>
        </w:rPr>
      </w:pPr>
    </w:p>
    <w:p w14:paraId="1BFB56E4">
      <w:pPr>
        <w:snapToGrid w:val="0"/>
        <w:spacing w:line="360" w:lineRule="auto"/>
        <w:jc w:val="center"/>
        <w:rPr>
          <w:rFonts w:ascii="宋体" w:hAnsi="宋体" w:cs="宋体"/>
          <w:b/>
          <w:color w:val="auto"/>
          <w:kern w:val="0"/>
          <w:sz w:val="32"/>
          <w:szCs w:val="32"/>
          <w:highlight w:val="none"/>
          <w:lang w:val="zh-CN"/>
        </w:rPr>
      </w:pPr>
    </w:p>
    <w:p w14:paraId="7B8A29DF">
      <w:pPr>
        <w:snapToGrid w:val="0"/>
        <w:spacing w:line="360" w:lineRule="auto"/>
        <w:jc w:val="center"/>
        <w:rPr>
          <w:rFonts w:ascii="宋体" w:hAnsi="宋体" w:cs="宋体"/>
          <w:b/>
          <w:color w:val="auto"/>
          <w:kern w:val="0"/>
          <w:sz w:val="32"/>
          <w:szCs w:val="32"/>
          <w:highlight w:val="none"/>
          <w:lang w:val="zh-CN"/>
        </w:rPr>
      </w:pPr>
    </w:p>
    <w:p w14:paraId="48AC16A1">
      <w:pPr>
        <w:snapToGrid w:val="0"/>
        <w:spacing w:line="360" w:lineRule="auto"/>
        <w:jc w:val="center"/>
        <w:rPr>
          <w:rFonts w:ascii="宋体" w:hAnsi="宋体" w:cs="宋体"/>
          <w:b/>
          <w:color w:val="auto"/>
          <w:kern w:val="0"/>
          <w:sz w:val="32"/>
          <w:szCs w:val="32"/>
          <w:highlight w:val="none"/>
          <w:lang w:val="zh-CN"/>
        </w:rPr>
      </w:pPr>
    </w:p>
    <w:p w14:paraId="749AD8A9">
      <w:pPr>
        <w:snapToGrid w:val="0"/>
        <w:spacing w:line="360" w:lineRule="auto"/>
        <w:jc w:val="center"/>
        <w:rPr>
          <w:rFonts w:ascii="宋体" w:hAnsi="宋体" w:cs="宋体"/>
          <w:b/>
          <w:color w:val="auto"/>
          <w:kern w:val="0"/>
          <w:sz w:val="32"/>
          <w:szCs w:val="32"/>
          <w:highlight w:val="none"/>
          <w:lang w:val="zh-CN"/>
        </w:rPr>
      </w:pPr>
    </w:p>
    <w:p w14:paraId="66538475">
      <w:pPr>
        <w:rPr>
          <w:rFonts w:ascii="宋体" w:hAnsi="宋体" w:cs="宋体"/>
          <w:b/>
          <w:color w:val="auto"/>
          <w:kern w:val="0"/>
          <w:sz w:val="32"/>
          <w:szCs w:val="32"/>
          <w:highlight w:val="none"/>
          <w:lang w:val="zh-CN"/>
        </w:rPr>
      </w:pPr>
    </w:p>
    <w:p w14:paraId="7A9CCDA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4DE1D44">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E09CBA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杭州市市政设施管理中心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02CB9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市管桥隧养护监理采购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HSZB-2024-1402</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招标的有关活动，并对此项目进行投标。为此：</w:t>
      </w:r>
    </w:p>
    <w:p w14:paraId="7C7D96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1D76D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DA560B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925624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54F3A9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15" w:name="_Hlk101257010"/>
      <w:r>
        <w:rPr>
          <w:rFonts w:hint="eastAsia" w:ascii="宋体" w:hAnsi="宋体" w:cs="宋体"/>
          <w:color w:val="auto"/>
          <w:sz w:val="24"/>
          <w:highlight w:val="none"/>
        </w:rPr>
        <w:t>（如果有)</w:t>
      </w:r>
      <w:bookmarkEnd w:id="415"/>
      <w:r>
        <w:rPr>
          <w:rFonts w:hint="eastAsia" w:ascii="宋体" w:hAnsi="宋体" w:cs="宋体"/>
          <w:snapToGrid w:val="0"/>
          <w:color w:val="auto"/>
          <w:kern w:val="28"/>
          <w:sz w:val="24"/>
          <w:szCs w:val="20"/>
          <w:highlight w:val="none"/>
        </w:rPr>
        <w:t>；</w:t>
      </w:r>
    </w:p>
    <w:p w14:paraId="628FC3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A3EF49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D5DFE6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BFD96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8E2D71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E2014B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0826B3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B9935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2499A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3AB0DE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AFB9FE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6C542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98031F0">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DC9C1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2F9FF96">
      <w:pPr>
        <w:pStyle w:val="81"/>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2D9BB4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CE5156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D82282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F77444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66403D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0CE4D1D">
      <w:pPr>
        <w:snapToGrid w:val="0"/>
        <w:spacing w:line="360" w:lineRule="auto"/>
        <w:ind w:left="210" w:leftChars="100"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3001E1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9E3993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03B18A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91D85E5">
      <w:pPr>
        <w:snapToGrid w:val="0"/>
        <w:spacing w:line="360" w:lineRule="auto"/>
        <w:ind w:left="420" w:leftChars="200" w:firstLine="4200" w:firstLineChars="1750"/>
        <w:rPr>
          <w:rFonts w:ascii="宋体" w:hAnsi="宋体" w:cs="宋体"/>
          <w:color w:val="auto"/>
          <w:kern w:val="0"/>
          <w:sz w:val="24"/>
          <w:highlight w:val="none"/>
          <w:u w:val="single"/>
        </w:rPr>
      </w:pPr>
    </w:p>
    <w:p w14:paraId="395E3DA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A473DC">
      <w:pPr>
        <w:snapToGrid w:val="0"/>
        <w:spacing w:line="360" w:lineRule="auto"/>
        <w:jc w:val="center"/>
        <w:rPr>
          <w:rFonts w:ascii="宋体" w:hAnsi="宋体" w:cs="宋体"/>
          <w:b/>
          <w:color w:val="auto"/>
          <w:kern w:val="0"/>
          <w:sz w:val="32"/>
          <w:szCs w:val="32"/>
          <w:highlight w:val="none"/>
        </w:rPr>
      </w:pPr>
    </w:p>
    <w:p w14:paraId="263C0FD1">
      <w:pPr>
        <w:snapToGrid w:val="0"/>
        <w:spacing w:line="360" w:lineRule="auto"/>
        <w:rPr>
          <w:rFonts w:ascii="宋体" w:hAnsi="宋体" w:cs="宋体"/>
          <w:color w:val="auto"/>
          <w:sz w:val="24"/>
          <w:highlight w:val="none"/>
        </w:rPr>
      </w:pPr>
    </w:p>
    <w:p w14:paraId="08443936">
      <w:pPr>
        <w:jc w:val="center"/>
        <w:rPr>
          <w:rFonts w:ascii="宋体" w:hAnsi="宋体" w:cs="宋体"/>
          <w:b/>
          <w:color w:val="auto"/>
          <w:kern w:val="0"/>
          <w:sz w:val="32"/>
          <w:szCs w:val="32"/>
          <w:highlight w:val="none"/>
        </w:rPr>
      </w:pPr>
    </w:p>
    <w:p w14:paraId="4D88D9C0">
      <w:pPr>
        <w:jc w:val="center"/>
        <w:rPr>
          <w:rFonts w:ascii="宋体" w:hAnsi="宋体" w:cs="宋体"/>
          <w:b/>
          <w:color w:val="auto"/>
          <w:kern w:val="0"/>
          <w:sz w:val="32"/>
          <w:szCs w:val="32"/>
          <w:highlight w:val="none"/>
        </w:rPr>
      </w:pPr>
    </w:p>
    <w:p w14:paraId="28FBE2B7">
      <w:pPr>
        <w:jc w:val="center"/>
        <w:rPr>
          <w:rFonts w:ascii="宋体" w:hAnsi="宋体" w:cs="宋体"/>
          <w:b/>
          <w:color w:val="auto"/>
          <w:kern w:val="0"/>
          <w:sz w:val="32"/>
          <w:szCs w:val="32"/>
          <w:highlight w:val="none"/>
        </w:rPr>
      </w:pPr>
    </w:p>
    <w:p w14:paraId="50E32A16">
      <w:pPr>
        <w:jc w:val="center"/>
        <w:rPr>
          <w:rFonts w:ascii="宋体" w:hAnsi="宋体" w:cs="宋体"/>
          <w:b/>
          <w:color w:val="auto"/>
          <w:kern w:val="0"/>
          <w:sz w:val="32"/>
          <w:szCs w:val="32"/>
          <w:highlight w:val="none"/>
        </w:rPr>
      </w:pPr>
    </w:p>
    <w:p w14:paraId="7EA69069">
      <w:pPr>
        <w:jc w:val="center"/>
        <w:rPr>
          <w:rFonts w:ascii="宋体" w:hAnsi="宋体" w:cs="宋体"/>
          <w:b/>
          <w:color w:val="auto"/>
          <w:kern w:val="0"/>
          <w:sz w:val="32"/>
          <w:szCs w:val="32"/>
          <w:highlight w:val="none"/>
        </w:rPr>
      </w:pPr>
    </w:p>
    <w:p w14:paraId="0E6D6EA4">
      <w:pPr>
        <w:jc w:val="center"/>
        <w:rPr>
          <w:rFonts w:ascii="宋体" w:hAnsi="宋体" w:cs="宋体"/>
          <w:b/>
          <w:color w:val="auto"/>
          <w:kern w:val="0"/>
          <w:sz w:val="32"/>
          <w:szCs w:val="32"/>
          <w:highlight w:val="none"/>
        </w:rPr>
      </w:pPr>
    </w:p>
    <w:p w14:paraId="5EF54B05">
      <w:pPr>
        <w:jc w:val="center"/>
        <w:rPr>
          <w:rFonts w:ascii="宋体" w:hAnsi="宋体" w:cs="宋体"/>
          <w:b/>
          <w:color w:val="auto"/>
          <w:kern w:val="0"/>
          <w:sz w:val="32"/>
          <w:szCs w:val="32"/>
          <w:highlight w:val="none"/>
        </w:rPr>
      </w:pPr>
    </w:p>
    <w:p w14:paraId="518F5FCC">
      <w:pPr>
        <w:jc w:val="center"/>
        <w:rPr>
          <w:rFonts w:ascii="宋体" w:hAnsi="宋体" w:cs="宋体"/>
          <w:b/>
          <w:color w:val="auto"/>
          <w:kern w:val="0"/>
          <w:sz w:val="32"/>
          <w:szCs w:val="32"/>
          <w:highlight w:val="none"/>
        </w:rPr>
      </w:pPr>
    </w:p>
    <w:p w14:paraId="5F7A89DD">
      <w:pPr>
        <w:jc w:val="center"/>
        <w:rPr>
          <w:rFonts w:ascii="宋体" w:hAnsi="宋体" w:cs="宋体"/>
          <w:b/>
          <w:color w:val="auto"/>
          <w:kern w:val="0"/>
          <w:sz w:val="32"/>
          <w:szCs w:val="32"/>
          <w:highlight w:val="none"/>
        </w:rPr>
      </w:pPr>
    </w:p>
    <w:p w14:paraId="1F7B8B29">
      <w:pPr>
        <w:jc w:val="center"/>
        <w:rPr>
          <w:rFonts w:ascii="宋体" w:hAnsi="宋体" w:cs="宋体"/>
          <w:b/>
          <w:color w:val="auto"/>
          <w:kern w:val="0"/>
          <w:sz w:val="32"/>
          <w:szCs w:val="32"/>
          <w:highlight w:val="none"/>
        </w:rPr>
      </w:pPr>
    </w:p>
    <w:p w14:paraId="1F440195">
      <w:pPr>
        <w:jc w:val="center"/>
        <w:rPr>
          <w:rFonts w:ascii="宋体" w:hAnsi="宋体" w:cs="宋体"/>
          <w:b/>
          <w:color w:val="auto"/>
          <w:kern w:val="0"/>
          <w:sz w:val="32"/>
          <w:szCs w:val="32"/>
          <w:highlight w:val="none"/>
        </w:rPr>
      </w:pPr>
    </w:p>
    <w:p w14:paraId="3FB39B6F">
      <w:pPr>
        <w:jc w:val="center"/>
        <w:rPr>
          <w:rFonts w:ascii="宋体" w:hAnsi="宋体" w:cs="宋体"/>
          <w:b/>
          <w:color w:val="auto"/>
          <w:kern w:val="0"/>
          <w:sz w:val="32"/>
          <w:szCs w:val="32"/>
          <w:highlight w:val="none"/>
        </w:rPr>
      </w:pPr>
    </w:p>
    <w:p w14:paraId="4A06DA20">
      <w:pPr>
        <w:jc w:val="center"/>
        <w:rPr>
          <w:rFonts w:ascii="宋体" w:hAnsi="宋体" w:cs="宋体"/>
          <w:b/>
          <w:color w:val="auto"/>
          <w:kern w:val="0"/>
          <w:sz w:val="32"/>
          <w:szCs w:val="32"/>
          <w:highlight w:val="none"/>
        </w:rPr>
      </w:pPr>
    </w:p>
    <w:p w14:paraId="0423E402">
      <w:pPr>
        <w:jc w:val="center"/>
        <w:rPr>
          <w:rFonts w:ascii="宋体" w:hAnsi="宋体" w:cs="宋体"/>
          <w:b/>
          <w:color w:val="auto"/>
          <w:kern w:val="0"/>
          <w:sz w:val="32"/>
          <w:szCs w:val="32"/>
          <w:highlight w:val="none"/>
        </w:rPr>
      </w:pPr>
    </w:p>
    <w:p w14:paraId="1E918A4E">
      <w:pPr>
        <w:jc w:val="center"/>
        <w:rPr>
          <w:rFonts w:ascii="宋体" w:hAnsi="宋体" w:cs="宋体"/>
          <w:b/>
          <w:color w:val="auto"/>
          <w:kern w:val="0"/>
          <w:sz w:val="32"/>
          <w:szCs w:val="32"/>
          <w:highlight w:val="none"/>
        </w:rPr>
      </w:pPr>
    </w:p>
    <w:p w14:paraId="40516251">
      <w:pPr>
        <w:jc w:val="center"/>
        <w:rPr>
          <w:rFonts w:ascii="宋体" w:hAnsi="宋体" w:cs="宋体"/>
          <w:b/>
          <w:color w:val="auto"/>
          <w:kern w:val="0"/>
          <w:sz w:val="32"/>
          <w:szCs w:val="32"/>
          <w:highlight w:val="none"/>
        </w:rPr>
      </w:pPr>
    </w:p>
    <w:p w14:paraId="0F0BC869">
      <w:pPr>
        <w:jc w:val="center"/>
        <w:rPr>
          <w:rFonts w:ascii="宋体" w:hAnsi="宋体" w:cs="宋体"/>
          <w:b/>
          <w:color w:val="auto"/>
          <w:kern w:val="0"/>
          <w:sz w:val="32"/>
          <w:szCs w:val="32"/>
          <w:highlight w:val="none"/>
        </w:rPr>
      </w:pPr>
    </w:p>
    <w:p w14:paraId="168B5D2D">
      <w:pPr>
        <w:jc w:val="center"/>
        <w:rPr>
          <w:rFonts w:ascii="宋体" w:hAnsi="宋体" w:cs="宋体"/>
          <w:b/>
          <w:color w:val="auto"/>
          <w:kern w:val="0"/>
          <w:sz w:val="32"/>
          <w:szCs w:val="32"/>
          <w:highlight w:val="none"/>
        </w:rPr>
      </w:pPr>
    </w:p>
    <w:p w14:paraId="4B0BB705">
      <w:pPr>
        <w:jc w:val="center"/>
        <w:rPr>
          <w:rFonts w:ascii="宋体" w:hAnsi="宋体" w:cs="宋体"/>
          <w:b/>
          <w:color w:val="auto"/>
          <w:kern w:val="0"/>
          <w:sz w:val="32"/>
          <w:szCs w:val="32"/>
          <w:highlight w:val="none"/>
        </w:rPr>
      </w:pPr>
    </w:p>
    <w:p w14:paraId="56F0BF04">
      <w:pPr>
        <w:jc w:val="center"/>
        <w:rPr>
          <w:rFonts w:ascii="宋体" w:hAnsi="宋体" w:cs="宋体"/>
          <w:b/>
          <w:color w:val="auto"/>
          <w:kern w:val="0"/>
          <w:sz w:val="32"/>
          <w:szCs w:val="32"/>
          <w:highlight w:val="none"/>
        </w:rPr>
      </w:pPr>
    </w:p>
    <w:p w14:paraId="0162218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2E6E7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2877B1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105409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杭州市市政设施管理中心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0EF8836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市管桥隧养护监理采购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HSZB-2024-1402</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zh-CN"/>
        </w:rPr>
        <w:t>政府采购投标的一切事项，其法律后果由我方承担。</w:t>
      </w:r>
    </w:p>
    <w:p w14:paraId="66CE058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B61099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A670D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881F95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55738A4">
      <w:pPr>
        <w:snapToGrid w:val="0"/>
        <w:spacing w:line="360" w:lineRule="auto"/>
        <w:rPr>
          <w:rFonts w:ascii="宋体" w:hAnsi="宋体" w:cs="宋体"/>
          <w:color w:val="auto"/>
          <w:sz w:val="24"/>
          <w:highlight w:val="none"/>
        </w:rPr>
      </w:pPr>
    </w:p>
    <w:p w14:paraId="2C0965F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5677A1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杭州市市政设施管理中心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6F1F48A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市管桥隧养护监理采购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HSZB-2024-1402</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zh-CN"/>
        </w:rPr>
        <w:t>政府采购投标的一切事项，其法律后果由我方承担。</w:t>
      </w:r>
    </w:p>
    <w:p w14:paraId="7E2E87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ABA48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46277D4">
      <w:pPr>
        <w:jc w:val="center"/>
        <w:rPr>
          <w:rFonts w:ascii="宋体" w:hAnsi="宋体" w:cs="宋体"/>
          <w:b/>
          <w:color w:val="auto"/>
          <w:kern w:val="0"/>
          <w:sz w:val="32"/>
          <w:szCs w:val="32"/>
          <w:highlight w:val="none"/>
        </w:rPr>
      </w:pPr>
    </w:p>
    <w:p w14:paraId="50AB6ED5">
      <w:pPr>
        <w:rPr>
          <w:rFonts w:ascii="宋体" w:hAnsi="宋体" w:cs="宋体"/>
          <w:color w:val="auto"/>
          <w:highlight w:val="none"/>
        </w:rPr>
      </w:pPr>
    </w:p>
    <w:p w14:paraId="3E3B392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80F2A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57B3A2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F7A831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410E3DD">
      <w:pPr>
        <w:autoSpaceDE w:val="0"/>
        <w:autoSpaceDN w:val="0"/>
        <w:spacing w:line="360" w:lineRule="auto"/>
        <w:jc w:val="center"/>
        <w:rPr>
          <w:rFonts w:ascii="宋体" w:hAnsi="宋体" w:cs="宋体"/>
          <w:b/>
          <w:color w:val="auto"/>
          <w:kern w:val="0"/>
          <w:sz w:val="32"/>
          <w:szCs w:val="32"/>
          <w:highlight w:val="none"/>
          <w:lang w:val="zh-CN"/>
        </w:rPr>
      </w:pPr>
    </w:p>
    <w:p w14:paraId="72E9E59C">
      <w:pPr>
        <w:autoSpaceDE w:val="0"/>
        <w:autoSpaceDN w:val="0"/>
        <w:spacing w:line="360" w:lineRule="auto"/>
        <w:jc w:val="center"/>
        <w:rPr>
          <w:rFonts w:ascii="宋体" w:hAnsi="宋体" w:cs="宋体"/>
          <w:b/>
          <w:color w:val="auto"/>
          <w:kern w:val="0"/>
          <w:sz w:val="32"/>
          <w:szCs w:val="32"/>
          <w:highlight w:val="none"/>
          <w:lang w:val="zh-CN"/>
        </w:rPr>
      </w:pPr>
    </w:p>
    <w:p w14:paraId="128E8B09">
      <w:pPr>
        <w:autoSpaceDE w:val="0"/>
        <w:autoSpaceDN w:val="0"/>
        <w:spacing w:line="360" w:lineRule="auto"/>
        <w:jc w:val="center"/>
        <w:rPr>
          <w:rFonts w:ascii="宋体" w:hAnsi="宋体" w:cs="宋体"/>
          <w:b/>
          <w:color w:val="auto"/>
          <w:kern w:val="0"/>
          <w:sz w:val="32"/>
          <w:szCs w:val="32"/>
          <w:highlight w:val="none"/>
          <w:lang w:val="zh-CN"/>
        </w:rPr>
      </w:pPr>
    </w:p>
    <w:p w14:paraId="0FD0975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C7FC8B9">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EE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D84F12">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BB4A285">
            <w:pPr>
              <w:pStyle w:val="150"/>
              <w:adjustRightInd w:val="0"/>
              <w:spacing w:line="360" w:lineRule="auto"/>
              <w:rPr>
                <w:rFonts w:hAnsi="宋体" w:cs="宋体"/>
                <w:bCs/>
                <w:color w:val="auto"/>
                <w:sz w:val="24"/>
                <w:highlight w:val="none"/>
              </w:rPr>
            </w:pPr>
          </w:p>
        </w:tc>
      </w:tr>
    </w:tbl>
    <w:p w14:paraId="5F55ACF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E60E0C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CE49AE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0D90236">
      <w:pPr>
        <w:jc w:val="center"/>
        <w:rPr>
          <w:rFonts w:ascii="宋体" w:hAnsi="宋体" w:cs="宋体"/>
          <w:b/>
          <w:color w:val="auto"/>
          <w:kern w:val="0"/>
          <w:sz w:val="32"/>
          <w:szCs w:val="32"/>
          <w:highlight w:val="none"/>
        </w:rPr>
      </w:pPr>
    </w:p>
    <w:p w14:paraId="6ED6AD00">
      <w:pPr>
        <w:jc w:val="center"/>
        <w:rPr>
          <w:rFonts w:ascii="宋体" w:hAnsi="宋体" w:cs="宋体"/>
          <w:b/>
          <w:color w:val="auto"/>
          <w:kern w:val="0"/>
          <w:sz w:val="32"/>
          <w:szCs w:val="32"/>
          <w:highlight w:val="none"/>
        </w:rPr>
      </w:pPr>
    </w:p>
    <w:p w14:paraId="05BDA57C">
      <w:pPr>
        <w:jc w:val="center"/>
        <w:rPr>
          <w:rFonts w:ascii="宋体" w:hAnsi="宋体" w:cs="宋体"/>
          <w:b/>
          <w:color w:val="auto"/>
          <w:kern w:val="0"/>
          <w:sz w:val="32"/>
          <w:szCs w:val="32"/>
          <w:highlight w:val="none"/>
        </w:rPr>
      </w:pPr>
    </w:p>
    <w:p w14:paraId="62AB35CE">
      <w:pPr>
        <w:jc w:val="center"/>
        <w:rPr>
          <w:rFonts w:ascii="宋体" w:hAnsi="宋体" w:cs="宋体"/>
          <w:b/>
          <w:color w:val="auto"/>
          <w:kern w:val="0"/>
          <w:sz w:val="32"/>
          <w:szCs w:val="32"/>
          <w:highlight w:val="none"/>
        </w:rPr>
      </w:pPr>
    </w:p>
    <w:p w14:paraId="13AE3288">
      <w:pPr>
        <w:jc w:val="center"/>
        <w:rPr>
          <w:rFonts w:ascii="宋体" w:hAnsi="宋体" w:cs="宋体"/>
          <w:b/>
          <w:color w:val="auto"/>
          <w:kern w:val="0"/>
          <w:sz w:val="32"/>
          <w:szCs w:val="32"/>
          <w:highlight w:val="none"/>
        </w:rPr>
      </w:pPr>
    </w:p>
    <w:p w14:paraId="0D4759CB">
      <w:pPr>
        <w:jc w:val="center"/>
        <w:rPr>
          <w:rFonts w:ascii="宋体" w:hAnsi="宋体" w:cs="宋体"/>
          <w:b/>
          <w:color w:val="auto"/>
          <w:kern w:val="0"/>
          <w:sz w:val="32"/>
          <w:szCs w:val="32"/>
          <w:highlight w:val="none"/>
        </w:rPr>
      </w:pPr>
    </w:p>
    <w:p w14:paraId="4D452434">
      <w:pPr>
        <w:jc w:val="center"/>
        <w:rPr>
          <w:rFonts w:ascii="宋体" w:hAnsi="宋体" w:cs="宋体"/>
          <w:b/>
          <w:color w:val="auto"/>
          <w:kern w:val="0"/>
          <w:sz w:val="32"/>
          <w:szCs w:val="32"/>
          <w:highlight w:val="none"/>
        </w:rPr>
      </w:pPr>
    </w:p>
    <w:p w14:paraId="158C0F5E">
      <w:pPr>
        <w:jc w:val="center"/>
        <w:rPr>
          <w:rFonts w:ascii="宋体" w:hAnsi="宋体" w:cs="宋体"/>
          <w:b/>
          <w:color w:val="auto"/>
          <w:kern w:val="0"/>
          <w:sz w:val="32"/>
          <w:szCs w:val="32"/>
          <w:highlight w:val="none"/>
        </w:rPr>
      </w:pPr>
    </w:p>
    <w:p w14:paraId="282AE7D9">
      <w:pPr>
        <w:jc w:val="center"/>
        <w:rPr>
          <w:rFonts w:ascii="宋体" w:hAnsi="宋体" w:cs="宋体"/>
          <w:b/>
          <w:color w:val="auto"/>
          <w:kern w:val="0"/>
          <w:sz w:val="32"/>
          <w:szCs w:val="32"/>
          <w:highlight w:val="none"/>
        </w:rPr>
      </w:pPr>
    </w:p>
    <w:p w14:paraId="0375DB8C">
      <w:pPr>
        <w:jc w:val="center"/>
        <w:rPr>
          <w:rFonts w:ascii="宋体" w:hAnsi="宋体" w:cs="宋体"/>
          <w:b/>
          <w:color w:val="auto"/>
          <w:kern w:val="0"/>
          <w:sz w:val="32"/>
          <w:szCs w:val="32"/>
          <w:highlight w:val="none"/>
        </w:rPr>
      </w:pPr>
    </w:p>
    <w:p w14:paraId="1E6C451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394F7CF">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11E07C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190C658">
      <w:pPr>
        <w:snapToGrid w:val="0"/>
        <w:spacing w:line="360" w:lineRule="auto"/>
        <w:rPr>
          <w:rFonts w:ascii="宋体" w:hAnsi="宋体" w:cs="宋体"/>
          <w:color w:val="auto"/>
          <w:kern w:val="0"/>
          <w:sz w:val="24"/>
          <w:highlight w:val="none"/>
        </w:rPr>
      </w:pPr>
    </w:p>
    <w:p w14:paraId="3EE7C16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BF8FAD1">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6A7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379A1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F822A1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C28C48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EE7FAD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E161AA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F5A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3A8BC7">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F317E0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3FCF78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D788212">
            <w:pPr>
              <w:rPr>
                <w:rFonts w:ascii="宋体" w:hAnsi="宋体" w:cs="宋体"/>
                <w:color w:val="auto"/>
                <w:sz w:val="24"/>
                <w:highlight w:val="none"/>
              </w:rPr>
            </w:pPr>
            <w:r>
              <w:rPr>
                <w:rFonts w:hint="eastAsia" w:ascii="宋体" w:hAnsi="宋体" w:cs="宋体"/>
                <w:color w:val="auto"/>
                <w:sz w:val="24"/>
                <w:highlight w:val="none"/>
              </w:rPr>
              <w:t>见投标文件</w:t>
            </w:r>
          </w:p>
          <w:p w14:paraId="3D9615E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336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972D77">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71A00BA">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7FAE78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182CC7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C6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430125">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4991" w:type="dxa"/>
            <w:vAlign w:val="center"/>
          </w:tcPr>
          <w:p w14:paraId="657F5402">
            <w:p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文件的组成应符合招标文件要求</w:t>
            </w:r>
          </w:p>
        </w:tc>
        <w:tc>
          <w:tcPr>
            <w:tcW w:w="2551" w:type="dxa"/>
            <w:vAlign w:val="center"/>
          </w:tcPr>
          <w:p w14:paraId="57B4F56F">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投标文件</w:t>
            </w:r>
          </w:p>
        </w:tc>
        <w:tc>
          <w:tcPr>
            <w:tcW w:w="1418" w:type="dxa"/>
            <w:vAlign w:val="center"/>
          </w:tcPr>
          <w:p w14:paraId="53E6CBA1">
            <w:pPr>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0A7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32A86A">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4991" w:type="dxa"/>
            <w:vAlign w:val="center"/>
          </w:tcPr>
          <w:p w14:paraId="5073B74C">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7BB259F">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06D980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E68A03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737E62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68A80EEA">
      <w:pPr>
        <w:jc w:val="center"/>
        <w:rPr>
          <w:rFonts w:ascii="宋体" w:hAnsi="宋体" w:cs="宋体"/>
          <w:b/>
          <w:color w:val="auto"/>
          <w:kern w:val="0"/>
          <w:sz w:val="32"/>
          <w:szCs w:val="32"/>
          <w:highlight w:val="none"/>
        </w:rPr>
      </w:pPr>
    </w:p>
    <w:p w14:paraId="444CDB35">
      <w:pPr>
        <w:jc w:val="center"/>
        <w:rPr>
          <w:rFonts w:ascii="宋体" w:hAnsi="宋体" w:cs="宋体"/>
          <w:b/>
          <w:color w:val="auto"/>
          <w:kern w:val="0"/>
          <w:sz w:val="32"/>
          <w:szCs w:val="32"/>
          <w:highlight w:val="none"/>
        </w:rPr>
      </w:pPr>
    </w:p>
    <w:p w14:paraId="06417D87">
      <w:pPr>
        <w:jc w:val="center"/>
        <w:rPr>
          <w:rFonts w:ascii="宋体" w:hAnsi="宋体" w:cs="宋体"/>
          <w:b/>
          <w:color w:val="auto"/>
          <w:kern w:val="0"/>
          <w:sz w:val="32"/>
          <w:szCs w:val="32"/>
          <w:highlight w:val="none"/>
        </w:rPr>
      </w:pPr>
    </w:p>
    <w:p w14:paraId="7437B9C3">
      <w:pPr>
        <w:jc w:val="center"/>
        <w:rPr>
          <w:rFonts w:ascii="宋体" w:hAnsi="宋体" w:cs="宋体"/>
          <w:b/>
          <w:color w:val="auto"/>
          <w:kern w:val="0"/>
          <w:sz w:val="32"/>
          <w:szCs w:val="32"/>
          <w:highlight w:val="none"/>
        </w:rPr>
      </w:pPr>
    </w:p>
    <w:p w14:paraId="2AD0C899">
      <w:pPr>
        <w:jc w:val="center"/>
        <w:rPr>
          <w:rFonts w:ascii="宋体" w:hAnsi="宋体" w:cs="宋体"/>
          <w:b/>
          <w:color w:val="auto"/>
          <w:kern w:val="0"/>
          <w:sz w:val="32"/>
          <w:szCs w:val="32"/>
          <w:highlight w:val="none"/>
        </w:rPr>
      </w:pPr>
    </w:p>
    <w:p w14:paraId="76C6B8B2">
      <w:pPr>
        <w:jc w:val="center"/>
        <w:rPr>
          <w:rFonts w:ascii="宋体" w:hAnsi="宋体" w:cs="宋体"/>
          <w:b/>
          <w:color w:val="auto"/>
          <w:kern w:val="0"/>
          <w:sz w:val="32"/>
          <w:szCs w:val="32"/>
          <w:highlight w:val="none"/>
        </w:rPr>
      </w:pPr>
    </w:p>
    <w:p w14:paraId="463FAF1C">
      <w:pPr>
        <w:jc w:val="center"/>
        <w:rPr>
          <w:rFonts w:ascii="宋体" w:hAnsi="宋体" w:cs="宋体"/>
          <w:b/>
          <w:color w:val="auto"/>
          <w:kern w:val="0"/>
          <w:sz w:val="32"/>
          <w:szCs w:val="32"/>
          <w:highlight w:val="none"/>
        </w:rPr>
      </w:pPr>
    </w:p>
    <w:p w14:paraId="0FAC7E6B">
      <w:pPr>
        <w:jc w:val="center"/>
        <w:rPr>
          <w:rFonts w:ascii="宋体" w:hAnsi="宋体" w:cs="宋体"/>
          <w:b/>
          <w:color w:val="auto"/>
          <w:kern w:val="0"/>
          <w:sz w:val="32"/>
          <w:szCs w:val="32"/>
          <w:highlight w:val="none"/>
        </w:rPr>
      </w:pPr>
    </w:p>
    <w:p w14:paraId="63BC0D9B">
      <w:pPr>
        <w:jc w:val="center"/>
        <w:rPr>
          <w:rFonts w:ascii="宋体" w:hAnsi="宋体" w:cs="宋体"/>
          <w:b/>
          <w:color w:val="auto"/>
          <w:kern w:val="0"/>
          <w:sz w:val="32"/>
          <w:szCs w:val="32"/>
          <w:highlight w:val="none"/>
        </w:rPr>
      </w:pPr>
    </w:p>
    <w:p w14:paraId="40879EE6">
      <w:pPr>
        <w:jc w:val="center"/>
        <w:rPr>
          <w:rFonts w:ascii="宋体" w:hAnsi="宋体" w:cs="宋体"/>
          <w:b/>
          <w:color w:val="auto"/>
          <w:kern w:val="0"/>
          <w:sz w:val="32"/>
          <w:szCs w:val="32"/>
          <w:highlight w:val="none"/>
        </w:rPr>
      </w:pPr>
    </w:p>
    <w:p w14:paraId="2331D129">
      <w:pPr>
        <w:jc w:val="center"/>
        <w:rPr>
          <w:rFonts w:ascii="宋体" w:hAnsi="宋体" w:cs="宋体"/>
          <w:b/>
          <w:color w:val="auto"/>
          <w:kern w:val="0"/>
          <w:sz w:val="32"/>
          <w:szCs w:val="32"/>
          <w:highlight w:val="none"/>
        </w:rPr>
      </w:pPr>
    </w:p>
    <w:p w14:paraId="5379D68A">
      <w:pPr>
        <w:jc w:val="center"/>
        <w:rPr>
          <w:rFonts w:ascii="宋体" w:hAnsi="宋体" w:cs="宋体"/>
          <w:b/>
          <w:color w:val="auto"/>
          <w:kern w:val="0"/>
          <w:sz w:val="32"/>
          <w:szCs w:val="32"/>
          <w:highlight w:val="none"/>
        </w:rPr>
      </w:pPr>
    </w:p>
    <w:p w14:paraId="4B2F6117">
      <w:pPr>
        <w:jc w:val="center"/>
        <w:rPr>
          <w:rFonts w:ascii="宋体" w:hAnsi="宋体" w:cs="宋体"/>
          <w:b/>
          <w:color w:val="auto"/>
          <w:kern w:val="0"/>
          <w:sz w:val="32"/>
          <w:szCs w:val="32"/>
          <w:highlight w:val="none"/>
        </w:rPr>
      </w:pPr>
    </w:p>
    <w:p w14:paraId="5251007A">
      <w:pPr>
        <w:jc w:val="center"/>
        <w:rPr>
          <w:rFonts w:ascii="宋体" w:hAnsi="宋体" w:cs="宋体"/>
          <w:b/>
          <w:color w:val="auto"/>
          <w:kern w:val="0"/>
          <w:sz w:val="32"/>
          <w:szCs w:val="32"/>
          <w:highlight w:val="none"/>
        </w:rPr>
      </w:pPr>
    </w:p>
    <w:p w14:paraId="67BE7F57">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0795274">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6168"/>
        <w:gridCol w:w="2778"/>
      </w:tblGrid>
      <w:tr w14:paraId="483C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43" w:type="dxa"/>
            <w:vAlign w:val="center"/>
          </w:tcPr>
          <w:p w14:paraId="703EDBB9">
            <w:pPr>
              <w:jc w:val="center"/>
              <w:outlineLvl w:val="0"/>
              <w:rPr>
                <w:rFonts w:ascii="宋体" w:hAnsi="宋体" w:cs="宋体"/>
                <w:bCs/>
                <w:color w:val="auto"/>
                <w:szCs w:val="21"/>
                <w:highlight w:val="none"/>
              </w:rPr>
            </w:pPr>
            <w:r>
              <w:rPr>
                <w:rFonts w:hint="eastAsia" w:ascii="宋体" w:hAnsi="宋体" w:cs="宋体"/>
                <w:bCs/>
                <w:color w:val="auto"/>
                <w:szCs w:val="21"/>
                <w:highlight w:val="none"/>
              </w:rPr>
              <w:t>序号</w:t>
            </w:r>
          </w:p>
        </w:tc>
        <w:tc>
          <w:tcPr>
            <w:tcW w:w="6168" w:type="dxa"/>
            <w:vAlign w:val="center"/>
          </w:tcPr>
          <w:p w14:paraId="756C9704">
            <w:pPr>
              <w:jc w:val="center"/>
              <w:outlineLvl w:val="0"/>
              <w:rPr>
                <w:rFonts w:ascii="宋体" w:hAnsi="宋体" w:cs="宋体"/>
                <w:bCs/>
                <w:color w:val="auto"/>
                <w:szCs w:val="21"/>
                <w:highlight w:val="none"/>
              </w:rPr>
            </w:pPr>
            <w:r>
              <w:rPr>
                <w:rFonts w:hint="eastAsia" w:ascii="宋体" w:hAnsi="宋体" w:eastAsia="宋体" w:cs="仿宋_GB2312"/>
                <w:b w:val="0"/>
                <w:color w:val="auto"/>
                <w:kern w:val="2"/>
                <w:sz w:val="24"/>
                <w:szCs w:val="24"/>
                <w:highlight w:val="none"/>
                <w:lang w:val="en-US" w:eastAsia="zh-CN" w:bidi="ar"/>
              </w:rPr>
              <w:t>投标文件中评标标准相应的商务技术资料目录*</w:t>
            </w:r>
          </w:p>
        </w:tc>
        <w:tc>
          <w:tcPr>
            <w:tcW w:w="2778" w:type="dxa"/>
            <w:vAlign w:val="center"/>
          </w:tcPr>
          <w:p w14:paraId="193650F6">
            <w:pPr>
              <w:jc w:val="center"/>
              <w:outlineLvl w:val="0"/>
              <w:rPr>
                <w:rFonts w:ascii="宋体" w:hAnsi="宋体" w:cs="宋体"/>
                <w:bCs/>
                <w:color w:val="auto"/>
                <w:szCs w:val="21"/>
                <w:highlight w:val="none"/>
              </w:rPr>
            </w:pPr>
            <w:r>
              <w:rPr>
                <w:rFonts w:hint="eastAsia" w:ascii="宋体" w:hAnsi="宋体" w:eastAsia="宋体" w:cs="宋体"/>
                <w:b w:val="0"/>
                <w:color w:val="auto"/>
                <w:kern w:val="2"/>
                <w:sz w:val="24"/>
                <w:szCs w:val="24"/>
                <w:highlight w:val="none"/>
                <w:lang w:val="en-US" w:eastAsia="zh-CN" w:bidi="ar"/>
              </w:rPr>
              <w:t>投标文件中的页码位置</w:t>
            </w:r>
          </w:p>
        </w:tc>
      </w:tr>
      <w:tr w14:paraId="3B5B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43" w:type="dxa"/>
            <w:vAlign w:val="center"/>
          </w:tcPr>
          <w:p w14:paraId="09B9F615">
            <w:pPr>
              <w:jc w:val="center"/>
              <w:outlineLvl w:val="0"/>
              <w:rPr>
                <w:rFonts w:ascii="宋体" w:hAnsi="宋体" w:cs="宋体"/>
                <w:bCs/>
                <w:color w:val="auto"/>
                <w:szCs w:val="21"/>
                <w:highlight w:val="none"/>
              </w:rPr>
            </w:pPr>
            <w:r>
              <w:rPr>
                <w:rFonts w:hint="eastAsia" w:ascii="宋体" w:hAnsi="宋体" w:cs="宋体"/>
                <w:bCs/>
                <w:color w:val="auto"/>
                <w:szCs w:val="21"/>
                <w:highlight w:val="none"/>
              </w:rPr>
              <w:t>一、</w:t>
            </w:r>
          </w:p>
        </w:tc>
        <w:tc>
          <w:tcPr>
            <w:tcW w:w="6168" w:type="dxa"/>
            <w:vAlign w:val="center"/>
          </w:tcPr>
          <w:p w14:paraId="18FDEE51">
            <w:pPr>
              <w:outlineLvl w:val="0"/>
              <w:rPr>
                <w:rFonts w:ascii="宋体" w:hAnsi="宋体" w:cs="宋体"/>
                <w:bCs/>
                <w:color w:val="auto"/>
                <w:szCs w:val="21"/>
                <w:highlight w:val="none"/>
              </w:rPr>
            </w:pPr>
            <w:r>
              <w:rPr>
                <w:rFonts w:hint="eastAsia" w:ascii="宋体" w:hAnsi="宋体" w:cs="宋体"/>
                <w:bCs/>
                <w:color w:val="auto"/>
                <w:szCs w:val="21"/>
                <w:highlight w:val="none"/>
              </w:rPr>
              <w:t>项目组情况（2</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分）</w:t>
            </w:r>
          </w:p>
        </w:tc>
        <w:tc>
          <w:tcPr>
            <w:tcW w:w="2778" w:type="dxa"/>
            <w:vAlign w:val="center"/>
          </w:tcPr>
          <w:p w14:paraId="597D4EEE">
            <w:pPr>
              <w:jc w:val="center"/>
              <w:outlineLvl w:val="0"/>
              <w:rPr>
                <w:rFonts w:ascii="宋体" w:hAnsi="宋体" w:cs="宋体"/>
                <w:bCs/>
                <w:color w:val="auto"/>
                <w:szCs w:val="21"/>
                <w:highlight w:val="none"/>
              </w:rPr>
            </w:pPr>
          </w:p>
        </w:tc>
      </w:tr>
      <w:tr w14:paraId="42FB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943" w:type="dxa"/>
            <w:vAlign w:val="center"/>
          </w:tcPr>
          <w:p w14:paraId="7F06B46B">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6168" w:type="dxa"/>
            <w:vAlign w:val="center"/>
          </w:tcPr>
          <w:p w14:paraId="2E94A1D4">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总监理工程师：</w:t>
            </w:r>
          </w:p>
          <w:p w14:paraId="1EAD2DEB">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1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①</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具</w:t>
            </w:r>
            <w:r>
              <w:rPr>
                <w:rFonts w:hint="eastAsia" w:asciiTheme="minorEastAsia" w:hAnsiTheme="minorEastAsia" w:eastAsiaTheme="minorEastAsia" w:cstheme="minorEastAsia"/>
                <w:color w:val="auto"/>
                <w:szCs w:val="21"/>
                <w:highlight w:val="none"/>
                <w:lang w:val="en-US" w:eastAsia="zh-CN"/>
              </w:rPr>
              <w:t>有</w:t>
            </w:r>
            <w:r>
              <w:rPr>
                <w:rFonts w:hint="eastAsia" w:asciiTheme="minorEastAsia" w:hAnsiTheme="minorEastAsia" w:eastAsiaTheme="minorEastAsia" w:cstheme="minorEastAsia"/>
                <w:color w:val="auto"/>
                <w:szCs w:val="21"/>
                <w:highlight w:val="none"/>
              </w:rPr>
              <w:t>注册监理工程师资格得1分；</w:t>
            </w:r>
          </w:p>
          <w:p w14:paraId="7BC277EB">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2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②</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具有中级工程师职称得3分，高级工程师及以上职称得4分；</w:t>
            </w:r>
          </w:p>
          <w:p w14:paraId="1D8186A8">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3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③</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20</w:t>
            </w:r>
            <w:r>
              <w:rPr>
                <w:rFonts w:hint="eastAsia" w:asciiTheme="minorEastAsia" w:hAnsiTheme="minorEastAsia" w:eastAsiaTheme="minorEastAsia" w:cstheme="minorEastAsia"/>
                <w:color w:val="auto"/>
                <w:szCs w:val="21"/>
                <w:highlight w:val="none"/>
                <w:lang w:val="en-US" w:eastAsia="zh-CN"/>
              </w:rPr>
              <w:t>21</w:t>
            </w:r>
            <w:r>
              <w:rPr>
                <w:rFonts w:hint="eastAsia" w:asciiTheme="minorEastAsia" w:hAnsiTheme="minorEastAsia" w:eastAsiaTheme="minorEastAsia" w:cstheme="minorEastAsia"/>
                <w:color w:val="auto"/>
                <w:szCs w:val="21"/>
                <w:highlight w:val="none"/>
              </w:rPr>
              <w:t>年1月1日</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以合同签订时间为准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以来具有从事</w:t>
            </w:r>
            <w:r>
              <w:rPr>
                <w:rFonts w:hint="eastAsia" w:asciiTheme="minorEastAsia" w:hAnsiTheme="minorEastAsia" w:eastAsiaTheme="minorEastAsia" w:cstheme="minorEastAsia"/>
                <w:color w:val="auto"/>
                <w:szCs w:val="21"/>
                <w:highlight w:val="none"/>
                <w:lang w:val="en-US" w:eastAsia="zh-CN"/>
              </w:rPr>
              <w:t>市政类</w:t>
            </w:r>
            <w:r>
              <w:rPr>
                <w:rFonts w:hint="eastAsia" w:asciiTheme="minorEastAsia" w:hAnsiTheme="minorEastAsia" w:eastAsiaTheme="minorEastAsia" w:cstheme="minorEastAsia"/>
                <w:color w:val="auto"/>
                <w:szCs w:val="21"/>
                <w:highlight w:val="none"/>
              </w:rPr>
              <w:t>项目监理经验的得1分。</w:t>
            </w:r>
          </w:p>
          <w:p w14:paraId="35232372">
            <w:pPr>
              <w:spacing w:line="300" w:lineRule="auto"/>
              <w:outlineLvl w:val="0"/>
              <w:rPr>
                <w:rFonts w:hint="eastAsia" w:asciiTheme="minorEastAsia" w:hAnsiTheme="minorEastAsia" w:eastAsiaTheme="minorEastAsia" w:cstheme="minorEastAsia"/>
                <w:color w:val="auto"/>
                <w:szCs w:val="21"/>
                <w:highlight w:val="none"/>
              </w:rPr>
            </w:pPr>
          </w:p>
          <w:p w14:paraId="21EA5C6B">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（证明材料提供：</w:t>
            </w:r>
            <w:r>
              <w:rPr>
                <w:rFonts w:hint="eastAsia" w:asciiTheme="minorEastAsia" w:hAnsiTheme="minorEastAsia" w:eastAsiaTheme="minorEastAsia" w:cstheme="minorEastAsia"/>
                <w:color w:val="auto"/>
                <w:sz w:val="21"/>
                <w:szCs w:val="21"/>
                <w:highlight w:val="none"/>
                <w:lang w:val="en-US" w:eastAsia="zh-CN"/>
              </w:rPr>
              <w:t>采购公告发布之日起，</w:t>
            </w:r>
            <w:r>
              <w:rPr>
                <w:rFonts w:hint="eastAsia" w:asciiTheme="minorEastAsia" w:hAnsiTheme="minorEastAsia" w:eastAsiaTheme="minorEastAsia" w:cstheme="minorEastAsia"/>
                <w:color w:val="auto"/>
                <w:szCs w:val="21"/>
                <w:highlight w:val="none"/>
              </w:rPr>
              <w:t>社保局出具的单位专用社保证明或社保局网站出具的证明；注册类执业资格证书，职称证书；项目合同</w:t>
            </w:r>
            <w:r>
              <w:rPr>
                <w:rFonts w:hint="eastAsia" w:asciiTheme="minorEastAsia" w:hAnsiTheme="minorEastAsia" w:eastAsiaTheme="minorEastAsia" w:cstheme="minorEastAsia"/>
                <w:color w:val="auto"/>
                <w:szCs w:val="21"/>
                <w:highlight w:val="none"/>
                <w:lang w:eastAsia="zh-CN"/>
              </w:rPr>
              <w:t>：</w:t>
            </w:r>
            <w:r>
              <w:rPr>
                <w:rFonts w:hint="eastAsia" w:eastAsia="宋体" w:cs="仿宋"/>
                <w:color w:val="auto"/>
                <w:sz w:val="21"/>
                <w:szCs w:val="21"/>
                <w:highlight w:val="none"/>
                <w:lang w:val="en-US" w:eastAsia="zh-CN"/>
              </w:rPr>
              <w:t>须体现拟派总监信息</w:t>
            </w:r>
            <w:r>
              <w:rPr>
                <w:rFonts w:hint="eastAsia" w:asciiTheme="minorEastAsia" w:hAnsiTheme="minorEastAsia" w:eastAsiaTheme="minorEastAsia" w:cstheme="minorEastAsia"/>
                <w:color w:val="auto"/>
                <w:szCs w:val="21"/>
                <w:highlight w:val="none"/>
              </w:rPr>
              <w:t>。）</w:t>
            </w:r>
          </w:p>
        </w:tc>
        <w:tc>
          <w:tcPr>
            <w:tcW w:w="2778" w:type="dxa"/>
            <w:vAlign w:val="center"/>
          </w:tcPr>
          <w:p w14:paraId="30CDD3D8">
            <w:pPr>
              <w:spacing w:line="360" w:lineRule="auto"/>
              <w:jc w:val="center"/>
              <w:outlineLvl w:val="0"/>
              <w:rPr>
                <w:rFonts w:asciiTheme="minorEastAsia" w:hAnsiTheme="minorEastAsia" w:eastAsiaTheme="minorEastAsia" w:cstheme="minorEastAsia"/>
                <w:color w:val="auto"/>
                <w:szCs w:val="21"/>
                <w:highlight w:val="none"/>
              </w:rPr>
            </w:pPr>
            <w:r>
              <w:rPr>
                <w:rFonts w:hint="eastAsia" w:ascii="宋体" w:hAnsi="宋体" w:eastAsia="宋体" w:cs="宋体"/>
                <w:b w:val="0"/>
                <w:color w:val="auto"/>
                <w:kern w:val="2"/>
                <w:sz w:val="21"/>
                <w:szCs w:val="21"/>
                <w:highlight w:val="none"/>
                <w:lang w:val="en-US" w:eastAsia="zh-CN" w:bidi="ar"/>
              </w:rPr>
              <w:t>见投标文件第</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lang w:val="en-US" w:eastAsia="zh-CN" w:bidi="ar"/>
              </w:rPr>
              <w:t>页</w:t>
            </w:r>
          </w:p>
        </w:tc>
      </w:tr>
      <w:tr w14:paraId="047C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943" w:type="dxa"/>
            <w:vAlign w:val="center"/>
          </w:tcPr>
          <w:p w14:paraId="02C85ECC">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6168" w:type="dxa"/>
            <w:vAlign w:val="center"/>
          </w:tcPr>
          <w:p w14:paraId="11BE7015">
            <w:pPr>
              <w:spacing w:line="300" w:lineRule="auto"/>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监理人员：</w:t>
            </w:r>
          </w:p>
          <w:p w14:paraId="50B9CF4C">
            <w:pPr>
              <w:spacing w:line="300" w:lineRule="auto"/>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1.投标人拟派监理人员（不含总监理工程师）不少于4人，拟派4人得8分，每增加一人得2分，最高得12分；</w:t>
            </w:r>
          </w:p>
          <w:p w14:paraId="6D214029">
            <w:pPr>
              <w:spacing w:line="300" w:lineRule="auto"/>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2.拟派监理人员（不含总监理工程师）中：</w:t>
            </w: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 1 \* GB3 \* MERGEFORMAT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①</w:t>
            </w:r>
            <w:r>
              <w:rPr>
                <w:rFonts w:hint="eastAsia" w:asciiTheme="minorEastAsia" w:hAnsiTheme="minorEastAsia" w:eastAsiaTheme="minorEastAsia" w:cstheme="minorEastAsia"/>
                <w:color w:val="auto"/>
                <w:sz w:val="21"/>
                <w:szCs w:val="21"/>
                <w:highlight w:val="none"/>
                <w:lang w:val="en-US" w:eastAsia="zh-CN"/>
              </w:rPr>
              <w:fldChar w:fldCharType="end"/>
            </w:r>
            <w:r>
              <w:rPr>
                <w:rFonts w:hint="eastAsia" w:asciiTheme="minorEastAsia" w:hAnsiTheme="minorEastAsia" w:eastAsiaTheme="minorEastAsia" w:cstheme="minorEastAsia"/>
                <w:color w:val="auto"/>
                <w:sz w:val="21"/>
                <w:szCs w:val="21"/>
                <w:highlight w:val="none"/>
                <w:lang w:val="en-US" w:eastAsia="zh-CN"/>
              </w:rPr>
              <w:t>具有注册监理工程师资格的，每人得1分，最高得1分；</w:t>
            </w: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 2 \* GB3 \* MERGEFORMAT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②</w:t>
            </w:r>
            <w:r>
              <w:rPr>
                <w:rFonts w:hint="eastAsia" w:asciiTheme="minorEastAsia" w:hAnsiTheme="minorEastAsia" w:eastAsiaTheme="minorEastAsia" w:cstheme="minorEastAsia"/>
                <w:color w:val="auto"/>
                <w:sz w:val="21"/>
                <w:szCs w:val="21"/>
                <w:highlight w:val="none"/>
                <w:lang w:val="en-US" w:eastAsia="zh-CN"/>
              </w:rPr>
              <w:fldChar w:fldCharType="end"/>
            </w:r>
            <w:r>
              <w:rPr>
                <w:rFonts w:hint="eastAsia" w:asciiTheme="minorEastAsia" w:hAnsiTheme="minorEastAsia" w:eastAsiaTheme="minorEastAsia" w:cstheme="minorEastAsia"/>
                <w:color w:val="auto"/>
                <w:sz w:val="21"/>
                <w:szCs w:val="21"/>
                <w:highlight w:val="none"/>
                <w:lang w:val="en-US" w:eastAsia="zh-CN"/>
              </w:rPr>
              <w:t>具有市政类中级及以上专业技术职称的，每人得1分，最高的1分；</w:t>
            </w: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 3 \* GB3 \* MERGEFORMAT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③</w:t>
            </w:r>
            <w:r>
              <w:rPr>
                <w:rFonts w:hint="eastAsia" w:asciiTheme="minorEastAsia" w:hAnsiTheme="minorEastAsia" w:eastAsiaTheme="minorEastAsia" w:cstheme="minorEastAsia"/>
                <w:color w:val="auto"/>
                <w:sz w:val="21"/>
                <w:szCs w:val="21"/>
                <w:highlight w:val="none"/>
                <w:lang w:val="en-US" w:eastAsia="zh-CN"/>
              </w:rPr>
              <w:fldChar w:fldCharType="end"/>
            </w:r>
            <w:r>
              <w:rPr>
                <w:rFonts w:hint="eastAsia" w:asciiTheme="minorEastAsia" w:hAnsiTheme="minorEastAsia" w:eastAsiaTheme="minorEastAsia" w:cstheme="minorEastAsia"/>
                <w:color w:val="auto"/>
                <w:sz w:val="21"/>
                <w:szCs w:val="21"/>
                <w:highlight w:val="none"/>
                <w:lang w:val="en-US" w:eastAsia="zh-CN"/>
              </w:rPr>
              <w:t>监理人员中具有机电设备类中级及以上专业技术职称的，每人得1分，最高的1分；注：</w:t>
            </w: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 1 \* GB3 \* MERGEFORMAT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①</w:t>
            </w:r>
            <w:r>
              <w:rPr>
                <w:rFonts w:hint="eastAsia" w:asciiTheme="minorEastAsia" w:hAnsiTheme="minorEastAsia" w:eastAsiaTheme="minorEastAsia" w:cstheme="minorEastAsia"/>
                <w:color w:val="auto"/>
                <w:sz w:val="21"/>
                <w:szCs w:val="21"/>
                <w:highlight w:val="none"/>
                <w:lang w:val="en-US" w:eastAsia="zh-CN"/>
              </w:rPr>
              <w:fldChar w:fldCharType="end"/>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 2 \* GB3 \* MERGEFORMAT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②</w:t>
            </w:r>
            <w:r>
              <w:rPr>
                <w:rFonts w:hint="eastAsia" w:asciiTheme="minorEastAsia" w:hAnsiTheme="minorEastAsia" w:eastAsiaTheme="minorEastAsia" w:cstheme="minorEastAsia"/>
                <w:color w:val="auto"/>
                <w:sz w:val="21"/>
                <w:szCs w:val="21"/>
                <w:highlight w:val="none"/>
                <w:lang w:val="en-US" w:eastAsia="zh-CN"/>
              </w:rPr>
              <w:fldChar w:fldCharType="end"/>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 3 \* GB3 \* MERGEFORMAT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rFonts w:hint="eastAsia" w:asciiTheme="minorEastAsia" w:hAnsiTheme="minorEastAsia" w:eastAsiaTheme="minorEastAsia" w:cstheme="minorEastAsia"/>
                <w:color w:val="auto"/>
                <w:sz w:val="21"/>
                <w:szCs w:val="21"/>
                <w:highlight w:val="none"/>
                <w:lang w:val="en-US" w:eastAsia="zh-CN"/>
              </w:rPr>
              <w:t>③</w:t>
            </w:r>
            <w:r>
              <w:rPr>
                <w:rFonts w:hint="eastAsia" w:asciiTheme="minorEastAsia" w:hAnsiTheme="minorEastAsia" w:eastAsiaTheme="minorEastAsia" w:cstheme="minorEastAsia"/>
                <w:color w:val="auto"/>
                <w:sz w:val="21"/>
                <w:szCs w:val="21"/>
                <w:highlight w:val="none"/>
                <w:lang w:val="en-US" w:eastAsia="zh-CN"/>
              </w:rPr>
              <w:fldChar w:fldCharType="end"/>
            </w:r>
            <w:r>
              <w:rPr>
                <w:rFonts w:hint="eastAsia" w:asciiTheme="minorEastAsia" w:hAnsiTheme="minorEastAsia" w:eastAsiaTheme="minorEastAsia" w:cstheme="minorEastAsia"/>
                <w:color w:val="auto"/>
                <w:sz w:val="21"/>
                <w:szCs w:val="21"/>
                <w:highlight w:val="none"/>
                <w:lang w:val="en-US" w:eastAsia="zh-CN"/>
              </w:rPr>
              <w:t>同一人不重复得分。</w:t>
            </w:r>
          </w:p>
          <w:p w14:paraId="45C8ABF9">
            <w:pPr>
              <w:pStyle w:val="2"/>
              <w:rPr>
                <w:rFonts w:hint="eastAsia"/>
                <w:color w:val="auto"/>
                <w:highlight w:val="none"/>
              </w:rPr>
            </w:pPr>
          </w:p>
          <w:p w14:paraId="7837656D">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（证明材料提供：</w:t>
            </w:r>
            <w:r>
              <w:rPr>
                <w:rFonts w:hint="eastAsia" w:asciiTheme="minorEastAsia" w:hAnsiTheme="minorEastAsia" w:eastAsiaTheme="minorEastAsia" w:cstheme="minorEastAsia"/>
                <w:color w:val="auto"/>
                <w:sz w:val="21"/>
                <w:szCs w:val="21"/>
                <w:highlight w:val="none"/>
                <w:lang w:val="en-US" w:eastAsia="zh-CN"/>
              </w:rPr>
              <w:t>采购公告发布之日起，</w:t>
            </w:r>
            <w:r>
              <w:rPr>
                <w:rFonts w:hint="eastAsia" w:asciiTheme="minorEastAsia" w:hAnsiTheme="minorEastAsia" w:eastAsiaTheme="minorEastAsia" w:cstheme="minorEastAsia"/>
                <w:color w:val="auto"/>
                <w:szCs w:val="21"/>
                <w:highlight w:val="none"/>
              </w:rPr>
              <w:t>社保局出具的单位专用社保证明或社保局网站出具的证明；注册类执业资格证书，职称证书。）</w:t>
            </w:r>
          </w:p>
        </w:tc>
        <w:tc>
          <w:tcPr>
            <w:tcW w:w="2778" w:type="dxa"/>
            <w:vAlign w:val="center"/>
          </w:tcPr>
          <w:p w14:paraId="60041A2B">
            <w:pPr>
              <w:spacing w:line="360" w:lineRule="auto"/>
              <w:jc w:val="center"/>
              <w:outlineLvl w:val="0"/>
              <w:rPr>
                <w:rFonts w:asciiTheme="minorEastAsia" w:hAnsiTheme="minorEastAsia" w:eastAsiaTheme="minorEastAsia" w:cstheme="minorEastAsia"/>
                <w:color w:val="auto"/>
                <w:szCs w:val="21"/>
                <w:highlight w:val="none"/>
              </w:rPr>
            </w:pPr>
            <w:r>
              <w:rPr>
                <w:rFonts w:hint="eastAsia" w:ascii="宋体" w:hAnsi="宋体" w:eastAsia="宋体" w:cs="宋体"/>
                <w:b w:val="0"/>
                <w:color w:val="auto"/>
                <w:kern w:val="2"/>
                <w:sz w:val="21"/>
                <w:szCs w:val="21"/>
                <w:highlight w:val="none"/>
                <w:lang w:val="en-US" w:eastAsia="zh-CN" w:bidi="ar"/>
              </w:rPr>
              <w:t>见投标文件第</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lang w:val="en-US" w:eastAsia="zh-CN" w:bidi="ar"/>
              </w:rPr>
              <w:t>页</w:t>
            </w:r>
          </w:p>
        </w:tc>
      </w:tr>
      <w:tr w14:paraId="471B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43" w:type="dxa"/>
            <w:vAlign w:val="center"/>
          </w:tcPr>
          <w:p w14:paraId="3D85CFE0">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p>
        </w:tc>
        <w:tc>
          <w:tcPr>
            <w:tcW w:w="6168" w:type="dxa"/>
            <w:vAlign w:val="center"/>
          </w:tcPr>
          <w:p w14:paraId="25D30E8C">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配备设施：配备</w:t>
            </w:r>
            <w:r>
              <w:rPr>
                <w:rFonts w:hint="eastAsia" w:asciiTheme="minorEastAsia" w:hAnsiTheme="minorEastAsia" w:eastAsiaTheme="minorEastAsia" w:cstheme="minorEastAsia"/>
                <w:color w:val="auto"/>
                <w:szCs w:val="21"/>
                <w:highlight w:val="none"/>
                <w:lang w:val="en-US" w:eastAsia="zh-CN"/>
              </w:rPr>
              <w:t>能上高架的</w:t>
            </w:r>
            <w:r>
              <w:rPr>
                <w:rFonts w:hint="eastAsia" w:asciiTheme="minorEastAsia" w:hAnsiTheme="minorEastAsia" w:eastAsiaTheme="minorEastAsia" w:cstheme="minorEastAsia"/>
                <w:color w:val="auto"/>
                <w:szCs w:val="21"/>
                <w:highlight w:val="none"/>
              </w:rPr>
              <w:t>工程车，保证服务期内正常使用，</w:t>
            </w:r>
            <w:r>
              <w:rPr>
                <w:rFonts w:hint="eastAsia" w:asciiTheme="minorEastAsia" w:hAnsiTheme="minorEastAsia" w:eastAsiaTheme="minorEastAsia" w:cstheme="minorEastAsia"/>
                <w:color w:val="auto"/>
                <w:szCs w:val="21"/>
                <w:highlight w:val="none"/>
                <w:lang w:val="en-US" w:eastAsia="zh-CN"/>
              </w:rPr>
              <w:t>配备1辆得3分，配备2辆</w:t>
            </w:r>
            <w:r>
              <w:rPr>
                <w:rFonts w:hint="eastAsia" w:asciiTheme="minorEastAsia" w:hAnsiTheme="minorEastAsia" w:eastAsiaTheme="minorEastAsia" w:cstheme="minorEastAsia"/>
                <w:color w:val="auto"/>
                <w:szCs w:val="21"/>
                <w:highlight w:val="none"/>
              </w:rPr>
              <w:t>得6分。</w:t>
            </w:r>
          </w:p>
          <w:p w14:paraId="3BCBDC94">
            <w:pPr>
              <w:spacing w:line="300" w:lineRule="auto"/>
              <w:outlineLvl w:val="0"/>
              <w:rPr>
                <w:rFonts w:hint="eastAsia" w:asciiTheme="minorEastAsia" w:hAnsiTheme="minorEastAsia" w:eastAsiaTheme="minorEastAsia" w:cstheme="minorEastAsia"/>
                <w:color w:val="auto"/>
                <w:kern w:val="2"/>
                <w:sz w:val="21"/>
                <w:szCs w:val="21"/>
                <w:highlight w:val="none"/>
                <w:lang w:val="zh-CN" w:eastAsia="zh-CN" w:bidi="ar-SA"/>
              </w:rPr>
            </w:pPr>
          </w:p>
          <w:p w14:paraId="0FCB17BC">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1"/>
                <w:szCs w:val="21"/>
                <w:highlight w:val="none"/>
                <w:lang w:val="zh-CN" w:eastAsia="zh-CN" w:bidi="ar-SA"/>
              </w:rPr>
              <w:t>（证明材料提供：①</w:t>
            </w:r>
            <w:r>
              <w:rPr>
                <w:rFonts w:hint="eastAsia" w:asciiTheme="minorEastAsia" w:hAnsiTheme="minorEastAsia" w:eastAsiaTheme="minorEastAsia" w:cstheme="minorEastAsia"/>
                <w:color w:val="auto"/>
                <w:kern w:val="2"/>
                <w:sz w:val="21"/>
                <w:szCs w:val="21"/>
                <w:highlight w:val="none"/>
                <w:lang w:val="en-US" w:eastAsia="zh-CN" w:bidi="ar-SA"/>
              </w:rPr>
              <w:t>自有车辆行驶证；或</w:t>
            </w:r>
            <w:r>
              <w:rPr>
                <w:rFonts w:hint="eastAsia" w:asciiTheme="minorEastAsia" w:hAnsiTheme="minorEastAsia" w:eastAsiaTheme="minorEastAsia" w:cstheme="minorEastAsia"/>
                <w:color w:val="auto"/>
                <w:kern w:val="2"/>
                <w:sz w:val="21"/>
                <w:szCs w:val="21"/>
                <w:highlight w:val="none"/>
                <w:lang w:val="zh-CN" w:eastAsia="zh-CN" w:bidi="ar-SA"/>
              </w:rPr>
              <w:t>②租赁车辆提供租赁合同；</w:t>
            </w:r>
            <w:r>
              <w:rPr>
                <w:rFonts w:hint="eastAsia" w:asciiTheme="minorEastAsia" w:hAnsiTheme="minorEastAsia" w:eastAsiaTheme="minorEastAsia" w:cstheme="minorEastAsia"/>
                <w:color w:val="auto"/>
                <w:kern w:val="2"/>
                <w:sz w:val="21"/>
                <w:szCs w:val="21"/>
                <w:highlight w:val="none"/>
                <w:lang w:val="en-US" w:eastAsia="zh-CN" w:bidi="ar-SA"/>
              </w:rPr>
              <w:t>或</w:t>
            </w:r>
            <w:r>
              <w:rPr>
                <w:rFonts w:hint="eastAsia" w:asciiTheme="minorEastAsia" w:hAnsiTheme="minorEastAsia" w:eastAsiaTheme="minorEastAsia" w:cstheme="minorEastAsia"/>
                <w:color w:val="auto"/>
                <w:kern w:val="2"/>
                <w:sz w:val="21"/>
                <w:szCs w:val="21"/>
                <w:highlight w:val="none"/>
                <w:lang w:val="zh-CN" w:eastAsia="zh-CN" w:bidi="ar-SA"/>
              </w:rPr>
              <w:t>③</w:t>
            </w:r>
            <w:r>
              <w:rPr>
                <w:rFonts w:hint="eastAsia" w:asciiTheme="minorEastAsia" w:hAnsiTheme="minorEastAsia" w:eastAsiaTheme="minorEastAsia" w:cstheme="minorEastAsia"/>
                <w:color w:val="auto"/>
                <w:kern w:val="2"/>
                <w:sz w:val="21"/>
                <w:szCs w:val="21"/>
                <w:highlight w:val="none"/>
                <w:lang w:val="en-US" w:eastAsia="zh-CN" w:bidi="ar-SA"/>
              </w:rPr>
              <w:t>关于中标后服务期内配能上高架正常使用工程车的承诺函，承诺函须明确配备工程车数量，格式自拟</w:t>
            </w:r>
            <w:r>
              <w:rPr>
                <w:rFonts w:hint="eastAsia" w:asciiTheme="minorEastAsia" w:hAnsiTheme="minorEastAsia" w:eastAsiaTheme="minorEastAsia" w:cstheme="minorEastAsia"/>
                <w:color w:val="auto"/>
                <w:kern w:val="2"/>
                <w:sz w:val="21"/>
                <w:szCs w:val="21"/>
                <w:highlight w:val="none"/>
                <w:lang w:val="zh-CN" w:eastAsia="zh-CN" w:bidi="ar-SA"/>
              </w:rPr>
              <w:t>）</w:t>
            </w:r>
          </w:p>
        </w:tc>
        <w:tc>
          <w:tcPr>
            <w:tcW w:w="2778" w:type="dxa"/>
            <w:vAlign w:val="center"/>
          </w:tcPr>
          <w:p w14:paraId="579D7FAB">
            <w:pPr>
              <w:spacing w:line="360" w:lineRule="auto"/>
              <w:jc w:val="center"/>
              <w:outlineLvl w:val="0"/>
              <w:rPr>
                <w:rFonts w:asciiTheme="minorEastAsia" w:hAnsiTheme="minorEastAsia" w:eastAsiaTheme="minorEastAsia" w:cstheme="minorEastAsia"/>
                <w:color w:val="auto"/>
                <w:szCs w:val="21"/>
                <w:highlight w:val="none"/>
              </w:rPr>
            </w:pPr>
            <w:r>
              <w:rPr>
                <w:rFonts w:hint="eastAsia" w:ascii="宋体" w:hAnsi="宋体" w:eastAsia="宋体" w:cs="宋体"/>
                <w:b w:val="0"/>
                <w:color w:val="auto"/>
                <w:kern w:val="2"/>
                <w:sz w:val="21"/>
                <w:szCs w:val="21"/>
                <w:highlight w:val="none"/>
                <w:lang w:val="en-US" w:eastAsia="zh-CN" w:bidi="ar"/>
              </w:rPr>
              <w:t>见投标文件第</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lang w:val="en-US" w:eastAsia="zh-CN" w:bidi="ar"/>
              </w:rPr>
              <w:t>页</w:t>
            </w:r>
          </w:p>
        </w:tc>
      </w:tr>
      <w:tr w14:paraId="69C6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43" w:type="dxa"/>
            <w:vAlign w:val="center"/>
          </w:tcPr>
          <w:p w14:paraId="364581FC">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w:t>
            </w:r>
          </w:p>
        </w:tc>
        <w:tc>
          <w:tcPr>
            <w:tcW w:w="6168" w:type="dxa"/>
            <w:vAlign w:val="center"/>
          </w:tcPr>
          <w:p w14:paraId="40EA3BD0">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监理大纲（4</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分）</w:t>
            </w:r>
          </w:p>
        </w:tc>
        <w:tc>
          <w:tcPr>
            <w:tcW w:w="2778" w:type="dxa"/>
            <w:vAlign w:val="center"/>
          </w:tcPr>
          <w:p w14:paraId="38668920">
            <w:pPr>
              <w:spacing w:line="360" w:lineRule="auto"/>
              <w:jc w:val="center"/>
              <w:outlineLvl w:val="0"/>
              <w:rPr>
                <w:rFonts w:asciiTheme="minorEastAsia" w:hAnsiTheme="minorEastAsia" w:eastAsiaTheme="minorEastAsia" w:cstheme="minorEastAsia"/>
                <w:color w:val="auto"/>
                <w:szCs w:val="21"/>
                <w:highlight w:val="none"/>
              </w:rPr>
            </w:pPr>
          </w:p>
        </w:tc>
      </w:tr>
      <w:tr w14:paraId="618B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943" w:type="dxa"/>
            <w:vAlign w:val="center"/>
          </w:tcPr>
          <w:p w14:paraId="62357CA4">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4</w:t>
            </w:r>
          </w:p>
        </w:tc>
        <w:tc>
          <w:tcPr>
            <w:tcW w:w="6168" w:type="dxa"/>
            <w:vAlign w:val="center"/>
          </w:tcPr>
          <w:p w14:paraId="7AFF47EC">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整体服务方案合理性：针对本项目监理工作内容编制整体的服务方案，根据方案中监管措施的全面性、合理性、重点难点分析等方面进行评估，</w:t>
            </w:r>
          </w:p>
          <w:p w14:paraId="47E28C39">
            <w:pPr>
              <w:spacing w:line="300" w:lineRule="auto"/>
              <w:outlineLvl w:val="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方案清晰、完整，完全吻合项目需求的得5分；方案略有瑕疵，基本满足项目需求的得4分；方案内容简单的得3分；方案内容不清晰，内容缺失的得2分；方案内容混乱，内容缺失严重的得1分</w:t>
            </w:r>
            <w:r>
              <w:rPr>
                <w:rFonts w:hint="eastAsia" w:asciiTheme="minorEastAsia" w:hAnsiTheme="minorEastAsia" w:eastAsiaTheme="minorEastAsia" w:cstheme="minorEastAsia"/>
                <w:color w:val="auto"/>
                <w:szCs w:val="21"/>
                <w:highlight w:val="none"/>
              </w:rPr>
              <w:t>；未提供不得分。</w:t>
            </w:r>
          </w:p>
        </w:tc>
        <w:tc>
          <w:tcPr>
            <w:tcW w:w="2778" w:type="dxa"/>
            <w:vAlign w:val="center"/>
          </w:tcPr>
          <w:p w14:paraId="5512A598">
            <w:pPr>
              <w:spacing w:line="360" w:lineRule="auto"/>
              <w:jc w:val="center"/>
              <w:outlineLvl w:val="0"/>
              <w:rPr>
                <w:rFonts w:asciiTheme="minorEastAsia" w:hAnsiTheme="minorEastAsia" w:eastAsiaTheme="minorEastAsia" w:cstheme="minorEastAsia"/>
                <w:color w:val="auto"/>
                <w:szCs w:val="21"/>
                <w:highlight w:val="none"/>
              </w:rPr>
            </w:pPr>
            <w:r>
              <w:rPr>
                <w:rFonts w:hint="eastAsia" w:ascii="宋体" w:hAnsi="宋体" w:eastAsia="宋体" w:cs="宋体"/>
                <w:b w:val="0"/>
                <w:color w:val="auto"/>
                <w:kern w:val="2"/>
                <w:sz w:val="21"/>
                <w:szCs w:val="21"/>
                <w:highlight w:val="none"/>
                <w:lang w:val="en-US" w:eastAsia="zh-CN" w:bidi="ar"/>
              </w:rPr>
              <w:t>见投标文件第</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lang w:val="en-US" w:eastAsia="zh-CN" w:bidi="ar"/>
              </w:rPr>
              <w:t>页</w:t>
            </w:r>
          </w:p>
        </w:tc>
      </w:tr>
      <w:tr w14:paraId="7B05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943" w:type="dxa"/>
            <w:vAlign w:val="center"/>
          </w:tcPr>
          <w:p w14:paraId="60DD52B5">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6168" w:type="dxa"/>
            <w:vAlign w:val="center"/>
          </w:tcPr>
          <w:p w14:paraId="51929B66">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检测检查：针对检查检测（日常巡查、常规定期检测等）工作编制监理方案，</w:t>
            </w:r>
          </w:p>
          <w:p w14:paraId="58BA31D9">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1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①</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日常巡查、常规定期检测方案，每提供一个得1分，最高得2分；</w:t>
            </w:r>
          </w:p>
          <w:p w14:paraId="4F4C9B09">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2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②</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根据方案中工作质量、效率等监管措施的针对性、合理性、有效性、可操作性等方面进行评估。</w:t>
            </w:r>
          </w:p>
          <w:p w14:paraId="46FC8CE5">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方案清晰、完整，完全吻合项目需求的得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分；方案略有瑕疵，基本满足项目需求的得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分；方案内容简单的得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分；未提供不得分。</w:t>
            </w:r>
          </w:p>
        </w:tc>
        <w:tc>
          <w:tcPr>
            <w:tcW w:w="2778" w:type="dxa"/>
            <w:vAlign w:val="center"/>
          </w:tcPr>
          <w:p w14:paraId="1C8D7529">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宋体" w:hAnsi="宋体" w:eastAsia="宋体" w:cs="宋体"/>
                <w:b w:val="0"/>
                <w:color w:val="auto"/>
                <w:kern w:val="2"/>
                <w:sz w:val="21"/>
                <w:szCs w:val="21"/>
                <w:highlight w:val="none"/>
                <w:lang w:val="en-US" w:eastAsia="zh-CN" w:bidi="ar"/>
              </w:rPr>
              <w:t>见投标文件第</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lang w:val="en-US" w:eastAsia="zh-CN" w:bidi="ar"/>
              </w:rPr>
              <w:t>页</w:t>
            </w:r>
          </w:p>
        </w:tc>
      </w:tr>
      <w:tr w14:paraId="42CB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943" w:type="dxa"/>
            <w:vAlign w:val="center"/>
          </w:tcPr>
          <w:p w14:paraId="05C2A106">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c>
          <w:tcPr>
            <w:tcW w:w="6168" w:type="dxa"/>
            <w:vAlign w:val="center"/>
          </w:tcPr>
          <w:p w14:paraId="36DE51AA">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养护维修：针对养护维修工作编制监理方案，根据方案中工作计划落实、质量、安全文明施工等监管措施的针对性、合理性、有效性、可操作性等方面进行评估。</w:t>
            </w:r>
          </w:p>
          <w:p w14:paraId="2ABA519D">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方案清晰、完整，完全吻合项目需求的得5分；方案略有瑕疵，基本满足项目需求的得4分；方案内容简单的得3分；方案内容不清晰，内容缺失的得2分；方案内容混乱，内容缺失严重的得1分；未提供不得分。</w:t>
            </w:r>
          </w:p>
        </w:tc>
        <w:tc>
          <w:tcPr>
            <w:tcW w:w="2778" w:type="dxa"/>
            <w:vAlign w:val="center"/>
          </w:tcPr>
          <w:p w14:paraId="31A66896">
            <w:pPr>
              <w:spacing w:line="360" w:lineRule="auto"/>
              <w:jc w:val="center"/>
              <w:outlineLvl w:val="0"/>
              <w:rPr>
                <w:rFonts w:asciiTheme="minorEastAsia" w:hAnsiTheme="minorEastAsia" w:eastAsiaTheme="minorEastAsia" w:cstheme="minorEastAsia"/>
                <w:color w:val="auto"/>
                <w:szCs w:val="21"/>
                <w:highlight w:val="none"/>
              </w:rPr>
            </w:pPr>
            <w:r>
              <w:rPr>
                <w:rFonts w:hint="eastAsia" w:ascii="宋体" w:hAnsi="宋体" w:eastAsia="宋体" w:cs="宋体"/>
                <w:b w:val="0"/>
                <w:color w:val="auto"/>
                <w:kern w:val="2"/>
                <w:sz w:val="21"/>
                <w:szCs w:val="21"/>
                <w:highlight w:val="none"/>
                <w:lang w:val="en-US" w:eastAsia="zh-CN" w:bidi="ar"/>
              </w:rPr>
              <w:t>见投标文件第</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lang w:val="en-US" w:eastAsia="zh-CN" w:bidi="ar"/>
              </w:rPr>
              <w:t>页</w:t>
            </w:r>
          </w:p>
        </w:tc>
      </w:tr>
      <w:tr w14:paraId="5F23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943" w:type="dxa"/>
            <w:vAlign w:val="center"/>
          </w:tcPr>
          <w:p w14:paraId="1C456699">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6168" w:type="dxa"/>
            <w:vAlign w:val="center"/>
          </w:tcPr>
          <w:p w14:paraId="0DE9B68A">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安全管理：针对安全管理（设施运行安全、生产安全等）工作编制监理方案，根据方案中监管措施的针对性、合理性、有效性、可操作性等方面进行评估。</w:t>
            </w:r>
          </w:p>
          <w:p w14:paraId="5433DC97">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方案清晰、完整，完全吻合项目需求的得5分；方案略有瑕疵，基本满足项目需求的得4分；方案内容简单的得3分；方案内容不清晰，内容缺失的得2分；方案内容混乱，内容缺失严重的得1分；未提供不得分。</w:t>
            </w:r>
          </w:p>
        </w:tc>
        <w:tc>
          <w:tcPr>
            <w:tcW w:w="2778" w:type="dxa"/>
            <w:vAlign w:val="center"/>
          </w:tcPr>
          <w:p w14:paraId="1DD34B1E">
            <w:pPr>
              <w:spacing w:line="360" w:lineRule="auto"/>
              <w:jc w:val="center"/>
              <w:outlineLvl w:val="0"/>
              <w:rPr>
                <w:rFonts w:asciiTheme="minorEastAsia" w:hAnsiTheme="minorEastAsia" w:eastAsiaTheme="minorEastAsia" w:cstheme="minorEastAsia"/>
                <w:color w:val="auto"/>
                <w:szCs w:val="21"/>
                <w:highlight w:val="none"/>
              </w:rPr>
            </w:pPr>
            <w:r>
              <w:rPr>
                <w:rFonts w:hint="eastAsia" w:ascii="宋体" w:hAnsi="宋体" w:eastAsia="宋体" w:cs="宋体"/>
                <w:b w:val="0"/>
                <w:color w:val="auto"/>
                <w:kern w:val="2"/>
                <w:sz w:val="21"/>
                <w:szCs w:val="21"/>
                <w:highlight w:val="none"/>
                <w:lang w:val="en-US" w:eastAsia="zh-CN" w:bidi="ar"/>
              </w:rPr>
              <w:t>见投标文件第</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lang w:val="en-US" w:eastAsia="zh-CN" w:bidi="ar"/>
              </w:rPr>
              <w:t>页</w:t>
            </w:r>
          </w:p>
        </w:tc>
      </w:tr>
      <w:tr w14:paraId="3766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943" w:type="dxa"/>
            <w:vAlign w:val="center"/>
          </w:tcPr>
          <w:p w14:paraId="2A7ADCAD">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8</w:t>
            </w:r>
          </w:p>
        </w:tc>
        <w:tc>
          <w:tcPr>
            <w:tcW w:w="6168" w:type="dxa"/>
            <w:vAlign w:val="center"/>
          </w:tcPr>
          <w:p w14:paraId="63EBF142">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集中养护</w:t>
            </w:r>
            <w:r>
              <w:rPr>
                <w:rFonts w:hint="eastAsia" w:asciiTheme="minorEastAsia" w:hAnsiTheme="minorEastAsia" w:eastAsiaTheme="minorEastAsia" w:cstheme="minorEastAsia"/>
                <w:color w:val="auto"/>
                <w:szCs w:val="21"/>
                <w:highlight w:val="none"/>
              </w:rPr>
              <w:t>项目：针对</w:t>
            </w:r>
            <w:r>
              <w:rPr>
                <w:rFonts w:hint="eastAsia" w:asciiTheme="minorEastAsia" w:hAnsiTheme="minorEastAsia" w:eastAsiaTheme="minorEastAsia" w:cstheme="minorEastAsia"/>
                <w:color w:val="auto"/>
                <w:szCs w:val="21"/>
                <w:highlight w:val="none"/>
                <w:lang w:eastAsia="zh-CN"/>
              </w:rPr>
              <w:t>集中养护</w:t>
            </w:r>
            <w:r>
              <w:rPr>
                <w:rFonts w:hint="eastAsia" w:asciiTheme="minorEastAsia" w:hAnsiTheme="minorEastAsia" w:eastAsiaTheme="minorEastAsia" w:cstheme="minorEastAsia"/>
                <w:color w:val="auto"/>
                <w:szCs w:val="21"/>
                <w:highlight w:val="none"/>
              </w:rPr>
              <w:t>项目工作编制监理方案，根据方案中项目计划落实、质量、效率、安全文明施工等监管措施的针对性、合理性、有效性、可操作性等方面进行评估。</w:t>
            </w:r>
          </w:p>
          <w:p w14:paraId="1E2ACD01">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方案内容详实、具备针对性得3分，方案内容基本完整、针对性较强得2分，方案内容简单、针对性较弱得1分，不提供不得分。</w:t>
            </w:r>
          </w:p>
        </w:tc>
        <w:tc>
          <w:tcPr>
            <w:tcW w:w="2778" w:type="dxa"/>
            <w:vAlign w:val="center"/>
          </w:tcPr>
          <w:p w14:paraId="4BACE365">
            <w:pPr>
              <w:spacing w:line="360" w:lineRule="auto"/>
              <w:jc w:val="center"/>
              <w:outlineLvl w:val="0"/>
              <w:rPr>
                <w:rFonts w:asciiTheme="minorEastAsia" w:hAnsiTheme="minorEastAsia" w:eastAsiaTheme="minorEastAsia" w:cstheme="minorEastAsia"/>
                <w:color w:val="auto"/>
                <w:szCs w:val="21"/>
                <w:highlight w:val="none"/>
              </w:rPr>
            </w:pPr>
            <w:r>
              <w:rPr>
                <w:rFonts w:hint="eastAsia" w:ascii="宋体" w:hAnsi="宋体" w:eastAsia="宋体" w:cs="宋体"/>
                <w:b w:val="0"/>
                <w:color w:val="auto"/>
                <w:kern w:val="2"/>
                <w:sz w:val="21"/>
                <w:szCs w:val="21"/>
                <w:highlight w:val="none"/>
                <w:lang w:val="en-US" w:eastAsia="zh-CN" w:bidi="ar"/>
              </w:rPr>
              <w:t>见投标文件第</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lang w:val="en-US" w:eastAsia="zh-CN" w:bidi="ar"/>
              </w:rPr>
              <w:t>页</w:t>
            </w:r>
          </w:p>
        </w:tc>
      </w:tr>
      <w:tr w14:paraId="7BD9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943" w:type="dxa"/>
            <w:vAlign w:val="center"/>
          </w:tcPr>
          <w:p w14:paraId="698193D6">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9</w:t>
            </w:r>
          </w:p>
        </w:tc>
        <w:tc>
          <w:tcPr>
            <w:tcW w:w="6168" w:type="dxa"/>
            <w:vAlign w:val="center"/>
          </w:tcPr>
          <w:p w14:paraId="1C4D32F3">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应急管理：针对应急管理（防汛抗台、抗雪防冻、节假日及重大活动保障等）工作编制监理方案，根据方案中监管措施的针对性、合理性、有效性、可操作性等方面进行评估。</w:t>
            </w:r>
          </w:p>
          <w:p w14:paraId="2EA12CE0">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方案清晰、完整，完全吻合项目需求的得5分；方案略有瑕疵，基本满足项目需求的得4分；方案内容简单的得3分；方案内容不清晰，内容缺失的得2分；方案内容混乱，内容缺失严重的得1分；未提供不得分。</w:t>
            </w:r>
          </w:p>
        </w:tc>
        <w:tc>
          <w:tcPr>
            <w:tcW w:w="2778" w:type="dxa"/>
            <w:vAlign w:val="center"/>
          </w:tcPr>
          <w:p w14:paraId="2DF5752B">
            <w:pPr>
              <w:spacing w:line="360" w:lineRule="auto"/>
              <w:jc w:val="center"/>
              <w:outlineLvl w:val="0"/>
              <w:rPr>
                <w:rFonts w:asciiTheme="minorEastAsia" w:hAnsiTheme="minorEastAsia" w:eastAsiaTheme="minorEastAsia" w:cstheme="minorEastAsia"/>
                <w:color w:val="auto"/>
                <w:szCs w:val="21"/>
                <w:highlight w:val="none"/>
              </w:rPr>
            </w:pPr>
            <w:r>
              <w:rPr>
                <w:rFonts w:hint="eastAsia" w:ascii="宋体" w:hAnsi="宋体" w:eastAsia="宋体" w:cs="宋体"/>
                <w:b w:val="0"/>
                <w:color w:val="auto"/>
                <w:kern w:val="2"/>
                <w:sz w:val="21"/>
                <w:szCs w:val="21"/>
                <w:highlight w:val="none"/>
                <w:lang w:val="en-US" w:eastAsia="zh-CN" w:bidi="ar"/>
              </w:rPr>
              <w:t>见投标文件第</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lang w:val="en-US" w:eastAsia="zh-CN" w:bidi="ar"/>
              </w:rPr>
              <w:t>页</w:t>
            </w:r>
          </w:p>
        </w:tc>
      </w:tr>
      <w:tr w14:paraId="6768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943" w:type="dxa"/>
            <w:vAlign w:val="center"/>
          </w:tcPr>
          <w:p w14:paraId="04985FC8">
            <w:pPr>
              <w:spacing w:line="360" w:lineRule="auto"/>
              <w:jc w:val="center"/>
              <w:outlineLvl w:val="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w:t>
            </w:r>
          </w:p>
        </w:tc>
        <w:tc>
          <w:tcPr>
            <w:tcW w:w="6168" w:type="dxa"/>
            <w:vAlign w:val="center"/>
          </w:tcPr>
          <w:p w14:paraId="00FB6C2B">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合同和信息管理：针对合同和信息管理（养护合同履约、养护工作情况及时上报、养护台账资料归档整理等）工作编制监理方案，根据方案中监管措施的针对性、合理性、有效性、可操作性等方面进行评估。</w:t>
            </w:r>
          </w:p>
          <w:p w14:paraId="7708E61B">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方案清晰、完整，完全吻合项目需求的得5分；方案略有瑕疵，基本满足项目需求的得4分；方案内容简单的得3分；方案内容不清晰，内容缺失的得2分；方案内容混乱，内容缺失严重的得1分；未提供不得分。</w:t>
            </w:r>
          </w:p>
        </w:tc>
        <w:tc>
          <w:tcPr>
            <w:tcW w:w="2778" w:type="dxa"/>
            <w:vAlign w:val="center"/>
          </w:tcPr>
          <w:p w14:paraId="2D8F2F0B">
            <w:pPr>
              <w:spacing w:line="360" w:lineRule="auto"/>
              <w:jc w:val="center"/>
              <w:outlineLvl w:val="0"/>
              <w:rPr>
                <w:rFonts w:asciiTheme="minorEastAsia" w:hAnsiTheme="minorEastAsia" w:eastAsiaTheme="minorEastAsia" w:cstheme="minorEastAsia"/>
                <w:color w:val="auto"/>
                <w:szCs w:val="21"/>
                <w:highlight w:val="none"/>
              </w:rPr>
            </w:pPr>
            <w:r>
              <w:rPr>
                <w:rFonts w:hint="eastAsia" w:ascii="宋体" w:hAnsi="宋体" w:eastAsia="宋体" w:cs="宋体"/>
                <w:b w:val="0"/>
                <w:color w:val="auto"/>
                <w:kern w:val="2"/>
                <w:sz w:val="21"/>
                <w:szCs w:val="21"/>
                <w:highlight w:val="none"/>
                <w:lang w:val="en-US" w:eastAsia="zh-CN" w:bidi="ar"/>
              </w:rPr>
              <w:t>见投标文件第</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lang w:val="en-US" w:eastAsia="zh-CN" w:bidi="ar"/>
              </w:rPr>
              <w:t>页</w:t>
            </w:r>
          </w:p>
        </w:tc>
      </w:tr>
      <w:tr w14:paraId="7841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943" w:type="dxa"/>
            <w:vAlign w:val="center"/>
          </w:tcPr>
          <w:p w14:paraId="23EC1291">
            <w:pPr>
              <w:spacing w:line="360" w:lineRule="auto"/>
              <w:jc w:val="center"/>
              <w:outlineLvl w:val="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11</w:t>
            </w:r>
          </w:p>
        </w:tc>
        <w:tc>
          <w:tcPr>
            <w:tcW w:w="6168" w:type="dxa"/>
            <w:vAlign w:val="center"/>
          </w:tcPr>
          <w:p w14:paraId="7F38FB2B">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协调工作：针对协调工作（投诉处理、与其他单位的协调对接、甲方交办的其他任务等）工作编制监理方案，</w:t>
            </w:r>
          </w:p>
          <w:p w14:paraId="77E9A3B3">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1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①</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投诉处理方案、与其他单位的协调对接、甲方交办的其他任务对接等处理方案，每提供一个得1分，最高得2分；</w:t>
            </w:r>
          </w:p>
          <w:p w14:paraId="712847CF">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2 \* GB3 \* MERGEFORMAT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②</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方案针对性、合理性、有效性、可操作性等方面都较强的每个加1分，若针对性、合理性、有效性、可操作性等方面较弱或有所欠缺的每个加0.5分，最高得2分。</w:t>
            </w:r>
          </w:p>
        </w:tc>
        <w:tc>
          <w:tcPr>
            <w:tcW w:w="2778" w:type="dxa"/>
            <w:vAlign w:val="center"/>
          </w:tcPr>
          <w:p w14:paraId="31562F9A">
            <w:pPr>
              <w:spacing w:line="360" w:lineRule="auto"/>
              <w:jc w:val="center"/>
              <w:outlineLvl w:val="0"/>
              <w:rPr>
                <w:rFonts w:asciiTheme="minorEastAsia" w:hAnsiTheme="minorEastAsia" w:eastAsiaTheme="minorEastAsia" w:cstheme="minorEastAsia"/>
                <w:color w:val="auto"/>
                <w:szCs w:val="21"/>
                <w:highlight w:val="none"/>
              </w:rPr>
            </w:pPr>
            <w:r>
              <w:rPr>
                <w:rFonts w:hint="eastAsia" w:ascii="宋体" w:hAnsi="宋体" w:eastAsia="宋体" w:cs="宋体"/>
                <w:b w:val="0"/>
                <w:color w:val="auto"/>
                <w:kern w:val="2"/>
                <w:sz w:val="21"/>
                <w:szCs w:val="21"/>
                <w:highlight w:val="none"/>
                <w:lang w:val="en-US" w:eastAsia="zh-CN" w:bidi="ar"/>
              </w:rPr>
              <w:t>见投标文件第</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lang w:val="en-US" w:eastAsia="zh-CN" w:bidi="ar"/>
              </w:rPr>
              <w:t>页</w:t>
            </w:r>
          </w:p>
        </w:tc>
      </w:tr>
      <w:tr w14:paraId="25FE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43" w:type="dxa"/>
            <w:vAlign w:val="center"/>
          </w:tcPr>
          <w:p w14:paraId="1AA36AEA">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2</w:t>
            </w:r>
          </w:p>
        </w:tc>
        <w:tc>
          <w:tcPr>
            <w:tcW w:w="6168" w:type="dxa"/>
            <w:vAlign w:val="center"/>
          </w:tcPr>
          <w:p w14:paraId="28FDCA78">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智慧市政平台：针对桥梁隧道的智慧市政系统平台，编制平台利用监理方案。</w:t>
            </w:r>
          </w:p>
          <w:p w14:paraId="545F652B">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内容详实、具备针对性、合理性、有效性、可操作性的得3分，方案内容基本完整、针对性、合理性、有效性、可操作性等较强的得2分，方案内容简单、针对性、合理性、有效性、可操作性等较弱得1分，不提供不得分。</w:t>
            </w:r>
          </w:p>
        </w:tc>
        <w:tc>
          <w:tcPr>
            <w:tcW w:w="2778" w:type="dxa"/>
            <w:vAlign w:val="center"/>
          </w:tcPr>
          <w:p w14:paraId="00EF47D6">
            <w:pPr>
              <w:spacing w:line="360" w:lineRule="auto"/>
              <w:jc w:val="center"/>
              <w:outlineLvl w:val="0"/>
              <w:rPr>
                <w:rFonts w:asciiTheme="minorEastAsia" w:hAnsiTheme="minorEastAsia" w:eastAsiaTheme="minorEastAsia" w:cstheme="minorEastAsia"/>
                <w:color w:val="auto"/>
                <w:szCs w:val="21"/>
                <w:highlight w:val="none"/>
              </w:rPr>
            </w:pPr>
            <w:r>
              <w:rPr>
                <w:rFonts w:hint="eastAsia" w:ascii="宋体" w:hAnsi="宋体" w:eastAsia="宋体" w:cs="宋体"/>
                <w:b w:val="0"/>
                <w:color w:val="auto"/>
                <w:kern w:val="2"/>
                <w:sz w:val="21"/>
                <w:szCs w:val="21"/>
                <w:highlight w:val="none"/>
                <w:lang w:val="en-US" w:eastAsia="zh-CN" w:bidi="ar"/>
              </w:rPr>
              <w:t>见投标文件第</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lang w:val="en-US" w:eastAsia="zh-CN" w:bidi="ar"/>
              </w:rPr>
              <w:t>页</w:t>
            </w:r>
          </w:p>
        </w:tc>
      </w:tr>
      <w:tr w14:paraId="3BA7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943" w:type="dxa"/>
            <w:vAlign w:val="center"/>
          </w:tcPr>
          <w:p w14:paraId="66364EF2">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3</w:t>
            </w:r>
          </w:p>
        </w:tc>
        <w:tc>
          <w:tcPr>
            <w:tcW w:w="6168" w:type="dxa"/>
            <w:vAlign w:val="center"/>
          </w:tcPr>
          <w:p w14:paraId="2F071689">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交通组织：针对养护维修、</w:t>
            </w:r>
            <w:r>
              <w:rPr>
                <w:rFonts w:hint="eastAsia" w:asciiTheme="minorEastAsia" w:hAnsiTheme="minorEastAsia" w:eastAsiaTheme="minorEastAsia" w:cstheme="minorEastAsia"/>
                <w:color w:val="auto"/>
                <w:szCs w:val="21"/>
                <w:highlight w:val="none"/>
                <w:lang w:eastAsia="zh-CN"/>
              </w:rPr>
              <w:t>集中养护</w:t>
            </w:r>
            <w:r>
              <w:rPr>
                <w:rFonts w:hint="eastAsia" w:asciiTheme="minorEastAsia" w:hAnsiTheme="minorEastAsia" w:eastAsiaTheme="minorEastAsia" w:cstheme="minorEastAsia"/>
                <w:color w:val="auto"/>
                <w:szCs w:val="21"/>
                <w:highlight w:val="none"/>
              </w:rPr>
              <w:t>，审核养护单位交通组织方案。</w:t>
            </w:r>
          </w:p>
          <w:p w14:paraId="27A7B3B4">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内容详实、具备针对性、合理性、有效性、可操作性的得3分，方案内容基本完整、针对性、合理性、有效性、可操作性等较强的得2分，方案内容简单、针对性、合理性、有效性、可操作性等较弱得1分，不提供不得分。</w:t>
            </w:r>
          </w:p>
        </w:tc>
        <w:tc>
          <w:tcPr>
            <w:tcW w:w="2778" w:type="dxa"/>
            <w:vAlign w:val="center"/>
          </w:tcPr>
          <w:p w14:paraId="7176F958">
            <w:pPr>
              <w:spacing w:line="360" w:lineRule="auto"/>
              <w:jc w:val="center"/>
              <w:outlineLvl w:val="0"/>
              <w:rPr>
                <w:rFonts w:asciiTheme="minorEastAsia" w:hAnsiTheme="minorEastAsia" w:eastAsiaTheme="minorEastAsia" w:cstheme="minorEastAsia"/>
                <w:color w:val="auto"/>
                <w:szCs w:val="21"/>
                <w:highlight w:val="none"/>
              </w:rPr>
            </w:pPr>
            <w:r>
              <w:rPr>
                <w:rFonts w:hint="eastAsia" w:ascii="宋体" w:hAnsi="宋体" w:eastAsia="宋体" w:cs="宋体"/>
                <w:b w:val="0"/>
                <w:color w:val="auto"/>
                <w:kern w:val="2"/>
                <w:sz w:val="21"/>
                <w:szCs w:val="21"/>
                <w:highlight w:val="none"/>
                <w:lang w:val="en-US" w:eastAsia="zh-CN" w:bidi="ar"/>
              </w:rPr>
              <w:t>见投标文件第</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lang w:val="en-US" w:eastAsia="zh-CN" w:bidi="ar"/>
              </w:rPr>
              <w:t>页</w:t>
            </w:r>
          </w:p>
        </w:tc>
      </w:tr>
      <w:tr w14:paraId="42F6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943" w:type="dxa"/>
            <w:vAlign w:val="center"/>
          </w:tcPr>
          <w:p w14:paraId="070ED98A">
            <w:pPr>
              <w:spacing w:line="360" w:lineRule="auto"/>
              <w:jc w:val="center"/>
              <w:outlineLvl w:val="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14</w:t>
            </w:r>
          </w:p>
        </w:tc>
        <w:tc>
          <w:tcPr>
            <w:tcW w:w="6168" w:type="dxa"/>
            <w:vAlign w:val="center"/>
          </w:tcPr>
          <w:p w14:paraId="4F24E389">
            <w:pPr>
              <w:spacing w:line="300" w:lineRule="auto"/>
              <w:outlineLvl w:val="0"/>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针对政府采购项目（设施专项检测、设备安装）、感知设备维护编制相应的监理方案。根据方案中监督措施的针对性、合理性、有效性、可操作性等方面进行评估。</w:t>
            </w:r>
          </w:p>
          <w:p w14:paraId="7F2C0B91">
            <w:pPr>
              <w:spacing w:line="300" w:lineRule="auto"/>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方</w:t>
            </w:r>
            <w:r>
              <w:rPr>
                <w:rFonts w:hint="eastAsia" w:asciiTheme="minorEastAsia" w:hAnsiTheme="minorEastAsia" w:eastAsiaTheme="minorEastAsia" w:cstheme="minorEastAsia"/>
                <w:color w:val="auto"/>
                <w:sz w:val="21"/>
                <w:szCs w:val="21"/>
                <w:highlight w:val="none"/>
              </w:rPr>
              <w:t>案内容详实、具备针对性、合理性、有效性、可操作性的得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分，方案内容基本完整、针对性、合理性、有效性、可操作性等较强的得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分，方案内容简单、针对性、合理性、有效性、可操作性等较弱得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分，方案内容混乱，</w:t>
            </w:r>
            <w:r>
              <w:rPr>
                <w:rFonts w:hint="eastAsia" w:asciiTheme="minorEastAsia" w:hAnsiTheme="minorEastAsia" w:eastAsiaTheme="minorEastAsia" w:cstheme="minorEastAsia"/>
                <w:color w:val="auto"/>
                <w:sz w:val="21"/>
                <w:szCs w:val="21"/>
                <w:highlight w:val="none"/>
                <w:lang w:val="en-US" w:eastAsia="zh-CN"/>
              </w:rPr>
              <w:t>有</w:t>
            </w:r>
            <w:r>
              <w:rPr>
                <w:rFonts w:hint="eastAsia" w:asciiTheme="minorEastAsia" w:hAnsiTheme="minorEastAsia" w:eastAsiaTheme="minorEastAsia" w:cstheme="minorEastAsia"/>
                <w:color w:val="auto"/>
                <w:sz w:val="21"/>
                <w:szCs w:val="21"/>
                <w:highlight w:val="none"/>
              </w:rPr>
              <w:t>缺失</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得1分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不提供不得分。</w:t>
            </w:r>
          </w:p>
        </w:tc>
        <w:tc>
          <w:tcPr>
            <w:tcW w:w="2778" w:type="dxa"/>
            <w:vAlign w:val="center"/>
          </w:tcPr>
          <w:p w14:paraId="449DB455">
            <w:pPr>
              <w:spacing w:line="360" w:lineRule="auto"/>
              <w:jc w:val="center"/>
              <w:outlineLvl w:val="0"/>
              <w:rPr>
                <w:rFonts w:hint="eastAsia" w:asciiTheme="minorEastAsia" w:hAnsiTheme="minorEastAsia" w:eastAsiaTheme="minorEastAsia" w:cstheme="minorEastAsia"/>
                <w:color w:val="auto"/>
                <w:szCs w:val="21"/>
                <w:highlight w:val="none"/>
                <w:lang w:val="en-US" w:eastAsia="zh-CN"/>
              </w:rPr>
            </w:pPr>
            <w:r>
              <w:rPr>
                <w:rFonts w:hint="eastAsia" w:ascii="宋体" w:hAnsi="宋体" w:eastAsia="宋体" w:cs="宋体"/>
                <w:b w:val="0"/>
                <w:color w:val="auto"/>
                <w:kern w:val="2"/>
                <w:sz w:val="21"/>
                <w:szCs w:val="21"/>
                <w:highlight w:val="none"/>
                <w:lang w:val="en-US" w:eastAsia="zh-CN" w:bidi="ar"/>
              </w:rPr>
              <w:t>见投标文件第</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lang w:val="en-US" w:eastAsia="zh-CN" w:bidi="ar"/>
              </w:rPr>
              <w:t>页</w:t>
            </w:r>
          </w:p>
        </w:tc>
      </w:tr>
      <w:tr w14:paraId="063E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3" w:type="dxa"/>
            <w:vAlign w:val="center"/>
          </w:tcPr>
          <w:p w14:paraId="73EB848B">
            <w:pPr>
              <w:spacing w:line="360" w:lineRule="auto"/>
              <w:jc w:val="center"/>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w:t>
            </w:r>
          </w:p>
        </w:tc>
        <w:tc>
          <w:tcPr>
            <w:tcW w:w="6168" w:type="dxa"/>
            <w:vAlign w:val="center"/>
          </w:tcPr>
          <w:p w14:paraId="67B696AE">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资信(6分)</w:t>
            </w:r>
          </w:p>
        </w:tc>
        <w:tc>
          <w:tcPr>
            <w:tcW w:w="2778" w:type="dxa"/>
            <w:vAlign w:val="center"/>
          </w:tcPr>
          <w:p w14:paraId="7F9507DB">
            <w:pPr>
              <w:spacing w:line="360" w:lineRule="auto"/>
              <w:jc w:val="center"/>
              <w:outlineLvl w:val="0"/>
              <w:rPr>
                <w:rFonts w:asciiTheme="minorEastAsia" w:hAnsiTheme="minorEastAsia" w:eastAsiaTheme="minorEastAsia" w:cstheme="minorEastAsia"/>
                <w:color w:val="auto"/>
                <w:szCs w:val="21"/>
                <w:highlight w:val="none"/>
              </w:rPr>
            </w:pPr>
          </w:p>
        </w:tc>
      </w:tr>
      <w:tr w14:paraId="730A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943" w:type="dxa"/>
            <w:vAlign w:val="center"/>
          </w:tcPr>
          <w:p w14:paraId="61A127B7">
            <w:pPr>
              <w:spacing w:line="360" w:lineRule="auto"/>
              <w:jc w:val="center"/>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5</w:t>
            </w:r>
          </w:p>
        </w:tc>
        <w:tc>
          <w:tcPr>
            <w:tcW w:w="6168" w:type="dxa"/>
            <w:vAlign w:val="center"/>
          </w:tcPr>
          <w:p w14:paraId="107008A2">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管理体系认证：</w:t>
            </w:r>
          </w:p>
          <w:p w14:paraId="28437861">
            <w:pPr>
              <w:spacing w:line="300" w:lineRule="auto"/>
              <w:outlineLvl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投标人取得ISO质量管理体系认证、环境管理体系认证、职业健康安全管理体系认证、信息安全管理体系认证的，每个得1分，最高得4分。</w:t>
            </w:r>
          </w:p>
          <w:p w14:paraId="74E07802">
            <w:pPr>
              <w:spacing w:line="300" w:lineRule="auto"/>
              <w:outlineLvl w:val="0"/>
              <w:rPr>
                <w:rFonts w:asciiTheme="minorEastAsia" w:hAnsiTheme="minorEastAsia" w:eastAsiaTheme="minorEastAsia" w:cstheme="minorEastAsia"/>
                <w:color w:val="auto"/>
                <w:szCs w:val="21"/>
                <w:highlight w:val="none"/>
              </w:rPr>
            </w:pPr>
            <w:r>
              <w:rPr>
                <w:rFonts w:hint="eastAsia"/>
                <w:color w:val="auto"/>
                <w:highlight w:val="none"/>
              </w:rPr>
              <w:t>证明材料提供有效期内的认证证书</w:t>
            </w:r>
            <w:r>
              <w:rPr>
                <w:rFonts w:hint="eastAsia"/>
                <w:color w:val="auto"/>
                <w:highlight w:val="none"/>
                <w:lang w:val="en-US" w:eastAsia="zh-CN"/>
              </w:rPr>
              <w:t>和全国认证认可信息公共服务平台http://cx.cnca.cn/的查询网页截图</w:t>
            </w:r>
            <w:r>
              <w:rPr>
                <w:rFonts w:hint="eastAsia"/>
                <w:color w:val="auto"/>
                <w:highlight w:val="none"/>
              </w:rPr>
              <w:t>。</w:t>
            </w:r>
          </w:p>
        </w:tc>
        <w:tc>
          <w:tcPr>
            <w:tcW w:w="2778" w:type="dxa"/>
            <w:vAlign w:val="center"/>
          </w:tcPr>
          <w:p w14:paraId="214660E6">
            <w:pPr>
              <w:spacing w:line="360" w:lineRule="auto"/>
              <w:jc w:val="center"/>
              <w:outlineLvl w:val="0"/>
              <w:rPr>
                <w:rFonts w:asciiTheme="minorEastAsia" w:hAnsiTheme="minorEastAsia" w:eastAsiaTheme="minorEastAsia" w:cstheme="minorEastAsia"/>
                <w:color w:val="auto"/>
                <w:szCs w:val="21"/>
                <w:highlight w:val="none"/>
              </w:rPr>
            </w:pPr>
            <w:r>
              <w:rPr>
                <w:rFonts w:hint="eastAsia" w:ascii="宋体" w:hAnsi="宋体" w:eastAsia="宋体" w:cs="宋体"/>
                <w:b w:val="0"/>
                <w:color w:val="auto"/>
                <w:kern w:val="2"/>
                <w:sz w:val="21"/>
                <w:szCs w:val="21"/>
                <w:highlight w:val="none"/>
                <w:lang w:val="en-US" w:eastAsia="zh-CN" w:bidi="ar"/>
              </w:rPr>
              <w:t>见投标文件第</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lang w:val="en-US" w:eastAsia="zh-CN" w:bidi="ar"/>
              </w:rPr>
              <w:t>页</w:t>
            </w:r>
          </w:p>
        </w:tc>
      </w:tr>
      <w:tr w14:paraId="323E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943" w:type="dxa"/>
            <w:vAlign w:val="center"/>
          </w:tcPr>
          <w:p w14:paraId="311F7D26">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6</w:t>
            </w:r>
            <w:bookmarkStart w:id="425" w:name="_GoBack"/>
            <w:bookmarkEnd w:id="425"/>
          </w:p>
        </w:tc>
        <w:tc>
          <w:tcPr>
            <w:tcW w:w="6168" w:type="dxa"/>
            <w:vAlign w:val="center"/>
          </w:tcPr>
          <w:p w14:paraId="7D6542AB">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企业类似项目业绩：</w:t>
            </w:r>
          </w:p>
          <w:p w14:paraId="481F176E">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w:t>
            </w:r>
            <w:r>
              <w:rPr>
                <w:rFonts w:hint="eastAsia" w:asciiTheme="minorEastAsia" w:hAnsiTheme="minorEastAsia" w:eastAsiaTheme="minorEastAsia" w:cstheme="minorEastAsia"/>
                <w:color w:val="auto"/>
                <w:szCs w:val="21"/>
                <w:highlight w:val="none"/>
                <w:lang w:val="en-US" w:eastAsia="zh-CN"/>
              </w:rPr>
              <w:t>2021</w:t>
            </w:r>
            <w:r>
              <w:rPr>
                <w:rFonts w:hint="eastAsia" w:asciiTheme="minorEastAsia" w:hAnsiTheme="minorEastAsia" w:eastAsiaTheme="minorEastAsia" w:cstheme="minorEastAsia"/>
                <w:color w:val="auto"/>
                <w:szCs w:val="21"/>
                <w:highlight w:val="none"/>
              </w:rPr>
              <w:t>年1月1日</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以合同签订时间为准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起单个监理合同内容为大型城市桥梁（</w:t>
            </w:r>
            <w:r>
              <w:rPr>
                <w:rFonts w:hint="eastAsia" w:asciiTheme="minorEastAsia" w:hAnsiTheme="minorEastAsia" w:eastAsiaTheme="minorEastAsia" w:cstheme="minorEastAsia"/>
                <w:color w:val="auto"/>
                <w:szCs w:val="21"/>
                <w:highlight w:val="none"/>
                <w:lang w:val="en-US" w:eastAsia="zh-CN"/>
              </w:rPr>
              <w:t>即</w:t>
            </w:r>
            <w:r>
              <w:rPr>
                <w:rFonts w:hint="eastAsia" w:asciiTheme="minorEastAsia" w:hAnsiTheme="minorEastAsia" w:eastAsiaTheme="minorEastAsia" w:cstheme="minorEastAsia"/>
                <w:color w:val="auto"/>
                <w:szCs w:val="21"/>
                <w:highlight w:val="none"/>
              </w:rPr>
              <w:t>单跨40米或总跨径100米及以上）及其附属设施的市政设施养护</w:t>
            </w:r>
            <w:r>
              <w:rPr>
                <w:rFonts w:hint="eastAsia" w:asciiTheme="minorEastAsia" w:hAnsiTheme="minorEastAsia" w:eastAsiaTheme="minorEastAsia" w:cstheme="minorEastAsia"/>
                <w:color w:val="auto"/>
                <w:szCs w:val="21"/>
                <w:highlight w:val="none"/>
                <w:lang w:val="en-US" w:eastAsia="zh-CN"/>
              </w:rPr>
              <w:t>或施工</w:t>
            </w:r>
            <w:r>
              <w:rPr>
                <w:rFonts w:hint="eastAsia" w:asciiTheme="minorEastAsia" w:hAnsiTheme="minorEastAsia" w:eastAsiaTheme="minorEastAsia" w:cstheme="minorEastAsia"/>
                <w:color w:val="auto"/>
                <w:szCs w:val="21"/>
                <w:highlight w:val="none"/>
              </w:rPr>
              <w:t>监理，得1分。</w:t>
            </w:r>
          </w:p>
          <w:p w14:paraId="0597045D">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w:t>
            </w:r>
            <w:r>
              <w:rPr>
                <w:rFonts w:hint="eastAsia" w:asciiTheme="minorEastAsia" w:hAnsiTheme="minorEastAsia" w:eastAsiaTheme="minorEastAsia" w:cstheme="minorEastAsia"/>
                <w:color w:val="auto"/>
                <w:szCs w:val="21"/>
                <w:highlight w:val="none"/>
                <w:lang w:val="en-US" w:eastAsia="zh-CN"/>
              </w:rPr>
              <w:t>2021</w:t>
            </w:r>
            <w:r>
              <w:rPr>
                <w:rFonts w:hint="eastAsia" w:asciiTheme="minorEastAsia" w:hAnsiTheme="minorEastAsia" w:eastAsiaTheme="minorEastAsia" w:cstheme="minorEastAsia"/>
                <w:color w:val="auto"/>
                <w:szCs w:val="21"/>
                <w:highlight w:val="none"/>
              </w:rPr>
              <w:t>年1月1日</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以合同签订时间为准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起单个监理合同内容为城市隧道及其附属设施的市政设施养护</w:t>
            </w:r>
            <w:r>
              <w:rPr>
                <w:rFonts w:hint="eastAsia" w:asciiTheme="minorEastAsia" w:hAnsiTheme="minorEastAsia" w:eastAsiaTheme="minorEastAsia" w:cstheme="minorEastAsia"/>
                <w:color w:val="auto"/>
                <w:szCs w:val="21"/>
                <w:highlight w:val="none"/>
                <w:lang w:val="en-US" w:eastAsia="zh-CN"/>
              </w:rPr>
              <w:t>或施工</w:t>
            </w:r>
            <w:r>
              <w:rPr>
                <w:rFonts w:hint="eastAsia" w:asciiTheme="minorEastAsia" w:hAnsiTheme="minorEastAsia" w:eastAsiaTheme="minorEastAsia" w:cstheme="minorEastAsia"/>
                <w:color w:val="auto"/>
                <w:szCs w:val="21"/>
                <w:highlight w:val="none"/>
              </w:rPr>
              <w:t>监理，得1分。</w:t>
            </w:r>
          </w:p>
          <w:p w14:paraId="2AFF5CCB">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证明材料提供合同扫描件。若合同中未体现项目特征，</w:t>
            </w:r>
            <w:r>
              <w:rPr>
                <w:rFonts w:hint="eastAsia" w:asciiTheme="minorEastAsia" w:hAnsiTheme="minorEastAsia" w:eastAsiaTheme="minorEastAsia" w:cstheme="minorEastAsia"/>
                <w:color w:val="auto"/>
                <w:sz w:val="21"/>
                <w:szCs w:val="21"/>
                <w:highlight w:val="none"/>
                <w:lang w:val="en-US" w:eastAsia="zh-CN"/>
              </w:rPr>
              <w:t>则提供招标文件等证明材料</w:t>
            </w:r>
            <w:r>
              <w:rPr>
                <w:rFonts w:hint="eastAsia" w:asciiTheme="minorEastAsia" w:hAnsiTheme="minorEastAsia" w:eastAsiaTheme="minorEastAsia" w:cstheme="minorEastAsia"/>
                <w:color w:val="auto"/>
                <w:szCs w:val="21"/>
                <w:highlight w:val="none"/>
              </w:rPr>
              <w:t>。</w:t>
            </w:r>
          </w:p>
        </w:tc>
        <w:tc>
          <w:tcPr>
            <w:tcW w:w="2778" w:type="dxa"/>
            <w:vAlign w:val="center"/>
          </w:tcPr>
          <w:p w14:paraId="7253B6AD">
            <w:pPr>
              <w:jc w:val="center"/>
              <w:rPr>
                <w:rFonts w:asciiTheme="minorEastAsia" w:hAnsiTheme="minorEastAsia" w:eastAsiaTheme="minorEastAsia" w:cstheme="minorEastAsia"/>
                <w:color w:val="auto"/>
                <w:szCs w:val="21"/>
                <w:highlight w:val="none"/>
              </w:rPr>
            </w:pPr>
            <w:r>
              <w:rPr>
                <w:rFonts w:hint="eastAsia" w:ascii="宋体" w:hAnsi="宋体" w:eastAsia="宋体" w:cs="宋体"/>
                <w:b w:val="0"/>
                <w:color w:val="auto"/>
                <w:kern w:val="2"/>
                <w:sz w:val="21"/>
                <w:szCs w:val="21"/>
                <w:highlight w:val="none"/>
                <w:lang w:val="en-US" w:eastAsia="zh-CN" w:bidi="ar"/>
              </w:rPr>
              <w:t>见投标文件第</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lang w:val="en-US" w:eastAsia="zh-CN" w:bidi="ar"/>
              </w:rPr>
              <w:t>页</w:t>
            </w:r>
          </w:p>
        </w:tc>
      </w:tr>
    </w:tbl>
    <w:p w14:paraId="4E8B8DEA">
      <w:pPr>
        <w:pStyle w:val="2"/>
        <w:rPr>
          <w:color w:val="auto"/>
          <w:highlight w:val="none"/>
        </w:rPr>
      </w:pPr>
    </w:p>
    <w:p w14:paraId="674977E0">
      <w:pPr>
        <w:jc w:val="center"/>
        <w:rPr>
          <w:rFonts w:ascii="宋体" w:hAnsi="宋体" w:cs="宋体"/>
          <w:b/>
          <w:color w:val="auto"/>
          <w:kern w:val="0"/>
          <w:sz w:val="32"/>
          <w:szCs w:val="32"/>
          <w:highlight w:val="none"/>
        </w:rPr>
      </w:pPr>
    </w:p>
    <w:p w14:paraId="54684DEE">
      <w:pPr>
        <w:jc w:val="center"/>
        <w:rPr>
          <w:rFonts w:ascii="宋体" w:hAnsi="宋体" w:cs="宋体"/>
          <w:b/>
          <w:color w:val="auto"/>
          <w:kern w:val="0"/>
          <w:sz w:val="32"/>
          <w:szCs w:val="32"/>
          <w:highlight w:val="none"/>
        </w:rPr>
      </w:pPr>
    </w:p>
    <w:p w14:paraId="6C1DA3FF">
      <w:pPr>
        <w:jc w:val="center"/>
        <w:rPr>
          <w:rFonts w:ascii="宋体" w:hAnsi="宋体" w:cs="宋体"/>
          <w:b/>
          <w:color w:val="auto"/>
          <w:kern w:val="0"/>
          <w:sz w:val="32"/>
          <w:szCs w:val="32"/>
          <w:highlight w:val="none"/>
        </w:rPr>
      </w:pPr>
    </w:p>
    <w:p w14:paraId="39262E2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AF9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47AD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8260D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06BB14A">
            <w:pPr>
              <w:spacing w:line="360" w:lineRule="auto"/>
              <w:jc w:val="center"/>
              <w:rPr>
                <w:rFonts w:ascii="宋体" w:hAnsi="宋体" w:cs="宋体"/>
                <w:b/>
                <w:color w:val="auto"/>
                <w:sz w:val="24"/>
                <w:highlight w:val="none"/>
              </w:rPr>
            </w:pPr>
          </w:p>
          <w:p w14:paraId="0DF9CD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2FB0F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CB91B9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61EF2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796B96C">
            <w:pPr>
              <w:spacing w:line="360" w:lineRule="auto"/>
              <w:jc w:val="center"/>
              <w:rPr>
                <w:rFonts w:ascii="宋体" w:hAnsi="宋体" w:cs="宋体"/>
                <w:b/>
                <w:color w:val="auto"/>
                <w:sz w:val="24"/>
                <w:highlight w:val="none"/>
              </w:rPr>
            </w:pPr>
          </w:p>
          <w:p w14:paraId="3A9D70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EDDAF91">
            <w:pPr>
              <w:spacing w:line="360" w:lineRule="auto"/>
              <w:jc w:val="center"/>
              <w:rPr>
                <w:rFonts w:ascii="宋体" w:hAnsi="宋体" w:cs="宋体"/>
                <w:b/>
                <w:color w:val="auto"/>
                <w:sz w:val="24"/>
                <w:highlight w:val="none"/>
              </w:rPr>
            </w:pPr>
          </w:p>
        </w:tc>
      </w:tr>
      <w:tr w14:paraId="015A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066E3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6F929D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4E9B83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5D761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6622E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D79025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1E75A7C">
            <w:pPr>
              <w:spacing w:line="360" w:lineRule="auto"/>
              <w:jc w:val="center"/>
              <w:rPr>
                <w:rFonts w:ascii="宋体" w:hAnsi="宋体" w:cs="宋体"/>
                <w:color w:val="auto"/>
                <w:sz w:val="24"/>
                <w:highlight w:val="none"/>
              </w:rPr>
            </w:pPr>
          </w:p>
        </w:tc>
      </w:tr>
      <w:tr w14:paraId="1954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1DEB6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31001E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0F7AD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480CD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FDD84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9D0621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107897B">
            <w:pPr>
              <w:spacing w:line="360" w:lineRule="auto"/>
              <w:jc w:val="center"/>
              <w:rPr>
                <w:rFonts w:ascii="宋体" w:hAnsi="宋体" w:cs="宋体"/>
                <w:color w:val="auto"/>
                <w:sz w:val="24"/>
                <w:highlight w:val="none"/>
              </w:rPr>
            </w:pPr>
          </w:p>
        </w:tc>
      </w:tr>
      <w:tr w14:paraId="4139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D99C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30EB09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1DCC0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D17B8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999557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21EF29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276D100">
            <w:pPr>
              <w:spacing w:line="360" w:lineRule="auto"/>
              <w:jc w:val="center"/>
              <w:rPr>
                <w:rFonts w:ascii="宋体" w:hAnsi="宋体" w:cs="宋体"/>
                <w:color w:val="auto"/>
                <w:sz w:val="24"/>
                <w:highlight w:val="none"/>
              </w:rPr>
            </w:pPr>
          </w:p>
        </w:tc>
      </w:tr>
    </w:tbl>
    <w:p w14:paraId="38435D6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81F2105">
      <w:pPr>
        <w:jc w:val="center"/>
        <w:rPr>
          <w:rFonts w:ascii="宋体" w:hAnsi="宋体" w:cs="宋体"/>
          <w:b/>
          <w:color w:val="auto"/>
          <w:kern w:val="0"/>
          <w:sz w:val="32"/>
          <w:szCs w:val="32"/>
          <w:highlight w:val="none"/>
        </w:rPr>
      </w:pPr>
    </w:p>
    <w:p w14:paraId="3FD51F5E">
      <w:pPr>
        <w:jc w:val="center"/>
        <w:rPr>
          <w:rFonts w:ascii="宋体" w:hAnsi="宋体" w:cs="宋体"/>
          <w:b/>
          <w:color w:val="auto"/>
          <w:kern w:val="0"/>
          <w:sz w:val="32"/>
          <w:szCs w:val="32"/>
          <w:highlight w:val="none"/>
        </w:rPr>
      </w:pPr>
    </w:p>
    <w:p w14:paraId="6D7B565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4E513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81E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33971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BFC3EB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D2457D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5A6F9E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E1C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AF3B0A">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FB379AE">
            <w:pPr>
              <w:jc w:val="center"/>
              <w:rPr>
                <w:rFonts w:ascii="宋体" w:hAnsi="宋体" w:cs="宋体"/>
                <w:b/>
                <w:color w:val="auto"/>
                <w:kern w:val="0"/>
                <w:sz w:val="32"/>
                <w:szCs w:val="32"/>
                <w:highlight w:val="none"/>
              </w:rPr>
            </w:pPr>
          </w:p>
        </w:tc>
        <w:tc>
          <w:tcPr>
            <w:tcW w:w="3546" w:type="dxa"/>
          </w:tcPr>
          <w:p w14:paraId="6005FFE4">
            <w:pPr>
              <w:jc w:val="center"/>
              <w:rPr>
                <w:rFonts w:ascii="宋体" w:hAnsi="宋体" w:cs="宋体"/>
                <w:b/>
                <w:color w:val="auto"/>
                <w:kern w:val="0"/>
                <w:sz w:val="32"/>
                <w:szCs w:val="32"/>
                <w:highlight w:val="none"/>
              </w:rPr>
            </w:pPr>
          </w:p>
        </w:tc>
        <w:tc>
          <w:tcPr>
            <w:tcW w:w="1276" w:type="dxa"/>
          </w:tcPr>
          <w:p w14:paraId="477E128D">
            <w:pPr>
              <w:jc w:val="center"/>
              <w:rPr>
                <w:rFonts w:ascii="宋体" w:hAnsi="宋体" w:cs="宋体"/>
                <w:b/>
                <w:color w:val="auto"/>
                <w:kern w:val="0"/>
                <w:sz w:val="32"/>
                <w:szCs w:val="32"/>
                <w:highlight w:val="none"/>
              </w:rPr>
            </w:pPr>
          </w:p>
        </w:tc>
      </w:tr>
      <w:tr w14:paraId="236D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A7A66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05ACBA1">
            <w:pPr>
              <w:jc w:val="center"/>
              <w:rPr>
                <w:rFonts w:ascii="宋体" w:hAnsi="宋体" w:cs="宋体"/>
                <w:b/>
                <w:color w:val="auto"/>
                <w:kern w:val="0"/>
                <w:sz w:val="32"/>
                <w:szCs w:val="32"/>
                <w:highlight w:val="none"/>
              </w:rPr>
            </w:pPr>
          </w:p>
        </w:tc>
        <w:tc>
          <w:tcPr>
            <w:tcW w:w="3546" w:type="dxa"/>
          </w:tcPr>
          <w:p w14:paraId="68007174">
            <w:pPr>
              <w:jc w:val="center"/>
              <w:rPr>
                <w:rFonts w:ascii="宋体" w:hAnsi="宋体" w:cs="宋体"/>
                <w:b/>
                <w:color w:val="auto"/>
                <w:kern w:val="0"/>
                <w:sz w:val="32"/>
                <w:szCs w:val="32"/>
                <w:highlight w:val="none"/>
              </w:rPr>
            </w:pPr>
          </w:p>
        </w:tc>
        <w:tc>
          <w:tcPr>
            <w:tcW w:w="1276" w:type="dxa"/>
          </w:tcPr>
          <w:p w14:paraId="2C5A78BD">
            <w:pPr>
              <w:jc w:val="center"/>
              <w:rPr>
                <w:rFonts w:ascii="宋体" w:hAnsi="宋体" w:cs="宋体"/>
                <w:b/>
                <w:color w:val="auto"/>
                <w:kern w:val="0"/>
                <w:sz w:val="32"/>
                <w:szCs w:val="32"/>
                <w:highlight w:val="none"/>
              </w:rPr>
            </w:pPr>
          </w:p>
        </w:tc>
      </w:tr>
      <w:tr w14:paraId="0D08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FFC02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8B79081">
            <w:pPr>
              <w:jc w:val="center"/>
              <w:rPr>
                <w:rFonts w:ascii="宋体" w:hAnsi="宋体" w:cs="宋体"/>
                <w:b/>
                <w:color w:val="auto"/>
                <w:kern w:val="0"/>
                <w:sz w:val="32"/>
                <w:szCs w:val="32"/>
                <w:highlight w:val="none"/>
              </w:rPr>
            </w:pPr>
          </w:p>
        </w:tc>
        <w:tc>
          <w:tcPr>
            <w:tcW w:w="3546" w:type="dxa"/>
          </w:tcPr>
          <w:p w14:paraId="688A40FD">
            <w:pPr>
              <w:jc w:val="center"/>
              <w:rPr>
                <w:rFonts w:ascii="宋体" w:hAnsi="宋体" w:cs="宋体"/>
                <w:b/>
                <w:color w:val="auto"/>
                <w:kern w:val="0"/>
                <w:sz w:val="32"/>
                <w:szCs w:val="32"/>
                <w:highlight w:val="none"/>
              </w:rPr>
            </w:pPr>
          </w:p>
        </w:tc>
        <w:tc>
          <w:tcPr>
            <w:tcW w:w="1276" w:type="dxa"/>
          </w:tcPr>
          <w:p w14:paraId="4BC145A2">
            <w:pPr>
              <w:jc w:val="center"/>
              <w:rPr>
                <w:rFonts w:ascii="宋体" w:hAnsi="宋体" w:cs="宋体"/>
                <w:b/>
                <w:color w:val="auto"/>
                <w:kern w:val="0"/>
                <w:sz w:val="32"/>
                <w:szCs w:val="32"/>
                <w:highlight w:val="none"/>
              </w:rPr>
            </w:pPr>
          </w:p>
        </w:tc>
      </w:tr>
    </w:tbl>
    <w:p w14:paraId="449EB000">
      <w:pPr>
        <w:jc w:val="left"/>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en" w:eastAsia="zh-CN"/>
        </w:rPr>
        <w:t>本表格所反映的偏离情况与“符合性审查资料”、“评标标准相应的商务技术资料”不一致的，以“符合性审查资料”、“评标标准相应的商务技术资料”为准。</w:t>
      </w:r>
    </w:p>
    <w:p w14:paraId="2C14AD9D">
      <w:pPr>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en" w:eastAsia="zh-CN"/>
        </w:rPr>
        <w:t>.投标人须保证：除商务技术偏离表列出的偏离外，投标人响应招标文件的全部非实质性要求。</w:t>
      </w:r>
    </w:p>
    <w:p w14:paraId="7A1EC32B">
      <w:pPr>
        <w:jc w:val="center"/>
        <w:rPr>
          <w:rFonts w:ascii="宋体" w:hAnsi="宋体" w:cs="宋体"/>
          <w:b/>
          <w:color w:val="auto"/>
          <w:kern w:val="0"/>
          <w:sz w:val="32"/>
          <w:szCs w:val="32"/>
          <w:highlight w:val="none"/>
        </w:rPr>
      </w:pPr>
    </w:p>
    <w:p w14:paraId="7F03B21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76175CF">
      <w:pPr>
        <w:ind w:firstLine="1911" w:firstLineChars="595"/>
        <w:rPr>
          <w:rFonts w:ascii="宋体" w:hAnsi="宋体" w:cs="宋体"/>
          <w:b/>
          <w:bCs/>
          <w:color w:val="auto"/>
          <w:sz w:val="32"/>
          <w:szCs w:val="32"/>
          <w:highlight w:val="none"/>
        </w:rPr>
      </w:pPr>
    </w:p>
    <w:p w14:paraId="6B8F580A">
      <w:pPr>
        <w:ind w:firstLine="1911" w:firstLineChars="595"/>
        <w:rPr>
          <w:rFonts w:ascii="宋体" w:hAnsi="宋体" w:cs="宋体"/>
          <w:b/>
          <w:bCs/>
          <w:color w:val="auto"/>
          <w:sz w:val="32"/>
          <w:szCs w:val="32"/>
          <w:highlight w:val="none"/>
        </w:rPr>
      </w:pPr>
    </w:p>
    <w:p w14:paraId="3B2D5F33">
      <w:pPr>
        <w:ind w:firstLine="1911" w:firstLineChars="595"/>
        <w:rPr>
          <w:rFonts w:ascii="宋体" w:hAnsi="宋体" w:cs="宋体"/>
          <w:b/>
          <w:bCs/>
          <w:color w:val="auto"/>
          <w:sz w:val="32"/>
          <w:szCs w:val="32"/>
          <w:highlight w:val="none"/>
        </w:rPr>
      </w:pPr>
    </w:p>
    <w:p w14:paraId="0CD6F2C2">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2E6E27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9FAE9DC">
      <w:pPr>
        <w:snapToGrid w:val="0"/>
        <w:spacing w:line="360" w:lineRule="auto"/>
        <w:rPr>
          <w:rFonts w:ascii="宋体" w:hAnsi="宋体" w:cs="宋体"/>
          <w:color w:val="auto"/>
          <w:sz w:val="24"/>
          <w:highlight w:val="none"/>
        </w:rPr>
      </w:pPr>
    </w:p>
    <w:p w14:paraId="5AB4E85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杭州市市政设施管理中心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3F5F0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B672C0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799AAC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B6BC2F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CF57F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C0B2AE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A9EB97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B06FDC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B9BCA2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FB1798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912AD49">
      <w:pPr>
        <w:autoSpaceDE w:val="0"/>
        <w:autoSpaceDN w:val="0"/>
        <w:spacing w:line="360" w:lineRule="auto"/>
        <w:ind w:left="2"/>
        <w:jc w:val="left"/>
        <w:rPr>
          <w:rFonts w:ascii="宋体" w:hAnsi="宋体" w:cs="宋体"/>
          <w:color w:val="auto"/>
          <w:kern w:val="0"/>
          <w:sz w:val="24"/>
          <w:highlight w:val="none"/>
          <w:lang w:val="zh-CN"/>
        </w:rPr>
      </w:pPr>
    </w:p>
    <w:p w14:paraId="64F5C0FC">
      <w:pPr>
        <w:autoSpaceDE w:val="0"/>
        <w:autoSpaceDN w:val="0"/>
        <w:spacing w:line="360" w:lineRule="auto"/>
        <w:ind w:left="2"/>
        <w:jc w:val="left"/>
        <w:rPr>
          <w:rFonts w:ascii="宋体" w:hAnsi="宋体" w:cs="宋体"/>
          <w:color w:val="auto"/>
          <w:kern w:val="0"/>
          <w:sz w:val="24"/>
          <w:highlight w:val="none"/>
          <w:lang w:val="zh-CN"/>
        </w:rPr>
      </w:pPr>
    </w:p>
    <w:p w14:paraId="38A628BA">
      <w:pPr>
        <w:autoSpaceDE w:val="0"/>
        <w:autoSpaceDN w:val="0"/>
        <w:spacing w:line="360" w:lineRule="auto"/>
        <w:ind w:left="2"/>
        <w:jc w:val="left"/>
        <w:rPr>
          <w:rFonts w:ascii="宋体" w:hAnsi="宋体" w:cs="宋体"/>
          <w:color w:val="auto"/>
          <w:kern w:val="0"/>
          <w:sz w:val="24"/>
          <w:highlight w:val="none"/>
          <w:lang w:val="zh-CN"/>
        </w:rPr>
      </w:pPr>
    </w:p>
    <w:p w14:paraId="375A49C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1C5A3C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1C21D41">
      <w:pPr>
        <w:spacing w:line="360" w:lineRule="auto"/>
        <w:jc w:val="center"/>
        <w:rPr>
          <w:rFonts w:ascii="宋体" w:hAnsi="宋体" w:cs="宋体"/>
          <w:b/>
          <w:bCs/>
          <w:color w:val="auto"/>
          <w:sz w:val="24"/>
          <w:highlight w:val="none"/>
        </w:rPr>
      </w:pPr>
    </w:p>
    <w:p w14:paraId="55F3358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57BF4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F46CC0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5DF726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CA905ED">
      <w:pPr>
        <w:spacing w:line="360" w:lineRule="auto"/>
        <w:jc w:val="center"/>
        <w:outlineLvl w:val="0"/>
        <w:rPr>
          <w:rFonts w:ascii="宋体" w:hAnsi="宋体" w:cs="宋体"/>
          <w:b/>
          <w:color w:val="auto"/>
          <w:kern w:val="0"/>
          <w:sz w:val="36"/>
          <w:szCs w:val="36"/>
          <w:highlight w:val="none"/>
        </w:rPr>
      </w:pPr>
    </w:p>
    <w:p w14:paraId="7F94942E">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6FA57AD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2351532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0791593E">
      <w:pPr>
        <w:pStyle w:val="81"/>
        <w:rPr>
          <w:rFonts w:hint="eastAsia"/>
          <w:color w:val="auto"/>
          <w:highlight w:val="none"/>
        </w:rPr>
      </w:pPr>
    </w:p>
    <w:p w14:paraId="182C5EF0">
      <w:pPr>
        <w:pStyle w:val="81"/>
        <w:rPr>
          <w:color w:val="auto"/>
          <w:highlight w:val="none"/>
        </w:rPr>
      </w:pPr>
    </w:p>
    <w:p w14:paraId="15EDF89F">
      <w:pPr>
        <w:snapToGrid w:val="0"/>
        <w:spacing w:line="360" w:lineRule="auto"/>
        <w:ind w:right="480"/>
        <w:jc w:val="center"/>
        <w:rPr>
          <w:rFonts w:ascii="宋体" w:hAnsi="宋体" w:cs="宋体"/>
          <w:b/>
          <w:color w:val="auto"/>
          <w:kern w:val="0"/>
          <w:sz w:val="32"/>
          <w:szCs w:val="32"/>
          <w:highlight w:val="none"/>
        </w:rPr>
      </w:pPr>
    </w:p>
    <w:p w14:paraId="1270300C">
      <w:pPr>
        <w:snapToGrid w:val="0"/>
        <w:spacing w:line="360" w:lineRule="auto"/>
        <w:ind w:right="480"/>
        <w:jc w:val="center"/>
        <w:rPr>
          <w:rFonts w:ascii="宋体" w:hAnsi="宋体" w:cs="宋体"/>
          <w:b/>
          <w:color w:val="auto"/>
          <w:kern w:val="0"/>
          <w:sz w:val="32"/>
          <w:szCs w:val="32"/>
          <w:highlight w:val="none"/>
        </w:rPr>
      </w:pPr>
    </w:p>
    <w:p w14:paraId="11F69885">
      <w:pPr>
        <w:snapToGrid w:val="0"/>
        <w:spacing w:line="360" w:lineRule="auto"/>
        <w:ind w:right="480"/>
        <w:jc w:val="center"/>
        <w:rPr>
          <w:rFonts w:ascii="宋体" w:hAnsi="宋体" w:cs="宋体"/>
          <w:b/>
          <w:color w:val="auto"/>
          <w:kern w:val="0"/>
          <w:sz w:val="32"/>
          <w:szCs w:val="32"/>
          <w:highlight w:val="none"/>
        </w:rPr>
      </w:pPr>
    </w:p>
    <w:p w14:paraId="0DB6AC89">
      <w:pPr>
        <w:snapToGrid w:val="0"/>
        <w:spacing w:line="360" w:lineRule="auto"/>
        <w:ind w:right="480"/>
        <w:jc w:val="center"/>
        <w:rPr>
          <w:rFonts w:ascii="宋体" w:hAnsi="宋体" w:cs="宋体"/>
          <w:b/>
          <w:color w:val="auto"/>
          <w:kern w:val="0"/>
          <w:sz w:val="32"/>
          <w:szCs w:val="32"/>
          <w:highlight w:val="none"/>
        </w:rPr>
      </w:pPr>
    </w:p>
    <w:p w14:paraId="345E0EF7">
      <w:pPr>
        <w:snapToGrid w:val="0"/>
        <w:spacing w:line="360" w:lineRule="auto"/>
        <w:ind w:right="480"/>
        <w:jc w:val="center"/>
        <w:rPr>
          <w:rFonts w:ascii="宋体" w:hAnsi="宋体" w:cs="宋体"/>
          <w:b/>
          <w:color w:val="auto"/>
          <w:kern w:val="0"/>
          <w:sz w:val="32"/>
          <w:szCs w:val="32"/>
          <w:highlight w:val="none"/>
        </w:rPr>
      </w:pPr>
    </w:p>
    <w:p w14:paraId="59278CCC">
      <w:pPr>
        <w:snapToGrid w:val="0"/>
        <w:spacing w:line="360" w:lineRule="auto"/>
        <w:ind w:right="480"/>
        <w:jc w:val="center"/>
        <w:rPr>
          <w:rFonts w:ascii="宋体" w:hAnsi="宋体" w:cs="宋体"/>
          <w:b/>
          <w:color w:val="auto"/>
          <w:kern w:val="0"/>
          <w:sz w:val="32"/>
          <w:szCs w:val="32"/>
          <w:highlight w:val="none"/>
        </w:rPr>
      </w:pPr>
    </w:p>
    <w:p w14:paraId="02B7D7AF">
      <w:pPr>
        <w:snapToGrid w:val="0"/>
        <w:spacing w:line="360" w:lineRule="auto"/>
        <w:ind w:right="480"/>
        <w:jc w:val="center"/>
        <w:rPr>
          <w:rFonts w:ascii="宋体" w:hAnsi="宋体" w:cs="宋体"/>
          <w:b/>
          <w:color w:val="auto"/>
          <w:kern w:val="0"/>
          <w:sz w:val="32"/>
          <w:szCs w:val="32"/>
          <w:highlight w:val="none"/>
        </w:rPr>
      </w:pPr>
    </w:p>
    <w:p w14:paraId="72CA6A71">
      <w:pPr>
        <w:snapToGrid w:val="0"/>
        <w:spacing w:line="360" w:lineRule="auto"/>
        <w:ind w:right="480"/>
        <w:jc w:val="center"/>
        <w:rPr>
          <w:rFonts w:ascii="宋体" w:hAnsi="宋体" w:cs="宋体"/>
          <w:b/>
          <w:color w:val="auto"/>
          <w:kern w:val="0"/>
          <w:sz w:val="32"/>
          <w:szCs w:val="32"/>
          <w:highlight w:val="none"/>
        </w:rPr>
      </w:pPr>
    </w:p>
    <w:p w14:paraId="25ECD3EA">
      <w:pPr>
        <w:snapToGrid w:val="0"/>
        <w:spacing w:line="360" w:lineRule="auto"/>
        <w:ind w:right="480"/>
        <w:jc w:val="center"/>
        <w:rPr>
          <w:rFonts w:ascii="宋体" w:hAnsi="宋体" w:cs="宋体"/>
          <w:b/>
          <w:color w:val="auto"/>
          <w:kern w:val="0"/>
          <w:sz w:val="32"/>
          <w:szCs w:val="32"/>
          <w:highlight w:val="none"/>
        </w:rPr>
      </w:pPr>
    </w:p>
    <w:p w14:paraId="2125FDFB">
      <w:pPr>
        <w:snapToGrid w:val="0"/>
        <w:spacing w:line="360" w:lineRule="auto"/>
        <w:ind w:right="480"/>
        <w:jc w:val="center"/>
        <w:rPr>
          <w:rFonts w:ascii="宋体" w:hAnsi="宋体" w:cs="宋体"/>
          <w:b/>
          <w:color w:val="auto"/>
          <w:kern w:val="0"/>
          <w:sz w:val="32"/>
          <w:szCs w:val="32"/>
          <w:highlight w:val="none"/>
        </w:rPr>
      </w:pPr>
    </w:p>
    <w:p w14:paraId="60EE0A75">
      <w:pPr>
        <w:snapToGrid w:val="0"/>
        <w:spacing w:line="360" w:lineRule="auto"/>
        <w:ind w:right="480"/>
        <w:jc w:val="center"/>
        <w:rPr>
          <w:rFonts w:ascii="宋体" w:hAnsi="宋体" w:cs="宋体"/>
          <w:b/>
          <w:color w:val="auto"/>
          <w:kern w:val="0"/>
          <w:sz w:val="32"/>
          <w:szCs w:val="32"/>
          <w:highlight w:val="none"/>
        </w:rPr>
      </w:pPr>
    </w:p>
    <w:p w14:paraId="6B8E792C">
      <w:pPr>
        <w:snapToGrid w:val="0"/>
        <w:spacing w:line="360" w:lineRule="auto"/>
        <w:ind w:right="480"/>
        <w:jc w:val="center"/>
        <w:rPr>
          <w:rFonts w:ascii="宋体" w:hAnsi="宋体" w:cs="宋体"/>
          <w:b/>
          <w:color w:val="auto"/>
          <w:kern w:val="0"/>
          <w:sz w:val="32"/>
          <w:szCs w:val="32"/>
          <w:highlight w:val="none"/>
        </w:rPr>
      </w:pPr>
    </w:p>
    <w:p w14:paraId="0ED9CDFF">
      <w:pPr>
        <w:snapToGrid w:val="0"/>
        <w:spacing w:line="360" w:lineRule="auto"/>
        <w:ind w:right="480"/>
        <w:jc w:val="center"/>
        <w:rPr>
          <w:rFonts w:ascii="宋体" w:hAnsi="宋体" w:cs="宋体"/>
          <w:b/>
          <w:color w:val="auto"/>
          <w:kern w:val="0"/>
          <w:sz w:val="32"/>
          <w:szCs w:val="32"/>
          <w:highlight w:val="none"/>
        </w:rPr>
      </w:pPr>
    </w:p>
    <w:p w14:paraId="44514A15">
      <w:pPr>
        <w:snapToGrid w:val="0"/>
        <w:spacing w:line="360" w:lineRule="auto"/>
        <w:ind w:right="480"/>
        <w:jc w:val="center"/>
        <w:rPr>
          <w:rFonts w:ascii="宋体" w:hAnsi="宋体" w:cs="宋体"/>
          <w:b/>
          <w:color w:val="auto"/>
          <w:kern w:val="0"/>
          <w:sz w:val="32"/>
          <w:szCs w:val="32"/>
          <w:highlight w:val="none"/>
        </w:rPr>
      </w:pPr>
    </w:p>
    <w:p w14:paraId="0F335B66">
      <w:pPr>
        <w:snapToGrid w:val="0"/>
        <w:spacing w:line="360" w:lineRule="auto"/>
        <w:ind w:right="480"/>
        <w:jc w:val="center"/>
        <w:rPr>
          <w:rFonts w:ascii="宋体" w:hAnsi="宋体" w:cs="宋体"/>
          <w:b/>
          <w:color w:val="auto"/>
          <w:kern w:val="0"/>
          <w:sz w:val="32"/>
          <w:szCs w:val="32"/>
          <w:highlight w:val="none"/>
        </w:rPr>
      </w:pPr>
    </w:p>
    <w:p w14:paraId="6360EA9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00CB25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B9929E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杭州市市政设施管理中心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3DDE0A2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市管桥隧养护监理采购</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HSZB-2024-1402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28ED9B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3983"/>
        <w:gridCol w:w="767"/>
        <w:gridCol w:w="3333"/>
        <w:gridCol w:w="2084"/>
        <w:gridCol w:w="3216"/>
      </w:tblGrid>
      <w:tr w14:paraId="639F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184" w:type="dxa"/>
            <w:vAlign w:val="center"/>
          </w:tcPr>
          <w:p w14:paraId="7F83D6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750" w:type="dxa"/>
            <w:gridSpan w:val="2"/>
            <w:vAlign w:val="center"/>
          </w:tcPr>
          <w:p w14:paraId="63C008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标项</w:t>
            </w:r>
          </w:p>
        </w:tc>
        <w:tc>
          <w:tcPr>
            <w:tcW w:w="3333" w:type="dxa"/>
            <w:vAlign w:val="center"/>
          </w:tcPr>
          <w:p w14:paraId="4BB530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单价（每年）</w:t>
            </w:r>
          </w:p>
        </w:tc>
        <w:tc>
          <w:tcPr>
            <w:tcW w:w="2084" w:type="dxa"/>
            <w:vAlign w:val="center"/>
          </w:tcPr>
          <w:p w14:paraId="724891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总价</w:t>
            </w:r>
          </w:p>
        </w:tc>
        <w:tc>
          <w:tcPr>
            <w:tcW w:w="3216" w:type="dxa"/>
            <w:vAlign w:val="center"/>
          </w:tcPr>
          <w:p w14:paraId="5C11A3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服务要求（年限）</w:t>
            </w:r>
          </w:p>
        </w:tc>
      </w:tr>
      <w:tr w14:paraId="593B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84" w:type="dxa"/>
            <w:vAlign w:val="center"/>
          </w:tcPr>
          <w:p w14:paraId="692EC3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750" w:type="dxa"/>
            <w:gridSpan w:val="2"/>
            <w:vAlign w:val="center"/>
          </w:tcPr>
          <w:p w14:paraId="47636A67">
            <w:pPr>
              <w:snapToGrid w:val="0"/>
              <w:spacing w:line="360" w:lineRule="auto"/>
              <w:jc w:val="center"/>
              <w:rPr>
                <w:rFonts w:ascii="宋体" w:hAnsi="宋体" w:cs="宋体"/>
                <w:color w:val="auto"/>
                <w:sz w:val="24"/>
                <w:highlight w:val="none"/>
              </w:rPr>
            </w:pPr>
          </w:p>
        </w:tc>
        <w:tc>
          <w:tcPr>
            <w:tcW w:w="3333" w:type="dxa"/>
            <w:vAlign w:val="center"/>
          </w:tcPr>
          <w:p w14:paraId="11385A6E">
            <w:pPr>
              <w:spacing w:line="360" w:lineRule="auto"/>
              <w:jc w:val="center"/>
              <w:rPr>
                <w:rFonts w:ascii="宋体" w:hAnsi="宋体" w:cs="宋体"/>
                <w:color w:val="auto"/>
                <w:sz w:val="24"/>
                <w:highlight w:val="none"/>
              </w:rPr>
            </w:pPr>
          </w:p>
        </w:tc>
        <w:tc>
          <w:tcPr>
            <w:tcW w:w="2084" w:type="dxa"/>
            <w:vAlign w:val="center"/>
          </w:tcPr>
          <w:p w14:paraId="265FC219">
            <w:pPr>
              <w:spacing w:line="360" w:lineRule="auto"/>
              <w:jc w:val="center"/>
              <w:rPr>
                <w:rFonts w:ascii="宋体" w:hAnsi="宋体" w:cs="宋体"/>
                <w:color w:val="auto"/>
                <w:sz w:val="24"/>
                <w:highlight w:val="none"/>
              </w:rPr>
            </w:pPr>
          </w:p>
        </w:tc>
        <w:tc>
          <w:tcPr>
            <w:tcW w:w="3216" w:type="dxa"/>
            <w:vAlign w:val="center"/>
          </w:tcPr>
          <w:p w14:paraId="4EEF93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3年</w:t>
            </w:r>
          </w:p>
        </w:tc>
      </w:tr>
      <w:tr w14:paraId="778D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84" w:type="dxa"/>
            <w:vAlign w:val="center"/>
          </w:tcPr>
          <w:p w14:paraId="6082FC8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83" w:type="dxa"/>
            <w:vAlign w:val="center"/>
          </w:tcPr>
          <w:p w14:paraId="67B6DCEF">
            <w:pPr>
              <w:spacing w:line="360" w:lineRule="auto"/>
              <w:rPr>
                <w:rFonts w:ascii="宋体" w:hAnsi="宋体" w:cs="宋体"/>
                <w:color w:val="auto"/>
                <w:sz w:val="24"/>
                <w:highlight w:val="none"/>
              </w:rPr>
            </w:pPr>
            <w:r>
              <w:rPr>
                <w:rFonts w:hint="eastAsia" w:ascii="宋体" w:hAnsi="宋体" w:cs="宋体"/>
                <w:color w:val="auto"/>
                <w:kern w:val="0"/>
                <w:sz w:val="24"/>
                <w:szCs w:val="20"/>
                <w:highlight w:val="none"/>
              </w:rPr>
              <w:t>项目负责人：</w:t>
            </w:r>
            <w:r>
              <w:rPr>
                <w:rFonts w:hint="eastAsia" w:ascii="宋体" w:hAnsi="宋体" w:cs="宋体"/>
                <w:color w:val="auto"/>
                <w:kern w:val="0"/>
                <w:sz w:val="24"/>
                <w:szCs w:val="20"/>
                <w:highlight w:val="none"/>
                <w:lang w:val="zh-CN"/>
              </w:rPr>
              <w:t>总监</w:t>
            </w:r>
            <w:r>
              <w:rPr>
                <w:rFonts w:hint="eastAsia" w:ascii="宋体" w:hAnsi="宋体" w:cs="宋体"/>
                <w:color w:val="auto"/>
                <w:kern w:val="0"/>
                <w:sz w:val="24"/>
                <w:szCs w:val="20"/>
                <w:highlight w:val="none"/>
              </w:rPr>
              <w:t>理工程师</w:t>
            </w:r>
          </w:p>
        </w:tc>
        <w:tc>
          <w:tcPr>
            <w:tcW w:w="9400" w:type="dxa"/>
            <w:gridSpan w:val="4"/>
            <w:vAlign w:val="center"/>
          </w:tcPr>
          <w:p w14:paraId="01B6360A">
            <w:pPr>
              <w:spacing w:line="360" w:lineRule="auto"/>
              <w:rPr>
                <w:rFonts w:ascii="宋体" w:hAnsi="宋体" w:cs="宋体"/>
                <w:color w:val="auto"/>
                <w:sz w:val="24"/>
                <w:highlight w:val="none"/>
              </w:rPr>
            </w:pPr>
            <w:r>
              <w:rPr>
                <w:rFonts w:hint="eastAsia" w:ascii="宋体" w:hAnsi="宋体" w:cs="宋体"/>
                <w:color w:val="auto"/>
                <w:sz w:val="24"/>
                <w:highlight w:val="none"/>
              </w:rPr>
              <w:t>（姓名）</w:t>
            </w:r>
          </w:p>
        </w:tc>
      </w:tr>
      <w:tr w14:paraId="6489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167" w:type="dxa"/>
            <w:gridSpan w:val="2"/>
            <w:vAlign w:val="center"/>
          </w:tcPr>
          <w:p w14:paraId="4BD4FA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投标总报价（小写）</w:t>
            </w:r>
          </w:p>
        </w:tc>
        <w:tc>
          <w:tcPr>
            <w:tcW w:w="9400" w:type="dxa"/>
            <w:gridSpan w:val="4"/>
            <w:vAlign w:val="center"/>
          </w:tcPr>
          <w:p w14:paraId="3A4F5D75">
            <w:pPr>
              <w:spacing w:line="360" w:lineRule="auto"/>
              <w:jc w:val="center"/>
              <w:rPr>
                <w:rFonts w:ascii="宋体" w:hAnsi="宋体" w:cs="宋体"/>
                <w:color w:val="auto"/>
                <w:sz w:val="24"/>
                <w:highlight w:val="none"/>
              </w:rPr>
            </w:pPr>
          </w:p>
        </w:tc>
      </w:tr>
      <w:tr w14:paraId="5AD0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167" w:type="dxa"/>
            <w:gridSpan w:val="2"/>
            <w:vAlign w:val="center"/>
          </w:tcPr>
          <w:p w14:paraId="7142C2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投标总报价（大写）</w:t>
            </w:r>
          </w:p>
        </w:tc>
        <w:tc>
          <w:tcPr>
            <w:tcW w:w="9400" w:type="dxa"/>
            <w:gridSpan w:val="4"/>
            <w:vAlign w:val="center"/>
          </w:tcPr>
          <w:p w14:paraId="3B4E272E">
            <w:pPr>
              <w:spacing w:line="360" w:lineRule="auto"/>
              <w:jc w:val="center"/>
              <w:rPr>
                <w:rFonts w:ascii="宋体" w:hAnsi="宋体" w:cs="宋体"/>
                <w:color w:val="auto"/>
                <w:sz w:val="24"/>
                <w:highlight w:val="none"/>
              </w:rPr>
            </w:pPr>
          </w:p>
        </w:tc>
      </w:tr>
    </w:tbl>
    <w:p w14:paraId="7831C98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EEA7B8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A2AD9D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48C092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C39225E">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06FC121">
      <w:pPr>
        <w:spacing w:line="360" w:lineRule="auto"/>
        <w:ind w:firstLine="482" w:firstLineChars="200"/>
        <w:rPr>
          <w:rFonts w:ascii="宋体" w:hAnsi="宋体" w:cs="宋体"/>
          <w:b/>
          <w:color w:val="auto"/>
          <w:kern w:val="0"/>
          <w:sz w:val="24"/>
          <w:highlight w:val="none"/>
        </w:rPr>
      </w:pPr>
    </w:p>
    <w:p w14:paraId="6DA196B6">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3898DCC">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3FD65E0F">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5AD5DB01">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7FB6D650">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A275B6A">
      <w:pPr>
        <w:pStyle w:val="81"/>
        <w:rPr>
          <w:rFonts w:hint="eastAsia" w:ascii="宋体" w:hAnsi="宋体" w:cs="宋体"/>
          <w:b/>
          <w:color w:val="auto"/>
          <w:sz w:val="24"/>
          <w:highlight w:val="none"/>
        </w:rPr>
      </w:pPr>
    </w:p>
    <w:p w14:paraId="7436B8BA">
      <w:pPr>
        <w:pStyle w:val="81"/>
        <w:rPr>
          <w:rFonts w:hint="eastAsia" w:ascii="宋体" w:hAnsi="宋体" w:cs="宋体"/>
          <w:b/>
          <w:color w:val="auto"/>
          <w:sz w:val="24"/>
          <w:highlight w:val="none"/>
        </w:rPr>
      </w:pPr>
    </w:p>
    <w:p w14:paraId="489C4A7A">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2B48931">
      <w:pPr>
        <w:spacing w:line="360" w:lineRule="auto"/>
        <w:ind w:right="420" w:firstLine="3614" w:firstLineChars="1000"/>
        <w:rPr>
          <w:rFonts w:ascii="宋体" w:hAnsi="宋体" w:cs="宋体"/>
          <w:b/>
          <w:color w:val="auto"/>
          <w:kern w:val="0"/>
          <w:sz w:val="36"/>
          <w:szCs w:val="36"/>
          <w:highlight w:val="none"/>
        </w:rPr>
      </w:pPr>
    </w:p>
    <w:p w14:paraId="5F3710A5">
      <w:pPr>
        <w:spacing w:line="360" w:lineRule="auto"/>
        <w:ind w:right="420" w:firstLine="3614" w:firstLineChars="1000"/>
        <w:rPr>
          <w:rFonts w:ascii="宋体" w:hAnsi="宋体" w:cs="宋体"/>
          <w:b/>
          <w:color w:val="auto"/>
          <w:kern w:val="0"/>
          <w:sz w:val="36"/>
          <w:szCs w:val="36"/>
          <w:highlight w:val="none"/>
        </w:rPr>
      </w:pPr>
    </w:p>
    <w:p w14:paraId="507D7B4F">
      <w:pPr>
        <w:spacing w:line="360" w:lineRule="auto"/>
        <w:ind w:right="420" w:firstLine="3614" w:firstLineChars="1000"/>
        <w:rPr>
          <w:rFonts w:ascii="宋体" w:hAnsi="宋体" w:cs="宋体"/>
          <w:b/>
          <w:color w:val="auto"/>
          <w:kern w:val="0"/>
          <w:sz w:val="36"/>
          <w:szCs w:val="36"/>
          <w:highlight w:val="none"/>
        </w:rPr>
      </w:pPr>
    </w:p>
    <w:p w14:paraId="735A90B7">
      <w:pPr>
        <w:spacing w:line="360" w:lineRule="auto"/>
        <w:ind w:right="420" w:firstLine="3614" w:firstLineChars="1000"/>
        <w:rPr>
          <w:rFonts w:ascii="宋体" w:hAnsi="宋体" w:cs="宋体"/>
          <w:b/>
          <w:color w:val="auto"/>
          <w:kern w:val="0"/>
          <w:sz w:val="36"/>
          <w:szCs w:val="36"/>
          <w:highlight w:val="none"/>
        </w:rPr>
      </w:pPr>
    </w:p>
    <w:p w14:paraId="48B2C3BE">
      <w:pPr>
        <w:spacing w:line="360" w:lineRule="auto"/>
        <w:ind w:right="420" w:firstLine="3614" w:firstLineChars="1000"/>
        <w:rPr>
          <w:rFonts w:ascii="宋体" w:hAnsi="宋体" w:cs="宋体"/>
          <w:b/>
          <w:color w:val="auto"/>
          <w:kern w:val="0"/>
          <w:sz w:val="36"/>
          <w:szCs w:val="36"/>
          <w:highlight w:val="none"/>
        </w:rPr>
      </w:pPr>
    </w:p>
    <w:p w14:paraId="0F03FBAB">
      <w:pPr>
        <w:spacing w:line="360" w:lineRule="auto"/>
        <w:ind w:right="420" w:firstLine="3614" w:firstLineChars="1000"/>
        <w:rPr>
          <w:rFonts w:ascii="宋体" w:hAnsi="宋体" w:cs="宋体"/>
          <w:b/>
          <w:color w:val="auto"/>
          <w:kern w:val="0"/>
          <w:sz w:val="36"/>
          <w:szCs w:val="36"/>
          <w:highlight w:val="none"/>
        </w:rPr>
      </w:pPr>
    </w:p>
    <w:p w14:paraId="14A8B64B">
      <w:pPr>
        <w:spacing w:line="360" w:lineRule="auto"/>
        <w:ind w:right="420" w:firstLine="3614" w:firstLineChars="1000"/>
        <w:rPr>
          <w:rFonts w:ascii="宋体" w:hAnsi="宋体" w:cs="宋体"/>
          <w:b/>
          <w:color w:val="auto"/>
          <w:kern w:val="0"/>
          <w:sz w:val="36"/>
          <w:szCs w:val="36"/>
          <w:highlight w:val="none"/>
        </w:rPr>
      </w:pPr>
    </w:p>
    <w:p w14:paraId="3EF74BDF">
      <w:pPr>
        <w:spacing w:line="360" w:lineRule="auto"/>
        <w:ind w:right="420" w:firstLine="3614" w:firstLineChars="1000"/>
        <w:rPr>
          <w:rFonts w:ascii="宋体" w:hAnsi="宋体" w:cs="宋体"/>
          <w:b/>
          <w:color w:val="auto"/>
          <w:kern w:val="0"/>
          <w:sz w:val="36"/>
          <w:szCs w:val="36"/>
          <w:highlight w:val="none"/>
        </w:rPr>
      </w:pPr>
    </w:p>
    <w:p w14:paraId="1C271DA9">
      <w:pPr>
        <w:spacing w:line="360" w:lineRule="auto"/>
        <w:ind w:right="420" w:firstLine="3614" w:firstLineChars="1000"/>
        <w:rPr>
          <w:rFonts w:ascii="宋体" w:hAnsi="宋体" w:cs="宋体"/>
          <w:b/>
          <w:color w:val="auto"/>
          <w:kern w:val="0"/>
          <w:sz w:val="36"/>
          <w:szCs w:val="36"/>
          <w:highlight w:val="none"/>
        </w:rPr>
      </w:pPr>
    </w:p>
    <w:p w14:paraId="0EB044AE">
      <w:pPr>
        <w:spacing w:line="360" w:lineRule="auto"/>
        <w:ind w:right="420" w:firstLine="3614" w:firstLineChars="1000"/>
        <w:rPr>
          <w:rFonts w:ascii="宋体" w:hAnsi="宋体" w:cs="宋体"/>
          <w:b/>
          <w:color w:val="auto"/>
          <w:kern w:val="0"/>
          <w:sz w:val="36"/>
          <w:szCs w:val="36"/>
          <w:highlight w:val="none"/>
        </w:rPr>
      </w:pPr>
    </w:p>
    <w:p w14:paraId="3448998D">
      <w:pPr>
        <w:spacing w:line="360" w:lineRule="auto"/>
        <w:ind w:right="420" w:firstLine="3614" w:firstLineChars="1000"/>
        <w:rPr>
          <w:rFonts w:ascii="宋体" w:hAnsi="宋体" w:cs="宋体"/>
          <w:b/>
          <w:color w:val="auto"/>
          <w:kern w:val="0"/>
          <w:sz w:val="36"/>
          <w:szCs w:val="36"/>
          <w:highlight w:val="none"/>
        </w:rPr>
      </w:pPr>
    </w:p>
    <w:p w14:paraId="4D57C66A">
      <w:pPr>
        <w:spacing w:line="360" w:lineRule="auto"/>
        <w:ind w:right="420" w:firstLine="3614" w:firstLineChars="1000"/>
        <w:rPr>
          <w:rFonts w:ascii="宋体" w:hAnsi="宋体" w:cs="宋体"/>
          <w:b/>
          <w:color w:val="auto"/>
          <w:kern w:val="0"/>
          <w:sz w:val="36"/>
          <w:szCs w:val="36"/>
          <w:highlight w:val="none"/>
        </w:rPr>
      </w:pPr>
    </w:p>
    <w:p w14:paraId="3DBBE281">
      <w:pPr>
        <w:spacing w:line="360" w:lineRule="auto"/>
        <w:ind w:right="420" w:firstLine="3614" w:firstLineChars="1000"/>
        <w:rPr>
          <w:rFonts w:ascii="宋体" w:hAnsi="宋体" w:cs="宋体"/>
          <w:b/>
          <w:color w:val="auto"/>
          <w:kern w:val="0"/>
          <w:sz w:val="36"/>
          <w:szCs w:val="36"/>
          <w:highlight w:val="none"/>
        </w:rPr>
      </w:pPr>
    </w:p>
    <w:p w14:paraId="3E9D90C1">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4AD12677">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32E2B79">
      <w:pPr>
        <w:spacing w:line="360" w:lineRule="auto"/>
        <w:jc w:val="center"/>
        <w:rPr>
          <w:rFonts w:ascii="宋体" w:hAnsi="宋体" w:cs="宋体"/>
          <w:b/>
          <w:color w:val="auto"/>
          <w:spacing w:val="6"/>
          <w:sz w:val="32"/>
          <w:szCs w:val="32"/>
          <w:highlight w:val="none"/>
        </w:rPr>
      </w:pPr>
      <w:bookmarkStart w:id="416" w:name="OLE_LINK13"/>
      <w:bookmarkStart w:id="417" w:name="OLE_LINK14"/>
      <w:r>
        <w:rPr>
          <w:rFonts w:hint="eastAsia" w:ascii="宋体" w:hAnsi="宋体" w:cs="宋体"/>
          <w:b/>
          <w:color w:val="auto"/>
          <w:spacing w:val="6"/>
          <w:sz w:val="32"/>
          <w:szCs w:val="32"/>
          <w:highlight w:val="none"/>
        </w:rPr>
        <w:t>残疾人福利性单位声明函</w:t>
      </w:r>
    </w:p>
    <w:bookmarkEnd w:id="416"/>
    <w:bookmarkEnd w:id="417"/>
    <w:p w14:paraId="5CAC49AF">
      <w:pPr>
        <w:spacing w:line="360" w:lineRule="auto"/>
        <w:rPr>
          <w:rFonts w:ascii="宋体" w:hAnsi="宋体" w:cs="宋体"/>
          <w:b/>
          <w:color w:val="auto"/>
          <w:spacing w:val="6"/>
          <w:sz w:val="30"/>
          <w:szCs w:val="30"/>
          <w:highlight w:val="none"/>
        </w:rPr>
      </w:pPr>
    </w:p>
    <w:p w14:paraId="14222C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市管桥隧养护监理采购</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8FCF2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ABBEF39">
      <w:pPr>
        <w:spacing w:line="360" w:lineRule="auto"/>
        <w:ind w:firstLine="480" w:firstLineChars="200"/>
        <w:rPr>
          <w:rFonts w:ascii="宋体" w:hAnsi="宋体" w:cs="宋体"/>
          <w:color w:val="auto"/>
          <w:sz w:val="24"/>
          <w:highlight w:val="none"/>
        </w:rPr>
      </w:pPr>
    </w:p>
    <w:p w14:paraId="32249100">
      <w:pPr>
        <w:spacing w:line="360" w:lineRule="auto"/>
        <w:ind w:firstLine="480" w:firstLineChars="200"/>
        <w:rPr>
          <w:rFonts w:ascii="宋体" w:hAnsi="宋体" w:cs="宋体"/>
          <w:color w:val="auto"/>
          <w:sz w:val="24"/>
          <w:highlight w:val="none"/>
        </w:rPr>
      </w:pPr>
    </w:p>
    <w:p w14:paraId="58A9884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868CA1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A6A4BC0">
      <w:pPr>
        <w:spacing w:line="360" w:lineRule="auto"/>
        <w:ind w:firstLine="480" w:firstLineChars="200"/>
        <w:rPr>
          <w:rFonts w:ascii="宋体" w:hAnsi="宋体" w:cs="宋体"/>
          <w:color w:val="auto"/>
          <w:sz w:val="24"/>
          <w:highlight w:val="none"/>
        </w:rPr>
      </w:pPr>
    </w:p>
    <w:p w14:paraId="2AFCEE29">
      <w:pPr>
        <w:spacing w:line="360" w:lineRule="auto"/>
        <w:ind w:firstLine="420" w:firstLineChars="200"/>
        <w:rPr>
          <w:rFonts w:ascii="宋体" w:hAnsi="宋体" w:cs="宋体"/>
          <w:color w:val="auto"/>
          <w:highlight w:val="none"/>
        </w:rPr>
      </w:pPr>
    </w:p>
    <w:p w14:paraId="57BAEC10">
      <w:pPr>
        <w:spacing w:line="360" w:lineRule="auto"/>
        <w:ind w:firstLine="420" w:firstLineChars="200"/>
        <w:rPr>
          <w:rFonts w:ascii="宋体" w:hAnsi="宋体" w:cs="宋体"/>
          <w:color w:val="auto"/>
          <w:highlight w:val="none"/>
        </w:rPr>
      </w:pPr>
    </w:p>
    <w:p w14:paraId="2EDAFFEC">
      <w:pPr>
        <w:spacing w:line="360" w:lineRule="auto"/>
        <w:ind w:firstLine="420" w:firstLineChars="200"/>
        <w:rPr>
          <w:rFonts w:ascii="宋体" w:hAnsi="宋体" w:cs="宋体"/>
          <w:color w:val="auto"/>
          <w:highlight w:val="none"/>
        </w:rPr>
      </w:pPr>
    </w:p>
    <w:p w14:paraId="14185FF7">
      <w:pPr>
        <w:spacing w:line="360" w:lineRule="auto"/>
        <w:ind w:firstLine="420" w:firstLineChars="200"/>
        <w:rPr>
          <w:rFonts w:ascii="宋体" w:hAnsi="宋体" w:cs="宋体"/>
          <w:color w:val="auto"/>
          <w:highlight w:val="none"/>
        </w:rPr>
      </w:pPr>
    </w:p>
    <w:p w14:paraId="6050266F">
      <w:pPr>
        <w:spacing w:line="360" w:lineRule="auto"/>
        <w:rPr>
          <w:rFonts w:ascii="宋体" w:hAnsi="宋体" w:cs="宋体"/>
          <w:b/>
          <w:color w:val="auto"/>
          <w:sz w:val="24"/>
          <w:highlight w:val="none"/>
        </w:rPr>
      </w:pPr>
    </w:p>
    <w:p w14:paraId="39B8F231">
      <w:pPr>
        <w:spacing w:line="360" w:lineRule="auto"/>
        <w:rPr>
          <w:rFonts w:ascii="宋体" w:hAnsi="宋体" w:cs="宋体"/>
          <w:b/>
          <w:color w:val="auto"/>
          <w:sz w:val="24"/>
          <w:highlight w:val="none"/>
        </w:rPr>
      </w:pPr>
    </w:p>
    <w:p w14:paraId="4D66BC1F">
      <w:pPr>
        <w:spacing w:line="360" w:lineRule="auto"/>
        <w:rPr>
          <w:rFonts w:ascii="宋体" w:hAnsi="宋体" w:cs="宋体"/>
          <w:b/>
          <w:color w:val="auto"/>
          <w:sz w:val="24"/>
          <w:highlight w:val="none"/>
        </w:rPr>
      </w:pPr>
    </w:p>
    <w:p w14:paraId="0182A30E">
      <w:pPr>
        <w:spacing w:line="360" w:lineRule="auto"/>
        <w:rPr>
          <w:rFonts w:ascii="宋体" w:hAnsi="宋体" w:cs="宋体"/>
          <w:b/>
          <w:color w:val="auto"/>
          <w:sz w:val="24"/>
          <w:highlight w:val="none"/>
        </w:rPr>
      </w:pPr>
    </w:p>
    <w:p w14:paraId="15075694">
      <w:pPr>
        <w:spacing w:line="360" w:lineRule="auto"/>
        <w:rPr>
          <w:rFonts w:ascii="宋体" w:hAnsi="宋体" w:cs="宋体"/>
          <w:b/>
          <w:color w:val="auto"/>
          <w:sz w:val="24"/>
          <w:highlight w:val="none"/>
        </w:rPr>
      </w:pPr>
    </w:p>
    <w:p w14:paraId="0EA0BD9C">
      <w:pPr>
        <w:spacing w:line="360" w:lineRule="auto"/>
        <w:rPr>
          <w:rFonts w:ascii="宋体" w:hAnsi="宋体" w:cs="宋体"/>
          <w:b/>
          <w:color w:val="auto"/>
          <w:sz w:val="24"/>
          <w:highlight w:val="none"/>
        </w:rPr>
      </w:pPr>
    </w:p>
    <w:p w14:paraId="1260AB10">
      <w:pPr>
        <w:spacing w:line="360" w:lineRule="auto"/>
        <w:rPr>
          <w:rFonts w:ascii="宋体" w:hAnsi="宋体" w:cs="宋体"/>
          <w:b/>
          <w:color w:val="auto"/>
          <w:sz w:val="24"/>
          <w:highlight w:val="none"/>
        </w:rPr>
      </w:pPr>
    </w:p>
    <w:p w14:paraId="02F68A67">
      <w:pPr>
        <w:spacing w:line="360" w:lineRule="auto"/>
        <w:rPr>
          <w:rFonts w:ascii="宋体" w:hAnsi="宋体" w:cs="宋体"/>
          <w:b/>
          <w:color w:val="auto"/>
          <w:sz w:val="24"/>
          <w:highlight w:val="none"/>
        </w:rPr>
      </w:pPr>
    </w:p>
    <w:p w14:paraId="7B3D41E5">
      <w:pPr>
        <w:spacing w:line="360" w:lineRule="auto"/>
        <w:rPr>
          <w:rFonts w:ascii="宋体" w:hAnsi="宋体" w:cs="宋体"/>
          <w:b/>
          <w:color w:val="auto"/>
          <w:sz w:val="24"/>
          <w:highlight w:val="none"/>
        </w:rPr>
      </w:pPr>
    </w:p>
    <w:p w14:paraId="2D498E9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0E77EF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DE38D22">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EF5147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B1B2A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9133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6577F9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26AD9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40958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EAFD88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F7868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8FB60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79903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FFCB9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FDF84F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211AAB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ED476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0192B3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06FC63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68DB4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72D12D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F0660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370BEA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546060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35E5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C8EB9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B968E66">
      <w:pPr>
        <w:spacing w:line="360" w:lineRule="auto"/>
        <w:jc w:val="center"/>
        <w:rPr>
          <w:rFonts w:ascii="宋体" w:hAnsi="宋体" w:cs="宋体"/>
          <w:b/>
          <w:bCs/>
          <w:color w:val="auto"/>
          <w:sz w:val="24"/>
          <w:highlight w:val="none"/>
        </w:rPr>
      </w:pPr>
    </w:p>
    <w:p w14:paraId="353E63CF">
      <w:pPr>
        <w:spacing w:line="360" w:lineRule="auto"/>
        <w:rPr>
          <w:rFonts w:ascii="宋体" w:hAnsi="宋体" w:cs="宋体"/>
          <w:b/>
          <w:color w:val="auto"/>
          <w:sz w:val="24"/>
          <w:highlight w:val="none"/>
        </w:rPr>
      </w:pPr>
    </w:p>
    <w:p w14:paraId="5C772C87">
      <w:pPr>
        <w:spacing w:line="360" w:lineRule="auto"/>
        <w:rPr>
          <w:rFonts w:ascii="宋体" w:hAnsi="宋体" w:cs="宋体"/>
          <w:b/>
          <w:color w:val="auto"/>
          <w:sz w:val="24"/>
          <w:highlight w:val="none"/>
        </w:rPr>
      </w:pPr>
    </w:p>
    <w:p w14:paraId="211DE4A1">
      <w:pPr>
        <w:spacing w:line="360" w:lineRule="auto"/>
        <w:rPr>
          <w:rFonts w:ascii="宋体" w:hAnsi="宋体" w:cs="宋体"/>
          <w:b/>
          <w:color w:val="auto"/>
          <w:sz w:val="24"/>
          <w:highlight w:val="none"/>
        </w:rPr>
      </w:pPr>
    </w:p>
    <w:p w14:paraId="1188C16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61DCF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EA8C40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ECC376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C6FE47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1E383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43AE71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93AA7CD">
      <w:pPr>
        <w:widowControl/>
        <w:spacing w:line="360" w:lineRule="auto"/>
        <w:ind w:firstLine="600" w:firstLineChars="200"/>
        <w:jc w:val="left"/>
        <w:rPr>
          <w:rFonts w:ascii="宋体" w:hAnsi="宋体" w:cs="宋体"/>
          <w:color w:val="auto"/>
          <w:sz w:val="30"/>
          <w:szCs w:val="30"/>
          <w:highlight w:val="none"/>
        </w:rPr>
      </w:pPr>
    </w:p>
    <w:p w14:paraId="25168220">
      <w:pPr>
        <w:spacing w:line="360" w:lineRule="auto"/>
        <w:jc w:val="center"/>
        <w:rPr>
          <w:rFonts w:ascii="宋体" w:hAnsi="宋体" w:cs="宋体"/>
          <w:b/>
          <w:color w:val="auto"/>
          <w:spacing w:val="6"/>
          <w:sz w:val="32"/>
          <w:szCs w:val="32"/>
          <w:highlight w:val="none"/>
        </w:rPr>
      </w:pPr>
    </w:p>
    <w:p w14:paraId="0FCF2C16">
      <w:pPr>
        <w:spacing w:line="360" w:lineRule="auto"/>
        <w:jc w:val="center"/>
        <w:rPr>
          <w:rFonts w:ascii="宋体" w:hAnsi="宋体" w:cs="宋体"/>
          <w:b/>
          <w:color w:val="auto"/>
          <w:spacing w:val="6"/>
          <w:sz w:val="32"/>
          <w:szCs w:val="32"/>
          <w:highlight w:val="none"/>
        </w:rPr>
      </w:pPr>
    </w:p>
    <w:p w14:paraId="29D35386">
      <w:pPr>
        <w:spacing w:line="360" w:lineRule="auto"/>
        <w:jc w:val="center"/>
        <w:rPr>
          <w:rFonts w:ascii="宋体" w:hAnsi="宋体" w:cs="宋体"/>
          <w:b/>
          <w:color w:val="auto"/>
          <w:spacing w:val="6"/>
          <w:sz w:val="32"/>
          <w:szCs w:val="32"/>
          <w:highlight w:val="none"/>
        </w:rPr>
      </w:pPr>
    </w:p>
    <w:p w14:paraId="33ADC22C">
      <w:pPr>
        <w:spacing w:line="360" w:lineRule="auto"/>
        <w:jc w:val="center"/>
        <w:rPr>
          <w:rFonts w:ascii="宋体" w:hAnsi="宋体" w:cs="宋体"/>
          <w:b/>
          <w:color w:val="auto"/>
          <w:spacing w:val="6"/>
          <w:sz w:val="32"/>
          <w:szCs w:val="32"/>
          <w:highlight w:val="none"/>
        </w:rPr>
      </w:pPr>
    </w:p>
    <w:p w14:paraId="6D6A0950">
      <w:pPr>
        <w:spacing w:line="360" w:lineRule="auto"/>
        <w:jc w:val="center"/>
        <w:rPr>
          <w:rFonts w:ascii="宋体" w:hAnsi="宋体" w:cs="宋体"/>
          <w:b/>
          <w:color w:val="auto"/>
          <w:spacing w:val="6"/>
          <w:sz w:val="32"/>
          <w:szCs w:val="32"/>
          <w:highlight w:val="none"/>
        </w:rPr>
      </w:pPr>
    </w:p>
    <w:p w14:paraId="11E978AE">
      <w:pPr>
        <w:spacing w:line="360" w:lineRule="auto"/>
        <w:jc w:val="center"/>
        <w:rPr>
          <w:rFonts w:ascii="宋体" w:hAnsi="宋体" w:cs="宋体"/>
          <w:b/>
          <w:color w:val="auto"/>
          <w:spacing w:val="6"/>
          <w:sz w:val="32"/>
          <w:szCs w:val="32"/>
          <w:highlight w:val="none"/>
        </w:rPr>
      </w:pPr>
    </w:p>
    <w:p w14:paraId="474B3281">
      <w:pPr>
        <w:spacing w:line="360" w:lineRule="auto"/>
        <w:jc w:val="center"/>
        <w:rPr>
          <w:rFonts w:ascii="宋体" w:hAnsi="宋体" w:cs="宋体"/>
          <w:b/>
          <w:color w:val="auto"/>
          <w:spacing w:val="6"/>
          <w:sz w:val="32"/>
          <w:szCs w:val="32"/>
          <w:highlight w:val="none"/>
        </w:rPr>
      </w:pPr>
    </w:p>
    <w:p w14:paraId="333C97B0">
      <w:pPr>
        <w:spacing w:line="360" w:lineRule="auto"/>
        <w:jc w:val="center"/>
        <w:rPr>
          <w:rFonts w:ascii="宋体" w:hAnsi="宋体" w:cs="宋体"/>
          <w:b/>
          <w:color w:val="auto"/>
          <w:spacing w:val="6"/>
          <w:sz w:val="32"/>
          <w:szCs w:val="32"/>
          <w:highlight w:val="none"/>
        </w:rPr>
      </w:pPr>
    </w:p>
    <w:p w14:paraId="2C684F62">
      <w:pPr>
        <w:spacing w:line="360" w:lineRule="auto"/>
        <w:jc w:val="center"/>
        <w:rPr>
          <w:rFonts w:ascii="宋体" w:hAnsi="宋体" w:cs="宋体"/>
          <w:b/>
          <w:color w:val="auto"/>
          <w:spacing w:val="6"/>
          <w:sz w:val="32"/>
          <w:szCs w:val="32"/>
          <w:highlight w:val="none"/>
        </w:rPr>
      </w:pPr>
    </w:p>
    <w:p w14:paraId="6B9E27DC">
      <w:pPr>
        <w:spacing w:line="360" w:lineRule="auto"/>
        <w:jc w:val="center"/>
        <w:rPr>
          <w:rFonts w:ascii="宋体" w:hAnsi="宋体" w:cs="宋体"/>
          <w:b/>
          <w:color w:val="auto"/>
          <w:spacing w:val="6"/>
          <w:sz w:val="32"/>
          <w:szCs w:val="32"/>
          <w:highlight w:val="none"/>
        </w:rPr>
      </w:pPr>
    </w:p>
    <w:p w14:paraId="56590B26">
      <w:pPr>
        <w:spacing w:line="360" w:lineRule="auto"/>
        <w:jc w:val="center"/>
        <w:rPr>
          <w:rFonts w:ascii="宋体" w:hAnsi="宋体" w:cs="宋体"/>
          <w:b/>
          <w:color w:val="auto"/>
          <w:spacing w:val="6"/>
          <w:sz w:val="32"/>
          <w:szCs w:val="32"/>
          <w:highlight w:val="none"/>
        </w:rPr>
      </w:pPr>
    </w:p>
    <w:p w14:paraId="3CCB1E2C">
      <w:pPr>
        <w:spacing w:line="360" w:lineRule="auto"/>
        <w:jc w:val="center"/>
        <w:rPr>
          <w:rFonts w:ascii="宋体" w:hAnsi="宋体" w:cs="宋体"/>
          <w:b/>
          <w:color w:val="auto"/>
          <w:spacing w:val="6"/>
          <w:sz w:val="32"/>
          <w:szCs w:val="32"/>
          <w:highlight w:val="none"/>
        </w:rPr>
      </w:pPr>
    </w:p>
    <w:p w14:paraId="2FB72510">
      <w:pPr>
        <w:spacing w:line="360" w:lineRule="auto"/>
        <w:jc w:val="left"/>
        <w:rPr>
          <w:rFonts w:ascii="宋体" w:hAnsi="宋体" w:cs="宋体"/>
          <w:b/>
          <w:color w:val="auto"/>
          <w:spacing w:val="6"/>
          <w:sz w:val="32"/>
          <w:szCs w:val="32"/>
          <w:highlight w:val="none"/>
        </w:rPr>
      </w:pPr>
    </w:p>
    <w:p w14:paraId="6D86AD1D">
      <w:pPr>
        <w:spacing w:line="360" w:lineRule="auto"/>
        <w:jc w:val="left"/>
        <w:rPr>
          <w:rFonts w:ascii="宋体" w:hAnsi="宋体" w:cs="宋体"/>
          <w:b/>
          <w:color w:val="auto"/>
          <w:spacing w:val="6"/>
          <w:sz w:val="32"/>
          <w:szCs w:val="32"/>
          <w:highlight w:val="none"/>
        </w:rPr>
      </w:pPr>
    </w:p>
    <w:p w14:paraId="3035FB7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C5AB973">
      <w:pPr>
        <w:spacing w:line="360" w:lineRule="auto"/>
        <w:jc w:val="center"/>
        <w:rPr>
          <w:rFonts w:ascii="宋体" w:hAnsi="宋体" w:cs="宋体"/>
          <w:b/>
          <w:color w:val="auto"/>
          <w:sz w:val="24"/>
          <w:highlight w:val="none"/>
        </w:rPr>
      </w:pPr>
    </w:p>
    <w:p w14:paraId="682A4CB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E079E8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DD989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D5F7A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BA70C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B9127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16B5B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A5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EB5E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27BF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C250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28608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826A9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22DA6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E71A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2E1C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E8885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6688E9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0F3F5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DC5556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994E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1128DD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9FA35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316624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FDBFE3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EFB0F4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613F8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C158EC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D9805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3D3D42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D08DD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1B492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9BCB22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BB4AA1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66F0C9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E902C7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CE0E0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B8DB6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E3DE8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68398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C70F24F">
      <w:pPr>
        <w:spacing w:line="360" w:lineRule="auto"/>
        <w:rPr>
          <w:rFonts w:ascii="宋体" w:hAnsi="宋体" w:cs="宋体"/>
          <w:b/>
          <w:color w:val="auto"/>
          <w:sz w:val="24"/>
          <w:highlight w:val="none"/>
        </w:rPr>
      </w:pPr>
    </w:p>
    <w:p w14:paraId="292D3DD4">
      <w:pPr>
        <w:spacing w:line="360" w:lineRule="auto"/>
        <w:rPr>
          <w:rFonts w:ascii="宋体" w:hAnsi="宋体" w:cs="宋体"/>
          <w:b/>
          <w:color w:val="auto"/>
          <w:sz w:val="24"/>
          <w:highlight w:val="none"/>
        </w:rPr>
      </w:pPr>
    </w:p>
    <w:p w14:paraId="1E0ABF6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557E31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357108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24F09E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89F9BA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A450A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4A98C2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00CA5C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A7661DC">
      <w:pPr>
        <w:spacing w:line="360" w:lineRule="auto"/>
        <w:rPr>
          <w:rFonts w:ascii="宋体" w:hAnsi="宋体" w:cs="宋体"/>
          <w:b/>
          <w:color w:val="auto"/>
          <w:sz w:val="24"/>
          <w:highlight w:val="none"/>
        </w:rPr>
      </w:pPr>
    </w:p>
    <w:p w14:paraId="7ABA4C4E">
      <w:pPr>
        <w:autoSpaceDE w:val="0"/>
        <w:autoSpaceDN w:val="0"/>
        <w:jc w:val="center"/>
        <w:rPr>
          <w:rFonts w:ascii="宋体" w:hAnsi="宋体" w:cs="宋体"/>
          <w:b/>
          <w:color w:val="auto"/>
          <w:spacing w:val="6"/>
          <w:sz w:val="32"/>
          <w:szCs w:val="32"/>
          <w:highlight w:val="none"/>
        </w:rPr>
      </w:pPr>
    </w:p>
    <w:p w14:paraId="5938B003">
      <w:pPr>
        <w:autoSpaceDE w:val="0"/>
        <w:autoSpaceDN w:val="0"/>
        <w:jc w:val="center"/>
        <w:rPr>
          <w:rFonts w:ascii="宋体" w:hAnsi="宋体" w:cs="宋体"/>
          <w:b/>
          <w:color w:val="auto"/>
          <w:spacing w:val="6"/>
          <w:sz w:val="32"/>
          <w:szCs w:val="32"/>
          <w:highlight w:val="none"/>
        </w:rPr>
      </w:pPr>
    </w:p>
    <w:p w14:paraId="69136B7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8DED8DB">
      <w:pPr>
        <w:spacing w:line="360" w:lineRule="auto"/>
        <w:rPr>
          <w:rFonts w:ascii="宋体" w:hAnsi="宋体" w:cs="宋体"/>
          <w:color w:val="auto"/>
          <w:sz w:val="24"/>
          <w:highlight w:val="none"/>
          <w:u w:val="single"/>
        </w:rPr>
      </w:pPr>
    </w:p>
    <w:p w14:paraId="6E3B4325">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杭州市市政设施管理中心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浙江豪圣建设项目管理有限公司</w:t>
      </w:r>
      <w:r>
        <w:rPr>
          <w:rFonts w:hint="eastAsia" w:ascii="宋体" w:hAnsi="宋体" w:cs="宋体"/>
          <w:color w:val="auto"/>
          <w:sz w:val="24"/>
          <w:highlight w:val="none"/>
          <w:u w:val="single"/>
        </w:rPr>
        <w:t>：</w:t>
      </w:r>
    </w:p>
    <w:p w14:paraId="0C2A007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市管桥隧养护监理采购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HSZB-2024-1402</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A3F26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8D048D7">
      <w:pPr>
        <w:spacing w:line="360" w:lineRule="auto"/>
        <w:ind w:firstLine="494"/>
        <w:rPr>
          <w:rFonts w:ascii="宋体" w:hAnsi="宋体" w:cs="宋体"/>
          <w:color w:val="auto"/>
          <w:sz w:val="24"/>
          <w:highlight w:val="none"/>
        </w:rPr>
      </w:pPr>
    </w:p>
    <w:p w14:paraId="30477118">
      <w:pPr>
        <w:spacing w:line="360" w:lineRule="auto"/>
        <w:ind w:firstLine="494"/>
        <w:rPr>
          <w:rFonts w:ascii="宋体" w:hAnsi="宋体" w:cs="宋体"/>
          <w:color w:val="auto"/>
          <w:sz w:val="24"/>
          <w:highlight w:val="none"/>
        </w:rPr>
      </w:pPr>
    </w:p>
    <w:p w14:paraId="4A041BFB">
      <w:pPr>
        <w:spacing w:line="360" w:lineRule="auto"/>
        <w:ind w:firstLine="494"/>
        <w:rPr>
          <w:rFonts w:ascii="宋体" w:hAnsi="宋体" w:cs="宋体"/>
          <w:color w:val="auto"/>
          <w:sz w:val="24"/>
          <w:highlight w:val="none"/>
        </w:rPr>
      </w:pPr>
    </w:p>
    <w:p w14:paraId="36F093BD">
      <w:pPr>
        <w:spacing w:line="360" w:lineRule="auto"/>
        <w:ind w:firstLine="494"/>
        <w:rPr>
          <w:rFonts w:ascii="宋体" w:hAnsi="宋体" w:cs="宋体"/>
          <w:color w:val="auto"/>
          <w:sz w:val="24"/>
          <w:highlight w:val="none"/>
        </w:rPr>
      </w:pPr>
    </w:p>
    <w:p w14:paraId="45FD6E3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2E1F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01C03E7">
      <w:pPr>
        <w:rPr>
          <w:rFonts w:ascii="宋体" w:hAnsi="宋体" w:cs="宋体"/>
          <w:color w:val="auto"/>
          <w:sz w:val="24"/>
          <w:highlight w:val="none"/>
        </w:rPr>
      </w:pPr>
      <w:r>
        <w:rPr>
          <w:rFonts w:hint="eastAsia" w:ascii="宋体" w:hAnsi="宋体" w:cs="宋体"/>
          <w:b/>
          <w:bCs/>
          <w:color w:val="auto"/>
          <w:sz w:val="24"/>
          <w:highlight w:val="none"/>
        </w:rPr>
        <w:t>附：</w:t>
      </w:r>
    </w:p>
    <w:p w14:paraId="6427038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44AD750">
      <w:pPr>
        <w:autoSpaceDE w:val="0"/>
        <w:autoSpaceDN w:val="0"/>
        <w:jc w:val="center"/>
        <w:rPr>
          <w:rFonts w:ascii="宋体" w:hAnsi="宋体" w:cs="宋体"/>
          <w:b/>
          <w:color w:val="auto"/>
          <w:spacing w:val="6"/>
          <w:sz w:val="32"/>
          <w:szCs w:val="32"/>
          <w:highlight w:val="none"/>
        </w:rPr>
      </w:pPr>
    </w:p>
    <w:p w14:paraId="1B896666">
      <w:pPr>
        <w:autoSpaceDE w:val="0"/>
        <w:autoSpaceDN w:val="0"/>
        <w:jc w:val="center"/>
        <w:rPr>
          <w:rFonts w:ascii="宋体" w:hAnsi="宋体" w:cs="宋体"/>
          <w:b/>
          <w:color w:val="auto"/>
          <w:spacing w:val="6"/>
          <w:sz w:val="32"/>
          <w:szCs w:val="32"/>
          <w:highlight w:val="none"/>
        </w:rPr>
      </w:pPr>
    </w:p>
    <w:p w14:paraId="1849C78B">
      <w:pPr>
        <w:autoSpaceDE w:val="0"/>
        <w:autoSpaceDN w:val="0"/>
        <w:jc w:val="center"/>
        <w:rPr>
          <w:rFonts w:ascii="宋体" w:hAnsi="宋体" w:cs="宋体"/>
          <w:b/>
          <w:color w:val="auto"/>
          <w:spacing w:val="6"/>
          <w:sz w:val="32"/>
          <w:szCs w:val="32"/>
          <w:highlight w:val="none"/>
        </w:rPr>
      </w:pPr>
    </w:p>
    <w:p w14:paraId="2F10F002">
      <w:pPr>
        <w:autoSpaceDE w:val="0"/>
        <w:autoSpaceDN w:val="0"/>
        <w:jc w:val="center"/>
        <w:rPr>
          <w:rFonts w:ascii="宋体" w:hAnsi="宋体" w:cs="宋体"/>
          <w:b/>
          <w:color w:val="auto"/>
          <w:spacing w:val="6"/>
          <w:sz w:val="32"/>
          <w:szCs w:val="32"/>
          <w:highlight w:val="none"/>
        </w:rPr>
      </w:pPr>
    </w:p>
    <w:p w14:paraId="016D7631">
      <w:pPr>
        <w:autoSpaceDE w:val="0"/>
        <w:autoSpaceDN w:val="0"/>
        <w:jc w:val="center"/>
        <w:rPr>
          <w:rFonts w:ascii="宋体" w:hAnsi="宋体" w:cs="宋体"/>
          <w:b/>
          <w:color w:val="auto"/>
          <w:spacing w:val="6"/>
          <w:sz w:val="32"/>
          <w:szCs w:val="32"/>
          <w:highlight w:val="none"/>
        </w:rPr>
      </w:pPr>
    </w:p>
    <w:p w14:paraId="68C27C51">
      <w:pPr>
        <w:autoSpaceDE w:val="0"/>
        <w:autoSpaceDN w:val="0"/>
        <w:jc w:val="center"/>
        <w:rPr>
          <w:rFonts w:ascii="宋体" w:hAnsi="宋体" w:cs="宋体"/>
          <w:b/>
          <w:color w:val="auto"/>
          <w:spacing w:val="6"/>
          <w:sz w:val="32"/>
          <w:szCs w:val="32"/>
          <w:highlight w:val="none"/>
        </w:rPr>
      </w:pPr>
    </w:p>
    <w:p w14:paraId="343A9FA0">
      <w:pPr>
        <w:autoSpaceDE w:val="0"/>
        <w:autoSpaceDN w:val="0"/>
        <w:jc w:val="center"/>
        <w:rPr>
          <w:rFonts w:ascii="宋体" w:hAnsi="宋体" w:cs="宋体"/>
          <w:b/>
          <w:color w:val="auto"/>
          <w:spacing w:val="6"/>
          <w:sz w:val="32"/>
          <w:szCs w:val="32"/>
          <w:highlight w:val="none"/>
        </w:rPr>
      </w:pPr>
    </w:p>
    <w:p w14:paraId="38711D6D">
      <w:pPr>
        <w:autoSpaceDE w:val="0"/>
        <w:autoSpaceDN w:val="0"/>
        <w:jc w:val="center"/>
        <w:rPr>
          <w:rFonts w:ascii="宋体" w:hAnsi="宋体" w:cs="宋体"/>
          <w:b/>
          <w:color w:val="auto"/>
          <w:spacing w:val="6"/>
          <w:sz w:val="32"/>
          <w:szCs w:val="32"/>
          <w:highlight w:val="none"/>
        </w:rPr>
      </w:pPr>
    </w:p>
    <w:p w14:paraId="5F216609">
      <w:pPr>
        <w:autoSpaceDE w:val="0"/>
        <w:autoSpaceDN w:val="0"/>
        <w:jc w:val="center"/>
        <w:rPr>
          <w:rFonts w:ascii="宋体" w:hAnsi="宋体" w:cs="宋体"/>
          <w:b/>
          <w:color w:val="auto"/>
          <w:spacing w:val="6"/>
          <w:sz w:val="32"/>
          <w:szCs w:val="32"/>
          <w:highlight w:val="none"/>
        </w:rPr>
      </w:pPr>
    </w:p>
    <w:p w14:paraId="419CB1B9">
      <w:pPr>
        <w:autoSpaceDE w:val="0"/>
        <w:autoSpaceDN w:val="0"/>
        <w:jc w:val="center"/>
        <w:rPr>
          <w:rFonts w:ascii="宋体" w:hAnsi="宋体" w:cs="宋体"/>
          <w:b/>
          <w:color w:val="auto"/>
          <w:spacing w:val="6"/>
          <w:sz w:val="32"/>
          <w:szCs w:val="32"/>
          <w:highlight w:val="none"/>
        </w:rPr>
      </w:pPr>
    </w:p>
    <w:p w14:paraId="384BE5FD">
      <w:pPr>
        <w:autoSpaceDE w:val="0"/>
        <w:autoSpaceDN w:val="0"/>
        <w:jc w:val="center"/>
        <w:rPr>
          <w:rFonts w:ascii="宋体" w:hAnsi="宋体" w:cs="宋体"/>
          <w:b/>
          <w:color w:val="auto"/>
          <w:spacing w:val="6"/>
          <w:sz w:val="32"/>
          <w:szCs w:val="32"/>
          <w:highlight w:val="none"/>
        </w:rPr>
      </w:pPr>
    </w:p>
    <w:p w14:paraId="070FAF76">
      <w:pPr>
        <w:autoSpaceDE w:val="0"/>
        <w:autoSpaceDN w:val="0"/>
        <w:jc w:val="center"/>
        <w:rPr>
          <w:rFonts w:ascii="宋体" w:hAnsi="宋体" w:cs="宋体"/>
          <w:b/>
          <w:color w:val="auto"/>
          <w:spacing w:val="6"/>
          <w:sz w:val="32"/>
          <w:szCs w:val="32"/>
          <w:highlight w:val="none"/>
        </w:rPr>
      </w:pPr>
    </w:p>
    <w:p w14:paraId="3B067013">
      <w:pPr>
        <w:autoSpaceDE w:val="0"/>
        <w:autoSpaceDN w:val="0"/>
        <w:jc w:val="center"/>
        <w:rPr>
          <w:rFonts w:ascii="宋体" w:hAnsi="宋体" w:cs="宋体"/>
          <w:b/>
          <w:color w:val="auto"/>
          <w:spacing w:val="6"/>
          <w:sz w:val="32"/>
          <w:szCs w:val="32"/>
          <w:highlight w:val="none"/>
        </w:rPr>
      </w:pPr>
    </w:p>
    <w:p w14:paraId="2ABDEAFE">
      <w:pPr>
        <w:autoSpaceDE w:val="0"/>
        <w:autoSpaceDN w:val="0"/>
        <w:jc w:val="center"/>
        <w:rPr>
          <w:rFonts w:ascii="宋体" w:hAnsi="宋体" w:cs="宋体"/>
          <w:b/>
          <w:color w:val="auto"/>
          <w:spacing w:val="6"/>
          <w:sz w:val="32"/>
          <w:szCs w:val="32"/>
          <w:highlight w:val="none"/>
        </w:rPr>
      </w:pPr>
    </w:p>
    <w:p w14:paraId="2117FECB">
      <w:pPr>
        <w:autoSpaceDE w:val="0"/>
        <w:autoSpaceDN w:val="0"/>
        <w:jc w:val="center"/>
        <w:rPr>
          <w:rFonts w:ascii="宋体" w:hAnsi="宋体" w:cs="宋体"/>
          <w:b/>
          <w:color w:val="auto"/>
          <w:spacing w:val="6"/>
          <w:sz w:val="32"/>
          <w:szCs w:val="32"/>
          <w:highlight w:val="none"/>
        </w:rPr>
      </w:pPr>
    </w:p>
    <w:p w14:paraId="3DAB2CA3">
      <w:pPr>
        <w:autoSpaceDE w:val="0"/>
        <w:autoSpaceDN w:val="0"/>
        <w:jc w:val="center"/>
        <w:rPr>
          <w:rFonts w:ascii="宋体" w:hAnsi="宋体" w:cs="宋体"/>
          <w:b/>
          <w:color w:val="auto"/>
          <w:spacing w:val="6"/>
          <w:sz w:val="32"/>
          <w:szCs w:val="32"/>
          <w:highlight w:val="none"/>
        </w:rPr>
      </w:pPr>
    </w:p>
    <w:p w14:paraId="57ADE685">
      <w:pPr>
        <w:autoSpaceDE w:val="0"/>
        <w:autoSpaceDN w:val="0"/>
        <w:jc w:val="center"/>
        <w:rPr>
          <w:rFonts w:ascii="宋体" w:hAnsi="宋体" w:cs="宋体"/>
          <w:b/>
          <w:color w:val="auto"/>
          <w:spacing w:val="6"/>
          <w:sz w:val="32"/>
          <w:szCs w:val="32"/>
          <w:highlight w:val="none"/>
        </w:rPr>
      </w:pPr>
    </w:p>
    <w:p w14:paraId="574193D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34C654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1E6D9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市管桥隧养护监理采购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HSZB-2024-1402</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zh-CN"/>
        </w:rPr>
        <w:t xml:space="preserve">投标。 </w:t>
      </w:r>
    </w:p>
    <w:p w14:paraId="0E7C6B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11BBF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D9440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06FD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9A017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CD76E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54F9F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2C0E7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9"/>
      <w:r>
        <w:rPr>
          <w:rFonts w:hint="eastAsia" w:ascii="宋体" w:hAnsi="宋体" w:cs="宋体"/>
          <w:b/>
          <w:color w:val="auto"/>
          <w:kern w:val="0"/>
          <w:sz w:val="24"/>
          <w:highlight w:val="none"/>
          <w:lang w:val="zh-CN"/>
        </w:rPr>
        <w:t>）</w:t>
      </w:r>
    </w:p>
    <w:p w14:paraId="4A51236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20"/>
    </w:p>
    <w:p w14:paraId="64E66D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D8EBD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7970C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22359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FE75D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845513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F4E87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3D9B7F">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10D7F9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6654AD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6899AD">
      <w:pPr>
        <w:autoSpaceDE w:val="0"/>
        <w:autoSpaceDN w:val="0"/>
        <w:jc w:val="center"/>
        <w:rPr>
          <w:rFonts w:ascii="宋体" w:hAnsi="宋体" w:cs="宋体"/>
          <w:b/>
          <w:color w:val="auto"/>
          <w:spacing w:val="6"/>
          <w:sz w:val="32"/>
          <w:szCs w:val="32"/>
          <w:highlight w:val="none"/>
        </w:rPr>
      </w:pPr>
    </w:p>
    <w:p w14:paraId="3AA15E44">
      <w:pPr>
        <w:autoSpaceDE w:val="0"/>
        <w:autoSpaceDN w:val="0"/>
        <w:jc w:val="center"/>
        <w:rPr>
          <w:rFonts w:ascii="宋体" w:hAnsi="宋体" w:cs="宋体"/>
          <w:b/>
          <w:color w:val="auto"/>
          <w:spacing w:val="6"/>
          <w:sz w:val="32"/>
          <w:szCs w:val="32"/>
          <w:highlight w:val="none"/>
        </w:rPr>
      </w:pPr>
    </w:p>
    <w:p w14:paraId="14E17008">
      <w:pPr>
        <w:autoSpaceDE w:val="0"/>
        <w:autoSpaceDN w:val="0"/>
        <w:jc w:val="center"/>
        <w:rPr>
          <w:rFonts w:ascii="宋体" w:hAnsi="宋体" w:cs="宋体"/>
          <w:b/>
          <w:color w:val="auto"/>
          <w:spacing w:val="6"/>
          <w:sz w:val="32"/>
          <w:szCs w:val="32"/>
          <w:highlight w:val="none"/>
        </w:rPr>
      </w:pPr>
    </w:p>
    <w:p w14:paraId="667652A7">
      <w:pPr>
        <w:autoSpaceDE w:val="0"/>
        <w:autoSpaceDN w:val="0"/>
        <w:jc w:val="center"/>
        <w:rPr>
          <w:rFonts w:ascii="宋体" w:hAnsi="宋体" w:cs="宋体"/>
          <w:b/>
          <w:color w:val="auto"/>
          <w:spacing w:val="6"/>
          <w:sz w:val="32"/>
          <w:szCs w:val="32"/>
          <w:highlight w:val="none"/>
        </w:rPr>
      </w:pPr>
    </w:p>
    <w:p w14:paraId="1219F2FF">
      <w:pPr>
        <w:autoSpaceDE w:val="0"/>
        <w:autoSpaceDN w:val="0"/>
        <w:jc w:val="center"/>
        <w:rPr>
          <w:rFonts w:ascii="宋体" w:hAnsi="宋体" w:cs="宋体"/>
          <w:b/>
          <w:color w:val="auto"/>
          <w:spacing w:val="6"/>
          <w:sz w:val="32"/>
          <w:szCs w:val="32"/>
          <w:highlight w:val="none"/>
        </w:rPr>
      </w:pPr>
    </w:p>
    <w:p w14:paraId="22753F31">
      <w:pPr>
        <w:autoSpaceDE w:val="0"/>
        <w:autoSpaceDN w:val="0"/>
        <w:jc w:val="center"/>
        <w:rPr>
          <w:rFonts w:ascii="宋体" w:hAnsi="宋体" w:cs="宋体"/>
          <w:b/>
          <w:color w:val="auto"/>
          <w:spacing w:val="6"/>
          <w:sz w:val="32"/>
          <w:szCs w:val="32"/>
          <w:highlight w:val="none"/>
        </w:rPr>
      </w:pPr>
    </w:p>
    <w:p w14:paraId="02D8D62E">
      <w:pPr>
        <w:autoSpaceDE w:val="0"/>
        <w:autoSpaceDN w:val="0"/>
        <w:jc w:val="center"/>
        <w:rPr>
          <w:rFonts w:ascii="宋体" w:hAnsi="宋体" w:cs="宋体"/>
          <w:b/>
          <w:color w:val="auto"/>
          <w:spacing w:val="6"/>
          <w:sz w:val="32"/>
          <w:szCs w:val="32"/>
          <w:highlight w:val="none"/>
        </w:rPr>
      </w:pPr>
    </w:p>
    <w:p w14:paraId="71ABBAEB">
      <w:pPr>
        <w:autoSpaceDE w:val="0"/>
        <w:autoSpaceDN w:val="0"/>
        <w:jc w:val="center"/>
        <w:rPr>
          <w:rFonts w:ascii="宋体" w:hAnsi="宋体" w:cs="宋体"/>
          <w:b/>
          <w:color w:val="auto"/>
          <w:spacing w:val="6"/>
          <w:sz w:val="32"/>
          <w:szCs w:val="32"/>
          <w:highlight w:val="none"/>
        </w:rPr>
      </w:pPr>
    </w:p>
    <w:p w14:paraId="6C019A4E">
      <w:pPr>
        <w:autoSpaceDE w:val="0"/>
        <w:autoSpaceDN w:val="0"/>
        <w:jc w:val="center"/>
        <w:rPr>
          <w:rFonts w:ascii="宋体" w:hAnsi="宋体" w:cs="宋体"/>
          <w:b/>
          <w:color w:val="auto"/>
          <w:spacing w:val="6"/>
          <w:sz w:val="32"/>
          <w:szCs w:val="32"/>
          <w:highlight w:val="none"/>
        </w:rPr>
      </w:pPr>
    </w:p>
    <w:p w14:paraId="2B37A2B2">
      <w:pPr>
        <w:autoSpaceDE w:val="0"/>
        <w:autoSpaceDN w:val="0"/>
        <w:jc w:val="center"/>
        <w:rPr>
          <w:rFonts w:ascii="宋体" w:hAnsi="宋体" w:cs="宋体"/>
          <w:b/>
          <w:color w:val="auto"/>
          <w:spacing w:val="6"/>
          <w:sz w:val="32"/>
          <w:szCs w:val="32"/>
          <w:highlight w:val="none"/>
        </w:rPr>
      </w:pPr>
    </w:p>
    <w:p w14:paraId="71F40782">
      <w:pPr>
        <w:autoSpaceDE w:val="0"/>
        <w:autoSpaceDN w:val="0"/>
        <w:jc w:val="center"/>
        <w:rPr>
          <w:rFonts w:ascii="宋体" w:hAnsi="宋体" w:cs="宋体"/>
          <w:b/>
          <w:color w:val="auto"/>
          <w:spacing w:val="6"/>
          <w:sz w:val="32"/>
          <w:szCs w:val="32"/>
          <w:highlight w:val="none"/>
        </w:rPr>
      </w:pPr>
    </w:p>
    <w:p w14:paraId="1C8DCAEA">
      <w:pPr>
        <w:autoSpaceDE w:val="0"/>
        <w:autoSpaceDN w:val="0"/>
        <w:jc w:val="center"/>
        <w:rPr>
          <w:rFonts w:ascii="宋体" w:hAnsi="宋体" w:cs="宋体"/>
          <w:b/>
          <w:color w:val="auto"/>
          <w:spacing w:val="6"/>
          <w:sz w:val="32"/>
          <w:szCs w:val="32"/>
          <w:highlight w:val="none"/>
        </w:rPr>
      </w:pPr>
    </w:p>
    <w:p w14:paraId="40E395DC">
      <w:pPr>
        <w:autoSpaceDE w:val="0"/>
        <w:autoSpaceDN w:val="0"/>
        <w:jc w:val="center"/>
        <w:rPr>
          <w:rFonts w:ascii="宋体" w:hAnsi="宋体" w:cs="宋体"/>
          <w:b/>
          <w:color w:val="auto"/>
          <w:spacing w:val="6"/>
          <w:sz w:val="32"/>
          <w:szCs w:val="32"/>
          <w:highlight w:val="none"/>
        </w:rPr>
      </w:pPr>
    </w:p>
    <w:p w14:paraId="52157F02">
      <w:pPr>
        <w:autoSpaceDE w:val="0"/>
        <w:autoSpaceDN w:val="0"/>
        <w:jc w:val="center"/>
        <w:rPr>
          <w:rFonts w:ascii="宋体" w:hAnsi="宋体" w:cs="宋体"/>
          <w:b/>
          <w:color w:val="auto"/>
          <w:spacing w:val="6"/>
          <w:sz w:val="32"/>
          <w:szCs w:val="32"/>
          <w:highlight w:val="none"/>
        </w:rPr>
      </w:pPr>
    </w:p>
    <w:p w14:paraId="52AE86E7">
      <w:pPr>
        <w:autoSpaceDE w:val="0"/>
        <w:autoSpaceDN w:val="0"/>
        <w:jc w:val="center"/>
        <w:rPr>
          <w:rFonts w:ascii="宋体" w:hAnsi="宋体" w:cs="宋体"/>
          <w:b/>
          <w:color w:val="auto"/>
          <w:spacing w:val="6"/>
          <w:sz w:val="32"/>
          <w:szCs w:val="32"/>
          <w:highlight w:val="none"/>
        </w:rPr>
      </w:pPr>
    </w:p>
    <w:p w14:paraId="372CCAE0">
      <w:pPr>
        <w:autoSpaceDE w:val="0"/>
        <w:autoSpaceDN w:val="0"/>
        <w:jc w:val="center"/>
        <w:rPr>
          <w:rFonts w:ascii="宋体" w:hAnsi="宋体" w:cs="宋体"/>
          <w:b/>
          <w:color w:val="auto"/>
          <w:spacing w:val="6"/>
          <w:sz w:val="32"/>
          <w:szCs w:val="32"/>
          <w:highlight w:val="none"/>
        </w:rPr>
      </w:pPr>
    </w:p>
    <w:p w14:paraId="06622FA1">
      <w:pPr>
        <w:autoSpaceDE w:val="0"/>
        <w:autoSpaceDN w:val="0"/>
        <w:jc w:val="center"/>
        <w:rPr>
          <w:rFonts w:ascii="宋体" w:hAnsi="宋体" w:cs="宋体"/>
          <w:b/>
          <w:color w:val="auto"/>
          <w:spacing w:val="6"/>
          <w:sz w:val="32"/>
          <w:szCs w:val="32"/>
          <w:highlight w:val="none"/>
        </w:rPr>
      </w:pPr>
    </w:p>
    <w:p w14:paraId="4734E299">
      <w:pPr>
        <w:autoSpaceDE w:val="0"/>
        <w:autoSpaceDN w:val="0"/>
        <w:jc w:val="center"/>
        <w:rPr>
          <w:rFonts w:ascii="宋体" w:hAnsi="宋体" w:cs="宋体"/>
          <w:b/>
          <w:color w:val="auto"/>
          <w:spacing w:val="6"/>
          <w:sz w:val="32"/>
          <w:szCs w:val="32"/>
          <w:highlight w:val="none"/>
        </w:rPr>
      </w:pPr>
    </w:p>
    <w:p w14:paraId="30EEEEA6">
      <w:pPr>
        <w:autoSpaceDE w:val="0"/>
        <w:autoSpaceDN w:val="0"/>
        <w:jc w:val="center"/>
        <w:rPr>
          <w:rFonts w:ascii="宋体" w:hAnsi="宋体" w:cs="宋体"/>
          <w:b/>
          <w:color w:val="auto"/>
          <w:spacing w:val="6"/>
          <w:sz w:val="32"/>
          <w:szCs w:val="32"/>
          <w:highlight w:val="none"/>
        </w:rPr>
      </w:pPr>
    </w:p>
    <w:p w14:paraId="40C7A0D2">
      <w:pPr>
        <w:autoSpaceDE w:val="0"/>
        <w:autoSpaceDN w:val="0"/>
        <w:jc w:val="center"/>
        <w:rPr>
          <w:rFonts w:ascii="宋体" w:hAnsi="宋体" w:cs="宋体"/>
          <w:b/>
          <w:color w:val="auto"/>
          <w:spacing w:val="6"/>
          <w:sz w:val="32"/>
          <w:szCs w:val="32"/>
          <w:highlight w:val="none"/>
        </w:rPr>
      </w:pPr>
    </w:p>
    <w:p w14:paraId="6A4DF62D">
      <w:pPr>
        <w:autoSpaceDE w:val="0"/>
        <w:autoSpaceDN w:val="0"/>
        <w:jc w:val="center"/>
        <w:rPr>
          <w:rFonts w:ascii="宋体" w:hAnsi="宋体" w:cs="宋体"/>
          <w:b/>
          <w:color w:val="auto"/>
          <w:spacing w:val="6"/>
          <w:sz w:val="32"/>
          <w:szCs w:val="32"/>
          <w:highlight w:val="none"/>
        </w:rPr>
      </w:pPr>
    </w:p>
    <w:p w14:paraId="51738DED">
      <w:pPr>
        <w:autoSpaceDE w:val="0"/>
        <w:autoSpaceDN w:val="0"/>
        <w:jc w:val="center"/>
        <w:rPr>
          <w:rFonts w:ascii="宋体" w:hAnsi="宋体" w:cs="宋体"/>
          <w:b/>
          <w:color w:val="auto"/>
          <w:spacing w:val="6"/>
          <w:sz w:val="32"/>
          <w:szCs w:val="32"/>
          <w:highlight w:val="none"/>
        </w:rPr>
      </w:pPr>
    </w:p>
    <w:p w14:paraId="69620E64">
      <w:pPr>
        <w:autoSpaceDE w:val="0"/>
        <w:autoSpaceDN w:val="0"/>
        <w:jc w:val="center"/>
        <w:rPr>
          <w:rFonts w:ascii="宋体" w:hAnsi="宋体" w:cs="宋体"/>
          <w:b/>
          <w:color w:val="auto"/>
          <w:spacing w:val="6"/>
          <w:sz w:val="32"/>
          <w:szCs w:val="32"/>
          <w:highlight w:val="none"/>
        </w:rPr>
      </w:pPr>
    </w:p>
    <w:p w14:paraId="6674D44D">
      <w:pPr>
        <w:snapToGrid w:val="0"/>
        <w:spacing w:line="360" w:lineRule="auto"/>
        <w:ind w:firstLine="3666" w:firstLineChars="1100"/>
        <w:rPr>
          <w:rFonts w:ascii="宋体" w:hAnsi="宋体" w:cs="宋体"/>
          <w:b/>
          <w:color w:val="auto"/>
          <w:spacing w:val="6"/>
          <w:sz w:val="32"/>
          <w:szCs w:val="32"/>
          <w:highlight w:val="none"/>
        </w:rPr>
      </w:pPr>
    </w:p>
    <w:p w14:paraId="7C66F7BA">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A2EE3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A0D8B0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07686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市管桥隧养护监理采购</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HSZB-2024-1402</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1BAFA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89B7E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9194226">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66427C4">
      <w:pPr>
        <w:rPr>
          <w:color w:val="auto"/>
          <w:highlight w:val="none"/>
        </w:rPr>
      </w:pPr>
      <w:r>
        <w:rPr>
          <w:rFonts w:hint="eastAsia"/>
          <w:color w:val="auto"/>
          <w:highlight w:val="none"/>
          <w:lang w:val="zh-CN"/>
        </w:rPr>
        <w:t xml:space="preserve"> </w:t>
      </w:r>
    </w:p>
    <w:p w14:paraId="691CD7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1B9A4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2DE190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E94AE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22A712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C7EC7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48F44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48F4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61DCE4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9711F5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6148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BEC6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73948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FF82E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20940F2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EAF83E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28C1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06D879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32BC93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044399">
      <w:pPr>
        <w:autoSpaceDE w:val="0"/>
        <w:autoSpaceDN w:val="0"/>
        <w:jc w:val="center"/>
        <w:rPr>
          <w:rFonts w:ascii="宋体" w:hAnsi="宋体" w:cs="宋体"/>
          <w:b/>
          <w:color w:val="auto"/>
          <w:spacing w:val="6"/>
          <w:sz w:val="32"/>
          <w:szCs w:val="32"/>
          <w:highlight w:val="none"/>
        </w:rPr>
      </w:pPr>
    </w:p>
    <w:p w14:paraId="0DE6F340">
      <w:pPr>
        <w:autoSpaceDE w:val="0"/>
        <w:autoSpaceDN w:val="0"/>
        <w:jc w:val="center"/>
        <w:rPr>
          <w:rFonts w:ascii="宋体" w:hAnsi="宋体" w:cs="宋体"/>
          <w:b/>
          <w:color w:val="auto"/>
          <w:spacing w:val="6"/>
          <w:sz w:val="32"/>
          <w:szCs w:val="32"/>
          <w:highlight w:val="none"/>
        </w:rPr>
      </w:pPr>
    </w:p>
    <w:p w14:paraId="7E7C33F1">
      <w:pPr>
        <w:autoSpaceDE w:val="0"/>
        <w:autoSpaceDN w:val="0"/>
        <w:jc w:val="center"/>
        <w:rPr>
          <w:rFonts w:ascii="宋体" w:hAnsi="宋体" w:cs="宋体"/>
          <w:b/>
          <w:color w:val="auto"/>
          <w:spacing w:val="6"/>
          <w:sz w:val="32"/>
          <w:szCs w:val="32"/>
          <w:highlight w:val="none"/>
        </w:rPr>
      </w:pPr>
    </w:p>
    <w:p w14:paraId="67690295">
      <w:pPr>
        <w:autoSpaceDE w:val="0"/>
        <w:autoSpaceDN w:val="0"/>
        <w:jc w:val="center"/>
        <w:rPr>
          <w:rFonts w:ascii="宋体" w:hAnsi="宋体" w:cs="宋体"/>
          <w:b/>
          <w:color w:val="auto"/>
          <w:spacing w:val="6"/>
          <w:sz w:val="32"/>
          <w:szCs w:val="32"/>
          <w:highlight w:val="none"/>
        </w:rPr>
      </w:pPr>
    </w:p>
    <w:p w14:paraId="6CD2B66F">
      <w:pPr>
        <w:autoSpaceDE w:val="0"/>
        <w:autoSpaceDN w:val="0"/>
        <w:jc w:val="center"/>
        <w:rPr>
          <w:rFonts w:ascii="宋体" w:hAnsi="宋体" w:cs="宋体"/>
          <w:b/>
          <w:color w:val="auto"/>
          <w:spacing w:val="6"/>
          <w:sz w:val="32"/>
          <w:szCs w:val="32"/>
          <w:highlight w:val="none"/>
        </w:rPr>
      </w:pPr>
    </w:p>
    <w:p w14:paraId="0CD8D7E7">
      <w:pPr>
        <w:autoSpaceDE w:val="0"/>
        <w:autoSpaceDN w:val="0"/>
        <w:jc w:val="center"/>
        <w:rPr>
          <w:rFonts w:ascii="宋体" w:hAnsi="宋体" w:cs="宋体"/>
          <w:b/>
          <w:color w:val="auto"/>
          <w:spacing w:val="6"/>
          <w:sz w:val="32"/>
          <w:szCs w:val="32"/>
          <w:highlight w:val="none"/>
        </w:rPr>
      </w:pPr>
    </w:p>
    <w:p w14:paraId="06AA1360">
      <w:pPr>
        <w:autoSpaceDE w:val="0"/>
        <w:autoSpaceDN w:val="0"/>
        <w:jc w:val="center"/>
        <w:rPr>
          <w:rFonts w:ascii="宋体" w:hAnsi="宋体" w:cs="宋体"/>
          <w:b/>
          <w:color w:val="auto"/>
          <w:spacing w:val="6"/>
          <w:sz w:val="32"/>
          <w:szCs w:val="32"/>
          <w:highlight w:val="none"/>
        </w:rPr>
      </w:pPr>
    </w:p>
    <w:p w14:paraId="505FD455">
      <w:pPr>
        <w:autoSpaceDE w:val="0"/>
        <w:autoSpaceDN w:val="0"/>
        <w:jc w:val="center"/>
        <w:rPr>
          <w:rFonts w:ascii="宋体" w:hAnsi="宋体" w:cs="宋体"/>
          <w:b/>
          <w:color w:val="auto"/>
          <w:spacing w:val="6"/>
          <w:sz w:val="32"/>
          <w:szCs w:val="32"/>
          <w:highlight w:val="none"/>
        </w:rPr>
      </w:pPr>
    </w:p>
    <w:p w14:paraId="3FCDE76D">
      <w:pPr>
        <w:autoSpaceDE w:val="0"/>
        <w:autoSpaceDN w:val="0"/>
        <w:jc w:val="center"/>
        <w:rPr>
          <w:rFonts w:ascii="宋体" w:hAnsi="宋体" w:cs="宋体"/>
          <w:b/>
          <w:color w:val="auto"/>
          <w:spacing w:val="6"/>
          <w:sz w:val="32"/>
          <w:szCs w:val="32"/>
          <w:highlight w:val="none"/>
        </w:rPr>
      </w:pPr>
    </w:p>
    <w:p w14:paraId="0B8CFC98">
      <w:pPr>
        <w:autoSpaceDE w:val="0"/>
        <w:autoSpaceDN w:val="0"/>
        <w:jc w:val="center"/>
        <w:rPr>
          <w:rFonts w:ascii="宋体" w:hAnsi="宋体" w:cs="宋体"/>
          <w:b/>
          <w:color w:val="auto"/>
          <w:spacing w:val="6"/>
          <w:sz w:val="32"/>
          <w:szCs w:val="32"/>
          <w:highlight w:val="none"/>
        </w:rPr>
      </w:pPr>
    </w:p>
    <w:p w14:paraId="2F0E09C6">
      <w:pPr>
        <w:autoSpaceDE w:val="0"/>
        <w:autoSpaceDN w:val="0"/>
        <w:jc w:val="center"/>
        <w:rPr>
          <w:rFonts w:ascii="宋体" w:hAnsi="宋体" w:cs="宋体"/>
          <w:b/>
          <w:color w:val="auto"/>
          <w:spacing w:val="6"/>
          <w:sz w:val="32"/>
          <w:szCs w:val="32"/>
          <w:highlight w:val="none"/>
        </w:rPr>
      </w:pPr>
    </w:p>
    <w:p w14:paraId="07AD1957">
      <w:pPr>
        <w:autoSpaceDE w:val="0"/>
        <w:autoSpaceDN w:val="0"/>
        <w:jc w:val="center"/>
        <w:rPr>
          <w:rFonts w:ascii="宋体" w:hAnsi="宋体" w:cs="宋体"/>
          <w:b/>
          <w:color w:val="auto"/>
          <w:spacing w:val="6"/>
          <w:sz w:val="32"/>
          <w:szCs w:val="32"/>
          <w:highlight w:val="none"/>
        </w:rPr>
      </w:pPr>
    </w:p>
    <w:p w14:paraId="09139A46">
      <w:pPr>
        <w:autoSpaceDE w:val="0"/>
        <w:autoSpaceDN w:val="0"/>
        <w:jc w:val="center"/>
        <w:rPr>
          <w:rFonts w:ascii="宋体" w:hAnsi="宋体" w:cs="宋体"/>
          <w:b/>
          <w:color w:val="auto"/>
          <w:spacing w:val="6"/>
          <w:sz w:val="32"/>
          <w:szCs w:val="32"/>
          <w:highlight w:val="none"/>
        </w:rPr>
      </w:pPr>
    </w:p>
    <w:p w14:paraId="744F30DE">
      <w:pPr>
        <w:autoSpaceDE w:val="0"/>
        <w:autoSpaceDN w:val="0"/>
        <w:jc w:val="center"/>
        <w:rPr>
          <w:rFonts w:ascii="宋体" w:hAnsi="宋体" w:cs="宋体"/>
          <w:b/>
          <w:color w:val="auto"/>
          <w:spacing w:val="6"/>
          <w:sz w:val="32"/>
          <w:szCs w:val="32"/>
          <w:highlight w:val="none"/>
        </w:rPr>
      </w:pPr>
    </w:p>
    <w:p w14:paraId="4D899B15">
      <w:pPr>
        <w:autoSpaceDE w:val="0"/>
        <w:autoSpaceDN w:val="0"/>
        <w:jc w:val="center"/>
        <w:rPr>
          <w:rFonts w:ascii="宋体" w:hAnsi="宋体" w:cs="宋体"/>
          <w:b/>
          <w:color w:val="auto"/>
          <w:spacing w:val="6"/>
          <w:sz w:val="32"/>
          <w:szCs w:val="32"/>
          <w:highlight w:val="none"/>
        </w:rPr>
      </w:pPr>
    </w:p>
    <w:p w14:paraId="6171010A">
      <w:pPr>
        <w:autoSpaceDE w:val="0"/>
        <w:autoSpaceDN w:val="0"/>
        <w:jc w:val="center"/>
        <w:rPr>
          <w:rFonts w:ascii="宋体" w:hAnsi="宋体" w:cs="宋体"/>
          <w:b/>
          <w:color w:val="auto"/>
          <w:spacing w:val="6"/>
          <w:sz w:val="32"/>
          <w:szCs w:val="32"/>
          <w:highlight w:val="none"/>
        </w:rPr>
      </w:pPr>
    </w:p>
    <w:p w14:paraId="3FA4AF7D">
      <w:pPr>
        <w:autoSpaceDE w:val="0"/>
        <w:autoSpaceDN w:val="0"/>
        <w:jc w:val="center"/>
        <w:rPr>
          <w:rFonts w:ascii="宋体" w:hAnsi="宋体" w:cs="宋体"/>
          <w:b/>
          <w:color w:val="auto"/>
          <w:spacing w:val="6"/>
          <w:sz w:val="32"/>
          <w:szCs w:val="32"/>
          <w:highlight w:val="none"/>
        </w:rPr>
      </w:pPr>
    </w:p>
    <w:p w14:paraId="49D5E23D">
      <w:pPr>
        <w:autoSpaceDE w:val="0"/>
        <w:autoSpaceDN w:val="0"/>
        <w:jc w:val="center"/>
        <w:rPr>
          <w:rFonts w:ascii="宋体" w:hAnsi="宋体" w:cs="宋体"/>
          <w:b/>
          <w:color w:val="auto"/>
          <w:spacing w:val="6"/>
          <w:sz w:val="32"/>
          <w:szCs w:val="32"/>
          <w:highlight w:val="none"/>
        </w:rPr>
      </w:pPr>
    </w:p>
    <w:p w14:paraId="0EF4D331">
      <w:pPr>
        <w:autoSpaceDE w:val="0"/>
        <w:autoSpaceDN w:val="0"/>
        <w:jc w:val="center"/>
        <w:rPr>
          <w:rFonts w:ascii="宋体" w:hAnsi="宋体" w:cs="宋体"/>
          <w:b/>
          <w:color w:val="auto"/>
          <w:spacing w:val="6"/>
          <w:sz w:val="32"/>
          <w:szCs w:val="32"/>
          <w:highlight w:val="none"/>
        </w:rPr>
      </w:pPr>
    </w:p>
    <w:p w14:paraId="20662D18">
      <w:pPr>
        <w:autoSpaceDE w:val="0"/>
        <w:autoSpaceDN w:val="0"/>
        <w:jc w:val="center"/>
        <w:rPr>
          <w:rFonts w:ascii="宋体" w:hAnsi="宋体" w:cs="宋体"/>
          <w:b/>
          <w:color w:val="auto"/>
          <w:spacing w:val="6"/>
          <w:sz w:val="32"/>
          <w:szCs w:val="32"/>
          <w:highlight w:val="none"/>
        </w:rPr>
      </w:pPr>
    </w:p>
    <w:p w14:paraId="257CD32A">
      <w:pPr>
        <w:autoSpaceDE w:val="0"/>
        <w:autoSpaceDN w:val="0"/>
        <w:jc w:val="center"/>
        <w:rPr>
          <w:rFonts w:ascii="宋体" w:hAnsi="宋体" w:cs="宋体"/>
          <w:b/>
          <w:color w:val="auto"/>
          <w:spacing w:val="6"/>
          <w:sz w:val="32"/>
          <w:szCs w:val="32"/>
          <w:highlight w:val="none"/>
        </w:rPr>
      </w:pPr>
    </w:p>
    <w:p w14:paraId="554FB728">
      <w:pPr>
        <w:autoSpaceDE w:val="0"/>
        <w:autoSpaceDN w:val="0"/>
        <w:jc w:val="center"/>
        <w:rPr>
          <w:rFonts w:ascii="宋体" w:hAnsi="宋体" w:cs="宋体"/>
          <w:b/>
          <w:color w:val="auto"/>
          <w:spacing w:val="6"/>
          <w:sz w:val="32"/>
          <w:szCs w:val="32"/>
          <w:highlight w:val="none"/>
        </w:rPr>
      </w:pPr>
    </w:p>
    <w:p w14:paraId="3FF2D14B">
      <w:pPr>
        <w:autoSpaceDE w:val="0"/>
        <w:autoSpaceDN w:val="0"/>
        <w:jc w:val="center"/>
        <w:rPr>
          <w:rFonts w:ascii="宋体" w:hAnsi="宋体" w:cs="宋体"/>
          <w:b/>
          <w:color w:val="auto"/>
          <w:spacing w:val="6"/>
          <w:sz w:val="32"/>
          <w:szCs w:val="32"/>
          <w:highlight w:val="none"/>
        </w:rPr>
      </w:pPr>
    </w:p>
    <w:p w14:paraId="146C7885">
      <w:pPr>
        <w:autoSpaceDE w:val="0"/>
        <w:autoSpaceDN w:val="0"/>
        <w:jc w:val="center"/>
        <w:rPr>
          <w:rFonts w:ascii="宋体" w:hAnsi="宋体" w:cs="宋体"/>
          <w:b/>
          <w:color w:val="auto"/>
          <w:spacing w:val="6"/>
          <w:sz w:val="32"/>
          <w:szCs w:val="32"/>
          <w:highlight w:val="none"/>
        </w:rPr>
      </w:pPr>
    </w:p>
    <w:p w14:paraId="5CB641DC">
      <w:pPr>
        <w:autoSpaceDE w:val="0"/>
        <w:autoSpaceDN w:val="0"/>
        <w:jc w:val="center"/>
        <w:rPr>
          <w:rFonts w:ascii="宋体" w:hAnsi="宋体" w:cs="宋体"/>
          <w:b/>
          <w:color w:val="auto"/>
          <w:spacing w:val="6"/>
          <w:sz w:val="32"/>
          <w:szCs w:val="32"/>
          <w:highlight w:val="none"/>
        </w:rPr>
      </w:pPr>
    </w:p>
    <w:p w14:paraId="29B2ABEE">
      <w:pPr>
        <w:autoSpaceDE w:val="0"/>
        <w:autoSpaceDN w:val="0"/>
        <w:jc w:val="center"/>
        <w:rPr>
          <w:rFonts w:ascii="宋体" w:hAnsi="宋体" w:cs="宋体"/>
          <w:b/>
          <w:color w:val="auto"/>
          <w:spacing w:val="6"/>
          <w:sz w:val="32"/>
          <w:szCs w:val="32"/>
          <w:highlight w:val="none"/>
        </w:rPr>
      </w:pPr>
    </w:p>
    <w:p w14:paraId="4391E98E">
      <w:pPr>
        <w:autoSpaceDE w:val="0"/>
        <w:autoSpaceDN w:val="0"/>
        <w:jc w:val="center"/>
        <w:rPr>
          <w:rFonts w:ascii="宋体" w:hAnsi="宋体" w:cs="宋体"/>
          <w:b/>
          <w:color w:val="auto"/>
          <w:spacing w:val="6"/>
          <w:sz w:val="32"/>
          <w:szCs w:val="32"/>
          <w:highlight w:val="none"/>
        </w:rPr>
      </w:pPr>
    </w:p>
    <w:p w14:paraId="56822E03">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4092EF1">
      <w:pPr>
        <w:spacing w:line="360" w:lineRule="auto"/>
        <w:jc w:val="center"/>
        <w:rPr>
          <w:rFonts w:ascii="宋体" w:hAnsi="宋体" w:cs="宋体"/>
          <w:color w:val="auto"/>
          <w:sz w:val="24"/>
          <w:highlight w:val="none"/>
          <w:u w:val="single"/>
        </w:rPr>
      </w:pPr>
    </w:p>
    <w:p w14:paraId="2232827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A491407">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杭州市市政设施管理中心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市管桥隧养护监理采购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5F9A5558">
      <w:pPr>
        <w:spacing w:line="360" w:lineRule="auto"/>
        <w:ind w:firstLine="420" w:firstLineChars="200"/>
        <w:jc w:val="left"/>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市管桥隧养护监理</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其他未列明行业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146AD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A2E0A2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8A55DC9">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E908077">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701BC8F">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A27C7D7">
      <w:pPr>
        <w:spacing w:line="360" w:lineRule="auto"/>
        <w:ind w:right="420"/>
        <w:rPr>
          <w:rFonts w:ascii="宋体" w:hAnsi="宋体" w:cs="宋体"/>
          <w:color w:val="auto"/>
          <w:sz w:val="24"/>
          <w:highlight w:val="none"/>
        </w:rPr>
      </w:pPr>
    </w:p>
    <w:p w14:paraId="0CFE03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889A700">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89B832D">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66097D">
      <w:pPr>
        <w:pStyle w:val="4"/>
        <w:rPr>
          <w:rFonts w:ascii="宋体" w:hAnsi="宋体" w:eastAsia="宋体" w:cs="宋体"/>
          <w:color w:val="auto"/>
          <w:highlight w:val="none"/>
          <w:lang w:val="en-US"/>
        </w:rPr>
      </w:pPr>
    </w:p>
    <w:p w14:paraId="5D1FB423">
      <w:pPr>
        <w:spacing w:line="360" w:lineRule="auto"/>
        <w:ind w:right="420"/>
        <w:rPr>
          <w:rFonts w:ascii="宋体" w:hAnsi="宋体" w:cs="宋体"/>
          <w:color w:val="auto"/>
          <w:highlight w:val="none"/>
        </w:rPr>
      </w:pPr>
    </w:p>
    <w:p w14:paraId="1041CC0C">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3ED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08DB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8182">
    <w:pPr>
      <w:pStyle w:val="40"/>
      <w:framePr w:wrap="around" w:vAnchor="text" w:hAnchor="margin" w:xAlign="right" w:y="1"/>
      <w:rPr>
        <w:rStyle w:val="73"/>
      </w:rPr>
    </w:pPr>
    <w:r>
      <w:fldChar w:fldCharType="begin"/>
    </w:r>
    <w:r>
      <w:rPr>
        <w:rStyle w:val="73"/>
      </w:rPr>
      <w:instrText xml:space="preserve">PAGE  </w:instrText>
    </w:r>
    <w:r>
      <w:fldChar w:fldCharType="end"/>
    </w:r>
  </w:p>
  <w:p w14:paraId="660116C9">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4CCF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21" w:name="_Toc36110187"/>
    <w:bookmarkStart w:id="422" w:name="_Toc131845147"/>
    <w:bookmarkStart w:id="423" w:name="_Toc164085800"/>
    <w:bookmarkStart w:id="424" w:name="_Toc91899912"/>
    <w:r>
      <w:rPr>
        <w:rFonts w:hint="eastAsia" w:ascii="仿宋_GB2312" w:eastAsia="仿宋_GB2312"/>
        <w:kern w:val="0"/>
        <w:szCs w:val="21"/>
      </w:rPr>
      <w:t xml:space="preserve"> 页</w:t>
    </w:r>
    <w:bookmarkEnd w:id="421"/>
    <w:bookmarkEnd w:id="422"/>
    <w:bookmarkEnd w:id="423"/>
    <w:bookmarkEnd w:id="4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C5176">
    <w:pPr>
      <w:pStyle w:val="40"/>
      <w:framePr w:wrap="around" w:vAnchor="text" w:hAnchor="margin" w:xAlign="right" w:y="1"/>
      <w:rPr>
        <w:rStyle w:val="73"/>
      </w:rPr>
    </w:pPr>
    <w:r>
      <w:fldChar w:fldCharType="begin"/>
    </w:r>
    <w:r>
      <w:rPr>
        <w:rStyle w:val="73"/>
      </w:rPr>
      <w:instrText xml:space="preserve">PAGE  </w:instrText>
    </w:r>
    <w:r>
      <w:fldChar w:fldCharType="end"/>
    </w:r>
  </w:p>
  <w:p w14:paraId="0ABFEB9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C6F3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76C2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E5500F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EE58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3783E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1DF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A030F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112F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F64091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7341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6DDED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1D95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747E86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0DAD3">
    <w:pPr>
      <w:pStyle w:val="41"/>
      <w:pBdr>
        <w:bottom w:val="single" w:color="auto" w:sz="6" w:space="4"/>
      </w:pBdr>
      <w:jc w:val="right"/>
    </w:pPr>
    <w:r>
      <w:t></w:t>
    </w:r>
    <w:r>
      <w:rPr>
        <w:rFonts w:hint="eastAsia"/>
      </w:rPr>
      <w:t xml:space="preserve">             </w:t>
    </w:r>
    <w:r>
      <w:t>杭州市政府采购公开招标文件</w:t>
    </w:r>
  </w:p>
  <w:p w14:paraId="1CAF6F8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208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AF0C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1ECBF">
    <w:pPr>
      <w:pStyle w:val="41"/>
      <w:rPr>
        <w:rFonts w:ascii="仿宋_GB2312" w:eastAsia="仿宋_GB2312"/>
        <w:b/>
        <w:i/>
        <w:u w:val="single"/>
      </w:rPr>
    </w:pPr>
    <w:r>
      <w:t></w:t>
    </w:r>
    <w:r>
      <w:rPr>
        <w:rFonts w:hint="eastAsia"/>
      </w:rPr>
      <w:t xml:space="preserve">                                                  </w:t>
    </w:r>
    <w:r>
      <w:t xml:space="preserve">             杭州市政府采购公开招标文件</w:t>
    </w:r>
  </w:p>
  <w:p w14:paraId="3084D2B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362AD">
    <w:pPr>
      <w:pStyle w:val="41"/>
    </w:pPr>
    <w:r>
      <w:t></w:t>
    </w:r>
    <w:r>
      <w:rPr>
        <w:rFonts w:hint="eastAsia"/>
      </w:rPr>
      <w:t xml:space="preserve">         </w:t>
    </w:r>
  </w:p>
  <w:p w14:paraId="3A4B75B5">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192CE">
    <w:pPr>
      <w:pStyle w:val="41"/>
      <w:rPr>
        <w:rFonts w:ascii="仿宋_GB2312" w:eastAsia="仿宋_GB2312"/>
        <w:b/>
        <w:i/>
        <w:u w:val="single"/>
      </w:rPr>
    </w:pPr>
    <w:r>
      <w:t></w:t>
    </w:r>
    <w:r>
      <w:rPr>
        <w:rFonts w:hint="eastAsia"/>
      </w:rPr>
      <w:t xml:space="preserve">                                                  </w:t>
    </w:r>
    <w:r>
      <w:t>杭州市政府采购公开招标文件</w:t>
    </w:r>
  </w:p>
  <w:p w14:paraId="36FF09A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BD1C">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EF46E">
    <w:pPr>
      <w:pStyle w:val="41"/>
      <w:jc w:val="right"/>
      <w:rPr>
        <w:rFonts w:ascii="仿宋_GB2312" w:eastAsia="仿宋_GB2312"/>
        <w:b/>
        <w:i/>
        <w:u w:val="single"/>
      </w:rPr>
    </w:pPr>
    <w:r>
      <w:rPr>
        <w:rFonts w:hint="eastAsia"/>
      </w:rPr>
      <w:t xml:space="preserve">                                  </w:t>
    </w:r>
    <w:r>
      <w:t>杭州市政府采购公开招标文件</w:t>
    </w:r>
  </w:p>
  <w:p w14:paraId="40B2F0E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C7ABA">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89A43">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860AB"/>
    <w:multiLevelType w:val="singleLevel"/>
    <w:tmpl w:val="E22860AB"/>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5A2F45A8"/>
    <w:multiLevelType w:val="singleLevel"/>
    <w:tmpl w:val="5A2F45A8"/>
    <w:lvl w:ilvl="0" w:tentative="0">
      <w:start w:val="1"/>
      <w:numFmt w:val="decimal"/>
      <w:suff w:val="nothing"/>
      <w:lvlText w:val="（%1）"/>
      <w:lvlJc w:val="left"/>
    </w:lvl>
  </w:abstractNum>
  <w:abstractNum w:abstractNumId="3">
    <w:nsid w:val="634FAC3C"/>
    <w:multiLevelType w:val="singleLevel"/>
    <w:tmpl w:val="634FAC3C"/>
    <w:lvl w:ilvl="0" w:tentative="0">
      <w:start w:val="1"/>
      <w:numFmt w:val="decimal"/>
      <w:suff w:val="nothing"/>
      <w:lvlText w:val="%1．"/>
      <w:lvlJc w:val="left"/>
      <w:pPr>
        <w:ind w:left="0" w:firstLine="400"/>
      </w:pPr>
    </w:lvl>
  </w:abstractNum>
  <w:num w:numId="1">
    <w:abstractNumId w:val="2"/>
  </w:num>
  <w:num w:numId="2">
    <w:abstractNumId w:val="0"/>
  </w:num>
  <w:num w:numId="3">
    <w:abstractNumId w:val="3"/>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11F"/>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3E3E"/>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80509"/>
    <w:rsid w:val="042B157A"/>
    <w:rsid w:val="048F763B"/>
    <w:rsid w:val="049F330E"/>
    <w:rsid w:val="04AA775C"/>
    <w:rsid w:val="04AF1889"/>
    <w:rsid w:val="04DD095C"/>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613B4"/>
    <w:rsid w:val="0CC007F7"/>
    <w:rsid w:val="0CC617AC"/>
    <w:rsid w:val="0CE618DF"/>
    <w:rsid w:val="0CFE707A"/>
    <w:rsid w:val="0D063BDA"/>
    <w:rsid w:val="0D08375F"/>
    <w:rsid w:val="0D184CFB"/>
    <w:rsid w:val="0D4A7419"/>
    <w:rsid w:val="0D827401"/>
    <w:rsid w:val="0D84094E"/>
    <w:rsid w:val="0D8A00E9"/>
    <w:rsid w:val="0D8D589E"/>
    <w:rsid w:val="0DA01C73"/>
    <w:rsid w:val="0DD63300"/>
    <w:rsid w:val="0DE55326"/>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B11B2F"/>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A213D2"/>
    <w:rsid w:val="1FD52DD5"/>
    <w:rsid w:val="1FE868A9"/>
    <w:rsid w:val="20034907"/>
    <w:rsid w:val="20173E4B"/>
    <w:rsid w:val="201B76BF"/>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276D80"/>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C57801"/>
    <w:rsid w:val="27044A29"/>
    <w:rsid w:val="271D34C8"/>
    <w:rsid w:val="276142BF"/>
    <w:rsid w:val="27783712"/>
    <w:rsid w:val="27907362"/>
    <w:rsid w:val="28333E1D"/>
    <w:rsid w:val="28454BD6"/>
    <w:rsid w:val="28455253"/>
    <w:rsid w:val="28477EF7"/>
    <w:rsid w:val="28551971"/>
    <w:rsid w:val="285B1C53"/>
    <w:rsid w:val="287350D8"/>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A57E7A"/>
    <w:rsid w:val="2B437463"/>
    <w:rsid w:val="2B7807EE"/>
    <w:rsid w:val="2BA50BF7"/>
    <w:rsid w:val="2BBF00EC"/>
    <w:rsid w:val="2BC37CFD"/>
    <w:rsid w:val="2BD5237F"/>
    <w:rsid w:val="2BE536CE"/>
    <w:rsid w:val="2BE758D9"/>
    <w:rsid w:val="2C09049E"/>
    <w:rsid w:val="2C0A653C"/>
    <w:rsid w:val="2C191F85"/>
    <w:rsid w:val="2CA06300"/>
    <w:rsid w:val="2CE82D6F"/>
    <w:rsid w:val="2D343236"/>
    <w:rsid w:val="2DD15014"/>
    <w:rsid w:val="2DF72DE4"/>
    <w:rsid w:val="2E0220AF"/>
    <w:rsid w:val="2E4B082A"/>
    <w:rsid w:val="2E5D4E86"/>
    <w:rsid w:val="2E5D790B"/>
    <w:rsid w:val="2E9A3C18"/>
    <w:rsid w:val="2EBB0FEE"/>
    <w:rsid w:val="2EC63002"/>
    <w:rsid w:val="2F0A6B38"/>
    <w:rsid w:val="2F865D19"/>
    <w:rsid w:val="2F89458E"/>
    <w:rsid w:val="2F946CCB"/>
    <w:rsid w:val="2FD25781"/>
    <w:rsid w:val="2FDC745C"/>
    <w:rsid w:val="2FFD7934"/>
    <w:rsid w:val="30070670"/>
    <w:rsid w:val="30733ACD"/>
    <w:rsid w:val="308C3862"/>
    <w:rsid w:val="309379D8"/>
    <w:rsid w:val="30A270F7"/>
    <w:rsid w:val="30DF1478"/>
    <w:rsid w:val="30EC586F"/>
    <w:rsid w:val="310402C4"/>
    <w:rsid w:val="314550B7"/>
    <w:rsid w:val="319C6071"/>
    <w:rsid w:val="31AC537E"/>
    <w:rsid w:val="31E3679B"/>
    <w:rsid w:val="31E732FD"/>
    <w:rsid w:val="32517576"/>
    <w:rsid w:val="32734B16"/>
    <w:rsid w:val="32B160CC"/>
    <w:rsid w:val="32BE5C2C"/>
    <w:rsid w:val="32FB6478"/>
    <w:rsid w:val="33263B3F"/>
    <w:rsid w:val="336963EB"/>
    <w:rsid w:val="33816EEB"/>
    <w:rsid w:val="33EB55CD"/>
    <w:rsid w:val="33EC4C02"/>
    <w:rsid w:val="340D2360"/>
    <w:rsid w:val="3410665D"/>
    <w:rsid w:val="34211214"/>
    <w:rsid w:val="342E5468"/>
    <w:rsid w:val="342E63AB"/>
    <w:rsid w:val="34950E68"/>
    <w:rsid w:val="34986E94"/>
    <w:rsid w:val="34AF62C9"/>
    <w:rsid w:val="34CB4388"/>
    <w:rsid w:val="34FA6E12"/>
    <w:rsid w:val="354D7158"/>
    <w:rsid w:val="35855949"/>
    <w:rsid w:val="358D5588"/>
    <w:rsid w:val="363A3B40"/>
    <w:rsid w:val="365302AE"/>
    <w:rsid w:val="36607A0A"/>
    <w:rsid w:val="366E227C"/>
    <w:rsid w:val="366F2E0D"/>
    <w:rsid w:val="367B6A5C"/>
    <w:rsid w:val="36A1216D"/>
    <w:rsid w:val="36A74ADA"/>
    <w:rsid w:val="36AD60D5"/>
    <w:rsid w:val="36B224F9"/>
    <w:rsid w:val="36EC0CC9"/>
    <w:rsid w:val="373F410B"/>
    <w:rsid w:val="37EE7094"/>
    <w:rsid w:val="38296C89"/>
    <w:rsid w:val="383002EB"/>
    <w:rsid w:val="384F1385"/>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A0793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13ED2"/>
    <w:rsid w:val="40592157"/>
    <w:rsid w:val="406E1CAE"/>
    <w:rsid w:val="40A0133A"/>
    <w:rsid w:val="40C31A53"/>
    <w:rsid w:val="40FF545D"/>
    <w:rsid w:val="410067C8"/>
    <w:rsid w:val="418F0D2A"/>
    <w:rsid w:val="41D01505"/>
    <w:rsid w:val="42110409"/>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6B6F91"/>
    <w:rsid w:val="449101DD"/>
    <w:rsid w:val="44DE1391"/>
    <w:rsid w:val="451B225C"/>
    <w:rsid w:val="452410C9"/>
    <w:rsid w:val="45317DFB"/>
    <w:rsid w:val="456D3CE4"/>
    <w:rsid w:val="4579042C"/>
    <w:rsid w:val="457F0571"/>
    <w:rsid w:val="45851176"/>
    <w:rsid w:val="45C63B94"/>
    <w:rsid w:val="45D072C1"/>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26472"/>
    <w:rsid w:val="495F5B3E"/>
    <w:rsid w:val="496F77D7"/>
    <w:rsid w:val="497654FD"/>
    <w:rsid w:val="49B64211"/>
    <w:rsid w:val="49E56AF9"/>
    <w:rsid w:val="49F6167F"/>
    <w:rsid w:val="4A064FA0"/>
    <w:rsid w:val="4A16615C"/>
    <w:rsid w:val="4A4424D7"/>
    <w:rsid w:val="4AB33ACA"/>
    <w:rsid w:val="4AB82D0F"/>
    <w:rsid w:val="4AEB7664"/>
    <w:rsid w:val="4AFD7C19"/>
    <w:rsid w:val="4B0567D1"/>
    <w:rsid w:val="4B0F0555"/>
    <w:rsid w:val="4B236AAE"/>
    <w:rsid w:val="4B65492A"/>
    <w:rsid w:val="4B707271"/>
    <w:rsid w:val="4B9739F7"/>
    <w:rsid w:val="4BEE2503"/>
    <w:rsid w:val="4C245A30"/>
    <w:rsid w:val="4C2646A8"/>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61980"/>
    <w:rsid w:val="522E4CC3"/>
    <w:rsid w:val="5244713B"/>
    <w:rsid w:val="52615633"/>
    <w:rsid w:val="526F4DE4"/>
    <w:rsid w:val="52977FD4"/>
    <w:rsid w:val="52A25790"/>
    <w:rsid w:val="52A96B6F"/>
    <w:rsid w:val="52B45975"/>
    <w:rsid w:val="52D94AA4"/>
    <w:rsid w:val="52EA3A62"/>
    <w:rsid w:val="52F50BB8"/>
    <w:rsid w:val="53075430"/>
    <w:rsid w:val="53097272"/>
    <w:rsid w:val="53544462"/>
    <w:rsid w:val="5397158E"/>
    <w:rsid w:val="54013861"/>
    <w:rsid w:val="54487265"/>
    <w:rsid w:val="544D6070"/>
    <w:rsid w:val="54605E1E"/>
    <w:rsid w:val="54B3506A"/>
    <w:rsid w:val="54CA0D16"/>
    <w:rsid w:val="54DD4057"/>
    <w:rsid w:val="54E7490F"/>
    <w:rsid w:val="54F87E65"/>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4188"/>
    <w:rsid w:val="58917D2F"/>
    <w:rsid w:val="5894085C"/>
    <w:rsid w:val="58AE4F0C"/>
    <w:rsid w:val="58B85899"/>
    <w:rsid w:val="58E363A9"/>
    <w:rsid w:val="592E617B"/>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1B42CB"/>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7C18CF"/>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320635"/>
    <w:rsid w:val="6F6C1390"/>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6C1E9B"/>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022DD"/>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6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6">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6"/>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qFormat/>
    <w:uiPriority w:val="0"/>
    <w:rPr>
      <w:b/>
      <w:bCs/>
    </w:rPr>
  </w:style>
  <w:style w:type="paragraph" w:styleId="61">
    <w:name w:val="Body Text First Indent"/>
    <w:basedOn w:val="24"/>
    <w:link w:val="322"/>
    <w:qFormat/>
    <w:uiPriority w:val="0"/>
    <w:pPr>
      <w:ind w:firstLine="420"/>
    </w:pPr>
    <w:rPr>
      <w:rFonts w:hAnsi="Calibri" w:cs="Times New Roman"/>
      <w:snapToGrid/>
      <w:szCs w:val="20"/>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Heading 1 Char1"/>
    <w:link w:val="3"/>
    <w:qFormat/>
    <w:uiPriority w:val="0"/>
    <w:rPr>
      <w:rFonts w:ascii="Times New Roman" w:hAnsi="Times New Roman" w:eastAsia="宋体"/>
      <w:b/>
      <w:kern w:val="44"/>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16121</Words>
  <Characters>17287</Characters>
  <Lines>281</Lines>
  <Paragraphs>79</Paragraphs>
  <TotalTime>209</TotalTime>
  <ScaleCrop>false</ScaleCrop>
  <LinksUpToDate>false</LinksUpToDate>
  <CharactersWithSpaces>17720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稻草苜</cp:lastModifiedBy>
  <cp:lastPrinted>2025-01-13T07:10:00Z</cp:lastPrinted>
  <dcterms:modified xsi:type="dcterms:W3CDTF">2025-01-20T08:49:03Z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eyJoZGlkIjoiMDdiYWVjYzNjM2Q3MDVlNWEzYWIwMjY4YzcyMTM0ZmUiLCJ1c2VySWQiOiI3OTI1NTY2MzkifQ==</vt:lpwstr>
  </property>
</Properties>
</file>