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AC0BA">
      <w:pPr>
        <w:spacing w:line="360" w:lineRule="auto"/>
        <w:jc w:val="center"/>
        <w:rPr>
          <w:rFonts w:ascii="宋体" w:hAnsi="宋体" w:cs="宋体"/>
          <w:b/>
          <w:color w:val="auto"/>
          <w:sz w:val="24"/>
          <w:highlight w:val="none"/>
        </w:rPr>
      </w:pPr>
    </w:p>
    <w:p w14:paraId="17108254">
      <w:pPr>
        <w:spacing w:line="360" w:lineRule="auto"/>
        <w:jc w:val="center"/>
        <w:rPr>
          <w:rFonts w:ascii="宋体" w:hAnsi="宋体" w:cs="宋体"/>
          <w:b/>
          <w:color w:val="auto"/>
          <w:sz w:val="24"/>
          <w:highlight w:val="none"/>
        </w:rPr>
      </w:pPr>
    </w:p>
    <w:p w14:paraId="6F64936D">
      <w:pPr>
        <w:adjustRightInd/>
        <w:spacing w:line="360" w:lineRule="auto"/>
        <w:jc w:val="center"/>
        <w:rPr>
          <w:rFonts w:ascii="宋体" w:hAnsi="宋体" w:cs="宋体"/>
          <w:b/>
          <w:color w:val="auto"/>
          <w:sz w:val="44"/>
          <w:szCs w:val="44"/>
          <w:highlight w:val="none"/>
        </w:rPr>
      </w:pPr>
    </w:p>
    <w:p w14:paraId="00789E4F">
      <w:pPr>
        <w:spacing w:line="360" w:lineRule="auto"/>
        <w:jc w:val="center"/>
        <w:rPr>
          <w:rFonts w:ascii="宋体" w:hAnsi="宋体" w:cs="宋体"/>
          <w:b/>
          <w:color w:val="auto"/>
          <w:sz w:val="44"/>
          <w:szCs w:val="44"/>
          <w:highlight w:val="none"/>
        </w:rPr>
      </w:pPr>
    </w:p>
    <w:p w14:paraId="2E5DEAC8">
      <w:pPr>
        <w:adjustRightInd/>
        <w:spacing w:line="360" w:lineRule="auto"/>
        <w:jc w:val="center"/>
        <w:rPr>
          <w:rFonts w:ascii="宋体" w:hAnsi="宋体" w:cs="宋体"/>
          <w:b/>
          <w:color w:val="auto"/>
          <w:sz w:val="48"/>
          <w:szCs w:val="48"/>
          <w:highlight w:val="none"/>
        </w:rPr>
      </w:pPr>
    </w:p>
    <w:p w14:paraId="6404C955">
      <w:pPr>
        <w:adjustRightInd/>
        <w:spacing w:line="360" w:lineRule="auto"/>
        <w:jc w:val="center"/>
        <w:rPr>
          <w:rFonts w:ascii="宋体" w:hAnsi="宋体" w:cs="宋体"/>
          <w:color w:val="auto"/>
          <w:sz w:val="48"/>
          <w:szCs w:val="48"/>
          <w:highlight w:val="none"/>
        </w:rPr>
      </w:pPr>
      <w:bookmarkStart w:id="0" w:name="OLE_LINK61"/>
      <w:r>
        <w:rPr>
          <w:rFonts w:hint="eastAsia" w:ascii="宋体" w:hAnsi="宋体" w:cs="宋体"/>
          <w:color w:val="auto"/>
          <w:sz w:val="48"/>
          <w:szCs w:val="48"/>
          <w:highlight w:val="none"/>
        </w:rPr>
        <w:t>杭州市第七人民医院粮油米面采购</w:t>
      </w:r>
      <w:bookmarkEnd w:id="0"/>
    </w:p>
    <w:p w14:paraId="26AC9C95">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46FFC211">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5CC4DA05">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bookmarkStart w:id="1" w:name="OLE_LINK62"/>
      <w:r>
        <w:rPr>
          <w:rFonts w:hint="eastAsia" w:ascii="宋体" w:hAnsi="宋体" w:cs="宋体"/>
          <w:color w:val="auto"/>
          <w:sz w:val="30"/>
          <w:szCs w:val="30"/>
          <w:highlight w:val="none"/>
        </w:rPr>
        <w:t>[2024]11697号</w:t>
      </w:r>
      <w:bookmarkEnd w:id="1"/>
    </w:p>
    <w:p w14:paraId="06ECD57A">
      <w:pPr>
        <w:adjustRightInd/>
        <w:spacing w:line="360" w:lineRule="auto"/>
        <w:rPr>
          <w:rFonts w:ascii="宋体" w:hAnsi="宋体" w:cs="宋体"/>
          <w:color w:val="auto"/>
          <w:sz w:val="28"/>
          <w:szCs w:val="20"/>
          <w:highlight w:val="none"/>
        </w:rPr>
      </w:pPr>
    </w:p>
    <w:p w14:paraId="46C64CC3">
      <w:pPr>
        <w:spacing w:line="360" w:lineRule="auto"/>
        <w:jc w:val="center"/>
        <w:rPr>
          <w:rFonts w:ascii="宋体" w:hAnsi="宋体" w:cs="宋体"/>
          <w:b/>
          <w:color w:val="auto"/>
          <w:sz w:val="44"/>
          <w:szCs w:val="44"/>
          <w:highlight w:val="none"/>
        </w:rPr>
      </w:pPr>
    </w:p>
    <w:p w14:paraId="407BAB75">
      <w:pPr>
        <w:spacing w:line="360" w:lineRule="auto"/>
        <w:jc w:val="center"/>
        <w:rPr>
          <w:rFonts w:ascii="宋体" w:hAnsi="宋体" w:cs="宋体"/>
          <w:b/>
          <w:color w:val="auto"/>
          <w:sz w:val="44"/>
          <w:szCs w:val="44"/>
          <w:highlight w:val="none"/>
        </w:rPr>
      </w:pPr>
    </w:p>
    <w:p w14:paraId="636D8071">
      <w:pPr>
        <w:spacing w:line="360" w:lineRule="auto"/>
        <w:jc w:val="center"/>
        <w:rPr>
          <w:rFonts w:ascii="宋体" w:hAnsi="宋体" w:cs="宋体"/>
          <w:color w:val="auto"/>
          <w:sz w:val="24"/>
          <w:highlight w:val="none"/>
        </w:rPr>
      </w:pPr>
    </w:p>
    <w:p w14:paraId="7AE56030">
      <w:pPr>
        <w:spacing w:line="360" w:lineRule="auto"/>
        <w:jc w:val="center"/>
        <w:rPr>
          <w:rFonts w:ascii="宋体" w:hAnsi="宋体" w:cs="宋体"/>
          <w:color w:val="auto"/>
          <w:sz w:val="24"/>
          <w:highlight w:val="none"/>
        </w:rPr>
      </w:pPr>
    </w:p>
    <w:p w14:paraId="4CA81C47">
      <w:pPr>
        <w:spacing w:line="360" w:lineRule="auto"/>
        <w:rPr>
          <w:rFonts w:ascii="宋体" w:hAnsi="宋体" w:cs="宋体"/>
          <w:color w:val="auto"/>
          <w:sz w:val="32"/>
          <w:szCs w:val="32"/>
          <w:highlight w:val="none"/>
        </w:rPr>
      </w:pPr>
    </w:p>
    <w:p w14:paraId="6851BFF5">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杭州市第七人民医院</w:t>
      </w:r>
    </w:p>
    <w:p w14:paraId="233E16FD">
      <w:pPr>
        <w:spacing w:line="360" w:lineRule="auto"/>
        <w:jc w:val="center"/>
        <w:rPr>
          <w:rFonts w:hint="default" w:ascii="宋体" w:hAnsi="宋体" w:cs="宋体"/>
          <w:bCs/>
          <w:color w:val="auto"/>
          <w:sz w:val="32"/>
          <w:szCs w:val="32"/>
          <w:highlight w:val="none"/>
          <w:lang w:val="en-US"/>
        </w:rPr>
      </w:pPr>
      <w:r>
        <w:rPr>
          <w:rFonts w:hint="eastAsia" w:ascii="宋体" w:hAnsi="宋体" w:cs="宋体"/>
          <w:bCs/>
          <w:color w:val="auto"/>
          <w:sz w:val="32"/>
          <w:szCs w:val="32"/>
          <w:highlight w:val="none"/>
          <w:lang w:val="en-US" w:eastAsia="zh-CN"/>
        </w:rPr>
        <w:t>浙江豪圣建设项目管理有限公司</w:t>
      </w:r>
    </w:p>
    <w:p w14:paraId="20049A7D">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二〇二四年九月</w:t>
      </w:r>
      <w:r>
        <w:rPr>
          <w:rFonts w:hint="eastAsia" w:ascii="宋体" w:hAnsi="宋体" w:cs="宋体"/>
          <w:bCs/>
          <w:color w:val="auto"/>
          <w:sz w:val="32"/>
          <w:szCs w:val="32"/>
          <w:highlight w:val="none"/>
          <w:lang w:val="en-US" w:eastAsia="zh-CN"/>
        </w:rPr>
        <w:t>十九</w:t>
      </w:r>
      <w:r>
        <w:rPr>
          <w:rFonts w:hint="eastAsia" w:ascii="宋体" w:hAnsi="宋体" w:cs="宋体"/>
          <w:bCs/>
          <w:color w:val="auto"/>
          <w:sz w:val="32"/>
          <w:szCs w:val="32"/>
          <w:highlight w:val="none"/>
        </w:rPr>
        <w:t>日</w:t>
      </w:r>
    </w:p>
    <w:p w14:paraId="5AE57A86">
      <w:pPr>
        <w:spacing w:line="360" w:lineRule="auto"/>
        <w:jc w:val="center"/>
        <w:rPr>
          <w:rFonts w:ascii="宋体" w:hAnsi="宋体" w:cs="宋体"/>
          <w:color w:val="auto"/>
          <w:sz w:val="24"/>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314AAC2C">
      <w:pPr>
        <w:pStyle w:val="2"/>
      </w:pPr>
    </w:p>
    <w:p w14:paraId="1EAEDA2E">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4F4C6F7">
      <w:pPr>
        <w:spacing w:line="360" w:lineRule="auto"/>
        <w:rPr>
          <w:rFonts w:ascii="宋体" w:hAnsi="宋体" w:cs="宋体"/>
          <w:color w:val="auto"/>
          <w:sz w:val="32"/>
          <w:szCs w:val="32"/>
          <w:highlight w:val="none"/>
        </w:rPr>
      </w:pPr>
    </w:p>
    <w:p w14:paraId="2D81CAAC">
      <w:pPr>
        <w:spacing w:line="360" w:lineRule="auto"/>
        <w:rPr>
          <w:rFonts w:ascii="宋体" w:hAnsi="宋体" w:cs="宋体"/>
          <w:color w:val="auto"/>
          <w:sz w:val="32"/>
          <w:szCs w:val="32"/>
          <w:highlight w:val="none"/>
        </w:rPr>
      </w:pPr>
    </w:p>
    <w:p w14:paraId="6748F34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4A935D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A82830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BE9267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A7580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8C787A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9ABD34E">
      <w:pPr>
        <w:spacing w:line="360" w:lineRule="auto"/>
        <w:ind w:firstLine="549" w:firstLineChars="229"/>
        <w:rPr>
          <w:rFonts w:ascii="宋体" w:hAnsi="宋体" w:cs="宋体"/>
          <w:color w:val="auto"/>
          <w:sz w:val="24"/>
          <w:highlight w:val="none"/>
        </w:rPr>
      </w:pPr>
      <w:bookmarkStart w:id="2" w:name="_Hlt91233176"/>
      <w:bookmarkEnd w:id="2"/>
      <w:bookmarkStart w:id="3" w:name="_Toc91899869"/>
    </w:p>
    <w:p w14:paraId="5FD635AB">
      <w:pPr>
        <w:spacing w:line="360" w:lineRule="auto"/>
        <w:ind w:firstLine="549" w:firstLineChars="229"/>
        <w:rPr>
          <w:rFonts w:ascii="宋体" w:hAnsi="宋体" w:cs="宋体"/>
          <w:color w:val="auto"/>
          <w:sz w:val="24"/>
          <w:highlight w:val="none"/>
        </w:rPr>
      </w:pPr>
    </w:p>
    <w:p w14:paraId="37D5D543">
      <w:pPr>
        <w:spacing w:line="360" w:lineRule="auto"/>
        <w:ind w:firstLine="549" w:firstLineChars="229"/>
        <w:rPr>
          <w:rFonts w:ascii="宋体" w:hAnsi="宋体" w:cs="宋体"/>
          <w:color w:val="auto"/>
          <w:sz w:val="24"/>
          <w:highlight w:val="none"/>
        </w:rPr>
      </w:pPr>
    </w:p>
    <w:p w14:paraId="216333A6">
      <w:pPr>
        <w:spacing w:line="360" w:lineRule="auto"/>
        <w:ind w:firstLine="549" w:firstLineChars="229"/>
        <w:rPr>
          <w:rFonts w:ascii="宋体" w:hAnsi="宋体" w:cs="宋体"/>
          <w:color w:val="auto"/>
          <w:sz w:val="24"/>
          <w:highlight w:val="none"/>
        </w:rPr>
      </w:pPr>
    </w:p>
    <w:p w14:paraId="75C125A4">
      <w:pPr>
        <w:spacing w:line="360" w:lineRule="auto"/>
        <w:ind w:firstLine="549" w:firstLineChars="229"/>
        <w:rPr>
          <w:rFonts w:ascii="宋体" w:hAnsi="宋体" w:cs="宋体"/>
          <w:color w:val="auto"/>
          <w:sz w:val="24"/>
          <w:highlight w:val="none"/>
        </w:rPr>
      </w:pPr>
    </w:p>
    <w:p w14:paraId="0DCE0994">
      <w:pPr>
        <w:spacing w:line="360" w:lineRule="auto"/>
        <w:ind w:firstLine="549" w:firstLineChars="229"/>
        <w:rPr>
          <w:rFonts w:ascii="宋体" w:hAnsi="宋体" w:cs="宋体"/>
          <w:color w:val="auto"/>
          <w:sz w:val="24"/>
          <w:highlight w:val="none"/>
        </w:rPr>
      </w:pPr>
    </w:p>
    <w:p w14:paraId="34523621">
      <w:pPr>
        <w:spacing w:line="360" w:lineRule="auto"/>
        <w:ind w:firstLine="549" w:firstLineChars="229"/>
        <w:rPr>
          <w:rFonts w:ascii="宋体" w:hAnsi="宋体" w:cs="宋体"/>
          <w:color w:val="auto"/>
          <w:sz w:val="24"/>
          <w:highlight w:val="none"/>
        </w:rPr>
      </w:pPr>
    </w:p>
    <w:p w14:paraId="50F34EC7">
      <w:pPr>
        <w:spacing w:line="360" w:lineRule="auto"/>
        <w:ind w:firstLine="549" w:firstLineChars="229"/>
        <w:rPr>
          <w:rFonts w:ascii="宋体" w:hAnsi="宋体" w:cs="宋体"/>
          <w:color w:val="auto"/>
          <w:sz w:val="24"/>
          <w:highlight w:val="none"/>
        </w:rPr>
      </w:pPr>
    </w:p>
    <w:p w14:paraId="21220A60">
      <w:pPr>
        <w:spacing w:line="360" w:lineRule="auto"/>
        <w:ind w:firstLine="549" w:firstLineChars="229"/>
        <w:rPr>
          <w:rFonts w:ascii="宋体" w:hAnsi="宋体" w:cs="宋体"/>
          <w:color w:val="auto"/>
          <w:sz w:val="24"/>
          <w:highlight w:val="none"/>
        </w:rPr>
      </w:pPr>
    </w:p>
    <w:p w14:paraId="31F4D5CC">
      <w:pPr>
        <w:spacing w:line="360" w:lineRule="auto"/>
        <w:ind w:firstLine="549" w:firstLineChars="229"/>
        <w:rPr>
          <w:rFonts w:ascii="宋体" w:hAnsi="宋体" w:cs="宋体"/>
          <w:color w:val="auto"/>
          <w:sz w:val="24"/>
          <w:highlight w:val="none"/>
        </w:rPr>
      </w:pPr>
    </w:p>
    <w:p w14:paraId="18BAD38B">
      <w:pPr>
        <w:spacing w:line="360" w:lineRule="auto"/>
        <w:ind w:firstLine="549" w:firstLineChars="229"/>
        <w:rPr>
          <w:rFonts w:ascii="宋体" w:hAnsi="宋体" w:cs="宋体"/>
          <w:color w:val="auto"/>
          <w:sz w:val="24"/>
          <w:highlight w:val="none"/>
        </w:rPr>
      </w:pPr>
    </w:p>
    <w:p w14:paraId="52524C91">
      <w:pPr>
        <w:spacing w:line="360" w:lineRule="auto"/>
        <w:ind w:firstLine="549" w:firstLineChars="229"/>
        <w:rPr>
          <w:rFonts w:ascii="宋体" w:hAnsi="宋体" w:cs="宋体"/>
          <w:color w:val="auto"/>
          <w:sz w:val="24"/>
          <w:highlight w:val="none"/>
        </w:rPr>
      </w:pPr>
    </w:p>
    <w:p w14:paraId="3A50450C">
      <w:pPr>
        <w:spacing w:line="360" w:lineRule="auto"/>
        <w:ind w:firstLine="549" w:firstLineChars="229"/>
        <w:rPr>
          <w:rFonts w:ascii="宋体" w:hAnsi="宋体" w:cs="宋体"/>
          <w:color w:val="auto"/>
          <w:sz w:val="24"/>
          <w:highlight w:val="none"/>
        </w:rPr>
      </w:pPr>
    </w:p>
    <w:p w14:paraId="3475A631">
      <w:pPr>
        <w:spacing w:line="360" w:lineRule="auto"/>
        <w:rPr>
          <w:rFonts w:ascii="宋体" w:hAnsi="宋体" w:cs="宋体"/>
          <w:color w:val="auto"/>
          <w:sz w:val="24"/>
          <w:highlight w:val="none"/>
        </w:rPr>
      </w:pPr>
    </w:p>
    <w:p w14:paraId="20756E8F">
      <w:pPr>
        <w:adjustRightInd/>
        <w:spacing w:line="360" w:lineRule="auto"/>
        <w:jc w:val="center"/>
        <w:outlineLvl w:val="0"/>
        <w:rPr>
          <w:rFonts w:ascii="宋体" w:hAnsi="宋体" w:cs="宋体"/>
          <w:b/>
          <w:color w:val="auto"/>
          <w:sz w:val="36"/>
          <w:szCs w:val="20"/>
          <w:highlight w:val="none"/>
        </w:rPr>
      </w:pPr>
      <w:bookmarkStart w:id="4" w:name="第一部分"/>
      <w:r>
        <w:rPr>
          <w:rFonts w:hint="eastAsia" w:ascii="宋体" w:hAnsi="宋体" w:cs="宋体"/>
          <w:b/>
          <w:color w:val="auto"/>
          <w:sz w:val="36"/>
          <w:szCs w:val="36"/>
          <w:highlight w:val="none"/>
        </w:rPr>
        <w:br w:type="page"/>
      </w:r>
      <w:bookmarkEnd w:id="3"/>
      <w:bookmarkEnd w:id="4"/>
      <w:bookmarkStart w:id="5" w:name="_Hlt74728647"/>
      <w:bookmarkEnd w:id="5"/>
      <w:bookmarkStart w:id="6" w:name="_Hlt74649545"/>
      <w:bookmarkEnd w:id="6"/>
      <w:bookmarkStart w:id="7" w:name="_Hlt74729822"/>
      <w:bookmarkEnd w:id="7"/>
      <w:bookmarkStart w:id="8" w:name="_Hlt74707423"/>
      <w:bookmarkEnd w:id="8"/>
      <w:bookmarkStart w:id="9" w:name="第二部分"/>
      <w:bookmarkStart w:id="10" w:name="_Toc91899870"/>
      <w:bookmarkStart w:id="11" w:name="_Toc91899871"/>
      <w:r>
        <w:rPr>
          <w:rFonts w:hint="eastAsia" w:ascii="宋体" w:hAnsi="宋体" w:cs="宋体"/>
          <w:b/>
          <w:color w:val="auto"/>
          <w:sz w:val="36"/>
          <w:szCs w:val="20"/>
          <w:highlight w:val="none"/>
        </w:rPr>
        <w:t>第一部分 招标公告</w:t>
      </w:r>
    </w:p>
    <w:p w14:paraId="541F25B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9F7899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杭州市第七人民医院粮油米面采购</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2024</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10</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10</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09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38656B9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5DCAF7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[2024]11697号</w:t>
      </w:r>
    </w:p>
    <w:p w14:paraId="1E43F92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杭州市第七人民医院粮油米面采购</w:t>
      </w:r>
    </w:p>
    <w:p w14:paraId="30BA9C0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bookmarkStart w:id="12" w:name="OLE_LINK2"/>
      <w:r>
        <w:rPr>
          <w:rFonts w:hint="eastAsia" w:ascii="宋体" w:hAnsi="宋体" w:cs="宋体"/>
          <w:bCs/>
          <w:color w:val="auto"/>
          <w:sz w:val="24"/>
          <w:highlight w:val="none"/>
        </w:rPr>
        <w:t>2100000</w:t>
      </w:r>
      <w:bookmarkEnd w:id="12"/>
    </w:p>
    <w:p w14:paraId="02013F65">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rPr>
        <w:t>2100000</w:t>
      </w:r>
    </w:p>
    <w:p w14:paraId="04E9C0AA">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bookmarkStart w:id="13" w:name="OLE_LINK63"/>
      <w:r>
        <w:rPr>
          <w:rFonts w:hint="eastAsia" w:hAnsi="宋体" w:cs="宋体"/>
          <w:bCs/>
          <w:snapToGrid/>
          <w:color w:val="auto"/>
          <w:kern w:val="2"/>
          <w:sz w:val="24"/>
          <w:szCs w:val="24"/>
          <w:highlight w:val="none"/>
        </w:rPr>
        <w:t>杭州市第七人民医院粮油米面采购。</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bookmarkEnd w:id="13"/>
    </w:p>
    <w:p w14:paraId="1690EB5E">
      <w:pPr>
        <w:pStyle w:val="130"/>
        <w:ind w:firstLine="482"/>
        <w:outlineLvl w:val="2"/>
        <w:rPr>
          <w:rFonts w:ascii="宋体" w:hAnsi="宋体" w:cs="宋体"/>
          <w:color w:val="auto"/>
          <w:highlight w:val="none"/>
        </w:rPr>
      </w:pPr>
      <w:r>
        <w:rPr>
          <w:rFonts w:hint="eastAsia" w:ascii="宋体" w:hAnsi="宋体" w:cs="宋体"/>
          <w:b/>
          <w:color w:val="auto"/>
          <w:highlight w:val="none"/>
        </w:rPr>
        <w:t>合同履约期限：</w:t>
      </w:r>
      <w:bookmarkStart w:id="14" w:name="OLE_LINK3"/>
      <w:r>
        <w:rPr>
          <w:rFonts w:hint="eastAsia" w:ascii="宋体" w:hAnsi="宋体" w:cs="宋体"/>
          <w:b/>
          <w:color w:val="auto"/>
          <w:highlight w:val="none"/>
        </w:rPr>
        <w:t>一年</w:t>
      </w:r>
      <w:bookmarkEnd w:id="14"/>
    </w:p>
    <w:p w14:paraId="50A222B2">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719E209">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5" w:name="_Hlk101132948"/>
      <w:r>
        <w:rPr>
          <w:rFonts w:hint="eastAsia" w:ascii="宋体" w:hAnsi="宋体" w:cs="宋体"/>
          <w:b/>
          <w:color w:val="auto"/>
          <w:sz w:val="24"/>
          <w:highlight w:val="none"/>
        </w:rPr>
        <w:t>申请人的资格要求</w:t>
      </w:r>
      <w:bookmarkEnd w:id="15"/>
      <w:r>
        <w:rPr>
          <w:rFonts w:hint="eastAsia" w:ascii="宋体" w:hAnsi="宋体" w:cs="宋体"/>
          <w:b/>
          <w:color w:val="auto"/>
          <w:sz w:val="24"/>
          <w:highlight w:val="none"/>
        </w:rPr>
        <w:t>：</w:t>
      </w:r>
    </w:p>
    <w:p w14:paraId="370173D9">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1. </w:t>
      </w:r>
      <w:bookmarkStart w:id="16" w:name="OLE_LINK76"/>
      <w:bookmarkStart w:id="17" w:name="OLE_LINK77"/>
      <w:r>
        <w:rPr>
          <w:rFonts w:hint="eastAsia" w:ascii="宋体" w:hAnsi="宋体" w:cs="宋体"/>
          <w:snapToGrid w:val="0"/>
          <w:color w:val="auto"/>
          <w:kern w:val="28"/>
          <w:sz w:val="24"/>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bookmarkEnd w:id="16"/>
      <w:r>
        <w:rPr>
          <w:rFonts w:hint="eastAsia" w:ascii="宋体" w:hAnsi="宋体" w:cs="宋体"/>
          <w:snapToGrid w:val="0"/>
          <w:color w:val="auto"/>
          <w:kern w:val="28"/>
          <w:sz w:val="24"/>
          <w:szCs w:val="20"/>
          <w:highlight w:val="none"/>
        </w:rPr>
        <w:t>；</w:t>
      </w:r>
      <w:bookmarkEnd w:id="17"/>
    </w:p>
    <w:p w14:paraId="4DC619FB">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bookmarkStart w:id="18" w:name="OLE_LINK78"/>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bookmarkEnd w:id="18"/>
    </w:p>
    <w:p w14:paraId="43DF9D5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4A395F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2BD785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9BE068E">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bookmarkStart w:id="19" w:name="OLE_LINK64"/>
        </w:sdtContent>
      </w:sdt>
      <w:r>
        <w:rPr>
          <w:rFonts w:hint="eastAsia" w:ascii="宋体" w:hAnsi="宋体" w:cs="宋体"/>
          <w:color w:val="auto"/>
          <w:sz w:val="24"/>
          <w:highlight w:val="none"/>
        </w:rPr>
        <w:t>货物全部由符合政策要求的中小企业制造，提供中小企业声明函；</w:t>
      </w:r>
      <w:bookmarkEnd w:id="19"/>
    </w:p>
    <w:p w14:paraId="0A0E5FD6">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647F5E1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20"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20"/>
    <w:p w14:paraId="0549B84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82E60E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648DFE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4C2742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2EF41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w:t>
      </w:r>
      <w:bookmarkStart w:id="21" w:name="OLE_LINK118"/>
      <w:r>
        <w:rPr>
          <w:rFonts w:hint="eastAsia" w:ascii="宋体" w:hAnsi="宋体" w:cs="宋体"/>
          <w:color w:val="auto"/>
          <w:sz w:val="24"/>
          <w:highlight w:val="none"/>
        </w:rPr>
        <w:t>午1</w:t>
      </w:r>
      <w:bookmarkEnd w:id="21"/>
      <w:r>
        <w:rPr>
          <w:rFonts w:hint="eastAsia" w:ascii="宋体" w:hAnsi="宋体" w:cs="宋体"/>
          <w:color w:val="auto"/>
          <w:sz w:val="24"/>
          <w:highlight w:val="none"/>
        </w:rPr>
        <w:t>2:00至23:59（北京时间，线上获取法定节假日均可，线下获取文件法定节假日除外）</w:t>
      </w:r>
    </w:p>
    <w:p w14:paraId="6FB1C2D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bookmarkStart w:id="22" w:name="OLE_LINK65"/>
      <w:r>
        <w:rPr>
          <w:rFonts w:hint="eastAsia" w:ascii="宋体" w:hAnsi="宋体" w:cs="宋体"/>
          <w:color w:val="auto"/>
          <w:sz w:val="24"/>
          <w:highlight w:val="none"/>
        </w:rPr>
        <w:t>政采云平台（https://www.zcygov.cn/）</w:t>
      </w:r>
      <w:bookmarkEnd w:id="22"/>
      <w:r>
        <w:rPr>
          <w:rFonts w:hint="eastAsia" w:ascii="宋体" w:hAnsi="宋体" w:cs="宋体"/>
          <w:color w:val="auto"/>
          <w:sz w:val="24"/>
          <w:highlight w:val="none"/>
        </w:rPr>
        <w:t xml:space="preserve"> </w:t>
      </w:r>
    </w:p>
    <w:p w14:paraId="118B9F8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bookmarkStart w:id="23" w:name="OLE_LINK66"/>
      <w:r>
        <w:rPr>
          <w:rFonts w:hint="eastAsia" w:ascii="宋体" w:hAnsi="宋体" w:cs="宋体"/>
          <w:color w:val="auto"/>
          <w:sz w:val="24"/>
          <w:highlight w:val="none"/>
        </w:rPr>
        <w:t>供应商登录政采云平台https://www.zcygov.cn/在线申请获取采购文件（进入“项目采购”应用，在获取采购文件菜单中选择项目，申请获取采购文件）。</w:t>
      </w:r>
      <w:bookmarkEnd w:id="23"/>
      <w:r>
        <w:rPr>
          <w:rFonts w:hint="eastAsia" w:ascii="宋体" w:hAnsi="宋体" w:cs="宋体"/>
          <w:color w:val="auto"/>
          <w:sz w:val="24"/>
          <w:highlight w:val="none"/>
        </w:rPr>
        <w:t xml:space="preserve"> </w:t>
      </w:r>
    </w:p>
    <w:p w14:paraId="34748C9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64312D6">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636979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2024年</w:t>
      </w:r>
      <w:bookmarkStart w:id="24" w:name="OLE_LINK59"/>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bookmarkEnd w:id="24"/>
      <w:r>
        <w:rPr>
          <w:rFonts w:hint="eastAsia" w:ascii="宋体" w:hAnsi="宋体" w:cs="宋体"/>
          <w:color w:val="auto"/>
          <w:sz w:val="24"/>
          <w:highlight w:val="none"/>
        </w:rPr>
        <w:t>（北京时间）</w:t>
      </w:r>
    </w:p>
    <w:p w14:paraId="7762AC2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bookmarkStart w:id="25" w:name="OLE_LINK68"/>
      <w:r>
        <w:rPr>
          <w:rFonts w:hint="eastAsia" w:ascii="宋体" w:hAnsi="宋体" w:cs="宋体"/>
          <w:color w:val="auto"/>
          <w:sz w:val="24"/>
          <w:highlight w:val="none"/>
        </w:rPr>
        <w:t>政采云平台（https://www.zcygov.cn/）</w:t>
      </w:r>
      <w:bookmarkEnd w:id="25"/>
      <w:r>
        <w:rPr>
          <w:rFonts w:hint="eastAsia" w:ascii="宋体" w:hAnsi="宋体" w:cs="宋体"/>
          <w:color w:val="auto"/>
          <w:sz w:val="24"/>
          <w:highlight w:val="none"/>
        </w:rPr>
        <w:t xml:space="preserve"> </w:t>
      </w:r>
    </w:p>
    <w:p w14:paraId="1F738A19">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2E8595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bookmarkStart w:id="26" w:name="OLE_LINK67"/>
      <w:r>
        <w:rPr>
          <w:rFonts w:hint="eastAsia" w:ascii="宋体" w:hAnsi="宋体" w:cs="宋体"/>
          <w:color w:val="auto"/>
          <w:sz w:val="24"/>
          <w:highlight w:val="none"/>
        </w:rPr>
        <w:t>政采云平台（https://www.zcygov.cn/）</w:t>
      </w:r>
      <w:bookmarkEnd w:id="26"/>
    </w:p>
    <w:p w14:paraId="55C38211">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861BA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8499CD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B1238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351CA4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D6BC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6FF5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w:t>
      </w:r>
      <w:bookmarkStart w:id="27" w:name="OLE_LINK70"/>
      <w:r>
        <w:rPr>
          <w:rFonts w:hint="eastAsia" w:ascii="宋体" w:hAnsi="宋体" w:cs="宋体"/>
          <w:color w:val="auto"/>
          <w:sz w:val="24"/>
          <w:highlight w:val="none"/>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bookmarkEnd w:id="27"/>
    </w:p>
    <w:p w14:paraId="5D0473B6">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ED7FC9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0F02D14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bookmarkStart w:id="28" w:name="OLE_LINK4"/>
      <w:r>
        <w:rPr>
          <w:rFonts w:hint="eastAsia" w:ascii="宋体" w:hAnsi="宋体" w:cs="宋体"/>
          <w:color w:val="auto"/>
          <w:sz w:val="24"/>
          <w:highlight w:val="none"/>
        </w:rPr>
        <w:t xml:space="preserve">名    称：杭州市第七人民医院 </w:t>
      </w:r>
    </w:p>
    <w:p w14:paraId="7A244E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址：杭州市西湖区天目山路305号</w:t>
      </w:r>
    </w:p>
    <w:p w14:paraId="5DE9B0F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6937916E">
      <w:pPr>
        <w:spacing w:line="360" w:lineRule="auto"/>
        <w:ind w:firstLine="480"/>
        <w:rPr>
          <w:rFonts w:ascii="宋体" w:hAnsi="宋体" w:cs="宋体"/>
          <w:color w:val="auto"/>
          <w:sz w:val="24"/>
          <w:highlight w:val="none"/>
        </w:rPr>
      </w:pPr>
      <w:bookmarkStart w:id="29" w:name="OLE_LINK5"/>
      <w:r>
        <w:rPr>
          <w:rFonts w:hint="eastAsia" w:ascii="宋体" w:hAnsi="宋体" w:cs="宋体"/>
          <w:color w:val="auto"/>
          <w:sz w:val="24"/>
          <w:highlight w:val="none"/>
        </w:rPr>
        <w:t>项目联系人（询问）：戚彦平</w:t>
      </w:r>
    </w:p>
    <w:p w14:paraId="13D319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bookmarkStart w:id="30" w:name="OLE_LINK72"/>
      <w:r>
        <w:rPr>
          <w:rFonts w:hint="eastAsia" w:ascii="宋体" w:hAnsi="宋体" w:cs="宋体"/>
          <w:color w:val="auto"/>
          <w:sz w:val="24"/>
          <w:highlight w:val="none"/>
        </w:rPr>
        <w:t>0571-85126604</w:t>
      </w:r>
      <w:bookmarkEnd w:id="30"/>
    </w:p>
    <w:p w14:paraId="248BFCB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质疑联系人：魏婕</w:t>
      </w:r>
    </w:p>
    <w:p w14:paraId="296A417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质疑联系方式：13958006844</w:t>
      </w:r>
      <w:bookmarkEnd w:id="29"/>
    </w:p>
    <w:bookmarkEnd w:id="28"/>
    <w:p w14:paraId="6C5EFF7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w:t>
      </w:r>
    </w:p>
    <w:p w14:paraId="137AAA9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称：浙江豪圣建设项目管理有限公司</w:t>
      </w:r>
    </w:p>
    <w:p w14:paraId="63EFCF4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bookmarkStart w:id="31" w:name="OLE_LINK69"/>
      <w:r>
        <w:rPr>
          <w:rFonts w:hint="eastAsia" w:ascii="宋体" w:hAnsi="宋体" w:cs="宋体"/>
          <w:color w:val="auto"/>
          <w:sz w:val="24"/>
          <w:highlight w:val="none"/>
        </w:rPr>
        <w:t>杭州市拱墅区大关路179号远洋国际中心A座17楼1706室</w:t>
      </w:r>
      <w:bookmarkEnd w:id="31"/>
    </w:p>
    <w:p w14:paraId="01EECD6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bookmarkStart w:id="32" w:name="OLE_LINK119"/>
      <w:r>
        <w:rPr>
          <w:rFonts w:hint="eastAsia" w:ascii="宋体" w:hAnsi="宋体" w:cs="宋体"/>
          <w:color w:val="auto"/>
          <w:sz w:val="24"/>
          <w:highlight w:val="none"/>
        </w:rPr>
        <w:t>0571-85186720</w:t>
      </w:r>
      <w:bookmarkEnd w:id="32"/>
    </w:p>
    <w:p w14:paraId="4149B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bookmarkStart w:id="33" w:name="OLE_LINK73"/>
      <w:r>
        <w:rPr>
          <w:rFonts w:hint="eastAsia" w:ascii="宋体" w:hAnsi="宋体" w:cs="宋体"/>
          <w:color w:val="auto"/>
          <w:sz w:val="24"/>
          <w:highlight w:val="none"/>
        </w:rPr>
        <w:t>陈梦菲、曹剑斌、陈敏娇</w:t>
      </w:r>
      <w:bookmarkEnd w:id="33"/>
    </w:p>
    <w:p w14:paraId="430F47B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bookmarkStart w:id="34" w:name="OLE_LINK74"/>
      <w:r>
        <w:rPr>
          <w:rFonts w:hint="eastAsia" w:ascii="宋体" w:hAnsi="宋体" w:cs="宋体"/>
          <w:color w:val="auto"/>
          <w:sz w:val="24"/>
          <w:highlight w:val="none"/>
        </w:rPr>
        <w:t>0571-87981527</w:t>
      </w:r>
      <w:bookmarkEnd w:id="34"/>
    </w:p>
    <w:p w14:paraId="3C3E1EC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质疑联系人：桑国坚</w:t>
      </w:r>
    </w:p>
    <w:p w14:paraId="362F8B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bookmarkStart w:id="35" w:name="OLE_LINK8"/>
      <w:bookmarkStart w:id="36" w:name="OLE_LINK75"/>
      <w:r>
        <w:rPr>
          <w:rFonts w:hint="eastAsia" w:ascii="宋体" w:hAnsi="宋体" w:cs="宋体"/>
          <w:color w:val="auto"/>
          <w:sz w:val="24"/>
          <w:highlight w:val="none"/>
        </w:rPr>
        <w:t>0571</w:t>
      </w:r>
      <w:bookmarkEnd w:id="35"/>
      <w:r>
        <w:rPr>
          <w:rFonts w:hint="eastAsia" w:ascii="宋体" w:hAnsi="宋体" w:cs="宋体"/>
          <w:color w:val="auto"/>
          <w:sz w:val="24"/>
          <w:highlight w:val="none"/>
        </w:rPr>
        <w:t>-56386096</w:t>
      </w:r>
      <w:bookmarkEnd w:id="36"/>
    </w:p>
    <w:p w14:paraId="58F7C02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339481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346333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w:t>
      </w:r>
    </w:p>
    <w:p w14:paraId="172735C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646A54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F3F5F0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监督投诉电话：电话：0571-85252453</w:t>
      </w:r>
    </w:p>
    <w:p w14:paraId="1EF7FAF7">
      <w:pPr>
        <w:spacing w:line="360" w:lineRule="auto"/>
        <w:ind w:firstLine="480"/>
        <w:rPr>
          <w:rFonts w:ascii="宋体" w:hAnsi="宋体" w:cs="宋体"/>
          <w:color w:val="auto"/>
          <w:sz w:val="24"/>
          <w:highlight w:val="none"/>
        </w:rPr>
      </w:pPr>
      <w:bookmarkStart w:id="529" w:name="_GoBack"/>
      <w:bookmarkEnd w:id="529"/>
      <w:r>
        <w:rPr>
          <w:rFonts w:hint="eastAsia" w:ascii="宋体" w:hAnsi="宋体" w:cs="宋体"/>
          <w:color w:val="auto"/>
          <w:sz w:val="24"/>
          <w:highlight w:val="none"/>
        </w:rPr>
        <w:t xml:space="preserve">    </w:t>
      </w:r>
    </w:p>
    <w:p w14:paraId="2A638A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7C185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63906BC">
      <w:pPr>
        <w:pStyle w:val="33"/>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34C454E1">
      <w:pPr>
        <w:pStyle w:val="3"/>
        <w:rPr>
          <w:rFonts w:ascii="宋体"/>
          <w:snapToGrid w:val="0"/>
          <w:color w:val="auto"/>
          <w:highlight w:val="none"/>
        </w:rPr>
      </w:pPr>
      <w:r>
        <w:rPr>
          <w:color w:val="auto"/>
          <w:highlight w:val="none"/>
        </w:rPr>
        <w:br w:type="page"/>
      </w:r>
    </w:p>
    <w:p w14:paraId="6AF91BDE">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9"/>
      <w:r>
        <w:rPr>
          <w:rFonts w:hint="eastAsia" w:ascii="宋体" w:hAnsi="宋体" w:cs="宋体"/>
          <w:b/>
          <w:color w:val="auto"/>
          <w:sz w:val="36"/>
          <w:szCs w:val="20"/>
          <w:highlight w:val="none"/>
        </w:rPr>
        <w:t xml:space="preserve"> 投标人须知</w:t>
      </w:r>
      <w:bookmarkEnd w:id="10"/>
    </w:p>
    <w:p w14:paraId="71AF159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6D29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DB810A">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3F25857">
            <w:pP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333D72D">
            <w:pPr>
              <w:snapToGrid w:val="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43CE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EF6F9E">
            <w:pPr>
              <w:snapToGrid w:val="0"/>
              <w:jc w:val="center"/>
              <w:rPr>
                <w:rFonts w:ascii="宋体" w:hAnsi="宋体" w:cs="宋体"/>
                <w:color w:val="auto"/>
                <w:sz w:val="24"/>
                <w:highlight w:val="none"/>
              </w:rPr>
            </w:pPr>
            <w:bookmarkStart w:id="37" w:name="OLE_LINK9" w:colFirst="1" w:colLast="1"/>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499B945">
            <w:pPr>
              <w:snapToGrid w:val="0"/>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86560BD">
            <w:pPr>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本项目不适用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4231A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CB4D94">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26BDB24">
            <w:pPr>
              <w:snapToGrid w:val="0"/>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EC2CCA4">
            <w:pPr>
              <w:pStyle w:val="3"/>
              <w:spacing w:line="240" w:lineRule="auto"/>
              <w:rPr>
                <w:rFonts w:ascii="宋体" w:hAnsi="宋体" w:eastAsia="宋体" w:cs="宋体"/>
                <w:color w:val="auto"/>
                <w:highlight w:val="none"/>
                <w:lang w:val="en-US"/>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rPr>
              <w:t xml:space="preserve"> </w:t>
            </w:r>
            <w:bookmarkStart w:id="38" w:name="OLE_LINK6"/>
            <w:r>
              <w:rPr>
                <w:rFonts w:hint="eastAsia" w:ascii="宋体" w:hAnsi="宋体" w:eastAsia="宋体" w:cs="宋体"/>
                <w:color w:val="auto"/>
                <w:kern w:val="0"/>
                <w:sz w:val="24"/>
                <w:highlight w:val="none"/>
                <w:u w:val="single"/>
              </w:rPr>
              <w:t>详见第三部分采购需求</w:t>
            </w:r>
            <w:bookmarkEnd w:id="38"/>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w:t>
            </w:r>
            <w:bookmarkStart w:id="39" w:name="OLE_LINK7"/>
            <w:r>
              <w:rPr>
                <w:rFonts w:hint="eastAsia" w:ascii="宋体" w:hAnsi="宋体" w:eastAsia="宋体" w:cs="宋体"/>
                <w:color w:val="auto"/>
                <w:kern w:val="0"/>
                <w:sz w:val="24"/>
                <w:highlight w:val="none"/>
                <w:u w:val="single"/>
              </w:rPr>
              <w:t>批发业</w:t>
            </w:r>
            <w:bookmarkEnd w:id="39"/>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行业；</w:t>
            </w:r>
          </w:p>
        </w:tc>
      </w:tr>
      <w:bookmarkEnd w:id="37"/>
      <w:tr w14:paraId="5D7F2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76B153">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57D659D">
            <w:pP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6B0152C">
            <w:pPr>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4C290A5B">
            <w:pPr>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C049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525DE5">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CE90ACF">
            <w:pPr>
              <w:snapToGrid w:val="0"/>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3508156">
            <w:pPr>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bookmarkStart w:id="40" w:name="OLE_LINK10"/>
            <w:r>
              <w:rPr>
                <w:rFonts w:hint="eastAsia" w:ascii="宋体" w:hAnsi="宋体" w:cs="宋体"/>
                <w:color w:val="auto"/>
                <w:sz w:val="24"/>
                <w:highlight w:val="none"/>
                <w:u w:val="single"/>
              </w:rPr>
              <w:t xml:space="preserve"> 退货运输 </w:t>
            </w:r>
            <w:bookmarkEnd w:id="40"/>
            <w:r>
              <w:rPr>
                <w:rFonts w:hint="eastAsia" w:ascii="宋体" w:hAnsi="宋体" w:cs="宋体"/>
                <w:color w:val="auto"/>
                <w:sz w:val="24"/>
                <w:highlight w:val="none"/>
              </w:rPr>
              <w:t>工作分包。</w:t>
            </w:r>
          </w:p>
          <w:p w14:paraId="727EADC9">
            <w:pPr>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0DDE771">
            <w:pPr>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BA5A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4BBEFE">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2EAE4A7">
            <w:pPr>
              <w:snapToGrid w:val="0"/>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8528DFE">
            <w:pPr>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21E335F">
            <w:pPr>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48075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BD49FD">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CC6F0A">
            <w:pPr>
              <w:snapToGrid w:val="0"/>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1CC9D7D">
            <w:pPr>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1C2897F">
            <w:pPr>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5F2192BE">
            <w:pPr>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bookmarkStart w:id="41" w:name="OLE_LINK11"/>
            <w:r>
              <w:rPr>
                <w:rFonts w:hint="eastAsia" w:ascii="宋体" w:hAnsi="宋体" w:cs="宋体"/>
                <w:color w:val="auto"/>
                <w:sz w:val="24"/>
                <w:highlight w:val="none"/>
                <w:u w:val="single"/>
              </w:rPr>
              <w:t xml:space="preserve"> 雪菜、酱瓜、萝卜干、泡菜 </w:t>
            </w:r>
            <w:bookmarkEnd w:id="41"/>
            <w:r>
              <w:rPr>
                <w:rFonts w:hint="eastAsia" w:ascii="宋体" w:hAnsi="宋体" w:cs="宋体"/>
                <w:color w:val="auto"/>
                <w:kern w:val="0"/>
                <w:sz w:val="24"/>
                <w:highlight w:val="none"/>
              </w:rPr>
              <w:t>；</w:t>
            </w:r>
          </w:p>
          <w:p w14:paraId="26077969">
            <w:pPr>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bookmarkStart w:id="42" w:name="OLE_LINK12"/>
            <w:r>
              <w:rPr>
                <w:rFonts w:hint="eastAsia" w:ascii="宋体" w:hAnsi="宋体" w:cs="宋体"/>
                <w:color w:val="auto"/>
                <w:sz w:val="24"/>
                <w:highlight w:val="none"/>
                <w:u w:val="single"/>
              </w:rPr>
              <w:t xml:space="preserve"> 详见第三部分 采购需求</w:t>
            </w:r>
            <w:bookmarkEnd w:id="42"/>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7C98AB0">
            <w:pPr>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9DA37BC">
            <w:pPr>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2399112C">
            <w:pPr>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提交投标文件截止时间前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杭州市拱墅区大关路179号远洋国际中心A座17楼1706室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bookmarkStart w:id="43" w:name="OLE_LINK20"/>
            <w:r>
              <w:rPr>
                <w:rFonts w:hint="eastAsia" w:ascii="宋体" w:hAnsi="宋体" w:cs="宋体"/>
                <w:color w:val="auto"/>
                <w:sz w:val="24"/>
                <w:highlight w:val="none"/>
                <w:u w:val="single"/>
              </w:rPr>
              <w:t xml:space="preserve"> 陈梦菲 </w:t>
            </w:r>
            <w:bookmarkEnd w:id="43"/>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0571-87981527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23491B6">
            <w:pPr>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5C6CCF4">
            <w:pPr>
              <w:rPr>
                <w:rFonts w:ascii="宋体" w:hAnsi="宋体" w:cs="宋体"/>
                <w:color w:val="auto"/>
                <w:sz w:val="24"/>
                <w:highlight w:val="none"/>
              </w:rPr>
            </w:pPr>
            <w:r>
              <w:rPr>
                <w:rFonts w:hint="eastAsia" w:ascii="宋体" w:hAnsi="宋体" w:cs="宋体"/>
                <w:color w:val="auto"/>
                <w:sz w:val="24"/>
                <w:highlight w:val="none"/>
              </w:rPr>
              <w:t>（7）制作、运输、安装和保管样品所发生的一切费用由投标人自理。</w:t>
            </w:r>
          </w:p>
          <w:p w14:paraId="66B1A4AC">
            <w:pPr>
              <w:rPr>
                <w:rFonts w:ascii="宋体" w:hAnsi="宋体" w:cs="宋体"/>
                <w:b/>
                <w:color w:val="auto"/>
                <w:sz w:val="24"/>
                <w:highlight w:val="none"/>
              </w:rPr>
            </w:pPr>
            <w:r>
              <w:rPr>
                <w:rFonts w:hint="eastAsia" w:ascii="宋体" w:hAnsi="宋体" w:cs="宋体"/>
                <w:b/>
                <w:bCs/>
                <w:color w:val="auto"/>
                <w:sz w:val="24"/>
                <w:highlight w:val="none"/>
                <w:u w:val="single"/>
              </w:rPr>
              <w:t>▲注：未提供样品或提供样品不满足采购需求实质性条件的供应商，响应无效。</w:t>
            </w:r>
          </w:p>
        </w:tc>
      </w:tr>
      <w:tr w14:paraId="3D764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236420">
            <w:pPr>
              <w:snapToGrid w:val="0"/>
              <w:jc w:val="center"/>
              <w:rPr>
                <w:rFonts w:ascii="宋体" w:hAnsi="宋体" w:cs="宋体"/>
                <w:color w:val="auto"/>
                <w:sz w:val="24"/>
                <w:highlight w:val="none"/>
              </w:rPr>
            </w:pPr>
            <w:bookmarkStart w:id="44" w:name="OLE_LINK15"/>
            <w:r>
              <w:rPr>
                <w:rFonts w:hint="eastAsia" w:ascii="宋体" w:hAnsi="宋体" w:cs="宋体"/>
                <w:color w:val="auto"/>
                <w:sz w:val="24"/>
                <w:highlight w:val="none"/>
              </w:rPr>
              <w:t>7</w:t>
            </w:r>
            <w:bookmarkEnd w:id="44"/>
          </w:p>
        </w:tc>
        <w:tc>
          <w:tcPr>
            <w:tcW w:w="1843" w:type="dxa"/>
            <w:tcBorders>
              <w:top w:val="single" w:color="000000" w:sz="8" w:space="0"/>
              <w:left w:val="single" w:color="auto" w:sz="4" w:space="0"/>
              <w:bottom w:val="single" w:color="000000" w:sz="8" w:space="0"/>
              <w:right w:val="single" w:color="000000" w:sz="8" w:space="0"/>
            </w:tcBorders>
            <w:vAlign w:val="center"/>
          </w:tcPr>
          <w:p w14:paraId="31C50980">
            <w:pPr>
              <w:snapToGrid w:val="0"/>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F0A4039">
            <w:pPr>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74ECAE8">
            <w:pPr>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4CB1E65">
            <w:pPr>
              <w:snapToGrid w:val="0"/>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1F59C2C3">
            <w:pPr>
              <w:snapToGrid w:val="0"/>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19183E9">
            <w:pPr>
              <w:snapToGrid w:val="0"/>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67E7003">
            <w:pPr>
              <w:snapToGrid w:val="0"/>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B9C1248">
            <w:pPr>
              <w:snapToGrid w:val="0"/>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F995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trPr>
        <w:tc>
          <w:tcPr>
            <w:tcW w:w="629" w:type="dxa"/>
            <w:vMerge w:val="restart"/>
            <w:tcBorders>
              <w:top w:val="single" w:color="auto" w:sz="4" w:space="0"/>
              <w:left w:val="single" w:color="auto" w:sz="4" w:space="0"/>
              <w:right w:val="single" w:color="auto" w:sz="4" w:space="0"/>
            </w:tcBorders>
            <w:vAlign w:val="center"/>
          </w:tcPr>
          <w:p w14:paraId="7CFFBC94">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9F26609">
            <w:pPr>
              <w:snapToGrid w:val="0"/>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341533D">
            <w:pPr>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C23419F">
            <w:pPr>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7A90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blHeader/>
        </w:trPr>
        <w:tc>
          <w:tcPr>
            <w:tcW w:w="629" w:type="dxa"/>
            <w:vMerge w:val="continue"/>
            <w:tcBorders>
              <w:left w:val="single" w:color="auto" w:sz="4" w:space="0"/>
              <w:bottom w:val="single" w:color="auto" w:sz="4" w:space="0"/>
              <w:right w:val="single" w:color="auto" w:sz="4" w:space="0"/>
            </w:tcBorders>
            <w:vAlign w:val="center"/>
          </w:tcPr>
          <w:p w14:paraId="47CF9C1B">
            <w:pPr>
              <w:snapToGrid w:val="0"/>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2A4A210">
            <w:pPr>
              <w:snapToGrid w:val="0"/>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0E9E2A9">
            <w:pPr>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AA43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B48773F">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6137DD2">
            <w:pPr>
              <w:snapToGrid w:val="0"/>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4CEBFE2">
            <w:pPr>
              <w:snapToGrid w:val="0"/>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ED0D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9648AC7">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12CC511">
            <w:pPr>
              <w:snapToGrid w:val="0"/>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D90EFAD">
            <w:pPr>
              <w:snapToGrid w:val="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C4772CC">
            <w:pPr>
              <w:snapToGrid w:val="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C0BE9BB">
            <w:pPr>
              <w:snapToGrid w:val="0"/>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0127ACF">
            <w:pPr>
              <w:snapToGrid w:val="0"/>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FFE22CD">
            <w:pPr>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389F6E0">
            <w:pPr>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C4C3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2" w:hRule="atLeast"/>
          <w:tblHeader/>
        </w:trPr>
        <w:tc>
          <w:tcPr>
            <w:tcW w:w="629" w:type="dxa"/>
            <w:tcBorders>
              <w:top w:val="single" w:color="auto" w:sz="4" w:space="0"/>
              <w:left w:val="single" w:color="000000" w:sz="8" w:space="0"/>
              <w:right w:val="single" w:color="000000" w:sz="2" w:space="0"/>
            </w:tcBorders>
            <w:vAlign w:val="center"/>
          </w:tcPr>
          <w:p w14:paraId="6D0E7A44">
            <w:pP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F7585C0">
            <w:pPr>
              <w:snapToGrid w:val="0"/>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A990B1D">
            <w:pPr>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8AC1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2905BBA">
            <w:pPr>
              <w:snapToGrid w:val="0"/>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671BCE54">
            <w:pPr>
              <w:snapToGrid w:val="0"/>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0C74B9A">
            <w:pPr>
              <w:pStyle w:val="33"/>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杭州市拱墅区大关路179号远洋国际中心A座17楼1706室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陈梦菲，0571-87981527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16533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5" w:hRule="atLeast"/>
          <w:tblHeader/>
        </w:trPr>
        <w:tc>
          <w:tcPr>
            <w:tcW w:w="629" w:type="dxa"/>
            <w:vMerge w:val="restart"/>
            <w:tcBorders>
              <w:top w:val="single" w:color="auto" w:sz="4" w:space="0"/>
              <w:left w:val="single" w:color="auto" w:sz="4" w:space="0"/>
              <w:right w:val="single" w:color="auto" w:sz="4" w:space="0"/>
            </w:tcBorders>
            <w:vAlign w:val="center"/>
          </w:tcPr>
          <w:p w14:paraId="2D61EDAC">
            <w:pPr>
              <w:snapToGrid w:val="0"/>
              <w:jc w:val="center"/>
              <w:rPr>
                <w:rFonts w:ascii="宋体" w:hAnsi="宋体" w:cs="宋体"/>
                <w:color w:val="auto"/>
                <w:sz w:val="24"/>
                <w:highlight w:val="none"/>
              </w:rPr>
            </w:pPr>
            <w:bookmarkStart w:id="45" w:name="OLE_LINK16" w:colFirst="0" w:colLast="1"/>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right w:val="single" w:color="auto" w:sz="4" w:space="0"/>
            </w:tcBorders>
            <w:vAlign w:val="center"/>
          </w:tcPr>
          <w:p w14:paraId="20E7A193">
            <w:pPr>
              <w:snapToGrid w:val="0"/>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712E3FD1">
            <w:pPr>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139D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0" w:hRule="atLeast"/>
          <w:tblHeader/>
        </w:trPr>
        <w:tc>
          <w:tcPr>
            <w:tcW w:w="629" w:type="dxa"/>
            <w:vMerge w:val="continue"/>
            <w:tcBorders>
              <w:left w:val="single" w:color="auto" w:sz="4" w:space="0"/>
              <w:right w:val="single" w:color="auto" w:sz="4" w:space="0"/>
            </w:tcBorders>
            <w:vAlign w:val="center"/>
          </w:tcPr>
          <w:p w14:paraId="116661F3">
            <w:pPr>
              <w:snapToGrid w:val="0"/>
              <w:jc w:val="center"/>
              <w:rPr>
                <w:rFonts w:ascii="宋体" w:hAnsi="宋体" w:cs="宋体"/>
                <w:color w:val="auto"/>
                <w:sz w:val="24"/>
                <w:highlight w:val="none"/>
              </w:rPr>
            </w:pPr>
          </w:p>
        </w:tc>
        <w:tc>
          <w:tcPr>
            <w:tcW w:w="1843" w:type="dxa"/>
            <w:vMerge w:val="continue"/>
            <w:tcBorders>
              <w:left w:val="single" w:color="auto" w:sz="4" w:space="0"/>
              <w:right w:val="single" w:color="auto" w:sz="4" w:space="0"/>
            </w:tcBorders>
            <w:vAlign w:val="center"/>
          </w:tcPr>
          <w:p w14:paraId="1FC8507D">
            <w:pPr>
              <w:snapToGrid w:val="0"/>
              <w:jc w:val="center"/>
              <w:rPr>
                <w:rFonts w:ascii="宋体" w:hAnsi="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62C4A180">
            <w:pPr>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C74A064">
            <w:pPr>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8471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31" w:hRule="atLeast"/>
          <w:tblHeader/>
        </w:trPr>
        <w:tc>
          <w:tcPr>
            <w:tcW w:w="629" w:type="dxa"/>
            <w:vMerge w:val="continue"/>
            <w:tcBorders>
              <w:left w:val="single" w:color="auto" w:sz="4" w:space="0"/>
              <w:bottom w:val="single" w:color="auto" w:sz="4" w:space="0"/>
              <w:right w:val="single" w:color="auto" w:sz="4" w:space="0"/>
            </w:tcBorders>
            <w:vAlign w:val="center"/>
          </w:tcPr>
          <w:p w14:paraId="73F6CBB5">
            <w:pPr>
              <w:snapToGrid w:val="0"/>
              <w:jc w:val="center"/>
              <w:rPr>
                <w:rFonts w:ascii="宋体" w:hAnsi="宋体" w:cs="宋体"/>
                <w:color w:val="auto"/>
                <w:sz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5DF1E77F">
            <w:pPr>
              <w:snapToGrid w:val="0"/>
              <w:jc w:val="center"/>
              <w:rPr>
                <w:rFonts w:ascii="宋体" w:hAnsi="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244AE002">
            <w:pPr>
              <w:spacing w:line="30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成交候选人</w:t>
            </w:r>
          </w:p>
          <w:p w14:paraId="678083A4">
            <w:pPr>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数量：</w:t>
            </w:r>
            <w:bookmarkStart w:id="46" w:name="OLE_LINK17"/>
            <w:r>
              <w:rPr>
                <w:rFonts w:hint="eastAsia" w:cs="Arial" w:asciiTheme="minorEastAsia" w:hAnsiTheme="minorEastAsia" w:eastAsiaTheme="minorEastAsia"/>
                <w:color w:val="auto"/>
                <w:kern w:val="0"/>
                <w:sz w:val="24"/>
                <w:highlight w:val="none"/>
              </w:rPr>
              <w:t>3家/标项</w:t>
            </w:r>
            <w:bookmarkEnd w:id="46"/>
            <w:r>
              <w:rPr>
                <w:rFonts w:hint="eastAsia" w:cs="Arial" w:asciiTheme="minorEastAsia" w:hAnsiTheme="minorEastAsia" w:eastAsiaTheme="minorEastAsia"/>
                <w:color w:val="auto"/>
                <w:kern w:val="0"/>
                <w:sz w:val="24"/>
                <w:highlight w:val="none"/>
              </w:rPr>
              <w:t>。评审小组推荐综合评分得分最高的前3名为成交候选人。综合评分得分相同的，按照最后报价由低到高的顺序推荐。综合评分得分且最后报价相同的，按照技术指标优劣顺序推荐。报价和技术指标均相同的，采取随机抽取的方式确定。</w:t>
            </w:r>
          </w:p>
        </w:tc>
      </w:tr>
      <w:tr w14:paraId="2298E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8C1FFC">
            <w:pPr>
              <w:snapToGrid w:val="0"/>
              <w:jc w:val="center"/>
              <w:rPr>
                <w:rFonts w:ascii="宋体" w:hAnsi="宋体" w:cs="宋体"/>
                <w:color w:val="auto"/>
                <w:sz w:val="24"/>
                <w:highlight w:val="none"/>
              </w:rPr>
            </w:pPr>
            <w:bookmarkStart w:id="47" w:name="OLE_LINK18" w:colFirst="1" w:colLast="2"/>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9B3EC85">
            <w:pPr>
              <w:snapToGrid w:val="0"/>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685B2C4">
            <w:pPr>
              <w:spacing w:line="300" w:lineRule="auto"/>
              <w:rPr>
                <w:rFonts w:cs="Arial" w:asciiTheme="minorEastAsia" w:hAnsiTheme="minorEastAsia" w:eastAsiaTheme="minorEastAsia"/>
                <w:color w:val="auto"/>
                <w:kern w:val="0"/>
                <w:sz w:val="24"/>
                <w:highlight w:val="none"/>
              </w:rPr>
            </w:pPr>
            <w:bookmarkStart w:id="48" w:name="OLE_LINK71"/>
            <w:r>
              <w:rPr>
                <w:rFonts w:hint="eastAsia" w:cs="Arial" w:asciiTheme="minorEastAsia" w:hAnsiTheme="minorEastAsia" w:eastAsiaTheme="minorEastAsia"/>
                <w:color w:val="auto"/>
                <w:kern w:val="0"/>
                <w:sz w:val="24"/>
                <w:highlight w:val="none"/>
              </w:rPr>
              <w:t>本项目招标代理服务费按计价格[2002]1980号、发改价格[2011]534号文件规定的取费标准的70%计取，不足3000元时按3000元收取，以预算价为计算基数。</w:t>
            </w:r>
            <w:bookmarkEnd w:id="48"/>
            <w:r>
              <w:rPr>
                <w:rFonts w:hint="eastAsia" w:cs="Arial" w:asciiTheme="minorEastAsia" w:hAnsiTheme="minorEastAsia" w:eastAsiaTheme="minorEastAsia"/>
                <w:color w:val="auto"/>
                <w:kern w:val="0"/>
                <w:sz w:val="24"/>
                <w:highlight w:val="none"/>
              </w:rPr>
              <w:t>由中标人在领取中标通知书时支付给招标代理机构。该费用在投标文件中不单列，由中标人在投标总报价中综合考虑。</w:t>
            </w:r>
          </w:p>
          <w:p w14:paraId="5227B3D6">
            <w:pPr>
              <w:spacing w:line="30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收款人（全称）：浙江豪圣建设项目管理有限公司</w:t>
            </w:r>
          </w:p>
          <w:p w14:paraId="582B0024">
            <w:pPr>
              <w:spacing w:line="30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开户行：上海浦东发展银行股份有限公司杭州和睦支行</w:t>
            </w:r>
          </w:p>
          <w:p w14:paraId="04B15866">
            <w:pPr>
              <w:spacing w:line="30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银行账号：95160154800000653</w:t>
            </w:r>
          </w:p>
        </w:tc>
      </w:tr>
      <w:bookmarkEnd w:id="45"/>
      <w:bookmarkEnd w:id="47"/>
    </w:tbl>
    <w:p w14:paraId="5E4C1536">
      <w:pPr>
        <w:snapToGrid w:val="0"/>
        <w:spacing w:line="360" w:lineRule="auto"/>
        <w:jc w:val="center"/>
        <w:rPr>
          <w:rFonts w:ascii="宋体" w:hAnsi="宋体" w:cs="宋体"/>
          <w:b/>
          <w:color w:val="auto"/>
          <w:sz w:val="32"/>
          <w:szCs w:val="20"/>
          <w:highlight w:val="none"/>
        </w:rPr>
      </w:pPr>
    </w:p>
    <w:bookmarkEnd w:id="11"/>
    <w:p w14:paraId="213F6CE3">
      <w:pPr>
        <w:adjustRightInd/>
        <w:spacing w:line="360" w:lineRule="auto"/>
        <w:ind w:firstLine="3845" w:firstLineChars="1197"/>
        <w:outlineLvl w:val="0"/>
        <w:rPr>
          <w:rFonts w:ascii="宋体" w:hAnsi="宋体" w:cs="宋体"/>
          <w:b/>
          <w:color w:val="auto"/>
          <w:sz w:val="32"/>
          <w:szCs w:val="20"/>
          <w:highlight w:val="none"/>
        </w:rPr>
        <w:sectPr>
          <w:footerReference r:id="rId7" w:type="first"/>
          <w:footerReference r:id="rId6" w:type="default"/>
          <w:pgSz w:w="11906" w:h="16838"/>
          <w:pgMar w:top="680" w:right="1418" w:bottom="468" w:left="1418" w:header="851" w:footer="992" w:gutter="0"/>
          <w:pgNumType w:start="1"/>
          <w:cols w:space="720" w:num="1"/>
          <w:titlePg/>
          <w:docGrid w:linePitch="312" w:charSpace="0"/>
        </w:sectPr>
      </w:pPr>
      <w:bookmarkStart w:id="49" w:name="第三部分"/>
      <w:bookmarkStart w:id="50" w:name="_Toc164416483"/>
    </w:p>
    <w:p w14:paraId="6DD7430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632A4C0">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FE751D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83C455B">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7B3D85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22931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01575F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FF0E9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0C4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E335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349750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2BFF0FEF">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3130CC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CDF118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4B04806">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9C802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59080C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5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4CEC5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51"/>
    </w:p>
    <w:p w14:paraId="2B81027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F4859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5A0A3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EBFB6A3">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BCE7EF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BEA2F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52" w:name="_Hlk101132181"/>
      <w:r>
        <w:rPr>
          <w:rFonts w:hint="eastAsia" w:ascii="宋体" w:hAnsi="宋体" w:cs="宋体"/>
          <w:color w:val="auto"/>
          <w:sz w:val="24"/>
          <w:highlight w:val="none"/>
        </w:rPr>
        <w:t>联合协议或者分包意向协议约定小微企业的合同份额占到合同总金额30%以上的</w:t>
      </w:r>
      <w:bookmarkEnd w:id="52"/>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221A59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7D68B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CA086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56038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767FC0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B3D80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188B8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51818D1">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3.4.3 采购人应当贯彻落实知识产权保护相关法律法规，应当采购使用正版软件。</w:t>
      </w:r>
    </w:p>
    <w:p w14:paraId="687D07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F900A73">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r>
        <w:rPr>
          <w:rFonts w:hint="eastAsia" w:ascii="宋体" w:hAnsi="宋体" w:cs="仿宋"/>
          <w:color w:val="auto"/>
          <w:sz w:val="24"/>
          <w:highlight w:val="none"/>
        </w:rPr>
        <w:t>、补偿救济</w:t>
      </w:r>
    </w:p>
    <w:p w14:paraId="73ED8FD4">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7BB39EBD">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DDBA10">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937C5F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BB25984">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420ED0C">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E32EC3B">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29D6B79">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C30EB35">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BBC19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A2F48D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30A51C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DEFE17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6A93F1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5E70DC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C09829B">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3E46E4B">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D6801FF">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A2169C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4EE4D954">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C724F05">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84E550D">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0218C38">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20D1888">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B731198">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876B52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7D11920E">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w:t>
      </w:r>
      <w:bookmarkStart w:id="53" w:name="OLE_LINK19"/>
      <w:r>
        <w:rPr>
          <w:rFonts w:hint="eastAsia"/>
          <w:color w:val="auto"/>
          <w:highlight w:val="none"/>
        </w:rPr>
        <w:t>话：0571-85252453。</w:t>
      </w:r>
    </w:p>
    <w:p w14:paraId="261D161A">
      <w:pPr>
        <w:snapToGrid w:val="0"/>
        <w:spacing w:line="360" w:lineRule="auto"/>
        <w:ind w:firstLine="480" w:firstLineChars="200"/>
        <w:rPr>
          <w:rFonts w:ascii="宋体" w:hAnsi="宋体" w:cs="宋体"/>
          <w:color w:val="auto"/>
          <w:sz w:val="24"/>
          <w:highlight w:val="none"/>
        </w:rPr>
      </w:pPr>
      <w:bookmarkStart w:id="54" w:name="OLE_LINK21"/>
      <w:r>
        <w:rPr>
          <w:rFonts w:hint="eastAsia" w:ascii="宋体" w:hAnsi="宋体" w:cs="宋体"/>
          <w:color w:val="auto"/>
          <w:sz w:val="24"/>
          <w:highlight w:val="none"/>
        </w:rPr>
        <w:t>投诉书范本及制作说明详见附件3。</w:t>
      </w:r>
      <w:bookmarkEnd w:id="54"/>
    </w:p>
    <w:p w14:paraId="44E5B664">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4.5 补偿救济</w:t>
      </w:r>
    </w:p>
    <w:p w14:paraId="3B92F717">
      <w:pPr>
        <w:shd w:val="clear" w:color="auto" w:fill="FFFFFF"/>
        <w:snapToGrid w:val="0"/>
        <w:spacing w:after="240" w:line="360" w:lineRule="auto"/>
        <w:ind w:firstLine="480" w:firstLineChars="200"/>
        <w:contextualSpacing/>
        <w:rPr>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bookmarkEnd w:id="53"/>
    <w:p w14:paraId="101E0241">
      <w:pPr>
        <w:pStyle w:val="130"/>
        <w:snapToGrid w:val="0"/>
        <w:spacing w:before="0"/>
        <w:ind w:firstLine="360"/>
        <w:rPr>
          <w:rFonts w:ascii="宋体" w:hAnsi="宋体" w:cs="宋体"/>
          <w:color w:val="auto"/>
          <w:sz w:val="18"/>
          <w:szCs w:val="18"/>
          <w:highlight w:val="none"/>
        </w:rPr>
      </w:pPr>
    </w:p>
    <w:p w14:paraId="6A49235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12DED05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08EBC23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785C6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210167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E3AD1E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1949D9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D6E3C5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90E907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EC895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0249D1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7AC699C">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7C5C33C0">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83A41C9">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DFAB1BB">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5813A8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9B061E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EA7DE1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18FFDAAB">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A74A272">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5788BE76">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3FFA6E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1B2FDA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AB9D4A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6209EA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C725FB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w:t>
      </w:r>
      <w:bookmarkStart w:id="55" w:name="OLE_LINK79"/>
      <w:r>
        <w:rPr>
          <w:rFonts w:hint="eastAsia" w:ascii="宋体" w:hAnsi="宋体" w:cs="宋体"/>
          <w:color w:val="auto"/>
          <w:sz w:val="24"/>
          <w:highlight w:val="none"/>
        </w:rPr>
        <w:t>符合参加政府采购活动应当具备的一般条件的承诺函；</w:t>
      </w:r>
      <w:bookmarkEnd w:id="55"/>
    </w:p>
    <w:p w14:paraId="7ACF49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56" w:name="_Hlk101259339"/>
      <w:bookmarkStart w:id="57" w:name="OLE_LINK80"/>
      <w:r>
        <w:rPr>
          <w:rFonts w:hint="eastAsia" w:ascii="宋体" w:hAnsi="宋体" w:cs="宋体"/>
          <w:snapToGrid w:val="0"/>
          <w:color w:val="auto"/>
          <w:kern w:val="28"/>
          <w:sz w:val="24"/>
          <w:szCs w:val="20"/>
          <w:highlight w:val="none"/>
        </w:rPr>
        <w:t>联合协议</w:t>
      </w:r>
      <w:bookmarkEnd w:id="56"/>
      <w:r>
        <w:rPr>
          <w:rFonts w:hint="eastAsia" w:ascii="宋体" w:hAnsi="宋体" w:cs="宋体"/>
          <w:snapToGrid w:val="0"/>
          <w:color w:val="auto"/>
          <w:kern w:val="28"/>
          <w:sz w:val="24"/>
          <w:szCs w:val="20"/>
          <w:highlight w:val="none"/>
        </w:rPr>
        <w:t>（如果有)</w:t>
      </w:r>
      <w:bookmarkEnd w:id="57"/>
      <w:r>
        <w:rPr>
          <w:rFonts w:hint="eastAsia" w:ascii="宋体" w:hAnsi="宋体" w:cs="宋体"/>
          <w:snapToGrid w:val="0"/>
          <w:color w:val="auto"/>
          <w:kern w:val="28"/>
          <w:sz w:val="24"/>
          <w:szCs w:val="20"/>
          <w:highlight w:val="none"/>
        </w:rPr>
        <w:t>；</w:t>
      </w:r>
    </w:p>
    <w:p w14:paraId="7D38E3D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bookmarkStart w:id="58" w:name="OLE_LINK82"/>
      <w:r>
        <w:rPr>
          <w:rFonts w:hint="eastAsia" w:ascii="宋体" w:hAnsi="宋体" w:cs="宋体"/>
          <w:color w:val="auto"/>
          <w:sz w:val="24"/>
          <w:highlight w:val="none"/>
        </w:rPr>
        <w:t>落实政府采购政策</w:t>
      </w:r>
      <w:bookmarkEnd w:id="58"/>
      <w:r>
        <w:rPr>
          <w:rFonts w:hint="eastAsia" w:ascii="宋体" w:hAnsi="宋体" w:cs="宋体"/>
          <w:color w:val="auto"/>
          <w:sz w:val="24"/>
          <w:highlight w:val="none"/>
        </w:rPr>
        <w:t>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A89FB7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bookmarkStart w:id="59" w:name="OLE_LINK81"/>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bookmarkEnd w:id="59"/>
      <w:r>
        <w:rPr>
          <w:rFonts w:hint="eastAsia" w:ascii="宋体" w:hAnsi="宋体" w:cs="宋体"/>
          <w:color w:val="auto"/>
          <w:sz w:val="24"/>
          <w:highlight w:val="none"/>
        </w:rPr>
        <w:t>。</w:t>
      </w:r>
    </w:p>
    <w:p w14:paraId="6A7FB80C">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0C4A5B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315180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B48464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EBDA5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C8136D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422D9C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809C68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A118F45">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EB21153">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04F6D08">
      <w:pPr>
        <w:snapToGrid w:val="0"/>
        <w:spacing w:line="360" w:lineRule="auto"/>
        <w:ind w:firstLine="960" w:firstLineChars="400"/>
        <w:rPr>
          <w:rFonts w:ascii="宋体" w:hAnsi="宋体" w:cs="宋体"/>
          <w:color w:val="auto"/>
          <w:sz w:val="24"/>
          <w:highlight w:val="none"/>
        </w:rPr>
      </w:pPr>
      <w:bookmarkStart w:id="60" w:name="OLE_LINK22"/>
      <w:r>
        <w:rPr>
          <w:rFonts w:hint="eastAsia" w:ascii="宋体" w:hAnsi="宋体" w:cs="宋体"/>
          <w:color w:val="auto"/>
          <w:sz w:val="24"/>
          <w:highlight w:val="none"/>
        </w:rPr>
        <w:t>11.3.1开标一览表（报价表）；</w:t>
      </w:r>
    </w:p>
    <w:p w14:paraId="02167126">
      <w:pPr>
        <w:pStyle w:val="79"/>
        <w:adjustRightInd w:val="0"/>
        <w:spacing w:line="360" w:lineRule="auto"/>
        <w:ind w:firstLine="960" w:firstLineChars="400"/>
        <w:rPr>
          <w:color w:val="auto"/>
          <w:highlight w:val="none"/>
        </w:rPr>
      </w:pPr>
      <w:r>
        <w:rPr>
          <w:rFonts w:hint="eastAsia" w:ascii="宋体" w:hAnsi="宋体" w:eastAsia="宋体" w:cs="宋体"/>
          <w:color w:val="auto"/>
          <w:sz w:val="24"/>
          <w:szCs w:val="24"/>
          <w:highlight w:val="none"/>
          <w:lang w:val="en-US"/>
        </w:rPr>
        <w:t>11.3.2 报价情况说明（如供应商报价低于项目</w:t>
      </w:r>
      <w:bookmarkStart w:id="61" w:name="OLE_LINK37"/>
      <w:r>
        <w:rPr>
          <w:rFonts w:hint="eastAsia" w:ascii="宋体" w:hAnsi="宋体" w:eastAsia="宋体" w:cs="宋体"/>
          <w:color w:val="auto"/>
          <w:sz w:val="24"/>
          <w:szCs w:val="24"/>
          <w:highlight w:val="none"/>
          <w:lang w:val="en-US" w:eastAsia="zh-CN"/>
        </w:rPr>
        <w:t>最高限价</w:t>
      </w:r>
      <w:bookmarkEnd w:id="61"/>
      <w:r>
        <w:rPr>
          <w:rFonts w:hint="eastAsia" w:ascii="宋体" w:hAnsi="宋体" w:eastAsia="宋体" w:cs="宋体"/>
          <w:color w:val="auto"/>
          <w:sz w:val="24"/>
          <w:szCs w:val="24"/>
          <w:highlight w:val="none"/>
          <w:lang w:val="en-US"/>
        </w:rPr>
        <w:t>50%的，应当提交本文档，详细阐述不影响产品质量或者诚信履约的具体原因）；</w:t>
      </w:r>
    </w:p>
    <w:p w14:paraId="31FF7CD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p>
    <w:p w14:paraId="316561F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96C362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6767650D">
      <w:pPr>
        <w:spacing w:line="360" w:lineRule="auto"/>
        <w:ind w:firstLine="720" w:firstLineChars="300"/>
        <w:rPr>
          <w:color w:val="auto"/>
          <w:sz w:val="24"/>
          <w:highlight w:val="none"/>
          <w:shd w:val="clear" w:color="auto" w:fill="FFFFFF"/>
        </w:rPr>
      </w:pPr>
      <w:r>
        <w:rPr>
          <w:rFonts w:hint="eastAsia"/>
          <w:color w:val="auto"/>
          <w:sz w:val="24"/>
          <w:highlight w:val="none"/>
          <w:shd w:val="clear" w:color="auto" w:fill="FFFFFF"/>
        </w:rPr>
        <w:t>投标人应对投标文件中材料的真实性、合法性负责。</w:t>
      </w:r>
    </w:p>
    <w:bookmarkEnd w:id="60"/>
    <w:p w14:paraId="049CA038">
      <w:pPr>
        <w:pStyle w:val="79"/>
        <w:rPr>
          <w:color w:val="auto"/>
          <w:highlight w:val="none"/>
        </w:rPr>
      </w:pPr>
    </w:p>
    <w:p w14:paraId="07BB4323">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60B516F">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B3FE03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C8AB15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FC167F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9BD3129">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A13DCF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710DF4D">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D535234">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0858ECE">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EC41655">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39975C6">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148096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39E90B0">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45216D9A">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2E76999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6EF1E3C">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E67983F">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748886C">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4A6617D">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0DF6D27A">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0F55288">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E6C1ECB">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4E64775">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1503B21">
      <w:pPr>
        <w:pStyle w:val="130"/>
        <w:spacing w:before="0"/>
        <w:ind w:firstLine="643"/>
        <w:rPr>
          <w:rFonts w:ascii="宋体" w:hAnsi="宋体" w:cs="宋体"/>
          <w:b/>
          <w:color w:val="auto"/>
          <w:sz w:val="32"/>
          <w:highlight w:val="none"/>
        </w:rPr>
      </w:pPr>
    </w:p>
    <w:p w14:paraId="0DF942D9">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E863ADA">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E8C83A0">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1FA28770">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932A656">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723F221">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90CC1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296303C6">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694877D">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1B1EA7F8">
      <w:pPr>
        <w:pStyle w:val="130"/>
        <w:snapToGrid w:val="0"/>
        <w:spacing w:before="0"/>
        <w:ind w:firstLine="480"/>
        <w:rPr>
          <w:rFonts w:ascii="宋体" w:hAnsi="宋体" w:cs="宋体"/>
          <w:color w:val="auto"/>
          <w:highlight w:val="none"/>
        </w:rPr>
      </w:pPr>
      <w:bookmarkStart w:id="62" w:name="OLE_LINK23"/>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21E9B9B">
      <w:pPr>
        <w:pStyle w:val="130"/>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B4439DC">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bookmarkEnd w:id="62"/>
    <w:p w14:paraId="336CA1BD">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6985A0F5">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67CB3EA">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90EFAD7">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EB9D3FD">
      <w:pPr>
        <w:pStyle w:val="130"/>
        <w:spacing w:before="0"/>
        <w:ind w:firstLine="0" w:firstLineChars="0"/>
        <w:rPr>
          <w:rFonts w:ascii="宋体" w:hAnsi="宋体" w:cs="宋体"/>
          <w:color w:val="auto"/>
          <w:kern w:val="0"/>
          <w:szCs w:val="24"/>
          <w:highlight w:val="none"/>
        </w:rPr>
      </w:pPr>
    </w:p>
    <w:p w14:paraId="0A064823">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E0A152C">
      <w:pPr>
        <w:spacing w:line="360" w:lineRule="auto"/>
        <w:rPr>
          <w:rFonts w:ascii="宋体" w:hAnsi="宋体" w:cs="宋体"/>
          <w:b/>
          <w:color w:val="auto"/>
          <w:sz w:val="24"/>
          <w:highlight w:val="none"/>
        </w:rPr>
      </w:pPr>
      <w:bookmarkStart w:id="6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3DB0423">
      <w:pPr>
        <w:spacing w:line="360" w:lineRule="auto"/>
        <w:rPr>
          <w:rFonts w:ascii="宋体" w:hAnsi="宋体" w:cs="宋体"/>
          <w:b/>
          <w:color w:val="auto"/>
          <w:sz w:val="24"/>
          <w:highlight w:val="none"/>
        </w:rPr>
      </w:pPr>
    </w:p>
    <w:p w14:paraId="143A93A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264008F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1A509FC">
      <w:pPr>
        <w:pStyle w:val="130"/>
        <w:snapToGrid w:val="0"/>
        <w:spacing w:before="0"/>
        <w:ind w:firstLine="480"/>
        <w:rPr>
          <w:rFonts w:ascii="宋体" w:hAnsi="宋体" w:cs="宋体"/>
          <w:b/>
          <w:color w:val="auto"/>
          <w:szCs w:val="24"/>
          <w:highlight w:val="none"/>
        </w:rPr>
      </w:pPr>
      <w:bookmarkStart w:id="64" w:name="OLE_LINK24"/>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bookmarkEnd w:id="64"/>
    <w:p w14:paraId="337CADA3">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11E1CA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B3F3C1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w:t>
      </w:r>
      <w:bookmarkStart w:id="65" w:name="OLE_LINK25"/>
      <w:r>
        <w:rPr>
          <w:rFonts w:hint="eastAsia" w:ascii="宋体" w:hAnsi="宋体" w:cs="宋体"/>
          <w:color w:val="auto"/>
          <w:sz w:val="24"/>
          <w:highlight w:val="none"/>
        </w:rPr>
        <w:t>情况、未中标情况说明、中标公告期限以及评审专家名单、评分汇总及明细。</w:t>
      </w:r>
    </w:p>
    <w:p w14:paraId="13F0ACF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1328A0E7">
      <w:pPr>
        <w:pStyle w:val="130"/>
        <w:snapToGrid w:val="0"/>
        <w:spacing w:before="0"/>
        <w:ind w:firstLine="482"/>
        <w:rPr>
          <w:rStyle w:val="78"/>
          <w:color w:val="auto"/>
          <w:highlight w:val="none"/>
        </w:rPr>
      </w:pPr>
      <w:r>
        <w:rPr>
          <w:rFonts w:hint="eastAsia" w:ascii="宋体" w:hAnsi="宋体" w:cs="宋体"/>
          <w:b/>
          <w:color w:val="auto"/>
          <w:szCs w:val="24"/>
          <w:highlight w:val="none"/>
        </w:rPr>
        <w:t xml:space="preserve">23.4 </w:t>
      </w:r>
      <w:r>
        <w:rPr>
          <w:rFonts w:hint="eastAsia" w:ascii="宋体" w:hAnsi="宋体" w:cs="宋体"/>
          <w:bCs/>
          <w:color w:val="auto"/>
          <w:szCs w:val="24"/>
          <w:highlight w:val="none"/>
        </w:rPr>
        <w:t>由于中标、成交供应商原因导致重新采购的，应当承担支付代理费和专家评审费等费用在内的赔偿责任。</w:t>
      </w:r>
    </w:p>
    <w:bookmarkEnd w:id="65"/>
    <w:p w14:paraId="18B18C98">
      <w:pPr>
        <w:snapToGrid w:val="0"/>
        <w:spacing w:line="360" w:lineRule="auto"/>
        <w:ind w:left="120" w:leftChars="57" w:firstLine="482" w:firstLineChars="150"/>
        <w:jc w:val="center"/>
        <w:rPr>
          <w:rFonts w:ascii="宋体" w:hAnsi="宋体" w:cs="宋体"/>
          <w:b/>
          <w:color w:val="auto"/>
          <w:sz w:val="32"/>
          <w:highlight w:val="none"/>
        </w:rPr>
      </w:pPr>
    </w:p>
    <w:p w14:paraId="6E6B726A">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B114C7D">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1B0142D">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6B02E819">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98EFA8B">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D2EA341">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139B8A5">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E6D8F72">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C24EBD8">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0F7898BC">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08820EB">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16388D3">
      <w:pPr>
        <w:pStyle w:val="3"/>
        <w:rPr>
          <w:color w:val="auto"/>
          <w:highlight w:val="none"/>
        </w:rPr>
      </w:pPr>
      <w:r>
        <w:rPr>
          <w:rFonts w:ascii="宋体" w:hAnsi="宋体" w:eastAsia="宋体"/>
          <w:color w:val="auto"/>
          <w:sz w:val="24"/>
          <w:highlight w:val="none"/>
          <w:lang w:val="en-US"/>
        </w:rPr>
        <w:t>27.预付款</w:t>
      </w:r>
    </w:p>
    <w:p w14:paraId="0284DC00">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3DF89B35">
      <w:pPr>
        <w:snapToGrid w:val="0"/>
        <w:spacing w:line="360" w:lineRule="auto"/>
        <w:ind w:firstLine="3357" w:firstLineChars="1045"/>
        <w:rPr>
          <w:rFonts w:ascii="宋体" w:hAnsi="宋体" w:cs="宋体"/>
          <w:b/>
          <w:color w:val="auto"/>
          <w:sz w:val="32"/>
          <w:highlight w:val="none"/>
        </w:rPr>
      </w:pPr>
    </w:p>
    <w:p w14:paraId="0567045F">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C1F58E6">
      <w:pPr>
        <w:pStyle w:val="130"/>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39A245B9">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1599FB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6507989">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85338A3">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BB0A41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2934519">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6CE7B8B">
      <w:pPr>
        <w:tabs>
          <w:tab w:val="left" w:pos="0"/>
        </w:tabs>
        <w:spacing w:line="360" w:lineRule="auto"/>
        <w:ind w:firstLine="480"/>
        <w:rPr>
          <w:rFonts w:ascii="宋体" w:hAnsi="宋体" w:cs="宋体"/>
          <w:color w:val="auto"/>
          <w:sz w:val="24"/>
          <w:highlight w:val="none"/>
        </w:rPr>
      </w:pPr>
    </w:p>
    <w:p w14:paraId="2A66447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05D28DA">
      <w:pPr>
        <w:pStyle w:val="25"/>
        <w:spacing w:line="360" w:lineRule="auto"/>
        <w:ind w:firstLine="0" w:firstLineChars="0"/>
        <w:rPr>
          <w:rFonts w:cs="宋体"/>
          <w:b/>
          <w:color w:val="auto"/>
          <w:highlight w:val="none"/>
        </w:rPr>
      </w:pPr>
      <w:r>
        <w:rPr>
          <w:rFonts w:hint="eastAsia" w:cs="宋体"/>
          <w:b/>
          <w:color w:val="auto"/>
          <w:highlight w:val="none"/>
        </w:rPr>
        <w:t>30.验收</w:t>
      </w:r>
    </w:p>
    <w:p w14:paraId="00F4FFB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2023AF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A9CCD6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C80CC2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w:t>
      </w:r>
      <w:bookmarkStart w:id="66" w:name="OLE_LINK26"/>
      <w:r>
        <w:rPr>
          <w:rFonts w:hint="eastAsia" w:ascii="宋体" w:hAnsi="宋体" w:cs="宋体"/>
          <w:color w:val="auto"/>
          <w:kern w:val="0"/>
          <w:sz w:val="24"/>
          <w:highlight w:val="none"/>
        </w:rPr>
        <w:t>任和解决争议的方式等适用《中华人民共和国民法典》。供应商在履约过程中有政府采购法律法规规定的违法违规情形的，采购人应当及时报告本级财政部门。</w:t>
      </w:r>
      <w:bookmarkEnd w:id="63"/>
      <w:bookmarkStart w:id="67" w:name="_Hlt74729768"/>
      <w:bookmarkEnd w:id="67"/>
      <w:bookmarkStart w:id="68" w:name="_Hlt75236101"/>
      <w:bookmarkEnd w:id="68"/>
      <w:bookmarkStart w:id="69" w:name="_Hlt68073093"/>
      <w:bookmarkEnd w:id="69"/>
      <w:bookmarkStart w:id="70" w:name="_Hlt74707468"/>
      <w:bookmarkEnd w:id="70"/>
      <w:bookmarkStart w:id="71" w:name="_Hlt75236290"/>
      <w:bookmarkEnd w:id="71"/>
      <w:bookmarkStart w:id="72" w:name="_Hlt74714665"/>
      <w:bookmarkEnd w:id="72"/>
      <w:bookmarkStart w:id="73" w:name="_Hlt68072990"/>
      <w:bookmarkEnd w:id="73"/>
      <w:bookmarkStart w:id="74" w:name="_Hlt68403820"/>
      <w:bookmarkEnd w:id="74"/>
      <w:bookmarkStart w:id="75" w:name="_Hlt75236011"/>
      <w:bookmarkEnd w:id="75"/>
      <w:bookmarkStart w:id="76" w:name="_Hlt68072998"/>
      <w:bookmarkEnd w:id="76"/>
      <w:bookmarkStart w:id="77" w:name="_Hlt68057669"/>
      <w:bookmarkEnd w:id="77"/>
      <w:bookmarkStart w:id="78" w:name="_Hlt74730295"/>
      <w:bookmarkEnd w:id="78"/>
    </w:p>
    <w:p w14:paraId="64249E93">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096FB60">
      <w:pPr>
        <w:pStyle w:val="79"/>
        <w:rPr>
          <w:color w:val="auto"/>
          <w:highlight w:val="none"/>
        </w:rPr>
        <w:sectPr>
          <w:pgSz w:w="11906" w:h="16838"/>
          <w:pgMar w:top="680" w:right="1418" w:bottom="468" w:left="1418" w:header="851" w:footer="992" w:gutter="0"/>
          <w:cols w:space="720" w:num="1"/>
          <w:titlePg/>
          <w:docGrid w:linePitch="312" w:charSpace="0"/>
        </w:sectPr>
      </w:pPr>
    </w:p>
    <w:bookmarkEnd w:id="49"/>
    <w:bookmarkEnd w:id="50"/>
    <w:bookmarkEnd w:id="66"/>
    <w:p w14:paraId="3433F1A8">
      <w:pPr>
        <w:spacing w:line="360" w:lineRule="auto"/>
        <w:jc w:val="center"/>
        <w:outlineLvl w:val="0"/>
        <w:rPr>
          <w:rFonts w:ascii="宋体" w:hAnsi="宋体" w:cs="宋体"/>
          <w:b/>
          <w:color w:val="auto"/>
          <w:sz w:val="36"/>
          <w:szCs w:val="36"/>
          <w:highlight w:val="none"/>
        </w:rPr>
      </w:pPr>
      <w:bookmarkStart w:id="79" w:name="第四部分"/>
      <w:r>
        <w:rPr>
          <w:rFonts w:hint="eastAsia" w:ascii="宋体" w:hAnsi="宋体" w:cs="宋体"/>
          <w:b/>
          <w:color w:val="auto"/>
          <w:sz w:val="36"/>
          <w:szCs w:val="36"/>
          <w:highlight w:val="none"/>
        </w:rPr>
        <w:t>第三部分   采购需求</w:t>
      </w:r>
    </w:p>
    <w:p w14:paraId="47CA814A">
      <w:pPr>
        <w:spacing w:line="360" w:lineRule="auto"/>
        <w:rPr>
          <w:rFonts w:ascii="宋体" w:hAnsi="宋体" w:cs="宋体"/>
          <w:b/>
          <w:color w:val="auto"/>
          <w:szCs w:val="21"/>
          <w:highlight w:val="none"/>
        </w:rPr>
      </w:pPr>
      <w:bookmarkStart w:id="80" w:name="_Toc268089747"/>
      <w:r>
        <w:rPr>
          <w:rFonts w:hint="eastAsia" w:ascii="宋体" w:hAnsi="宋体" w:cs="宋体"/>
          <w:b/>
          <w:color w:val="auto"/>
          <w:szCs w:val="21"/>
          <w:highlight w:val="none"/>
        </w:rPr>
        <w:t>一</w:t>
      </w:r>
      <w:bookmarkEnd w:id="80"/>
      <w:r>
        <w:rPr>
          <w:rFonts w:hint="eastAsia" w:ascii="宋体" w:hAnsi="宋体" w:cs="宋体"/>
          <w:b/>
          <w:color w:val="auto"/>
          <w:szCs w:val="21"/>
          <w:highlight w:val="none"/>
        </w:rPr>
        <w:t>、项目概况</w:t>
      </w:r>
    </w:p>
    <w:p w14:paraId="3ECEC3C2">
      <w:pPr>
        <w:pStyle w:val="43"/>
        <w:tabs>
          <w:tab w:val="left" w:pos="720"/>
          <w:tab w:val="left" w:pos="810"/>
          <w:tab w:val="right" w:leader="dot" w:pos="8640"/>
          <w:tab w:val="right" w:leader="dot" w:pos="8730"/>
          <w:tab w:val="right" w:leader="dot" w:pos="8931"/>
          <w:tab w:val="right" w:leader="dot" w:pos="9356"/>
          <w:tab w:val="left" w:pos="9781"/>
          <w:tab w:val="right" w:leader="dot" w:pos="9810"/>
          <w:tab w:val="right" w:leader="dot" w:pos="9900"/>
        </w:tabs>
        <w:spacing w:line="360" w:lineRule="auto"/>
        <w:ind w:firstLine="420" w:firstLineChars="200"/>
        <w:rPr>
          <w:rFonts w:ascii="宋体" w:hAnsi="宋体" w:cs="宋体"/>
          <w:color w:val="auto"/>
          <w:szCs w:val="21"/>
          <w:highlight w:val="none"/>
        </w:rPr>
      </w:pPr>
      <w:bookmarkStart w:id="81" w:name="_Toc268089748"/>
      <w:r>
        <w:rPr>
          <w:rFonts w:hint="eastAsia" w:ascii="宋体" w:hAnsi="宋体" w:cs="宋体"/>
          <w:color w:val="auto"/>
          <w:szCs w:val="21"/>
          <w:highlight w:val="none"/>
        </w:rPr>
        <w:t>采购内容：杭州市第七人民医院</w:t>
      </w:r>
      <w:r>
        <w:rPr>
          <w:rFonts w:ascii="宋体" w:hAnsi="宋体" w:cs="宋体"/>
          <w:color w:val="auto"/>
          <w:szCs w:val="21"/>
          <w:highlight w:val="none"/>
        </w:rPr>
        <w:t>粮油、调料采购，选定1家供应商，服务期1年。</w:t>
      </w:r>
      <w:r>
        <w:rPr>
          <w:rFonts w:hint="eastAsia" w:ascii="宋体" w:hAnsi="宋体" w:cs="宋体"/>
          <w:color w:val="auto"/>
          <w:szCs w:val="21"/>
          <w:highlight w:val="none"/>
        </w:rPr>
        <w:t>20</w:t>
      </w:r>
      <w:r>
        <w:rPr>
          <w:rFonts w:ascii="宋体" w:hAnsi="宋体" w:cs="宋体"/>
          <w:color w:val="auto"/>
          <w:szCs w:val="21"/>
          <w:highlight w:val="none"/>
        </w:rPr>
        <w:t>24</w:t>
      </w:r>
      <w:r>
        <w:rPr>
          <w:rFonts w:hint="eastAsia" w:ascii="宋体" w:hAnsi="宋体" w:cs="宋体"/>
          <w:color w:val="auto"/>
          <w:szCs w:val="21"/>
          <w:highlight w:val="none"/>
        </w:rPr>
        <w:t>年采购量约</w:t>
      </w:r>
      <w:r>
        <w:rPr>
          <w:rFonts w:ascii="宋体" w:hAnsi="宋体" w:cs="宋体"/>
          <w:color w:val="auto"/>
          <w:szCs w:val="21"/>
          <w:highlight w:val="none"/>
        </w:rPr>
        <w:t>210</w:t>
      </w:r>
      <w:r>
        <w:rPr>
          <w:rFonts w:hint="eastAsia" w:ascii="宋体" w:hAnsi="宋体" w:cs="宋体"/>
          <w:color w:val="auto"/>
          <w:szCs w:val="21"/>
          <w:highlight w:val="none"/>
        </w:rPr>
        <w:t>万元。</w:t>
      </w:r>
    </w:p>
    <w:bookmarkEnd w:id="81"/>
    <w:p w14:paraId="1D38B515">
      <w:pPr>
        <w:spacing w:line="360" w:lineRule="auto"/>
        <w:rPr>
          <w:rFonts w:ascii="宋体" w:hAnsi="宋体" w:cs="宋体"/>
          <w:b/>
          <w:color w:val="auto"/>
          <w:szCs w:val="21"/>
          <w:highlight w:val="none"/>
        </w:rPr>
      </w:pPr>
      <w:bookmarkStart w:id="82" w:name="_Toc268089749"/>
    </w:p>
    <w:p w14:paraId="2387A4AC">
      <w:pPr>
        <w:spacing w:line="360" w:lineRule="auto"/>
        <w:rPr>
          <w:rFonts w:ascii="宋体" w:hAnsi="宋体" w:cs="宋体"/>
          <w:b/>
          <w:color w:val="auto"/>
          <w:szCs w:val="21"/>
          <w:highlight w:val="none"/>
        </w:rPr>
      </w:pPr>
      <w:r>
        <w:rPr>
          <w:rFonts w:hint="eastAsia" w:ascii="宋体" w:hAnsi="宋体" w:cs="宋体"/>
          <w:b/>
          <w:color w:val="auto"/>
          <w:szCs w:val="21"/>
          <w:highlight w:val="none"/>
        </w:rPr>
        <w:t>二</w:t>
      </w:r>
      <w:bookmarkEnd w:id="82"/>
      <w:r>
        <w:rPr>
          <w:rFonts w:hint="eastAsia" w:ascii="宋体" w:hAnsi="宋体" w:cs="宋体"/>
          <w:b/>
          <w:color w:val="auto"/>
          <w:szCs w:val="21"/>
          <w:highlight w:val="none"/>
        </w:rPr>
        <w:t>、采购要求</w:t>
      </w:r>
    </w:p>
    <w:p w14:paraId="25C51D3F">
      <w:pPr>
        <w:spacing w:line="360" w:lineRule="auto"/>
        <w:rPr>
          <w:color w:val="auto"/>
          <w:szCs w:val="21"/>
          <w:highlight w:val="none"/>
        </w:rPr>
      </w:pPr>
      <w:r>
        <w:rPr>
          <w:color w:val="auto"/>
          <w:szCs w:val="21"/>
          <w:highlight w:val="none"/>
        </w:rPr>
        <w:t>1、采购品种如下表，具体采购目录随季节变化而不定期进行调整。</w:t>
      </w:r>
    </w:p>
    <w:tbl>
      <w:tblPr>
        <w:tblStyle w:val="6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07"/>
        <w:gridCol w:w="3324"/>
        <w:gridCol w:w="1288"/>
        <w:gridCol w:w="1726"/>
      </w:tblGrid>
      <w:tr w14:paraId="2FBBDA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107" w:type="dxa"/>
            <w:shd w:val="clear" w:color="auto" w:fill="FFFFFF"/>
            <w:vAlign w:val="center"/>
          </w:tcPr>
          <w:p w14:paraId="15FFCDA9">
            <w:pPr>
              <w:spacing w:line="360" w:lineRule="auto"/>
              <w:jc w:val="center"/>
              <w:rPr>
                <w:color w:val="auto"/>
                <w:szCs w:val="21"/>
                <w:highlight w:val="none"/>
              </w:rPr>
            </w:pPr>
            <w:r>
              <w:rPr>
                <w:color w:val="auto"/>
                <w:szCs w:val="21"/>
                <w:highlight w:val="none"/>
              </w:rPr>
              <w:t>序号</w:t>
            </w:r>
          </w:p>
        </w:tc>
        <w:tc>
          <w:tcPr>
            <w:tcW w:w="3324" w:type="dxa"/>
            <w:shd w:val="clear" w:color="auto" w:fill="FFFFFF"/>
            <w:vAlign w:val="center"/>
          </w:tcPr>
          <w:p w14:paraId="118182B9">
            <w:pPr>
              <w:spacing w:line="360" w:lineRule="auto"/>
              <w:jc w:val="center"/>
              <w:rPr>
                <w:color w:val="auto"/>
                <w:szCs w:val="21"/>
                <w:highlight w:val="none"/>
              </w:rPr>
            </w:pPr>
            <w:r>
              <w:rPr>
                <w:color w:val="auto"/>
                <w:szCs w:val="21"/>
                <w:highlight w:val="none"/>
              </w:rPr>
              <w:t>物资名称</w:t>
            </w:r>
          </w:p>
        </w:tc>
        <w:tc>
          <w:tcPr>
            <w:tcW w:w="1288" w:type="dxa"/>
            <w:shd w:val="clear" w:color="auto" w:fill="FFFFFF"/>
            <w:vAlign w:val="center"/>
          </w:tcPr>
          <w:p w14:paraId="30809AC5">
            <w:pPr>
              <w:spacing w:line="360" w:lineRule="auto"/>
              <w:jc w:val="center"/>
              <w:rPr>
                <w:color w:val="auto"/>
                <w:szCs w:val="21"/>
                <w:highlight w:val="none"/>
              </w:rPr>
            </w:pPr>
            <w:r>
              <w:rPr>
                <w:color w:val="auto"/>
                <w:szCs w:val="21"/>
                <w:highlight w:val="none"/>
              </w:rPr>
              <w:t>规格</w:t>
            </w:r>
          </w:p>
        </w:tc>
        <w:tc>
          <w:tcPr>
            <w:tcW w:w="1726" w:type="dxa"/>
            <w:shd w:val="clear" w:color="auto" w:fill="FFFFFF"/>
            <w:vAlign w:val="center"/>
          </w:tcPr>
          <w:p w14:paraId="50BE4DCF">
            <w:pPr>
              <w:spacing w:line="360" w:lineRule="auto"/>
              <w:jc w:val="center"/>
              <w:rPr>
                <w:color w:val="auto"/>
                <w:szCs w:val="21"/>
                <w:highlight w:val="none"/>
              </w:rPr>
            </w:pPr>
            <w:r>
              <w:rPr>
                <w:color w:val="auto"/>
                <w:szCs w:val="21"/>
                <w:highlight w:val="none"/>
              </w:rPr>
              <w:t>备注</w:t>
            </w:r>
          </w:p>
        </w:tc>
      </w:tr>
      <w:tr w14:paraId="47B453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107" w:type="dxa"/>
            <w:shd w:val="clear" w:color="auto" w:fill="FFFFFF"/>
            <w:vAlign w:val="center"/>
          </w:tcPr>
          <w:p w14:paraId="54C064C7">
            <w:pPr>
              <w:spacing w:line="360" w:lineRule="auto"/>
              <w:jc w:val="center"/>
              <w:rPr>
                <w:color w:val="auto"/>
                <w:szCs w:val="21"/>
                <w:highlight w:val="none"/>
              </w:rPr>
            </w:pPr>
            <w:bookmarkStart w:id="83" w:name="OLE_LINK27" w:colFirst="0" w:colLast="0"/>
            <w:r>
              <w:rPr>
                <w:color w:val="auto"/>
                <w:szCs w:val="21"/>
                <w:highlight w:val="none"/>
              </w:rPr>
              <w:t>1</w:t>
            </w:r>
          </w:p>
        </w:tc>
        <w:tc>
          <w:tcPr>
            <w:tcW w:w="3324" w:type="dxa"/>
            <w:shd w:val="clear" w:color="auto" w:fill="FFFFFF"/>
            <w:vAlign w:val="center"/>
          </w:tcPr>
          <w:p w14:paraId="73E708E5">
            <w:pPr>
              <w:spacing w:line="360" w:lineRule="auto"/>
              <w:rPr>
                <w:color w:val="auto"/>
                <w:szCs w:val="21"/>
                <w:highlight w:val="none"/>
              </w:rPr>
            </w:pPr>
            <w:r>
              <w:rPr>
                <w:color w:val="auto"/>
                <w:szCs w:val="21"/>
                <w:highlight w:val="none"/>
              </w:rPr>
              <w:t>晚稻米（非转基因）</w:t>
            </w:r>
          </w:p>
        </w:tc>
        <w:tc>
          <w:tcPr>
            <w:tcW w:w="1288" w:type="dxa"/>
            <w:shd w:val="clear" w:color="auto" w:fill="FFFFFF"/>
            <w:vAlign w:val="center"/>
          </w:tcPr>
          <w:p w14:paraId="014D3AE5">
            <w:pPr>
              <w:spacing w:line="360" w:lineRule="auto"/>
              <w:rPr>
                <w:color w:val="auto"/>
                <w:szCs w:val="21"/>
                <w:highlight w:val="none"/>
              </w:rPr>
            </w:pPr>
            <w:r>
              <w:rPr>
                <w:color w:val="auto"/>
                <w:szCs w:val="21"/>
                <w:highlight w:val="none"/>
              </w:rPr>
              <w:t>25kg</w:t>
            </w:r>
          </w:p>
        </w:tc>
        <w:tc>
          <w:tcPr>
            <w:tcW w:w="1726" w:type="dxa"/>
            <w:shd w:val="clear" w:color="auto" w:fill="FFFFFF"/>
            <w:vAlign w:val="center"/>
          </w:tcPr>
          <w:p w14:paraId="0AD926DB">
            <w:pPr>
              <w:spacing w:line="360" w:lineRule="auto"/>
              <w:rPr>
                <w:color w:val="auto"/>
                <w:szCs w:val="21"/>
                <w:highlight w:val="none"/>
              </w:rPr>
            </w:pPr>
            <w:r>
              <w:rPr>
                <w:color w:val="auto"/>
                <w:szCs w:val="21"/>
                <w:highlight w:val="none"/>
              </w:rPr>
              <w:t>粳米一级</w:t>
            </w:r>
          </w:p>
        </w:tc>
      </w:tr>
      <w:tr w14:paraId="3CE19B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107" w:type="dxa"/>
            <w:shd w:val="clear" w:color="auto" w:fill="FFFFFF"/>
            <w:vAlign w:val="center"/>
          </w:tcPr>
          <w:p w14:paraId="6C01FC05">
            <w:pPr>
              <w:spacing w:line="360" w:lineRule="auto"/>
              <w:jc w:val="center"/>
              <w:rPr>
                <w:color w:val="auto"/>
                <w:szCs w:val="21"/>
                <w:highlight w:val="none"/>
              </w:rPr>
            </w:pPr>
            <w:r>
              <w:rPr>
                <w:color w:val="auto"/>
                <w:szCs w:val="21"/>
                <w:highlight w:val="none"/>
              </w:rPr>
              <w:t>2</w:t>
            </w:r>
          </w:p>
        </w:tc>
        <w:tc>
          <w:tcPr>
            <w:tcW w:w="3324" w:type="dxa"/>
            <w:shd w:val="clear" w:color="auto" w:fill="FFFFFF"/>
            <w:vAlign w:val="center"/>
          </w:tcPr>
          <w:p w14:paraId="232E2CED">
            <w:pPr>
              <w:spacing w:line="360" w:lineRule="auto"/>
              <w:rPr>
                <w:rFonts w:hint="eastAsia" w:eastAsia="宋体"/>
                <w:color w:val="auto"/>
                <w:szCs w:val="21"/>
                <w:highlight w:val="none"/>
                <w:lang w:val="en-US" w:eastAsia="zh-CN"/>
              </w:rPr>
            </w:pPr>
            <w:r>
              <w:rPr>
                <w:color w:val="auto"/>
                <w:szCs w:val="21"/>
                <w:highlight w:val="none"/>
              </w:rPr>
              <w:t>稻花香</w:t>
            </w:r>
            <w:r>
              <w:rPr>
                <w:rFonts w:hint="eastAsia"/>
                <w:color w:val="auto"/>
                <w:szCs w:val="21"/>
                <w:highlight w:val="none"/>
                <w:lang w:val="en-US" w:eastAsia="zh-CN"/>
              </w:rPr>
              <w:t>大米</w:t>
            </w:r>
          </w:p>
        </w:tc>
        <w:tc>
          <w:tcPr>
            <w:tcW w:w="1288" w:type="dxa"/>
            <w:shd w:val="clear" w:color="auto" w:fill="FFFFFF"/>
            <w:vAlign w:val="center"/>
          </w:tcPr>
          <w:p w14:paraId="3D7E4329">
            <w:pPr>
              <w:spacing w:line="360" w:lineRule="auto"/>
              <w:rPr>
                <w:color w:val="auto"/>
                <w:szCs w:val="21"/>
                <w:highlight w:val="none"/>
              </w:rPr>
            </w:pPr>
            <w:r>
              <w:rPr>
                <w:color w:val="auto"/>
                <w:szCs w:val="21"/>
                <w:highlight w:val="none"/>
              </w:rPr>
              <w:t>10kg</w:t>
            </w:r>
          </w:p>
        </w:tc>
        <w:tc>
          <w:tcPr>
            <w:tcW w:w="1726" w:type="dxa"/>
            <w:shd w:val="clear" w:color="auto" w:fill="FFFFFF"/>
            <w:vAlign w:val="center"/>
          </w:tcPr>
          <w:p w14:paraId="2FE3452D">
            <w:pPr>
              <w:spacing w:line="360" w:lineRule="auto"/>
              <w:rPr>
                <w:color w:val="auto"/>
                <w:szCs w:val="21"/>
                <w:highlight w:val="none"/>
              </w:rPr>
            </w:pPr>
            <w:r>
              <w:rPr>
                <w:color w:val="auto"/>
                <w:szCs w:val="21"/>
                <w:highlight w:val="none"/>
              </w:rPr>
              <w:t>一等</w:t>
            </w:r>
          </w:p>
        </w:tc>
      </w:tr>
      <w:tr w14:paraId="28715C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107" w:type="dxa"/>
            <w:shd w:val="clear" w:color="auto" w:fill="FFFFFF"/>
            <w:vAlign w:val="center"/>
          </w:tcPr>
          <w:p w14:paraId="36193FA6">
            <w:pPr>
              <w:spacing w:line="360" w:lineRule="auto"/>
              <w:jc w:val="center"/>
              <w:rPr>
                <w:color w:val="auto"/>
                <w:szCs w:val="21"/>
                <w:highlight w:val="none"/>
              </w:rPr>
            </w:pPr>
            <w:r>
              <w:rPr>
                <w:color w:val="auto"/>
                <w:szCs w:val="21"/>
                <w:highlight w:val="none"/>
              </w:rPr>
              <w:t>3</w:t>
            </w:r>
          </w:p>
        </w:tc>
        <w:tc>
          <w:tcPr>
            <w:tcW w:w="3324" w:type="dxa"/>
            <w:shd w:val="clear" w:color="auto" w:fill="FFFFFF"/>
            <w:vAlign w:val="center"/>
          </w:tcPr>
          <w:p w14:paraId="01AB8B77">
            <w:pPr>
              <w:spacing w:line="360" w:lineRule="auto"/>
              <w:rPr>
                <w:color w:val="auto"/>
                <w:szCs w:val="21"/>
                <w:highlight w:val="none"/>
              </w:rPr>
            </w:pPr>
            <w:r>
              <w:rPr>
                <w:color w:val="auto"/>
                <w:szCs w:val="21"/>
                <w:highlight w:val="none"/>
              </w:rPr>
              <w:t>稻花香</w:t>
            </w:r>
            <w:r>
              <w:rPr>
                <w:rFonts w:hint="eastAsia"/>
                <w:color w:val="auto"/>
                <w:szCs w:val="21"/>
                <w:highlight w:val="none"/>
                <w:lang w:val="en-US" w:eastAsia="zh-CN"/>
              </w:rPr>
              <w:t>大米</w:t>
            </w:r>
          </w:p>
        </w:tc>
        <w:tc>
          <w:tcPr>
            <w:tcW w:w="1288" w:type="dxa"/>
            <w:shd w:val="clear" w:color="auto" w:fill="FFFFFF"/>
            <w:vAlign w:val="center"/>
          </w:tcPr>
          <w:p w14:paraId="2D1204A3">
            <w:pPr>
              <w:spacing w:line="360" w:lineRule="auto"/>
              <w:rPr>
                <w:color w:val="auto"/>
                <w:szCs w:val="21"/>
                <w:highlight w:val="none"/>
              </w:rPr>
            </w:pPr>
            <w:r>
              <w:rPr>
                <w:color w:val="auto"/>
                <w:szCs w:val="21"/>
                <w:highlight w:val="none"/>
              </w:rPr>
              <w:t>5kg</w:t>
            </w:r>
          </w:p>
        </w:tc>
        <w:tc>
          <w:tcPr>
            <w:tcW w:w="1726" w:type="dxa"/>
            <w:shd w:val="clear" w:color="auto" w:fill="FFFFFF"/>
            <w:vAlign w:val="center"/>
          </w:tcPr>
          <w:p w14:paraId="2748A1BB">
            <w:pPr>
              <w:spacing w:line="360" w:lineRule="auto"/>
              <w:rPr>
                <w:color w:val="auto"/>
                <w:szCs w:val="21"/>
                <w:highlight w:val="none"/>
              </w:rPr>
            </w:pPr>
            <w:r>
              <w:rPr>
                <w:color w:val="auto"/>
                <w:szCs w:val="21"/>
                <w:highlight w:val="none"/>
              </w:rPr>
              <w:t>一等</w:t>
            </w:r>
          </w:p>
        </w:tc>
      </w:tr>
      <w:tr w14:paraId="416B34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107" w:type="dxa"/>
            <w:shd w:val="clear" w:color="auto" w:fill="FFFFFF"/>
            <w:vAlign w:val="center"/>
          </w:tcPr>
          <w:p w14:paraId="1FF56A1F">
            <w:pPr>
              <w:spacing w:line="360" w:lineRule="auto"/>
              <w:jc w:val="center"/>
              <w:rPr>
                <w:color w:val="auto"/>
                <w:szCs w:val="21"/>
                <w:highlight w:val="none"/>
              </w:rPr>
            </w:pPr>
            <w:r>
              <w:rPr>
                <w:color w:val="auto"/>
                <w:szCs w:val="21"/>
                <w:highlight w:val="none"/>
              </w:rPr>
              <w:t>4</w:t>
            </w:r>
          </w:p>
        </w:tc>
        <w:tc>
          <w:tcPr>
            <w:tcW w:w="3324" w:type="dxa"/>
            <w:shd w:val="clear" w:color="auto" w:fill="FFFFFF"/>
            <w:vAlign w:val="center"/>
          </w:tcPr>
          <w:p w14:paraId="24F4EAC6">
            <w:pPr>
              <w:spacing w:line="360" w:lineRule="auto"/>
              <w:rPr>
                <w:color w:val="auto"/>
                <w:szCs w:val="21"/>
                <w:highlight w:val="none"/>
              </w:rPr>
            </w:pPr>
            <w:r>
              <w:rPr>
                <w:color w:val="auto"/>
                <w:szCs w:val="21"/>
                <w:highlight w:val="none"/>
              </w:rPr>
              <w:t>雪花面粉</w:t>
            </w:r>
          </w:p>
        </w:tc>
        <w:tc>
          <w:tcPr>
            <w:tcW w:w="1288" w:type="dxa"/>
            <w:shd w:val="clear" w:color="auto" w:fill="FFFFFF"/>
            <w:vAlign w:val="center"/>
          </w:tcPr>
          <w:p w14:paraId="62DF7AA8">
            <w:pPr>
              <w:spacing w:line="360" w:lineRule="auto"/>
              <w:rPr>
                <w:color w:val="auto"/>
                <w:szCs w:val="21"/>
                <w:highlight w:val="none"/>
              </w:rPr>
            </w:pPr>
            <w:r>
              <w:rPr>
                <w:color w:val="auto"/>
                <w:szCs w:val="21"/>
                <w:highlight w:val="none"/>
              </w:rPr>
              <w:t>25kg</w:t>
            </w:r>
          </w:p>
        </w:tc>
        <w:tc>
          <w:tcPr>
            <w:tcW w:w="1726" w:type="dxa"/>
            <w:shd w:val="clear" w:color="auto" w:fill="FFFFFF"/>
            <w:vAlign w:val="center"/>
          </w:tcPr>
          <w:p w14:paraId="327158DF">
            <w:pPr>
              <w:spacing w:line="360" w:lineRule="auto"/>
              <w:rPr>
                <w:color w:val="auto"/>
                <w:szCs w:val="21"/>
                <w:highlight w:val="none"/>
              </w:rPr>
            </w:pPr>
          </w:p>
        </w:tc>
      </w:tr>
      <w:tr w14:paraId="10F4E6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107" w:type="dxa"/>
            <w:shd w:val="clear" w:color="auto" w:fill="FFFFFF"/>
            <w:vAlign w:val="center"/>
          </w:tcPr>
          <w:p w14:paraId="48D0F6F7">
            <w:pPr>
              <w:spacing w:line="360" w:lineRule="auto"/>
              <w:jc w:val="center"/>
              <w:rPr>
                <w:color w:val="auto"/>
                <w:szCs w:val="21"/>
                <w:highlight w:val="none"/>
              </w:rPr>
            </w:pPr>
            <w:r>
              <w:rPr>
                <w:color w:val="auto"/>
                <w:szCs w:val="21"/>
                <w:highlight w:val="none"/>
              </w:rPr>
              <w:t>5</w:t>
            </w:r>
          </w:p>
        </w:tc>
        <w:tc>
          <w:tcPr>
            <w:tcW w:w="3324" w:type="dxa"/>
            <w:shd w:val="clear" w:color="auto" w:fill="FFFFFF"/>
            <w:vAlign w:val="center"/>
          </w:tcPr>
          <w:p w14:paraId="139F2FF5">
            <w:pPr>
              <w:spacing w:line="360" w:lineRule="auto"/>
              <w:rPr>
                <w:color w:val="auto"/>
                <w:szCs w:val="21"/>
                <w:highlight w:val="none"/>
              </w:rPr>
            </w:pPr>
            <w:r>
              <w:rPr>
                <w:color w:val="auto"/>
                <w:szCs w:val="21"/>
                <w:highlight w:val="none"/>
              </w:rPr>
              <w:t>糯米粉</w:t>
            </w:r>
          </w:p>
        </w:tc>
        <w:tc>
          <w:tcPr>
            <w:tcW w:w="1288" w:type="dxa"/>
            <w:shd w:val="clear" w:color="auto" w:fill="FFFFFF"/>
            <w:vAlign w:val="center"/>
          </w:tcPr>
          <w:p w14:paraId="5CFF95C1">
            <w:pPr>
              <w:spacing w:line="360" w:lineRule="auto"/>
              <w:rPr>
                <w:color w:val="auto"/>
                <w:szCs w:val="21"/>
                <w:highlight w:val="none"/>
              </w:rPr>
            </w:pPr>
            <w:r>
              <w:rPr>
                <w:color w:val="auto"/>
                <w:szCs w:val="21"/>
                <w:highlight w:val="none"/>
              </w:rPr>
              <w:t>25kg</w:t>
            </w:r>
          </w:p>
        </w:tc>
        <w:tc>
          <w:tcPr>
            <w:tcW w:w="1726" w:type="dxa"/>
            <w:shd w:val="clear" w:color="auto" w:fill="FFFFFF"/>
            <w:vAlign w:val="center"/>
          </w:tcPr>
          <w:p w14:paraId="5420FF74">
            <w:pPr>
              <w:spacing w:line="360" w:lineRule="auto"/>
              <w:rPr>
                <w:color w:val="auto"/>
                <w:szCs w:val="21"/>
                <w:highlight w:val="none"/>
              </w:rPr>
            </w:pPr>
            <w:r>
              <w:rPr>
                <w:color w:val="auto"/>
                <w:szCs w:val="21"/>
                <w:highlight w:val="none"/>
              </w:rPr>
              <w:t>一级</w:t>
            </w:r>
          </w:p>
        </w:tc>
      </w:tr>
      <w:tr w14:paraId="42F548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107" w:type="dxa"/>
            <w:shd w:val="clear" w:color="auto" w:fill="FFFFFF"/>
            <w:vAlign w:val="center"/>
          </w:tcPr>
          <w:p w14:paraId="1E2948B4">
            <w:pPr>
              <w:spacing w:line="360" w:lineRule="auto"/>
              <w:jc w:val="center"/>
              <w:rPr>
                <w:color w:val="auto"/>
                <w:szCs w:val="21"/>
                <w:highlight w:val="none"/>
              </w:rPr>
            </w:pPr>
            <w:r>
              <w:rPr>
                <w:color w:val="auto"/>
                <w:szCs w:val="21"/>
                <w:highlight w:val="none"/>
              </w:rPr>
              <w:t>6</w:t>
            </w:r>
          </w:p>
        </w:tc>
        <w:tc>
          <w:tcPr>
            <w:tcW w:w="3324" w:type="dxa"/>
            <w:shd w:val="clear" w:color="auto" w:fill="FFFFFF"/>
            <w:vAlign w:val="center"/>
          </w:tcPr>
          <w:p w14:paraId="30D6D0AC">
            <w:pPr>
              <w:spacing w:line="360" w:lineRule="auto"/>
              <w:rPr>
                <w:color w:val="auto"/>
                <w:szCs w:val="21"/>
                <w:highlight w:val="none"/>
              </w:rPr>
            </w:pPr>
            <w:r>
              <w:rPr>
                <w:color w:val="auto"/>
                <w:szCs w:val="21"/>
                <w:highlight w:val="none"/>
              </w:rPr>
              <w:t>大豆油（非转基因）</w:t>
            </w:r>
          </w:p>
        </w:tc>
        <w:tc>
          <w:tcPr>
            <w:tcW w:w="1288" w:type="dxa"/>
            <w:shd w:val="clear" w:color="auto" w:fill="FFFFFF"/>
            <w:vAlign w:val="center"/>
          </w:tcPr>
          <w:p w14:paraId="3C102190">
            <w:pPr>
              <w:spacing w:line="360" w:lineRule="auto"/>
              <w:rPr>
                <w:color w:val="auto"/>
                <w:szCs w:val="21"/>
                <w:highlight w:val="none"/>
              </w:rPr>
            </w:pPr>
            <w:r>
              <w:rPr>
                <w:color w:val="auto"/>
                <w:szCs w:val="21"/>
                <w:highlight w:val="none"/>
              </w:rPr>
              <w:t>10L</w:t>
            </w:r>
          </w:p>
        </w:tc>
        <w:tc>
          <w:tcPr>
            <w:tcW w:w="1726" w:type="dxa"/>
            <w:shd w:val="clear" w:color="auto" w:fill="FFFFFF"/>
            <w:vAlign w:val="center"/>
          </w:tcPr>
          <w:p w14:paraId="51E46B4D">
            <w:pPr>
              <w:spacing w:line="360" w:lineRule="auto"/>
              <w:rPr>
                <w:color w:val="auto"/>
                <w:szCs w:val="21"/>
                <w:highlight w:val="none"/>
              </w:rPr>
            </w:pPr>
            <w:r>
              <w:rPr>
                <w:color w:val="auto"/>
                <w:szCs w:val="21"/>
                <w:highlight w:val="none"/>
              </w:rPr>
              <w:t>一级</w:t>
            </w:r>
          </w:p>
        </w:tc>
      </w:tr>
      <w:tr w14:paraId="779DAF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107" w:type="dxa"/>
            <w:shd w:val="clear" w:color="auto" w:fill="FFFFFF"/>
            <w:vAlign w:val="center"/>
          </w:tcPr>
          <w:p w14:paraId="56EE4D46">
            <w:pPr>
              <w:spacing w:line="360" w:lineRule="auto"/>
              <w:jc w:val="center"/>
              <w:rPr>
                <w:color w:val="auto"/>
                <w:szCs w:val="21"/>
                <w:highlight w:val="none"/>
              </w:rPr>
            </w:pPr>
            <w:r>
              <w:rPr>
                <w:color w:val="auto"/>
                <w:szCs w:val="21"/>
                <w:highlight w:val="none"/>
              </w:rPr>
              <w:t>7</w:t>
            </w:r>
          </w:p>
        </w:tc>
        <w:tc>
          <w:tcPr>
            <w:tcW w:w="3324" w:type="dxa"/>
            <w:shd w:val="clear" w:color="auto" w:fill="FFFFFF"/>
            <w:vAlign w:val="center"/>
          </w:tcPr>
          <w:p w14:paraId="0F176BC5">
            <w:pPr>
              <w:spacing w:line="360" w:lineRule="auto"/>
              <w:rPr>
                <w:color w:val="auto"/>
                <w:szCs w:val="21"/>
                <w:highlight w:val="none"/>
              </w:rPr>
            </w:pPr>
            <w:r>
              <w:rPr>
                <w:color w:val="auto"/>
                <w:szCs w:val="21"/>
                <w:highlight w:val="none"/>
              </w:rPr>
              <w:t>花生油（非转基因）</w:t>
            </w:r>
          </w:p>
        </w:tc>
        <w:tc>
          <w:tcPr>
            <w:tcW w:w="1288" w:type="dxa"/>
            <w:shd w:val="clear" w:color="auto" w:fill="FFFFFF"/>
            <w:vAlign w:val="center"/>
          </w:tcPr>
          <w:p w14:paraId="108E2947">
            <w:pPr>
              <w:spacing w:line="360" w:lineRule="auto"/>
              <w:rPr>
                <w:color w:val="auto"/>
                <w:szCs w:val="21"/>
                <w:highlight w:val="none"/>
              </w:rPr>
            </w:pPr>
            <w:r>
              <w:rPr>
                <w:color w:val="auto"/>
                <w:szCs w:val="21"/>
                <w:highlight w:val="none"/>
              </w:rPr>
              <w:t>5L</w:t>
            </w:r>
          </w:p>
        </w:tc>
        <w:tc>
          <w:tcPr>
            <w:tcW w:w="1726" w:type="dxa"/>
            <w:shd w:val="clear" w:color="auto" w:fill="FFFFFF"/>
            <w:vAlign w:val="center"/>
          </w:tcPr>
          <w:p w14:paraId="38D251EC">
            <w:pPr>
              <w:spacing w:line="360" w:lineRule="auto"/>
              <w:rPr>
                <w:color w:val="auto"/>
                <w:szCs w:val="21"/>
                <w:highlight w:val="none"/>
              </w:rPr>
            </w:pPr>
          </w:p>
        </w:tc>
      </w:tr>
      <w:tr w14:paraId="3C77F1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107" w:type="dxa"/>
            <w:shd w:val="clear" w:color="auto" w:fill="FFFFFF"/>
            <w:vAlign w:val="center"/>
          </w:tcPr>
          <w:p w14:paraId="775D5A73">
            <w:pPr>
              <w:spacing w:line="360" w:lineRule="auto"/>
              <w:jc w:val="center"/>
              <w:rPr>
                <w:color w:val="auto"/>
                <w:szCs w:val="21"/>
                <w:highlight w:val="none"/>
              </w:rPr>
            </w:pPr>
            <w:r>
              <w:rPr>
                <w:color w:val="auto"/>
                <w:szCs w:val="21"/>
                <w:highlight w:val="none"/>
              </w:rPr>
              <w:t>8</w:t>
            </w:r>
          </w:p>
        </w:tc>
        <w:tc>
          <w:tcPr>
            <w:tcW w:w="3324" w:type="dxa"/>
            <w:shd w:val="clear" w:color="auto" w:fill="FFFFFF"/>
            <w:vAlign w:val="center"/>
          </w:tcPr>
          <w:p w14:paraId="5363DBB2">
            <w:pPr>
              <w:spacing w:line="360" w:lineRule="auto"/>
              <w:rPr>
                <w:color w:val="auto"/>
                <w:szCs w:val="21"/>
                <w:highlight w:val="none"/>
              </w:rPr>
            </w:pPr>
            <w:r>
              <w:rPr>
                <w:color w:val="auto"/>
                <w:szCs w:val="21"/>
                <w:highlight w:val="none"/>
              </w:rPr>
              <w:t>玉米油（非转基因）</w:t>
            </w:r>
          </w:p>
        </w:tc>
        <w:tc>
          <w:tcPr>
            <w:tcW w:w="1288" w:type="dxa"/>
            <w:shd w:val="clear" w:color="auto" w:fill="FFFFFF"/>
            <w:vAlign w:val="center"/>
          </w:tcPr>
          <w:p w14:paraId="38F0277D">
            <w:pPr>
              <w:spacing w:line="360" w:lineRule="auto"/>
              <w:rPr>
                <w:color w:val="auto"/>
                <w:szCs w:val="21"/>
                <w:highlight w:val="none"/>
              </w:rPr>
            </w:pPr>
            <w:r>
              <w:rPr>
                <w:color w:val="auto"/>
                <w:szCs w:val="21"/>
                <w:highlight w:val="none"/>
              </w:rPr>
              <w:t>5L</w:t>
            </w:r>
          </w:p>
        </w:tc>
        <w:tc>
          <w:tcPr>
            <w:tcW w:w="1726" w:type="dxa"/>
            <w:shd w:val="clear" w:color="auto" w:fill="FFFFFF"/>
            <w:vAlign w:val="center"/>
          </w:tcPr>
          <w:p w14:paraId="7027A87F">
            <w:pPr>
              <w:spacing w:line="360" w:lineRule="auto"/>
              <w:rPr>
                <w:color w:val="auto"/>
                <w:szCs w:val="21"/>
                <w:highlight w:val="none"/>
              </w:rPr>
            </w:pPr>
          </w:p>
        </w:tc>
      </w:tr>
      <w:tr w14:paraId="6B1A94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107" w:type="dxa"/>
            <w:shd w:val="clear" w:color="auto" w:fill="FFFFFF"/>
            <w:vAlign w:val="center"/>
          </w:tcPr>
          <w:p w14:paraId="60889FDB">
            <w:pPr>
              <w:spacing w:line="360" w:lineRule="auto"/>
              <w:jc w:val="center"/>
              <w:rPr>
                <w:color w:val="auto"/>
                <w:szCs w:val="21"/>
                <w:highlight w:val="none"/>
              </w:rPr>
            </w:pPr>
            <w:r>
              <w:rPr>
                <w:rFonts w:hint="eastAsia"/>
                <w:color w:val="auto"/>
                <w:szCs w:val="21"/>
                <w:highlight w:val="none"/>
              </w:rPr>
              <w:t>9</w:t>
            </w:r>
          </w:p>
        </w:tc>
        <w:tc>
          <w:tcPr>
            <w:tcW w:w="3324" w:type="dxa"/>
            <w:shd w:val="clear" w:color="auto" w:fill="FFFFFF"/>
            <w:vAlign w:val="center"/>
          </w:tcPr>
          <w:p w14:paraId="74698C71">
            <w:pPr>
              <w:spacing w:line="360" w:lineRule="auto"/>
              <w:rPr>
                <w:color w:val="auto"/>
                <w:szCs w:val="21"/>
                <w:highlight w:val="none"/>
              </w:rPr>
            </w:pPr>
            <w:r>
              <w:rPr>
                <w:color w:val="auto"/>
                <w:szCs w:val="21"/>
                <w:highlight w:val="none"/>
              </w:rPr>
              <w:t>菜籽油</w:t>
            </w:r>
            <w:r>
              <w:rPr>
                <w:rFonts w:hint="eastAsia"/>
                <w:color w:val="auto"/>
                <w:szCs w:val="21"/>
                <w:highlight w:val="none"/>
              </w:rPr>
              <w:t>（非转基因）</w:t>
            </w:r>
          </w:p>
        </w:tc>
        <w:tc>
          <w:tcPr>
            <w:tcW w:w="1288" w:type="dxa"/>
            <w:shd w:val="clear" w:color="auto" w:fill="FFFFFF"/>
            <w:vAlign w:val="center"/>
          </w:tcPr>
          <w:p w14:paraId="103DBCDF">
            <w:pPr>
              <w:spacing w:line="360" w:lineRule="auto"/>
              <w:rPr>
                <w:color w:val="auto"/>
                <w:szCs w:val="21"/>
                <w:highlight w:val="none"/>
              </w:rPr>
            </w:pPr>
            <w:r>
              <w:rPr>
                <w:rFonts w:hint="eastAsia"/>
                <w:color w:val="auto"/>
                <w:highlight w:val="none"/>
              </w:rPr>
              <w:t>5L</w:t>
            </w:r>
          </w:p>
        </w:tc>
        <w:tc>
          <w:tcPr>
            <w:tcW w:w="1726" w:type="dxa"/>
            <w:shd w:val="clear" w:color="auto" w:fill="FFFFFF"/>
            <w:vAlign w:val="center"/>
          </w:tcPr>
          <w:p w14:paraId="2B836731">
            <w:pPr>
              <w:spacing w:line="360" w:lineRule="auto"/>
              <w:rPr>
                <w:color w:val="auto"/>
                <w:szCs w:val="21"/>
                <w:highlight w:val="none"/>
              </w:rPr>
            </w:pPr>
          </w:p>
        </w:tc>
      </w:tr>
      <w:tr w14:paraId="6B2391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107" w:type="dxa"/>
            <w:shd w:val="clear" w:color="auto" w:fill="FFFFFF"/>
            <w:vAlign w:val="center"/>
          </w:tcPr>
          <w:p w14:paraId="75CA3ED4">
            <w:pPr>
              <w:spacing w:line="360" w:lineRule="auto"/>
              <w:jc w:val="center"/>
              <w:rPr>
                <w:color w:val="auto"/>
                <w:szCs w:val="21"/>
                <w:highlight w:val="none"/>
              </w:rPr>
            </w:pPr>
            <w:r>
              <w:rPr>
                <w:rFonts w:hint="eastAsia"/>
                <w:color w:val="auto"/>
                <w:szCs w:val="21"/>
                <w:highlight w:val="none"/>
              </w:rPr>
              <w:t>10</w:t>
            </w:r>
          </w:p>
        </w:tc>
        <w:tc>
          <w:tcPr>
            <w:tcW w:w="3324" w:type="dxa"/>
            <w:shd w:val="clear" w:color="auto" w:fill="FFFFFF"/>
            <w:vAlign w:val="center"/>
          </w:tcPr>
          <w:p w14:paraId="6AD92F31">
            <w:pPr>
              <w:spacing w:line="360" w:lineRule="auto"/>
              <w:rPr>
                <w:color w:val="auto"/>
                <w:szCs w:val="21"/>
                <w:highlight w:val="none"/>
              </w:rPr>
            </w:pPr>
            <w:bookmarkStart w:id="84" w:name="OLE_LINK36"/>
            <w:r>
              <w:rPr>
                <w:color w:val="auto"/>
                <w:szCs w:val="21"/>
                <w:highlight w:val="none"/>
              </w:rPr>
              <w:t>各类调味料，酱菜等</w:t>
            </w:r>
            <w:bookmarkEnd w:id="84"/>
          </w:p>
        </w:tc>
        <w:tc>
          <w:tcPr>
            <w:tcW w:w="1288" w:type="dxa"/>
            <w:shd w:val="clear" w:color="auto" w:fill="FFFFFF"/>
            <w:vAlign w:val="center"/>
          </w:tcPr>
          <w:p w14:paraId="28F46576">
            <w:pPr>
              <w:spacing w:line="360" w:lineRule="auto"/>
              <w:rPr>
                <w:color w:val="auto"/>
                <w:szCs w:val="21"/>
                <w:highlight w:val="none"/>
              </w:rPr>
            </w:pPr>
          </w:p>
        </w:tc>
        <w:tc>
          <w:tcPr>
            <w:tcW w:w="1726" w:type="dxa"/>
            <w:shd w:val="clear" w:color="auto" w:fill="FFFFFF"/>
            <w:vAlign w:val="center"/>
          </w:tcPr>
          <w:p w14:paraId="42E520AE">
            <w:pPr>
              <w:spacing w:line="360" w:lineRule="auto"/>
              <w:rPr>
                <w:color w:val="auto"/>
                <w:szCs w:val="21"/>
                <w:highlight w:val="none"/>
              </w:rPr>
            </w:pPr>
            <w:r>
              <w:rPr>
                <w:color w:val="auto"/>
                <w:szCs w:val="21"/>
                <w:highlight w:val="none"/>
              </w:rPr>
              <w:t>根据需求进货</w:t>
            </w:r>
          </w:p>
        </w:tc>
      </w:tr>
      <w:bookmarkEnd w:id="83"/>
    </w:tbl>
    <w:p w14:paraId="4E965581">
      <w:pPr>
        <w:rPr>
          <w:color w:val="auto"/>
          <w:highlight w:val="none"/>
        </w:rPr>
      </w:pPr>
    </w:p>
    <w:p w14:paraId="785B207C">
      <w:pPr>
        <w:adjustRightInd/>
        <w:spacing w:line="360" w:lineRule="auto"/>
        <w:rPr>
          <w:color w:val="auto"/>
          <w:szCs w:val="21"/>
          <w:highlight w:val="none"/>
        </w:rPr>
      </w:pPr>
      <w:r>
        <w:rPr>
          <w:rFonts w:hint="eastAsia"/>
          <w:color w:val="auto"/>
          <w:szCs w:val="21"/>
          <w:highlight w:val="none"/>
        </w:rPr>
        <w:t>2、</w:t>
      </w:r>
      <w:r>
        <w:rPr>
          <w:color w:val="auto"/>
          <w:szCs w:val="21"/>
          <w:highlight w:val="none"/>
        </w:rPr>
        <w:t>数量：具体每批次的采购数量由采购人根据实际需要订购。</w:t>
      </w:r>
    </w:p>
    <w:p w14:paraId="5AFA2118">
      <w:pPr>
        <w:adjustRightInd/>
        <w:spacing w:line="360" w:lineRule="auto"/>
        <w:rPr>
          <w:color w:val="auto"/>
          <w:szCs w:val="21"/>
          <w:highlight w:val="none"/>
        </w:rPr>
      </w:pPr>
      <w:r>
        <w:rPr>
          <w:color w:val="auto"/>
          <w:highlight w:val="none"/>
        </w:rPr>
        <w:t>▲</w:t>
      </w:r>
      <w:r>
        <w:rPr>
          <w:rFonts w:hint="eastAsia"/>
          <w:color w:val="auto"/>
          <w:highlight w:val="none"/>
        </w:rPr>
        <w:t>3、</w:t>
      </w:r>
      <w:r>
        <w:rPr>
          <w:rFonts w:hint="eastAsia"/>
          <w:color w:val="auto"/>
          <w:szCs w:val="21"/>
          <w:highlight w:val="none"/>
        </w:rPr>
        <w:t>质量要求</w:t>
      </w:r>
    </w:p>
    <w:p w14:paraId="48D46CDC">
      <w:pPr>
        <w:spacing w:line="360" w:lineRule="auto"/>
        <w:ind w:firstLine="420" w:firstLineChars="200"/>
        <w:rPr>
          <w:color w:val="auto"/>
          <w:szCs w:val="21"/>
          <w:highlight w:val="none"/>
        </w:rPr>
      </w:pPr>
      <w:r>
        <w:rPr>
          <w:rFonts w:hint="eastAsia"/>
          <w:color w:val="auto"/>
          <w:szCs w:val="21"/>
          <w:highlight w:val="none"/>
        </w:rPr>
        <w:t>3.1 投标人所提供</w:t>
      </w:r>
      <w:r>
        <w:rPr>
          <w:color w:val="auto"/>
          <w:szCs w:val="21"/>
          <w:highlight w:val="none"/>
        </w:rPr>
        <w:t>粮油、调料</w:t>
      </w:r>
      <w:r>
        <w:rPr>
          <w:rFonts w:hint="eastAsia"/>
          <w:color w:val="auto"/>
          <w:szCs w:val="21"/>
          <w:highlight w:val="none"/>
        </w:rPr>
        <w:t>应保证质优、无污染、无变质，确保食品卫生安全，符合《中华人民共和国食品安全法》，不得有腐烂、变质、油脂酸败、霉变、生虫、污秽不结、混有异物或者其他感官性状异常，并可能对人体健康有害的物质。</w:t>
      </w:r>
    </w:p>
    <w:p w14:paraId="18611748">
      <w:pPr>
        <w:spacing w:line="360" w:lineRule="auto"/>
        <w:ind w:firstLine="420" w:firstLineChars="200"/>
        <w:rPr>
          <w:color w:val="auto"/>
          <w:szCs w:val="21"/>
          <w:highlight w:val="none"/>
        </w:rPr>
      </w:pPr>
      <w:r>
        <w:rPr>
          <w:rFonts w:hint="eastAsia"/>
          <w:color w:val="auto"/>
          <w:szCs w:val="21"/>
          <w:highlight w:val="none"/>
        </w:rPr>
        <w:t>3.2 大米类质量等级：国家标准一级。新鲜程度：投标人所供大米类需为生产日期后半个月内（夏天），生产日期后1个月内（冬天）。</w:t>
      </w:r>
    </w:p>
    <w:p w14:paraId="5FC6D316">
      <w:pPr>
        <w:spacing w:line="360" w:lineRule="auto"/>
        <w:ind w:firstLine="420" w:firstLineChars="200"/>
        <w:rPr>
          <w:color w:val="auto"/>
          <w:szCs w:val="21"/>
          <w:highlight w:val="none"/>
        </w:rPr>
      </w:pPr>
      <w:r>
        <w:rPr>
          <w:rFonts w:hint="eastAsia"/>
          <w:color w:val="auto"/>
          <w:szCs w:val="21"/>
          <w:highlight w:val="none"/>
        </w:rPr>
        <w:t>3.3 面粉类质量等级：国家标准一级。新鲜程度：投标人所供面粉类需为生产日期后3个月内。</w:t>
      </w:r>
    </w:p>
    <w:p w14:paraId="699CDA17">
      <w:pPr>
        <w:spacing w:line="360" w:lineRule="auto"/>
        <w:ind w:firstLine="420" w:firstLineChars="200"/>
        <w:rPr>
          <w:color w:val="auto"/>
          <w:szCs w:val="21"/>
          <w:highlight w:val="none"/>
        </w:rPr>
      </w:pPr>
      <w:r>
        <w:rPr>
          <w:rFonts w:hint="eastAsia"/>
          <w:color w:val="auto"/>
          <w:szCs w:val="21"/>
          <w:highlight w:val="none"/>
        </w:rPr>
        <w:t xml:space="preserve">3.4 </w:t>
      </w:r>
      <w:bookmarkStart w:id="85" w:name="OLE_LINK28"/>
      <w:r>
        <w:rPr>
          <w:rFonts w:hint="eastAsia"/>
          <w:color w:val="auto"/>
          <w:szCs w:val="21"/>
          <w:highlight w:val="none"/>
        </w:rPr>
        <w:t>食用油质量等级：</w:t>
      </w:r>
      <w:bookmarkEnd w:id="85"/>
      <w:r>
        <w:rPr>
          <w:rFonts w:hint="eastAsia"/>
          <w:color w:val="auto"/>
          <w:szCs w:val="21"/>
          <w:highlight w:val="none"/>
        </w:rPr>
        <w:t>国家标准一级。食用油</w:t>
      </w:r>
      <w:r>
        <w:rPr>
          <w:rFonts w:hint="eastAsia"/>
          <w:color w:val="auto"/>
          <w:highlight w:val="none"/>
        </w:rPr>
        <w:t>应是非转基因的，</w:t>
      </w:r>
      <w:r>
        <w:rPr>
          <w:rFonts w:hint="eastAsia"/>
          <w:color w:val="auto"/>
          <w:szCs w:val="21"/>
          <w:highlight w:val="none"/>
        </w:rPr>
        <w:t>必须符合国家相关标准，并拥有“QS”食品质量安全认证。新鲜程度：投标人所供食用油需为生产日期后3个月内。</w:t>
      </w:r>
    </w:p>
    <w:p w14:paraId="4167A229">
      <w:pPr>
        <w:spacing w:line="360" w:lineRule="auto"/>
        <w:ind w:firstLine="420" w:firstLineChars="200"/>
        <w:rPr>
          <w:color w:val="auto"/>
          <w:szCs w:val="21"/>
          <w:highlight w:val="none"/>
        </w:rPr>
      </w:pPr>
      <w:r>
        <w:rPr>
          <w:rFonts w:hint="eastAsia"/>
          <w:color w:val="auto"/>
          <w:szCs w:val="21"/>
          <w:highlight w:val="none"/>
        </w:rPr>
        <w:t>3.5 包装食品：包装箱完整，同时包装箱要印有注册商标、生产厂家名称、厂址、出厂日期、产品合格证、保质期限、产品成份、厂家电话号码。中标人所提供产品质量必须要符合行业标准要求，不得有掺假、变质、变味、过期等现象出现，严禁伪劣、假冒、无证不合格物品进入仓库。</w:t>
      </w:r>
    </w:p>
    <w:p w14:paraId="3FC4D7C3">
      <w:pPr>
        <w:spacing w:line="360" w:lineRule="auto"/>
        <w:ind w:firstLine="420" w:firstLineChars="200"/>
        <w:rPr>
          <w:color w:val="auto"/>
          <w:szCs w:val="21"/>
          <w:highlight w:val="none"/>
        </w:rPr>
      </w:pPr>
      <w:r>
        <w:rPr>
          <w:rFonts w:hint="eastAsia"/>
          <w:color w:val="auto"/>
          <w:szCs w:val="21"/>
          <w:highlight w:val="none"/>
        </w:rPr>
        <w:t>3.6 油类及调味品提供时需提供每批次检测报告；</w:t>
      </w:r>
    </w:p>
    <w:p w14:paraId="7D9617A6">
      <w:pPr>
        <w:spacing w:line="360" w:lineRule="auto"/>
        <w:rPr>
          <w:color w:val="auto"/>
          <w:szCs w:val="21"/>
          <w:highlight w:val="none"/>
        </w:rPr>
      </w:pPr>
      <w:r>
        <w:rPr>
          <w:rFonts w:hint="eastAsia"/>
          <w:color w:val="auto"/>
          <w:szCs w:val="21"/>
          <w:highlight w:val="none"/>
        </w:rPr>
        <w:t>4、</w:t>
      </w:r>
      <w:r>
        <w:rPr>
          <w:color w:val="auto"/>
          <w:szCs w:val="21"/>
          <w:highlight w:val="none"/>
        </w:rPr>
        <w:t>服务要求</w:t>
      </w:r>
    </w:p>
    <w:p w14:paraId="021623E9">
      <w:pPr>
        <w:spacing w:line="360" w:lineRule="auto"/>
        <w:ind w:firstLine="420" w:firstLineChars="200"/>
        <w:rPr>
          <w:color w:val="auto"/>
          <w:szCs w:val="21"/>
          <w:highlight w:val="none"/>
        </w:rPr>
      </w:pPr>
      <w:r>
        <w:rPr>
          <w:rFonts w:hint="eastAsia"/>
          <w:color w:val="auto"/>
          <w:szCs w:val="21"/>
          <w:highlight w:val="none"/>
        </w:rPr>
        <w:t xml:space="preserve">4.1 </w:t>
      </w:r>
      <w:r>
        <w:rPr>
          <w:color w:val="auto"/>
          <w:szCs w:val="21"/>
          <w:highlight w:val="none"/>
        </w:rPr>
        <w:t>采购人按实际需要在每天18:00前以电话（或书面）方式通知投标人次日供货订单，投标人应在接到通知之时起将货物准备齐全，并按时送抵交货地点并由采购人所派工作人员验收。投标人应在送货前提前通知采购人送货时间，以便做好交收工作。如投标人未能按时交货的。采购人有权自行采购，并由投标人承担因此产生的一切损失和费用（包括直接经济损失和间接经济损失）。对采购人临时的供货要求，需随订随送，须在1小时内送达。采购人对商品质量有异议的，投标人无条件退货或更换。</w:t>
      </w:r>
    </w:p>
    <w:p w14:paraId="266C44A3">
      <w:pPr>
        <w:spacing w:line="360" w:lineRule="auto"/>
        <w:ind w:firstLine="420" w:firstLineChars="200"/>
        <w:rPr>
          <w:color w:val="auto"/>
          <w:szCs w:val="21"/>
          <w:highlight w:val="none"/>
        </w:rPr>
      </w:pPr>
      <w:r>
        <w:rPr>
          <w:rFonts w:hint="eastAsia"/>
          <w:color w:val="auto"/>
          <w:szCs w:val="21"/>
          <w:highlight w:val="none"/>
        </w:rPr>
        <w:t xml:space="preserve">4.2 </w:t>
      </w:r>
      <w:r>
        <w:rPr>
          <w:color w:val="auto"/>
          <w:szCs w:val="21"/>
          <w:highlight w:val="none"/>
        </w:rPr>
        <w:t>凡投标人提供的商品因质量问题造成食物中毒或肠道疾病等事故，由投标人承担一切责任并赔偿一切损失，包括由此给采购人造成的所有损失。</w:t>
      </w:r>
    </w:p>
    <w:p w14:paraId="2291F464">
      <w:pPr>
        <w:spacing w:line="360" w:lineRule="auto"/>
        <w:rPr>
          <w:color w:val="auto"/>
          <w:szCs w:val="21"/>
          <w:highlight w:val="none"/>
        </w:rPr>
      </w:pPr>
      <w:r>
        <w:rPr>
          <w:rFonts w:hint="eastAsia" w:ascii="宋体" w:hAnsi="宋体" w:cs="Arial"/>
          <w:snapToGrid w:val="0"/>
          <w:color w:val="auto"/>
          <w:kern w:val="0"/>
          <w:szCs w:val="21"/>
          <w:highlight w:val="none"/>
        </w:rPr>
        <w:t>5、供应商提供的产品须符合国家及行业标准。投标文件标明所执行的质量标准，若同一标准已颁发新标准，则按最新标准执行。若同一产品同时有几个标准（国际标准、国家标准、行业标准、企业标准等），则按最高层次的标准执行</w:t>
      </w:r>
    </w:p>
    <w:p w14:paraId="54595C45">
      <w:pPr>
        <w:snapToGrid w:val="0"/>
        <w:spacing w:line="360" w:lineRule="auto"/>
        <w:rPr>
          <w:rFonts w:ascii="宋体" w:hAnsi="宋体" w:cs="Arial"/>
          <w:snapToGrid w:val="0"/>
          <w:color w:val="auto"/>
          <w:kern w:val="0"/>
          <w:szCs w:val="21"/>
          <w:highlight w:val="none"/>
        </w:rPr>
      </w:pPr>
    </w:p>
    <w:p w14:paraId="0335A8E6">
      <w:pPr>
        <w:snapToGrid w:val="0"/>
        <w:spacing w:line="360" w:lineRule="auto"/>
        <w:rPr>
          <w:rFonts w:ascii="宋体" w:hAnsi="宋体" w:cs="Arial"/>
          <w:b/>
          <w:bCs/>
          <w:snapToGrid w:val="0"/>
          <w:color w:val="auto"/>
          <w:kern w:val="0"/>
          <w:szCs w:val="21"/>
          <w:highlight w:val="none"/>
        </w:rPr>
      </w:pPr>
      <w:r>
        <w:rPr>
          <w:rFonts w:hint="eastAsia" w:ascii="宋体" w:hAnsi="宋体" w:cs="Arial"/>
          <w:b/>
          <w:bCs/>
          <w:snapToGrid w:val="0"/>
          <w:color w:val="auto"/>
          <w:kern w:val="0"/>
          <w:szCs w:val="21"/>
          <w:highlight w:val="none"/>
        </w:rPr>
        <w:t>三、样品要求</w:t>
      </w:r>
    </w:p>
    <w:p w14:paraId="3C9D2D43">
      <w:pPr>
        <w:snapToGrid w:val="0"/>
        <w:spacing w:line="360" w:lineRule="auto"/>
        <w:ind w:firstLine="420" w:firstLineChars="200"/>
        <w:rPr>
          <w:rFonts w:ascii="宋体" w:hAnsi="宋体" w:cs="Arial"/>
          <w:snapToGrid w:val="0"/>
          <w:color w:val="auto"/>
          <w:kern w:val="0"/>
          <w:szCs w:val="21"/>
          <w:highlight w:val="none"/>
        </w:rPr>
      </w:pPr>
      <w:r>
        <w:rPr>
          <w:rFonts w:hint="eastAsia" w:ascii="宋体" w:hAnsi="宋体" w:cs="Arial"/>
          <w:snapToGrid w:val="0"/>
          <w:color w:val="auto"/>
          <w:kern w:val="0"/>
          <w:szCs w:val="21"/>
          <w:highlight w:val="none"/>
        </w:rPr>
        <w:t>1、本项目投标时要求提供以下样品：雪菜、酱瓜、萝卜干、泡菜（200g）样品各1袋；</w:t>
      </w:r>
    </w:p>
    <w:p w14:paraId="74DE3589">
      <w:pPr>
        <w:snapToGrid w:val="0"/>
        <w:spacing w:line="360" w:lineRule="auto"/>
        <w:ind w:firstLine="422" w:firstLineChars="200"/>
        <w:rPr>
          <w:rFonts w:ascii="宋体" w:hAnsi="宋体" w:cs="Arial"/>
          <w:snapToGrid w:val="0"/>
          <w:color w:val="auto"/>
          <w:kern w:val="0"/>
          <w:szCs w:val="21"/>
          <w:highlight w:val="none"/>
        </w:rPr>
      </w:pPr>
      <w:r>
        <w:rPr>
          <w:rFonts w:hint="eastAsia" w:ascii="宋体" w:hAnsi="宋体" w:cs="Arial"/>
          <w:b/>
          <w:bCs/>
          <w:snapToGrid w:val="0"/>
          <w:color w:val="auto"/>
          <w:kern w:val="0"/>
          <w:szCs w:val="21"/>
          <w:highlight w:val="none"/>
          <w:u w:val="single"/>
        </w:rPr>
        <w:t>▲未提供样品或提供样品不满足采购需求实质性条件的供应商，响应无效。</w:t>
      </w:r>
    </w:p>
    <w:p w14:paraId="0BB8C395">
      <w:pPr>
        <w:snapToGrid w:val="0"/>
        <w:spacing w:line="360" w:lineRule="auto"/>
        <w:ind w:firstLine="420" w:firstLineChars="200"/>
        <w:rPr>
          <w:rFonts w:ascii="宋体" w:hAnsi="宋体" w:cs="Arial"/>
          <w:snapToGrid w:val="0"/>
          <w:color w:val="auto"/>
          <w:kern w:val="0"/>
          <w:szCs w:val="21"/>
          <w:highlight w:val="none"/>
        </w:rPr>
      </w:pPr>
      <w:r>
        <w:rPr>
          <w:rFonts w:hint="eastAsia" w:ascii="宋体" w:hAnsi="宋体" w:cs="Arial"/>
          <w:snapToGrid w:val="0"/>
          <w:color w:val="auto"/>
          <w:kern w:val="0"/>
          <w:szCs w:val="21"/>
          <w:highlight w:val="none"/>
        </w:rPr>
        <w:t>2、提</w:t>
      </w:r>
      <w:bookmarkStart w:id="86" w:name="OLE_LINK29"/>
      <w:r>
        <w:rPr>
          <w:rFonts w:hint="eastAsia" w:ascii="宋体" w:hAnsi="宋体" w:cs="Arial"/>
          <w:snapToGrid w:val="0"/>
          <w:color w:val="auto"/>
          <w:kern w:val="0"/>
          <w:szCs w:val="21"/>
          <w:highlight w:val="none"/>
        </w:rPr>
        <w:t>供以上样品清单的货物，要</w:t>
      </w:r>
      <w:bookmarkEnd w:id="86"/>
      <w:r>
        <w:rPr>
          <w:rFonts w:hint="eastAsia" w:ascii="宋体" w:hAnsi="宋体" w:cs="Arial"/>
          <w:snapToGrid w:val="0"/>
          <w:color w:val="auto"/>
          <w:kern w:val="0"/>
          <w:szCs w:val="21"/>
          <w:highlight w:val="none"/>
        </w:rPr>
        <w:t>求将递交的样品上以适当的方式写明招标项目名称、投标人的名称、样品品牌、样品规格。</w:t>
      </w:r>
    </w:p>
    <w:p w14:paraId="4A33D384">
      <w:pPr>
        <w:snapToGrid w:val="0"/>
        <w:spacing w:line="360" w:lineRule="auto"/>
        <w:ind w:firstLine="420" w:firstLineChars="200"/>
        <w:rPr>
          <w:rFonts w:ascii="宋体" w:hAnsi="宋体" w:cs="Arial"/>
          <w:snapToGrid w:val="0"/>
          <w:color w:val="auto"/>
          <w:kern w:val="0"/>
          <w:szCs w:val="21"/>
          <w:highlight w:val="none"/>
        </w:rPr>
      </w:pPr>
      <w:bookmarkStart w:id="87" w:name="OLE_LINK30"/>
      <w:r>
        <w:rPr>
          <w:rFonts w:hint="eastAsia" w:ascii="宋体" w:hAnsi="宋体" w:cs="Arial"/>
          <w:snapToGrid w:val="0"/>
          <w:color w:val="auto"/>
          <w:kern w:val="0"/>
          <w:szCs w:val="21"/>
          <w:highlight w:val="none"/>
        </w:rPr>
        <w:t>3、样品递交时间为投标截止时间前，在递交时间内样品须全部递交完毕，逾期送达将予以拒收。</w:t>
      </w:r>
    </w:p>
    <w:p w14:paraId="4146451F">
      <w:pPr>
        <w:snapToGrid w:val="0"/>
        <w:spacing w:line="360" w:lineRule="auto"/>
        <w:ind w:firstLine="420" w:firstLineChars="200"/>
        <w:rPr>
          <w:rFonts w:ascii="宋体" w:hAnsi="宋体" w:cs="Arial"/>
          <w:snapToGrid w:val="0"/>
          <w:color w:val="auto"/>
          <w:kern w:val="0"/>
          <w:szCs w:val="21"/>
          <w:highlight w:val="none"/>
        </w:rPr>
      </w:pPr>
      <w:r>
        <w:rPr>
          <w:rFonts w:hint="eastAsia" w:ascii="宋体" w:hAnsi="宋体" w:cs="Arial"/>
          <w:snapToGrid w:val="0"/>
          <w:color w:val="auto"/>
          <w:kern w:val="0"/>
          <w:szCs w:val="21"/>
          <w:highlight w:val="none"/>
        </w:rPr>
        <w:t>送达地址：浙江豪圣建设项目管理有限公司（杭州市拱墅区大关路179号远洋国际中心A座17楼1706室）</w:t>
      </w:r>
    </w:p>
    <w:p w14:paraId="3FD68BC1">
      <w:pPr>
        <w:snapToGrid w:val="0"/>
        <w:spacing w:line="360" w:lineRule="auto"/>
        <w:ind w:firstLine="420" w:firstLineChars="200"/>
        <w:rPr>
          <w:rFonts w:ascii="宋体" w:hAnsi="宋体" w:cs="Arial"/>
          <w:snapToGrid w:val="0"/>
          <w:color w:val="auto"/>
          <w:kern w:val="0"/>
          <w:szCs w:val="21"/>
          <w:highlight w:val="none"/>
        </w:rPr>
      </w:pPr>
      <w:r>
        <w:rPr>
          <w:rFonts w:hint="eastAsia" w:ascii="宋体" w:hAnsi="宋体" w:cs="Arial"/>
          <w:snapToGrid w:val="0"/>
          <w:color w:val="auto"/>
          <w:kern w:val="0"/>
          <w:szCs w:val="21"/>
          <w:highlight w:val="none"/>
        </w:rPr>
        <w:t>联系人：陈梦菲；</w:t>
      </w:r>
    </w:p>
    <w:p w14:paraId="24BC4E9F">
      <w:pPr>
        <w:snapToGrid w:val="0"/>
        <w:spacing w:line="360" w:lineRule="auto"/>
        <w:ind w:firstLine="420" w:firstLineChars="200"/>
        <w:rPr>
          <w:rFonts w:ascii="宋体" w:hAnsi="宋体" w:cs="Arial"/>
          <w:snapToGrid w:val="0"/>
          <w:color w:val="auto"/>
          <w:kern w:val="0"/>
          <w:szCs w:val="21"/>
          <w:highlight w:val="none"/>
        </w:rPr>
      </w:pPr>
      <w:r>
        <w:rPr>
          <w:rFonts w:hint="eastAsia" w:ascii="宋体" w:hAnsi="宋体" w:cs="Arial"/>
          <w:snapToGrid w:val="0"/>
          <w:color w:val="auto"/>
          <w:kern w:val="0"/>
          <w:szCs w:val="21"/>
          <w:highlight w:val="none"/>
        </w:rPr>
        <w:t>联系电话：0571-87981527。</w:t>
      </w:r>
    </w:p>
    <w:bookmarkEnd w:id="87"/>
    <w:p w14:paraId="6720E5A1">
      <w:pPr>
        <w:numPr>
          <w:ilvl w:val="0"/>
          <w:numId w:val="1"/>
        </w:numPr>
        <w:snapToGrid w:val="0"/>
        <w:spacing w:line="360" w:lineRule="auto"/>
        <w:ind w:firstLine="420" w:firstLineChars="200"/>
        <w:rPr>
          <w:rFonts w:ascii="宋体" w:hAnsi="宋体" w:cs="Arial"/>
          <w:snapToGrid w:val="0"/>
          <w:color w:val="auto"/>
          <w:kern w:val="0"/>
          <w:szCs w:val="21"/>
          <w:highlight w:val="none"/>
        </w:rPr>
      </w:pPr>
      <w:r>
        <w:rPr>
          <w:rFonts w:hint="eastAsia" w:ascii="宋体" w:hAnsi="宋体" w:cs="Arial"/>
          <w:snapToGrid w:val="0"/>
          <w:color w:val="auto"/>
          <w:kern w:val="0"/>
          <w:szCs w:val="21"/>
          <w:highlight w:val="none"/>
        </w:rPr>
        <w:t>样品将作为评标依据之一。供应商需提供招标文件规定的样品。如果供应商中标，则样品将作为招标采购单位检验供应商所供货的对照依据。当供应商所提供的产品的质量与样品不一致时，招标采购单位有权要求供应商退换，由此产生的责任和所有费用由供应商全部承担。</w:t>
      </w:r>
    </w:p>
    <w:p w14:paraId="74163058">
      <w:pPr>
        <w:snapToGrid w:val="0"/>
        <w:spacing w:line="360" w:lineRule="auto"/>
        <w:ind w:firstLine="420" w:firstLineChars="200"/>
        <w:rPr>
          <w:rFonts w:ascii="宋体" w:hAnsi="宋体" w:cs="Arial"/>
          <w:snapToGrid w:val="0"/>
          <w:color w:val="auto"/>
          <w:kern w:val="0"/>
          <w:szCs w:val="21"/>
          <w:highlight w:val="none"/>
        </w:rPr>
      </w:pPr>
      <w:r>
        <w:rPr>
          <w:rFonts w:hint="eastAsia" w:ascii="宋体" w:hAnsi="宋体" w:cs="Arial"/>
          <w:snapToGrid w:val="0"/>
          <w:color w:val="auto"/>
          <w:kern w:val="0"/>
          <w:szCs w:val="21"/>
          <w:highlight w:val="none"/>
        </w:rPr>
        <w:t>5、未中标单位的样品，项目</w:t>
      </w:r>
      <w:r>
        <w:rPr>
          <w:rFonts w:hint="eastAsia" w:ascii="宋体" w:hAnsi="宋体" w:cs="Arial"/>
          <w:snapToGrid w:val="0"/>
          <w:color w:val="auto"/>
          <w:kern w:val="0"/>
          <w:szCs w:val="21"/>
          <w:highlight w:val="none"/>
          <w:lang w:val="en-US" w:eastAsia="zh-CN"/>
        </w:rPr>
        <w:t>中标结果</w:t>
      </w:r>
      <w:r>
        <w:rPr>
          <w:rFonts w:hint="eastAsia" w:ascii="宋体" w:hAnsi="宋体" w:cs="Arial"/>
          <w:snapToGrid w:val="0"/>
          <w:color w:val="auto"/>
          <w:kern w:val="0"/>
          <w:szCs w:val="21"/>
          <w:highlight w:val="none"/>
        </w:rPr>
        <w:t>过公示结束后退还。</w:t>
      </w:r>
    </w:p>
    <w:p w14:paraId="12499E87">
      <w:pPr>
        <w:snapToGrid w:val="0"/>
        <w:spacing w:line="360" w:lineRule="auto"/>
        <w:rPr>
          <w:rFonts w:ascii="宋体" w:hAnsi="宋体" w:cs="Arial"/>
          <w:snapToGrid w:val="0"/>
          <w:color w:val="auto"/>
          <w:kern w:val="0"/>
          <w:szCs w:val="21"/>
          <w:highlight w:val="none"/>
        </w:rPr>
      </w:pPr>
    </w:p>
    <w:p w14:paraId="2D534C94">
      <w:pPr>
        <w:pStyle w:val="964"/>
        <w:spacing w:before="0" w:after="0"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四、其他要求</w:t>
      </w:r>
    </w:p>
    <w:p w14:paraId="6FAD91B2">
      <w:pPr>
        <w:spacing w:line="360" w:lineRule="auto"/>
        <w:rPr>
          <w:color w:val="auto"/>
          <w:szCs w:val="21"/>
          <w:highlight w:val="none"/>
        </w:rPr>
      </w:pPr>
      <w:r>
        <w:rPr>
          <w:rFonts w:hint="eastAsia"/>
          <w:color w:val="auto"/>
          <w:szCs w:val="21"/>
          <w:highlight w:val="none"/>
        </w:rPr>
        <w:t>1、提供总体服务方案；</w:t>
      </w:r>
    </w:p>
    <w:p w14:paraId="70BB41E3">
      <w:pPr>
        <w:spacing w:line="360" w:lineRule="auto"/>
        <w:rPr>
          <w:color w:val="auto"/>
          <w:szCs w:val="21"/>
          <w:highlight w:val="none"/>
        </w:rPr>
      </w:pPr>
      <w:r>
        <w:rPr>
          <w:rFonts w:hint="eastAsia"/>
          <w:color w:val="auto"/>
          <w:szCs w:val="21"/>
          <w:highlight w:val="none"/>
        </w:rPr>
        <w:t>2、投标人投保的</w:t>
      </w:r>
      <w:r>
        <w:rPr>
          <w:rFonts w:hint="eastAsia" w:ascii="宋体" w:hAnsi="宋体" w:cs="宋体"/>
          <w:color w:val="auto"/>
          <w:szCs w:val="21"/>
          <w:highlight w:val="none"/>
        </w:rPr>
        <w:t>食品安全责任保险情况</w:t>
      </w:r>
      <w:r>
        <w:rPr>
          <w:rFonts w:hint="eastAsia"/>
          <w:color w:val="auto"/>
          <w:szCs w:val="21"/>
          <w:highlight w:val="none"/>
        </w:rPr>
        <w:t>；</w:t>
      </w:r>
    </w:p>
    <w:p w14:paraId="5ADB94C7">
      <w:pPr>
        <w:spacing w:line="360" w:lineRule="auto"/>
        <w:rPr>
          <w:color w:val="auto"/>
          <w:szCs w:val="21"/>
          <w:highlight w:val="none"/>
        </w:rPr>
      </w:pPr>
      <w:r>
        <w:rPr>
          <w:rFonts w:hint="eastAsia"/>
          <w:color w:val="auto"/>
          <w:szCs w:val="21"/>
          <w:highlight w:val="none"/>
        </w:rPr>
        <w:t>3、投标人的货源保障情况：</w:t>
      </w:r>
      <w:r>
        <w:rPr>
          <w:rFonts w:hint="eastAsia"/>
          <w:color w:val="auto"/>
          <w:highlight w:val="none"/>
        </w:rPr>
        <w:t>货物的来源、供货渠道情况等</w:t>
      </w:r>
      <w:r>
        <w:rPr>
          <w:rFonts w:hint="eastAsia" w:ascii="宋体" w:hAnsi="宋体" w:cs="宋体"/>
          <w:color w:val="auto"/>
          <w:szCs w:val="21"/>
          <w:highlight w:val="none"/>
        </w:rPr>
        <w:t>；提供长期合作协议及其他相关证明资料</w:t>
      </w:r>
      <w:r>
        <w:rPr>
          <w:rFonts w:hint="eastAsia"/>
          <w:color w:val="auto"/>
          <w:szCs w:val="21"/>
          <w:highlight w:val="none"/>
        </w:rPr>
        <w:t>；</w:t>
      </w:r>
    </w:p>
    <w:p w14:paraId="34E7851D">
      <w:pPr>
        <w:spacing w:line="360" w:lineRule="auto"/>
        <w:rPr>
          <w:color w:val="auto"/>
          <w:szCs w:val="21"/>
          <w:highlight w:val="none"/>
        </w:rPr>
      </w:pPr>
      <w:r>
        <w:rPr>
          <w:rFonts w:hint="eastAsia"/>
          <w:color w:val="auto"/>
          <w:szCs w:val="21"/>
          <w:highlight w:val="none"/>
        </w:rPr>
        <w:t>4、投标人</w:t>
      </w:r>
      <w:r>
        <w:rPr>
          <w:rFonts w:hint="eastAsia"/>
          <w:color w:val="auto"/>
          <w:highlight w:val="none"/>
        </w:rPr>
        <w:t>应具有配套完善的</w:t>
      </w:r>
      <w:r>
        <w:rPr>
          <w:rFonts w:hint="eastAsia"/>
          <w:color w:val="auto"/>
          <w:szCs w:val="21"/>
          <w:highlight w:val="none"/>
        </w:rPr>
        <w:t>企业管理制度、卫生管理制度、岗位职责、质量考核办法；</w:t>
      </w:r>
    </w:p>
    <w:p w14:paraId="30EA75D0">
      <w:pPr>
        <w:spacing w:line="360" w:lineRule="auto"/>
        <w:rPr>
          <w:color w:val="auto"/>
          <w:szCs w:val="21"/>
          <w:highlight w:val="none"/>
        </w:rPr>
      </w:pPr>
      <w:r>
        <w:rPr>
          <w:rFonts w:hint="eastAsia"/>
          <w:color w:val="auto"/>
          <w:szCs w:val="21"/>
          <w:highlight w:val="none"/>
        </w:rPr>
        <w:t>5、投标人的</w:t>
      </w:r>
      <w:r>
        <w:rPr>
          <w:rFonts w:hint="eastAsia"/>
          <w:color w:val="auto"/>
          <w:highlight w:val="none"/>
        </w:rPr>
        <w:t>食材仓储场所情况：投标人应具有能满足本项目采购目录供货的食材仓储场所</w:t>
      </w:r>
      <w:r>
        <w:rPr>
          <w:rFonts w:hint="eastAsia"/>
          <w:color w:val="auto"/>
          <w:szCs w:val="21"/>
          <w:highlight w:val="none"/>
        </w:rPr>
        <w:t>；</w:t>
      </w:r>
    </w:p>
    <w:p w14:paraId="2DB682F5">
      <w:pPr>
        <w:spacing w:line="360" w:lineRule="auto"/>
        <w:rPr>
          <w:color w:val="auto"/>
          <w:szCs w:val="21"/>
          <w:highlight w:val="none"/>
        </w:rPr>
      </w:pPr>
      <w:r>
        <w:rPr>
          <w:rFonts w:hint="eastAsia"/>
          <w:color w:val="auto"/>
          <w:szCs w:val="21"/>
          <w:highlight w:val="none"/>
        </w:rPr>
        <w:t>6、投标人拥有的厢式运输车辆</w:t>
      </w:r>
      <w:r>
        <w:rPr>
          <w:color w:val="auto"/>
          <w:szCs w:val="21"/>
          <w:highlight w:val="none"/>
        </w:rPr>
        <w:t>不少于</w:t>
      </w:r>
      <w:r>
        <w:rPr>
          <w:rFonts w:hint="eastAsia"/>
          <w:color w:val="auto"/>
          <w:szCs w:val="21"/>
          <w:highlight w:val="none"/>
        </w:rPr>
        <w:t>2辆；</w:t>
      </w:r>
    </w:p>
    <w:p w14:paraId="4DCAB50A">
      <w:pPr>
        <w:spacing w:line="360" w:lineRule="auto"/>
        <w:rPr>
          <w:color w:val="auto"/>
          <w:szCs w:val="21"/>
          <w:highlight w:val="none"/>
        </w:rPr>
      </w:pPr>
      <w:r>
        <w:rPr>
          <w:rFonts w:hint="eastAsia"/>
          <w:color w:val="auto"/>
          <w:szCs w:val="21"/>
          <w:highlight w:val="none"/>
        </w:rPr>
        <w:t>7、投</w:t>
      </w:r>
      <w:bookmarkStart w:id="88" w:name="OLE_LINK31"/>
      <w:r>
        <w:rPr>
          <w:rFonts w:hint="eastAsia"/>
          <w:color w:val="auto"/>
          <w:szCs w:val="21"/>
          <w:highlight w:val="none"/>
        </w:rPr>
        <w:t>标人的配送人员情况：本项目配备固定驾驶员≥1人，配送人员要负责食材运送至采购人指定地点。要求提供驾驶员驾驶证和健康证或体检报告，及配合进行疫苗接种等疫情防控要求，并提供社保证明；</w:t>
      </w:r>
    </w:p>
    <w:bookmarkEnd w:id="88"/>
    <w:p w14:paraId="749017C6">
      <w:pPr>
        <w:spacing w:line="360" w:lineRule="auto"/>
        <w:rPr>
          <w:color w:val="auto"/>
          <w:szCs w:val="21"/>
          <w:highlight w:val="none"/>
        </w:rPr>
      </w:pPr>
      <w:r>
        <w:rPr>
          <w:rFonts w:hint="eastAsia"/>
          <w:color w:val="auto"/>
          <w:szCs w:val="21"/>
          <w:highlight w:val="none"/>
        </w:rPr>
        <w:t>8、投标人的配送方案及时间安排情况；</w:t>
      </w:r>
    </w:p>
    <w:p w14:paraId="56ECEA49">
      <w:pPr>
        <w:spacing w:line="360" w:lineRule="auto"/>
        <w:rPr>
          <w:color w:val="auto"/>
          <w:szCs w:val="21"/>
          <w:highlight w:val="none"/>
        </w:rPr>
      </w:pPr>
      <w:r>
        <w:rPr>
          <w:rFonts w:hint="eastAsia"/>
          <w:color w:val="auto"/>
          <w:szCs w:val="21"/>
          <w:highlight w:val="none"/>
        </w:rPr>
        <w:t>9、投标人服务过程中保证产品质量的措施；</w:t>
      </w:r>
    </w:p>
    <w:p w14:paraId="59E4C6F6">
      <w:pPr>
        <w:spacing w:line="360" w:lineRule="auto"/>
        <w:rPr>
          <w:color w:val="auto"/>
          <w:szCs w:val="21"/>
          <w:highlight w:val="none"/>
        </w:rPr>
      </w:pPr>
      <w:r>
        <w:rPr>
          <w:rFonts w:hint="eastAsia"/>
          <w:color w:val="auto"/>
          <w:szCs w:val="21"/>
          <w:highlight w:val="none"/>
        </w:rPr>
        <w:t>10、投标人须</w:t>
      </w:r>
      <w:r>
        <w:rPr>
          <w:color w:val="auto"/>
          <w:szCs w:val="21"/>
          <w:highlight w:val="none"/>
        </w:rPr>
        <w:t>承诺承担商品质量、安全所致事件完全责任</w:t>
      </w:r>
      <w:r>
        <w:rPr>
          <w:rFonts w:hint="eastAsia"/>
          <w:color w:val="auto"/>
          <w:szCs w:val="21"/>
          <w:highlight w:val="none"/>
        </w:rPr>
        <w:t>；</w:t>
      </w:r>
    </w:p>
    <w:p w14:paraId="38B1C068">
      <w:pPr>
        <w:spacing w:line="360" w:lineRule="auto"/>
        <w:rPr>
          <w:color w:val="auto"/>
          <w:szCs w:val="21"/>
          <w:highlight w:val="none"/>
        </w:rPr>
      </w:pPr>
      <w:r>
        <w:rPr>
          <w:rFonts w:hint="eastAsia"/>
          <w:color w:val="auto"/>
          <w:szCs w:val="21"/>
          <w:highlight w:val="none"/>
        </w:rPr>
        <w:t>11、投标人提供应急食材的紧急供应以及合作的农贸市场产品应急食材配送服务措施；</w:t>
      </w:r>
    </w:p>
    <w:p w14:paraId="162F24FC">
      <w:pPr>
        <w:spacing w:line="360" w:lineRule="auto"/>
        <w:rPr>
          <w:color w:val="auto"/>
          <w:szCs w:val="21"/>
          <w:highlight w:val="none"/>
        </w:rPr>
      </w:pPr>
      <w:r>
        <w:rPr>
          <w:rFonts w:hint="eastAsia"/>
          <w:color w:val="auto"/>
          <w:szCs w:val="21"/>
          <w:highlight w:val="none"/>
        </w:rPr>
        <w:t>12、供货配送方案：</w:t>
      </w:r>
      <w:r>
        <w:rPr>
          <w:color w:val="auto"/>
          <w:szCs w:val="21"/>
          <w:highlight w:val="none"/>
        </w:rPr>
        <w:t>具体流程</w:t>
      </w:r>
      <w:r>
        <w:rPr>
          <w:rFonts w:hint="eastAsia"/>
          <w:color w:val="auto"/>
          <w:szCs w:val="21"/>
          <w:highlight w:val="none"/>
        </w:rPr>
        <w:t>、响应时间，距离招标人最便捷的经营服务网点情况；</w:t>
      </w:r>
    </w:p>
    <w:p w14:paraId="29AA8ACD">
      <w:pPr>
        <w:spacing w:line="360" w:lineRule="auto"/>
        <w:rPr>
          <w:color w:val="auto"/>
          <w:szCs w:val="21"/>
          <w:highlight w:val="none"/>
        </w:rPr>
      </w:pPr>
      <w:r>
        <w:rPr>
          <w:rFonts w:hint="eastAsia"/>
          <w:color w:val="auto"/>
          <w:szCs w:val="21"/>
          <w:highlight w:val="none"/>
        </w:rPr>
        <w:t>13、投标人的</w:t>
      </w:r>
      <w:r>
        <w:rPr>
          <w:color w:val="auto"/>
          <w:szCs w:val="21"/>
          <w:highlight w:val="none"/>
        </w:rPr>
        <w:t>特殊情况应急</w:t>
      </w:r>
      <w:r>
        <w:rPr>
          <w:rFonts w:hint="eastAsia"/>
          <w:color w:val="auto"/>
          <w:szCs w:val="21"/>
          <w:highlight w:val="none"/>
        </w:rPr>
        <w:t>措施</w:t>
      </w:r>
      <w:r>
        <w:rPr>
          <w:color w:val="auto"/>
          <w:szCs w:val="21"/>
          <w:highlight w:val="none"/>
        </w:rPr>
        <w:t>和承诺</w:t>
      </w:r>
      <w:r>
        <w:rPr>
          <w:rFonts w:hint="eastAsia"/>
          <w:color w:val="auto"/>
          <w:szCs w:val="21"/>
          <w:highlight w:val="none"/>
        </w:rPr>
        <w:t>：提供突发事件（天气、交通、重大事件等因素）时的应急预案，提供</w:t>
      </w:r>
      <w:r>
        <w:rPr>
          <w:color w:val="auto"/>
          <w:szCs w:val="21"/>
          <w:highlight w:val="none"/>
        </w:rPr>
        <w:t>出现产品质量问题关于退换货的</w:t>
      </w:r>
      <w:r>
        <w:rPr>
          <w:rFonts w:hint="eastAsia"/>
          <w:color w:val="auto"/>
          <w:szCs w:val="21"/>
          <w:highlight w:val="none"/>
        </w:rPr>
        <w:t>预案。</w:t>
      </w:r>
    </w:p>
    <w:p w14:paraId="0E9B973E">
      <w:pPr>
        <w:pStyle w:val="964"/>
        <w:spacing w:before="0" w:after="0" w:line="360" w:lineRule="auto"/>
        <w:rPr>
          <w:rFonts w:ascii="宋体" w:hAnsi="宋体" w:cs="宋体"/>
          <w:b/>
          <w:bCs/>
          <w:color w:val="auto"/>
          <w:sz w:val="21"/>
          <w:szCs w:val="21"/>
          <w:highlight w:val="none"/>
        </w:rPr>
      </w:pPr>
    </w:p>
    <w:p w14:paraId="0205E4EB">
      <w:pPr>
        <w:pStyle w:val="964"/>
        <w:spacing w:before="0" w:after="0"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五</w:t>
      </w:r>
      <w:r>
        <w:rPr>
          <w:rFonts w:ascii="宋体" w:hAnsi="宋体" w:cs="宋体"/>
          <w:b/>
          <w:bCs/>
          <w:color w:val="auto"/>
          <w:sz w:val="21"/>
          <w:szCs w:val="21"/>
          <w:highlight w:val="none"/>
        </w:rPr>
        <w:t>、商务条款</w:t>
      </w:r>
    </w:p>
    <w:p w14:paraId="372BB21C">
      <w:pPr>
        <w:spacing w:line="360" w:lineRule="auto"/>
        <w:ind w:firstLine="420" w:firstLineChars="200"/>
        <w:rPr>
          <w:color w:val="auto"/>
          <w:szCs w:val="21"/>
          <w:highlight w:val="none"/>
        </w:rPr>
      </w:pPr>
      <w:r>
        <w:rPr>
          <w:color w:val="auto"/>
          <w:szCs w:val="21"/>
          <w:highlight w:val="none"/>
        </w:rPr>
        <w:t>（一）报价规则</w:t>
      </w:r>
    </w:p>
    <w:p w14:paraId="225CB27E">
      <w:pPr>
        <w:spacing w:line="360" w:lineRule="auto"/>
        <w:ind w:firstLine="420" w:firstLineChars="200"/>
        <w:rPr>
          <w:color w:val="auto"/>
          <w:szCs w:val="21"/>
          <w:highlight w:val="none"/>
        </w:rPr>
      </w:pPr>
      <w:r>
        <w:rPr>
          <w:rFonts w:hint="eastAsia"/>
          <w:color w:val="auto"/>
          <w:szCs w:val="21"/>
          <w:highlight w:val="none"/>
        </w:rPr>
        <w:t>1、</w:t>
      </w:r>
      <w:r>
        <w:rPr>
          <w:color w:val="auto"/>
          <w:szCs w:val="21"/>
          <w:highlight w:val="none"/>
        </w:rPr>
        <w:t>投标价为：</w:t>
      </w:r>
      <w:bookmarkStart w:id="89" w:name="OLE_LINK32"/>
      <w:r>
        <w:rPr>
          <w:color w:val="auto"/>
          <w:szCs w:val="21"/>
          <w:highlight w:val="none"/>
        </w:rPr>
        <w:t>油米面，调味品</w:t>
      </w:r>
      <w:r>
        <w:rPr>
          <w:rFonts w:hint="eastAsia"/>
          <w:color w:val="auto"/>
          <w:szCs w:val="21"/>
          <w:highlight w:val="none"/>
        </w:rPr>
        <w:t>等</w:t>
      </w:r>
      <w:r>
        <w:rPr>
          <w:color w:val="auto"/>
          <w:szCs w:val="21"/>
          <w:highlight w:val="none"/>
        </w:rPr>
        <w:t>所有采购品种价格的折扣</w:t>
      </w:r>
      <w:r>
        <w:rPr>
          <w:rFonts w:hint="eastAsia"/>
          <w:color w:val="auto"/>
          <w:szCs w:val="21"/>
          <w:highlight w:val="none"/>
        </w:rPr>
        <w:t>，本项目</w:t>
      </w:r>
      <w:r>
        <w:rPr>
          <w:color w:val="auto"/>
          <w:szCs w:val="21"/>
          <w:highlight w:val="none"/>
        </w:rPr>
        <w:t>所有品种只允许报一个折扣</w:t>
      </w:r>
      <w:r>
        <w:rPr>
          <w:rFonts w:hint="eastAsia"/>
          <w:color w:val="auto"/>
          <w:szCs w:val="21"/>
          <w:highlight w:val="none"/>
        </w:rPr>
        <w:t>（N%）。</w:t>
      </w:r>
    </w:p>
    <w:bookmarkEnd w:id="89"/>
    <w:p w14:paraId="1851B169">
      <w:pPr>
        <w:spacing w:line="360" w:lineRule="auto"/>
        <w:ind w:firstLine="422" w:firstLineChars="200"/>
        <w:rPr>
          <w:rFonts w:hint="default" w:eastAsia="宋体"/>
          <w:b/>
          <w:bCs/>
          <w:color w:val="auto"/>
          <w:szCs w:val="21"/>
          <w:highlight w:val="none"/>
          <w:u w:val="single"/>
          <w:lang w:val="en-US" w:eastAsia="zh-CN"/>
        </w:rPr>
      </w:pPr>
      <w:bookmarkStart w:id="90" w:name="OLE_LINK55"/>
      <w:r>
        <w:rPr>
          <w:rFonts w:hint="eastAsia"/>
          <w:b/>
          <w:bCs/>
          <w:color w:val="auto"/>
          <w:szCs w:val="21"/>
          <w:highlight w:val="none"/>
          <w:u w:val="single"/>
          <w:lang w:val="en-US" w:eastAsia="zh-CN"/>
        </w:rPr>
        <w:t>▲本项目最高限价为100%，超过最高限价响应无效。</w:t>
      </w:r>
      <w:bookmarkEnd w:id="90"/>
    </w:p>
    <w:p w14:paraId="59385FD7">
      <w:pPr>
        <w:spacing w:line="360" w:lineRule="auto"/>
        <w:ind w:firstLine="420" w:firstLineChars="200"/>
        <w:rPr>
          <w:color w:val="auto"/>
          <w:szCs w:val="21"/>
          <w:highlight w:val="none"/>
        </w:rPr>
      </w:pPr>
      <w:r>
        <w:rPr>
          <w:rFonts w:hint="eastAsia"/>
          <w:color w:val="auto"/>
          <w:szCs w:val="21"/>
          <w:highlight w:val="none"/>
        </w:rPr>
        <w:t>2、基准价的确定原则：</w:t>
      </w:r>
    </w:p>
    <w:p w14:paraId="62C1B3AA">
      <w:pPr>
        <w:spacing w:line="360" w:lineRule="auto"/>
        <w:ind w:firstLine="420" w:firstLineChars="200"/>
        <w:rPr>
          <w:color w:val="auto"/>
          <w:szCs w:val="21"/>
          <w:highlight w:val="none"/>
        </w:rPr>
      </w:pPr>
      <w:r>
        <w:rPr>
          <w:rFonts w:hint="eastAsia"/>
          <w:color w:val="auto"/>
          <w:szCs w:val="21"/>
          <w:highlight w:val="none"/>
        </w:rPr>
        <w:t>（1）</w:t>
      </w:r>
      <w:bookmarkStart w:id="91" w:name="OLE_LINK33"/>
      <w:r>
        <w:rPr>
          <w:color w:val="auto"/>
          <w:szCs w:val="21"/>
          <w:highlight w:val="none"/>
          <w:lang w:val="en-GB"/>
        </w:rPr>
        <w:t>浙江粮油交易网（www.zjlyjy.com）有的品种</w:t>
      </w:r>
      <w:r>
        <w:rPr>
          <w:rFonts w:hint="eastAsia"/>
          <w:color w:val="auto"/>
          <w:szCs w:val="21"/>
          <w:highlight w:val="none"/>
          <w:lang w:val="en-GB"/>
        </w:rPr>
        <w:t>：</w:t>
      </w:r>
      <w:r>
        <w:rPr>
          <w:rFonts w:hint="eastAsia"/>
          <w:color w:val="auto"/>
          <w:szCs w:val="21"/>
          <w:highlight w:val="none"/>
        </w:rPr>
        <w:t>以</w:t>
      </w:r>
      <w:r>
        <w:rPr>
          <w:color w:val="auto"/>
          <w:szCs w:val="21"/>
          <w:highlight w:val="none"/>
          <w:lang w:val="en-GB"/>
        </w:rPr>
        <w:t>浙江粮油交易网（www.zjlyjy.com）</w:t>
      </w:r>
      <w:r>
        <w:rPr>
          <w:color w:val="auto"/>
          <w:szCs w:val="21"/>
          <w:highlight w:val="none"/>
        </w:rPr>
        <w:t>为基准</w:t>
      </w:r>
      <w:r>
        <w:rPr>
          <w:rFonts w:hint="eastAsia"/>
          <w:color w:val="auto"/>
          <w:szCs w:val="21"/>
          <w:highlight w:val="none"/>
        </w:rPr>
        <w:t>价。</w:t>
      </w:r>
    </w:p>
    <w:p w14:paraId="3C166490">
      <w:pPr>
        <w:spacing w:line="360" w:lineRule="auto"/>
        <w:ind w:firstLine="420" w:firstLineChars="200"/>
        <w:rPr>
          <w:color w:val="auto"/>
          <w:szCs w:val="21"/>
          <w:highlight w:val="none"/>
        </w:rPr>
      </w:pPr>
      <w:r>
        <w:rPr>
          <w:rFonts w:hint="eastAsia"/>
          <w:color w:val="auto"/>
          <w:szCs w:val="21"/>
          <w:highlight w:val="none"/>
        </w:rPr>
        <w:t>（2）</w:t>
      </w:r>
      <w:r>
        <w:rPr>
          <w:color w:val="auto"/>
          <w:szCs w:val="21"/>
          <w:highlight w:val="none"/>
          <w:lang w:val="en-GB"/>
        </w:rPr>
        <w:t>浙江粮油交易网（www.zjlyjy.com）没有的品种</w:t>
      </w:r>
      <w:r>
        <w:rPr>
          <w:rFonts w:hint="eastAsia"/>
          <w:color w:val="auto"/>
          <w:szCs w:val="21"/>
          <w:highlight w:val="none"/>
          <w:lang w:val="en-GB"/>
        </w:rPr>
        <w:t>：</w:t>
      </w:r>
      <w:r>
        <w:rPr>
          <w:rFonts w:hint="eastAsia"/>
          <w:color w:val="auto"/>
          <w:szCs w:val="21"/>
          <w:highlight w:val="none"/>
        </w:rPr>
        <w:t>参照</w:t>
      </w:r>
      <w:r>
        <w:rPr>
          <w:color w:val="auto"/>
          <w:szCs w:val="21"/>
          <w:highlight w:val="none"/>
        </w:rPr>
        <w:t>古翠路世</w:t>
      </w:r>
      <w:bookmarkEnd w:id="91"/>
      <w:r>
        <w:rPr>
          <w:color w:val="auto"/>
          <w:szCs w:val="21"/>
          <w:highlight w:val="none"/>
        </w:rPr>
        <w:t>纪华商超市</w:t>
      </w:r>
      <w:r>
        <w:rPr>
          <w:color w:val="auto"/>
          <w:szCs w:val="21"/>
          <w:highlight w:val="none"/>
          <w:lang w:val="en-GB"/>
        </w:rPr>
        <w:t>的价格</w:t>
      </w:r>
      <w:r>
        <w:rPr>
          <w:rFonts w:hint="eastAsia"/>
          <w:color w:val="auto"/>
          <w:szCs w:val="21"/>
          <w:highlight w:val="none"/>
        </w:rPr>
        <w:t>为基准价。双方对该价格协商不一致时，招标人有权另行采购该批物资。</w:t>
      </w:r>
    </w:p>
    <w:p w14:paraId="421CC00E">
      <w:pPr>
        <w:spacing w:line="360" w:lineRule="auto"/>
        <w:ind w:firstLine="420" w:firstLineChars="200"/>
        <w:rPr>
          <w:color w:val="auto"/>
          <w:szCs w:val="21"/>
          <w:highlight w:val="none"/>
        </w:rPr>
      </w:pPr>
      <w:r>
        <w:rPr>
          <w:rFonts w:hint="eastAsia"/>
          <w:color w:val="auto"/>
          <w:szCs w:val="21"/>
          <w:highlight w:val="none"/>
        </w:rPr>
        <w:t>3、实际结算价格：</w:t>
      </w:r>
    </w:p>
    <w:p w14:paraId="6400A776">
      <w:pPr>
        <w:spacing w:line="360" w:lineRule="auto"/>
        <w:ind w:firstLine="420" w:firstLineChars="200"/>
        <w:rPr>
          <w:color w:val="auto"/>
          <w:szCs w:val="21"/>
          <w:highlight w:val="none"/>
        </w:rPr>
      </w:pPr>
      <w:r>
        <w:rPr>
          <w:color w:val="auto"/>
          <w:szCs w:val="21"/>
          <w:highlight w:val="none"/>
        </w:rPr>
        <w:t>实际</w:t>
      </w:r>
      <w:r>
        <w:rPr>
          <w:rFonts w:hint="eastAsia"/>
          <w:color w:val="auto"/>
          <w:szCs w:val="21"/>
          <w:highlight w:val="none"/>
        </w:rPr>
        <w:t>结算</w:t>
      </w:r>
      <w:r>
        <w:rPr>
          <w:color w:val="auto"/>
          <w:szCs w:val="21"/>
          <w:highlight w:val="none"/>
        </w:rPr>
        <w:t>价格＝基准价×折扣</w:t>
      </w:r>
      <w:r>
        <w:rPr>
          <w:rFonts w:hint="eastAsia"/>
          <w:color w:val="auto"/>
          <w:szCs w:val="21"/>
          <w:highlight w:val="none"/>
          <w:u w:val="single"/>
        </w:rPr>
        <w:t xml:space="preserve">  N  </w:t>
      </w:r>
      <w:r>
        <w:rPr>
          <w:color w:val="auto"/>
          <w:szCs w:val="21"/>
          <w:highlight w:val="none"/>
        </w:rPr>
        <w:t>%。</w:t>
      </w:r>
    </w:p>
    <w:p w14:paraId="0825338F">
      <w:pPr>
        <w:spacing w:line="360" w:lineRule="auto"/>
        <w:ind w:firstLine="420" w:firstLineChars="200"/>
        <w:rPr>
          <w:color w:val="auto"/>
          <w:szCs w:val="21"/>
          <w:highlight w:val="none"/>
        </w:rPr>
      </w:pPr>
      <w:r>
        <w:rPr>
          <w:color w:val="auto"/>
          <w:szCs w:val="21"/>
          <w:highlight w:val="none"/>
        </w:rPr>
        <w:t>举例说明：</w:t>
      </w:r>
    </w:p>
    <w:p w14:paraId="1637B8B0">
      <w:pPr>
        <w:spacing w:line="360" w:lineRule="auto"/>
        <w:ind w:firstLine="420" w:firstLineChars="200"/>
        <w:rPr>
          <w:color w:val="auto"/>
          <w:szCs w:val="21"/>
          <w:highlight w:val="none"/>
        </w:rPr>
      </w:pPr>
      <w:r>
        <w:rPr>
          <w:color w:val="auto"/>
          <w:szCs w:val="21"/>
          <w:highlight w:val="none"/>
        </w:rPr>
        <w:t>如：投</w:t>
      </w:r>
      <w:bookmarkStart w:id="92" w:name="OLE_LINK38"/>
      <w:r>
        <w:rPr>
          <w:color w:val="auto"/>
          <w:szCs w:val="21"/>
          <w:highlight w:val="none"/>
        </w:rPr>
        <w:t>标折扣为85%，稻花香</w:t>
      </w:r>
      <w:r>
        <w:rPr>
          <w:rFonts w:hint="eastAsia"/>
          <w:color w:val="auto"/>
          <w:szCs w:val="21"/>
          <w:highlight w:val="none"/>
        </w:rPr>
        <w:t>（</w:t>
      </w:r>
      <w:r>
        <w:rPr>
          <w:color w:val="auto"/>
          <w:szCs w:val="21"/>
          <w:highlight w:val="none"/>
        </w:rPr>
        <w:t>10kg</w:t>
      </w:r>
      <w:r>
        <w:rPr>
          <w:rFonts w:hint="eastAsia"/>
          <w:color w:val="auto"/>
          <w:szCs w:val="21"/>
          <w:highlight w:val="none"/>
        </w:rPr>
        <w:t>）</w:t>
      </w:r>
      <w:r>
        <w:rPr>
          <w:color w:val="auto"/>
          <w:szCs w:val="21"/>
          <w:highlight w:val="none"/>
        </w:rPr>
        <w:t>的当日基准价为</w:t>
      </w:r>
      <w:r>
        <w:rPr>
          <w:rFonts w:hint="eastAsia"/>
          <w:color w:val="auto"/>
          <w:szCs w:val="21"/>
          <w:highlight w:val="none"/>
        </w:rPr>
        <w:t>12</w:t>
      </w:r>
      <w:r>
        <w:rPr>
          <w:color w:val="auto"/>
          <w:szCs w:val="21"/>
          <w:highlight w:val="none"/>
        </w:rPr>
        <w:t>0元</w:t>
      </w:r>
    </w:p>
    <w:p w14:paraId="72B4F334">
      <w:pPr>
        <w:spacing w:line="360" w:lineRule="auto"/>
        <w:ind w:firstLine="420" w:firstLineChars="200"/>
        <w:rPr>
          <w:color w:val="auto"/>
          <w:szCs w:val="21"/>
          <w:highlight w:val="none"/>
        </w:rPr>
      </w:pPr>
      <w:r>
        <w:rPr>
          <w:color w:val="auto"/>
          <w:szCs w:val="21"/>
          <w:highlight w:val="none"/>
        </w:rPr>
        <w:t>则：稻花香</w:t>
      </w:r>
      <w:r>
        <w:rPr>
          <w:rFonts w:hint="eastAsia"/>
          <w:color w:val="auto"/>
          <w:szCs w:val="21"/>
          <w:highlight w:val="none"/>
        </w:rPr>
        <w:t>（</w:t>
      </w:r>
      <w:r>
        <w:rPr>
          <w:color w:val="auto"/>
          <w:szCs w:val="21"/>
          <w:highlight w:val="none"/>
        </w:rPr>
        <w:t>10kg</w:t>
      </w:r>
      <w:r>
        <w:rPr>
          <w:rFonts w:hint="eastAsia"/>
          <w:color w:val="auto"/>
          <w:szCs w:val="21"/>
          <w:highlight w:val="none"/>
        </w:rPr>
        <w:t>）</w:t>
      </w:r>
      <w:r>
        <w:rPr>
          <w:color w:val="auto"/>
          <w:szCs w:val="21"/>
          <w:highlight w:val="none"/>
        </w:rPr>
        <w:t>的结算价=</w:t>
      </w:r>
      <w:r>
        <w:rPr>
          <w:rFonts w:hint="eastAsia"/>
          <w:color w:val="auto"/>
          <w:szCs w:val="21"/>
          <w:highlight w:val="none"/>
        </w:rPr>
        <w:t>12</w:t>
      </w:r>
      <w:r>
        <w:rPr>
          <w:color w:val="auto"/>
          <w:szCs w:val="21"/>
          <w:highlight w:val="none"/>
        </w:rPr>
        <w:t>0元×85%=</w:t>
      </w:r>
      <w:r>
        <w:rPr>
          <w:rFonts w:hint="eastAsia"/>
          <w:color w:val="auto"/>
          <w:szCs w:val="21"/>
          <w:highlight w:val="none"/>
        </w:rPr>
        <w:t>10</w:t>
      </w:r>
      <w:bookmarkEnd w:id="92"/>
      <w:r>
        <w:rPr>
          <w:rFonts w:hint="eastAsia"/>
          <w:color w:val="auto"/>
          <w:szCs w:val="21"/>
          <w:highlight w:val="none"/>
        </w:rPr>
        <w:t>2</w:t>
      </w:r>
      <w:r>
        <w:rPr>
          <w:color w:val="auto"/>
          <w:szCs w:val="21"/>
          <w:highlight w:val="none"/>
        </w:rPr>
        <w:t>元</w:t>
      </w:r>
    </w:p>
    <w:p w14:paraId="22E305BB">
      <w:pPr>
        <w:spacing w:line="360" w:lineRule="auto"/>
        <w:ind w:firstLine="420" w:firstLineChars="200"/>
        <w:rPr>
          <w:color w:val="auto"/>
          <w:szCs w:val="21"/>
          <w:highlight w:val="none"/>
        </w:rPr>
      </w:pPr>
      <w:r>
        <w:rPr>
          <w:rFonts w:hint="eastAsia"/>
          <w:color w:val="auto"/>
          <w:szCs w:val="21"/>
          <w:highlight w:val="none"/>
        </w:rPr>
        <w:t>4、</w:t>
      </w:r>
      <w:r>
        <w:rPr>
          <w:color w:val="auto"/>
          <w:szCs w:val="21"/>
          <w:highlight w:val="none"/>
        </w:rPr>
        <w:t>调价机制</w:t>
      </w:r>
    </w:p>
    <w:p w14:paraId="7A5FA9E0">
      <w:pPr>
        <w:spacing w:line="360" w:lineRule="auto"/>
        <w:ind w:firstLine="420" w:firstLineChars="200"/>
        <w:rPr>
          <w:color w:val="auto"/>
          <w:szCs w:val="21"/>
          <w:highlight w:val="none"/>
          <w:lang w:val="en-GB"/>
        </w:rPr>
      </w:pPr>
      <w:r>
        <w:rPr>
          <w:rFonts w:hint="eastAsia"/>
          <w:color w:val="auto"/>
          <w:szCs w:val="21"/>
          <w:highlight w:val="none"/>
          <w:lang w:val="en-GB"/>
        </w:rPr>
        <w:t>4</w:t>
      </w:r>
      <w:r>
        <w:rPr>
          <w:color w:val="auto"/>
          <w:szCs w:val="21"/>
          <w:highlight w:val="none"/>
          <w:lang w:val="en-GB"/>
        </w:rPr>
        <w:t>.1价</w:t>
      </w:r>
      <w:bookmarkStart w:id="93" w:name="OLE_LINK34"/>
      <w:r>
        <w:rPr>
          <w:color w:val="auto"/>
          <w:szCs w:val="21"/>
          <w:highlight w:val="none"/>
          <w:lang w:val="en-GB"/>
        </w:rPr>
        <w:t>格波动计算依据：成交后三个月内价格不作调</w:t>
      </w:r>
      <w:bookmarkEnd w:id="93"/>
      <w:r>
        <w:rPr>
          <w:color w:val="auto"/>
          <w:szCs w:val="21"/>
          <w:highlight w:val="none"/>
          <w:lang w:val="en-GB"/>
        </w:rPr>
        <w:t>整。第四个月起，以投标产品每月25号（三个月为一个周期）的浙江粮油交易网（www.zjlyjy.com）上公布的价格均价为计算依据，如上三个月的市场平均单价浮动超过5%，将做出调整。服务期内，如结算当月市场价比上一个季度的市场平均单价波动幅度大于5%（不含）的，则产品单价做调整，增长幅度大于5%的，则产品的新单价=中标单价*（1+增长幅度5%）；减少幅度大于5%的，则产品的新单价=中标单</w:t>
      </w:r>
      <w:r>
        <w:rPr>
          <w:rFonts w:hint="eastAsia"/>
          <w:color w:val="auto"/>
          <w:szCs w:val="21"/>
          <w:highlight w:val="none"/>
        </w:rPr>
        <w:t>价</w:t>
      </w:r>
      <w:r>
        <w:rPr>
          <w:color w:val="auto"/>
          <w:szCs w:val="21"/>
          <w:highlight w:val="none"/>
          <w:lang w:val="en-GB"/>
        </w:rPr>
        <w:t>*（1-减少幅度）；市场单价波动幅度在5%（含）之内的，不做调整。</w:t>
      </w:r>
    </w:p>
    <w:p w14:paraId="4304F980">
      <w:pPr>
        <w:spacing w:line="360" w:lineRule="auto"/>
        <w:ind w:firstLine="420" w:firstLineChars="200"/>
        <w:rPr>
          <w:color w:val="auto"/>
          <w:szCs w:val="21"/>
          <w:highlight w:val="none"/>
          <w:lang w:val="en-GB"/>
        </w:rPr>
      </w:pPr>
      <w:r>
        <w:rPr>
          <w:rFonts w:hint="eastAsia"/>
          <w:color w:val="auto"/>
          <w:szCs w:val="21"/>
          <w:highlight w:val="none"/>
          <w:lang w:val="en-GB"/>
        </w:rPr>
        <w:t>4</w:t>
      </w:r>
      <w:r>
        <w:rPr>
          <w:color w:val="auto"/>
          <w:szCs w:val="21"/>
          <w:highlight w:val="none"/>
          <w:lang w:val="en-GB"/>
        </w:rPr>
        <w:t>.2如市场无法明确价格的，则按双方协商价格为准。</w:t>
      </w:r>
    </w:p>
    <w:p w14:paraId="30E4788B">
      <w:pPr>
        <w:spacing w:line="360" w:lineRule="auto"/>
        <w:ind w:firstLine="420" w:firstLineChars="200"/>
        <w:rPr>
          <w:color w:val="auto"/>
          <w:szCs w:val="21"/>
          <w:highlight w:val="none"/>
        </w:rPr>
      </w:pPr>
      <w:r>
        <w:rPr>
          <w:rFonts w:hint="eastAsia"/>
          <w:color w:val="auto"/>
          <w:szCs w:val="21"/>
          <w:highlight w:val="none"/>
        </w:rPr>
        <w:t>5</w:t>
      </w:r>
      <w:r>
        <w:rPr>
          <w:color w:val="auto"/>
          <w:szCs w:val="21"/>
          <w:highlight w:val="none"/>
        </w:rPr>
        <w:t>、签订合同后，</w:t>
      </w:r>
      <w:r>
        <w:rPr>
          <w:rFonts w:hint="eastAsia"/>
          <w:color w:val="auto"/>
          <w:szCs w:val="21"/>
          <w:highlight w:val="none"/>
        </w:rPr>
        <w:t>中标人</w:t>
      </w:r>
      <w:r>
        <w:rPr>
          <w:color w:val="auto"/>
          <w:szCs w:val="21"/>
          <w:highlight w:val="none"/>
        </w:rPr>
        <w:t>按合同签订的货物单价（或价格折扣承诺）进行供货。</w:t>
      </w:r>
    </w:p>
    <w:p w14:paraId="47F14C8E">
      <w:pPr>
        <w:spacing w:line="360" w:lineRule="auto"/>
        <w:ind w:firstLine="420" w:firstLineChars="200"/>
        <w:rPr>
          <w:color w:val="auto"/>
          <w:szCs w:val="21"/>
          <w:highlight w:val="none"/>
        </w:rPr>
      </w:pPr>
      <w:r>
        <w:rPr>
          <w:rFonts w:hint="eastAsia"/>
          <w:color w:val="auto"/>
          <w:szCs w:val="21"/>
          <w:highlight w:val="none"/>
        </w:rPr>
        <w:t>6</w:t>
      </w:r>
      <w:r>
        <w:rPr>
          <w:color w:val="auto"/>
          <w:szCs w:val="21"/>
          <w:highlight w:val="none"/>
        </w:rPr>
        <w:t>、所有的供货价含发票税。</w:t>
      </w:r>
    </w:p>
    <w:p w14:paraId="0F12B82F">
      <w:pPr>
        <w:spacing w:line="360" w:lineRule="auto"/>
        <w:ind w:firstLine="420" w:firstLineChars="200"/>
        <w:rPr>
          <w:color w:val="auto"/>
          <w:szCs w:val="21"/>
          <w:highlight w:val="none"/>
        </w:rPr>
      </w:pPr>
      <w:r>
        <w:rPr>
          <w:color w:val="auto"/>
          <w:szCs w:val="21"/>
          <w:highlight w:val="none"/>
        </w:rPr>
        <w:t>（</w:t>
      </w:r>
      <w:r>
        <w:rPr>
          <w:rFonts w:hint="eastAsia"/>
          <w:color w:val="auto"/>
          <w:szCs w:val="21"/>
          <w:highlight w:val="none"/>
        </w:rPr>
        <w:t>二</w:t>
      </w:r>
      <w:r>
        <w:rPr>
          <w:color w:val="auto"/>
          <w:szCs w:val="21"/>
          <w:highlight w:val="none"/>
        </w:rPr>
        <w:t>）结算方式</w:t>
      </w:r>
    </w:p>
    <w:p w14:paraId="5C309952">
      <w:pPr>
        <w:spacing w:line="360" w:lineRule="auto"/>
        <w:ind w:firstLine="420" w:firstLineChars="200"/>
        <w:rPr>
          <w:color w:val="auto"/>
          <w:szCs w:val="21"/>
          <w:highlight w:val="none"/>
        </w:rPr>
      </w:pPr>
      <w:bookmarkStart w:id="94" w:name="OLE_LINK35"/>
      <w:r>
        <w:rPr>
          <w:rFonts w:hint="eastAsia"/>
          <w:color w:val="auto"/>
          <w:szCs w:val="21"/>
          <w:highlight w:val="none"/>
        </w:rPr>
        <w:t>1）合同生效、具备实施条件后5个工作日内支付合同总价的40%作为预付款（因客观原因造成甲方预付款逾期支付的，不追究逾期支付违约责任，具体付款日期按实际支付时间执行），预付款在项目结算过程中扣回；</w:t>
      </w:r>
    </w:p>
    <w:p w14:paraId="4F76CC1C">
      <w:pPr>
        <w:spacing w:line="360" w:lineRule="auto"/>
        <w:ind w:firstLine="420" w:firstLineChars="200"/>
        <w:rPr>
          <w:color w:val="auto"/>
          <w:szCs w:val="21"/>
          <w:highlight w:val="none"/>
        </w:rPr>
      </w:pPr>
      <w:r>
        <w:rPr>
          <w:rFonts w:hint="eastAsia"/>
          <w:color w:val="auto"/>
          <w:szCs w:val="21"/>
          <w:highlight w:val="none"/>
        </w:rPr>
        <w:t>2）</w:t>
      </w:r>
      <w:r>
        <w:rPr>
          <w:color w:val="auto"/>
          <w:szCs w:val="21"/>
          <w:highlight w:val="none"/>
        </w:rPr>
        <w:t>每月按实结算，截止日为上个月26日至当月25日，本月使用，下月结算</w:t>
      </w:r>
      <w:r>
        <w:rPr>
          <w:rFonts w:hint="eastAsia"/>
          <w:color w:val="auto"/>
          <w:szCs w:val="21"/>
          <w:highlight w:val="none"/>
        </w:rPr>
        <w:t>。供应商提供正式的发票（发票税由中标人承担）、销货清单、网价打印单、市场价格证明，向采购人申请结算，经采购人审查认可后付款，按月结款。当合计付款金额少于预付款金额（即合同金额的40%）时，月结款直接在预付款中扣回，当实际支付额累计超过预付款金额即预付款全部扣回后，按照实际月结款支付。</w:t>
      </w:r>
    </w:p>
    <w:bookmarkEnd w:id="94"/>
    <w:p w14:paraId="1B81288A">
      <w:pPr>
        <w:spacing w:line="360" w:lineRule="auto"/>
        <w:ind w:firstLine="420" w:firstLineChars="200"/>
        <w:rPr>
          <w:color w:val="auto"/>
          <w:szCs w:val="21"/>
          <w:highlight w:val="none"/>
        </w:rPr>
      </w:pPr>
      <w:r>
        <w:rPr>
          <w:color w:val="auto"/>
          <w:szCs w:val="21"/>
          <w:highlight w:val="none"/>
        </w:rPr>
        <w:t>（</w:t>
      </w:r>
      <w:r>
        <w:rPr>
          <w:rFonts w:hint="eastAsia"/>
          <w:color w:val="auto"/>
          <w:szCs w:val="21"/>
          <w:highlight w:val="none"/>
        </w:rPr>
        <w:t>三</w:t>
      </w:r>
      <w:r>
        <w:rPr>
          <w:color w:val="auto"/>
          <w:szCs w:val="21"/>
          <w:highlight w:val="none"/>
        </w:rPr>
        <w:t>）合同期限</w:t>
      </w:r>
    </w:p>
    <w:p w14:paraId="44FCEBDB">
      <w:pPr>
        <w:spacing w:line="360" w:lineRule="auto"/>
        <w:ind w:firstLine="420" w:firstLineChars="200"/>
        <w:rPr>
          <w:color w:val="auto"/>
          <w:szCs w:val="21"/>
          <w:highlight w:val="none"/>
        </w:rPr>
      </w:pPr>
      <w:bookmarkStart w:id="95" w:name="OLE_LINK39"/>
      <w:r>
        <w:rPr>
          <w:color w:val="auto"/>
          <w:szCs w:val="21"/>
          <w:highlight w:val="none"/>
        </w:rPr>
        <w:t>合同期限为一年，自  年  月 日至  年 月 日止。投标人按采购人要求供货，每次的供货量按实际需求提供，货到采购人指定的地点。如在合同执行阶段，投标人提供的货物质量及服务与投标文件所承诺的不符，采购人有权解除合同。连续两个月中标单位的满意度不合格，经书面整改尚未达到要求，招标人有权解除合同。</w:t>
      </w:r>
    </w:p>
    <w:bookmarkEnd w:id="95"/>
    <w:p w14:paraId="35F11377">
      <w:pPr>
        <w:spacing w:line="360" w:lineRule="auto"/>
        <w:ind w:firstLine="420" w:firstLineChars="200"/>
        <w:rPr>
          <w:color w:val="auto"/>
          <w:szCs w:val="21"/>
          <w:highlight w:val="none"/>
        </w:rPr>
      </w:pPr>
      <w:r>
        <w:rPr>
          <w:color w:val="auto"/>
          <w:szCs w:val="21"/>
          <w:highlight w:val="none"/>
        </w:rPr>
        <w:t>（</w:t>
      </w:r>
      <w:r>
        <w:rPr>
          <w:rFonts w:hint="eastAsia"/>
          <w:color w:val="auto"/>
          <w:szCs w:val="21"/>
          <w:highlight w:val="none"/>
        </w:rPr>
        <w:t>四</w:t>
      </w:r>
      <w:r>
        <w:rPr>
          <w:color w:val="auto"/>
          <w:szCs w:val="21"/>
          <w:highlight w:val="none"/>
        </w:rPr>
        <w:t>）验收方法</w:t>
      </w:r>
    </w:p>
    <w:p w14:paraId="7C848D13">
      <w:pPr>
        <w:spacing w:line="360" w:lineRule="auto"/>
        <w:ind w:firstLine="420" w:firstLineChars="200"/>
        <w:rPr>
          <w:color w:val="auto"/>
          <w:szCs w:val="21"/>
          <w:highlight w:val="none"/>
        </w:rPr>
      </w:pPr>
      <w:bookmarkStart w:id="96" w:name="OLE_LINK40"/>
      <w:r>
        <w:rPr>
          <w:rFonts w:hint="eastAsia"/>
          <w:color w:val="auto"/>
          <w:szCs w:val="21"/>
          <w:highlight w:val="none"/>
        </w:rPr>
        <w:t>1</w:t>
      </w:r>
      <w:r>
        <w:rPr>
          <w:color w:val="auto"/>
          <w:szCs w:val="21"/>
          <w:highlight w:val="none"/>
        </w:rPr>
        <w:t>.投标人提供的货物必须符合采购人的验收标准，如验收后采购人接收货物的质量、数量不符合要求的，投标人须及时补足，未能按采购人要求补足的视为违约。</w:t>
      </w:r>
    </w:p>
    <w:bookmarkEnd w:id="96"/>
    <w:p w14:paraId="042511BC">
      <w:pPr>
        <w:spacing w:line="360" w:lineRule="auto"/>
        <w:ind w:firstLine="420" w:firstLineChars="200"/>
        <w:rPr>
          <w:color w:val="auto"/>
          <w:szCs w:val="21"/>
          <w:highlight w:val="none"/>
        </w:rPr>
      </w:pPr>
      <w:r>
        <w:rPr>
          <w:rFonts w:hint="eastAsia"/>
          <w:color w:val="auto"/>
          <w:szCs w:val="21"/>
          <w:highlight w:val="none"/>
        </w:rPr>
        <w:t>2.</w:t>
      </w:r>
      <w:r>
        <w:rPr>
          <w:color w:val="auto"/>
          <w:szCs w:val="21"/>
          <w:highlight w:val="none"/>
        </w:rPr>
        <w:t>验收方式</w:t>
      </w:r>
      <w:r>
        <w:rPr>
          <w:rFonts w:hint="eastAsia"/>
          <w:color w:val="auto"/>
          <w:szCs w:val="21"/>
          <w:highlight w:val="none"/>
        </w:rPr>
        <w:t>：</w:t>
      </w:r>
      <w:r>
        <w:rPr>
          <w:color w:val="auto"/>
          <w:szCs w:val="21"/>
          <w:highlight w:val="none"/>
        </w:rPr>
        <w:t>采购人按投标人投标时提供的资料进行验收并过磅计量。每批货物均需提供商品检验证。货不对板时，做退货处理，并由投标人承担因此引起的一切损失和费用（包括直接经济损失和间接经济损失）。提供7*24小时电话服务，免费送货上门，定人、定车、定时段，将货物送到指定地点，清点验收，网价价格信息单、合格证等索证资料随货同行。</w:t>
      </w:r>
    </w:p>
    <w:p w14:paraId="1D260848">
      <w:pPr>
        <w:spacing w:line="360" w:lineRule="auto"/>
        <w:ind w:firstLine="420" w:firstLineChars="200"/>
        <w:rPr>
          <w:color w:val="auto"/>
          <w:szCs w:val="21"/>
          <w:highlight w:val="none"/>
        </w:rPr>
      </w:pPr>
      <w:r>
        <w:rPr>
          <w:color w:val="auto"/>
          <w:szCs w:val="21"/>
          <w:highlight w:val="none"/>
        </w:rPr>
        <w:t>（五）转包或分包</w:t>
      </w:r>
    </w:p>
    <w:p w14:paraId="5718615C">
      <w:pPr>
        <w:spacing w:line="360" w:lineRule="auto"/>
        <w:ind w:firstLine="420" w:firstLineChars="200"/>
        <w:rPr>
          <w:color w:val="auto"/>
          <w:szCs w:val="21"/>
          <w:highlight w:val="none"/>
        </w:rPr>
      </w:pPr>
      <w:r>
        <w:rPr>
          <w:color w:val="auto"/>
          <w:szCs w:val="21"/>
          <w:highlight w:val="none"/>
        </w:rPr>
        <w:t>本合同范围的货物，应由投标人直接供应，不得转让他人供应，否则，采购人有权解除合同，没收履约保证金并追究投标人的违约责任。</w:t>
      </w:r>
    </w:p>
    <w:p w14:paraId="5D5BF0E5">
      <w:pPr>
        <w:spacing w:line="360" w:lineRule="auto"/>
        <w:ind w:firstLine="420" w:firstLineChars="200"/>
        <w:rPr>
          <w:color w:val="auto"/>
          <w:szCs w:val="21"/>
          <w:highlight w:val="none"/>
        </w:rPr>
      </w:pPr>
      <w:bookmarkStart w:id="97" w:name="OLE_LINK41"/>
      <w:r>
        <w:rPr>
          <w:rFonts w:hint="eastAsia"/>
          <w:color w:val="auto"/>
          <w:szCs w:val="21"/>
          <w:highlight w:val="none"/>
        </w:rPr>
        <w:t>对于前附表中标明的非主体、非关键性工作允许分包，在中标后以分包方式履行合同的，投标时须提供分包意向协议。</w:t>
      </w:r>
    </w:p>
    <w:bookmarkEnd w:id="97"/>
    <w:p w14:paraId="2B355F4E">
      <w:pPr>
        <w:spacing w:line="360" w:lineRule="auto"/>
        <w:ind w:firstLine="420" w:firstLineChars="200"/>
        <w:rPr>
          <w:color w:val="auto"/>
          <w:szCs w:val="21"/>
          <w:highlight w:val="none"/>
        </w:rPr>
      </w:pPr>
      <w:r>
        <w:rPr>
          <w:color w:val="auto"/>
          <w:szCs w:val="21"/>
          <w:highlight w:val="none"/>
        </w:rPr>
        <w:t>（六）履约保证金</w:t>
      </w:r>
    </w:p>
    <w:p w14:paraId="3995EC35">
      <w:pPr>
        <w:spacing w:line="360" w:lineRule="auto"/>
        <w:ind w:firstLine="420" w:firstLineChars="200"/>
        <w:rPr>
          <w:color w:val="auto"/>
          <w:szCs w:val="21"/>
          <w:highlight w:val="none"/>
        </w:rPr>
      </w:pPr>
      <w:r>
        <w:rPr>
          <w:color w:val="auto"/>
          <w:szCs w:val="21"/>
          <w:highlight w:val="none"/>
        </w:rPr>
        <w:t>1.</w:t>
      </w:r>
      <w:r>
        <w:rPr>
          <w:rFonts w:hint="eastAsia"/>
          <w:color w:val="auto"/>
          <w:highlight w:val="none"/>
        </w:rPr>
        <w:t xml:space="preserve"> </w:t>
      </w:r>
      <w:r>
        <w:rPr>
          <w:rFonts w:hint="eastAsia"/>
          <w:color w:val="auto"/>
          <w:szCs w:val="21"/>
          <w:highlight w:val="none"/>
        </w:rPr>
        <w:t>合同签订后5天内</w:t>
      </w:r>
      <w:r>
        <w:rPr>
          <w:color w:val="auto"/>
          <w:szCs w:val="21"/>
          <w:highlight w:val="none"/>
        </w:rPr>
        <w:t>投标人需交纳履约保证金20000元。</w:t>
      </w:r>
    </w:p>
    <w:p w14:paraId="479381EC">
      <w:pPr>
        <w:spacing w:line="360" w:lineRule="auto"/>
        <w:ind w:firstLine="420" w:firstLineChars="200"/>
        <w:rPr>
          <w:color w:val="auto"/>
          <w:szCs w:val="21"/>
          <w:highlight w:val="none"/>
        </w:rPr>
      </w:pPr>
      <w:r>
        <w:rPr>
          <w:rFonts w:hint="eastAsia"/>
          <w:color w:val="auto"/>
          <w:szCs w:val="21"/>
          <w:highlight w:val="none"/>
        </w:rPr>
        <w:t>2. 履约保证金缴纳形式：</w:t>
      </w:r>
      <w:bookmarkStart w:id="98" w:name="OLE_LINK42"/>
      <w:r>
        <w:rPr>
          <w:rFonts w:hint="eastAsia"/>
          <w:color w:val="auto"/>
          <w:szCs w:val="21"/>
          <w:highlight w:val="none"/>
        </w:rPr>
        <w:t>支票、汇票、本票或者金融机</w:t>
      </w:r>
      <w:bookmarkEnd w:id="98"/>
      <w:r>
        <w:rPr>
          <w:rFonts w:hint="eastAsia"/>
          <w:color w:val="auto"/>
          <w:szCs w:val="21"/>
          <w:highlight w:val="none"/>
        </w:rPr>
        <w:t>构、担保机构出具的保函等非现金形式提交</w:t>
      </w:r>
    </w:p>
    <w:p w14:paraId="00EC1E51">
      <w:pPr>
        <w:spacing w:line="360" w:lineRule="auto"/>
        <w:ind w:firstLine="420" w:firstLineChars="200"/>
        <w:rPr>
          <w:color w:val="auto"/>
          <w:szCs w:val="21"/>
          <w:highlight w:val="none"/>
        </w:rPr>
      </w:pPr>
      <w:r>
        <w:rPr>
          <w:rFonts w:hint="eastAsia"/>
          <w:color w:val="auto"/>
          <w:szCs w:val="21"/>
          <w:highlight w:val="none"/>
        </w:rPr>
        <w:t>3</w:t>
      </w:r>
      <w:r>
        <w:rPr>
          <w:color w:val="auto"/>
          <w:szCs w:val="21"/>
          <w:highlight w:val="none"/>
        </w:rPr>
        <w:t>.</w:t>
      </w:r>
      <w:r>
        <w:rPr>
          <w:rFonts w:hint="eastAsia"/>
          <w:color w:val="auto"/>
          <w:szCs w:val="21"/>
          <w:highlight w:val="none"/>
        </w:rPr>
        <w:t xml:space="preserve"> </w:t>
      </w:r>
      <w:r>
        <w:rPr>
          <w:color w:val="auto"/>
          <w:szCs w:val="21"/>
          <w:highlight w:val="none"/>
        </w:rPr>
        <w:t>投标人在合同期内无违规情况，采购人在合同期满后一次性无息退还。</w:t>
      </w:r>
    </w:p>
    <w:p w14:paraId="7D53CC42">
      <w:pPr>
        <w:spacing w:line="360" w:lineRule="auto"/>
        <w:rPr>
          <w:rFonts w:ascii="宋体" w:hAnsi="宋体" w:cs="宋体"/>
          <w:b/>
          <w:color w:val="auto"/>
          <w:sz w:val="36"/>
          <w:szCs w:val="36"/>
          <w:highlight w:val="none"/>
        </w:rPr>
      </w:pPr>
    </w:p>
    <w:p w14:paraId="12D00115">
      <w:pPr>
        <w:spacing w:line="360" w:lineRule="auto"/>
        <w:rPr>
          <w:rFonts w:ascii="宋体" w:hAnsi="宋体" w:cs="宋体"/>
          <w:color w:val="auto"/>
          <w:sz w:val="24"/>
          <w:highlight w:val="none"/>
        </w:rPr>
      </w:pPr>
    </w:p>
    <w:p w14:paraId="50C64072">
      <w:pPr>
        <w:widowControl/>
        <w:ind w:firstLine="720" w:firstLineChars="300"/>
        <w:jc w:val="left"/>
        <w:rPr>
          <w:rFonts w:ascii="宋体" w:hAnsi="宋体" w:cs="宋体"/>
          <w:bCs/>
          <w:color w:val="auto"/>
          <w:sz w:val="24"/>
          <w:highlight w:val="none"/>
        </w:rPr>
      </w:pPr>
    </w:p>
    <w:p w14:paraId="60A329A2">
      <w:pPr>
        <w:rPr>
          <w:rFonts w:ascii="宋体" w:hAnsi="宋体" w:cs="宋体"/>
          <w:snapToGrid w:val="0"/>
          <w:color w:val="auto"/>
          <w:kern w:val="0"/>
          <w:sz w:val="24"/>
          <w:highlight w:val="none"/>
        </w:rPr>
      </w:pPr>
    </w:p>
    <w:p w14:paraId="6E810BFB">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99" w:name="_Toc184313253"/>
      <w:bookmarkEnd w:id="99"/>
      <w:bookmarkStart w:id="100" w:name="_Toc184312114"/>
      <w:bookmarkEnd w:id="100"/>
      <w:bookmarkStart w:id="101" w:name="_Toc184314453"/>
      <w:bookmarkEnd w:id="101"/>
      <w:bookmarkStart w:id="102" w:name="_Toc184312119"/>
      <w:bookmarkEnd w:id="102"/>
      <w:bookmarkStart w:id="103" w:name="_Toc184314452"/>
      <w:bookmarkEnd w:id="103"/>
      <w:bookmarkStart w:id="104" w:name="_Toc184312073"/>
      <w:bookmarkEnd w:id="104"/>
      <w:bookmarkStart w:id="105" w:name="_Toc184310309"/>
      <w:bookmarkEnd w:id="105"/>
      <w:bookmarkStart w:id="106" w:name="_Toc184308098"/>
      <w:bookmarkEnd w:id="106"/>
      <w:bookmarkStart w:id="107" w:name="_Toc184312091"/>
      <w:bookmarkEnd w:id="107"/>
      <w:bookmarkStart w:id="108" w:name="_Toc184308061"/>
      <w:bookmarkEnd w:id="108"/>
      <w:bookmarkStart w:id="109" w:name="_Toc184310280"/>
      <w:bookmarkEnd w:id="109"/>
      <w:bookmarkStart w:id="110" w:name="_Toc184313291"/>
      <w:bookmarkEnd w:id="110"/>
      <w:bookmarkStart w:id="111" w:name="_Toc184310327"/>
      <w:bookmarkEnd w:id="111"/>
      <w:bookmarkStart w:id="112" w:name="_Toc184308054"/>
      <w:bookmarkEnd w:id="112"/>
      <w:bookmarkStart w:id="113" w:name="_Toc184313242"/>
      <w:bookmarkEnd w:id="113"/>
      <w:bookmarkStart w:id="114" w:name="_Toc184308073"/>
      <w:bookmarkEnd w:id="114"/>
      <w:bookmarkStart w:id="115" w:name="_Toc184314466"/>
      <w:bookmarkEnd w:id="115"/>
      <w:bookmarkStart w:id="116" w:name="_Toc184312123"/>
      <w:bookmarkEnd w:id="116"/>
      <w:bookmarkStart w:id="117" w:name="_Toc184310313"/>
      <w:bookmarkEnd w:id="117"/>
      <w:bookmarkStart w:id="118" w:name="_Toc184312077"/>
      <w:bookmarkEnd w:id="118"/>
      <w:bookmarkStart w:id="119" w:name="_Toc184308036"/>
      <w:bookmarkEnd w:id="119"/>
      <w:bookmarkStart w:id="120" w:name="_Toc184308078"/>
      <w:bookmarkEnd w:id="120"/>
      <w:bookmarkStart w:id="121" w:name="_Toc184314465"/>
      <w:bookmarkEnd w:id="121"/>
      <w:bookmarkStart w:id="122" w:name="_Toc184313246"/>
      <w:bookmarkEnd w:id="122"/>
      <w:bookmarkStart w:id="123" w:name="_Toc184308077"/>
      <w:bookmarkEnd w:id="123"/>
      <w:bookmarkStart w:id="124" w:name="_Toc184314467"/>
      <w:bookmarkEnd w:id="124"/>
      <w:bookmarkStart w:id="125" w:name="_Toc184313288"/>
      <w:bookmarkEnd w:id="125"/>
      <w:bookmarkStart w:id="126" w:name="_Toc184313293"/>
      <w:bookmarkEnd w:id="126"/>
      <w:bookmarkStart w:id="127" w:name="_Toc184314430"/>
      <w:bookmarkEnd w:id="127"/>
      <w:bookmarkStart w:id="128" w:name="_Toc184314471"/>
      <w:bookmarkEnd w:id="128"/>
      <w:bookmarkStart w:id="129" w:name="_Toc184314414"/>
      <w:bookmarkEnd w:id="129"/>
      <w:bookmarkStart w:id="130" w:name="_Toc184310330"/>
      <w:bookmarkEnd w:id="130"/>
      <w:bookmarkStart w:id="131" w:name="_Toc184312133"/>
      <w:bookmarkEnd w:id="131"/>
      <w:bookmarkStart w:id="132" w:name="_Toc184308049"/>
      <w:bookmarkEnd w:id="132"/>
      <w:bookmarkStart w:id="133" w:name="_Toc184313255"/>
      <w:bookmarkEnd w:id="133"/>
      <w:bookmarkStart w:id="134" w:name="_Toc184308082"/>
      <w:bookmarkEnd w:id="134"/>
      <w:bookmarkStart w:id="135" w:name="_Toc184313296"/>
      <w:bookmarkEnd w:id="135"/>
      <w:bookmarkStart w:id="136" w:name="_Toc184308092"/>
      <w:bookmarkEnd w:id="136"/>
      <w:bookmarkStart w:id="137" w:name="_Toc184314455"/>
      <w:bookmarkEnd w:id="137"/>
      <w:bookmarkStart w:id="138" w:name="_Toc184312103"/>
      <w:bookmarkEnd w:id="138"/>
      <w:bookmarkStart w:id="139" w:name="_Toc184314450"/>
      <w:bookmarkEnd w:id="139"/>
      <w:bookmarkStart w:id="140" w:name="_Toc184310274"/>
      <w:bookmarkEnd w:id="140"/>
      <w:bookmarkStart w:id="141" w:name="_Toc184308097"/>
      <w:bookmarkEnd w:id="141"/>
      <w:bookmarkStart w:id="142" w:name="_Toc184308099"/>
      <w:bookmarkEnd w:id="142"/>
      <w:bookmarkStart w:id="143" w:name="_Toc184310318"/>
      <w:bookmarkEnd w:id="143"/>
      <w:bookmarkStart w:id="144" w:name="_Toc184310329"/>
      <w:bookmarkEnd w:id="144"/>
      <w:bookmarkStart w:id="145" w:name="_Toc184312096"/>
      <w:bookmarkEnd w:id="145"/>
      <w:bookmarkStart w:id="146" w:name="_Toc184312079"/>
      <w:bookmarkEnd w:id="146"/>
      <w:bookmarkStart w:id="147" w:name="_Toc184313270"/>
      <w:bookmarkEnd w:id="147"/>
      <w:bookmarkStart w:id="148" w:name="_Toc184310294"/>
      <w:bookmarkEnd w:id="148"/>
      <w:bookmarkStart w:id="149" w:name="_Toc184314415"/>
      <w:bookmarkEnd w:id="149"/>
      <w:bookmarkStart w:id="150" w:name="_Toc184308065"/>
      <w:bookmarkEnd w:id="150"/>
      <w:bookmarkStart w:id="151" w:name="_Toc184312106"/>
      <w:bookmarkEnd w:id="151"/>
      <w:bookmarkStart w:id="152" w:name="_Toc184313276"/>
      <w:bookmarkEnd w:id="152"/>
      <w:bookmarkStart w:id="153" w:name="_Toc184313241"/>
      <w:bookmarkEnd w:id="153"/>
      <w:bookmarkStart w:id="154" w:name="_Toc184308046"/>
      <w:bookmarkEnd w:id="154"/>
      <w:bookmarkStart w:id="155" w:name="_Toc184314468"/>
      <w:bookmarkEnd w:id="155"/>
      <w:bookmarkStart w:id="156" w:name="_Toc184314451"/>
      <w:bookmarkEnd w:id="156"/>
      <w:bookmarkStart w:id="157" w:name="_Toc184310285"/>
      <w:bookmarkEnd w:id="157"/>
      <w:bookmarkStart w:id="158" w:name="_Toc184314473"/>
      <w:bookmarkEnd w:id="158"/>
      <w:bookmarkStart w:id="159" w:name="_Toc184313256"/>
      <w:bookmarkEnd w:id="159"/>
      <w:bookmarkStart w:id="160" w:name="_Toc184314427"/>
      <w:bookmarkEnd w:id="160"/>
      <w:bookmarkStart w:id="161" w:name="_Toc184308066"/>
      <w:bookmarkEnd w:id="161"/>
      <w:bookmarkStart w:id="162" w:name="_Toc184314417"/>
      <w:bookmarkEnd w:id="162"/>
      <w:bookmarkStart w:id="163" w:name="_Toc184310291"/>
      <w:bookmarkEnd w:id="163"/>
      <w:bookmarkStart w:id="164" w:name="_Toc184308083"/>
      <w:bookmarkEnd w:id="164"/>
      <w:bookmarkStart w:id="165" w:name="_Toc184312121"/>
      <w:bookmarkEnd w:id="165"/>
      <w:bookmarkStart w:id="166" w:name="_Toc184313308"/>
      <w:bookmarkEnd w:id="166"/>
      <w:bookmarkStart w:id="167" w:name="_Toc184313287"/>
      <w:bookmarkEnd w:id="167"/>
      <w:bookmarkStart w:id="168" w:name="_Toc184312080"/>
      <w:bookmarkEnd w:id="168"/>
      <w:bookmarkStart w:id="169" w:name="_Toc184313273"/>
      <w:bookmarkEnd w:id="169"/>
      <w:bookmarkStart w:id="170" w:name="_Toc184312083"/>
      <w:bookmarkEnd w:id="170"/>
      <w:bookmarkStart w:id="171" w:name="_Toc184308107"/>
      <w:bookmarkEnd w:id="171"/>
      <w:bookmarkStart w:id="172" w:name="_Toc184312081"/>
      <w:bookmarkEnd w:id="172"/>
      <w:bookmarkStart w:id="173" w:name="_Toc184312069"/>
      <w:bookmarkEnd w:id="173"/>
      <w:bookmarkStart w:id="174" w:name="_Toc184312120"/>
      <w:bookmarkEnd w:id="174"/>
      <w:bookmarkStart w:id="175" w:name="_Toc184310324"/>
      <w:bookmarkEnd w:id="175"/>
      <w:bookmarkStart w:id="176" w:name="_Toc184313282"/>
      <w:bookmarkEnd w:id="176"/>
      <w:bookmarkStart w:id="177" w:name="_Toc184314470"/>
      <w:bookmarkEnd w:id="177"/>
      <w:bookmarkStart w:id="178" w:name="_Toc184312068"/>
      <w:bookmarkEnd w:id="178"/>
      <w:bookmarkStart w:id="179" w:name="_Toc184314413"/>
      <w:bookmarkEnd w:id="179"/>
      <w:bookmarkStart w:id="180" w:name="_Toc184312125"/>
      <w:bookmarkEnd w:id="180"/>
      <w:bookmarkStart w:id="181" w:name="_Toc184308055"/>
      <w:bookmarkEnd w:id="181"/>
      <w:bookmarkStart w:id="182" w:name="_Toc184312074"/>
      <w:bookmarkEnd w:id="182"/>
      <w:bookmarkStart w:id="183" w:name="_Toc184313280"/>
      <w:bookmarkEnd w:id="183"/>
      <w:bookmarkStart w:id="184" w:name="_Toc184313285"/>
      <w:bookmarkEnd w:id="184"/>
      <w:bookmarkStart w:id="185" w:name="_Toc184312097"/>
      <w:bookmarkEnd w:id="185"/>
      <w:bookmarkStart w:id="186" w:name="_Toc184312082"/>
      <w:bookmarkEnd w:id="186"/>
      <w:bookmarkStart w:id="187" w:name="_Toc184310310"/>
      <w:bookmarkEnd w:id="187"/>
      <w:bookmarkStart w:id="188" w:name="_Toc184312076"/>
      <w:bookmarkEnd w:id="188"/>
      <w:bookmarkStart w:id="189" w:name="_Toc184310284"/>
      <w:bookmarkEnd w:id="189"/>
      <w:bookmarkStart w:id="190" w:name="_Toc184313307"/>
      <w:bookmarkEnd w:id="190"/>
      <w:bookmarkStart w:id="191" w:name="_Toc184313239"/>
      <w:bookmarkEnd w:id="191"/>
      <w:bookmarkStart w:id="192" w:name="_Toc184310343"/>
      <w:bookmarkEnd w:id="192"/>
      <w:bookmarkStart w:id="193" w:name="_Toc184308093"/>
      <w:bookmarkEnd w:id="193"/>
      <w:bookmarkStart w:id="194" w:name="_Toc184313286"/>
      <w:bookmarkEnd w:id="194"/>
      <w:bookmarkStart w:id="195" w:name="_Toc184314448"/>
      <w:bookmarkEnd w:id="195"/>
      <w:bookmarkStart w:id="196" w:name="_Toc184308080"/>
      <w:bookmarkEnd w:id="196"/>
      <w:bookmarkStart w:id="197" w:name="_Toc184313257"/>
      <w:bookmarkEnd w:id="197"/>
      <w:bookmarkStart w:id="198" w:name="_Toc184308075"/>
      <w:bookmarkEnd w:id="198"/>
      <w:bookmarkStart w:id="199" w:name="_Toc184314442"/>
      <w:bookmarkEnd w:id="199"/>
      <w:bookmarkStart w:id="200" w:name="_Toc184312102"/>
      <w:bookmarkEnd w:id="200"/>
      <w:bookmarkStart w:id="201" w:name="_Toc184310302"/>
      <w:bookmarkEnd w:id="201"/>
      <w:bookmarkStart w:id="202" w:name="_Toc184314480"/>
      <w:bookmarkEnd w:id="202"/>
      <w:bookmarkStart w:id="203" w:name="_Toc184312139"/>
      <w:bookmarkEnd w:id="203"/>
      <w:bookmarkStart w:id="204" w:name="_Toc184314441"/>
      <w:bookmarkEnd w:id="204"/>
      <w:bookmarkStart w:id="205" w:name="_Toc184310317"/>
      <w:bookmarkEnd w:id="205"/>
      <w:bookmarkStart w:id="206" w:name="_Toc184312098"/>
      <w:bookmarkEnd w:id="206"/>
      <w:bookmarkStart w:id="207" w:name="_Toc184314458"/>
      <w:bookmarkEnd w:id="207"/>
      <w:bookmarkStart w:id="208" w:name="_Toc184308094"/>
      <w:bookmarkEnd w:id="208"/>
      <w:bookmarkStart w:id="209" w:name="_Toc184312093"/>
      <w:bookmarkEnd w:id="209"/>
      <w:bookmarkStart w:id="210" w:name="_Toc184313310"/>
      <w:bookmarkEnd w:id="210"/>
      <w:bookmarkStart w:id="211" w:name="_Toc184314463"/>
      <w:bookmarkEnd w:id="211"/>
      <w:bookmarkStart w:id="212" w:name="_Toc184312095"/>
      <w:bookmarkEnd w:id="212"/>
      <w:bookmarkStart w:id="213" w:name="_Toc184308081"/>
      <w:bookmarkEnd w:id="213"/>
      <w:bookmarkStart w:id="214" w:name="_Toc184314412"/>
      <w:bookmarkEnd w:id="214"/>
      <w:bookmarkStart w:id="215" w:name="_Toc184314435"/>
      <w:bookmarkEnd w:id="215"/>
      <w:bookmarkStart w:id="216" w:name="_Toc184313247"/>
      <w:bookmarkEnd w:id="216"/>
      <w:bookmarkStart w:id="217" w:name="_Toc184308041"/>
      <w:bookmarkEnd w:id="217"/>
      <w:bookmarkStart w:id="218" w:name="_Toc184312111"/>
      <w:bookmarkEnd w:id="218"/>
      <w:bookmarkStart w:id="219" w:name="_Toc184312109"/>
      <w:bookmarkEnd w:id="219"/>
      <w:bookmarkStart w:id="220" w:name="_Toc184313243"/>
      <w:bookmarkEnd w:id="220"/>
      <w:bookmarkStart w:id="221" w:name="_Toc184313269"/>
      <w:bookmarkEnd w:id="221"/>
      <w:bookmarkStart w:id="222" w:name="_Toc184313266"/>
      <w:bookmarkEnd w:id="222"/>
      <w:bookmarkStart w:id="223" w:name="_Toc184308062"/>
      <w:bookmarkEnd w:id="223"/>
      <w:bookmarkStart w:id="224" w:name="_Toc184308044"/>
      <w:bookmarkEnd w:id="224"/>
      <w:bookmarkStart w:id="225" w:name="_Toc184313294"/>
      <w:bookmarkEnd w:id="225"/>
      <w:bookmarkStart w:id="226" w:name="_Toc184312105"/>
      <w:bookmarkEnd w:id="226"/>
      <w:bookmarkStart w:id="227" w:name="_Toc184312117"/>
      <w:bookmarkEnd w:id="227"/>
      <w:bookmarkStart w:id="228" w:name="_Toc184308104"/>
      <w:bookmarkEnd w:id="228"/>
      <w:bookmarkStart w:id="229" w:name="_Toc184312088"/>
      <w:bookmarkEnd w:id="229"/>
      <w:bookmarkStart w:id="230" w:name="_Toc184308037"/>
      <w:bookmarkEnd w:id="230"/>
      <w:bookmarkStart w:id="231" w:name="_Toc184313261"/>
      <w:bookmarkEnd w:id="231"/>
      <w:bookmarkStart w:id="232" w:name="_Toc184310338"/>
      <w:bookmarkEnd w:id="232"/>
      <w:bookmarkStart w:id="233" w:name="_Toc184310289"/>
      <w:bookmarkEnd w:id="233"/>
      <w:bookmarkStart w:id="234" w:name="_Toc184312067"/>
      <w:bookmarkEnd w:id="234"/>
      <w:bookmarkStart w:id="235" w:name="_Toc184313254"/>
      <w:bookmarkEnd w:id="235"/>
      <w:bookmarkStart w:id="236" w:name="_Toc184310301"/>
      <w:bookmarkEnd w:id="236"/>
      <w:bookmarkStart w:id="237" w:name="_Toc184310298"/>
      <w:bookmarkEnd w:id="237"/>
      <w:bookmarkStart w:id="238" w:name="_Toc184314474"/>
      <w:bookmarkEnd w:id="238"/>
      <w:bookmarkStart w:id="239" w:name="_Toc184308056"/>
      <w:bookmarkEnd w:id="239"/>
      <w:bookmarkStart w:id="240" w:name="_Toc184308048"/>
      <w:bookmarkEnd w:id="240"/>
      <w:bookmarkStart w:id="241" w:name="_Toc184314461"/>
      <w:bookmarkEnd w:id="241"/>
      <w:bookmarkStart w:id="242" w:name="_Toc184313277"/>
      <w:bookmarkEnd w:id="242"/>
      <w:bookmarkStart w:id="243" w:name="_Toc184314457"/>
      <w:bookmarkEnd w:id="243"/>
      <w:bookmarkStart w:id="244" w:name="_Toc184308070"/>
      <w:bookmarkEnd w:id="244"/>
      <w:bookmarkStart w:id="245" w:name="_Toc184312070"/>
      <w:bookmarkEnd w:id="245"/>
      <w:bookmarkStart w:id="246" w:name="_Toc184312099"/>
      <w:bookmarkEnd w:id="246"/>
      <w:bookmarkStart w:id="247" w:name="_Toc184308108"/>
      <w:bookmarkEnd w:id="247"/>
      <w:bookmarkStart w:id="248" w:name="_Toc184308074"/>
      <w:bookmarkEnd w:id="248"/>
      <w:bookmarkStart w:id="249" w:name="_Toc184308045"/>
      <w:bookmarkEnd w:id="249"/>
      <w:bookmarkStart w:id="250" w:name="_Toc184313240"/>
      <w:bookmarkEnd w:id="250"/>
      <w:bookmarkStart w:id="251" w:name="_Toc184310299"/>
      <w:bookmarkEnd w:id="251"/>
      <w:bookmarkStart w:id="252" w:name="_Toc184310323"/>
      <w:bookmarkEnd w:id="252"/>
      <w:bookmarkStart w:id="253" w:name="_Toc184312075"/>
      <w:bookmarkEnd w:id="253"/>
      <w:bookmarkStart w:id="254" w:name="_Toc184313290"/>
      <w:bookmarkEnd w:id="254"/>
      <w:bookmarkStart w:id="255" w:name="_Toc184314433"/>
      <w:bookmarkEnd w:id="255"/>
      <w:bookmarkStart w:id="256" w:name="_Toc184314416"/>
      <w:bookmarkEnd w:id="256"/>
      <w:bookmarkStart w:id="257" w:name="_Toc184314411"/>
      <w:bookmarkEnd w:id="257"/>
      <w:bookmarkStart w:id="258" w:name="_Toc184314447"/>
      <w:bookmarkEnd w:id="258"/>
      <w:bookmarkStart w:id="259" w:name="_Toc184314444"/>
      <w:bookmarkEnd w:id="259"/>
      <w:bookmarkStart w:id="260" w:name="_Toc184310340"/>
      <w:bookmarkEnd w:id="260"/>
      <w:bookmarkStart w:id="261" w:name="_Toc184313267"/>
      <w:bookmarkEnd w:id="261"/>
      <w:bookmarkStart w:id="262" w:name="_Toc184308051"/>
      <w:bookmarkEnd w:id="262"/>
      <w:bookmarkStart w:id="263" w:name="_Toc184308086"/>
      <w:bookmarkEnd w:id="263"/>
      <w:bookmarkStart w:id="264" w:name="_Toc184313295"/>
      <w:bookmarkEnd w:id="264"/>
      <w:bookmarkStart w:id="265" w:name="_Toc184313271"/>
      <w:bookmarkEnd w:id="265"/>
      <w:bookmarkStart w:id="266" w:name="_Toc184313259"/>
      <w:bookmarkEnd w:id="266"/>
      <w:bookmarkStart w:id="267" w:name="_Toc184312129"/>
      <w:bookmarkEnd w:id="267"/>
      <w:bookmarkStart w:id="268" w:name="_Toc184310333"/>
      <w:bookmarkEnd w:id="268"/>
      <w:bookmarkStart w:id="269" w:name="_Toc184308089"/>
      <w:bookmarkEnd w:id="269"/>
      <w:bookmarkStart w:id="270" w:name="_Toc184310296"/>
      <w:bookmarkEnd w:id="270"/>
      <w:bookmarkStart w:id="271" w:name="_Toc184310282"/>
      <w:bookmarkEnd w:id="271"/>
      <w:bookmarkStart w:id="272" w:name="_Toc184314432"/>
      <w:bookmarkEnd w:id="272"/>
      <w:bookmarkStart w:id="273" w:name="_Toc184312107"/>
      <w:bookmarkEnd w:id="273"/>
      <w:bookmarkStart w:id="274" w:name="_Toc184313262"/>
      <w:bookmarkEnd w:id="274"/>
      <w:bookmarkStart w:id="275" w:name="_Toc184308103"/>
      <w:bookmarkEnd w:id="275"/>
      <w:bookmarkStart w:id="276" w:name="_Toc184310290"/>
      <w:bookmarkEnd w:id="276"/>
      <w:bookmarkStart w:id="277" w:name="_Toc184308068"/>
      <w:bookmarkEnd w:id="277"/>
      <w:bookmarkStart w:id="278" w:name="_Toc184310344"/>
      <w:bookmarkEnd w:id="278"/>
      <w:bookmarkStart w:id="279" w:name="_Toc184308042"/>
      <w:bookmarkEnd w:id="279"/>
      <w:bookmarkStart w:id="280" w:name="_Toc184313306"/>
      <w:bookmarkEnd w:id="280"/>
      <w:bookmarkStart w:id="281" w:name="_Toc184308058"/>
      <w:bookmarkEnd w:id="281"/>
      <w:bookmarkStart w:id="282" w:name="_Toc184314445"/>
      <w:bookmarkEnd w:id="282"/>
      <w:bookmarkStart w:id="283" w:name="_Toc184310273"/>
      <w:bookmarkEnd w:id="283"/>
      <w:bookmarkStart w:id="284" w:name="_Toc184310272"/>
      <w:bookmarkEnd w:id="284"/>
      <w:bookmarkStart w:id="285" w:name="_Toc184314428"/>
      <w:bookmarkEnd w:id="285"/>
      <w:bookmarkStart w:id="286" w:name="_Toc184310314"/>
      <w:bookmarkEnd w:id="286"/>
      <w:bookmarkStart w:id="287" w:name="_Toc184313301"/>
      <w:bookmarkEnd w:id="287"/>
      <w:bookmarkStart w:id="288" w:name="_Toc184313272"/>
      <w:bookmarkEnd w:id="288"/>
      <w:bookmarkStart w:id="289" w:name="_Toc184310341"/>
      <w:bookmarkEnd w:id="289"/>
      <w:bookmarkStart w:id="290" w:name="_Toc184314469"/>
      <w:bookmarkEnd w:id="290"/>
      <w:bookmarkStart w:id="291" w:name="_Toc184308100"/>
      <w:bookmarkEnd w:id="291"/>
      <w:bookmarkStart w:id="292" w:name="_Toc184314481"/>
      <w:bookmarkEnd w:id="292"/>
      <w:bookmarkStart w:id="293" w:name="_Toc184308106"/>
      <w:bookmarkEnd w:id="293"/>
      <w:bookmarkStart w:id="294" w:name="_Toc184313292"/>
      <w:bookmarkEnd w:id="294"/>
      <w:bookmarkStart w:id="295" w:name="_Toc184314424"/>
      <w:bookmarkEnd w:id="295"/>
      <w:bookmarkStart w:id="296" w:name="_Toc184308091"/>
      <w:bookmarkEnd w:id="296"/>
      <w:bookmarkStart w:id="297" w:name="_Toc184308096"/>
      <w:bookmarkEnd w:id="297"/>
      <w:bookmarkStart w:id="298" w:name="_Toc184310283"/>
      <w:bookmarkEnd w:id="298"/>
      <w:bookmarkStart w:id="299" w:name="_Toc184310292"/>
      <w:bookmarkEnd w:id="299"/>
      <w:bookmarkStart w:id="300" w:name="_Toc184308067"/>
      <w:bookmarkEnd w:id="300"/>
      <w:bookmarkStart w:id="301" w:name="_Toc184313303"/>
      <w:bookmarkEnd w:id="301"/>
      <w:bookmarkStart w:id="302" w:name="_Toc184312092"/>
      <w:bookmarkEnd w:id="302"/>
      <w:bookmarkStart w:id="303" w:name="_Toc184308063"/>
      <w:bookmarkEnd w:id="303"/>
      <w:bookmarkStart w:id="304" w:name="_Toc184312085"/>
      <w:bookmarkEnd w:id="304"/>
      <w:bookmarkStart w:id="305" w:name="_Toc184310275"/>
      <w:bookmarkEnd w:id="305"/>
      <w:bookmarkStart w:id="306" w:name="_Toc184312127"/>
      <w:bookmarkEnd w:id="306"/>
      <w:bookmarkStart w:id="307" w:name="_Toc184313299"/>
      <w:bookmarkEnd w:id="307"/>
      <w:bookmarkStart w:id="308" w:name="_Toc184314434"/>
      <w:bookmarkEnd w:id="308"/>
      <w:bookmarkStart w:id="309" w:name="_Toc184313244"/>
      <w:bookmarkEnd w:id="309"/>
      <w:bookmarkStart w:id="310" w:name="_Toc184308105"/>
      <w:bookmarkEnd w:id="310"/>
      <w:bookmarkStart w:id="311" w:name="_Toc184312137"/>
      <w:bookmarkEnd w:id="311"/>
      <w:bookmarkStart w:id="312" w:name="_Toc184314443"/>
      <w:bookmarkEnd w:id="312"/>
      <w:bookmarkStart w:id="313" w:name="_Toc184312086"/>
      <w:bookmarkEnd w:id="313"/>
      <w:bookmarkStart w:id="314" w:name="_Toc184310279"/>
      <w:bookmarkEnd w:id="314"/>
      <w:bookmarkStart w:id="315" w:name="_Toc184310322"/>
      <w:bookmarkEnd w:id="315"/>
      <w:bookmarkStart w:id="316" w:name="_Toc184312136"/>
      <w:bookmarkEnd w:id="316"/>
      <w:bookmarkStart w:id="317" w:name="_Toc184314429"/>
      <w:bookmarkEnd w:id="317"/>
      <w:bookmarkStart w:id="318" w:name="_Toc184310306"/>
      <w:bookmarkEnd w:id="318"/>
      <w:bookmarkStart w:id="319" w:name="_Toc184308038"/>
      <w:bookmarkEnd w:id="319"/>
      <w:bookmarkStart w:id="320" w:name="_Toc184308095"/>
      <w:bookmarkEnd w:id="320"/>
      <w:bookmarkStart w:id="321" w:name="_Toc184314472"/>
      <w:bookmarkEnd w:id="321"/>
      <w:bookmarkStart w:id="322" w:name="_Toc184313238"/>
      <w:bookmarkEnd w:id="322"/>
      <w:bookmarkStart w:id="323" w:name="_Toc184312084"/>
      <w:bookmarkEnd w:id="323"/>
      <w:bookmarkStart w:id="324" w:name="_Toc184312138"/>
      <w:bookmarkEnd w:id="324"/>
      <w:bookmarkStart w:id="325" w:name="_Toc184312112"/>
      <w:bookmarkEnd w:id="325"/>
      <w:bookmarkStart w:id="326" w:name="_Toc184312089"/>
      <w:bookmarkEnd w:id="326"/>
      <w:bookmarkStart w:id="327" w:name="_Toc184308052"/>
      <w:bookmarkEnd w:id="327"/>
      <w:bookmarkStart w:id="328" w:name="_Toc184314438"/>
      <w:bookmarkEnd w:id="328"/>
      <w:bookmarkStart w:id="329" w:name="_Toc184313289"/>
      <w:bookmarkEnd w:id="329"/>
      <w:bookmarkStart w:id="330" w:name="_Toc184312116"/>
      <w:bookmarkEnd w:id="330"/>
      <w:bookmarkStart w:id="331" w:name="_Toc184308076"/>
      <w:bookmarkEnd w:id="331"/>
      <w:bookmarkStart w:id="332" w:name="_Toc184308079"/>
      <w:bookmarkEnd w:id="332"/>
      <w:bookmarkStart w:id="333" w:name="_Toc184310334"/>
      <w:bookmarkEnd w:id="333"/>
      <w:bookmarkStart w:id="334" w:name="_Toc184310278"/>
      <w:bookmarkEnd w:id="334"/>
      <w:bookmarkStart w:id="335" w:name="_Toc184312104"/>
      <w:bookmarkEnd w:id="335"/>
      <w:bookmarkStart w:id="336" w:name="_Toc184314426"/>
      <w:bookmarkEnd w:id="336"/>
      <w:bookmarkStart w:id="337" w:name="_Toc184312078"/>
      <w:bookmarkEnd w:id="337"/>
      <w:bookmarkStart w:id="338" w:name="_Toc184310303"/>
      <w:bookmarkEnd w:id="338"/>
      <w:bookmarkStart w:id="339" w:name="_Toc184310311"/>
      <w:bookmarkEnd w:id="339"/>
      <w:bookmarkStart w:id="340" w:name="_Toc184308047"/>
      <w:bookmarkEnd w:id="340"/>
      <w:bookmarkStart w:id="341" w:name="_Toc184314478"/>
      <w:bookmarkEnd w:id="341"/>
      <w:bookmarkStart w:id="342" w:name="_Toc184314431"/>
      <w:bookmarkEnd w:id="342"/>
      <w:bookmarkStart w:id="343" w:name="_Toc184308071"/>
      <w:bookmarkEnd w:id="343"/>
      <w:bookmarkStart w:id="344" w:name="_Toc184312131"/>
      <w:bookmarkEnd w:id="344"/>
      <w:bookmarkStart w:id="345" w:name="_Toc184314462"/>
      <w:bookmarkEnd w:id="345"/>
      <w:bookmarkStart w:id="346" w:name="_Toc184312071"/>
      <w:bookmarkEnd w:id="346"/>
      <w:bookmarkStart w:id="347" w:name="_Toc184313250"/>
      <w:bookmarkEnd w:id="347"/>
      <w:bookmarkStart w:id="348" w:name="_Toc184312122"/>
      <w:bookmarkEnd w:id="348"/>
      <w:bookmarkStart w:id="349" w:name="_Toc184310320"/>
      <w:bookmarkEnd w:id="349"/>
      <w:bookmarkStart w:id="350" w:name="_Toc184310316"/>
      <w:bookmarkEnd w:id="350"/>
      <w:bookmarkStart w:id="351" w:name="_Toc184312118"/>
      <w:bookmarkEnd w:id="351"/>
      <w:bookmarkStart w:id="352" w:name="_Toc184313249"/>
      <w:bookmarkEnd w:id="352"/>
      <w:bookmarkStart w:id="353" w:name="_Toc184312124"/>
      <w:bookmarkEnd w:id="353"/>
      <w:bookmarkStart w:id="354" w:name="_Toc184308069"/>
      <w:bookmarkEnd w:id="354"/>
      <w:bookmarkStart w:id="355" w:name="_Toc184313264"/>
      <w:bookmarkEnd w:id="355"/>
      <w:bookmarkStart w:id="356" w:name="_Toc184310293"/>
      <w:bookmarkEnd w:id="356"/>
      <w:bookmarkStart w:id="357" w:name="_Toc184313278"/>
      <w:bookmarkEnd w:id="357"/>
      <w:bookmarkStart w:id="358" w:name="_Toc184310312"/>
      <w:bookmarkEnd w:id="358"/>
      <w:bookmarkStart w:id="359" w:name="_Toc184312101"/>
      <w:bookmarkEnd w:id="359"/>
      <w:bookmarkStart w:id="360" w:name="_Toc184314436"/>
      <w:bookmarkEnd w:id="360"/>
      <w:bookmarkStart w:id="361" w:name="_Toc184312132"/>
      <w:bookmarkEnd w:id="361"/>
      <w:bookmarkStart w:id="362" w:name="_Toc184314421"/>
      <w:bookmarkEnd w:id="362"/>
      <w:bookmarkStart w:id="363" w:name="_Toc184312128"/>
      <w:bookmarkEnd w:id="363"/>
      <w:bookmarkStart w:id="364" w:name="_Toc184310286"/>
      <w:bookmarkEnd w:id="364"/>
      <w:bookmarkStart w:id="365" w:name="_Toc184308085"/>
      <w:bookmarkEnd w:id="365"/>
      <w:bookmarkStart w:id="366" w:name="_Toc184313305"/>
      <w:bookmarkEnd w:id="366"/>
      <w:bookmarkStart w:id="367" w:name="_Toc184308050"/>
      <w:bookmarkEnd w:id="367"/>
      <w:bookmarkStart w:id="368" w:name="_Toc184313283"/>
      <w:bookmarkEnd w:id="368"/>
      <w:bookmarkStart w:id="369" w:name="_Toc184313281"/>
      <w:bookmarkEnd w:id="369"/>
      <w:bookmarkStart w:id="370" w:name="_Toc184312110"/>
      <w:bookmarkEnd w:id="370"/>
      <w:bookmarkStart w:id="371" w:name="_Toc184313284"/>
      <w:bookmarkEnd w:id="371"/>
      <w:bookmarkStart w:id="372" w:name="_Toc184313248"/>
      <w:bookmarkEnd w:id="372"/>
      <w:bookmarkStart w:id="373" w:name="_Toc184310300"/>
      <w:bookmarkEnd w:id="373"/>
      <w:bookmarkStart w:id="374" w:name="_Toc184314419"/>
      <w:bookmarkEnd w:id="374"/>
      <w:bookmarkStart w:id="375" w:name="_Toc184312135"/>
      <w:bookmarkEnd w:id="375"/>
      <w:bookmarkStart w:id="376" w:name="_Toc184313279"/>
      <w:bookmarkEnd w:id="376"/>
      <w:bookmarkStart w:id="377" w:name="_Toc184313274"/>
      <w:bookmarkEnd w:id="377"/>
      <w:bookmarkStart w:id="378" w:name="_Toc184314456"/>
      <w:bookmarkEnd w:id="378"/>
      <w:bookmarkStart w:id="379" w:name="_Toc184310308"/>
      <w:bookmarkEnd w:id="379"/>
      <w:bookmarkStart w:id="380" w:name="_Toc184312100"/>
      <w:bookmarkEnd w:id="380"/>
      <w:bookmarkStart w:id="381" w:name="_Toc184310336"/>
      <w:bookmarkEnd w:id="381"/>
      <w:bookmarkStart w:id="382" w:name="_Toc184310295"/>
      <w:bookmarkEnd w:id="382"/>
      <w:bookmarkStart w:id="383" w:name="_Toc184310305"/>
      <w:bookmarkEnd w:id="383"/>
      <w:bookmarkStart w:id="384" w:name="_Toc184314410"/>
      <w:bookmarkEnd w:id="384"/>
      <w:bookmarkStart w:id="385" w:name="_Toc184314476"/>
      <w:bookmarkEnd w:id="385"/>
      <w:bookmarkStart w:id="386" w:name="_Toc184310287"/>
      <w:bookmarkEnd w:id="386"/>
      <w:bookmarkStart w:id="387" w:name="_Toc184308053"/>
      <w:bookmarkEnd w:id="387"/>
      <w:bookmarkStart w:id="388" w:name="_Toc184314437"/>
      <w:bookmarkEnd w:id="388"/>
      <w:bookmarkStart w:id="389" w:name="_Toc184310325"/>
      <w:bookmarkEnd w:id="389"/>
      <w:bookmarkStart w:id="390" w:name="_Toc184308043"/>
      <w:bookmarkEnd w:id="390"/>
      <w:bookmarkStart w:id="391" w:name="_Toc184310328"/>
      <w:bookmarkEnd w:id="391"/>
      <w:bookmarkStart w:id="392" w:name="_Toc184314422"/>
      <w:bookmarkEnd w:id="392"/>
      <w:bookmarkStart w:id="393" w:name="_Toc184310304"/>
      <w:bookmarkEnd w:id="393"/>
      <w:bookmarkStart w:id="394" w:name="_Toc184312113"/>
      <w:bookmarkEnd w:id="394"/>
      <w:bookmarkStart w:id="395" w:name="_Toc184314475"/>
      <w:bookmarkEnd w:id="395"/>
      <w:bookmarkStart w:id="396" w:name="_Toc184308101"/>
      <w:bookmarkEnd w:id="396"/>
      <w:bookmarkStart w:id="397" w:name="_Toc184314454"/>
      <w:bookmarkEnd w:id="397"/>
      <w:bookmarkStart w:id="398" w:name="_Toc184308059"/>
      <w:bookmarkEnd w:id="398"/>
      <w:bookmarkStart w:id="399" w:name="_Toc184314439"/>
      <w:bookmarkEnd w:id="399"/>
      <w:bookmarkStart w:id="400" w:name="_Toc184310321"/>
      <w:bookmarkEnd w:id="400"/>
      <w:bookmarkStart w:id="401" w:name="_Toc184308040"/>
      <w:bookmarkEnd w:id="401"/>
      <w:bookmarkStart w:id="402" w:name="_Toc184308087"/>
      <w:bookmarkEnd w:id="402"/>
      <w:bookmarkStart w:id="403" w:name="_Toc184314420"/>
      <w:bookmarkEnd w:id="403"/>
      <w:bookmarkStart w:id="404" w:name="_Toc184313252"/>
      <w:bookmarkEnd w:id="404"/>
      <w:bookmarkStart w:id="405" w:name="_Toc184312087"/>
      <w:bookmarkEnd w:id="405"/>
      <w:bookmarkStart w:id="406" w:name="_Toc184310319"/>
      <w:bookmarkEnd w:id="406"/>
      <w:bookmarkStart w:id="407" w:name="_Toc184308084"/>
      <w:bookmarkEnd w:id="407"/>
      <w:bookmarkStart w:id="408" w:name="_Toc184312115"/>
      <w:bookmarkEnd w:id="408"/>
      <w:bookmarkStart w:id="409" w:name="_Toc184313268"/>
      <w:bookmarkEnd w:id="409"/>
      <w:bookmarkStart w:id="410" w:name="_Toc184314423"/>
      <w:bookmarkEnd w:id="410"/>
      <w:bookmarkStart w:id="411" w:name="_Toc184308064"/>
      <w:bookmarkEnd w:id="411"/>
      <w:bookmarkStart w:id="412" w:name="_Toc184313260"/>
      <w:bookmarkEnd w:id="412"/>
      <w:bookmarkStart w:id="413" w:name="_Toc184313245"/>
      <w:bookmarkEnd w:id="413"/>
      <w:bookmarkStart w:id="414" w:name="_Toc184310332"/>
      <w:bookmarkEnd w:id="414"/>
      <w:bookmarkStart w:id="415" w:name="_Toc184314440"/>
      <w:bookmarkEnd w:id="415"/>
      <w:bookmarkStart w:id="416" w:name="_Toc184310339"/>
      <w:bookmarkEnd w:id="416"/>
      <w:bookmarkStart w:id="417" w:name="_Toc184308102"/>
      <w:bookmarkEnd w:id="417"/>
      <w:bookmarkStart w:id="418" w:name="_Toc184313275"/>
      <w:bookmarkEnd w:id="418"/>
      <w:bookmarkStart w:id="419" w:name="_Toc184310337"/>
      <w:bookmarkEnd w:id="419"/>
      <w:bookmarkStart w:id="420" w:name="_Toc184312134"/>
      <w:bookmarkEnd w:id="420"/>
      <w:bookmarkStart w:id="421" w:name="_Toc184313258"/>
      <w:bookmarkEnd w:id="421"/>
      <w:bookmarkStart w:id="422" w:name="_Toc184310326"/>
      <w:bookmarkEnd w:id="422"/>
      <w:bookmarkStart w:id="423" w:name="_Toc184312072"/>
      <w:bookmarkEnd w:id="423"/>
      <w:bookmarkStart w:id="424" w:name="_Toc184308090"/>
      <w:bookmarkEnd w:id="424"/>
      <w:bookmarkStart w:id="425" w:name="_Toc184308060"/>
      <w:bookmarkEnd w:id="425"/>
      <w:bookmarkStart w:id="426" w:name="_Toc184310307"/>
      <w:bookmarkEnd w:id="426"/>
      <w:bookmarkStart w:id="427" w:name="_Toc184314425"/>
      <w:bookmarkEnd w:id="427"/>
      <w:bookmarkStart w:id="428" w:name="_Toc184310276"/>
      <w:bookmarkEnd w:id="428"/>
      <w:bookmarkStart w:id="429" w:name="_Toc184313251"/>
      <w:bookmarkEnd w:id="429"/>
      <w:bookmarkStart w:id="430" w:name="_Toc184313297"/>
      <w:bookmarkEnd w:id="430"/>
      <w:bookmarkStart w:id="431" w:name="_Toc184313265"/>
      <w:bookmarkEnd w:id="431"/>
      <w:bookmarkStart w:id="432" w:name="_Toc184310315"/>
      <w:bookmarkEnd w:id="432"/>
      <w:bookmarkStart w:id="433" w:name="_Toc184313298"/>
      <w:bookmarkEnd w:id="433"/>
      <w:bookmarkStart w:id="434" w:name="_Toc184308057"/>
      <w:bookmarkEnd w:id="434"/>
      <w:bookmarkStart w:id="435" w:name="_Toc184314479"/>
      <w:bookmarkEnd w:id="435"/>
      <w:bookmarkStart w:id="436" w:name="_Toc184308072"/>
      <w:bookmarkEnd w:id="436"/>
      <w:bookmarkStart w:id="437" w:name="_Toc184313263"/>
      <w:bookmarkEnd w:id="437"/>
      <w:bookmarkStart w:id="438" w:name="_Toc184310342"/>
      <w:bookmarkEnd w:id="438"/>
      <w:bookmarkStart w:id="439" w:name="_Toc184312126"/>
      <w:bookmarkEnd w:id="439"/>
      <w:bookmarkStart w:id="440" w:name="_Toc184312090"/>
      <w:bookmarkEnd w:id="440"/>
      <w:bookmarkStart w:id="441" w:name="_Toc184314477"/>
      <w:bookmarkEnd w:id="441"/>
      <w:bookmarkStart w:id="442" w:name="_Toc184308088"/>
      <w:bookmarkEnd w:id="442"/>
      <w:bookmarkStart w:id="443" w:name="_Toc184314482"/>
      <w:bookmarkEnd w:id="443"/>
      <w:bookmarkStart w:id="444" w:name="_Toc184312108"/>
      <w:bookmarkEnd w:id="444"/>
      <w:bookmarkStart w:id="445" w:name="_Toc184314459"/>
      <w:bookmarkEnd w:id="445"/>
      <w:bookmarkStart w:id="446" w:name="_Toc184314418"/>
      <w:bookmarkEnd w:id="446"/>
      <w:bookmarkStart w:id="447" w:name="_Toc184312094"/>
      <w:bookmarkEnd w:id="447"/>
      <w:bookmarkStart w:id="448" w:name="_Toc184310297"/>
      <w:bookmarkEnd w:id="448"/>
      <w:bookmarkStart w:id="449" w:name="_Toc184314449"/>
      <w:bookmarkEnd w:id="449"/>
      <w:bookmarkStart w:id="450" w:name="_Toc184314464"/>
      <w:bookmarkEnd w:id="450"/>
      <w:bookmarkStart w:id="451" w:name="_Toc184310335"/>
      <w:bookmarkEnd w:id="451"/>
      <w:bookmarkStart w:id="452" w:name="_Toc184313300"/>
      <w:bookmarkEnd w:id="452"/>
      <w:bookmarkStart w:id="453" w:name="_Toc184308039"/>
      <w:bookmarkEnd w:id="453"/>
      <w:bookmarkStart w:id="454" w:name="_Toc184313304"/>
      <w:bookmarkEnd w:id="454"/>
      <w:bookmarkStart w:id="455" w:name="_Toc184312130"/>
      <w:bookmarkEnd w:id="455"/>
      <w:bookmarkStart w:id="456" w:name="_Toc184313309"/>
      <w:bookmarkEnd w:id="456"/>
      <w:bookmarkStart w:id="457" w:name="_Toc184310331"/>
      <w:bookmarkEnd w:id="457"/>
      <w:bookmarkStart w:id="458" w:name="_Toc184310288"/>
      <w:bookmarkEnd w:id="458"/>
      <w:bookmarkStart w:id="459" w:name="_Toc184314446"/>
      <w:bookmarkEnd w:id="459"/>
      <w:bookmarkStart w:id="460" w:name="_Toc184313302"/>
      <w:bookmarkEnd w:id="460"/>
      <w:bookmarkStart w:id="461" w:name="_Toc184310277"/>
      <w:bookmarkEnd w:id="461"/>
      <w:bookmarkStart w:id="462" w:name="_Toc184314460"/>
      <w:bookmarkEnd w:id="462"/>
      <w:bookmarkStart w:id="463" w:name="_Toc184310281"/>
      <w:bookmarkEnd w:id="463"/>
      <w:r>
        <w:rPr>
          <w:rFonts w:hint="eastAsia" w:ascii="宋体" w:hAnsi="宋体" w:cs="宋体"/>
          <w:b/>
          <w:color w:val="auto"/>
          <w:sz w:val="36"/>
          <w:szCs w:val="36"/>
          <w:highlight w:val="none"/>
        </w:rPr>
        <w:t>评标办法</w:t>
      </w:r>
    </w:p>
    <w:p w14:paraId="67B59E1B">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095"/>
        <w:gridCol w:w="4736"/>
        <w:gridCol w:w="708"/>
        <w:gridCol w:w="1069"/>
        <w:gridCol w:w="1283"/>
      </w:tblGrid>
      <w:tr w14:paraId="1EB8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738" w:type="dxa"/>
            <w:vAlign w:val="center"/>
          </w:tcPr>
          <w:p w14:paraId="3D7F70D0">
            <w:pPr>
              <w:jc w:val="center"/>
              <w:outlineLvl w:val="0"/>
              <w:rPr>
                <w:rFonts w:ascii="宋体" w:hAnsi="宋体" w:cs="宋体"/>
                <w:bCs/>
                <w:color w:val="auto"/>
                <w:szCs w:val="21"/>
                <w:highlight w:val="none"/>
              </w:rPr>
            </w:pPr>
            <w:r>
              <w:rPr>
                <w:rFonts w:hint="eastAsia" w:ascii="宋体" w:hAnsi="宋体" w:cs="宋体"/>
                <w:bCs/>
                <w:color w:val="auto"/>
                <w:szCs w:val="21"/>
                <w:highlight w:val="none"/>
              </w:rPr>
              <w:t>序号</w:t>
            </w:r>
          </w:p>
        </w:tc>
        <w:tc>
          <w:tcPr>
            <w:tcW w:w="5831" w:type="dxa"/>
            <w:gridSpan w:val="2"/>
            <w:vAlign w:val="center"/>
          </w:tcPr>
          <w:p w14:paraId="5D17B0D4">
            <w:pPr>
              <w:jc w:val="center"/>
              <w:outlineLvl w:val="0"/>
              <w:rPr>
                <w:rFonts w:ascii="宋体" w:hAnsi="宋体" w:cs="宋体"/>
                <w:bCs/>
                <w:color w:val="auto"/>
                <w:szCs w:val="21"/>
                <w:highlight w:val="none"/>
              </w:rPr>
            </w:pPr>
            <w:r>
              <w:rPr>
                <w:rFonts w:hint="eastAsia" w:ascii="宋体" w:hAnsi="宋体" w:cs="宋体"/>
                <w:bCs/>
                <w:color w:val="auto"/>
                <w:szCs w:val="21"/>
                <w:highlight w:val="none"/>
              </w:rPr>
              <w:t>评标标准</w:t>
            </w:r>
          </w:p>
        </w:tc>
        <w:tc>
          <w:tcPr>
            <w:tcW w:w="708" w:type="dxa"/>
            <w:vAlign w:val="center"/>
          </w:tcPr>
          <w:p w14:paraId="70E7A9FA">
            <w:pPr>
              <w:snapToGrid w:val="0"/>
              <w:spacing w:line="360" w:lineRule="auto"/>
              <w:jc w:val="center"/>
              <w:rPr>
                <w:rFonts w:ascii="宋体" w:hAnsi="宋体" w:cs="宋体"/>
                <w:bCs/>
                <w:color w:val="auto"/>
                <w:szCs w:val="21"/>
                <w:highlight w:val="none"/>
              </w:rPr>
            </w:pPr>
            <w:r>
              <w:rPr>
                <w:rFonts w:hint="eastAsia" w:cs="仿宋_GB2312" w:asciiTheme="minorEastAsia" w:hAnsiTheme="minorEastAsia" w:eastAsiaTheme="minorEastAsia"/>
                <w:color w:val="auto"/>
                <w:szCs w:val="21"/>
                <w:highlight w:val="none"/>
              </w:rPr>
              <w:t>权重</w:t>
            </w:r>
          </w:p>
        </w:tc>
        <w:tc>
          <w:tcPr>
            <w:tcW w:w="1069" w:type="dxa"/>
            <w:vAlign w:val="center"/>
          </w:tcPr>
          <w:p w14:paraId="0270CA6B">
            <w:pPr>
              <w:snapToGrid w:val="0"/>
              <w:spacing w:line="360" w:lineRule="auto"/>
              <w:jc w:val="center"/>
              <w:rPr>
                <w:rFonts w:ascii="宋体" w:hAnsi="宋体" w:cs="宋体"/>
                <w:bCs/>
                <w:color w:val="auto"/>
                <w:szCs w:val="21"/>
                <w:highlight w:val="none"/>
              </w:rPr>
            </w:pPr>
            <w:r>
              <w:rPr>
                <w:rFonts w:hint="eastAsia" w:cs="仿宋_GB2312" w:asciiTheme="minorEastAsia" w:hAnsiTheme="minorEastAsia" w:eastAsiaTheme="minorEastAsia"/>
                <w:bCs/>
                <w:color w:val="auto"/>
                <w:szCs w:val="21"/>
                <w:highlight w:val="none"/>
              </w:rPr>
              <w:t>主观分/客观分属性</w:t>
            </w:r>
          </w:p>
        </w:tc>
        <w:tc>
          <w:tcPr>
            <w:tcW w:w="1283" w:type="dxa"/>
          </w:tcPr>
          <w:p w14:paraId="3C12223E">
            <w:pPr>
              <w:snapToGrid w:val="0"/>
              <w:spacing w:line="360" w:lineRule="auto"/>
              <w:jc w:val="center"/>
              <w:rPr>
                <w:rFonts w:ascii="宋体" w:hAnsi="宋体" w:cs="宋体"/>
                <w:bCs/>
                <w:color w:val="auto"/>
                <w:szCs w:val="21"/>
                <w:highlight w:val="none"/>
              </w:rPr>
            </w:pPr>
            <w:r>
              <w:rPr>
                <w:rFonts w:hint="eastAsia" w:cs="仿宋_GB2312" w:asciiTheme="minorEastAsia" w:hAnsiTheme="minorEastAsia" w:eastAsiaTheme="minorEastAsia"/>
                <w:bCs/>
                <w:color w:val="auto"/>
                <w:szCs w:val="21"/>
                <w:highlight w:val="none"/>
              </w:rPr>
              <w:t>投标文件中评标标准相应的商务技术资料目录*</w:t>
            </w:r>
          </w:p>
        </w:tc>
      </w:tr>
      <w:tr w14:paraId="5FBD0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738" w:type="dxa"/>
            <w:vMerge w:val="restart"/>
            <w:vAlign w:val="center"/>
          </w:tcPr>
          <w:p w14:paraId="282AAF12">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095" w:type="dxa"/>
            <w:vMerge w:val="restart"/>
            <w:vAlign w:val="center"/>
          </w:tcPr>
          <w:p w14:paraId="088B1E2F">
            <w:pPr>
              <w:spacing w:line="300" w:lineRule="auto"/>
              <w:jc w:val="center"/>
              <w:outlineLvl w:val="0"/>
              <w:rPr>
                <w:rFonts w:asciiTheme="minorEastAsia" w:hAnsiTheme="minorEastAsia" w:eastAsiaTheme="minorEastAsia" w:cstheme="minorEastAsia"/>
                <w:color w:val="auto"/>
                <w:szCs w:val="21"/>
                <w:highlight w:val="none"/>
              </w:rPr>
            </w:pPr>
            <w:bookmarkStart w:id="464" w:name="OLE_LINK85"/>
            <w:r>
              <w:rPr>
                <w:rFonts w:asciiTheme="minorEastAsia" w:hAnsiTheme="minorEastAsia" w:eastAsiaTheme="minorEastAsia" w:cstheme="minorEastAsia"/>
                <w:color w:val="auto"/>
                <w:szCs w:val="21"/>
                <w:highlight w:val="none"/>
              </w:rPr>
              <w:t>资信情况</w:t>
            </w:r>
            <w:bookmarkEnd w:id="464"/>
          </w:p>
        </w:tc>
        <w:tc>
          <w:tcPr>
            <w:tcW w:w="4736" w:type="dxa"/>
            <w:vAlign w:val="center"/>
          </w:tcPr>
          <w:p w14:paraId="5C119FFA">
            <w:pPr>
              <w:spacing w:line="300" w:lineRule="auto"/>
              <w:outlineLvl w:val="0"/>
              <w:rPr>
                <w:rFonts w:asciiTheme="minorEastAsia" w:hAnsiTheme="minorEastAsia" w:eastAsiaTheme="minorEastAsia" w:cstheme="minorEastAsia"/>
                <w:color w:val="auto"/>
                <w:szCs w:val="21"/>
                <w:highlight w:val="none"/>
              </w:rPr>
            </w:pPr>
            <w:bookmarkStart w:id="465" w:name="OLE_LINK86"/>
            <w:r>
              <w:rPr>
                <w:rFonts w:asciiTheme="minorEastAsia" w:hAnsiTheme="minorEastAsia" w:eastAsiaTheme="minorEastAsia" w:cstheme="minorEastAsia"/>
                <w:color w:val="auto"/>
                <w:szCs w:val="21"/>
                <w:highlight w:val="none"/>
              </w:rPr>
              <w:t>投标人</w:t>
            </w:r>
            <w:r>
              <w:rPr>
                <w:rFonts w:hint="eastAsia" w:asciiTheme="minorEastAsia" w:hAnsiTheme="minorEastAsia" w:eastAsiaTheme="minorEastAsia" w:cstheme="minorEastAsia"/>
                <w:color w:val="auto"/>
                <w:szCs w:val="21"/>
                <w:highlight w:val="none"/>
              </w:rPr>
              <w:t>2021年1月1日以来（以合同签订时间为准）</w:t>
            </w:r>
            <w:r>
              <w:rPr>
                <w:rFonts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rPr>
              <w:t>粮油、调料供应</w:t>
            </w:r>
            <w:r>
              <w:rPr>
                <w:rFonts w:asciiTheme="minorEastAsia" w:hAnsiTheme="minorEastAsia" w:eastAsiaTheme="minorEastAsia" w:cstheme="minorEastAsia"/>
                <w:color w:val="auto"/>
                <w:szCs w:val="21"/>
                <w:highlight w:val="none"/>
              </w:rPr>
              <w:t>业绩</w:t>
            </w:r>
            <w:r>
              <w:rPr>
                <w:rFonts w:hint="eastAsia" w:asciiTheme="minorEastAsia" w:hAnsiTheme="minorEastAsia" w:eastAsiaTheme="minorEastAsia" w:cstheme="minorEastAsia"/>
                <w:color w:val="auto"/>
                <w:szCs w:val="21"/>
                <w:highlight w:val="none"/>
              </w:rPr>
              <w:t>（供货期在12个月或以上）</w:t>
            </w:r>
            <w:r>
              <w:rPr>
                <w:rFonts w:asciiTheme="minorEastAsia" w:hAnsiTheme="minorEastAsia" w:eastAsiaTheme="minorEastAsia" w:cstheme="minorEastAsia"/>
                <w:color w:val="auto"/>
                <w:szCs w:val="21"/>
                <w:highlight w:val="none"/>
              </w:rPr>
              <w:t>，每个业绩得1分，最高3分。提供合同扫描件，合同中需能体现</w:t>
            </w:r>
            <w:r>
              <w:rPr>
                <w:rFonts w:hint="eastAsia" w:asciiTheme="minorEastAsia" w:hAnsiTheme="minorEastAsia" w:eastAsiaTheme="minorEastAsia" w:cstheme="minorEastAsia"/>
                <w:color w:val="auto"/>
                <w:szCs w:val="21"/>
                <w:highlight w:val="none"/>
              </w:rPr>
              <w:t>粮油（或调料）及约定供货期在12个月或以上</w:t>
            </w:r>
            <w:r>
              <w:rPr>
                <w:rFonts w:asciiTheme="minorEastAsia" w:hAnsiTheme="minorEastAsia" w:eastAsiaTheme="minorEastAsia" w:cstheme="minorEastAsia"/>
                <w:color w:val="auto"/>
                <w:szCs w:val="21"/>
                <w:highlight w:val="none"/>
              </w:rPr>
              <w:t>。</w:t>
            </w:r>
            <w:bookmarkEnd w:id="465"/>
          </w:p>
        </w:tc>
        <w:tc>
          <w:tcPr>
            <w:tcW w:w="708" w:type="dxa"/>
            <w:vAlign w:val="center"/>
          </w:tcPr>
          <w:p w14:paraId="2B332EC9">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069" w:type="dxa"/>
            <w:vAlign w:val="center"/>
          </w:tcPr>
          <w:p w14:paraId="65969D40">
            <w:pPr>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客观分</w:t>
            </w:r>
          </w:p>
        </w:tc>
        <w:tc>
          <w:tcPr>
            <w:tcW w:w="1283" w:type="dxa"/>
            <w:vAlign w:val="center"/>
          </w:tcPr>
          <w:p w14:paraId="5E1B7DFC">
            <w:pPr>
              <w:outlineLvl w:val="0"/>
              <w:rPr>
                <w:rFonts w:asciiTheme="minorEastAsia" w:hAnsiTheme="minorEastAsia" w:eastAsiaTheme="minorEastAsia" w:cstheme="minorEastAsia"/>
                <w:color w:val="auto"/>
                <w:szCs w:val="21"/>
                <w:highlight w:val="none"/>
              </w:rPr>
            </w:pPr>
          </w:p>
        </w:tc>
      </w:tr>
      <w:tr w14:paraId="7A33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738" w:type="dxa"/>
            <w:vMerge w:val="continue"/>
            <w:vAlign w:val="center"/>
          </w:tcPr>
          <w:p w14:paraId="7300E63E">
            <w:pPr>
              <w:spacing w:line="360" w:lineRule="auto"/>
              <w:jc w:val="center"/>
              <w:outlineLvl w:val="0"/>
              <w:rPr>
                <w:rFonts w:asciiTheme="minorEastAsia" w:hAnsiTheme="minorEastAsia" w:eastAsiaTheme="minorEastAsia" w:cstheme="minorEastAsia"/>
                <w:color w:val="auto"/>
                <w:szCs w:val="21"/>
                <w:highlight w:val="none"/>
              </w:rPr>
            </w:pPr>
          </w:p>
        </w:tc>
        <w:tc>
          <w:tcPr>
            <w:tcW w:w="1095" w:type="dxa"/>
            <w:vMerge w:val="continue"/>
            <w:vAlign w:val="center"/>
          </w:tcPr>
          <w:p w14:paraId="048DE099">
            <w:pPr>
              <w:spacing w:line="300" w:lineRule="auto"/>
              <w:jc w:val="center"/>
              <w:outlineLvl w:val="0"/>
              <w:rPr>
                <w:rFonts w:asciiTheme="minorEastAsia" w:hAnsiTheme="minorEastAsia" w:eastAsiaTheme="minorEastAsia" w:cstheme="minorEastAsia"/>
                <w:color w:val="auto"/>
                <w:szCs w:val="21"/>
                <w:highlight w:val="none"/>
              </w:rPr>
            </w:pPr>
          </w:p>
        </w:tc>
        <w:tc>
          <w:tcPr>
            <w:tcW w:w="4736" w:type="dxa"/>
            <w:vAlign w:val="center"/>
          </w:tcPr>
          <w:p w14:paraId="51EDFBAA">
            <w:pPr>
              <w:spacing w:line="300" w:lineRule="auto"/>
              <w:outlineLvl w:val="0"/>
              <w:rPr>
                <w:rFonts w:asciiTheme="minorEastAsia" w:hAnsiTheme="minorEastAsia" w:eastAsiaTheme="minorEastAsia" w:cstheme="minorEastAsia"/>
                <w:color w:val="auto"/>
                <w:szCs w:val="21"/>
                <w:highlight w:val="none"/>
              </w:rPr>
            </w:pPr>
            <w:bookmarkStart w:id="466" w:name="OLE_LINK87"/>
            <w:r>
              <w:rPr>
                <w:rFonts w:asciiTheme="minorEastAsia" w:hAnsiTheme="minorEastAsia" w:eastAsiaTheme="minorEastAsia" w:cstheme="minorEastAsia"/>
                <w:color w:val="auto"/>
                <w:szCs w:val="21"/>
                <w:highlight w:val="none"/>
              </w:rPr>
              <w:t>投标人具有有效的质量</w:t>
            </w:r>
            <w:r>
              <w:rPr>
                <w:rFonts w:hint="eastAsia" w:asciiTheme="minorEastAsia" w:hAnsiTheme="minorEastAsia" w:eastAsiaTheme="minorEastAsia" w:cstheme="minorEastAsia"/>
                <w:color w:val="auto"/>
                <w:szCs w:val="21"/>
                <w:highlight w:val="none"/>
              </w:rPr>
              <w:t>管理体系</w:t>
            </w:r>
            <w:r>
              <w:rPr>
                <w:rFonts w:asciiTheme="minorEastAsia" w:hAnsiTheme="minorEastAsia" w:eastAsiaTheme="minorEastAsia" w:cstheme="minorEastAsia"/>
                <w:color w:val="auto"/>
                <w:szCs w:val="21"/>
                <w:highlight w:val="none"/>
              </w:rPr>
              <w:t>认证证书得</w:t>
            </w:r>
            <w:r>
              <w:rPr>
                <w:rFonts w:hint="eastAsia" w:asciiTheme="minorEastAsia" w:hAnsiTheme="minorEastAsia" w:eastAsiaTheme="minorEastAsia" w:cstheme="minorEastAsia"/>
                <w:color w:val="auto"/>
                <w:szCs w:val="21"/>
                <w:highlight w:val="none"/>
              </w:rPr>
              <w:t>1</w:t>
            </w:r>
            <w:r>
              <w:rPr>
                <w:rFonts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rPr>
              <w:t>。提供证书扫描件和全国认证认可信息公共服务平台http://cx.cnca.cn/的查询网页截图，不提供不得分。</w:t>
            </w:r>
            <w:bookmarkEnd w:id="466"/>
          </w:p>
        </w:tc>
        <w:tc>
          <w:tcPr>
            <w:tcW w:w="708" w:type="dxa"/>
            <w:vAlign w:val="center"/>
          </w:tcPr>
          <w:p w14:paraId="31DC776F">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069" w:type="dxa"/>
            <w:vAlign w:val="center"/>
          </w:tcPr>
          <w:p w14:paraId="71DEAC85">
            <w:pPr>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客观分</w:t>
            </w:r>
          </w:p>
        </w:tc>
        <w:tc>
          <w:tcPr>
            <w:tcW w:w="1283" w:type="dxa"/>
            <w:vAlign w:val="center"/>
          </w:tcPr>
          <w:p w14:paraId="068D6A4C">
            <w:pPr>
              <w:outlineLvl w:val="0"/>
              <w:rPr>
                <w:rFonts w:asciiTheme="minorEastAsia" w:hAnsiTheme="minorEastAsia" w:eastAsiaTheme="minorEastAsia" w:cstheme="minorEastAsia"/>
                <w:color w:val="auto"/>
                <w:szCs w:val="21"/>
                <w:highlight w:val="none"/>
              </w:rPr>
            </w:pPr>
          </w:p>
        </w:tc>
      </w:tr>
      <w:tr w14:paraId="506C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738" w:type="dxa"/>
            <w:vAlign w:val="center"/>
          </w:tcPr>
          <w:p w14:paraId="29E922A1">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095" w:type="dxa"/>
            <w:vAlign w:val="center"/>
          </w:tcPr>
          <w:p w14:paraId="6FE247BD">
            <w:pPr>
              <w:spacing w:line="300" w:lineRule="auto"/>
              <w:jc w:val="center"/>
              <w:outlineLvl w:val="0"/>
              <w:rPr>
                <w:rFonts w:asciiTheme="minorEastAsia" w:hAnsiTheme="minorEastAsia" w:eastAsiaTheme="minorEastAsia" w:cstheme="minorEastAsia"/>
                <w:color w:val="auto"/>
                <w:szCs w:val="21"/>
                <w:highlight w:val="none"/>
              </w:rPr>
            </w:pPr>
            <w:bookmarkStart w:id="467" w:name="OLE_LINK88"/>
            <w:r>
              <w:rPr>
                <w:rFonts w:asciiTheme="minorEastAsia" w:hAnsiTheme="minorEastAsia" w:eastAsiaTheme="minorEastAsia" w:cstheme="minorEastAsia"/>
                <w:color w:val="auto"/>
                <w:szCs w:val="21"/>
                <w:highlight w:val="none"/>
              </w:rPr>
              <w:t>符合度</w:t>
            </w:r>
            <w:bookmarkEnd w:id="467"/>
          </w:p>
        </w:tc>
        <w:tc>
          <w:tcPr>
            <w:tcW w:w="4736" w:type="dxa"/>
            <w:vAlign w:val="center"/>
          </w:tcPr>
          <w:p w14:paraId="56E701EA">
            <w:pPr>
              <w:spacing w:line="300" w:lineRule="auto"/>
              <w:outlineLvl w:val="0"/>
              <w:rPr>
                <w:rFonts w:asciiTheme="minorEastAsia" w:hAnsiTheme="minorEastAsia" w:eastAsiaTheme="minorEastAsia" w:cstheme="minorEastAsia"/>
                <w:color w:val="auto"/>
                <w:szCs w:val="21"/>
                <w:highlight w:val="none"/>
              </w:rPr>
            </w:pPr>
            <w:bookmarkStart w:id="468" w:name="OLE_LINK89"/>
            <w:r>
              <w:rPr>
                <w:rFonts w:asciiTheme="minorEastAsia" w:hAnsiTheme="minorEastAsia" w:eastAsiaTheme="minorEastAsia" w:cstheme="minorEastAsia"/>
                <w:color w:val="auto"/>
                <w:szCs w:val="21"/>
                <w:highlight w:val="none"/>
              </w:rPr>
              <w:t>对采购文件第三部分 采购需求中“二、采购要求”的响应情况，每一项条款不满足采购文件要求扣</w:t>
            </w:r>
            <w:r>
              <w:rPr>
                <w:rFonts w:hint="eastAsia" w:asciiTheme="minorEastAsia" w:hAnsiTheme="minorEastAsia" w:eastAsiaTheme="minorEastAsia" w:cstheme="minorEastAsia"/>
                <w:color w:val="auto"/>
                <w:szCs w:val="21"/>
                <w:highlight w:val="none"/>
              </w:rPr>
              <w:t>3</w:t>
            </w:r>
            <w:r>
              <w:rPr>
                <w:rFonts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rPr>
              <w:t>扣完为止</w:t>
            </w:r>
            <w:r>
              <w:rPr>
                <w:rFonts w:asciiTheme="minorEastAsia" w:hAnsiTheme="minorEastAsia" w:eastAsiaTheme="minorEastAsia" w:cstheme="minorEastAsia"/>
                <w:color w:val="auto"/>
                <w:szCs w:val="21"/>
                <w:highlight w:val="none"/>
              </w:rPr>
              <w:t>。</w:t>
            </w:r>
            <w:bookmarkEnd w:id="468"/>
          </w:p>
        </w:tc>
        <w:tc>
          <w:tcPr>
            <w:tcW w:w="708" w:type="dxa"/>
            <w:vAlign w:val="center"/>
          </w:tcPr>
          <w:p w14:paraId="77414958">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1069" w:type="dxa"/>
            <w:vAlign w:val="center"/>
          </w:tcPr>
          <w:p w14:paraId="1EA79EEB">
            <w:pPr>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客观分</w:t>
            </w:r>
          </w:p>
        </w:tc>
        <w:tc>
          <w:tcPr>
            <w:tcW w:w="1283" w:type="dxa"/>
            <w:vAlign w:val="center"/>
          </w:tcPr>
          <w:p w14:paraId="1F887138">
            <w:pPr>
              <w:outlineLvl w:val="0"/>
              <w:rPr>
                <w:rFonts w:asciiTheme="minorEastAsia" w:hAnsiTheme="minorEastAsia" w:eastAsiaTheme="minorEastAsia" w:cstheme="minorEastAsia"/>
                <w:color w:val="auto"/>
                <w:szCs w:val="21"/>
                <w:highlight w:val="none"/>
              </w:rPr>
            </w:pPr>
          </w:p>
        </w:tc>
      </w:tr>
      <w:tr w14:paraId="73AA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738" w:type="dxa"/>
            <w:vAlign w:val="center"/>
          </w:tcPr>
          <w:p w14:paraId="6145ED04">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095" w:type="dxa"/>
            <w:vAlign w:val="center"/>
          </w:tcPr>
          <w:p w14:paraId="52A2AF6F">
            <w:pPr>
              <w:jc w:val="center"/>
              <w:outlineLvl w:val="0"/>
              <w:rPr>
                <w:rFonts w:asciiTheme="minorEastAsia" w:hAnsiTheme="minorEastAsia" w:eastAsiaTheme="minorEastAsia" w:cstheme="minorEastAsia"/>
                <w:color w:val="auto"/>
                <w:szCs w:val="21"/>
                <w:highlight w:val="none"/>
              </w:rPr>
            </w:pPr>
            <w:bookmarkStart w:id="469" w:name="OLE_LINK90"/>
            <w:r>
              <w:rPr>
                <w:rFonts w:ascii="宋体" w:hAnsi="宋体" w:cs="宋体"/>
                <w:color w:val="auto"/>
                <w:szCs w:val="21"/>
                <w:highlight w:val="none"/>
              </w:rPr>
              <w:t>总体服务方案</w:t>
            </w:r>
            <w:bookmarkEnd w:id="469"/>
          </w:p>
        </w:tc>
        <w:tc>
          <w:tcPr>
            <w:tcW w:w="4736" w:type="dxa"/>
            <w:vAlign w:val="center"/>
          </w:tcPr>
          <w:p w14:paraId="62FD117B">
            <w:pPr>
              <w:spacing w:line="300" w:lineRule="auto"/>
              <w:outlineLvl w:val="0"/>
              <w:rPr>
                <w:rFonts w:asciiTheme="minorEastAsia" w:hAnsiTheme="minorEastAsia" w:eastAsiaTheme="minorEastAsia" w:cstheme="minorEastAsia"/>
                <w:color w:val="auto"/>
                <w:szCs w:val="21"/>
                <w:highlight w:val="none"/>
              </w:rPr>
            </w:pPr>
            <w:bookmarkStart w:id="470" w:name="OLE_LINK91"/>
            <w:bookmarkStart w:id="471" w:name="OLE_LINK92"/>
            <w:r>
              <w:rPr>
                <w:rFonts w:hint="eastAsia" w:ascii="宋体" w:hAnsi="宋体" w:cs="宋体"/>
                <w:color w:val="auto"/>
                <w:szCs w:val="21"/>
                <w:highlight w:val="none"/>
              </w:rPr>
              <w:t>服务方案</w:t>
            </w:r>
            <w:r>
              <w:rPr>
                <w:rFonts w:asciiTheme="minorEastAsia" w:hAnsiTheme="minorEastAsia" w:cstheme="minorEastAsia"/>
                <w:color w:val="auto"/>
                <w:szCs w:val="21"/>
                <w:highlight w:val="none"/>
              </w:rPr>
              <w:t>全面合</w:t>
            </w:r>
            <w:bookmarkEnd w:id="470"/>
            <w:r>
              <w:rPr>
                <w:rFonts w:asciiTheme="minorEastAsia" w:hAnsiTheme="minorEastAsia" w:cstheme="minorEastAsia"/>
                <w:color w:val="auto"/>
                <w:szCs w:val="21"/>
                <w:highlight w:val="none"/>
              </w:rPr>
              <w:t>理，与本次采购需求完全相适应的，得</w:t>
            </w:r>
            <w:bookmarkStart w:id="472" w:name="OLE_LINK44"/>
            <w:r>
              <w:rPr>
                <w:rFonts w:hint="eastAsia" w:asciiTheme="minorEastAsia" w:hAnsiTheme="minorEastAsia" w:cstheme="minorEastAsia"/>
                <w:color w:val="auto"/>
                <w:szCs w:val="21"/>
                <w:highlight w:val="none"/>
              </w:rPr>
              <w:t>3</w:t>
            </w:r>
            <w:r>
              <w:rPr>
                <w:rFonts w:asciiTheme="minorEastAsia" w:hAnsiTheme="minorEastAsia" w:cstheme="minorEastAsia"/>
                <w:color w:val="auto"/>
                <w:szCs w:val="21"/>
                <w:highlight w:val="none"/>
              </w:rPr>
              <w:t>分；</w:t>
            </w:r>
            <w:r>
              <w:rPr>
                <w:rFonts w:hint="eastAsia" w:asciiTheme="minorEastAsia" w:hAnsiTheme="minorEastAsia" w:cstheme="minorEastAsia"/>
                <w:color w:val="auto"/>
                <w:szCs w:val="21"/>
                <w:highlight w:val="none"/>
              </w:rPr>
              <w:t>服务方案</w:t>
            </w:r>
            <w:r>
              <w:rPr>
                <w:rFonts w:asciiTheme="minorEastAsia" w:hAnsiTheme="minorEastAsia" w:cstheme="minorEastAsia"/>
                <w:color w:val="auto"/>
                <w:szCs w:val="21"/>
                <w:highlight w:val="none"/>
              </w:rPr>
              <w:t>较为详细</w:t>
            </w:r>
            <w:r>
              <w:rPr>
                <w:rFonts w:hint="eastAsia" w:asciiTheme="minorEastAsia" w:hAnsiTheme="minorEastAsia" w:cstheme="minorEastAsia"/>
                <w:color w:val="auto"/>
                <w:szCs w:val="21"/>
                <w:highlight w:val="none"/>
              </w:rPr>
              <w:t>，</w:t>
            </w:r>
            <w:r>
              <w:rPr>
                <w:rFonts w:asciiTheme="minorEastAsia" w:hAnsiTheme="minorEastAsia" w:cstheme="minorEastAsia"/>
                <w:color w:val="auto"/>
                <w:szCs w:val="21"/>
                <w:highlight w:val="none"/>
              </w:rPr>
              <w:t>与本次采购需求基本相适应的，得</w:t>
            </w:r>
            <w:r>
              <w:rPr>
                <w:rFonts w:hint="eastAsia" w:asciiTheme="minorEastAsia" w:hAnsiTheme="minorEastAsia" w:cstheme="minorEastAsia"/>
                <w:color w:val="auto"/>
                <w:szCs w:val="21"/>
                <w:highlight w:val="none"/>
              </w:rPr>
              <w:t>2</w:t>
            </w:r>
            <w:r>
              <w:rPr>
                <w:rFonts w:asciiTheme="minorEastAsia" w:hAnsiTheme="minorEastAsia" w:cstheme="minorEastAsia"/>
                <w:color w:val="auto"/>
                <w:szCs w:val="21"/>
                <w:highlight w:val="none"/>
              </w:rPr>
              <w:t>分；</w:t>
            </w:r>
            <w:r>
              <w:rPr>
                <w:rFonts w:hint="eastAsia" w:asciiTheme="minorEastAsia" w:hAnsiTheme="minorEastAsia" w:cstheme="minorEastAsia"/>
                <w:color w:val="auto"/>
                <w:szCs w:val="21"/>
                <w:highlight w:val="none"/>
              </w:rPr>
              <w:t>服务方案</w:t>
            </w:r>
            <w:r>
              <w:rPr>
                <w:rFonts w:asciiTheme="minorEastAsia" w:hAnsiTheme="minorEastAsia" w:cstheme="minorEastAsia"/>
                <w:color w:val="auto"/>
                <w:szCs w:val="21"/>
                <w:highlight w:val="none"/>
              </w:rPr>
              <w:t>存在缺项</w:t>
            </w:r>
            <w:r>
              <w:rPr>
                <w:rFonts w:hint="eastAsia" w:asciiTheme="minorEastAsia" w:hAnsi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rPr>
              <w:t>须补充后执行</w:t>
            </w:r>
            <w:r>
              <w:rPr>
                <w:rFonts w:asciiTheme="minorEastAsia" w:hAnsiTheme="minorEastAsia" w:eastAsiaTheme="minorEastAsia" w:cstheme="minorEastAsia"/>
                <w:color w:val="auto"/>
                <w:szCs w:val="21"/>
                <w:highlight w:val="none"/>
              </w:rPr>
              <w:t>的，</w:t>
            </w:r>
            <w:r>
              <w:rPr>
                <w:rFonts w:hint="eastAsia" w:asciiTheme="minorEastAsia" w:hAnsiTheme="minorEastAsia" w:cstheme="minorEastAsia"/>
                <w:color w:val="auto"/>
                <w:szCs w:val="21"/>
                <w:highlight w:val="none"/>
              </w:rPr>
              <w:t>得1</w:t>
            </w:r>
            <w:bookmarkEnd w:id="472"/>
            <w:r>
              <w:rPr>
                <w:rFonts w:hint="eastAsia" w:asciiTheme="minorEastAsia" w:hAnsiTheme="minorEastAsia" w:cstheme="minorEastAsia"/>
                <w:color w:val="auto"/>
                <w:szCs w:val="21"/>
                <w:highlight w:val="none"/>
              </w:rPr>
              <w:t>分；服务方案</w:t>
            </w:r>
            <w:r>
              <w:rPr>
                <w:rFonts w:asciiTheme="minorEastAsia" w:hAnsiTheme="minorEastAsia" w:cstheme="minorEastAsia"/>
                <w:color w:val="auto"/>
                <w:szCs w:val="21"/>
                <w:highlight w:val="none"/>
              </w:rPr>
              <w:t>与本次采购需求不适应</w:t>
            </w:r>
            <w:r>
              <w:rPr>
                <w:rFonts w:hint="eastAsia" w:asciiTheme="minorEastAsia" w:hAnsiTheme="minorEastAsia" w:cstheme="minorEastAsia"/>
                <w:color w:val="auto"/>
                <w:szCs w:val="21"/>
                <w:highlight w:val="none"/>
              </w:rPr>
              <w:t>或未提供服务方案的</w:t>
            </w:r>
            <w:r>
              <w:rPr>
                <w:rFonts w:asciiTheme="minorEastAsia" w:hAnsiTheme="minorEastAsia" w:cstheme="minorEastAsia"/>
                <w:color w:val="auto"/>
                <w:szCs w:val="21"/>
                <w:highlight w:val="none"/>
              </w:rPr>
              <w:t>，得0分</w:t>
            </w:r>
            <w:r>
              <w:rPr>
                <w:rFonts w:hint="eastAsia" w:asciiTheme="minorEastAsia" w:hAnsiTheme="minorEastAsia" w:cstheme="minorEastAsia"/>
                <w:color w:val="auto"/>
                <w:szCs w:val="21"/>
                <w:highlight w:val="none"/>
              </w:rPr>
              <w:t>。</w:t>
            </w:r>
            <w:bookmarkEnd w:id="471"/>
          </w:p>
        </w:tc>
        <w:tc>
          <w:tcPr>
            <w:tcW w:w="708" w:type="dxa"/>
            <w:vAlign w:val="center"/>
          </w:tcPr>
          <w:p w14:paraId="2194802A">
            <w:pPr>
              <w:jc w:val="center"/>
              <w:outlineLvl w:val="0"/>
              <w:rPr>
                <w:rFonts w:ascii="宋体" w:hAnsi="宋体" w:cs="宋体"/>
                <w:bCs/>
                <w:color w:val="auto"/>
                <w:szCs w:val="21"/>
                <w:highlight w:val="none"/>
              </w:rPr>
            </w:pPr>
            <w:r>
              <w:rPr>
                <w:rFonts w:hint="eastAsia" w:ascii="宋体" w:hAnsi="宋体" w:cs="宋体"/>
                <w:bCs/>
                <w:color w:val="auto"/>
                <w:szCs w:val="21"/>
                <w:highlight w:val="none"/>
              </w:rPr>
              <w:t>3</w:t>
            </w:r>
          </w:p>
        </w:tc>
        <w:tc>
          <w:tcPr>
            <w:tcW w:w="1069" w:type="dxa"/>
            <w:vAlign w:val="center"/>
          </w:tcPr>
          <w:p w14:paraId="590594FC">
            <w:pPr>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主观分</w:t>
            </w:r>
          </w:p>
        </w:tc>
        <w:tc>
          <w:tcPr>
            <w:tcW w:w="1283" w:type="dxa"/>
            <w:vAlign w:val="center"/>
          </w:tcPr>
          <w:p w14:paraId="46317D8F">
            <w:pPr>
              <w:outlineLvl w:val="0"/>
              <w:rPr>
                <w:rFonts w:asciiTheme="minorEastAsia" w:hAnsiTheme="minorEastAsia" w:eastAsiaTheme="minorEastAsia" w:cstheme="minorEastAsia"/>
                <w:color w:val="auto"/>
                <w:szCs w:val="21"/>
                <w:highlight w:val="none"/>
              </w:rPr>
            </w:pPr>
          </w:p>
        </w:tc>
      </w:tr>
      <w:tr w14:paraId="2D28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738" w:type="dxa"/>
            <w:vAlign w:val="center"/>
          </w:tcPr>
          <w:p w14:paraId="76C8A17E">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1095" w:type="dxa"/>
            <w:vAlign w:val="center"/>
          </w:tcPr>
          <w:p w14:paraId="09E846DA">
            <w:pPr>
              <w:jc w:val="center"/>
              <w:outlineLvl w:val="0"/>
              <w:rPr>
                <w:rFonts w:ascii="宋体" w:hAnsi="宋体" w:cs="宋体"/>
                <w:color w:val="auto"/>
                <w:szCs w:val="21"/>
                <w:highlight w:val="none"/>
              </w:rPr>
            </w:pPr>
            <w:bookmarkStart w:id="473" w:name="OLE_LINK93"/>
            <w:r>
              <w:rPr>
                <w:rFonts w:hint="eastAsia" w:ascii="宋体" w:hAnsi="宋体" w:cs="宋体"/>
                <w:color w:val="auto"/>
                <w:szCs w:val="21"/>
                <w:highlight w:val="none"/>
              </w:rPr>
              <w:t>食品安全责任保险</w:t>
            </w:r>
            <w:bookmarkEnd w:id="473"/>
          </w:p>
        </w:tc>
        <w:tc>
          <w:tcPr>
            <w:tcW w:w="4736" w:type="dxa"/>
            <w:vAlign w:val="center"/>
          </w:tcPr>
          <w:p w14:paraId="2EF2D836">
            <w:pPr>
              <w:jc w:val="left"/>
              <w:outlineLvl w:val="0"/>
              <w:rPr>
                <w:rFonts w:asciiTheme="minorEastAsia" w:hAnsiTheme="minorEastAsia" w:cstheme="minorEastAsia"/>
                <w:color w:val="auto"/>
                <w:szCs w:val="21"/>
                <w:highlight w:val="none"/>
              </w:rPr>
            </w:pPr>
            <w:bookmarkStart w:id="474" w:name="OLE_LINK94"/>
            <w:r>
              <w:rPr>
                <w:rFonts w:hint="eastAsia" w:asciiTheme="minorEastAsia" w:hAnsiTheme="minorEastAsia" w:eastAsiaTheme="minorEastAsia" w:cstheme="minorEastAsia"/>
                <w:color w:val="auto"/>
                <w:szCs w:val="21"/>
                <w:highlight w:val="none"/>
              </w:rPr>
              <w:t>投标人投保食品安全责任保险，清晰可见食品安全责任险保险单的内容及额度。提供复印件加盖公章。有进行投保得3分，未投保不得分。</w:t>
            </w:r>
            <w:bookmarkEnd w:id="474"/>
          </w:p>
        </w:tc>
        <w:tc>
          <w:tcPr>
            <w:tcW w:w="708" w:type="dxa"/>
            <w:vAlign w:val="center"/>
          </w:tcPr>
          <w:p w14:paraId="355D603E">
            <w:pPr>
              <w:jc w:val="center"/>
              <w:outlineLvl w:val="0"/>
              <w:rPr>
                <w:rFonts w:ascii="宋体" w:hAnsi="宋体" w:cs="宋体"/>
                <w:bCs/>
                <w:color w:val="auto"/>
                <w:szCs w:val="21"/>
                <w:highlight w:val="none"/>
              </w:rPr>
            </w:pPr>
            <w:r>
              <w:rPr>
                <w:rFonts w:hint="eastAsia" w:ascii="宋体" w:hAnsi="宋体" w:cs="宋体"/>
                <w:bCs/>
                <w:color w:val="auto"/>
                <w:szCs w:val="21"/>
                <w:highlight w:val="none"/>
              </w:rPr>
              <w:t>3</w:t>
            </w:r>
          </w:p>
        </w:tc>
        <w:tc>
          <w:tcPr>
            <w:tcW w:w="1069" w:type="dxa"/>
            <w:vAlign w:val="center"/>
          </w:tcPr>
          <w:p w14:paraId="5A41EF15">
            <w:pPr>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客观分</w:t>
            </w:r>
          </w:p>
        </w:tc>
        <w:tc>
          <w:tcPr>
            <w:tcW w:w="1283" w:type="dxa"/>
            <w:vAlign w:val="center"/>
          </w:tcPr>
          <w:p w14:paraId="2E7DDA30">
            <w:pPr>
              <w:outlineLvl w:val="0"/>
              <w:rPr>
                <w:rFonts w:asciiTheme="minorEastAsia" w:hAnsiTheme="minorEastAsia" w:eastAsiaTheme="minorEastAsia" w:cstheme="minorEastAsia"/>
                <w:color w:val="auto"/>
                <w:szCs w:val="21"/>
                <w:highlight w:val="none"/>
              </w:rPr>
            </w:pPr>
          </w:p>
        </w:tc>
      </w:tr>
      <w:tr w14:paraId="5FCC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738" w:type="dxa"/>
            <w:vAlign w:val="center"/>
          </w:tcPr>
          <w:p w14:paraId="78DDFFD4">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1095" w:type="dxa"/>
            <w:vAlign w:val="center"/>
          </w:tcPr>
          <w:p w14:paraId="77AC5CD3">
            <w:pPr>
              <w:jc w:val="center"/>
              <w:outlineLvl w:val="0"/>
              <w:rPr>
                <w:rFonts w:ascii="宋体" w:hAnsi="宋体" w:cs="宋体"/>
                <w:color w:val="auto"/>
                <w:szCs w:val="21"/>
                <w:highlight w:val="none"/>
              </w:rPr>
            </w:pPr>
            <w:bookmarkStart w:id="475" w:name="OLE_LINK95"/>
            <w:r>
              <w:rPr>
                <w:rFonts w:hint="eastAsia" w:ascii="宋体" w:hAnsi="宋体" w:cs="宋体"/>
                <w:color w:val="auto"/>
                <w:szCs w:val="21"/>
                <w:highlight w:val="none"/>
              </w:rPr>
              <w:t>货源保障情况</w:t>
            </w:r>
            <w:bookmarkEnd w:id="475"/>
          </w:p>
        </w:tc>
        <w:tc>
          <w:tcPr>
            <w:tcW w:w="4736" w:type="dxa"/>
            <w:vAlign w:val="center"/>
          </w:tcPr>
          <w:p w14:paraId="2A7211C0">
            <w:pPr>
              <w:jc w:val="left"/>
              <w:outlineLvl w:val="0"/>
              <w:rPr>
                <w:rFonts w:ascii="宋体" w:hAnsi="宋体" w:cs="宋体"/>
                <w:color w:val="auto"/>
                <w:szCs w:val="21"/>
                <w:highlight w:val="none"/>
              </w:rPr>
            </w:pPr>
            <w:bookmarkStart w:id="476" w:name="OLE_LINK96"/>
            <w:r>
              <w:rPr>
                <w:rFonts w:hint="eastAsia"/>
                <w:color w:val="auto"/>
                <w:highlight w:val="none"/>
              </w:rPr>
              <w:t>货物的来源、供货渠道情况以及保障各环节食品安全的措施和制度。渠道正规，来源可追溯的得2分，存在不足的得1分，无相关内容的不得分。</w:t>
            </w:r>
            <w:r>
              <w:rPr>
                <w:rFonts w:hint="eastAsia" w:ascii="宋体" w:hAnsi="宋体" w:cs="宋体"/>
                <w:color w:val="auto"/>
                <w:szCs w:val="21"/>
                <w:highlight w:val="none"/>
              </w:rPr>
              <w:t>提供长期合作协议或其他相关证明资料。</w:t>
            </w:r>
            <w:bookmarkEnd w:id="476"/>
          </w:p>
        </w:tc>
        <w:tc>
          <w:tcPr>
            <w:tcW w:w="708" w:type="dxa"/>
            <w:vAlign w:val="center"/>
          </w:tcPr>
          <w:p w14:paraId="751FB968">
            <w:pPr>
              <w:jc w:val="center"/>
              <w:outlineLvl w:val="0"/>
              <w:rPr>
                <w:rFonts w:ascii="宋体" w:hAnsi="宋体" w:cs="宋体"/>
                <w:bCs/>
                <w:color w:val="auto"/>
                <w:szCs w:val="21"/>
                <w:highlight w:val="none"/>
              </w:rPr>
            </w:pPr>
            <w:r>
              <w:rPr>
                <w:rFonts w:hint="eastAsia" w:ascii="宋体" w:hAnsi="宋体" w:cs="宋体"/>
                <w:bCs/>
                <w:color w:val="auto"/>
                <w:szCs w:val="21"/>
                <w:highlight w:val="none"/>
              </w:rPr>
              <w:t>2</w:t>
            </w:r>
          </w:p>
        </w:tc>
        <w:tc>
          <w:tcPr>
            <w:tcW w:w="1069" w:type="dxa"/>
            <w:vAlign w:val="center"/>
          </w:tcPr>
          <w:p w14:paraId="5D18AFA2">
            <w:pPr>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客观分</w:t>
            </w:r>
          </w:p>
        </w:tc>
        <w:tc>
          <w:tcPr>
            <w:tcW w:w="1283" w:type="dxa"/>
            <w:vAlign w:val="center"/>
          </w:tcPr>
          <w:p w14:paraId="1716C693">
            <w:pPr>
              <w:outlineLvl w:val="0"/>
              <w:rPr>
                <w:rFonts w:asciiTheme="minorEastAsia" w:hAnsiTheme="minorEastAsia" w:eastAsiaTheme="minorEastAsia" w:cstheme="minorEastAsia"/>
                <w:color w:val="auto"/>
                <w:szCs w:val="21"/>
                <w:highlight w:val="none"/>
              </w:rPr>
            </w:pPr>
          </w:p>
        </w:tc>
      </w:tr>
      <w:tr w14:paraId="7DEA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738" w:type="dxa"/>
            <w:vMerge w:val="restart"/>
            <w:vAlign w:val="center"/>
          </w:tcPr>
          <w:p w14:paraId="4CB08C4B">
            <w:pPr>
              <w:spacing w:line="360" w:lineRule="auto"/>
              <w:jc w:val="center"/>
              <w:outlineLvl w:val="0"/>
              <w:rPr>
                <w:rFonts w:asciiTheme="minorEastAsia" w:hAnsiTheme="minorEastAsia" w:eastAsiaTheme="minorEastAsia" w:cstheme="minorEastAsia"/>
                <w:color w:val="auto"/>
                <w:szCs w:val="21"/>
                <w:highlight w:val="none"/>
              </w:rPr>
            </w:pPr>
            <w:bookmarkStart w:id="477" w:name="OLE_LINK45" w:colFirst="2" w:colLast="2"/>
            <w:r>
              <w:rPr>
                <w:rFonts w:hint="eastAsia" w:asciiTheme="minorEastAsia" w:hAnsiTheme="minorEastAsia" w:eastAsiaTheme="minorEastAsia" w:cstheme="minorEastAsia"/>
                <w:color w:val="auto"/>
                <w:szCs w:val="21"/>
                <w:highlight w:val="none"/>
              </w:rPr>
              <w:t>6</w:t>
            </w:r>
          </w:p>
        </w:tc>
        <w:tc>
          <w:tcPr>
            <w:tcW w:w="1095" w:type="dxa"/>
            <w:vMerge w:val="restart"/>
            <w:vAlign w:val="center"/>
          </w:tcPr>
          <w:p w14:paraId="2C02F928">
            <w:pPr>
              <w:jc w:val="center"/>
              <w:outlineLvl w:val="0"/>
              <w:rPr>
                <w:rFonts w:ascii="宋体" w:hAnsi="宋体" w:cs="宋体"/>
                <w:color w:val="auto"/>
                <w:szCs w:val="21"/>
                <w:highlight w:val="none"/>
              </w:rPr>
            </w:pPr>
            <w:bookmarkStart w:id="478" w:name="OLE_LINK97"/>
            <w:r>
              <w:rPr>
                <w:rFonts w:ascii="宋体" w:hAnsi="宋体" w:cs="宋体"/>
                <w:color w:val="auto"/>
                <w:szCs w:val="21"/>
                <w:highlight w:val="none"/>
              </w:rPr>
              <w:t>管理制度</w:t>
            </w:r>
            <w:bookmarkEnd w:id="478"/>
          </w:p>
        </w:tc>
        <w:tc>
          <w:tcPr>
            <w:tcW w:w="4736" w:type="dxa"/>
            <w:vAlign w:val="center"/>
          </w:tcPr>
          <w:p w14:paraId="091D3A31">
            <w:pPr>
              <w:jc w:val="left"/>
              <w:outlineLvl w:val="0"/>
              <w:rPr>
                <w:color w:val="auto"/>
                <w:highlight w:val="none"/>
              </w:rPr>
            </w:pPr>
            <w:bookmarkStart w:id="479" w:name="OLE_LINK98"/>
            <w:r>
              <w:rPr>
                <w:rFonts w:asciiTheme="minorEastAsia" w:hAnsiTheme="minorEastAsia" w:cstheme="minorEastAsia"/>
                <w:color w:val="auto"/>
                <w:szCs w:val="21"/>
                <w:highlight w:val="none"/>
              </w:rPr>
              <w:t>采购管理制度全面合理，与本次采购需求完全相适应的，得2分；采购管理制度较为详细与本次采购需求基本相适应的，得1分；采购管理制度存在缺项与本次采购需求不适应的，得0分。</w:t>
            </w:r>
            <w:bookmarkEnd w:id="479"/>
          </w:p>
        </w:tc>
        <w:tc>
          <w:tcPr>
            <w:tcW w:w="708" w:type="dxa"/>
            <w:vAlign w:val="center"/>
          </w:tcPr>
          <w:p w14:paraId="414E284B">
            <w:pPr>
              <w:jc w:val="center"/>
              <w:outlineLvl w:val="0"/>
              <w:rPr>
                <w:rFonts w:ascii="宋体" w:hAnsi="宋体" w:cs="宋体"/>
                <w:bCs/>
                <w:color w:val="auto"/>
                <w:szCs w:val="21"/>
                <w:highlight w:val="none"/>
              </w:rPr>
            </w:pPr>
            <w:r>
              <w:rPr>
                <w:rFonts w:hint="eastAsia" w:ascii="宋体" w:hAnsi="宋体" w:cs="宋体"/>
                <w:bCs/>
                <w:color w:val="auto"/>
                <w:szCs w:val="21"/>
                <w:highlight w:val="none"/>
              </w:rPr>
              <w:t>2</w:t>
            </w:r>
          </w:p>
        </w:tc>
        <w:tc>
          <w:tcPr>
            <w:tcW w:w="1069" w:type="dxa"/>
            <w:vAlign w:val="center"/>
          </w:tcPr>
          <w:p w14:paraId="6E6C8B74">
            <w:pPr>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主观分</w:t>
            </w:r>
          </w:p>
        </w:tc>
        <w:tc>
          <w:tcPr>
            <w:tcW w:w="1283" w:type="dxa"/>
            <w:vAlign w:val="center"/>
          </w:tcPr>
          <w:p w14:paraId="552EC28C">
            <w:pPr>
              <w:outlineLvl w:val="0"/>
              <w:rPr>
                <w:rFonts w:asciiTheme="minorEastAsia" w:hAnsiTheme="minorEastAsia" w:eastAsiaTheme="minorEastAsia" w:cstheme="minorEastAsia"/>
                <w:color w:val="auto"/>
                <w:szCs w:val="21"/>
                <w:highlight w:val="none"/>
              </w:rPr>
            </w:pPr>
          </w:p>
        </w:tc>
      </w:tr>
      <w:tr w14:paraId="702E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738" w:type="dxa"/>
            <w:vMerge w:val="continue"/>
            <w:vAlign w:val="center"/>
          </w:tcPr>
          <w:p w14:paraId="219D71E8">
            <w:pPr>
              <w:spacing w:line="360" w:lineRule="auto"/>
              <w:jc w:val="center"/>
              <w:outlineLvl w:val="0"/>
              <w:rPr>
                <w:rFonts w:asciiTheme="minorEastAsia" w:hAnsiTheme="minorEastAsia" w:eastAsiaTheme="minorEastAsia" w:cstheme="minorEastAsia"/>
                <w:color w:val="auto"/>
                <w:szCs w:val="21"/>
                <w:highlight w:val="none"/>
              </w:rPr>
            </w:pPr>
          </w:p>
        </w:tc>
        <w:tc>
          <w:tcPr>
            <w:tcW w:w="1095" w:type="dxa"/>
            <w:vMerge w:val="continue"/>
            <w:vAlign w:val="center"/>
          </w:tcPr>
          <w:p w14:paraId="30279F22">
            <w:pPr>
              <w:jc w:val="center"/>
              <w:outlineLvl w:val="0"/>
              <w:rPr>
                <w:rFonts w:ascii="宋体" w:hAnsi="宋体" w:cs="宋体"/>
                <w:color w:val="auto"/>
                <w:szCs w:val="21"/>
                <w:highlight w:val="none"/>
              </w:rPr>
            </w:pPr>
          </w:p>
        </w:tc>
        <w:tc>
          <w:tcPr>
            <w:tcW w:w="4736" w:type="dxa"/>
            <w:vAlign w:val="center"/>
          </w:tcPr>
          <w:p w14:paraId="7B10AA9F">
            <w:pPr>
              <w:jc w:val="left"/>
              <w:outlineLvl w:val="0"/>
              <w:rPr>
                <w:color w:val="auto"/>
                <w:highlight w:val="none"/>
              </w:rPr>
            </w:pPr>
            <w:bookmarkStart w:id="480" w:name="OLE_LINK99"/>
            <w:r>
              <w:rPr>
                <w:rFonts w:hint="eastAsia" w:asciiTheme="minorEastAsia" w:hAnsiTheme="minorEastAsia" w:eastAsiaTheme="minorEastAsia" w:cstheme="minorEastAsia"/>
                <w:color w:val="auto"/>
                <w:szCs w:val="21"/>
                <w:highlight w:val="none"/>
              </w:rPr>
              <w:t>卫生管理制度全面合理，与本次采购需求完全相适应的，得2分；卫生管理制度较为详细与本次采购需求基本相适应的，得1分；卫生管理制度存在缺项与本次采购需求不适应的，得0分。</w:t>
            </w:r>
            <w:bookmarkEnd w:id="480"/>
          </w:p>
        </w:tc>
        <w:tc>
          <w:tcPr>
            <w:tcW w:w="708" w:type="dxa"/>
            <w:vAlign w:val="center"/>
          </w:tcPr>
          <w:p w14:paraId="496E9CB5">
            <w:pPr>
              <w:jc w:val="center"/>
              <w:outlineLvl w:val="0"/>
              <w:rPr>
                <w:rFonts w:ascii="宋体" w:hAnsi="宋体" w:cs="宋体"/>
                <w:bCs/>
                <w:color w:val="auto"/>
                <w:szCs w:val="21"/>
                <w:highlight w:val="none"/>
              </w:rPr>
            </w:pPr>
            <w:r>
              <w:rPr>
                <w:rFonts w:hint="eastAsia" w:ascii="宋体" w:hAnsi="宋体" w:cs="宋体"/>
                <w:bCs/>
                <w:color w:val="auto"/>
                <w:szCs w:val="21"/>
                <w:highlight w:val="none"/>
              </w:rPr>
              <w:t>2</w:t>
            </w:r>
          </w:p>
        </w:tc>
        <w:tc>
          <w:tcPr>
            <w:tcW w:w="1069" w:type="dxa"/>
            <w:vAlign w:val="center"/>
          </w:tcPr>
          <w:p w14:paraId="337EAAD7">
            <w:pPr>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主观分</w:t>
            </w:r>
          </w:p>
        </w:tc>
        <w:tc>
          <w:tcPr>
            <w:tcW w:w="1283" w:type="dxa"/>
            <w:vAlign w:val="center"/>
          </w:tcPr>
          <w:p w14:paraId="1D6CC0D7">
            <w:pPr>
              <w:outlineLvl w:val="0"/>
              <w:rPr>
                <w:rFonts w:asciiTheme="minorEastAsia" w:hAnsiTheme="minorEastAsia" w:eastAsiaTheme="minorEastAsia" w:cstheme="minorEastAsia"/>
                <w:color w:val="auto"/>
                <w:szCs w:val="21"/>
                <w:highlight w:val="none"/>
              </w:rPr>
            </w:pPr>
          </w:p>
        </w:tc>
      </w:tr>
      <w:tr w14:paraId="79FC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738" w:type="dxa"/>
            <w:vMerge w:val="continue"/>
            <w:vAlign w:val="center"/>
          </w:tcPr>
          <w:p w14:paraId="4C2B25C3">
            <w:pPr>
              <w:spacing w:line="360" w:lineRule="auto"/>
              <w:jc w:val="center"/>
              <w:outlineLvl w:val="0"/>
              <w:rPr>
                <w:rFonts w:asciiTheme="minorEastAsia" w:hAnsiTheme="minorEastAsia" w:eastAsiaTheme="minorEastAsia" w:cstheme="minorEastAsia"/>
                <w:color w:val="auto"/>
                <w:szCs w:val="21"/>
                <w:highlight w:val="none"/>
              </w:rPr>
            </w:pPr>
          </w:p>
        </w:tc>
        <w:tc>
          <w:tcPr>
            <w:tcW w:w="1095" w:type="dxa"/>
            <w:vMerge w:val="continue"/>
            <w:vAlign w:val="center"/>
          </w:tcPr>
          <w:p w14:paraId="2E548BC6">
            <w:pPr>
              <w:jc w:val="center"/>
              <w:outlineLvl w:val="0"/>
              <w:rPr>
                <w:rFonts w:ascii="宋体" w:hAnsi="宋体" w:cs="宋体"/>
                <w:color w:val="auto"/>
                <w:szCs w:val="21"/>
                <w:highlight w:val="none"/>
              </w:rPr>
            </w:pPr>
          </w:p>
        </w:tc>
        <w:tc>
          <w:tcPr>
            <w:tcW w:w="4736" w:type="dxa"/>
            <w:vAlign w:val="center"/>
          </w:tcPr>
          <w:p w14:paraId="7C82EDEA">
            <w:pPr>
              <w:jc w:val="left"/>
              <w:outlineLvl w:val="0"/>
              <w:rPr>
                <w:rFonts w:asciiTheme="minorEastAsia" w:hAnsiTheme="minorEastAsia" w:eastAsiaTheme="minorEastAsia" w:cstheme="minorEastAsia"/>
                <w:color w:val="auto"/>
                <w:szCs w:val="21"/>
                <w:highlight w:val="none"/>
              </w:rPr>
            </w:pPr>
            <w:bookmarkStart w:id="481" w:name="OLE_LINK100"/>
            <w:r>
              <w:rPr>
                <w:rFonts w:hint="eastAsia" w:asciiTheme="minorEastAsia" w:hAnsiTheme="minorEastAsia" w:eastAsiaTheme="minorEastAsia" w:cstheme="minorEastAsia"/>
                <w:color w:val="auto"/>
                <w:szCs w:val="21"/>
                <w:highlight w:val="none"/>
              </w:rPr>
              <w:t>岗位职责制度全面合理，与本次采购需求完全相适应的，得2分；岗位职责制度较为详细与本次采购需求基本相适应的，得1分；岗位职责制度存在缺项与本次采购需求不适应的，得0分。</w:t>
            </w:r>
            <w:bookmarkEnd w:id="481"/>
          </w:p>
        </w:tc>
        <w:tc>
          <w:tcPr>
            <w:tcW w:w="708" w:type="dxa"/>
            <w:vAlign w:val="center"/>
          </w:tcPr>
          <w:p w14:paraId="45EE12AF">
            <w:pPr>
              <w:jc w:val="center"/>
              <w:outlineLvl w:val="0"/>
              <w:rPr>
                <w:rFonts w:ascii="宋体" w:hAnsi="宋体" w:cs="宋体"/>
                <w:bCs/>
                <w:color w:val="auto"/>
                <w:szCs w:val="21"/>
                <w:highlight w:val="none"/>
              </w:rPr>
            </w:pPr>
            <w:r>
              <w:rPr>
                <w:rFonts w:hint="eastAsia" w:ascii="宋体" w:hAnsi="宋体" w:cs="宋体"/>
                <w:bCs/>
                <w:color w:val="auto"/>
                <w:szCs w:val="21"/>
                <w:highlight w:val="none"/>
              </w:rPr>
              <w:t>2</w:t>
            </w:r>
          </w:p>
        </w:tc>
        <w:tc>
          <w:tcPr>
            <w:tcW w:w="1069" w:type="dxa"/>
            <w:vAlign w:val="center"/>
          </w:tcPr>
          <w:p w14:paraId="594F93F9">
            <w:pPr>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主观分</w:t>
            </w:r>
          </w:p>
        </w:tc>
        <w:tc>
          <w:tcPr>
            <w:tcW w:w="1283" w:type="dxa"/>
            <w:vAlign w:val="center"/>
          </w:tcPr>
          <w:p w14:paraId="5CEC8D79">
            <w:pPr>
              <w:outlineLvl w:val="0"/>
              <w:rPr>
                <w:rFonts w:asciiTheme="minorEastAsia" w:hAnsiTheme="minorEastAsia" w:eastAsiaTheme="minorEastAsia" w:cstheme="minorEastAsia"/>
                <w:color w:val="auto"/>
                <w:szCs w:val="21"/>
                <w:highlight w:val="none"/>
              </w:rPr>
            </w:pPr>
          </w:p>
        </w:tc>
      </w:tr>
      <w:bookmarkEnd w:id="477"/>
      <w:tr w14:paraId="6721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738" w:type="dxa"/>
            <w:vMerge w:val="continue"/>
            <w:vAlign w:val="center"/>
          </w:tcPr>
          <w:p w14:paraId="5E84A51F">
            <w:pPr>
              <w:spacing w:line="360" w:lineRule="auto"/>
              <w:jc w:val="center"/>
              <w:outlineLvl w:val="0"/>
              <w:rPr>
                <w:rFonts w:asciiTheme="minorEastAsia" w:hAnsiTheme="minorEastAsia" w:eastAsiaTheme="minorEastAsia" w:cstheme="minorEastAsia"/>
                <w:color w:val="auto"/>
                <w:szCs w:val="21"/>
                <w:highlight w:val="none"/>
              </w:rPr>
            </w:pPr>
          </w:p>
        </w:tc>
        <w:tc>
          <w:tcPr>
            <w:tcW w:w="1095" w:type="dxa"/>
            <w:vMerge w:val="continue"/>
            <w:vAlign w:val="center"/>
          </w:tcPr>
          <w:p w14:paraId="21BF77E5">
            <w:pPr>
              <w:jc w:val="center"/>
              <w:outlineLvl w:val="0"/>
              <w:rPr>
                <w:rFonts w:ascii="宋体" w:hAnsi="宋体" w:cs="宋体"/>
                <w:color w:val="auto"/>
                <w:szCs w:val="21"/>
                <w:highlight w:val="none"/>
              </w:rPr>
            </w:pPr>
          </w:p>
        </w:tc>
        <w:tc>
          <w:tcPr>
            <w:tcW w:w="4736" w:type="dxa"/>
            <w:vAlign w:val="center"/>
          </w:tcPr>
          <w:p w14:paraId="496759AB">
            <w:pPr>
              <w:jc w:val="left"/>
              <w:outlineLvl w:val="0"/>
              <w:rPr>
                <w:rFonts w:asciiTheme="minorEastAsia" w:hAnsiTheme="minorEastAsia" w:eastAsiaTheme="minorEastAsia" w:cstheme="minorEastAsia"/>
                <w:color w:val="auto"/>
                <w:szCs w:val="21"/>
                <w:highlight w:val="none"/>
              </w:rPr>
            </w:pPr>
            <w:bookmarkStart w:id="482" w:name="OLE_LINK101"/>
            <w:r>
              <w:rPr>
                <w:rFonts w:hint="eastAsia" w:asciiTheme="minorEastAsia" w:hAnsiTheme="minorEastAsia" w:eastAsiaTheme="minorEastAsia" w:cstheme="minorEastAsia"/>
                <w:color w:val="auto"/>
                <w:szCs w:val="21"/>
                <w:highlight w:val="none"/>
              </w:rPr>
              <w:t>加工保管发货制度全面合理，与本次采购需求完全相适应的，得2分；加工保管发货制度较为详细与本次采购需求基本相适应的，得1分；加工保管发货制度存在缺项与本次采购需求不适应的，得0分。</w:t>
            </w:r>
            <w:bookmarkEnd w:id="482"/>
          </w:p>
        </w:tc>
        <w:tc>
          <w:tcPr>
            <w:tcW w:w="708" w:type="dxa"/>
            <w:vAlign w:val="center"/>
          </w:tcPr>
          <w:p w14:paraId="1CE7C7EB">
            <w:pPr>
              <w:jc w:val="center"/>
              <w:outlineLvl w:val="0"/>
              <w:rPr>
                <w:rFonts w:ascii="宋体" w:hAnsi="宋体" w:cs="宋体"/>
                <w:bCs/>
                <w:color w:val="auto"/>
                <w:szCs w:val="21"/>
                <w:highlight w:val="none"/>
              </w:rPr>
            </w:pPr>
            <w:r>
              <w:rPr>
                <w:rFonts w:hint="eastAsia" w:ascii="宋体" w:hAnsi="宋体" w:cs="宋体"/>
                <w:bCs/>
                <w:color w:val="auto"/>
                <w:szCs w:val="21"/>
                <w:highlight w:val="none"/>
              </w:rPr>
              <w:t>2</w:t>
            </w:r>
          </w:p>
        </w:tc>
        <w:tc>
          <w:tcPr>
            <w:tcW w:w="1069" w:type="dxa"/>
            <w:vAlign w:val="center"/>
          </w:tcPr>
          <w:p w14:paraId="02ED5133">
            <w:pPr>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主观分</w:t>
            </w:r>
          </w:p>
        </w:tc>
        <w:tc>
          <w:tcPr>
            <w:tcW w:w="1283" w:type="dxa"/>
            <w:vAlign w:val="center"/>
          </w:tcPr>
          <w:p w14:paraId="6550C84C">
            <w:pPr>
              <w:outlineLvl w:val="0"/>
              <w:rPr>
                <w:rFonts w:asciiTheme="minorEastAsia" w:hAnsiTheme="minorEastAsia" w:eastAsiaTheme="minorEastAsia" w:cstheme="minorEastAsia"/>
                <w:color w:val="auto"/>
                <w:szCs w:val="21"/>
                <w:highlight w:val="none"/>
              </w:rPr>
            </w:pPr>
          </w:p>
        </w:tc>
      </w:tr>
      <w:tr w14:paraId="47993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738" w:type="dxa"/>
            <w:vAlign w:val="center"/>
          </w:tcPr>
          <w:p w14:paraId="788A41D9">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p>
        </w:tc>
        <w:tc>
          <w:tcPr>
            <w:tcW w:w="1095" w:type="dxa"/>
            <w:vAlign w:val="center"/>
          </w:tcPr>
          <w:p w14:paraId="6B0D1DD6">
            <w:pPr>
              <w:jc w:val="center"/>
              <w:outlineLvl w:val="0"/>
              <w:rPr>
                <w:rFonts w:ascii="宋体" w:hAnsi="宋体" w:cs="宋体"/>
                <w:color w:val="auto"/>
                <w:szCs w:val="21"/>
                <w:highlight w:val="none"/>
              </w:rPr>
            </w:pPr>
            <w:bookmarkStart w:id="483" w:name="OLE_LINK102"/>
            <w:r>
              <w:rPr>
                <w:rFonts w:hint="eastAsia" w:ascii="宋体" w:hAnsi="宋体" w:cs="宋体"/>
                <w:color w:val="auto"/>
                <w:szCs w:val="21"/>
                <w:highlight w:val="none"/>
              </w:rPr>
              <w:t>食材仓储场所</w:t>
            </w:r>
            <w:bookmarkEnd w:id="483"/>
          </w:p>
        </w:tc>
        <w:tc>
          <w:tcPr>
            <w:tcW w:w="4736" w:type="dxa"/>
            <w:vAlign w:val="center"/>
          </w:tcPr>
          <w:p w14:paraId="713E8C42">
            <w:pPr>
              <w:spacing w:line="300" w:lineRule="auto"/>
              <w:outlineLvl w:val="0"/>
              <w:rPr>
                <w:rFonts w:ascii="宋体" w:hAnsi="宋体" w:cs="宋体"/>
                <w:color w:val="auto"/>
                <w:szCs w:val="21"/>
                <w:highlight w:val="none"/>
              </w:rPr>
            </w:pPr>
            <w:bookmarkStart w:id="484" w:name="OLE_LINK103"/>
            <w:r>
              <w:rPr>
                <w:rFonts w:hint="eastAsia" w:ascii="宋体" w:hAnsi="宋体" w:cs="宋体"/>
                <w:color w:val="auto"/>
                <w:szCs w:val="21"/>
                <w:highlight w:val="none"/>
              </w:rPr>
              <w:t>仓储场所或仓</w:t>
            </w:r>
            <w:bookmarkStart w:id="485" w:name="OLE_LINK46"/>
            <w:r>
              <w:rPr>
                <w:rFonts w:hint="eastAsia" w:ascii="宋体" w:hAnsi="宋体" w:cs="宋体"/>
                <w:color w:val="auto"/>
                <w:szCs w:val="21"/>
                <w:highlight w:val="none"/>
              </w:rPr>
              <w:t>库的存储满足配送物资种类需求，食材明码分类明确且合理的，得3分；</w:t>
            </w:r>
          </w:p>
          <w:p w14:paraId="0797A103">
            <w:pPr>
              <w:spacing w:line="300" w:lineRule="auto"/>
              <w:outlineLvl w:val="0"/>
              <w:rPr>
                <w:rFonts w:ascii="宋体" w:hAnsi="宋体" w:cs="宋体"/>
                <w:color w:val="auto"/>
                <w:szCs w:val="21"/>
                <w:highlight w:val="none"/>
              </w:rPr>
            </w:pPr>
            <w:r>
              <w:rPr>
                <w:rFonts w:hint="eastAsia" w:ascii="宋体" w:hAnsi="宋体" w:cs="宋体"/>
                <w:color w:val="auto"/>
                <w:szCs w:val="21"/>
                <w:highlight w:val="none"/>
              </w:rPr>
              <w:t>仓储场所或仓库的存储可基本保障配送物资种类需求，食材按需归类的，得2分；</w:t>
            </w:r>
          </w:p>
          <w:p w14:paraId="5F08AC41">
            <w:pPr>
              <w:spacing w:line="300" w:lineRule="auto"/>
              <w:outlineLvl w:val="0"/>
              <w:rPr>
                <w:rFonts w:ascii="宋体" w:hAnsi="宋体" w:cs="宋体"/>
                <w:color w:val="auto"/>
                <w:szCs w:val="21"/>
                <w:highlight w:val="none"/>
              </w:rPr>
            </w:pPr>
            <w:r>
              <w:rPr>
                <w:rFonts w:hint="eastAsia" w:ascii="宋体" w:hAnsi="宋体" w:cs="宋体"/>
                <w:color w:val="auto"/>
                <w:szCs w:val="21"/>
                <w:highlight w:val="none"/>
              </w:rPr>
              <w:t>仓储场所或仓库的存储仅部分满足配送物资种类需求，食材有简单的归类的，得1分；</w:t>
            </w:r>
          </w:p>
          <w:p w14:paraId="6AC53458">
            <w:pPr>
              <w:spacing w:line="300" w:lineRule="auto"/>
              <w:outlineLvl w:val="0"/>
              <w:rPr>
                <w:rFonts w:ascii="宋体" w:hAnsi="宋体" w:cs="宋体"/>
                <w:color w:val="auto"/>
                <w:szCs w:val="21"/>
                <w:highlight w:val="none"/>
              </w:rPr>
            </w:pPr>
            <w:r>
              <w:rPr>
                <w:rFonts w:hint="eastAsia" w:ascii="宋体" w:hAnsi="宋体" w:cs="宋体"/>
                <w:color w:val="auto"/>
                <w:szCs w:val="21"/>
                <w:highlight w:val="none"/>
              </w:rPr>
              <w:t>仓储场所或仓库的存储不满足本次配送服务需求且食材无分类的，得0分。</w:t>
            </w:r>
          </w:p>
          <w:p w14:paraId="2A76020A">
            <w:pPr>
              <w:jc w:val="left"/>
              <w:outlineLvl w:val="0"/>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注：提供仓储场所图片、场</w:t>
            </w:r>
            <w:bookmarkEnd w:id="485"/>
            <w:r>
              <w:rPr>
                <w:rFonts w:hint="eastAsia" w:ascii="宋体" w:hAnsi="宋体" w:cs="宋体"/>
                <w:color w:val="auto"/>
                <w:szCs w:val="21"/>
                <w:highlight w:val="none"/>
              </w:rPr>
              <w:t>所自有证明或租赁合同证明以及能体现评审要素所需的相关材料；否则评审小组不予认可。</w:t>
            </w:r>
            <w:bookmarkEnd w:id="484"/>
          </w:p>
        </w:tc>
        <w:tc>
          <w:tcPr>
            <w:tcW w:w="708" w:type="dxa"/>
            <w:vAlign w:val="center"/>
          </w:tcPr>
          <w:p w14:paraId="0C390D08">
            <w:pPr>
              <w:jc w:val="center"/>
              <w:outlineLvl w:val="0"/>
              <w:rPr>
                <w:rFonts w:ascii="宋体" w:hAnsi="宋体" w:cs="宋体"/>
                <w:bCs/>
                <w:color w:val="auto"/>
                <w:szCs w:val="21"/>
                <w:highlight w:val="none"/>
              </w:rPr>
            </w:pPr>
            <w:r>
              <w:rPr>
                <w:rFonts w:hint="eastAsia" w:ascii="宋体" w:hAnsi="宋体" w:cs="宋体"/>
                <w:bCs/>
                <w:color w:val="auto"/>
                <w:szCs w:val="21"/>
                <w:highlight w:val="none"/>
              </w:rPr>
              <w:t>3</w:t>
            </w:r>
          </w:p>
        </w:tc>
        <w:tc>
          <w:tcPr>
            <w:tcW w:w="1069" w:type="dxa"/>
            <w:vAlign w:val="center"/>
          </w:tcPr>
          <w:p w14:paraId="03B5A5C1">
            <w:pPr>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主观分</w:t>
            </w:r>
          </w:p>
        </w:tc>
        <w:tc>
          <w:tcPr>
            <w:tcW w:w="1283" w:type="dxa"/>
            <w:vAlign w:val="center"/>
          </w:tcPr>
          <w:p w14:paraId="6AA49947">
            <w:pPr>
              <w:outlineLvl w:val="0"/>
              <w:rPr>
                <w:rFonts w:asciiTheme="minorEastAsia" w:hAnsiTheme="minorEastAsia" w:eastAsiaTheme="minorEastAsia" w:cstheme="minorEastAsia"/>
                <w:color w:val="auto"/>
                <w:szCs w:val="21"/>
                <w:highlight w:val="none"/>
              </w:rPr>
            </w:pPr>
          </w:p>
        </w:tc>
      </w:tr>
      <w:tr w14:paraId="4DAD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738" w:type="dxa"/>
            <w:vAlign w:val="center"/>
          </w:tcPr>
          <w:p w14:paraId="5B5A89BF">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w:t>
            </w:r>
          </w:p>
        </w:tc>
        <w:tc>
          <w:tcPr>
            <w:tcW w:w="1095" w:type="dxa"/>
            <w:vAlign w:val="center"/>
          </w:tcPr>
          <w:p w14:paraId="3B635E12">
            <w:pPr>
              <w:jc w:val="center"/>
              <w:outlineLvl w:val="0"/>
              <w:rPr>
                <w:rFonts w:ascii="宋体" w:hAnsi="宋体" w:cs="宋体"/>
                <w:color w:val="auto"/>
                <w:szCs w:val="21"/>
                <w:highlight w:val="none"/>
              </w:rPr>
            </w:pPr>
            <w:bookmarkStart w:id="486" w:name="OLE_LINK104"/>
            <w:r>
              <w:rPr>
                <w:rFonts w:hint="eastAsia" w:ascii="宋体" w:hAnsi="宋体" w:cs="宋体"/>
                <w:color w:val="auto"/>
                <w:szCs w:val="21"/>
                <w:highlight w:val="none"/>
              </w:rPr>
              <w:t>运输车辆</w:t>
            </w:r>
            <w:bookmarkEnd w:id="486"/>
          </w:p>
        </w:tc>
        <w:tc>
          <w:tcPr>
            <w:tcW w:w="4736" w:type="dxa"/>
            <w:vAlign w:val="center"/>
          </w:tcPr>
          <w:p w14:paraId="6E1CB1C7">
            <w:pPr>
              <w:jc w:val="left"/>
              <w:outlineLvl w:val="0"/>
              <w:rPr>
                <w:rFonts w:ascii="宋体" w:hAnsi="宋体" w:cs="宋体"/>
                <w:color w:val="auto"/>
                <w:szCs w:val="21"/>
                <w:highlight w:val="none"/>
              </w:rPr>
            </w:pPr>
            <w:bookmarkStart w:id="487" w:name="OLE_LINK105"/>
            <w:r>
              <w:rPr>
                <w:rFonts w:hint="eastAsia" w:ascii="宋体" w:hAnsi="宋体" w:cs="宋体"/>
                <w:color w:val="auto"/>
                <w:szCs w:val="21"/>
                <w:highlight w:val="none"/>
              </w:rPr>
              <w:t>投标人拥有运输车辆2辆得2分，增加1辆加1分，本项最多得3分。注：提供车辆行驶证及车辆登记证书或车辆租赁协议。</w:t>
            </w:r>
            <w:bookmarkEnd w:id="487"/>
          </w:p>
        </w:tc>
        <w:tc>
          <w:tcPr>
            <w:tcW w:w="708" w:type="dxa"/>
            <w:vAlign w:val="center"/>
          </w:tcPr>
          <w:p w14:paraId="5DDD05F1">
            <w:pPr>
              <w:jc w:val="center"/>
              <w:outlineLvl w:val="0"/>
              <w:rPr>
                <w:rFonts w:ascii="宋体" w:hAnsi="宋体" w:cs="宋体"/>
                <w:bCs/>
                <w:color w:val="auto"/>
                <w:szCs w:val="21"/>
                <w:highlight w:val="none"/>
              </w:rPr>
            </w:pPr>
            <w:r>
              <w:rPr>
                <w:rFonts w:hint="eastAsia" w:ascii="宋体" w:hAnsi="宋体" w:cs="宋体"/>
                <w:bCs/>
                <w:color w:val="auto"/>
                <w:szCs w:val="21"/>
                <w:highlight w:val="none"/>
              </w:rPr>
              <w:t>3</w:t>
            </w:r>
          </w:p>
        </w:tc>
        <w:tc>
          <w:tcPr>
            <w:tcW w:w="1069" w:type="dxa"/>
            <w:vAlign w:val="center"/>
          </w:tcPr>
          <w:p w14:paraId="0339E910">
            <w:pPr>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客观分</w:t>
            </w:r>
          </w:p>
        </w:tc>
        <w:tc>
          <w:tcPr>
            <w:tcW w:w="1283" w:type="dxa"/>
            <w:vAlign w:val="center"/>
          </w:tcPr>
          <w:p w14:paraId="5FAEBD9D">
            <w:pPr>
              <w:outlineLvl w:val="0"/>
              <w:rPr>
                <w:rFonts w:asciiTheme="minorEastAsia" w:hAnsiTheme="minorEastAsia" w:eastAsiaTheme="minorEastAsia" w:cstheme="minorEastAsia"/>
                <w:color w:val="auto"/>
                <w:szCs w:val="21"/>
                <w:highlight w:val="none"/>
              </w:rPr>
            </w:pPr>
          </w:p>
        </w:tc>
      </w:tr>
      <w:tr w14:paraId="4AA1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738" w:type="dxa"/>
            <w:vAlign w:val="center"/>
          </w:tcPr>
          <w:p w14:paraId="0340F4F7">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p>
        </w:tc>
        <w:tc>
          <w:tcPr>
            <w:tcW w:w="1095" w:type="dxa"/>
            <w:vAlign w:val="center"/>
          </w:tcPr>
          <w:p w14:paraId="6E026984">
            <w:pPr>
              <w:jc w:val="center"/>
              <w:outlineLvl w:val="0"/>
              <w:rPr>
                <w:rFonts w:ascii="宋体" w:hAnsi="宋体" w:cs="宋体"/>
                <w:color w:val="auto"/>
                <w:szCs w:val="21"/>
                <w:highlight w:val="none"/>
              </w:rPr>
            </w:pPr>
            <w:bookmarkStart w:id="488" w:name="OLE_LINK106"/>
            <w:r>
              <w:rPr>
                <w:rFonts w:hint="eastAsia" w:ascii="宋体" w:hAnsi="宋体" w:cs="宋体"/>
                <w:color w:val="auto"/>
                <w:szCs w:val="21"/>
                <w:highlight w:val="none"/>
              </w:rPr>
              <w:t>配送人员</w:t>
            </w:r>
            <w:bookmarkEnd w:id="488"/>
          </w:p>
        </w:tc>
        <w:tc>
          <w:tcPr>
            <w:tcW w:w="4736" w:type="dxa"/>
            <w:vAlign w:val="center"/>
          </w:tcPr>
          <w:p w14:paraId="6D96D939">
            <w:pPr>
              <w:jc w:val="left"/>
              <w:outlineLvl w:val="0"/>
              <w:rPr>
                <w:rFonts w:ascii="宋体" w:hAnsi="宋体" w:cs="宋体"/>
                <w:color w:val="auto"/>
                <w:szCs w:val="21"/>
                <w:highlight w:val="none"/>
              </w:rPr>
            </w:pPr>
            <w:bookmarkStart w:id="489" w:name="OLE_LINK107"/>
            <w:r>
              <w:rPr>
                <w:rFonts w:hint="eastAsia"/>
                <w:color w:val="auto"/>
                <w:szCs w:val="21"/>
                <w:highlight w:val="none"/>
              </w:rPr>
              <w:t>本项目配备</w:t>
            </w:r>
            <w:r>
              <w:rPr>
                <w:rFonts w:hint="eastAsia" w:ascii="宋体" w:hAnsi="宋体" w:cs="宋体"/>
                <w:color w:val="auto"/>
                <w:szCs w:val="21"/>
                <w:highlight w:val="none"/>
              </w:rPr>
              <w:t>固定的驾驶员</w:t>
            </w:r>
            <w:r>
              <w:rPr>
                <w:rFonts w:hint="eastAsia"/>
                <w:color w:val="auto"/>
                <w:szCs w:val="21"/>
                <w:highlight w:val="none"/>
              </w:rPr>
              <w:t>≥1人</w:t>
            </w:r>
            <w:r>
              <w:rPr>
                <w:rFonts w:hint="eastAsia" w:ascii="宋体" w:hAnsi="宋体" w:cs="宋体"/>
                <w:color w:val="auto"/>
                <w:szCs w:val="21"/>
                <w:highlight w:val="none"/>
              </w:rPr>
              <w:t>得3分，提供驾驶员驾驶证和健康证（或体检报告</w:t>
            </w:r>
            <w:bookmarkStart w:id="490" w:name="OLE_LINK117"/>
            <w:r>
              <w:rPr>
                <w:rFonts w:hint="eastAsia" w:ascii="宋体" w:hAnsi="宋体" w:cs="宋体"/>
                <w:color w:val="auto"/>
                <w:szCs w:val="21"/>
                <w:highlight w:val="none"/>
              </w:rPr>
              <w:t>），并提供社保证明。</w:t>
            </w:r>
            <w:bookmarkEnd w:id="489"/>
            <w:bookmarkEnd w:id="490"/>
          </w:p>
        </w:tc>
        <w:tc>
          <w:tcPr>
            <w:tcW w:w="708" w:type="dxa"/>
            <w:vAlign w:val="center"/>
          </w:tcPr>
          <w:p w14:paraId="4F18629B">
            <w:pPr>
              <w:jc w:val="center"/>
              <w:outlineLvl w:val="0"/>
              <w:rPr>
                <w:rFonts w:ascii="宋体" w:hAnsi="宋体" w:cs="宋体"/>
                <w:bCs/>
                <w:color w:val="auto"/>
                <w:szCs w:val="21"/>
                <w:highlight w:val="none"/>
              </w:rPr>
            </w:pPr>
            <w:r>
              <w:rPr>
                <w:rFonts w:hint="eastAsia" w:ascii="宋体" w:hAnsi="宋体" w:cs="宋体"/>
                <w:bCs/>
                <w:color w:val="auto"/>
                <w:szCs w:val="21"/>
                <w:highlight w:val="none"/>
              </w:rPr>
              <w:t>3</w:t>
            </w:r>
          </w:p>
        </w:tc>
        <w:tc>
          <w:tcPr>
            <w:tcW w:w="1069" w:type="dxa"/>
            <w:vAlign w:val="center"/>
          </w:tcPr>
          <w:p w14:paraId="758BBABC">
            <w:pPr>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客观分</w:t>
            </w:r>
          </w:p>
        </w:tc>
        <w:tc>
          <w:tcPr>
            <w:tcW w:w="1283" w:type="dxa"/>
            <w:vAlign w:val="center"/>
          </w:tcPr>
          <w:p w14:paraId="0C87A3C1">
            <w:pPr>
              <w:outlineLvl w:val="0"/>
              <w:rPr>
                <w:rFonts w:asciiTheme="minorEastAsia" w:hAnsiTheme="minorEastAsia" w:eastAsiaTheme="minorEastAsia" w:cstheme="minorEastAsia"/>
                <w:color w:val="auto"/>
                <w:szCs w:val="21"/>
                <w:highlight w:val="none"/>
              </w:rPr>
            </w:pPr>
          </w:p>
        </w:tc>
      </w:tr>
      <w:tr w14:paraId="4C98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7" w:hRule="atLeast"/>
          <w:jc w:val="center"/>
        </w:trPr>
        <w:tc>
          <w:tcPr>
            <w:tcW w:w="738" w:type="dxa"/>
            <w:vMerge w:val="restart"/>
            <w:vAlign w:val="center"/>
          </w:tcPr>
          <w:p w14:paraId="3D61B426">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c>
          <w:tcPr>
            <w:tcW w:w="1095" w:type="dxa"/>
            <w:vMerge w:val="restart"/>
            <w:vAlign w:val="center"/>
          </w:tcPr>
          <w:p w14:paraId="6848EF7E">
            <w:pPr>
              <w:jc w:val="center"/>
              <w:outlineLvl w:val="0"/>
              <w:rPr>
                <w:rFonts w:ascii="宋体" w:hAnsi="宋体" w:cs="宋体"/>
                <w:color w:val="auto"/>
                <w:szCs w:val="21"/>
                <w:highlight w:val="none"/>
              </w:rPr>
            </w:pPr>
            <w:bookmarkStart w:id="491" w:name="OLE_LINK108"/>
            <w:r>
              <w:rPr>
                <w:rFonts w:hint="eastAsia" w:ascii="宋体" w:hAnsi="宋体" w:cs="宋体"/>
                <w:color w:val="auto"/>
                <w:szCs w:val="21"/>
                <w:highlight w:val="none"/>
              </w:rPr>
              <w:t>服务方案</w:t>
            </w:r>
            <w:bookmarkEnd w:id="491"/>
          </w:p>
        </w:tc>
        <w:tc>
          <w:tcPr>
            <w:tcW w:w="4736" w:type="dxa"/>
            <w:vAlign w:val="center"/>
          </w:tcPr>
          <w:p w14:paraId="51189EDF">
            <w:pPr>
              <w:spacing w:line="300" w:lineRule="auto"/>
              <w:outlineLvl w:val="0"/>
              <w:rPr>
                <w:rFonts w:ascii="宋体" w:hAnsi="宋体" w:cs="宋体"/>
                <w:color w:val="auto"/>
                <w:szCs w:val="21"/>
                <w:highlight w:val="none"/>
              </w:rPr>
            </w:pPr>
            <w:bookmarkStart w:id="492" w:name="OLE_LINK109"/>
            <w:r>
              <w:rPr>
                <w:rFonts w:hint="eastAsia" w:ascii="宋体" w:hAnsi="宋体" w:cs="宋体"/>
                <w:color w:val="auto"/>
                <w:szCs w:val="21"/>
                <w:highlight w:val="none"/>
              </w:rPr>
              <w:t>根据配送时间承诺拟定的配送方案及时间安排：</w:t>
            </w:r>
          </w:p>
          <w:p w14:paraId="3893B2A5">
            <w:pPr>
              <w:jc w:val="left"/>
              <w:outlineLvl w:val="0"/>
              <w:rPr>
                <w:rFonts w:ascii="宋体" w:hAnsi="宋体" w:cs="宋体"/>
                <w:color w:val="auto"/>
                <w:szCs w:val="21"/>
                <w:highlight w:val="none"/>
              </w:rPr>
            </w:pPr>
            <w:r>
              <w:rPr>
                <w:rFonts w:hint="eastAsia" w:ascii="宋体" w:hAnsi="宋体" w:cs="宋体"/>
                <w:color w:val="auto"/>
                <w:szCs w:val="21"/>
                <w:highlight w:val="none"/>
              </w:rPr>
              <w:t>配送服务及相关措施方案内容全面且合理，时间紧凑，各环节流畅的得4分；</w:t>
            </w:r>
          </w:p>
          <w:p w14:paraId="1539316C">
            <w:pPr>
              <w:jc w:val="left"/>
              <w:outlineLvl w:val="0"/>
              <w:rPr>
                <w:rFonts w:ascii="宋体" w:hAnsi="宋体" w:cs="宋体"/>
                <w:color w:val="auto"/>
                <w:szCs w:val="21"/>
                <w:highlight w:val="none"/>
              </w:rPr>
            </w:pPr>
            <w:r>
              <w:rPr>
                <w:rFonts w:hint="eastAsia" w:ascii="宋体" w:hAnsi="宋体" w:cs="宋体"/>
                <w:color w:val="auto"/>
                <w:szCs w:val="21"/>
                <w:highlight w:val="none"/>
              </w:rPr>
              <w:t>配送服务及相关措施方案内容较为详细合理，流程基本合理，各环节较为流畅，得3分；</w:t>
            </w:r>
          </w:p>
          <w:p w14:paraId="4E29A8AB">
            <w:pPr>
              <w:jc w:val="left"/>
              <w:outlineLvl w:val="0"/>
              <w:rPr>
                <w:rFonts w:ascii="宋体" w:hAnsi="宋体" w:cs="宋体"/>
                <w:color w:val="auto"/>
                <w:szCs w:val="21"/>
                <w:highlight w:val="none"/>
              </w:rPr>
            </w:pPr>
            <w:r>
              <w:rPr>
                <w:rFonts w:hint="eastAsia" w:ascii="宋体" w:hAnsi="宋体" w:cs="宋体"/>
                <w:color w:val="auto"/>
                <w:szCs w:val="21"/>
                <w:highlight w:val="none"/>
              </w:rPr>
              <w:t>配送服务及相关措施方案内容较为详细，服务时效基本与采购文件要求匹配的，得2分；</w:t>
            </w:r>
          </w:p>
          <w:p w14:paraId="2F3876F2">
            <w:pPr>
              <w:jc w:val="left"/>
              <w:outlineLvl w:val="0"/>
              <w:rPr>
                <w:rFonts w:ascii="宋体" w:hAnsi="宋体" w:cs="宋体"/>
                <w:color w:val="auto"/>
                <w:szCs w:val="21"/>
                <w:highlight w:val="none"/>
              </w:rPr>
            </w:pPr>
            <w:r>
              <w:rPr>
                <w:rFonts w:hint="eastAsia" w:ascii="宋体" w:hAnsi="宋体" w:cs="宋体"/>
                <w:color w:val="auto"/>
                <w:szCs w:val="21"/>
                <w:highlight w:val="none"/>
              </w:rPr>
              <w:t>配送服务及相关措施方案内容存在缺陷须修改后执行的，得1分；</w:t>
            </w:r>
          </w:p>
          <w:p w14:paraId="2437FF0D">
            <w:pPr>
              <w:jc w:val="left"/>
              <w:outlineLvl w:val="0"/>
              <w:rPr>
                <w:color w:val="auto"/>
                <w:szCs w:val="21"/>
                <w:highlight w:val="none"/>
              </w:rPr>
            </w:pPr>
            <w:r>
              <w:rPr>
                <w:rFonts w:hint="eastAsia" w:ascii="宋体" w:hAnsi="宋体" w:cs="宋体"/>
                <w:color w:val="auto"/>
                <w:szCs w:val="21"/>
                <w:highlight w:val="none"/>
              </w:rPr>
              <w:t>未提供的不得分。</w:t>
            </w:r>
            <w:bookmarkEnd w:id="492"/>
          </w:p>
        </w:tc>
        <w:tc>
          <w:tcPr>
            <w:tcW w:w="708" w:type="dxa"/>
            <w:vAlign w:val="center"/>
          </w:tcPr>
          <w:p w14:paraId="13406719">
            <w:pPr>
              <w:jc w:val="center"/>
              <w:outlineLvl w:val="0"/>
              <w:rPr>
                <w:rFonts w:ascii="宋体" w:hAnsi="宋体" w:cs="宋体"/>
                <w:bCs/>
                <w:color w:val="auto"/>
                <w:szCs w:val="21"/>
                <w:highlight w:val="none"/>
              </w:rPr>
            </w:pPr>
            <w:r>
              <w:rPr>
                <w:rFonts w:hint="eastAsia" w:ascii="宋体" w:hAnsi="宋体" w:cs="宋体"/>
                <w:bCs/>
                <w:color w:val="auto"/>
                <w:szCs w:val="21"/>
                <w:highlight w:val="none"/>
              </w:rPr>
              <w:t>4</w:t>
            </w:r>
          </w:p>
        </w:tc>
        <w:tc>
          <w:tcPr>
            <w:tcW w:w="1069" w:type="dxa"/>
            <w:vAlign w:val="center"/>
          </w:tcPr>
          <w:p w14:paraId="28BFE79A">
            <w:pPr>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主观分</w:t>
            </w:r>
          </w:p>
        </w:tc>
        <w:tc>
          <w:tcPr>
            <w:tcW w:w="1283" w:type="dxa"/>
            <w:vAlign w:val="center"/>
          </w:tcPr>
          <w:p w14:paraId="6524B74A">
            <w:pPr>
              <w:outlineLvl w:val="0"/>
              <w:rPr>
                <w:rFonts w:asciiTheme="minorEastAsia" w:hAnsiTheme="minorEastAsia" w:eastAsiaTheme="minorEastAsia" w:cstheme="minorEastAsia"/>
                <w:color w:val="auto"/>
                <w:szCs w:val="21"/>
                <w:highlight w:val="none"/>
              </w:rPr>
            </w:pPr>
          </w:p>
        </w:tc>
      </w:tr>
      <w:tr w14:paraId="4A6D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7" w:hRule="atLeast"/>
          <w:jc w:val="center"/>
        </w:trPr>
        <w:tc>
          <w:tcPr>
            <w:tcW w:w="738" w:type="dxa"/>
            <w:vMerge w:val="continue"/>
            <w:vAlign w:val="center"/>
          </w:tcPr>
          <w:p w14:paraId="11D34291">
            <w:pPr>
              <w:spacing w:line="360" w:lineRule="auto"/>
              <w:jc w:val="center"/>
              <w:outlineLvl w:val="0"/>
              <w:rPr>
                <w:rFonts w:asciiTheme="minorEastAsia" w:hAnsiTheme="minorEastAsia" w:eastAsiaTheme="minorEastAsia" w:cstheme="minorEastAsia"/>
                <w:color w:val="auto"/>
                <w:szCs w:val="21"/>
                <w:highlight w:val="none"/>
              </w:rPr>
            </w:pPr>
          </w:p>
        </w:tc>
        <w:tc>
          <w:tcPr>
            <w:tcW w:w="1095" w:type="dxa"/>
            <w:vMerge w:val="continue"/>
            <w:vAlign w:val="center"/>
          </w:tcPr>
          <w:p w14:paraId="70AD74E3">
            <w:pPr>
              <w:jc w:val="center"/>
              <w:outlineLvl w:val="0"/>
              <w:rPr>
                <w:rFonts w:ascii="宋体" w:hAnsi="宋体" w:cs="宋体"/>
                <w:color w:val="auto"/>
                <w:szCs w:val="21"/>
                <w:highlight w:val="none"/>
              </w:rPr>
            </w:pPr>
          </w:p>
        </w:tc>
        <w:tc>
          <w:tcPr>
            <w:tcW w:w="4736" w:type="dxa"/>
            <w:vAlign w:val="center"/>
          </w:tcPr>
          <w:p w14:paraId="496A1BDB">
            <w:pPr>
              <w:spacing w:line="300" w:lineRule="auto"/>
              <w:outlineLvl w:val="0"/>
              <w:rPr>
                <w:rFonts w:asciiTheme="minorEastAsia" w:hAnsiTheme="minorEastAsia" w:eastAsiaTheme="minorEastAsia" w:cstheme="minorEastAsia"/>
                <w:color w:val="auto"/>
                <w:szCs w:val="21"/>
                <w:highlight w:val="none"/>
              </w:rPr>
            </w:pPr>
            <w:bookmarkStart w:id="493" w:name="OLE_LINK110"/>
            <w:r>
              <w:rPr>
                <w:rFonts w:hint="eastAsia" w:asciiTheme="minorEastAsia" w:hAnsiTheme="minorEastAsia" w:eastAsiaTheme="minorEastAsia" w:cstheme="minorEastAsia"/>
                <w:color w:val="auto"/>
                <w:szCs w:val="21"/>
                <w:highlight w:val="none"/>
              </w:rPr>
              <w:t>服务过程中保证产品质量的措施：</w:t>
            </w:r>
          </w:p>
          <w:p w14:paraId="06BB6FE9">
            <w:pPr>
              <w:jc w:val="left"/>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保证产品质量措施的内容全面、合理且满足采购文件要求，得4分；</w:t>
            </w:r>
          </w:p>
          <w:p w14:paraId="5FC0FED5">
            <w:pPr>
              <w:jc w:val="left"/>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保证产品质量措施的内容较为合理，切实可行的，得3分；</w:t>
            </w:r>
          </w:p>
          <w:p w14:paraId="09FD0C45">
            <w:pPr>
              <w:jc w:val="left"/>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保证产品质量措施的内容具有基本可操作性的，得2分；</w:t>
            </w:r>
          </w:p>
          <w:p w14:paraId="4BCC7334">
            <w:pPr>
              <w:jc w:val="left"/>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保证产品质量措施的内容可操作性有所欠缺须修改后执行的，得1分；</w:t>
            </w:r>
          </w:p>
          <w:p w14:paraId="7D6C7E4F">
            <w:pPr>
              <w:jc w:val="left"/>
              <w:outlineLvl w:val="0"/>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未提供的不得分。</w:t>
            </w:r>
            <w:bookmarkEnd w:id="493"/>
          </w:p>
        </w:tc>
        <w:tc>
          <w:tcPr>
            <w:tcW w:w="708" w:type="dxa"/>
            <w:vAlign w:val="center"/>
          </w:tcPr>
          <w:p w14:paraId="46369688">
            <w:pPr>
              <w:jc w:val="center"/>
              <w:outlineLvl w:val="0"/>
              <w:rPr>
                <w:rFonts w:ascii="宋体" w:hAnsi="宋体" w:cs="宋体"/>
                <w:bCs/>
                <w:color w:val="auto"/>
                <w:szCs w:val="21"/>
                <w:highlight w:val="none"/>
              </w:rPr>
            </w:pPr>
            <w:r>
              <w:rPr>
                <w:rFonts w:hint="eastAsia" w:ascii="宋体" w:hAnsi="宋体" w:cs="宋体"/>
                <w:bCs/>
                <w:color w:val="auto"/>
                <w:szCs w:val="21"/>
                <w:highlight w:val="none"/>
              </w:rPr>
              <w:t>4</w:t>
            </w:r>
          </w:p>
        </w:tc>
        <w:tc>
          <w:tcPr>
            <w:tcW w:w="1069" w:type="dxa"/>
            <w:vAlign w:val="center"/>
          </w:tcPr>
          <w:p w14:paraId="3739C6BC">
            <w:pPr>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主观分</w:t>
            </w:r>
          </w:p>
        </w:tc>
        <w:tc>
          <w:tcPr>
            <w:tcW w:w="1283" w:type="dxa"/>
            <w:vAlign w:val="center"/>
          </w:tcPr>
          <w:p w14:paraId="3E89E048">
            <w:pPr>
              <w:outlineLvl w:val="0"/>
              <w:rPr>
                <w:rFonts w:asciiTheme="minorEastAsia" w:hAnsiTheme="minorEastAsia" w:eastAsiaTheme="minorEastAsia" w:cstheme="minorEastAsia"/>
                <w:color w:val="auto"/>
                <w:szCs w:val="21"/>
                <w:highlight w:val="none"/>
              </w:rPr>
            </w:pPr>
          </w:p>
        </w:tc>
      </w:tr>
      <w:tr w14:paraId="146F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38" w:type="dxa"/>
            <w:vMerge w:val="continue"/>
            <w:vAlign w:val="center"/>
          </w:tcPr>
          <w:p w14:paraId="779C7653">
            <w:pPr>
              <w:spacing w:line="360" w:lineRule="auto"/>
              <w:jc w:val="center"/>
              <w:outlineLvl w:val="0"/>
              <w:rPr>
                <w:rFonts w:asciiTheme="minorEastAsia" w:hAnsiTheme="minorEastAsia" w:eastAsiaTheme="minorEastAsia" w:cstheme="minorEastAsia"/>
                <w:color w:val="auto"/>
                <w:szCs w:val="21"/>
                <w:highlight w:val="none"/>
              </w:rPr>
            </w:pPr>
          </w:p>
        </w:tc>
        <w:tc>
          <w:tcPr>
            <w:tcW w:w="1095" w:type="dxa"/>
            <w:vMerge w:val="continue"/>
            <w:vAlign w:val="center"/>
          </w:tcPr>
          <w:p w14:paraId="4874528D">
            <w:pPr>
              <w:jc w:val="center"/>
              <w:outlineLvl w:val="0"/>
              <w:rPr>
                <w:rFonts w:ascii="宋体" w:hAnsi="宋体" w:cs="宋体"/>
                <w:color w:val="auto"/>
                <w:szCs w:val="21"/>
                <w:highlight w:val="none"/>
              </w:rPr>
            </w:pPr>
          </w:p>
        </w:tc>
        <w:tc>
          <w:tcPr>
            <w:tcW w:w="4736" w:type="dxa"/>
            <w:vAlign w:val="center"/>
          </w:tcPr>
          <w:p w14:paraId="318FC390">
            <w:pPr>
              <w:jc w:val="left"/>
              <w:outlineLvl w:val="0"/>
              <w:rPr>
                <w:rFonts w:asciiTheme="minorEastAsia" w:hAnsiTheme="minorEastAsia" w:eastAsiaTheme="minorEastAsia" w:cstheme="minorEastAsia"/>
                <w:color w:val="auto"/>
                <w:szCs w:val="21"/>
                <w:highlight w:val="none"/>
              </w:rPr>
            </w:pPr>
            <w:bookmarkStart w:id="494" w:name="OLE_LINK111"/>
            <w:r>
              <w:rPr>
                <w:rFonts w:asciiTheme="minorEastAsia" w:hAnsiTheme="minorEastAsia" w:eastAsiaTheme="minorEastAsia" w:cstheme="minorEastAsia"/>
                <w:color w:val="auto"/>
                <w:szCs w:val="21"/>
                <w:highlight w:val="none"/>
              </w:rPr>
              <w:t>承诺承担商品质量、安全所致事件完全责任的，得</w:t>
            </w:r>
            <w:r>
              <w:rPr>
                <w:rFonts w:hint="eastAsia" w:asciiTheme="minorEastAsia" w:hAnsiTheme="minorEastAsia" w:eastAsiaTheme="minorEastAsia" w:cstheme="minorEastAsia"/>
                <w:color w:val="auto"/>
                <w:szCs w:val="21"/>
                <w:highlight w:val="none"/>
              </w:rPr>
              <w:t>2</w:t>
            </w:r>
            <w:r>
              <w:rPr>
                <w:rFonts w:asciiTheme="minorEastAsia" w:hAnsiTheme="minorEastAsia" w:eastAsiaTheme="minorEastAsia" w:cstheme="minorEastAsia"/>
                <w:color w:val="auto"/>
                <w:szCs w:val="21"/>
                <w:highlight w:val="none"/>
              </w:rPr>
              <w:t>分；无承诺不得分。</w:t>
            </w:r>
            <w:bookmarkEnd w:id="494"/>
          </w:p>
        </w:tc>
        <w:tc>
          <w:tcPr>
            <w:tcW w:w="708" w:type="dxa"/>
            <w:vAlign w:val="center"/>
          </w:tcPr>
          <w:p w14:paraId="734E4B11">
            <w:pPr>
              <w:jc w:val="center"/>
              <w:outlineLvl w:val="0"/>
              <w:rPr>
                <w:rFonts w:ascii="宋体" w:hAnsi="宋体" w:cs="宋体"/>
                <w:bCs/>
                <w:color w:val="auto"/>
                <w:szCs w:val="21"/>
                <w:highlight w:val="none"/>
              </w:rPr>
            </w:pPr>
            <w:r>
              <w:rPr>
                <w:rFonts w:hint="eastAsia" w:ascii="宋体" w:hAnsi="宋体" w:cs="宋体"/>
                <w:bCs/>
                <w:color w:val="auto"/>
                <w:szCs w:val="21"/>
                <w:highlight w:val="none"/>
              </w:rPr>
              <w:t>2</w:t>
            </w:r>
          </w:p>
        </w:tc>
        <w:tc>
          <w:tcPr>
            <w:tcW w:w="1069" w:type="dxa"/>
            <w:vAlign w:val="center"/>
          </w:tcPr>
          <w:p w14:paraId="1DA2D0A0">
            <w:pPr>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客观分</w:t>
            </w:r>
          </w:p>
        </w:tc>
        <w:tc>
          <w:tcPr>
            <w:tcW w:w="1283" w:type="dxa"/>
            <w:vAlign w:val="center"/>
          </w:tcPr>
          <w:p w14:paraId="0A2A50F0">
            <w:pPr>
              <w:outlineLvl w:val="0"/>
              <w:rPr>
                <w:rFonts w:asciiTheme="minorEastAsia" w:hAnsiTheme="minorEastAsia" w:eastAsiaTheme="minorEastAsia" w:cstheme="minorEastAsia"/>
                <w:color w:val="auto"/>
                <w:szCs w:val="21"/>
                <w:highlight w:val="none"/>
              </w:rPr>
            </w:pPr>
          </w:p>
        </w:tc>
      </w:tr>
      <w:tr w14:paraId="5A1B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738" w:type="dxa"/>
            <w:vMerge w:val="continue"/>
            <w:vAlign w:val="center"/>
          </w:tcPr>
          <w:p w14:paraId="1B565495">
            <w:pPr>
              <w:spacing w:line="360" w:lineRule="auto"/>
              <w:jc w:val="center"/>
              <w:outlineLvl w:val="0"/>
              <w:rPr>
                <w:rFonts w:asciiTheme="minorEastAsia" w:hAnsiTheme="minorEastAsia" w:eastAsiaTheme="minorEastAsia" w:cstheme="minorEastAsia"/>
                <w:color w:val="auto"/>
                <w:szCs w:val="21"/>
                <w:highlight w:val="none"/>
              </w:rPr>
            </w:pPr>
          </w:p>
        </w:tc>
        <w:tc>
          <w:tcPr>
            <w:tcW w:w="1095" w:type="dxa"/>
            <w:vMerge w:val="continue"/>
            <w:vAlign w:val="center"/>
          </w:tcPr>
          <w:p w14:paraId="59F793EC">
            <w:pPr>
              <w:jc w:val="center"/>
              <w:outlineLvl w:val="0"/>
              <w:rPr>
                <w:rFonts w:ascii="宋体" w:hAnsi="宋体" w:cs="宋体"/>
                <w:color w:val="auto"/>
                <w:szCs w:val="21"/>
                <w:highlight w:val="none"/>
              </w:rPr>
            </w:pPr>
          </w:p>
        </w:tc>
        <w:tc>
          <w:tcPr>
            <w:tcW w:w="4736" w:type="dxa"/>
            <w:vAlign w:val="center"/>
          </w:tcPr>
          <w:p w14:paraId="09F29CA1">
            <w:pPr>
              <w:jc w:val="left"/>
              <w:outlineLvl w:val="0"/>
              <w:rPr>
                <w:rFonts w:asciiTheme="minorEastAsia" w:hAnsiTheme="minorEastAsia" w:eastAsiaTheme="minorEastAsia" w:cstheme="minorEastAsia"/>
                <w:color w:val="auto"/>
                <w:szCs w:val="21"/>
                <w:highlight w:val="none"/>
              </w:rPr>
            </w:pPr>
            <w:bookmarkStart w:id="495" w:name="OLE_LINK112"/>
            <w:r>
              <w:rPr>
                <w:rFonts w:hint="eastAsia" w:asciiTheme="minorEastAsia" w:hAnsiTheme="minorEastAsia" w:eastAsiaTheme="minorEastAsia" w:cstheme="minorEastAsia"/>
                <w:color w:val="auto"/>
                <w:szCs w:val="21"/>
                <w:highlight w:val="none"/>
              </w:rPr>
              <w:t>应急食材的紧急供应以及合作的农贸市场产品应急食材配送服务措施：</w:t>
            </w:r>
          </w:p>
          <w:p w14:paraId="3B6F8270">
            <w:pPr>
              <w:jc w:val="left"/>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措施内容详细且切实可行的，得3分；</w:t>
            </w:r>
          </w:p>
          <w:p w14:paraId="3FEBD423">
            <w:pPr>
              <w:jc w:val="left"/>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措施内容具有一定的可操作且基本满足应急配送需求的，得2分；</w:t>
            </w:r>
          </w:p>
          <w:p w14:paraId="55360733">
            <w:pPr>
              <w:jc w:val="left"/>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措施内容可操作性有所欠缺须修改后执行的，得1分；</w:t>
            </w:r>
          </w:p>
          <w:p w14:paraId="14BF0A1E">
            <w:pPr>
              <w:jc w:val="left"/>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未提供的不得分。</w:t>
            </w:r>
            <w:bookmarkEnd w:id="495"/>
          </w:p>
        </w:tc>
        <w:tc>
          <w:tcPr>
            <w:tcW w:w="708" w:type="dxa"/>
            <w:vAlign w:val="center"/>
          </w:tcPr>
          <w:p w14:paraId="7FF3EB86">
            <w:pPr>
              <w:jc w:val="center"/>
              <w:outlineLvl w:val="0"/>
              <w:rPr>
                <w:rFonts w:ascii="宋体" w:hAnsi="宋体" w:cs="宋体"/>
                <w:bCs/>
                <w:color w:val="auto"/>
                <w:szCs w:val="21"/>
                <w:highlight w:val="none"/>
              </w:rPr>
            </w:pPr>
            <w:r>
              <w:rPr>
                <w:rFonts w:hint="eastAsia" w:ascii="宋体" w:hAnsi="宋体" w:cs="宋体"/>
                <w:bCs/>
                <w:color w:val="auto"/>
                <w:szCs w:val="21"/>
                <w:highlight w:val="none"/>
              </w:rPr>
              <w:t>3</w:t>
            </w:r>
          </w:p>
        </w:tc>
        <w:tc>
          <w:tcPr>
            <w:tcW w:w="1069" w:type="dxa"/>
            <w:vAlign w:val="center"/>
          </w:tcPr>
          <w:p w14:paraId="4B9F7096">
            <w:pPr>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主观分</w:t>
            </w:r>
          </w:p>
        </w:tc>
        <w:tc>
          <w:tcPr>
            <w:tcW w:w="1283" w:type="dxa"/>
            <w:vAlign w:val="center"/>
          </w:tcPr>
          <w:p w14:paraId="3EAEFC8A">
            <w:pPr>
              <w:outlineLvl w:val="0"/>
              <w:rPr>
                <w:rFonts w:asciiTheme="minorEastAsia" w:hAnsiTheme="minorEastAsia" w:eastAsiaTheme="minorEastAsia" w:cstheme="minorEastAsia"/>
                <w:color w:val="auto"/>
                <w:szCs w:val="21"/>
                <w:highlight w:val="none"/>
              </w:rPr>
            </w:pPr>
          </w:p>
        </w:tc>
      </w:tr>
      <w:tr w14:paraId="5669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738" w:type="dxa"/>
            <w:vMerge w:val="continue"/>
            <w:vAlign w:val="center"/>
          </w:tcPr>
          <w:p w14:paraId="5B41AFFB">
            <w:pPr>
              <w:spacing w:line="360" w:lineRule="auto"/>
              <w:jc w:val="center"/>
              <w:outlineLvl w:val="0"/>
              <w:rPr>
                <w:rFonts w:asciiTheme="minorEastAsia" w:hAnsiTheme="minorEastAsia" w:eastAsiaTheme="minorEastAsia" w:cstheme="minorEastAsia"/>
                <w:color w:val="auto"/>
                <w:szCs w:val="21"/>
                <w:highlight w:val="none"/>
              </w:rPr>
            </w:pPr>
          </w:p>
        </w:tc>
        <w:tc>
          <w:tcPr>
            <w:tcW w:w="1095" w:type="dxa"/>
            <w:vMerge w:val="continue"/>
            <w:vAlign w:val="center"/>
          </w:tcPr>
          <w:p w14:paraId="0209242D">
            <w:pPr>
              <w:jc w:val="center"/>
              <w:outlineLvl w:val="0"/>
              <w:rPr>
                <w:rFonts w:ascii="宋体" w:hAnsi="宋体" w:cs="宋体"/>
                <w:color w:val="auto"/>
                <w:szCs w:val="21"/>
                <w:highlight w:val="none"/>
              </w:rPr>
            </w:pPr>
          </w:p>
        </w:tc>
        <w:tc>
          <w:tcPr>
            <w:tcW w:w="4736" w:type="dxa"/>
            <w:vAlign w:val="center"/>
          </w:tcPr>
          <w:p w14:paraId="33BD8CB8">
            <w:pPr>
              <w:spacing w:line="300" w:lineRule="auto"/>
              <w:outlineLvl w:val="0"/>
              <w:rPr>
                <w:rFonts w:asciiTheme="minorEastAsia" w:hAnsiTheme="minorEastAsia" w:eastAsiaTheme="minorEastAsia" w:cstheme="minorEastAsia"/>
                <w:color w:val="auto"/>
                <w:szCs w:val="21"/>
                <w:highlight w:val="none"/>
              </w:rPr>
            </w:pPr>
            <w:bookmarkStart w:id="496" w:name="OLE_LINK113"/>
            <w:r>
              <w:rPr>
                <w:rFonts w:hint="eastAsia" w:asciiTheme="minorEastAsia" w:hAnsiTheme="minorEastAsia" w:eastAsiaTheme="minorEastAsia" w:cstheme="minorEastAsia"/>
                <w:color w:val="auto"/>
                <w:szCs w:val="21"/>
                <w:highlight w:val="none"/>
              </w:rPr>
              <w:t>突发事件（天气、交通、重大事件等因素）时的应急预案：</w:t>
            </w:r>
          </w:p>
          <w:p w14:paraId="09CC356F">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承诺措施内容详细且切实可行的，得3分；</w:t>
            </w:r>
          </w:p>
          <w:p w14:paraId="7A2A8B7C">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承诺措施内容具有一定的可操作且基本满足突发事件响应需求的，得2分；</w:t>
            </w:r>
          </w:p>
          <w:p w14:paraId="4D35FBAC">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承诺措施内容可操作性有所欠缺须修改后执行的，得1分；</w:t>
            </w:r>
          </w:p>
          <w:p w14:paraId="2B04D76B">
            <w:pPr>
              <w:jc w:val="left"/>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未提供的不得分。</w:t>
            </w:r>
            <w:bookmarkEnd w:id="496"/>
          </w:p>
        </w:tc>
        <w:tc>
          <w:tcPr>
            <w:tcW w:w="708" w:type="dxa"/>
            <w:vAlign w:val="center"/>
          </w:tcPr>
          <w:p w14:paraId="73C8E6DB">
            <w:pPr>
              <w:jc w:val="center"/>
              <w:outlineLvl w:val="0"/>
              <w:rPr>
                <w:rFonts w:ascii="宋体" w:hAnsi="宋体" w:cs="宋体"/>
                <w:bCs/>
                <w:color w:val="auto"/>
                <w:szCs w:val="21"/>
                <w:highlight w:val="none"/>
              </w:rPr>
            </w:pPr>
            <w:r>
              <w:rPr>
                <w:rFonts w:hint="eastAsia" w:ascii="宋体" w:hAnsi="宋体" w:cs="宋体"/>
                <w:bCs/>
                <w:color w:val="auto"/>
                <w:szCs w:val="21"/>
                <w:highlight w:val="none"/>
              </w:rPr>
              <w:t>3</w:t>
            </w:r>
          </w:p>
        </w:tc>
        <w:tc>
          <w:tcPr>
            <w:tcW w:w="1069" w:type="dxa"/>
            <w:vAlign w:val="center"/>
          </w:tcPr>
          <w:p w14:paraId="7D4D483B">
            <w:pPr>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主观分</w:t>
            </w:r>
          </w:p>
        </w:tc>
        <w:tc>
          <w:tcPr>
            <w:tcW w:w="1283" w:type="dxa"/>
            <w:vAlign w:val="center"/>
          </w:tcPr>
          <w:p w14:paraId="18D8F633">
            <w:pPr>
              <w:outlineLvl w:val="0"/>
              <w:rPr>
                <w:rFonts w:asciiTheme="minorEastAsia" w:hAnsiTheme="minorEastAsia" w:eastAsiaTheme="minorEastAsia" w:cstheme="minorEastAsia"/>
                <w:color w:val="auto"/>
                <w:szCs w:val="21"/>
                <w:highlight w:val="none"/>
              </w:rPr>
            </w:pPr>
          </w:p>
        </w:tc>
      </w:tr>
      <w:tr w14:paraId="3178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738" w:type="dxa"/>
            <w:vMerge w:val="continue"/>
            <w:vAlign w:val="center"/>
          </w:tcPr>
          <w:p w14:paraId="2FE85C81">
            <w:pPr>
              <w:spacing w:line="360" w:lineRule="auto"/>
              <w:jc w:val="center"/>
              <w:outlineLvl w:val="0"/>
              <w:rPr>
                <w:rFonts w:asciiTheme="minorEastAsia" w:hAnsiTheme="minorEastAsia" w:eastAsiaTheme="minorEastAsia" w:cstheme="minorEastAsia"/>
                <w:color w:val="auto"/>
                <w:szCs w:val="21"/>
                <w:highlight w:val="none"/>
              </w:rPr>
            </w:pPr>
          </w:p>
        </w:tc>
        <w:tc>
          <w:tcPr>
            <w:tcW w:w="1095" w:type="dxa"/>
            <w:vMerge w:val="continue"/>
            <w:vAlign w:val="center"/>
          </w:tcPr>
          <w:p w14:paraId="00318221">
            <w:pPr>
              <w:jc w:val="center"/>
              <w:outlineLvl w:val="0"/>
              <w:rPr>
                <w:rFonts w:ascii="宋体" w:hAnsi="宋体" w:cs="宋体"/>
                <w:color w:val="auto"/>
                <w:szCs w:val="21"/>
                <w:highlight w:val="none"/>
              </w:rPr>
            </w:pPr>
          </w:p>
        </w:tc>
        <w:tc>
          <w:tcPr>
            <w:tcW w:w="4736" w:type="dxa"/>
            <w:vAlign w:val="center"/>
          </w:tcPr>
          <w:p w14:paraId="0659E77C">
            <w:pPr>
              <w:jc w:val="left"/>
              <w:outlineLvl w:val="0"/>
              <w:rPr>
                <w:color w:val="auto"/>
                <w:highlight w:val="none"/>
              </w:rPr>
            </w:pPr>
            <w:bookmarkStart w:id="497" w:name="OLE_LINK114"/>
            <w:r>
              <w:rPr>
                <w:rFonts w:ascii="宋体" w:hAnsi="宋体" w:cs="宋体"/>
                <w:color w:val="auto"/>
                <w:szCs w:val="21"/>
                <w:highlight w:val="none"/>
              </w:rPr>
              <w:t>出现产品质量问题关于退换货的</w:t>
            </w:r>
            <w:r>
              <w:rPr>
                <w:rFonts w:hint="eastAsia"/>
                <w:color w:val="auto"/>
                <w:highlight w:val="none"/>
              </w:rPr>
              <w:t>预案：</w:t>
            </w:r>
          </w:p>
          <w:p w14:paraId="42123C11">
            <w:pPr>
              <w:jc w:val="left"/>
              <w:outlineLvl w:val="0"/>
              <w:rPr>
                <w:color w:val="auto"/>
                <w:highlight w:val="none"/>
              </w:rPr>
            </w:pPr>
            <w:r>
              <w:rPr>
                <w:rFonts w:hint="eastAsia"/>
                <w:color w:val="auto"/>
                <w:highlight w:val="none"/>
              </w:rPr>
              <w:t>退换货预案内容考虑全面且切实可行的，得3分；</w:t>
            </w:r>
          </w:p>
          <w:p w14:paraId="50972CFB">
            <w:pPr>
              <w:jc w:val="left"/>
              <w:outlineLvl w:val="0"/>
              <w:rPr>
                <w:color w:val="auto"/>
                <w:highlight w:val="none"/>
              </w:rPr>
            </w:pPr>
            <w:r>
              <w:rPr>
                <w:rFonts w:hint="eastAsia"/>
                <w:color w:val="auto"/>
                <w:highlight w:val="none"/>
              </w:rPr>
              <w:t>退换货预案内容考虑较为全面，有一定的可操作性的，得2分；</w:t>
            </w:r>
          </w:p>
          <w:p w14:paraId="52A573D9">
            <w:pPr>
              <w:jc w:val="left"/>
              <w:outlineLvl w:val="0"/>
              <w:rPr>
                <w:color w:val="auto"/>
                <w:highlight w:val="none"/>
              </w:rPr>
            </w:pPr>
            <w:r>
              <w:rPr>
                <w:rFonts w:hint="eastAsia"/>
                <w:color w:val="auto"/>
                <w:highlight w:val="none"/>
              </w:rPr>
              <w:t>退换货预案内容</w:t>
            </w:r>
            <w:r>
              <w:rPr>
                <w:rFonts w:hint="eastAsia" w:asciiTheme="minorEastAsia" w:hAnsiTheme="minorEastAsia" w:eastAsiaTheme="minorEastAsia" w:cstheme="minorEastAsia"/>
                <w:color w:val="auto"/>
                <w:szCs w:val="21"/>
                <w:highlight w:val="none"/>
              </w:rPr>
              <w:t>有所欠缺须修改后执行的，得1分</w:t>
            </w:r>
            <w:r>
              <w:rPr>
                <w:rFonts w:hint="eastAsia"/>
                <w:color w:val="auto"/>
                <w:highlight w:val="none"/>
              </w:rPr>
              <w:t>。</w:t>
            </w:r>
          </w:p>
          <w:p w14:paraId="305A1D6E">
            <w:pPr>
              <w:jc w:val="left"/>
              <w:outlineLvl w:val="0"/>
              <w:rPr>
                <w:color w:val="auto"/>
                <w:highlight w:val="none"/>
              </w:rPr>
            </w:pPr>
            <w:r>
              <w:rPr>
                <w:rFonts w:hint="eastAsia"/>
                <w:color w:val="auto"/>
                <w:highlight w:val="none"/>
              </w:rPr>
              <w:t>未提供不得分。</w:t>
            </w:r>
            <w:bookmarkEnd w:id="497"/>
          </w:p>
        </w:tc>
        <w:tc>
          <w:tcPr>
            <w:tcW w:w="708" w:type="dxa"/>
            <w:vAlign w:val="center"/>
          </w:tcPr>
          <w:p w14:paraId="0C27D763">
            <w:pPr>
              <w:jc w:val="center"/>
              <w:outlineLvl w:val="0"/>
              <w:rPr>
                <w:rFonts w:ascii="宋体" w:hAnsi="宋体" w:cs="宋体"/>
                <w:bCs/>
                <w:color w:val="auto"/>
                <w:szCs w:val="21"/>
                <w:highlight w:val="none"/>
              </w:rPr>
            </w:pPr>
            <w:r>
              <w:rPr>
                <w:rFonts w:hint="eastAsia" w:ascii="宋体" w:hAnsi="宋体" w:cs="宋体"/>
                <w:bCs/>
                <w:color w:val="auto"/>
                <w:szCs w:val="21"/>
                <w:highlight w:val="none"/>
              </w:rPr>
              <w:t>3</w:t>
            </w:r>
          </w:p>
        </w:tc>
        <w:tc>
          <w:tcPr>
            <w:tcW w:w="1069" w:type="dxa"/>
            <w:vAlign w:val="center"/>
          </w:tcPr>
          <w:p w14:paraId="6F7E9CF2">
            <w:pPr>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主观分</w:t>
            </w:r>
          </w:p>
        </w:tc>
        <w:tc>
          <w:tcPr>
            <w:tcW w:w="1283" w:type="dxa"/>
            <w:vAlign w:val="center"/>
          </w:tcPr>
          <w:p w14:paraId="6757E1A7">
            <w:pPr>
              <w:outlineLvl w:val="0"/>
              <w:rPr>
                <w:rFonts w:asciiTheme="minorEastAsia" w:hAnsiTheme="minorEastAsia" w:eastAsiaTheme="minorEastAsia" w:cstheme="minorEastAsia"/>
                <w:color w:val="auto"/>
                <w:szCs w:val="21"/>
                <w:highlight w:val="none"/>
              </w:rPr>
            </w:pPr>
          </w:p>
        </w:tc>
      </w:tr>
      <w:tr w14:paraId="7A170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38" w:type="dxa"/>
            <w:vMerge w:val="continue"/>
            <w:vAlign w:val="center"/>
          </w:tcPr>
          <w:p w14:paraId="7F782545">
            <w:pPr>
              <w:spacing w:line="360" w:lineRule="auto"/>
              <w:jc w:val="center"/>
              <w:outlineLvl w:val="0"/>
              <w:rPr>
                <w:rFonts w:asciiTheme="minorEastAsia" w:hAnsiTheme="minorEastAsia" w:eastAsiaTheme="minorEastAsia" w:cstheme="minorEastAsia"/>
                <w:color w:val="auto"/>
                <w:szCs w:val="21"/>
                <w:highlight w:val="none"/>
              </w:rPr>
            </w:pPr>
          </w:p>
        </w:tc>
        <w:tc>
          <w:tcPr>
            <w:tcW w:w="1095" w:type="dxa"/>
            <w:vMerge w:val="continue"/>
            <w:vAlign w:val="center"/>
          </w:tcPr>
          <w:p w14:paraId="3F3AB8D5">
            <w:pPr>
              <w:jc w:val="center"/>
              <w:outlineLvl w:val="0"/>
              <w:rPr>
                <w:rFonts w:ascii="宋体" w:hAnsi="宋体" w:cs="宋体"/>
                <w:color w:val="auto"/>
                <w:szCs w:val="21"/>
                <w:highlight w:val="none"/>
              </w:rPr>
            </w:pPr>
          </w:p>
        </w:tc>
        <w:tc>
          <w:tcPr>
            <w:tcW w:w="4736" w:type="dxa"/>
            <w:vAlign w:val="center"/>
          </w:tcPr>
          <w:p w14:paraId="4AD1AB74">
            <w:pPr>
              <w:jc w:val="left"/>
              <w:outlineLvl w:val="0"/>
              <w:rPr>
                <w:rFonts w:asciiTheme="minorEastAsia" w:hAnsiTheme="minorEastAsia" w:eastAsiaTheme="minorEastAsia" w:cstheme="minorEastAsia"/>
                <w:color w:val="auto"/>
                <w:szCs w:val="21"/>
                <w:highlight w:val="none"/>
              </w:rPr>
            </w:pPr>
            <w:bookmarkStart w:id="498" w:name="OLE_LINK115"/>
            <w:r>
              <w:rPr>
                <w:rFonts w:hint="eastAsia" w:asciiTheme="minorEastAsia" w:hAnsiTheme="minorEastAsia" w:eastAsiaTheme="minorEastAsia" w:cstheme="minorEastAsia"/>
                <w:color w:val="auto"/>
                <w:szCs w:val="21"/>
                <w:highlight w:val="none"/>
              </w:rPr>
              <w:t>针对本项目提供实质性的优惠措施，每提供一条得1分，最高得2分。</w:t>
            </w:r>
            <w:bookmarkEnd w:id="498"/>
          </w:p>
        </w:tc>
        <w:tc>
          <w:tcPr>
            <w:tcW w:w="708" w:type="dxa"/>
            <w:vAlign w:val="center"/>
          </w:tcPr>
          <w:p w14:paraId="68AB6671">
            <w:pPr>
              <w:jc w:val="center"/>
              <w:outlineLvl w:val="0"/>
              <w:rPr>
                <w:rFonts w:ascii="宋体" w:hAnsi="宋体" w:cs="宋体"/>
                <w:bCs/>
                <w:color w:val="auto"/>
                <w:szCs w:val="21"/>
                <w:highlight w:val="none"/>
              </w:rPr>
            </w:pPr>
            <w:r>
              <w:rPr>
                <w:rFonts w:hint="eastAsia" w:ascii="宋体" w:hAnsi="宋体" w:cs="宋体"/>
                <w:bCs/>
                <w:color w:val="auto"/>
                <w:szCs w:val="21"/>
                <w:highlight w:val="none"/>
              </w:rPr>
              <w:t>2</w:t>
            </w:r>
          </w:p>
        </w:tc>
        <w:tc>
          <w:tcPr>
            <w:tcW w:w="1069" w:type="dxa"/>
            <w:vAlign w:val="center"/>
          </w:tcPr>
          <w:p w14:paraId="1285ED12">
            <w:pPr>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客观分</w:t>
            </w:r>
          </w:p>
        </w:tc>
        <w:tc>
          <w:tcPr>
            <w:tcW w:w="1283" w:type="dxa"/>
            <w:vAlign w:val="center"/>
          </w:tcPr>
          <w:p w14:paraId="36E49438">
            <w:pPr>
              <w:outlineLvl w:val="0"/>
              <w:rPr>
                <w:rFonts w:asciiTheme="minorEastAsia" w:hAnsiTheme="minorEastAsia" w:eastAsiaTheme="minorEastAsia" w:cstheme="minorEastAsia"/>
                <w:color w:val="auto"/>
                <w:szCs w:val="21"/>
                <w:highlight w:val="none"/>
              </w:rPr>
            </w:pPr>
          </w:p>
        </w:tc>
      </w:tr>
      <w:tr w14:paraId="46DF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738" w:type="dxa"/>
            <w:vAlign w:val="center"/>
          </w:tcPr>
          <w:p w14:paraId="60D54A12">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1095" w:type="dxa"/>
            <w:vAlign w:val="center"/>
          </w:tcPr>
          <w:p w14:paraId="7187800F">
            <w:pPr>
              <w:jc w:val="center"/>
              <w:outlineLvl w:val="0"/>
              <w:rPr>
                <w:rFonts w:ascii="宋体" w:hAnsi="宋体" w:cs="宋体"/>
                <w:color w:val="auto"/>
                <w:szCs w:val="21"/>
                <w:highlight w:val="none"/>
              </w:rPr>
            </w:pPr>
            <w:bookmarkStart w:id="499" w:name="OLE_LINK116"/>
            <w:r>
              <w:rPr>
                <w:rFonts w:hint="eastAsia" w:ascii="宋体" w:hAnsi="宋体" w:cs="宋体"/>
                <w:color w:val="auto"/>
                <w:szCs w:val="21"/>
                <w:highlight w:val="none"/>
              </w:rPr>
              <w:t>样品</w:t>
            </w:r>
            <w:bookmarkEnd w:id="499"/>
          </w:p>
        </w:tc>
        <w:tc>
          <w:tcPr>
            <w:tcW w:w="4736" w:type="dxa"/>
            <w:vAlign w:val="center"/>
          </w:tcPr>
          <w:p w14:paraId="7648B263">
            <w:pPr>
              <w:jc w:val="left"/>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根据投标人提供的样品整体品质情况</w:t>
            </w:r>
            <w:r>
              <w:rPr>
                <w:rFonts w:hint="eastAsia" w:ascii="宋体" w:hAnsi="宋体" w:cs="宋体"/>
                <w:color w:val="auto"/>
                <w:szCs w:val="21"/>
                <w:highlight w:val="none"/>
              </w:rPr>
              <w:t>和风味口感进行评分。（评审分值为1分或2分或3分或4分或5分）</w:t>
            </w:r>
          </w:p>
        </w:tc>
        <w:tc>
          <w:tcPr>
            <w:tcW w:w="708" w:type="dxa"/>
            <w:vAlign w:val="center"/>
          </w:tcPr>
          <w:p w14:paraId="5DF07261">
            <w:pPr>
              <w:jc w:val="center"/>
              <w:outlineLvl w:val="0"/>
              <w:rPr>
                <w:rFonts w:ascii="宋体" w:hAnsi="宋体" w:cs="宋体"/>
                <w:bCs/>
                <w:color w:val="auto"/>
                <w:szCs w:val="21"/>
                <w:highlight w:val="none"/>
              </w:rPr>
            </w:pPr>
            <w:r>
              <w:rPr>
                <w:rFonts w:hint="eastAsia" w:ascii="宋体" w:hAnsi="宋体" w:cs="宋体"/>
                <w:bCs/>
                <w:color w:val="auto"/>
                <w:szCs w:val="21"/>
                <w:highlight w:val="none"/>
              </w:rPr>
              <w:t>5</w:t>
            </w:r>
          </w:p>
        </w:tc>
        <w:tc>
          <w:tcPr>
            <w:tcW w:w="1069" w:type="dxa"/>
            <w:vAlign w:val="center"/>
          </w:tcPr>
          <w:p w14:paraId="6C60DB29">
            <w:pPr>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主观分</w:t>
            </w:r>
          </w:p>
        </w:tc>
        <w:tc>
          <w:tcPr>
            <w:tcW w:w="1283" w:type="dxa"/>
            <w:vAlign w:val="center"/>
          </w:tcPr>
          <w:p w14:paraId="5AC4B19F">
            <w:pPr>
              <w:outlineLvl w:val="0"/>
              <w:rPr>
                <w:rFonts w:asciiTheme="minorEastAsia" w:hAnsiTheme="minorEastAsia" w:eastAsiaTheme="minorEastAsia" w:cstheme="minorEastAsia"/>
                <w:color w:val="auto"/>
                <w:szCs w:val="21"/>
                <w:highlight w:val="none"/>
              </w:rPr>
            </w:pPr>
          </w:p>
        </w:tc>
      </w:tr>
      <w:tr w14:paraId="05BC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738" w:type="dxa"/>
            <w:vAlign w:val="center"/>
          </w:tcPr>
          <w:p w14:paraId="77D582D9">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p>
        </w:tc>
        <w:tc>
          <w:tcPr>
            <w:tcW w:w="5831" w:type="dxa"/>
            <w:gridSpan w:val="2"/>
            <w:vAlign w:val="center"/>
          </w:tcPr>
          <w:p w14:paraId="5509C52D">
            <w:pPr>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有效投标报价的最低价作为评标基准价，其最低报价为满分；按［投标报价得分=（评标基准价/投标报价）*30］的计算公式计算。</w:t>
            </w:r>
          </w:p>
          <w:p w14:paraId="72DE4369">
            <w:pPr>
              <w:widowControl/>
              <w:shd w:val="clear" w:color="auto" w:fill="FFFFFF"/>
              <w:adjustRightInd/>
              <w:spacing w:after="225" w:line="315" w:lineRule="atLeast"/>
              <w:ind w:firstLine="420"/>
              <w:jc w:val="left"/>
              <w:rPr>
                <w:rFonts w:ascii="宋体" w:hAnsi="宋体" w:cs="宋体"/>
                <w:color w:val="auto"/>
                <w:szCs w:val="21"/>
                <w:highlight w:val="none"/>
              </w:rPr>
            </w:pPr>
            <w:r>
              <w:rPr>
                <w:rFonts w:hint="eastAsia" w:ascii="宋体" w:hAnsi="宋体" w:cs="宋体"/>
                <w:color w:val="auto"/>
                <w:szCs w:val="21"/>
                <w:highlight w:val="none"/>
              </w:rPr>
              <w:t>评标过程中，不得去掉报价中的最高报价和最低报价。</w:t>
            </w:r>
          </w:p>
          <w:p w14:paraId="53CCFAD8">
            <w:pPr>
              <w:spacing w:line="300" w:lineRule="auto"/>
              <w:outlineLvl w:val="0"/>
              <w:rPr>
                <w:rFonts w:asciiTheme="minorEastAsia" w:hAnsiTheme="minorEastAsia" w:eastAsiaTheme="minorEastAsia" w:cstheme="minorEastAsia"/>
                <w:color w:val="auto"/>
                <w:szCs w:val="21"/>
                <w:highlight w:val="none"/>
              </w:rPr>
            </w:pPr>
            <w:r>
              <w:rPr>
                <w:rFonts w:hint="eastAsia" w:ascii="宋体" w:hAnsi="宋体" w:cs="宋体"/>
                <w:b/>
                <w:bCs/>
                <w:color w:val="auto"/>
                <w:szCs w:val="21"/>
                <w:highlight w:val="none"/>
                <w:lang w:val="zh-CN"/>
              </w:rPr>
              <w:t>落实政府采购政策说明：</w:t>
            </w:r>
            <w:bookmarkStart w:id="500" w:name="OLE_LINK43"/>
            <w:r>
              <w:rPr>
                <w:rFonts w:hint="eastAsia" w:ascii="宋体" w:hAnsi="宋体" w:cs="宋体"/>
                <w:b/>
                <w:bCs/>
                <w:color w:val="auto"/>
                <w:szCs w:val="21"/>
                <w:highlight w:val="none"/>
                <w:lang w:val="zh-CN"/>
              </w:rPr>
              <w:t>本项目</w:t>
            </w:r>
            <w:r>
              <w:rPr>
                <w:rFonts w:hint="eastAsia" w:ascii="宋体" w:hAnsi="宋体" w:cs="宋体"/>
                <w:b/>
                <w:bCs/>
                <w:color w:val="auto"/>
                <w:szCs w:val="21"/>
                <w:highlight w:val="none"/>
              </w:rPr>
              <w:t>专门</w:t>
            </w:r>
            <w:r>
              <w:rPr>
                <w:rFonts w:hint="eastAsia" w:ascii="宋体" w:hAnsi="宋体" w:cs="宋体"/>
                <w:b/>
                <w:bCs/>
                <w:color w:val="auto"/>
                <w:szCs w:val="21"/>
                <w:highlight w:val="none"/>
                <w:lang w:val="zh-CN"/>
              </w:rPr>
              <w:t>面向</w:t>
            </w:r>
            <w:r>
              <w:rPr>
                <w:rFonts w:hint="eastAsia" w:ascii="宋体" w:hAnsi="宋体" w:cs="宋体"/>
                <w:b/>
                <w:bCs/>
                <w:color w:val="auto"/>
                <w:szCs w:val="21"/>
                <w:highlight w:val="none"/>
              </w:rPr>
              <w:t>中小</w:t>
            </w:r>
            <w:r>
              <w:rPr>
                <w:rFonts w:hint="eastAsia" w:ascii="宋体" w:hAnsi="宋体" w:cs="宋体"/>
                <w:b/>
                <w:bCs/>
                <w:color w:val="auto"/>
                <w:szCs w:val="21"/>
                <w:highlight w:val="none"/>
                <w:lang w:val="zh-CN"/>
              </w:rPr>
              <w:t>企业采购，</w:t>
            </w:r>
            <w:r>
              <w:rPr>
                <w:rFonts w:hint="eastAsia" w:ascii="宋体" w:hAnsi="宋体" w:cs="宋体"/>
                <w:b/>
                <w:bCs/>
                <w:color w:val="auto"/>
                <w:szCs w:val="21"/>
                <w:highlight w:val="none"/>
              </w:rPr>
              <w:t>小微企业</w:t>
            </w:r>
            <w:r>
              <w:rPr>
                <w:rFonts w:hint="eastAsia" w:ascii="宋体" w:hAnsi="宋体" w:cs="宋体"/>
                <w:b/>
                <w:bCs/>
                <w:color w:val="auto"/>
                <w:szCs w:val="21"/>
                <w:highlight w:val="none"/>
                <w:lang w:val="zh-CN"/>
              </w:rPr>
              <w:t>不进行价格扣除或价格分加分</w:t>
            </w:r>
            <w:bookmarkEnd w:id="500"/>
            <w:r>
              <w:rPr>
                <w:rFonts w:hint="eastAsia" w:ascii="宋体" w:hAnsi="宋体" w:cs="宋体"/>
                <w:b/>
                <w:bCs/>
                <w:color w:val="auto"/>
                <w:szCs w:val="21"/>
                <w:highlight w:val="none"/>
                <w:lang w:val="zh-CN"/>
              </w:rPr>
              <w:t>。</w:t>
            </w:r>
          </w:p>
        </w:tc>
        <w:tc>
          <w:tcPr>
            <w:tcW w:w="708" w:type="dxa"/>
            <w:vAlign w:val="center"/>
          </w:tcPr>
          <w:p w14:paraId="79C0194A">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w:t>
            </w:r>
          </w:p>
        </w:tc>
        <w:tc>
          <w:tcPr>
            <w:tcW w:w="1069" w:type="dxa"/>
            <w:vAlign w:val="center"/>
          </w:tcPr>
          <w:p w14:paraId="59973081">
            <w:pPr>
              <w:jc w:val="center"/>
              <w:outlineLvl w:val="0"/>
              <w:rPr>
                <w:rFonts w:asciiTheme="minorEastAsia" w:hAnsiTheme="minorEastAsia" w:eastAsiaTheme="minorEastAsia" w:cstheme="minorEastAsia"/>
                <w:color w:val="auto"/>
                <w:szCs w:val="21"/>
                <w:highlight w:val="none"/>
              </w:rPr>
            </w:pPr>
          </w:p>
        </w:tc>
        <w:tc>
          <w:tcPr>
            <w:tcW w:w="1283" w:type="dxa"/>
            <w:vAlign w:val="center"/>
          </w:tcPr>
          <w:p w14:paraId="182CB230">
            <w:pPr>
              <w:outlineLvl w:val="0"/>
              <w:rPr>
                <w:rFonts w:asciiTheme="minorEastAsia" w:hAnsiTheme="minorEastAsia" w:eastAsiaTheme="minorEastAsia" w:cstheme="minorEastAsia"/>
                <w:color w:val="auto"/>
                <w:szCs w:val="21"/>
                <w:highlight w:val="none"/>
              </w:rPr>
            </w:pPr>
          </w:p>
        </w:tc>
      </w:tr>
    </w:tbl>
    <w:p w14:paraId="2DD797C7">
      <w:pPr>
        <w:rPr>
          <w:color w:val="auto"/>
          <w:highlight w:val="none"/>
        </w:rPr>
      </w:pPr>
    </w:p>
    <w:p w14:paraId="42E669D6">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F52BF84">
      <w:pPr>
        <w:snapToGrid w:val="0"/>
        <w:spacing w:line="360" w:lineRule="auto"/>
        <w:rPr>
          <w:rFonts w:ascii="宋体" w:hAnsi="宋体" w:cs="宋体"/>
          <w:b/>
          <w:color w:val="auto"/>
          <w:sz w:val="32"/>
          <w:highlight w:val="none"/>
        </w:rPr>
        <w:sectPr>
          <w:pgSz w:w="11907" w:h="16840"/>
          <w:pgMar w:top="1474" w:right="1814" w:bottom="1474" w:left="1814" w:header="851" w:footer="851" w:gutter="0"/>
          <w:cols w:space="720" w:num="1"/>
        </w:sectPr>
      </w:pPr>
    </w:p>
    <w:p w14:paraId="1D6B0553">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DB7EFFC">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47E5E2F">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EEFD70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21A5E2C">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89BA46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5FF359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AB8062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0D1ACC9">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6DE7CF4">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06C5FA0">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89D65CE">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95739E0">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253F608">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A125877">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CD8929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B7D728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69F17DB">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0630799">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22746A8">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CE7F37">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7F30ED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28D07DF">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773F7F0">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6FB8AD4">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bookmarkStart w:id="501" w:name="OLE_LINK84"/>
      <w:r>
        <w:rPr>
          <w:rFonts w:hint="eastAsia" w:cs="宋体"/>
          <w:color w:val="auto"/>
          <w:szCs w:val="21"/>
          <w:highlight w:val="none"/>
        </w:rPr>
        <w:t>有下列情形之一的，投标无效</w:t>
      </w:r>
      <w:bookmarkEnd w:id="501"/>
      <w:r>
        <w:rPr>
          <w:rFonts w:hint="eastAsia" w:cs="宋体"/>
          <w:color w:val="auto"/>
          <w:szCs w:val="21"/>
          <w:highlight w:val="none"/>
        </w:rPr>
        <w:t>：</w:t>
      </w:r>
    </w:p>
    <w:p w14:paraId="1B09BC49">
      <w:pPr>
        <w:spacing w:line="360" w:lineRule="auto"/>
        <w:ind w:firstLine="480" w:firstLineChars="200"/>
        <w:rPr>
          <w:rFonts w:ascii="宋体" w:hAnsi="宋体" w:cs="宋体"/>
          <w:color w:val="auto"/>
          <w:kern w:val="0"/>
          <w:sz w:val="24"/>
          <w:highlight w:val="none"/>
        </w:rPr>
      </w:pPr>
      <w:bookmarkStart w:id="502" w:name="OLE_LINK83"/>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F890B1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77C6C7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B5AFB8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C6F8CF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E80629B">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E53C3F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E9133F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38474A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B7B512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4E43695">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20EB29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48E5469B">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1ED291A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bookmarkEnd w:id="502"/>
    </w:p>
    <w:p w14:paraId="0F2AC2B6">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67C6A13">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DFE5051">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405BFF2E">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45953B1">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1EC67D3">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3557B7CF">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13355D9">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29710A8C">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0AE76D9">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0124DF0">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944F66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5ACF3BB">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70F1683">
      <w:pPr>
        <w:pStyle w:val="25"/>
        <w:snapToGrid w:val="0"/>
        <w:spacing w:line="360" w:lineRule="auto"/>
        <w:ind w:firstLine="0" w:firstLineChars="0"/>
        <w:rPr>
          <w:rFonts w:cs="宋体"/>
          <w:color w:val="auto"/>
          <w:highlight w:val="none"/>
        </w:rPr>
      </w:pPr>
    </w:p>
    <w:bookmarkEnd w:id="79"/>
    <w:p w14:paraId="28DF87AB">
      <w:pPr>
        <w:spacing w:line="360" w:lineRule="auto"/>
        <w:ind w:left="720" w:leftChars="343" w:firstLine="1084" w:firstLineChars="300"/>
        <w:outlineLvl w:val="0"/>
        <w:rPr>
          <w:rFonts w:ascii="宋体" w:hAnsi="宋体" w:cs="宋体"/>
          <w:b/>
          <w:color w:val="auto"/>
          <w:sz w:val="36"/>
          <w:szCs w:val="36"/>
          <w:highlight w:val="none"/>
        </w:rPr>
      </w:pPr>
      <w:bookmarkStart w:id="503" w:name="第五部分"/>
      <w:bookmarkStart w:id="504" w:name="_Toc86217003"/>
    </w:p>
    <w:p w14:paraId="22646A10">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0145B179">
      <w:pPr>
        <w:spacing w:line="360" w:lineRule="auto"/>
        <w:ind w:left="720" w:leftChars="343" w:firstLine="1084" w:firstLineChars="300"/>
        <w:outlineLvl w:val="0"/>
        <w:rPr>
          <w:rFonts w:ascii="宋体" w:hAnsi="宋体" w:cs="宋体"/>
          <w:b/>
          <w:color w:val="auto"/>
          <w:sz w:val="36"/>
          <w:szCs w:val="36"/>
          <w:highlight w:val="none"/>
        </w:rPr>
      </w:pPr>
    </w:p>
    <w:p w14:paraId="17E88EEC">
      <w:pPr>
        <w:spacing w:line="360" w:lineRule="auto"/>
        <w:ind w:left="720" w:leftChars="343" w:firstLine="1084" w:firstLineChars="300"/>
        <w:outlineLvl w:val="0"/>
        <w:rPr>
          <w:rFonts w:ascii="宋体" w:hAnsi="宋体" w:cs="宋体"/>
          <w:b/>
          <w:color w:val="auto"/>
          <w:sz w:val="36"/>
          <w:szCs w:val="36"/>
          <w:highlight w:val="none"/>
        </w:rPr>
        <w:sectPr>
          <w:pgSz w:w="11907" w:h="16840"/>
          <w:pgMar w:top="1474" w:right="1814" w:bottom="1474" w:left="1814" w:header="851" w:footer="851" w:gutter="0"/>
          <w:cols w:space="720" w:num="1"/>
        </w:sectPr>
      </w:pPr>
    </w:p>
    <w:p w14:paraId="08C18B9E">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415DB88">
      <w:pPr>
        <w:jc w:val="center"/>
        <w:rPr>
          <w:rFonts w:ascii="宋体" w:hAnsi="宋体"/>
          <w:b/>
          <w:color w:val="auto"/>
          <w:szCs w:val="21"/>
          <w:highlight w:val="none"/>
        </w:rPr>
      </w:pPr>
      <w:r>
        <w:rPr>
          <w:rFonts w:hint="eastAsia" w:ascii="宋体" w:hAnsi="宋体"/>
          <w:b/>
          <w:color w:val="auto"/>
          <w:szCs w:val="21"/>
          <w:highlight w:val="none"/>
        </w:rPr>
        <w:t>（本合同为合同样稿，最终稿由双方协商后确定）</w:t>
      </w:r>
    </w:p>
    <w:p w14:paraId="5593AD8C">
      <w:pPr>
        <w:spacing w:line="360" w:lineRule="auto"/>
        <w:jc w:val="center"/>
        <w:rPr>
          <w:rFonts w:ascii="宋体" w:hAnsi="宋体"/>
          <w:color w:val="auto"/>
          <w:szCs w:val="21"/>
          <w:highlight w:val="none"/>
        </w:rPr>
      </w:pPr>
    </w:p>
    <w:p w14:paraId="1D75B61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杭州市第七人民医院粮油米面采购合同</w:t>
      </w:r>
    </w:p>
    <w:p w14:paraId="47D76F37">
      <w:pPr>
        <w:spacing w:line="360" w:lineRule="auto"/>
        <w:rPr>
          <w:rFonts w:ascii="宋体" w:hAnsi="宋体"/>
          <w:color w:val="auto"/>
          <w:szCs w:val="21"/>
          <w:highlight w:val="none"/>
        </w:rPr>
      </w:pPr>
      <w:r>
        <w:rPr>
          <w:rFonts w:hint="eastAsia" w:ascii="宋体" w:hAnsi="宋体"/>
          <w:color w:val="auto"/>
          <w:szCs w:val="21"/>
          <w:highlight w:val="none"/>
        </w:rPr>
        <w:t>采购人（甲方）：杭州市第七人民医院</w:t>
      </w:r>
    </w:p>
    <w:p w14:paraId="2ED2692C">
      <w:pPr>
        <w:spacing w:line="360" w:lineRule="auto"/>
        <w:rPr>
          <w:rFonts w:ascii="宋体" w:hAnsi="宋体"/>
          <w:color w:val="auto"/>
          <w:szCs w:val="21"/>
          <w:highlight w:val="none"/>
        </w:rPr>
      </w:pPr>
      <w:r>
        <w:rPr>
          <w:rFonts w:hint="eastAsia" w:ascii="宋体" w:hAnsi="宋体"/>
          <w:color w:val="auto"/>
          <w:szCs w:val="21"/>
          <w:highlight w:val="none"/>
        </w:rPr>
        <w:t>供应商（乙方）：</w:t>
      </w:r>
    </w:p>
    <w:p w14:paraId="59198ECE">
      <w:pPr>
        <w:spacing w:line="360" w:lineRule="auto"/>
        <w:rPr>
          <w:rFonts w:ascii="宋体" w:hAnsi="宋体"/>
          <w:color w:val="auto"/>
          <w:szCs w:val="21"/>
          <w:highlight w:val="none"/>
        </w:rPr>
      </w:pPr>
      <w:r>
        <w:rPr>
          <w:rFonts w:hint="eastAsia" w:ascii="宋体" w:hAnsi="宋体"/>
          <w:color w:val="auto"/>
          <w:szCs w:val="21"/>
          <w:highlight w:val="none"/>
        </w:rPr>
        <w:t>鉴证方：</w:t>
      </w:r>
    </w:p>
    <w:p w14:paraId="44885C29">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   年  月  日</w:t>
      </w:r>
      <w:bookmarkStart w:id="505" w:name="OLE_LINK47"/>
      <w:bookmarkStart w:id="506" w:name="OLE_LINK1"/>
      <w:r>
        <w:rPr>
          <w:rFonts w:hint="eastAsia" w:ascii="宋体" w:hAnsi="宋体"/>
          <w:color w:val="auto"/>
          <w:szCs w:val="21"/>
          <w:highlight w:val="none"/>
          <w:u w:val="single"/>
        </w:rPr>
        <w:t>杭州市第七人民医院粮油米面采购</w:t>
      </w:r>
      <w:bookmarkEnd w:id="505"/>
      <w:r>
        <w:rPr>
          <w:rFonts w:hint="eastAsia" w:ascii="宋体" w:hAnsi="宋体"/>
          <w:color w:val="auto"/>
          <w:szCs w:val="21"/>
          <w:highlight w:val="none"/>
        </w:rPr>
        <w:t>项目</w:t>
      </w:r>
      <w:bookmarkEnd w:id="506"/>
      <w:r>
        <w:rPr>
          <w:rFonts w:hint="eastAsia" w:ascii="宋体" w:hAnsi="宋体"/>
          <w:color w:val="auto"/>
          <w:szCs w:val="21"/>
          <w:highlight w:val="none"/>
        </w:rPr>
        <w:t>（招标编号：</w:t>
      </w:r>
      <w:r>
        <w:rPr>
          <w:rFonts w:hint="eastAsia" w:ascii="宋体" w:hAnsi="宋体"/>
          <w:color w:val="auto"/>
          <w:szCs w:val="21"/>
          <w:highlight w:val="none"/>
          <w:u w:val="single"/>
        </w:rPr>
        <w:t xml:space="preserve">         </w:t>
      </w:r>
      <w:r>
        <w:rPr>
          <w:rFonts w:hint="eastAsia" w:ascii="宋体" w:hAnsi="宋体"/>
          <w:color w:val="auto"/>
          <w:szCs w:val="21"/>
          <w:highlight w:val="none"/>
        </w:rPr>
        <w:t>）招标结果和招标文件要求，并依照《中华人民共和国民法典》等有关法律、行政法规的规定，同时在平等、公平、诚实和信用的原则下，经双方协商一致，订立本合同。</w:t>
      </w:r>
    </w:p>
    <w:p w14:paraId="3E447D3E">
      <w:pPr>
        <w:spacing w:line="360" w:lineRule="auto"/>
        <w:rPr>
          <w:rFonts w:ascii="宋体" w:hAnsi="宋体"/>
          <w:b/>
          <w:color w:val="auto"/>
          <w:szCs w:val="21"/>
          <w:highlight w:val="none"/>
        </w:rPr>
      </w:pPr>
      <w:r>
        <w:rPr>
          <w:rFonts w:hint="eastAsia" w:ascii="宋体" w:hAnsi="宋体"/>
          <w:b/>
          <w:color w:val="auto"/>
          <w:szCs w:val="21"/>
          <w:highlight w:val="none"/>
        </w:rPr>
        <w:t>一、采购合同内容及价格</w:t>
      </w:r>
    </w:p>
    <w:p w14:paraId="64858006">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货物的品种、数量、价格</w:t>
      </w:r>
    </w:p>
    <w:p w14:paraId="708D5179">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（1）货物的品种：</w:t>
      </w:r>
      <w:bookmarkStart w:id="507" w:name="OLE_LINK48"/>
      <w:r>
        <w:rPr>
          <w:rFonts w:hint="eastAsia" w:ascii="宋体" w:hAnsi="宋体"/>
          <w:color w:val="auto"/>
          <w:szCs w:val="21"/>
          <w:highlight w:val="none"/>
        </w:rPr>
        <w:t>油米面，调味品。</w:t>
      </w:r>
    </w:p>
    <w:p w14:paraId="787B935A">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（2）供货数量：（以甲方月计划为准）。</w:t>
      </w:r>
      <w:bookmarkEnd w:id="507"/>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2959"/>
        <w:gridCol w:w="1288"/>
        <w:gridCol w:w="1726"/>
      </w:tblGrid>
      <w:tr w14:paraId="3C0B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72" w:type="dxa"/>
            <w:vAlign w:val="center"/>
          </w:tcPr>
          <w:p w14:paraId="37D0E266">
            <w:pPr>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959" w:type="dxa"/>
            <w:vAlign w:val="center"/>
          </w:tcPr>
          <w:p w14:paraId="638A42E3">
            <w:pPr>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物资名称</w:t>
            </w:r>
          </w:p>
        </w:tc>
        <w:tc>
          <w:tcPr>
            <w:tcW w:w="1288" w:type="dxa"/>
            <w:vAlign w:val="center"/>
          </w:tcPr>
          <w:p w14:paraId="4A34E484">
            <w:pPr>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规格</w:t>
            </w:r>
          </w:p>
        </w:tc>
        <w:tc>
          <w:tcPr>
            <w:tcW w:w="1726" w:type="dxa"/>
            <w:vAlign w:val="center"/>
          </w:tcPr>
          <w:p w14:paraId="6A2F84ED">
            <w:pPr>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2F01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472" w:type="dxa"/>
            <w:vAlign w:val="center"/>
          </w:tcPr>
          <w:p w14:paraId="1C13762D">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959" w:type="dxa"/>
            <w:vAlign w:val="center"/>
          </w:tcPr>
          <w:p w14:paraId="31A96986">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晚稻米（非转基因）</w:t>
            </w:r>
          </w:p>
        </w:tc>
        <w:tc>
          <w:tcPr>
            <w:tcW w:w="1288" w:type="dxa"/>
            <w:vAlign w:val="center"/>
          </w:tcPr>
          <w:p w14:paraId="4B4216F7">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25kg</w:t>
            </w:r>
          </w:p>
        </w:tc>
        <w:tc>
          <w:tcPr>
            <w:tcW w:w="1726" w:type="dxa"/>
            <w:vAlign w:val="center"/>
          </w:tcPr>
          <w:p w14:paraId="4177E10A">
            <w:pPr>
              <w:spacing w:line="360" w:lineRule="auto"/>
              <w:jc w:val="center"/>
              <w:rPr>
                <w:rFonts w:ascii="宋体" w:hAnsi="宋体" w:cs="宋体"/>
                <w:color w:val="auto"/>
                <w:kern w:val="0"/>
                <w:szCs w:val="21"/>
                <w:highlight w:val="none"/>
              </w:rPr>
            </w:pPr>
          </w:p>
        </w:tc>
      </w:tr>
      <w:tr w14:paraId="76B2F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472" w:type="dxa"/>
            <w:vAlign w:val="center"/>
          </w:tcPr>
          <w:p w14:paraId="580CEE86">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959" w:type="dxa"/>
            <w:vAlign w:val="center"/>
          </w:tcPr>
          <w:p w14:paraId="03277442">
            <w:pPr>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稻花香</w:t>
            </w:r>
            <w:r>
              <w:rPr>
                <w:rFonts w:hint="eastAsia" w:ascii="宋体" w:hAnsi="宋体" w:cs="宋体"/>
                <w:color w:val="auto"/>
                <w:kern w:val="0"/>
                <w:szCs w:val="21"/>
                <w:highlight w:val="none"/>
                <w:lang w:val="en-US" w:eastAsia="zh-CN"/>
              </w:rPr>
              <w:t>大米</w:t>
            </w:r>
          </w:p>
        </w:tc>
        <w:tc>
          <w:tcPr>
            <w:tcW w:w="1288" w:type="dxa"/>
            <w:vAlign w:val="center"/>
          </w:tcPr>
          <w:p w14:paraId="1BA3B8D5">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10kg</w:t>
            </w:r>
          </w:p>
        </w:tc>
        <w:tc>
          <w:tcPr>
            <w:tcW w:w="1726" w:type="dxa"/>
            <w:vAlign w:val="center"/>
          </w:tcPr>
          <w:p w14:paraId="72F68757">
            <w:pPr>
              <w:spacing w:line="360" w:lineRule="auto"/>
              <w:jc w:val="center"/>
              <w:rPr>
                <w:rFonts w:ascii="宋体" w:hAnsi="宋体" w:cs="宋体"/>
                <w:color w:val="auto"/>
                <w:kern w:val="0"/>
                <w:szCs w:val="21"/>
                <w:highlight w:val="none"/>
              </w:rPr>
            </w:pPr>
          </w:p>
        </w:tc>
      </w:tr>
      <w:tr w14:paraId="0CA2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472" w:type="dxa"/>
            <w:vAlign w:val="center"/>
          </w:tcPr>
          <w:p w14:paraId="4B720624">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959" w:type="dxa"/>
            <w:vAlign w:val="center"/>
          </w:tcPr>
          <w:p w14:paraId="70626EDD">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稻花香</w:t>
            </w:r>
            <w:r>
              <w:rPr>
                <w:rFonts w:hint="eastAsia" w:ascii="宋体" w:hAnsi="宋体" w:cs="宋体"/>
                <w:color w:val="auto"/>
                <w:kern w:val="0"/>
                <w:szCs w:val="21"/>
                <w:highlight w:val="none"/>
                <w:lang w:val="en-US" w:eastAsia="zh-CN"/>
              </w:rPr>
              <w:t>大米</w:t>
            </w:r>
          </w:p>
        </w:tc>
        <w:tc>
          <w:tcPr>
            <w:tcW w:w="1288" w:type="dxa"/>
            <w:vAlign w:val="center"/>
          </w:tcPr>
          <w:p w14:paraId="0B4401AF">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5kg</w:t>
            </w:r>
          </w:p>
        </w:tc>
        <w:tc>
          <w:tcPr>
            <w:tcW w:w="1726" w:type="dxa"/>
            <w:vAlign w:val="center"/>
          </w:tcPr>
          <w:p w14:paraId="4B01518B">
            <w:pPr>
              <w:spacing w:line="360" w:lineRule="auto"/>
              <w:jc w:val="center"/>
              <w:rPr>
                <w:rFonts w:ascii="宋体" w:hAnsi="宋体" w:cs="宋体"/>
                <w:color w:val="auto"/>
                <w:kern w:val="0"/>
                <w:szCs w:val="21"/>
                <w:highlight w:val="none"/>
              </w:rPr>
            </w:pPr>
          </w:p>
        </w:tc>
      </w:tr>
      <w:tr w14:paraId="73F9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472" w:type="dxa"/>
            <w:vAlign w:val="center"/>
          </w:tcPr>
          <w:p w14:paraId="41B7A726">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959" w:type="dxa"/>
            <w:vAlign w:val="center"/>
          </w:tcPr>
          <w:p w14:paraId="3D942A22">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雪花面粉</w:t>
            </w:r>
          </w:p>
        </w:tc>
        <w:tc>
          <w:tcPr>
            <w:tcW w:w="1288" w:type="dxa"/>
            <w:vAlign w:val="center"/>
          </w:tcPr>
          <w:p w14:paraId="78211F35">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25kg</w:t>
            </w:r>
          </w:p>
        </w:tc>
        <w:tc>
          <w:tcPr>
            <w:tcW w:w="1726" w:type="dxa"/>
            <w:vAlign w:val="center"/>
          </w:tcPr>
          <w:p w14:paraId="29B731B0">
            <w:pPr>
              <w:spacing w:line="360" w:lineRule="auto"/>
              <w:jc w:val="center"/>
              <w:rPr>
                <w:rFonts w:ascii="宋体" w:hAnsi="宋体" w:cs="宋体"/>
                <w:color w:val="auto"/>
                <w:kern w:val="0"/>
                <w:szCs w:val="21"/>
                <w:highlight w:val="none"/>
              </w:rPr>
            </w:pPr>
          </w:p>
        </w:tc>
      </w:tr>
      <w:tr w14:paraId="6384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472" w:type="dxa"/>
            <w:vAlign w:val="center"/>
          </w:tcPr>
          <w:p w14:paraId="548A8F86">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959" w:type="dxa"/>
            <w:vAlign w:val="center"/>
          </w:tcPr>
          <w:p w14:paraId="62B0E650">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糯米粉</w:t>
            </w:r>
          </w:p>
        </w:tc>
        <w:tc>
          <w:tcPr>
            <w:tcW w:w="1288" w:type="dxa"/>
            <w:vAlign w:val="center"/>
          </w:tcPr>
          <w:p w14:paraId="378074B6">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25kg</w:t>
            </w:r>
          </w:p>
        </w:tc>
        <w:tc>
          <w:tcPr>
            <w:tcW w:w="1726" w:type="dxa"/>
            <w:vAlign w:val="center"/>
          </w:tcPr>
          <w:p w14:paraId="560A484D">
            <w:pPr>
              <w:spacing w:line="360" w:lineRule="auto"/>
              <w:jc w:val="center"/>
              <w:rPr>
                <w:rFonts w:ascii="宋体" w:hAnsi="宋体" w:cs="宋体"/>
                <w:color w:val="auto"/>
                <w:kern w:val="0"/>
                <w:szCs w:val="21"/>
                <w:highlight w:val="none"/>
              </w:rPr>
            </w:pPr>
          </w:p>
        </w:tc>
      </w:tr>
      <w:tr w14:paraId="3394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472" w:type="dxa"/>
            <w:vAlign w:val="center"/>
          </w:tcPr>
          <w:p w14:paraId="70CEC6E5">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959" w:type="dxa"/>
            <w:vAlign w:val="bottom"/>
          </w:tcPr>
          <w:p w14:paraId="47B12325">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大豆油（非转基因）</w:t>
            </w:r>
          </w:p>
        </w:tc>
        <w:tc>
          <w:tcPr>
            <w:tcW w:w="1288" w:type="dxa"/>
            <w:vAlign w:val="center"/>
          </w:tcPr>
          <w:p w14:paraId="719E2844">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10L</w:t>
            </w:r>
          </w:p>
        </w:tc>
        <w:tc>
          <w:tcPr>
            <w:tcW w:w="1726" w:type="dxa"/>
            <w:vAlign w:val="center"/>
          </w:tcPr>
          <w:p w14:paraId="5B7BB322">
            <w:pPr>
              <w:spacing w:line="360" w:lineRule="auto"/>
              <w:jc w:val="center"/>
              <w:rPr>
                <w:rFonts w:ascii="宋体" w:hAnsi="宋体" w:cs="宋体"/>
                <w:color w:val="auto"/>
                <w:kern w:val="0"/>
                <w:szCs w:val="21"/>
                <w:highlight w:val="none"/>
              </w:rPr>
            </w:pPr>
          </w:p>
        </w:tc>
      </w:tr>
      <w:tr w14:paraId="1D3B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472" w:type="dxa"/>
            <w:vAlign w:val="center"/>
          </w:tcPr>
          <w:p w14:paraId="536BE931">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2959" w:type="dxa"/>
            <w:vAlign w:val="center"/>
          </w:tcPr>
          <w:p w14:paraId="6DDDCC4C">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花生油（非转基因）</w:t>
            </w:r>
          </w:p>
        </w:tc>
        <w:tc>
          <w:tcPr>
            <w:tcW w:w="1288" w:type="dxa"/>
            <w:vAlign w:val="center"/>
          </w:tcPr>
          <w:p w14:paraId="70F37518">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5L</w:t>
            </w:r>
          </w:p>
        </w:tc>
        <w:tc>
          <w:tcPr>
            <w:tcW w:w="1726" w:type="dxa"/>
            <w:vAlign w:val="center"/>
          </w:tcPr>
          <w:p w14:paraId="46E012BA">
            <w:pPr>
              <w:spacing w:line="360" w:lineRule="auto"/>
              <w:jc w:val="center"/>
              <w:rPr>
                <w:rFonts w:ascii="宋体" w:hAnsi="宋体" w:cs="宋体"/>
                <w:color w:val="auto"/>
                <w:kern w:val="0"/>
                <w:szCs w:val="21"/>
                <w:highlight w:val="none"/>
              </w:rPr>
            </w:pPr>
          </w:p>
        </w:tc>
      </w:tr>
      <w:tr w14:paraId="54FF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472" w:type="dxa"/>
            <w:vAlign w:val="center"/>
          </w:tcPr>
          <w:p w14:paraId="079B4D8B">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959" w:type="dxa"/>
            <w:vAlign w:val="center"/>
          </w:tcPr>
          <w:p w14:paraId="6BFA73A2">
            <w:pPr>
              <w:spacing w:line="360" w:lineRule="auto"/>
              <w:jc w:val="center"/>
              <w:rPr>
                <w:rFonts w:ascii="宋体" w:hAnsi="宋体" w:cs="宋体"/>
                <w:color w:val="auto"/>
                <w:kern w:val="0"/>
                <w:szCs w:val="21"/>
                <w:highlight w:val="none"/>
              </w:rPr>
            </w:pPr>
            <w:bookmarkStart w:id="508" w:name="OLE_LINK57"/>
            <w:r>
              <w:rPr>
                <w:rFonts w:hint="eastAsia" w:ascii="宋体" w:hAnsi="宋体" w:cs="宋体"/>
                <w:color w:val="auto"/>
                <w:kern w:val="0"/>
                <w:szCs w:val="21"/>
                <w:highlight w:val="none"/>
              </w:rPr>
              <w:t>玉米油</w:t>
            </w:r>
            <w:bookmarkEnd w:id="508"/>
            <w:r>
              <w:rPr>
                <w:rFonts w:hint="eastAsia" w:ascii="宋体" w:hAnsi="宋体" w:cs="宋体"/>
                <w:color w:val="auto"/>
                <w:kern w:val="0"/>
                <w:szCs w:val="21"/>
                <w:highlight w:val="none"/>
              </w:rPr>
              <w:t>（非转基因）</w:t>
            </w:r>
          </w:p>
        </w:tc>
        <w:tc>
          <w:tcPr>
            <w:tcW w:w="1288" w:type="dxa"/>
            <w:vAlign w:val="center"/>
          </w:tcPr>
          <w:p w14:paraId="0232F927">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5L</w:t>
            </w:r>
          </w:p>
        </w:tc>
        <w:tc>
          <w:tcPr>
            <w:tcW w:w="1726" w:type="dxa"/>
            <w:vAlign w:val="center"/>
          </w:tcPr>
          <w:p w14:paraId="788D04D6">
            <w:pPr>
              <w:spacing w:line="360" w:lineRule="auto"/>
              <w:jc w:val="center"/>
              <w:rPr>
                <w:rFonts w:ascii="宋体" w:hAnsi="宋体" w:cs="宋体"/>
                <w:color w:val="auto"/>
                <w:kern w:val="0"/>
                <w:szCs w:val="21"/>
                <w:highlight w:val="none"/>
              </w:rPr>
            </w:pPr>
          </w:p>
        </w:tc>
      </w:tr>
      <w:tr w14:paraId="39E4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472" w:type="dxa"/>
            <w:shd w:val="clear" w:color="auto" w:fill="FFFFFF"/>
            <w:vAlign w:val="center"/>
          </w:tcPr>
          <w:p w14:paraId="69862061">
            <w:pPr>
              <w:spacing w:line="360" w:lineRule="auto"/>
              <w:jc w:val="center"/>
              <w:rPr>
                <w:color w:val="auto"/>
                <w:szCs w:val="21"/>
                <w:highlight w:val="none"/>
              </w:rPr>
            </w:pPr>
            <w:r>
              <w:rPr>
                <w:rFonts w:hint="eastAsia"/>
                <w:color w:val="auto"/>
                <w:szCs w:val="21"/>
                <w:highlight w:val="none"/>
              </w:rPr>
              <w:t>9</w:t>
            </w:r>
          </w:p>
        </w:tc>
        <w:tc>
          <w:tcPr>
            <w:tcW w:w="2959" w:type="dxa"/>
            <w:shd w:val="clear" w:color="auto" w:fill="FFFFFF"/>
            <w:vAlign w:val="center"/>
          </w:tcPr>
          <w:p w14:paraId="59950A58">
            <w:pPr>
              <w:spacing w:line="360" w:lineRule="auto"/>
              <w:jc w:val="center"/>
              <w:rPr>
                <w:color w:val="auto"/>
                <w:szCs w:val="21"/>
                <w:highlight w:val="none"/>
              </w:rPr>
            </w:pPr>
            <w:bookmarkStart w:id="509" w:name="OLE_LINK56"/>
            <w:r>
              <w:rPr>
                <w:color w:val="auto"/>
                <w:szCs w:val="21"/>
                <w:highlight w:val="none"/>
              </w:rPr>
              <w:t>菜籽油</w:t>
            </w:r>
            <w:r>
              <w:rPr>
                <w:rFonts w:hint="eastAsia"/>
                <w:color w:val="auto"/>
                <w:szCs w:val="21"/>
                <w:highlight w:val="none"/>
              </w:rPr>
              <w:t>（非转基因）</w:t>
            </w:r>
            <w:bookmarkEnd w:id="509"/>
          </w:p>
        </w:tc>
        <w:tc>
          <w:tcPr>
            <w:tcW w:w="1288" w:type="dxa"/>
            <w:shd w:val="clear" w:color="auto" w:fill="FFFFFF"/>
            <w:vAlign w:val="center"/>
          </w:tcPr>
          <w:p w14:paraId="45BABB65">
            <w:pPr>
              <w:spacing w:line="360" w:lineRule="auto"/>
              <w:jc w:val="center"/>
              <w:rPr>
                <w:color w:val="auto"/>
                <w:szCs w:val="21"/>
                <w:highlight w:val="none"/>
              </w:rPr>
            </w:pPr>
            <w:r>
              <w:rPr>
                <w:rFonts w:hint="eastAsia"/>
                <w:color w:val="auto"/>
                <w:highlight w:val="none"/>
              </w:rPr>
              <w:t>5L</w:t>
            </w:r>
          </w:p>
        </w:tc>
        <w:tc>
          <w:tcPr>
            <w:tcW w:w="1726" w:type="dxa"/>
            <w:vAlign w:val="center"/>
          </w:tcPr>
          <w:p w14:paraId="27B3DAF9">
            <w:pPr>
              <w:spacing w:line="360" w:lineRule="auto"/>
              <w:jc w:val="center"/>
              <w:rPr>
                <w:rFonts w:ascii="宋体" w:hAnsi="宋体" w:cs="宋体"/>
                <w:color w:val="auto"/>
                <w:kern w:val="0"/>
                <w:szCs w:val="21"/>
                <w:highlight w:val="none"/>
              </w:rPr>
            </w:pPr>
          </w:p>
        </w:tc>
      </w:tr>
      <w:tr w14:paraId="3881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472" w:type="dxa"/>
            <w:vAlign w:val="center"/>
          </w:tcPr>
          <w:p w14:paraId="06AA78D3">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959" w:type="dxa"/>
            <w:vAlign w:val="center"/>
          </w:tcPr>
          <w:p w14:paraId="54E9D872">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各类调味料，酱菜等</w:t>
            </w:r>
          </w:p>
        </w:tc>
        <w:tc>
          <w:tcPr>
            <w:tcW w:w="1288" w:type="dxa"/>
            <w:vAlign w:val="center"/>
          </w:tcPr>
          <w:p w14:paraId="2A21642F">
            <w:pPr>
              <w:spacing w:line="360" w:lineRule="auto"/>
              <w:jc w:val="center"/>
              <w:rPr>
                <w:rFonts w:ascii="宋体" w:hAnsi="宋体" w:cs="宋体"/>
                <w:color w:val="auto"/>
                <w:kern w:val="0"/>
                <w:szCs w:val="21"/>
                <w:highlight w:val="none"/>
              </w:rPr>
            </w:pPr>
          </w:p>
        </w:tc>
        <w:tc>
          <w:tcPr>
            <w:tcW w:w="1726" w:type="dxa"/>
            <w:vAlign w:val="center"/>
          </w:tcPr>
          <w:p w14:paraId="5E0D1F96">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根据需求进货</w:t>
            </w:r>
          </w:p>
        </w:tc>
      </w:tr>
    </w:tbl>
    <w:p w14:paraId="60D92F8E">
      <w:pPr>
        <w:snapToGrid w:val="0"/>
        <w:spacing w:line="360" w:lineRule="auto"/>
        <w:ind w:firstLine="420" w:firstLineChars="200"/>
        <w:rPr>
          <w:rFonts w:ascii="宋体" w:hAnsi="宋体"/>
          <w:color w:val="auto"/>
          <w:szCs w:val="21"/>
          <w:highlight w:val="none"/>
        </w:rPr>
      </w:pPr>
    </w:p>
    <w:p w14:paraId="070243A4">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2.合同结算价格：按实际数量结算。每个品种的结算价格==当日浙江粮油交易网（www.zjlyjy.com/）网站公布价格价（该网站没有的价格参照古翠路世纪华商超市的价格）×</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（折扣）。所有的供货价含发票税。</w:t>
      </w:r>
    </w:p>
    <w:p w14:paraId="7CE99103">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3.调价机制</w:t>
      </w:r>
    </w:p>
    <w:p w14:paraId="276D2743">
      <w:pPr>
        <w:spacing w:line="360" w:lineRule="auto"/>
        <w:ind w:firstLine="420" w:firstLineChars="200"/>
        <w:rPr>
          <w:color w:val="auto"/>
          <w:szCs w:val="21"/>
          <w:highlight w:val="none"/>
          <w:lang w:val="en-GB"/>
        </w:rPr>
      </w:pPr>
      <w:r>
        <w:rPr>
          <w:rFonts w:hint="eastAsia" w:ascii="宋体" w:hAnsi="宋体"/>
          <w:color w:val="auto"/>
          <w:szCs w:val="21"/>
          <w:highlight w:val="none"/>
        </w:rPr>
        <w:t>3.1价格波动计算依据：</w:t>
      </w:r>
      <w:r>
        <w:rPr>
          <w:color w:val="auto"/>
          <w:szCs w:val="21"/>
          <w:highlight w:val="none"/>
          <w:lang w:val="en-GB"/>
        </w:rPr>
        <w:t>以投标产品每月25号（三个月为一个周期）的浙江粮油交易网（www.zjlyjy.com）上公布的价格均价为计算依据</w:t>
      </w:r>
      <w:r>
        <w:rPr>
          <w:rFonts w:hint="eastAsia"/>
          <w:color w:val="auto"/>
          <w:szCs w:val="21"/>
          <w:highlight w:val="none"/>
          <w:lang w:val="en-GB"/>
        </w:rPr>
        <w:t>。</w:t>
      </w:r>
      <w:r>
        <w:rPr>
          <w:rFonts w:hint="eastAsia"/>
          <w:color w:val="auto"/>
          <w:szCs w:val="21"/>
          <w:highlight w:val="none"/>
        </w:rPr>
        <w:t>第一周期的计算价以供货第一个月当月</w:t>
      </w:r>
      <w:r>
        <w:rPr>
          <w:color w:val="auto"/>
          <w:szCs w:val="21"/>
          <w:highlight w:val="none"/>
          <w:lang w:val="en-GB"/>
        </w:rPr>
        <w:t>25号的浙江粮油交易网（www.zjlyjy.com）上公布的价格均价为计算依据</w:t>
      </w:r>
      <w:r>
        <w:rPr>
          <w:rFonts w:hint="eastAsia"/>
          <w:color w:val="auto"/>
          <w:szCs w:val="21"/>
          <w:highlight w:val="none"/>
          <w:lang w:val="en-GB"/>
        </w:rPr>
        <w:t>，</w:t>
      </w:r>
      <w:r>
        <w:rPr>
          <w:rFonts w:hint="eastAsia"/>
          <w:color w:val="auto"/>
          <w:szCs w:val="21"/>
          <w:highlight w:val="none"/>
        </w:rPr>
        <w:t>若结算时当月价格未出则以上一个月当月</w:t>
      </w:r>
      <w:r>
        <w:rPr>
          <w:color w:val="auto"/>
          <w:szCs w:val="21"/>
          <w:highlight w:val="none"/>
          <w:lang w:val="en-GB"/>
        </w:rPr>
        <w:t>25号的浙江粮油交易网（www.zjlyjy.com）上公布的价格均价为计算依据</w:t>
      </w:r>
      <w:r>
        <w:rPr>
          <w:rFonts w:hint="eastAsia"/>
          <w:color w:val="auto"/>
          <w:szCs w:val="21"/>
          <w:highlight w:val="none"/>
          <w:lang w:val="en-GB"/>
        </w:rPr>
        <w:t>。</w:t>
      </w:r>
      <w:r>
        <w:rPr>
          <w:color w:val="auto"/>
          <w:szCs w:val="21"/>
          <w:highlight w:val="none"/>
          <w:lang w:val="en-GB"/>
        </w:rPr>
        <w:t>第四个月起，以投标产品每</w:t>
      </w:r>
      <w:r>
        <w:rPr>
          <w:rFonts w:hint="eastAsia"/>
          <w:color w:val="auto"/>
          <w:szCs w:val="21"/>
          <w:highlight w:val="none"/>
        </w:rPr>
        <w:t>周期第一个</w:t>
      </w:r>
      <w:r>
        <w:rPr>
          <w:color w:val="auto"/>
          <w:szCs w:val="21"/>
          <w:highlight w:val="none"/>
          <w:lang w:val="en-GB"/>
        </w:rPr>
        <w:t>月25号的浙江粮油交易网（www.zjlyjy.com）上公布的价格均价为计算依据，</w:t>
      </w:r>
      <w:r>
        <w:rPr>
          <w:rFonts w:hint="eastAsia" w:ascii="宋体" w:hAnsi="宋体"/>
          <w:color w:val="auto"/>
          <w:szCs w:val="21"/>
          <w:highlight w:val="none"/>
        </w:rPr>
        <w:t>如上三个月的市场平均单价浮动超过5%，将做出调整。服务期内，如结算当月市场价比上一个季度的市场平均单价波动幅度大于5%（不含）的，则产品单价做调整，增长幅度大于5%的，则产品的新单价=中标单价*（1+增长幅度5%）；减少幅度大于5%的，则产品的新单价=中标单价*（1-减少幅度）；市场单价波动幅度在5%（含）之内的，不做调整。</w:t>
      </w:r>
    </w:p>
    <w:p w14:paraId="218802E5">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3.2如市场无法明确价格的，则按双方协商价格为准。</w:t>
      </w:r>
    </w:p>
    <w:p w14:paraId="79E3BE97">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签订合同后，乙方按合同签订的货物单价（或价格</w:t>
      </w:r>
      <w:r>
        <w:rPr>
          <w:rFonts w:hint="eastAsia" w:ascii="宋体" w:hAnsi="宋体"/>
          <w:color w:val="auto"/>
          <w:szCs w:val="21"/>
          <w:highlight w:val="none"/>
        </w:rPr>
        <w:t>折扣</w:t>
      </w:r>
      <w:r>
        <w:rPr>
          <w:rFonts w:ascii="宋体" w:hAnsi="宋体"/>
          <w:color w:val="auto"/>
          <w:szCs w:val="21"/>
          <w:highlight w:val="none"/>
        </w:rPr>
        <w:t>）进行供货。</w:t>
      </w:r>
    </w:p>
    <w:p w14:paraId="311397EC">
      <w:pPr>
        <w:spacing w:line="360" w:lineRule="auto"/>
        <w:rPr>
          <w:rFonts w:ascii="宋体" w:hAnsi="宋体"/>
          <w:b/>
          <w:color w:val="auto"/>
          <w:szCs w:val="21"/>
          <w:highlight w:val="none"/>
        </w:rPr>
      </w:pPr>
      <w:r>
        <w:rPr>
          <w:rFonts w:hint="eastAsia" w:ascii="宋体" w:hAnsi="宋体"/>
          <w:b/>
          <w:color w:val="auto"/>
          <w:szCs w:val="21"/>
          <w:highlight w:val="none"/>
        </w:rPr>
        <w:t>二</w:t>
      </w:r>
      <w:r>
        <w:rPr>
          <w:rFonts w:ascii="宋体" w:hAnsi="宋体"/>
          <w:b/>
          <w:color w:val="auto"/>
          <w:szCs w:val="21"/>
          <w:highlight w:val="none"/>
        </w:rPr>
        <w:t>、合同期限</w:t>
      </w:r>
    </w:p>
    <w:p w14:paraId="57B81652">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合同期限为一年，自  年  月 日至  年  月  日止</w:t>
      </w:r>
      <w:r>
        <w:rPr>
          <w:rFonts w:ascii="宋体" w:hAnsi="宋体"/>
          <w:color w:val="auto"/>
          <w:szCs w:val="21"/>
          <w:highlight w:val="none"/>
        </w:rPr>
        <w:t>。</w:t>
      </w:r>
      <w:r>
        <w:rPr>
          <w:rFonts w:hint="eastAsia" w:ascii="宋体" w:hAnsi="宋体"/>
          <w:color w:val="auto"/>
          <w:szCs w:val="21"/>
          <w:highlight w:val="none"/>
        </w:rPr>
        <w:t>乙方按甲方要求供货，每次的供货量按实际需求提供，货配送到甲方指定的地点。如在合同执行阶段，乙方提供的货物质量及服务与投标文件所承诺的不符，甲方有权终止合同。连续两个月中标单位的满意度不合格，经书面整改尚未达到要求，招标人有权解除合同</w:t>
      </w:r>
      <w:r>
        <w:rPr>
          <w:rFonts w:ascii="宋体" w:hAnsi="宋体"/>
          <w:color w:val="auto"/>
          <w:szCs w:val="21"/>
          <w:highlight w:val="none"/>
        </w:rPr>
        <w:t>。</w:t>
      </w:r>
    </w:p>
    <w:p w14:paraId="4C3D1C9C">
      <w:pPr>
        <w:spacing w:line="360" w:lineRule="auto"/>
        <w:rPr>
          <w:rFonts w:ascii="宋体" w:hAnsi="宋体"/>
          <w:b/>
          <w:color w:val="auto"/>
          <w:szCs w:val="21"/>
          <w:highlight w:val="none"/>
        </w:rPr>
      </w:pPr>
      <w:r>
        <w:rPr>
          <w:rFonts w:hint="eastAsia" w:ascii="宋体" w:hAnsi="宋体"/>
          <w:b/>
          <w:color w:val="auto"/>
          <w:szCs w:val="21"/>
          <w:highlight w:val="none"/>
        </w:rPr>
        <w:t>三、质量要求、验收方法</w:t>
      </w:r>
    </w:p>
    <w:p w14:paraId="5F7F57D3">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乙方所提供粮油、调料应保证质优、无污染、无变质，确保食品卫生安全，符合《中华人民共和国食品安全法》，不得有腐烂、变质、油脂酸败、霉变、生虫、污秽不结、混有异物或者其他感官性状异常，并可能对人体健康有害的物质。</w:t>
      </w:r>
    </w:p>
    <w:p w14:paraId="33591A9C">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2.大米类质量等级：国家标准一级。新鲜程度：投标人所供大米类需为生产日期后半个月内（夏天），生产日期后1个月内（冬天）。</w:t>
      </w:r>
    </w:p>
    <w:p w14:paraId="7C5EAE28">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3.面粉类质量等级：国家标准一级。新鲜程度：投标人所供面粉类需为生产日期后3个月内。</w:t>
      </w:r>
    </w:p>
    <w:p w14:paraId="574C2C6A">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4.食用油质量等级：国家标准一级。食用油应是非转基因的，必须符合国家相关标准，并拥有“QS”食品质量安全认证。新鲜程度：投标人所供食用油需为生产日期后3个月内。</w:t>
      </w:r>
    </w:p>
    <w:p w14:paraId="2050D053">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包装食品：包装箱完整，同时包装箱要印有注册商标、生产厂家名称、厂址、出厂日期、产品合格证、保质期限、产品成份、厂家电话号码。中标人所提供产品质量必须要符合行业标准要求，不得有掺假、变质、变味、过期等现象出现，严禁伪劣、假冒、无证不合格物品进入仓库。</w:t>
      </w:r>
    </w:p>
    <w:p w14:paraId="5754D69E">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6.油类及调味品提供时需提供每批次检测报告；</w:t>
      </w:r>
    </w:p>
    <w:p w14:paraId="6CBA5CC3">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7.乙方提供的货物必须符合甲方的验收标准，如验收后甲方接收货物的质量、数量不符合要求的，乙方须及时补足，未能按甲方要求补足的视为违约。</w:t>
      </w:r>
    </w:p>
    <w:p w14:paraId="44859E39">
      <w:pPr>
        <w:spacing w:line="360" w:lineRule="auto"/>
        <w:rPr>
          <w:rFonts w:ascii="宋体" w:hAnsi="宋体"/>
          <w:b/>
          <w:color w:val="auto"/>
          <w:szCs w:val="21"/>
          <w:highlight w:val="none"/>
        </w:rPr>
      </w:pPr>
      <w:r>
        <w:rPr>
          <w:rFonts w:hint="eastAsia" w:ascii="宋体" w:hAnsi="宋体"/>
          <w:b/>
          <w:color w:val="auto"/>
          <w:szCs w:val="21"/>
          <w:highlight w:val="none"/>
        </w:rPr>
        <w:t>四、服务要求</w:t>
      </w:r>
    </w:p>
    <w:p w14:paraId="5513D470">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1、甲方按实际需要在每天</w:t>
      </w:r>
      <w:r>
        <w:rPr>
          <w:rFonts w:hint="eastAsia" w:ascii="宋体" w:hAnsi="宋体"/>
          <w:color w:val="auto"/>
          <w:szCs w:val="21"/>
          <w:highlight w:val="none"/>
          <w:u w:val="single"/>
        </w:rPr>
        <w:t>18:00前</w:t>
      </w:r>
      <w:r>
        <w:rPr>
          <w:rFonts w:hint="eastAsia" w:ascii="宋体" w:hAnsi="宋体"/>
          <w:color w:val="auto"/>
          <w:szCs w:val="21"/>
          <w:highlight w:val="none"/>
        </w:rPr>
        <w:t>以</w:t>
      </w:r>
      <w:r>
        <w:rPr>
          <w:rFonts w:hint="eastAsia" w:ascii="宋体" w:hAnsi="宋体"/>
          <w:color w:val="auto"/>
          <w:szCs w:val="21"/>
          <w:highlight w:val="none"/>
          <w:u w:val="single"/>
        </w:rPr>
        <w:t>电话（或书面）</w:t>
      </w:r>
      <w:r>
        <w:rPr>
          <w:rFonts w:hint="eastAsia" w:ascii="宋体" w:hAnsi="宋体"/>
          <w:color w:val="auto"/>
          <w:szCs w:val="21"/>
          <w:highlight w:val="none"/>
        </w:rPr>
        <w:t>方式通知乙方</w:t>
      </w:r>
      <w:r>
        <w:rPr>
          <w:rFonts w:hint="eastAsia" w:ascii="宋体" w:hAnsi="宋体"/>
          <w:color w:val="auto"/>
          <w:szCs w:val="21"/>
          <w:highlight w:val="none"/>
          <w:u w:val="single"/>
        </w:rPr>
        <w:t>次日</w:t>
      </w:r>
      <w:r>
        <w:rPr>
          <w:rFonts w:hint="eastAsia" w:ascii="宋体" w:hAnsi="宋体"/>
          <w:color w:val="auto"/>
          <w:szCs w:val="21"/>
          <w:highlight w:val="none"/>
        </w:rPr>
        <w:t>供货订单，乙方应在接到通知之时起将货物准备齐全，并按时送抵交货地点并由甲方所派工作人员验收。乙方应在送货前提前通知甲方送货时间，以便做好交收工作。如乙方未能按时交货的。甲方有权自行采购，并由乙方承担因此产生的一切损失和费用（包括直接经济损失和间接经济损失）。对甲方临时的供货要求，需随订随送，须在1小时内送达。甲方对商品质量有异议的，乙方无条件退货或更换。</w:t>
      </w:r>
    </w:p>
    <w:p w14:paraId="74C99D75">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2、凡乙方提供的商品因质量问题造成食物中毒或肠道疾病等事故，由乙方承担一切责任并赔偿一切损失，包括由此给甲方造成的所有损失。</w:t>
      </w:r>
    </w:p>
    <w:p w14:paraId="75AA8A5C">
      <w:pPr>
        <w:spacing w:line="360" w:lineRule="auto"/>
        <w:rPr>
          <w:rFonts w:ascii="宋体" w:hAnsi="宋体"/>
          <w:b/>
          <w:color w:val="auto"/>
          <w:szCs w:val="21"/>
          <w:highlight w:val="none"/>
        </w:rPr>
      </w:pPr>
      <w:r>
        <w:rPr>
          <w:rFonts w:hint="eastAsia" w:ascii="宋体" w:hAnsi="宋体"/>
          <w:b/>
          <w:color w:val="auto"/>
          <w:szCs w:val="21"/>
          <w:highlight w:val="none"/>
        </w:rPr>
        <w:t>五、转包或分包</w:t>
      </w:r>
    </w:p>
    <w:p w14:paraId="2A8AEB2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本合同范围的货物，应由乙方直接供应，不得转让他人供应，否则，甲方有权解除合同，没收履约保证金并追究乙方的违约责任。</w:t>
      </w:r>
    </w:p>
    <w:p w14:paraId="2E6CEBA6">
      <w:pPr>
        <w:spacing w:line="360" w:lineRule="auto"/>
        <w:rPr>
          <w:rFonts w:ascii="宋体" w:hAnsi="宋体"/>
          <w:b/>
          <w:color w:val="auto"/>
          <w:szCs w:val="21"/>
          <w:highlight w:val="none"/>
        </w:rPr>
      </w:pPr>
      <w:r>
        <w:rPr>
          <w:rFonts w:hint="eastAsia" w:ascii="宋体" w:hAnsi="宋体"/>
          <w:b/>
          <w:color w:val="auto"/>
          <w:szCs w:val="21"/>
          <w:highlight w:val="none"/>
        </w:rPr>
        <w:t>六、履约保证金</w:t>
      </w:r>
    </w:p>
    <w:p w14:paraId="23991207">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1.合同签订后5天内乙方需交纳履约保证金</w:t>
      </w:r>
      <w:r>
        <w:rPr>
          <w:rFonts w:hint="eastAsia" w:ascii="宋体" w:hAnsi="宋体"/>
          <w:color w:val="auto"/>
          <w:szCs w:val="21"/>
          <w:highlight w:val="none"/>
          <w:u w:val="single"/>
        </w:rPr>
        <w:t xml:space="preserve"> 20000 </w:t>
      </w:r>
      <w:r>
        <w:rPr>
          <w:rFonts w:hint="eastAsia" w:ascii="宋体" w:hAnsi="宋体"/>
          <w:color w:val="auto"/>
          <w:szCs w:val="21"/>
          <w:highlight w:val="none"/>
        </w:rPr>
        <w:t>元。</w:t>
      </w:r>
    </w:p>
    <w:p w14:paraId="42555E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2.履约保证金缴纳形式：支票、汇票、本票或者金融机构、担保机构出具的保函等非现金形式提交</w:t>
      </w:r>
    </w:p>
    <w:p w14:paraId="6013504F">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3.乙方在合同期内无违规情况，甲方在合同期满后一次性无息退还。</w:t>
      </w:r>
    </w:p>
    <w:p w14:paraId="5FFCDE0F">
      <w:pPr>
        <w:spacing w:line="360" w:lineRule="auto"/>
        <w:rPr>
          <w:rFonts w:ascii="宋体" w:hAnsi="宋体"/>
          <w:b/>
          <w:color w:val="auto"/>
          <w:szCs w:val="21"/>
          <w:highlight w:val="none"/>
        </w:rPr>
      </w:pPr>
      <w:r>
        <w:rPr>
          <w:rFonts w:hint="eastAsia" w:ascii="宋体" w:hAnsi="宋体"/>
          <w:b/>
          <w:color w:val="auto"/>
          <w:szCs w:val="21"/>
          <w:highlight w:val="none"/>
        </w:rPr>
        <w:t>七、结算方式</w:t>
      </w:r>
    </w:p>
    <w:p w14:paraId="02DFCCDB">
      <w:pPr>
        <w:spacing w:line="360" w:lineRule="auto"/>
        <w:ind w:firstLine="420" w:firstLineChars="200"/>
        <w:rPr>
          <w:color w:val="auto"/>
          <w:szCs w:val="21"/>
          <w:highlight w:val="none"/>
        </w:rPr>
      </w:pPr>
      <w:r>
        <w:rPr>
          <w:rFonts w:hint="eastAsia"/>
          <w:color w:val="auto"/>
          <w:szCs w:val="21"/>
          <w:highlight w:val="none"/>
        </w:rPr>
        <w:t>1）合同生效、具备实施条</w:t>
      </w:r>
      <w:bookmarkStart w:id="510" w:name="OLE_LINK50"/>
      <w:r>
        <w:rPr>
          <w:rFonts w:hint="eastAsia"/>
          <w:color w:val="auto"/>
          <w:szCs w:val="21"/>
          <w:highlight w:val="none"/>
        </w:rPr>
        <w:t>件后5个工作日内支付合同总价的40%作为预付款（因客观原因造成甲方预付款逾期支付的，不追究逾期支付违约责任，具体付款日期按实际支付时间执行），预付款在项目结算过程中扣回；</w:t>
      </w:r>
    </w:p>
    <w:p w14:paraId="5EC29425">
      <w:pPr>
        <w:snapToGrid w:val="0"/>
        <w:spacing w:line="360" w:lineRule="auto"/>
        <w:ind w:firstLine="420" w:firstLineChars="200"/>
        <w:jc w:val="left"/>
        <w:rPr>
          <w:rFonts w:ascii="宋体" w:hAnsi="宋体"/>
          <w:color w:val="auto"/>
          <w:szCs w:val="21"/>
          <w:highlight w:val="none"/>
        </w:rPr>
      </w:pPr>
      <w:r>
        <w:rPr>
          <w:rFonts w:hint="eastAsia"/>
          <w:color w:val="auto"/>
          <w:szCs w:val="21"/>
          <w:highlight w:val="none"/>
        </w:rPr>
        <w:t>2）</w:t>
      </w:r>
      <w:r>
        <w:rPr>
          <w:color w:val="auto"/>
          <w:szCs w:val="21"/>
          <w:highlight w:val="none"/>
        </w:rPr>
        <w:t>每月按实结算，截止日为上个月26日至当月25日，本月使用，下月结算</w:t>
      </w:r>
      <w:r>
        <w:rPr>
          <w:rFonts w:hint="eastAsia"/>
          <w:color w:val="auto"/>
          <w:szCs w:val="21"/>
          <w:highlight w:val="none"/>
        </w:rPr>
        <w:t>。供应商提供正式的发票（发票税由中标人承担）、销货清单、网价打印单、市场价格证明，向采购人申请结算，经采购人审查认可后付款，按月结款。当合计付款金额少于预付款金额（即合同金额的40%）时，月结款直接在预付款中扣回，当实际支付额累计超过预付款金额即预付款全部扣回后，按照实际月结款支付。</w:t>
      </w:r>
    </w:p>
    <w:p w14:paraId="69BA3E2F">
      <w:pPr>
        <w:spacing w:line="360" w:lineRule="auto"/>
        <w:rPr>
          <w:rFonts w:ascii="宋体" w:hAnsi="宋体"/>
          <w:b/>
          <w:color w:val="auto"/>
          <w:szCs w:val="21"/>
          <w:highlight w:val="none"/>
        </w:rPr>
      </w:pPr>
      <w:r>
        <w:rPr>
          <w:rFonts w:hint="eastAsia" w:ascii="宋体" w:hAnsi="宋体"/>
          <w:b/>
          <w:color w:val="auto"/>
          <w:szCs w:val="21"/>
          <w:highlight w:val="none"/>
        </w:rPr>
        <w:t>八、违约责任</w:t>
      </w:r>
    </w:p>
    <w:bookmarkEnd w:id="510"/>
    <w:p w14:paraId="28F093C0">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乙方提供的货物食品出现下列情况，甲方</w:t>
      </w:r>
      <w:r>
        <w:rPr>
          <w:rFonts w:ascii="宋体" w:hAnsi="宋体"/>
          <w:color w:val="auto"/>
          <w:szCs w:val="21"/>
          <w:highlight w:val="none"/>
        </w:rPr>
        <w:t>除全部退货外，将</w:t>
      </w:r>
      <w:r>
        <w:rPr>
          <w:rFonts w:hint="eastAsia" w:ascii="宋体" w:hAnsi="宋体"/>
          <w:color w:val="auto"/>
          <w:szCs w:val="21"/>
          <w:highlight w:val="none"/>
        </w:rPr>
        <w:t>有权解除本协议</w:t>
      </w:r>
      <w:r>
        <w:rPr>
          <w:rFonts w:ascii="宋体" w:hAnsi="宋体"/>
          <w:color w:val="auto"/>
          <w:szCs w:val="21"/>
          <w:highlight w:val="none"/>
        </w:rPr>
        <w:t>，没收全部履约保证金，</w:t>
      </w:r>
      <w:r>
        <w:rPr>
          <w:rFonts w:hint="eastAsia" w:ascii="宋体" w:hAnsi="宋体"/>
          <w:color w:val="auto"/>
          <w:szCs w:val="21"/>
          <w:highlight w:val="none"/>
        </w:rPr>
        <w:t>乙方</w:t>
      </w:r>
      <w:r>
        <w:rPr>
          <w:rFonts w:ascii="宋体" w:hAnsi="宋体"/>
          <w:color w:val="auto"/>
          <w:szCs w:val="21"/>
          <w:highlight w:val="none"/>
        </w:rPr>
        <w:t>承担由此造成的</w:t>
      </w:r>
      <w:r>
        <w:rPr>
          <w:rFonts w:hint="eastAsia" w:ascii="宋体" w:hAnsi="宋体"/>
          <w:color w:val="auto"/>
          <w:szCs w:val="21"/>
          <w:highlight w:val="none"/>
        </w:rPr>
        <w:t>全部</w:t>
      </w:r>
      <w:r>
        <w:rPr>
          <w:rFonts w:ascii="宋体" w:hAnsi="宋体"/>
          <w:color w:val="auto"/>
          <w:szCs w:val="21"/>
          <w:highlight w:val="none"/>
        </w:rPr>
        <w:t>经济责任和法律责任：</w:t>
      </w:r>
    </w:p>
    <w:p w14:paraId="3060FE33">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（1）用非食品原料生产的食品或者添加食品添加剂以外的化学物质和其他可能危害人体健康物质的食品，或者用回收食品作为原料生产的食品；</w:t>
      </w:r>
      <w:r>
        <w:rPr>
          <w:rFonts w:hint="eastAsia" w:ascii="宋体" w:hAnsi="宋体"/>
          <w:color w:val="auto"/>
          <w:szCs w:val="21"/>
          <w:highlight w:val="none"/>
        </w:rPr>
        <w:br w:type="textWrapping"/>
      </w:r>
      <w:r>
        <w:rPr>
          <w:rFonts w:hint="eastAsia" w:ascii="宋体" w:hAnsi="宋体"/>
          <w:color w:val="auto"/>
          <w:szCs w:val="21"/>
          <w:highlight w:val="none"/>
        </w:rPr>
        <w:t>　　（2）致病性微生物、农药残留、兽药残留、重金属、污染物质以及其他危害人体健康的物质含量超过食品安全标准限量的食品；</w:t>
      </w:r>
      <w:r>
        <w:rPr>
          <w:rFonts w:hint="eastAsia" w:ascii="宋体" w:hAnsi="宋体"/>
          <w:color w:val="auto"/>
          <w:szCs w:val="21"/>
          <w:highlight w:val="none"/>
        </w:rPr>
        <w:br w:type="textWrapping"/>
      </w:r>
      <w:r>
        <w:rPr>
          <w:rFonts w:hint="eastAsia" w:ascii="宋体" w:hAnsi="宋体"/>
          <w:color w:val="auto"/>
          <w:szCs w:val="21"/>
          <w:highlight w:val="none"/>
        </w:rPr>
        <w:t>　　（3）腐败变质、油脂酸败、霉变生虫、污秽不洁、混有异物、掺假掺杂或者感官性状异常的食品；</w:t>
      </w:r>
    </w:p>
    <w:p w14:paraId="1404AF04">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（4）被包装材料、容器、运输工具等污染的食品；</w:t>
      </w:r>
      <w:r>
        <w:rPr>
          <w:rFonts w:hint="eastAsia" w:ascii="宋体" w:hAnsi="宋体"/>
          <w:color w:val="auto"/>
          <w:szCs w:val="21"/>
          <w:highlight w:val="none"/>
        </w:rPr>
        <w:br w:type="textWrapping"/>
      </w:r>
      <w:r>
        <w:rPr>
          <w:rFonts w:hint="eastAsia" w:ascii="宋体" w:hAnsi="宋体"/>
          <w:color w:val="auto"/>
          <w:szCs w:val="21"/>
          <w:highlight w:val="none"/>
        </w:rPr>
        <w:t>　　（5）超过保质期的食品；</w:t>
      </w:r>
      <w:r>
        <w:rPr>
          <w:rFonts w:hint="eastAsia" w:ascii="宋体" w:hAnsi="宋体"/>
          <w:color w:val="auto"/>
          <w:szCs w:val="21"/>
          <w:highlight w:val="none"/>
        </w:rPr>
        <w:br w:type="textWrapping"/>
      </w:r>
      <w:r>
        <w:rPr>
          <w:rFonts w:hint="eastAsia" w:ascii="宋体" w:hAnsi="宋体"/>
          <w:color w:val="auto"/>
          <w:szCs w:val="21"/>
          <w:highlight w:val="none"/>
        </w:rPr>
        <w:t>　　（6）无标签的预包装食品；</w:t>
      </w:r>
      <w:r>
        <w:rPr>
          <w:rFonts w:hint="eastAsia" w:ascii="宋体" w:hAnsi="宋体"/>
          <w:color w:val="auto"/>
          <w:szCs w:val="21"/>
          <w:highlight w:val="none"/>
        </w:rPr>
        <w:br w:type="textWrapping"/>
      </w:r>
      <w:r>
        <w:rPr>
          <w:rFonts w:hint="eastAsia" w:ascii="宋体" w:hAnsi="宋体"/>
          <w:color w:val="auto"/>
          <w:szCs w:val="21"/>
          <w:highlight w:val="none"/>
        </w:rPr>
        <w:t>　　（7）国家为防病等特殊需要明令禁止生产经营的食品；</w:t>
      </w:r>
      <w:r>
        <w:rPr>
          <w:rFonts w:hint="eastAsia" w:ascii="宋体" w:hAnsi="宋体"/>
          <w:color w:val="auto"/>
          <w:szCs w:val="21"/>
          <w:highlight w:val="none"/>
        </w:rPr>
        <w:br w:type="textWrapping"/>
      </w:r>
      <w:r>
        <w:rPr>
          <w:rFonts w:hint="eastAsia" w:ascii="宋体" w:hAnsi="宋体"/>
          <w:color w:val="auto"/>
          <w:szCs w:val="21"/>
          <w:highlight w:val="none"/>
        </w:rPr>
        <w:t>　　（8）其他不符合食品安全标准或者要求的食品。</w:t>
      </w:r>
    </w:p>
    <w:p w14:paraId="12BAE0AE">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（9）累计发生三次不能按时供货的；</w:t>
      </w:r>
    </w:p>
    <w:p w14:paraId="264A3DD7">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（10）累计发生三次不能按量（包括质量不符拒收的）供货的；</w:t>
      </w:r>
    </w:p>
    <w:p w14:paraId="093337A7">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（11）发生食物中毒事件的。</w:t>
      </w:r>
    </w:p>
    <w:p w14:paraId="0CEAAD48">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2.甲方发出订货单后，若乙方在2小时内书面告知甲方不能供货时，扣除30%的履约保证金；若乙方在2小时内未告知甲方的，扣除50%的履约保证金；若乙方不能按量供货的，每次扣除10%的履约保证金。</w:t>
      </w:r>
    </w:p>
    <w:p w14:paraId="22064BB2">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3.合同的解除并不因此免除违约方根据本合同约定应当承担的违约责任和赔偿责任。</w:t>
      </w:r>
    </w:p>
    <w:p w14:paraId="6692A967">
      <w:pPr>
        <w:spacing w:line="360" w:lineRule="auto"/>
        <w:rPr>
          <w:rFonts w:ascii="宋体" w:hAnsi="宋体"/>
          <w:b/>
          <w:color w:val="auto"/>
          <w:szCs w:val="21"/>
          <w:highlight w:val="none"/>
        </w:rPr>
      </w:pPr>
      <w:r>
        <w:rPr>
          <w:rFonts w:hint="eastAsia" w:ascii="宋体" w:hAnsi="宋体"/>
          <w:b/>
          <w:color w:val="auto"/>
          <w:szCs w:val="21"/>
          <w:highlight w:val="none"/>
        </w:rPr>
        <w:t>九、诉讼</w:t>
      </w:r>
    </w:p>
    <w:p w14:paraId="2379C809">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双方在执行合同中所发生的一切争议，应通过协商解决。如协商不成，可向甲方所在地法院起诉。</w:t>
      </w:r>
    </w:p>
    <w:p w14:paraId="11FBBF2A">
      <w:pPr>
        <w:spacing w:line="360" w:lineRule="auto"/>
        <w:rPr>
          <w:rFonts w:ascii="宋体" w:hAnsi="宋体"/>
          <w:b/>
          <w:color w:val="auto"/>
          <w:szCs w:val="21"/>
          <w:highlight w:val="none"/>
        </w:rPr>
      </w:pPr>
      <w:r>
        <w:rPr>
          <w:rFonts w:hint="eastAsia" w:ascii="宋体" w:hAnsi="宋体"/>
          <w:b/>
          <w:color w:val="auto"/>
          <w:szCs w:val="21"/>
          <w:highlight w:val="none"/>
        </w:rPr>
        <w:t>十、合同的生效</w:t>
      </w:r>
    </w:p>
    <w:p w14:paraId="01E16316">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1.合同经甲、乙双方签字并加盖单位公章后生效。</w:t>
      </w:r>
    </w:p>
    <w:p w14:paraId="3EA2F8A4">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2.采购文件、投标响应文件与本合同具有同等法律效力。</w:t>
      </w:r>
    </w:p>
    <w:p w14:paraId="0D298785">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3.本合同未尽事宜，遵照《民法典》有关条文执行。</w:t>
      </w:r>
    </w:p>
    <w:p w14:paraId="0D40BEEE">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4.本合同一式五份，具有同等法律效力，甲方</w:t>
      </w:r>
      <w:r>
        <w:rPr>
          <w:rFonts w:hint="eastAsia" w:ascii="宋体" w:hAnsi="宋体"/>
          <w:color w:val="auto"/>
          <w:szCs w:val="21"/>
          <w:highlight w:val="none"/>
          <w:u w:val="single"/>
        </w:rPr>
        <w:t xml:space="preserve">   </w:t>
      </w:r>
      <w:r>
        <w:rPr>
          <w:rFonts w:hint="eastAsia" w:ascii="宋体" w:hAnsi="宋体"/>
          <w:color w:val="auto"/>
          <w:szCs w:val="21"/>
          <w:highlight w:val="none"/>
        </w:rPr>
        <w:t>份、乙方</w:t>
      </w:r>
      <w:r>
        <w:rPr>
          <w:rFonts w:hint="eastAsia" w:ascii="宋体" w:hAnsi="宋体"/>
          <w:color w:val="auto"/>
          <w:szCs w:val="21"/>
          <w:highlight w:val="none"/>
          <w:u w:val="single"/>
        </w:rPr>
        <w:t xml:space="preserve">   </w:t>
      </w:r>
      <w:r>
        <w:rPr>
          <w:rFonts w:hint="eastAsia" w:ascii="宋体" w:hAnsi="宋体"/>
          <w:color w:val="auto"/>
          <w:szCs w:val="21"/>
          <w:highlight w:val="none"/>
        </w:rPr>
        <w:t>份、鉴证方一份。</w:t>
      </w:r>
    </w:p>
    <w:p w14:paraId="07E95A20">
      <w:pPr>
        <w:spacing w:line="360" w:lineRule="auto"/>
        <w:rPr>
          <w:rFonts w:ascii="宋体" w:hAnsi="宋体"/>
          <w:color w:val="auto"/>
          <w:szCs w:val="21"/>
          <w:highlight w:val="none"/>
          <w:u w:val="single"/>
        </w:rPr>
      </w:pPr>
    </w:p>
    <w:p w14:paraId="1E3330CE">
      <w:pPr>
        <w:spacing w:line="360" w:lineRule="auto"/>
        <w:rPr>
          <w:rFonts w:ascii="宋体" w:hAnsi="宋体"/>
          <w:color w:val="auto"/>
          <w:szCs w:val="21"/>
          <w:highlight w:val="none"/>
        </w:rPr>
      </w:pPr>
      <w:r>
        <w:rPr>
          <w:rFonts w:hint="eastAsia" w:ascii="宋体" w:hAnsi="宋体"/>
          <w:color w:val="auto"/>
          <w:szCs w:val="21"/>
          <w:highlight w:val="none"/>
        </w:rPr>
        <w:t>甲方（盖章）：                    乙方（盖章）：</w:t>
      </w:r>
    </w:p>
    <w:p w14:paraId="2CE404A3">
      <w:pPr>
        <w:spacing w:line="360" w:lineRule="auto"/>
        <w:rPr>
          <w:rFonts w:ascii="宋体" w:hAnsi="宋体"/>
          <w:color w:val="auto"/>
          <w:szCs w:val="21"/>
          <w:highlight w:val="none"/>
        </w:rPr>
      </w:pPr>
      <w:r>
        <w:rPr>
          <w:rFonts w:hint="eastAsia" w:ascii="宋体" w:hAnsi="宋体"/>
          <w:color w:val="auto"/>
          <w:szCs w:val="21"/>
          <w:highlight w:val="none"/>
        </w:rPr>
        <w:t>法定代表人：                      法定代表人：</w:t>
      </w:r>
    </w:p>
    <w:p w14:paraId="4292A4BA">
      <w:pPr>
        <w:spacing w:line="360" w:lineRule="auto"/>
        <w:rPr>
          <w:rFonts w:ascii="宋体" w:hAnsi="宋体"/>
          <w:color w:val="auto"/>
          <w:szCs w:val="21"/>
          <w:highlight w:val="none"/>
        </w:rPr>
      </w:pPr>
      <w:r>
        <w:rPr>
          <w:rFonts w:hint="eastAsia" w:ascii="宋体" w:hAnsi="宋体"/>
          <w:color w:val="auto"/>
          <w:szCs w:val="21"/>
          <w:highlight w:val="none"/>
        </w:rPr>
        <w:t>或受委托人（签字）：              或受委托人（签字）：</w:t>
      </w:r>
    </w:p>
    <w:p w14:paraId="0EC6404D">
      <w:pPr>
        <w:spacing w:line="360" w:lineRule="auto"/>
        <w:rPr>
          <w:rFonts w:ascii="宋体" w:hAnsi="宋体"/>
          <w:color w:val="auto"/>
          <w:szCs w:val="21"/>
          <w:highlight w:val="none"/>
        </w:rPr>
      </w:pPr>
      <w:r>
        <w:rPr>
          <w:rFonts w:hint="eastAsia" w:ascii="宋体" w:hAnsi="宋体"/>
          <w:color w:val="auto"/>
          <w:szCs w:val="21"/>
          <w:highlight w:val="none"/>
        </w:rPr>
        <w:t>联系人：                          联系人：</w:t>
      </w:r>
    </w:p>
    <w:p w14:paraId="669D7D72">
      <w:pPr>
        <w:spacing w:line="360" w:lineRule="auto"/>
        <w:rPr>
          <w:rFonts w:ascii="宋体" w:hAnsi="宋体"/>
          <w:color w:val="auto"/>
          <w:szCs w:val="21"/>
          <w:highlight w:val="none"/>
        </w:rPr>
      </w:pPr>
      <w:r>
        <w:rPr>
          <w:rFonts w:hint="eastAsia" w:ascii="宋体" w:hAnsi="宋体"/>
          <w:color w:val="auto"/>
          <w:szCs w:val="21"/>
          <w:highlight w:val="none"/>
        </w:rPr>
        <w:t>地址：                            地址：</w:t>
      </w:r>
    </w:p>
    <w:p w14:paraId="42E27673">
      <w:pPr>
        <w:spacing w:line="360" w:lineRule="auto"/>
        <w:rPr>
          <w:rFonts w:ascii="宋体" w:hAnsi="宋体"/>
          <w:color w:val="auto"/>
          <w:szCs w:val="21"/>
          <w:highlight w:val="none"/>
        </w:rPr>
      </w:pPr>
      <w:r>
        <w:rPr>
          <w:rFonts w:hint="eastAsia" w:ascii="宋体" w:hAnsi="宋体"/>
          <w:color w:val="auto"/>
          <w:szCs w:val="21"/>
          <w:highlight w:val="none"/>
        </w:rPr>
        <w:t>电话：                            电话：</w:t>
      </w:r>
    </w:p>
    <w:p w14:paraId="04E6F32C">
      <w:pPr>
        <w:spacing w:line="360" w:lineRule="auto"/>
        <w:rPr>
          <w:rFonts w:ascii="宋体" w:hAnsi="宋体"/>
          <w:color w:val="auto"/>
          <w:szCs w:val="21"/>
          <w:highlight w:val="none"/>
        </w:rPr>
      </w:pPr>
      <w:r>
        <w:rPr>
          <w:rFonts w:hint="eastAsia" w:ascii="宋体" w:hAnsi="宋体"/>
          <w:color w:val="auto"/>
          <w:szCs w:val="21"/>
          <w:highlight w:val="none"/>
        </w:rPr>
        <w:t>传真：                            传真：</w:t>
      </w:r>
    </w:p>
    <w:p w14:paraId="2B0B86D9">
      <w:pPr>
        <w:spacing w:line="360" w:lineRule="auto"/>
        <w:rPr>
          <w:rFonts w:ascii="宋体" w:hAnsi="宋体"/>
          <w:color w:val="auto"/>
          <w:szCs w:val="21"/>
          <w:highlight w:val="none"/>
        </w:rPr>
      </w:pPr>
      <w:r>
        <w:rPr>
          <w:rFonts w:hint="eastAsia" w:ascii="宋体" w:hAnsi="宋体"/>
          <w:color w:val="auto"/>
          <w:szCs w:val="21"/>
          <w:highlight w:val="none"/>
        </w:rPr>
        <w:t>开户银行：                        开户银行：</w:t>
      </w:r>
    </w:p>
    <w:p w14:paraId="7440FE95">
      <w:pPr>
        <w:spacing w:line="360" w:lineRule="auto"/>
        <w:rPr>
          <w:rFonts w:ascii="宋体" w:hAnsi="宋体"/>
          <w:color w:val="auto"/>
          <w:szCs w:val="21"/>
          <w:highlight w:val="none"/>
        </w:rPr>
      </w:pPr>
      <w:r>
        <w:rPr>
          <w:rFonts w:hint="eastAsia" w:ascii="宋体" w:hAnsi="宋体"/>
          <w:color w:val="auto"/>
          <w:szCs w:val="21"/>
          <w:highlight w:val="none"/>
        </w:rPr>
        <w:t>账号：                             账号：</w:t>
      </w:r>
    </w:p>
    <w:p w14:paraId="7C738C77">
      <w:pPr>
        <w:spacing w:line="360" w:lineRule="auto"/>
        <w:rPr>
          <w:rFonts w:ascii="宋体" w:hAnsi="宋体"/>
          <w:color w:val="auto"/>
          <w:szCs w:val="21"/>
          <w:highlight w:val="none"/>
        </w:rPr>
      </w:pPr>
      <w:r>
        <w:rPr>
          <w:rFonts w:hint="eastAsia" w:ascii="宋体" w:hAnsi="宋体"/>
          <w:color w:val="auto"/>
          <w:szCs w:val="21"/>
          <w:highlight w:val="none"/>
        </w:rPr>
        <w:t>签约日期：</w:t>
      </w:r>
      <w:r>
        <w:rPr>
          <w:rFonts w:ascii="宋体" w:hAnsi="宋体"/>
          <w:color w:val="auto"/>
          <w:szCs w:val="21"/>
          <w:highlight w:val="none"/>
        </w:rPr>
        <w:t>20</w:t>
      </w:r>
      <w:r>
        <w:rPr>
          <w:rFonts w:hint="eastAsia" w:ascii="宋体" w:hAnsi="宋体"/>
          <w:color w:val="auto"/>
          <w:szCs w:val="21"/>
          <w:highlight w:val="none"/>
        </w:rPr>
        <w:t xml:space="preserve">  年  月  日</w:t>
      </w:r>
    </w:p>
    <w:p w14:paraId="77E0B89F">
      <w:pPr>
        <w:spacing w:line="360" w:lineRule="auto"/>
        <w:jc w:val="center"/>
        <w:rPr>
          <w:rFonts w:ascii="宋体" w:hAnsi="宋体"/>
          <w:color w:val="auto"/>
          <w:szCs w:val="21"/>
          <w:highlight w:val="none"/>
        </w:rPr>
      </w:pPr>
    </w:p>
    <w:p w14:paraId="0317B4A9">
      <w:pPr>
        <w:spacing w:line="360" w:lineRule="auto"/>
        <w:jc w:val="center"/>
        <w:rPr>
          <w:rFonts w:ascii="宋体" w:hAnsi="宋体"/>
          <w:color w:val="auto"/>
          <w:szCs w:val="21"/>
          <w:highlight w:val="none"/>
        </w:rPr>
      </w:pPr>
    </w:p>
    <w:p w14:paraId="3F7A657A">
      <w:pPr>
        <w:spacing w:line="360" w:lineRule="auto"/>
        <w:rPr>
          <w:rFonts w:ascii="宋体" w:hAnsi="宋体"/>
          <w:color w:val="auto"/>
          <w:szCs w:val="21"/>
          <w:highlight w:val="none"/>
        </w:rPr>
      </w:pPr>
      <w:r>
        <w:rPr>
          <w:rFonts w:hint="eastAsia" w:ascii="宋体" w:hAnsi="宋体"/>
          <w:color w:val="auto"/>
          <w:szCs w:val="21"/>
          <w:highlight w:val="none"/>
        </w:rPr>
        <w:t>鉴证方：浙江豪圣建设项目管理有限公司（盖章）</w:t>
      </w:r>
    </w:p>
    <w:p w14:paraId="5593C7FF">
      <w:pPr>
        <w:spacing w:line="360" w:lineRule="auto"/>
        <w:rPr>
          <w:rFonts w:ascii="宋体" w:hAnsi="宋体"/>
          <w:color w:val="auto"/>
          <w:szCs w:val="21"/>
          <w:highlight w:val="none"/>
        </w:rPr>
      </w:pPr>
      <w:r>
        <w:rPr>
          <w:rFonts w:hint="eastAsia" w:ascii="宋体" w:hAnsi="宋体"/>
          <w:color w:val="auto"/>
          <w:szCs w:val="21"/>
          <w:highlight w:val="none"/>
        </w:rPr>
        <w:t>法定代表人或经办人：</w:t>
      </w:r>
    </w:p>
    <w:p w14:paraId="216C67D7">
      <w:pPr>
        <w:spacing w:line="360" w:lineRule="auto"/>
        <w:rPr>
          <w:rFonts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20</w:t>
      </w:r>
      <w:r>
        <w:rPr>
          <w:rFonts w:hint="eastAsia" w:ascii="宋体" w:hAnsi="宋体"/>
          <w:color w:val="auto"/>
          <w:szCs w:val="21"/>
          <w:highlight w:val="none"/>
        </w:rPr>
        <w:t xml:space="preserve">    年  月   日</w:t>
      </w:r>
    </w:p>
    <w:p w14:paraId="56D873A7">
      <w:pPr>
        <w:rPr>
          <w:color w:val="auto"/>
          <w:highlight w:val="none"/>
        </w:rPr>
      </w:pPr>
    </w:p>
    <w:p w14:paraId="48D9B19F">
      <w:pPr>
        <w:rPr>
          <w:color w:val="auto"/>
          <w:highlight w:val="none"/>
        </w:rPr>
      </w:pPr>
    </w:p>
    <w:p w14:paraId="62800670">
      <w:pPr>
        <w:spacing w:line="360" w:lineRule="auto"/>
        <w:ind w:left="720" w:firstLine="723" w:firstLineChars="200"/>
        <w:outlineLvl w:val="0"/>
        <w:rPr>
          <w:rFonts w:ascii="宋体" w:hAnsi="宋体" w:cs="宋体"/>
          <w:b/>
          <w:color w:val="auto"/>
          <w:sz w:val="36"/>
          <w:szCs w:val="20"/>
          <w:highlight w:val="none"/>
        </w:rPr>
      </w:pPr>
    </w:p>
    <w:p w14:paraId="6483E32F">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503"/>
      <w:r>
        <w:rPr>
          <w:rFonts w:hint="eastAsia" w:ascii="宋体" w:hAnsi="宋体" w:cs="宋体"/>
          <w:b/>
          <w:color w:val="auto"/>
          <w:sz w:val="36"/>
          <w:szCs w:val="20"/>
          <w:highlight w:val="none"/>
        </w:rPr>
        <w:t xml:space="preserve"> </w:t>
      </w:r>
      <w:bookmarkEnd w:id="504"/>
      <w:r>
        <w:rPr>
          <w:rFonts w:hint="eastAsia" w:ascii="宋体" w:hAnsi="宋体" w:cs="宋体"/>
          <w:b/>
          <w:color w:val="auto"/>
          <w:sz w:val="36"/>
          <w:szCs w:val="20"/>
          <w:highlight w:val="none"/>
        </w:rPr>
        <w:t>应提交的有关格式范例</w:t>
      </w:r>
    </w:p>
    <w:p w14:paraId="32AF5C84">
      <w:pPr>
        <w:spacing w:line="360" w:lineRule="auto"/>
        <w:jc w:val="center"/>
        <w:outlineLvl w:val="0"/>
        <w:rPr>
          <w:rFonts w:ascii="宋体" w:hAnsi="宋体" w:cs="宋体"/>
          <w:b/>
          <w:color w:val="auto"/>
          <w:kern w:val="0"/>
          <w:sz w:val="36"/>
          <w:szCs w:val="36"/>
          <w:highlight w:val="none"/>
        </w:rPr>
      </w:pPr>
    </w:p>
    <w:p w14:paraId="0C7CF0A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028C8B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7A958CB">
      <w:pPr>
        <w:spacing w:line="360" w:lineRule="auto"/>
        <w:jc w:val="center"/>
        <w:outlineLvl w:val="0"/>
        <w:rPr>
          <w:rFonts w:ascii="宋体" w:hAnsi="宋体" w:cs="宋体"/>
          <w:b/>
          <w:color w:val="auto"/>
          <w:kern w:val="0"/>
          <w:sz w:val="36"/>
          <w:szCs w:val="36"/>
          <w:highlight w:val="none"/>
        </w:rPr>
      </w:pPr>
    </w:p>
    <w:p w14:paraId="26C039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771FBE4">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AD9235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72D54F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12230F8">
      <w:pPr>
        <w:snapToGrid w:val="0"/>
        <w:spacing w:line="360" w:lineRule="auto"/>
        <w:ind w:firstLine="480" w:firstLineChars="200"/>
        <w:rPr>
          <w:rFonts w:ascii="宋体" w:hAnsi="宋体" w:cs="宋体"/>
          <w:color w:val="auto"/>
          <w:sz w:val="24"/>
          <w:highlight w:val="none"/>
        </w:rPr>
      </w:pPr>
    </w:p>
    <w:p w14:paraId="27BD89BD">
      <w:pPr>
        <w:spacing w:line="360" w:lineRule="auto"/>
        <w:ind w:firstLine="480" w:firstLineChars="200"/>
        <w:rPr>
          <w:rFonts w:ascii="宋体" w:hAnsi="宋体" w:cs="宋体"/>
          <w:color w:val="auto"/>
          <w:sz w:val="24"/>
          <w:highlight w:val="none"/>
        </w:rPr>
      </w:pPr>
    </w:p>
    <w:p w14:paraId="2D59E3D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C8764B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12F62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31D9EE46">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096BA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18D61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7DF51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D5364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33A95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977DD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6894C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C45B3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8F423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8FE8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7E7E2E4">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5F80A3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7AC9B1A">
      <w:pPr>
        <w:snapToGrid w:val="0"/>
        <w:spacing w:line="360" w:lineRule="auto"/>
        <w:ind w:right="480"/>
        <w:jc w:val="center"/>
        <w:rPr>
          <w:rFonts w:ascii="宋体" w:hAnsi="宋体" w:cs="宋体"/>
          <w:b/>
          <w:color w:val="auto"/>
          <w:kern w:val="0"/>
          <w:sz w:val="32"/>
          <w:szCs w:val="32"/>
          <w:highlight w:val="none"/>
        </w:rPr>
      </w:pPr>
    </w:p>
    <w:p w14:paraId="53C6F3FC">
      <w:pPr>
        <w:snapToGrid w:val="0"/>
        <w:spacing w:line="360" w:lineRule="auto"/>
        <w:ind w:right="480"/>
        <w:jc w:val="center"/>
        <w:rPr>
          <w:rFonts w:ascii="宋体" w:hAnsi="宋体" w:cs="宋体"/>
          <w:b/>
          <w:color w:val="auto"/>
          <w:kern w:val="0"/>
          <w:sz w:val="32"/>
          <w:szCs w:val="32"/>
          <w:highlight w:val="none"/>
        </w:rPr>
      </w:pPr>
    </w:p>
    <w:p w14:paraId="128AE596">
      <w:pPr>
        <w:snapToGrid w:val="0"/>
        <w:spacing w:line="360" w:lineRule="auto"/>
        <w:ind w:right="480"/>
        <w:jc w:val="center"/>
        <w:rPr>
          <w:rFonts w:ascii="宋体" w:hAnsi="宋体" w:cs="宋体"/>
          <w:b/>
          <w:color w:val="auto"/>
          <w:kern w:val="0"/>
          <w:sz w:val="32"/>
          <w:szCs w:val="32"/>
          <w:highlight w:val="none"/>
        </w:rPr>
      </w:pPr>
    </w:p>
    <w:p w14:paraId="75967991">
      <w:pPr>
        <w:rPr>
          <w:rFonts w:ascii="宋体" w:hAnsi="宋体" w:cs="宋体"/>
          <w:color w:val="auto"/>
          <w:highlight w:val="none"/>
        </w:rPr>
      </w:pPr>
    </w:p>
    <w:p w14:paraId="28C293DB">
      <w:pPr>
        <w:snapToGrid w:val="0"/>
        <w:spacing w:line="360" w:lineRule="auto"/>
        <w:ind w:right="480"/>
        <w:jc w:val="center"/>
        <w:rPr>
          <w:rFonts w:ascii="宋体" w:hAnsi="宋体" w:cs="宋体"/>
          <w:b/>
          <w:color w:val="auto"/>
          <w:kern w:val="0"/>
          <w:sz w:val="32"/>
          <w:szCs w:val="32"/>
          <w:highlight w:val="none"/>
        </w:rPr>
      </w:pPr>
    </w:p>
    <w:p w14:paraId="4BAF0CDA">
      <w:pPr>
        <w:snapToGrid w:val="0"/>
        <w:spacing w:line="360" w:lineRule="auto"/>
        <w:ind w:right="480"/>
        <w:jc w:val="center"/>
        <w:rPr>
          <w:rFonts w:ascii="宋体" w:hAnsi="宋体" w:cs="宋体"/>
          <w:b/>
          <w:color w:val="auto"/>
          <w:kern w:val="0"/>
          <w:sz w:val="32"/>
          <w:szCs w:val="32"/>
          <w:highlight w:val="none"/>
        </w:rPr>
      </w:pPr>
    </w:p>
    <w:p w14:paraId="158CEE4D">
      <w:pPr>
        <w:snapToGrid w:val="0"/>
        <w:spacing w:line="360" w:lineRule="auto"/>
        <w:ind w:right="480"/>
        <w:jc w:val="center"/>
        <w:rPr>
          <w:rFonts w:ascii="宋体" w:hAnsi="宋体" w:cs="宋体"/>
          <w:b/>
          <w:color w:val="auto"/>
          <w:kern w:val="0"/>
          <w:sz w:val="32"/>
          <w:szCs w:val="32"/>
          <w:highlight w:val="none"/>
        </w:rPr>
      </w:pPr>
    </w:p>
    <w:p w14:paraId="5A9EB10D">
      <w:pPr>
        <w:widowControl/>
        <w:spacing w:line="360" w:lineRule="auto"/>
        <w:ind w:firstLine="643" w:firstLineChars="200"/>
        <w:jc w:val="center"/>
        <w:rPr>
          <w:rFonts w:ascii="宋体" w:hAnsi="宋体" w:cs="宋体"/>
          <w:b/>
          <w:color w:val="auto"/>
          <w:kern w:val="0"/>
          <w:sz w:val="32"/>
          <w:szCs w:val="32"/>
          <w:highlight w:val="none"/>
        </w:rPr>
      </w:pPr>
    </w:p>
    <w:p w14:paraId="14FB189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FEB1CA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9B78E5B">
      <w:pPr>
        <w:snapToGrid w:val="0"/>
        <w:spacing w:line="360" w:lineRule="auto"/>
        <w:ind w:right="480"/>
        <w:jc w:val="center"/>
        <w:rPr>
          <w:rFonts w:ascii="宋体" w:hAnsi="宋体" w:cs="宋体"/>
          <w:b/>
          <w:color w:val="auto"/>
          <w:kern w:val="0"/>
          <w:sz w:val="32"/>
          <w:szCs w:val="32"/>
          <w:highlight w:val="none"/>
        </w:rPr>
      </w:pPr>
    </w:p>
    <w:p w14:paraId="11DD28C8">
      <w:pPr>
        <w:snapToGrid w:val="0"/>
        <w:spacing w:line="360" w:lineRule="auto"/>
        <w:ind w:right="480"/>
        <w:jc w:val="center"/>
        <w:rPr>
          <w:rFonts w:ascii="宋体" w:hAnsi="宋体" w:cs="宋体"/>
          <w:b/>
          <w:color w:val="auto"/>
          <w:kern w:val="0"/>
          <w:sz w:val="32"/>
          <w:szCs w:val="32"/>
          <w:highlight w:val="none"/>
        </w:rPr>
      </w:pPr>
    </w:p>
    <w:p w14:paraId="6C722D8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349D967">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3262F56">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AF2FE3D">
      <w:pPr>
        <w:widowControl/>
        <w:spacing w:line="360" w:lineRule="auto"/>
        <w:ind w:firstLine="480"/>
        <w:jc w:val="left"/>
        <w:rPr>
          <w:rFonts w:ascii="宋体" w:hAnsi="宋体" w:cs="宋体"/>
          <w:color w:val="auto"/>
          <w:sz w:val="24"/>
          <w:highlight w:val="none"/>
        </w:rPr>
      </w:pPr>
    </w:p>
    <w:p w14:paraId="771037B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4361AE2">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AB21A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DC0EE16">
      <w:pPr>
        <w:widowControl/>
        <w:spacing w:line="360" w:lineRule="auto"/>
        <w:ind w:left="150"/>
        <w:jc w:val="center"/>
        <w:rPr>
          <w:rFonts w:ascii="宋体" w:hAnsi="宋体" w:cs="宋体"/>
          <w:b/>
          <w:color w:val="auto"/>
          <w:kern w:val="0"/>
          <w:sz w:val="32"/>
          <w:szCs w:val="32"/>
          <w:highlight w:val="none"/>
        </w:rPr>
      </w:pPr>
    </w:p>
    <w:p w14:paraId="7D7AADF6">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670ACC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BA041A8">
      <w:pPr>
        <w:rPr>
          <w:rFonts w:ascii="宋体" w:hAnsi="宋体" w:cs="宋体"/>
          <w:color w:val="auto"/>
          <w:highlight w:val="none"/>
        </w:rPr>
      </w:pPr>
    </w:p>
    <w:p w14:paraId="1E037FD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74BD1E5">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2BFE48F">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6AFF56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767284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B80CF7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7A3A70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C4B841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818652B">
      <w:pPr>
        <w:snapToGrid w:val="0"/>
        <w:spacing w:line="360" w:lineRule="auto"/>
        <w:jc w:val="center"/>
        <w:rPr>
          <w:rFonts w:ascii="宋体" w:hAnsi="宋体" w:cs="宋体"/>
          <w:b/>
          <w:color w:val="auto"/>
          <w:kern w:val="0"/>
          <w:sz w:val="32"/>
          <w:szCs w:val="32"/>
          <w:highlight w:val="none"/>
          <w:lang w:val="zh-CN"/>
        </w:rPr>
      </w:pPr>
    </w:p>
    <w:p w14:paraId="2AEDD62C">
      <w:pPr>
        <w:snapToGrid w:val="0"/>
        <w:spacing w:line="360" w:lineRule="auto"/>
        <w:jc w:val="center"/>
        <w:rPr>
          <w:rFonts w:ascii="宋体" w:hAnsi="宋体" w:cs="宋体"/>
          <w:b/>
          <w:color w:val="auto"/>
          <w:kern w:val="0"/>
          <w:sz w:val="32"/>
          <w:szCs w:val="32"/>
          <w:highlight w:val="none"/>
          <w:lang w:val="zh-CN"/>
        </w:rPr>
      </w:pPr>
    </w:p>
    <w:p w14:paraId="013E2EA1">
      <w:pPr>
        <w:snapToGrid w:val="0"/>
        <w:spacing w:line="360" w:lineRule="auto"/>
        <w:jc w:val="center"/>
        <w:rPr>
          <w:rFonts w:ascii="宋体" w:hAnsi="宋体" w:cs="宋体"/>
          <w:b/>
          <w:color w:val="auto"/>
          <w:kern w:val="0"/>
          <w:sz w:val="32"/>
          <w:szCs w:val="32"/>
          <w:highlight w:val="none"/>
          <w:lang w:val="zh-CN"/>
        </w:rPr>
      </w:pPr>
    </w:p>
    <w:p w14:paraId="498F8565">
      <w:pPr>
        <w:snapToGrid w:val="0"/>
        <w:spacing w:line="360" w:lineRule="auto"/>
        <w:jc w:val="center"/>
        <w:rPr>
          <w:rFonts w:ascii="宋体" w:hAnsi="宋体" w:cs="宋体"/>
          <w:b/>
          <w:color w:val="auto"/>
          <w:kern w:val="0"/>
          <w:sz w:val="32"/>
          <w:szCs w:val="32"/>
          <w:highlight w:val="none"/>
          <w:lang w:val="zh-CN"/>
        </w:rPr>
      </w:pPr>
    </w:p>
    <w:p w14:paraId="21FD424B">
      <w:pPr>
        <w:snapToGrid w:val="0"/>
        <w:spacing w:line="360" w:lineRule="auto"/>
        <w:jc w:val="center"/>
        <w:rPr>
          <w:rFonts w:ascii="宋体" w:hAnsi="宋体" w:cs="宋体"/>
          <w:b/>
          <w:color w:val="auto"/>
          <w:kern w:val="0"/>
          <w:sz w:val="32"/>
          <w:szCs w:val="32"/>
          <w:highlight w:val="none"/>
          <w:lang w:val="zh-CN"/>
        </w:rPr>
      </w:pPr>
    </w:p>
    <w:p w14:paraId="0BE50AF2">
      <w:pPr>
        <w:snapToGrid w:val="0"/>
        <w:spacing w:line="360" w:lineRule="auto"/>
        <w:jc w:val="center"/>
        <w:outlineLvl w:val="0"/>
        <w:rPr>
          <w:rFonts w:ascii="宋体" w:hAnsi="宋体" w:cs="宋体"/>
          <w:b/>
          <w:color w:val="auto"/>
          <w:kern w:val="0"/>
          <w:sz w:val="32"/>
          <w:szCs w:val="32"/>
          <w:highlight w:val="none"/>
        </w:rPr>
      </w:pPr>
    </w:p>
    <w:p w14:paraId="6CE19544">
      <w:pPr>
        <w:snapToGrid w:val="0"/>
        <w:spacing w:line="360" w:lineRule="auto"/>
        <w:jc w:val="center"/>
        <w:outlineLvl w:val="0"/>
        <w:rPr>
          <w:rFonts w:ascii="宋体" w:hAnsi="宋体" w:cs="宋体"/>
          <w:b/>
          <w:color w:val="auto"/>
          <w:kern w:val="0"/>
          <w:sz w:val="32"/>
          <w:szCs w:val="32"/>
          <w:highlight w:val="none"/>
        </w:rPr>
      </w:pPr>
    </w:p>
    <w:p w14:paraId="25284A1D">
      <w:pPr>
        <w:rPr>
          <w:rFonts w:ascii="宋体" w:hAnsi="宋体" w:cs="宋体"/>
          <w:color w:val="auto"/>
          <w:highlight w:val="none"/>
        </w:rPr>
      </w:pPr>
    </w:p>
    <w:p w14:paraId="15B0107B">
      <w:pPr>
        <w:snapToGrid w:val="0"/>
        <w:spacing w:line="360" w:lineRule="auto"/>
        <w:jc w:val="center"/>
        <w:outlineLvl w:val="0"/>
        <w:rPr>
          <w:rFonts w:ascii="宋体" w:hAnsi="宋体" w:cs="宋体"/>
          <w:b/>
          <w:color w:val="auto"/>
          <w:kern w:val="0"/>
          <w:sz w:val="32"/>
          <w:szCs w:val="32"/>
          <w:highlight w:val="none"/>
        </w:rPr>
      </w:pPr>
    </w:p>
    <w:p w14:paraId="1E74FF46">
      <w:pPr>
        <w:snapToGrid w:val="0"/>
        <w:spacing w:line="360" w:lineRule="auto"/>
        <w:jc w:val="center"/>
        <w:outlineLvl w:val="0"/>
        <w:rPr>
          <w:rFonts w:ascii="宋体" w:hAnsi="宋体" w:cs="宋体"/>
          <w:b/>
          <w:color w:val="auto"/>
          <w:kern w:val="0"/>
          <w:sz w:val="32"/>
          <w:szCs w:val="32"/>
          <w:highlight w:val="none"/>
        </w:rPr>
      </w:pPr>
    </w:p>
    <w:p w14:paraId="0971E9F0">
      <w:pPr>
        <w:pStyle w:val="3"/>
        <w:rPr>
          <w:color w:val="auto"/>
          <w:highlight w:val="none"/>
          <w:lang w:val="en-US"/>
        </w:rPr>
      </w:pPr>
    </w:p>
    <w:p w14:paraId="722856EE">
      <w:pPr>
        <w:rPr>
          <w:color w:val="auto"/>
          <w:highlight w:val="none"/>
        </w:rPr>
      </w:pPr>
    </w:p>
    <w:p w14:paraId="109BD1E3">
      <w:pPr>
        <w:snapToGrid w:val="0"/>
        <w:spacing w:line="360" w:lineRule="auto"/>
        <w:ind w:firstLine="3855" w:firstLineChars="1200"/>
        <w:outlineLvl w:val="0"/>
        <w:rPr>
          <w:rFonts w:ascii="宋体" w:hAnsi="宋体" w:cs="宋体"/>
          <w:b/>
          <w:color w:val="auto"/>
          <w:kern w:val="0"/>
          <w:sz w:val="32"/>
          <w:szCs w:val="32"/>
          <w:highlight w:val="none"/>
        </w:rPr>
      </w:pPr>
    </w:p>
    <w:p w14:paraId="44CFBAD2">
      <w:pPr>
        <w:snapToGrid w:val="0"/>
        <w:spacing w:line="360" w:lineRule="auto"/>
        <w:ind w:firstLine="3855" w:firstLineChars="1200"/>
        <w:outlineLvl w:val="0"/>
        <w:rPr>
          <w:rFonts w:ascii="宋体" w:hAnsi="宋体" w:cs="宋体"/>
          <w:b/>
          <w:color w:val="auto"/>
          <w:kern w:val="0"/>
          <w:sz w:val="32"/>
          <w:szCs w:val="32"/>
          <w:highlight w:val="none"/>
        </w:rPr>
      </w:pPr>
    </w:p>
    <w:p w14:paraId="703EDD75">
      <w:pPr>
        <w:snapToGrid w:val="0"/>
        <w:spacing w:line="360" w:lineRule="auto"/>
        <w:ind w:firstLine="3855" w:firstLineChars="1200"/>
        <w:outlineLvl w:val="0"/>
        <w:rPr>
          <w:rFonts w:ascii="宋体" w:hAnsi="宋体" w:cs="宋体"/>
          <w:b/>
          <w:color w:val="auto"/>
          <w:kern w:val="0"/>
          <w:sz w:val="32"/>
          <w:szCs w:val="32"/>
          <w:highlight w:val="none"/>
        </w:rPr>
      </w:pPr>
    </w:p>
    <w:p w14:paraId="36C2C32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8C63796">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74F761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E715E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E4A71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8E129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0F237D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755F15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717E76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1B152F1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6BC429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F52C43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53F32E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4907A1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5A9C5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D0CF80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594392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26061E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697EC1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D49628F">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356DBF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bookmarkStart w:id="511" w:name="OLE_LINK49"/>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6409E2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27FFB301">
      <w:pPr>
        <w:snapToGrid w:val="0"/>
        <w:spacing w:line="360" w:lineRule="auto"/>
        <w:ind w:left="420" w:leftChars="200" w:firstLine="480" w:firstLineChars="200"/>
        <w:rPr>
          <w:rFonts w:eastAsia="仿宋_GB2312"/>
          <w:color w:val="auto"/>
          <w:highlight w:val="none"/>
        </w:rPr>
      </w:pPr>
      <w:r>
        <w:rPr>
          <w:rFonts w:hint="eastAsia" w:ascii="宋体" w:hAnsi="宋体" w:cs="宋体"/>
          <w:color w:val="auto"/>
          <w:sz w:val="24"/>
          <w:highlight w:val="none"/>
        </w:rPr>
        <w:t>2.3.2 报价情况说明（如果有）；</w:t>
      </w:r>
    </w:p>
    <w:p w14:paraId="178304C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185C2B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bookmarkEnd w:id="511"/>
    <w:p w14:paraId="23055C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FAEF92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698305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783732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8E4F76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2F3332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6FD729A">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42229D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DAC7AF7">
      <w:pPr>
        <w:snapToGrid w:val="0"/>
        <w:spacing w:line="360" w:lineRule="auto"/>
        <w:ind w:left="420" w:leftChars="200" w:firstLine="4200" w:firstLineChars="1750"/>
        <w:rPr>
          <w:rFonts w:ascii="宋体" w:hAnsi="宋体" w:cs="宋体"/>
          <w:color w:val="auto"/>
          <w:kern w:val="0"/>
          <w:sz w:val="24"/>
          <w:highlight w:val="none"/>
          <w:u w:val="single"/>
        </w:rPr>
      </w:pPr>
    </w:p>
    <w:p w14:paraId="0CF64FB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05CEE3A">
      <w:pPr>
        <w:snapToGrid w:val="0"/>
        <w:spacing w:line="360" w:lineRule="auto"/>
        <w:jc w:val="center"/>
        <w:rPr>
          <w:rFonts w:ascii="宋体" w:hAnsi="宋体" w:cs="宋体"/>
          <w:b/>
          <w:color w:val="auto"/>
          <w:kern w:val="0"/>
          <w:sz w:val="32"/>
          <w:szCs w:val="32"/>
          <w:highlight w:val="none"/>
        </w:rPr>
      </w:pPr>
    </w:p>
    <w:p w14:paraId="682C2399">
      <w:pPr>
        <w:snapToGrid w:val="0"/>
        <w:spacing w:line="360" w:lineRule="auto"/>
        <w:rPr>
          <w:rFonts w:ascii="宋体" w:hAnsi="宋体" w:cs="宋体"/>
          <w:color w:val="auto"/>
          <w:sz w:val="24"/>
          <w:highlight w:val="none"/>
        </w:rPr>
      </w:pPr>
    </w:p>
    <w:p w14:paraId="005EA071">
      <w:pPr>
        <w:jc w:val="center"/>
        <w:rPr>
          <w:rFonts w:ascii="宋体" w:hAnsi="宋体" w:cs="宋体"/>
          <w:b/>
          <w:color w:val="auto"/>
          <w:kern w:val="0"/>
          <w:sz w:val="32"/>
          <w:szCs w:val="32"/>
          <w:highlight w:val="none"/>
        </w:rPr>
      </w:pPr>
    </w:p>
    <w:p w14:paraId="493DCC31">
      <w:pPr>
        <w:jc w:val="center"/>
        <w:rPr>
          <w:rFonts w:ascii="宋体" w:hAnsi="宋体" w:cs="宋体"/>
          <w:b/>
          <w:color w:val="auto"/>
          <w:kern w:val="0"/>
          <w:sz w:val="32"/>
          <w:szCs w:val="32"/>
          <w:highlight w:val="none"/>
        </w:rPr>
      </w:pPr>
    </w:p>
    <w:p w14:paraId="62CF5608">
      <w:pPr>
        <w:jc w:val="center"/>
        <w:rPr>
          <w:rFonts w:ascii="宋体" w:hAnsi="宋体" w:cs="宋体"/>
          <w:b/>
          <w:color w:val="auto"/>
          <w:kern w:val="0"/>
          <w:sz w:val="32"/>
          <w:szCs w:val="32"/>
          <w:highlight w:val="none"/>
        </w:rPr>
      </w:pPr>
    </w:p>
    <w:p w14:paraId="47245E27">
      <w:pPr>
        <w:jc w:val="center"/>
        <w:rPr>
          <w:rFonts w:ascii="宋体" w:hAnsi="宋体" w:cs="宋体"/>
          <w:b/>
          <w:color w:val="auto"/>
          <w:kern w:val="0"/>
          <w:sz w:val="32"/>
          <w:szCs w:val="32"/>
          <w:highlight w:val="none"/>
        </w:rPr>
      </w:pPr>
    </w:p>
    <w:p w14:paraId="593CD190">
      <w:pPr>
        <w:jc w:val="center"/>
        <w:rPr>
          <w:rFonts w:ascii="宋体" w:hAnsi="宋体" w:cs="宋体"/>
          <w:b/>
          <w:color w:val="auto"/>
          <w:kern w:val="0"/>
          <w:sz w:val="32"/>
          <w:szCs w:val="32"/>
          <w:highlight w:val="none"/>
        </w:rPr>
      </w:pPr>
    </w:p>
    <w:p w14:paraId="0D406186">
      <w:pPr>
        <w:jc w:val="center"/>
        <w:rPr>
          <w:rFonts w:ascii="宋体" w:hAnsi="宋体" w:cs="宋体"/>
          <w:b/>
          <w:color w:val="auto"/>
          <w:kern w:val="0"/>
          <w:sz w:val="32"/>
          <w:szCs w:val="32"/>
          <w:highlight w:val="none"/>
        </w:rPr>
      </w:pPr>
    </w:p>
    <w:p w14:paraId="79EA0DD8">
      <w:pPr>
        <w:jc w:val="center"/>
        <w:rPr>
          <w:rFonts w:ascii="宋体" w:hAnsi="宋体" w:cs="宋体"/>
          <w:b/>
          <w:color w:val="auto"/>
          <w:kern w:val="0"/>
          <w:sz w:val="32"/>
          <w:szCs w:val="32"/>
          <w:highlight w:val="none"/>
        </w:rPr>
      </w:pPr>
    </w:p>
    <w:p w14:paraId="23221234">
      <w:pPr>
        <w:jc w:val="center"/>
        <w:rPr>
          <w:rFonts w:ascii="宋体" w:hAnsi="宋体" w:cs="宋体"/>
          <w:b/>
          <w:color w:val="auto"/>
          <w:kern w:val="0"/>
          <w:sz w:val="32"/>
          <w:szCs w:val="32"/>
          <w:highlight w:val="none"/>
        </w:rPr>
      </w:pPr>
    </w:p>
    <w:p w14:paraId="6D211CBF">
      <w:pPr>
        <w:jc w:val="center"/>
        <w:rPr>
          <w:rFonts w:ascii="宋体" w:hAnsi="宋体" w:cs="宋体"/>
          <w:b/>
          <w:color w:val="auto"/>
          <w:kern w:val="0"/>
          <w:sz w:val="32"/>
          <w:szCs w:val="32"/>
          <w:highlight w:val="none"/>
        </w:rPr>
      </w:pPr>
    </w:p>
    <w:p w14:paraId="2A58ACA5">
      <w:pPr>
        <w:jc w:val="center"/>
        <w:rPr>
          <w:rFonts w:ascii="宋体" w:hAnsi="宋体" w:cs="宋体"/>
          <w:b/>
          <w:color w:val="auto"/>
          <w:kern w:val="0"/>
          <w:sz w:val="32"/>
          <w:szCs w:val="32"/>
          <w:highlight w:val="none"/>
        </w:rPr>
      </w:pPr>
    </w:p>
    <w:p w14:paraId="26E40717">
      <w:pPr>
        <w:jc w:val="center"/>
        <w:rPr>
          <w:rFonts w:ascii="宋体" w:hAnsi="宋体" w:cs="宋体"/>
          <w:b/>
          <w:color w:val="auto"/>
          <w:kern w:val="0"/>
          <w:sz w:val="32"/>
          <w:szCs w:val="32"/>
          <w:highlight w:val="none"/>
        </w:rPr>
      </w:pPr>
    </w:p>
    <w:p w14:paraId="14F0CC55">
      <w:pPr>
        <w:jc w:val="center"/>
        <w:rPr>
          <w:rFonts w:ascii="宋体" w:hAnsi="宋体" w:cs="宋体"/>
          <w:b/>
          <w:color w:val="auto"/>
          <w:kern w:val="0"/>
          <w:sz w:val="32"/>
          <w:szCs w:val="32"/>
          <w:highlight w:val="none"/>
        </w:rPr>
      </w:pPr>
    </w:p>
    <w:p w14:paraId="74DB9D96">
      <w:pPr>
        <w:jc w:val="center"/>
        <w:rPr>
          <w:rFonts w:ascii="宋体" w:hAnsi="宋体" w:cs="宋体"/>
          <w:b/>
          <w:color w:val="auto"/>
          <w:kern w:val="0"/>
          <w:sz w:val="32"/>
          <w:szCs w:val="32"/>
          <w:highlight w:val="none"/>
        </w:rPr>
      </w:pPr>
    </w:p>
    <w:p w14:paraId="283972FD">
      <w:pPr>
        <w:jc w:val="center"/>
        <w:rPr>
          <w:rFonts w:ascii="宋体" w:hAnsi="宋体" w:cs="宋体"/>
          <w:b/>
          <w:color w:val="auto"/>
          <w:kern w:val="0"/>
          <w:sz w:val="32"/>
          <w:szCs w:val="32"/>
          <w:highlight w:val="none"/>
        </w:rPr>
      </w:pPr>
    </w:p>
    <w:p w14:paraId="3EFD122D">
      <w:pPr>
        <w:jc w:val="center"/>
        <w:rPr>
          <w:rFonts w:ascii="宋体" w:hAnsi="宋体" w:cs="宋体"/>
          <w:b/>
          <w:color w:val="auto"/>
          <w:kern w:val="0"/>
          <w:sz w:val="32"/>
          <w:szCs w:val="32"/>
          <w:highlight w:val="none"/>
        </w:rPr>
      </w:pPr>
    </w:p>
    <w:p w14:paraId="0DAF2004">
      <w:pPr>
        <w:jc w:val="center"/>
        <w:rPr>
          <w:rFonts w:ascii="宋体" w:hAnsi="宋体" w:cs="宋体"/>
          <w:b/>
          <w:color w:val="auto"/>
          <w:kern w:val="0"/>
          <w:sz w:val="32"/>
          <w:szCs w:val="32"/>
          <w:highlight w:val="none"/>
        </w:rPr>
      </w:pPr>
    </w:p>
    <w:p w14:paraId="126C00DD">
      <w:pPr>
        <w:jc w:val="center"/>
        <w:rPr>
          <w:rFonts w:ascii="宋体" w:hAnsi="宋体" w:cs="宋体"/>
          <w:b/>
          <w:color w:val="auto"/>
          <w:kern w:val="0"/>
          <w:sz w:val="32"/>
          <w:szCs w:val="32"/>
          <w:highlight w:val="none"/>
        </w:rPr>
      </w:pPr>
    </w:p>
    <w:p w14:paraId="5469D5BB">
      <w:pPr>
        <w:jc w:val="center"/>
        <w:rPr>
          <w:rFonts w:ascii="宋体" w:hAnsi="宋体" w:cs="宋体"/>
          <w:b/>
          <w:color w:val="auto"/>
          <w:kern w:val="0"/>
          <w:sz w:val="32"/>
          <w:szCs w:val="32"/>
          <w:highlight w:val="none"/>
        </w:rPr>
      </w:pPr>
    </w:p>
    <w:p w14:paraId="7B3950A7">
      <w:pPr>
        <w:jc w:val="center"/>
        <w:rPr>
          <w:rFonts w:ascii="宋体" w:hAnsi="宋体" w:cs="宋体"/>
          <w:b/>
          <w:color w:val="auto"/>
          <w:kern w:val="0"/>
          <w:sz w:val="32"/>
          <w:szCs w:val="32"/>
          <w:highlight w:val="none"/>
        </w:rPr>
      </w:pPr>
    </w:p>
    <w:p w14:paraId="60D8222F">
      <w:pPr>
        <w:jc w:val="center"/>
        <w:rPr>
          <w:rFonts w:ascii="宋体" w:hAnsi="宋体" w:cs="宋体"/>
          <w:b/>
          <w:color w:val="auto"/>
          <w:kern w:val="0"/>
          <w:sz w:val="32"/>
          <w:szCs w:val="32"/>
          <w:highlight w:val="none"/>
        </w:rPr>
      </w:pPr>
    </w:p>
    <w:p w14:paraId="5EA4474E">
      <w:pPr>
        <w:jc w:val="center"/>
        <w:rPr>
          <w:rFonts w:ascii="宋体" w:hAnsi="宋体" w:cs="宋体"/>
          <w:b/>
          <w:color w:val="auto"/>
          <w:kern w:val="0"/>
          <w:sz w:val="32"/>
          <w:szCs w:val="32"/>
          <w:highlight w:val="none"/>
        </w:rPr>
      </w:pPr>
    </w:p>
    <w:p w14:paraId="5F505A32">
      <w:pPr>
        <w:jc w:val="center"/>
        <w:rPr>
          <w:rFonts w:ascii="宋体" w:hAnsi="宋体" w:cs="宋体"/>
          <w:b/>
          <w:color w:val="auto"/>
          <w:kern w:val="0"/>
          <w:sz w:val="32"/>
          <w:szCs w:val="32"/>
          <w:highlight w:val="none"/>
        </w:rPr>
      </w:pPr>
    </w:p>
    <w:p w14:paraId="28A1085B">
      <w:pPr>
        <w:jc w:val="center"/>
        <w:rPr>
          <w:rFonts w:ascii="宋体" w:hAnsi="宋体" w:cs="宋体"/>
          <w:b/>
          <w:color w:val="auto"/>
          <w:kern w:val="0"/>
          <w:sz w:val="32"/>
          <w:szCs w:val="32"/>
          <w:highlight w:val="none"/>
        </w:rPr>
      </w:pPr>
    </w:p>
    <w:p w14:paraId="44CA5CE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25A0B11">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36751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DA15E65">
      <w:pPr>
        <w:snapToGrid w:val="0"/>
        <w:spacing w:line="360" w:lineRule="auto"/>
        <w:ind w:firstLine="2872" w:firstLineChars="894"/>
        <w:rPr>
          <w:rFonts w:ascii="宋体" w:hAnsi="宋体" w:cs="宋体"/>
          <w:color w:val="auto"/>
          <w:highlight w:val="none"/>
        </w:rPr>
      </w:pPr>
      <w:bookmarkStart w:id="512" w:name="OLE_LINK51"/>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2AF341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66D2ED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5A9DC1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06C77B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C39141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w:t>
      </w:r>
      <w:bookmarkEnd w:id="512"/>
      <w:r>
        <w:rPr>
          <w:rFonts w:hint="eastAsia" w:ascii="宋体" w:hAnsi="宋体" w:cs="宋体"/>
          <w:color w:val="auto"/>
          <w:kern w:val="0"/>
          <w:sz w:val="24"/>
          <w:highlight w:val="none"/>
          <w:lang w:val="zh-CN"/>
        </w:rPr>
        <w:t>签名)：</w:t>
      </w:r>
    </w:p>
    <w:p w14:paraId="74C3F50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C9B8BAC">
      <w:pPr>
        <w:snapToGrid w:val="0"/>
        <w:spacing w:line="360" w:lineRule="auto"/>
        <w:rPr>
          <w:rFonts w:ascii="宋体" w:hAnsi="宋体" w:cs="宋体"/>
          <w:color w:val="auto"/>
          <w:sz w:val="24"/>
          <w:highlight w:val="none"/>
        </w:rPr>
      </w:pPr>
    </w:p>
    <w:p w14:paraId="164A0AA5">
      <w:pPr>
        <w:snapToGrid w:val="0"/>
        <w:spacing w:line="360" w:lineRule="auto"/>
        <w:rPr>
          <w:rFonts w:ascii="宋体" w:hAnsi="宋体" w:cs="宋体"/>
          <w:color w:val="auto"/>
          <w:sz w:val="24"/>
          <w:highlight w:val="none"/>
        </w:rPr>
      </w:pPr>
    </w:p>
    <w:p w14:paraId="31872885">
      <w:pPr>
        <w:snapToGrid w:val="0"/>
        <w:spacing w:line="360" w:lineRule="auto"/>
        <w:rPr>
          <w:rFonts w:ascii="宋体" w:hAnsi="宋体" w:cs="宋体"/>
          <w:color w:val="auto"/>
          <w:sz w:val="24"/>
          <w:highlight w:val="none"/>
        </w:rPr>
      </w:pPr>
    </w:p>
    <w:p w14:paraId="292A423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bookmarkStart w:id="513" w:name="OLE_LINK52"/>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53B384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BEA149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25C6A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A435CB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bookmarkEnd w:id="513"/>
    <w:p w14:paraId="1548ED71">
      <w:pPr>
        <w:jc w:val="center"/>
        <w:rPr>
          <w:rFonts w:ascii="宋体" w:hAnsi="宋体" w:cs="宋体"/>
          <w:b/>
          <w:color w:val="auto"/>
          <w:kern w:val="0"/>
          <w:sz w:val="32"/>
          <w:szCs w:val="32"/>
          <w:highlight w:val="none"/>
        </w:rPr>
      </w:pPr>
    </w:p>
    <w:p w14:paraId="29C9BF6D">
      <w:pPr>
        <w:jc w:val="center"/>
        <w:rPr>
          <w:rFonts w:ascii="宋体" w:hAnsi="宋体" w:cs="宋体"/>
          <w:b/>
          <w:color w:val="auto"/>
          <w:kern w:val="0"/>
          <w:sz w:val="32"/>
          <w:szCs w:val="32"/>
          <w:highlight w:val="none"/>
        </w:rPr>
      </w:pPr>
    </w:p>
    <w:p w14:paraId="3BC174FE">
      <w:pPr>
        <w:jc w:val="center"/>
        <w:rPr>
          <w:rFonts w:ascii="宋体" w:hAnsi="宋体" w:cs="宋体"/>
          <w:b/>
          <w:color w:val="auto"/>
          <w:kern w:val="0"/>
          <w:sz w:val="32"/>
          <w:szCs w:val="32"/>
          <w:highlight w:val="none"/>
        </w:rPr>
      </w:pPr>
    </w:p>
    <w:p w14:paraId="07B1F730">
      <w:pPr>
        <w:rPr>
          <w:rFonts w:ascii="宋体" w:hAnsi="宋体" w:cs="宋体"/>
          <w:color w:val="auto"/>
          <w:highlight w:val="none"/>
        </w:rPr>
      </w:pPr>
    </w:p>
    <w:p w14:paraId="5164A7C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D85781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45D4C1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A3E107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A0A587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9F149D0">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5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8A99650">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CF86E87">
            <w:pPr>
              <w:pStyle w:val="148"/>
              <w:adjustRightInd w:val="0"/>
              <w:spacing w:line="360" w:lineRule="auto"/>
              <w:rPr>
                <w:rFonts w:hAnsi="宋体" w:cs="宋体"/>
                <w:bCs/>
                <w:color w:val="auto"/>
                <w:sz w:val="24"/>
                <w:highlight w:val="none"/>
              </w:rPr>
            </w:pPr>
          </w:p>
        </w:tc>
      </w:tr>
    </w:tbl>
    <w:p w14:paraId="48E837D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FB3818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47D285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081FEC2">
      <w:pPr>
        <w:jc w:val="center"/>
        <w:rPr>
          <w:rFonts w:ascii="宋体" w:hAnsi="宋体" w:cs="宋体"/>
          <w:b/>
          <w:color w:val="auto"/>
          <w:kern w:val="0"/>
          <w:sz w:val="32"/>
          <w:szCs w:val="32"/>
          <w:highlight w:val="none"/>
        </w:rPr>
      </w:pPr>
    </w:p>
    <w:p w14:paraId="161707E9">
      <w:pPr>
        <w:jc w:val="center"/>
        <w:rPr>
          <w:rFonts w:ascii="宋体" w:hAnsi="宋体" w:cs="宋体"/>
          <w:b/>
          <w:color w:val="auto"/>
          <w:kern w:val="0"/>
          <w:sz w:val="32"/>
          <w:szCs w:val="32"/>
          <w:highlight w:val="none"/>
        </w:rPr>
      </w:pPr>
    </w:p>
    <w:p w14:paraId="0C97284D">
      <w:pPr>
        <w:jc w:val="center"/>
        <w:rPr>
          <w:rFonts w:ascii="宋体" w:hAnsi="宋体" w:cs="宋体"/>
          <w:b/>
          <w:color w:val="auto"/>
          <w:kern w:val="0"/>
          <w:sz w:val="32"/>
          <w:szCs w:val="32"/>
          <w:highlight w:val="none"/>
        </w:rPr>
      </w:pPr>
    </w:p>
    <w:p w14:paraId="1DF1C8DC">
      <w:pPr>
        <w:jc w:val="center"/>
        <w:rPr>
          <w:rFonts w:ascii="宋体" w:hAnsi="宋体" w:cs="宋体"/>
          <w:b/>
          <w:color w:val="auto"/>
          <w:kern w:val="0"/>
          <w:sz w:val="32"/>
          <w:szCs w:val="32"/>
          <w:highlight w:val="none"/>
        </w:rPr>
      </w:pPr>
    </w:p>
    <w:p w14:paraId="5FB36890">
      <w:pPr>
        <w:jc w:val="center"/>
        <w:rPr>
          <w:rFonts w:ascii="宋体" w:hAnsi="宋体" w:cs="宋体"/>
          <w:b/>
          <w:color w:val="auto"/>
          <w:kern w:val="0"/>
          <w:sz w:val="32"/>
          <w:szCs w:val="32"/>
          <w:highlight w:val="none"/>
        </w:rPr>
      </w:pPr>
    </w:p>
    <w:p w14:paraId="00BF4D32">
      <w:pPr>
        <w:jc w:val="center"/>
        <w:rPr>
          <w:rFonts w:ascii="宋体" w:hAnsi="宋体" w:cs="宋体"/>
          <w:b/>
          <w:color w:val="auto"/>
          <w:kern w:val="0"/>
          <w:sz w:val="32"/>
          <w:szCs w:val="32"/>
          <w:highlight w:val="none"/>
        </w:rPr>
      </w:pPr>
    </w:p>
    <w:p w14:paraId="4601301C">
      <w:pPr>
        <w:jc w:val="center"/>
        <w:rPr>
          <w:rFonts w:ascii="宋体" w:hAnsi="宋体" w:cs="宋体"/>
          <w:b/>
          <w:color w:val="auto"/>
          <w:kern w:val="0"/>
          <w:sz w:val="32"/>
          <w:szCs w:val="32"/>
          <w:highlight w:val="none"/>
        </w:rPr>
      </w:pPr>
    </w:p>
    <w:p w14:paraId="369F7DD0">
      <w:pPr>
        <w:jc w:val="center"/>
        <w:rPr>
          <w:rFonts w:ascii="宋体" w:hAnsi="宋体" w:cs="宋体"/>
          <w:b/>
          <w:color w:val="auto"/>
          <w:kern w:val="0"/>
          <w:sz w:val="32"/>
          <w:szCs w:val="32"/>
          <w:highlight w:val="none"/>
        </w:rPr>
      </w:pPr>
    </w:p>
    <w:p w14:paraId="1FAA5920">
      <w:pPr>
        <w:jc w:val="center"/>
        <w:rPr>
          <w:rFonts w:ascii="宋体" w:hAnsi="宋体" w:cs="宋体"/>
          <w:b/>
          <w:color w:val="auto"/>
          <w:kern w:val="0"/>
          <w:sz w:val="32"/>
          <w:szCs w:val="32"/>
          <w:highlight w:val="none"/>
        </w:rPr>
      </w:pPr>
    </w:p>
    <w:p w14:paraId="6529DBD1">
      <w:pPr>
        <w:jc w:val="center"/>
        <w:rPr>
          <w:rFonts w:ascii="宋体" w:hAnsi="宋体" w:cs="宋体"/>
          <w:b/>
          <w:color w:val="auto"/>
          <w:kern w:val="0"/>
          <w:sz w:val="32"/>
          <w:szCs w:val="32"/>
          <w:highlight w:val="none"/>
        </w:rPr>
      </w:pPr>
    </w:p>
    <w:p w14:paraId="0D01DD87">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4FDE20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AD4F4FE">
      <w:pPr>
        <w:widowControl/>
        <w:spacing w:line="360" w:lineRule="auto"/>
        <w:ind w:firstLine="120" w:firstLineChars="50"/>
        <w:jc w:val="left"/>
        <w:rPr>
          <w:rFonts w:ascii="宋体" w:hAnsi="宋体" w:cs="宋体"/>
          <w:color w:val="auto"/>
          <w:sz w:val="24"/>
          <w:highlight w:val="none"/>
        </w:rPr>
      </w:pPr>
      <w:bookmarkStart w:id="51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14"/>
    <w:p w14:paraId="36C794EF">
      <w:pPr>
        <w:snapToGrid w:val="0"/>
        <w:spacing w:line="360" w:lineRule="auto"/>
        <w:rPr>
          <w:rFonts w:ascii="宋体" w:hAnsi="宋体" w:cs="宋体"/>
          <w:color w:val="auto"/>
          <w:kern w:val="0"/>
          <w:sz w:val="24"/>
          <w:highlight w:val="none"/>
        </w:rPr>
      </w:pPr>
    </w:p>
    <w:p w14:paraId="21A95471">
      <w:pPr>
        <w:jc w:val="center"/>
        <w:rPr>
          <w:rFonts w:ascii="宋体" w:hAnsi="宋体" w:cs="宋体"/>
          <w:b/>
          <w:color w:val="auto"/>
          <w:kern w:val="0"/>
          <w:sz w:val="32"/>
          <w:szCs w:val="32"/>
          <w:highlight w:val="none"/>
        </w:rPr>
      </w:pPr>
    </w:p>
    <w:p w14:paraId="78192EB1">
      <w:pPr>
        <w:pStyle w:val="3"/>
        <w:rPr>
          <w:color w:val="auto"/>
          <w:highlight w:val="none"/>
          <w:lang w:val="en-US"/>
        </w:rPr>
      </w:pPr>
    </w:p>
    <w:p w14:paraId="79212C9D">
      <w:pPr>
        <w:rPr>
          <w:color w:val="auto"/>
          <w:highlight w:val="none"/>
        </w:rPr>
      </w:pPr>
    </w:p>
    <w:p w14:paraId="08B98E08">
      <w:pPr>
        <w:pStyle w:val="3"/>
        <w:rPr>
          <w:color w:val="auto"/>
          <w:highlight w:val="none"/>
          <w:lang w:val="en-US"/>
        </w:rPr>
      </w:pPr>
    </w:p>
    <w:p w14:paraId="518A7A49">
      <w:pPr>
        <w:jc w:val="center"/>
        <w:rPr>
          <w:rFonts w:ascii="宋体" w:hAnsi="宋体" w:cs="宋体"/>
          <w:b/>
          <w:color w:val="auto"/>
          <w:kern w:val="0"/>
          <w:sz w:val="32"/>
          <w:szCs w:val="32"/>
          <w:highlight w:val="none"/>
        </w:rPr>
      </w:pPr>
    </w:p>
    <w:p w14:paraId="488210E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0CEFAE1">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0FE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F7B73D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E17BA6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F55C25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80DC97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3F7B59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4D1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42E34B">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11678BB">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62283FD">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52E4385">
            <w:pPr>
              <w:rPr>
                <w:rFonts w:ascii="宋体" w:hAnsi="宋体" w:cs="宋体"/>
                <w:color w:val="auto"/>
                <w:sz w:val="24"/>
                <w:highlight w:val="none"/>
              </w:rPr>
            </w:pPr>
          </w:p>
          <w:p w14:paraId="3AE13183">
            <w:pPr>
              <w:rPr>
                <w:rFonts w:ascii="宋体" w:hAnsi="宋体" w:cs="宋体"/>
                <w:color w:val="auto"/>
                <w:sz w:val="24"/>
                <w:highlight w:val="none"/>
              </w:rPr>
            </w:pPr>
            <w:r>
              <w:rPr>
                <w:rFonts w:hint="eastAsia" w:ascii="宋体" w:hAnsi="宋体" w:cs="宋体"/>
                <w:color w:val="auto"/>
                <w:sz w:val="24"/>
                <w:highlight w:val="none"/>
              </w:rPr>
              <w:t>见投标文件</w:t>
            </w:r>
          </w:p>
          <w:p w14:paraId="6C355384">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647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EAD936">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69BB38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E4208E6">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65C1966">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99C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858EDC">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7CC67BFD">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658F92AB">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FFA8A6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324599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48EF0D9">
      <w:pPr>
        <w:jc w:val="center"/>
        <w:rPr>
          <w:rFonts w:ascii="宋体" w:hAnsi="宋体" w:cs="宋体"/>
          <w:b/>
          <w:color w:val="auto"/>
          <w:kern w:val="0"/>
          <w:sz w:val="32"/>
          <w:szCs w:val="32"/>
          <w:highlight w:val="none"/>
        </w:rPr>
      </w:pPr>
    </w:p>
    <w:p w14:paraId="7ABA5E4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ABF41B3">
      <w:pPr>
        <w:jc w:val="center"/>
        <w:rPr>
          <w:rFonts w:ascii="宋体" w:hAnsi="宋体" w:cs="宋体"/>
          <w:b/>
          <w:color w:val="auto"/>
          <w:kern w:val="0"/>
          <w:sz w:val="32"/>
          <w:szCs w:val="32"/>
          <w:highlight w:val="none"/>
        </w:rPr>
      </w:pPr>
    </w:p>
    <w:p w14:paraId="7648588D">
      <w:pPr>
        <w:jc w:val="center"/>
        <w:rPr>
          <w:rFonts w:ascii="宋体" w:hAnsi="宋体" w:cs="宋体"/>
          <w:b/>
          <w:color w:val="auto"/>
          <w:kern w:val="0"/>
          <w:sz w:val="32"/>
          <w:szCs w:val="32"/>
          <w:highlight w:val="none"/>
        </w:rPr>
      </w:pPr>
    </w:p>
    <w:p w14:paraId="507A01F9">
      <w:pPr>
        <w:jc w:val="center"/>
        <w:rPr>
          <w:rFonts w:ascii="宋体" w:hAnsi="宋体" w:cs="宋体"/>
          <w:b/>
          <w:color w:val="auto"/>
          <w:kern w:val="0"/>
          <w:sz w:val="32"/>
          <w:szCs w:val="32"/>
          <w:highlight w:val="none"/>
        </w:rPr>
      </w:pPr>
    </w:p>
    <w:p w14:paraId="73AA84E5">
      <w:pPr>
        <w:jc w:val="center"/>
        <w:rPr>
          <w:rFonts w:ascii="宋体" w:hAnsi="宋体" w:cs="宋体"/>
          <w:b/>
          <w:color w:val="auto"/>
          <w:kern w:val="0"/>
          <w:sz w:val="32"/>
          <w:szCs w:val="32"/>
          <w:highlight w:val="none"/>
        </w:rPr>
      </w:pPr>
    </w:p>
    <w:p w14:paraId="6FB9446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182A732">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C54F969">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62F11F96">
      <w:pPr>
        <w:jc w:val="center"/>
        <w:rPr>
          <w:rFonts w:ascii="宋体" w:hAnsi="宋体" w:cs="宋体"/>
          <w:b/>
          <w:color w:val="auto"/>
          <w:kern w:val="0"/>
          <w:sz w:val="32"/>
          <w:szCs w:val="32"/>
          <w:highlight w:val="none"/>
        </w:rPr>
      </w:pPr>
    </w:p>
    <w:p w14:paraId="5755B3CE">
      <w:pPr>
        <w:jc w:val="center"/>
        <w:rPr>
          <w:rFonts w:ascii="宋体" w:hAnsi="宋体" w:cs="宋体"/>
          <w:b/>
          <w:color w:val="auto"/>
          <w:kern w:val="0"/>
          <w:sz w:val="32"/>
          <w:szCs w:val="32"/>
          <w:highlight w:val="none"/>
        </w:rPr>
      </w:pPr>
    </w:p>
    <w:p w14:paraId="0DDFB869">
      <w:pPr>
        <w:jc w:val="center"/>
        <w:rPr>
          <w:rFonts w:ascii="宋体" w:hAnsi="宋体" w:cs="宋体"/>
          <w:b/>
          <w:color w:val="auto"/>
          <w:kern w:val="0"/>
          <w:sz w:val="32"/>
          <w:szCs w:val="32"/>
          <w:highlight w:val="none"/>
        </w:rPr>
      </w:pPr>
    </w:p>
    <w:p w14:paraId="5AB24E10">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E60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69A55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0F7BE5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B4CCB24">
            <w:pPr>
              <w:spacing w:line="360" w:lineRule="auto"/>
              <w:jc w:val="center"/>
              <w:rPr>
                <w:rFonts w:ascii="宋体" w:hAnsi="宋体" w:cs="宋体"/>
                <w:b/>
                <w:color w:val="auto"/>
                <w:sz w:val="24"/>
                <w:highlight w:val="none"/>
              </w:rPr>
            </w:pPr>
          </w:p>
          <w:p w14:paraId="4C1A1A3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06D81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403A3E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AB49FB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644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3E3D9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CCCC17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6279BC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88FB9C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CD789CB">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CE23E8">
            <w:pPr>
              <w:spacing w:line="360" w:lineRule="auto"/>
              <w:jc w:val="center"/>
              <w:rPr>
                <w:rFonts w:ascii="宋体" w:hAnsi="宋体" w:cs="宋体"/>
                <w:color w:val="auto"/>
                <w:sz w:val="24"/>
                <w:highlight w:val="none"/>
              </w:rPr>
            </w:pPr>
          </w:p>
        </w:tc>
      </w:tr>
      <w:tr w14:paraId="410C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5049A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C25CED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17C61F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C767D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BE6BF87">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E4E6886">
            <w:pPr>
              <w:spacing w:line="360" w:lineRule="auto"/>
              <w:jc w:val="center"/>
              <w:rPr>
                <w:rFonts w:ascii="宋体" w:hAnsi="宋体" w:cs="宋体"/>
                <w:color w:val="auto"/>
                <w:sz w:val="24"/>
                <w:highlight w:val="none"/>
              </w:rPr>
            </w:pPr>
          </w:p>
        </w:tc>
      </w:tr>
      <w:tr w14:paraId="4257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2DBB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E87E972">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F13A59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FC3558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3B63D6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15E1BA3">
            <w:pPr>
              <w:spacing w:line="360" w:lineRule="auto"/>
              <w:jc w:val="center"/>
              <w:rPr>
                <w:rFonts w:ascii="宋体" w:hAnsi="宋体" w:cs="宋体"/>
                <w:color w:val="auto"/>
                <w:sz w:val="24"/>
                <w:highlight w:val="none"/>
              </w:rPr>
            </w:pPr>
          </w:p>
        </w:tc>
      </w:tr>
    </w:tbl>
    <w:p w14:paraId="269ED33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61A9C3C">
      <w:pPr>
        <w:jc w:val="center"/>
        <w:rPr>
          <w:rFonts w:ascii="宋体" w:hAnsi="宋体" w:cs="宋体"/>
          <w:b/>
          <w:color w:val="auto"/>
          <w:kern w:val="0"/>
          <w:sz w:val="32"/>
          <w:szCs w:val="32"/>
          <w:highlight w:val="none"/>
        </w:rPr>
      </w:pPr>
    </w:p>
    <w:p w14:paraId="35E871CE">
      <w:pPr>
        <w:jc w:val="center"/>
        <w:rPr>
          <w:rFonts w:ascii="宋体" w:hAnsi="宋体" w:cs="宋体"/>
          <w:b/>
          <w:color w:val="auto"/>
          <w:kern w:val="0"/>
          <w:sz w:val="32"/>
          <w:szCs w:val="32"/>
          <w:highlight w:val="none"/>
        </w:rPr>
      </w:pPr>
    </w:p>
    <w:p w14:paraId="3162B4A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4E0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B9CCE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CF59587">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47621F4">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1301532D">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6F9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8F831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EA4720D">
            <w:pPr>
              <w:jc w:val="center"/>
              <w:rPr>
                <w:rFonts w:ascii="宋体" w:hAnsi="宋体" w:cs="宋体"/>
                <w:b/>
                <w:color w:val="auto"/>
                <w:kern w:val="0"/>
                <w:sz w:val="32"/>
                <w:szCs w:val="32"/>
                <w:highlight w:val="none"/>
              </w:rPr>
            </w:pPr>
          </w:p>
        </w:tc>
        <w:tc>
          <w:tcPr>
            <w:tcW w:w="3546" w:type="dxa"/>
          </w:tcPr>
          <w:p w14:paraId="65B84A1E">
            <w:pPr>
              <w:jc w:val="center"/>
              <w:rPr>
                <w:rFonts w:ascii="宋体" w:hAnsi="宋体" w:cs="宋体"/>
                <w:b/>
                <w:color w:val="auto"/>
                <w:kern w:val="0"/>
                <w:sz w:val="32"/>
                <w:szCs w:val="32"/>
                <w:highlight w:val="none"/>
              </w:rPr>
            </w:pPr>
          </w:p>
        </w:tc>
        <w:tc>
          <w:tcPr>
            <w:tcW w:w="1276" w:type="dxa"/>
          </w:tcPr>
          <w:p w14:paraId="6A00423A">
            <w:pPr>
              <w:jc w:val="center"/>
              <w:rPr>
                <w:rFonts w:ascii="宋体" w:hAnsi="宋体" w:cs="宋体"/>
                <w:b/>
                <w:color w:val="auto"/>
                <w:kern w:val="0"/>
                <w:sz w:val="32"/>
                <w:szCs w:val="32"/>
                <w:highlight w:val="none"/>
              </w:rPr>
            </w:pPr>
          </w:p>
        </w:tc>
      </w:tr>
      <w:tr w14:paraId="69DE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E49155">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5A85D92">
            <w:pPr>
              <w:jc w:val="center"/>
              <w:rPr>
                <w:rFonts w:ascii="宋体" w:hAnsi="宋体" w:cs="宋体"/>
                <w:b/>
                <w:color w:val="auto"/>
                <w:kern w:val="0"/>
                <w:sz w:val="32"/>
                <w:szCs w:val="32"/>
                <w:highlight w:val="none"/>
              </w:rPr>
            </w:pPr>
          </w:p>
        </w:tc>
        <w:tc>
          <w:tcPr>
            <w:tcW w:w="3546" w:type="dxa"/>
          </w:tcPr>
          <w:p w14:paraId="471A6EE6">
            <w:pPr>
              <w:jc w:val="center"/>
              <w:rPr>
                <w:rFonts w:ascii="宋体" w:hAnsi="宋体" w:cs="宋体"/>
                <w:b/>
                <w:color w:val="auto"/>
                <w:kern w:val="0"/>
                <w:sz w:val="32"/>
                <w:szCs w:val="32"/>
                <w:highlight w:val="none"/>
              </w:rPr>
            </w:pPr>
          </w:p>
        </w:tc>
        <w:tc>
          <w:tcPr>
            <w:tcW w:w="1276" w:type="dxa"/>
          </w:tcPr>
          <w:p w14:paraId="5C1D449F">
            <w:pPr>
              <w:jc w:val="center"/>
              <w:rPr>
                <w:rFonts w:ascii="宋体" w:hAnsi="宋体" w:cs="宋体"/>
                <w:b/>
                <w:color w:val="auto"/>
                <w:kern w:val="0"/>
                <w:sz w:val="32"/>
                <w:szCs w:val="32"/>
                <w:highlight w:val="none"/>
              </w:rPr>
            </w:pPr>
          </w:p>
        </w:tc>
      </w:tr>
      <w:tr w14:paraId="3E2A4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B4DE39">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CBDF113">
            <w:pPr>
              <w:jc w:val="center"/>
              <w:rPr>
                <w:rFonts w:ascii="宋体" w:hAnsi="宋体" w:cs="宋体"/>
                <w:b/>
                <w:color w:val="auto"/>
                <w:kern w:val="0"/>
                <w:sz w:val="32"/>
                <w:szCs w:val="32"/>
                <w:highlight w:val="none"/>
              </w:rPr>
            </w:pPr>
          </w:p>
        </w:tc>
        <w:tc>
          <w:tcPr>
            <w:tcW w:w="3546" w:type="dxa"/>
          </w:tcPr>
          <w:p w14:paraId="3DD61A81">
            <w:pPr>
              <w:jc w:val="center"/>
              <w:rPr>
                <w:rFonts w:ascii="宋体" w:hAnsi="宋体" w:cs="宋体"/>
                <w:b/>
                <w:color w:val="auto"/>
                <w:kern w:val="0"/>
                <w:sz w:val="32"/>
                <w:szCs w:val="32"/>
                <w:highlight w:val="none"/>
              </w:rPr>
            </w:pPr>
          </w:p>
        </w:tc>
        <w:tc>
          <w:tcPr>
            <w:tcW w:w="1276" w:type="dxa"/>
          </w:tcPr>
          <w:p w14:paraId="59C38DF8">
            <w:pPr>
              <w:jc w:val="center"/>
              <w:rPr>
                <w:rFonts w:ascii="宋体" w:hAnsi="宋体" w:cs="宋体"/>
                <w:b/>
                <w:color w:val="auto"/>
                <w:kern w:val="0"/>
                <w:sz w:val="32"/>
                <w:szCs w:val="32"/>
                <w:highlight w:val="none"/>
              </w:rPr>
            </w:pPr>
          </w:p>
        </w:tc>
      </w:tr>
    </w:tbl>
    <w:p w14:paraId="779B3588">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861AC6D">
      <w:pPr>
        <w:jc w:val="center"/>
        <w:rPr>
          <w:rFonts w:ascii="宋体" w:hAnsi="宋体" w:cs="宋体"/>
          <w:b/>
          <w:color w:val="auto"/>
          <w:kern w:val="0"/>
          <w:sz w:val="32"/>
          <w:szCs w:val="32"/>
          <w:highlight w:val="none"/>
        </w:rPr>
      </w:pPr>
    </w:p>
    <w:p w14:paraId="76209B8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BFC54C6">
      <w:pPr>
        <w:ind w:firstLine="1911" w:firstLineChars="595"/>
        <w:rPr>
          <w:rFonts w:ascii="宋体" w:hAnsi="宋体" w:cs="宋体"/>
          <w:b/>
          <w:bCs/>
          <w:color w:val="auto"/>
          <w:sz w:val="32"/>
          <w:szCs w:val="32"/>
          <w:highlight w:val="none"/>
        </w:rPr>
      </w:pPr>
    </w:p>
    <w:p w14:paraId="7A4D2723">
      <w:pPr>
        <w:ind w:firstLine="1911" w:firstLineChars="595"/>
        <w:rPr>
          <w:rFonts w:ascii="宋体" w:hAnsi="宋体" w:cs="宋体"/>
          <w:b/>
          <w:bCs/>
          <w:color w:val="auto"/>
          <w:sz w:val="32"/>
          <w:szCs w:val="32"/>
          <w:highlight w:val="none"/>
        </w:rPr>
      </w:pPr>
    </w:p>
    <w:p w14:paraId="7CE3698A">
      <w:pPr>
        <w:ind w:firstLine="1911" w:firstLineChars="595"/>
        <w:rPr>
          <w:rFonts w:ascii="宋体" w:hAnsi="宋体" w:cs="宋体"/>
          <w:b/>
          <w:bCs/>
          <w:color w:val="auto"/>
          <w:sz w:val="32"/>
          <w:szCs w:val="32"/>
          <w:highlight w:val="none"/>
        </w:rPr>
      </w:pPr>
    </w:p>
    <w:p w14:paraId="3B54CED7">
      <w:pPr>
        <w:ind w:firstLine="1911" w:firstLineChars="595"/>
        <w:rPr>
          <w:rFonts w:ascii="宋体" w:hAnsi="宋体" w:cs="宋体"/>
          <w:b/>
          <w:bCs/>
          <w:color w:val="auto"/>
          <w:sz w:val="32"/>
          <w:szCs w:val="32"/>
          <w:highlight w:val="none"/>
        </w:rPr>
      </w:pPr>
    </w:p>
    <w:p w14:paraId="3F8FE3C0">
      <w:pPr>
        <w:ind w:firstLine="1911" w:firstLineChars="595"/>
        <w:rPr>
          <w:rFonts w:ascii="宋体" w:hAnsi="宋体" w:cs="宋体"/>
          <w:b/>
          <w:bCs/>
          <w:color w:val="auto"/>
          <w:sz w:val="32"/>
          <w:szCs w:val="32"/>
          <w:highlight w:val="none"/>
        </w:rPr>
      </w:pPr>
    </w:p>
    <w:p w14:paraId="0E2107D5">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4362A02">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CF647F9">
      <w:pPr>
        <w:snapToGrid w:val="0"/>
        <w:spacing w:line="360" w:lineRule="auto"/>
        <w:rPr>
          <w:rFonts w:ascii="宋体" w:hAnsi="宋体" w:cs="宋体"/>
          <w:color w:val="auto"/>
          <w:sz w:val="24"/>
          <w:highlight w:val="none"/>
        </w:rPr>
      </w:pPr>
    </w:p>
    <w:p w14:paraId="1F33EC9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608C54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546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8E40E9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00F8EF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FEB8B3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A48AAE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0D1254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290DC7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A66340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DE7650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11BD86B">
      <w:pPr>
        <w:autoSpaceDE w:val="0"/>
        <w:autoSpaceDN w:val="0"/>
        <w:spacing w:line="360" w:lineRule="auto"/>
        <w:ind w:left="2"/>
        <w:jc w:val="left"/>
        <w:rPr>
          <w:rFonts w:ascii="宋体" w:hAnsi="宋体" w:cs="宋体"/>
          <w:color w:val="auto"/>
          <w:kern w:val="0"/>
          <w:sz w:val="24"/>
          <w:highlight w:val="none"/>
          <w:lang w:val="zh-CN"/>
        </w:rPr>
      </w:pPr>
    </w:p>
    <w:p w14:paraId="544A6C05">
      <w:pPr>
        <w:autoSpaceDE w:val="0"/>
        <w:autoSpaceDN w:val="0"/>
        <w:spacing w:line="360" w:lineRule="auto"/>
        <w:ind w:left="2"/>
        <w:jc w:val="left"/>
        <w:rPr>
          <w:rFonts w:ascii="宋体" w:hAnsi="宋体" w:cs="宋体"/>
          <w:color w:val="auto"/>
          <w:kern w:val="0"/>
          <w:sz w:val="24"/>
          <w:highlight w:val="none"/>
          <w:lang w:val="zh-CN"/>
        </w:rPr>
      </w:pPr>
    </w:p>
    <w:p w14:paraId="461ECC11">
      <w:pPr>
        <w:autoSpaceDE w:val="0"/>
        <w:autoSpaceDN w:val="0"/>
        <w:spacing w:line="360" w:lineRule="auto"/>
        <w:ind w:left="2"/>
        <w:jc w:val="left"/>
        <w:rPr>
          <w:rFonts w:ascii="宋体" w:hAnsi="宋体" w:cs="宋体"/>
          <w:color w:val="auto"/>
          <w:kern w:val="0"/>
          <w:sz w:val="24"/>
          <w:highlight w:val="none"/>
          <w:lang w:val="zh-CN"/>
        </w:rPr>
      </w:pPr>
    </w:p>
    <w:p w14:paraId="26877042">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4EA63C7">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F028DEE">
      <w:pPr>
        <w:spacing w:line="360" w:lineRule="auto"/>
        <w:jc w:val="center"/>
        <w:rPr>
          <w:rFonts w:ascii="宋体" w:hAnsi="宋体" w:cs="宋体"/>
          <w:b/>
          <w:bCs/>
          <w:color w:val="auto"/>
          <w:sz w:val="24"/>
          <w:highlight w:val="none"/>
        </w:rPr>
      </w:pPr>
    </w:p>
    <w:p w14:paraId="400BA59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505C7AB">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85651E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290160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CA9FCF5">
      <w:pPr>
        <w:spacing w:line="360" w:lineRule="auto"/>
        <w:jc w:val="center"/>
        <w:outlineLvl w:val="0"/>
        <w:rPr>
          <w:rFonts w:ascii="宋体" w:hAnsi="宋体" w:cs="宋体"/>
          <w:b/>
          <w:color w:val="auto"/>
          <w:kern w:val="0"/>
          <w:sz w:val="36"/>
          <w:szCs w:val="36"/>
          <w:highlight w:val="none"/>
        </w:rPr>
      </w:pPr>
      <w:bookmarkStart w:id="515" w:name="OLE_LINK53"/>
    </w:p>
    <w:p w14:paraId="205A2ADB">
      <w:pPr>
        <w:numPr>
          <w:ilvl w:val="0"/>
          <w:numId w:val="2"/>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3E2AE41B">
      <w:pPr>
        <w:snapToGrid w:val="0"/>
        <w:spacing w:line="360" w:lineRule="auto"/>
        <w:rPr>
          <w:color w:val="auto"/>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0E7DC3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w:t>
      </w:r>
      <w:bookmarkEnd w:id="515"/>
      <w:r>
        <w:rPr>
          <w:rFonts w:hint="eastAsia" w:ascii="宋体" w:hAnsi="宋体" w:cs="宋体"/>
          <w:color w:val="auto"/>
          <w:sz w:val="24"/>
          <w:highlight w:val="none"/>
        </w:rPr>
        <w:t>……………………………………………………………（页码）</w:t>
      </w:r>
    </w:p>
    <w:p w14:paraId="09CBF585">
      <w:pPr>
        <w:pStyle w:val="79"/>
        <w:rPr>
          <w:color w:val="auto"/>
          <w:highlight w:val="none"/>
        </w:rPr>
      </w:pPr>
    </w:p>
    <w:p w14:paraId="7096B572">
      <w:pPr>
        <w:snapToGrid w:val="0"/>
        <w:spacing w:line="360" w:lineRule="auto"/>
        <w:ind w:right="480"/>
        <w:jc w:val="center"/>
        <w:rPr>
          <w:rFonts w:ascii="宋体" w:hAnsi="宋体" w:cs="宋体"/>
          <w:b/>
          <w:color w:val="auto"/>
          <w:kern w:val="0"/>
          <w:sz w:val="32"/>
          <w:szCs w:val="32"/>
          <w:highlight w:val="none"/>
        </w:rPr>
      </w:pPr>
    </w:p>
    <w:p w14:paraId="60BBD737">
      <w:pPr>
        <w:snapToGrid w:val="0"/>
        <w:spacing w:line="360" w:lineRule="auto"/>
        <w:ind w:right="480"/>
        <w:jc w:val="center"/>
        <w:rPr>
          <w:rFonts w:ascii="宋体" w:hAnsi="宋体" w:cs="宋体"/>
          <w:b/>
          <w:color w:val="auto"/>
          <w:kern w:val="0"/>
          <w:sz w:val="32"/>
          <w:szCs w:val="32"/>
          <w:highlight w:val="none"/>
        </w:rPr>
      </w:pPr>
    </w:p>
    <w:p w14:paraId="213C3C1D">
      <w:pPr>
        <w:snapToGrid w:val="0"/>
        <w:spacing w:line="360" w:lineRule="auto"/>
        <w:ind w:right="480"/>
        <w:jc w:val="center"/>
        <w:rPr>
          <w:rFonts w:ascii="宋体" w:hAnsi="宋体" w:cs="宋体"/>
          <w:b/>
          <w:color w:val="auto"/>
          <w:kern w:val="0"/>
          <w:sz w:val="32"/>
          <w:szCs w:val="32"/>
          <w:highlight w:val="none"/>
        </w:rPr>
      </w:pPr>
    </w:p>
    <w:p w14:paraId="1EDAE3ED">
      <w:pPr>
        <w:snapToGrid w:val="0"/>
        <w:spacing w:line="360" w:lineRule="auto"/>
        <w:ind w:right="480"/>
        <w:jc w:val="center"/>
        <w:rPr>
          <w:rFonts w:ascii="宋体" w:hAnsi="宋体" w:cs="宋体"/>
          <w:b/>
          <w:color w:val="auto"/>
          <w:kern w:val="0"/>
          <w:sz w:val="32"/>
          <w:szCs w:val="32"/>
          <w:highlight w:val="none"/>
        </w:rPr>
      </w:pPr>
    </w:p>
    <w:p w14:paraId="4E66C833">
      <w:pPr>
        <w:snapToGrid w:val="0"/>
        <w:spacing w:line="360" w:lineRule="auto"/>
        <w:ind w:right="480"/>
        <w:jc w:val="center"/>
        <w:rPr>
          <w:rFonts w:ascii="宋体" w:hAnsi="宋体" w:cs="宋体"/>
          <w:b/>
          <w:color w:val="auto"/>
          <w:kern w:val="0"/>
          <w:sz w:val="32"/>
          <w:szCs w:val="32"/>
          <w:highlight w:val="none"/>
        </w:rPr>
      </w:pPr>
    </w:p>
    <w:p w14:paraId="581B22D8">
      <w:pPr>
        <w:snapToGrid w:val="0"/>
        <w:spacing w:line="360" w:lineRule="auto"/>
        <w:ind w:right="480"/>
        <w:jc w:val="center"/>
        <w:rPr>
          <w:rFonts w:ascii="宋体" w:hAnsi="宋体" w:cs="宋体"/>
          <w:b/>
          <w:color w:val="auto"/>
          <w:kern w:val="0"/>
          <w:sz w:val="32"/>
          <w:szCs w:val="32"/>
          <w:highlight w:val="none"/>
        </w:rPr>
      </w:pPr>
    </w:p>
    <w:p w14:paraId="24149BE7">
      <w:pPr>
        <w:snapToGrid w:val="0"/>
        <w:spacing w:line="360" w:lineRule="auto"/>
        <w:ind w:right="480"/>
        <w:jc w:val="center"/>
        <w:rPr>
          <w:rFonts w:ascii="宋体" w:hAnsi="宋体" w:cs="宋体"/>
          <w:b/>
          <w:color w:val="auto"/>
          <w:kern w:val="0"/>
          <w:sz w:val="32"/>
          <w:szCs w:val="32"/>
          <w:highlight w:val="none"/>
        </w:rPr>
      </w:pPr>
    </w:p>
    <w:p w14:paraId="45ADA1D1">
      <w:pPr>
        <w:snapToGrid w:val="0"/>
        <w:spacing w:line="360" w:lineRule="auto"/>
        <w:ind w:right="480"/>
        <w:jc w:val="center"/>
        <w:rPr>
          <w:rFonts w:ascii="宋体" w:hAnsi="宋体" w:cs="宋体"/>
          <w:b/>
          <w:color w:val="auto"/>
          <w:kern w:val="0"/>
          <w:sz w:val="32"/>
          <w:szCs w:val="32"/>
          <w:highlight w:val="none"/>
        </w:rPr>
      </w:pPr>
    </w:p>
    <w:p w14:paraId="3125B1E8">
      <w:pPr>
        <w:snapToGrid w:val="0"/>
        <w:spacing w:line="360" w:lineRule="auto"/>
        <w:ind w:right="480"/>
        <w:jc w:val="center"/>
        <w:rPr>
          <w:rFonts w:ascii="宋体" w:hAnsi="宋体" w:cs="宋体"/>
          <w:b/>
          <w:color w:val="auto"/>
          <w:kern w:val="0"/>
          <w:sz w:val="32"/>
          <w:szCs w:val="32"/>
          <w:highlight w:val="none"/>
        </w:rPr>
      </w:pPr>
    </w:p>
    <w:p w14:paraId="0E26E91A">
      <w:pPr>
        <w:snapToGrid w:val="0"/>
        <w:spacing w:line="360" w:lineRule="auto"/>
        <w:ind w:right="480"/>
        <w:jc w:val="center"/>
        <w:rPr>
          <w:rFonts w:ascii="宋体" w:hAnsi="宋体" w:cs="宋体"/>
          <w:b/>
          <w:color w:val="auto"/>
          <w:kern w:val="0"/>
          <w:sz w:val="32"/>
          <w:szCs w:val="32"/>
          <w:highlight w:val="none"/>
        </w:rPr>
      </w:pPr>
    </w:p>
    <w:p w14:paraId="05C9396E">
      <w:pPr>
        <w:snapToGrid w:val="0"/>
        <w:spacing w:line="360" w:lineRule="auto"/>
        <w:ind w:right="480"/>
        <w:jc w:val="center"/>
        <w:rPr>
          <w:rFonts w:ascii="宋体" w:hAnsi="宋体" w:cs="宋体"/>
          <w:b/>
          <w:color w:val="auto"/>
          <w:kern w:val="0"/>
          <w:sz w:val="32"/>
          <w:szCs w:val="32"/>
          <w:highlight w:val="none"/>
        </w:rPr>
      </w:pPr>
    </w:p>
    <w:p w14:paraId="13ACE02B">
      <w:pPr>
        <w:snapToGrid w:val="0"/>
        <w:spacing w:line="360" w:lineRule="auto"/>
        <w:ind w:right="480"/>
        <w:jc w:val="center"/>
        <w:rPr>
          <w:rFonts w:ascii="宋体" w:hAnsi="宋体" w:cs="宋体"/>
          <w:b/>
          <w:color w:val="auto"/>
          <w:kern w:val="0"/>
          <w:sz w:val="32"/>
          <w:szCs w:val="32"/>
          <w:highlight w:val="none"/>
        </w:rPr>
      </w:pPr>
    </w:p>
    <w:p w14:paraId="6A2095BB">
      <w:pPr>
        <w:snapToGrid w:val="0"/>
        <w:spacing w:line="360" w:lineRule="auto"/>
        <w:ind w:right="480"/>
        <w:jc w:val="center"/>
        <w:rPr>
          <w:rFonts w:ascii="宋体" w:hAnsi="宋体" w:cs="宋体"/>
          <w:b/>
          <w:color w:val="auto"/>
          <w:kern w:val="0"/>
          <w:sz w:val="32"/>
          <w:szCs w:val="32"/>
          <w:highlight w:val="none"/>
        </w:rPr>
      </w:pPr>
    </w:p>
    <w:p w14:paraId="7F1D050A">
      <w:pPr>
        <w:snapToGrid w:val="0"/>
        <w:spacing w:line="360" w:lineRule="auto"/>
        <w:ind w:right="480"/>
        <w:jc w:val="center"/>
        <w:rPr>
          <w:rFonts w:ascii="宋体" w:hAnsi="宋体" w:cs="宋体"/>
          <w:b/>
          <w:color w:val="auto"/>
          <w:kern w:val="0"/>
          <w:sz w:val="32"/>
          <w:szCs w:val="32"/>
          <w:highlight w:val="none"/>
        </w:rPr>
      </w:pPr>
    </w:p>
    <w:p w14:paraId="1757563C">
      <w:pPr>
        <w:snapToGrid w:val="0"/>
        <w:spacing w:line="360" w:lineRule="auto"/>
        <w:ind w:right="480"/>
        <w:jc w:val="center"/>
        <w:rPr>
          <w:rFonts w:ascii="宋体" w:hAnsi="宋体" w:cs="宋体"/>
          <w:b/>
          <w:color w:val="auto"/>
          <w:kern w:val="0"/>
          <w:sz w:val="32"/>
          <w:szCs w:val="32"/>
          <w:highlight w:val="none"/>
        </w:rPr>
      </w:pPr>
    </w:p>
    <w:p w14:paraId="22EAA00E">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18BAAE6">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627F84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66C4A2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43669BC1">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07"/>
        <w:gridCol w:w="1968"/>
        <w:gridCol w:w="2484"/>
        <w:gridCol w:w="1260"/>
        <w:gridCol w:w="1572"/>
        <w:gridCol w:w="1752"/>
        <w:gridCol w:w="2890"/>
      </w:tblGrid>
      <w:tr w14:paraId="0D01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34" w:type="dxa"/>
            <w:vAlign w:val="center"/>
          </w:tcPr>
          <w:p w14:paraId="52721B2C">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07" w:type="dxa"/>
            <w:vAlign w:val="center"/>
          </w:tcPr>
          <w:p w14:paraId="7E893B93">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968" w:type="dxa"/>
            <w:vAlign w:val="center"/>
          </w:tcPr>
          <w:p w14:paraId="71BF7960">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2484" w:type="dxa"/>
            <w:vAlign w:val="center"/>
          </w:tcPr>
          <w:p w14:paraId="59A04532">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规格型号</w:t>
            </w:r>
          </w:p>
          <w:p w14:paraId="748B699A">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（或具体服务）</w:t>
            </w:r>
          </w:p>
        </w:tc>
        <w:tc>
          <w:tcPr>
            <w:tcW w:w="1260" w:type="dxa"/>
            <w:vAlign w:val="center"/>
          </w:tcPr>
          <w:p w14:paraId="235F1C01">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72" w:type="dxa"/>
            <w:vAlign w:val="center"/>
          </w:tcPr>
          <w:p w14:paraId="12C20AF0">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752" w:type="dxa"/>
            <w:vAlign w:val="center"/>
          </w:tcPr>
          <w:p w14:paraId="392A51FC">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总价</w:t>
            </w:r>
          </w:p>
        </w:tc>
        <w:tc>
          <w:tcPr>
            <w:tcW w:w="2890" w:type="dxa"/>
            <w:vAlign w:val="center"/>
          </w:tcPr>
          <w:p w14:paraId="2797FE40">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服务要求（年限）</w:t>
            </w:r>
          </w:p>
        </w:tc>
      </w:tr>
      <w:tr w14:paraId="3DB9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22DC952">
            <w:pPr>
              <w:spacing w:line="360" w:lineRule="auto"/>
              <w:jc w:val="center"/>
              <w:rPr>
                <w:rFonts w:ascii="宋体" w:hAnsi="宋体" w:cs="宋体"/>
                <w:color w:val="auto"/>
                <w:sz w:val="24"/>
                <w:highlight w:val="none"/>
              </w:rPr>
            </w:pPr>
            <w:r>
              <w:rPr>
                <w:rFonts w:hint="eastAsia" w:ascii="宋体" w:hAnsi="宋体" w:cs="宋体"/>
                <w:color w:val="auto"/>
                <w:szCs w:val="21"/>
                <w:highlight w:val="none"/>
              </w:rPr>
              <w:t>1</w:t>
            </w:r>
          </w:p>
        </w:tc>
        <w:tc>
          <w:tcPr>
            <w:tcW w:w="2107" w:type="dxa"/>
            <w:vAlign w:val="center"/>
          </w:tcPr>
          <w:p w14:paraId="019106B1">
            <w:pPr>
              <w:spacing w:line="360" w:lineRule="auto"/>
              <w:rPr>
                <w:rFonts w:ascii="宋体" w:hAnsi="宋体" w:cs="宋体"/>
                <w:color w:val="auto"/>
                <w:sz w:val="24"/>
                <w:highlight w:val="none"/>
              </w:rPr>
            </w:pPr>
            <w:r>
              <w:rPr>
                <w:color w:val="auto"/>
                <w:szCs w:val="21"/>
                <w:highlight w:val="none"/>
              </w:rPr>
              <w:t>晚稻米（非转基因）</w:t>
            </w:r>
          </w:p>
        </w:tc>
        <w:tc>
          <w:tcPr>
            <w:tcW w:w="1968" w:type="dxa"/>
            <w:vAlign w:val="center"/>
          </w:tcPr>
          <w:p w14:paraId="33BA54BF">
            <w:pPr>
              <w:snapToGrid w:val="0"/>
              <w:spacing w:line="400" w:lineRule="exact"/>
              <w:jc w:val="center"/>
              <w:rPr>
                <w:rFonts w:ascii="宋体" w:hAnsi="宋体" w:cs="宋体"/>
                <w:color w:val="auto"/>
                <w:sz w:val="24"/>
                <w:highlight w:val="none"/>
              </w:rPr>
            </w:pPr>
          </w:p>
        </w:tc>
        <w:tc>
          <w:tcPr>
            <w:tcW w:w="2484" w:type="dxa"/>
            <w:vAlign w:val="center"/>
          </w:tcPr>
          <w:p w14:paraId="0E51EFD1">
            <w:pPr>
              <w:snapToGrid w:val="0"/>
              <w:spacing w:line="400" w:lineRule="exact"/>
              <w:jc w:val="center"/>
              <w:rPr>
                <w:rFonts w:ascii="宋体" w:hAnsi="宋体" w:cs="宋体"/>
                <w:color w:val="auto"/>
                <w:sz w:val="24"/>
                <w:highlight w:val="none"/>
              </w:rPr>
            </w:pPr>
          </w:p>
        </w:tc>
        <w:tc>
          <w:tcPr>
            <w:tcW w:w="1260" w:type="dxa"/>
            <w:vAlign w:val="center"/>
          </w:tcPr>
          <w:p w14:paraId="7869EE64">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572" w:type="dxa"/>
            <w:vAlign w:val="center"/>
          </w:tcPr>
          <w:p w14:paraId="12EB6323">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752" w:type="dxa"/>
            <w:vAlign w:val="center"/>
          </w:tcPr>
          <w:p w14:paraId="6B46E7B1">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2890" w:type="dxa"/>
            <w:vAlign w:val="center"/>
          </w:tcPr>
          <w:p w14:paraId="1A335110">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1年</w:t>
            </w:r>
          </w:p>
        </w:tc>
      </w:tr>
      <w:tr w14:paraId="05F0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2308D3F">
            <w:pPr>
              <w:spacing w:line="360" w:lineRule="auto"/>
              <w:jc w:val="center"/>
              <w:rPr>
                <w:rFonts w:ascii="宋体" w:hAnsi="宋体" w:cs="宋体"/>
                <w:color w:val="auto"/>
                <w:sz w:val="24"/>
                <w:highlight w:val="none"/>
              </w:rPr>
            </w:pPr>
            <w:r>
              <w:rPr>
                <w:rFonts w:hint="eastAsia" w:ascii="宋体" w:hAnsi="宋体" w:cs="宋体"/>
                <w:color w:val="auto"/>
                <w:szCs w:val="21"/>
                <w:highlight w:val="none"/>
              </w:rPr>
              <w:t>2</w:t>
            </w:r>
          </w:p>
        </w:tc>
        <w:tc>
          <w:tcPr>
            <w:tcW w:w="2107" w:type="dxa"/>
            <w:vAlign w:val="center"/>
          </w:tcPr>
          <w:p w14:paraId="6BA7671A">
            <w:pPr>
              <w:spacing w:line="360" w:lineRule="auto"/>
              <w:rPr>
                <w:rFonts w:ascii="宋体" w:hAnsi="宋体" w:cs="宋体"/>
                <w:color w:val="auto"/>
                <w:sz w:val="24"/>
                <w:highlight w:val="none"/>
              </w:rPr>
            </w:pPr>
            <w:r>
              <w:rPr>
                <w:color w:val="auto"/>
                <w:szCs w:val="21"/>
                <w:highlight w:val="none"/>
              </w:rPr>
              <w:t>稻花香</w:t>
            </w:r>
            <w:r>
              <w:rPr>
                <w:rFonts w:hint="eastAsia"/>
                <w:color w:val="auto"/>
                <w:szCs w:val="21"/>
                <w:highlight w:val="none"/>
                <w:lang w:val="en-US" w:eastAsia="zh-CN"/>
              </w:rPr>
              <w:t>大米</w:t>
            </w:r>
            <w:r>
              <w:rPr>
                <w:rFonts w:hint="eastAsia"/>
                <w:color w:val="auto"/>
                <w:szCs w:val="21"/>
                <w:highlight w:val="none"/>
              </w:rPr>
              <w:t>（10kg）</w:t>
            </w:r>
          </w:p>
        </w:tc>
        <w:tc>
          <w:tcPr>
            <w:tcW w:w="1968" w:type="dxa"/>
            <w:vAlign w:val="center"/>
          </w:tcPr>
          <w:p w14:paraId="102B39A6">
            <w:pPr>
              <w:snapToGrid w:val="0"/>
              <w:spacing w:line="400" w:lineRule="exact"/>
              <w:jc w:val="center"/>
              <w:rPr>
                <w:rFonts w:ascii="宋体" w:hAnsi="宋体" w:cs="宋体"/>
                <w:color w:val="auto"/>
                <w:sz w:val="24"/>
                <w:highlight w:val="none"/>
              </w:rPr>
            </w:pPr>
          </w:p>
        </w:tc>
        <w:tc>
          <w:tcPr>
            <w:tcW w:w="2484" w:type="dxa"/>
            <w:vAlign w:val="center"/>
          </w:tcPr>
          <w:p w14:paraId="654F49AD">
            <w:pPr>
              <w:snapToGrid w:val="0"/>
              <w:spacing w:line="400" w:lineRule="exact"/>
              <w:jc w:val="center"/>
              <w:rPr>
                <w:rFonts w:ascii="宋体" w:hAnsi="宋体" w:cs="宋体"/>
                <w:color w:val="auto"/>
                <w:sz w:val="24"/>
                <w:highlight w:val="none"/>
              </w:rPr>
            </w:pPr>
          </w:p>
        </w:tc>
        <w:tc>
          <w:tcPr>
            <w:tcW w:w="1260" w:type="dxa"/>
            <w:vAlign w:val="center"/>
          </w:tcPr>
          <w:p w14:paraId="2DCA70C7">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572" w:type="dxa"/>
            <w:vAlign w:val="center"/>
          </w:tcPr>
          <w:p w14:paraId="4A555098">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752" w:type="dxa"/>
            <w:vAlign w:val="center"/>
          </w:tcPr>
          <w:p w14:paraId="4601A9F1">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2890" w:type="dxa"/>
            <w:vAlign w:val="center"/>
          </w:tcPr>
          <w:p w14:paraId="48E14A68">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1年</w:t>
            </w:r>
          </w:p>
        </w:tc>
      </w:tr>
      <w:tr w14:paraId="4301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094A5A1">
            <w:pPr>
              <w:spacing w:line="360" w:lineRule="auto"/>
              <w:jc w:val="center"/>
              <w:rPr>
                <w:rFonts w:ascii="宋体" w:hAnsi="宋体" w:cs="宋体"/>
                <w:color w:val="auto"/>
                <w:sz w:val="24"/>
                <w:highlight w:val="none"/>
              </w:rPr>
            </w:pPr>
            <w:r>
              <w:rPr>
                <w:rFonts w:hint="eastAsia" w:ascii="宋体" w:hAnsi="宋体" w:cs="宋体"/>
                <w:color w:val="auto"/>
                <w:szCs w:val="21"/>
                <w:highlight w:val="none"/>
              </w:rPr>
              <w:t>3</w:t>
            </w:r>
          </w:p>
        </w:tc>
        <w:tc>
          <w:tcPr>
            <w:tcW w:w="2107" w:type="dxa"/>
            <w:vAlign w:val="center"/>
          </w:tcPr>
          <w:p w14:paraId="11A2F8E4">
            <w:pPr>
              <w:spacing w:line="360" w:lineRule="auto"/>
              <w:rPr>
                <w:rFonts w:ascii="宋体" w:hAnsi="宋体" w:cs="宋体"/>
                <w:color w:val="auto"/>
                <w:sz w:val="24"/>
                <w:highlight w:val="none"/>
              </w:rPr>
            </w:pPr>
            <w:r>
              <w:rPr>
                <w:color w:val="auto"/>
                <w:szCs w:val="21"/>
                <w:highlight w:val="none"/>
              </w:rPr>
              <w:t>稻花香</w:t>
            </w:r>
            <w:r>
              <w:rPr>
                <w:rFonts w:hint="eastAsia"/>
                <w:color w:val="auto"/>
                <w:szCs w:val="21"/>
                <w:highlight w:val="none"/>
                <w:lang w:val="en-US" w:eastAsia="zh-CN"/>
              </w:rPr>
              <w:t>大米</w:t>
            </w:r>
            <w:r>
              <w:rPr>
                <w:rFonts w:hint="eastAsia"/>
                <w:color w:val="auto"/>
                <w:szCs w:val="21"/>
                <w:highlight w:val="none"/>
              </w:rPr>
              <w:t>（5kg）</w:t>
            </w:r>
          </w:p>
        </w:tc>
        <w:tc>
          <w:tcPr>
            <w:tcW w:w="1968" w:type="dxa"/>
            <w:vAlign w:val="center"/>
          </w:tcPr>
          <w:p w14:paraId="34330FC8">
            <w:pPr>
              <w:snapToGrid w:val="0"/>
              <w:spacing w:line="400" w:lineRule="exact"/>
              <w:jc w:val="center"/>
              <w:rPr>
                <w:rFonts w:ascii="宋体" w:hAnsi="宋体" w:cs="宋体"/>
                <w:color w:val="auto"/>
                <w:sz w:val="24"/>
                <w:highlight w:val="none"/>
              </w:rPr>
            </w:pPr>
          </w:p>
        </w:tc>
        <w:tc>
          <w:tcPr>
            <w:tcW w:w="2484" w:type="dxa"/>
            <w:vAlign w:val="center"/>
          </w:tcPr>
          <w:p w14:paraId="25F1340A">
            <w:pPr>
              <w:snapToGrid w:val="0"/>
              <w:spacing w:line="400" w:lineRule="exact"/>
              <w:jc w:val="center"/>
              <w:rPr>
                <w:rFonts w:ascii="宋体" w:hAnsi="宋体" w:cs="宋体"/>
                <w:color w:val="auto"/>
                <w:sz w:val="24"/>
                <w:highlight w:val="none"/>
              </w:rPr>
            </w:pPr>
          </w:p>
        </w:tc>
        <w:tc>
          <w:tcPr>
            <w:tcW w:w="1260" w:type="dxa"/>
            <w:vAlign w:val="center"/>
          </w:tcPr>
          <w:p w14:paraId="316628F1">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572" w:type="dxa"/>
            <w:vAlign w:val="center"/>
          </w:tcPr>
          <w:p w14:paraId="373D8011">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752" w:type="dxa"/>
            <w:vAlign w:val="center"/>
          </w:tcPr>
          <w:p w14:paraId="4D66CFD6">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2890" w:type="dxa"/>
            <w:vAlign w:val="center"/>
          </w:tcPr>
          <w:p w14:paraId="7C401F67">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1年</w:t>
            </w:r>
          </w:p>
        </w:tc>
      </w:tr>
      <w:tr w14:paraId="2303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1F21DBC">
            <w:pPr>
              <w:spacing w:line="360" w:lineRule="auto"/>
              <w:jc w:val="center"/>
              <w:rPr>
                <w:rFonts w:ascii="宋体" w:hAnsi="宋体" w:cs="宋体"/>
                <w:color w:val="auto"/>
                <w:sz w:val="24"/>
                <w:highlight w:val="none"/>
              </w:rPr>
            </w:pPr>
            <w:r>
              <w:rPr>
                <w:rFonts w:hint="eastAsia" w:ascii="宋体" w:hAnsi="宋体" w:cs="宋体"/>
                <w:color w:val="auto"/>
                <w:szCs w:val="21"/>
                <w:highlight w:val="none"/>
              </w:rPr>
              <w:t>4</w:t>
            </w:r>
          </w:p>
        </w:tc>
        <w:tc>
          <w:tcPr>
            <w:tcW w:w="2107" w:type="dxa"/>
            <w:vAlign w:val="center"/>
          </w:tcPr>
          <w:p w14:paraId="306B8E9D">
            <w:pPr>
              <w:spacing w:line="360" w:lineRule="auto"/>
              <w:rPr>
                <w:rFonts w:ascii="宋体" w:hAnsi="宋体" w:cs="宋体"/>
                <w:color w:val="auto"/>
                <w:sz w:val="24"/>
                <w:highlight w:val="none"/>
              </w:rPr>
            </w:pPr>
            <w:r>
              <w:rPr>
                <w:color w:val="auto"/>
                <w:szCs w:val="21"/>
                <w:highlight w:val="none"/>
              </w:rPr>
              <w:t>雪花面粉</w:t>
            </w:r>
          </w:p>
        </w:tc>
        <w:tc>
          <w:tcPr>
            <w:tcW w:w="1968" w:type="dxa"/>
            <w:vAlign w:val="center"/>
          </w:tcPr>
          <w:p w14:paraId="294AE44B">
            <w:pPr>
              <w:snapToGrid w:val="0"/>
              <w:spacing w:line="400" w:lineRule="exact"/>
              <w:jc w:val="center"/>
              <w:rPr>
                <w:rFonts w:ascii="宋体" w:hAnsi="宋体" w:cs="宋体"/>
                <w:color w:val="auto"/>
                <w:sz w:val="24"/>
                <w:highlight w:val="none"/>
              </w:rPr>
            </w:pPr>
          </w:p>
        </w:tc>
        <w:tc>
          <w:tcPr>
            <w:tcW w:w="2484" w:type="dxa"/>
            <w:vAlign w:val="center"/>
          </w:tcPr>
          <w:p w14:paraId="3924E11F">
            <w:pPr>
              <w:snapToGrid w:val="0"/>
              <w:spacing w:line="400" w:lineRule="exact"/>
              <w:jc w:val="center"/>
              <w:rPr>
                <w:rFonts w:ascii="宋体" w:hAnsi="宋体" w:cs="宋体"/>
                <w:color w:val="auto"/>
                <w:sz w:val="24"/>
                <w:highlight w:val="none"/>
              </w:rPr>
            </w:pPr>
          </w:p>
        </w:tc>
        <w:tc>
          <w:tcPr>
            <w:tcW w:w="1260" w:type="dxa"/>
            <w:vAlign w:val="center"/>
          </w:tcPr>
          <w:p w14:paraId="56DD2DDD">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572" w:type="dxa"/>
            <w:vAlign w:val="center"/>
          </w:tcPr>
          <w:p w14:paraId="7E355BB0">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752" w:type="dxa"/>
            <w:vAlign w:val="center"/>
          </w:tcPr>
          <w:p w14:paraId="600B580F">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2890" w:type="dxa"/>
            <w:vAlign w:val="center"/>
          </w:tcPr>
          <w:p w14:paraId="2E3E31A9">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1年</w:t>
            </w:r>
          </w:p>
        </w:tc>
      </w:tr>
      <w:tr w14:paraId="1264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65C72BD">
            <w:pPr>
              <w:spacing w:line="360" w:lineRule="auto"/>
              <w:jc w:val="center"/>
              <w:rPr>
                <w:rFonts w:ascii="宋体" w:hAnsi="宋体" w:cs="宋体"/>
                <w:color w:val="auto"/>
                <w:sz w:val="24"/>
                <w:highlight w:val="none"/>
              </w:rPr>
            </w:pPr>
            <w:r>
              <w:rPr>
                <w:rFonts w:hint="eastAsia" w:ascii="宋体" w:hAnsi="宋体" w:cs="宋体"/>
                <w:color w:val="auto"/>
                <w:szCs w:val="21"/>
                <w:highlight w:val="none"/>
              </w:rPr>
              <w:t>5</w:t>
            </w:r>
          </w:p>
        </w:tc>
        <w:tc>
          <w:tcPr>
            <w:tcW w:w="2107" w:type="dxa"/>
            <w:vAlign w:val="center"/>
          </w:tcPr>
          <w:p w14:paraId="03AAB9A5">
            <w:pPr>
              <w:spacing w:line="360" w:lineRule="auto"/>
              <w:rPr>
                <w:rFonts w:ascii="宋体" w:hAnsi="宋体" w:cs="宋体"/>
                <w:color w:val="auto"/>
                <w:sz w:val="24"/>
                <w:highlight w:val="none"/>
              </w:rPr>
            </w:pPr>
            <w:r>
              <w:rPr>
                <w:color w:val="auto"/>
                <w:szCs w:val="21"/>
                <w:highlight w:val="none"/>
              </w:rPr>
              <w:t>糯米粉</w:t>
            </w:r>
          </w:p>
        </w:tc>
        <w:tc>
          <w:tcPr>
            <w:tcW w:w="1968" w:type="dxa"/>
            <w:vAlign w:val="center"/>
          </w:tcPr>
          <w:p w14:paraId="47A0A185">
            <w:pPr>
              <w:snapToGrid w:val="0"/>
              <w:spacing w:line="400" w:lineRule="exact"/>
              <w:jc w:val="center"/>
              <w:rPr>
                <w:rFonts w:ascii="宋体" w:hAnsi="宋体" w:cs="宋体"/>
                <w:color w:val="auto"/>
                <w:sz w:val="24"/>
                <w:highlight w:val="none"/>
              </w:rPr>
            </w:pPr>
          </w:p>
        </w:tc>
        <w:tc>
          <w:tcPr>
            <w:tcW w:w="2484" w:type="dxa"/>
            <w:vAlign w:val="center"/>
          </w:tcPr>
          <w:p w14:paraId="78613617">
            <w:pPr>
              <w:snapToGrid w:val="0"/>
              <w:spacing w:line="400" w:lineRule="exact"/>
              <w:jc w:val="center"/>
              <w:rPr>
                <w:rFonts w:ascii="宋体" w:hAnsi="宋体" w:cs="宋体"/>
                <w:color w:val="auto"/>
                <w:sz w:val="24"/>
                <w:highlight w:val="none"/>
              </w:rPr>
            </w:pPr>
          </w:p>
        </w:tc>
        <w:tc>
          <w:tcPr>
            <w:tcW w:w="1260" w:type="dxa"/>
            <w:vAlign w:val="center"/>
          </w:tcPr>
          <w:p w14:paraId="44651B33">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572" w:type="dxa"/>
            <w:vAlign w:val="center"/>
          </w:tcPr>
          <w:p w14:paraId="75D13D54">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752" w:type="dxa"/>
            <w:vAlign w:val="center"/>
          </w:tcPr>
          <w:p w14:paraId="772ABC7E">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2890" w:type="dxa"/>
            <w:vAlign w:val="center"/>
          </w:tcPr>
          <w:p w14:paraId="3D8E2D14">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1年</w:t>
            </w:r>
          </w:p>
        </w:tc>
      </w:tr>
      <w:tr w14:paraId="64DE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6A42159">
            <w:pPr>
              <w:spacing w:line="360" w:lineRule="auto"/>
              <w:jc w:val="center"/>
              <w:rPr>
                <w:rFonts w:ascii="宋体" w:hAnsi="宋体" w:cs="宋体"/>
                <w:color w:val="auto"/>
                <w:sz w:val="24"/>
                <w:highlight w:val="none"/>
              </w:rPr>
            </w:pPr>
            <w:r>
              <w:rPr>
                <w:rFonts w:hint="eastAsia" w:ascii="宋体" w:hAnsi="宋体" w:cs="宋体"/>
                <w:color w:val="auto"/>
                <w:szCs w:val="21"/>
                <w:highlight w:val="none"/>
              </w:rPr>
              <w:t>6</w:t>
            </w:r>
          </w:p>
        </w:tc>
        <w:tc>
          <w:tcPr>
            <w:tcW w:w="2107" w:type="dxa"/>
            <w:vAlign w:val="center"/>
          </w:tcPr>
          <w:p w14:paraId="01A018F2">
            <w:pPr>
              <w:spacing w:line="360" w:lineRule="auto"/>
              <w:rPr>
                <w:rFonts w:ascii="宋体" w:hAnsi="宋体" w:cs="宋体"/>
                <w:color w:val="auto"/>
                <w:sz w:val="24"/>
                <w:highlight w:val="none"/>
              </w:rPr>
            </w:pPr>
            <w:r>
              <w:rPr>
                <w:color w:val="auto"/>
                <w:szCs w:val="21"/>
                <w:highlight w:val="none"/>
              </w:rPr>
              <w:t>大豆油（非转基因）</w:t>
            </w:r>
          </w:p>
        </w:tc>
        <w:tc>
          <w:tcPr>
            <w:tcW w:w="1968" w:type="dxa"/>
            <w:vAlign w:val="center"/>
          </w:tcPr>
          <w:p w14:paraId="75E9A592">
            <w:pPr>
              <w:snapToGrid w:val="0"/>
              <w:spacing w:line="400" w:lineRule="exact"/>
              <w:jc w:val="center"/>
              <w:rPr>
                <w:rFonts w:ascii="宋体" w:hAnsi="宋体" w:cs="宋体"/>
                <w:color w:val="auto"/>
                <w:sz w:val="24"/>
                <w:highlight w:val="none"/>
              </w:rPr>
            </w:pPr>
          </w:p>
        </w:tc>
        <w:tc>
          <w:tcPr>
            <w:tcW w:w="2484" w:type="dxa"/>
            <w:vAlign w:val="center"/>
          </w:tcPr>
          <w:p w14:paraId="1F81D1F2">
            <w:pPr>
              <w:snapToGrid w:val="0"/>
              <w:spacing w:line="400" w:lineRule="exact"/>
              <w:jc w:val="center"/>
              <w:rPr>
                <w:rFonts w:ascii="宋体" w:hAnsi="宋体" w:cs="宋体"/>
                <w:color w:val="auto"/>
                <w:sz w:val="24"/>
                <w:highlight w:val="none"/>
              </w:rPr>
            </w:pPr>
          </w:p>
        </w:tc>
        <w:tc>
          <w:tcPr>
            <w:tcW w:w="1260" w:type="dxa"/>
            <w:vAlign w:val="center"/>
          </w:tcPr>
          <w:p w14:paraId="525FF253">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572" w:type="dxa"/>
            <w:vAlign w:val="center"/>
          </w:tcPr>
          <w:p w14:paraId="45E049F2">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752" w:type="dxa"/>
            <w:vAlign w:val="center"/>
          </w:tcPr>
          <w:p w14:paraId="4881A30D">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2890" w:type="dxa"/>
            <w:vAlign w:val="center"/>
          </w:tcPr>
          <w:p w14:paraId="30591745">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1年</w:t>
            </w:r>
          </w:p>
        </w:tc>
      </w:tr>
      <w:tr w14:paraId="0968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620722E">
            <w:pPr>
              <w:spacing w:line="360" w:lineRule="auto"/>
              <w:jc w:val="center"/>
              <w:rPr>
                <w:rFonts w:ascii="宋体" w:hAnsi="宋体" w:cs="宋体"/>
                <w:color w:val="auto"/>
                <w:sz w:val="24"/>
                <w:highlight w:val="none"/>
              </w:rPr>
            </w:pPr>
            <w:r>
              <w:rPr>
                <w:rFonts w:hint="eastAsia" w:ascii="宋体" w:hAnsi="宋体" w:cs="宋体"/>
                <w:color w:val="auto"/>
                <w:szCs w:val="21"/>
                <w:highlight w:val="none"/>
              </w:rPr>
              <w:t>7</w:t>
            </w:r>
          </w:p>
        </w:tc>
        <w:tc>
          <w:tcPr>
            <w:tcW w:w="2107" w:type="dxa"/>
            <w:vAlign w:val="center"/>
          </w:tcPr>
          <w:p w14:paraId="65C932BD">
            <w:pPr>
              <w:spacing w:line="360" w:lineRule="auto"/>
              <w:rPr>
                <w:rFonts w:ascii="宋体" w:hAnsi="宋体" w:cs="宋体"/>
                <w:color w:val="auto"/>
                <w:sz w:val="24"/>
                <w:highlight w:val="none"/>
              </w:rPr>
            </w:pPr>
            <w:r>
              <w:rPr>
                <w:color w:val="auto"/>
                <w:szCs w:val="21"/>
                <w:highlight w:val="none"/>
              </w:rPr>
              <w:t>花生油（非转基因）</w:t>
            </w:r>
          </w:p>
        </w:tc>
        <w:tc>
          <w:tcPr>
            <w:tcW w:w="1968" w:type="dxa"/>
            <w:vAlign w:val="center"/>
          </w:tcPr>
          <w:p w14:paraId="72AC694E">
            <w:pPr>
              <w:snapToGrid w:val="0"/>
              <w:spacing w:line="400" w:lineRule="exact"/>
              <w:jc w:val="center"/>
              <w:rPr>
                <w:rFonts w:ascii="宋体" w:hAnsi="宋体" w:cs="宋体"/>
                <w:color w:val="auto"/>
                <w:sz w:val="24"/>
                <w:highlight w:val="none"/>
              </w:rPr>
            </w:pPr>
          </w:p>
        </w:tc>
        <w:tc>
          <w:tcPr>
            <w:tcW w:w="2484" w:type="dxa"/>
            <w:vAlign w:val="center"/>
          </w:tcPr>
          <w:p w14:paraId="5B50BDB6">
            <w:pPr>
              <w:snapToGrid w:val="0"/>
              <w:spacing w:line="400" w:lineRule="exact"/>
              <w:jc w:val="center"/>
              <w:rPr>
                <w:rFonts w:ascii="宋体" w:hAnsi="宋体" w:cs="宋体"/>
                <w:color w:val="auto"/>
                <w:sz w:val="24"/>
                <w:highlight w:val="none"/>
              </w:rPr>
            </w:pPr>
          </w:p>
        </w:tc>
        <w:tc>
          <w:tcPr>
            <w:tcW w:w="1260" w:type="dxa"/>
            <w:vAlign w:val="center"/>
          </w:tcPr>
          <w:p w14:paraId="438ACA01">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572" w:type="dxa"/>
            <w:vAlign w:val="center"/>
          </w:tcPr>
          <w:p w14:paraId="3E746EDE">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752" w:type="dxa"/>
            <w:vAlign w:val="center"/>
          </w:tcPr>
          <w:p w14:paraId="13CE00B6">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2890" w:type="dxa"/>
            <w:vAlign w:val="center"/>
          </w:tcPr>
          <w:p w14:paraId="60FDF339">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1年</w:t>
            </w:r>
          </w:p>
        </w:tc>
      </w:tr>
      <w:tr w14:paraId="7D33C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1899484">
            <w:pPr>
              <w:spacing w:line="360" w:lineRule="auto"/>
              <w:jc w:val="center"/>
              <w:rPr>
                <w:rFonts w:ascii="宋体" w:hAnsi="宋体" w:cs="宋体"/>
                <w:color w:val="auto"/>
                <w:sz w:val="24"/>
                <w:highlight w:val="none"/>
              </w:rPr>
            </w:pPr>
            <w:bookmarkStart w:id="516" w:name="OLE_LINK58" w:colFirst="4" w:colLast="7"/>
            <w:r>
              <w:rPr>
                <w:rFonts w:hint="eastAsia" w:ascii="宋体" w:hAnsi="宋体" w:cs="宋体"/>
                <w:color w:val="auto"/>
                <w:szCs w:val="21"/>
                <w:highlight w:val="none"/>
              </w:rPr>
              <w:t>8</w:t>
            </w:r>
          </w:p>
        </w:tc>
        <w:tc>
          <w:tcPr>
            <w:tcW w:w="2107" w:type="dxa"/>
            <w:vAlign w:val="center"/>
          </w:tcPr>
          <w:p w14:paraId="66133A55">
            <w:pPr>
              <w:spacing w:line="360" w:lineRule="auto"/>
              <w:rPr>
                <w:rFonts w:ascii="宋体" w:hAnsi="宋体" w:cs="宋体"/>
                <w:color w:val="auto"/>
                <w:sz w:val="24"/>
                <w:highlight w:val="none"/>
              </w:rPr>
            </w:pPr>
            <w:r>
              <w:rPr>
                <w:color w:val="auto"/>
                <w:szCs w:val="21"/>
                <w:highlight w:val="none"/>
              </w:rPr>
              <w:t>玉米油（非转基因）</w:t>
            </w:r>
          </w:p>
        </w:tc>
        <w:tc>
          <w:tcPr>
            <w:tcW w:w="1968" w:type="dxa"/>
            <w:vAlign w:val="center"/>
          </w:tcPr>
          <w:p w14:paraId="0AB1B96E">
            <w:pPr>
              <w:snapToGrid w:val="0"/>
              <w:spacing w:line="400" w:lineRule="exact"/>
              <w:jc w:val="center"/>
              <w:rPr>
                <w:rFonts w:ascii="宋体" w:hAnsi="宋体" w:cs="宋体"/>
                <w:color w:val="auto"/>
                <w:sz w:val="24"/>
                <w:highlight w:val="none"/>
              </w:rPr>
            </w:pPr>
          </w:p>
        </w:tc>
        <w:tc>
          <w:tcPr>
            <w:tcW w:w="2484" w:type="dxa"/>
            <w:vAlign w:val="center"/>
          </w:tcPr>
          <w:p w14:paraId="5F236FAD">
            <w:pPr>
              <w:snapToGrid w:val="0"/>
              <w:spacing w:line="400" w:lineRule="exact"/>
              <w:jc w:val="center"/>
              <w:rPr>
                <w:rFonts w:ascii="宋体" w:hAnsi="宋体" w:cs="宋体"/>
                <w:color w:val="auto"/>
                <w:sz w:val="24"/>
                <w:highlight w:val="none"/>
              </w:rPr>
            </w:pPr>
          </w:p>
        </w:tc>
        <w:tc>
          <w:tcPr>
            <w:tcW w:w="1260" w:type="dxa"/>
            <w:vAlign w:val="center"/>
          </w:tcPr>
          <w:p w14:paraId="6D801AF5">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572" w:type="dxa"/>
            <w:vAlign w:val="center"/>
          </w:tcPr>
          <w:p w14:paraId="66972469">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752" w:type="dxa"/>
            <w:vAlign w:val="center"/>
          </w:tcPr>
          <w:p w14:paraId="4F5CB047">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2890" w:type="dxa"/>
            <w:vAlign w:val="center"/>
          </w:tcPr>
          <w:p w14:paraId="31E36F5B">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1年</w:t>
            </w:r>
          </w:p>
        </w:tc>
      </w:tr>
      <w:bookmarkEnd w:id="516"/>
      <w:tr w14:paraId="1AAF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47B491">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107" w:type="dxa"/>
            <w:vAlign w:val="center"/>
          </w:tcPr>
          <w:p w14:paraId="020131A4">
            <w:pPr>
              <w:spacing w:line="360" w:lineRule="auto"/>
              <w:rPr>
                <w:color w:val="auto"/>
                <w:szCs w:val="21"/>
                <w:highlight w:val="none"/>
              </w:rPr>
            </w:pPr>
            <w:r>
              <w:rPr>
                <w:color w:val="auto"/>
                <w:szCs w:val="21"/>
                <w:highlight w:val="none"/>
              </w:rPr>
              <w:t>菜籽油</w:t>
            </w:r>
            <w:r>
              <w:rPr>
                <w:rFonts w:hint="eastAsia"/>
                <w:color w:val="auto"/>
                <w:szCs w:val="21"/>
                <w:highlight w:val="none"/>
              </w:rPr>
              <w:t>（非转基因）</w:t>
            </w:r>
          </w:p>
        </w:tc>
        <w:tc>
          <w:tcPr>
            <w:tcW w:w="1968" w:type="dxa"/>
            <w:vAlign w:val="center"/>
          </w:tcPr>
          <w:p w14:paraId="1993B2DD">
            <w:pPr>
              <w:snapToGrid w:val="0"/>
              <w:spacing w:line="400" w:lineRule="exact"/>
              <w:jc w:val="center"/>
              <w:rPr>
                <w:rFonts w:ascii="宋体" w:hAnsi="宋体" w:cs="宋体"/>
                <w:color w:val="auto"/>
                <w:sz w:val="24"/>
                <w:highlight w:val="none"/>
              </w:rPr>
            </w:pPr>
          </w:p>
        </w:tc>
        <w:tc>
          <w:tcPr>
            <w:tcW w:w="2484" w:type="dxa"/>
            <w:vAlign w:val="center"/>
          </w:tcPr>
          <w:p w14:paraId="1524436C">
            <w:pPr>
              <w:snapToGrid w:val="0"/>
              <w:spacing w:line="400" w:lineRule="exact"/>
              <w:jc w:val="center"/>
              <w:rPr>
                <w:rFonts w:ascii="宋体" w:hAnsi="宋体" w:cs="宋体"/>
                <w:color w:val="auto"/>
                <w:sz w:val="24"/>
                <w:highlight w:val="none"/>
              </w:rPr>
            </w:pPr>
          </w:p>
        </w:tc>
        <w:tc>
          <w:tcPr>
            <w:tcW w:w="1260" w:type="dxa"/>
            <w:shd w:val="clear" w:color="auto" w:fill="auto"/>
            <w:vAlign w:val="center"/>
          </w:tcPr>
          <w:p w14:paraId="0FDE11FF">
            <w:pPr>
              <w:snapToGrid w:val="0"/>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w:t>
            </w:r>
          </w:p>
        </w:tc>
        <w:tc>
          <w:tcPr>
            <w:tcW w:w="1572" w:type="dxa"/>
            <w:shd w:val="clear" w:color="auto" w:fill="auto"/>
            <w:vAlign w:val="center"/>
          </w:tcPr>
          <w:p w14:paraId="5898D5E4">
            <w:pPr>
              <w:snapToGrid w:val="0"/>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w:t>
            </w:r>
          </w:p>
        </w:tc>
        <w:tc>
          <w:tcPr>
            <w:tcW w:w="1752" w:type="dxa"/>
            <w:shd w:val="clear" w:color="auto" w:fill="auto"/>
            <w:vAlign w:val="center"/>
          </w:tcPr>
          <w:p w14:paraId="78BBE8B1">
            <w:pPr>
              <w:snapToGrid w:val="0"/>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w:t>
            </w:r>
          </w:p>
        </w:tc>
        <w:tc>
          <w:tcPr>
            <w:tcW w:w="2890" w:type="dxa"/>
            <w:shd w:val="clear" w:color="auto" w:fill="auto"/>
            <w:vAlign w:val="center"/>
          </w:tcPr>
          <w:p w14:paraId="57F84AAA">
            <w:pPr>
              <w:snapToGrid w:val="0"/>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1年</w:t>
            </w:r>
          </w:p>
        </w:tc>
      </w:tr>
      <w:tr w14:paraId="0E0F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787BE8E">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Cs w:val="21"/>
                <w:highlight w:val="none"/>
                <w:lang w:val="en-US" w:eastAsia="zh-CN"/>
              </w:rPr>
              <w:t>10</w:t>
            </w:r>
          </w:p>
        </w:tc>
        <w:tc>
          <w:tcPr>
            <w:tcW w:w="2107" w:type="dxa"/>
            <w:vAlign w:val="center"/>
          </w:tcPr>
          <w:p w14:paraId="3DA6246E">
            <w:pPr>
              <w:spacing w:line="360" w:lineRule="auto"/>
              <w:rPr>
                <w:rFonts w:ascii="宋体" w:hAnsi="宋体" w:cs="宋体"/>
                <w:color w:val="auto"/>
                <w:sz w:val="24"/>
                <w:highlight w:val="none"/>
              </w:rPr>
            </w:pPr>
            <w:r>
              <w:rPr>
                <w:color w:val="auto"/>
                <w:szCs w:val="21"/>
                <w:highlight w:val="none"/>
              </w:rPr>
              <w:t>各类调味料，酱菜等</w:t>
            </w:r>
          </w:p>
        </w:tc>
        <w:tc>
          <w:tcPr>
            <w:tcW w:w="1968" w:type="dxa"/>
            <w:vAlign w:val="center"/>
          </w:tcPr>
          <w:p w14:paraId="29D05772">
            <w:pPr>
              <w:snapToGrid w:val="0"/>
              <w:spacing w:line="400" w:lineRule="exact"/>
              <w:jc w:val="center"/>
              <w:rPr>
                <w:rFonts w:ascii="宋体" w:hAnsi="宋体" w:cs="宋体"/>
                <w:color w:val="auto"/>
                <w:sz w:val="24"/>
                <w:highlight w:val="none"/>
              </w:rPr>
            </w:pPr>
          </w:p>
        </w:tc>
        <w:tc>
          <w:tcPr>
            <w:tcW w:w="2484" w:type="dxa"/>
            <w:vAlign w:val="center"/>
          </w:tcPr>
          <w:p w14:paraId="38B76ED5">
            <w:pPr>
              <w:snapToGrid w:val="0"/>
              <w:spacing w:line="400" w:lineRule="exact"/>
              <w:jc w:val="center"/>
              <w:rPr>
                <w:rFonts w:ascii="宋体" w:hAnsi="宋体" w:cs="宋体"/>
                <w:color w:val="auto"/>
                <w:sz w:val="24"/>
                <w:highlight w:val="none"/>
              </w:rPr>
            </w:pPr>
          </w:p>
        </w:tc>
        <w:tc>
          <w:tcPr>
            <w:tcW w:w="1260" w:type="dxa"/>
            <w:vAlign w:val="center"/>
          </w:tcPr>
          <w:p w14:paraId="7023A09E">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572" w:type="dxa"/>
            <w:vAlign w:val="center"/>
          </w:tcPr>
          <w:p w14:paraId="21D5B2EE">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752" w:type="dxa"/>
            <w:vAlign w:val="center"/>
          </w:tcPr>
          <w:p w14:paraId="1E3E0CBC">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2890" w:type="dxa"/>
            <w:vAlign w:val="center"/>
          </w:tcPr>
          <w:p w14:paraId="4D7B4B95">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1年</w:t>
            </w:r>
          </w:p>
        </w:tc>
      </w:tr>
      <w:tr w14:paraId="594E4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93" w:type="dxa"/>
            <w:gridSpan w:val="4"/>
            <w:vAlign w:val="center"/>
          </w:tcPr>
          <w:p w14:paraId="017AF045">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投标报价（小写）（折扣）</w:t>
            </w:r>
          </w:p>
        </w:tc>
        <w:tc>
          <w:tcPr>
            <w:tcW w:w="7474" w:type="dxa"/>
            <w:gridSpan w:val="4"/>
            <w:vAlign w:val="center"/>
          </w:tcPr>
          <w:p w14:paraId="64603140">
            <w:pPr>
              <w:snapToGrid w:val="0"/>
              <w:spacing w:line="400" w:lineRule="exact"/>
              <w:jc w:val="center"/>
              <w:rPr>
                <w:rFonts w:ascii="宋体" w:hAnsi="宋体" w:cs="宋体"/>
                <w:color w:val="auto"/>
                <w:sz w:val="24"/>
                <w:highlight w:val="none"/>
              </w:rPr>
            </w:pPr>
          </w:p>
        </w:tc>
      </w:tr>
      <w:tr w14:paraId="1B7E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093" w:type="dxa"/>
            <w:gridSpan w:val="4"/>
            <w:vAlign w:val="center"/>
          </w:tcPr>
          <w:p w14:paraId="2B34E409">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投标报价（大写）（折扣）</w:t>
            </w:r>
          </w:p>
        </w:tc>
        <w:tc>
          <w:tcPr>
            <w:tcW w:w="7474" w:type="dxa"/>
            <w:gridSpan w:val="4"/>
            <w:vAlign w:val="center"/>
          </w:tcPr>
          <w:p w14:paraId="271CEB63">
            <w:pPr>
              <w:snapToGrid w:val="0"/>
              <w:spacing w:line="400" w:lineRule="exact"/>
              <w:jc w:val="center"/>
              <w:rPr>
                <w:rFonts w:ascii="宋体" w:hAnsi="宋体" w:cs="宋体"/>
                <w:color w:val="auto"/>
                <w:sz w:val="24"/>
                <w:highlight w:val="none"/>
              </w:rPr>
            </w:pPr>
          </w:p>
        </w:tc>
      </w:tr>
    </w:tbl>
    <w:p w14:paraId="71FDC24F">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F14542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39EC1A2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1B52649">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D8A949E">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8741990">
      <w:pPr>
        <w:spacing w:line="360" w:lineRule="auto"/>
        <w:ind w:firstLine="482" w:firstLineChars="200"/>
        <w:rPr>
          <w:rFonts w:ascii="宋体" w:hAnsi="宋体" w:cs="宋体"/>
          <w:b/>
          <w:color w:val="auto"/>
          <w:kern w:val="0"/>
          <w:sz w:val="24"/>
          <w:highlight w:val="none"/>
        </w:rPr>
      </w:pPr>
    </w:p>
    <w:p w14:paraId="39056A93">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BFB2B6A">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FDDA55B">
      <w:pPr>
        <w:pStyle w:val="692"/>
        <w:keepNext w:val="0"/>
        <w:pageBreakBefore w:val="0"/>
        <w:numPr>
          <w:ilvl w:val="0"/>
          <w:numId w:val="3"/>
        </w:numP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14:paraId="751D80DA">
      <w:pPr>
        <w:pStyle w:val="3"/>
        <w:keepNext w:val="0"/>
        <w:numPr>
          <w:ilvl w:val="255"/>
          <w:numId w:val="0"/>
        </w:numPr>
        <w:tabs>
          <w:tab w:val="clear" w:pos="432"/>
        </w:tabs>
        <w:snapToGrid w:val="0"/>
        <w:spacing w:before="120" w:after="12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（如供应商报价低于项目</w:t>
      </w:r>
      <w:bookmarkStart w:id="517" w:name="OLE_LINK54"/>
      <w:r>
        <w:rPr>
          <w:rFonts w:hint="eastAsia" w:ascii="宋体" w:hAnsi="宋体" w:eastAsia="宋体" w:cs="宋体"/>
          <w:b w:val="0"/>
          <w:bCs w:val="0"/>
          <w:color w:val="auto"/>
          <w:sz w:val="24"/>
          <w:szCs w:val="24"/>
          <w:highlight w:val="none"/>
          <w:lang w:val="en-US" w:eastAsia="zh-CN"/>
        </w:rPr>
        <w:t>最高限价</w:t>
      </w:r>
      <w:bookmarkEnd w:id="517"/>
      <w:r>
        <w:rPr>
          <w:rFonts w:hint="eastAsia" w:ascii="宋体" w:hAnsi="宋体" w:eastAsia="宋体" w:cs="宋体"/>
          <w:b w:val="0"/>
          <w:bCs w:val="0"/>
          <w:color w:val="auto"/>
          <w:sz w:val="24"/>
          <w:szCs w:val="24"/>
          <w:highlight w:val="none"/>
          <w:lang w:val="en-US"/>
        </w:rPr>
        <w:t>50%的，应当提交本文档，详细阐述不影响产品质量或者诚信履约的具体原因。）</w:t>
      </w:r>
    </w:p>
    <w:p w14:paraId="07E52183">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C434ADE">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C9C3443">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518" w:name="_Hlk101259491"/>
      <w:r>
        <w:rPr>
          <w:rFonts w:hint="eastAsia" w:ascii="宋体" w:hAnsi="宋体" w:eastAsia="宋体" w:cs="宋体"/>
          <w:color w:val="auto"/>
          <w:sz w:val="32"/>
          <w:szCs w:val="32"/>
          <w:highlight w:val="none"/>
        </w:rPr>
        <w:t>（如果有）</w:t>
      </w:r>
      <w:bookmarkEnd w:id="518"/>
    </w:p>
    <w:p w14:paraId="4F8DD3DE">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F05CA36">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6C2B35EF">
      <w:pPr>
        <w:spacing w:line="360" w:lineRule="auto"/>
        <w:ind w:right="420" w:firstLine="3614" w:firstLineChars="1000"/>
        <w:rPr>
          <w:rFonts w:ascii="宋体" w:hAnsi="宋体" w:cs="宋体"/>
          <w:b/>
          <w:color w:val="auto"/>
          <w:kern w:val="0"/>
          <w:sz w:val="36"/>
          <w:szCs w:val="36"/>
          <w:highlight w:val="none"/>
        </w:rPr>
      </w:pPr>
    </w:p>
    <w:p w14:paraId="50C0F421">
      <w:pPr>
        <w:spacing w:line="360" w:lineRule="auto"/>
        <w:ind w:right="420" w:firstLine="3614" w:firstLineChars="1000"/>
        <w:rPr>
          <w:rFonts w:ascii="宋体" w:hAnsi="宋体" w:cs="宋体"/>
          <w:b/>
          <w:color w:val="auto"/>
          <w:kern w:val="0"/>
          <w:sz w:val="36"/>
          <w:szCs w:val="36"/>
          <w:highlight w:val="none"/>
        </w:rPr>
      </w:pPr>
    </w:p>
    <w:p w14:paraId="15627BD2">
      <w:pPr>
        <w:spacing w:line="360" w:lineRule="auto"/>
        <w:ind w:right="420" w:firstLine="3614" w:firstLineChars="1000"/>
        <w:rPr>
          <w:rFonts w:ascii="宋体" w:hAnsi="宋体" w:cs="宋体"/>
          <w:b/>
          <w:color w:val="auto"/>
          <w:kern w:val="0"/>
          <w:sz w:val="36"/>
          <w:szCs w:val="36"/>
          <w:highlight w:val="none"/>
        </w:rPr>
      </w:pPr>
    </w:p>
    <w:p w14:paraId="7E34D4FE">
      <w:pPr>
        <w:spacing w:line="360" w:lineRule="auto"/>
        <w:ind w:right="420" w:firstLine="3614" w:firstLineChars="1000"/>
        <w:rPr>
          <w:rFonts w:ascii="宋体" w:hAnsi="宋体" w:cs="宋体"/>
          <w:b/>
          <w:color w:val="auto"/>
          <w:kern w:val="0"/>
          <w:sz w:val="36"/>
          <w:szCs w:val="36"/>
          <w:highlight w:val="none"/>
        </w:rPr>
      </w:pPr>
    </w:p>
    <w:p w14:paraId="4BDC0CD5">
      <w:pPr>
        <w:spacing w:line="360" w:lineRule="auto"/>
        <w:ind w:right="420" w:firstLine="3614" w:firstLineChars="1000"/>
        <w:rPr>
          <w:rFonts w:ascii="宋体" w:hAnsi="宋体" w:cs="宋体"/>
          <w:b/>
          <w:color w:val="auto"/>
          <w:kern w:val="0"/>
          <w:sz w:val="36"/>
          <w:szCs w:val="36"/>
          <w:highlight w:val="none"/>
        </w:rPr>
      </w:pPr>
    </w:p>
    <w:p w14:paraId="53E52B42">
      <w:pPr>
        <w:spacing w:line="360" w:lineRule="auto"/>
        <w:ind w:right="420" w:firstLine="3614" w:firstLineChars="1000"/>
        <w:rPr>
          <w:rFonts w:ascii="宋体" w:hAnsi="宋体" w:cs="宋体"/>
          <w:b/>
          <w:color w:val="auto"/>
          <w:kern w:val="0"/>
          <w:sz w:val="36"/>
          <w:szCs w:val="36"/>
          <w:highlight w:val="none"/>
        </w:rPr>
      </w:pPr>
    </w:p>
    <w:p w14:paraId="19B961B0">
      <w:pPr>
        <w:spacing w:line="360" w:lineRule="auto"/>
        <w:ind w:right="420" w:firstLine="3614" w:firstLineChars="1000"/>
        <w:rPr>
          <w:rFonts w:ascii="宋体" w:hAnsi="宋体" w:cs="宋体"/>
          <w:b/>
          <w:color w:val="auto"/>
          <w:kern w:val="0"/>
          <w:sz w:val="36"/>
          <w:szCs w:val="36"/>
          <w:highlight w:val="none"/>
        </w:rPr>
      </w:pPr>
    </w:p>
    <w:p w14:paraId="77E56730">
      <w:pPr>
        <w:spacing w:line="360" w:lineRule="auto"/>
        <w:ind w:right="420" w:firstLine="3614" w:firstLineChars="1000"/>
        <w:rPr>
          <w:rFonts w:ascii="宋体" w:hAnsi="宋体" w:cs="宋体"/>
          <w:b/>
          <w:color w:val="auto"/>
          <w:kern w:val="0"/>
          <w:sz w:val="36"/>
          <w:szCs w:val="36"/>
          <w:highlight w:val="none"/>
        </w:rPr>
      </w:pPr>
    </w:p>
    <w:p w14:paraId="36B49CDE">
      <w:pPr>
        <w:spacing w:line="360" w:lineRule="auto"/>
        <w:ind w:right="420" w:firstLine="3614" w:firstLineChars="1000"/>
        <w:rPr>
          <w:rFonts w:ascii="宋体" w:hAnsi="宋体" w:cs="宋体"/>
          <w:b/>
          <w:color w:val="auto"/>
          <w:kern w:val="0"/>
          <w:sz w:val="36"/>
          <w:szCs w:val="36"/>
          <w:highlight w:val="none"/>
        </w:rPr>
      </w:pPr>
    </w:p>
    <w:p w14:paraId="49F2B103">
      <w:pPr>
        <w:spacing w:line="360" w:lineRule="auto"/>
        <w:ind w:right="420" w:firstLine="3614" w:firstLineChars="1000"/>
        <w:rPr>
          <w:rFonts w:ascii="宋体" w:hAnsi="宋体" w:cs="宋体"/>
          <w:b/>
          <w:color w:val="auto"/>
          <w:kern w:val="0"/>
          <w:sz w:val="36"/>
          <w:szCs w:val="36"/>
          <w:highlight w:val="none"/>
        </w:rPr>
      </w:pPr>
    </w:p>
    <w:p w14:paraId="7E7D9B0D">
      <w:pPr>
        <w:spacing w:line="360" w:lineRule="auto"/>
        <w:ind w:right="420" w:firstLine="3614" w:firstLineChars="1000"/>
        <w:rPr>
          <w:rFonts w:ascii="宋体" w:hAnsi="宋体" w:cs="宋体"/>
          <w:b/>
          <w:color w:val="auto"/>
          <w:kern w:val="0"/>
          <w:sz w:val="36"/>
          <w:szCs w:val="36"/>
          <w:highlight w:val="none"/>
        </w:rPr>
      </w:pPr>
    </w:p>
    <w:p w14:paraId="33B22F32">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19" w:name="_Toc465665161"/>
      <w:r>
        <w:rPr>
          <w:rFonts w:hint="eastAsia" w:ascii="宋体" w:hAnsi="宋体" w:cs="宋体"/>
          <w:color w:val="auto"/>
          <w:highlight w:val="none"/>
        </w:rPr>
        <w:t>附件</w:t>
      </w:r>
      <w:bookmarkEnd w:id="519"/>
    </w:p>
    <w:p w14:paraId="55C9532D">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788C02A">
      <w:pPr>
        <w:spacing w:line="360" w:lineRule="auto"/>
        <w:jc w:val="center"/>
        <w:rPr>
          <w:rFonts w:ascii="宋体" w:hAnsi="宋体" w:cs="宋体"/>
          <w:b/>
          <w:color w:val="auto"/>
          <w:spacing w:val="6"/>
          <w:sz w:val="32"/>
          <w:szCs w:val="32"/>
          <w:highlight w:val="none"/>
        </w:rPr>
      </w:pPr>
      <w:bookmarkStart w:id="520" w:name="OLE_LINK14"/>
      <w:bookmarkStart w:id="521" w:name="OLE_LINK13"/>
      <w:r>
        <w:rPr>
          <w:rFonts w:hint="eastAsia" w:ascii="宋体" w:hAnsi="宋体" w:cs="宋体"/>
          <w:b/>
          <w:color w:val="auto"/>
          <w:spacing w:val="6"/>
          <w:sz w:val="32"/>
          <w:szCs w:val="32"/>
          <w:highlight w:val="none"/>
        </w:rPr>
        <w:t>残疾人福利性单位声明函</w:t>
      </w:r>
    </w:p>
    <w:bookmarkEnd w:id="520"/>
    <w:bookmarkEnd w:id="521"/>
    <w:p w14:paraId="4440C46E">
      <w:pPr>
        <w:spacing w:line="360" w:lineRule="auto"/>
        <w:rPr>
          <w:rFonts w:ascii="宋体" w:hAnsi="宋体" w:cs="宋体"/>
          <w:b/>
          <w:color w:val="auto"/>
          <w:spacing w:val="6"/>
          <w:sz w:val="30"/>
          <w:szCs w:val="30"/>
          <w:highlight w:val="none"/>
        </w:rPr>
      </w:pPr>
    </w:p>
    <w:p w14:paraId="03BC7A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0A68A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00FA4AF">
      <w:pPr>
        <w:spacing w:line="360" w:lineRule="auto"/>
        <w:ind w:firstLine="480" w:firstLineChars="200"/>
        <w:rPr>
          <w:rFonts w:ascii="宋体" w:hAnsi="宋体" w:cs="宋体"/>
          <w:color w:val="auto"/>
          <w:sz w:val="24"/>
          <w:highlight w:val="none"/>
        </w:rPr>
      </w:pPr>
    </w:p>
    <w:p w14:paraId="332D9A3A">
      <w:pPr>
        <w:spacing w:line="360" w:lineRule="auto"/>
        <w:ind w:firstLine="480" w:firstLineChars="200"/>
        <w:rPr>
          <w:rFonts w:ascii="宋体" w:hAnsi="宋体" w:cs="宋体"/>
          <w:color w:val="auto"/>
          <w:sz w:val="24"/>
          <w:highlight w:val="none"/>
        </w:rPr>
      </w:pPr>
    </w:p>
    <w:p w14:paraId="778275F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2F3745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0C32D0F">
      <w:pPr>
        <w:spacing w:line="360" w:lineRule="auto"/>
        <w:ind w:firstLine="480" w:firstLineChars="200"/>
        <w:rPr>
          <w:rFonts w:ascii="宋体" w:hAnsi="宋体" w:cs="宋体"/>
          <w:color w:val="auto"/>
          <w:sz w:val="24"/>
          <w:highlight w:val="none"/>
        </w:rPr>
      </w:pPr>
    </w:p>
    <w:p w14:paraId="4AA4712A">
      <w:pPr>
        <w:spacing w:line="360" w:lineRule="auto"/>
        <w:ind w:firstLine="420" w:firstLineChars="200"/>
        <w:rPr>
          <w:rFonts w:ascii="宋体" w:hAnsi="宋体" w:cs="宋体"/>
          <w:color w:val="auto"/>
          <w:highlight w:val="none"/>
        </w:rPr>
      </w:pPr>
    </w:p>
    <w:p w14:paraId="2196347F">
      <w:pPr>
        <w:spacing w:line="360" w:lineRule="auto"/>
        <w:ind w:firstLine="420" w:firstLineChars="200"/>
        <w:rPr>
          <w:rFonts w:ascii="宋体" w:hAnsi="宋体" w:cs="宋体"/>
          <w:color w:val="auto"/>
          <w:highlight w:val="none"/>
        </w:rPr>
      </w:pPr>
    </w:p>
    <w:p w14:paraId="1A68B69E">
      <w:pPr>
        <w:spacing w:line="360" w:lineRule="auto"/>
        <w:ind w:firstLine="420" w:firstLineChars="200"/>
        <w:rPr>
          <w:rFonts w:ascii="宋体" w:hAnsi="宋体" w:cs="宋体"/>
          <w:color w:val="auto"/>
          <w:highlight w:val="none"/>
        </w:rPr>
      </w:pPr>
    </w:p>
    <w:p w14:paraId="3E329401">
      <w:pPr>
        <w:spacing w:line="360" w:lineRule="auto"/>
        <w:ind w:firstLine="420" w:firstLineChars="200"/>
        <w:rPr>
          <w:rFonts w:ascii="宋体" w:hAnsi="宋体" w:cs="宋体"/>
          <w:color w:val="auto"/>
          <w:highlight w:val="none"/>
        </w:rPr>
      </w:pPr>
    </w:p>
    <w:p w14:paraId="3564C494">
      <w:pPr>
        <w:spacing w:line="360" w:lineRule="auto"/>
        <w:rPr>
          <w:rFonts w:ascii="宋体" w:hAnsi="宋体" w:cs="宋体"/>
          <w:b/>
          <w:color w:val="auto"/>
          <w:sz w:val="24"/>
          <w:highlight w:val="none"/>
        </w:rPr>
      </w:pPr>
    </w:p>
    <w:p w14:paraId="75D62FEA">
      <w:pPr>
        <w:spacing w:line="360" w:lineRule="auto"/>
        <w:rPr>
          <w:rFonts w:ascii="宋体" w:hAnsi="宋体" w:cs="宋体"/>
          <w:b/>
          <w:color w:val="auto"/>
          <w:sz w:val="24"/>
          <w:highlight w:val="none"/>
        </w:rPr>
      </w:pPr>
    </w:p>
    <w:p w14:paraId="34F90F28">
      <w:pPr>
        <w:spacing w:line="360" w:lineRule="auto"/>
        <w:rPr>
          <w:rFonts w:ascii="宋体" w:hAnsi="宋体" w:cs="宋体"/>
          <w:b/>
          <w:color w:val="auto"/>
          <w:sz w:val="24"/>
          <w:highlight w:val="none"/>
        </w:rPr>
      </w:pPr>
    </w:p>
    <w:p w14:paraId="51C741C7">
      <w:pPr>
        <w:spacing w:line="360" w:lineRule="auto"/>
        <w:rPr>
          <w:rFonts w:ascii="宋体" w:hAnsi="宋体" w:cs="宋体"/>
          <w:b/>
          <w:color w:val="auto"/>
          <w:sz w:val="24"/>
          <w:highlight w:val="none"/>
        </w:rPr>
      </w:pPr>
    </w:p>
    <w:p w14:paraId="64335DBC">
      <w:pPr>
        <w:spacing w:line="360" w:lineRule="auto"/>
        <w:rPr>
          <w:rFonts w:ascii="宋体" w:hAnsi="宋体" w:cs="宋体"/>
          <w:b/>
          <w:color w:val="auto"/>
          <w:sz w:val="24"/>
          <w:highlight w:val="none"/>
        </w:rPr>
      </w:pPr>
    </w:p>
    <w:p w14:paraId="219FEB76">
      <w:pPr>
        <w:spacing w:line="360" w:lineRule="auto"/>
        <w:rPr>
          <w:rFonts w:ascii="宋体" w:hAnsi="宋体" w:cs="宋体"/>
          <w:b/>
          <w:color w:val="auto"/>
          <w:sz w:val="24"/>
          <w:highlight w:val="none"/>
        </w:rPr>
      </w:pPr>
    </w:p>
    <w:p w14:paraId="0F18D281">
      <w:pPr>
        <w:spacing w:line="360" w:lineRule="auto"/>
        <w:rPr>
          <w:rFonts w:ascii="宋体" w:hAnsi="宋体" w:cs="宋体"/>
          <w:b/>
          <w:color w:val="auto"/>
          <w:sz w:val="24"/>
          <w:highlight w:val="none"/>
        </w:rPr>
      </w:pPr>
    </w:p>
    <w:p w14:paraId="46506106">
      <w:pPr>
        <w:spacing w:line="360" w:lineRule="auto"/>
        <w:rPr>
          <w:rFonts w:ascii="宋体" w:hAnsi="宋体" w:cs="宋体"/>
          <w:b/>
          <w:color w:val="auto"/>
          <w:sz w:val="24"/>
          <w:highlight w:val="none"/>
        </w:rPr>
      </w:pPr>
    </w:p>
    <w:p w14:paraId="14A70BEF">
      <w:pPr>
        <w:spacing w:line="360" w:lineRule="auto"/>
        <w:rPr>
          <w:rFonts w:ascii="宋体" w:hAnsi="宋体" w:cs="宋体"/>
          <w:b/>
          <w:color w:val="auto"/>
          <w:sz w:val="24"/>
          <w:highlight w:val="none"/>
        </w:rPr>
      </w:pPr>
    </w:p>
    <w:p w14:paraId="678180C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E35370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A8D6D0D">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E9D4D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3AAC0E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8B696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FB8F57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5AD697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8B4AE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685700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8269CF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C5FCDC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266FBC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3D6C88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1D6DF6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B44FA2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03CDF6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A52CEAD">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5CFAA6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AC8E5F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82A350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64220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1D7FEE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65B17D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FADB1B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586F4C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569141E">
      <w:pPr>
        <w:spacing w:line="360" w:lineRule="auto"/>
        <w:jc w:val="center"/>
        <w:rPr>
          <w:rFonts w:ascii="宋体" w:hAnsi="宋体" w:cs="宋体"/>
          <w:b/>
          <w:bCs/>
          <w:color w:val="auto"/>
          <w:sz w:val="24"/>
          <w:highlight w:val="none"/>
        </w:rPr>
      </w:pPr>
    </w:p>
    <w:p w14:paraId="4B35819D">
      <w:pPr>
        <w:spacing w:line="360" w:lineRule="auto"/>
        <w:rPr>
          <w:rFonts w:ascii="宋体" w:hAnsi="宋体" w:cs="宋体"/>
          <w:b/>
          <w:color w:val="auto"/>
          <w:sz w:val="24"/>
          <w:highlight w:val="none"/>
        </w:rPr>
      </w:pPr>
    </w:p>
    <w:p w14:paraId="5EBA3F25">
      <w:pPr>
        <w:spacing w:line="360" w:lineRule="auto"/>
        <w:rPr>
          <w:rFonts w:ascii="宋体" w:hAnsi="宋体" w:cs="宋体"/>
          <w:b/>
          <w:color w:val="auto"/>
          <w:sz w:val="24"/>
          <w:highlight w:val="none"/>
        </w:rPr>
      </w:pPr>
    </w:p>
    <w:p w14:paraId="2A1569DA">
      <w:pPr>
        <w:spacing w:line="360" w:lineRule="auto"/>
        <w:rPr>
          <w:rFonts w:ascii="宋体" w:hAnsi="宋体" w:cs="宋体"/>
          <w:b/>
          <w:color w:val="auto"/>
          <w:sz w:val="24"/>
          <w:highlight w:val="none"/>
        </w:rPr>
      </w:pPr>
    </w:p>
    <w:p w14:paraId="128A89E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7D8C46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1F43FD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2422EC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009D5C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459F37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9DE692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4751B92">
      <w:pPr>
        <w:widowControl/>
        <w:spacing w:line="360" w:lineRule="auto"/>
        <w:ind w:firstLine="600" w:firstLineChars="200"/>
        <w:jc w:val="left"/>
        <w:rPr>
          <w:rFonts w:ascii="宋体" w:hAnsi="宋体" w:cs="宋体"/>
          <w:color w:val="auto"/>
          <w:sz w:val="30"/>
          <w:szCs w:val="30"/>
          <w:highlight w:val="none"/>
        </w:rPr>
      </w:pPr>
    </w:p>
    <w:p w14:paraId="6BAF6310">
      <w:pPr>
        <w:spacing w:line="360" w:lineRule="auto"/>
        <w:jc w:val="center"/>
        <w:rPr>
          <w:rFonts w:ascii="宋体" w:hAnsi="宋体" w:cs="宋体"/>
          <w:b/>
          <w:color w:val="auto"/>
          <w:spacing w:val="6"/>
          <w:sz w:val="32"/>
          <w:szCs w:val="32"/>
          <w:highlight w:val="none"/>
        </w:rPr>
      </w:pPr>
    </w:p>
    <w:p w14:paraId="42785167">
      <w:pPr>
        <w:spacing w:line="360" w:lineRule="auto"/>
        <w:jc w:val="center"/>
        <w:rPr>
          <w:rFonts w:ascii="宋体" w:hAnsi="宋体" w:cs="宋体"/>
          <w:b/>
          <w:color w:val="auto"/>
          <w:spacing w:val="6"/>
          <w:sz w:val="32"/>
          <w:szCs w:val="32"/>
          <w:highlight w:val="none"/>
        </w:rPr>
      </w:pPr>
    </w:p>
    <w:p w14:paraId="1CD7A82C">
      <w:pPr>
        <w:spacing w:line="360" w:lineRule="auto"/>
        <w:jc w:val="center"/>
        <w:rPr>
          <w:rFonts w:ascii="宋体" w:hAnsi="宋体" w:cs="宋体"/>
          <w:b/>
          <w:color w:val="auto"/>
          <w:spacing w:val="6"/>
          <w:sz w:val="32"/>
          <w:szCs w:val="32"/>
          <w:highlight w:val="none"/>
        </w:rPr>
      </w:pPr>
    </w:p>
    <w:p w14:paraId="185B6BF7">
      <w:pPr>
        <w:spacing w:line="360" w:lineRule="auto"/>
        <w:jc w:val="center"/>
        <w:rPr>
          <w:rFonts w:ascii="宋体" w:hAnsi="宋体" w:cs="宋体"/>
          <w:b/>
          <w:color w:val="auto"/>
          <w:spacing w:val="6"/>
          <w:sz w:val="32"/>
          <w:szCs w:val="32"/>
          <w:highlight w:val="none"/>
        </w:rPr>
      </w:pPr>
    </w:p>
    <w:p w14:paraId="06499D41">
      <w:pPr>
        <w:spacing w:line="360" w:lineRule="auto"/>
        <w:jc w:val="center"/>
        <w:rPr>
          <w:rFonts w:ascii="宋体" w:hAnsi="宋体" w:cs="宋体"/>
          <w:b/>
          <w:color w:val="auto"/>
          <w:spacing w:val="6"/>
          <w:sz w:val="32"/>
          <w:szCs w:val="32"/>
          <w:highlight w:val="none"/>
        </w:rPr>
      </w:pPr>
    </w:p>
    <w:p w14:paraId="512274C5">
      <w:pPr>
        <w:spacing w:line="360" w:lineRule="auto"/>
        <w:jc w:val="center"/>
        <w:rPr>
          <w:rFonts w:ascii="宋体" w:hAnsi="宋体" w:cs="宋体"/>
          <w:b/>
          <w:color w:val="auto"/>
          <w:spacing w:val="6"/>
          <w:sz w:val="32"/>
          <w:szCs w:val="32"/>
          <w:highlight w:val="none"/>
        </w:rPr>
      </w:pPr>
    </w:p>
    <w:p w14:paraId="31E67F36">
      <w:pPr>
        <w:spacing w:line="360" w:lineRule="auto"/>
        <w:jc w:val="center"/>
        <w:rPr>
          <w:rFonts w:ascii="宋体" w:hAnsi="宋体" w:cs="宋体"/>
          <w:b/>
          <w:color w:val="auto"/>
          <w:spacing w:val="6"/>
          <w:sz w:val="32"/>
          <w:szCs w:val="32"/>
          <w:highlight w:val="none"/>
        </w:rPr>
      </w:pPr>
    </w:p>
    <w:p w14:paraId="72AB05B1">
      <w:pPr>
        <w:spacing w:line="360" w:lineRule="auto"/>
        <w:jc w:val="center"/>
        <w:rPr>
          <w:rFonts w:ascii="宋体" w:hAnsi="宋体" w:cs="宋体"/>
          <w:b/>
          <w:color w:val="auto"/>
          <w:spacing w:val="6"/>
          <w:sz w:val="32"/>
          <w:szCs w:val="32"/>
          <w:highlight w:val="none"/>
        </w:rPr>
      </w:pPr>
    </w:p>
    <w:p w14:paraId="260657A8">
      <w:pPr>
        <w:spacing w:line="360" w:lineRule="auto"/>
        <w:jc w:val="center"/>
        <w:rPr>
          <w:rFonts w:ascii="宋体" w:hAnsi="宋体" w:cs="宋体"/>
          <w:b/>
          <w:color w:val="auto"/>
          <w:spacing w:val="6"/>
          <w:sz w:val="32"/>
          <w:szCs w:val="32"/>
          <w:highlight w:val="none"/>
        </w:rPr>
      </w:pPr>
    </w:p>
    <w:p w14:paraId="5C5D815A">
      <w:pPr>
        <w:spacing w:line="360" w:lineRule="auto"/>
        <w:jc w:val="center"/>
        <w:rPr>
          <w:rFonts w:ascii="宋体" w:hAnsi="宋体" w:cs="宋体"/>
          <w:b/>
          <w:color w:val="auto"/>
          <w:spacing w:val="6"/>
          <w:sz w:val="32"/>
          <w:szCs w:val="32"/>
          <w:highlight w:val="none"/>
        </w:rPr>
      </w:pPr>
    </w:p>
    <w:p w14:paraId="0A3831D1">
      <w:pPr>
        <w:spacing w:line="360" w:lineRule="auto"/>
        <w:jc w:val="center"/>
        <w:rPr>
          <w:rFonts w:ascii="宋体" w:hAnsi="宋体" w:cs="宋体"/>
          <w:b/>
          <w:color w:val="auto"/>
          <w:spacing w:val="6"/>
          <w:sz w:val="32"/>
          <w:szCs w:val="32"/>
          <w:highlight w:val="none"/>
        </w:rPr>
      </w:pPr>
    </w:p>
    <w:p w14:paraId="28DBC36B">
      <w:pPr>
        <w:spacing w:line="360" w:lineRule="auto"/>
        <w:jc w:val="center"/>
        <w:rPr>
          <w:rFonts w:ascii="宋体" w:hAnsi="宋体" w:cs="宋体"/>
          <w:b/>
          <w:color w:val="auto"/>
          <w:spacing w:val="6"/>
          <w:sz w:val="32"/>
          <w:szCs w:val="32"/>
          <w:highlight w:val="none"/>
        </w:rPr>
      </w:pPr>
    </w:p>
    <w:p w14:paraId="11E4A4F5">
      <w:pPr>
        <w:spacing w:line="360" w:lineRule="auto"/>
        <w:jc w:val="left"/>
        <w:rPr>
          <w:rFonts w:ascii="宋体" w:hAnsi="宋体" w:cs="宋体"/>
          <w:b/>
          <w:color w:val="auto"/>
          <w:spacing w:val="6"/>
          <w:sz w:val="32"/>
          <w:szCs w:val="32"/>
          <w:highlight w:val="none"/>
        </w:rPr>
      </w:pPr>
    </w:p>
    <w:p w14:paraId="0B99109E">
      <w:pPr>
        <w:spacing w:line="360" w:lineRule="auto"/>
        <w:jc w:val="left"/>
        <w:rPr>
          <w:rFonts w:ascii="宋体" w:hAnsi="宋体" w:cs="宋体"/>
          <w:b/>
          <w:color w:val="auto"/>
          <w:spacing w:val="6"/>
          <w:sz w:val="32"/>
          <w:szCs w:val="32"/>
          <w:highlight w:val="none"/>
        </w:rPr>
      </w:pPr>
    </w:p>
    <w:p w14:paraId="0A1F271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82A43FD">
      <w:pPr>
        <w:spacing w:line="360" w:lineRule="auto"/>
        <w:jc w:val="center"/>
        <w:rPr>
          <w:rFonts w:ascii="宋体" w:hAnsi="宋体" w:cs="宋体"/>
          <w:b/>
          <w:color w:val="auto"/>
          <w:sz w:val="24"/>
          <w:highlight w:val="none"/>
        </w:rPr>
      </w:pPr>
    </w:p>
    <w:p w14:paraId="387F1D1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F8B256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827203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00C77A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95679E2">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58ED2DB">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33BE9C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C848FC5">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48C6AE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9EE27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670A8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0B5DB7">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B1727A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259C46F">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D18CB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A106A1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2C3509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9F6C4D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AE915E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AF97364">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ECC99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A2C527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165D7E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B17DBC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D5769F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D88E83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8409A3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169C1FE">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144111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500401">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7B68F1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19CB2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3706C3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AF36D30">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7B0BF0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29D3B4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4F89E96">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0E8C1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C4F6B6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D7F4A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0D0B6E8">
      <w:pPr>
        <w:spacing w:line="360" w:lineRule="auto"/>
        <w:rPr>
          <w:rFonts w:ascii="宋体" w:hAnsi="宋体" w:cs="宋体"/>
          <w:b/>
          <w:color w:val="auto"/>
          <w:sz w:val="24"/>
          <w:highlight w:val="none"/>
        </w:rPr>
      </w:pPr>
    </w:p>
    <w:p w14:paraId="0205A3C6">
      <w:pPr>
        <w:spacing w:line="360" w:lineRule="auto"/>
        <w:rPr>
          <w:rFonts w:ascii="宋体" w:hAnsi="宋体" w:cs="宋体"/>
          <w:b/>
          <w:color w:val="auto"/>
          <w:sz w:val="24"/>
          <w:highlight w:val="none"/>
        </w:rPr>
      </w:pPr>
    </w:p>
    <w:p w14:paraId="2D688CF7">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EF4B5C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CED655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A546A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381ED8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A82D35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7F1EB3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6D9BBE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A0A70CC">
      <w:pPr>
        <w:spacing w:line="360" w:lineRule="auto"/>
        <w:rPr>
          <w:rFonts w:ascii="宋体" w:hAnsi="宋体" w:cs="宋体"/>
          <w:b/>
          <w:color w:val="auto"/>
          <w:sz w:val="24"/>
          <w:highlight w:val="none"/>
        </w:rPr>
      </w:pPr>
    </w:p>
    <w:p w14:paraId="3D9620D2">
      <w:pPr>
        <w:autoSpaceDE w:val="0"/>
        <w:autoSpaceDN w:val="0"/>
        <w:jc w:val="center"/>
        <w:rPr>
          <w:rFonts w:ascii="宋体" w:hAnsi="宋体" w:cs="宋体"/>
          <w:b/>
          <w:color w:val="auto"/>
          <w:spacing w:val="6"/>
          <w:sz w:val="32"/>
          <w:szCs w:val="32"/>
          <w:highlight w:val="none"/>
        </w:rPr>
      </w:pPr>
    </w:p>
    <w:p w14:paraId="4375E28B">
      <w:pPr>
        <w:autoSpaceDE w:val="0"/>
        <w:autoSpaceDN w:val="0"/>
        <w:jc w:val="center"/>
        <w:rPr>
          <w:rFonts w:ascii="宋体" w:hAnsi="宋体" w:cs="宋体"/>
          <w:b/>
          <w:color w:val="auto"/>
          <w:spacing w:val="6"/>
          <w:sz w:val="32"/>
          <w:szCs w:val="32"/>
          <w:highlight w:val="none"/>
        </w:rPr>
      </w:pPr>
    </w:p>
    <w:p w14:paraId="1C80C89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39AFC87">
      <w:pPr>
        <w:spacing w:line="360" w:lineRule="auto"/>
        <w:rPr>
          <w:rFonts w:ascii="宋体" w:hAnsi="宋体" w:cs="宋体"/>
          <w:color w:val="auto"/>
          <w:sz w:val="24"/>
          <w:highlight w:val="none"/>
          <w:u w:val="single"/>
        </w:rPr>
      </w:pPr>
    </w:p>
    <w:p w14:paraId="3BD6941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31FB45E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FB4FD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D5B5D58">
      <w:pPr>
        <w:spacing w:line="360" w:lineRule="auto"/>
        <w:ind w:firstLine="494"/>
        <w:rPr>
          <w:rFonts w:ascii="宋体" w:hAnsi="宋体" w:cs="宋体"/>
          <w:color w:val="auto"/>
          <w:sz w:val="24"/>
          <w:highlight w:val="none"/>
        </w:rPr>
      </w:pPr>
    </w:p>
    <w:p w14:paraId="2518B91C">
      <w:pPr>
        <w:spacing w:line="360" w:lineRule="auto"/>
        <w:ind w:firstLine="494"/>
        <w:rPr>
          <w:rFonts w:ascii="宋体" w:hAnsi="宋体" w:cs="宋体"/>
          <w:color w:val="auto"/>
          <w:sz w:val="24"/>
          <w:highlight w:val="none"/>
        </w:rPr>
      </w:pPr>
    </w:p>
    <w:p w14:paraId="40822D3B">
      <w:pPr>
        <w:spacing w:line="360" w:lineRule="auto"/>
        <w:ind w:firstLine="494"/>
        <w:rPr>
          <w:rFonts w:ascii="宋体" w:hAnsi="宋体" w:cs="宋体"/>
          <w:color w:val="auto"/>
          <w:sz w:val="24"/>
          <w:highlight w:val="none"/>
        </w:rPr>
      </w:pPr>
    </w:p>
    <w:p w14:paraId="5D0E03E7">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DB89C17">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E492321">
      <w:pPr>
        <w:rPr>
          <w:rFonts w:ascii="宋体" w:hAnsi="宋体" w:cs="宋体"/>
          <w:color w:val="auto"/>
          <w:sz w:val="24"/>
          <w:highlight w:val="none"/>
        </w:rPr>
      </w:pPr>
      <w:r>
        <w:rPr>
          <w:rFonts w:hint="eastAsia" w:ascii="宋体" w:hAnsi="宋体" w:cs="宋体"/>
          <w:b/>
          <w:bCs/>
          <w:color w:val="auto"/>
          <w:sz w:val="24"/>
          <w:highlight w:val="none"/>
        </w:rPr>
        <w:t>附：</w:t>
      </w:r>
    </w:p>
    <w:p w14:paraId="46D57DBB">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745597C">
      <w:pPr>
        <w:autoSpaceDE w:val="0"/>
        <w:autoSpaceDN w:val="0"/>
        <w:jc w:val="center"/>
        <w:rPr>
          <w:rFonts w:ascii="宋体" w:hAnsi="宋体" w:cs="宋体"/>
          <w:b/>
          <w:color w:val="auto"/>
          <w:spacing w:val="6"/>
          <w:sz w:val="32"/>
          <w:szCs w:val="32"/>
          <w:highlight w:val="none"/>
        </w:rPr>
      </w:pPr>
    </w:p>
    <w:p w14:paraId="0A86A8C4">
      <w:pPr>
        <w:autoSpaceDE w:val="0"/>
        <w:autoSpaceDN w:val="0"/>
        <w:jc w:val="center"/>
        <w:rPr>
          <w:rFonts w:ascii="宋体" w:hAnsi="宋体" w:cs="宋体"/>
          <w:b/>
          <w:color w:val="auto"/>
          <w:spacing w:val="6"/>
          <w:sz w:val="32"/>
          <w:szCs w:val="32"/>
          <w:highlight w:val="none"/>
        </w:rPr>
      </w:pPr>
    </w:p>
    <w:p w14:paraId="6B051BF3">
      <w:pPr>
        <w:autoSpaceDE w:val="0"/>
        <w:autoSpaceDN w:val="0"/>
        <w:jc w:val="center"/>
        <w:rPr>
          <w:rFonts w:ascii="宋体" w:hAnsi="宋体" w:cs="宋体"/>
          <w:b/>
          <w:color w:val="auto"/>
          <w:spacing w:val="6"/>
          <w:sz w:val="32"/>
          <w:szCs w:val="32"/>
          <w:highlight w:val="none"/>
        </w:rPr>
      </w:pPr>
    </w:p>
    <w:p w14:paraId="3E0E34AF">
      <w:pPr>
        <w:autoSpaceDE w:val="0"/>
        <w:autoSpaceDN w:val="0"/>
        <w:jc w:val="center"/>
        <w:rPr>
          <w:rFonts w:ascii="宋体" w:hAnsi="宋体" w:cs="宋体"/>
          <w:b/>
          <w:color w:val="auto"/>
          <w:spacing w:val="6"/>
          <w:sz w:val="32"/>
          <w:szCs w:val="32"/>
          <w:highlight w:val="none"/>
        </w:rPr>
      </w:pPr>
    </w:p>
    <w:p w14:paraId="4207FDB5">
      <w:pPr>
        <w:autoSpaceDE w:val="0"/>
        <w:autoSpaceDN w:val="0"/>
        <w:jc w:val="center"/>
        <w:rPr>
          <w:rFonts w:ascii="宋体" w:hAnsi="宋体" w:cs="宋体"/>
          <w:b/>
          <w:color w:val="auto"/>
          <w:spacing w:val="6"/>
          <w:sz w:val="32"/>
          <w:szCs w:val="32"/>
          <w:highlight w:val="none"/>
        </w:rPr>
      </w:pPr>
    </w:p>
    <w:p w14:paraId="479CE451">
      <w:pPr>
        <w:autoSpaceDE w:val="0"/>
        <w:autoSpaceDN w:val="0"/>
        <w:jc w:val="center"/>
        <w:rPr>
          <w:rFonts w:ascii="宋体" w:hAnsi="宋体" w:cs="宋体"/>
          <w:b/>
          <w:color w:val="auto"/>
          <w:spacing w:val="6"/>
          <w:sz w:val="32"/>
          <w:szCs w:val="32"/>
          <w:highlight w:val="none"/>
        </w:rPr>
      </w:pPr>
    </w:p>
    <w:p w14:paraId="68EFCFEA">
      <w:pPr>
        <w:autoSpaceDE w:val="0"/>
        <w:autoSpaceDN w:val="0"/>
        <w:jc w:val="center"/>
        <w:rPr>
          <w:rFonts w:ascii="宋体" w:hAnsi="宋体" w:cs="宋体"/>
          <w:b/>
          <w:color w:val="auto"/>
          <w:spacing w:val="6"/>
          <w:sz w:val="32"/>
          <w:szCs w:val="32"/>
          <w:highlight w:val="none"/>
        </w:rPr>
      </w:pPr>
    </w:p>
    <w:p w14:paraId="530831B4">
      <w:pPr>
        <w:autoSpaceDE w:val="0"/>
        <w:autoSpaceDN w:val="0"/>
        <w:jc w:val="center"/>
        <w:rPr>
          <w:rFonts w:ascii="宋体" w:hAnsi="宋体" w:cs="宋体"/>
          <w:b/>
          <w:color w:val="auto"/>
          <w:spacing w:val="6"/>
          <w:sz w:val="32"/>
          <w:szCs w:val="32"/>
          <w:highlight w:val="none"/>
        </w:rPr>
      </w:pPr>
    </w:p>
    <w:p w14:paraId="7C679D3B">
      <w:pPr>
        <w:autoSpaceDE w:val="0"/>
        <w:autoSpaceDN w:val="0"/>
        <w:jc w:val="center"/>
        <w:rPr>
          <w:rFonts w:ascii="宋体" w:hAnsi="宋体" w:cs="宋体"/>
          <w:b/>
          <w:color w:val="auto"/>
          <w:spacing w:val="6"/>
          <w:sz w:val="32"/>
          <w:szCs w:val="32"/>
          <w:highlight w:val="none"/>
        </w:rPr>
      </w:pPr>
    </w:p>
    <w:p w14:paraId="2E07CE48">
      <w:pPr>
        <w:autoSpaceDE w:val="0"/>
        <w:autoSpaceDN w:val="0"/>
        <w:jc w:val="center"/>
        <w:rPr>
          <w:rFonts w:ascii="宋体" w:hAnsi="宋体" w:cs="宋体"/>
          <w:b/>
          <w:color w:val="auto"/>
          <w:spacing w:val="6"/>
          <w:sz w:val="32"/>
          <w:szCs w:val="32"/>
          <w:highlight w:val="none"/>
        </w:rPr>
      </w:pPr>
    </w:p>
    <w:p w14:paraId="7C815EB8">
      <w:pPr>
        <w:autoSpaceDE w:val="0"/>
        <w:autoSpaceDN w:val="0"/>
        <w:jc w:val="center"/>
        <w:rPr>
          <w:rFonts w:ascii="宋体" w:hAnsi="宋体" w:cs="宋体"/>
          <w:b/>
          <w:color w:val="auto"/>
          <w:spacing w:val="6"/>
          <w:sz w:val="32"/>
          <w:szCs w:val="32"/>
          <w:highlight w:val="none"/>
        </w:rPr>
      </w:pPr>
    </w:p>
    <w:p w14:paraId="0A1BAC63">
      <w:pPr>
        <w:autoSpaceDE w:val="0"/>
        <w:autoSpaceDN w:val="0"/>
        <w:jc w:val="center"/>
        <w:rPr>
          <w:rFonts w:ascii="宋体" w:hAnsi="宋体" w:cs="宋体"/>
          <w:b/>
          <w:color w:val="auto"/>
          <w:spacing w:val="6"/>
          <w:sz w:val="32"/>
          <w:szCs w:val="32"/>
          <w:highlight w:val="none"/>
        </w:rPr>
      </w:pPr>
    </w:p>
    <w:p w14:paraId="62B10909">
      <w:pPr>
        <w:autoSpaceDE w:val="0"/>
        <w:autoSpaceDN w:val="0"/>
        <w:jc w:val="center"/>
        <w:rPr>
          <w:rFonts w:ascii="宋体" w:hAnsi="宋体" w:cs="宋体"/>
          <w:b/>
          <w:color w:val="auto"/>
          <w:spacing w:val="6"/>
          <w:sz w:val="32"/>
          <w:szCs w:val="32"/>
          <w:highlight w:val="none"/>
        </w:rPr>
      </w:pPr>
    </w:p>
    <w:p w14:paraId="3CB48B84">
      <w:pPr>
        <w:autoSpaceDE w:val="0"/>
        <w:autoSpaceDN w:val="0"/>
        <w:jc w:val="center"/>
        <w:rPr>
          <w:rFonts w:ascii="宋体" w:hAnsi="宋体" w:cs="宋体"/>
          <w:b/>
          <w:color w:val="auto"/>
          <w:spacing w:val="6"/>
          <w:sz w:val="32"/>
          <w:szCs w:val="32"/>
          <w:highlight w:val="none"/>
        </w:rPr>
      </w:pPr>
    </w:p>
    <w:p w14:paraId="75591A58">
      <w:pPr>
        <w:autoSpaceDE w:val="0"/>
        <w:autoSpaceDN w:val="0"/>
        <w:jc w:val="center"/>
        <w:rPr>
          <w:rFonts w:ascii="宋体" w:hAnsi="宋体" w:cs="宋体"/>
          <w:b/>
          <w:color w:val="auto"/>
          <w:spacing w:val="6"/>
          <w:sz w:val="32"/>
          <w:szCs w:val="32"/>
          <w:highlight w:val="none"/>
        </w:rPr>
      </w:pPr>
    </w:p>
    <w:p w14:paraId="7654A889">
      <w:pPr>
        <w:autoSpaceDE w:val="0"/>
        <w:autoSpaceDN w:val="0"/>
        <w:jc w:val="center"/>
        <w:rPr>
          <w:rFonts w:ascii="宋体" w:hAnsi="宋体" w:cs="宋体"/>
          <w:b/>
          <w:color w:val="auto"/>
          <w:spacing w:val="6"/>
          <w:sz w:val="32"/>
          <w:szCs w:val="32"/>
          <w:highlight w:val="none"/>
        </w:rPr>
      </w:pPr>
    </w:p>
    <w:p w14:paraId="28D298AA">
      <w:pPr>
        <w:autoSpaceDE w:val="0"/>
        <w:autoSpaceDN w:val="0"/>
        <w:jc w:val="center"/>
        <w:rPr>
          <w:rFonts w:ascii="宋体" w:hAnsi="宋体" w:cs="宋体"/>
          <w:b/>
          <w:color w:val="auto"/>
          <w:spacing w:val="6"/>
          <w:sz w:val="32"/>
          <w:szCs w:val="32"/>
          <w:highlight w:val="none"/>
        </w:rPr>
      </w:pPr>
    </w:p>
    <w:p w14:paraId="32378634">
      <w:pPr>
        <w:autoSpaceDE w:val="0"/>
        <w:autoSpaceDN w:val="0"/>
        <w:jc w:val="center"/>
        <w:rPr>
          <w:rFonts w:ascii="宋体" w:hAnsi="宋体" w:cs="宋体"/>
          <w:b/>
          <w:color w:val="auto"/>
          <w:spacing w:val="6"/>
          <w:sz w:val="32"/>
          <w:szCs w:val="32"/>
          <w:highlight w:val="none"/>
        </w:rPr>
      </w:pPr>
    </w:p>
    <w:p w14:paraId="17244791">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65DA54D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3F6EE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33B43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387BC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952EF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DAA357E">
      <w:pPr>
        <w:snapToGrid w:val="0"/>
        <w:spacing w:line="360" w:lineRule="auto"/>
        <w:ind w:firstLine="576"/>
        <w:rPr>
          <w:rFonts w:ascii="宋体" w:hAnsi="宋体" w:cs="宋体"/>
          <w:color w:val="auto"/>
          <w:kern w:val="0"/>
          <w:sz w:val="24"/>
          <w:highlight w:val="none"/>
          <w:lang w:val="zh-CN"/>
        </w:rPr>
      </w:pPr>
      <w:bookmarkStart w:id="522"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5D306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BA1D42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22"/>
    <w:p w14:paraId="6A54BF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035EC9F">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FC365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460A92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E9E575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B89CF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0E801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F8622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7DA6F0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1E1D5A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FCE426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6D6685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A6DECA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1BD5A7">
      <w:pPr>
        <w:autoSpaceDE w:val="0"/>
        <w:autoSpaceDN w:val="0"/>
        <w:jc w:val="center"/>
        <w:rPr>
          <w:rFonts w:ascii="宋体" w:hAnsi="宋体" w:cs="宋体"/>
          <w:b/>
          <w:color w:val="auto"/>
          <w:spacing w:val="6"/>
          <w:sz w:val="32"/>
          <w:szCs w:val="32"/>
          <w:highlight w:val="none"/>
        </w:rPr>
      </w:pPr>
    </w:p>
    <w:p w14:paraId="74E01020">
      <w:pPr>
        <w:autoSpaceDE w:val="0"/>
        <w:autoSpaceDN w:val="0"/>
        <w:jc w:val="center"/>
        <w:rPr>
          <w:rFonts w:ascii="宋体" w:hAnsi="宋体" w:cs="宋体"/>
          <w:b/>
          <w:color w:val="auto"/>
          <w:spacing w:val="6"/>
          <w:sz w:val="32"/>
          <w:szCs w:val="32"/>
          <w:highlight w:val="none"/>
        </w:rPr>
      </w:pPr>
    </w:p>
    <w:p w14:paraId="52D79F20">
      <w:pPr>
        <w:autoSpaceDE w:val="0"/>
        <w:autoSpaceDN w:val="0"/>
        <w:jc w:val="center"/>
        <w:rPr>
          <w:rFonts w:ascii="宋体" w:hAnsi="宋体" w:cs="宋体"/>
          <w:b/>
          <w:color w:val="auto"/>
          <w:spacing w:val="6"/>
          <w:sz w:val="32"/>
          <w:szCs w:val="32"/>
          <w:highlight w:val="none"/>
        </w:rPr>
      </w:pPr>
    </w:p>
    <w:p w14:paraId="35006013">
      <w:pPr>
        <w:autoSpaceDE w:val="0"/>
        <w:autoSpaceDN w:val="0"/>
        <w:jc w:val="center"/>
        <w:rPr>
          <w:rFonts w:ascii="宋体" w:hAnsi="宋体" w:cs="宋体"/>
          <w:b/>
          <w:color w:val="auto"/>
          <w:spacing w:val="6"/>
          <w:sz w:val="32"/>
          <w:szCs w:val="32"/>
          <w:highlight w:val="none"/>
        </w:rPr>
      </w:pPr>
    </w:p>
    <w:p w14:paraId="6A727D62">
      <w:pPr>
        <w:autoSpaceDE w:val="0"/>
        <w:autoSpaceDN w:val="0"/>
        <w:jc w:val="center"/>
        <w:rPr>
          <w:rFonts w:ascii="宋体" w:hAnsi="宋体" w:cs="宋体"/>
          <w:b/>
          <w:color w:val="auto"/>
          <w:spacing w:val="6"/>
          <w:sz w:val="32"/>
          <w:szCs w:val="32"/>
          <w:highlight w:val="none"/>
        </w:rPr>
      </w:pPr>
    </w:p>
    <w:p w14:paraId="4541198E">
      <w:pPr>
        <w:autoSpaceDE w:val="0"/>
        <w:autoSpaceDN w:val="0"/>
        <w:jc w:val="center"/>
        <w:rPr>
          <w:rFonts w:ascii="宋体" w:hAnsi="宋体" w:cs="宋体"/>
          <w:b/>
          <w:color w:val="auto"/>
          <w:spacing w:val="6"/>
          <w:sz w:val="32"/>
          <w:szCs w:val="32"/>
          <w:highlight w:val="none"/>
        </w:rPr>
      </w:pPr>
    </w:p>
    <w:p w14:paraId="6D7E2736">
      <w:pPr>
        <w:autoSpaceDE w:val="0"/>
        <w:autoSpaceDN w:val="0"/>
        <w:jc w:val="center"/>
        <w:rPr>
          <w:rFonts w:ascii="宋体" w:hAnsi="宋体" w:cs="宋体"/>
          <w:b/>
          <w:color w:val="auto"/>
          <w:spacing w:val="6"/>
          <w:sz w:val="32"/>
          <w:szCs w:val="32"/>
          <w:highlight w:val="none"/>
        </w:rPr>
      </w:pPr>
    </w:p>
    <w:p w14:paraId="1BB33F86">
      <w:pPr>
        <w:autoSpaceDE w:val="0"/>
        <w:autoSpaceDN w:val="0"/>
        <w:jc w:val="center"/>
        <w:rPr>
          <w:rFonts w:ascii="宋体" w:hAnsi="宋体" w:cs="宋体"/>
          <w:b/>
          <w:color w:val="auto"/>
          <w:spacing w:val="6"/>
          <w:sz w:val="32"/>
          <w:szCs w:val="32"/>
          <w:highlight w:val="none"/>
        </w:rPr>
      </w:pPr>
    </w:p>
    <w:p w14:paraId="4698C9BA">
      <w:pPr>
        <w:autoSpaceDE w:val="0"/>
        <w:autoSpaceDN w:val="0"/>
        <w:jc w:val="center"/>
        <w:rPr>
          <w:rFonts w:ascii="宋体" w:hAnsi="宋体" w:cs="宋体"/>
          <w:b/>
          <w:color w:val="auto"/>
          <w:spacing w:val="6"/>
          <w:sz w:val="32"/>
          <w:szCs w:val="32"/>
          <w:highlight w:val="none"/>
        </w:rPr>
      </w:pPr>
    </w:p>
    <w:p w14:paraId="6E7FBA70">
      <w:pPr>
        <w:autoSpaceDE w:val="0"/>
        <w:autoSpaceDN w:val="0"/>
        <w:jc w:val="center"/>
        <w:rPr>
          <w:rFonts w:ascii="宋体" w:hAnsi="宋体" w:cs="宋体"/>
          <w:b/>
          <w:color w:val="auto"/>
          <w:spacing w:val="6"/>
          <w:sz w:val="32"/>
          <w:szCs w:val="32"/>
          <w:highlight w:val="none"/>
        </w:rPr>
      </w:pPr>
    </w:p>
    <w:p w14:paraId="35203AAC">
      <w:pPr>
        <w:autoSpaceDE w:val="0"/>
        <w:autoSpaceDN w:val="0"/>
        <w:jc w:val="center"/>
        <w:rPr>
          <w:rFonts w:ascii="宋体" w:hAnsi="宋体" w:cs="宋体"/>
          <w:b/>
          <w:color w:val="auto"/>
          <w:spacing w:val="6"/>
          <w:sz w:val="32"/>
          <w:szCs w:val="32"/>
          <w:highlight w:val="none"/>
        </w:rPr>
      </w:pPr>
    </w:p>
    <w:p w14:paraId="3077A630">
      <w:pPr>
        <w:autoSpaceDE w:val="0"/>
        <w:autoSpaceDN w:val="0"/>
        <w:jc w:val="center"/>
        <w:rPr>
          <w:rFonts w:ascii="宋体" w:hAnsi="宋体" w:cs="宋体"/>
          <w:b/>
          <w:color w:val="auto"/>
          <w:spacing w:val="6"/>
          <w:sz w:val="32"/>
          <w:szCs w:val="32"/>
          <w:highlight w:val="none"/>
        </w:rPr>
      </w:pPr>
    </w:p>
    <w:p w14:paraId="792F40C6">
      <w:pPr>
        <w:autoSpaceDE w:val="0"/>
        <w:autoSpaceDN w:val="0"/>
        <w:jc w:val="center"/>
        <w:rPr>
          <w:rFonts w:ascii="宋体" w:hAnsi="宋体" w:cs="宋体"/>
          <w:b/>
          <w:color w:val="auto"/>
          <w:spacing w:val="6"/>
          <w:sz w:val="32"/>
          <w:szCs w:val="32"/>
          <w:highlight w:val="none"/>
        </w:rPr>
      </w:pPr>
    </w:p>
    <w:p w14:paraId="24D4D4C2">
      <w:pPr>
        <w:autoSpaceDE w:val="0"/>
        <w:autoSpaceDN w:val="0"/>
        <w:jc w:val="center"/>
        <w:rPr>
          <w:rFonts w:ascii="宋体" w:hAnsi="宋体" w:cs="宋体"/>
          <w:b/>
          <w:color w:val="auto"/>
          <w:spacing w:val="6"/>
          <w:sz w:val="32"/>
          <w:szCs w:val="32"/>
          <w:highlight w:val="none"/>
        </w:rPr>
      </w:pPr>
    </w:p>
    <w:p w14:paraId="13F2CE73">
      <w:pPr>
        <w:autoSpaceDE w:val="0"/>
        <w:autoSpaceDN w:val="0"/>
        <w:jc w:val="center"/>
        <w:rPr>
          <w:rFonts w:ascii="宋体" w:hAnsi="宋体" w:cs="宋体"/>
          <w:b/>
          <w:color w:val="auto"/>
          <w:spacing w:val="6"/>
          <w:sz w:val="32"/>
          <w:szCs w:val="32"/>
          <w:highlight w:val="none"/>
        </w:rPr>
      </w:pPr>
    </w:p>
    <w:p w14:paraId="64E6DF8D">
      <w:pPr>
        <w:autoSpaceDE w:val="0"/>
        <w:autoSpaceDN w:val="0"/>
        <w:jc w:val="center"/>
        <w:rPr>
          <w:rFonts w:ascii="宋体" w:hAnsi="宋体" w:cs="宋体"/>
          <w:b/>
          <w:color w:val="auto"/>
          <w:spacing w:val="6"/>
          <w:sz w:val="32"/>
          <w:szCs w:val="32"/>
          <w:highlight w:val="none"/>
        </w:rPr>
      </w:pPr>
    </w:p>
    <w:p w14:paraId="081B12E5">
      <w:pPr>
        <w:autoSpaceDE w:val="0"/>
        <w:autoSpaceDN w:val="0"/>
        <w:jc w:val="center"/>
        <w:rPr>
          <w:rFonts w:ascii="宋体" w:hAnsi="宋体" w:cs="宋体"/>
          <w:b/>
          <w:color w:val="auto"/>
          <w:spacing w:val="6"/>
          <w:sz w:val="32"/>
          <w:szCs w:val="32"/>
          <w:highlight w:val="none"/>
        </w:rPr>
      </w:pPr>
    </w:p>
    <w:p w14:paraId="11B09989">
      <w:pPr>
        <w:autoSpaceDE w:val="0"/>
        <w:autoSpaceDN w:val="0"/>
        <w:jc w:val="center"/>
        <w:rPr>
          <w:rFonts w:ascii="宋体" w:hAnsi="宋体" w:cs="宋体"/>
          <w:b/>
          <w:color w:val="auto"/>
          <w:spacing w:val="6"/>
          <w:sz w:val="32"/>
          <w:szCs w:val="32"/>
          <w:highlight w:val="none"/>
        </w:rPr>
      </w:pPr>
    </w:p>
    <w:p w14:paraId="3EFED50B">
      <w:pPr>
        <w:autoSpaceDE w:val="0"/>
        <w:autoSpaceDN w:val="0"/>
        <w:jc w:val="center"/>
        <w:rPr>
          <w:rFonts w:ascii="宋体" w:hAnsi="宋体" w:cs="宋体"/>
          <w:b/>
          <w:color w:val="auto"/>
          <w:spacing w:val="6"/>
          <w:sz w:val="32"/>
          <w:szCs w:val="32"/>
          <w:highlight w:val="none"/>
        </w:rPr>
      </w:pPr>
    </w:p>
    <w:p w14:paraId="513FCA48">
      <w:pPr>
        <w:autoSpaceDE w:val="0"/>
        <w:autoSpaceDN w:val="0"/>
        <w:jc w:val="center"/>
        <w:rPr>
          <w:rFonts w:ascii="宋体" w:hAnsi="宋体" w:cs="宋体"/>
          <w:b/>
          <w:color w:val="auto"/>
          <w:spacing w:val="6"/>
          <w:sz w:val="32"/>
          <w:szCs w:val="32"/>
          <w:highlight w:val="none"/>
        </w:rPr>
      </w:pPr>
    </w:p>
    <w:p w14:paraId="17400A58">
      <w:pPr>
        <w:autoSpaceDE w:val="0"/>
        <w:autoSpaceDN w:val="0"/>
        <w:jc w:val="center"/>
        <w:rPr>
          <w:rFonts w:ascii="宋体" w:hAnsi="宋体" w:cs="宋体"/>
          <w:b/>
          <w:color w:val="auto"/>
          <w:spacing w:val="6"/>
          <w:sz w:val="32"/>
          <w:szCs w:val="32"/>
          <w:highlight w:val="none"/>
        </w:rPr>
      </w:pPr>
    </w:p>
    <w:p w14:paraId="0ED991D0">
      <w:pPr>
        <w:autoSpaceDE w:val="0"/>
        <w:autoSpaceDN w:val="0"/>
        <w:jc w:val="center"/>
        <w:rPr>
          <w:rFonts w:ascii="宋体" w:hAnsi="宋体" w:cs="宋体"/>
          <w:b/>
          <w:color w:val="auto"/>
          <w:spacing w:val="6"/>
          <w:sz w:val="32"/>
          <w:szCs w:val="32"/>
          <w:highlight w:val="none"/>
        </w:rPr>
      </w:pPr>
    </w:p>
    <w:p w14:paraId="4BBB82BF">
      <w:pPr>
        <w:autoSpaceDE w:val="0"/>
        <w:autoSpaceDN w:val="0"/>
        <w:jc w:val="center"/>
        <w:rPr>
          <w:rFonts w:ascii="宋体" w:hAnsi="宋体" w:cs="宋体"/>
          <w:b/>
          <w:color w:val="auto"/>
          <w:spacing w:val="6"/>
          <w:sz w:val="32"/>
          <w:szCs w:val="32"/>
          <w:highlight w:val="none"/>
        </w:rPr>
      </w:pPr>
    </w:p>
    <w:p w14:paraId="7393BD57">
      <w:pPr>
        <w:autoSpaceDE w:val="0"/>
        <w:autoSpaceDN w:val="0"/>
        <w:jc w:val="center"/>
        <w:rPr>
          <w:rFonts w:ascii="宋体" w:hAnsi="宋体" w:cs="宋体"/>
          <w:b/>
          <w:color w:val="auto"/>
          <w:spacing w:val="6"/>
          <w:sz w:val="32"/>
          <w:szCs w:val="32"/>
          <w:highlight w:val="none"/>
        </w:rPr>
      </w:pPr>
    </w:p>
    <w:p w14:paraId="05D39849">
      <w:pPr>
        <w:autoSpaceDE w:val="0"/>
        <w:autoSpaceDN w:val="0"/>
        <w:jc w:val="center"/>
        <w:rPr>
          <w:rFonts w:ascii="宋体" w:hAnsi="宋体" w:cs="宋体"/>
          <w:b/>
          <w:color w:val="auto"/>
          <w:spacing w:val="6"/>
          <w:sz w:val="32"/>
          <w:szCs w:val="32"/>
          <w:highlight w:val="none"/>
        </w:rPr>
      </w:pPr>
    </w:p>
    <w:p w14:paraId="2185EEBB">
      <w:pPr>
        <w:autoSpaceDE w:val="0"/>
        <w:autoSpaceDN w:val="0"/>
        <w:jc w:val="center"/>
        <w:rPr>
          <w:rFonts w:ascii="宋体" w:hAnsi="宋体" w:cs="宋体"/>
          <w:b/>
          <w:color w:val="auto"/>
          <w:spacing w:val="6"/>
          <w:sz w:val="32"/>
          <w:szCs w:val="32"/>
          <w:highlight w:val="none"/>
        </w:rPr>
      </w:pPr>
    </w:p>
    <w:p w14:paraId="2A2436FB">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4A5DF3C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15D124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A92D5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E073A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6635AC3">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C9DC9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C38B141">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5F4D70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2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23"/>
    </w:p>
    <w:p w14:paraId="5CEA7EF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B158586">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3B03D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B36E65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42FDC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B1D3BE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90CDA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D2FA3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7A2C8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AE7DE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C4B783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164EF62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E45DD6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94CA5B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C7D645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7E82A4">
      <w:pPr>
        <w:autoSpaceDE w:val="0"/>
        <w:autoSpaceDN w:val="0"/>
        <w:jc w:val="center"/>
        <w:rPr>
          <w:rFonts w:ascii="宋体" w:hAnsi="宋体" w:cs="宋体"/>
          <w:b/>
          <w:color w:val="auto"/>
          <w:spacing w:val="6"/>
          <w:sz w:val="32"/>
          <w:szCs w:val="32"/>
          <w:highlight w:val="none"/>
        </w:rPr>
      </w:pPr>
    </w:p>
    <w:p w14:paraId="7D66BA25">
      <w:pPr>
        <w:autoSpaceDE w:val="0"/>
        <w:autoSpaceDN w:val="0"/>
        <w:jc w:val="center"/>
        <w:rPr>
          <w:rFonts w:ascii="宋体" w:hAnsi="宋体" w:cs="宋体"/>
          <w:b/>
          <w:color w:val="auto"/>
          <w:spacing w:val="6"/>
          <w:sz w:val="32"/>
          <w:szCs w:val="32"/>
          <w:highlight w:val="none"/>
        </w:rPr>
      </w:pPr>
    </w:p>
    <w:p w14:paraId="69002536">
      <w:pPr>
        <w:autoSpaceDE w:val="0"/>
        <w:autoSpaceDN w:val="0"/>
        <w:jc w:val="center"/>
        <w:rPr>
          <w:rFonts w:ascii="宋体" w:hAnsi="宋体" w:cs="宋体"/>
          <w:b/>
          <w:color w:val="auto"/>
          <w:spacing w:val="6"/>
          <w:sz w:val="32"/>
          <w:szCs w:val="32"/>
          <w:highlight w:val="none"/>
        </w:rPr>
      </w:pPr>
    </w:p>
    <w:p w14:paraId="45A0678D">
      <w:pPr>
        <w:autoSpaceDE w:val="0"/>
        <w:autoSpaceDN w:val="0"/>
        <w:jc w:val="center"/>
        <w:rPr>
          <w:rFonts w:ascii="宋体" w:hAnsi="宋体" w:cs="宋体"/>
          <w:b/>
          <w:color w:val="auto"/>
          <w:spacing w:val="6"/>
          <w:sz w:val="32"/>
          <w:szCs w:val="32"/>
          <w:highlight w:val="none"/>
        </w:rPr>
      </w:pPr>
    </w:p>
    <w:p w14:paraId="35B16B62">
      <w:pPr>
        <w:autoSpaceDE w:val="0"/>
        <w:autoSpaceDN w:val="0"/>
        <w:jc w:val="center"/>
        <w:rPr>
          <w:rFonts w:ascii="宋体" w:hAnsi="宋体" w:cs="宋体"/>
          <w:b/>
          <w:color w:val="auto"/>
          <w:spacing w:val="6"/>
          <w:sz w:val="32"/>
          <w:szCs w:val="32"/>
          <w:highlight w:val="none"/>
        </w:rPr>
      </w:pPr>
    </w:p>
    <w:p w14:paraId="72715C4D">
      <w:pPr>
        <w:autoSpaceDE w:val="0"/>
        <w:autoSpaceDN w:val="0"/>
        <w:jc w:val="center"/>
        <w:rPr>
          <w:rFonts w:ascii="宋体" w:hAnsi="宋体" w:cs="宋体"/>
          <w:b/>
          <w:color w:val="auto"/>
          <w:spacing w:val="6"/>
          <w:sz w:val="32"/>
          <w:szCs w:val="32"/>
          <w:highlight w:val="none"/>
        </w:rPr>
      </w:pPr>
    </w:p>
    <w:p w14:paraId="01EEDDAD">
      <w:pPr>
        <w:autoSpaceDE w:val="0"/>
        <w:autoSpaceDN w:val="0"/>
        <w:jc w:val="center"/>
        <w:rPr>
          <w:rFonts w:ascii="宋体" w:hAnsi="宋体" w:cs="宋体"/>
          <w:b/>
          <w:color w:val="auto"/>
          <w:spacing w:val="6"/>
          <w:sz w:val="32"/>
          <w:szCs w:val="32"/>
          <w:highlight w:val="none"/>
        </w:rPr>
      </w:pPr>
    </w:p>
    <w:p w14:paraId="43BAF84F">
      <w:pPr>
        <w:autoSpaceDE w:val="0"/>
        <w:autoSpaceDN w:val="0"/>
        <w:jc w:val="center"/>
        <w:rPr>
          <w:rFonts w:ascii="宋体" w:hAnsi="宋体" w:cs="宋体"/>
          <w:b/>
          <w:color w:val="auto"/>
          <w:spacing w:val="6"/>
          <w:sz w:val="32"/>
          <w:szCs w:val="32"/>
          <w:highlight w:val="none"/>
        </w:rPr>
      </w:pPr>
    </w:p>
    <w:p w14:paraId="76D4CCF5">
      <w:pPr>
        <w:autoSpaceDE w:val="0"/>
        <w:autoSpaceDN w:val="0"/>
        <w:jc w:val="center"/>
        <w:rPr>
          <w:rFonts w:ascii="宋体" w:hAnsi="宋体" w:cs="宋体"/>
          <w:b/>
          <w:color w:val="auto"/>
          <w:spacing w:val="6"/>
          <w:sz w:val="32"/>
          <w:szCs w:val="32"/>
          <w:highlight w:val="none"/>
        </w:rPr>
      </w:pPr>
    </w:p>
    <w:p w14:paraId="5CC7D72D">
      <w:pPr>
        <w:autoSpaceDE w:val="0"/>
        <w:autoSpaceDN w:val="0"/>
        <w:jc w:val="center"/>
        <w:rPr>
          <w:rFonts w:ascii="宋体" w:hAnsi="宋体" w:cs="宋体"/>
          <w:b/>
          <w:color w:val="auto"/>
          <w:spacing w:val="6"/>
          <w:sz w:val="32"/>
          <w:szCs w:val="32"/>
          <w:highlight w:val="none"/>
        </w:rPr>
      </w:pPr>
    </w:p>
    <w:p w14:paraId="7996C311">
      <w:pPr>
        <w:autoSpaceDE w:val="0"/>
        <w:autoSpaceDN w:val="0"/>
        <w:jc w:val="center"/>
        <w:rPr>
          <w:rFonts w:ascii="宋体" w:hAnsi="宋体" w:cs="宋体"/>
          <w:b/>
          <w:color w:val="auto"/>
          <w:spacing w:val="6"/>
          <w:sz w:val="32"/>
          <w:szCs w:val="32"/>
          <w:highlight w:val="none"/>
        </w:rPr>
      </w:pPr>
    </w:p>
    <w:p w14:paraId="27C66EB2">
      <w:pPr>
        <w:autoSpaceDE w:val="0"/>
        <w:autoSpaceDN w:val="0"/>
        <w:jc w:val="center"/>
        <w:rPr>
          <w:rFonts w:ascii="宋体" w:hAnsi="宋体" w:cs="宋体"/>
          <w:b/>
          <w:color w:val="auto"/>
          <w:spacing w:val="6"/>
          <w:sz w:val="32"/>
          <w:szCs w:val="32"/>
          <w:highlight w:val="none"/>
        </w:rPr>
      </w:pPr>
    </w:p>
    <w:p w14:paraId="02915E89">
      <w:pPr>
        <w:autoSpaceDE w:val="0"/>
        <w:autoSpaceDN w:val="0"/>
        <w:jc w:val="center"/>
        <w:rPr>
          <w:rFonts w:ascii="宋体" w:hAnsi="宋体" w:cs="宋体"/>
          <w:b/>
          <w:color w:val="auto"/>
          <w:spacing w:val="6"/>
          <w:sz w:val="32"/>
          <w:szCs w:val="32"/>
          <w:highlight w:val="none"/>
        </w:rPr>
      </w:pPr>
    </w:p>
    <w:p w14:paraId="1DE46645">
      <w:pPr>
        <w:autoSpaceDE w:val="0"/>
        <w:autoSpaceDN w:val="0"/>
        <w:jc w:val="center"/>
        <w:rPr>
          <w:rFonts w:ascii="宋体" w:hAnsi="宋体" w:cs="宋体"/>
          <w:b/>
          <w:color w:val="auto"/>
          <w:spacing w:val="6"/>
          <w:sz w:val="32"/>
          <w:szCs w:val="32"/>
          <w:highlight w:val="none"/>
        </w:rPr>
      </w:pPr>
    </w:p>
    <w:p w14:paraId="5E3416E5">
      <w:pPr>
        <w:autoSpaceDE w:val="0"/>
        <w:autoSpaceDN w:val="0"/>
        <w:jc w:val="center"/>
        <w:rPr>
          <w:rFonts w:ascii="宋体" w:hAnsi="宋体" w:cs="宋体"/>
          <w:b/>
          <w:color w:val="auto"/>
          <w:spacing w:val="6"/>
          <w:sz w:val="32"/>
          <w:szCs w:val="32"/>
          <w:highlight w:val="none"/>
        </w:rPr>
      </w:pPr>
    </w:p>
    <w:p w14:paraId="0F5F3805">
      <w:pPr>
        <w:autoSpaceDE w:val="0"/>
        <w:autoSpaceDN w:val="0"/>
        <w:jc w:val="center"/>
        <w:rPr>
          <w:rFonts w:ascii="宋体" w:hAnsi="宋体" w:cs="宋体"/>
          <w:b/>
          <w:color w:val="auto"/>
          <w:spacing w:val="6"/>
          <w:sz w:val="32"/>
          <w:szCs w:val="32"/>
          <w:highlight w:val="none"/>
        </w:rPr>
      </w:pPr>
    </w:p>
    <w:p w14:paraId="52F4CFB6">
      <w:pPr>
        <w:autoSpaceDE w:val="0"/>
        <w:autoSpaceDN w:val="0"/>
        <w:jc w:val="center"/>
        <w:rPr>
          <w:rFonts w:ascii="宋体" w:hAnsi="宋体" w:cs="宋体"/>
          <w:b/>
          <w:color w:val="auto"/>
          <w:spacing w:val="6"/>
          <w:sz w:val="32"/>
          <w:szCs w:val="32"/>
          <w:highlight w:val="none"/>
        </w:rPr>
      </w:pPr>
    </w:p>
    <w:p w14:paraId="14D1664A">
      <w:pPr>
        <w:autoSpaceDE w:val="0"/>
        <w:autoSpaceDN w:val="0"/>
        <w:jc w:val="center"/>
        <w:rPr>
          <w:rFonts w:ascii="宋体" w:hAnsi="宋体" w:cs="宋体"/>
          <w:b/>
          <w:color w:val="auto"/>
          <w:spacing w:val="6"/>
          <w:sz w:val="32"/>
          <w:szCs w:val="32"/>
          <w:highlight w:val="none"/>
        </w:rPr>
      </w:pPr>
    </w:p>
    <w:p w14:paraId="404DF14F">
      <w:pPr>
        <w:autoSpaceDE w:val="0"/>
        <w:autoSpaceDN w:val="0"/>
        <w:jc w:val="center"/>
        <w:rPr>
          <w:rFonts w:ascii="宋体" w:hAnsi="宋体" w:cs="宋体"/>
          <w:b/>
          <w:color w:val="auto"/>
          <w:spacing w:val="6"/>
          <w:sz w:val="32"/>
          <w:szCs w:val="32"/>
          <w:highlight w:val="none"/>
        </w:rPr>
      </w:pPr>
    </w:p>
    <w:p w14:paraId="092F4808">
      <w:pPr>
        <w:autoSpaceDE w:val="0"/>
        <w:autoSpaceDN w:val="0"/>
        <w:jc w:val="center"/>
        <w:rPr>
          <w:rFonts w:ascii="宋体" w:hAnsi="宋体" w:cs="宋体"/>
          <w:b/>
          <w:color w:val="auto"/>
          <w:spacing w:val="6"/>
          <w:sz w:val="32"/>
          <w:szCs w:val="32"/>
          <w:highlight w:val="none"/>
        </w:rPr>
      </w:pPr>
    </w:p>
    <w:p w14:paraId="75EB16B2">
      <w:pPr>
        <w:autoSpaceDE w:val="0"/>
        <w:autoSpaceDN w:val="0"/>
        <w:jc w:val="center"/>
        <w:rPr>
          <w:rFonts w:ascii="宋体" w:hAnsi="宋体" w:cs="宋体"/>
          <w:b/>
          <w:color w:val="auto"/>
          <w:spacing w:val="6"/>
          <w:sz w:val="32"/>
          <w:szCs w:val="32"/>
          <w:highlight w:val="none"/>
        </w:rPr>
      </w:pPr>
    </w:p>
    <w:p w14:paraId="56D2A8EB">
      <w:pPr>
        <w:autoSpaceDE w:val="0"/>
        <w:autoSpaceDN w:val="0"/>
        <w:jc w:val="center"/>
        <w:rPr>
          <w:rFonts w:ascii="宋体" w:hAnsi="宋体" w:cs="宋体"/>
          <w:b/>
          <w:color w:val="auto"/>
          <w:spacing w:val="6"/>
          <w:sz w:val="32"/>
          <w:szCs w:val="32"/>
          <w:highlight w:val="none"/>
        </w:rPr>
      </w:pPr>
    </w:p>
    <w:p w14:paraId="6AA71BC1">
      <w:pPr>
        <w:autoSpaceDE w:val="0"/>
        <w:autoSpaceDN w:val="0"/>
        <w:jc w:val="center"/>
        <w:rPr>
          <w:rFonts w:ascii="宋体" w:hAnsi="宋体" w:cs="宋体"/>
          <w:b/>
          <w:color w:val="auto"/>
          <w:spacing w:val="6"/>
          <w:sz w:val="32"/>
          <w:szCs w:val="32"/>
          <w:highlight w:val="none"/>
        </w:rPr>
      </w:pPr>
    </w:p>
    <w:p w14:paraId="27E0B9E5">
      <w:pPr>
        <w:autoSpaceDE w:val="0"/>
        <w:autoSpaceDN w:val="0"/>
        <w:jc w:val="center"/>
        <w:rPr>
          <w:rFonts w:ascii="宋体" w:hAnsi="宋体" w:cs="宋体"/>
          <w:b/>
          <w:color w:val="auto"/>
          <w:spacing w:val="6"/>
          <w:sz w:val="32"/>
          <w:szCs w:val="32"/>
          <w:highlight w:val="none"/>
        </w:rPr>
      </w:pPr>
    </w:p>
    <w:p w14:paraId="7348468D">
      <w:pPr>
        <w:autoSpaceDE w:val="0"/>
        <w:autoSpaceDN w:val="0"/>
        <w:jc w:val="center"/>
        <w:rPr>
          <w:rFonts w:ascii="宋体" w:hAnsi="宋体" w:cs="宋体"/>
          <w:b/>
          <w:color w:val="auto"/>
          <w:spacing w:val="6"/>
          <w:sz w:val="32"/>
          <w:szCs w:val="32"/>
          <w:highlight w:val="none"/>
        </w:rPr>
      </w:pPr>
    </w:p>
    <w:p w14:paraId="36C7908D">
      <w:pPr>
        <w:autoSpaceDE w:val="0"/>
        <w:autoSpaceDN w:val="0"/>
        <w:jc w:val="center"/>
        <w:rPr>
          <w:rFonts w:ascii="宋体" w:hAnsi="宋体" w:cs="宋体"/>
          <w:b/>
          <w:color w:val="auto"/>
          <w:spacing w:val="6"/>
          <w:sz w:val="32"/>
          <w:szCs w:val="32"/>
          <w:highlight w:val="none"/>
        </w:rPr>
      </w:pPr>
    </w:p>
    <w:p w14:paraId="2101387B">
      <w:pPr>
        <w:autoSpaceDE w:val="0"/>
        <w:autoSpaceDN w:val="0"/>
        <w:jc w:val="center"/>
        <w:rPr>
          <w:rFonts w:ascii="宋体" w:hAnsi="宋体" w:cs="宋体"/>
          <w:b/>
          <w:color w:val="auto"/>
          <w:spacing w:val="6"/>
          <w:sz w:val="32"/>
          <w:szCs w:val="32"/>
          <w:highlight w:val="none"/>
        </w:rPr>
      </w:pPr>
    </w:p>
    <w:p w14:paraId="46E0968F">
      <w:pPr>
        <w:autoSpaceDE w:val="0"/>
        <w:autoSpaceDN w:val="0"/>
        <w:jc w:val="center"/>
        <w:rPr>
          <w:rFonts w:ascii="宋体" w:hAnsi="宋体" w:cs="宋体"/>
          <w:b/>
          <w:color w:val="auto"/>
          <w:spacing w:val="6"/>
          <w:sz w:val="32"/>
          <w:szCs w:val="32"/>
          <w:highlight w:val="none"/>
        </w:rPr>
      </w:pPr>
    </w:p>
    <w:p w14:paraId="30FCB78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A1A80A0">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15C56341">
      <w:pPr>
        <w:spacing w:line="360" w:lineRule="auto"/>
        <w:jc w:val="center"/>
        <w:rPr>
          <w:rFonts w:ascii="宋体" w:hAnsi="宋体" w:cs="宋体"/>
          <w:color w:val="auto"/>
          <w:sz w:val="24"/>
          <w:highlight w:val="none"/>
          <w:u w:val="single"/>
        </w:rPr>
      </w:pPr>
    </w:p>
    <w:p w14:paraId="507D6205">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752636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5605C0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 xml:space="preserve"> 晚稻米（非转基因） </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 xml:space="preserve">批发业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5C1DB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 xml:space="preserve"> 稻花香</w:t>
      </w:r>
      <w:r>
        <w:rPr>
          <w:rFonts w:hint="eastAsia"/>
          <w:color w:val="auto"/>
          <w:sz w:val="24"/>
          <w:szCs w:val="24"/>
          <w:highlight w:val="none"/>
          <w:lang w:val="en-US" w:eastAsia="zh-CN"/>
        </w:rPr>
        <w:t>大米</w:t>
      </w:r>
      <w:r>
        <w:rPr>
          <w:rFonts w:hint="eastAsia" w:ascii="宋体" w:hAnsi="宋体" w:cs="宋体"/>
          <w:color w:val="auto"/>
          <w:sz w:val="24"/>
          <w:highlight w:val="none"/>
          <w:u w:val="single"/>
        </w:rPr>
        <w:t xml:space="preserve">（10kg） </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 xml:space="preserve">批发业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91365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highlight w:val="none"/>
        </w:rPr>
        <w:t xml:space="preserve"> </w:t>
      </w:r>
      <w:r>
        <w:rPr>
          <w:rFonts w:hint="eastAsia" w:ascii="宋体" w:hAnsi="宋体" w:cs="宋体"/>
          <w:color w:val="auto"/>
          <w:sz w:val="24"/>
          <w:highlight w:val="none"/>
          <w:u w:val="single"/>
        </w:rPr>
        <w:t xml:space="preserve"> 稻花香</w:t>
      </w:r>
      <w:r>
        <w:rPr>
          <w:rFonts w:hint="eastAsia"/>
          <w:color w:val="auto"/>
          <w:sz w:val="24"/>
          <w:szCs w:val="24"/>
          <w:highlight w:val="none"/>
          <w:lang w:val="en-US" w:eastAsia="zh-CN"/>
        </w:rPr>
        <w:t>大米</w:t>
      </w:r>
      <w:r>
        <w:rPr>
          <w:rFonts w:hint="eastAsia" w:ascii="宋体" w:hAnsi="宋体" w:cs="宋体"/>
          <w:color w:val="auto"/>
          <w:sz w:val="24"/>
          <w:highlight w:val="none"/>
          <w:u w:val="single"/>
        </w:rPr>
        <w:t xml:space="preserve">（5kg） </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 xml:space="preserve">批发业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82D0A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highlight w:val="none"/>
        </w:rPr>
        <w:t xml:space="preserve"> </w:t>
      </w:r>
      <w:r>
        <w:rPr>
          <w:rFonts w:hint="eastAsia" w:ascii="宋体" w:hAnsi="宋体" w:cs="宋体"/>
          <w:color w:val="auto"/>
          <w:sz w:val="24"/>
          <w:highlight w:val="none"/>
          <w:u w:val="single"/>
        </w:rPr>
        <w:t xml:space="preserve"> 雪花面粉 </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 xml:space="preserve">批发业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30715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highlight w:val="none"/>
        </w:rPr>
        <w:t xml:space="preserve"> </w:t>
      </w:r>
      <w:r>
        <w:rPr>
          <w:rFonts w:hint="eastAsia" w:ascii="宋体" w:hAnsi="宋体" w:cs="宋体"/>
          <w:color w:val="auto"/>
          <w:sz w:val="24"/>
          <w:highlight w:val="none"/>
          <w:u w:val="single"/>
        </w:rPr>
        <w:t xml:space="preserve"> 糯米粉 </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 xml:space="preserve">批发业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1E319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highlight w:val="none"/>
        </w:rPr>
        <w:t xml:space="preserve"> </w:t>
      </w:r>
      <w:r>
        <w:rPr>
          <w:rFonts w:hint="eastAsia" w:ascii="宋体" w:hAnsi="宋体" w:cs="宋体"/>
          <w:color w:val="auto"/>
          <w:sz w:val="24"/>
          <w:highlight w:val="none"/>
          <w:u w:val="single"/>
        </w:rPr>
        <w:t xml:space="preserve"> 大豆油（非转基因） </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 xml:space="preserve">批发业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056ED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highlight w:val="none"/>
        </w:rPr>
        <w:t xml:space="preserve"> </w:t>
      </w:r>
      <w:r>
        <w:rPr>
          <w:rFonts w:hint="eastAsia" w:ascii="宋体" w:hAnsi="宋体" w:cs="宋体"/>
          <w:color w:val="auto"/>
          <w:sz w:val="24"/>
          <w:highlight w:val="none"/>
          <w:u w:val="single"/>
        </w:rPr>
        <w:t xml:space="preserve"> 花生油（非转基因） </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 xml:space="preserve">批发业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1D91D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highlight w:val="none"/>
        </w:rPr>
        <w:t xml:space="preserve"> </w:t>
      </w:r>
      <w:r>
        <w:rPr>
          <w:rFonts w:hint="eastAsia" w:ascii="宋体" w:hAnsi="宋体" w:cs="宋体"/>
          <w:color w:val="auto"/>
          <w:sz w:val="24"/>
          <w:highlight w:val="none"/>
          <w:u w:val="single"/>
        </w:rPr>
        <w:t xml:space="preserve"> 玉米油（非转基因） </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 xml:space="preserve">批发业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149A7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w:t>
      </w:r>
      <w:r>
        <w:rPr>
          <w:rFonts w:hint="eastAsia" w:ascii="宋体" w:hAnsi="宋体" w:cs="宋体"/>
          <w:color w:val="auto"/>
          <w:highlight w:val="none"/>
        </w:rPr>
        <w:t xml:space="preserve"> </w:t>
      </w:r>
      <w:r>
        <w:rPr>
          <w:rFonts w:hint="eastAsia" w:ascii="宋体" w:hAnsi="宋体" w:cs="宋体"/>
          <w:color w:val="auto"/>
          <w:sz w:val="24"/>
          <w:highlight w:val="none"/>
          <w:u w:val="single"/>
        </w:rPr>
        <w:t xml:space="preserve"> </w:t>
      </w:r>
      <w:bookmarkStart w:id="524" w:name="OLE_LINK60"/>
      <w:r>
        <w:rPr>
          <w:rFonts w:hint="eastAsia" w:ascii="宋体" w:hAnsi="宋体" w:cs="宋体"/>
          <w:color w:val="auto"/>
          <w:sz w:val="24"/>
          <w:highlight w:val="none"/>
          <w:u w:val="single"/>
        </w:rPr>
        <w:t>菜籽油</w:t>
      </w:r>
      <w:bookmarkEnd w:id="524"/>
      <w:r>
        <w:rPr>
          <w:rFonts w:hint="eastAsia" w:ascii="宋体" w:hAnsi="宋体" w:cs="宋体"/>
          <w:color w:val="auto"/>
          <w:sz w:val="24"/>
          <w:highlight w:val="none"/>
          <w:u w:val="single"/>
        </w:rPr>
        <w:t xml:space="preserve">（非转基因） </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 xml:space="preserve">批发业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1B628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w:t>
      </w:r>
      <w:r>
        <w:rPr>
          <w:rFonts w:hint="eastAsia" w:ascii="宋体" w:hAnsi="宋体" w:cs="宋体"/>
          <w:color w:val="auto"/>
          <w:highlight w:val="none"/>
        </w:rPr>
        <w:t xml:space="preserve"> </w:t>
      </w:r>
      <w:r>
        <w:rPr>
          <w:rFonts w:hint="eastAsia" w:ascii="宋体" w:hAnsi="宋体" w:cs="宋体"/>
          <w:color w:val="auto"/>
          <w:sz w:val="24"/>
          <w:highlight w:val="none"/>
          <w:u w:val="single"/>
        </w:rPr>
        <w:t xml:space="preserve"> 各类调味料，酱菜等 </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 xml:space="preserve">批发业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44ED4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F4243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C34825D">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579E42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032991D">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7028CB6B">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6810B890">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4854D5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8F50B6C">
      <w:pPr>
        <w:spacing w:line="360" w:lineRule="auto"/>
        <w:jc w:val="center"/>
        <w:rPr>
          <w:rFonts w:ascii="宋体" w:hAnsi="宋体" w:cs="宋体"/>
          <w:b/>
          <w:color w:val="auto"/>
          <w:sz w:val="32"/>
          <w:szCs w:val="32"/>
          <w:highlight w:val="none"/>
        </w:rPr>
      </w:pPr>
    </w:p>
    <w:p w14:paraId="1BC42200">
      <w:pPr>
        <w:spacing w:line="360" w:lineRule="auto"/>
        <w:jc w:val="center"/>
        <w:rPr>
          <w:rFonts w:ascii="宋体" w:hAnsi="宋体" w:cs="宋体"/>
          <w:b/>
          <w:color w:val="auto"/>
          <w:sz w:val="32"/>
          <w:szCs w:val="32"/>
          <w:highlight w:val="none"/>
        </w:rPr>
      </w:pPr>
    </w:p>
    <w:p w14:paraId="31E5D039">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68D13">
    <w:pPr>
      <w:pStyle w:val="40"/>
      <w:framePr w:wrap="around" w:vAnchor="text" w:hAnchor="margin" w:xAlign="right" w:y="1"/>
      <w:rPr>
        <w:rStyle w:val="72"/>
      </w:rPr>
    </w:pPr>
    <w:r>
      <w:fldChar w:fldCharType="begin"/>
    </w:r>
    <w:r>
      <w:rPr>
        <w:rStyle w:val="72"/>
      </w:rPr>
      <w:instrText xml:space="preserve">PAGE  </w:instrText>
    </w:r>
    <w:r>
      <w:fldChar w:fldCharType="end"/>
    </w:r>
  </w:p>
  <w:p w14:paraId="39DEF7CE">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0B8E5">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FE6ED">
    <w:pPr>
      <w:pStyle w:val="40"/>
      <w:framePr w:wrap="around" w:vAnchor="text" w:hAnchor="margin" w:xAlign="right" w:y="1"/>
      <w:rPr>
        <w:rStyle w:val="72"/>
      </w:rPr>
    </w:pPr>
    <w:r>
      <w:fldChar w:fldCharType="begin"/>
    </w:r>
    <w:r>
      <w:rPr>
        <w:rStyle w:val="72"/>
      </w:rPr>
      <w:instrText xml:space="preserve">PAGE  </w:instrText>
    </w:r>
    <w:r>
      <w:fldChar w:fldCharType="end"/>
    </w:r>
  </w:p>
  <w:p w14:paraId="2C8AD59C">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F64A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25" w:name="_Toc36110187"/>
    <w:bookmarkStart w:id="526" w:name="_Toc164085800"/>
    <w:bookmarkStart w:id="527" w:name="_Toc131845147"/>
    <w:bookmarkStart w:id="528" w:name="_Toc91899912"/>
    <w:r>
      <w:rPr>
        <w:rFonts w:hint="eastAsia" w:ascii="仿宋_GB2312" w:eastAsia="仿宋_GB2312"/>
        <w:kern w:val="0"/>
        <w:szCs w:val="21"/>
      </w:rPr>
      <w:t xml:space="preserve"> 页</w:t>
    </w:r>
    <w:bookmarkEnd w:id="525"/>
    <w:bookmarkEnd w:id="526"/>
    <w:bookmarkEnd w:id="527"/>
    <w:bookmarkEnd w:id="52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DE72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0DE2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24FC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EEA83E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106F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25996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B901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243655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71F6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43CF7C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F510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B53381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2536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B3741A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2B68B">
    <w:pPr>
      <w:pStyle w:val="41"/>
      <w:pBdr>
        <w:bottom w:val="single" w:color="auto" w:sz="6" w:space="4"/>
      </w:pBdr>
      <w:jc w:val="right"/>
    </w:pPr>
    <w:r>
      <w:t></w:t>
    </w:r>
    <w:r>
      <w:rPr>
        <w:rFonts w:hint="eastAsia"/>
      </w:rPr>
      <w:t xml:space="preserve">             </w:t>
    </w:r>
    <w:r>
      <w:t>杭州市政府采购公开招标文件</w:t>
    </w:r>
  </w:p>
  <w:p w14:paraId="3C61BA0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1C9AD">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3A939">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FDC5E">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E0C7C">
    <w:pPr>
      <w:pStyle w:val="41"/>
    </w:pPr>
    <w:r>
      <w:t></w:t>
    </w:r>
    <w:r>
      <w:rPr>
        <w:rFonts w:hint="eastAsia"/>
      </w:rPr>
      <w:t xml:space="preserve">         </w:t>
    </w:r>
  </w:p>
  <w:p w14:paraId="01E1F5F9">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07AFF">
    <w:pPr>
      <w:pStyle w:val="41"/>
      <w:rPr>
        <w:rFonts w:ascii="仿宋_GB2312" w:eastAsia="仿宋_GB2312"/>
        <w:b/>
        <w:i/>
        <w:u w:val="single"/>
      </w:rPr>
    </w:pPr>
    <w:r>
      <w:t></w:t>
    </w:r>
    <w:r>
      <w:rPr>
        <w:rFonts w:hint="eastAsia"/>
      </w:rPr>
      <w:t xml:space="preserve">                                                </w:t>
    </w:r>
    <w:r>
      <w:t xml:space="preserve"> 杭州市政府采购公开招标文件</w:t>
    </w:r>
  </w:p>
  <w:p w14:paraId="164B618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2522B">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CF7CC">
    <w:pPr>
      <w:pStyle w:val="41"/>
      <w:jc w:val="right"/>
      <w:rPr>
        <w:rFonts w:ascii="仿宋_GB2312" w:eastAsia="仿宋_GB2312"/>
        <w:b/>
        <w:i/>
        <w:u w:val="single"/>
      </w:rPr>
    </w:pPr>
    <w:r>
      <w:rPr>
        <w:rFonts w:hint="eastAsia"/>
      </w:rPr>
      <w:t xml:space="preserve">                                  </w:t>
    </w:r>
    <w:r>
      <w:t>杭州市政府采购公开招标文件</w:t>
    </w:r>
  </w:p>
  <w:p w14:paraId="781B1BD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D6A4C">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7871A">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0292BB09"/>
    <w:multiLevelType w:val="singleLevel"/>
    <w:tmpl w:val="0292BB09"/>
    <w:lvl w:ilvl="0" w:tentative="0">
      <w:start w:val="4"/>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iYWVjYzNjM2Q3MDVlNWEzYWIwMjY4YzcyMTM0Z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756"/>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252"/>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0DD3"/>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94B"/>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D3F"/>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2FC8"/>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0E5"/>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47F"/>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AC0"/>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9"/>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064"/>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83"/>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4D5B"/>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3D2"/>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EA58F2"/>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ECB47C6"/>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0D3609"/>
    <w:rsid w:val="245375B0"/>
    <w:rsid w:val="24642C0A"/>
    <w:rsid w:val="24B22173"/>
    <w:rsid w:val="24B95AD9"/>
    <w:rsid w:val="24BE24DA"/>
    <w:rsid w:val="24CF5825"/>
    <w:rsid w:val="24D663E6"/>
    <w:rsid w:val="24D77F2B"/>
    <w:rsid w:val="25670F45"/>
    <w:rsid w:val="258B00E2"/>
    <w:rsid w:val="25A917A6"/>
    <w:rsid w:val="25BE27CC"/>
    <w:rsid w:val="25F74A5C"/>
    <w:rsid w:val="2628662C"/>
    <w:rsid w:val="262C78E7"/>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C52F59"/>
    <w:rsid w:val="2DD15014"/>
    <w:rsid w:val="2DF72DE4"/>
    <w:rsid w:val="2E0220AF"/>
    <w:rsid w:val="2E4B082A"/>
    <w:rsid w:val="2E59653C"/>
    <w:rsid w:val="2E5D4E86"/>
    <w:rsid w:val="2E5D790B"/>
    <w:rsid w:val="2E9A3C18"/>
    <w:rsid w:val="2EBB0FEE"/>
    <w:rsid w:val="2EC63002"/>
    <w:rsid w:val="2F0A6B38"/>
    <w:rsid w:val="2F946CCB"/>
    <w:rsid w:val="2FD25781"/>
    <w:rsid w:val="2FDC745C"/>
    <w:rsid w:val="2FDD0ECD"/>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F5085E"/>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81462B"/>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A4E6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9F2211"/>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997141"/>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B541D"/>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4D7B3D"/>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6838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BC42E2"/>
    <w:rsid w:val="6ADE0BD1"/>
    <w:rsid w:val="6AE96859"/>
    <w:rsid w:val="6B147746"/>
    <w:rsid w:val="6B1E5B8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1D6453"/>
    <w:rsid w:val="73530AF7"/>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CD367D"/>
    <w:rsid w:val="78E172CC"/>
    <w:rsid w:val="78EA1D1F"/>
    <w:rsid w:val="7904172F"/>
    <w:rsid w:val="790F7E27"/>
    <w:rsid w:val="792A231A"/>
    <w:rsid w:val="79316829"/>
    <w:rsid w:val="797E66A9"/>
    <w:rsid w:val="798518A4"/>
    <w:rsid w:val="79A97383"/>
    <w:rsid w:val="79D43BE1"/>
    <w:rsid w:val="79E27E8B"/>
    <w:rsid w:val="79F850CE"/>
    <w:rsid w:val="79FD443C"/>
    <w:rsid w:val="7A1D1975"/>
    <w:rsid w:val="7A3E5150"/>
    <w:rsid w:val="7A4670D6"/>
    <w:rsid w:val="7A534B63"/>
    <w:rsid w:val="7A6115EB"/>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0"/>
    <w:qFormat/>
    <w:uiPriority w:val="0"/>
    <w:pPr>
      <w:ind w:firstLine="420"/>
    </w:pPr>
    <w:rPr>
      <w:rFonts w:hAnsi="Calibri" w:cs="Times New Roman"/>
      <w:snapToGrid/>
      <w:szCs w:val="20"/>
    </w:rPr>
  </w:style>
  <w:style w:type="paragraph" w:styleId="25">
    <w:name w:val="Body Text Indent"/>
    <w:basedOn w:val="1"/>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2"/>
    <w:basedOn w:val="25"/>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0"/>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URS"/>
    <w:basedOn w:val="1"/>
    <w:qFormat/>
    <w:uiPriority w:val="0"/>
    <w:pPr>
      <w:adjustRightInd/>
      <w:spacing w:before="120" w:after="120"/>
    </w:pPr>
    <w:rPr>
      <w:rFonts w:ascii="Arial Narrow" w:hAnsi="Arial Narrow"/>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35688</Words>
  <Characters>37568</Characters>
  <Lines>311</Lines>
  <Paragraphs>87</Paragraphs>
  <TotalTime>75</TotalTime>
  <ScaleCrop>false</ScaleCrop>
  <LinksUpToDate>false</LinksUpToDate>
  <CharactersWithSpaces>42224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豪圣</cp:lastModifiedBy>
  <cp:lastPrinted>2021-12-27T11:06:00Z</cp:lastPrinted>
  <dcterms:modified xsi:type="dcterms:W3CDTF">2024-09-19T08:37:57Z</dcterms:modified>
  <dc:title>杭州市市民卡扩大发卡工程</dc:title>
  <cp:revision>351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