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0649F2">
      <w:pPr>
        <w:spacing w:line="360" w:lineRule="auto"/>
        <w:jc w:val="center"/>
        <w:rPr>
          <w:rFonts w:hint="eastAsia" w:ascii="仿宋" w:hAnsi="仿宋" w:cs="仿宋"/>
          <w:b/>
        </w:rPr>
      </w:pPr>
      <w:r>
        <w:rPr>
          <w:rFonts w:hint="eastAsia" w:ascii="仿宋" w:hAnsi="仿宋" w:cs="仿宋"/>
          <w:b/>
        </w:rPr>
        <w:t xml:space="preserve"> </w:t>
      </w:r>
    </w:p>
    <w:p w14:paraId="7E84EEA0">
      <w:pPr>
        <w:adjustRightInd/>
        <w:spacing w:line="360" w:lineRule="auto"/>
        <w:rPr>
          <w:rFonts w:hint="eastAsia" w:ascii="仿宋" w:hAnsi="仿宋" w:cs="仿宋"/>
          <w:b/>
          <w:sz w:val="48"/>
          <w:szCs w:val="48"/>
        </w:rPr>
      </w:pPr>
    </w:p>
    <w:p w14:paraId="584B8A3D">
      <w:pPr>
        <w:adjustRightInd/>
        <w:spacing w:line="360" w:lineRule="auto"/>
        <w:jc w:val="center"/>
        <w:rPr>
          <w:rFonts w:hint="eastAsia" w:ascii="仿宋" w:hAnsi="仿宋" w:cs="仿宋"/>
          <w:b/>
          <w:bCs/>
          <w:w w:val="80"/>
          <w:sz w:val="48"/>
          <w:szCs w:val="48"/>
          <w:highlight w:val="none"/>
          <w:lang w:eastAsia="zh-CN" w:bidi="th-TH"/>
        </w:rPr>
      </w:pPr>
      <w:r>
        <w:rPr>
          <w:rFonts w:hint="eastAsia" w:ascii="仿宋" w:hAnsi="仿宋" w:cs="仿宋"/>
          <w:b/>
          <w:bCs/>
          <w:w w:val="80"/>
          <w:sz w:val="48"/>
          <w:szCs w:val="48"/>
          <w:highlight w:val="none"/>
          <w:lang w:eastAsia="zh-CN" w:bidi="th-TH"/>
        </w:rPr>
        <w:t>高压细水雾灭火系统采购</w:t>
      </w:r>
      <w:r>
        <w:rPr>
          <w:rFonts w:hint="eastAsia" w:ascii="仿宋" w:hAnsi="仿宋" w:cs="仿宋"/>
          <w:b/>
          <w:bCs/>
          <w:w w:val="80"/>
          <w:sz w:val="48"/>
          <w:szCs w:val="48"/>
          <w:highlight w:val="none"/>
          <w:lang w:val="en-US" w:eastAsia="zh-CN" w:bidi="th-TH"/>
        </w:rPr>
        <w:t>及安装</w:t>
      </w:r>
      <w:r>
        <w:rPr>
          <w:rFonts w:hint="eastAsia" w:ascii="仿宋" w:hAnsi="仿宋" w:cs="仿宋"/>
          <w:b/>
          <w:bCs/>
          <w:w w:val="80"/>
          <w:sz w:val="48"/>
          <w:szCs w:val="48"/>
          <w:highlight w:val="none"/>
          <w:lang w:eastAsia="zh-CN" w:bidi="th-TH"/>
        </w:rPr>
        <w:t xml:space="preserve">项目 </w:t>
      </w:r>
    </w:p>
    <w:p w14:paraId="10F27D8C">
      <w:pPr>
        <w:pStyle w:val="3"/>
        <w:rPr>
          <w:rFonts w:hint="eastAsia"/>
          <w:highlight w:val="none"/>
          <w:lang w:eastAsia="zh-CN"/>
        </w:rPr>
      </w:pPr>
    </w:p>
    <w:p w14:paraId="18BCD897">
      <w:pPr>
        <w:adjustRightInd/>
        <w:spacing w:line="360" w:lineRule="auto"/>
        <w:jc w:val="center"/>
        <w:rPr>
          <w:rFonts w:hint="eastAsia" w:ascii="仿宋" w:hAnsi="仿宋" w:cs="仿宋"/>
          <w:sz w:val="48"/>
          <w:szCs w:val="48"/>
          <w:highlight w:val="none"/>
        </w:rPr>
      </w:pPr>
      <w:r>
        <w:rPr>
          <w:rFonts w:hint="eastAsia" w:ascii="仿宋" w:hAnsi="仿宋" w:cs="仿宋"/>
          <w:spacing w:val="40"/>
          <w:w w:val="80"/>
          <w:sz w:val="96"/>
          <w:szCs w:val="96"/>
          <w:highlight w:val="none"/>
          <w:lang w:bidi="th-TH"/>
        </w:rPr>
        <w:t>招 标 文 件</w:t>
      </w:r>
    </w:p>
    <w:p w14:paraId="64F6C6B0">
      <w:pPr>
        <w:adjustRightInd/>
        <w:spacing w:line="360" w:lineRule="auto"/>
        <w:jc w:val="center"/>
        <w:rPr>
          <w:rFonts w:hint="eastAsia" w:ascii="仿宋" w:hAnsi="仿宋" w:cs="仿宋"/>
          <w:w w:val="80"/>
          <w:sz w:val="48"/>
          <w:szCs w:val="48"/>
          <w:highlight w:val="none"/>
          <w:lang w:bidi="th-TH"/>
        </w:rPr>
      </w:pPr>
      <w:r>
        <w:rPr>
          <w:rFonts w:hint="eastAsia" w:ascii="仿宋" w:hAnsi="仿宋" w:cs="仿宋"/>
          <w:w w:val="80"/>
          <w:sz w:val="48"/>
          <w:szCs w:val="48"/>
          <w:highlight w:val="none"/>
          <w:lang w:bidi="th-TH"/>
        </w:rPr>
        <w:t>（电子招投标）</w:t>
      </w:r>
    </w:p>
    <w:p w14:paraId="09D439EF">
      <w:pPr>
        <w:adjustRightInd/>
        <w:spacing w:line="360" w:lineRule="auto"/>
        <w:jc w:val="center"/>
        <w:rPr>
          <w:rFonts w:hint="eastAsia" w:ascii="仿宋" w:hAnsi="仿宋" w:eastAsia="仿宋" w:cs="仿宋"/>
          <w:w w:val="80"/>
          <w:sz w:val="30"/>
          <w:szCs w:val="30"/>
          <w:lang w:eastAsia="zh-CN" w:bidi="th-TH"/>
        </w:rPr>
      </w:pPr>
      <w:r>
        <w:rPr>
          <w:rFonts w:hint="eastAsia" w:ascii="仿宋" w:hAnsi="仿宋" w:cs="仿宋"/>
          <w:w w:val="80"/>
          <w:sz w:val="30"/>
          <w:szCs w:val="30"/>
          <w:lang w:bidi="th-TH"/>
        </w:rPr>
        <w:t>项目编号:</w:t>
      </w:r>
      <w:r>
        <w:rPr>
          <w:rFonts w:hint="eastAsia" w:ascii="仿宋" w:hAnsi="仿宋" w:cs="仿宋"/>
          <w:w w:val="80"/>
          <w:sz w:val="30"/>
          <w:szCs w:val="30"/>
          <w:lang w:eastAsia="zh-CN" w:bidi="th-TH"/>
        </w:rPr>
        <w:t>ZJ-2560704</w:t>
      </w:r>
      <w:r>
        <w:rPr>
          <w:rFonts w:hint="eastAsia" w:ascii="仿宋" w:hAnsi="仿宋" w:cs="仿宋"/>
          <w:w w:val="80"/>
          <w:sz w:val="30"/>
          <w:szCs w:val="30"/>
          <w:lang w:eastAsia="zh-CN" w:bidi="th-TH"/>
        </w:rPr>
        <w:tab/>
      </w:r>
    </w:p>
    <w:p w14:paraId="7A8FA6F3">
      <w:pPr>
        <w:spacing w:line="360" w:lineRule="auto"/>
        <w:rPr>
          <w:rFonts w:hint="eastAsia" w:ascii="仿宋" w:hAnsi="仿宋" w:cs="仿宋"/>
          <w:b/>
          <w:sz w:val="44"/>
          <w:szCs w:val="44"/>
        </w:rPr>
      </w:pPr>
    </w:p>
    <w:p w14:paraId="611B624A">
      <w:pPr>
        <w:spacing w:line="360" w:lineRule="auto"/>
        <w:jc w:val="center"/>
        <w:rPr>
          <w:rFonts w:hint="eastAsia" w:ascii="仿宋" w:hAnsi="仿宋" w:cs="仿宋"/>
          <w:b/>
          <w:sz w:val="44"/>
          <w:szCs w:val="44"/>
        </w:rPr>
      </w:pPr>
    </w:p>
    <w:p w14:paraId="6F3D2799">
      <w:pPr>
        <w:rPr>
          <w:rFonts w:hint="eastAsia" w:ascii="仿宋" w:hAnsi="仿宋" w:cs="仿宋"/>
        </w:rPr>
      </w:pPr>
    </w:p>
    <w:p w14:paraId="26900C08">
      <w:pPr>
        <w:rPr>
          <w:rFonts w:hint="eastAsia" w:ascii="仿宋" w:hAnsi="仿宋" w:cs="仿宋"/>
        </w:rPr>
      </w:pPr>
    </w:p>
    <w:p w14:paraId="734AE6C1">
      <w:pPr>
        <w:rPr>
          <w:rFonts w:hint="eastAsia" w:ascii="仿宋" w:hAnsi="仿宋" w:cs="仿宋"/>
        </w:rPr>
      </w:pPr>
    </w:p>
    <w:tbl>
      <w:tblPr>
        <w:tblStyle w:val="63"/>
        <w:tblW w:w="6959" w:type="dxa"/>
        <w:jc w:val="center"/>
        <w:tblLayout w:type="fixed"/>
        <w:tblCellMar>
          <w:top w:w="0" w:type="dxa"/>
          <w:left w:w="108" w:type="dxa"/>
          <w:bottom w:w="0" w:type="dxa"/>
          <w:right w:w="108" w:type="dxa"/>
        </w:tblCellMar>
      </w:tblPr>
      <w:tblGrid>
        <w:gridCol w:w="2032"/>
        <w:gridCol w:w="516"/>
        <w:gridCol w:w="4411"/>
      </w:tblGrid>
      <w:tr w14:paraId="12E30499">
        <w:tblPrEx>
          <w:tblCellMar>
            <w:top w:w="0" w:type="dxa"/>
            <w:left w:w="108" w:type="dxa"/>
            <w:bottom w:w="0" w:type="dxa"/>
            <w:right w:w="108" w:type="dxa"/>
          </w:tblCellMar>
        </w:tblPrEx>
        <w:trPr>
          <w:trHeight w:val="680" w:hRule="atLeast"/>
          <w:jc w:val="center"/>
        </w:trPr>
        <w:tc>
          <w:tcPr>
            <w:tcW w:w="2032" w:type="dxa"/>
            <w:vAlign w:val="center"/>
          </w:tcPr>
          <w:p w14:paraId="70595531">
            <w:pPr>
              <w:jc w:val="left"/>
              <w:rPr>
                <w:rFonts w:hint="eastAsia" w:ascii="仿宋" w:hAnsi="仿宋" w:cs="仿宋"/>
                <w:sz w:val="30"/>
                <w:szCs w:val="30"/>
              </w:rPr>
            </w:pPr>
            <w:r>
              <w:rPr>
                <w:rFonts w:hint="eastAsia" w:ascii="仿宋" w:hAnsi="仿宋" w:cs="仿宋"/>
                <w:sz w:val="30"/>
                <w:szCs w:val="30"/>
              </w:rPr>
              <w:t>采购人</w:t>
            </w:r>
          </w:p>
        </w:tc>
        <w:tc>
          <w:tcPr>
            <w:tcW w:w="516" w:type="dxa"/>
            <w:vAlign w:val="center"/>
          </w:tcPr>
          <w:p w14:paraId="02CEDEEB">
            <w:pPr>
              <w:jc w:val="left"/>
              <w:rPr>
                <w:rFonts w:hint="eastAsia" w:ascii="仿宋" w:hAnsi="仿宋" w:cs="仿宋"/>
                <w:sz w:val="30"/>
                <w:szCs w:val="30"/>
              </w:rPr>
            </w:pPr>
            <w:r>
              <w:rPr>
                <w:rFonts w:hint="eastAsia" w:ascii="仿宋" w:hAnsi="仿宋" w:cs="仿宋"/>
                <w:sz w:val="30"/>
                <w:szCs w:val="30"/>
              </w:rPr>
              <w:t>：</w:t>
            </w:r>
          </w:p>
        </w:tc>
        <w:tc>
          <w:tcPr>
            <w:tcW w:w="4411" w:type="dxa"/>
            <w:vAlign w:val="center"/>
          </w:tcPr>
          <w:p w14:paraId="4DFBAE88">
            <w:pPr>
              <w:jc w:val="left"/>
              <w:rPr>
                <w:rFonts w:hint="eastAsia" w:ascii="仿宋" w:hAnsi="仿宋" w:eastAsia="仿宋" w:cs="仿宋"/>
                <w:sz w:val="30"/>
                <w:szCs w:val="30"/>
                <w:lang w:eastAsia="zh-CN"/>
              </w:rPr>
            </w:pPr>
            <w:r>
              <w:rPr>
                <w:rFonts w:hint="eastAsia" w:ascii="仿宋" w:hAnsi="仿宋" w:cs="仿宋"/>
                <w:sz w:val="30"/>
                <w:szCs w:val="30"/>
                <w:lang w:eastAsia="zh-CN"/>
              </w:rPr>
              <w:t>浙江省应急管理科学研究院</w:t>
            </w:r>
          </w:p>
        </w:tc>
      </w:tr>
      <w:tr w14:paraId="11FD736C">
        <w:tblPrEx>
          <w:tblCellMar>
            <w:top w:w="0" w:type="dxa"/>
            <w:left w:w="108" w:type="dxa"/>
            <w:bottom w:w="0" w:type="dxa"/>
            <w:right w:w="108" w:type="dxa"/>
          </w:tblCellMar>
        </w:tblPrEx>
        <w:trPr>
          <w:trHeight w:val="297" w:hRule="atLeast"/>
          <w:jc w:val="center"/>
        </w:trPr>
        <w:tc>
          <w:tcPr>
            <w:tcW w:w="2032" w:type="dxa"/>
            <w:vAlign w:val="center"/>
          </w:tcPr>
          <w:p w14:paraId="50A29CFA">
            <w:pPr>
              <w:jc w:val="left"/>
              <w:rPr>
                <w:rFonts w:hint="eastAsia" w:ascii="仿宋" w:hAnsi="仿宋" w:cs="仿宋"/>
                <w:szCs w:val="21"/>
              </w:rPr>
            </w:pPr>
          </w:p>
        </w:tc>
        <w:tc>
          <w:tcPr>
            <w:tcW w:w="516" w:type="dxa"/>
            <w:vAlign w:val="center"/>
          </w:tcPr>
          <w:p w14:paraId="129BC00B">
            <w:pPr>
              <w:jc w:val="left"/>
              <w:rPr>
                <w:rFonts w:hint="eastAsia" w:ascii="仿宋" w:hAnsi="仿宋" w:cs="仿宋"/>
                <w:szCs w:val="21"/>
              </w:rPr>
            </w:pPr>
          </w:p>
        </w:tc>
        <w:tc>
          <w:tcPr>
            <w:tcW w:w="4411" w:type="dxa"/>
            <w:vAlign w:val="center"/>
          </w:tcPr>
          <w:p w14:paraId="69883E81">
            <w:pPr>
              <w:jc w:val="left"/>
              <w:rPr>
                <w:rFonts w:hint="eastAsia" w:ascii="仿宋" w:hAnsi="仿宋" w:cs="仿宋"/>
                <w:szCs w:val="21"/>
              </w:rPr>
            </w:pPr>
          </w:p>
        </w:tc>
      </w:tr>
      <w:tr w14:paraId="5E507A43">
        <w:tblPrEx>
          <w:tblCellMar>
            <w:top w:w="0" w:type="dxa"/>
            <w:left w:w="108" w:type="dxa"/>
            <w:bottom w:w="0" w:type="dxa"/>
            <w:right w:w="108" w:type="dxa"/>
          </w:tblCellMar>
        </w:tblPrEx>
        <w:trPr>
          <w:trHeight w:val="680" w:hRule="atLeast"/>
          <w:jc w:val="center"/>
        </w:trPr>
        <w:tc>
          <w:tcPr>
            <w:tcW w:w="2032" w:type="dxa"/>
            <w:vAlign w:val="center"/>
          </w:tcPr>
          <w:p w14:paraId="2C702803">
            <w:pPr>
              <w:jc w:val="left"/>
              <w:rPr>
                <w:rFonts w:hint="eastAsia" w:ascii="仿宋" w:hAnsi="仿宋" w:cs="仿宋"/>
                <w:sz w:val="30"/>
                <w:szCs w:val="30"/>
              </w:rPr>
            </w:pPr>
            <w:r>
              <w:rPr>
                <w:rFonts w:hint="eastAsia" w:ascii="仿宋" w:hAnsi="仿宋" w:cs="仿宋"/>
                <w:sz w:val="30"/>
                <w:szCs w:val="30"/>
              </w:rPr>
              <w:t>采购代理机构</w:t>
            </w:r>
          </w:p>
        </w:tc>
        <w:tc>
          <w:tcPr>
            <w:tcW w:w="516" w:type="dxa"/>
            <w:vAlign w:val="center"/>
          </w:tcPr>
          <w:p w14:paraId="4AC2AC2D">
            <w:pPr>
              <w:jc w:val="left"/>
              <w:rPr>
                <w:rFonts w:hint="eastAsia" w:ascii="仿宋" w:hAnsi="仿宋" w:cs="仿宋"/>
                <w:sz w:val="30"/>
                <w:szCs w:val="30"/>
              </w:rPr>
            </w:pPr>
            <w:r>
              <w:rPr>
                <w:rFonts w:hint="eastAsia" w:ascii="仿宋" w:hAnsi="仿宋" w:cs="仿宋"/>
                <w:sz w:val="30"/>
                <w:szCs w:val="30"/>
              </w:rPr>
              <w:t>：</w:t>
            </w:r>
          </w:p>
        </w:tc>
        <w:tc>
          <w:tcPr>
            <w:tcW w:w="4411" w:type="dxa"/>
            <w:vAlign w:val="center"/>
          </w:tcPr>
          <w:p w14:paraId="135426B4">
            <w:pPr>
              <w:jc w:val="left"/>
              <w:rPr>
                <w:rFonts w:hint="eastAsia" w:ascii="仿宋" w:hAnsi="仿宋" w:cs="仿宋"/>
                <w:sz w:val="30"/>
                <w:szCs w:val="30"/>
              </w:rPr>
            </w:pPr>
            <w:r>
              <w:rPr>
                <w:rFonts w:hint="eastAsia" w:ascii="仿宋" w:hAnsi="仿宋" w:cs="仿宋"/>
                <w:sz w:val="30"/>
                <w:szCs w:val="30"/>
              </w:rPr>
              <w:t>浙江国际招投标有限公司</w:t>
            </w:r>
          </w:p>
        </w:tc>
      </w:tr>
      <w:tr w14:paraId="761EF50A">
        <w:tblPrEx>
          <w:tblCellMar>
            <w:top w:w="0" w:type="dxa"/>
            <w:left w:w="108" w:type="dxa"/>
            <w:bottom w:w="0" w:type="dxa"/>
            <w:right w:w="108" w:type="dxa"/>
          </w:tblCellMar>
        </w:tblPrEx>
        <w:trPr>
          <w:trHeight w:val="680" w:hRule="atLeast"/>
          <w:jc w:val="center"/>
        </w:trPr>
        <w:tc>
          <w:tcPr>
            <w:tcW w:w="6959" w:type="dxa"/>
            <w:gridSpan w:val="3"/>
            <w:vAlign w:val="bottom"/>
          </w:tcPr>
          <w:p w14:paraId="07824F78">
            <w:pPr>
              <w:jc w:val="center"/>
              <w:rPr>
                <w:rFonts w:hint="eastAsia" w:ascii="仿宋" w:hAnsi="仿宋" w:cs="仿宋"/>
                <w:sz w:val="30"/>
                <w:szCs w:val="30"/>
              </w:rPr>
            </w:pPr>
            <w:r>
              <w:rPr>
                <w:rFonts w:hint="eastAsia" w:ascii="仿宋" w:hAnsi="仿宋" w:cs="仿宋"/>
                <w:sz w:val="30"/>
                <w:szCs w:val="30"/>
              </w:rPr>
              <w:t>2025年</w:t>
            </w:r>
            <w:r>
              <w:rPr>
                <w:rFonts w:hint="eastAsia" w:ascii="仿宋" w:hAnsi="仿宋" w:cs="仿宋"/>
                <w:sz w:val="30"/>
                <w:szCs w:val="30"/>
                <w:lang w:val="en-US" w:eastAsia="zh-CN"/>
              </w:rPr>
              <w:t>4</w:t>
            </w:r>
            <w:r>
              <w:rPr>
                <w:rFonts w:hint="eastAsia" w:ascii="仿宋" w:hAnsi="仿宋" w:cs="仿宋"/>
                <w:sz w:val="30"/>
                <w:szCs w:val="30"/>
              </w:rPr>
              <w:t>月</w:t>
            </w:r>
          </w:p>
        </w:tc>
      </w:tr>
    </w:tbl>
    <w:p w14:paraId="54BA6E03">
      <w:pPr>
        <w:spacing w:line="360" w:lineRule="auto"/>
        <w:jc w:val="center"/>
        <w:rPr>
          <w:rFonts w:hint="eastAsia" w:ascii="仿宋" w:hAnsi="仿宋" w:cs="仿宋"/>
        </w:rPr>
      </w:pPr>
    </w:p>
    <w:p w14:paraId="755AD216">
      <w:pPr>
        <w:spacing w:line="360" w:lineRule="auto"/>
        <w:jc w:val="center"/>
        <w:rPr>
          <w:rFonts w:hint="eastAsia" w:ascii="仿宋" w:hAnsi="仿宋" w:cs="仿宋"/>
        </w:rPr>
      </w:pPr>
      <w:bookmarkStart w:id="0" w:name="_Hlt67893495"/>
      <w:bookmarkEnd w:id="0"/>
    </w:p>
    <w:p w14:paraId="26880C8C">
      <w:pPr>
        <w:rPr>
          <w:rFonts w:hint="eastAsia" w:ascii="仿宋" w:hAnsi="仿宋" w:cs="仿宋"/>
          <w:b/>
          <w:sz w:val="48"/>
          <w:szCs w:val="48"/>
        </w:rPr>
      </w:pPr>
      <w:r>
        <w:rPr>
          <w:rFonts w:hint="eastAsia" w:ascii="仿宋" w:hAnsi="仿宋" w:cs="仿宋"/>
          <w:b/>
          <w:sz w:val="48"/>
          <w:szCs w:val="48"/>
        </w:rPr>
        <w:br w:type="page"/>
      </w:r>
    </w:p>
    <w:p w14:paraId="5EDA3C88">
      <w:pPr>
        <w:spacing w:line="360" w:lineRule="auto"/>
        <w:jc w:val="center"/>
        <w:rPr>
          <w:rFonts w:hint="eastAsia" w:ascii="仿宋" w:hAnsi="仿宋" w:cs="仿宋"/>
          <w:b/>
          <w:sz w:val="48"/>
          <w:szCs w:val="48"/>
        </w:rPr>
      </w:pPr>
    </w:p>
    <w:p w14:paraId="76C34469">
      <w:pPr>
        <w:spacing w:line="360" w:lineRule="auto"/>
        <w:jc w:val="center"/>
        <w:rPr>
          <w:rFonts w:hint="eastAsia" w:ascii="仿宋" w:hAnsi="仿宋" w:cs="仿宋"/>
          <w:b/>
          <w:sz w:val="48"/>
          <w:szCs w:val="48"/>
        </w:rPr>
      </w:pPr>
      <w:r>
        <w:rPr>
          <w:rFonts w:hint="eastAsia" w:ascii="仿宋" w:hAnsi="仿宋" w:cs="仿宋"/>
          <w:b/>
          <w:sz w:val="48"/>
          <w:szCs w:val="48"/>
        </w:rPr>
        <w:t>目录</w:t>
      </w:r>
    </w:p>
    <w:p w14:paraId="4EC7D321">
      <w:pPr>
        <w:spacing w:line="360" w:lineRule="auto"/>
        <w:rPr>
          <w:rFonts w:hint="eastAsia" w:ascii="仿宋" w:hAnsi="仿宋" w:cs="仿宋"/>
          <w:sz w:val="32"/>
          <w:szCs w:val="32"/>
        </w:rPr>
      </w:pPr>
    </w:p>
    <w:p w14:paraId="628CEA07">
      <w:pPr>
        <w:spacing w:line="360" w:lineRule="auto"/>
        <w:ind w:firstLine="1280" w:firstLineChars="400"/>
        <w:rPr>
          <w:rFonts w:hint="eastAsia" w:ascii="仿宋" w:hAnsi="仿宋" w:cs="仿宋"/>
          <w:sz w:val="32"/>
          <w:szCs w:val="32"/>
        </w:rPr>
      </w:pPr>
      <w:r>
        <w:rPr>
          <w:rFonts w:hint="eastAsia" w:ascii="仿宋" w:hAnsi="仿宋" w:cs="仿宋"/>
          <w:sz w:val="32"/>
          <w:szCs w:val="32"/>
        </w:rPr>
        <w:t>第一部分  招标公告</w:t>
      </w:r>
    </w:p>
    <w:p w14:paraId="1465147B">
      <w:pPr>
        <w:spacing w:line="360" w:lineRule="auto"/>
        <w:ind w:firstLine="1280" w:firstLineChars="400"/>
        <w:rPr>
          <w:rFonts w:hint="eastAsia" w:ascii="仿宋" w:hAnsi="仿宋" w:cs="仿宋"/>
          <w:sz w:val="32"/>
          <w:szCs w:val="32"/>
        </w:rPr>
      </w:pPr>
      <w:r>
        <w:rPr>
          <w:rFonts w:hint="eastAsia" w:ascii="仿宋" w:hAnsi="仿宋" w:cs="仿宋"/>
          <w:sz w:val="32"/>
          <w:szCs w:val="32"/>
        </w:rPr>
        <w:t>第二部分  投标人须知</w:t>
      </w:r>
    </w:p>
    <w:p w14:paraId="783DEA7F">
      <w:pPr>
        <w:spacing w:line="360" w:lineRule="auto"/>
        <w:ind w:firstLine="1280" w:firstLineChars="400"/>
        <w:rPr>
          <w:rFonts w:hint="eastAsia" w:ascii="仿宋" w:hAnsi="仿宋" w:cs="仿宋"/>
          <w:sz w:val="32"/>
          <w:szCs w:val="32"/>
        </w:rPr>
      </w:pPr>
      <w:r>
        <w:rPr>
          <w:rFonts w:hint="eastAsia" w:ascii="仿宋" w:hAnsi="仿宋" w:cs="仿宋"/>
          <w:sz w:val="32"/>
          <w:szCs w:val="32"/>
        </w:rPr>
        <w:t>第三部分  采购需求</w:t>
      </w:r>
    </w:p>
    <w:p w14:paraId="37F5F2A4">
      <w:pPr>
        <w:spacing w:line="360" w:lineRule="auto"/>
        <w:ind w:firstLine="1280" w:firstLineChars="400"/>
        <w:rPr>
          <w:rFonts w:hint="eastAsia" w:ascii="仿宋" w:hAnsi="仿宋" w:cs="仿宋"/>
          <w:sz w:val="32"/>
          <w:szCs w:val="32"/>
        </w:rPr>
      </w:pPr>
      <w:r>
        <w:rPr>
          <w:rFonts w:hint="eastAsia" w:ascii="仿宋" w:hAnsi="仿宋" w:cs="仿宋"/>
          <w:sz w:val="32"/>
          <w:szCs w:val="32"/>
        </w:rPr>
        <w:t>第四部分  评标办法</w:t>
      </w:r>
    </w:p>
    <w:p w14:paraId="705F8BA4">
      <w:pPr>
        <w:spacing w:line="360" w:lineRule="auto"/>
        <w:ind w:firstLine="1280" w:firstLineChars="400"/>
        <w:rPr>
          <w:rFonts w:hint="eastAsia" w:ascii="仿宋" w:hAnsi="仿宋" w:cs="仿宋"/>
          <w:sz w:val="32"/>
          <w:szCs w:val="32"/>
        </w:rPr>
      </w:pPr>
      <w:r>
        <w:rPr>
          <w:rFonts w:hint="eastAsia" w:ascii="仿宋" w:hAnsi="仿宋" w:cs="仿宋"/>
          <w:sz w:val="32"/>
          <w:szCs w:val="32"/>
        </w:rPr>
        <w:t>第五部分  拟签订的合同文本</w:t>
      </w:r>
    </w:p>
    <w:p w14:paraId="6C63B3CC">
      <w:pPr>
        <w:spacing w:line="360" w:lineRule="auto"/>
        <w:ind w:firstLine="1280" w:firstLineChars="400"/>
        <w:rPr>
          <w:rFonts w:hint="eastAsia" w:ascii="仿宋" w:hAnsi="仿宋" w:cs="仿宋"/>
          <w:sz w:val="32"/>
          <w:szCs w:val="32"/>
        </w:rPr>
      </w:pPr>
      <w:r>
        <w:rPr>
          <w:rFonts w:hint="eastAsia" w:ascii="仿宋" w:hAnsi="仿宋" w:cs="仿宋"/>
          <w:sz w:val="32"/>
          <w:szCs w:val="32"/>
        </w:rPr>
        <w:t>第六部分  应提交的有关格式范例</w:t>
      </w:r>
    </w:p>
    <w:p w14:paraId="13EF9B3B">
      <w:pPr>
        <w:spacing w:line="360" w:lineRule="auto"/>
        <w:ind w:firstLine="549" w:firstLineChars="229"/>
        <w:rPr>
          <w:rFonts w:hint="eastAsia" w:ascii="仿宋" w:hAnsi="仿宋" w:cs="仿宋"/>
        </w:rPr>
      </w:pPr>
      <w:bookmarkStart w:id="1" w:name="_Hlt91233176"/>
      <w:bookmarkEnd w:id="1"/>
      <w:bookmarkStart w:id="2" w:name="_Toc91899869"/>
    </w:p>
    <w:p w14:paraId="0CE07D3A">
      <w:pPr>
        <w:spacing w:line="360" w:lineRule="auto"/>
        <w:ind w:firstLine="549" w:firstLineChars="229"/>
        <w:rPr>
          <w:rFonts w:hint="eastAsia" w:ascii="仿宋" w:hAnsi="仿宋" w:cs="仿宋"/>
        </w:rPr>
      </w:pPr>
    </w:p>
    <w:p w14:paraId="6C2BF0EF">
      <w:pPr>
        <w:spacing w:line="360" w:lineRule="auto"/>
        <w:ind w:firstLine="549" w:firstLineChars="229"/>
        <w:rPr>
          <w:rFonts w:hint="eastAsia" w:ascii="仿宋" w:hAnsi="仿宋" w:cs="仿宋"/>
        </w:rPr>
      </w:pPr>
    </w:p>
    <w:p w14:paraId="653F7848">
      <w:pPr>
        <w:spacing w:line="360" w:lineRule="auto"/>
        <w:ind w:firstLine="549" w:firstLineChars="229"/>
        <w:rPr>
          <w:rFonts w:hint="eastAsia" w:ascii="仿宋" w:hAnsi="仿宋" w:cs="仿宋"/>
        </w:rPr>
      </w:pPr>
    </w:p>
    <w:p w14:paraId="532DE524">
      <w:pPr>
        <w:spacing w:line="360" w:lineRule="auto"/>
        <w:ind w:firstLine="549" w:firstLineChars="229"/>
        <w:rPr>
          <w:rFonts w:hint="eastAsia" w:ascii="仿宋" w:hAnsi="仿宋" w:cs="仿宋"/>
        </w:rPr>
      </w:pPr>
    </w:p>
    <w:p w14:paraId="115E1225">
      <w:pPr>
        <w:spacing w:line="360" w:lineRule="auto"/>
        <w:ind w:firstLine="549" w:firstLineChars="229"/>
        <w:rPr>
          <w:rFonts w:hint="eastAsia" w:ascii="仿宋" w:hAnsi="仿宋" w:cs="仿宋"/>
        </w:rPr>
      </w:pPr>
    </w:p>
    <w:p w14:paraId="48A84071">
      <w:pPr>
        <w:spacing w:line="360" w:lineRule="auto"/>
        <w:ind w:firstLine="549" w:firstLineChars="229"/>
        <w:rPr>
          <w:rFonts w:hint="eastAsia" w:ascii="仿宋" w:hAnsi="仿宋" w:cs="仿宋"/>
        </w:rPr>
      </w:pPr>
    </w:p>
    <w:p w14:paraId="58CDCEAB">
      <w:pPr>
        <w:spacing w:line="360" w:lineRule="auto"/>
        <w:ind w:firstLine="549" w:firstLineChars="229"/>
        <w:rPr>
          <w:rFonts w:hint="eastAsia" w:ascii="仿宋" w:hAnsi="仿宋" w:cs="仿宋"/>
        </w:rPr>
      </w:pPr>
    </w:p>
    <w:p w14:paraId="48202AAC">
      <w:pPr>
        <w:spacing w:line="360" w:lineRule="auto"/>
        <w:ind w:firstLine="549" w:firstLineChars="229"/>
        <w:rPr>
          <w:rFonts w:hint="eastAsia" w:ascii="仿宋" w:hAnsi="仿宋" w:cs="仿宋"/>
        </w:rPr>
      </w:pPr>
    </w:p>
    <w:p w14:paraId="67584E48">
      <w:pPr>
        <w:spacing w:line="360" w:lineRule="auto"/>
        <w:ind w:firstLine="549" w:firstLineChars="229"/>
        <w:rPr>
          <w:rFonts w:hint="eastAsia" w:ascii="仿宋" w:hAnsi="仿宋" w:cs="仿宋"/>
        </w:rPr>
      </w:pPr>
    </w:p>
    <w:p w14:paraId="31661DB9">
      <w:pPr>
        <w:spacing w:line="360" w:lineRule="auto"/>
        <w:ind w:firstLine="549" w:firstLineChars="229"/>
        <w:rPr>
          <w:rFonts w:hint="eastAsia" w:ascii="仿宋" w:hAnsi="仿宋" w:cs="仿宋"/>
        </w:rPr>
      </w:pPr>
    </w:p>
    <w:p w14:paraId="36042115">
      <w:pPr>
        <w:spacing w:line="360" w:lineRule="auto"/>
        <w:ind w:firstLine="549" w:firstLineChars="229"/>
        <w:rPr>
          <w:rFonts w:hint="eastAsia" w:ascii="仿宋" w:hAnsi="仿宋" w:cs="仿宋"/>
        </w:rPr>
      </w:pPr>
    </w:p>
    <w:p w14:paraId="164BA7BC">
      <w:pPr>
        <w:spacing w:line="360" w:lineRule="auto"/>
        <w:ind w:firstLine="549" w:firstLineChars="229"/>
        <w:rPr>
          <w:rFonts w:hint="eastAsia" w:ascii="仿宋" w:hAnsi="仿宋" w:cs="仿宋"/>
        </w:rPr>
      </w:pPr>
    </w:p>
    <w:p w14:paraId="237751D8">
      <w:pPr>
        <w:spacing w:line="360" w:lineRule="auto"/>
        <w:rPr>
          <w:rFonts w:hint="eastAsia" w:ascii="仿宋" w:hAnsi="仿宋" w:cs="仿宋"/>
        </w:rPr>
      </w:pPr>
    </w:p>
    <w:p w14:paraId="1F43B47F">
      <w:pPr>
        <w:adjustRightInd/>
        <w:spacing w:line="360" w:lineRule="auto"/>
        <w:jc w:val="center"/>
        <w:outlineLvl w:val="0"/>
        <w:rPr>
          <w:rFonts w:hint="eastAsia" w:ascii="仿宋" w:hAnsi="仿宋" w:cs="仿宋"/>
          <w:b/>
          <w:sz w:val="36"/>
          <w:szCs w:val="20"/>
        </w:rPr>
      </w:pPr>
      <w:bookmarkStart w:id="3" w:name="第一部分"/>
      <w:r>
        <w:rPr>
          <w:rFonts w:hint="eastAsia" w:ascii="仿宋" w:hAnsi="仿宋" w:cs="仿宋"/>
          <w:b/>
          <w:sz w:val="36"/>
          <w:szCs w:val="36"/>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_Toc29265"/>
      <w:bookmarkStart w:id="9" w:name="第二部分"/>
      <w:bookmarkStart w:id="10" w:name="_Toc91899870"/>
      <w:bookmarkStart w:id="11" w:name="_Toc91899871"/>
      <w:r>
        <w:rPr>
          <w:rFonts w:hint="eastAsia" w:ascii="仿宋" w:hAnsi="仿宋" w:cs="仿宋"/>
          <w:b/>
          <w:sz w:val="36"/>
          <w:szCs w:val="20"/>
        </w:rPr>
        <w:t>第一部分  招标公告</w:t>
      </w:r>
      <w:bookmarkEnd w:id="8"/>
    </w:p>
    <w:p w14:paraId="5ED55ECF">
      <w:pPr>
        <w:pBdr>
          <w:top w:val="single" w:color="auto" w:sz="4" w:space="1"/>
          <w:left w:val="single" w:color="auto" w:sz="4" w:space="4"/>
          <w:bottom w:val="single" w:color="auto" w:sz="4" w:space="1"/>
          <w:right w:val="single" w:color="auto" w:sz="4" w:space="4"/>
        </w:pBdr>
        <w:spacing w:line="240" w:lineRule="auto"/>
        <w:ind w:firstLine="480" w:firstLineChars="200"/>
        <w:rPr>
          <w:rFonts w:hint="eastAsia" w:ascii="仿宋" w:hAnsi="仿宋" w:cs="仿宋"/>
        </w:rPr>
      </w:pPr>
      <w:r>
        <w:rPr>
          <w:rFonts w:hint="eastAsia" w:ascii="仿宋" w:hAnsi="仿宋" w:cs="仿宋"/>
        </w:rPr>
        <w:t>项目概况</w:t>
      </w:r>
    </w:p>
    <w:p w14:paraId="1AA225E4">
      <w:pPr>
        <w:pBdr>
          <w:top w:val="single" w:color="auto" w:sz="4" w:space="1"/>
          <w:left w:val="single" w:color="auto" w:sz="4" w:space="4"/>
          <w:bottom w:val="single" w:color="auto" w:sz="4" w:space="1"/>
          <w:right w:val="single" w:color="auto" w:sz="4" w:space="4"/>
        </w:pBdr>
        <w:spacing w:line="240" w:lineRule="auto"/>
        <w:ind w:firstLine="480" w:firstLineChars="200"/>
        <w:rPr>
          <w:rFonts w:hint="eastAsia" w:ascii="仿宋" w:hAnsi="仿宋" w:cs="仿宋"/>
          <w:u w:val="single"/>
        </w:rPr>
      </w:pPr>
      <w:r>
        <w:rPr>
          <w:rFonts w:hint="eastAsia" w:ascii="仿宋" w:hAnsi="仿宋" w:cs="仿宋"/>
          <w:lang w:eastAsia="zh-CN"/>
        </w:rPr>
        <w:t>高压细水雾灭火系统采购及安装项目</w:t>
      </w:r>
      <w:r>
        <w:rPr>
          <w:rFonts w:hint="eastAsia" w:ascii="仿宋" w:hAnsi="仿宋" w:cs="仿宋"/>
        </w:rPr>
        <w:t>招标项目的潜在投标人应在政采云平台（</w:t>
      </w:r>
      <w:r>
        <w:fldChar w:fldCharType="begin"/>
      </w:r>
      <w:r>
        <w:instrText xml:space="preserve"> HYPERLINK "https://www.zcygov.cn/）获取（下载）招标文件，并于2023年10月XX日09点00分00秒" </w:instrText>
      </w:r>
      <w:r>
        <w:fldChar w:fldCharType="separate"/>
      </w:r>
      <w:r>
        <w:rPr>
          <w:rStyle w:val="77"/>
          <w:rFonts w:hint="eastAsia" w:ascii="仿宋" w:hAnsi="仿宋" w:eastAsia="仿宋" w:cs="仿宋"/>
          <w:snapToGrid/>
          <w:kern w:val="2"/>
          <w:sz w:val="24"/>
          <w:szCs w:val="24"/>
        </w:rPr>
        <w:t>https://www.zcygov.cn/）获取（下载）招标文件，并于202</w:t>
      </w:r>
      <w:r>
        <w:rPr>
          <w:rStyle w:val="77"/>
          <w:rFonts w:hint="eastAsia" w:ascii="仿宋" w:hAnsi="仿宋" w:cs="仿宋"/>
          <w:snapToGrid/>
          <w:kern w:val="2"/>
          <w:sz w:val="24"/>
          <w:szCs w:val="24"/>
        </w:rPr>
        <w:t>5</w:t>
      </w:r>
      <w:r>
        <w:rPr>
          <w:rStyle w:val="77"/>
          <w:rFonts w:hint="eastAsia" w:ascii="仿宋" w:hAnsi="仿宋" w:eastAsia="仿宋" w:cs="仿宋"/>
          <w:snapToGrid/>
          <w:kern w:val="2"/>
          <w:sz w:val="24"/>
          <w:szCs w:val="24"/>
        </w:rPr>
        <w:t>年</w:t>
      </w:r>
      <w:r>
        <w:rPr>
          <w:rStyle w:val="77"/>
          <w:rFonts w:hint="eastAsia" w:ascii="仿宋" w:hAnsi="仿宋" w:cs="仿宋"/>
          <w:snapToGrid/>
          <w:kern w:val="2"/>
          <w:sz w:val="24"/>
          <w:szCs w:val="24"/>
          <w:lang w:val="en-US" w:eastAsia="zh-CN"/>
        </w:rPr>
        <w:t>05</w:t>
      </w:r>
      <w:r>
        <w:rPr>
          <w:rStyle w:val="77"/>
          <w:rFonts w:hint="eastAsia" w:ascii="仿宋" w:hAnsi="仿宋" w:eastAsia="仿宋" w:cs="仿宋"/>
          <w:snapToGrid/>
          <w:kern w:val="2"/>
          <w:sz w:val="24"/>
          <w:szCs w:val="24"/>
        </w:rPr>
        <w:t>月</w:t>
      </w:r>
      <w:r>
        <w:rPr>
          <w:rStyle w:val="77"/>
          <w:rFonts w:hint="eastAsia" w:ascii="仿宋" w:hAnsi="仿宋" w:cs="仿宋"/>
          <w:snapToGrid/>
          <w:kern w:val="2"/>
          <w:sz w:val="24"/>
          <w:szCs w:val="24"/>
          <w:lang w:val="en-US" w:eastAsia="zh-CN"/>
        </w:rPr>
        <w:t>08</w:t>
      </w:r>
      <w:r>
        <w:rPr>
          <w:rStyle w:val="77"/>
          <w:rFonts w:hint="eastAsia" w:ascii="仿宋" w:hAnsi="仿宋" w:eastAsia="仿宋" w:cs="仿宋"/>
          <w:snapToGrid/>
          <w:kern w:val="2"/>
          <w:sz w:val="24"/>
          <w:szCs w:val="24"/>
        </w:rPr>
        <w:t>日</w:t>
      </w:r>
      <w:r>
        <w:rPr>
          <w:rStyle w:val="77"/>
          <w:rFonts w:hint="eastAsia" w:ascii="仿宋" w:hAnsi="仿宋" w:cs="仿宋"/>
          <w:snapToGrid/>
          <w:kern w:val="2"/>
          <w:sz w:val="24"/>
          <w:szCs w:val="24"/>
          <w:lang w:val="en-US" w:eastAsia="zh-CN"/>
        </w:rPr>
        <w:t>14</w:t>
      </w:r>
      <w:r>
        <w:rPr>
          <w:rStyle w:val="77"/>
          <w:rFonts w:hint="eastAsia" w:ascii="仿宋" w:hAnsi="仿宋" w:eastAsia="仿宋" w:cs="仿宋"/>
          <w:snapToGrid/>
          <w:kern w:val="2"/>
          <w:sz w:val="24"/>
          <w:szCs w:val="24"/>
        </w:rPr>
        <w:t>点00分</w:t>
      </w:r>
      <w:r>
        <w:rPr>
          <w:rStyle w:val="77"/>
          <w:rFonts w:hint="eastAsia" w:ascii="仿宋" w:hAnsi="仿宋" w:eastAsia="仿宋" w:cs="仿宋"/>
          <w:bCs/>
          <w:snapToGrid/>
          <w:kern w:val="2"/>
          <w:sz w:val="24"/>
          <w:szCs w:val="24"/>
        </w:rPr>
        <w:t>00秒</w:t>
      </w:r>
      <w:r>
        <w:rPr>
          <w:rStyle w:val="77"/>
          <w:rFonts w:hint="eastAsia" w:ascii="仿宋" w:hAnsi="仿宋" w:eastAsia="仿宋" w:cs="仿宋"/>
          <w:bCs/>
          <w:snapToGrid/>
          <w:kern w:val="2"/>
          <w:sz w:val="24"/>
          <w:szCs w:val="24"/>
        </w:rPr>
        <w:fldChar w:fldCharType="end"/>
      </w:r>
      <w:r>
        <w:rPr>
          <w:rFonts w:hint="eastAsia" w:ascii="仿宋" w:hAnsi="仿宋" w:cs="仿宋"/>
          <w:bCs/>
        </w:rPr>
        <w:t>（北京时间）前</w:t>
      </w:r>
      <w:r>
        <w:rPr>
          <w:rFonts w:hint="eastAsia" w:ascii="仿宋" w:hAnsi="仿宋" w:cs="仿宋"/>
        </w:rPr>
        <w:t>递交（上传）投标文件。</w:t>
      </w:r>
    </w:p>
    <w:p w14:paraId="04229A5F">
      <w:pPr>
        <w:rPr>
          <w:rFonts w:hint="eastAsia" w:ascii="仿宋" w:hAnsi="仿宋" w:cs="仿宋"/>
          <w:b/>
        </w:rPr>
      </w:pPr>
    </w:p>
    <w:p w14:paraId="6A1B09BA">
      <w:pPr>
        <w:rPr>
          <w:rFonts w:hint="eastAsia" w:ascii="仿宋" w:hAnsi="仿宋" w:cs="仿宋"/>
          <w:b/>
        </w:rPr>
      </w:pPr>
      <w:r>
        <w:rPr>
          <w:rFonts w:hint="eastAsia" w:ascii="仿宋" w:hAnsi="仿宋" w:cs="仿宋"/>
          <w:b/>
        </w:rPr>
        <w:t>一、项目基本情况</w:t>
      </w:r>
    </w:p>
    <w:p w14:paraId="08AADF2B">
      <w:pPr>
        <w:rPr>
          <w:rFonts w:hint="eastAsia" w:ascii="仿宋" w:hAnsi="仿宋" w:eastAsia="仿宋" w:cs="仿宋"/>
          <w:lang w:eastAsia="zh-CN"/>
        </w:rPr>
      </w:pPr>
      <w:r>
        <w:rPr>
          <w:rFonts w:hint="eastAsia" w:ascii="仿宋" w:hAnsi="仿宋" w:cs="仿宋"/>
          <w:b/>
        </w:rPr>
        <w:t>项目编号：</w:t>
      </w:r>
      <w:r>
        <w:rPr>
          <w:rFonts w:hint="eastAsia" w:ascii="仿宋" w:hAnsi="仿宋" w:cs="仿宋"/>
          <w:lang w:eastAsia="zh-CN"/>
        </w:rPr>
        <w:t>ZJ-2560704</w:t>
      </w:r>
      <w:r>
        <w:rPr>
          <w:rFonts w:hint="eastAsia" w:ascii="仿宋" w:hAnsi="仿宋" w:cs="仿宋"/>
          <w:lang w:eastAsia="zh-CN"/>
        </w:rPr>
        <w:tab/>
      </w:r>
    </w:p>
    <w:p w14:paraId="44D74694">
      <w:pPr>
        <w:rPr>
          <w:rFonts w:hint="eastAsia" w:ascii="仿宋" w:hAnsi="仿宋" w:cs="仿宋"/>
        </w:rPr>
      </w:pPr>
      <w:r>
        <w:rPr>
          <w:rFonts w:hint="eastAsia" w:ascii="仿宋" w:hAnsi="仿宋" w:cs="仿宋"/>
          <w:b/>
        </w:rPr>
        <w:t>项目名称：</w:t>
      </w:r>
      <w:r>
        <w:rPr>
          <w:rFonts w:hint="eastAsia" w:ascii="仿宋" w:hAnsi="仿宋" w:cs="仿宋"/>
          <w:b/>
          <w:lang w:eastAsia="zh-CN"/>
        </w:rPr>
        <w:t>高压细水雾灭火系统采购及安装项目</w:t>
      </w:r>
    </w:p>
    <w:p w14:paraId="612EB2EC">
      <w:pPr>
        <w:rPr>
          <w:rFonts w:hint="eastAsia" w:ascii="仿宋" w:hAnsi="仿宋" w:cs="仿宋"/>
        </w:rPr>
      </w:pPr>
      <w:r>
        <w:rPr>
          <w:rFonts w:hint="eastAsia" w:ascii="仿宋" w:hAnsi="仿宋" w:cs="仿宋"/>
          <w:b/>
        </w:rPr>
        <w:t>预算金额（元）：</w:t>
      </w:r>
      <w:r>
        <w:rPr>
          <w:rFonts w:hint="eastAsia" w:ascii="仿宋" w:hAnsi="仿宋" w:cs="仿宋"/>
          <w:b/>
          <w:lang w:eastAsia="zh-CN"/>
        </w:rPr>
        <w:t>250000</w:t>
      </w:r>
      <w:r>
        <w:rPr>
          <w:rFonts w:ascii="仿宋" w:hAnsi="仿宋" w:cs="仿宋"/>
          <w:b/>
        </w:rPr>
        <w:t>.00</w:t>
      </w:r>
    </w:p>
    <w:p w14:paraId="74A9EAE2">
      <w:pPr>
        <w:pStyle w:val="15"/>
        <w:spacing w:line="312" w:lineRule="auto"/>
        <w:ind w:firstLine="0"/>
        <w:rPr>
          <w:rFonts w:hint="default" w:ascii="仿宋" w:hAnsi="仿宋" w:eastAsia="仿宋" w:cs="仿宋"/>
          <w:b/>
          <w:bCs/>
          <w:snapToGrid/>
          <w:color w:val="auto"/>
          <w:kern w:val="2"/>
          <w:sz w:val="24"/>
          <w:szCs w:val="24"/>
          <w:lang w:val="en-US" w:eastAsia="zh-CN"/>
        </w:rPr>
      </w:pPr>
      <w:r>
        <w:rPr>
          <w:rFonts w:hint="eastAsia" w:ascii="仿宋" w:hAnsi="仿宋" w:cs="仿宋"/>
          <w:b/>
          <w:snapToGrid/>
          <w:color w:val="auto"/>
          <w:kern w:val="2"/>
          <w:sz w:val="24"/>
          <w:szCs w:val="24"/>
        </w:rPr>
        <w:t>最高限价（元）</w:t>
      </w:r>
      <w:r>
        <w:rPr>
          <w:rFonts w:hint="eastAsia" w:ascii="仿宋" w:hAnsi="仿宋" w:eastAsia="仿宋" w:cs="仿宋"/>
          <w:b/>
          <w:snapToGrid/>
          <w:color w:val="auto"/>
          <w:kern w:val="2"/>
          <w:sz w:val="24"/>
          <w:szCs w:val="24"/>
          <w:lang w:val="en-US" w:eastAsia="zh-CN" w:bidi="ar-SA"/>
        </w:rPr>
        <w:t>：250000.00</w:t>
      </w:r>
    </w:p>
    <w:p w14:paraId="14A4F4E2">
      <w:pPr>
        <w:pStyle w:val="15"/>
        <w:spacing w:line="312" w:lineRule="auto"/>
        <w:ind w:firstLine="480"/>
        <w:rPr>
          <w:rFonts w:hint="eastAsia" w:ascii="仿宋" w:hAnsi="仿宋" w:cs="仿宋"/>
          <w:color w:val="auto"/>
          <w:kern w:val="2"/>
          <w:sz w:val="24"/>
          <w:szCs w:val="24"/>
        </w:rPr>
      </w:pPr>
      <w:r>
        <w:rPr>
          <w:rFonts w:hint="eastAsia" w:ascii="仿宋" w:hAnsi="仿宋" w:cs="仿宋"/>
          <w:b/>
          <w:color w:val="auto"/>
          <w:sz w:val="24"/>
        </w:rPr>
        <w:t>采购需求：</w:t>
      </w:r>
    </w:p>
    <w:p w14:paraId="07E67793">
      <w:pPr>
        <w:pStyle w:val="85"/>
        <w:spacing w:line="360" w:lineRule="auto"/>
        <w:ind w:firstLine="480" w:firstLineChars="200"/>
        <w:rPr>
          <w:rFonts w:hint="eastAsia" w:ascii="仿宋" w:hAnsi="仿宋" w:eastAsia="仿宋" w:cs="仿宋"/>
          <w:color w:val="auto"/>
          <w:kern w:val="2"/>
        </w:rPr>
      </w:pPr>
      <w:r>
        <w:rPr>
          <w:rFonts w:hint="eastAsia" w:ascii="仿宋" w:hAnsi="仿宋" w:eastAsia="仿宋" w:cs="仿宋"/>
          <w:color w:val="auto"/>
          <w:kern w:val="2"/>
        </w:rPr>
        <w:t>标项名称:</w:t>
      </w:r>
      <w:r>
        <w:rPr>
          <w:rFonts w:hint="eastAsia" w:ascii="仿宋" w:hAnsi="仿宋" w:eastAsia="仿宋" w:cs="仿宋"/>
          <w:color w:val="auto"/>
          <w:kern w:val="2"/>
          <w:lang w:eastAsia="zh-CN"/>
        </w:rPr>
        <w:t>高压细水雾灭火系统采购及安装项目</w:t>
      </w:r>
      <w:r>
        <w:rPr>
          <w:rFonts w:hint="eastAsia" w:ascii="仿宋" w:hAnsi="仿宋" w:eastAsia="仿宋" w:cs="仿宋"/>
          <w:color w:val="auto"/>
          <w:kern w:val="2"/>
        </w:rPr>
        <w:t xml:space="preserve"> </w:t>
      </w:r>
    </w:p>
    <w:p w14:paraId="76C926EC">
      <w:pPr>
        <w:pStyle w:val="85"/>
        <w:spacing w:line="360" w:lineRule="auto"/>
        <w:ind w:firstLine="480" w:firstLineChars="200"/>
        <w:rPr>
          <w:rFonts w:hint="eastAsia" w:ascii="仿宋" w:hAnsi="仿宋" w:eastAsia="仿宋" w:cs="仿宋"/>
          <w:color w:val="auto"/>
          <w:kern w:val="2"/>
        </w:rPr>
      </w:pPr>
      <w:r>
        <w:rPr>
          <w:rFonts w:hint="eastAsia" w:ascii="仿宋" w:hAnsi="仿宋" w:eastAsia="仿宋" w:cs="仿宋"/>
          <w:color w:val="auto"/>
          <w:kern w:val="2"/>
        </w:rPr>
        <w:t>数量: 1套</w:t>
      </w:r>
    </w:p>
    <w:p w14:paraId="3F73F882">
      <w:pPr>
        <w:pStyle w:val="85"/>
        <w:spacing w:line="360" w:lineRule="auto"/>
        <w:ind w:firstLine="480" w:firstLineChars="200"/>
        <w:rPr>
          <w:rFonts w:hint="default" w:ascii="仿宋" w:hAnsi="仿宋" w:eastAsia="仿宋" w:cs="仿宋"/>
          <w:lang w:val="en-US" w:eastAsia="zh-CN"/>
        </w:rPr>
      </w:pPr>
      <w:r>
        <w:rPr>
          <w:rFonts w:hint="eastAsia" w:ascii="仿宋" w:hAnsi="仿宋" w:eastAsia="仿宋" w:cs="仿宋"/>
          <w:color w:val="auto"/>
          <w:kern w:val="2"/>
        </w:rPr>
        <w:t xml:space="preserve">预算金额（元）: </w:t>
      </w:r>
      <w:r>
        <w:rPr>
          <w:rFonts w:hint="eastAsia" w:ascii="仿宋" w:hAnsi="仿宋" w:eastAsia="仿宋" w:cs="仿宋"/>
          <w:color w:val="auto"/>
          <w:kern w:val="2"/>
          <w:lang w:eastAsia="zh-CN"/>
        </w:rPr>
        <w:t>250000</w:t>
      </w:r>
      <w:r>
        <w:rPr>
          <w:rFonts w:hint="eastAsia" w:ascii="仿宋" w:hAnsi="仿宋" w:eastAsia="仿宋" w:cs="仿宋"/>
          <w:color w:val="auto"/>
          <w:kern w:val="2"/>
          <w:lang w:val="en-US" w:eastAsia="zh-CN"/>
        </w:rPr>
        <w:t>.00</w:t>
      </w:r>
    </w:p>
    <w:p w14:paraId="6B048B4E">
      <w:pPr>
        <w:pStyle w:val="85"/>
        <w:spacing w:line="360" w:lineRule="auto"/>
        <w:ind w:firstLine="480" w:firstLineChars="200"/>
        <w:rPr>
          <w:rFonts w:hint="eastAsia" w:ascii="仿宋" w:hAnsi="仿宋" w:eastAsia="仿宋" w:cs="仿宋"/>
          <w:color w:val="auto"/>
          <w:kern w:val="2"/>
        </w:rPr>
      </w:pPr>
      <w:r>
        <w:rPr>
          <w:rFonts w:hint="eastAsia" w:ascii="仿宋" w:hAnsi="仿宋" w:eastAsia="仿宋" w:cs="仿宋"/>
          <w:color w:val="auto"/>
          <w:kern w:val="2"/>
        </w:rPr>
        <w:t>简要规格描述或项目基本概况介绍、用途：</w:t>
      </w:r>
      <w:r>
        <w:rPr>
          <w:rFonts w:hint="eastAsia" w:ascii="仿宋" w:hAnsi="仿宋" w:eastAsia="仿宋" w:cs="仿宋"/>
          <w:color w:val="auto"/>
          <w:kern w:val="2"/>
          <w:lang w:eastAsia="zh-CN"/>
        </w:rPr>
        <w:t>高压细水雾灭火系统</w:t>
      </w:r>
      <w:r>
        <w:rPr>
          <w:rFonts w:hint="eastAsia" w:ascii="仿宋" w:hAnsi="仿宋" w:eastAsia="仿宋" w:cs="仿宋"/>
          <w:color w:val="auto"/>
          <w:kern w:val="2"/>
        </w:rPr>
        <w:t>1套，详见采购文件第三部分要求。</w:t>
      </w:r>
    </w:p>
    <w:p w14:paraId="2EF127B0">
      <w:pPr>
        <w:pStyle w:val="15"/>
        <w:spacing w:line="312" w:lineRule="auto"/>
        <w:ind w:firstLine="480"/>
        <w:rPr>
          <w:rFonts w:hint="eastAsia" w:ascii="仿宋" w:hAnsi="仿宋" w:cs="仿宋"/>
          <w:color w:val="auto"/>
          <w:kern w:val="2"/>
          <w:sz w:val="24"/>
          <w:szCs w:val="24"/>
        </w:rPr>
      </w:pPr>
      <w:r>
        <w:rPr>
          <w:rFonts w:hint="eastAsia" w:ascii="仿宋" w:hAnsi="仿宋" w:cs="仿宋"/>
          <w:color w:val="auto"/>
          <w:kern w:val="2"/>
          <w:sz w:val="24"/>
          <w:szCs w:val="24"/>
        </w:rPr>
        <w:t>备注：</w:t>
      </w:r>
    </w:p>
    <w:p w14:paraId="4378C989">
      <w:pPr>
        <w:pStyle w:val="15"/>
        <w:spacing w:line="312" w:lineRule="auto"/>
        <w:ind w:firstLine="480"/>
        <w:rPr>
          <w:rFonts w:hint="eastAsia" w:ascii="仿宋" w:hAnsi="仿宋" w:cs="仿宋"/>
          <w:b/>
          <w:color w:val="auto"/>
          <w:sz w:val="24"/>
        </w:rPr>
      </w:pPr>
    </w:p>
    <w:p w14:paraId="425C8F88">
      <w:pPr>
        <w:pStyle w:val="15"/>
        <w:spacing w:line="312" w:lineRule="auto"/>
        <w:ind w:firstLine="480"/>
        <w:rPr>
          <w:rFonts w:hint="eastAsia" w:ascii="仿宋" w:hAnsi="仿宋" w:cs="仿宋"/>
          <w:b/>
          <w:color w:val="auto"/>
          <w:sz w:val="24"/>
        </w:rPr>
      </w:pPr>
      <w:r>
        <w:rPr>
          <w:rFonts w:hint="eastAsia" w:ascii="仿宋" w:hAnsi="仿宋" w:cs="仿宋"/>
          <w:b/>
          <w:color w:val="auto"/>
          <w:sz w:val="24"/>
        </w:rPr>
        <w:t>合同履约期限：按照招标文件要求。</w:t>
      </w:r>
    </w:p>
    <w:p w14:paraId="3B198F91">
      <w:pPr>
        <w:pStyle w:val="15"/>
        <w:spacing w:line="312" w:lineRule="auto"/>
        <w:ind w:firstLine="480"/>
        <w:rPr>
          <w:rFonts w:hint="eastAsia" w:ascii="仿宋" w:hAnsi="仿宋" w:cs="仿宋"/>
          <w:color w:val="auto"/>
          <w:kern w:val="0"/>
          <w:sz w:val="24"/>
        </w:rPr>
      </w:pPr>
      <w:r>
        <w:rPr>
          <w:rFonts w:hint="eastAsia" w:ascii="仿宋" w:hAnsi="仿宋" w:cs="仿宋"/>
          <w:b/>
          <w:color w:val="auto"/>
          <w:sz w:val="24"/>
        </w:rPr>
        <w:t>本项目接受联合体投标：</w:t>
      </w:r>
      <w:sdt>
        <w:sdtPr>
          <w:rPr>
            <w:rFonts w:hint="eastAsia" w:ascii="仿宋" w:hAnsi="仿宋" w:cs="仿宋"/>
            <w:color w:val="auto"/>
            <w:kern w:val="0"/>
            <w:sz w:val="24"/>
          </w:rPr>
          <w:id w:val="2035453831"/>
        </w:sdtPr>
        <w:sdtEndPr>
          <w:rPr>
            <w:rFonts w:hint="eastAsia" w:ascii="仿宋" w:hAnsi="仿宋" w:cs="仿宋"/>
            <w:color w:val="auto"/>
            <w:kern w:val="0"/>
            <w:sz w:val="24"/>
          </w:rPr>
        </w:sdtEndPr>
        <w:sdtContent>
          <w:sdt>
            <w:sdtPr>
              <w:rPr>
                <w:rFonts w:hint="eastAsia" w:ascii="仿宋" w:hAnsi="仿宋" w:cs="仿宋"/>
                <w:color w:val="auto"/>
                <w:kern w:val="0"/>
                <w:sz w:val="24"/>
              </w:rPr>
              <w:id w:val="147462815"/>
            </w:sdtPr>
            <w:sdtEndPr>
              <w:rPr>
                <w:rFonts w:hint="eastAsia" w:ascii="仿宋" w:hAnsi="仿宋" w:cs="仿宋"/>
                <w:color w:val="auto"/>
                <w:kern w:val="0"/>
                <w:sz w:val="24"/>
              </w:rPr>
            </w:sdtEndPr>
            <w:sdtContent>
              <w:sdt>
                <w:sdtPr>
                  <w:rPr>
                    <w:rFonts w:hint="eastAsia" w:ascii="仿宋" w:hAnsi="仿宋" w:cs="仿宋"/>
                    <w:color w:val="auto"/>
                    <w:kern w:val="0"/>
                    <w:sz w:val="24"/>
                  </w:rPr>
                  <w:id w:val="31930659"/>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sdtContent>
          </w:sdt>
        </w:sdtContent>
      </w:sdt>
      <w:r>
        <w:rPr>
          <w:rFonts w:hint="eastAsia" w:ascii="仿宋" w:hAnsi="仿宋" w:cs="仿宋"/>
          <w:b/>
          <w:color w:val="auto"/>
          <w:sz w:val="24"/>
        </w:rPr>
        <w:t xml:space="preserve">是 </w:t>
      </w:r>
      <w:sdt>
        <w:sdtPr>
          <w:rPr>
            <w:rFonts w:hint="eastAsia" w:ascii="仿宋" w:hAnsi="仿宋" w:cs="仿宋"/>
            <w:color w:val="auto"/>
            <w:kern w:val="0"/>
            <w:sz w:val="24"/>
          </w:rPr>
          <w:id w:val="-1"/>
          <w:showingPlcHdr/>
        </w:sdtPr>
        <w:sdtEndPr>
          <w:rPr>
            <w:rFonts w:hint="eastAsia" w:ascii="仿宋" w:hAnsi="仿宋" w:cs="仿宋"/>
            <w:color w:val="auto"/>
            <w:kern w:val="0"/>
            <w:sz w:val="24"/>
          </w:rPr>
        </w:sdtEndPr>
        <w:sdtContent/>
      </w:sdt>
      <w:sdt>
        <w:sdtPr>
          <w:rPr>
            <w:rFonts w:hint="eastAsia" w:ascii="仿宋" w:hAnsi="仿宋" w:cs="仿宋"/>
            <w:color w:val="auto"/>
            <w:kern w:val="0"/>
            <w:sz w:val="24"/>
          </w:rPr>
          <w:id w:val="968549372"/>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否</w:t>
      </w:r>
      <w:r>
        <w:rPr>
          <w:rFonts w:hint="eastAsia" w:ascii="仿宋" w:hAnsi="仿宋" w:cs="仿宋"/>
          <w:color w:val="auto"/>
          <w:kern w:val="0"/>
          <w:sz w:val="24"/>
        </w:rPr>
        <w:t>。</w:t>
      </w:r>
    </w:p>
    <w:p w14:paraId="53818A97">
      <w:pPr>
        <w:spacing w:line="360" w:lineRule="auto"/>
        <w:rPr>
          <w:rFonts w:hint="eastAsia" w:ascii="仿宋" w:hAnsi="仿宋" w:cs="仿宋"/>
          <w:b/>
        </w:rPr>
      </w:pPr>
      <w:r>
        <w:rPr>
          <w:rFonts w:hint="eastAsia" w:ascii="仿宋" w:hAnsi="仿宋" w:cs="仿宋"/>
          <w:b/>
        </w:rPr>
        <w:t>二、申请人的资格要求：</w:t>
      </w:r>
    </w:p>
    <w:p w14:paraId="37E1372A">
      <w:pPr>
        <w:spacing w:line="360" w:lineRule="auto"/>
        <w:ind w:firstLine="480"/>
        <w:rPr>
          <w:rFonts w:hint="eastAsia" w:ascii="仿宋" w:hAnsi="仿宋" w:cs="仿宋"/>
          <w:snapToGrid w:val="0"/>
          <w:kern w:val="28"/>
          <w:szCs w:val="20"/>
        </w:rPr>
      </w:pPr>
      <w:r>
        <w:rPr>
          <w:rFonts w:hint="eastAsia" w:ascii="仿宋" w:hAnsi="仿宋" w:cs="仿宋"/>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9387636">
      <w:pPr>
        <w:spacing w:line="360" w:lineRule="auto"/>
        <w:ind w:firstLine="480" w:firstLineChars="200"/>
        <w:rPr>
          <w:rFonts w:hint="eastAsia" w:ascii="仿宋" w:hAnsi="仿宋" w:cs="仿宋"/>
          <w:snapToGrid w:val="0"/>
          <w:kern w:val="28"/>
          <w:szCs w:val="20"/>
        </w:rPr>
      </w:pPr>
      <w:r>
        <w:rPr>
          <w:rFonts w:hint="eastAsia" w:ascii="仿宋" w:hAnsi="仿宋" w:cs="仿宋"/>
          <w:snapToGrid w:val="0"/>
          <w:kern w:val="28"/>
          <w:szCs w:val="20"/>
        </w:rPr>
        <w:t>2.落实政府采购政策需满足的资格要求：本项目专门面向中小企业采购，提供中小企业声明函。</w:t>
      </w:r>
    </w:p>
    <w:p w14:paraId="5648DFA4">
      <w:pPr>
        <w:spacing w:line="360" w:lineRule="auto"/>
        <w:ind w:firstLine="480" w:firstLineChars="200"/>
        <w:rPr>
          <w:rFonts w:hint="eastAsia" w:ascii="仿宋" w:hAnsi="仿宋" w:cs="仿宋"/>
        </w:rPr>
      </w:pPr>
      <w:r>
        <w:rPr>
          <w:rFonts w:hint="eastAsia" w:ascii="仿宋" w:hAnsi="仿宋" w:cs="仿宋"/>
          <w:snapToGrid w:val="0"/>
          <w:kern w:val="28"/>
          <w:szCs w:val="20"/>
        </w:rPr>
        <w:t>3.本项目的特定资格要求：无。</w:t>
      </w:r>
    </w:p>
    <w:p w14:paraId="1AEDCA1F">
      <w:pPr>
        <w:spacing w:line="360" w:lineRule="auto"/>
        <w:rPr>
          <w:rFonts w:hint="eastAsia" w:ascii="仿宋" w:hAnsi="仿宋" w:cs="仿宋"/>
          <w:b/>
        </w:rPr>
      </w:pPr>
      <w:r>
        <w:rPr>
          <w:rFonts w:hint="eastAsia" w:ascii="仿宋" w:hAnsi="仿宋" w:cs="仿宋"/>
          <w:b/>
        </w:rPr>
        <w:t>三、获取招标文件</w:t>
      </w:r>
    </w:p>
    <w:p w14:paraId="1AD1C340">
      <w:pPr>
        <w:spacing w:line="360" w:lineRule="auto"/>
        <w:ind w:firstLine="482" w:firstLineChars="200"/>
        <w:rPr>
          <w:rFonts w:hint="eastAsia" w:ascii="仿宋" w:hAnsi="仿宋" w:cs="仿宋"/>
        </w:rPr>
      </w:pPr>
      <w:r>
        <w:rPr>
          <w:rFonts w:hint="eastAsia" w:ascii="仿宋" w:hAnsi="仿宋" w:cs="仿宋"/>
          <w:b/>
        </w:rPr>
        <w:t>时间：</w:t>
      </w:r>
      <w:r>
        <w:rPr>
          <w:rFonts w:hint="eastAsia" w:ascii="仿宋" w:hAnsi="仿宋" w:cs="仿宋"/>
        </w:rPr>
        <w:t>/至</w:t>
      </w:r>
      <w:r>
        <w:rPr>
          <w:rFonts w:hint="eastAsia" w:ascii="仿宋" w:hAnsi="仿宋" w:cs="仿宋"/>
          <w:u w:val="single"/>
        </w:rPr>
        <w:t>2025年</w:t>
      </w:r>
      <w:r>
        <w:rPr>
          <w:rFonts w:hint="eastAsia" w:ascii="仿宋" w:hAnsi="仿宋" w:cs="仿宋"/>
          <w:u w:val="single"/>
          <w:lang w:val="en-US" w:eastAsia="zh-CN"/>
        </w:rPr>
        <w:t>05</w:t>
      </w:r>
      <w:r>
        <w:rPr>
          <w:rFonts w:hint="eastAsia" w:ascii="仿宋" w:hAnsi="仿宋" w:cs="仿宋"/>
          <w:u w:val="single"/>
        </w:rPr>
        <w:t>月</w:t>
      </w:r>
      <w:r>
        <w:rPr>
          <w:rFonts w:hint="eastAsia" w:ascii="仿宋" w:hAnsi="仿宋" w:cs="仿宋"/>
          <w:u w:val="single"/>
          <w:lang w:val="en-US" w:eastAsia="zh-CN"/>
        </w:rPr>
        <w:t>08</w:t>
      </w:r>
      <w:r>
        <w:rPr>
          <w:rFonts w:hint="eastAsia" w:ascii="仿宋" w:hAnsi="仿宋" w:cs="仿宋"/>
          <w:u w:val="single"/>
        </w:rPr>
        <w:t>日</w:t>
      </w:r>
      <w:r>
        <w:rPr>
          <w:rFonts w:hint="eastAsia" w:ascii="仿宋" w:hAnsi="仿宋" w:cs="仿宋"/>
        </w:rPr>
        <w:t>，每天上午00:00至12:00 ，下午12:00至23:59（北京时间，线上获取法定节假日均可，线下获取文件法定节假日除外）</w:t>
      </w:r>
    </w:p>
    <w:p w14:paraId="044EC211">
      <w:pPr>
        <w:spacing w:line="360" w:lineRule="auto"/>
        <w:ind w:firstLine="482" w:firstLineChars="200"/>
        <w:rPr>
          <w:rFonts w:hint="eastAsia" w:ascii="仿宋" w:hAnsi="仿宋" w:cs="仿宋"/>
        </w:rPr>
      </w:pPr>
      <w:r>
        <w:rPr>
          <w:rFonts w:hint="eastAsia" w:ascii="仿宋" w:hAnsi="仿宋" w:cs="仿宋"/>
          <w:b/>
        </w:rPr>
        <w:t>地点（网址）：</w:t>
      </w:r>
      <w:r>
        <w:rPr>
          <w:rFonts w:hint="eastAsia" w:ascii="仿宋" w:hAnsi="仿宋" w:cs="仿宋"/>
        </w:rPr>
        <w:t xml:space="preserve">政采云平台（https://www.zcygov.cn/） </w:t>
      </w:r>
    </w:p>
    <w:p w14:paraId="228595C6">
      <w:pPr>
        <w:spacing w:line="360" w:lineRule="auto"/>
        <w:ind w:firstLine="482" w:firstLineChars="200"/>
        <w:rPr>
          <w:rFonts w:hint="eastAsia" w:ascii="仿宋" w:hAnsi="仿宋" w:cs="仿宋"/>
        </w:rPr>
      </w:pPr>
      <w:r>
        <w:rPr>
          <w:rFonts w:hint="eastAsia" w:ascii="仿宋" w:hAnsi="仿宋" w:cs="仿宋"/>
          <w:b/>
        </w:rPr>
        <w:t>方式：</w:t>
      </w:r>
      <w:r>
        <w:rPr>
          <w:rFonts w:hint="eastAsia" w:ascii="仿宋" w:hAnsi="仿宋" w:cs="仿宋"/>
        </w:rPr>
        <w:t xml:space="preserve">供应商登录政采云平台https://www.zcygov.cn/在线申请获取采购文件（进入“项目采购”应用，在获取采购文件菜单中选择项目，申请获取采购文件）。 </w:t>
      </w:r>
    </w:p>
    <w:p w14:paraId="354776FF">
      <w:pPr>
        <w:spacing w:line="360" w:lineRule="auto"/>
        <w:ind w:firstLine="482" w:firstLineChars="200"/>
        <w:rPr>
          <w:rFonts w:hint="eastAsia" w:ascii="仿宋" w:hAnsi="仿宋" w:cs="仿宋"/>
        </w:rPr>
      </w:pPr>
      <w:r>
        <w:rPr>
          <w:rFonts w:hint="eastAsia" w:ascii="仿宋" w:hAnsi="仿宋" w:cs="仿宋"/>
          <w:b/>
        </w:rPr>
        <w:t>售价（元）：</w:t>
      </w:r>
      <w:r>
        <w:rPr>
          <w:rFonts w:hint="eastAsia" w:ascii="仿宋" w:hAnsi="仿宋" w:cs="仿宋"/>
        </w:rPr>
        <w:t>0</w:t>
      </w:r>
    </w:p>
    <w:p w14:paraId="5C4FC835">
      <w:pPr>
        <w:spacing w:line="360" w:lineRule="auto"/>
        <w:rPr>
          <w:rFonts w:hint="eastAsia" w:ascii="仿宋" w:hAnsi="仿宋" w:cs="仿宋"/>
          <w:b/>
        </w:rPr>
      </w:pPr>
      <w:r>
        <w:rPr>
          <w:rFonts w:hint="eastAsia" w:ascii="仿宋" w:hAnsi="仿宋" w:cs="仿宋"/>
          <w:b/>
        </w:rPr>
        <w:t>四、提交投标文件截止时间、开标时间和地点</w:t>
      </w:r>
    </w:p>
    <w:p w14:paraId="4D0504F0">
      <w:pPr>
        <w:spacing w:line="360" w:lineRule="auto"/>
        <w:ind w:firstLine="482" w:firstLineChars="200"/>
        <w:rPr>
          <w:rFonts w:hint="eastAsia" w:ascii="仿宋" w:hAnsi="仿宋" w:cs="仿宋"/>
        </w:rPr>
      </w:pPr>
      <w:r>
        <w:rPr>
          <w:rFonts w:hint="eastAsia" w:ascii="仿宋" w:hAnsi="仿宋" w:cs="仿宋"/>
          <w:b/>
        </w:rPr>
        <w:t>提交投标文件截止时间：</w:t>
      </w:r>
      <w:r>
        <w:rPr>
          <w:rFonts w:hint="eastAsia" w:ascii="仿宋" w:hAnsi="仿宋" w:cs="仿宋"/>
          <w:u w:val="single"/>
        </w:rPr>
        <w:t>2025年</w:t>
      </w:r>
      <w:r>
        <w:rPr>
          <w:rFonts w:hint="eastAsia" w:ascii="仿宋" w:hAnsi="仿宋" w:cs="仿宋"/>
          <w:u w:val="single"/>
          <w:lang w:val="en-US" w:eastAsia="zh-CN"/>
        </w:rPr>
        <w:t>05</w:t>
      </w:r>
      <w:r>
        <w:rPr>
          <w:rFonts w:hint="eastAsia" w:ascii="仿宋" w:hAnsi="仿宋" w:cs="仿宋"/>
          <w:u w:val="single"/>
        </w:rPr>
        <w:t>月</w:t>
      </w:r>
      <w:r>
        <w:rPr>
          <w:rFonts w:hint="eastAsia" w:ascii="仿宋" w:hAnsi="仿宋" w:cs="仿宋"/>
          <w:u w:val="single"/>
          <w:lang w:val="en-US" w:eastAsia="zh-CN"/>
        </w:rPr>
        <w:t>08</w:t>
      </w:r>
      <w:r>
        <w:rPr>
          <w:rFonts w:hint="eastAsia" w:ascii="仿宋" w:hAnsi="仿宋" w:cs="仿宋"/>
          <w:u w:val="single"/>
        </w:rPr>
        <w:t>日</w:t>
      </w:r>
      <w:r>
        <w:rPr>
          <w:rFonts w:hint="eastAsia" w:ascii="仿宋" w:hAnsi="仿宋" w:cs="仿宋"/>
          <w:u w:val="single"/>
          <w:lang w:val="en-US" w:eastAsia="zh-CN"/>
        </w:rPr>
        <w:t>14</w:t>
      </w:r>
      <w:r>
        <w:rPr>
          <w:rFonts w:hint="eastAsia" w:ascii="仿宋" w:hAnsi="仿宋" w:cs="仿宋"/>
          <w:u w:val="single"/>
        </w:rPr>
        <w:t>点00分</w:t>
      </w:r>
      <w:r>
        <w:rPr>
          <w:rFonts w:hint="eastAsia" w:ascii="仿宋" w:hAnsi="仿宋" w:cs="仿宋"/>
        </w:rPr>
        <w:t>（北京时间）</w:t>
      </w:r>
    </w:p>
    <w:p w14:paraId="7206E182">
      <w:pPr>
        <w:spacing w:line="360" w:lineRule="auto"/>
        <w:ind w:firstLine="482" w:firstLineChars="200"/>
        <w:rPr>
          <w:rFonts w:hint="eastAsia" w:ascii="仿宋" w:hAnsi="仿宋" w:cs="仿宋"/>
          <w:b/>
        </w:rPr>
      </w:pPr>
      <w:r>
        <w:rPr>
          <w:rFonts w:hint="eastAsia" w:ascii="仿宋" w:hAnsi="仿宋" w:cs="仿宋"/>
          <w:b/>
        </w:rPr>
        <w:t>投标地点（网址）：</w:t>
      </w:r>
      <w:r>
        <w:rPr>
          <w:rFonts w:hint="eastAsia" w:ascii="仿宋" w:hAnsi="仿宋" w:cs="仿宋"/>
        </w:rPr>
        <w:t xml:space="preserve">政采云平台（https://www.zcygov.cn/） </w:t>
      </w:r>
    </w:p>
    <w:p w14:paraId="509D0A0D">
      <w:pPr>
        <w:spacing w:line="360" w:lineRule="auto"/>
        <w:ind w:firstLine="482" w:firstLineChars="200"/>
        <w:rPr>
          <w:rFonts w:hint="eastAsia" w:ascii="仿宋" w:hAnsi="仿宋" w:cs="仿宋"/>
          <w:bCs/>
          <w:u w:val="single"/>
        </w:rPr>
      </w:pPr>
      <w:r>
        <w:rPr>
          <w:rFonts w:hint="eastAsia" w:ascii="仿宋" w:hAnsi="仿宋" w:cs="仿宋"/>
          <w:b/>
        </w:rPr>
        <w:t>开标时间：</w:t>
      </w:r>
      <w:r>
        <w:rPr>
          <w:rFonts w:hint="eastAsia" w:ascii="仿宋" w:hAnsi="仿宋" w:cs="仿宋"/>
          <w:u w:val="single"/>
        </w:rPr>
        <w:t>2025年</w:t>
      </w:r>
      <w:r>
        <w:rPr>
          <w:rFonts w:hint="eastAsia" w:ascii="仿宋" w:hAnsi="仿宋" w:cs="仿宋"/>
          <w:u w:val="single"/>
          <w:lang w:val="en-US" w:eastAsia="zh-CN"/>
        </w:rPr>
        <w:t>05</w:t>
      </w:r>
      <w:r>
        <w:rPr>
          <w:rFonts w:hint="eastAsia" w:ascii="仿宋" w:hAnsi="仿宋" w:cs="仿宋"/>
          <w:u w:val="single"/>
        </w:rPr>
        <w:t>月</w:t>
      </w:r>
      <w:r>
        <w:rPr>
          <w:rFonts w:hint="eastAsia" w:ascii="仿宋" w:hAnsi="仿宋" w:cs="仿宋"/>
          <w:u w:val="single"/>
          <w:lang w:val="en-US" w:eastAsia="zh-CN"/>
        </w:rPr>
        <w:t>08</w:t>
      </w:r>
      <w:r>
        <w:rPr>
          <w:rFonts w:hint="eastAsia" w:ascii="仿宋" w:hAnsi="仿宋" w:cs="仿宋"/>
          <w:u w:val="single"/>
        </w:rPr>
        <w:t>日</w:t>
      </w:r>
      <w:r>
        <w:rPr>
          <w:rFonts w:hint="eastAsia" w:ascii="仿宋" w:hAnsi="仿宋" w:cs="仿宋"/>
          <w:u w:val="single"/>
          <w:lang w:val="en-US" w:eastAsia="zh-CN"/>
        </w:rPr>
        <w:t>14</w:t>
      </w:r>
      <w:r>
        <w:rPr>
          <w:rFonts w:hint="eastAsia" w:ascii="仿宋" w:hAnsi="仿宋" w:cs="仿宋"/>
          <w:u w:val="single"/>
        </w:rPr>
        <w:t>点00分</w:t>
      </w:r>
    </w:p>
    <w:p w14:paraId="1E831C2C">
      <w:pPr>
        <w:spacing w:line="360" w:lineRule="auto"/>
        <w:ind w:firstLine="482" w:firstLineChars="200"/>
        <w:rPr>
          <w:rFonts w:hint="eastAsia" w:ascii="仿宋" w:hAnsi="仿宋" w:cs="仿宋"/>
        </w:rPr>
      </w:pPr>
      <w:r>
        <w:rPr>
          <w:rFonts w:hint="eastAsia" w:ascii="仿宋" w:hAnsi="仿宋" w:cs="仿宋"/>
          <w:b/>
        </w:rPr>
        <w:t>开标地点（网址）：</w:t>
      </w:r>
      <w:r>
        <w:rPr>
          <w:rFonts w:hint="eastAsia" w:ascii="仿宋" w:hAnsi="仿宋" w:cs="仿宋"/>
        </w:rPr>
        <w:t>政采云平台（https://www.zcygov.cn/）</w:t>
      </w:r>
    </w:p>
    <w:p w14:paraId="63F7B003">
      <w:pPr>
        <w:spacing w:line="360" w:lineRule="auto"/>
        <w:ind w:firstLine="480" w:firstLineChars="200"/>
        <w:rPr>
          <w:rFonts w:hint="eastAsia" w:ascii="仿宋" w:hAnsi="仿宋" w:cs="仿宋"/>
        </w:rPr>
      </w:pPr>
      <w:r>
        <w:rPr>
          <w:rFonts w:hint="eastAsia" w:ascii="仿宋" w:hAnsi="仿宋" w:cs="仿宋"/>
        </w:rPr>
        <w:t>杭州市西湖区文三路90号东部软件园1号楼3楼</w:t>
      </w:r>
    </w:p>
    <w:p w14:paraId="28708E8B">
      <w:pPr>
        <w:spacing w:line="360" w:lineRule="auto"/>
        <w:rPr>
          <w:rFonts w:hint="eastAsia" w:ascii="仿宋" w:hAnsi="仿宋" w:cs="仿宋"/>
        </w:rPr>
      </w:pPr>
      <w:r>
        <w:rPr>
          <w:rFonts w:hint="eastAsia" w:ascii="仿宋" w:hAnsi="仿宋" w:cs="仿宋"/>
          <w:b/>
        </w:rPr>
        <w:t>五、公告期限</w:t>
      </w:r>
    </w:p>
    <w:p w14:paraId="377E09B6">
      <w:pPr>
        <w:spacing w:line="360" w:lineRule="auto"/>
        <w:ind w:firstLine="480" w:firstLineChars="200"/>
        <w:rPr>
          <w:rFonts w:hint="eastAsia" w:ascii="仿宋" w:hAnsi="仿宋" w:cs="仿宋"/>
        </w:rPr>
      </w:pPr>
      <w:r>
        <w:rPr>
          <w:rFonts w:hint="eastAsia" w:ascii="仿宋" w:hAnsi="仿宋" w:cs="仿宋"/>
        </w:rPr>
        <w:t>自本公告发布之日起5个工作日。</w:t>
      </w:r>
    </w:p>
    <w:p w14:paraId="12F45864">
      <w:pPr>
        <w:spacing w:line="360" w:lineRule="auto"/>
        <w:rPr>
          <w:rFonts w:hint="eastAsia" w:ascii="仿宋" w:hAnsi="仿宋" w:cs="仿宋"/>
          <w:b/>
        </w:rPr>
      </w:pPr>
      <w:r>
        <w:rPr>
          <w:rFonts w:hint="eastAsia" w:ascii="仿宋" w:hAnsi="仿宋" w:cs="仿宋"/>
          <w:b/>
        </w:rPr>
        <w:t>六、其他补充事宜</w:t>
      </w:r>
    </w:p>
    <w:p w14:paraId="5D18293E">
      <w:pPr>
        <w:spacing w:line="360" w:lineRule="auto"/>
        <w:ind w:firstLine="480" w:firstLineChars="200"/>
        <w:rPr>
          <w:rFonts w:hint="eastAsia" w:ascii="仿宋" w:hAnsi="仿宋" w:cs="仿宋"/>
        </w:rPr>
      </w:pPr>
      <w:r>
        <w:rPr>
          <w:rFonts w:hint="eastAsia" w:ascii="仿宋" w:hAnsi="仿宋" w:cs="仿宋"/>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F02E4CA">
      <w:pPr>
        <w:spacing w:line="360" w:lineRule="auto"/>
        <w:ind w:firstLine="480" w:firstLineChars="200"/>
        <w:rPr>
          <w:rFonts w:hint="eastAsia" w:ascii="仿宋" w:hAnsi="仿宋" w:cs="仿宋"/>
        </w:rPr>
      </w:pPr>
      <w:r>
        <w:rPr>
          <w:rFonts w:hint="eastAsia" w:ascii="仿宋" w:hAnsi="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C73EEB">
      <w:pPr>
        <w:spacing w:line="360" w:lineRule="auto"/>
        <w:ind w:firstLine="480" w:firstLineChars="200"/>
        <w:rPr>
          <w:rFonts w:hint="eastAsia" w:ascii="仿宋" w:hAnsi="仿宋" w:cs="仿宋"/>
        </w:rPr>
      </w:pPr>
      <w:r>
        <w:rPr>
          <w:rFonts w:hint="eastAsia" w:ascii="仿宋" w:hAnsi="仿宋" w:cs="仿宋"/>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44E3BD7">
      <w:pPr>
        <w:spacing w:line="360" w:lineRule="auto"/>
        <w:ind w:firstLine="480" w:firstLineChars="200"/>
        <w:rPr>
          <w:rFonts w:hint="eastAsia" w:ascii="仿宋" w:hAnsi="仿宋" w:cs="仿宋"/>
        </w:rPr>
      </w:pPr>
      <w:r>
        <w:rPr>
          <w:rFonts w:hint="eastAsia" w:ascii="仿宋" w:hAnsi="仿宋" w:cs="仿宋"/>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本项目招标文件公告期限为本公告发布之日起5个工作日。</w:t>
      </w:r>
    </w:p>
    <w:p w14:paraId="06C61042">
      <w:pPr>
        <w:spacing w:line="360" w:lineRule="auto"/>
        <w:rPr>
          <w:rFonts w:hint="eastAsia" w:ascii="仿宋" w:hAnsi="仿宋" w:cs="仿宋"/>
          <w:b/>
        </w:rPr>
      </w:pPr>
      <w:r>
        <w:rPr>
          <w:rFonts w:hint="eastAsia" w:ascii="仿宋" w:hAnsi="仿宋" w:cs="仿宋"/>
          <w:b/>
        </w:rPr>
        <w:t>七、对本次采购提出询问、质疑、投诉，请按以下方式联系</w:t>
      </w:r>
    </w:p>
    <w:p w14:paraId="0BFBC295">
      <w:pPr>
        <w:spacing w:line="360" w:lineRule="auto"/>
        <w:ind w:firstLine="480" w:firstLineChars="200"/>
        <w:rPr>
          <w:rFonts w:eastAsia="仿宋"/>
          <w:sz w:val="24"/>
        </w:rPr>
      </w:pPr>
      <w:r>
        <w:rPr>
          <w:rFonts w:eastAsia="仿宋"/>
          <w:sz w:val="24"/>
        </w:rPr>
        <w:t>1.采购人信息</w:t>
      </w:r>
    </w:p>
    <w:p w14:paraId="2DE0C7F5">
      <w:pPr>
        <w:spacing w:line="360" w:lineRule="auto"/>
        <w:ind w:firstLine="480" w:firstLineChars="200"/>
        <w:rPr>
          <w:rFonts w:eastAsia="仿宋"/>
          <w:sz w:val="24"/>
        </w:rPr>
      </w:pPr>
      <w:r>
        <w:rPr>
          <w:rFonts w:eastAsia="仿宋"/>
          <w:sz w:val="24"/>
        </w:rPr>
        <w:t>名    称：浙江省应急管理科学研究院</w:t>
      </w:r>
    </w:p>
    <w:p w14:paraId="660ED373">
      <w:pPr>
        <w:spacing w:line="360" w:lineRule="auto"/>
        <w:ind w:firstLine="480" w:firstLineChars="200"/>
        <w:rPr>
          <w:rFonts w:eastAsia="仿宋"/>
          <w:sz w:val="24"/>
        </w:rPr>
      </w:pPr>
      <w:r>
        <w:rPr>
          <w:rFonts w:eastAsia="仿宋"/>
          <w:sz w:val="24"/>
        </w:rPr>
        <w:t>地    址：杭州市临安区青山湖街道大园路1555号</w:t>
      </w:r>
    </w:p>
    <w:p w14:paraId="3C8216FE">
      <w:pPr>
        <w:spacing w:line="360" w:lineRule="auto"/>
        <w:ind w:firstLine="480" w:firstLineChars="200"/>
        <w:rPr>
          <w:rFonts w:eastAsia="仿宋"/>
          <w:sz w:val="24"/>
        </w:rPr>
      </w:pPr>
      <w:r>
        <w:rPr>
          <w:rFonts w:eastAsia="仿宋"/>
          <w:sz w:val="24"/>
        </w:rPr>
        <w:t>传    真：/</w:t>
      </w:r>
    </w:p>
    <w:p w14:paraId="2DB5A71E">
      <w:pPr>
        <w:spacing w:line="360" w:lineRule="auto"/>
        <w:ind w:firstLine="480" w:firstLineChars="200"/>
        <w:rPr>
          <w:rFonts w:eastAsia="仿宋"/>
          <w:sz w:val="24"/>
        </w:rPr>
      </w:pPr>
      <w:r>
        <w:rPr>
          <w:rFonts w:eastAsia="仿宋"/>
          <w:sz w:val="24"/>
        </w:rPr>
        <w:t xml:space="preserve">项目联系人（询问）： </w:t>
      </w:r>
      <w:r>
        <w:rPr>
          <w:rFonts w:hint="eastAsia"/>
          <w:sz w:val="24"/>
          <w:lang w:val="en-US" w:eastAsia="zh-CN"/>
        </w:rPr>
        <w:t>李</w:t>
      </w:r>
      <w:r>
        <w:rPr>
          <w:rFonts w:eastAsia="仿宋"/>
          <w:sz w:val="24"/>
        </w:rPr>
        <w:t xml:space="preserve">老师       </w:t>
      </w:r>
    </w:p>
    <w:p w14:paraId="7849EBA4">
      <w:pPr>
        <w:spacing w:line="360" w:lineRule="auto"/>
        <w:ind w:firstLine="480" w:firstLineChars="200"/>
        <w:rPr>
          <w:rFonts w:hint="default" w:eastAsia="宋体"/>
          <w:sz w:val="24"/>
          <w:lang w:val="en-US" w:eastAsia="zh-CN"/>
        </w:rPr>
      </w:pPr>
      <w:r>
        <w:rPr>
          <w:rFonts w:eastAsia="仿宋"/>
          <w:sz w:val="24"/>
        </w:rPr>
        <w:t>项目联系方式（询问）：</w:t>
      </w:r>
      <w:r>
        <w:rPr>
          <w:rFonts w:hint="eastAsia"/>
        </w:rPr>
        <w:t>15825512166</w:t>
      </w:r>
    </w:p>
    <w:p w14:paraId="5C36ADC6">
      <w:pPr>
        <w:spacing w:line="360" w:lineRule="auto"/>
        <w:ind w:firstLine="480" w:firstLineChars="200"/>
        <w:rPr>
          <w:rFonts w:eastAsia="仿宋"/>
          <w:sz w:val="24"/>
        </w:rPr>
      </w:pPr>
      <w:r>
        <w:rPr>
          <w:rFonts w:eastAsia="仿宋"/>
          <w:sz w:val="24"/>
        </w:rPr>
        <w:t>质疑联系人：</w:t>
      </w:r>
      <w:bookmarkStart w:id="12" w:name="_Hlk131779424"/>
      <w:r>
        <w:rPr>
          <w:rFonts w:eastAsia="仿宋"/>
          <w:sz w:val="24"/>
        </w:rPr>
        <w:t>傅老师</w:t>
      </w:r>
      <w:bookmarkEnd w:id="12"/>
    </w:p>
    <w:p w14:paraId="51279E9A">
      <w:pPr>
        <w:spacing w:line="360" w:lineRule="auto"/>
        <w:ind w:firstLine="480" w:firstLineChars="200"/>
        <w:rPr>
          <w:rFonts w:eastAsia="仿宋"/>
          <w:sz w:val="24"/>
        </w:rPr>
      </w:pPr>
      <w:r>
        <w:rPr>
          <w:rFonts w:eastAsia="仿宋"/>
          <w:sz w:val="24"/>
        </w:rPr>
        <w:t>质疑联系方式：0571-56952967</w:t>
      </w:r>
    </w:p>
    <w:p w14:paraId="26F3D4A8">
      <w:pPr>
        <w:spacing w:line="360" w:lineRule="auto"/>
        <w:ind w:firstLine="480" w:firstLineChars="200"/>
        <w:rPr>
          <w:rFonts w:eastAsia="仿宋"/>
          <w:sz w:val="24"/>
        </w:rPr>
      </w:pPr>
      <w:r>
        <w:rPr>
          <w:rFonts w:eastAsia="仿宋"/>
          <w:sz w:val="24"/>
        </w:rPr>
        <w:t>2.采购代理机构信息</w:t>
      </w:r>
    </w:p>
    <w:p w14:paraId="19F9FB16">
      <w:pPr>
        <w:spacing w:line="360" w:lineRule="auto"/>
        <w:ind w:firstLine="480" w:firstLineChars="200"/>
        <w:rPr>
          <w:rFonts w:eastAsia="仿宋"/>
          <w:sz w:val="24"/>
        </w:rPr>
      </w:pPr>
      <w:r>
        <w:rPr>
          <w:rFonts w:eastAsia="仿宋"/>
          <w:sz w:val="24"/>
        </w:rPr>
        <w:t>名    称：浙江国际招投标有限公司</w:t>
      </w:r>
    </w:p>
    <w:p w14:paraId="7C1847F4">
      <w:pPr>
        <w:spacing w:line="360" w:lineRule="auto"/>
        <w:ind w:firstLine="480" w:firstLineChars="200"/>
        <w:rPr>
          <w:rFonts w:eastAsia="仿宋"/>
          <w:sz w:val="24"/>
        </w:rPr>
      </w:pPr>
      <w:r>
        <w:rPr>
          <w:rFonts w:eastAsia="仿宋"/>
          <w:sz w:val="24"/>
        </w:rPr>
        <w:t>地    址：杭州市文三路90号东部软件园1号楼3楼</w:t>
      </w:r>
    </w:p>
    <w:p w14:paraId="5CE73F6A">
      <w:pPr>
        <w:spacing w:line="360" w:lineRule="auto"/>
        <w:ind w:firstLine="480" w:firstLineChars="200"/>
        <w:rPr>
          <w:rFonts w:eastAsia="仿宋"/>
          <w:sz w:val="24"/>
        </w:rPr>
      </w:pPr>
      <w:r>
        <w:rPr>
          <w:rFonts w:eastAsia="仿宋"/>
          <w:sz w:val="24"/>
        </w:rPr>
        <w:t>传    真：0571-81061837</w:t>
      </w:r>
    </w:p>
    <w:p w14:paraId="7E066420">
      <w:pPr>
        <w:spacing w:line="360" w:lineRule="auto"/>
        <w:ind w:firstLine="480" w:firstLineChars="200"/>
        <w:rPr>
          <w:rFonts w:eastAsia="仿宋"/>
          <w:sz w:val="24"/>
        </w:rPr>
      </w:pPr>
      <w:r>
        <w:rPr>
          <w:rFonts w:eastAsia="仿宋"/>
          <w:sz w:val="24"/>
        </w:rPr>
        <w:t>项目联系人（询问）：倪樟如</w:t>
      </w:r>
    </w:p>
    <w:p w14:paraId="68E68ABD">
      <w:pPr>
        <w:spacing w:line="360" w:lineRule="auto"/>
        <w:ind w:firstLine="480" w:firstLineChars="200"/>
        <w:rPr>
          <w:rFonts w:eastAsia="仿宋"/>
          <w:sz w:val="24"/>
        </w:rPr>
      </w:pPr>
      <w:r>
        <w:rPr>
          <w:rFonts w:eastAsia="仿宋"/>
          <w:sz w:val="24"/>
        </w:rPr>
        <w:t>项目联系方式（询问）：0571-81061802</w:t>
      </w:r>
    </w:p>
    <w:p w14:paraId="12A690EF">
      <w:pPr>
        <w:spacing w:line="360" w:lineRule="auto"/>
        <w:ind w:firstLine="480" w:firstLineChars="200"/>
        <w:rPr>
          <w:rFonts w:eastAsia="仿宋"/>
          <w:sz w:val="24"/>
        </w:rPr>
      </w:pPr>
      <w:r>
        <w:rPr>
          <w:rFonts w:eastAsia="仿宋"/>
          <w:sz w:val="24"/>
        </w:rPr>
        <w:t>质疑联系人：董福利</w:t>
      </w:r>
    </w:p>
    <w:p w14:paraId="2FBCF3C9">
      <w:pPr>
        <w:spacing w:line="360" w:lineRule="auto"/>
        <w:ind w:firstLine="480" w:firstLineChars="200"/>
        <w:rPr>
          <w:rFonts w:eastAsia="仿宋"/>
          <w:sz w:val="24"/>
        </w:rPr>
      </w:pPr>
      <w:r>
        <w:rPr>
          <w:rFonts w:eastAsia="仿宋"/>
          <w:sz w:val="24"/>
        </w:rPr>
        <w:t>质疑联系方式：0571-81061818 </w:t>
      </w:r>
    </w:p>
    <w:p w14:paraId="58EF98D9">
      <w:pPr>
        <w:spacing w:line="360" w:lineRule="auto"/>
        <w:ind w:firstLine="480" w:firstLineChars="200"/>
        <w:rPr>
          <w:rFonts w:eastAsia="仿宋"/>
          <w:sz w:val="24"/>
        </w:rPr>
      </w:pPr>
      <w:r>
        <w:rPr>
          <w:rFonts w:eastAsia="仿宋"/>
          <w:sz w:val="24"/>
        </w:rPr>
        <w:t>3.该项目由采购人处理采购争议。质疑环节，采购人委托采购代理机构处理的，可由采购代理机构答复。对质疑答复不满意的，向采购人内部设置的采购监督机构反映。           </w:t>
      </w:r>
    </w:p>
    <w:p w14:paraId="1323B246">
      <w:pPr>
        <w:spacing w:line="360" w:lineRule="auto"/>
        <w:ind w:firstLine="480" w:firstLineChars="200"/>
        <w:rPr>
          <w:rFonts w:eastAsia="仿宋"/>
          <w:sz w:val="24"/>
        </w:rPr>
      </w:pPr>
      <w:r>
        <w:rPr>
          <w:rFonts w:eastAsia="仿宋"/>
          <w:sz w:val="24"/>
        </w:rPr>
        <w:t>政策咨询：何一平、冯华，0571-87058424、87055741</w:t>
      </w:r>
    </w:p>
    <w:p w14:paraId="6CC4E53D">
      <w:pPr>
        <w:spacing w:line="360" w:lineRule="auto"/>
        <w:ind w:firstLine="480" w:firstLineChars="200"/>
        <w:rPr>
          <w:rFonts w:eastAsia="仿宋"/>
          <w:sz w:val="24"/>
        </w:rPr>
      </w:pPr>
      <w:r>
        <w:rPr>
          <w:rFonts w:eastAsia="仿宋"/>
          <w:sz w:val="24"/>
        </w:rPr>
        <w:t>预算金额未达100万元的采购项目，由采购人处理采购争议。</w:t>
      </w:r>
    </w:p>
    <w:p w14:paraId="14C03583">
      <w:pPr>
        <w:spacing w:line="360" w:lineRule="auto"/>
        <w:ind w:firstLine="480" w:firstLineChars="200"/>
        <w:rPr>
          <w:rFonts w:hint="eastAsia" w:ascii="仿宋" w:hAnsi="仿宋" w:cs="仿宋"/>
        </w:rPr>
      </w:pPr>
    </w:p>
    <w:p w14:paraId="24284B08">
      <w:pPr>
        <w:spacing w:line="360" w:lineRule="auto"/>
        <w:ind w:firstLine="480" w:firstLineChars="200"/>
        <w:rPr>
          <w:rFonts w:hint="eastAsia" w:ascii="仿宋" w:hAnsi="仿宋" w:cs="仿宋"/>
        </w:rPr>
      </w:pPr>
      <w:r>
        <w:rPr>
          <w:rFonts w:hint="eastAsia" w:ascii="仿宋" w:hAnsi="仿宋" w:cs="仿宋"/>
        </w:rPr>
        <w:t>若对项目采购电子交易系统操作有疑问，可登录政采云（https://www.zcygov.cn/），点击右侧咨询小采，获取采小蜜智能服务管家帮助，或拨打政采云服务热线95763获取热线服务帮助。</w:t>
      </w:r>
    </w:p>
    <w:p w14:paraId="5945AAD9">
      <w:pPr>
        <w:spacing w:line="360" w:lineRule="auto"/>
        <w:ind w:firstLine="480" w:firstLineChars="200"/>
        <w:rPr>
          <w:rFonts w:hint="eastAsia" w:ascii="仿宋" w:hAnsi="仿宋" w:cs="仿宋"/>
        </w:rPr>
      </w:pPr>
      <w:r>
        <w:rPr>
          <w:rFonts w:hint="eastAsia" w:ascii="仿宋" w:hAnsi="仿宋" w:cs="仿宋"/>
        </w:rPr>
        <w:t>CA问题联系电话（人工）：汇信CA 400-888-4636；天谷CA 400-087-8198</w:t>
      </w:r>
    </w:p>
    <w:p w14:paraId="2E8AE2E2">
      <w:pPr>
        <w:spacing w:line="240" w:lineRule="auto"/>
        <w:rPr>
          <w:rFonts w:hint="eastAsia" w:ascii="仿宋" w:hAnsi="仿宋" w:cs="仿宋"/>
        </w:rPr>
      </w:pPr>
    </w:p>
    <w:p w14:paraId="5E302165">
      <w:pPr>
        <w:adjustRightInd/>
        <w:spacing w:line="360" w:lineRule="auto"/>
        <w:jc w:val="center"/>
        <w:outlineLvl w:val="0"/>
        <w:rPr>
          <w:rFonts w:hint="eastAsia" w:ascii="仿宋" w:hAnsi="仿宋" w:cs="仿宋"/>
          <w:b/>
          <w:sz w:val="36"/>
          <w:szCs w:val="20"/>
        </w:rPr>
      </w:pPr>
      <w:r>
        <w:rPr>
          <w:rFonts w:hint="eastAsia" w:ascii="仿宋" w:hAnsi="仿宋" w:cs="仿宋"/>
          <w:b/>
          <w:sz w:val="36"/>
          <w:szCs w:val="20"/>
        </w:rPr>
        <w:br w:type="page"/>
      </w:r>
      <w:bookmarkStart w:id="13" w:name="_Toc11261"/>
      <w:r>
        <w:rPr>
          <w:rFonts w:hint="eastAsia" w:ascii="仿宋" w:hAnsi="仿宋" w:cs="仿宋"/>
          <w:b/>
          <w:sz w:val="36"/>
          <w:szCs w:val="20"/>
        </w:rPr>
        <w:t>第二部分</w:t>
      </w:r>
      <w:bookmarkEnd w:id="9"/>
      <w:r>
        <w:rPr>
          <w:rFonts w:hint="eastAsia" w:ascii="仿宋" w:hAnsi="仿宋" w:cs="仿宋"/>
          <w:b/>
          <w:sz w:val="36"/>
          <w:szCs w:val="20"/>
        </w:rPr>
        <w:t xml:space="preserve">  投标人须知</w:t>
      </w:r>
      <w:bookmarkEnd w:id="10"/>
      <w:bookmarkEnd w:id="13"/>
    </w:p>
    <w:p w14:paraId="0F3AC4FF">
      <w:pPr>
        <w:spacing w:line="360" w:lineRule="auto"/>
        <w:jc w:val="center"/>
        <w:rPr>
          <w:rFonts w:hint="eastAsia" w:ascii="仿宋" w:hAnsi="仿宋" w:cs="仿宋"/>
          <w:b/>
          <w:sz w:val="32"/>
          <w:szCs w:val="20"/>
        </w:rPr>
      </w:pPr>
      <w:r>
        <w:rPr>
          <w:rFonts w:hint="eastAsia" w:ascii="仿宋" w:hAnsi="仿宋" w:cs="仿宋"/>
          <w:b/>
          <w:sz w:val="32"/>
          <w:szCs w:val="20"/>
        </w:rPr>
        <w:t>前附表</w:t>
      </w:r>
    </w:p>
    <w:tbl>
      <w:tblPr>
        <w:tblStyle w:val="63"/>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14:paraId="2F21B65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blHeader/>
        </w:trPr>
        <w:tc>
          <w:tcPr>
            <w:tcW w:w="629" w:type="dxa"/>
            <w:tcBorders>
              <w:tl2br w:val="nil"/>
              <w:tr2bl w:val="nil"/>
            </w:tcBorders>
            <w:vAlign w:val="center"/>
          </w:tcPr>
          <w:p w14:paraId="60929062">
            <w:pPr>
              <w:spacing w:line="288" w:lineRule="auto"/>
              <w:jc w:val="center"/>
              <w:rPr>
                <w:rFonts w:hint="eastAsia" w:ascii="仿宋" w:hAnsi="仿宋" w:cs="仿宋"/>
                <w:b/>
              </w:rPr>
            </w:pPr>
            <w:r>
              <w:rPr>
                <w:rFonts w:hint="eastAsia" w:ascii="仿宋" w:hAnsi="仿宋" w:cs="仿宋"/>
                <w:b/>
              </w:rPr>
              <w:t>序号</w:t>
            </w:r>
          </w:p>
        </w:tc>
        <w:tc>
          <w:tcPr>
            <w:tcW w:w="1843" w:type="dxa"/>
            <w:tcBorders>
              <w:tl2br w:val="nil"/>
              <w:tr2bl w:val="nil"/>
            </w:tcBorders>
            <w:vAlign w:val="center"/>
          </w:tcPr>
          <w:p w14:paraId="77A10BAD">
            <w:pPr>
              <w:spacing w:line="288" w:lineRule="auto"/>
              <w:jc w:val="center"/>
              <w:rPr>
                <w:rFonts w:hint="eastAsia" w:ascii="仿宋" w:hAnsi="仿宋" w:cs="仿宋"/>
                <w:b/>
              </w:rPr>
            </w:pPr>
            <w:r>
              <w:rPr>
                <w:rFonts w:hint="eastAsia" w:ascii="仿宋" w:hAnsi="仿宋" w:cs="仿宋"/>
                <w:b/>
              </w:rPr>
              <w:t>事项</w:t>
            </w:r>
          </w:p>
        </w:tc>
        <w:tc>
          <w:tcPr>
            <w:tcW w:w="6095" w:type="dxa"/>
            <w:tcBorders>
              <w:tl2br w:val="nil"/>
              <w:tr2bl w:val="nil"/>
            </w:tcBorders>
            <w:vAlign w:val="center"/>
          </w:tcPr>
          <w:p w14:paraId="6FF04D62">
            <w:pPr>
              <w:spacing w:line="288" w:lineRule="auto"/>
              <w:jc w:val="center"/>
              <w:rPr>
                <w:rFonts w:hint="eastAsia" w:ascii="仿宋" w:hAnsi="仿宋" w:cs="仿宋"/>
                <w:b/>
              </w:rPr>
            </w:pPr>
            <w:r>
              <w:rPr>
                <w:rFonts w:hint="eastAsia" w:ascii="仿宋" w:hAnsi="仿宋" w:cs="仿宋"/>
                <w:b/>
              </w:rPr>
              <w:t>本项目的特别规定</w:t>
            </w:r>
          </w:p>
        </w:tc>
      </w:tr>
      <w:tr w14:paraId="7A8B72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D7D6467">
            <w:pPr>
              <w:spacing w:line="288" w:lineRule="auto"/>
              <w:jc w:val="center"/>
              <w:rPr>
                <w:rFonts w:hint="eastAsia" w:ascii="仿宋" w:hAnsi="仿宋" w:cs="仿宋"/>
              </w:rPr>
            </w:pPr>
            <w:r>
              <w:rPr>
                <w:rFonts w:hint="eastAsia" w:ascii="仿宋" w:hAnsi="仿宋" w:cs="仿宋"/>
              </w:rPr>
              <w:t>1</w:t>
            </w:r>
          </w:p>
        </w:tc>
        <w:tc>
          <w:tcPr>
            <w:tcW w:w="1843" w:type="dxa"/>
            <w:tcBorders>
              <w:tl2br w:val="nil"/>
              <w:tr2bl w:val="nil"/>
            </w:tcBorders>
            <w:vAlign w:val="center"/>
          </w:tcPr>
          <w:p w14:paraId="6A0AA16B">
            <w:pPr>
              <w:spacing w:line="288" w:lineRule="auto"/>
              <w:jc w:val="center"/>
              <w:rPr>
                <w:rFonts w:hint="eastAsia" w:ascii="仿宋" w:hAnsi="仿宋" w:cs="仿宋"/>
                <w:b/>
              </w:rPr>
            </w:pPr>
            <w:r>
              <w:rPr>
                <w:rFonts w:hint="eastAsia" w:ascii="仿宋" w:hAnsi="仿宋" w:cs="仿宋"/>
                <w:b/>
              </w:rPr>
              <w:t>项目属性与核心产品</w:t>
            </w:r>
          </w:p>
        </w:tc>
        <w:tc>
          <w:tcPr>
            <w:tcW w:w="6095" w:type="dxa"/>
            <w:tcBorders>
              <w:tl2br w:val="nil"/>
              <w:tr2bl w:val="nil"/>
            </w:tcBorders>
            <w:vAlign w:val="center"/>
          </w:tcPr>
          <w:p w14:paraId="5FC52484">
            <w:pPr>
              <w:spacing w:line="288" w:lineRule="auto"/>
              <w:rPr>
                <w:rFonts w:hint="eastAsia" w:ascii="仿宋" w:hAnsi="仿宋" w:cs="仿宋"/>
              </w:rPr>
            </w:pPr>
            <w:r>
              <w:rPr>
                <w:rFonts w:hint="eastAsia" w:ascii="仿宋" w:hAnsi="仿宋" w:cs="仿宋"/>
              </w:rPr>
              <w:t>货物类，核心产品为：</w:t>
            </w:r>
            <w:r>
              <w:rPr>
                <w:rFonts w:hint="eastAsia" w:ascii="仿宋" w:hAnsi="仿宋" w:cs="仿宋"/>
                <w:u w:val="single"/>
              </w:rPr>
              <w:t xml:space="preserve"> </w:t>
            </w:r>
            <w:r>
              <w:rPr>
                <w:rFonts w:hint="eastAsia" w:ascii="仿宋" w:hAnsi="仿宋" w:cs="仿宋"/>
                <w:highlight w:val="none"/>
                <w:u w:val="single"/>
              </w:rPr>
              <w:t xml:space="preserve"> </w:t>
            </w:r>
            <w:r>
              <w:rPr>
                <w:rFonts w:hint="eastAsia" w:ascii="仿宋" w:hAnsi="仿宋" w:eastAsia="仿宋" w:cs="仿宋"/>
                <w:color w:val="000000"/>
                <w:highlight w:val="none"/>
                <w:u w:val="single"/>
                <w:lang w:eastAsia="zh-CN"/>
              </w:rPr>
              <w:t>高压细水雾</w:t>
            </w:r>
            <w:r>
              <w:rPr>
                <w:rFonts w:hint="eastAsia" w:ascii="仿宋" w:hAnsi="仿宋" w:cs="仿宋"/>
                <w:color w:val="000000"/>
                <w:highlight w:val="none"/>
                <w:u w:val="single"/>
                <w:lang w:val="en-US" w:eastAsia="zh-CN"/>
              </w:rPr>
              <w:t>联动控制柜</w:t>
            </w:r>
            <w:r>
              <w:rPr>
                <w:rFonts w:hint="eastAsia" w:ascii="仿宋" w:hAnsi="仿宋" w:cs="仿宋"/>
                <w:highlight w:val="none"/>
                <w:u w:val="single"/>
              </w:rPr>
              <w:t>。</w:t>
            </w:r>
          </w:p>
        </w:tc>
      </w:tr>
      <w:tr w14:paraId="374EC0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B4D5D79">
            <w:pPr>
              <w:spacing w:line="288" w:lineRule="auto"/>
              <w:jc w:val="center"/>
              <w:rPr>
                <w:rFonts w:hint="eastAsia" w:ascii="仿宋" w:hAnsi="仿宋" w:cs="仿宋"/>
              </w:rPr>
            </w:pPr>
            <w:r>
              <w:rPr>
                <w:rFonts w:hint="eastAsia" w:ascii="仿宋" w:hAnsi="仿宋" w:cs="仿宋"/>
              </w:rPr>
              <w:t>2</w:t>
            </w:r>
          </w:p>
        </w:tc>
        <w:tc>
          <w:tcPr>
            <w:tcW w:w="1843" w:type="dxa"/>
            <w:tcBorders>
              <w:tl2br w:val="nil"/>
              <w:tr2bl w:val="nil"/>
            </w:tcBorders>
            <w:vAlign w:val="center"/>
          </w:tcPr>
          <w:p w14:paraId="010C9C3E">
            <w:pPr>
              <w:spacing w:line="288" w:lineRule="auto"/>
              <w:rPr>
                <w:rFonts w:hint="eastAsia" w:ascii="仿宋" w:hAnsi="仿宋" w:cs="仿宋"/>
              </w:rPr>
            </w:pPr>
            <w:r>
              <w:rPr>
                <w:rFonts w:hint="eastAsia" w:ascii="仿宋" w:hAnsi="仿宋" w:cs="仿宋"/>
              </w:rPr>
              <w:t>采购标的对应的中小企业划分标准所属行业</w:t>
            </w:r>
          </w:p>
        </w:tc>
        <w:tc>
          <w:tcPr>
            <w:tcW w:w="6095" w:type="dxa"/>
            <w:tcBorders>
              <w:tl2br w:val="nil"/>
              <w:tr2bl w:val="nil"/>
            </w:tcBorders>
            <w:vAlign w:val="center"/>
          </w:tcPr>
          <w:p w14:paraId="0DB8CF8B">
            <w:pPr>
              <w:spacing w:line="288" w:lineRule="auto"/>
              <w:rPr>
                <w:rFonts w:hint="eastAsia" w:ascii="仿宋" w:hAnsi="仿宋" w:cs="仿宋"/>
                <w:b/>
                <w:bCs/>
                <w:kern w:val="0"/>
              </w:rPr>
            </w:pPr>
            <w:r>
              <w:rPr>
                <w:rFonts w:hint="eastAsia" w:ascii="仿宋" w:hAnsi="仿宋" w:cs="仿宋"/>
                <w:b/>
                <w:bCs/>
                <w:kern w:val="0"/>
              </w:rPr>
              <w:t>标的1：</w:t>
            </w:r>
            <w:r>
              <w:rPr>
                <w:rFonts w:hint="eastAsia" w:ascii="仿宋" w:hAnsi="仿宋" w:cs="仿宋"/>
                <w:b/>
                <w:bCs/>
                <w:kern w:val="0"/>
                <w:u w:val="single"/>
                <w:lang w:eastAsia="zh-CN"/>
              </w:rPr>
              <w:t>高压细水雾</w:t>
            </w:r>
            <w:r>
              <w:rPr>
                <w:rFonts w:hint="eastAsia" w:ascii="仿宋" w:hAnsi="仿宋" w:cs="仿宋"/>
                <w:b/>
                <w:bCs/>
                <w:kern w:val="0"/>
                <w:u w:val="single"/>
                <w:lang w:val="en-US" w:eastAsia="zh-CN"/>
              </w:rPr>
              <w:t>联动控制柜</w:t>
            </w:r>
            <w:r>
              <w:rPr>
                <w:rFonts w:hint="eastAsia"/>
                <w:b/>
                <w:bCs/>
                <w:lang w:val="en-US" w:eastAsia="zh-CN"/>
              </w:rPr>
              <w:t>，</w:t>
            </w:r>
            <w:r>
              <w:rPr>
                <w:rFonts w:hint="eastAsia" w:ascii="仿宋" w:hAnsi="仿宋" w:cs="仿宋"/>
                <w:b/>
                <w:bCs/>
                <w:kern w:val="0"/>
              </w:rPr>
              <w:t>属于</w:t>
            </w:r>
            <w:r>
              <w:rPr>
                <w:rFonts w:hint="eastAsia" w:ascii="仿宋" w:hAnsi="仿宋" w:cs="仿宋"/>
                <w:b/>
                <w:bCs/>
                <w:kern w:val="0"/>
                <w:u w:val="single"/>
              </w:rPr>
              <w:t>工业</w:t>
            </w:r>
            <w:r>
              <w:rPr>
                <w:rFonts w:hint="eastAsia" w:ascii="仿宋" w:hAnsi="仿宋" w:cs="仿宋"/>
                <w:b/>
                <w:bCs/>
                <w:kern w:val="0"/>
              </w:rPr>
              <w:t>行业；</w:t>
            </w:r>
          </w:p>
          <w:p w14:paraId="0F877259">
            <w:pPr>
              <w:pStyle w:val="3"/>
              <w:rPr>
                <w:rFonts w:hint="eastAsia" w:ascii="Times New Roman" w:hAnsi="Times New Roman" w:eastAsia="仿宋" w:cs="Times New Roman"/>
                <w:b/>
                <w:bCs/>
                <w:kern w:val="2"/>
                <w:sz w:val="24"/>
                <w:szCs w:val="24"/>
                <w:lang w:val="en-US" w:eastAsia="zh-CN" w:bidi="ar-SA"/>
              </w:rPr>
            </w:pPr>
            <w:r>
              <w:rPr>
                <w:rFonts w:hint="eastAsia" w:ascii="Times New Roman" w:hAnsi="Times New Roman" w:eastAsia="仿宋" w:cs="Times New Roman"/>
                <w:b/>
                <w:bCs/>
                <w:kern w:val="2"/>
                <w:sz w:val="24"/>
                <w:szCs w:val="24"/>
                <w:lang w:val="en-US" w:eastAsia="zh-CN" w:bidi="ar-SA"/>
              </w:rPr>
              <w:t>标的2：</w:t>
            </w:r>
            <w:r>
              <w:rPr>
                <w:rFonts w:hint="eastAsia" w:ascii="Times New Roman" w:hAnsi="Times New Roman" w:eastAsia="仿宋" w:cs="Times New Roman"/>
                <w:b/>
                <w:bCs/>
                <w:kern w:val="2"/>
                <w:sz w:val="24"/>
                <w:szCs w:val="24"/>
                <w:u w:val="single"/>
                <w:lang w:val="en-US" w:eastAsia="zh-CN" w:bidi="ar-SA"/>
              </w:rPr>
              <w:t>高压泵组</w:t>
            </w:r>
            <w:r>
              <w:rPr>
                <w:rFonts w:hint="eastAsia" w:ascii="Times New Roman" w:hAnsi="Times New Roman" w:eastAsia="仿宋" w:cs="Times New Roman"/>
                <w:b/>
                <w:bCs/>
                <w:kern w:val="2"/>
                <w:sz w:val="24"/>
                <w:szCs w:val="24"/>
                <w:lang w:val="en-US" w:eastAsia="zh-CN" w:bidi="ar-SA"/>
              </w:rPr>
              <w:t>， 属于</w:t>
            </w:r>
            <w:r>
              <w:rPr>
                <w:rFonts w:hint="eastAsia" w:ascii="Times New Roman" w:hAnsi="Times New Roman" w:eastAsia="仿宋" w:cs="Times New Roman"/>
                <w:b/>
                <w:bCs/>
                <w:kern w:val="2"/>
                <w:sz w:val="24"/>
                <w:szCs w:val="24"/>
                <w:u w:val="single"/>
                <w:lang w:val="en-US" w:eastAsia="zh-CN" w:bidi="ar-SA"/>
              </w:rPr>
              <w:t>工业</w:t>
            </w:r>
            <w:r>
              <w:rPr>
                <w:rFonts w:hint="eastAsia" w:ascii="Times New Roman" w:hAnsi="Times New Roman" w:eastAsia="仿宋" w:cs="Times New Roman"/>
                <w:b/>
                <w:bCs/>
                <w:kern w:val="2"/>
                <w:sz w:val="24"/>
                <w:szCs w:val="24"/>
                <w:lang w:val="en-US" w:eastAsia="zh-CN" w:bidi="ar-SA"/>
              </w:rPr>
              <w:t>行业；</w:t>
            </w:r>
          </w:p>
          <w:p w14:paraId="76131409">
            <w:pPr>
              <w:pStyle w:val="45"/>
            </w:pPr>
            <w:r>
              <w:rPr>
                <w:rFonts w:hint="eastAsia"/>
                <w:u w:val="single"/>
              </w:rPr>
              <w:t>工业行业</w:t>
            </w:r>
            <w:r>
              <w:rPr>
                <w:rFonts w:hint="eastAsia"/>
              </w:rPr>
              <w:t>中小企业划型标准：</w:t>
            </w:r>
          </w:p>
          <w:p w14:paraId="71DDF4F2">
            <w:pPr>
              <w:spacing w:line="288" w:lineRule="auto"/>
              <w:rPr>
                <w:rFonts w:hint="eastAsia" w:ascii="仿宋" w:hAnsi="仿宋" w:cs="仿宋"/>
              </w:rPr>
            </w:pPr>
            <w: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仿宋" w:hAnsi="仿宋" w:cs="仿宋"/>
                <w:kern w:val="0"/>
              </w:rPr>
              <w:t>。</w:t>
            </w:r>
          </w:p>
        </w:tc>
      </w:tr>
      <w:tr w14:paraId="3E5D2F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0FAF01E9">
            <w:pPr>
              <w:spacing w:line="288" w:lineRule="auto"/>
              <w:jc w:val="center"/>
              <w:rPr>
                <w:rFonts w:hint="eastAsia" w:ascii="仿宋" w:hAnsi="仿宋" w:cs="仿宋"/>
              </w:rPr>
            </w:pPr>
            <w:r>
              <w:rPr>
                <w:rFonts w:hint="eastAsia" w:ascii="仿宋" w:hAnsi="仿宋" w:cs="仿宋"/>
              </w:rPr>
              <w:t>3</w:t>
            </w:r>
          </w:p>
        </w:tc>
        <w:tc>
          <w:tcPr>
            <w:tcW w:w="1843" w:type="dxa"/>
            <w:tcBorders>
              <w:tl2br w:val="nil"/>
              <w:tr2bl w:val="nil"/>
            </w:tcBorders>
            <w:vAlign w:val="center"/>
          </w:tcPr>
          <w:p w14:paraId="0535DDC9">
            <w:pPr>
              <w:spacing w:line="288" w:lineRule="auto"/>
              <w:jc w:val="center"/>
              <w:rPr>
                <w:rFonts w:hint="eastAsia" w:ascii="仿宋" w:hAnsi="仿宋" w:cs="仿宋"/>
                <w:b/>
              </w:rPr>
            </w:pPr>
            <w:r>
              <w:rPr>
                <w:rFonts w:hint="eastAsia" w:ascii="仿宋" w:hAnsi="仿宋" w:cs="仿宋"/>
                <w:b/>
              </w:rPr>
              <w:t>是否允许采购进口产品</w:t>
            </w:r>
          </w:p>
        </w:tc>
        <w:tc>
          <w:tcPr>
            <w:tcW w:w="6095" w:type="dxa"/>
            <w:tcBorders>
              <w:tl2br w:val="nil"/>
              <w:tr2bl w:val="nil"/>
            </w:tcBorders>
            <w:vAlign w:val="center"/>
          </w:tcPr>
          <w:p w14:paraId="4E981F48">
            <w:pPr>
              <w:spacing w:line="288" w:lineRule="auto"/>
              <w:rPr>
                <w:rFonts w:hint="eastAsia" w:ascii="仿宋" w:hAnsi="仿宋" w:cs="仿宋"/>
                <w:kern w:val="0"/>
              </w:rPr>
            </w:pPr>
            <w:sdt>
              <w:sdtPr>
                <w:rPr>
                  <w:rFonts w:hint="eastAsia" w:ascii="仿宋" w:hAnsi="仿宋" w:cs="仿宋"/>
                  <w:kern w:val="0"/>
                </w:rPr>
                <w:id w:val="147479124"/>
              </w:sdtPr>
              <w:sdtEndPr>
                <w:rPr>
                  <w:rFonts w:hint="eastAsia" w:ascii="仿宋" w:hAnsi="仿宋" w:cs="仿宋"/>
                  <w:kern w:val="0"/>
                </w:rPr>
              </w:sdtEndPr>
              <w:sdtContent>
                <w:sdt>
                  <w:sdtPr>
                    <w:rPr>
                      <w:rFonts w:hint="eastAsia" w:ascii="仿宋" w:hAnsi="仿宋" w:cs="仿宋"/>
                      <w:kern w:val="0"/>
                    </w:rPr>
                    <w:id w:val="147458020"/>
                  </w:sdtPr>
                  <w:sdtEndPr>
                    <w:rPr>
                      <w:rFonts w:hint="eastAsia" w:ascii="仿宋" w:hAnsi="仿宋" w:cs="仿宋"/>
                      <w:kern w:val="0"/>
                    </w:rPr>
                  </w:sdtEndPr>
                  <w:sdtContent>
                    <w:sdt>
                      <w:sdtPr>
                        <w:rPr>
                          <w:rFonts w:hint="eastAsia" w:ascii="仿宋" w:hAnsi="仿宋" w:cs="仿宋"/>
                          <w:kern w:val="0"/>
                        </w:rPr>
                        <w:id w:val="147465106"/>
                      </w:sdtPr>
                      <w:sdtEndPr>
                        <w:rPr>
                          <w:rFonts w:hint="eastAsia" w:ascii="仿宋" w:hAnsi="仿宋" w:cs="仿宋"/>
                          <w:kern w:val="0"/>
                        </w:rPr>
                      </w:sdtEndPr>
                      <w:sdtContent>
                        <w:r>
                          <w:rPr>
                            <w:rFonts w:hint="eastAsia" w:ascii="仿宋" w:hAnsi="仿宋" w:cs="仿宋"/>
                            <w:kern w:val="0"/>
                          </w:rPr>
                          <w:t>■</w:t>
                        </w:r>
                      </w:sdtContent>
                    </w:sdt>
                  </w:sdtContent>
                </w:sdt>
                <w:sdt>
                  <w:sdtPr>
                    <w:rPr>
                      <w:rFonts w:hint="eastAsia" w:ascii="仿宋" w:hAnsi="仿宋" w:cs="仿宋"/>
                      <w:kern w:val="0"/>
                    </w:rPr>
                    <w:id w:val="147468354"/>
                    <w:showingPlcHdr/>
                  </w:sdtPr>
                  <w:sdtEndPr>
                    <w:rPr>
                      <w:rFonts w:hint="eastAsia" w:ascii="仿宋" w:hAnsi="仿宋" w:cs="仿宋"/>
                      <w:kern w:val="0"/>
                    </w:rPr>
                  </w:sdtEndPr>
                  <w:sdtContent/>
                </w:sdt>
              </w:sdtContent>
            </w:sdt>
            <w:r>
              <w:rPr>
                <w:rFonts w:hint="eastAsia" w:ascii="仿宋" w:hAnsi="仿宋" w:cs="仿宋"/>
                <w:kern w:val="0"/>
                <w:lang w:val="en-US" w:eastAsia="zh-CN"/>
              </w:rPr>
              <w:t>本</w:t>
            </w:r>
            <w:r>
              <w:rPr>
                <w:rFonts w:hint="eastAsia" w:ascii="仿宋" w:hAnsi="仿宋" w:cs="仿宋"/>
                <w:kern w:val="0"/>
              </w:rPr>
              <w:t>项目不允许采购进口产品。</w:t>
            </w:r>
          </w:p>
          <w:p w14:paraId="1E1E431C">
            <w:pPr>
              <w:spacing w:line="288" w:lineRule="auto"/>
              <w:rPr>
                <w:rFonts w:hint="eastAsia" w:ascii="仿宋" w:hAnsi="仿宋" w:cs="仿宋"/>
              </w:rPr>
            </w:pPr>
            <w:sdt>
              <w:sdtPr>
                <w:rPr>
                  <w:rFonts w:hint="eastAsia" w:ascii="仿宋" w:hAnsi="仿宋" w:cs="仿宋"/>
                  <w:kern w:val="0"/>
                </w:rPr>
                <w:id w:val="147467534"/>
                <w:showingPlcHdr/>
              </w:sdtPr>
              <w:sdtEndPr>
                <w:rPr>
                  <w:rFonts w:hint="eastAsia" w:ascii="仿宋" w:hAnsi="仿宋" w:cs="仿宋"/>
                  <w:kern w:val="0"/>
                </w:rPr>
              </w:sdtEndPr>
              <w:sdtContent/>
            </w:sdt>
            <w:sdt>
              <w:sdtPr>
                <w:rPr>
                  <w:rFonts w:hint="eastAsia" w:ascii="仿宋" w:hAnsi="仿宋" w:cs="仿宋"/>
                  <w:kern w:val="0"/>
                </w:rPr>
                <w:id w:val="147472406"/>
              </w:sdtPr>
              <w:sdtEndPr>
                <w:rPr>
                  <w:rFonts w:hint="eastAsia" w:ascii="仿宋" w:hAnsi="仿宋" w:cs="仿宋"/>
                  <w:kern w:val="0"/>
                </w:rPr>
              </w:sdtEndPr>
              <w:sdtContent>
                <w:sdt>
                  <w:sdtPr>
                    <w:rPr>
                      <w:rFonts w:hint="eastAsia" w:ascii="仿宋" w:hAnsi="仿宋" w:cs="仿宋"/>
                      <w:kern w:val="0"/>
                    </w:rPr>
                    <w:id w:val="147453777"/>
                  </w:sdtPr>
                  <w:sdtEndPr>
                    <w:rPr>
                      <w:rFonts w:hint="eastAsia" w:ascii="仿宋" w:hAnsi="仿宋" w:cs="仿宋"/>
                      <w:kern w:val="0"/>
                    </w:rPr>
                  </w:sdtEndPr>
                  <w:sdtContent>
                    <w:sdt>
                      <w:sdtPr>
                        <w:rPr>
                          <w:rFonts w:hint="eastAsia" w:ascii="仿宋" w:hAnsi="仿宋" w:cs="仿宋"/>
                          <w:kern w:val="0"/>
                        </w:rPr>
                        <w:id w:val="147452248"/>
                      </w:sdtPr>
                      <w:sdtEndPr>
                        <w:rPr>
                          <w:rFonts w:hint="eastAsia" w:ascii="仿宋" w:hAnsi="仿宋" w:cs="仿宋"/>
                          <w:kern w:val="0"/>
                        </w:rPr>
                      </w:sdtEndPr>
                      <w:sdtContent>
                        <w:r>
                          <w:rPr>
                            <w:rFonts w:hint="eastAsia" w:ascii="仿宋" w:hAnsi="仿宋" w:cs="仿宋"/>
                            <w:kern w:val="0"/>
                          </w:rPr>
                          <w:t>☐</w:t>
                        </w:r>
                      </w:sdtContent>
                    </w:sdt>
                    <w:sdt>
                      <w:sdtPr>
                        <w:rPr>
                          <w:rFonts w:hint="eastAsia" w:ascii="仿宋" w:hAnsi="仿宋" w:cs="仿宋"/>
                          <w:kern w:val="0"/>
                        </w:rPr>
                        <w:id w:val="147456015"/>
                        <w:showingPlcHdr/>
                      </w:sdtPr>
                      <w:sdtEndPr>
                        <w:rPr>
                          <w:rFonts w:hint="eastAsia" w:ascii="仿宋" w:hAnsi="仿宋" w:cs="仿宋"/>
                          <w:kern w:val="0"/>
                        </w:rPr>
                      </w:sdtEndPr>
                      <w:sdtContent/>
                    </w:sdt>
                  </w:sdtContent>
                </w:sdt>
                <w:sdt>
                  <w:sdtPr>
                    <w:rPr>
                      <w:rFonts w:hint="eastAsia" w:ascii="仿宋" w:hAnsi="仿宋" w:cs="仿宋"/>
                      <w:kern w:val="0"/>
                    </w:rPr>
                    <w:id w:val="563299962"/>
                    <w:showingPlcHdr/>
                  </w:sdtPr>
                  <w:sdtEndPr>
                    <w:rPr>
                      <w:rFonts w:hint="eastAsia" w:ascii="仿宋" w:hAnsi="仿宋" w:cs="仿宋"/>
                      <w:kern w:val="0"/>
                    </w:rPr>
                  </w:sdtEndPr>
                  <w:sdtContent/>
                </w:sdt>
              </w:sdtContent>
            </w:sdt>
            <w:r>
              <w:rPr>
                <w:rFonts w:hint="eastAsia" w:ascii="仿宋" w:hAnsi="仿宋" w:cs="仿宋"/>
                <w:kern w:val="0"/>
              </w:rPr>
              <w:t>可以就</w:t>
            </w:r>
            <w:r>
              <w:rPr>
                <w:rFonts w:hint="eastAsia" w:ascii="仿宋" w:hAnsi="仿宋" w:cs="仿宋"/>
                <w:kern w:val="0"/>
                <w:u w:val="single"/>
              </w:rPr>
              <w:t xml:space="preserve"> </w:t>
            </w:r>
            <w:r>
              <w:rPr>
                <w:rFonts w:hint="eastAsia" w:ascii="宋体" w:hAnsi="宋体" w:cs="宋体"/>
                <w:snapToGrid w:val="0"/>
                <w:color w:val="000000"/>
                <w:kern w:val="0"/>
                <w:szCs w:val="21"/>
                <w:u w:val="single"/>
                <w:lang w:val="en-US" w:eastAsia="zh-CN"/>
              </w:rPr>
              <w:t>/</w:t>
            </w:r>
            <w:r>
              <w:rPr>
                <w:rFonts w:hint="eastAsia" w:ascii="宋体" w:hAnsi="宋体" w:cs="宋体"/>
                <w:snapToGrid w:val="0"/>
                <w:color w:val="000000"/>
                <w:kern w:val="0"/>
                <w:szCs w:val="21"/>
                <w:u w:val="single"/>
              </w:rPr>
              <w:t xml:space="preserve"> </w:t>
            </w:r>
            <w:r>
              <w:rPr>
                <w:rFonts w:hint="eastAsia" w:ascii="仿宋" w:hAnsi="仿宋" w:cs="仿宋"/>
                <w:kern w:val="0"/>
              </w:rPr>
              <w:t>采购进口产品。</w:t>
            </w:r>
          </w:p>
        </w:tc>
      </w:tr>
      <w:tr w14:paraId="78FA4F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05F191A6">
            <w:pPr>
              <w:spacing w:line="288" w:lineRule="auto"/>
              <w:jc w:val="center"/>
              <w:rPr>
                <w:rFonts w:hint="eastAsia" w:ascii="仿宋" w:hAnsi="仿宋" w:cs="仿宋"/>
              </w:rPr>
            </w:pPr>
            <w:r>
              <w:rPr>
                <w:rFonts w:hint="eastAsia" w:ascii="仿宋" w:hAnsi="仿宋" w:cs="仿宋"/>
              </w:rPr>
              <w:t>4</w:t>
            </w:r>
          </w:p>
        </w:tc>
        <w:tc>
          <w:tcPr>
            <w:tcW w:w="1843" w:type="dxa"/>
            <w:tcBorders>
              <w:tl2br w:val="nil"/>
              <w:tr2bl w:val="nil"/>
            </w:tcBorders>
            <w:vAlign w:val="center"/>
          </w:tcPr>
          <w:p w14:paraId="32DBC407">
            <w:pPr>
              <w:spacing w:line="288" w:lineRule="auto"/>
              <w:jc w:val="center"/>
              <w:rPr>
                <w:rFonts w:hint="eastAsia" w:ascii="仿宋" w:hAnsi="仿宋" w:cs="仿宋"/>
                <w:b/>
              </w:rPr>
            </w:pPr>
            <w:r>
              <w:rPr>
                <w:rFonts w:hint="eastAsia" w:ascii="仿宋" w:hAnsi="仿宋" w:cs="仿宋"/>
                <w:b/>
              </w:rPr>
              <w:t>分包</w:t>
            </w:r>
          </w:p>
        </w:tc>
        <w:tc>
          <w:tcPr>
            <w:tcW w:w="6095" w:type="dxa"/>
            <w:tcBorders>
              <w:tl2br w:val="nil"/>
              <w:tr2bl w:val="nil"/>
            </w:tcBorders>
            <w:vAlign w:val="center"/>
          </w:tcPr>
          <w:p w14:paraId="7302B048">
            <w:pPr>
              <w:spacing w:line="288" w:lineRule="auto"/>
              <w:rPr>
                <w:rFonts w:hint="eastAsia" w:ascii="仿宋" w:hAnsi="仿宋" w:cs="仿宋"/>
              </w:rPr>
            </w:pPr>
            <w:sdt>
              <w:sdtPr>
                <w:rPr>
                  <w:rFonts w:hint="eastAsia" w:ascii="仿宋" w:hAnsi="仿宋" w:cs="仿宋"/>
                  <w:kern w:val="0"/>
                </w:rPr>
                <w:id w:val="147478340"/>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同意将非主体、非关键性的</w:t>
            </w:r>
            <w:r>
              <w:rPr>
                <w:rFonts w:hint="eastAsia" w:ascii="仿宋" w:hAnsi="仿宋" w:cs="仿宋"/>
                <w:u w:val="single"/>
              </w:rPr>
              <w:t xml:space="preserve"> </w:t>
            </w:r>
            <w:r>
              <w:rPr>
                <w:rFonts w:hint="eastAsia" w:ascii="仿宋" w:hAnsi="仿宋" w:cs="仿宋"/>
                <w:u w:val="single"/>
                <w:lang w:val="en-US" w:eastAsia="zh-CN"/>
              </w:rPr>
              <w:t>运输</w:t>
            </w:r>
            <w:r>
              <w:rPr>
                <w:rFonts w:hint="eastAsia" w:ascii="仿宋" w:hAnsi="仿宋" w:cs="仿宋"/>
                <w:u w:val="single"/>
              </w:rPr>
              <w:t xml:space="preserve">  </w:t>
            </w:r>
            <w:r>
              <w:rPr>
                <w:rFonts w:hint="eastAsia" w:ascii="仿宋" w:hAnsi="仿宋" w:cs="仿宋"/>
              </w:rPr>
              <w:t>工作分包。</w:t>
            </w:r>
          </w:p>
          <w:p w14:paraId="6DE97B5B">
            <w:pPr>
              <w:spacing w:line="288" w:lineRule="auto"/>
              <w:rPr>
                <w:rFonts w:hint="eastAsia" w:ascii="仿宋" w:hAnsi="仿宋" w:cs="仿宋"/>
              </w:rPr>
            </w:pPr>
            <w:sdt>
              <w:sdtPr>
                <w:rPr>
                  <w:rFonts w:hint="eastAsia" w:ascii="仿宋" w:hAnsi="仿宋" w:cs="仿宋"/>
                  <w:kern w:val="0"/>
                </w:rPr>
                <w:id w:val="844133662"/>
              </w:sdtPr>
              <w:sdtEndPr>
                <w:rPr>
                  <w:rFonts w:hint="eastAsia" w:ascii="仿宋" w:hAnsi="仿宋" w:cs="仿宋"/>
                  <w:kern w:val="0"/>
                </w:rPr>
              </w:sdtEndPr>
              <w:sdtContent>
                <w:sdt>
                  <w:sdtPr>
                    <w:rPr>
                      <w:rFonts w:hint="eastAsia" w:ascii="仿宋" w:hAnsi="仿宋" w:cs="仿宋"/>
                      <w:kern w:val="0"/>
                    </w:rPr>
                    <w:id w:val="718092609"/>
                  </w:sdtPr>
                  <w:sdtEndPr>
                    <w:rPr>
                      <w:rFonts w:hint="eastAsia" w:ascii="仿宋" w:hAnsi="仿宋" w:cs="仿宋"/>
                      <w:kern w:val="0"/>
                    </w:rPr>
                  </w:sdtEndPr>
                  <w:sdtContent>
                    <w:r>
                      <w:rPr>
                        <w:rFonts w:hint="eastAsia" w:ascii="仿宋" w:hAnsi="仿宋" w:cs="仿宋"/>
                        <w:kern w:val="0"/>
                      </w:rPr>
                      <w:t>☐</w:t>
                    </w:r>
                  </w:sdtContent>
                </w:sdt>
                <w:sdt>
                  <w:sdtPr>
                    <w:rPr>
                      <w:rFonts w:hint="eastAsia" w:ascii="仿宋" w:hAnsi="仿宋" w:cs="仿宋"/>
                      <w:kern w:val="0"/>
                    </w:rPr>
                    <w:id w:val="147458845"/>
                    <w:showingPlcHdr/>
                  </w:sdtPr>
                  <w:sdtEndPr>
                    <w:rPr>
                      <w:rFonts w:hint="eastAsia" w:ascii="仿宋" w:hAnsi="仿宋" w:cs="仿宋"/>
                      <w:kern w:val="0"/>
                    </w:rPr>
                  </w:sdtEndPr>
                  <w:sdtContent/>
                </w:sdt>
              </w:sdtContent>
            </w:sdt>
            <w:r>
              <w:rPr>
                <w:rFonts w:hint="eastAsia" w:ascii="仿宋" w:hAnsi="仿宋" w:cs="仿宋"/>
                <w:kern w:val="0"/>
              </w:rPr>
              <w:t>B</w:t>
            </w:r>
            <w:r>
              <w:rPr>
                <w:rFonts w:hint="eastAsia" w:ascii="仿宋" w:hAnsi="仿宋" w:cs="仿宋"/>
              </w:rPr>
              <w:t>不同意分包。</w:t>
            </w:r>
          </w:p>
          <w:p w14:paraId="1E52E81A">
            <w:pPr>
              <w:spacing w:line="288" w:lineRule="auto"/>
              <w:rPr>
                <w:rFonts w:hint="eastAsia" w:ascii="仿宋" w:hAnsi="仿宋" w:cs="仿宋"/>
              </w:rPr>
            </w:pPr>
            <w:r>
              <w:rPr>
                <w:rFonts w:hint="eastAsia" w:ascii="仿宋" w:hAnsi="仿宋" w:cs="仿宋"/>
              </w:rPr>
              <w:t>注：不得限制大中型企业向小微企业合理分包。</w:t>
            </w:r>
          </w:p>
        </w:tc>
      </w:tr>
      <w:tr w14:paraId="68C5BD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7E53527B">
            <w:pPr>
              <w:spacing w:line="288" w:lineRule="auto"/>
              <w:jc w:val="center"/>
              <w:rPr>
                <w:rFonts w:hint="eastAsia" w:ascii="仿宋" w:hAnsi="仿宋" w:cs="仿宋"/>
                <w:highlight w:val="none"/>
              </w:rPr>
            </w:pPr>
            <w:r>
              <w:rPr>
                <w:rFonts w:hint="eastAsia" w:ascii="仿宋" w:hAnsi="仿宋" w:cs="仿宋"/>
                <w:highlight w:val="none"/>
              </w:rPr>
              <w:t>5</w:t>
            </w:r>
          </w:p>
        </w:tc>
        <w:tc>
          <w:tcPr>
            <w:tcW w:w="1843" w:type="dxa"/>
            <w:tcBorders>
              <w:tl2br w:val="nil"/>
              <w:tr2bl w:val="nil"/>
            </w:tcBorders>
            <w:vAlign w:val="center"/>
          </w:tcPr>
          <w:p w14:paraId="01B2D957">
            <w:pPr>
              <w:spacing w:line="288" w:lineRule="auto"/>
              <w:jc w:val="center"/>
              <w:rPr>
                <w:rFonts w:hint="eastAsia" w:ascii="仿宋" w:hAnsi="仿宋" w:cs="仿宋"/>
                <w:b/>
                <w:highlight w:val="none"/>
              </w:rPr>
            </w:pPr>
            <w:r>
              <w:rPr>
                <w:rFonts w:hint="eastAsia" w:ascii="仿宋" w:hAnsi="仿宋" w:cs="仿宋"/>
                <w:b/>
                <w:highlight w:val="none"/>
              </w:rPr>
              <w:t>开标前答疑会或现场考察</w:t>
            </w:r>
          </w:p>
        </w:tc>
        <w:tc>
          <w:tcPr>
            <w:tcW w:w="6095" w:type="dxa"/>
            <w:tcBorders>
              <w:tl2br w:val="nil"/>
              <w:tr2bl w:val="nil"/>
            </w:tcBorders>
            <w:vAlign w:val="center"/>
          </w:tcPr>
          <w:p w14:paraId="299141B9">
            <w:pPr>
              <w:spacing w:line="288" w:lineRule="auto"/>
              <w:rPr>
                <w:rFonts w:hint="eastAsia" w:ascii="仿宋" w:hAnsi="仿宋" w:cs="仿宋"/>
                <w:highlight w:val="none"/>
              </w:rPr>
            </w:pPr>
            <w:sdt>
              <w:sdtPr>
                <w:rPr>
                  <w:rFonts w:hint="eastAsia" w:ascii="仿宋" w:hAnsi="仿宋" w:cs="仿宋"/>
                  <w:kern w:val="0"/>
                  <w:highlight w:val="none"/>
                </w:rPr>
                <w:id w:val="147451742"/>
              </w:sdtPr>
              <w:sdtEndPr>
                <w:rPr>
                  <w:rFonts w:hint="eastAsia" w:ascii="仿宋" w:hAnsi="仿宋" w:cs="仿宋"/>
                  <w:kern w:val="0"/>
                  <w:highlight w:val="none"/>
                </w:rPr>
              </w:sdtEndPr>
              <w:sdtContent>
                <w:r>
                  <w:rPr>
                    <w:rFonts w:hint="eastAsia" w:ascii="仿宋" w:hAnsi="仿宋" w:cs="仿宋"/>
                    <w:kern w:val="0"/>
                    <w:highlight w:val="none"/>
                  </w:rPr>
                  <w:t>☐</w:t>
                </w:r>
              </w:sdtContent>
            </w:sdt>
            <w:r>
              <w:rPr>
                <w:rFonts w:hint="eastAsia" w:ascii="仿宋" w:hAnsi="仿宋" w:cs="仿宋"/>
                <w:kern w:val="0"/>
                <w:highlight w:val="none"/>
              </w:rPr>
              <w:t>A</w:t>
            </w:r>
            <w:r>
              <w:rPr>
                <w:rFonts w:hint="eastAsia" w:ascii="仿宋" w:hAnsi="仿宋" w:cs="仿宋"/>
                <w:highlight w:val="none"/>
              </w:rPr>
              <w:t>不组织。</w:t>
            </w:r>
          </w:p>
          <w:p w14:paraId="619F87E7">
            <w:pPr>
              <w:spacing w:line="288" w:lineRule="auto"/>
              <w:rPr>
                <w:rFonts w:hint="eastAsia" w:ascii="仿宋" w:hAnsi="仿宋" w:cs="仿宋"/>
                <w:szCs w:val="20"/>
                <w:highlight w:val="none"/>
              </w:rPr>
            </w:pPr>
            <w:sdt>
              <w:sdtPr>
                <w:rPr>
                  <w:rFonts w:hint="eastAsia" w:ascii="仿宋" w:hAnsi="仿宋" w:cs="仿宋"/>
                  <w:kern w:val="0"/>
                  <w:highlight w:val="none"/>
                </w:rPr>
                <w:id w:val="147456865"/>
              </w:sdtPr>
              <w:sdtEndPr>
                <w:rPr>
                  <w:rFonts w:hint="eastAsia" w:ascii="仿宋" w:hAnsi="仿宋" w:cs="仿宋"/>
                  <w:kern w:val="0"/>
                  <w:highlight w:val="none"/>
                </w:rPr>
              </w:sdtEndPr>
              <w:sdtContent>
                <w:r>
                  <w:rPr>
                    <w:rFonts w:hint="eastAsia" w:ascii="仿宋" w:hAnsi="仿宋" w:cs="仿宋"/>
                    <w:kern w:val="0"/>
                    <w:highlight w:val="none"/>
                  </w:rPr>
                  <w:t>■</w:t>
                </w:r>
              </w:sdtContent>
            </w:sdt>
            <w:r>
              <w:rPr>
                <w:rFonts w:hint="eastAsia" w:ascii="仿宋" w:hAnsi="仿宋" w:cs="仿宋"/>
                <w:b/>
                <w:bCs/>
                <w:kern w:val="0"/>
                <w:highlight w:val="none"/>
                <w:lang w:val="en-US" w:eastAsia="zh-CN"/>
              </w:rPr>
              <w:t>本项目</w:t>
            </w:r>
            <w:r>
              <w:rPr>
                <w:rFonts w:hint="eastAsia" w:ascii="仿宋" w:hAnsi="仿宋" w:cs="仿宋"/>
                <w:b/>
                <w:bCs/>
                <w:kern w:val="0"/>
                <w:highlight w:val="none"/>
              </w:rPr>
              <w:t>组织</w:t>
            </w:r>
            <w:r>
              <w:rPr>
                <w:rFonts w:hint="eastAsia" w:ascii="仿宋" w:hAnsi="仿宋" w:cs="仿宋"/>
                <w:b/>
                <w:bCs/>
                <w:highlight w:val="none"/>
              </w:rPr>
              <w:t>现场</w:t>
            </w:r>
            <w:r>
              <w:rPr>
                <w:rFonts w:hint="eastAsia" w:ascii="仿宋" w:hAnsi="仿宋" w:cs="仿宋"/>
                <w:b/>
                <w:bCs/>
                <w:highlight w:val="none"/>
                <w:lang w:val="en-US" w:eastAsia="zh-CN"/>
              </w:rPr>
              <w:t>踏勘</w:t>
            </w:r>
            <w:r>
              <w:rPr>
                <w:rFonts w:hint="eastAsia" w:ascii="仿宋" w:hAnsi="仿宋" w:cs="仿宋"/>
                <w:kern w:val="0"/>
                <w:highlight w:val="none"/>
              </w:rPr>
              <w:t>，</w:t>
            </w:r>
            <w:r>
              <w:rPr>
                <w:rFonts w:hint="eastAsia" w:ascii="仿宋" w:hAnsi="仿宋" w:cs="仿宋"/>
                <w:highlight w:val="none"/>
              </w:rPr>
              <w:t>时间：</w:t>
            </w:r>
            <w:r>
              <w:rPr>
                <w:rFonts w:hint="eastAsia" w:ascii="仿宋" w:hAnsi="仿宋" w:cs="仿宋"/>
                <w:highlight w:val="none"/>
                <w:lang w:val="en-US" w:eastAsia="zh-CN"/>
              </w:rPr>
              <w:t>2025年</w:t>
            </w:r>
            <w:r>
              <w:rPr>
                <w:rFonts w:hint="eastAsia" w:ascii="仿宋" w:hAnsi="仿宋" w:cs="仿宋"/>
                <w:highlight w:val="none"/>
              </w:rPr>
              <w:t>4月21日-</w:t>
            </w:r>
            <w:r>
              <w:rPr>
                <w:rFonts w:hint="eastAsia" w:ascii="仿宋" w:hAnsi="仿宋" w:cs="仿宋"/>
                <w:highlight w:val="none"/>
                <w:lang w:val="en-US" w:eastAsia="zh-CN"/>
              </w:rPr>
              <w:t>2025年</w:t>
            </w:r>
            <w:r>
              <w:rPr>
                <w:rFonts w:hint="eastAsia" w:ascii="仿宋" w:hAnsi="仿宋" w:cs="仿宋"/>
                <w:highlight w:val="none"/>
              </w:rPr>
              <w:t>4月25日</w:t>
            </w:r>
            <w:r>
              <w:rPr>
                <w:rFonts w:hint="eastAsia" w:ascii="仿宋" w:hAnsi="仿宋" w:cs="仿宋"/>
                <w:highlight w:val="none"/>
                <w:lang w:eastAsia="zh-CN"/>
              </w:rPr>
              <w:t>，</w:t>
            </w:r>
            <w:r>
              <w:rPr>
                <w:rFonts w:hint="eastAsia" w:ascii="仿宋" w:hAnsi="仿宋" w:cs="仿宋"/>
                <w:highlight w:val="none"/>
                <w:lang w:val="en-US" w:eastAsia="zh-CN"/>
              </w:rPr>
              <w:t>上午</w:t>
            </w:r>
            <w:r>
              <w:rPr>
                <w:rFonts w:hint="eastAsia" w:ascii="仿宋" w:hAnsi="仿宋" w:cs="仿宋"/>
                <w:highlight w:val="none"/>
                <w:lang w:eastAsia="zh-CN"/>
              </w:rPr>
              <w:t>9</w:t>
            </w:r>
            <w:r>
              <w:rPr>
                <w:rFonts w:hint="eastAsia" w:ascii="仿宋" w:hAnsi="仿宋" w:cs="仿宋"/>
                <w:highlight w:val="none"/>
                <w:lang w:val="en-US" w:eastAsia="zh-CN"/>
              </w:rPr>
              <w:t>.00-下午17：00</w:t>
            </w:r>
            <w:r>
              <w:rPr>
                <w:rFonts w:hint="eastAsia" w:ascii="仿宋" w:hAnsi="仿宋" w:cs="仿宋"/>
                <w:highlight w:val="none"/>
              </w:rPr>
              <w:t>,地点：</w:t>
            </w:r>
            <w:r>
              <w:rPr>
                <w:rFonts w:eastAsia="仿宋"/>
                <w:sz w:val="24"/>
                <w:highlight w:val="none"/>
              </w:rPr>
              <w:t>浙江省应急管理科学研究院</w:t>
            </w:r>
            <w:r>
              <w:rPr>
                <w:rFonts w:hint="eastAsia"/>
                <w:sz w:val="24"/>
                <w:highlight w:val="none"/>
                <w:lang w:val="en-US" w:eastAsia="zh-CN"/>
              </w:rPr>
              <w:t>青山湖院区</w:t>
            </w:r>
            <w:r>
              <w:rPr>
                <w:rFonts w:hint="eastAsia" w:ascii="仿宋" w:hAnsi="仿宋" w:cs="仿宋"/>
                <w:highlight w:val="none"/>
              </w:rPr>
              <w:t>，联系人：</w:t>
            </w:r>
            <w:r>
              <w:rPr>
                <w:rFonts w:hint="eastAsia" w:ascii="仿宋" w:hAnsi="仿宋" w:cs="仿宋"/>
                <w:highlight w:val="none"/>
                <w:lang w:val="en-US" w:eastAsia="zh-CN"/>
              </w:rPr>
              <w:t>李老师</w:t>
            </w:r>
            <w:r>
              <w:rPr>
                <w:rFonts w:hint="eastAsia" w:ascii="仿宋" w:hAnsi="仿宋" w:cs="仿宋"/>
                <w:highlight w:val="none"/>
              </w:rPr>
              <w:t>，联系方式：15825512166</w:t>
            </w:r>
            <w:r>
              <w:rPr>
                <w:rFonts w:hint="eastAsia" w:ascii="仿宋" w:hAnsi="仿宋" w:cs="仿宋"/>
                <w:szCs w:val="20"/>
                <w:highlight w:val="none"/>
              </w:rPr>
              <w:t>。</w:t>
            </w:r>
          </w:p>
        </w:tc>
      </w:tr>
      <w:tr w14:paraId="626A3AC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0369977C">
            <w:pPr>
              <w:spacing w:line="288" w:lineRule="auto"/>
              <w:jc w:val="center"/>
              <w:rPr>
                <w:rFonts w:hint="eastAsia" w:ascii="仿宋" w:hAnsi="仿宋" w:cs="仿宋"/>
              </w:rPr>
            </w:pPr>
            <w:r>
              <w:rPr>
                <w:rFonts w:hint="eastAsia" w:ascii="仿宋" w:hAnsi="仿宋" w:cs="仿宋"/>
              </w:rPr>
              <w:t>6</w:t>
            </w:r>
          </w:p>
        </w:tc>
        <w:tc>
          <w:tcPr>
            <w:tcW w:w="1843" w:type="dxa"/>
            <w:tcBorders>
              <w:tl2br w:val="nil"/>
              <w:tr2bl w:val="nil"/>
            </w:tcBorders>
            <w:vAlign w:val="center"/>
          </w:tcPr>
          <w:p w14:paraId="02D19C81">
            <w:pPr>
              <w:spacing w:line="288" w:lineRule="auto"/>
              <w:jc w:val="center"/>
              <w:rPr>
                <w:rFonts w:hint="eastAsia" w:ascii="仿宋" w:hAnsi="仿宋" w:cs="仿宋"/>
                <w:b/>
              </w:rPr>
            </w:pPr>
            <w:r>
              <w:rPr>
                <w:rFonts w:hint="eastAsia" w:ascii="仿宋" w:hAnsi="仿宋" w:cs="仿宋"/>
                <w:b/>
              </w:rPr>
              <w:t>样品提供</w:t>
            </w:r>
          </w:p>
        </w:tc>
        <w:tc>
          <w:tcPr>
            <w:tcW w:w="6095" w:type="dxa"/>
            <w:tcBorders>
              <w:tl2br w:val="nil"/>
              <w:tr2bl w:val="nil"/>
            </w:tcBorders>
            <w:vAlign w:val="center"/>
          </w:tcPr>
          <w:p w14:paraId="173BECD0">
            <w:pPr>
              <w:spacing w:line="288" w:lineRule="auto"/>
              <w:rPr>
                <w:rFonts w:hint="eastAsia" w:ascii="仿宋" w:hAnsi="仿宋" w:cs="仿宋"/>
              </w:rPr>
            </w:pPr>
            <w:sdt>
              <w:sdtPr>
                <w:rPr>
                  <w:rFonts w:hint="eastAsia" w:ascii="仿宋" w:hAnsi="仿宋" w:cs="仿宋"/>
                  <w:kern w:val="0"/>
                </w:rPr>
                <w:id w:val="147454207"/>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不要求提供。</w:t>
            </w:r>
          </w:p>
          <w:p w14:paraId="361C1771">
            <w:pPr>
              <w:spacing w:line="288" w:lineRule="auto"/>
              <w:rPr>
                <w:rFonts w:hint="eastAsia" w:ascii="仿宋" w:hAnsi="仿宋" w:cs="仿宋"/>
                <w:kern w:val="0"/>
              </w:rPr>
            </w:pPr>
            <w:sdt>
              <w:sdtPr>
                <w:rPr>
                  <w:rFonts w:hint="eastAsia" w:ascii="仿宋" w:hAnsi="仿宋" w:cs="仿宋"/>
                  <w:kern w:val="0"/>
                </w:rPr>
                <w:id w:val="1026831988"/>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B要求提供，</w:t>
            </w:r>
          </w:p>
          <w:p w14:paraId="2BB66596">
            <w:pPr>
              <w:numPr>
                <w:ilvl w:val="0"/>
                <w:numId w:val="1"/>
              </w:numPr>
              <w:spacing w:line="288" w:lineRule="auto"/>
              <w:ind w:left="0" w:firstLine="0"/>
              <w:rPr>
                <w:rFonts w:hint="eastAsia" w:ascii="仿宋" w:hAnsi="仿宋" w:cs="仿宋"/>
                <w:kern w:val="0"/>
              </w:rPr>
            </w:pPr>
            <w:r>
              <w:rPr>
                <w:rFonts w:hint="eastAsia" w:ascii="仿宋" w:hAnsi="仿宋" w:cs="仿宋"/>
                <w:snapToGrid w:val="0"/>
                <w:kern w:val="28"/>
              </w:rPr>
              <w:t>样品：/</w:t>
            </w:r>
            <w:r>
              <w:rPr>
                <w:rFonts w:hint="eastAsia" w:ascii="仿宋" w:hAnsi="仿宋" w:cs="仿宋"/>
                <w:kern w:val="0"/>
              </w:rPr>
              <w:t>；</w:t>
            </w:r>
          </w:p>
          <w:p w14:paraId="503EB475">
            <w:pPr>
              <w:numPr>
                <w:ilvl w:val="0"/>
                <w:numId w:val="1"/>
              </w:numPr>
              <w:spacing w:line="288" w:lineRule="auto"/>
              <w:ind w:left="0" w:firstLine="0"/>
              <w:rPr>
                <w:rFonts w:hint="eastAsia" w:ascii="仿宋" w:hAnsi="仿宋" w:cs="仿宋"/>
                <w:kern w:val="0"/>
              </w:rPr>
            </w:pPr>
            <w:r>
              <w:rPr>
                <w:rFonts w:hint="eastAsia" w:ascii="仿宋" w:hAnsi="仿宋" w:cs="仿宋"/>
                <w:snapToGrid w:val="0"/>
                <w:kern w:val="28"/>
              </w:rPr>
              <w:t>样品制作的标准和要求：</w:t>
            </w:r>
            <w:r>
              <w:rPr>
                <w:rFonts w:hint="eastAsia" w:ascii="仿宋" w:hAnsi="仿宋" w:cs="仿宋"/>
                <w:kern w:val="0"/>
              </w:rPr>
              <w:t>；</w:t>
            </w:r>
          </w:p>
          <w:p w14:paraId="6159029F">
            <w:pPr>
              <w:numPr>
                <w:ilvl w:val="0"/>
                <w:numId w:val="1"/>
              </w:numPr>
              <w:spacing w:line="288" w:lineRule="auto"/>
              <w:ind w:left="0" w:firstLine="0"/>
              <w:rPr>
                <w:rFonts w:hint="eastAsia" w:ascii="仿宋" w:hAnsi="仿宋" w:cs="仿宋"/>
                <w:kern w:val="0"/>
              </w:rPr>
            </w:pPr>
            <w:r>
              <w:rPr>
                <w:rFonts w:hint="eastAsia" w:ascii="仿宋" w:hAnsi="仿宋" w:cs="仿宋"/>
                <w:kern w:val="0"/>
              </w:rPr>
              <w:t>样品的评审方法以及评审标准</w:t>
            </w:r>
            <w:r>
              <w:rPr>
                <w:rFonts w:hint="eastAsia" w:ascii="仿宋" w:hAnsi="仿宋" w:cs="仿宋"/>
                <w:snapToGrid w:val="0"/>
                <w:kern w:val="28"/>
              </w:rPr>
              <w:t>：详见</w:t>
            </w:r>
            <w:r>
              <w:rPr>
                <w:rFonts w:hint="eastAsia" w:ascii="仿宋" w:hAnsi="仿宋" w:cs="仿宋"/>
                <w:u w:val="single"/>
              </w:rPr>
              <w:t>评标办法</w:t>
            </w:r>
            <w:r>
              <w:rPr>
                <w:rFonts w:hint="eastAsia" w:ascii="仿宋" w:hAnsi="仿宋" w:cs="仿宋"/>
                <w:kern w:val="0"/>
              </w:rPr>
              <w:t>；</w:t>
            </w:r>
          </w:p>
          <w:p w14:paraId="7A49DBC9">
            <w:pPr>
              <w:numPr>
                <w:ilvl w:val="0"/>
                <w:numId w:val="1"/>
              </w:numPr>
              <w:spacing w:line="288" w:lineRule="auto"/>
              <w:ind w:left="0" w:firstLine="0"/>
              <w:rPr>
                <w:rFonts w:hint="eastAsia" w:ascii="仿宋" w:hAnsi="仿宋" w:cs="仿宋"/>
                <w:kern w:val="0"/>
              </w:rPr>
            </w:pPr>
            <w:r>
              <w:rPr>
                <w:rFonts w:hint="eastAsia" w:ascii="仿宋" w:hAnsi="仿宋" w:cs="仿宋"/>
                <w:kern w:val="0"/>
              </w:rPr>
              <w:t>是否需要随样品提交检测报告：</w:t>
            </w:r>
            <w:sdt>
              <w:sdtPr>
                <w:rPr>
                  <w:rFonts w:hint="eastAsia" w:ascii="仿宋" w:hAnsi="仿宋" w:cs="仿宋"/>
                  <w:kern w:val="0"/>
                </w:rPr>
                <w:id w:val="130342145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否；</w:t>
            </w:r>
            <w:sdt>
              <w:sdtPr>
                <w:rPr>
                  <w:rFonts w:hint="eastAsia" w:ascii="仿宋" w:hAnsi="仿宋" w:cs="仿宋"/>
                  <w:kern w:val="0"/>
                </w:rPr>
                <w:id w:val="162172843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是，检测机构的要求</w:t>
            </w:r>
            <w:r>
              <w:rPr>
                <w:rFonts w:hint="eastAsia" w:ascii="仿宋" w:hAnsi="仿宋" w:cs="仿宋"/>
              </w:rPr>
              <w:t>：</w:t>
            </w:r>
            <w:r>
              <w:rPr>
                <w:rFonts w:hint="eastAsia" w:ascii="仿宋" w:hAnsi="仿宋" w:cs="仿宋"/>
                <w:kern w:val="0"/>
              </w:rPr>
              <w:t>；检测内容</w:t>
            </w:r>
            <w:r>
              <w:rPr>
                <w:rFonts w:hint="eastAsia" w:ascii="仿宋" w:hAnsi="仿宋" w:cs="仿宋"/>
              </w:rPr>
              <w:t>：</w:t>
            </w:r>
            <w:r>
              <w:rPr>
                <w:rFonts w:hint="eastAsia" w:ascii="仿宋" w:hAnsi="仿宋" w:cs="仿宋"/>
                <w:kern w:val="0"/>
              </w:rPr>
              <w:t>。</w:t>
            </w:r>
          </w:p>
          <w:p w14:paraId="3072B5C9">
            <w:pPr>
              <w:numPr>
                <w:ilvl w:val="0"/>
                <w:numId w:val="1"/>
              </w:numPr>
              <w:spacing w:line="288" w:lineRule="auto"/>
              <w:ind w:left="0" w:firstLine="0"/>
              <w:rPr>
                <w:rFonts w:hint="eastAsia" w:ascii="仿宋" w:hAnsi="仿宋" w:cs="仿宋"/>
              </w:rPr>
            </w:pPr>
            <w:r>
              <w:rPr>
                <w:rFonts w:hint="eastAsia" w:ascii="仿宋" w:hAnsi="仿宋" w:cs="仿宋"/>
              </w:rPr>
              <w:t>提供样品的时间：</w:t>
            </w:r>
            <w:r>
              <w:rPr>
                <w:rFonts w:hint="eastAsia" w:ascii="仿宋" w:hAnsi="仿宋" w:cs="仿宋"/>
                <w:kern w:val="0"/>
              </w:rPr>
              <w:t>；地点：；联系人</w:t>
            </w:r>
            <w:r>
              <w:rPr>
                <w:rFonts w:hint="eastAsia" w:ascii="仿宋" w:hAnsi="仿宋" w:cs="仿宋"/>
              </w:rPr>
              <w:t>：，</w:t>
            </w:r>
            <w:r>
              <w:rPr>
                <w:rFonts w:hint="eastAsia" w:ascii="仿宋" w:hAnsi="仿宋" w:cs="仿宋"/>
                <w:kern w:val="28"/>
              </w:rPr>
              <w:t>联系电话：</w:t>
            </w:r>
            <w:r>
              <w:rPr>
                <w:rFonts w:hint="eastAsia" w:ascii="仿宋" w:hAnsi="仿宋" w:cs="仿宋"/>
              </w:rPr>
              <w:t>。请投标人在上述时间内提供样品并按规定位置安装完毕。超过截止时间的，采购人或采购代理机构将不予接收，并将清场并封闭样品现场。</w:t>
            </w:r>
          </w:p>
          <w:p w14:paraId="32315FD7">
            <w:pPr>
              <w:numPr>
                <w:ilvl w:val="0"/>
                <w:numId w:val="1"/>
              </w:numPr>
              <w:spacing w:line="288" w:lineRule="auto"/>
              <w:ind w:left="0" w:firstLine="0"/>
              <w:rPr>
                <w:rFonts w:hint="eastAsia" w:ascii="仿宋" w:hAnsi="仿宋" w:cs="仿宋"/>
                <w:b/>
              </w:rPr>
            </w:pPr>
            <w:r>
              <w:rPr>
                <w:rFonts w:hint="eastAsia" w:ascii="仿宋" w:hAnsi="仿宋" w:cs="仿宋"/>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0070D2A4">
            <w:pPr>
              <w:numPr>
                <w:ilvl w:val="0"/>
                <w:numId w:val="1"/>
              </w:numPr>
              <w:spacing w:line="288" w:lineRule="auto"/>
              <w:ind w:left="0" w:firstLine="0"/>
              <w:rPr>
                <w:rFonts w:hint="eastAsia" w:ascii="仿宋" w:hAnsi="仿宋" w:cs="仿宋"/>
                <w:b/>
              </w:rPr>
            </w:pPr>
            <w:r>
              <w:rPr>
                <w:rFonts w:hint="eastAsia" w:ascii="仿宋" w:hAnsi="仿宋" w:cs="仿宋"/>
              </w:rPr>
              <w:t>制作、运输、安装和保管样品所发生的一切费用由投标人自理。</w:t>
            </w:r>
          </w:p>
        </w:tc>
      </w:tr>
      <w:tr w14:paraId="2D527D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0CC2E388">
            <w:pPr>
              <w:spacing w:line="288" w:lineRule="auto"/>
              <w:jc w:val="center"/>
              <w:rPr>
                <w:rFonts w:hint="eastAsia" w:ascii="仿宋" w:hAnsi="仿宋" w:cs="仿宋"/>
              </w:rPr>
            </w:pPr>
            <w:r>
              <w:rPr>
                <w:rFonts w:hint="eastAsia" w:ascii="仿宋" w:hAnsi="仿宋" w:cs="仿宋"/>
              </w:rPr>
              <w:t>7</w:t>
            </w:r>
          </w:p>
        </w:tc>
        <w:tc>
          <w:tcPr>
            <w:tcW w:w="1843" w:type="dxa"/>
            <w:tcBorders>
              <w:tl2br w:val="nil"/>
              <w:tr2bl w:val="nil"/>
            </w:tcBorders>
            <w:vAlign w:val="center"/>
          </w:tcPr>
          <w:p w14:paraId="0952559D">
            <w:pPr>
              <w:spacing w:line="288" w:lineRule="auto"/>
              <w:jc w:val="center"/>
              <w:rPr>
                <w:rFonts w:hint="eastAsia" w:ascii="仿宋" w:hAnsi="仿宋" w:cs="仿宋"/>
                <w:bCs/>
              </w:rPr>
            </w:pPr>
            <w:r>
              <w:rPr>
                <w:rFonts w:hint="eastAsia" w:ascii="仿宋" w:hAnsi="仿宋" w:cs="仿宋"/>
                <w:b/>
              </w:rPr>
              <w:t>方案讲解演示</w:t>
            </w:r>
          </w:p>
        </w:tc>
        <w:tc>
          <w:tcPr>
            <w:tcW w:w="6095" w:type="dxa"/>
            <w:tcBorders>
              <w:tl2br w:val="nil"/>
              <w:tr2bl w:val="nil"/>
            </w:tcBorders>
            <w:vAlign w:val="center"/>
          </w:tcPr>
          <w:p w14:paraId="7E3BB530">
            <w:pPr>
              <w:spacing w:line="288" w:lineRule="auto"/>
              <w:rPr>
                <w:rFonts w:hint="eastAsia" w:ascii="仿宋" w:hAnsi="仿宋" w:cs="仿宋"/>
              </w:rPr>
            </w:pPr>
            <w:sdt>
              <w:sdtPr>
                <w:rPr>
                  <w:rFonts w:hint="eastAsia" w:ascii="仿宋" w:hAnsi="仿宋" w:cs="仿宋"/>
                  <w:kern w:val="0"/>
                </w:rPr>
                <w:id w:val="147478825"/>
              </w:sdtPr>
              <w:sdtEndPr>
                <w:rPr>
                  <w:rFonts w:hint="eastAsia" w:ascii="仿宋" w:hAnsi="仿宋" w:cs="仿宋"/>
                  <w:kern w:val="0"/>
                </w:rPr>
              </w:sdtEndPr>
              <w:sdtContent>
                <w:sdt>
                  <w:sdtPr>
                    <w:rPr>
                      <w:rFonts w:hint="eastAsia" w:ascii="仿宋" w:hAnsi="仿宋" w:cs="仿宋"/>
                      <w:kern w:val="0"/>
                    </w:rPr>
                    <w:id w:val="1090189668"/>
                  </w:sdtPr>
                  <w:sdtEndPr>
                    <w:rPr>
                      <w:rFonts w:hint="eastAsia" w:ascii="仿宋" w:hAnsi="仿宋" w:cs="仿宋"/>
                      <w:kern w:val="0"/>
                    </w:rPr>
                  </w:sdtEndPr>
                  <w:sdtContent>
                    <w:sdt>
                      <w:sdtPr>
                        <w:rPr>
                          <w:rFonts w:hint="eastAsia" w:ascii="仿宋" w:hAnsi="仿宋" w:cs="仿宋"/>
                          <w:kern w:val="0"/>
                        </w:rPr>
                        <w:id w:val="147481061"/>
                      </w:sdtPr>
                      <w:sdtEndPr>
                        <w:rPr>
                          <w:rFonts w:hint="eastAsia" w:ascii="仿宋" w:hAnsi="仿宋" w:cs="仿宋"/>
                          <w:kern w:val="0"/>
                        </w:rPr>
                      </w:sdtEndPr>
                      <w:sdtContent>
                        <w:sdt>
                          <w:sdtPr>
                            <w:rPr>
                              <w:rFonts w:hint="eastAsia" w:ascii="仿宋" w:hAnsi="仿宋" w:cs="仿宋"/>
                              <w:kern w:val="0"/>
                            </w:rPr>
                            <w:id w:val="1686017794"/>
                          </w:sdtPr>
                          <w:sdtEndPr>
                            <w:rPr>
                              <w:rFonts w:hint="eastAsia" w:ascii="仿宋" w:hAnsi="仿宋" w:cs="仿宋"/>
                              <w:kern w:val="0"/>
                            </w:rPr>
                          </w:sdtEndPr>
                          <w:sdtContent>
                            <w:sdt>
                              <w:sdtPr>
                                <w:rPr>
                                  <w:rFonts w:hint="eastAsia" w:ascii="仿宋" w:hAnsi="仿宋" w:cs="仿宋"/>
                                  <w:kern w:val="0"/>
                                </w:rPr>
                                <w:id w:val="147454904"/>
                              </w:sdtPr>
                              <w:sdtEndPr>
                                <w:rPr>
                                  <w:rFonts w:hint="eastAsia" w:ascii="仿宋" w:hAnsi="仿宋" w:cs="仿宋"/>
                                  <w:kern w:val="0"/>
                                </w:rPr>
                              </w:sdtEndPr>
                              <w:sdtContent>
                                <w:r>
                                  <w:rPr>
                                    <w:rFonts w:hint="eastAsia" w:ascii="仿宋" w:hAnsi="仿宋" w:cs="仿宋"/>
                                    <w:kern w:val="0"/>
                                  </w:rPr>
                                  <w:t>■</w:t>
                                </w:r>
                              </w:sdtContent>
                            </w:sdt>
                            <w:sdt>
                              <w:sdtPr>
                                <w:rPr>
                                  <w:rFonts w:hint="eastAsia" w:ascii="仿宋" w:hAnsi="仿宋" w:cs="仿宋"/>
                                  <w:kern w:val="0"/>
                                </w:rPr>
                                <w:id w:val="1400552261"/>
                                <w:showingPlcHdr/>
                              </w:sdtPr>
                              <w:sdtEndPr>
                                <w:rPr>
                                  <w:rFonts w:hint="eastAsia" w:ascii="仿宋" w:hAnsi="仿宋" w:cs="仿宋"/>
                                  <w:kern w:val="0"/>
                                </w:rPr>
                              </w:sdtEndPr>
                              <w:sdtContent/>
                            </w:sdt>
                          </w:sdtContent>
                        </w:sdt>
                      </w:sdtContent>
                    </w:sdt>
                  </w:sdtContent>
                </w:sdt>
              </w:sdtContent>
            </w:sdt>
            <w:r>
              <w:rPr>
                <w:rFonts w:hint="eastAsia" w:ascii="仿宋" w:hAnsi="仿宋" w:cs="仿宋"/>
                <w:kern w:val="0"/>
              </w:rPr>
              <w:t>A</w:t>
            </w:r>
            <w:r>
              <w:rPr>
                <w:rFonts w:hint="eastAsia" w:ascii="仿宋" w:hAnsi="仿宋" w:cs="仿宋"/>
              </w:rPr>
              <w:t>不组织。</w:t>
            </w:r>
          </w:p>
          <w:p w14:paraId="12D83ADD">
            <w:pPr>
              <w:spacing w:line="288" w:lineRule="auto"/>
              <w:rPr>
                <w:rFonts w:hint="eastAsia" w:ascii="仿宋" w:hAnsi="仿宋" w:cs="仿宋"/>
                <w:kern w:val="0"/>
              </w:rPr>
            </w:pPr>
            <w:sdt>
              <w:sdtPr>
                <w:rPr>
                  <w:rFonts w:hint="eastAsia" w:ascii="仿宋" w:hAnsi="仿宋" w:cs="仿宋"/>
                  <w:kern w:val="0"/>
                </w:rPr>
                <w:id w:val="1954291790"/>
              </w:sdtPr>
              <w:sdtEndPr>
                <w:rPr>
                  <w:rFonts w:hint="eastAsia" w:ascii="仿宋" w:hAnsi="仿宋" w:cs="仿宋"/>
                  <w:kern w:val="0"/>
                </w:rPr>
              </w:sdtEndPr>
              <w:sdtContent>
                <w:sdt>
                  <w:sdtPr>
                    <w:rPr>
                      <w:rFonts w:hint="eastAsia" w:ascii="仿宋" w:hAnsi="仿宋" w:cs="仿宋"/>
                      <w:kern w:val="0"/>
                    </w:rPr>
                    <w:id w:val="147478411"/>
                  </w:sdtPr>
                  <w:sdtEndPr>
                    <w:rPr>
                      <w:rFonts w:hint="eastAsia" w:ascii="仿宋" w:hAnsi="仿宋" w:cs="仿宋"/>
                      <w:kern w:val="0"/>
                    </w:rPr>
                  </w:sdtEndPr>
                  <w:sdtContent>
                    <w:r>
                      <w:rPr>
                        <w:rFonts w:hint="eastAsia" w:ascii="仿宋" w:hAnsi="仿宋" w:cs="仿宋"/>
                        <w:kern w:val="0"/>
                      </w:rPr>
                      <w:t>☐</w:t>
                    </w:r>
                  </w:sdtContent>
                </w:sdt>
              </w:sdtContent>
            </w:sdt>
            <w:sdt>
              <w:sdtPr>
                <w:rPr>
                  <w:rFonts w:hint="eastAsia" w:ascii="仿宋" w:hAnsi="仿宋" w:cs="仿宋"/>
                  <w:kern w:val="0"/>
                </w:rPr>
                <w:id w:val="1174071719"/>
              </w:sdtPr>
              <w:sdtEndPr>
                <w:rPr>
                  <w:rFonts w:hint="eastAsia" w:ascii="仿宋" w:hAnsi="仿宋" w:cs="仿宋"/>
                  <w:kern w:val="0"/>
                </w:rPr>
              </w:sdtEndPr>
              <w:sdtContent>
                <w:sdt>
                  <w:sdtPr>
                    <w:rPr>
                      <w:rFonts w:hint="eastAsia" w:ascii="仿宋" w:hAnsi="仿宋" w:cs="仿宋"/>
                      <w:kern w:val="0"/>
                    </w:rPr>
                    <w:id w:val="147475239"/>
                    <w:showingPlcHdr/>
                  </w:sdtPr>
                  <w:sdtEndPr>
                    <w:rPr>
                      <w:rFonts w:hint="eastAsia" w:ascii="仿宋" w:hAnsi="仿宋" w:cs="仿宋"/>
                      <w:kern w:val="0"/>
                    </w:rPr>
                  </w:sdtEndPr>
                  <w:sdtContent/>
                </w:sdt>
              </w:sdtContent>
            </w:sdt>
            <w:r>
              <w:rPr>
                <w:rFonts w:hint="eastAsia" w:ascii="仿宋" w:hAnsi="仿宋" w:cs="仿宋"/>
                <w:kern w:val="0"/>
              </w:rPr>
              <w:t>B组织。</w:t>
            </w:r>
          </w:p>
          <w:p w14:paraId="26CEC4A0">
            <w:pPr>
              <w:spacing w:line="288" w:lineRule="auto"/>
              <w:rPr>
                <w:rFonts w:hint="eastAsia" w:ascii="仿宋" w:hAnsi="仿宋" w:cs="仿宋"/>
              </w:rPr>
            </w:pPr>
            <w:r>
              <w:rPr>
                <w:rFonts w:hint="eastAsia" w:ascii="仿宋" w:hAnsi="仿宋" w:cs="仿宋"/>
              </w:rPr>
              <w:t>（1）在评标时安排每个投标人进行方案讲解演示。每个投标人时间不超过</w:t>
            </w:r>
            <w:r>
              <w:rPr>
                <w:rFonts w:hint="eastAsia" w:ascii="仿宋" w:hAnsi="仿宋" w:cs="仿宋"/>
                <w:u w:val="single"/>
              </w:rPr>
              <w:t>/</w:t>
            </w:r>
            <w:r>
              <w:rPr>
                <w:rFonts w:hint="eastAsia" w:ascii="仿宋" w:hAnsi="仿宋" w:cs="仿宋"/>
              </w:rPr>
              <w:t>分钟，讲解次序以投标文件解密时间先后次序为准，讲解演示人员不超过</w:t>
            </w:r>
            <w:r>
              <w:rPr>
                <w:rFonts w:hint="eastAsia" w:ascii="仿宋" w:hAnsi="仿宋" w:cs="仿宋"/>
                <w:u w:val="single"/>
              </w:rPr>
              <w:t>/</w:t>
            </w:r>
            <w:r>
              <w:rPr>
                <w:rFonts w:hint="eastAsia" w:ascii="仿宋" w:hAnsi="仿宋" w:cs="仿宋"/>
              </w:rPr>
              <w:t>人。讲解演示结束后按要求解答评标委员会提问。</w:t>
            </w:r>
          </w:p>
          <w:p w14:paraId="44A2A4C6">
            <w:pPr>
              <w:spacing w:line="288" w:lineRule="auto"/>
              <w:rPr>
                <w:rFonts w:hint="eastAsia" w:ascii="仿宋" w:hAnsi="仿宋" w:cs="仿宋"/>
              </w:rPr>
            </w:pPr>
            <w:r>
              <w:rPr>
                <w:rFonts w:hint="eastAsia" w:ascii="仿宋" w:hAnsi="仿宋" w:cs="仿宋"/>
              </w:rPr>
              <w:t>（2）方案讲解演示可选择以下其中一种方式：</w:t>
            </w:r>
          </w:p>
          <w:p w14:paraId="426F210C">
            <w:pPr>
              <w:spacing w:line="288" w:lineRule="auto"/>
              <w:rPr>
                <w:rFonts w:hint="eastAsia" w:ascii="仿宋" w:hAnsi="仿宋" w:cs="仿宋"/>
              </w:rPr>
            </w:pPr>
            <w:sdt>
              <w:sdtPr>
                <w:rPr>
                  <w:rFonts w:hint="eastAsia" w:ascii="仿宋" w:hAnsi="仿宋" w:cs="仿宋"/>
                  <w:kern w:val="0"/>
                </w:rPr>
                <w:id w:val="147460630"/>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方式一：政采云平台在线讲解演示。政采云平台在线讲解需投标人根据政采云平台操作要求做好准备工作，提前完善软硬件配置环境。</w:t>
            </w:r>
          </w:p>
          <w:p w14:paraId="6FCEEEC1">
            <w:pPr>
              <w:spacing w:line="288" w:lineRule="auto"/>
              <w:rPr>
                <w:rFonts w:hint="eastAsia" w:ascii="仿宋" w:hAnsi="仿宋" w:cs="仿宋"/>
              </w:rPr>
            </w:pPr>
            <w:sdt>
              <w:sdtPr>
                <w:rPr>
                  <w:rFonts w:hint="eastAsia"/>
                </w:rPr>
                <w:id w:val="147475920"/>
              </w:sdtPr>
              <w:sdtEndPr>
                <w:rPr>
                  <w:rFonts w:hint="eastAsia"/>
                </w:rPr>
              </w:sdtEndPr>
              <w:sdtContent>
                <w:sdt>
                  <w:sdtPr>
                    <w:rPr>
                      <w:rFonts w:hint="eastAsia" w:ascii="仿宋" w:hAnsi="仿宋" w:cs="仿宋"/>
                      <w:kern w:val="0"/>
                    </w:rPr>
                    <w:id w:val="964395215"/>
                  </w:sdtPr>
                  <w:sdtEndPr>
                    <w:rPr>
                      <w:rFonts w:hint="eastAsia" w:ascii="仿宋" w:hAnsi="仿宋" w:cs="仿宋"/>
                      <w:kern w:val="0"/>
                    </w:rPr>
                  </w:sdtEndPr>
                  <w:sdtContent>
                    <w:r>
                      <w:rPr>
                        <w:rFonts w:hint="eastAsia" w:ascii="仿宋" w:hAnsi="仿宋" w:cs="仿宋"/>
                        <w:kern w:val="0"/>
                      </w:rPr>
                      <w:t>☐</w:t>
                    </w:r>
                  </w:sdtContent>
                </w:sdt>
              </w:sdtContent>
            </w:sdt>
            <w:r>
              <w:rPr>
                <w:rFonts w:hint="eastAsia" w:ascii="仿宋" w:hAnsi="仿宋" w:cs="仿宋"/>
              </w:rPr>
              <w:t>方式二：采购代理机构现场讲解演示。现场讲解地点为</w:t>
            </w:r>
            <w:r>
              <w:rPr>
                <w:rFonts w:hint="eastAsia" w:ascii="仿宋" w:hAnsi="仿宋" w:cs="仿宋"/>
                <w:u w:val="single"/>
              </w:rPr>
              <w:t>杭州市西湖区文三路90号东部软件园1号楼3楼</w:t>
            </w:r>
            <w:r>
              <w:rPr>
                <w:rFonts w:hint="eastAsia" w:ascii="仿宋" w:hAnsi="仿宋" w:cs="仿宋"/>
              </w:rPr>
              <w:t>，讲解演示所用电脑等设备由投标人自备。现场讲解演示人员进场时提供讲解人员名单（加盖公章或授权代表签名）及身份证明，否则不得讲解演示。</w:t>
            </w:r>
          </w:p>
          <w:p w14:paraId="6358A97B">
            <w:pPr>
              <w:spacing w:line="288" w:lineRule="auto"/>
              <w:rPr>
                <w:rFonts w:hint="eastAsia" w:ascii="仿宋" w:hAnsi="仿宋" w:cs="仿宋"/>
              </w:rPr>
            </w:pPr>
            <w:sdt>
              <w:sdtPr>
                <w:rPr>
                  <w:rFonts w:hint="eastAsia" w:ascii="仿宋" w:hAnsi="仿宋" w:cs="仿宋"/>
                  <w:kern w:val="0"/>
                </w:rPr>
                <w:id w:val="147481302"/>
              </w:sdtPr>
              <w:sdtEndPr>
                <w:rPr>
                  <w:rFonts w:hint="eastAsia" w:ascii="仿宋" w:hAnsi="仿宋" w:cs="仿宋"/>
                  <w:kern w:val="0"/>
                </w:rPr>
              </w:sdtEndPr>
              <w:sdtContent>
                <w:sdt>
                  <w:sdtPr>
                    <w:rPr>
                      <w:rFonts w:hint="eastAsia" w:ascii="仿宋" w:hAnsi="仿宋" w:cs="仿宋"/>
                      <w:kern w:val="0"/>
                    </w:rPr>
                    <w:id w:val="988519977"/>
                  </w:sdtPr>
                  <w:sdtEndPr>
                    <w:rPr>
                      <w:rFonts w:hint="eastAsia" w:ascii="仿宋" w:hAnsi="仿宋" w:cs="仿宋"/>
                      <w:kern w:val="0"/>
                    </w:rPr>
                  </w:sdtEndPr>
                  <w:sdtContent>
                    <w:sdt>
                      <w:sdtPr>
                        <w:rPr>
                          <w:rFonts w:hint="eastAsia" w:ascii="仿宋" w:hAnsi="仿宋" w:cs="仿宋"/>
                          <w:kern w:val="0"/>
                        </w:rPr>
                        <w:id w:val="147474337"/>
                      </w:sdtPr>
                      <w:sdtEndPr>
                        <w:rPr>
                          <w:rFonts w:hint="eastAsia" w:ascii="仿宋" w:hAnsi="仿宋" w:cs="仿宋"/>
                          <w:kern w:val="0"/>
                        </w:rPr>
                      </w:sdtEndPr>
                      <w:sdtContent>
                        <w:r>
                          <w:rPr>
                            <w:rFonts w:hint="eastAsia" w:ascii="仿宋" w:hAnsi="仿宋" w:cs="仿宋"/>
                            <w:kern w:val="0"/>
                          </w:rPr>
                          <w:t>☐</w:t>
                        </w:r>
                      </w:sdtContent>
                    </w:sdt>
                  </w:sdtContent>
                </w:sdt>
                <w:sdt>
                  <w:sdtPr>
                    <w:rPr>
                      <w:rFonts w:hint="eastAsia" w:ascii="仿宋" w:hAnsi="仿宋" w:cs="仿宋"/>
                      <w:kern w:val="0"/>
                    </w:rPr>
                    <w:id w:val="147453831"/>
                    <w:showingPlcHdr/>
                  </w:sdtPr>
                  <w:sdtEndPr>
                    <w:rPr>
                      <w:rFonts w:hint="eastAsia" w:ascii="仿宋" w:hAnsi="仿宋" w:cs="仿宋"/>
                      <w:kern w:val="0"/>
                    </w:rPr>
                  </w:sdtEndPr>
                  <w:sdtContent/>
                </w:sdt>
              </w:sdtContent>
            </w:sdt>
            <w:sdt>
              <w:sdtPr>
                <w:rPr>
                  <w:rFonts w:hint="eastAsia"/>
                </w:rPr>
                <w:id w:val="147465571"/>
              </w:sdtPr>
              <w:sdtEndPr>
                <w:rPr>
                  <w:rFonts w:hint="eastAsia"/>
                </w:rPr>
              </w:sdtEndPr>
              <w:sdtContent>
                <w:sdt>
                  <w:sdtPr>
                    <w:rPr>
                      <w:rFonts w:hint="eastAsia" w:ascii="仿宋" w:hAnsi="仿宋" w:cs="仿宋"/>
                      <w:kern w:val="0"/>
                    </w:rPr>
                    <w:id w:val="233978295"/>
                  </w:sdtPr>
                  <w:sdtEndPr>
                    <w:rPr>
                      <w:rFonts w:hint="eastAsia" w:ascii="仿宋" w:hAnsi="仿宋" w:cs="仿宋"/>
                      <w:kern w:val="0"/>
                    </w:rPr>
                  </w:sdtEndPr>
                  <w:sdtContent>
                    <w:sdt>
                      <w:sdtPr>
                        <w:rPr>
                          <w:rFonts w:hint="eastAsia" w:ascii="仿宋" w:hAnsi="仿宋" w:cs="仿宋"/>
                          <w:kern w:val="0"/>
                        </w:rPr>
                        <w:id w:val="147453616"/>
                        <w:showingPlcHdr/>
                      </w:sdtPr>
                      <w:sdtEndPr>
                        <w:rPr>
                          <w:rFonts w:hint="eastAsia" w:ascii="仿宋" w:hAnsi="仿宋" w:cs="仿宋"/>
                          <w:kern w:val="0"/>
                        </w:rPr>
                      </w:sdtEndPr>
                      <w:sdtContent/>
                    </w:sdt>
                  </w:sdtContent>
                </w:sdt>
              </w:sdtContent>
            </w:sdt>
            <w:r>
              <w:rPr>
                <w:rFonts w:hint="eastAsia" w:ascii="仿宋" w:hAnsi="仿宋" w:cs="仿宋"/>
              </w:rPr>
              <w:t>方式三：采用“不见面”形式演示。投标人在投标截止时间前，递交自行录制的“音视频文件”，评标委员会在评审现场对其进行播放并以此作为与方案演示有关评审内容的评分依据。各投标人递交的音视频文件光盘或U盘中应有确保文件正常打开的播放器。</w:t>
            </w:r>
          </w:p>
          <w:p w14:paraId="102D83A5">
            <w:pPr>
              <w:spacing w:line="288" w:lineRule="auto"/>
              <w:rPr>
                <w:rFonts w:hint="eastAsia" w:ascii="仿宋" w:hAnsi="仿宋" w:cs="仿宋"/>
                <w:b/>
                <w:kern w:val="0"/>
                <w:lang w:val="zh-CN"/>
              </w:rPr>
            </w:pPr>
            <w:r>
              <w:rPr>
                <w:rFonts w:hint="eastAsia" w:ascii="仿宋" w:hAnsi="仿宋" w:cs="仿宋"/>
              </w:rPr>
              <w:t>注：因投标人自身原因导致无法演示或者演示效果不理想的，责任自负。因平台原因导致本项目方案讲解演示环节无法顺利开展，按照《浙江省政府采购项目电子交易管理暂行办法》相关规定执行</w:t>
            </w:r>
            <w:r>
              <w:rPr>
                <w:rFonts w:hint="eastAsia" w:ascii="仿宋" w:hAnsi="仿宋" w:cs="仿宋"/>
                <w:kern w:val="0"/>
              </w:rPr>
              <w:t>。</w:t>
            </w:r>
          </w:p>
        </w:tc>
      </w:tr>
      <w:tr w14:paraId="26A8912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14:paraId="5F989EEC">
            <w:pPr>
              <w:spacing w:line="288" w:lineRule="auto"/>
              <w:jc w:val="center"/>
              <w:rPr>
                <w:rFonts w:hint="eastAsia" w:ascii="仿宋" w:hAnsi="仿宋" w:cs="仿宋"/>
              </w:rPr>
            </w:pPr>
            <w:r>
              <w:rPr>
                <w:rFonts w:hint="eastAsia" w:ascii="仿宋" w:hAnsi="仿宋" w:cs="仿宋"/>
              </w:rPr>
              <w:t>8</w:t>
            </w:r>
          </w:p>
        </w:tc>
        <w:tc>
          <w:tcPr>
            <w:tcW w:w="1843" w:type="dxa"/>
            <w:vMerge w:val="restart"/>
            <w:tcBorders>
              <w:tl2br w:val="nil"/>
              <w:tr2bl w:val="nil"/>
            </w:tcBorders>
            <w:vAlign w:val="center"/>
          </w:tcPr>
          <w:p w14:paraId="7BA68C97">
            <w:pPr>
              <w:spacing w:line="288" w:lineRule="auto"/>
              <w:jc w:val="center"/>
              <w:rPr>
                <w:rFonts w:hint="eastAsia" w:ascii="仿宋" w:hAnsi="仿宋" w:cs="仿宋"/>
                <w:b/>
              </w:rPr>
            </w:pPr>
            <w:r>
              <w:rPr>
                <w:rFonts w:hint="eastAsia" w:ascii="仿宋" w:hAnsi="仿宋" w:cs="仿宋"/>
                <w:b/>
              </w:rPr>
              <w:t>投标人应当提供的资格、资信证明文件</w:t>
            </w:r>
          </w:p>
        </w:tc>
        <w:tc>
          <w:tcPr>
            <w:tcW w:w="6095" w:type="dxa"/>
            <w:tcBorders>
              <w:tl2br w:val="nil"/>
              <w:tr2bl w:val="nil"/>
            </w:tcBorders>
            <w:vAlign w:val="center"/>
          </w:tcPr>
          <w:p w14:paraId="1DA74EA8">
            <w:pPr>
              <w:spacing w:line="288" w:lineRule="auto"/>
              <w:rPr>
                <w:rFonts w:hint="eastAsia" w:ascii="仿宋" w:hAnsi="仿宋" w:cs="仿宋"/>
              </w:rPr>
            </w:pPr>
            <w:r>
              <w:rPr>
                <w:rFonts w:hint="eastAsia" w:ascii="仿宋" w:hAnsi="仿宋" w:cs="仿宋"/>
              </w:rPr>
              <w:t>（1）资格证明文件：见招标文件第二部分11.1。</w:t>
            </w:r>
          </w:p>
          <w:p w14:paraId="73C9DFCB">
            <w:pPr>
              <w:spacing w:line="288" w:lineRule="auto"/>
              <w:rPr>
                <w:rFonts w:hint="eastAsia" w:ascii="仿宋" w:hAnsi="仿宋" w:cs="仿宋"/>
                <w:snapToGrid w:val="0"/>
                <w:kern w:val="0"/>
                <w:szCs w:val="21"/>
              </w:rPr>
            </w:pPr>
            <w:r>
              <w:rPr>
                <w:rFonts w:hint="eastAsia" w:ascii="仿宋" w:hAnsi="仿宋" w:cs="仿宋"/>
                <w:kern w:val="0"/>
                <w:lang w:val="zh-CN"/>
              </w:rPr>
              <w:t>投标人未提供有效的资格证明文件的，视为投标人不具备招标文件中规定的资格要求，投标无效。</w:t>
            </w:r>
          </w:p>
        </w:tc>
      </w:tr>
      <w:tr w14:paraId="774E0E9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continue"/>
            <w:tcBorders>
              <w:tl2br w:val="nil"/>
              <w:tr2bl w:val="nil"/>
            </w:tcBorders>
            <w:vAlign w:val="center"/>
          </w:tcPr>
          <w:p w14:paraId="71ACD1EE">
            <w:pPr>
              <w:spacing w:line="288" w:lineRule="auto"/>
              <w:jc w:val="center"/>
              <w:rPr>
                <w:rFonts w:hint="eastAsia" w:ascii="仿宋" w:hAnsi="仿宋" w:cs="仿宋"/>
              </w:rPr>
            </w:pPr>
          </w:p>
        </w:tc>
        <w:tc>
          <w:tcPr>
            <w:tcW w:w="1843" w:type="dxa"/>
            <w:vMerge w:val="continue"/>
            <w:tcBorders>
              <w:tl2br w:val="nil"/>
              <w:tr2bl w:val="nil"/>
            </w:tcBorders>
            <w:vAlign w:val="center"/>
          </w:tcPr>
          <w:p w14:paraId="472589A3">
            <w:pPr>
              <w:spacing w:line="288" w:lineRule="auto"/>
              <w:jc w:val="center"/>
              <w:rPr>
                <w:rFonts w:hint="eastAsia" w:ascii="仿宋" w:hAnsi="仿宋" w:cs="仿宋"/>
                <w:b/>
              </w:rPr>
            </w:pPr>
          </w:p>
        </w:tc>
        <w:tc>
          <w:tcPr>
            <w:tcW w:w="6095" w:type="dxa"/>
            <w:tcBorders>
              <w:tl2br w:val="nil"/>
              <w:tr2bl w:val="nil"/>
            </w:tcBorders>
            <w:vAlign w:val="center"/>
          </w:tcPr>
          <w:p w14:paraId="7C75BFB3">
            <w:pPr>
              <w:spacing w:line="288" w:lineRule="auto"/>
              <w:rPr>
                <w:rFonts w:hint="eastAsia" w:ascii="仿宋" w:hAnsi="仿宋" w:cs="仿宋"/>
              </w:rPr>
            </w:pPr>
            <w:r>
              <w:rPr>
                <w:rFonts w:hint="eastAsia" w:ascii="仿宋" w:hAnsi="仿宋" w:cs="仿宋"/>
              </w:rPr>
              <w:t>（2）资信证明文件：根据招标文件第四部分评标标准提供。</w:t>
            </w:r>
          </w:p>
        </w:tc>
      </w:tr>
      <w:tr w14:paraId="3B55710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2BB86A8">
            <w:pPr>
              <w:spacing w:line="288" w:lineRule="auto"/>
              <w:jc w:val="center"/>
              <w:rPr>
                <w:rFonts w:hint="eastAsia" w:ascii="仿宋" w:hAnsi="仿宋" w:cs="仿宋"/>
              </w:rPr>
            </w:pPr>
            <w:r>
              <w:rPr>
                <w:rFonts w:hint="eastAsia" w:ascii="仿宋" w:hAnsi="仿宋" w:cs="仿宋"/>
              </w:rPr>
              <w:t>9</w:t>
            </w:r>
          </w:p>
        </w:tc>
        <w:tc>
          <w:tcPr>
            <w:tcW w:w="1843" w:type="dxa"/>
            <w:tcBorders>
              <w:tl2br w:val="nil"/>
              <w:tr2bl w:val="nil"/>
            </w:tcBorders>
            <w:vAlign w:val="center"/>
          </w:tcPr>
          <w:p w14:paraId="30DFA6C5">
            <w:pPr>
              <w:spacing w:line="288" w:lineRule="auto"/>
              <w:jc w:val="center"/>
              <w:rPr>
                <w:rFonts w:hint="eastAsia" w:ascii="仿宋" w:hAnsi="仿宋" w:cs="仿宋"/>
                <w:b/>
              </w:rPr>
            </w:pPr>
            <w:r>
              <w:rPr>
                <w:rFonts w:hint="eastAsia" w:ascii="仿宋" w:hAnsi="仿宋" w:cs="仿宋"/>
                <w:b/>
              </w:rPr>
              <w:t>节能产品、环境标志产品</w:t>
            </w:r>
          </w:p>
        </w:tc>
        <w:tc>
          <w:tcPr>
            <w:tcW w:w="6095" w:type="dxa"/>
            <w:tcBorders>
              <w:tl2br w:val="nil"/>
              <w:tr2bl w:val="nil"/>
            </w:tcBorders>
            <w:vAlign w:val="center"/>
          </w:tcPr>
          <w:p w14:paraId="44107826">
            <w:pPr>
              <w:spacing w:line="288" w:lineRule="auto"/>
              <w:rPr>
                <w:rFonts w:hint="eastAsia" w:ascii="仿宋" w:hAnsi="仿宋" w:cs="仿宋"/>
              </w:rPr>
            </w:pPr>
            <w:r>
              <w:rPr>
                <w:rFonts w:hint="eastAsia" w:ascii="仿宋" w:hAnsi="仿宋" w:cs="仿宋"/>
                <w:kern w:val="0"/>
              </w:rPr>
              <w:t>采购人拟采购的产品（标的）属于品目清单范围的，采购人及其委托的采购代理机构将依据国家确定的认证机构出具的、处于有效期之内的节能产品、环境标志产品认证证书，对获得证书的产品实施政府优先采购或强制采购。</w:t>
            </w:r>
          </w:p>
        </w:tc>
      </w:tr>
      <w:tr w14:paraId="1D7EC0F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F71DDB9">
            <w:pPr>
              <w:spacing w:line="288" w:lineRule="auto"/>
              <w:jc w:val="center"/>
              <w:rPr>
                <w:rFonts w:hint="eastAsia" w:ascii="仿宋" w:hAnsi="仿宋" w:cs="仿宋"/>
              </w:rPr>
            </w:pPr>
            <w:r>
              <w:rPr>
                <w:rFonts w:hint="eastAsia" w:ascii="仿宋" w:hAnsi="仿宋" w:cs="仿宋"/>
              </w:rPr>
              <w:t>10</w:t>
            </w:r>
          </w:p>
        </w:tc>
        <w:tc>
          <w:tcPr>
            <w:tcW w:w="1843" w:type="dxa"/>
            <w:tcBorders>
              <w:tl2br w:val="nil"/>
              <w:tr2bl w:val="nil"/>
            </w:tcBorders>
            <w:vAlign w:val="center"/>
          </w:tcPr>
          <w:p w14:paraId="40FFC379">
            <w:pPr>
              <w:spacing w:line="288" w:lineRule="auto"/>
              <w:jc w:val="center"/>
              <w:rPr>
                <w:rFonts w:hint="eastAsia" w:ascii="仿宋" w:hAnsi="仿宋" w:cs="仿宋"/>
                <w:b/>
              </w:rPr>
            </w:pPr>
            <w:r>
              <w:rPr>
                <w:rFonts w:hint="eastAsia" w:ascii="仿宋" w:hAnsi="仿宋" w:cs="仿宋"/>
                <w:b/>
              </w:rPr>
              <w:t>报价要求</w:t>
            </w:r>
          </w:p>
        </w:tc>
        <w:tc>
          <w:tcPr>
            <w:tcW w:w="6095" w:type="dxa"/>
            <w:tcBorders>
              <w:tl2br w:val="nil"/>
              <w:tr2bl w:val="nil"/>
            </w:tcBorders>
            <w:vAlign w:val="center"/>
          </w:tcPr>
          <w:p w14:paraId="44157693">
            <w:pPr>
              <w:spacing w:line="288" w:lineRule="auto"/>
              <w:jc w:val="left"/>
              <w:rPr>
                <w:rFonts w:hint="eastAsia" w:ascii="仿宋" w:hAnsi="仿宋" w:cs="仿宋"/>
                <w:kern w:val="0"/>
                <w:lang w:val="zh-CN"/>
              </w:rPr>
            </w:pPr>
            <w:r>
              <w:rPr>
                <w:rFonts w:hint="eastAsia" w:ascii="仿宋" w:hAnsi="仿宋" w:cs="仿宋"/>
                <w:kern w:val="0"/>
                <w:lang w:val="zh-CN"/>
              </w:rPr>
              <w:t>有关本项目实施所需的所有费用（含税费）均计入报价。</w:t>
            </w:r>
            <w:r>
              <w:rPr>
                <w:rFonts w:hint="eastAsia" w:ascii="仿宋" w:hAnsi="仿宋" w:cs="仿宋"/>
                <w:b/>
                <w:bCs/>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cs="仿宋"/>
              </w:rPr>
              <w:t>。</w:t>
            </w:r>
            <w:r>
              <w:rPr>
                <w:rFonts w:hint="eastAsia" w:ascii="仿宋" w:hAnsi="仿宋" w:cs="仿宋"/>
                <w:kern w:val="0"/>
                <w:lang w:val="zh-CN"/>
              </w:rPr>
              <w:t>投标文件中价格全</w:t>
            </w:r>
            <w:bookmarkStart w:id="431" w:name="_GoBack"/>
            <w:bookmarkEnd w:id="431"/>
            <w:r>
              <w:rPr>
                <w:rFonts w:hint="eastAsia" w:ascii="仿宋" w:hAnsi="仿宋" w:cs="仿宋"/>
                <w:kern w:val="0"/>
                <w:lang w:val="zh-CN"/>
              </w:rPr>
              <w:t>部采用人民币报价。招标文件未列明，而投标人认为必需的费用也需列入报价。</w:t>
            </w:r>
          </w:p>
          <w:p w14:paraId="054D970B">
            <w:pPr>
              <w:spacing w:line="288" w:lineRule="auto"/>
              <w:jc w:val="left"/>
              <w:rPr>
                <w:rFonts w:hint="eastAsia" w:ascii="仿宋" w:hAnsi="仿宋" w:cs="仿宋"/>
                <w:b/>
                <w:kern w:val="0"/>
                <w:lang w:val="zh-CN"/>
              </w:rPr>
            </w:pPr>
            <w:r>
              <w:rPr>
                <w:rFonts w:hint="eastAsia" w:ascii="仿宋" w:hAnsi="仿宋" w:cs="仿宋"/>
                <w:b/>
                <w:kern w:val="0"/>
                <w:lang w:val="zh-CN"/>
              </w:rPr>
              <w:t>投标报价出现下列情形的，投标无效：</w:t>
            </w:r>
          </w:p>
          <w:p w14:paraId="69292E6D">
            <w:pPr>
              <w:numPr>
                <w:ilvl w:val="0"/>
                <w:numId w:val="2"/>
              </w:numPr>
              <w:spacing w:line="288" w:lineRule="auto"/>
              <w:ind w:left="0" w:firstLine="0"/>
              <w:jc w:val="left"/>
              <w:rPr>
                <w:rFonts w:hint="eastAsia" w:ascii="仿宋" w:hAnsi="仿宋" w:cs="仿宋"/>
                <w:b/>
                <w:kern w:val="0"/>
                <w:lang w:val="zh-CN"/>
              </w:rPr>
            </w:pPr>
            <w:r>
              <w:rPr>
                <w:rFonts w:hint="eastAsia" w:ascii="仿宋" w:hAnsi="仿宋" w:cs="仿宋"/>
                <w:b/>
                <w:kern w:val="0"/>
                <w:lang w:val="zh-CN"/>
              </w:rPr>
              <w:t>投标文件出现不是唯一的、有选择性投标报价的；</w:t>
            </w:r>
          </w:p>
          <w:p w14:paraId="7316D2F4">
            <w:pPr>
              <w:numPr>
                <w:ilvl w:val="0"/>
                <w:numId w:val="2"/>
              </w:numPr>
              <w:spacing w:line="288" w:lineRule="auto"/>
              <w:ind w:left="0" w:firstLine="0"/>
              <w:jc w:val="left"/>
              <w:rPr>
                <w:rFonts w:hint="eastAsia" w:ascii="仿宋" w:hAnsi="仿宋" w:cs="仿宋"/>
                <w:b/>
                <w:kern w:val="0"/>
                <w:lang w:val="zh-CN"/>
              </w:rPr>
            </w:pPr>
            <w:r>
              <w:rPr>
                <w:rFonts w:hint="eastAsia" w:ascii="仿宋" w:hAnsi="仿宋" w:cs="仿宋"/>
                <w:b/>
                <w:kern w:val="0"/>
                <w:lang w:val="zh-CN"/>
              </w:rPr>
              <w:t>投标报价超过招标文件中规定的预算金额或者最高限价的;</w:t>
            </w:r>
          </w:p>
          <w:p w14:paraId="169D6952">
            <w:pPr>
              <w:numPr>
                <w:ilvl w:val="0"/>
                <w:numId w:val="2"/>
              </w:numPr>
              <w:spacing w:line="288" w:lineRule="auto"/>
              <w:ind w:left="0" w:firstLine="0"/>
              <w:rPr>
                <w:rFonts w:hint="eastAsia" w:ascii="仿宋" w:hAnsi="仿宋" w:cs="仿宋"/>
                <w:b/>
              </w:rPr>
            </w:pPr>
            <w:r>
              <w:rPr>
                <w:rFonts w:hint="eastAsia" w:ascii="仿宋" w:hAnsi="仿宋" w:cs="仿宋"/>
                <w:b/>
                <w:kern w:val="0"/>
              </w:rPr>
              <w:t>报价明显低于其他通过符合性审查投标人的报价，有可能影响产品质量或者不能诚信履约的，未能按要求提供书面说明或者提交相关证明材料证明其报价合理性的</w:t>
            </w:r>
            <w:r>
              <w:rPr>
                <w:rFonts w:hint="eastAsia" w:ascii="仿宋" w:hAnsi="仿宋" w:cs="仿宋"/>
                <w:b/>
                <w:szCs w:val="21"/>
              </w:rPr>
              <w:t>;</w:t>
            </w:r>
          </w:p>
          <w:p w14:paraId="15ACA842">
            <w:pPr>
              <w:numPr>
                <w:ilvl w:val="0"/>
                <w:numId w:val="2"/>
              </w:numPr>
              <w:spacing w:line="288" w:lineRule="auto"/>
              <w:ind w:left="0" w:firstLine="0"/>
              <w:rPr>
                <w:rFonts w:hint="eastAsia" w:ascii="仿宋" w:hAnsi="仿宋" w:cs="仿宋"/>
              </w:rPr>
            </w:pPr>
            <w:r>
              <w:rPr>
                <w:rFonts w:hint="eastAsia" w:ascii="仿宋" w:hAnsi="仿宋" w:cs="仿宋"/>
                <w:b/>
                <w:kern w:val="0"/>
              </w:rPr>
              <w:t>投标人对根据修正原则修正后的报价不确认的。</w:t>
            </w:r>
          </w:p>
        </w:tc>
      </w:tr>
      <w:tr w14:paraId="3C033A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6B06EA50">
            <w:pPr>
              <w:spacing w:line="288" w:lineRule="auto"/>
              <w:jc w:val="center"/>
              <w:rPr>
                <w:rFonts w:hint="eastAsia" w:ascii="仿宋" w:hAnsi="仿宋" w:cs="仿宋"/>
              </w:rPr>
            </w:pPr>
            <w:r>
              <w:rPr>
                <w:rFonts w:hint="eastAsia" w:ascii="仿宋" w:hAnsi="仿宋" w:cs="仿宋"/>
              </w:rPr>
              <w:t>11</w:t>
            </w:r>
          </w:p>
        </w:tc>
        <w:tc>
          <w:tcPr>
            <w:tcW w:w="1843" w:type="dxa"/>
            <w:tcBorders>
              <w:tl2br w:val="nil"/>
              <w:tr2bl w:val="nil"/>
            </w:tcBorders>
            <w:vAlign w:val="center"/>
          </w:tcPr>
          <w:p w14:paraId="77827D27">
            <w:pPr>
              <w:spacing w:line="288" w:lineRule="auto"/>
              <w:jc w:val="center"/>
              <w:rPr>
                <w:rFonts w:hint="eastAsia" w:ascii="仿宋" w:hAnsi="仿宋" w:cs="仿宋"/>
                <w:b/>
              </w:rPr>
            </w:pPr>
            <w:r>
              <w:rPr>
                <w:rFonts w:hint="eastAsia" w:ascii="仿宋" w:hAnsi="仿宋" w:cs="仿宋"/>
                <w:b/>
              </w:rPr>
              <w:t>中小企业信用融资</w:t>
            </w:r>
          </w:p>
        </w:tc>
        <w:tc>
          <w:tcPr>
            <w:tcW w:w="6095" w:type="dxa"/>
            <w:tcBorders>
              <w:tl2br w:val="nil"/>
              <w:tr2bl w:val="nil"/>
            </w:tcBorders>
            <w:vAlign w:val="center"/>
          </w:tcPr>
          <w:p w14:paraId="3960E941">
            <w:pPr>
              <w:spacing w:line="288" w:lineRule="auto"/>
              <w:rPr>
                <w:rFonts w:hint="eastAsia" w:ascii="仿宋" w:hAnsi="仿宋" w:cs="仿宋"/>
                <w:b/>
                <w:kern w:val="0"/>
              </w:rPr>
            </w:pPr>
            <w:r>
              <w:rPr>
                <w:rFonts w:hint="eastAsia" w:ascii="仿宋" w:hAnsi="仿宋" w:cs="仿宋"/>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0B9C00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23FAF0A0">
            <w:pPr>
              <w:spacing w:line="288" w:lineRule="auto"/>
              <w:jc w:val="center"/>
              <w:rPr>
                <w:rFonts w:hint="eastAsia" w:ascii="仿宋" w:hAnsi="仿宋" w:cs="仿宋"/>
              </w:rPr>
            </w:pPr>
            <w:r>
              <w:rPr>
                <w:rFonts w:hint="eastAsia" w:ascii="仿宋" w:hAnsi="仿宋" w:cs="仿宋"/>
              </w:rPr>
              <w:t>12</w:t>
            </w:r>
          </w:p>
        </w:tc>
        <w:tc>
          <w:tcPr>
            <w:tcW w:w="1843" w:type="dxa"/>
            <w:tcBorders>
              <w:tl2br w:val="nil"/>
              <w:tr2bl w:val="nil"/>
            </w:tcBorders>
            <w:vAlign w:val="center"/>
          </w:tcPr>
          <w:p w14:paraId="036BE6C8">
            <w:pPr>
              <w:spacing w:line="288" w:lineRule="auto"/>
              <w:jc w:val="center"/>
              <w:rPr>
                <w:rFonts w:hint="eastAsia" w:ascii="仿宋" w:hAnsi="仿宋" w:cs="仿宋"/>
                <w:b/>
              </w:rPr>
            </w:pPr>
            <w:r>
              <w:rPr>
                <w:rFonts w:hint="eastAsia" w:ascii="仿宋" w:hAnsi="仿宋" w:cs="仿宋"/>
                <w:b/>
              </w:rPr>
              <w:t xml:space="preserve">备份投标文件送达地点和签收人员 </w:t>
            </w:r>
          </w:p>
        </w:tc>
        <w:tc>
          <w:tcPr>
            <w:tcW w:w="6095" w:type="dxa"/>
            <w:tcBorders>
              <w:tl2br w:val="nil"/>
              <w:tr2bl w:val="nil"/>
            </w:tcBorders>
            <w:vAlign w:val="center"/>
          </w:tcPr>
          <w:p w14:paraId="3145693C">
            <w:pPr>
              <w:pStyle w:val="16"/>
              <w:spacing w:line="288" w:lineRule="auto"/>
              <w:rPr>
                <w:rFonts w:hint="eastAsia" w:ascii="仿宋" w:hAnsi="仿宋" w:cs="仿宋"/>
                <w:kern w:val="28"/>
                <w:szCs w:val="24"/>
              </w:rPr>
            </w:pPr>
            <w:r>
              <w:rPr>
                <w:rFonts w:hint="eastAsia" w:ascii="仿宋" w:hAnsi="仿宋" w:cs="仿宋"/>
                <w:kern w:val="28"/>
                <w:szCs w:val="24"/>
              </w:rPr>
              <w:t>备份投标文件送达地点：</w:t>
            </w:r>
            <w:r>
              <w:rPr>
                <w:rFonts w:hint="eastAsia" w:ascii="仿宋" w:hAnsi="仿宋" w:cs="仿宋"/>
                <w:u w:val="single"/>
              </w:rPr>
              <w:t>杭州市文三路90号东部软件园1号楼3楼31</w:t>
            </w:r>
            <w:r>
              <w:rPr>
                <w:rFonts w:hint="eastAsia" w:ascii="仿宋" w:hAnsi="仿宋" w:cs="仿宋"/>
                <w:u w:val="single"/>
                <w:lang w:val="en-US" w:eastAsia="zh-CN"/>
              </w:rPr>
              <w:t>7</w:t>
            </w:r>
            <w:r>
              <w:rPr>
                <w:rFonts w:hint="eastAsia" w:ascii="仿宋" w:hAnsi="仿宋" w:cs="仿宋"/>
                <w:u w:val="single"/>
              </w:rPr>
              <w:t>室</w:t>
            </w:r>
            <w:r>
              <w:rPr>
                <w:rFonts w:hint="eastAsia" w:ascii="仿宋" w:hAnsi="仿宋" w:cs="仿宋"/>
                <w:kern w:val="28"/>
                <w:szCs w:val="24"/>
              </w:rPr>
              <w:t>；</w:t>
            </w:r>
          </w:p>
          <w:p w14:paraId="10E2142C">
            <w:pPr>
              <w:pStyle w:val="16"/>
              <w:spacing w:line="288" w:lineRule="auto"/>
              <w:rPr>
                <w:rFonts w:hint="eastAsia" w:ascii="仿宋" w:hAnsi="仿宋" w:cs="仿宋"/>
                <w:szCs w:val="24"/>
              </w:rPr>
            </w:pPr>
            <w:r>
              <w:rPr>
                <w:rFonts w:hint="eastAsia" w:ascii="仿宋" w:hAnsi="仿宋" w:cs="仿宋"/>
                <w:kern w:val="28"/>
                <w:szCs w:val="24"/>
              </w:rPr>
              <w:t>备份投标文件签收联系人：</w:t>
            </w:r>
            <w:r>
              <w:rPr>
                <w:rFonts w:hint="eastAsia" w:ascii="仿宋" w:hAnsi="仿宋" w:cs="仿宋"/>
                <w:kern w:val="28"/>
                <w:szCs w:val="24"/>
                <w:u w:val="single"/>
                <w:lang w:eastAsia="zh-CN"/>
              </w:rPr>
              <w:t>倪樟如</w:t>
            </w:r>
            <w:r>
              <w:rPr>
                <w:rFonts w:hint="eastAsia" w:ascii="仿宋" w:hAnsi="仿宋" w:cs="仿宋"/>
                <w:kern w:val="28"/>
                <w:szCs w:val="24"/>
              </w:rPr>
              <w:t>；联系电话：</w:t>
            </w:r>
            <w:r>
              <w:rPr>
                <w:rFonts w:hint="eastAsia" w:ascii="仿宋" w:hAnsi="仿宋" w:cs="仿宋"/>
                <w:u w:val="single"/>
              </w:rPr>
              <w:t xml:space="preserve"> 0571-810618</w:t>
            </w:r>
            <w:r>
              <w:rPr>
                <w:rFonts w:hint="eastAsia" w:ascii="仿宋" w:hAnsi="仿宋" w:cs="仿宋"/>
                <w:u w:val="single"/>
                <w:lang w:val="en-US" w:eastAsia="zh-CN"/>
              </w:rPr>
              <w:t>02</w:t>
            </w:r>
            <w:r>
              <w:rPr>
                <w:rFonts w:hint="eastAsia" w:ascii="仿宋" w:hAnsi="仿宋" w:cs="仿宋"/>
                <w:u w:val="single"/>
              </w:rPr>
              <w:t xml:space="preserve"> </w:t>
            </w:r>
            <w:r>
              <w:rPr>
                <w:rFonts w:hint="eastAsia" w:ascii="仿宋" w:hAnsi="仿宋" w:cs="仿宋"/>
                <w:szCs w:val="24"/>
              </w:rPr>
              <w:t>。</w:t>
            </w:r>
          </w:p>
          <w:p w14:paraId="43758A9D">
            <w:pPr>
              <w:pStyle w:val="16"/>
              <w:spacing w:line="288" w:lineRule="auto"/>
              <w:rPr>
                <w:rFonts w:hint="eastAsia" w:ascii="仿宋" w:hAnsi="仿宋" w:cs="仿宋"/>
                <w:kern w:val="28"/>
              </w:rPr>
            </w:pPr>
            <w:r>
              <w:rPr>
                <w:rFonts w:hint="eastAsia" w:ascii="仿宋" w:hAnsi="仿宋" w:cs="仿宋"/>
                <w:b/>
                <w:szCs w:val="24"/>
              </w:rPr>
              <w:t>采购人、采购代理机构不强制或变相强制投标人提交备份投标文件。</w:t>
            </w:r>
          </w:p>
        </w:tc>
      </w:tr>
      <w:tr w14:paraId="0C4BA08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1E7E95DC">
            <w:pPr>
              <w:spacing w:line="288" w:lineRule="auto"/>
              <w:jc w:val="center"/>
              <w:rPr>
                <w:rFonts w:hint="eastAsia" w:ascii="仿宋" w:hAnsi="仿宋" w:cs="仿宋"/>
              </w:rPr>
            </w:pPr>
            <w:r>
              <w:rPr>
                <w:rFonts w:hint="eastAsia" w:ascii="仿宋" w:hAnsi="仿宋" w:cs="仿宋"/>
              </w:rPr>
              <w:t>13</w:t>
            </w:r>
          </w:p>
        </w:tc>
        <w:tc>
          <w:tcPr>
            <w:tcW w:w="1843" w:type="dxa"/>
            <w:tcBorders>
              <w:tl2br w:val="nil"/>
              <w:tr2bl w:val="nil"/>
            </w:tcBorders>
            <w:vAlign w:val="center"/>
          </w:tcPr>
          <w:p w14:paraId="02E7ECD6">
            <w:pPr>
              <w:spacing w:line="288" w:lineRule="auto"/>
              <w:jc w:val="center"/>
              <w:rPr>
                <w:rFonts w:hint="eastAsia" w:ascii="仿宋" w:hAnsi="仿宋" w:cs="仿宋"/>
                <w:b/>
              </w:rPr>
            </w:pPr>
            <w:r>
              <w:rPr>
                <w:rFonts w:hint="eastAsia" w:ascii="仿宋" w:hAnsi="仿宋" w:cs="仿宋"/>
                <w:b/>
              </w:rPr>
              <w:t>采购代理服务费</w:t>
            </w:r>
          </w:p>
        </w:tc>
        <w:tc>
          <w:tcPr>
            <w:tcW w:w="6095" w:type="dxa"/>
            <w:tcBorders>
              <w:tl2br w:val="nil"/>
              <w:tr2bl w:val="nil"/>
            </w:tcBorders>
            <w:vAlign w:val="center"/>
          </w:tcPr>
          <w:p w14:paraId="7774E682">
            <w:pPr>
              <w:spacing w:line="288" w:lineRule="auto"/>
              <w:rPr>
                <w:rFonts w:hint="eastAsia" w:ascii="仿宋" w:hAnsi="仿宋" w:cs="仿宋"/>
              </w:rPr>
            </w:pPr>
            <w:r>
              <w:rPr>
                <w:rFonts w:hint="eastAsia" w:ascii="仿宋" w:hAnsi="仿宋" w:cs="仿宋"/>
              </w:rPr>
              <w:t>本项目的采购代理费由中标人支付，收费标准按投标总价参考原国家计委（计价格[2002]1980号）和国家发展改革委办公厅（发改办价格[2003]857号）文件计取，低于5000元时按5000元收取，由中标人在领取中标通知书时一次性向采购代理机构付清。</w:t>
            </w:r>
          </w:p>
          <w:p w14:paraId="3468F52B">
            <w:pPr>
              <w:spacing w:line="288" w:lineRule="auto"/>
              <w:rPr>
                <w:rFonts w:hint="eastAsia" w:ascii="仿宋" w:hAnsi="仿宋" w:cs="仿宋"/>
              </w:rPr>
            </w:pPr>
            <w:r>
              <w:rPr>
                <w:rFonts w:hint="eastAsia" w:ascii="仿宋" w:hAnsi="仿宋" w:cs="仿宋"/>
              </w:rPr>
              <w:t>缴款账户：</w:t>
            </w:r>
          </w:p>
          <w:p w14:paraId="7FC61B28">
            <w:pPr>
              <w:spacing w:line="288" w:lineRule="auto"/>
              <w:rPr>
                <w:rFonts w:hint="eastAsia" w:ascii="仿宋" w:hAnsi="仿宋" w:cs="仿宋"/>
              </w:rPr>
            </w:pPr>
            <w:r>
              <w:rPr>
                <w:rFonts w:hint="eastAsia" w:ascii="仿宋" w:hAnsi="仿宋" w:cs="仿宋"/>
              </w:rPr>
              <w:t>收款单位（户名）:浙江国际招投标有限公司</w:t>
            </w:r>
          </w:p>
          <w:p w14:paraId="38D13470">
            <w:pPr>
              <w:spacing w:line="288" w:lineRule="auto"/>
              <w:rPr>
                <w:rFonts w:hint="eastAsia" w:ascii="仿宋" w:hAnsi="仿宋" w:cs="仿宋"/>
              </w:rPr>
            </w:pPr>
            <w:r>
              <w:rPr>
                <w:rFonts w:hint="eastAsia" w:ascii="仿宋" w:hAnsi="仿宋" w:cs="仿宋"/>
              </w:rPr>
              <w:t>开户银行：中国工商银行杭州武林支行</w:t>
            </w:r>
          </w:p>
          <w:p w14:paraId="35F15801">
            <w:pPr>
              <w:spacing w:line="288" w:lineRule="auto"/>
              <w:rPr>
                <w:rFonts w:hint="eastAsia" w:ascii="仿宋" w:hAnsi="仿宋" w:cs="仿宋"/>
              </w:rPr>
            </w:pPr>
            <w:r>
              <w:rPr>
                <w:rFonts w:hint="eastAsia" w:ascii="仿宋" w:hAnsi="仿宋" w:cs="仿宋"/>
              </w:rPr>
              <w:t>银行账号：1202021209906782015</w:t>
            </w:r>
          </w:p>
        </w:tc>
      </w:tr>
      <w:tr w14:paraId="4D89FF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06" w:hRule="atLeast"/>
        </w:trPr>
        <w:tc>
          <w:tcPr>
            <w:tcW w:w="629" w:type="dxa"/>
            <w:vMerge w:val="restart"/>
            <w:tcBorders>
              <w:tl2br w:val="nil"/>
              <w:tr2bl w:val="nil"/>
            </w:tcBorders>
            <w:vAlign w:val="center"/>
          </w:tcPr>
          <w:p w14:paraId="2460D529">
            <w:pPr>
              <w:spacing w:line="288" w:lineRule="auto"/>
              <w:jc w:val="center"/>
              <w:rPr>
                <w:rFonts w:hint="eastAsia" w:ascii="仿宋" w:hAnsi="仿宋" w:cs="仿宋"/>
              </w:rPr>
            </w:pPr>
            <w:r>
              <w:rPr>
                <w:rFonts w:hint="eastAsia" w:ascii="仿宋" w:hAnsi="仿宋" w:cs="仿宋"/>
              </w:rPr>
              <w:t>14</w:t>
            </w:r>
          </w:p>
        </w:tc>
        <w:tc>
          <w:tcPr>
            <w:tcW w:w="1843" w:type="dxa"/>
            <w:vMerge w:val="restart"/>
            <w:tcBorders>
              <w:tl2br w:val="nil"/>
              <w:tr2bl w:val="nil"/>
            </w:tcBorders>
            <w:vAlign w:val="center"/>
          </w:tcPr>
          <w:p w14:paraId="25C3A0E0">
            <w:pPr>
              <w:spacing w:line="288" w:lineRule="auto"/>
              <w:jc w:val="center"/>
              <w:rPr>
                <w:rFonts w:hint="eastAsia" w:ascii="仿宋" w:hAnsi="仿宋" w:cs="仿宋"/>
                <w:b/>
              </w:rPr>
            </w:pPr>
            <w:r>
              <w:rPr>
                <w:rFonts w:hint="eastAsia" w:ascii="仿宋" w:hAnsi="仿宋" w:cs="仿宋"/>
                <w:b/>
              </w:rPr>
              <w:t>联合体投标说明</w:t>
            </w:r>
          </w:p>
        </w:tc>
        <w:tc>
          <w:tcPr>
            <w:tcW w:w="6095" w:type="dxa"/>
            <w:tcBorders>
              <w:tl2br w:val="nil"/>
              <w:tr2bl w:val="nil"/>
            </w:tcBorders>
            <w:vAlign w:val="center"/>
          </w:tcPr>
          <w:p w14:paraId="67554FB8">
            <w:pPr>
              <w:pStyle w:val="16"/>
              <w:spacing w:line="288" w:lineRule="auto"/>
              <w:rPr>
                <w:rFonts w:hint="eastAsia" w:ascii="仿宋" w:hAnsi="仿宋" w:cs="仿宋"/>
                <w:kern w:val="28"/>
                <w:szCs w:val="24"/>
              </w:rPr>
            </w:pPr>
            <w:r>
              <w:rPr>
                <w:rFonts w:hint="eastAsia" w:ascii="仿宋" w:hAnsi="仿宋" w:cs="仿宋"/>
                <w:kern w:val="28"/>
                <w:szCs w:val="24"/>
              </w:rPr>
              <w:t>业绩证明材料</w:t>
            </w:r>
          </w:p>
          <w:p w14:paraId="0052F23E">
            <w:pPr>
              <w:pStyle w:val="16"/>
              <w:spacing w:line="288" w:lineRule="auto"/>
              <w:rPr>
                <w:rFonts w:hint="eastAsia" w:ascii="仿宋" w:hAnsi="仿宋" w:cs="仿宋"/>
                <w:color w:val="FF0000"/>
                <w:kern w:val="28"/>
                <w:szCs w:val="24"/>
              </w:rPr>
            </w:pPr>
            <w:r>
              <w:rPr>
                <w:rFonts w:hint="eastAsia" w:ascii="仿宋" w:hAnsi="仿宋" w:cs="仿宋"/>
                <w:kern w:val="28"/>
                <w:szCs w:val="24"/>
              </w:rPr>
              <w:t>☐联合体投标的，按联合体协议约定的分工内容出具相应的业绩证明材料</w:t>
            </w:r>
            <w:r>
              <w:rPr>
                <w:rFonts w:hint="eastAsia" w:ascii="仿宋" w:hAnsi="仿宋" w:cs="仿宋"/>
                <w:color w:val="0000FF"/>
                <w:kern w:val="28"/>
                <w:szCs w:val="24"/>
              </w:rPr>
              <w:t>。</w:t>
            </w:r>
            <w:r>
              <w:rPr>
                <w:rFonts w:hint="eastAsia" w:ascii="仿宋" w:hAnsi="仿宋" w:cs="仿宋"/>
                <w:kern w:val="28"/>
                <w:szCs w:val="24"/>
              </w:rPr>
              <w:t>承担相同工作的各方或工作内容存在部 分相同的，业绩数量以提供材料较少的一方为准。</w:t>
            </w:r>
          </w:p>
          <w:p w14:paraId="53399866">
            <w:pPr>
              <w:pStyle w:val="16"/>
              <w:spacing w:line="288" w:lineRule="auto"/>
              <w:rPr>
                <w:rFonts w:hint="eastAsia"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联合体投标的，由联合体牵头方出具相应的业绩证明材料。</w:t>
            </w:r>
          </w:p>
          <w:p w14:paraId="728687E0">
            <w:pPr>
              <w:pStyle w:val="16"/>
              <w:spacing w:line="288" w:lineRule="auto"/>
              <w:rPr>
                <w:rFonts w:hint="eastAsia" w:ascii="仿宋" w:hAnsi="仿宋" w:cs="仿宋"/>
                <w:kern w:val="28"/>
                <w:szCs w:val="24"/>
              </w:rPr>
            </w:pPr>
            <w:r>
              <w:rPr>
                <w:rFonts w:hint="eastAsia" w:ascii="仿宋" w:hAnsi="仿宋" w:cs="仿宋"/>
                <w:kern w:val="28"/>
                <w:szCs w:val="24"/>
              </w:rPr>
              <w:t>☐其他规定：</w:t>
            </w:r>
          </w:p>
        </w:tc>
      </w:tr>
      <w:tr w14:paraId="7C8B62A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06" w:hRule="atLeast"/>
        </w:trPr>
        <w:tc>
          <w:tcPr>
            <w:tcW w:w="629" w:type="dxa"/>
            <w:vMerge w:val="continue"/>
            <w:tcBorders>
              <w:tl2br w:val="nil"/>
              <w:tr2bl w:val="nil"/>
            </w:tcBorders>
            <w:vAlign w:val="center"/>
          </w:tcPr>
          <w:p w14:paraId="532823F6">
            <w:pPr>
              <w:spacing w:line="288" w:lineRule="auto"/>
              <w:jc w:val="center"/>
              <w:rPr>
                <w:rFonts w:hint="eastAsia" w:ascii="仿宋" w:hAnsi="仿宋" w:cs="仿宋"/>
              </w:rPr>
            </w:pPr>
          </w:p>
        </w:tc>
        <w:tc>
          <w:tcPr>
            <w:tcW w:w="1843" w:type="dxa"/>
            <w:vMerge w:val="continue"/>
            <w:tcBorders>
              <w:tl2br w:val="nil"/>
              <w:tr2bl w:val="nil"/>
            </w:tcBorders>
            <w:vAlign w:val="center"/>
          </w:tcPr>
          <w:p w14:paraId="588DA05E">
            <w:pPr>
              <w:spacing w:line="288" w:lineRule="auto"/>
              <w:jc w:val="center"/>
              <w:rPr>
                <w:rFonts w:hint="eastAsia" w:ascii="仿宋" w:hAnsi="仿宋" w:cs="仿宋"/>
                <w:b/>
              </w:rPr>
            </w:pPr>
          </w:p>
        </w:tc>
        <w:tc>
          <w:tcPr>
            <w:tcW w:w="6095" w:type="dxa"/>
            <w:tcBorders>
              <w:tl2br w:val="nil"/>
              <w:tr2bl w:val="nil"/>
            </w:tcBorders>
            <w:vAlign w:val="center"/>
          </w:tcPr>
          <w:p w14:paraId="0AA344C9">
            <w:pPr>
              <w:pStyle w:val="16"/>
              <w:spacing w:line="288" w:lineRule="auto"/>
              <w:rPr>
                <w:rFonts w:hint="eastAsia" w:ascii="仿宋" w:hAnsi="仿宋" w:cs="仿宋"/>
                <w:kern w:val="28"/>
                <w:szCs w:val="24"/>
              </w:rPr>
            </w:pPr>
            <w:r>
              <w:rPr>
                <w:rFonts w:hint="eastAsia" w:ascii="仿宋" w:hAnsi="仿宋" w:cs="仿宋"/>
                <w:kern w:val="28"/>
                <w:szCs w:val="24"/>
              </w:rPr>
              <w:t>其他资信证明材料</w:t>
            </w:r>
          </w:p>
          <w:p w14:paraId="2EFAB7F8">
            <w:pPr>
              <w:pStyle w:val="16"/>
              <w:spacing w:line="288" w:lineRule="auto"/>
              <w:rPr>
                <w:rFonts w:hint="eastAsia" w:ascii="仿宋" w:hAnsi="仿宋" w:cs="仿宋"/>
                <w:kern w:val="28"/>
                <w:szCs w:val="24"/>
              </w:rPr>
            </w:pPr>
            <w:r>
              <w:rPr>
                <w:rFonts w:hint="eastAsia" w:ascii="仿宋" w:hAnsi="仿宋" w:cs="仿宋"/>
                <w:kern w:val="28"/>
                <w:szCs w:val="24"/>
              </w:rPr>
              <w:t>☐联合体投标的，联合体各方均需按招标文件第四部分评标标准要求提供资信证明文件，否则视为不符合相关要求。</w:t>
            </w:r>
          </w:p>
          <w:p w14:paraId="6762B638">
            <w:pPr>
              <w:pStyle w:val="16"/>
              <w:spacing w:line="288" w:lineRule="auto"/>
              <w:rPr>
                <w:rFonts w:hint="eastAsia"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联合体投标的，联合体牵头方或者联合体成员根据分工按招标文件第四部分评标标准要求提供资信证明文件的，视为符合了相关要求。</w:t>
            </w:r>
          </w:p>
          <w:p w14:paraId="48712A51">
            <w:pPr>
              <w:pStyle w:val="16"/>
              <w:spacing w:line="288" w:lineRule="auto"/>
              <w:rPr>
                <w:rFonts w:hint="eastAsia" w:ascii="仿宋" w:hAnsi="仿宋" w:cs="仿宋"/>
                <w:kern w:val="28"/>
                <w:szCs w:val="24"/>
              </w:rPr>
            </w:pPr>
            <w:r>
              <w:rPr>
                <w:rFonts w:hint="eastAsia" w:ascii="仿宋" w:hAnsi="仿宋" w:cs="仿宋"/>
                <w:kern w:val="28"/>
                <w:szCs w:val="24"/>
              </w:rPr>
              <w:t>☐其他规定：</w:t>
            </w:r>
          </w:p>
        </w:tc>
      </w:tr>
      <w:tr w14:paraId="706ABB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5C961CA0">
            <w:pPr>
              <w:spacing w:line="288" w:lineRule="auto"/>
              <w:jc w:val="center"/>
              <w:rPr>
                <w:rFonts w:hint="eastAsia" w:ascii="仿宋" w:hAnsi="仿宋" w:cs="仿宋"/>
              </w:rPr>
            </w:pPr>
            <w:r>
              <w:rPr>
                <w:rFonts w:hint="eastAsia" w:ascii="仿宋" w:hAnsi="仿宋" w:cs="仿宋"/>
              </w:rPr>
              <w:t>15</w:t>
            </w:r>
          </w:p>
        </w:tc>
        <w:tc>
          <w:tcPr>
            <w:tcW w:w="1843" w:type="dxa"/>
            <w:tcBorders>
              <w:tl2br w:val="nil"/>
              <w:tr2bl w:val="nil"/>
            </w:tcBorders>
            <w:vAlign w:val="center"/>
          </w:tcPr>
          <w:p w14:paraId="73593AE1">
            <w:pPr>
              <w:spacing w:line="288" w:lineRule="auto"/>
              <w:jc w:val="center"/>
              <w:rPr>
                <w:rFonts w:hint="eastAsia" w:ascii="仿宋" w:hAnsi="仿宋" w:cs="仿宋"/>
                <w:b/>
              </w:rPr>
            </w:pPr>
            <w:r>
              <w:rPr>
                <w:rFonts w:hint="eastAsia" w:ascii="仿宋" w:hAnsi="仿宋" w:cs="仿宋"/>
                <w:b/>
              </w:rPr>
              <w:t>特别说明</w:t>
            </w:r>
          </w:p>
        </w:tc>
        <w:tc>
          <w:tcPr>
            <w:tcW w:w="6095" w:type="dxa"/>
            <w:tcBorders>
              <w:tl2br w:val="nil"/>
              <w:tr2bl w:val="nil"/>
            </w:tcBorders>
            <w:vAlign w:val="center"/>
          </w:tcPr>
          <w:p w14:paraId="287370A4">
            <w:pPr>
              <w:spacing w:line="288" w:lineRule="auto"/>
              <w:rPr>
                <w:rFonts w:hint="eastAsia" w:ascii="仿宋" w:hAnsi="仿宋" w:cs="仿宋"/>
                <w:snapToGrid w:val="0"/>
                <w:kern w:val="28"/>
                <w:u w:val="single"/>
              </w:rPr>
            </w:pPr>
            <w:r>
              <w:rPr>
                <w:rFonts w:hint="eastAsia" w:ascii="仿宋" w:hAnsi="仿宋" w:cs="仿宋"/>
                <w:b/>
                <w:bCs/>
                <w:kern w:val="0"/>
              </w:rPr>
              <w:t>■</w:t>
            </w:r>
            <w:r>
              <w:rPr>
                <w:rFonts w:hint="eastAsia" w:ascii="仿宋" w:hAnsi="仿宋" w:cs="仿宋"/>
                <w:snapToGrid w:val="0"/>
                <w:kern w:val="28"/>
              </w:rPr>
              <w:t>有，</w:t>
            </w:r>
            <w:r>
              <w:rPr>
                <w:rFonts w:hint="eastAsia" w:ascii="仿宋" w:hAnsi="仿宋" w:cs="仿宋"/>
                <w:snapToGrid w:val="0"/>
                <w:kern w:val="28"/>
                <w:u w:val="single"/>
              </w:rPr>
              <w:t>中标供应商放弃中标资格导致重新采购的，应当承担支付代理费和专家评审费等费用在内的赔偿责任。</w:t>
            </w:r>
          </w:p>
          <w:p w14:paraId="1C949B7A">
            <w:pPr>
              <w:pStyle w:val="24"/>
              <w:autoSpaceDE/>
              <w:autoSpaceDN/>
              <w:spacing w:line="288" w:lineRule="auto"/>
              <w:rPr>
                <w:rFonts w:hint="eastAsia" w:ascii="仿宋" w:hAnsi="仿宋" w:cs="仿宋"/>
              </w:rPr>
            </w:pPr>
            <w:r>
              <w:rPr>
                <w:rFonts w:hint="eastAsia" w:ascii="仿宋" w:hAnsi="仿宋" w:cs="仿宋"/>
                <w:kern w:val="28"/>
                <w:szCs w:val="24"/>
              </w:rPr>
              <w:t>☐</w:t>
            </w:r>
            <w:r>
              <w:rPr>
                <w:rFonts w:hint="eastAsia" w:ascii="仿宋" w:hAnsi="仿宋" w:cs="仿宋"/>
                <w:kern w:val="28"/>
              </w:rPr>
              <w:t>无</w:t>
            </w:r>
            <w:r>
              <w:rPr>
                <w:rFonts w:hint="eastAsia" w:ascii="仿宋" w:hAnsi="仿宋" w:cs="仿宋"/>
                <w:b/>
                <w:kern w:val="0"/>
              </w:rPr>
              <w:t>。</w:t>
            </w:r>
          </w:p>
        </w:tc>
      </w:tr>
      <w:tr w14:paraId="57D3C35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5970398C">
            <w:pPr>
              <w:spacing w:line="288" w:lineRule="auto"/>
              <w:jc w:val="center"/>
              <w:rPr>
                <w:rFonts w:hint="eastAsia" w:ascii="仿宋" w:hAnsi="仿宋" w:cs="仿宋"/>
              </w:rPr>
            </w:pPr>
            <w:r>
              <w:rPr>
                <w:rFonts w:hint="eastAsia" w:ascii="仿宋" w:hAnsi="仿宋" w:cs="仿宋"/>
              </w:rPr>
              <w:t>16</w:t>
            </w:r>
          </w:p>
        </w:tc>
        <w:tc>
          <w:tcPr>
            <w:tcW w:w="1843" w:type="dxa"/>
            <w:tcBorders>
              <w:tl2br w:val="nil"/>
              <w:tr2bl w:val="nil"/>
            </w:tcBorders>
            <w:vAlign w:val="center"/>
          </w:tcPr>
          <w:p w14:paraId="01415859">
            <w:pPr>
              <w:spacing w:line="288" w:lineRule="auto"/>
              <w:jc w:val="center"/>
              <w:rPr>
                <w:rFonts w:hint="eastAsia" w:ascii="仿宋" w:hAnsi="仿宋" w:cs="仿宋"/>
                <w:b/>
              </w:rPr>
            </w:pPr>
            <w:r>
              <w:rPr>
                <w:rFonts w:hint="eastAsia" w:ascii="仿宋" w:hAnsi="仿宋" w:cs="仿宋"/>
                <w:b/>
              </w:rPr>
              <w:t>中标候选人数量</w:t>
            </w:r>
          </w:p>
        </w:tc>
        <w:tc>
          <w:tcPr>
            <w:tcW w:w="6095" w:type="dxa"/>
            <w:tcBorders>
              <w:tl2br w:val="nil"/>
              <w:tr2bl w:val="nil"/>
            </w:tcBorders>
            <w:vAlign w:val="center"/>
          </w:tcPr>
          <w:p w14:paraId="0CE19AB9">
            <w:pPr>
              <w:pStyle w:val="24"/>
              <w:autoSpaceDE/>
              <w:autoSpaceDN/>
              <w:spacing w:line="288" w:lineRule="auto"/>
              <w:rPr>
                <w:rFonts w:hint="eastAsia" w:ascii="仿宋" w:hAnsi="仿宋" w:cs="仿宋"/>
                <w:kern w:val="28"/>
                <w:szCs w:val="24"/>
              </w:rPr>
            </w:pPr>
            <w:r>
              <w:rPr>
                <w:rFonts w:hint="eastAsia" w:ascii="仿宋" w:hAnsi="仿宋" w:cs="仿宋"/>
                <w:kern w:val="28"/>
                <w:szCs w:val="24"/>
                <w:lang w:val="en-US"/>
              </w:rPr>
              <w:t>1名</w:t>
            </w:r>
          </w:p>
        </w:tc>
      </w:tr>
      <w:tr w14:paraId="1B9911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14:paraId="22399D73">
            <w:pPr>
              <w:spacing w:line="288" w:lineRule="auto"/>
              <w:jc w:val="center"/>
              <w:rPr>
                <w:rFonts w:hint="eastAsia" w:ascii="仿宋" w:hAnsi="仿宋" w:cs="仿宋"/>
              </w:rPr>
            </w:pPr>
            <w:r>
              <w:rPr>
                <w:rFonts w:hint="eastAsia" w:ascii="仿宋" w:hAnsi="仿宋" w:cs="仿宋"/>
              </w:rPr>
              <w:t>17</w:t>
            </w:r>
          </w:p>
        </w:tc>
        <w:tc>
          <w:tcPr>
            <w:tcW w:w="1843" w:type="dxa"/>
            <w:tcBorders>
              <w:tl2br w:val="nil"/>
              <w:tr2bl w:val="nil"/>
            </w:tcBorders>
            <w:vAlign w:val="center"/>
          </w:tcPr>
          <w:p w14:paraId="6F5EAE3D">
            <w:pPr>
              <w:spacing w:line="288" w:lineRule="auto"/>
              <w:jc w:val="center"/>
              <w:rPr>
                <w:rFonts w:hint="eastAsia" w:ascii="仿宋" w:hAnsi="仿宋" w:cs="仿宋"/>
                <w:b/>
                <w:bCs w:val="0"/>
                <w:color w:val="auto"/>
              </w:rPr>
            </w:pPr>
            <w:r>
              <w:rPr>
                <w:rFonts w:hint="eastAsia" w:ascii="仿宋" w:hAnsi="仿宋" w:cs="仿宋"/>
                <w:b/>
                <w:bCs w:val="0"/>
                <w:color w:val="auto"/>
              </w:rPr>
              <w:t>提醒</w:t>
            </w:r>
          </w:p>
        </w:tc>
        <w:tc>
          <w:tcPr>
            <w:tcW w:w="6095" w:type="dxa"/>
            <w:tcBorders>
              <w:tl2br w:val="nil"/>
              <w:tr2bl w:val="nil"/>
            </w:tcBorders>
            <w:vAlign w:val="center"/>
          </w:tcPr>
          <w:p w14:paraId="2A583661">
            <w:pPr>
              <w:pStyle w:val="24"/>
              <w:autoSpaceDE/>
              <w:autoSpaceDN/>
              <w:spacing w:line="400" w:lineRule="exact"/>
              <w:rPr>
                <w:rFonts w:hint="eastAsia" w:ascii="仿宋" w:hAnsi="仿宋" w:cs="仿宋"/>
                <w:b/>
                <w:bCs w:val="0"/>
                <w:color w:val="auto"/>
                <w:lang w:val="en-US"/>
              </w:rPr>
            </w:pPr>
            <w:r>
              <w:rPr>
                <w:rFonts w:hint="eastAsia" w:ascii="仿宋" w:hAnsi="仿宋" w:cs="仿宋"/>
                <w:b/>
                <w:bCs w:val="0"/>
                <w:color w:val="auto"/>
              </w:rPr>
              <w:t>参与同一个采购包（标段）的供应商存在下列情形之一的，</w:t>
            </w:r>
            <w:r>
              <w:rPr>
                <w:rFonts w:hint="eastAsia" w:ascii="仿宋" w:hAnsi="仿宋" w:cs="仿宋"/>
                <w:b/>
                <w:bCs w:val="0"/>
                <w:color w:val="auto"/>
                <w:lang w:val="en-US"/>
              </w:rPr>
              <w:t>且供应商无法作出合理解释的</w:t>
            </w:r>
            <w:r>
              <w:rPr>
                <w:rFonts w:hint="eastAsia" w:ascii="仿宋" w:hAnsi="仿宋" w:cs="仿宋"/>
                <w:b/>
                <w:bCs w:val="0"/>
                <w:color w:val="auto"/>
              </w:rPr>
              <w:t>，其投标（响应）文件无效：</w:t>
            </w:r>
          </w:p>
          <w:p w14:paraId="66F966E4">
            <w:pPr>
              <w:pStyle w:val="24"/>
              <w:autoSpaceDE/>
              <w:autoSpaceDN/>
              <w:spacing w:line="400" w:lineRule="exact"/>
              <w:rPr>
                <w:rFonts w:hint="eastAsia" w:ascii="仿宋" w:hAnsi="仿宋" w:cs="仿宋"/>
                <w:b/>
                <w:bCs w:val="0"/>
                <w:color w:val="auto"/>
              </w:rPr>
            </w:pPr>
            <w:r>
              <w:rPr>
                <w:rFonts w:hint="eastAsia" w:ascii="仿宋" w:hAnsi="仿宋" w:cs="仿宋"/>
                <w:b/>
                <w:bCs w:val="0"/>
                <w:color w:val="auto"/>
                <w:lang w:val="en-US"/>
              </w:rPr>
              <w:t>（1）</w:t>
            </w:r>
            <w:r>
              <w:rPr>
                <w:rFonts w:hint="eastAsia" w:ascii="仿宋" w:hAnsi="仿宋" w:cs="仿宋"/>
                <w:b/>
                <w:bCs w:val="0"/>
                <w:color w:val="auto"/>
              </w:rPr>
              <w:t>电子投标（响应）文件上传计算机的IP地址、网卡MAC地址、CPU序列号和硬盘序列号等硬件信息相同的；</w:t>
            </w:r>
          </w:p>
          <w:p w14:paraId="1E5FABDE">
            <w:pPr>
              <w:pStyle w:val="24"/>
              <w:autoSpaceDE/>
              <w:autoSpaceDN/>
              <w:spacing w:line="400" w:lineRule="exact"/>
              <w:rPr>
                <w:rFonts w:hint="eastAsia" w:ascii="仿宋" w:hAnsi="仿宋" w:cs="仿宋"/>
                <w:b/>
                <w:bCs w:val="0"/>
                <w:color w:val="auto"/>
              </w:rPr>
            </w:pPr>
            <w:r>
              <w:rPr>
                <w:rFonts w:hint="eastAsia" w:ascii="仿宋" w:hAnsi="仿宋" w:cs="仿宋"/>
                <w:b/>
                <w:bCs w:val="0"/>
                <w:color w:val="auto"/>
              </w:rPr>
              <w:t>（2）上传的电子投标（响应）文件若出现使用本项目其他投标（响应）供应商的数字证书加密的，或者加盖本项目其他投标（响应）供应商的电子印章的；</w:t>
            </w:r>
          </w:p>
          <w:p w14:paraId="4CED09BA">
            <w:pPr>
              <w:pStyle w:val="24"/>
              <w:autoSpaceDE/>
              <w:autoSpaceDN/>
              <w:spacing w:line="400" w:lineRule="exact"/>
              <w:rPr>
                <w:rFonts w:hint="eastAsia" w:ascii="仿宋" w:hAnsi="仿宋" w:cs="仿宋"/>
                <w:b/>
                <w:bCs w:val="0"/>
                <w:color w:val="auto"/>
              </w:rPr>
            </w:pPr>
            <w:r>
              <w:rPr>
                <w:rFonts w:hint="eastAsia" w:ascii="仿宋" w:hAnsi="仿宋" w:cs="仿宋"/>
                <w:b/>
                <w:bCs w:val="0"/>
                <w:color w:val="auto"/>
              </w:rPr>
              <w:t>（3）不同供应商的投标（响应）文件的内容存在三处（含）以上错误一致；</w:t>
            </w:r>
          </w:p>
          <w:p w14:paraId="05D3D7B0">
            <w:pPr>
              <w:pStyle w:val="24"/>
              <w:autoSpaceDE/>
              <w:autoSpaceDN/>
              <w:spacing w:line="288" w:lineRule="auto"/>
              <w:rPr>
                <w:rFonts w:hint="eastAsia" w:ascii="仿宋" w:hAnsi="仿宋" w:cs="仿宋"/>
                <w:b/>
                <w:bCs w:val="0"/>
                <w:color w:val="auto"/>
                <w:kern w:val="28"/>
                <w:szCs w:val="24"/>
              </w:rPr>
            </w:pPr>
            <w:r>
              <w:rPr>
                <w:rFonts w:hint="eastAsia" w:ascii="仿宋" w:hAnsi="仿宋" w:cs="仿宋"/>
                <w:b/>
                <w:bCs w:val="0"/>
                <w:color w:val="auto"/>
              </w:rPr>
              <w:t>（4）不同供应商联系人为同一人或不同联系人的联系电话一致。</w:t>
            </w:r>
          </w:p>
        </w:tc>
      </w:tr>
    </w:tbl>
    <w:p w14:paraId="115486F1">
      <w:pPr>
        <w:spacing w:line="360" w:lineRule="auto"/>
        <w:rPr>
          <w:rFonts w:hint="eastAsia" w:ascii="仿宋" w:hAnsi="仿宋" w:cs="仿宋"/>
          <w:b/>
          <w:sz w:val="32"/>
          <w:szCs w:val="20"/>
        </w:rPr>
      </w:pPr>
    </w:p>
    <w:bookmarkEnd w:id="11"/>
    <w:p w14:paraId="7EE6DCE2">
      <w:pPr>
        <w:rPr>
          <w:rFonts w:hint="eastAsia" w:ascii="仿宋" w:hAnsi="仿宋" w:cs="仿宋"/>
          <w:b/>
          <w:sz w:val="32"/>
          <w:szCs w:val="20"/>
        </w:rPr>
      </w:pPr>
      <w:bookmarkStart w:id="14" w:name="_Toc164416483"/>
      <w:bookmarkStart w:id="15" w:name="第三部分"/>
      <w:r>
        <w:rPr>
          <w:rFonts w:hint="eastAsia" w:ascii="仿宋" w:hAnsi="仿宋" w:cs="仿宋"/>
          <w:b/>
          <w:sz w:val="32"/>
          <w:szCs w:val="20"/>
        </w:rPr>
        <w:br w:type="page"/>
      </w:r>
    </w:p>
    <w:p w14:paraId="64B32148">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一、总则</w:t>
      </w:r>
    </w:p>
    <w:p w14:paraId="1282FDD2">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适用范围</w:t>
      </w:r>
    </w:p>
    <w:p w14:paraId="7B8F468D">
      <w:pPr>
        <w:ind w:firstLine="480" w:firstLineChars="200"/>
        <w:jc w:val="left"/>
        <w:rPr>
          <w:rFonts w:hint="eastAsia" w:ascii="仿宋" w:hAnsi="仿宋" w:cs="仿宋"/>
        </w:rPr>
      </w:pPr>
      <w:r>
        <w:rPr>
          <w:rFonts w:hint="eastAsia" w:ascii="仿宋" w:hAnsi="仿宋" w:cs="仿宋"/>
        </w:rPr>
        <w:t>本招标文件适用于该项目的招标、投标、开标、资格审查及信用信息查询、评标、定标、合同、验收等行为（法律、法规另有规定的，从其规定）。</w:t>
      </w:r>
    </w:p>
    <w:p w14:paraId="5B91C623">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定义</w:t>
      </w:r>
    </w:p>
    <w:p w14:paraId="675ABFCD">
      <w:pPr>
        <w:numPr>
          <w:ilvl w:val="1"/>
          <w:numId w:val="3"/>
        </w:numPr>
        <w:ind w:left="0" w:firstLine="480" w:firstLineChars="200"/>
        <w:rPr>
          <w:rFonts w:hint="eastAsia" w:ascii="仿宋" w:hAnsi="仿宋" w:cs="仿宋"/>
        </w:rPr>
      </w:pPr>
      <w:r>
        <w:rPr>
          <w:rFonts w:hint="eastAsia" w:ascii="仿宋" w:hAnsi="仿宋" w:cs="仿宋"/>
        </w:rPr>
        <w:t>“采购人”系指招标公告中载明的本项目的采购人。</w:t>
      </w:r>
    </w:p>
    <w:p w14:paraId="53CD2821">
      <w:pPr>
        <w:numPr>
          <w:ilvl w:val="1"/>
          <w:numId w:val="3"/>
        </w:numPr>
        <w:ind w:left="0" w:firstLine="480" w:firstLineChars="200"/>
        <w:rPr>
          <w:rFonts w:hint="eastAsia" w:ascii="仿宋" w:hAnsi="仿宋" w:cs="仿宋"/>
        </w:rPr>
      </w:pPr>
      <w:r>
        <w:rPr>
          <w:rFonts w:hint="eastAsia" w:ascii="仿宋" w:hAnsi="仿宋" w:cs="仿宋"/>
        </w:rPr>
        <w:t>“采购代理机构”系指招标公告中载明的本项目的采购代理机构。</w:t>
      </w:r>
    </w:p>
    <w:p w14:paraId="1D35EEB6">
      <w:pPr>
        <w:numPr>
          <w:ilvl w:val="1"/>
          <w:numId w:val="3"/>
        </w:numPr>
        <w:ind w:left="0" w:firstLine="480" w:firstLineChars="200"/>
        <w:rPr>
          <w:rFonts w:hint="eastAsia" w:ascii="仿宋" w:hAnsi="仿宋" w:cs="仿宋"/>
        </w:rPr>
      </w:pPr>
      <w:r>
        <w:rPr>
          <w:rFonts w:hint="eastAsia" w:ascii="仿宋" w:hAnsi="仿宋" w:cs="仿宋"/>
        </w:rPr>
        <w:t>“投标人”系指响应招标、参加投标竞争的法人、其他组织或者自然人。</w:t>
      </w:r>
    </w:p>
    <w:p w14:paraId="5AA75367">
      <w:pPr>
        <w:numPr>
          <w:ilvl w:val="1"/>
          <w:numId w:val="3"/>
        </w:numPr>
        <w:ind w:left="0" w:firstLine="480" w:firstLineChars="200"/>
        <w:rPr>
          <w:rFonts w:hint="eastAsia" w:ascii="仿宋" w:hAnsi="仿宋" w:cs="仿宋"/>
        </w:rPr>
      </w:pPr>
      <w:r>
        <w:rPr>
          <w:rFonts w:hint="eastAsia" w:ascii="仿宋" w:hAnsi="仿宋" w:cs="仿宋"/>
        </w:rPr>
        <w:t>“负责人”系指法人企业的法定负责人，或其他组织为法律、行政法规规定代表单位行使职权的主要负责人，或自然人本人。</w:t>
      </w:r>
    </w:p>
    <w:p w14:paraId="307F5850">
      <w:pPr>
        <w:numPr>
          <w:ilvl w:val="1"/>
          <w:numId w:val="3"/>
        </w:numPr>
        <w:ind w:left="0" w:firstLine="480" w:firstLineChars="200"/>
        <w:rPr>
          <w:rFonts w:hint="eastAsia" w:ascii="仿宋" w:hAnsi="仿宋" w:cs="仿宋"/>
        </w:rPr>
      </w:pPr>
      <w:r>
        <w:rPr>
          <w:rFonts w:hint="eastAsia" w:ascii="仿宋" w:hAnsi="仿宋" w:cs="仿宋"/>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A607350">
      <w:pPr>
        <w:numPr>
          <w:ilvl w:val="1"/>
          <w:numId w:val="3"/>
        </w:numPr>
        <w:ind w:left="0" w:firstLine="480" w:firstLineChars="200"/>
        <w:rPr>
          <w:rFonts w:hint="eastAsia" w:ascii="仿宋" w:hAnsi="仿宋" w:cs="仿宋"/>
        </w:rPr>
      </w:pPr>
      <w:r>
        <w:rPr>
          <w:rFonts w:hint="eastAsia" w:ascii="仿宋" w:hAnsi="仿宋" w:cs="仿宋"/>
        </w:rPr>
        <w:t>“电子交易平台”是指本项目政府采购活动所依托的政府采购云平台（https://www.zcygov.cn/）。</w:t>
      </w:r>
    </w:p>
    <w:p w14:paraId="4754928F">
      <w:pPr>
        <w:numPr>
          <w:ilvl w:val="1"/>
          <w:numId w:val="3"/>
        </w:numPr>
        <w:ind w:left="0" w:firstLine="480" w:firstLineChars="200"/>
        <w:rPr>
          <w:rFonts w:hint="eastAsia" w:ascii="仿宋" w:hAnsi="仿宋" w:cs="仿宋"/>
          <w:b/>
        </w:rPr>
      </w:pPr>
      <w:r>
        <w:rPr>
          <w:rFonts w:hint="eastAsia" w:ascii="仿宋" w:hAnsi="仿宋" w:cs="仿宋"/>
        </w:rPr>
        <w:t>“▲”系指实质性要求条款，“■”或“</w:t>
      </w:r>
      <w:sdt>
        <w:sdtPr>
          <w:rPr>
            <w:rFonts w:hint="eastAsia" w:ascii="仿宋_GB2312" w:hAnsi="仿宋" w:eastAsia="仿宋_GB2312" w:cs="Arial"/>
            <w:b/>
            <w:bCs/>
            <w:kern w:val="0"/>
          </w:rPr>
          <w:id w:val="512970236"/>
          <w14:checkbox>
            <w14:checked w14:val="1"/>
            <w14:checkedState w14:val="00FE" w14:font="Wingdings"/>
            <w14:uncheckedState w14:val="2610" w14:font="MS Gothic"/>
          </w14:checkbox>
        </w:sdtPr>
        <w:sdtEndPr>
          <w:rPr>
            <w:rFonts w:hint="eastAsia" w:ascii="仿宋_GB2312" w:hAnsi="仿宋" w:eastAsia="仿宋_GB2312" w:cs="Arial"/>
            <w:b/>
            <w:bCs/>
            <w:kern w:val="0"/>
          </w:rPr>
        </w:sdtEndPr>
        <w:sdtContent>
          <w:r>
            <w:rPr>
              <w:rFonts w:ascii="Wingdings" w:hAnsi="Wingdings" w:eastAsia="仿宋_GB2312" w:cs="Arial"/>
              <w:b/>
              <w:bCs/>
              <w:kern w:val="0"/>
            </w:rPr>
            <w:t></w:t>
          </w:r>
        </w:sdtContent>
      </w:sdt>
      <w:r>
        <w:rPr>
          <w:rFonts w:hint="eastAsia" w:ascii="仿宋" w:hAnsi="仿宋" w:cs="仿宋"/>
        </w:rPr>
        <w:t>”系指适用本项目的要求，“</w:t>
      </w:r>
      <w:sdt>
        <w:sdtPr>
          <w:rPr>
            <w:rFonts w:hint="eastAsia" w:ascii="仿宋" w:hAnsi="仿宋" w:cs="仿宋"/>
            <w:kern w:val="0"/>
          </w:rPr>
          <w:id w:val="404888855"/>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”系指不适用本项目的要求。</w:t>
      </w:r>
    </w:p>
    <w:p w14:paraId="4DBAA8F4">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采购项目需要落实的政府采购政策</w:t>
      </w:r>
    </w:p>
    <w:p w14:paraId="300D7DC3">
      <w:pPr>
        <w:numPr>
          <w:ilvl w:val="1"/>
          <w:numId w:val="3"/>
        </w:numPr>
        <w:ind w:left="0" w:firstLine="480" w:firstLineChars="200"/>
        <w:rPr>
          <w:rFonts w:hint="eastAsia" w:ascii="仿宋" w:hAnsi="仿宋" w:cs="仿宋"/>
        </w:rPr>
      </w:pPr>
      <w:r>
        <w:rPr>
          <w:rFonts w:hint="eastAsia" w:ascii="仿宋" w:hAnsi="仿宋" w:cs="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194A012">
      <w:pPr>
        <w:numPr>
          <w:ilvl w:val="1"/>
          <w:numId w:val="3"/>
        </w:numPr>
        <w:ind w:left="0" w:firstLine="480" w:firstLineChars="200"/>
        <w:rPr>
          <w:rFonts w:hint="eastAsia" w:ascii="仿宋" w:hAnsi="仿宋" w:cs="仿宋"/>
        </w:rPr>
      </w:pPr>
      <w:r>
        <w:rPr>
          <w:rFonts w:hint="eastAsia" w:ascii="仿宋" w:hAnsi="仿宋" w:cs="仿宋"/>
        </w:rPr>
        <w:t>支持绿色发展</w:t>
      </w:r>
    </w:p>
    <w:p w14:paraId="1FFB35E4">
      <w:pPr>
        <w:numPr>
          <w:ilvl w:val="2"/>
          <w:numId w:val="3"/>
        </w:numPr>
        <w:ind w:left="0" w:firstLine="480" w:firstLineChars="200"/>
        <w:rPr>
          <w:rFonts w:hint="eastAsia" w:ascii="仿宋" w:hAnsi="仿宋" w:cs="仿宋"/>
        </w:rPr>
      </w:pPr>
      <w:r>
        <w:rPr>
          <w:rFonts w:hint="eastAsia" w:ascii="仿宋" w:hAnsi="仿宋" w:cs="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2FE88BE">
      <w:pPr>
        <w:ind w:firstLine="480" w:firstLineChars="200"/>
        <w:rPr>
          <w:rFonts w:hint="eastAsia" w:ascii="仿宋" w:hAnsi="仿宋" w:cs="仿宋"/>
          <w:b/>
        </w:rPr>
      </w:pPr>
      <w:r>
        <w:rPr>
          <w:rFonts w:hint="eastAsia" w:ascii="仿宋" w:hAnsi="仿宋" w:cs="仿宋"/>
        </w:rPr>
        <w:t>▲</w:t>
      </w:r>
      <w:r>
        <w:rPr>
          <w:rFonts w:hint="eastAsia" w:ascii="仿宋" w:hAnsi="仿宋" w:cs="仿宋"/>
          <w:b/>
        </w:rPr>
        <w:t>采购人拟采购的产品属于政府强制采购的节能产品品目清单范围的，投标人未按招标文件要求提供国家确定的认证机构出具的、处于有效期之内的节能产品认证证书的，投标无效。</w:t>
      </w:r>
    </w:p>
    <w:p w14:paraId="5E502F0B">
      <w:pPr>
        <w:numPr>
          <w:ilvl w:val="2"/>
          <w:numId w:val="3"/>
        </w:numPr>
        <w:ind w:left="0" w:firstLine="480" w:firstLineChars="200"/>
        <w:rPr>
          <w:rFonts w:hint="eastAsia" w:ascii="仿宋" w:hAnsi="仿宋" w:cs="仿宋"/>
        </w:rPr>
      </w:pPr>
      <w:r>
        <w:rPr>
          <w:rFonts w:hint="eastAsia" w:ascii="仿宋" w:hAnsi="仿宋" w:cs="仿宋"/>
        </w:rPr>
        <w:t>为助力打好污染防治攻坚战，推广使用绿色包装，涉及商品包装和快递包装的，供应商提供产品及相关快递服务的具体包装要求要参考《商品包装政府采购需求标准（试行）》、《快递包装政府采购需求标准（试行）》。</w:t>
      </w:r>
    </w:p>
    <w:p w14:paraId="723AC08B">
      <w:pPr>
        <w:numPr>
          <w:ilvl w:val="2"/>
          <w:numId w:val="3"/>
        </w:numPr>
        <w:ind w:left="0" w:firstLine="480" w:firstLineChars="200"/>
        <w:rPr>
          <w:rFonts w:hint="eastAsia" w:ascii="仿宋" w:hAnsi="仿宋" w:cs="仿宋"/>
        </w:rPr>
      </w:pPr>
      <w:r>
        <w:rPr>
          <w:rFonts w:hint="eastAsia" w:ascii="仿宋" w:hAnsi="仿宋" w:cs="仿宋"/>
        </w:rPr>
        <w:t>鼓励供应商开展绿色设计、选择绿色材料、打造绿色制造工艺、开展绿色运输、做好废弃产品回收处理，实现产品全周期的绿色环保。</w:t>
      </w:r>
    </w:p>
    <w:p w14:paraId="48FD8959">
      <w:pPr>
        <w:numPr>
          <w:ilvl w:val="1"/>
          <w:numId w:val="3"/>
        </w:numPr>
        <w:ind w:left="0" w:firstLine="480" w:firstLineChars="200"/>
        <w:rPr>
          <w:rFonts w:hint="eastAsia" w:ascii="仿宋" w:hAnsi="仿宋" w:cs="仿宋"/>
        </w:rPr>
      </w:pPr>
      <w:r>
        <w:rPr>
          <w:rFonts w:hint="eastAsia" w:ascii="仿宋" w:hAnsi="仿宋" w:cs="仿宋"/>
        </w:rPr>
        <w:t>支持中小企业发展</w:t>
      </w:r>
    </w:p>
    <w:p w14:paraId="76FE5B7E">
      <w:pPr>
        <w:numPr>
          <w:ilvl w:val="2"/>
          <w:numId w:val="3"/>
        </w:numPr>
        <w:ind w:left="0" w:firstLine="480" w:firstLineChars="200"/>
        <w:rPr>
          <w:rFonts w:hint="eastAsia" w:ascii="仿宋" w:hAnsi="仿宋" w:cs="仿宋"/>
        </w:rPr>
      </w:pPr>
      <w:r>
        <w:rPr>
          <w:rFonts w:hint="eastAsia" w:ascii="仿宋" w:hAnsi="仿宋" w:cs="仿宋"/>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5FCDA51E">
      <w:pPr>
        <w:ind w:firstLine="480" w:firstLineChars="200"/>
        <w:rPr>
          <w:rFonts w:hint="eastAsia" w:ascii="仿宋" w:hAnsi="仿宋" w:cs="仿宋"/>
        </w:rPr>
      </w:pPr>
      <w:r>
        <w:rPr>
          <w:rFonts w:hint="eastAsia" w:ascii="仿宋" w:hAnsi="仿宋" w:cs="仿宋"/>
        </w:rPr>
        <w:t>符合中小企业划分标准的个体工商户，在政府采购活动中视同中小企业。</w:t>
      </w:r>
    </w:p>
    <w:p w14:paraId="55D5CA94">
      <w:pPr>
        <w:numPr>
          <w:ilvl w:val="2"/>
          <w:numId w:val="3"/>
        </w:numPr>
        <w:ind w:left="0" w:firstLine="480" w:firstLineChars="200"/>
        <w:rPr>
          <w:rFonts w:hint="eastAsia" w:ascii="仿宋" w:hAnsi="仿宋" w:cs="仿宋"/>
        </w:rPr>
      </w:pPr>
      <w:r>
        <w:rPr>
          <w:rFonts w:hint="eastAsia" w:ascii="仿宋" w:hAnsi="仿宋" w:cs="仿宋"/>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1209C0F2">
      <w:pPr>
        <w:widowControl/>
        <w:ind w:firstLine="480" w:firstLineChars="200"/>
        <w:jc w:val="left"/>
        <w:rPr>
          <w:rFonts w:hint="eastAsia" w:ascii="仿宋" w:hAnsi="仿宋" w:cs="仿宋"/>
          <w:kern w:val="0"/>
        </w:rPr>
      </w:pPr>
      <w:r>
        <w:rPr>
          <w:rFonts w:hint="eastAsia" w:ascii="仿宋" w:hAnsi="仿宋" w:cs="仿宋"/>
          <w:kern w:val="0"/>
        </w:rPr>
        <w:t>以联合体形式参加政府采购活动，联合体各方均为中小企业的，联合体视同中小企业。其中，联合体各方均为小微企业的，联合体视同小微企业。</w:t>
      </w:r>
    </w:p>
    <w:p w14:paraId="0855C3E4">
      <w:pPr>
        <w:numPr>
          <w:ilvl w:val="2"/>
          <w:numId w:val="3"/>
        </w:numPr>
        <w:ind w:left="0" w:firstLine="480" w:firstLineChars="200"/>
        <w:rPr>
          <w:rFonts w:hint="eastAsia" w:ascii="仿宋" w:hAnsi="仿宋" w:cs="仿宋"/>
        </w:rPr>
      </w:pPr>
      <w:r>
        <w:rPr>
          <w:rFonts w:hint="eastAsia" w:ascii="仿宋" w:hAnsi="仿宋" w:cs="仿宋"/>
        </w:rPr>
        <w:t>对于未预留份额专门面向中小企业的政府采购货物项目，以及预留份额政府采购货物项目中的非预留部分标项，对小型和微型企业的投标报价给予</w:t>
      </w:r>
      <w:r>
        <w:rPr>
          <w:rFonts w:hint="eastAsia" w:ascii="仿宋" w:hAnsi="仿宋" w:cs="仿宋"/>
          <w:b/>
          <w:bCs/>
        </w:rPr>
        <w:t>10%</w:t>
      </w:r>
      <w:r>
        <w:rPr>
          <w:rFonts w:hint="eastAsia" w:ascii="仿宋" w:hAnsi="仿宋" w:cs="仿宋"/>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cs="仿宋"/>
          <w:b/>
          <w:bCs/>
        </w:rPr>
        <w:t>4%</w:t>
      </w:r>
      <w:r>
        <w:rPr>
          <w:rFonts w:hint="eastAsia" w:ascii="仿宋" w:hAnsi="仿宋" w:cs="仿宋"/>
        </w:rPr>
        <w:t>的扣除，用扣除后的价格参加评审。组成联合体或者接受分包的小微企业与联合体内其他企业、分包企业之间存在直接控股、管理关系的，不享受价格扣除优惠政策。</w:t>
      </w:r>
    </w:p>
    <w:p w14:paraId="2F27113E">
      <w:pPr>
        <w:numPr>
          <w:ilvl w:val="2"/>
          <w:numId w:val="3"/>
        </w:numPr>
        <w:ind w:left="0" w:firstLine="480" w:firstLineChars="200"/>
        <w:rPr>
          <w:rFonts w:hint="eastAsia" w:ascii="仿宋" w:hAnsi="仿宋" w:cs="仿宋"/>
        </w:rPr>
      </w:pPr>
      <w:r>
        <w:rPr>
          <w:rFonts w:hint="eastAsia" w:ascii="仿宋" w:hAnsi="仿宋" w:cs="仿宋"/>
        </w:rPr>
        <w:t>符合《关于促进残疾人就业政府采购政策的通知》（财库〔2017〕141号）规定的条件并提供《残疾人福利性单位声明函》（附件1）的残疾人福利性单位视同小型、微型企业；</w:t>
      </w:r>
    </w:p>
    <w:p w14:paraId="077ADB87">
      <w:pPr>
        <w:numPr>
          <w:ilvl w:val="2"/>
          <w:numId w:val="3"/>
        </w:numPr>
        <w:ind w:left="0" w:firstLine="480" w:firstLineChars="200"/>
        <w:rPr>
          <w:rFonts w:hint="eastAsia" w:ascii="仿宋" w:hAnsi="仿宋" w:cs="仿宋"/>
        </w:rPr>
      </w:pPr>
      <w:r>
        <w:rPr>
          <w:rFonts w:hint="eastAsia" w:ascii="仿宋" w:hAnsi="仿宋" w:cs="仿宋"/>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159FA6AE">
      <w:pPr>
        <w:numPr>
          <w:ilvl w:val="2"/>
          <w:numId w:val="3"/>
        </w:numPr>
        <w:ind w:left="0" w:firstLine="480" w:firstLineChars="200"/>
        <w:rPr>
          <w:rFonts w:hint="eastAsia" w:ascii="仿宋" w:hAnsi="仿宋" w:cs="仿宋"/>
        </w:rPr>
      </w:pPr>
      <w:r>
        <w:rPr>
          <w:rFonts w:hint="eastAsia" w:ascii="仿宋" w:hAnsi="仿宋" w:cs="仿宋"/>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B1C54C5">
      <w:pPr>
        <w:numPr>
          <w:ilvl w:val="2"/>
          <w:numId w:val="3"/>
        </w:numPr>
        <w:ind w:left="0" w:firstLine="480" w:firstLineChars="200"/>
        <w:rPr>
          <w:rFonts w:hint="eastAsia" w:ascii="仿宋" w:hAnsi="仿宋" w:cs="仿宋"/>
        </w:rPr>
      </w:pPr>
      <w:r>
        <w:rPr>
          <w:rFonts w:hint="eastAsia" w:ascii="仿宋" w:hAnsi="仿宋" w:cs="仿宋"/>
        </w:rPr>
        <w:t>中小企业享受扶持政策获得政府采购合同的，小微企业不得将合同分包给大中型企业，中型企业不得将合同分包给大型企业。</w:t>
      </w:r>
    </w:p>
    <w:p w14:paraId="7DAC682E">
      <w:pPr>
        <w:numPr>
          <w:ilvl w:val="1"/>
          <w:numId w:val="3"/>
        </w:numPr>
        <w:ind w:left="0" w:firstLine="480" w:firstLineChars="200"/>
        <w:rPr>
          <w:rFonts w:hint="eastAsia" w:ascii="仿宋" w:hAnsi="仿宋" w:cs="仿宋"/>
        </w:rPr>
      </w:pPr>
      <w:r>
        <w:rPr>
          <w:rFonts w:hint="eastAsia" w:ascii="仿宋" w:hAnsi="仿宋" w:cs="仿宋"/>
        </w:rPr>
        <w:t>支持创新发展</w:t>
      </w:r>
    </w:p>
    <w:p w14:paraId="114A1160">
      <w:pPr>
        <w:numPr>
          <w:ilvl w:val="2"/>
          <w:numId w:val="3"/>
        </w:numPr>
        <w:ind w:left="0" w:firstLine="480" w:firstLineChars="200"/>
        <w:rPr>
          <w:rFonts w:hint="eastAsia" w:ascii="仿宋" w:hAnsi="仿宋" w:cs="仿宋"/>
        </w:rPr>
      </w:pPr>
      <w:r>
        <w:rPr>
          <w:rFonts w:hint="eastAsia" w:ascii="仿宋" w:hAnsi="仿宋" w:cs="仿宋"/>
        </w:rPr>
        <w:t>采购人优先采购被认定为首台套产品和“制造精品”的自主创新产品。</w:t>
      </w:r>
    </w:p>
    <w:p w14:paraId="4921548F">
      <w:pPr>
        <w:numPr>
          <w:ilvl w:val="2"/>
          <w:numId w:val="3"/>
        </w:numPr>
        <w:ind w:left="0" w:firstLine="480" w:firstLineChars="200"/>
        <w:rPr>
          <w:rFonts w:hint="eastAsia" w:ascii="仿宋" w:hAnsi="仿宋" w:cs="仿宋"/>
        </w:rPr>
      </w:pPr>
      <w:r>
        <w:rPr>
          <w:rFonts w:hint="eastAsia" w:ascii="仿宋" w:hAnsi="仿宋" w:cs="仿宋"/>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72F57CF">
      <w:pPr>
        <w:numPr>
          <w:ilvl w:val="1"/>
          <w:numId w:val="3"/>
        </w:numPr>
        <w:ind w:left="0" w:firstLine="480" w:firstLineChars="200"/>
        <w:rPr>
          <w:rFonts w:hint="eastAsia" w:ascii="仿宋" w:hAnsi="仿宋" w:cs="仿宋"/>
        </w:rPr>
      </w:pPr>
      <w:r>
        <w:rPr>
          <w:rFonts w:hint="eastAsia" w:ascii="仿宋" w:hAnsi="仿宋" w:cs="仿宋"/>
        </w:rPr>
        <w:t>平等对待内外资企业和符合条件的破产重整企业</w:t>
      </w:r>
    </w:p>
    <w:p w14:paraId="17521262">
      <w:pPr>
        <w:ind w:firstLine="480" w:firstLineChars="200"/>
        <w:rPr>
          <w:rFonts w:hint="eastAsia" w:ascii="仿宋" w:hAnsi="仿宋" w:cs="仿宋"/>
        </w:rPr>
      </w:pPr>
      <w:r>
        <w:rPr>
          <w:rFonts w:hint="eastAsia" w:ascii="仿宋" w:hAnsi="仿宋" w:cs="仿宋"/>
        </w:rPr>
        <w:t>平等对待内外资企业和符合条件的破产重整企业，切实保障企业公平竞争，平等维护企业的合法利益。</w:t>
      </w:r>
    </w:p>
    <w:p w14:paraId="084E6792">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询问、质疑、投诉</w:t>
      </w:r>
    </w:p>
    <w:p w14:paraId="1DE33B73">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在线询问、质疑、投诉</w:t>
      </w:r>
    </w:p>
    <w:p w14:paraId="3CC956EF">
      <w:pPr>
        <w:ind w:firstLine="480" w:firstLineChars="200"/>
        <w:rPr>
          <w:rFonts w:hint="eastAsia" w:ascii="仿宋" w:hAnsi="仿宋" w:cs="仿宋"/>
          <w:lang w:val="zh-CN"/>
        </w:rPr>
      </w:pPr>
      <w:r>
        <w:rPr>
          <w:rFonts w:hint="eastAsia" w:ascii="仿宋" w:hAnsi="仿宋" w:cs="仿宋"/>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9E1E561">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供应商询问</w:t>
      </w:r>
    </w:p>
    <w:p w14:paraId="2D6191A2">
      <w:pPr>
        <w:autoSpaceDE w:val="0"/>
        <w:autoSpaceDN w:val="0"/>
        <w:ind w:firstLine="480" w:firstLineChars="200"/>
        <w:jc w:val="left"/>
        <w:rPr>
          <w:rFonts w:hint="eastAsia" w:ascii="仿宋" w:hAnsi="仿宋" w:cs="仿宋"/>
          <w:kern w:val="0"/>
          <w:lang w:val="zh-CN"/>
        </w:rPr>
      </w:pPr>
      <w:r>
        <w:rPr>
          <w:rFonts w:hint="eastAsia" w:ascii="仿宋" w:hAnsi="仿宋" w:cs="仿宋"/>
          <w:kern w:val="0"/>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9E05B53">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供应商质疑</w:t>
      </w:r>
    </w:p>
    <w:p w14:paraId="5B3E7798">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提出质疑的供应商应当是参与所质疑项目采购活动的供应商。潜在供应商已依法获取其可质疑的招标文件的，可以对该文件提出质疑。</w:t>
      </w:r>
    </w:p>
    <w:p w14:paraId="2E039E11">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36172EA">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对招标文件提出质疑的，质疑期限为供应商获得招标文件之日或者招标文件公告期限届满之日起计算。</w:t>
      </w:r>
    </w:p>
    <w:p w14:paraId="4151763E">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对采购过程提出质疑的，质疑期限为各采购程序环节结束之日起计算。</w:t>
      </w:r>
    </w:p>
    <w:p w14:paraId="1B722AAF">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对采购结果提出质疑的，质疑期限自采购结果公告期限届满之日起计算。</w:t>
      </w:r>
    </w:p>
    <w:p w14:paraId="233AF5B6">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供应商提出质疑应当提交质疑函和必要的证明材料。质疑函应当包括下列内容：</w:t>
      </w:r>
    </w:p>
    <w:p w14:paraId="1AC3CC1C">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供应商的姓名或者名称、地址、邮编、联系人及联系电话；</w:t>
      </w:r>
    </w:p>
    <w:p w14:paraId="467DBB18">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质疑项目的名称、编号；</w:t>
      </w:r>
    </w:p>
    <w:p w14:paraId="6CF13B9D">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具体、明确的质疑事项和与质疑事项相关的请求；</w:t>
      </w:r>
    </w:p>
    <w:p w14:paraId="46974A7F">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事实依据；</w:t>
      </w:r>
    </w:p>
    <w:p w14:paraId="33F6A61B">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必要的法律依据；</w:t>
      </w:r>
    </w:p>
    <w:p w14:paraId="2E3FFD1F">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提出质疑的日期。</w:t>
      </w:r>
    </w:p>
    <w:p w14:paraId="1CAB25D8">
      <w:pPr>
        <w:tabs>
          <w:tab w:val="left" w:pos="210"/>
        </w:tabs>
        <w:ind w:firstLine="480" w:firstLineChars="200"/>
        <w:jc w:val="left"/>
        <w:rPr>
          <w:rFonts w:hint="eastAsia" w:ascii="仿宋" w:hAnsi="仿宋" w:cs="仿宋"/>
          <w:bCs/>
          <w:lang w:val="zh-CN"/>
        </w:rPr>
      </w:pPr>
      <w:r>
        <w:rPr>
          <w:rFonts w:hint="eastAsia" w:ascii="仿宋" w:hAnsi="仿宋" w:cs="仿宋"/>
          <w:bCs/>
          <w:lang w:val="zh-CN"/>
        </w:rPr>
        <w:t>供应商提交的质疑函需一式三份。供应商为自然人的，应当由本人签字；供应商为法人或者其他组织的，应当由法定代表人、主要负责人，或者其授权代表签字或者盖章，并加盖公章。</w:t>
      </w:r>
    </w:p>
    <w:p w14:paraId="1EFE6CAF">
      <w:pPr>
        <w:tabs>
          <w:tab w:val="left" w:pos="210"/>
        </w:tabs>
        <w:ind w:firstLine="480" w:firstLineChars="200"/>
        <w:jc w:val="left"/>
        <w:rPr>
          <w:rFonts w:hint="eastAsia" w:ascii="仿宋" w:hAnsi="仿宋" w:cs="仿宋"/>
          <w:bCs/>
          <w:lang w:val="zh-CN"/>
        </w:rPr>
      </w:pPr>
      <w:r>
        <w:rPr>
          <w:rFonts w:hint="eastAsia" w:ascii="仿宋" w:hAnsi="仿宋" w:cs="仿宋"/>
          <w:bCs/>
          <w:lang w:val="zh-CN"/>
        </w:rPr>
        <w:t>质疑函范本及制作说明详见附件2。</w:t>
      </w:r>
    </w:p>
    <w:p w14:paraId="16730BB3">
      <w:pPr>
        <w:numPr>
          <w:ilvl w:val="2"/>
          <w:numId w:val="3"/>
        </w:numPr>
        <w:tabs>
          <w:tab w:val="left" w:pos="210"/>
          <w:tab w:val="left" w:pos="840"/>
        </w:tabs>
        <w:ind w:left="0" w:firstLine="480" w:firstLineChars="200"/>
        <w:jc w:val="left"/>
        <w:rPr>
          <w:rFonts w:hint="eastAsia" w:ascii="仿宋" w:hAnsi="仿宋" w:cs="仿宋"/>
          <w:bCs/>
          <w:lang w:val="zh-CN"/>
        </w:rPr>
      </w:pPr>
      <w:r>
        <w:rPr>
          <w:rFonts w:hint="eastAsia" w:ascii="仿宋" w:hAnsi="仿宋" w:cs="仿宋"/>
          <w:bCs/>
          <w:lang w:val="zh-CN"/>
        </w:rPr>
        <w:t>对同一采购程序环节的质疑，供应商须在法定质疑期内一次性提出。</w:t>
      </w:r>
    </w:p>
    <w:p w14:paraId="1D447AE0">
      <w:pPr>
        <w:numPr>
          <w:ilvl w:val="2"/>
          <w:numId w:val="3"/>
        </w:numPr>
        <w:tabs>
          <w:tab w:val="left" w:pos="210"/>
          <w:tab w:val="left" w:pos="840"/>
        </w:tabs>
        <w:ind w:left="0" w:firstLine="480" w:firstLineChars="200"/>
        <w:jc w:val="left"/>
        <w:rPr>
          <w:rFonts w:hint="eastAsia" w:ascii="仿宋" w:hAnsi="仿宋" w:cs="仿宋"/>
          <w:bCs/>
          <w:lang w:val="zh-CN"/>
        </w:rPr>
      </w:pPr>
      <w:r>
        <w:rPr>
          <w:rFonts w:hint="eastAsia" w:ascii="仿宋" w:hAnsi="仿宋" w:cs="仿宋"/>
          <w:bCs/>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14:paraId="3AACEBD0">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w:t>
      </w:r>
    </w:p>
    <w:p w14:paraId="0E124E6D">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质疑供应商对采购人、采购代理机构的答复不满意或者采购人、采购代理机构未在规定的时间内作出答复的，可以在答复期满后十五个工作日内向同级政府采购监督管理部门提出投诉。</w:t>
      </w:r>
    </w:p>
    <w:p w14:paraId="0F554C19">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供应商投诉的事项不得超出已质疑事项的范围，基于质疑答复内容提出的投诉事项除外。</w:t>
      </w:r>
    </w:p>
    <w:p w14:paraId="3A659694">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供应商投诉应当有明确的请求和必要的证明材料。</w:t>
      </w:r>
    </w:p>
    <w:p w14:paraId="284131CB">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以联合体形式参加政府采购活动的，其投诉应当由组成联合体的所有供应商共同提出。</w:t>
      </w:r>
    </w:p>
    <w:p w14:paraId="0663A3FE">
      <w:pPr>
        <w:tabs>
          <w:tab w:val="left" w:pos="210"/>
        </w:tabs>
        <w:ind w:firstLine="480" w:firstLineChars="200"/>
        <w:jc w:val="left"/>
        <w:rPr>
          <w:rFonts w:hint="eastAsia" w:ascii="仿宋" w:hAnsi="仿宋" w:cs="仿宋"/>
        </w:rPr>
      </w:pPr>
      <w:r>
        <w:rPr>
          <w:rFonts w:hint="eastAsia" w:ascii="仿宋" w:hAnsi="仿宋" w:cs="仿宋"/>
          <w:bCs/>
          <w:lang w:val="zh-CN"/>
        </w:rPr>
        <w:t>投诉书范本及制作说明详见附件3。</w:t>
      </w:r>
    </w:p>
    <w:p w14:paraId="230B22F8">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二、招标文件的构成、澄清、修改</w:t>
      </w:r>
    </w:p>
    <w:p w14:paraId="218BC562">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招标文件的构成</w:t>
      </w:r>
    </w:p>
    <w:p w14:paraId="353F8054">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招标文件包括下列文件及附件：</w:t>
      </w:r>
    </w:p>
    <w:p w14:paraId="64B5E087">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招标公告；</w:t>
      </w:r>
    </w:p>
    <w:p w14:paraId="1A06E1A2">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投标人须知；</w:t>
      </w:r>
    </w:p>
    <w:p w14:paraId="2998514E">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采购需求；</w:t>
      </w:r>
    </w:p>
    <w:p w14:paraId="4E165F52">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评标办法；</w:t>
      </w:r>
    </w:p>
    <w:p w14:paraId="491565D8">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拟签订的合同文本；</w:t>
      </w:r>
    </w:p>
    <w:p w14:paraId="740BB00F">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应提交的有关格式范例。</w:t>
      </w:r>
    </w:p>
    <w:p w14:paraId="3A750A7D">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与本项目有关的澄清或者修改的内容为招标文件的组成部分。</w:t>
      </w:r>
    </w:p>
    <w:p w14:paraId="13BE76D8">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招标文件的澄清、修改</w:t>
      </w:r>
    </w:p>
    <w:p w14:paraId="7741A2A4">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已获取招标文件的潜在投标人，若有问题需要澄清，应于投标截止时间前，以书面形式向采购代理机构提出。</w:t>
      </w:r>
    </w:p>
    <w:p w14:paraId="58895593">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954277E">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三、投标</w:t>
      </w:r>
    </w:p>
    <w:p w14:paraId="01CEF2B1">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招标文件的获取</w:t>
      </w:r>
    </w:p>
    <w:p w14:paraId="6B0F7A75">
      <w:pPr>
        <w:pStyle w:val="16"/>
        <w:ind w:firstLine="480" w:firstLineChars="200"/>
        <w:rPr>
          <w:rFonts w:hint="eastAsia" w:ascii="仿宋" w:hAnsi="仿宋" w:cs="仿宋"/>
          <w:szCs w:val="24"/>
        </w:rPr>
      </w:pPr>
      <w:r>
        <w:rPr>
          <w:rFonts w:hint="eastAsia" w:ascii="仿宋" w:hAnsi="仿宋" w:cs="仿宋"/>
          <w:szCs w:val="24"/>
        </w:rPr>
        <w:t>详见招标公告中获取招标文件的时间期限、地点、方式及招标文件售价。</w:t>
      </w:r>
    </w:p>
    <w:p w14:paraId="6E77B282">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开标前答疑会或现场考察</w:t>
      </w:r>
    </w:p>
    <w:p w14:paraId="424F440E">
      <w:pPr>
        <w:pStyle w:val="16"/>
        <w:ind w:firstLine="480" w:firstLineChars="200"/>
        <w:rPr>
          <w:rFonts w:hint="eastAsia" w:ascii="仿宋" w:hAnsi="仿宋" w:cs="仿宋"/>
          <w:szCs w:val="24"/>
        </w:rPr>
      </w:pPr>
      <w:r>
        <w:rPr>
          <w:rFonts w:hint="eastAsia" w:ascii="仿宋" w:hAnsi="仿宋" w:cs="仿宋"/>
          <w:szCs w:val="24"/>
        </w:rPr>
        <w:t>采购人组织潜在投标人现场考察或者召开开标前答疑会的，潜在投标人按第二部分投标人须知前附表的规定参加现场考察或者开标前答疑会。</w:t>
      </w:r>
    </w:p>
    <w:p w14:paraId="134EF2E2">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投标保证金</w:t>
      </w:r>
    </w:p>
    <w:p w14:paraId="20F7763A">
      <w:pPr>
        <w:pStyle w:val="16"/>
        <w:ind w:firstLine="480" w:firstLineChars="200"/>
        <w:rPr>
          <w:rFonts w:hint="eastAsia" w:ascii="仿宋" w:hAnsi="仿宋" w:cs="仿宋"/>
          <w:szCs w:val="24"/>
        </w:rPr>
      </w:pPr>
      <w:r>
        <w:rPr>
          <w:rFonts w:hint="eastAsia" w:ascii="仿宋" w:hAnsi="仿宋" w:cs="仿宋"/>
          <w:szCs w:val="24"/>
        </w:rPr>
        <w:t>本项目不需缴纳投标保证金。</w:t>
      </w:r>
    </w:p>
    <w:p w14:paraId="1630AAC4">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投标文件的语言</w:t>
      </w:r>
    </w:p>
    <w:p w14:paraId="46C12ECA">
      <w:pPr>
        <w:pStyle w:val="16"/>
        <w:ind w:firstLine="480" w:firstLineChars="200"/>
        <w:rPr>
          <w:rFonts w:hint="eastAsia" w:ascii="仿宋" w:hAnsi="仿宋" w:cs="仿宋"/>
          <w:szCs w:val="24"/>
          <w:lang w:val="zh-CN"/>
        </w:rPr>
      </w:pPr>
      <w:r>
        <w:rPr>
          <w:rFonts w:hint="eastAsia" w:ascii="仿宋" w:hAnsi="仿宋" w:cs="仿宋"/>
          <w:szCs w:val="24"/>
        </w:rPr>
        <w:t>投标文件及投标人与采购有关的来往通知、函件和文件均应使用中文。</w:t>
      </w:r>
    </w:p>
    <w:p w14:paraId="513D0EAB">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投标文件的组成</w:t>
      </w:r>
    </w:p>
    <w:p w14:paraId="401A0902">
      <w:pPr>
        <w:numPr>
          <w:ilvl w:val="1"/>
          <w:numId w:val="3"/>
        </w:numPr>
        <w:tabs>
          <w:tab w:val="left" w:pos="210"/>
          <w:tab w:val="left" w:pos="630"/>
          <w:tab w:val="left" w:pos="840"/>
        </w:tabs>
        <w:spacing w:line="360" w:lineRule="auto"/>
        <w:ind w:left="0" w:firstLine="482" w:firstLineChars="200"/>
        <w:jc w:val="left"/>
        <w:rPr>
          <w:rFonts w:hint="eastAsia" w:ascii="仿宋" w:hAnsi="仿宋" w:cs="仿宋"/>
          <w:b/>
        </w:rPr>
      </w:pPr>
      <w:r>
        <w:rPr>
          <w:rFonts w:hint="eastAsia" w:ascii="仿宋" w:hAnsi="仿宋" w:cs="仿宋"/>
          <w:b/>
        </w:rPr>
        <w:t>资格文件：</w:t>
      </w:r>
    </w:p>
    <w:p w14:paraId="160EA783">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符合参加政府采购活动应当具备的一般条件的承诺函；</w:t>
      </w:r>
    </w:p>
    <w:p w14:paraId="3A48A5F9">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联合协议</w:t>
      </w:r>
      <w:r>
        <w:rPr>
          <w:rFonts w:hint="eastAsia" w:ascii="仿宋" w:hAnsi="仿宋" w:cs="仿宋"/>
          <w:bCs/>
          <w:color w:val="FF0000"/>
        </w:rPr>
        <w:t>（如果有）</w:t>
      </w:r>
      <w:r>
        <w:rPr>
          <w:rFonts w:hint="eastAsia" w:ascii="仿宋" w:hAnsi="仿宋" w:cs="仿宋"/>
          <w:bCs/>
        </w:rPr>
        <w:t>；</w:t>
      </w:r>
    </w:p>
    <w:p w14:paraId="6484BE46">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落实政府采购政策需满足的资格要求：</w:t>
      </w:r>
      <w:r>
        <w:rPr>
          <w:rFonts w:hint="eastAsia" w:ascii="仿宋" w:hAnsi="仿宋" w:cs="仿宋"/>
          <w:snapToGrid w:val="0"/>
          <w:kern w:val="28"/>
          <w:szCs w:val="20"/>
        </w:rPr>
        <w:t>本项目专门面向中小企业采购，提供中小企业声明函</w:t>
      </w:r>
      <w:r>
        <w:rPr>
          <w:rFonts w:hint="eastAsia" w:ascii="仿宋" w:hAnsi="仿宋" w:cs="仿宋"/>
          <w:bCs/>
        </w:rPr>
        <w:t>；</w:t>
      </w:r>
    </w:p>
    <w:p w14:paraId="64EA3A4E">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本项目的特定资格要求</w:t>
      </w:r>
      <w:r>
        <w:rPr>
          <w:rFonts w:hint="eastAsia" w:ascii="仿宋" w:hAnsi="仿宋" w:cs="仿宋"/>
          <w:bCs/>
          <w:color w:val="FF0000"/>
        </w:rPr>
        <w:t>（如果有）</w:t>
      </w:r>
      <w:r>
        <w:rPr>
          <w:rFonts w:hint="eastAsia" w:ascii="仿宋" w:hAnsi="仿宋" w:cs="仿宋"/>
          <w:bCs/>
        </w:rPr>
        <w:t>。</w:t>
      </w:r>
    </w:p>
    <w:p w14:paraId="4C55A215">
      <w:pPr>
        <w:numPr>
          <w:ilvl w:val="1"/>
          <w:numId w:val="3"/>
        </w:numPr>
        <w:tabs>
          <w:tab w:val="left" w:pos="210"/>
          <w:tab w:val="left" w:pos="630"/>
          <w:tab w:val="left" w:pos="840"/>
        </w:tabs>
        <w:ind w:left="0" w:firstLine="482" w:firstLineChars="200"/>
        <w:jc w:val="left"/>
        <w:rPr>
          <w:rFonts w:hint="eastAsia" w:ascii="仿宋" w:hAnsi="仿宋" w:cs="仿宋"/>
          <w:b/>
          <w:lang w:val="zh-CN"/>
        </w:rPr>
      </w:pPr>
      <w:r>
        <w:rPr>
          <w:rFonts w:hint="eastAsia" w:ascii="仿宋" w:hAnsi="仿宋" w:cs="仿宋"/>
          <w:b/>
        </w:rPr>
        <w:t>商务技术</w:t>
      </w:r>
      <w:r>
        <w:rPr>
          <w:rFonts w:hint="eastAsia" w:ascii="仿宋" w:hAnsi="仿宋" w:cs="仿宋"/>
          <w:b/>
          <w:lang w:val="zh-CN"/>
        </w:rPr>
        <w:t>文件：</w:t>
      </w:r>
    </w:p>
    <w:p w14:paraId="2167A575">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投标函；</w:t>
      </w:r>
    </w:p>
    <w:p w14:paraId="213D85D4">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授权委托书或法定代表人（单位负责人、自然人本人）身份证明；</w:t>
      </w:r>
    </w:p>
    <w:p w14:paraId="5B7B3AF3">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授权代表近一个月内在投标单位缴纳社保的参保证明（适用于法定代表人授权代表参加投标活动）；</w:t>
      </w:r>
    </w:p>
    <w:p w14:paraId="3015BA15">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分包意向协议</w:t>
      </w:r>
      <w:r>
        <w:rPr>
          <w:rFonts w:hint="eastAsia" w:ascii="仿宋" w:hAnsi="仿宋" w:cs="仿宋"/>
          <w:bCs/>
          <w:color w:val="FF0000"/>
        </w:rPr>
        <w:t>（如果有）</w:t>
      </w:r>
      <w:r>
        <w:rPr>
          <w:rFonts w:hint="eastAsia" w:ascii="仿宋" w:hAnsi="仿宋" w:cs="仿宋"/>
          <w:bCs/>
        </w:rPr>
        <w:t>；</w:t>
      </w:r>
    </w:p>
    <w:p w14:paraId="11344D5E">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符合性审查资料；</w:t>
      </w:r>
    </w:p>
    <w:p w14:paraId="10CFE554">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评标标准相应的商务技术资料；</w:t>
      </w:r>
    </w:p>
    <w:p w14:paraId="45CD162C">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投标标的清单；</w:t>
      </w:r>
    </w:p>
    <w:p w14:paraId="57C7278C">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lang w:val="zh-CN"/>
        </w:rPr>
        <w:t>技术响应表；</w:t>
      </w:r>
    </w:p>
    <w:p w14:paraId="0C0BF358">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商务技术偏离表；</w:t>
      </w:r>
    </w:p>
    <w:p w14:paraId="27DCE62C">
      <w:pPr>
        <w:numPr>
          <w:ilvl w:val="2"/>
          <w:numId w:val="3"/>
        </w:numPr>
        <w:tabs>
          <w:tab w:val="left" w:pos="210"/>
          <w:tab w:val="left" w:pos="630"/>
          <w:tab w:val="left" w:pos="840"/>
        </w:tabs>
        <w:ind w:left="0" w:firstLine="480" w:firstLineChars="200"/>
        <w:jc w:val="left"/>
        <w:rPr>
          <w:rFonts w:hint="eastAsia" w:ascii="仿宋" w:hAnsi="仿宋" w:cs="仿宋"/>
          <w:bCs/>
          <w:lang w:val="zh-CN"/>
        </w:rPr>
      </w:pPr>
      <w:r>
        <w:rPr>
          <w:rFonts w:hint="eastAsia" w:ascii="仿宋" w:hAnsi="仿宋" w:cs="仿宋"/>
          <w:bCs/>
          <w:lang w:val="zh-CN"/>
        </w:rPr>
        <w:t>政府采购供应商廉洁自律承诺书。</w:t>
      </w:r>
    </w:p>
    <w:p w14:paraId="04DE21D3">
      <w:pPr>
        <w:numPr>
          <w:ilvl w:val="1"/>
          <w:numId w:val="3"/>
        </w:numPr>
        <w:tabs>
          <w:tab w:val="left" w:pos="210"/>
          <w:tab w:val="left" w:pos="630"/>
          <w:tab w:val="left" w:pos="840"/>
        </w:tabs>
        <w:ind w:left="0" w:firstLine="482" w:firstLineChars="200"/>
        <w:jc w:val="left"/>
        <w:rPr>
          <w:rFonts w:hint="eastAsia" w:ascii="仿宋" w:hAnsi="仿宋" w:cs="仿宋"/>
          <w:b/>
          <w:lang w:val="zh-CN"/>
        </w:rPr>
      </w:pPr>
      <w:r>
        <w:rPr>
          <w:rFonts w:hint="eastAsia" w:ascii="仿宋" w:hAnsi="仿宋" w:cs="仿宋"/>
          <w:b/>
        </w:rPr>
        <w:t xml:space="preserve">报价文件： </w:t>
      </w:r>
    </w:p>
    <w:p w14:paraId="3E487D62">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开标一览表（报价表）；</w:t>
      </w:r>
    </w:p>
    <w:p w14:paraId="1426C6F6">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中小企业声明函（如有）；</w:t>
      </w:r>
    </w:p>
    <w:p w14:paraId="267A4A5A">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报价情况说明（如供应商报价低于项目预算50%的，应当提交本文档，详细阐述不影响产品质量或者诚信履约的具体原因）</w:t>
      </w:r>
    </w:p>
    <w:p w14:paraId="5B01DAD9">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中标服务费支付承诺书和中标服务费结算信息表。</w:t>
      </w:r>
    </w:p>
    <w:p w14:paraId="13D94B23">
      <w:pPr>
        <w:ind w:firstLine="482" w:firstLineChars="200"/>
        <w:rPr>
          <w:rFonts w:hint="eastAsia" w:ascii="仿宋" w:hAnsi="仿宋" w:cs="仿宋"/>
          <w:b/>
        </w:rPr>
      </w:pPr>
      <w:r>
        <w:rPr>
          <w:rFonts w:hint="eastAsia" w:ascii="仿宋" w:hAnsi="仿宋" w:cs="仿宋"/>
          <w:b/>
        </w:rPr>
        <w:t>投标文件含有采购人不能接受的附加条件的，投标无效；</w:t>
      </w:r>
    </w:p>
    <w:p w14:paraId="528BC637">
      <w:pPr>
        <w:ind w:firstLine="482" w:firstLineChars="200"/>
        <w:rPr>
          <w:rFonts w:hint="eastAsia" w:ascii="仿宋" w:hAnsi="仿宋" w:cs="仿宋"/>
          <w:b/>
          <w:szCs w:val="21"/>
        </w:rPr>
      </w:pPr>
      <w:r>
        <w:rPr>
          <w:rFonts w:hint="eastAsia" w:ascii="仿宋" w:hAnsi="仿宋" w:cs="仿宋"/>
          <w:b/>
        </w:rPr>
        <w:t>投标人提供虚假材料投标的，投标无效。</w:t>
      </w:r>
    </w:p>
    <w:p w14:paraId="5D605B24">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投标文件的编制</w:t>
      </w:r>
    </w:p>
    <w:p w14:paraId="796D9951">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AA60422">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771A9954">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使用“政采云电子交易客户端”需要提前申领CA数字证书，申领流程请自行前往“浙江政府采购网-下载专区-电子交易客户端-CA驱动和申领流程”进行查阅。</w:t>
      </w:r>
    </w:p>
    <w:p w14:paraId="6D6B4C9D">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投标文件的签署、盖章</w:t>
      </w:r>
    </w:p>
    <w:p w14:paraId="3E0195D1">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投标文件按照招标文件第六部分格式要求进行签署、盖章。</w:t>
      </w:r>
    </w:p>
    <w:p w14:paraId="432ACA47">
      <w:pPr>
        <w:pStyle w:val="141"/>
        <w:spacing w:before="0" w:line="312" w:lineRule="auto"/>
        <w:ind w:firstLine="482"/>
        <w:rPr>
          <w:rFonts w:hint="eastAsia" w:ascii="仿宋" w:hAnsi="仿宋" w:cs="仿宋"/>
          <w:b/>
        </w:rPr>
      </w:pPr>
      <w:r>
        <w:rPr>
          <w:rFonts w:hint="eastAsia" w:ascii="仿宋" w:hAnsi="仿宋" w:cs="仿宋"/>
          <w:b/>
        </w:rPr>
        <w:t>▲投标人的投标文件未按照招标文件要求签署、盖章的，其投标无效</w:t>
      </w:r>
      <w:r>
        <w:rPr>
          <w:rFonts w:hint="eastAsia" w:ascii="仿宋" w:hAnsi="仿宋" w:cs="仿宋"/>
          <w:szCs w:val="24"/>
        </w:rPr>
        <w:t>。</w:t>
      </w:r>
    </w:p>
    <w:p w14:paraId="45092005">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为确保网上操作合法、有效和安全，投标人应当在投标截止时间前完成在“政府采购云平台”的身份认证，确保在电子投标过程中能够对相关数据电文进行加密和使用电子签名。</w:t>
      </w:r>
    </w:p>
    <w:p w14:paraId="57B39D73">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招标文件对投标文件签署、盖章的要求适用于电子签名。</w:t>
      </w:r>
    </w:p>
    <w:p w14:paraId="66CD92D3">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投标文件的提交、补充、修改、撤回</w:t>
      </w:r>
    </w:p>
    <w:p w14:paraId="7965B0D2">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2E6867E">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电子交易平台收到投标文件，将妥善保存并即时向供应商发出确认回执通知。在投标截止时间前，除供应商补充、修改或者撤回投标文件外，任何单位和个人不得解密或提取投标文件。</w:t>
      </w:r>
    </w:p>
    <w:p w14:paraId="417132D5">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采购人、采购代理机构可以视情况延长投标文件提交的截止时间。在上述情况下，采购代理机构与投标人以前在投标截止期方面的全部权利、责任和义务，将适用于延长至新的投标截止期。</w:t>
      </w:r>
    </w:p>
    <w:p w14:paraId="1AC9D0C8">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备份投标文件</w:t>
      </w:r>
    </w:p>
    <w:p w14:paraId="063D40ED">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投标人在电子交易平台传输递交投标文件后，还可以在投标截止时间前直接提交或者以邮政快递方式递交备份投标文件1份，</w:t>
      </w:r>
      <w:r>
        <w:rPr>
          <w:rFonts w:hint="eastAsia" w:ascii="仿宋" w:hAnsi="仿宋" w:cs="仿宋"/>
          <w:b/>
        </w:rPr>
        <w:t>但采购人、采购代理机构不强制或变相强制投标人提交备份投标文件</w:t>
      </w:r>
      <w:r>
        <w:rPr>
          <w:rFonts w:hint="eastAsia" w:ascii="仿宋" w:hAnsi="仿宋" w:cs="仿宋"/>
          <w:bCs/>
        </w:rPr>
        <w:t>。</w:t>
      </w:r>
    </w:p>
    <w:p w14:paraId="7E10200C">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cs="仿宋"/>
          <w:b/>
        </w:rPr>
        <w:t>不符合上述制作、存储、密封规定的备份投标文件将被视为无效或者被拒绝接收。</w:t>
      </w:r>
    </w:p>
    <w:p w14:paraId="06B92874">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直接提交备份投标文件的，投标人应于投标截止时间前在招标公告中载明的开标地点将备份投标文件提交给采购代理机构，</w:t>
      </w:r>
      <w:r>
        <w:rPr>
          <w:rFonts w:hint="eastAsia" w:ascii="仿宋" w:hAnsi="仿宋" w:cs="仿宋"/>
          <w:b/>
        </w:rPr>
        <w:t>采购代理机构将拒绝接受逾期送达的备份投标文件</w:t>
      </w:r>
      <w:r>
        <w:rPr>
          <w:rFonts w:hint="eastAsia" w:ascii="仿宋" w:hAnsi="仿宋" w:cs="仿宋"/>
          <w:bCs/>
        </w:rPr>
        <w:t>。</w:t>
      </w:r>
    </w:p>
    <w:p w14:paraId="5AB40F3D">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6C2CD95F">
      <w:pPr>
        <w:numPr>
          <w:ilvl w:val="1"/>
          <w:numId w:val="3"/>
        </w:numPr>
        <w:tabs>
          <w:tab w:val="left" w:pos="210"/>
          <w:tab w:val="left" w:pos="640"/>
        </w:tabs>
        <w:ind w:left="0" w:firstLine="482" w:firstLineChars="200"/>
        <w:jc w:val="left"/>
        <w:rPr>
          <w:rFonts w:hint="eastAsia" w:ascii="仿宋" w:hAnsi="仿宋" w:cs="仿宋"/>
          <w:b/>
        </w:rPr>
      </w:pPr>
      <w:r>
        <w:rPr>
          <w:rFonts w:hint="eastAsia" w:ascii="仿宋" w:hAnsi="仿宋" w:cs="仿宋"/>
          <w:b/>
        </w:rPr>
        <w:t>投标人仅提交备份投标文件，未在电子交易平台传输递交投标文件的，投标无效。</w:t>
      </w:r>
    </w:p>
    <w:p w14:paraId="2964A655">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投标文件的无效处理</w:t>
      </w:r>
    </w:p>
    <w:p w14:paraId="3936E983">
      <w:pPr>
        <w:pStyle w:val="27"/>
        <w:spacing w:line="360" w:lineRule="auto"/>
        <w:rPr>
          <w:rFonts w:hint="eastAsia" w:ascii="仿宋" w:hAnsi="仿宋" w:cs="仿宋"/>
          <w:szCs w:val="21"/>
        </w:rPr>
      </w:pPr>
      <w:r>
        <w:rPr>
          <w:rFonts w:hint="eastAsia" w:ascii="仿宋" w:hAnsi="仿宋" w:cs="仿宋"/>
          <w:szCs w:val="21"/>
        </w:rPr>
        <w:t>有招标文件第四部分</w:t>
      </w:r>
      <w:r>
        <w:rPr>
          <w:rFonts w:hint="eastAsia" w:ascii="仿宋" w:hAnsi="仿宋" w:cs="仿宋"/>
        </w:rPr>
        <w:t>第4.2项规定</w:t>
      </w:r>
      <w:r>
        <w:rPr>
          <w:rFonts w:hint="eastAsia" w:ascii="仿宋" w:hAnsi="仿宋" w:cs="仿宋"/>
          <w:szCs w:val="21"/>
        </w:rPr>
        <w:t>的情形之一的，投标无效：</w:t>
      </w:r>
    </w:p>
    <w:p w14:paraId="36754D58">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投标有效期</w:t>
      </w:r>
    </w:p>
    <w:p w14:paraId="13C99FF2">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投标有效期为从提交投标文件的截止之日起90天。</w:t>
      </w:r>
    </w:p>
    <w:p w14:paraId="6E7B61DF">
      <w:pPr>
        <w:ind w:firstLine="480" w:firstLineChars="200"/>
        <w:rPr>
          <w:rFonts w:hint="eastAsia" w:ascii="仿宋" w:hAnsi="仿宋" w:cs="仿宋"/>
          <w:b/>
          <w:szCs w:val="21"/>
        </w:rPr>
      </w:pPr>
      <w:r>
        <w:rPr>
          <w:rFonts w:hint="eastAsia" w:ascii="仿宋" w:hAnsi="仿宋" w:cs="仿宋"/>
          <w:szCs w:val="20"/>
        </w:rPr>
        <w:t>▲</w:t>
      </w:r>
      <w:r>
        <w:rPr>
          <w:rFonts w:hint="eastAsia" w:ascii="仿宋" w:hAnsi="仿宋" w:cs="仿宋"/>
          <w:b/>
          <w:szCs w:val="20"/>
        </w:rPr>
        <w:t>投标人的投标文件中承</w:t>
      </w:r>
      <w:r>
        <w:rPr>
          <w:rFonts w:hint="eastAsia" w:ascii="仿宋" w:hAnsi="仿宋" w:cs="仿宋"/>
          <w:b/>
          <w:szCs w:val="21"/>
        </w:rPr>
        <w:t>诺的投标有效期少于招标文件中载明的投标有效期的，投标无效。</w:t>
      </w:r>
    </w:p>
    <w:p w14:paraId="67703E1F">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投标文件合格投递后，自投标截止日期起，在投标有效期内有效。</w:t>
      </w:r>
    </w:p>
    <w:p w14:paraId="09240C6F">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在原定投标有效期满之前，如果出现特殊情况，采购代理机构可以以书面形式通知投标人延长投标有效期。投标人同意延长的，不得要求或被允许修改其投标文件，投标人拒绝延长的，其投标无效。</w:t>
      </w:r>
    </w:p>
    <w:p w14:paraId="083953C5">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四、开标、资格审查与信用信息查询</w:t>
      </w:r>
    </w:p>
    <w:p w14:paraId="04547701">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 xml:space="preserve">开标 </w:t>
      </w:r>
    </w:p>
    <w:p w14:paraId="36F75F3F">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采购代理机构按照招标文件规定的时间通过电子交易平台组织开标，所有投标人均应当准时在线参加。投标人不足3家的，不得开标。</w:t>
      </w:r>
    </w:p>
    <w:p w14:paraId="08729939">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开标时，电子交易平台按开标时间自动提取所有投标文件。采购代理机构依托电子交易平台发起开始解密指令，投标人按照平台提示和招标文件的规定在半小时内完成在线解密。</w:t>
      </w:r>
    </w:p>
    <w:p w14:paraId="2EFB1E07">
      <w:pPr>
        <w:numPr>
          <w:ilvl w:val="1"/>
          <w:numId w:val="3"/>
        </w:numPr>
        <w:tabs>
          <w:tab w:val="left" w:pos="210"/>
          <w:tab w:val="left" w:pos="640"/>
        </w:tabs>
        <w:ind w:left="0" w:firstLine="482" w:firstLineChars="200"/>
        <w:jc w:val="left"/>
        <w:rPr>
          <w:rFonts w:hint="eastAsia" w:ascii="仿宋" w:hAnsi="仿宋" w:cs="仿宋"/>
          <w:b/>
        </w:rPr>
      </w:pPr>
      <w:r>
        <w:rPr>
          <w:rFonts w:hint="eastAsia" w:ascii="仿宋" w:hAnsi="仿宋" w:cs="仿宋"/>
          <w:b/>
        </w:rPr>
        <w:t>投标文件未按时解密，投标人提供了备份投标文件的，以备份投标文件作为依据，否则视为投标文件撤回。投标文件已按时解密的，备份投标文件自动失效。</w:t>
      </w:r>
    </w:p>
    <w:p w14:paraId="26BB4F69">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资格审查</w:t>
      </w:r>
    </w:p>
    <w:p w14:paraId="6BE28F5B">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采购人或采购代理机构依据法律法规和招标文件的规定，对投标人的资格进行审查。</w:t>
      </w:r>
    </w:p>
    <w:p w14:paraId="5A81B2EE">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投标人未按照招标文件要求提供与资格条件相应的有效资格证明材料的，视为投标人不具备招标文件中规定的资格要求，其投标无效。</w:t>
      </w:r>
    </w:p>
    <w:p w14:paraId="1BFE4396">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对未通过资格审查的投标人，采购人或采购代理机构告知其未通过的原因。</w:t>
      </w:r>
    </w:p>
    <w:p w14:paraId="61728E98">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合格投标人不足3家的，不再评标。</w:t>
      </w:r>
    </w:p>
    <w:p w14:paraId="6A629065">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信用信息查询</w:t>
      </w:r>
    </w:p>
    <w:p w14:paraId="2AA49056">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信用信息查询渠道及截止时间：采购代理机构将通过“信用中国”网站(www.creditchina.gov.cn)、中国政府采购网(www.ccgp.gov.cn)渠道查询投标人投标截止时间当天的信用记录。</w:t>
      </w:r>
    </w:p>
    <w:p w14:paraId="6583BFD8">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信用信息查询记录和证据留存的具体方式：现场查询的投标人的信用记录、查询结果经确认后将与采购文件一起存档。</w:t>
      </w:r>
    </w:p>
    <w:p w14:paraId="66F81E03">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信用信息的使用规则：经查询列入失信被执行人名单、重大税收违法案件当事人名单、政府采购严重违法失信行为记录名单的投标人将被拒绝参与政府采购活动。</w:t>
      </w:r>
    </w:p>
    <w:p w14:paraId="66B2D38A">
      <w:pPr>
        <w:numPr>
          <w:ilvl w:val="1"/>
          <w:numId w:val="3"/>
        </w:numPr>
        <w:tabs>
          <w:tab w:val="left" w:pos="210"/>
          <w:tab w:val="left" w:pos="640"/>
        </w:tabs>
        <w:ind w:left="0" w:firstLine="480" w:firstLineChars="200"/>
        <w:jc w:val="left"/>
        <w:rPr>
          <w:rFonts w:hint="eastAsia" w:ascii="仿宋" w:hAnsi="仿宋" w:cs="仿宋"/>
          <w:kern w:val="0"/>
        </w:rPr>
      </w:pPr>
      <w:r>
        <w:rPr>
          <w:rFonts w:hint="eastAsia" w:ascii="仿宋" w:hAnsi="仿宋" w:cs="仿宋"/>
          <w:bCs/>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E8B2F1D">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五、评标</w:t>
      </w:r>
    </w:p>
    <w:p w14:paraId="4726903A">
      <w:pPr>
        <w:numPr>
          <w:ilvl w:val="0"/>
          <w:numId w:val="3"/>
        </w:numPr>
        <w:tabs>
          <w:tab w:val="left" w:pos="210"/>
        </w:tabs>
        <w:spacing w:line="360" w:lineRule="auto"/>
        <w:ind w:left="0" w:firstLine="0"/>
        <w:jc w:val="left"/>
        <w:outlineLvl w:val="2"/>
        <w:rPr>
          <w:rFonts w:hint="eastAsia" w:ascii="仿宋" w:hAnsi="仿宋" w:cs="仿宋"/>
          <w:b/>
        </w:rPr>
      </w:pPr>
      <w:bookmarkStart w:id="16" w:name="_Toc91899903"/>
      <w:r>
        <w:rPr>
          <w:rFonts w:hint="eastAsia" w:ascii="仿宋" w:hAnsi="仿宋" w:cs="仿宋"/>
          <w:b/>
        </w:rPr>
        <w:t>评标</w:t>
      </w:r>
    </w:p>
    <w:p w14:paraId="4E1F2830">
      <w:pPr>
        <w:ind w:firstLine="480" w:firstLineChars="200"/>
        <w:rPr>
          <w:rFonts w:hint="eastAsia" w:ascii="仿宋" w:hAnsi="仿宋" w:cs="仿宋"/>
          <w:b/>
        </w:rPr>
      </w:pPr>
      <w:r>
        <w:rPr>
          <w:rFonts w:hint="eastAsia" w:ascii="仿宋" w:hAnsi="仿宋" w:cs="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cs="仿宋"/>
          <w:b/>
        </w:rPr>
        <w:t>详见招标文件第四部分评标办法。</w:t>
      </w:r>
    </w:p>
    <w:p w14:paraId="138C70B1">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六、定标</w:t>
      </w:r>
    </w:p>
    <w:p w14:paraId="6EA90163">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确定中标供应商</w:t>
      </w:r>
    </w:p>
    <w:p w14:paraId="664579B2">
      <w:pPr>
        <w:pStyle w:val="141"/>
        <w:spacing w:before="0" w:line="312" w:lineRule="auto"/>
        <w:ind w:firstLine="480"/>
        <w:rPr>
          <w:rFonts w:hint="eastAsia" w:ascii="仿宋" w:hAnsi="仿宋" w:cs="仿宋"/>
          <w:b/>
          <w:szCs w:val="24"/>
        </w:rPr>
      </w:pPr>
      <w:r>
        <w:rPr>
          <w:rFonts w:hint="eastAsia" w:ascii="仿宋" w:hAnsi="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14:paraId="42B0D3A8">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中标通知与中标结果公告</w:t>
      </w:r>
    </w:p>
    <w:p w14:paraId="51726F68">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自中标人确定之日起2个工作日内，采购代理机构通过电子交易平台向中标人发出中标通知书，同时编制发布采购结果公告。采购代理机构也可以以纸质形式进行中标通知。</w:t>
      </w:r>
    </w:p>
    <w:p w14:paraId="79821EC5">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中标结果公告内容包括采购人及其委托的采购代理机构的名称、地址、联系方式，项目名称和项目编号，中标人名称、地址和中标金额，主要中标标的的名称、规格型号、数量、单价，开标记录、中标公告期限以及评审专家名单、评分汇总及明细。</w:t>
      </w:r>
    </w:p>
    <w:p w14:paraId="16312BAA">
      <w:pPr>
        <w:numPr>
          <w:ilvl w:val="1"/>
          <w:numId w:val="3"/>
        </w:numPr>
        <w:tabs>
          <w:tab w:val="left" w:pos="210"/>
          <w:tab w:val="left" w:pos="640"/>
        </w:tabs>
        <w:ind w:left="0" w:firstLine="480" w:firstLineChars="200"/>
        <w:jc w:val="left"/>
        <w:rPr>
          <w:rFonts w:hint="eastAsia" w:ascii="仿宋" w:hAnsi="仿宋" w:cs="仿宋"/>
        </w:rPr>
      </w:pPr>
      <w:r>
        <w:rPr>
          <w:rFonts w:hint="eastAsia" w:ascii="仿宋" w:hAnsi="仿宋" w:cs="仿宋"/>
          <w:bCs/>
        </w:rPr>
        <w:t>公告期限为1个工作日。</w:t>
      </w:r>
    </w:p>
    <w:p w14:paraId="2AFFCB30">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七、合同授予</w:t>
      </w:r>
    </w:p>
    <w:p w14:paraId="0D6949DF">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合同授予</w:t>
      </w:r>
    </w:p>
    <w:p w14:paraId="639A9DFB">
      <w:pPr>
        <w:widowControl/>
        <w:ind w:firstLine="480" w:firstLineChars="200"/>
        <w:jc w:val="left"/>
        <w:rPr>
          <w:rFonts w:hint="eastAsia" w:ascii="仿宋" w:hAnsi="仿宋" w:cs="仿宋"/>
        </w:rPr>
      </w:pPr>
      <w:r>
        <w:rPr>
          <w:rFonts w:hint="eastAsia" w:ascii="仿宋" w:hAnsi="仿宋" w:cs="仿宋"/>
        </w:rPr>
        <w:t>合同主要条款详见第五部分拟签订的合同文本。</w:t>
      </w:r>
    </w:p>
    <w:p w14:paraId="2E81F62E">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合同的签订</w:t>
      </w:r>
    </w:p>
    <w:p w14:paraId="6E7F72DD">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采购人与中标人应当在中标通知书发出之日起三十日内，按照招标文件确定的事项签订政府采购合同，并在签订之日起2个工作日内将政府采购合同在浙江政府采购网上公告。</w:t>
      </w:r>
    </w:p>
    <w:p w14:paraId="5ACA4385">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lang w:val="zh-CN"/>
        </w:rPr>
        <w:t>中标人按规定的日期、时间、地点，由法定代表人或其授权代表与采购人代表签订合同。如中标人为联合体的，由联合体成员各方法定代表人或其授权代表与采购人代表签订合同。</w:t>
      </w:r>
    </w:p>
    <w:p w14:paraId="50B9E70F">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如签订合同并生效后，供应商无故拒绝或延期，除按照合同条款处理外，列入不良行为记录一次，并给予通报。</w:t>
      </w:r>
    </w:p>
    <w:p w14:paraId="54CFB20C">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中标供应商拒绝与采购人签订合同的，采购人可以按照评审报告推荐的中标或者成交候选人名单排序，确定下一候选人为中标供应商，也可以重新开展政府采购活动。</w:t>
      </w:r>
    </w:p>
    <w:p w14:paraId="0CCDF79B">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履约保证金</w:t>
      </w:r>
    </w:p>
    <w:p w14:paraId="51357042">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拟签订的合同文本要求中标供应商提交履约保证金的，供应商应当以支票、汇票、本票或者金融机构、担保机构出具的保函等非现金形式提交。鼓励和支持供应商以银行、保险公司出具的保函形式提供履约保证金。采购人不得拒收履约保函，项目验收结束后应及时退还，延迟退还的，应当按照合同约定和法律规定承担相应的赔偿责任。</w:t>
      </w:r>
    </w:p>
    <w:p w14:paraId="70B419D5">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供应商</w:t>
      </w:r>
      <w:r>
        <w:rPr>
          <w:rFonts w:hint="eastAsia" w:ascii="仿宋" w:hAnsi="仿宋" w:cs="仿宋"/>
          <w:bCs/>
        </w:rPr>
        <w:t>可</w:t>
      </w:r>
      <w:r>
        <w:rPr>
          <w:rFonts w:hint="eastAsia" w:ascii="仿宋" w:hAnsi="仿宋" w:cs="仿宋"/>
          <w:bCs/>
          <w:lang w:val="zh-CN"/>
        </w:rPr>
        <w:t>登录政采云平台-【金融服务】—【我的项目】—【已备案合同】以保函形式提供：</w:t>
      </w:r>
    </w:p>
    <w:p w14:paraId="3DD57F5C">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供应商在合同列表选择需要投保的合同，点击【保函推荐】。</w:t>
      </w:r>
    </w:p>
    <w:p w14:paraId="360B29FD">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lang w:val="zh-CN"/>
        </w:rPr>
        <w:t>在弹框里查看推荐的保函产品，供应商自行选择保函产品，点击【立即申请】。</w:t>
      </w:r>
    </w:p>
    <w:p w14:paraId="3599DE34">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lang w:val="zh-CN"/>
        </w:rPr>
        <w:t>在弹框里填写保函申请信息。具体步骤：选择产品—填写供应商信息—选择中标项目—确认信息—等待保险/保函受理—确认保单—支付保费—成功出单。政采云金融专线95763。</w:t>
      </w:r>
    </w:p>
    <w:p w14:paraId="34C1BA80">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预付款</w:t>
      </w:r>
    </w:p>
    <w:p w14:paraId="0798E589">
      <w:pPr>
        <w:pStyle w:val="27"/>
        <w:spacing w:line="312" w:lineRule="auto"/>
        <w:rPr>
          <w:rFonts w:hint="eastAsia" w:ascii="仿宋" w:hAnsi="仿宋" w:cs="仿宋"/>
        </w:rPr>
      </w:pPr>
      <w:r>
        <w:rPr>
          <w:rFonts w:hint="eastAsia" w:ascii="仿宋" w:hAnsi="仿宋" w:cs="仿宋"/>
          <w:bCs/>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791BD6E7">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八、电子交易活动的中止</w:t>
      </w:r>
    </w:p>
    <w:p w14:paraId="6C4F72D9">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电子交易活动的中止</w:t>
      </w:r>
    </w:p>
    <w:p w14:paraId="3B65C07C">
      <w:pPr>
        <w:pStyle w:val="141"/>
        <w:spacing w:before="0" w:line="312" w:lineRule="auto"/>
        <w:ind w:firstLine="480"/>
        <w:jc w:val="left"/>
        <w:rPr>
          <w:rFonts w:hint="eastAsia" w:ascii="仿宋" w:hAnsi="仿宋" w:cs="仿宋"/>
        </w:rPr>
      </w:pPr>
      <w:r>
        <w:rPr>
          <w:rFonts w:hint="eastAsia" w:ascii="仿宋" w:hAnsi="仿宋" w:cs="仿宋"/>
        </w:rPr>
        <w:t>采购过程中出现以下情形，导致电子交易平台无法正常运行，或者无法保证电子交易的公平、公正和安全时，采购代理机构可中止电子交易活动：</w:t>
      </w:r>
    </w:p>
    <w:p w14:paraId="3F00157A">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 xml:space="preserve">电子交易平台发生故障而无法登录访问的； </w:t>
      </w:r>
    </w:p>
    <w:p w14:paraId="2016F442">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电子交易平台应用或数据库出现错误，不能进行正常操作的；</w:t>
      </w:r>
    </w:p>
    <w:p w14:paraId="49786C70">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电子交易平台发现严重安全漏洞，有潜在泄密危险的；</w:t>
      </w:r>
    </w:p>
    <w:p w14:paraId="11243471">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 xml:space="preserve">病毒发作导致不能进行正常操作的； </w:t>
      </w:r>
    </w:p>
    <w:p w14:paraId="21C1C935">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其他无法保证电子交易的公平、公正和安全的情况。</w:t>
      </w:r>
    </w:p>
    <w:p w14:paraId="296AC107">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出现以上情形，不影响采购公平、公正性的，采购组织机构可以待上述情形消除后继续组织电子交易活动，也可以决定某些环节以纸质形式进行；影响或可能影响采购公平、公正性的，应当重新采购。</w:t>
      </w:r>
    </w:p>
    <w:p w14:paraId="58D87E9F">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九、验收</w:t>
      </w:r>
    </w:p>
    <w:p w14:paraId="7299ACAA">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验收</w:t>
      </w:r>
    </w:p>
    <w:p w14:paraId="5B6B468E">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712F85">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采购人可以邀请参加本项目的其他投标人或者第三方机构参与验收。参与验收的投标人或者第三方机构的意见作为验收书的参考资料一并存档。</w:t>
      </w:r>
    </w:p>
    <w:p w14:paraId="25CBEAE5">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C1FC630">
      <w:pPr>
        <w:numPr>
          <w:ilvl w:val="1"/>
          <w:numId w:val="3"/>
        </w:numPr>
        <w:tabs>
          <w:tab w:val="left" w:pos="210"/>
          <w:tab w:val="left" w:pos="640"/>
        </w:tabs>
        <w:ind w:left="0" w:firstLine="480" w:firstLineChars="200"/>
        <w:jc w:val="left"/>
        <w:rPr>
          <w:rFonts w:hint="eastAsia" w:ascii="仿宋" w:hAnsi="仿宋" w:cs="仿宋"/>
        </w:rPr>
        <w:sectPr>
          <w:headerReference r:id="rId6" w:type="first"/>
          <w:footerReference r:id="rId9" w:type="first"/>
          <w:headerReference r:id="rId5" w:type="default"/>
          <w:footerReference r:id="rId7" w:type="default"/>
          <w:footerReference r:id="rId8" w:type="even"/>
          <w:pgSz w:w="11906" w:h="16838"/>
          <w:pgMar w:top="1287" w:right="1757" w:bottom="1440" w:left="1757" w:header="651" w:footer="992" w:gutter="0"/>
          <w:cols w:space="720" w:num="1"/>
          <w:titlePg/>
          <w:docGrid w:linePitch="312" w:charSpace="0"/>
        </w:sectPr>
      </w:pPr>
      <w:r>
        <w:rPr>
          <w:rFonts w:hint="eastAsia" w:ascii="仿宋" w:hAnsi="仿宋" w:cs="仿宋"/>
          <w:bCs/>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6"/>
      <w:bookmarkStart w:id="17" w:name="_Hlt68072998"/>
      <w:bookmarkEnd w:id="17"/>
      <w:bookmarkStart w:id="18" w:name="_Hlt74714665"/>
      <w:bookmarkEnd w:id="18"/>
      <w:bookmarkStart w:id="19" w:name="_Hlt74707468"/>
      <w:bookmarkEnd w:id="19"/>
      <w:bookmarkStart w:id="20" w:name="_Hlt68072990"/>
      <w:bookmarkEnd w:id="20"/>
      <w:bookmarkStart w:id="21" w:name="_Hlt74730295"/>
      <w:bookmarkEnd w:id="21"/>
      <w:bookmarkStart w:id="22" w:name="_Hlt68073093"/>
      <w:bookmarkEnd w:id="22"/>
      <w:bookmarkStart w:id="23" w:name="_Hlt75236011"/>
      <w:bookmarkEnd w:id="23"/>
      <w:bookmarkStart w:id="24" w:name="_Hlt75236290"/>
      <w:bookmarkEnd w:id="24"/>
      <w:bookmarkStart w:id="25" w:name="_Hlt75236101"/>
      <w:bookmarkEnd w:id="25"/>
      <w:bookmarkStart w:id="26" w:name="_Hlt68057669"/>
      <w:bookmarkEnd w:id="26"/>
      <w:bookmarkStart w:id="27" w:name="_Hlt74729768"/>
      <w:bookmarkEnd w:id="27"/>
      <w:bookmarkStart w:id="28" w:name="_Hlt68403820"/>
      <w:bookmarkEnd w:id="28"/>
    </w:p>
    <w:p w14:paraId="312040A6">
      <w:pPr>
        <w:pStyle w:val="25"/>
      </w:pPr>
    </w:p>
    <w:p w14:paraId="55D5F2BD">
      <w:pPr>
        <w:pStyle w:val="141"/>
        <w:spacing w:before="0"/>
        <w:ind w:firstLine="480"/>
        <w:rPr>
          <w:rFonts w:hint="eastAsia" w:ascii="仿宋" w:hAnsi="仿宋" w:cs="仿宋"/>
        </w:rPr>
        <w:sectPr>
          <w:pgSz w:w="11906" w:h="16838"/>
          <w:pgMar w:top="1287" w:right="1757" w:bottom="1440" w:left="1757" w:header="651" w:footer="992" w:gutter="0"/>
          <w:cols w:space="720" w:num="1"/>
          <w:titlePg/>
          <w:docGrid w:linePitch="312" w:charSpace="0"/>
        </w:sectPr>
      </w:pPr>
    </w:p>
    <w:bookmarkEnd w:id="14"/>
    <w:bookmarkEnd w:id="15"/>
    <w:p w14:paraId="6D97E6F5">
      <w:pPr>
        <w:numPr>
          <w:ilvl w:val="0"/>
          <w:numId w:val="4"/>
        </w:numPr>
        <w:adjustRightInd/>
        <w:spacing w:line="360" w:lineRule="auto"/>
        <w:jc w:val="center"/>
        <w:outlineLvl w:val="0"/>
        <w:rPr>
          <w:rFonts w:hint="eastAsia" w:ascii="仿宋" w:hAnsi="仿宋" w:cs="仿宋"/>
          <w:b/>
          <w:sz w:val="36"/>
          <w:szCs w:val="20"/>
        </w:rPr>
      </w:pPr>
      <w:bookmarkStart w:id="29" w:name="_Toc5571"/>
      <w:bookmarkStart w:id="30" w:name="第四部分"/>
      <w:r>
        <w:rPr>
          <w:rFonts w:hint="eastAsia" w:ascii="仿宋" w:hAnsi="仿宋" w:cs="仿宋"/>
          <w:b/>
          <w:sz w:val="36"/>
          <w:szCs w:val="20"/>
        </w:rPr>
        <w:t xml:space="preserve"> 采购需求</w:t>
      </w:r>
      <w:bookmarkEnd w:id="29"/>
    </w:p>
    <w:p w14:paraId="5422AE12">
      <w:pPr>
        <w:pStyle w:val="3"/>
        <w:rPr>
          <w:rFonts w:hint="eastAsia" w:ascii="宋体" w:hAnsi="宋体" w:eastAsia="宋体"/>
          <w:color w:val="000000"/>
          <w:sz w:val="24"/>
          <w:szCs w:val="24"/>
        </w:rPr>
      </w:pPr>
      <w:bookmarkStart w:id="31" w:name="_Toc236047431"/>
      <w:bookmarkStart w:id="32" w:name="_Toc204483585"/>
      <w:bookmarkStart w:id="33" w:name="_Toc17303"/>
      <w:bookmarkStart w:id="34" w:name="_Toc430590276"/>
      <w:bookmarkStart w:id="35" w:name="_Toc31661"/>
      <w:bookmarkStart w:id="36" w:name="_Toc31881"/>
      <w:bookmarkStart w:id="37" w:name="_Toc312"/>
      <w:r>
        <w:rPr>
          <w:rFonts w:ascii="宋体" w:hAnsi="宋体" w:eastAsia="宋体"/>
          <w:color w:val="000000"/>
          <w:sz w:val="24"/>
          <w:szCs w:val="24"/>
        </w:rPr>
        <w:t>一、概况</w:t>
      </w:r>
      <w:bookmarkEnd w:id="31"/>
      <w:bookmarkEnd w:id="32"/>
      <w:bookmarkEnd w:id="33"/>
      <w:bookmarkEnd w:id="34"/>
      <w:bookmarkEnd w:id="35"/>
      <w:bookmarkEnd w:id="36"/>
      <w:bookmarkEnd w:id="37"/>
    </w:p>
    <w:p w14:paraId="67587B34">
      <w:pPr>
        <w:spacing w:line="360" w:lineRule="auto"/>
        <w:ind w:firstLine="480" w:firstLineChars="200"/>
        <w:rPr>
          <w:rFonts w:hint="eastAsia" w:ascii="宋体" w:hAnsi="宋体" w:cs="宋体"/>
          <w:snapToGrid w:val="0"/>
          <w:kern w:val="0"/>
          <w:szCs w:val="21"/>
        </w:rPr>
      </w:pPr>
      <w:r>
        <w:rPr>
          <w:rFonts w:ascii="宋体" w:hAnsi="宋体" w:cs="宋体"/>
          <w:snapToGrid w:val="0"/>
          <w:kern w:val="0"/>
          <w:szCs w:val="21"/>
        </w:rPr>
        <w:t>1.项目名称：</w:t>
      </w:r>
      <w:r>
        <w:rPr>
          <w:rFonts w:hint="eastAsia" w:ascii="仿宋" w:hAnsi="仿宋" w:cs="仿宋"/>
          <w:lang w:eastAsia="zh-CN"/>
        </w:rPr>
        <w:t>高压细水雾灭火系统采购及安装项目</w:t>
      </w:r>
      <w:r>
        <w:rPr>
          <w:rFonts w:hint="eastAsia" w:ascii="宋体" w:hAnsi="宋体" w:cs="宋体"/>
          <w:snapToGrid w:val="0"/>
          <w:kern w:val="0"/>
          <w:szCs w:val="21"/>
        </w:rPr>
        <w:t>。</w:t>
      </w:r>
    </w:p>
    <w:p w14:paraId="624DD90C">
      <w:pPr>
        <w:spacing w:line="360" w:lineRule="auto"/>
        <w:ind w:firstLine="480" w:firstLineChars="200"/>
        <w:rPr>
          <w:rFonts w:hint="eastAsia" w:ascii="宋体" w:hAnsi="宋体" w:cs="宋体"/>
          <w:snapToGrid w:val="0"/>
          <w:color w:val="000000"/>
          <w:kern w:val="0"/>
          <w:szCs w:val="21"/>
        </w:rPr>
      </w:pPr>
      <w:r>
        <w:rPr>
          <w:rFonts w:ascii="宋体" w:hAnsi="宋体" w:cs="宋体"/>
          <w:snapToGrid w:val="0"/>
          <w:color w:val="000000"/>
          <w:kern w:val="0"/>
          <w:szCs w:val="21"/>
        </w:rPr>
        <w:t>2.</w:t>
      </w:r>
      <w:r>
        <w:rPr>
          <w:rFonts w:hint="eastAsia" w:ascii="宋体" w:hAnsi="宋体" w:cs="宋体"/>
          <w:snapToGrid w:val="0"/>
          <w:color w:val="000000"/>
          <w:kern w:val="0"/>
          <w:szCs w:val="21"/>
        </w:rPr>
        <w:t>交货地点：采购人指定地点。</w:t>
      </w:r>
    </w:p>
    <w:p w14:paraId="62116098">
      <w:pPr>
        <w:spacing w:line="360" w:lineRule="auto"/>
        <w:ind w:firstLine="480" w:firstLineChars="200"/>
        <w:rPr>
          <w:rFonts w:hint="eastAsia" w:ascii="宋体" w:hAnsi="宋体" w:cs="宋体"/>
          <w:snapToGrid w:val="0"/>
          <w:color w:val="000000"/>
          <w:kern w:val="0"/>
          <w:szCs w:val="21"/>
          <w:highlight w:val="yellow"/>
        </w:rPr>
      </w:pPr>
      <w:r>
        <w:rPr>
          <w:rFonts w:ascii="宋体" w:hAnsi="宋体" w:cs="宋体"/>
          <w:snapToGrid w:val="0"/>
          <w:color w:val="000000"/>
          <w:kern w:val="0"/>
          <w:szCs w:val="21"/>
        </w:rPr>
        <w:t>3.本招标文件中打▲的条款为关键性指标，</w:t>
      </w:r>
      <w:r>
        <w:rPr>
          <w:rFonts w:hint="eastAsia" w:ascii="宋体" w:hAnsi="宋体" w:cs="宋体"/>
          <w:snapToGrid w:val="0"/>
          <w:color w:val="000000"/>
          <w:kern w:val="0"/>
          <w:szCs w:val="21"/>
        </w:rPr>
        <w:t>必须满足采购要求</w:t>
      </w:r>
      <w:r>
        <w:rPr>
          <w:rFonts w:ascii="宋体" w:hAnsi="宋体" w:cs="宋体"/>
          <w:snapToGrid w:val="0"/>
          <w:color w:val="000000"/>
          <w:kern w:val="0"/>
          <w:szCs w:val="21"/>
        </w:rPr>
        <w:t>，</w:t>
      </w:r>
      <w:r>
        <w:rPr>
          <w:rFonts w:hint="eastAsia" w:ascii="宋体" w:hAnsi="宋体" w:cs="宋体"/>
          <w:snapToGrid w:val="0"/>
          <w:color w:val="000000"/>
          <w:kern w:val="0"/>
          <w:szCs w:val="21"/>
        </w:rPr>
        <w:t>不满足</w:t>
      </w:r>
      <w:r>
        <w:rPr>
          <w:rFonts w:ascii="宋体" w:hAnsi="宋体" w:cs="宋体"/>
          <w:snapToGrid w:val="0"/>
          <w:color w:val="000000"/>
          <w:kern w:val="0"/>
          <w:szCs w:val="21"/>
        </w:rPr>
        <w:t>的将导致投标无效。打★的条款为重要指标，允许</w:t>
      </w:r>
      <w:r>
        <w:rPr>
          <w:rFonts w:hint="eastAsia" w:ascii="宋体" w:hAnsi="宋体" w:cs="宋体"/>
          <w:snapToGrid w:val="0"/>
          <w:color w:val="000000"/>
          <w:kern w:val="0"/>
          <w:szCs w:val="21"/>
        </w:rPr>
        <w:t>不满足</w:t>
      </w:r>
      <w:r>
        <w:rPr>
          <w:rFonts w:ascii="宋体" w:hAnsi="宋体" w:cs="宋体"/>
          <w:snapToGrid w:val="0"/>
          <w:color w:val="000000"/>
          <w:kern w:val="0"/>
          <w:szCs w:val="21"/>
        </w:rPr>
        <w:t>，但在技术评分时会重点扣分。</w:t>
      </w:r>
      <w:r>
        <w:rPr>
          <w:rFonts w:hint="eastAsia" w:ascii="宋体" w:hAnsi="宋体" w:cs="宋体"/>
          <w:snapToGrid w:val="0"/>
          <w:color w:val="000000"/>
          <w:kern w:val="0"/>
          <w:szCs w:val="21"/>
        </w:rPr>
        <w:t>供应商应针对本部分内容“二、主要技术指标”的要求，在技术响应表（格式见第六部分）中对采购文件技术要求一一作出响应投标产品的技术指标必须对技术要求有一个明确的响应值，不能复制技术要求，对于可定量化的指标，必须有个明确的定值，</w:t>
      </w:r>
      <w:r>
        <w:rPr>
          <w:rFonts w:hint="eastAsia" w:ascii="宋体" w:hAnsi="宋体" w:cs="宋体"/>
          <w:b/>
          <w:bCs/>
          <w:snapToGrid w:val="0"/>
          <w:color w:val="000000"/>
          <w:kern w:val="0"/>
          <w:szCs w:val="21"/>
        </w:rPr>
        <w:t>否则视为不响应技术要求</w:t>
      </w:r>
      <w:r>
        <w:rPr>
          <w:rFonts w:hint="eastAsia" w:ascii="宋体" w:hAnsi="宋体" w:cs="宋体"/>
          <w:snapToGrid w:val="0"/>
          <w:color w:val="000000"/>
          <w:kern w:val="0"/>
          <w:szCs w:val="21"/>
        </w:rPr>
        <w:t>。</w:t>
      </w:r>
    </w:p>
    <w:p w14:paraId="4CB24925">
      <w:pPr>
        <w:spacing w:line="360" w:lineRule="auto"/>
        <w:ind w:firstLine="480" w:firstLineChars="200"/>
        <w:rPr>
          <w:rFonts w:hint="eastAsia" w:ascii="宋体" w:hAnsi="宋体" w:eastAsia="仿宋" w:cs="宋体"/>
          <w:b/>
          <w:szCs w:val="21"/>
          <w:highlight w:val="none"/>
          <w:lang w:val="en-US" w:eastAsia="zh-CN"/>
        </w:rPr>
      </w:pPr>
      <w:r>
        <w:rPr>
          <w:rFonts w:ascii="宋体" w:hAnsi="宋体" w:cs="宋体"/>
          <w:snapToGrid w:val="0"/>
          <w:color w:val="000000"/>
          <w:kern w:val="0"/>
          <w:szCs w:val="21"/>
        </w:rPr>
        <w:t>4.本项目的核</w:t>
      </w:r>
      <w:r>
        <w:rPr>
          <w:rFonts w:ascii="宋体" w:hAnsi="宋体" w:cs="宋体"/>
          <w:snapToGrid w:val="0"/>
          <w:color w:val="000000"/>
          <w:kern w:val="0"/>
          <w:szCs w:val="21"/>
          <w:highlight w:val="none"/>
        </w:rPr>
        <w:t>心产品为</w:t>
      </w:r>
      <w:r>
        <w:rPr>
          <w:rFonts w:hint="eastAsia" w:ascii="宋体" w:hAnsi="宋体" w:cs="宋体"/>
          <w:snapToGrid w:val="0"/>
          <w:color w:val="000000"/>
          <w:kern w:val="0"/>
          <w:szCs w:val="21"/>
          <w:highlight w:val="none"/>
        </w:rPr>
        <w:t>：</w:t>
      </w:r>
      <w:r>
        <w:rPr>
          <w:rFonts w:hint="eastAsia" w:ascii="宋体" w:hAnsi="宋体" w:cs="宋体"/>
          <w:snapToGrid w:val="0"/>
          <w:color w:val="000000"/>
          <w:kern w:val="0"/>
          <w:szCs w:val="21"/>
          <w:highlight w:val="none"/>
          <w:u w:val="single"/>
        </w:rPr>
        <w:t xml:space="preserve"> </w:t>
      </w:r>
      <w:r>
        <w:rPr>
          <w:rFonts w:hint="eastAsia" w:ascii="宋体" w:hAnsi="宋体" w:cs="宋体"/>
          <w:snapToGrid w:val="0"/>
          <w:color w:val="000000"/>
          <w:kern w:val="0"/>
          <w:szCs w:val="21"/>
          <w:highlight w:val="none"/>
          <w:u w:val="single"/>
          <w:lang w:val="en-US" w:eastAsia="zh-CN"/>
        </w:rPr>
        <w:t xml:space="preserve"> </w:t>
      </w:r>
      <w:r>
        <w:rPr>
          <w:rFonts w:hint="eastAsia" w:ascii="仿宋" w:hAnsi="仿宋" w:eastAsia="仿宋" w:cs="仿宋"/>
          <w:color w:val="000000"/>
          <w:highlight w:val="none"/>
          <w:u w:val="single"/>
          <w:lang w:eastAsia="zh-CN"/>
        </w:rPr>
        <w:t>高压细水雾</w:t>
      </w:r>
      <w:r>
        <w:rPr>
          <w:rFonts w:hint="eastAsia" w:ascii="仿宋" w:hAnsi="仿宋" w:cs="仿宋"/>
          <w:color w:val="000000"/>
          <w:highlight w:val="none"/>
          <w:u w:val="single"/>
          <w:lang w:val="en-US" w:eastAsia="zh-CN"/>
        </w:rPr>
        <w:t>联动控制柜</w:t>
      </w:r>
      <w:r>
        <w:rPr>
          <w:rFonts w:hint="eastAsia" w:ascii="宋体" w:hAnsi="宋体" w:cs="宋体"/>
          <w:snapToGrid w:val="0"/>
          <w:color w:val="000000"/>
          <w:kern w:val="0"/>
          <w:szCs w:val="21"/>
          <w:highlight w:val="none"/>
          <w:u w:val="single"/>
          <w:lang w:val="en-US" w:eastAsia="zh-CN"/>
        </w:rPr>
        <w:t xml:space="preserve">  </w:t>
      </w:r>
      <w:r>
        <w:rPr>
          <w:rFonts w:ascii="宋体" w:hAnsi="宋体" w:cs="宋体"/>
          <w:snapToGrid w:val="0"/>
          <w:color w:val="000000"/>
          <w:kern w:val="0"/>
          <w:szCs w:val="21"/>
          <w:highlight w:val="none"/>
        </w:rPr>
        <w:t>。不同投标人的核心产品出现同品牌时，</w:t>
      </w:r>
      <w:r>
        <w:rPr>
          <w:rFonts w:ascii="宋体" w:hAnsi="宋体" w:cs="宋体"/>
          <w:szCs w:val="21"/>
          <w:highlight w:val="none"/>
        </w:rPr>
        <w:t>按如下方式处理：</w:t>
      </w:r>
    </w:p>
    <w:p w14:paraId="2D24F005">
      <w:pPr>
        <w:spacing w:line="360" w:lineRule="auto"/>
        <w:ind w:firstLine="482" w:firstLineChars="200"/>
        <w:rPr>
          <w:rFonts w:hint="eastAsia" w:ascii="宋体" w:hAnsi="宋体" w:cs="宋体"/>
          <w:b/>
          <w:szCs w:val="21"/>
        </w:rPr>
      </w:pPr>
      <w:r>
        <w:rPr>
          <w:rFonts w:ascii="宋体" w:hAnsi="宋体" w:cs="宋体"/>
          <w:b/>
          <w:szCs w:val="21"/>
          <w:highlight w:val="none"/>
        </w:rPr>
        <w:t>提供相同品牌产品且通过资格审查、符合性审查的不同投标人参加同一合同项下投标的，按一家投标人计算</w:t>
      </w:r>
      <w:r>
        <w:rPr>
          <w:rFonts w:hint="eastAsia" w:ascii="宋体" w:hAnsi="宋体" w:cs="宋体"/>
          <w:b/>
          <w:szCs w:val="21"/>
          <w:highlight w:val="none"/>
        </w:rPr>
        <w:t>（不足三家的时本项目废标），</w:t>
      </w:r>
      <w:r>
        <w:rPr>
          <w:rFonts w:ascii="宋体" w:hAnsi="宋体" w:cs="宋体"/>
          <w:b/>
          <w:szCs w:val="21"/>
          <w:highlight w:val="none"/>
        </w:rPr>
        <w:t>评审后</w:t>
      </w:r>
      <w:r>
        <w:rPr>
          <w:rFonts w:hint="eastAsia" w:ascii="宋体" w:hAnsi="宋体" w:cs="宋体"/>
          <w:b/>
          <w:szCs w:val="21"/>
          <w:highlight w:val="none"/>
        </w:rPr>
        <w:t>综合</w:t>
      </w:r>
      <w:r>
        <w:rPr>
          <w:rFonts w:hint="eastAsia" w:ascii="宋体" w:hAnsi="宋体" w:cs="宋体"/>
          <w:b/>
          <w:szCs w:val="21"/>
        </w:rPr>
        <w:t>得分最高的</w:t>
      </w:r>
      <w:r>
        <w:rPr>
          <w:rFonts w:ascii="宋体" w:hAnsi="宋体" w:cs="宋体"/>
          <w:b/>
          <w:szCs w:val="21"/>
        </w:rPr>
        <w:t>同品牌（含核心产品）投标人获得中标人推荐资格；</w:t>
      </w:r>
      <w:r>
        <w:rPr>
          <w:rFonts w:hint="eastAsia" w:ascii="宋体" w:hAnsi="宋体" w:cs="宋体"/>
          <w:b/>
          <w:szCs w:val="21"/>
        </w:rPr>
        <w:t>综合得分相同时，投标报价最低的投标人获得中标供应商推荐资格；综合得分和投标报价均相同时，商务技术分最高的投标人获得中标供应商推荐资格；综合得分、投标报价、商务技术分均相同时，由评标委员会按少数服从多数的原则，集体决定；其他同品牌投标人不作为中标候选供应商</w:t>
      </w:r>
      <w:r>
        <w:rPr>
          <w:rFonts w:ascii="宋体" w:hAnsi="宋体" w:cs="宋体"/>
          <w:b/>
          <w:szCs w:val="21"/>
        </w:rPr>
        <w:t>。</w:t>
      </w:r>
    </w:p>
    <w:p w14:paraId="5DFA6463">
      <w:pPr>
        <w:pStyle w:val="27"/>
        <w:spacing w:line="360" w:lineRule="auto"/>
        <w:rPr>
          <w:rFonts w:hint="eastAsia" w:cs="宋体"/>
          <w:snapToGrid w:val="0"/>
          <w:color w:val="000000"/>
          <w:kern w:val="0"/>
          <w:szCs w:val="21"/>
        </w:rPr>
      </w:pPr>
      <w:r>
        <w:rPr>
          <w:rFonts w:hint="eastAsia" w:cs="宋体"/>
          <w:snapToGrid w:val="0"/>
          <w:color w:val="000000"/>
          <w:kern w:val="0"/>
          <w:szCs w:val="21"/>
        </w:rPr>
        <w:t>5</w:t>
      </w:r>
      <w:r>
        <w:rPr>
          <w:rFonts w:cs="宋体"/>
          <w:snapToGrid w:val="0"/>
          <w:color w:val="000000"/>
          <w:kern w:val="0"/>
          <w:szCs w:val="21"/>
        </w:rPr>
        <w:t>.</w:t>
      </w:r>
      <w:r>
        <w:rPr>
          <w:rFonts w:hint="eastAsia" w:cs="宋体"/>
          <w:snapToGrid w:val="0"/>
          <w:color w:val="000000"/>
          <w:kern w:val="0"/>
          <w:szCs w:val="21"/>
        </w:rPr>
        <w:t>除定制开发设备或软件外，其余设备提供投标产品的技术支持材料，可以是产品样本资料（扫描件或复印件均可）或者官网公开的技术参数截图或者第三方检测报告（扫描件或复印件均可）。投标人应在投标文件中说明本次投标产品的技术参数是否与技术支持材料上的技术参数一致。如不一致，须明确哪些参数不一致，不一致的原因以及使用何种技术可以达到投标产品参数。不作说明的、或经专家核实不一致的、或不一致的原因不明确的、或专家认为达到投标产品参数所采用的技术不可行的，均视作投标产品未响应采购文件技术要求，在技术评分时予以扣分。</w:t>
      </w:r>
    </w:p>
    <w:p w14:paraId="5566ECE9">
      <w:pPr>
        <w:pStyle w:val="3"/>
        <w:rPr>
          <w:rFonts w:hint="eastAsia" w:ascii="宋体" w:hAnsi="宋体" w:eastAsia="宋体"/>
          <w:color w:val="000000"/>
          <w:sz w:val="24"/>
          <w:szCs w:val="24"/>
        </w:rPr>
        <w:sectPr>
          <w:footerReference r:id="rId11" w:type="first"/>
          <w:footerReference r:id="rId10" w:type="default"/>
          <w:type w:val="continuous"/>
          <w:pgSz w:w="11906" w:h="16838"/>
          <w:pgMar w:top="1276" w:right="1418" w:bottom="1247" w:left="1418" w:header="851" w:footer="992" w:gutter="0"/>
          <w:cols w:space="0" w:num="1"/>
          <w:titlePg/>
          <w:docGrid w:linePitch="312" w:charSpace="0"/>
        </w:sectPr>
      </w:pPr>
      <w:bookmarkStart w:id="38" w:name="_Toc22047"/>
      <w:bookmarkStart w:id="39" w:name="_Toc24370"/>
    </w:p>
    <w:p w14:paraId="044C27A2">
      <w:pPr>
        <w:pStyle w:val="3"/>
        <w:rPr>
          <w:rFonts w:hint="eastAsia" w:ascii="宋体" w:hAnsi="宋体" w:eastAsia="宋体"/>
          <w:color w:val="000000"/>
          <w:sz w:val="24"/>
          <w:szCs w:val="24"/>
        </w:rPr>
      </w:pPr>
      <w:r>
        <w:rPr>
          <w:rFonts w:ascii="宋体" w:hAnsi="宋体" w:eastAsia="宋体"/>
          <w:color w:val="000000"/>
          <w:sz w:val="24"/>
          <w:szCs w:val="24"/>
        </w:rPr>
        <w:t>二、主要技术指标</w:t>
      </w:r>
      <w:bookmarkEnd w:id="38"/>
      <w:bookmarkEnd w:id="39"/>
    </w:p>
    <w:tbl>
      <w:tblPr>
        <w:tblStyle w:val="63"/>
        <w:tblpPr w:leftFromText="180" w:rightFromText="180" w:vertAnchor="text" w:horzAnchor="page" w:tblpX="1686" w:tblpY="143"/>
        <w:tblOverlap w:val="never"/>
        <w:tblW w:w="8172" w:type="dxa"/>
        <w:tblInd w:w="0" w:type="dxa"/>
        <w:tblLayout w:type="fixed"/>
        <w:tblCellMar>
          <w:top w:w="0" w:type="dxa"/>
          <w:left w:w="0" w:type="dxa"/>
          <w:bottom w:w="0" w:type="dxa"/>
          <w:right w:w="0" w:type="dxa"/>
        </w:tblCellMar>
      </w:tblPr>
      <w:tblGrid>
        <w:gridCol w:w="642"/>
        <w:gridCol w:w="1850"/>
        <w:gridCol w:w="4104"/>
        <w:gridCol w:w="804"/>
        <w:gridCol w:w="772"/>
      </w:tblGrid>
      <w:tr w14:paraId="299D716E">
        <w:tblPrEx>
          <w:tblCellMar>
            <w:top w:w="0" w:type="dxa"/>
            <w:left w:w="0" w:type="dxa"/>
            <w:bottom w:w="0" w:type="dxa"/>
            <w:right w:w="0" w:type="dxa"/>
          </w:tblCellMar>
        </w:tblPrEx>
        <w:trPr>
          <w:trHeight w:val="405" w:hRule="atLeast"/>
        </w:trPr>
        <w:tc>
          <w:tcPr>
            <w:tcW w:w="642" w:type="dxa"/>
            <w:vMerge w:val="restart"/>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F2ECBDC">
            <w:pPr>
              <w:widowControl/>
              <w:jc w:val="center"/>
              <w:textAlignment w:val="center"/>
              <w:rPr>
                <w:rFonts w:hint="eastAsia" w:ascii="仿宋" w:hAnsi="仿宋" w:cs="仿宋"/>
                <w:b/>
                <w:color w:val="000000"/>
                <w:highlight w:val="none"/>
              </w:rPr>
            </w:pPr>
            <w:r>
              <w:rPr>
                <w:rFonts w:hint="eastAsia" w:ascii="仿宋" w:hAnsi="仿宋" w:cs="仿宋"/>
                <w:b/>
                <w:color w:val="000000"/>
                <w:kern w:val="0"/>
                <w:highlight w:val="none"/>
                <w:lang w:bidi="ar"/>
              </w:rPr>
              <w:t>序号</w:t>
            </w:r>
          </w:p>
        </w:tc>
        <w:tc>
          <w:tcPr>
            <w:tcW w:w="1850" w:type="dxa"/>
            <w:vMerge w:val="restart"/>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8D5F3C9">
            <w:pPr>
              <w:widowControl/>
              <w:jc w:val="center"/>
              <w:textAlignment w:val="center"/>
              <w:rPr>
                <w:rFonts w:hint="eastAsia" w:ascii="仿宋" w:hAnsi="仿宋" w:cs="仿宋"/>
                <w:b/>
                <w:color w:val="000000"/>
                <w:highlight w:val="none"/>
              </w:rPr>
            </w:pPr>
            <w:r>
              <w:rPr>
                <w:rFonts w:hint="eastAsia" w:ascii="仿宋" w:hAnsi="仿宋" w:cs="仿宋"/>
                <w:b/>
                <w:color w:val="000000"/>
                <w:kern w:val="0"/>
                <w:highlight w:val="none"/>
                <w:lang w:bidi="ar"/>
              </w:rPr>
              <w:t>设备名称</w:t>
            </w:r>
          </w:p>
        </w:tc>
        <w:tc>
          <w:tcPr>
            <w:tcW w:w="4104" w:type="dxa"/>
            <w:vMerge w:val="restart"/>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9B9872F">
            <w:pPr>
              <w:widowControl/>
              <w:jc w:val="center"/>
              <w:textAlignment w:val="center"/>
              <w:rPr>
                <w:rFonts w:hint="eastAsia" w:ascii="仿宋" w:hAnsi="仿宋" w:cs="仿宋"/>
                <w:b/>
                <w:color w:val="000000"/>
                <w:highlight w:val="none"/>
              </w:rPr>
            </w:pPr>
            <w:r>
              <w:rPr>
                <w:rFonts w:hint="eastAsia" w:ascii="仿宋" w:hAnsi="仿宋" w:cs="仿宋"/>
                <w:b/>
                <w:color w:val="000000"/>
                <w:kern w:val="0"/>
                <w:highlight w:val="none"/>
                <w:lang w:bidi="ar"/>
              </w:rPr>
              <w:t>技术参数</w:t>
            </w:r>
          </w:p>
        </w:tc>
        <w:tc>
          <w:tcPr>
            <w:tcW w:w="804" w:type="dxa"/>
            <w:vMerge w:val="restart"/>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FD4C277">
            <w:pPr>
              <w:widowControl/>
              <w:jc w:val="center"/>
              <w:textAlignment w:val="center"/>
              <w:rPr>
                <w:rFonts w:hint="eastAsia" w:ascii="仿宋" w:hAnsi="仿宋" w:cs="仿宋"/>
                <w:b/>
                <w:color w:val="000000"/>
                <w:highlight w:val="none"/>
              </w:rPr>
            </w:pPr>
            <w:r>
              <w:rPr>
                <w:rFonts w:hint="eastAsia" w:ascii="仿宋" w:hAnsi="仿宋" w:cs="仿宋"/>
                <w:b/>
                <w:color w:val="000000"/>
                <w:kern w:val="0"/>
                <w:highlight w:val="none"/>
                <w:lang w:bidi="ar"/>
              </w:rPr>
              <w:t>单位</w:t>
            </w:r>
          </w:p>
        </w:tc>
        <w:tc>
          <w:tcPr>
            <w:tcW w:w="772" w:type="dxa"/>
            <w:vMerge w:val="restart"/>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0B5EDC7">
            <w:pPr>
              <w:widowControl/>
              <w:jc w:val="center"/>
              <w:textAlignment w:val="center"/>
              <w:rPr>
                <w:rFonts w:hint="eastAsia" w:ascii="仿宋" w:hAnsi="仿宋" w:cs="仿宋"/>
                <w:b/>
                <w:color w:val="000000"/>
                <w:highlight w:val="none"/>
              </w:rPr>
            </w:pPr>
            <w:r>
              <w:rPr>
                <w:rFonts w:hint="eastAsia" w:ascii="仿宋" w:hAnsi="仿宋" w:cs="仿宋"/>
                <w:b/>
                <w:color w:val="000000"/>
                <w:kern w:val="0"/>
                <w:highlight w:val="none"/>
                <w:lang w:bidi="ar"/>
              </w:rPr>
              <w:t>数量</w:t>
            </w:r>
          </w:p>
        </w:tc>
      </w:tr>
      <w:tr w14:paraId="526173AD">
        <w:tblPrEx>
          <w:tblCellMar>
            <w:top w:w="0" w:type="dxa"/>
            <w:left w:w="0" w:type="dxa"/>
            <w:bottom w:w="0" w:type="dxa"/>
            <w:right w:w="0" w:type="dxa"/>
          </w:tblCellMar>
        </w:tblPrEx>
        <w:trPr>
          <w:trHeight w:val="405" w:hRule="atLeast"/>
        </w:trPr>
        <w:tc>
          <w:tcPr>
            <w:tcW w:w="642" w:type="dxa"/>
            <w:vMerge w:val="continue"/>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829884C">
            <w:pPr>
              <w:jc w:val="center"/>
              <w:rPr>
                <w:rFonts w:hint="eastAsia" w:ascii="仿宋" w:hAnsi="仿宋" w:cs="仿宋"/>
                <w:b/>
                <w:color w:val="000000"/>
                <w:highlight w:val="none"/>
              </w:rPr>
            </w:pPr>
          </w:p>
        </w:tc>
        <w:tc>
          <w:tcPr>
            <w:tcW w:w="1850" w:type="dxa"/>
            <w:vMerge w:val="continue"/>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D230012">
            <w:pPr>
              <w:jc w:val="center"/>
              <w:rPr>
                <w:rFonts w:hint="eastAsia" w:ascii="仿宋" w:hAnsi="仿宋" w:cs="仿宋"/>
                <w:b/>
                <w:color w:val="000000"/>
                <w:highlight w:val="none"/>
              </w:rPr>
            </w:pPr>
          </w:p>
        </w:tc>
        <w:tc>
          <w:tcPr>
            <w:tcW w:w="4104" w:type="dxa"/>
            <w:vMerge w:val="continue"/>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D677958">
            <w:pPr>
              <w:jc w:val="center"/>
              <w:rPr>
                <w:rFonts w:hint="eastAsia" w:ascii="仿宋" w:hAnsi="仿宋" w:cs="仿宋"/>
                <w:b/>
                <w:color w:val="000000"/>
                <w:highlight w:val="none"/>
              </w:rPr>
            </w:pPr>
          </w:p>
        </w:tc>
        <w:tc>
          <w:tcPr>
            <w:tcW w:w="804" w:type="dxa"/>
            <w:vMerge w:val="continue"/>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AF26AC1">
            <w:pPr>
              <w:jc w:val="center"/>
              <w:rPr>
                <w:rFonts w:hint="eastAsia" w:ascii="仿宋" w:hAnsi="仿宋" w:cs="仿宋"/>
                <w:b/>
                <w:color w:val="000000"/>
                <w:highlight w:val="none"/>
              </w:rPr>
            </w:pPr>
          </w:p>
        </w:tc>
        <w:tc>
          <w:tcPr>
            <w:tcW w:w="772" w:type="dxa"/>
            <w:vMerge w:val="continue"/>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8D89381">
            <w:pPr>
              <w:jc w:val="center"/>
              <w:rPr>
                <w:rFonts w:hint="eastAsia" w:ascii="仿宋" w:hAnsi="仿宋" w:cs="仿宋"/>
                <w:b/>
                <w:color w:val="000000"/>
                <w:highlight w:val="none"/>
              </w:rPr>
            </w:pPr>
          </w:p>
        </w:tc>
      </w:tr>
      <w:tr w14:paraId="4DFC284F">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6F794B6">
            <w:pPr>
              <w:widowControl/>
              <w:jc w:val="center"/>
              <w:textAlignment w:val="center"/>
              <w:rPr>
                <w:rFonts w:hint="eastAsia" w:ascii="仿宋" w:hAnsi="仿宋" w:eastAsia="仿宋" w:cs="仿宋"/>
                <w:color w:val="000000"/>
                <w:highlight w:val="none"/>
              </w:rPr>
            </w:pPr>
            <w:r>
              <w:rPr>
                <w:rFonts w:hint="eastAsia" w:ascii="仿宋" w:hAnsi="仿宋" w:eastAsia="仿宋" w:cs="仿宋"/>
                <w:color w:val="000000"/>
                <w:highlight w:val="none"/>
              </w:rPr>
              <w:t>1</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69C34204">
            <w:pPr>
              <w:widowControl/>
              <w:jc w:val="center"/>
              <w:textAlignment w:val="center"/>
              <w:rPr>
                <w:rFonts w:hint="eastAsia" w:ascii="仿宋" w:hAnsi="仿宋" w:eastAsia="仿宋" w:cs="仿宋"/>
                <w:color w:val="000000"/>
                <w:highlight w:val="none"/>
                <w:lang w:eastAsia="zh-CN"/>
              </w:rPr>
            </w:pPr>
          </w:p>
          <w:p w14:paraId="1AC5AFC1">
            <w:pPr>
              <w:widowControl/>
              <w:jc w:val="center"/>
              <w:textAlignment w:val="center"/>
              <w:rPr>
                <w:rFonts w:hint="eastAsia" w:ascii="仿宋" w:hAnsi="仿宋" w:eastAsia="仿宋" w:cs="仿宋"/>
                <w:color w:val="000000"/>
                <w:highlight w:val="none"/>
                <w:lang w:eastAsia="zh-CN"/>
              </w:rPr>
            </w:pPr>
          </w:p>
          <w:p w14:paraId="2121B53D">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高压细水雾</w:t>
            </w:r>
          </w:p>
          <w:p w14:paraId="727A022B">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联动控制柜</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78E3B3D">
            <w:pPr>
              <w:widowControl/>
              <w:textAlignment w:val="center"/>
              <w:rPr>
                <w:rFonts w:hint="eastAsia" w:ascii="仿宋" w:hAnsi="仿宋" w:eastAsia="仿宋" w:cs="仿宋"/>
                <w:i w:val="0"/>
                <w:iCs w:val="0"/>
                <w:caps w:val="0"/>
                <w:color w:val="000000"/>
                <w:spacing w:val="0"/>
                <w:sz w:val="24"/>
                <w:szCs w:val="24"/>
                <w:highlight w:val="none"/>
                <w:lang w:eastAsia="zh-CN"/>
              </w:rPr>
            </w:pPr>
            <w:r>
              <w:rPr>
                <w:rFonts w:hint="eastAsia" w:ascii="仿宋" w:hAnsi="仿宋" w:eastAsia="仿宋" w:cs="仿宋"/>
                <w:i w:val="0"/>
                <w:iCs w:val="0"/>
                <w:caps w:val="0"/>
                <w:color w:val="000000"/>
                <w:spacing w:val="0"/>
                <w:sz w:val="24"/>
                <w:szCs w:val="24"/>
                <w:highlight w:val="none"/>
              </w:rPr>
              <w:t>1.名称</w:t>
            </w:r>
            <w:r>
              <w:rPr>
                <w:rFonts w:hint="eastAsia" w:ascii="仿宋" w:hAnsi="仿宋" w:cs="仿宋"/>
                <w:i w:val="0"/>
                <w:iCs w:val="0"/>
                <w:caps w:val="0"/>
                <w:color w:val="000000"/>
                <w:spacing w:val="0"/>
                <w:sz w:val="24"/>
                <w:szCs w:val="24"/>
                <w:highlight w:val="none"/>
                <w:lang w:eastAsia="zh-CN"/>
              </w:rPr>
              <w:t>：</w:t>
            </w:r>
            <w:r>
              <w:rPr>
                <w:rFonts w:hint="eastAsia" w:ascii="仿宋" w:hAnsi="仿宋" w:eastAsia="仿宋" w:cs="仿宋"/>
                <w:color w:val="000000"/>
                <w:highlight w:val="none"/>
                <w:lang w:eastAsia="zh-CN"/>
              </w:rPr>
              <w:t>高压细水雾</w:t>
            </w:r>
            <w:r>
              <w:rPr>
                <w:rFonts w:hint="eastAsia" w:ascii="仿宋" w:hAnsi="仿宋" w:cs="仿宋"/>
                <w:color w:val="000000"/>
                <w:highlight w:val="none"/>
                <w:lang w:val="en-US" w:eastAsia="zh-CN"/>
              </w:rPr>
              <w:t>联动控制柜</w:t>
            </w:r>
          </w:p>
          <w:p w14:paraId="7FC8DD5F">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w:t>
            </w:r>
            <w:r>
              <w:rPr>
                <w:rFonts w:hint="eastAsia" w:ascii="仿宋" w:hAnsi="仿宋" w:cs="仿宋"/>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w:t>
            </w:r>
            <w:r>
              <w:rPr>
                <w:rFonts w:hint="eastAsia" w:ascii="仿宋" w:hAnsi="仿宋" w:eastAsia="仿宋" w:cs="仿宋"/>
                <w:i w:val="0"/>
                <w:iCs w:val="0"/>
                <w:caps w:val="0"/>
                <w:color w:val="000000"/>
                <w:spacing w:val="0"/>
                <w:sz w:val="24"/>
                <w:szCs w:val="24"/>
                <w:highlight w:val="none"/>
              </w:rPr>
              <w:t>800*400*1200，IP65</w:t>
            </w:r>
          </w:p>
          <w:p w14:paraId="40CD4E28">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3.安装方式;落地安装</w:t>
            </w:r>
          </w:p>
          <w:p w14:paraId="649F627E">
            <w:pPr>
              <w:rPr>
                <w:rFonts w:hint="default" w:ascii="仿宋" w:hAnsi="仿宋" w:eastAsia="仿宋" w:cs="仿宋"/>
                <w:i w:val="0"/>
                <w:iCs w:val="0"/>
                <w:caps w:val="0"/>
                <w:color w:val="000000"/>
                <w:spacing w:val="0"/>
                <w:sz w:val="24"/>
                <w:szCs w:val="24"/>
                <w:highlight w:val="none"/>
                <w:lang w:val="en-US" w:eastAsia="zh-CN"/>
              </w:rPr>
            </w:pPr>
            <w:r>
              <w:rPr>
                <w:rFonts w:hint="eastAsia" w:ascii="仿宋" w:hAnsi="仿宋" w:eastAsia="仿宋" w:cs="仿宋"/>
                <w:i w:val="0"/>
                <w:iCs w:val="0"/>
                <w:caps w:val="0"/>
                <w:color w:val="000000"/>
                <w:spacing w:val="0"/>
                <w:sz w:val="24"/>
                <w:szCs w:val="24"/>
                <w:highlight w:val="none"/>
              </w:rPr>
              <w:t>4.安装位置：</w:t>
            </w:r>
            <w:r>
              <w:rPr>
                <w:rFonts w:hint="eastAsia" w:ascii="仿宋" w:hAnsi="仿宋" w:cs="仿宋"/>
                <w:i w:val="0"/>
                <w:iCs w:val="0"/>
                <w:caps w:val="0"/>
                <w:color w:val="000000"/>
                <w:spacing w:val="0"/>
                <w:sz w:val="24"/>
                <w:szCs w:val="24"/>
                <w:highlight w:val="none"/>
                <w:lang w:val="en-US" w:eastAsia="zh-CN"/>
              </w:rPr>
              <w:t>实验室内部，含基础制作</w:t>
            </w:r>
          </w:p>
          <w:p w14:paraId="0AF0D924">
            <w:pPr>
              <w:rPr>
                <w:rFonts w:hint="default"/>
                <w:highlight w:val="none"/>
                <w:lang w:val="en-US" w:eastAsia="zh-CN"/>
              </w:rPr>
            </w:pPr>
            <w:r>
              <w:rPr>
                <w:rFonts w:hint="eastAsia" w:ascii="仿宋" w:hAnsi="仿宋" w:eastAsia="仿宋" w:cs="仿宋"/>
                <w:i w:val="0"/>
                <w:iCs w:val="0"/>
                <w:caps w:val="0"/>
                <w:color w:val="000000"/>
                <w:spacing w:val="0"/>
                <w:sz w:val="24"/>
                <w:szCs w:val="24"/>
                <w:highlight w:val="none"/>
              </w:rPr>
              <w:t>5.其它：含控制软件，柜内设置一套联动主机，</w:t>
            </w:r>
            <w:r>
              <w:rPr>
                <w:rFonts w:hint="eastAsia" w:ascii="仿宋" w:hAnsi="仿宋" w:cs="仿宋"/>
                <w:i w:val="0"/>
                <w:iCs w:val="0"/>
                <w:caps w:val="0"/>
                <w:color w:val="000000"/>
                <w:spacing w:val="0"/>
                <w:sz w:val="24"/>
                <w:szCs w:val="24"/>
                <w:highlight w:val="none"/>
                <w:lang w:val="en-US" w:eastAsia="zh-CN"/>
              </w:rPr>
              <w:t>带智能显示屏</w:t>
            </w:r>
            <w:r>
              <w:rPr>
                <w:rFonts w:hint="eastAsia" w:ascii="仿宋" w:hAnsi="仿宋" w:eastAsia="仿宋" w:cs="仿宋"/>
                <w:i w:val="0"/>
                <w:iCs w:val="0"/>
                <w:caps w:val="0"/>
                <w:color w:val="000000"/>
                <w:spacing w:val="0"/>
                <w:sz w:val="24"/>
                <w:szCs w:val="24"/>
                <w:highlight w:val="none"/>
              </w:rPr>
              <w:t>；</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567AD88">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台</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FA60783">
            <w:pPr>
              <w:widowControl/>
              <w:jc w:val="center"/>
              <w:textAlignment w:val="center"/>
              <w:rPr>
                <w:rFonts w:hint="eastAsia" w:ascii="仿宋" w:hAnsi="仿宋" w:eastAsia="仿宋" w:cs="仿宋"/>
                <w:color w:val="000000"/>
                <w:highlight w:val="none"/>
              </w:rPr>
            </w:pPr>
            <w:r>
              <w:rPr>
                <w:rFonts w:hint="eastAsia" w:ascii="仿宋" w:hAnsi="仿宋" w:eastAsia="仿宋" w:cs="仿宋"/>
                <w:bCs/>
                <w:highlight w:val="none"/>
                <w:lang w:bidi="ar"/>
              </w:rPr>
              <w:t>1</w:t>
            </w:r>
          </w:p>
        </w:tc>
      </w:tr>
      <w:tr w14:paraId="5E4CCBA0">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A482EF4">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2</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41252915">
            <w:pPr>
              <w:widowControl/>
              <w:jc w:val="center"/>
              <w:textAlignment w:val="center"/>
              <w:rPr>
                <w:rFonts w:hint="eastAsia" w:ascii="仿宋" w:hAnsi="仿宋" w:cs="仿宋"/>
                <w:color w:val="000000"/>
                <w:highlight w:val="none"/>
                <w:lang w:val="en-US" w:eastAsia="zh-CN"/>
              </w:rPr>
            </w:pPr>
          </w:p>
          <w:p w14:paraId="6E6D346B">
            <w:pPr>
              <w:widowControl/>
              <w:jc w:val="center"/>
              <w:textAlignment w:val="center"/>
              <w:rPr>
                <w:rFonts w:hint="default" w:ascii="仿宋" w:hAnsi="仿宋" w:cs="仿宋"/>
                <w:color w:val="000000"/>
                <w:highlight w:val="none"/>
                <w:lang w:val="en-US" w:eastAsia="zh-CN"/>
              </w:rPr>
            </w:pPr>
            <w:r>
              <w:rPr>
                <w:rFonts w:hint="eastAsia" w:ascii="仿宋" w:hAnsi="仿宋" w:cs="仿宋"/>
                <w:color w:val="000000"/>
                <w:highlight w:val="none"/>
                <w:lang w:val="en-US" w:eastAsia="zh-CN"/>
              </w:rPr>
              <w:t>高压泵组</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559EBB1">
            <w:pPr>
              <w:rPr>
                <w:rFonts w:hint="eastAsia" w:ascii="仿宋" w:hAnsi="仿宋" w:eastAsia="仿宋" w:cs="仿宋"/>
                <w:i w:val="0"/>
                <w:iCs w:val="0"/>
                <w:caps w:val="0"/>
                <w:color w:val="000000"/>
                <w:spacing w:val="0"/>
                <w:sz w:val="24"/>
                <w:szCs w:val="24"/>
                <w:highlight w:val="none"/>
                <w:lang w:eastAsia="zh-CN"/>
              </w:rPr>
            </w:pPr>
            <w:r>
              <w:rPr>
                <w:rFonts w:hint="eastAsia" w:ascii="仿宋" w:hAnsi="仿宋" w:cs="仿宋"/>
                <w:i w:val="0"/>
                <w:iCs w:val="0"/>
                <w:caps w:val="0"/>
                <w:color w:val="000000"/>
                <w:spacing w:val="0"/>
                <w:sz w:val="24"/>
                <w:szCs w:val="24"/>
                <w:highlight w:val="none"/>
                <w:lang w:val="en-US" w:eastAsia="zh-CN"/>
              </w:rPr>
              <w:t>1、名称：</w:t>
            </w:r>
            <w:r>
              <w:rPr>
                <w:rFonts w:hint="eastAsia" w:ascii="仿宋" w:hAnsi="仿宋" w:eastAsia="仿宋" w:cs="仿宋"/>
                <w:i w:val="0"/>
                <w:iCs w:val="0"/>
                <w:caps w:val="0"/>
                <w:color w:val="000000"/>
                <w:spacing w:val="0"/>
                <w:sz w:val="24"/>
                <w:szCs w:val="24"/>
                <w:highlight w:val="none"/>
              </w:rPr>
              <w:t>一体式高压细水雾泵组</w:t>
            </w:r>
          </w:p>
          <w:p w14:paraId="60990C56">
            <w:pPr>
              <w:rPr>
                <w:rFonts w:hint="eastAsia" w:ascii="仿宋" w:hAnsi="仿宋" w:cs="仿宋"/>
                <w:i w:val="0"/>
                <w:iCs w:val="0"/>
                <w:caps w:val="0"/>
                <w:color w:val="000000"/>
                <w:spacing w:val="0"/>
                <w:sz w:val="24"/>
                <w:szCs w:val="24"/>
                <w:highlight w:val="none"/>
                <w:lang w:eastAsia="zh-CN"/>
              </w:rPr>
            </w:pPr>
            <w:r>
              <w:rPr>
                <w:rFonts w:hint="eastAsia" w:ascii="仿宋" w:hAnsi="仿宋" w:cs="仿宋"/>
                <w:i w:val="0"/>
                <w:iCs w:val="0"/>
                <w:caps w:val="0"/>
                <w:color w:val="000000"/>
                <w:spacing w:val="0"/>
                <w:sz w:val="24"/>
                <w:szCs w:val="24"/>
                <w:highlight w:val="none"/>
                <w:lang w:val="en-US" w:eastAsia="zh-CN"/>
              </w:rPr>
              <w:t>2、规格：</w:t>
            </w:r>
            <w:r>
              <w:rPr>
                <w:rFonts w:hint="eastAsia" w:ascii="仿宋" w:hAnsi="仿宋" w:eastAsia="仿宋" w:cs="仿宋"/>
                <w:i w:val="0"/>
                <w:iCs w:val="0"/>
                <w:caps w:val="0"/>
                <w:color w:val="000000"/>
                <w:spacing w:val="0"/>
                <w:sz w:val="24"/>
                <w:szCs w:val="24"/>
                <w:highlight w:val="none"/>
              </w:rPr>
              <w:t>Q=15L/min,H=6.0MPa,N=2.5kW</w:t>
            </w:r>
            <w:r>
              <w:rPr>
                <w:rFonts w:hint="eastAsia" w:ascii="仿宋" w:hAnsi="仿宋" w:cs="仿宋"/>
                <w:i w:val="0"/>
                <w:iCs w:val="0"/>
                <w:caps w:val="0"/>
                <w:color w:val="000000"/>
                <w:spacing w:val="0"/>
                <w:sz w:val="24"/>
                <w:szCs w:val="24"/>
                <w:highlight w:val="none"/>
                <w:lang w:eastAsia="zh-CN"/>
              </w:rPr>
              <w:t>，</w:t>
            </w:r>
          </w:p>
          <w:p w14:paraId="047163B0">
            <w:pPr>
              <w:rPr>
                <w:rFonts w:hint="default"/>
                <w:highlight w:val="none"/>
                <w:lang w:val="en-US" w:eastAsia="zh-CN"/>
              </w:rPr>
            </w:pPr>
            <w:r>
              <w:rPr>
                <w:rFonts w:hint="eastAsia"/>
                <w:highlight w:val="none"/>
                <w:lang w:val="en-US" w:eastAsia="zh-CN"/>
              </w:rPr>
              <w:t>3、包含柱塞泵、电机、联轴器、调压溢流阀等配套组件</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35558F6">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套</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A4BCF5D">
            <w:pPr>
              <w:widowControl/>
              <w:jc w:val="center"/>
              <w:textAlignment w:val="center"/>
              <w:rPr>
                <w:rFonts w:hint="default" w:ascii="仿宋" w:hAnsi="仿宋" w:eastAsia="仿宋" w:cs="仿宋"/>
                <w:bCs/>
                <w:highlight w:val="none"/>
                <w:lang w:val="en-US" w:eastAsia="zh-CN" w:bidi="ar"/>
              </w:rPr>
            </w:pPr>
            <w:r>
              <w:rPr>
                <w:rFonts w:hint="eastAsia" w:ascii="仿宋" w:hAnsi="仿宋" w:cs="仿宋"/>
                <w:bCs/>
                <w:highlight w:val="none"/>
                <w:lang w:val="en-US" w:eastAsia="zh-CN" w:bidi="ar"/>
              </w:rPr>
              <w:t>1</w:t>
            </w:r>
          </w:p>
        </w:tc>
      </w:tr>
      <w:tr w14:paraId="5172CA11">
        <w:tblPrEx>
          <w:tblCellMar>
            <w:top w:w="0" w:type="dxa"/>
            <w:left w:w="0" w:type="dxa"/>
            <w:bottom w:w="0" w:type="dxa"/>
            <w:right w:w="0" w:type="dxa"/>
          </w:tblCellMar>
        </w:tblPrEx>
        <w:trPr>
          <w:trHeight w:val="240" w:hRule="atLeast"/>
        </w:trPr>
        <w:tc>
          <w:tcPr>
            <w:tcW w:w="8172" w:type="dxa"/>
            <w:gridSpan w:val="5"/>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AACB829">
            <w:pPr>
              <w:widowControl/>
              <w:jc w:val="center"/>
              <w:textAlignment w:val="center"/>
              <w:rPr>
                <w:rFonts w:hint="eastAsia" w:ascii="仿宋" w:hAnsi="仿宋" w:cs="仿宋"/>
                <w:bCs/>
                <w:highlight w:val="none"/>
                <w:lang w:val="en-US" w:eastAsia="zh-CN" w:bidi="ar"/>
              </w:rPr>
            </w:pPr>
            <w:r>
              <w:rPr>
                <w:rFonts w:hint="eastAsia" w:ascii="仿宋" w:hAnsi="仿宋" w:eastAsia="仿宋" w:cs="仿宋"/>
                <w:b/>
                <w:bCs/>
                <w:snapToGrid w:val="0"/>
                <w:color w:val="auto"/>
                <w:spacing w:val="-9"/>
                <w:w w:val="97"/>
                <w:kern w:val="0"/>
                <w:sz w:val="24"/>
                <w:szCs w:val="24"/>
              </w:rPr>
              <w:t>配套标的需要的设备、备件、耗材等</w:t>
            </w:r>
          </w:p>
        </w:tc>
      </w:tr>
      <w:tr w14:paraId="110C808C">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2193D87">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1</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0CF883B6">
            <w:pPr>
              <w:widowControl/>
              <w:jc w:val="center"/>
              <w:textAlignment w:val="center"/>
              <w:rPr>
                <w:rFonts w:hint="eastAsia"/>
                <w:highlight w:val="none"/>
                <w:lang w:val="en-US" w:eastAsia="zh-CN"/>
              </w:rPr>
            </w:pPr>
          </w:p>
          <w:p w14:paraId="22EE54DC">
            <w:pPr>
              <w:widowControl/>
              <w:jc w:val="center"/>
              <w:textAlignment w:val="center"/>
              <w:rPr>
                <w:rFonts w:hint="eastAsia" w:ascii="仿宋" w:hAnsi="仿宋" w:eastAsia="仿宋" w:cs="仿宋"/>
                <w:color w:val="000000"/>
                <w:highlight w:val="none"/>
                <w:lang w:eastAsia="zh-CN"/>
              </w:rPr>
            </w:pPr>
            <w:r>
              <w:rPr>
                <w:rFonts w:hint="eastAsia"/>
                <w:highlight w:val="none"/>
                <w:lang w:val="en-US" w:eastAsia="zh-CN"/>
              </w:rPr>
              <w:t>水喷淋</w:t>
            </w:r>
            <w:r>
              <w:rPr>
                <w:rFonts w:hint="eastAsia"/>
                <w:highlight w:val="none"/>
              </w:rPr>
              <w:t>喷头</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433BAE6">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1.名称：高压细水雾开式喷头</w:t>
            </w:r>
          </w:p>
          <w:p w14:paraId="4AA48A23">
            <w:pPr>
              <w:rPr>
                <w:rFonts w:hint="eastAsia" w:ascii="仿宋" w:hAnsi="仿宋" w:cs="仿宋"/>
                <w:i w:val="0"/>
                <w:iCs w:val="0"/>
                <w:caps w:val="0"/>
                <w:color w:val="000000"/>
                <w:spacing w:val="0"/>
                <w:sz w:val="24"/>
                <w:szCs w:val="24"/>
                <w:highlight w:val="none"/>
                <w:lang w:val="en-US" w:eastAsia="zh-CN"/>
              </w:rPr>
            </w:pPr>
            <w:r>
              <w:rPr>
                <w:rFonts w:hint="eastAsia" w:ascii="仿宋" w:hAnsi="仿宋" w:eastAsia="仿宋" w:cs="仿宋"/>
                <w:i w:val="0"/>
                <w:iCs w:val="0"/>
                <w:caps w:val="0"/>
                <w:color w:val="000000"/>
                <w:spacing w:val="0"/>
                <w:sz w:val="24"/>
                <w:szCs w:val="24"/>
                <w:highlight w:val="none"/>
              </w:rPr>
              <w:t>2.规格：XSW-T</w:t>
            </w:r>
            <w:r>
              <w:rPr>
                <w:rFonts w:hint="eastAsia" w:ascii="仿宋" w:hAnsi="仿宋" w:cs="仿宋"/>
                <w:i w:val="0"/>
                <w:iCs w:val="0"/>
                <w:caps w:val="0"/>
                <w:color w:val="000000"/>
                <w:spacing w:val="0"/>
                <w:sz w:val="24"/>
                <w:szCs w:val="24"/>
                <w:highlight w:val="none"/>
                <w:lang w:val="en-US" w:eastAsia="zh-CN"/>
              </w:rPr>
              <w:t>1</w:t>
            </w:r>
            <w:r>
              <w:rPr>
                <w:rFonts w:hint="eastAsia" w:ascii="仿宋" w:hAnsi="仿宋" w:eastAsia="仿宋" w:cs="仿宋"/>
                <w:i w:val="0"/>
                <w:iCs w:val="0"/>
                <w:caps w:val="0"/>
                <w:color w:val="000000"/>
                <w:spacing w:val="0"/>
                <w:sz w:val="24"/>
                <w:szCs w:val="24"/>
                <w:highlight w:val="none"/>
              </w:rPr>
              <w:t>.</w:t>
            </w:r>
            <w:r>
              <w:rPr>
                <w:rFonts w:hint="eastAsia" w:ascii="仿宋" w:hAnsi="仿宋" w:cs="仿宋"/>
                <w:i w:val="0"/>
                <w:iCs w:val="0"/>
                <w:caps w:val="0"/>
                <w:color w:val="000000"/>
                <w:spacing w:val="0"/>
                <w:sz w:val="24"/>
                <w:szCs w:val="24"/>
                <w:highlight w:val="none"/>
                <w:lang w:val="en-US" w:eastAsia="zh-CN"/>
              </w:rPr>
              <w:t>0</w:t>
            </w:r>
            <w:r>
              <w:rPr>
                <w:rFonts w:hint="eastAsia" w:ascii="仿宋" w:hAnsi="仿宋" w:eastAsia="仿宋" w:cs="仿宋"/>
                <w:i w:val="0"/>
                <w:iCs w:val="0"/>
                <w:caps w:val="0"/>
                <w:color w:val="000000"/>
                <w:spacing w:val="0"/>
                <w:sz w:val="24"/>
                <w:szCs w:val="24"/>
                <w:highlight w:val="none"/>
              </w:rPr>
              <w:t>/</w:t>
            </w:r>
            <w:r>
              <w:rPr>
                <w:rFonts w:hint="eastAsia" w:ascii="仿宋" w:hAnsi="仿宋" w:cs="仿宋"/>
                <w:i w:val="0"/>
                <w:iCs w:val="0"/>
                <w:caps w:val="0"/>
                <w:color w:val="000000"/>
                <w:spacing w:val="0"/>
                <w:sz w:val="24"/>
                <w:szCs w:val="24"/>
                <w:highlight w:val="none"/>
                <w:lang w:val="en-US" w:eastAsia="zh-CN"/>
              </w:rPr>
              <w:t>6，Q=10L/min</w:t>
            </w:r>
          </w:p>
          <w:p w14:paraId="66F24990">
            <w:pPr>
              <w:pStyle w:val="3"/>
              <w:rPr>
                <w:rFonts w:hint="eastAsia" w:ascii="仿宋" w:cs="仿宋"/>
                <w:b w:val="0"/>
                <w:bCs w:val="0"/>
                <w:i w:val="0"/>
                <w:iCs w:val="0"/>
                <w:caps w:val="0"/>
                <w:color w:val="000000"/>
                <w:spacing w:val="0"/>
                <w:sz w:val="24"/>
                <w:szCs w:val="24"/>
                <w:highlight w:val="none"/>
                <w:lang w:val="en-US" w:eastAsia="zh-CN"/>
              </w:rPr>
            </w:pPr>
            <w:r>
              <w:rPr>
                <w:rFonts w:hint="eastAsia" w:ascii="仿宋" w:cs="仿宋"/>
                <w:b w:val="0"/>
                <w:bCs w:val="0"/>
                <w:i w:val="0"/>
                <w:iCs w:val="0"/>
                <w:caps w:val="0"/>
                <w:color w:val="000000"/>
                <w:spacing w:val="0"/>
                <w:sz w:val="24"/>
                <w:szCs w:val="24"/>
                <w:highlight w:val="none"/>
                <w:lang w:val="en-US" w:eastAsia="zh-CN"/>
              </w:rPr>
              <w:t>3、材质：不锈钢</w:t>
            </w:r>
          </w:p>
          <w:p w14:paraId="48F79386">
            <w:pPr>
              <w:rPr>
                <w:rFonts w:hint="default" w:eastAsia="仿宋"/>
                <w:highlight w:val="none"/>
                <w:lang w:val="en-US" w:eastAsia="zh-CN"/>
              </w:rPr>
            </w:pPr>
            <w:r>
              <w:rPr>
                <w:rFonts w:hint="eastAsia"/>
                <w:highlight w:val="none"/>
                <w:lang w:val="en-US" w:eastAsia="zh-CN"/>
              </w:rPr>
              <w:t>4、含备件1只</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EE90B19">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F634DA6">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4</w:t>
            </w:r>
          </w:p>
        </w:tc>
      </w:tr>
      <w:tr w14:paraId="62DA439A">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8710C71">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2</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03C2707F">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喷头专用接头</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654B0FB">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1.名称：高压细水雾专用接头</w:t>
            </w:r>
          </w:p>
          <w:p w14:paraId="104E3DED">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2.规格：M18*1.5</w:t>
            </w:r>
          </w:p>
          <w:p w14:paraId="0FDCB1E3">
            <w:pPr>
              <w:pStyle w:val="3"/>
              <w:rPr>
                <w:rFonts w:hint="eastAsia" w:ascii="仿宋" w:eastAsia="仿宋" w:cs="仿宋"/>
                <w:b w:val="0"/>
                <w:bCs w:val="0"/>
                <w:i w:val="0"/>
                <w:iCs w:val="0"/>
                <w:caps w:val="0"/>
                <w:color w:val="000000"/>
                <w:spacing w:val="0"/>
                <w:sz w:val="24"/>
                <w:szCs w:val="24"/>
                <w:highlight w:val="none"/>
                <w:lang w:val="en-US" w:eastAsia="zh-CN"/>
              </w:rPr>
            </w:pPr>
            <w:r>
              <w:rPr>
                <w:rFonts w:hint="eastAsia" w:ascii="仿宋" w:eastAsia="仿宋" w:cs="仿宋"/>
                <w:b w:val="0"/>
                <w:bCs w:val="0"/>
                <w:i w:val="0"/>
                <w:iCs w:val="0"/>
                <w:caps w:val="0"/>
                <w:color w:val="000000"/>
                <w:spacing w:val="0"/>
                <w:sz w:val="24"/>
                <w:szCs w:val="24"/>
                <w:highlight w:val="none"/>
                <w:lang w:val="en-US" w:eastAsia="zh-CN"/>
              </w:rPr>
              <w:t>3 材质：不锈钢</w:t>
            </w:r>
          </w:p>
          <w:p w14:paraId="7D81D8B8">
            <w:pPr>
              <w:rPr>
                <w:rFonts w:hint="default"/>
                <w:highlight w:val="none"/>
                <w:lang w:val="en-US" w:eastAsia="zh-CN"/>
              </w:rPr>
            </w:pPr>
            <w:r>
              <w:rPr>
                <w:rFonts w:hint="eastAsia"/>
                <w:highlight w:val="none"/>
                <w:lang w:val="en-US" w:eastAsia="zh-CN"/>
              </w:rPr>
              <w:t>4、含备件1只</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4239983">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2A15634">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4</w:t>
            </w:r>
          </w:p>
        </w:tc>
      </w:tr>
      <w:tr w14:paraId="60AFB99E">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720CE64">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3</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74478815">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喷头专用堵头</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4B4C84D">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1.名称：高压细水雾专用</w:t>
            </w:r>
            <w:r>
              <w:rPr>
                <w:rFonts w:hint="eastAsia" w:ascii="仿宋" w:hAnsi="仿宋" w:cs="仿宋"/>
                <w:i w:val="0"/>
                <w:iCs w:val="0"/>
                <w:caps w:val="0"/>
                <w:color w:val="000000"/>
                <w:spacing w:val="0"/>
                <w:sz w:val="24"/>
                <w:szCs w:val="24"/>
                <w:highlight w:val="none"/>
                <w:lang w:val="en-US" w:eastAsia="zh-CN"/>
              </w:rPr>
              <w:t>堵</w:t>
            </w:r>
            <w:r>
              <w:rPr>
                <w:rFonts w:hint="eastAsia" w:ascii="仿宋" w:hAnsi="仿宋" w:eastAsia="仿宋" w:cs="仿宋"/>
                <w:i w:val="0"/>
                <w:iCs w:val="0"/>
                <w:caps w:val="0"/>
                <w:color w:val="000000"/>
                <w:spacing w:val="0"/>
                <w:sz w:val="24"/>
                <w:szCs w:val="24"/>
                <w:highlight w:val="none"/>
              </w:rPr>
              <w:t>头</w:t>
            </w:r>
          </w:p>
          <w:p w14:paraId="54BE10A2">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2.规格：M18*1.5</w:t>
            </w:r>
          </w:p>
          <w:p w14:paraId="08FB855D">
            <w:pPr>
              <w:rPr>
                <w:rFonts w:hint="eastAsia" w:ascii="仿宋" w:hAnsi="仿宋" w:eastAsia="仿宋" w:cs="仿宋"/>
                <w:i w:val="0"/>
                <w:iCs w:val="0"/>
                <w:caps w:val="0"/>
                <w:color w:val="000000"/>
                <w:spacing w:val="0"/>
                <w:sz w:val="24"/>
                <w:szCs w:val="24"/>
                <w:highlight w:val="none"/>
              </w:rPr>
            </w:pPr>
            <w:r>
              <w:rPr>
                <w:rFonts w:hint="eastAsia" w:ascii="仿宋" w:eastAsia="仿宋" w:cs="仿宋"/>
                <w:b w:val="0"/>
                <w:bCs w:val="0"/>
                <w:i w:val="0"/>
                <w:iCs w:val="0"/>
                <w:caps w:val="0"/>
                <w:color w:val="000000"/>
                <w:spacing w:val="0"/>
                <w:sz w:val="24"/>
                <w:szCs w:val="24"/>
                <w:highlight w:val="none"/>
                <w:lang w:val="en-US" w:eastAsia="zh-CN"/>
              </w:rPr>
              <w:t>3 材质：不锈钢</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5F78138">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346963C">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2</w:t>
            </w:r>
          </w:p>
        </w:tc>
      </w:tr>
      <w:tr w14:paraId="4FAF8426">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5386411">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4</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6EDF50CE">
            <w:pPr>
              <w:widowControl/>
              <w:jc w:val="center"/>
              <w:textAlignment w:val="center"/>
              <w:rPr>
                <w:rFonts w:hint="eastAsia" w:ascii="仿宋" w:hAnsi="仿宋" w:eastAsia="仿宋" w:cs="仿宋"/>
                <w:b w:val="0"/>
                <w:bCs w:val="0"/>
                <w:color w:val="000000"/>
                <w:highlight w:val="none"/>
                <w:lang w:eastAsia="zh-CN"/>
              </w:rPr>
            </w:pPr>
            <w:r>
              <w:rPr>
                <w:rFonts w:hint="eastAsia" w:ascii="仿宋" w:hAnsi="仿宋" w:eastAsia="仿宋" w:cs="仿宋"/>
                <w:b w:val="0"/>
                <w:bCs w:val="0"/>
                <w:color w:val="000000"/>
                <w:highlight w:val="none"/>
                <w:lang w:eastAsia="zh-CN"/>
              </w:rPr>
              <w:t>不锈钢Y型过滤器</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5E2DE60">
            <w:pPr>
              <w:rPr>
                <w:rFonts w:hint="eastAsia" w:ascii="仿宋" w:hAnsi="仿宋" w:eastAsia="仿宋" w:cs="仿宋"/>
                <w:b w:val="0"/>
                <w:bCs w:val="0"/>
                <w:i w:val="0"/>
                <w:iCs w:val="0"/>
                <w:caps w:val="0"/>
                <w:color w:val="000000"/>
                <w:spacing w:val="0"/>
                <w:sz w:val="24"/>
                <w:szCs w:val="24"/>
                <w:highlight w:val="none"/>
              </w:rPr>
            </w:pPr>
            <w:r>
              <w:rPr>
                <w:rFonts w:hint="eastAsia" w:ascii="仿宋" w:hAnsi="仿宋" w:eastAsia="仿宋" w:cs="仿宋"/>
                <w:b w:val="0"/>
                <w:bCs w:val="0"/>
                <w:i w:val="0"/>
                <w:iCs w:val="0"/>
                <w:caps w:val="0"/>
                <w:color w:val="000000"/>
                <w:spacing w:val="0"/>
                <w:sz w:val="24"/>
                <w:szCs w:val="24"/>
                <w:highlight w:val="none"/>
              </w:rPr>
              <w:t>1.名称：高压细水雾专用</w:t>
            </w:r>
            <w:r>
              <w:rPr>
                <w:rFonts w:hint="eastAsia" w:ascii="仿宋" w:hAnsi="仿宋" w:cs="仿宋"/>
                <w:b w:val="0"/>
                <w:bCs w:val="0"/>
                <w:i w:val="0"/>
                <w:iCs w:val="0"/>
                <w:caps w:val="0"/>
                <w:color w:val="000000"/>
                <w:spacing w:val="0"/>
                <w:sz w:val="24"/>
                <w:szCs w:val="24"/>
                <w:highlight w:val="none"/>
                <w:lang w:val="en-US" w:eastAsia="zh-CN"/>
              </w:rPr>
              <w:t>堵</w:t>
            </w:r>
            <w:r>
              <w:rPr>
                <w:rFonts w:hint="eastAsia" w:ascii="仿宋" w:hAnsi="仿宋" w:eastAsia="仿宋" w:cs="仿宋"/>
                <w:b w:val="0"/>
                <w:bCs w:val="0"/>
                <w:i w:val="0"/>
                <w:iCs w:val="0"/>
                <w:caps w:val="0"/>
                <w:color w:val="000000"/>
                <w:spacing w:val="0"/>
                <w:sz w:val="24"/>
                <w:szCs w:val="24"/>
                <w:highlight w:val="none"/>
              </w:rPr>
              <w:t>头</w:t>
            </w:r>
          </w:p>
          <w:p w14:paraId="2029D48C">
            <w:pPr>
              <w:rPr>
                <w:rFonts w:hint="eastAsia" w:ascii="仿宋" w:hAnsi="仿宋" w:eastAsia="仿宋" w:cs="仿宋"/>
                <w:b w:val="0"/>
                <w:bCs w:val="0"/>
                <w:i w:val="0"/>
                <w:iCs w:val="0"/>
                <w:caps w:val="0"/>
                <w:color w:val="000000"/>
                <w:spacing w:val="0"/>
                <w:sz w:val="24"/>
                <w:szCs w:val="24"/>
                <w:highlight w:val="none"/>
              </w:rPr>
            </w:pPr>
            <w:r>
              <w:rPr>
                <w:rFonts w:hint="eastAsia" w:ascii="仿宋" w:hAnsi="仿宋" w:eastAsia="仿宋" w:cs="仿宋"/>
                <w:b w:val="0"/>
                <w:bCs w:val="0"/>
                <w:i w:val="0"/>
                <w:iCs w:val="0"/>
                <w:caps w:val="0"/>
                <w:color w:val="000000"/>
                <w:spacing w:val="0"/>
                <w:sz w:val="24"/>
                <w:szCs w:val="24"/>
                <w:highlight w:val="none"/>
              </w:rPr>
              <w:t>2.规格：</w:t>
            </w:r>
            <w:r>
              <w:rPr>
                <w:rFonts w:hint="eastAsia" w:ascii="仿宋" w:hAnsi="仿宋" w:cs="仿宋"/>
                <w:b w:val="0"/>
                <w:bCs w:val="0"/>
                <w:i w:val="0"/>
                <w:iCs w:val="0"/>
                <w:caps w:val="0"/>
                <w:color w:val="000000"/>
                <w:spacing w:val="0"/>
                <w:sz w:val="24"/>
                <w:szCs w:val="24"/>
                <w:highlight w:val="none"/>
                <w:lang w:val="en-US" w:eastAsia="zh-CN"/>
              </w:rPr>
              <w:t>1MPa,DN2</w:t>
            </w:r>
            <w:r>
              <w:rPr>
                <w:rFonts w:hint="eastAsia" w:ascii="仿宋" w:hAnsi="仿宋" w:eastAsia="仿宋" w:cs="仿宋"/>
                <w:b w:val="0"/>
                <w:bCs w:val="0"/>
                <w:i w:val="0"/>
                <w:iCs w:val="0"/>
                <w:caps w:val="0"/>
                <w:color w:val="000000"/>
                <w:spacing w:val="0"/>
                <w:sz w:val="24"/>
                <w:szCs w:val="24"/>
                <w:highlight w:val="none"/>
              </w:rPr>
              <w:t>5</w:t>
            </w:r>
          </w:p>
          <w:p w14:paraId="47E37ABA">
            <w:pPr>
              <w:pStyle w:val="3"/>
              <w:rPr>
                <w:rFonts w:hint="default" w:eastAsia="仿宋"/>
                <w:b w:val="0"/>
                <w:bCs w:val="0"/>
                <w:highlight w:val="none"/>
                <w:lang w:val="en-US" w:eastAsia="zh-CN"/>
              </w:rPr>
            </w:pPr>
            <w:r>
              <w:rPr>
                <w:rFonts w:hint="eastAsia" w:ascii="仿宋" w:eastAsia="仿宋" w:cs="仿宋"/>
                <w:b w:val="0"/>
                <w:bCs w:val="0"/>
                <w:i w:val="0"/>
                <w:iCs w:val="0"/>
                <w:caps w:val="0"/>
                <w:color w:val="000000"/>
                <w:spacing w:val="0"/>
                <w:sz w:val="24"/>
                <w:szCs w:val="24"/>
                <w:highlight w:val="none"/>
                <w:lang w:val="en-US" w:eastAsia="zh-CN"/>
              </w:rPr>
              <w:t>3 材质：不锈钢</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A2DFAAE">
            <w:pPr>
              <w:widowControl/>
              <w:jc w:val="center"/>
              <w:textAlignment w:val="center"/>
              <w:rPr>
                <w:rFonts w:hint="default" w:ascii="仿宋" w:hAnsi="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47AA919">
            <w:pPr>
              <w:widowControl/>
              <w:jc w:val="center"/>
              <w:textAlignment w:val="center"/>
              <w:rPr>
                <w:rFonts w:hint="default" w:ascii="仿宋" w:hAnsi="仿宋" w:cs="仿宋"/>
                <w:bCs/>
                <w:highlight w:val="none"/>
                <w:lang w:val="en-US" w:eastAsia="zh-CN" w:bidi="ar"/>
              </w:rPr>
            </w:pPr>
            <w:r>
              <w:rPr>
                <w:rFonts w:hint="eastAsia" w:ascii="仿宋" w:hAnsi="仿宋" w:cs="仿宋"/>
                <w:bCs/>
                <w:highlight w:val="none"/>
                <w:lang w:val="en-US" w:eastAsia="zh-CN" w:bidi="ar"/>
              </w:rPr>
              <w:t>1</w:t>
            </w:r>
          </w:p>
        </w:tc>
      </w:tr>
      <w:tr w14:paraId="76A0D900">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E1F82A0">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5</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62CFB89F">
            <w:pPr>
              <w:widowControl/>
              <w:jc w:val="center"/>
              <w:textAlignment w:val="center"/>
              <w:rPr>
                <w:rFonts w:hint="eastAsia" w:ascii="仿宋" w:hAnsi="仿宋" w:eastAsia="仿宋" w:cs="仿宋"/>
                <w:color w:val="000000"/>
                <w:highlight w:val="none"/>
                <w:lang w:eastAsia="zh-CN"/>
              </w:rPr>
            </w:pPr>
            <w:r>
              <w:rPr>
                <w:rFonts w:hint="eastAsia" w:ascii="仿宋" w:hAnsi="仿宋" w:cs="仿宋"/>
                <w:color w:val="000000"/>
                <w:highlight w:val="none"/>
                <w:lang w:val="en-US" w:eastAsia="zh-CN"/>
              </w:rPr>
              <w:t>低压止回</w:t>
            </w:r>
            <w:r>
              <w:rPr>
                <w:rFonts w:hint="eastAsia" w:ascii="仿宋" w:hAnsi="仿宋" w:eastAsia="仿宋" w:cs="仿宋"/>
                <w:color w:val="000000"/>
                <w:highlight w:val="none"/>
                <w:lang w:eastAsia="zh-CN"/>
              </w:rPr>
              <w:t>闸阀</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D53FC6D">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1.名称：</w:t>
            </w:r>
            <w:r>
              <w:rPr>
                <w:rFonts w:hint="eastAsia" w:ascii="仿宋" w:hAnsi="仿宋" w:cs="仿宋"/>
                <w:i w:val="0"/>
                <w:iCs w:val="0"/>
                <w:caps w:val="0"/>
                <w:color w:val="000000"/>
                <w:spacing w:val="0"/>
                <w:sz w:val="24"/>
                <w:szCs w:val="24"/>
                <w:highlight w:val="none"/>
                <w:lang w:val="en-US" w:eastAsia="zh-CN"/>
              </w:rPr>
              <w:t>低</w:t>
            </w:r>
            <w:r>
              <w:rPr>
                <w:rFonts w:hint="eastAsia" w:ascii="仿宋" w:hAnsi="仿宋" w:eastAsia="仿宋" w:cs="仿宋"/>
                <w:i w:val="0"/>
                <w:iCs w:val="0"/>
                <w:caps w:val="0"/>
                <w:color w:val="000000"/>
                <w:spacing w:val="0"/>
                <w:sz w:val="24"/>
                <w:szCs w:val="24"/>
                <w:highlight w:val="none"/>
              </w:rPr>
              <w:t xml:space="preserve">压不锈钢止回阀 </w:t>
            </w:r>
          </w:p>
          <w:p w14:paraId="1B091BE0">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 DN25，1MPa</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BF75FBC">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A59F40E">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2</w:t>
            </w:r>
          </w:p>
        </w:tc>
      </w:tr>
      <w:tr w14:paraId="362DE5C9">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CB084C3">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6</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5FBF57C2">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水箱进水液位控制阀</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9847D16">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 xml:space="preserve">1.名称：高压不锈钢止回阀 </w:t>
            </w:r>
          </w:p>
          <w:p w14:paraId="6E69F65D">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 DN25，16MPa</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D927E61">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E89B2B3">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1</w:t>
            </w:r>
          </w:p>
        </w:tc>
      </w:tr>
      <w:tr w14:paraId="297593A3">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D6D970D">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7</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0DF08995">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高压不锈钢无缝钢管</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584C8F0">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1.名称：无缝不锈钢管</w:t>
            </w:r>
          </w:p>
          <w:p w14:paraId="73019D79">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2.规格：DN1</w:t>
            </w:r>
            <w:r>
              <w:rPr>
                <w:rFonts w:hint="eastAsia" w:ascii="仿宋" w:hAnsi="仿宋" w:cs="仿宋"/>
                <w:i w:val="0"/>
                <w:iCs w:val="0"/>
                <w:caps w:val="0"/>
                <w:color w:val="000000"/>
                <w:spacing w:val="0"/>
                <w:sz w:val="24"/>
                <w:szCs w:val="24"/>
                <w:highlight w:val="none"/>
                <w:lang w:val="en-US" w:eastAsia="zh-CN"/>
              </w:rPr>
              <w:t>5</w:t>
            </w:r>
            <w:r>
              <w:rPr>
                <w:rFonts w:hint="eastAsia" w:ascii="仿宋" w:hAnsi="仿宋" w:eastAsia="仿宋" w:cs="仿宋"/>
                <w:i w:val="0"/>
                <w:iCs w:val="0"/>
                <w:caps w:val="0"/>
                <w:color w:val="000000"/>
                <w:spacing w:val="0"/>
                <w:sz w:val="24"/>
                <w:szCs w:val="24"/>
                <w:highlight w:val="none"/>
              </w:rPr>
              <w:t>（φ12*1.5mm），316L不锈钢(022Cr17Ni12Mo2)，1</w:t>
            </w:r>
            <w:r>
              <w:rPr>
                <w:rFonts w:hint="eastAsia" w:ascii="仿宋" w:hAnsi="仿宋" w:cs="仿宋"/>
                <w:i w:val="0"/>
                <w:iCs w:val="0"/>
                <w:caps w:val="0"/>
                <w:color w:val="000000"/>
                <w:spacing w:val="0"/>
                <w:sz w:val="24"/>
                <w:szCs w:val="24"/>
                <w:highlight w:val="none"/>
                <w:lang w:val="en-US" w:eastAsia="zh-CN"/>
              </w:rPr>
              <w:t>4</w:t>
            </w:r>
            <w:r>
              <w:rPr>
                <w:rFonts w:hint="eastAsia" w:ascii="仿宋" w:hAnsi="仿宋" w:eastAsia="仿宋" w:cs="仿宋"/>
                <w:i w:val="0"/>
                <w:iCs w:val="0"/>
                <w:caps w:val="0"/>
                <w:color w:val="000000"/>
                <w:spacing w:val="0"/>
                <w:sz w:val="24"/>
                <w:szCs w:val="24"/>
                <w:highlight w:val="none"/>
              </w:rPr>
              <w:t>MPa</w:t>
            </w:r>
          </w:p>
          <w:p w14:paraId="13CB1873">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3.连接方式：氩弧焊焊接</w:t>
            </w:r>
          </w:p>
          <w:p w14:paraId="42E6ADFB">
            <w:pPr>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4.其它：管道冲洗，压力试验</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FD95985">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米</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893EA7A">
            <w:pPr>
              <w:widowControl/>
              <w:jc w:val="center"/>
              <w:textAlignment w:val="center"/>
              <w:rPr>
                <w:rFonts w:hint="default" w:ascii="仿宋" w:hAnsi="仿宋" w:eastAsia="仿宋" w:cs="仿宋"/>
                <w:bCs/>
                <w:highlight w:val="none"/>
                <w:lang w:val="en-US" w:eastAsia="zh-CN" w:bidi="ar"/>
              </w:rPr>
            </w:pPr>
            <w:r>
              <w:rPr>
                <w:rFonts w:hint="eastAsia" w:ascii="仿宋" w:hAnsi="仿宋" w:cs="仿宋"/>
                <w:bCs/>
                <w:highlight w:val="none"/>
                <w:lang w:val="en-US" w:eastAsia="zh-CN" w:bidi="ar"/>
              </w:rPr>
              <w:t>20</w:t>
            </w:r>
          </w:p>
        </w:tc>
      </w:tr>
      <w:tr w14:paraId="38D47C27">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4E52686">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8</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629AEC9B">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不锈钢弯头</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51CA6B5">
            <w:pPr>
              <w:numPr>
                <w:ilvl w:val="0"/>
                <w:numId w:val="5"/>
              </w:numPr>
              <w:rPr>
                <w:rFonts w:hint="eastAsia" w:ascii="仿宋" w:hAnsi="仿宋" w:eastAsia="仿宋" w:cs="仿宋"/>
                <w:i w:val="0"/>
                <w:iCs w:val="0"/>
                <w:caps w:val="0"/>
                <w:color w:val="000000"/>
                <w:spacing w:val="0"/>
                <w:sz w:val="24"/>
                <w:szCs w:val="24"/>
                <w:highlight w:val="none"/>
              </w:rPr>
            </w:pPr>
            <w:r>
              <w:rPr>
                <w:rFonts w:hint="eastAsia" w:ascii="仿宋" w:hAnsi="仿宋" w:cs="仿宋"/>
                <w:i w:val="0"/>
                <w:iCs w:val="0"/>
                <w:caps w:val="0"/>
                <w:color w:val="000000"/>
                <w:spacing w:val="0"/>
                <w:sz w:val="24"/>
                <w:szCs w:val="24"/>
                <w:highlight w:val="none"/>
                <w:lang w:val="en-US" w:eastAsia="zh-CN"/>
              </w:rPr>
              <w:t>名称：</w:t>
            </w:r>
            <w:r>
              <w:rPr>
                <w:rFonts w:hint="eastAsia" w:ascii="仿宋" w:hAnsi="仿宋" w:eastAsia="仿宋" w:cs="仿宋"/>
                <w:i w:val="0"/>
                <w:iCs w:val="0"/>
                <w:caps w:val="0"/>
                <w:color w:val="000000"/>
                <w:spacing w:val="0"/>
                <w:sz w:val="24"/>
                <w:szCs w:val="24"/>
                <w:highlight w:val="none"/>
              </w:rPr>
              <w:t>高压不锈钢U型管</w:t>
            </w:r>
          </w:p>
          <w:p w14:paraId="4FE44433">
            <w:pPr>
              <w:numPr>
                <w:ilvl w:val="0"/>
                <w:numId w:val="5"/>
              </w:numPr>
              <w:rPr>
                <w:rFonts w:hint="eastAsia" w:ascii="仿宋" w:hAnsi="仿宋" w:eastAsia="仿宋" w:cs="仿宋"/>
                <w:i w:val="0"/>
                <w:iCs w:val="0"/>
                <w:caps w:val="0"/>
                <w:color w:val="000000"/>
                <w:spacing w:val="0"/>
                <w:sz w:val="24"/>
                <w:szCs w:val="24"/>
                <w:highlight w:val="none"/>
              </w:rPr>
            </w:pPr>
            <w:r>
              <w:rPr>
                <w:rFonts w:hint="eastAsia" w:ascii="仿宋" w:hAnsi="仿宋" w:cs="仿宋"/>
                <w:i w:val="0"/>
                <w:iCs w:val="0"/>
                <w:caps w:val="0"/>
                <w:color w:val="000000"/>
                <w:spacing w:val="0"/>
                <w:sz w:val="24"/>
                <w:szCs w:val="24"/>
                <w:highlight w:val="none"/>
                <w:lang w:val="en-US" w:eastAsia="zh-CN"/>
              </w:rPr>
              <w:t>规格</w:t>
            </w:r>
            <w:r>
              <w:rPr>
                <w:rFonts w:hint="eastAsia" w:ascii="仿宋" w:hAnsi="仿宋" w:cs="仿宋"/>
                <w:i w:val="0"/>
                <w:iCs w:val="0"/>
                <w:caps w:val="0"/>
                <w:color w:val="000000"/>
                <w:spacing w:val="0"/>
                <w:sz w:val="24"/>
                <w:szCs w:val="24"/>
                <w:highlight w:val="none"/>
                <w:lang w:eastAsia="zh-CN"/>
              </w:rPr>
              <w:t>：</w:t>
            </w:r>
            <w:r>
              <w:rPr>
                <w:rFonts w:hint="eastAsia" w:ascii="仿宋" w:hAnsi="仿宋" w:eastAsia="仿宋" w:cs="仿宋"/>
                <w:i w:val="0"/>
                <w:iCs w:val="0"/>
                <w:caps w:val="0"/>
                <w:color w:val="000000"/>
                <w:spacing w:val="0"/>
                <w:sz w:val="24"/>
                <w:szCs w:val="24"/>
                <w:highlight w:val="none"/>
              </w:rPr>
              <w:t>DN15</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6A1B9FF">
            <w:pPr>
              <w:widowControl/>
              <w:jc w:val="center"/>
              <w:textAlignment w:val="center"/>
              <w:rPr>
                <w:rFonts w:hint="default" w:ascii="仿宋" w:hAnsi="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D6564F7">
            <w:pPr>
              <w:widowControl/>
              <w:jc w:val="center"/>
              <w:textAlignment w:val="center"/>
              <w:rPr>
                <w:rFonts w:hint="default" w:ascii="仿宋" w:hAnsi="仿宋" w:cs="仿宋"/>
                <w:bCs/>
                <w:highlight w:val="none"/>
                <w:lang w:val="en-US" w:eastAsia="zh-CN" w:bidi="ar"/>
              </w:rPr>
            </w:pPr>
            <w:r>
              <w:rPr>
                <w:rFonts w:hint="eastAsia" w:ascii="仿宋" w:hAnsi="仿宋" w:cs="仿宋"/>
                <w:bCs/>
                <w:highlight w:val="none"/>
                <w:lang w:val="en-US" w:eastAsia="zh-CN" w:bidi="ar"/>
              </w:rPr>
              <w:t>5</w:t>
            </w:r>
          </w:p>
        </w:tc>
      </w:tr>
      <w:tr w14:paraId="312CB643">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83F133A">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9</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4F8604F8">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PPR进水管</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DE5EBA5">
            <w:pPr>
              <w:rPr>
                <w:rFonts w:hint="default" w:ascii="仿宋" w:hAnsi="仿宋" w:cs="仿宋"/>
                <w:i w:val="0"/>
                <w:iCs w:val="0"/>
                <w:caps w:val="0"/>
                <w:color w:val="000000"/>
                <w:spacing w:val="0"/>
                <w:sz w:val="24"/>
                <w:szCs w:val="24"/>
                <w:highlight w:val="none"/>
                <w:lang w:val="en-US" w:eastAsia="zh-CN"/>
              </w:rPr>
            </w:pPr>
            <w:r>
              <w:rPr>
                <w:rFonts w:hint="eastAsia" w:ascii="仿宋" w:hAnsi="仿宋" w:cs="仿宋"/>
                <w:i w:val="0"/>
                <w:iCs w:val="0"/>
                <w:caps w:val="0"/>
                <w:color w:val="000000"/>
                <w:spacing w:val="0"/>
                <w:sz w:val="24"/>
                <w:szCs w:val="24"/>
                <w:highlight w:val="none"/>
                <w:lang w:val="en-US" w:eastAsia="zh-CN"/>
              </w:rPr>
              <w:t>1、名称 进水管</w:t>
            </w:r>
          </w:p>
          <w:p w14:paraId="0B4E04AE">
            <w:pPr>
              <w:rPr>
                <w:rFonts w:hint="default" w:ascii="仿宋" w:hAnsi="仿宋" w:eastAsia="仿宋" w:cs="仿宋"/>
                <w:i w:val="0"/>
                <w:iCs w:val="0"/>
                <w:caps w:val="0"/>
                <w:color w:val="000000"/>
                <w:spacing w:val="0"/>
                <w:sz w:val="24"/>
                <w:szCs w:val="24"/>
                <w:highlight w:val="none"/>
                <w:lang w:val="en-US" w:eastAsia="zh-CN"/>
              </w:rPr>
            </w:pPr>
            <w:r>
              <w:rPr>
                <w:rFonts w:hint="eastAsia" w:ascii="仿宋" w:hAnsi="仿宋" w:cs="仿宋"/>
                <w:i w:val="0"/>
                <w:iCs w:val="0"/>
                <w:caps w:val="0"/>
                <w:color w:val="000000"/>
                <w:spacing w:val="0"/>
                <w:sz w:val="24"/>
                <w:szCs w:val="24"/>
                <w:highlight w:val="none"/>
                <w:lang w:val="en-US" w:eastAsia="zh-CN"/>
              </w:rPr>
              <w:t>2、规格：DN2.5、1MPa</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AD3D3CB">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米</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49CC24C">
            <w:pPr>
              <w:widowControl/>
              <w:jc w:val="center"/>
              <w:textAlignment w:val="center"/>
              <w:rPr>
                <w:rFonts w:hint="default" w:ascii="仿宋" w:hAnsi="仿宋" w:eastAsia="仿宋" w:cs="仿宋"/>
                <w:bCs/>
                <w:highlight w:val="none"/>
                <w:lang w:val="en-US" w:eastAsia="zh-CN" w:bidi="ar"/>
              </w:rPr>
            </w:pPr>
            <w:r>
              <w:rPr>
                <w:rFonts w:hint="eastAsia" w:ascii="仿宋" w:hAnsi="仿宋" w:cs="仿宋"/>
                <w:bCs/>
                <w:highlight w:val="none"/>
                <w:lang w:val="en-US" w:eastAsia="zh-CN" w:bidi="ar"/>
              </w:rPr>
              <w:t>20</w:t>
            </w:r>
          </w:p>
        </w:tc>
      </w:tr>
      <w:tr w14:paraId="7F8D12E8">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7770672">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10</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3C2A5414">
            <w:pPr>
              <w:widowControl/>
              <w:jc w:val="center"/>
              <w:textAlignment w:val="center"/>
              <w:rPr>
                <w:rFonts w:hint="eastAsia" w:ascii="仿宋" w:hAnsi="仿宋" w:eastAsia="仿宋" w:cs="仿宋"/>
                <w:color w:val="000000"/>
                <w:highlight w:val="none"/>
                <w:lang w:eastAsia="zh-CN"/>
              </w:rPr>
            </w:pPr>
            <w:r>
              <w:rPr>
                <w:rFonts w:hint="eastAsia" w:ascii="仿宋" w:hAnsi="仿宋" w:eastAsia="仿宋" w:cs="仿宋"/>
                <w:color w:val="000000"/>
                <w:highlight w:val="none"/>
                <w:lang w:eastAsia="zh-CN"/>
              </w:rPr>
              <w:t>管道支架</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7E7D09A">
            <w:pPr>
              <w:rPr>
                <w:rFonts w:hint="eastAsia" w:ascii="仿宋" w:hAnsi="仿宋" w:eastAsia="仿宋" w:cs="仿宋"/>
                <w:i w:val="0"/>
                <w:iCs w:val="0"/>
                <w:caps w:val="0"/>
                <w:color w:val="000000"/>
                <w:spacing w:val="0"/>
                <w:sz w:val="24"/>
                <w:szCs w:val="24"/>
                <w:highlight w:val="none"/>
                <w:lang w:val="en-US" w:eastAsia="zh-CN"/>
              </w:rPr>
            </w:pPr>
            <w:r>
              <w:rPr>
                <w:rFonts w:hint="eastAsia" w:ascii="仿宋" w:hAnsi="仿宋" w:cs="仿宋"/>
                <w:i w:val="0"/>
                <w:iCs w:val="0"/>
                <w:caps w:val="0"/>
                <w:color w:val="000000"/>
                <w:spacing w:val="0"/>
                <w:sz w:val="24"/>
                <w:szCs w:val="24"/>
                <w:highlight w:val="none"/>
                <w:lang w:val="en-US" w:eastAsia="zh-CN"/>
              </w:rPr>
              <w:t>定制</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5A0468FD">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套</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493BFD8">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1</w:t>
            </w:r>
          </w:p>
        </w:tc>
      </w:tr>
      <w:tr w14:paraId="107B1E6A">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145519F">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11</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2575A4EE">
            <w:pPr>
              <w:widowControl/>
              <w:jc w:val="center"/>
              <w:textAlignment w:val="center"/>
              <w:rPr>
                <w:rFonts w:hint="eastAsia" w:ascii="仿宋" w:hAnsi="仿宋" w:cs="仿宋"/>
                <w:color w:val="000000"/>
                <w:highlight w:val="none"/>
                <w:lang w:val="en-US" w:eastAsia="zh-CN"/>
              </w:rPr>
            </w:pPr>
          </w:p>
          <w:p w14:paraId="4649326A">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储水箱</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7FAA5BD2">
            <w:pPr>
              <w:numPr>
                <w:ilvl w:val="0"/>
                <w:numId w:val="6"/>
              </w:numPr>
              <w:rPr>
                <w:rFonts w:hint="eastAsia" w:ascii="仿宋" w:hAnsi="仿宋" w:cs="仿宋"/>
                <w:i w:val="0"/>
                <w:iCs w:val="0"/>
                <w:caps w:val="0"/>
                <w:color w:val="000000"/>
                <w:spacing w:val="0"/>
                <w:sz w:val="24"/>
                <w:szCs w:val="24"/>
                <w:highlight w:val="none"/>
                <w:lang w:val="en-US" w:eastAsia="zh-CN"/>
              </w:rPr>
            </w:pPr>
            <w:r>
              <w:rPr>
                <w:rFonts w:hint="eastAsia" w:ascii="仿宋" w:hAnsi="仿宋" w:cs="仿宋"/>
                <w:i w:val="0"/>
                <w:iCs w:val="0"/>
                <w:caps w:val="0"/>
                <w:color w:val="000000"/>
                <w:spacing w:val="0"/>
                <w:sz w:val="24"/>
                <w:szCs w:val="24"/>
                <w:highlight w:val="none"/>
                <w:lang w:val="en-US" w:eastAsia="zh-CN"/>
              </w:rPr>
              <w:t>名称：塑料储水箱</w:t>
            </w:r>
          </w:p>
          <w:p w14:paraId="4EE33158">
            <w:pPr>
              <w:numPr>
                <w:ilvl w:val="0"/>
                <w:numId w:val="6"/>
              </w:numPr>
              <w:rPr>
                <w:rFonts w:hint="default"/>
                <w:highlight w:val="none"/>
                <w:lang w:val="en-US" w:eastAsia="zh-CN"/>
              </w:rPr>
            </w:pPr>
            <w:r>
              <w:rPr>
                <w:rFonts w:hint="eastAsia"/>
                <w:highlight w:val="none"/>
                <w:lang w:val="en-US" w:eastAsia="zh-CN"/>
              </w:rPr>
              <w:t>规格 ：450L，液位显示计、高低水位报警等</w:t>
            </w:r>
          </w:p>
          <w:p w14:paraId="2B3647A2">
            <w:pPr>
              <w:numPr>
                <w:ilvl w:val="0"/>
                <w:numId w:val="6"/>
              </w:numPr>
              <w:rPr>
                <w:rFonts w:hint="default"/>
                <w:highlight w:val="none"/>
                <w:lang w:val="en-US" w:eastAsia="zh-CN"/>
              </w:rPr>
            </w:pPr>
            <w:r>
              <w:rPr>
                <w:rFonts w:hint="eastAsia"/>
                <w:highlight w:val="none"/>
                <w:lang w:val="en-US" w:eastAsia="zh-CN"/>
              </w:rPr>
              <w:t>含基础和进水管</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6F0BD23F">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只</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884D495">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1</w:t>
            </w:r>
          </w:p>
        </w:tc>
      </w:tr>
      <w:tr w14:paraId="24E508D5">
        <w:tblPrEx>
          <w:tblCellMar>
            <w:top w:w="0" w:type="dxa"/>
            <w:left w:w="0" w:type="dxa"/>
            <w:bottom w:w="0" w:type="dxa"/>
            <w:right w:w="0" w:type="dxa"/>
          </w:tblCellMar>
        </w:tblPrEx>
        <w:trPr>
          <w:trHeight w:val="240" w:hRule="atLeast"/>
        </w:trPr>
        <w:tc>
          <w:tcPr>
            <w:tcW w:w="8172" w:type="dxa"/>
            <w:gridSpan w:val="5"/>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515C9BD">
            <w:pPr>
              <w:widowControl/>
              <w:jc w:val="center"/>
              <w:textAlignment w:val="center"/>
              <w:rPr>
                <w:rFonts w:hint="default" w:ascii="仿宋" w:hAnsi="仿宋" w:cs="仿宋"/>
                <w:bCs/>
                <w:highlight w:val="none"/>
                <w:lang w:val="en-US" w:eastAsia="zh-CN" w:bidi="ar"/>
              </w:rPr>
            </w:pPr>
            <w:r>
              <w:rPr>
                <w:rFonts w:hint="eastAsia" w:ascii="仿宋" w:hAnsi="仿宋" w:cs="仿宋"/>
                <w:b/>
                <w:bCs w:val="0"/>
                <w:highlight w:val="none"/>
                <w:lang w:val="en-US" w:eastAsia="zh-CN" w:bidi="ar"/>
              </w:rPr>
              <w:t>其他</w:t>
            </w:r>
          </w:p>
        </w:tc>
      </w:tr>
      <w:tr w14:paraId="69E51764">
        <w:tblPrEx>
          <w:tblCellMar>
            <w:top w:w="0" w:type="dxa"/>
            <w:left w:w="0" w:type="dxa"/>
            <w:bottom w:w="0" w:type="dxa"/>
            <w:right w:w="0" w:type="dxa"/>
          </w:tblCellMar>
        </w:tblPrEx>
        <w:trPr>
          <w:trHeight w:val="240" w:hRule="atLeast"/>
        </w:trPr>
        <w:tc>
          <w:tcPr>
            <w:tcW w:w="64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03E4465">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1</w:t>
            </w:r>
          </w:p>
        </w:tc>
        <w:tc>
          <w:tcPr>
            <w:tcW w:w="185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tcPr>
          <w:p w14:paraId="15330119">
            <w:pPr>
              <w:widowControl/>
              <w:jc w:val="center"/>
              <w:textAlignment w:val="center"/>
              <w:rPr>
                <w:rFonts w:hint="default" w:ascii="仿宋" w:hAnsi="仿宋" w:eastAsia="仿宋" w:cs="仿宋"/>
                <w:color w:val="000000"/>
                <w:highlight w:val="none"/>
                <w:lang w:val="en-US" w:eastAsia="zh-CN"/>
              </w:rPr>
            </w:pPr>
            <w:r>
              <w:rPr>
                <w:rFonts w:hint="eastAsia" w:ascii="仿宋" w:hAnsi="仿宋" w:cs="仿宋"/>
                <w:color w:val="000000"/>
                <w:highlight w:val="none"/>
                <w:lang w:val="en-US" w:eastAsia="zh-CN"/>
              </w:rPr>
              <w:t>土建打孔</w:t>
            </w:r>
          </w:p>
        </w:tc>
        <w:tc>
          <w:tcPr>
            <w:tcW w:w="41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8B44992">
            <w:pPr>
              <w:rPr>
                <w:rFonts w:hint="default" w:ascii="仿宋" w:hAnsi="仿宋" w:eastAsia="仿宋" w:cs="仿宋"/>
                <w:i w:val="0"/>
                <w:iCs w:val="0"/>
                <w:caps w:val="0"/>
                <w:color w:val="000000"/>
                <w:spacing w:val="0"/>
                <w:sz w:val="24"/>
                <w:szCs w:val="24"/>
                <w:highlight w:val="none"/>
                <w:lang w:val="en-US" w:eastAsia="zh-CN"/>
              </w:rPr>
            </w:pPr>
            <w:r>
              <w:rPr>
                <w:rFonts w:hint="eastAsia" w:ascii="仿宋" w:hAnsi="仿宋" w:cs="仿宋"/>
                <w:i w:val="0"/>
                <w:iCs w:val="0"/>
                <w:caps w:val="0"/>
                <w:color w:val="000000"/>
                <w:spacing w:val="0"/>
                <w:sz w:val="24"/>
                <w:szCs w:val="24"/>
                <w:highlight w:val="none"/>
                <w:lang w:val="en-US" w:eastAsia="zh-CN"/>
              </w:rPr>
              <w:t>土建打孔，含修补</w:t>
            </w:r>
          </w:p>
        </w:tc>
        <w:tc>
          <w:tcPr>
            <w:tcW w:w="80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30BFF0B">
            <w:pPr>
              <w:widowControl/>
              <w:jc w:val="center"/>
              <w:textAlignment w:val="center"/>
              <w:rPr>
                <w:rFonts w:hint="eastAsia" w:ascii="仿宋" w:hAnsi="仿宋" w:eastAsia="仿宋" w:cs="仿宋"/>
                <w:color w:val="000000"/>
                <w:highlight w:val="none"/>
                <w:lang w:val="en-US" w:eastAsia="zh-CN"/>
              </w:rPr>
            </w:pPr>
            <w:r>
              <w:rPr>
                <w:rFonts w:hint="eastAsia" w:ascii="仿宋" w:hAnsi="仿宋" w:cs="仿宋"/>
                <w:color w:val="000000"/>
                <w:highlight w:val="none"/>
                <w:lang w:val="en-US" w:eastAsia="zh-CN"/>
              </w:rPr>
              <w:t>项</w:t>
            </w:r>
          </w:p>
        </w:tc>
        <w:tc>
          <w:tcPr>
            <w:tcW w:w="772"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497F99D1">
            <w:pPr>
              <w:widowControl/>
              <w:jc w:val="center"/>
              <w:textAlignment w:val="center"/>
              <w:rPr>
                <w:rFonts w:hint="eastAsia" w:ascii="仿宋" w:hAnsi="仿宋" w:eastAsia="仿宋" w:cs="仿宋"/>
                <w:bCs/>
                <w:highlight w:val="none"/>
                <w:lang w:val="en-US" w:eastAsia="zh-CN" w:bidi="ar"/>
              </w:rPr>
            </w:pPr>
            <w:r>
              <w:rPr>
                <w:rFonts w:hint="eastAsia" w:ascii="仿宋" w:hAnsi="仿宋" w:cs="仿宋"/>
                <w:bCs/>
                <w:highlight w:val="none"/>
                <w:lang w:val="en-US" w:eastAsia="zh-CN" w:bidi="ar"/>
              </w:rPr>
              <w:t>1</w:t>
            </w:r>
          </w:p>
        </w:tc>
      </w:tr>
    </w:tbl>
    <w:p w14:paraId="3D5B4636">
      <w:pPr>
        <w:rPr>
          <w:rFonts w:hint="eastAsia" w:ascii="宋体" w:hAnsi="宋体" w:cs="宋体"/>
          <w:snapToGrid w:val="0"/>
          <w:color w:val="000000"/>
          <w:kern w:val="0"/>
          <w:szCs w:val="21"/>
        </w:rPr>
      </w:pPr>
    </w:p>
    <w:p w14:paraId="4786FABE">
      <w:pPr>
        <w:bidi w:val="0"/>
        <w:rPr>
          <w:rFonts w:hint="eastAsia"/>
        </w:rPr>
      </w:pPr>
      <w:bookmarkStart w:id="40" w:name="_Toc27817"/>
      <w:bookmarkStart w:id="41" w:name="_Toc8056"/>
      <w:bookmarkStart w:id="42" w:name="_Toc6326"/>
      <w:bookmarkStart w:id="43" w:name="_Toc25749"/>
    </w:p>
    <w:p w14:paraId="604B1E84">
      <w:pPr>
        <w:bidi w:val="0"/>
        <w:rPr>
          <w:rFonts w:hint="eastAsia"/>
        </w:rPr>
      </w:pPr>
    </w:p>
    <w:p w14:paraId="07B7D5D8">
      <w:pPr>
        <w:bidi w:val="0"/>
        <w:rPr>
          <w:rFonts w:hint="eastAsia"/>
        </w:rPr>
      </w:pPr>
    </w:p>
    <w:p w14:paraId="4ACE3E3F">
      <w:pPr>
        <w:bidi w:val="0"/>
        <w:rPr>
          <w:rFonts w:hint="eastAsia"/>
        </w:rPr>
      </w:pPr>
    </w:p>
    <w:p w14:paraId="2EA2044F">
      <w:pPr>
        <w:bidi w:val="0"/>
        <w:rPr>
          <w:rFonts w:hint="eastAsia"/>
        </w:rPr>
      </w:pPr>
    </w:p>
    <w:p w14:paraId="6827AAD7">
      <w:pPr>
        <w:bidi w:val="0"/>
        <w:rPr>
          <w:rFonts w:hint="eastAsia"/>
        </w:rPr>
      </w:pPr>
    </w:p>
    <w:p w14:paraId="48565991">
      <w:pPr>
        <w:bidi w:val="0"/>
        <w:rPr>
          <w:rFonts w:hint="eastAsia"/>
        </w:rPr>
      </w:pPr>
    </w:p>
    <w:p w14:paraId="543AD45C">
      <w:pPr>
        <w:bidi w:val="0"/>
        <w:rPr>
          <w:rFonts w:hint="eastAsia"/>
        </w:rPr>
      </w:pPr>
    </w:p>
    <w:p w14:paraId="6C95C525">
      <w:pPr>
        <w:bidi w:val="0"/>
        <w:rPr>
          <w:rFonts w:hint="eastAsia"/>
        </w:rPr>
      </w:pPr>
    </w:p>
    <w:p w14:paraId="5B4B6716">
      <w:pPr>
        <w:bidi w:val="0"/>
        <w:rPr>
          <w:rFonts w:hint="eastAsia"/>
        </w:rPr>
      </w:pPr>
    </w:p>
    <w:p w14:paraId="4465064B">
      <w:pPr>
        <w:bidi w:val="0"/>
        <w:rPr>
          <w:rFonts w:hint="eastAsia"/>
        </w:rPr>
      </w:pPr>
    </w:p>
    <w:p w14:paraId="33A594FE">
      <w:pPr>
        <w:bidi w:val="0"/>
        <w:rPr>
          <w:rFonts w:hint="eastAsia"/>
        </w:rPr>
      </w:pPr>
    </w:p>
    <w:p w14:paraId="41850F94">
      <w:pPr>
        <w:bidi w:val="0"/>
        <w:rPr>
          <w:rFonts w:hint="eastAsia"/>
        </w:rPr>
      </w:pPr>
    </w:p>
    <w:p w14:paraId="4DA9C9F8">
      <w:pPr>
        <w:bidi w:val="0"/>
        <w:rPr>
          <w:rFonts w:hint="eastAsia"/>
        </w:rPr>
      </w:pPr>
    </w:p>
    <w:p w14:paraId="1134DC70">
      <w:pPr>
        <w:pStyle w:val="3"/>
        <w:rPr>
          <w:rFonts w:hint="eastAsia" w:ascii="宋体" w:hAnsi="宋体" w:eastAsia="宋体" w:cs="宋体"/>
          <w:color w:val="000000"/>
          <w:sz w:val="24"/>
          <w:szCs w:val="24"/>
        </w:rPr>
      </w:pPr>
      <w:r>
        <w:rPr>
          <w:rFonts w:hint="eastAsia" w:ascii="宋体" w:hAnsi="宋体" w:eastAsia="宋体" w:cs="宋体"/>
          <w:color w:val="000000"/>
          <w:sz w:val="24"/>
          <w:szCs w:val="24"/>
        </w:rPr>
        <w:t>三、</w:t>
      </w:r>
      <w:r>
        <w:rPr>
          <w:rFonts w:ascii="宋体" w:hAnsi="宋体" w:eastAsia="宋体" w:cs="宋体"/>
          <w:color w:val="000000"/>
          <w:sz w:val="24"/>
          <w:szCs w:val="24"/>
        </w:rPr>
        <w:t>相关标准</w:t>
      </w:r>
      <w:bookmarkEnd w:id="40"/>
      <w:bookmarkEnd w:id="41"/>
      <w:bookmarkEnd w:id="42"/>
    </w:p>
    <w:p w14:paraId="6DB2455B">
      <w:pPr>
        <w:spacing w:line="360" w:lineRule="auto"/>
        <w:ind w:firstLine="480" w:firstLineChars="200"/>
        <w:rPr>
          <w:rFonts w:hint="eastAsia" w:ascii="宋体" w:hAnsi="宋体" w:cs="宋体"/>
          <w:color w:val="000000"/>
        </w:rPr>
      </w:pPr>
      <w:r>
        <w:rPr>
          <w:rFonts w:ascii="宋体" w:hAnsi="宋体" w:cs="宋体"/>
          <w:color w:val="000000"/>
        </w:rPr>
        <w:t>投标产品须满足国家相关标准。如有未特别注明需执行的国家相关标准、行业标准、地方标准或者其他标准、规范，则统一执行最新标准、规范。</w:t>
      </w:r>
    </w:p>
    <w:p w14:paraId="27A5DB20">
      <w:pPr>
        <w:pStyle w:val="3"/>
        <w:rPr>
          <w:rFonts w:ascii="Times New Roman" w:hAnsi="Times New Roman" w:eastAsia="宋体" w:cs="宋体"/>
          <w:kern w:val="0"/>
          <w:sz w:val="24"/>
          <w:szCs w:val="24"/>
        </w:rPr>
      </w:pPr>
      <w:bookmarkStart w:id="44" w:name="_Toc1863"/>
      <w:bookmarkStart w:id="45" w:name="_Toc6944"/>
      <w:bookmarkStart w:id="46" w:name="_Toc6635"/>
      <w:bookmarkStart w:id="47" w:name="_Toc5870"/>
      <w:bookmarkStart w:id="48" w:name="_Toc29869"/>
      <w:r>
        <w:rPr>
          <w:rFonts w:hint="eastAsia" w:ascii="Times New Roman" w:hAnsi="Times New Roman" w:eastAsia="宋体" w:cs="宋体"/>
          <w:kern w:val="0"/>
          <w:sz w:val="24"/>
          <w:szCs w:val="24"/>
        </w:rPr>
        <w:t>四、商务要求</w:t>
      </w:r>
      <w:bookmarkEnd w:id="44"/>
      <w:bookmarkEnd w:id="45"/>
    </w:p>
    <w:p w14:paraId="096AE587">
      <w:pPr>
        <w:spacing w:line="360" w:lineRule="auto"/>
        <w:ind w:firstLine="480" w:firstLineChars="200"/>
        <w:rPr>
          <w:rFonts w:hint="eastAsia" w:ascii="宋体" w:hAnsi="宋体" w:cs="宋体"/>
          <w:color w:val="000000"/>
        </w:rPr>
      </w:pPr>
      <w:r>
        <w:rPr>
          <w:rFonts w:hint="eastAsia" w:ascii="宋体" w:hAnsi="宋体" w:cs="宋体"/>
          <w:color w:val="000000"/>
        </w:rPr>
        <w:t>1.交货期要求：</w:t>
      </w:r>
    </w:p>
    <w:p w14:paraId="3ED64367">
      <w:pPr>
        <w:spacing w:line="360" w:lineRule="auto"/>
        <w:ind w:firstLine="480" w:firstLineChars="200"/>
        <w:rPr>
          <w:rFonts w:hint="eastAsia" w:ascii="宋体" w:hAnsi="宋体" w:cs="宋体"/>
          <w:color w:val="000000"/>
        </w:rPr>
      </w:pPr>
      <w:r>
        <w:rPr>
          <w:rFonts w:hint="eastAsia" w:ascii="宋体" w:hAnsi="宋体" w:cs="宋体"/>
          <w:color w:val="000000"/>
        </w:rPr>
        <w:t>国产设备：在合同签订后</w:t>
      </w:r>
      <w:r>
        <w:rPr>
          <w:rFonts w:hint="eastAsia" w:ascii="宋体" w:hAnsi="宋体" w:cs="宋体"/>
          <w:color w:val="000000"/>
          <w:u w:val="single"/>
        </w:rPr>
        <w:t xml:space="preserve"> </w:t>
      </w:r>
      <w:r>
        <w:rPr>
          <w:rFonts w:hint="eastAsia" w:ascii="宋体" w:hAnsi="宋体" w:cs="宋体"/>
          <w:color w:val="000000"/>
          <w:u w:val="single"/>
          <w:lang w:val="en-US" w:eastAsia="zh-CN"/>
        </w:rPr>
        <w:t>3</w:t>
      </w:r>
      <w:r>
        <w:rPr>
          <w:rFonts w:hint="eastAsia" w:ascii="宋体" w:hAnsi="宋体" w:cs="宋体"/>
          <w:color w:val="000000"/>
          <w:u w:val="single"/>
        </w:rPr>
        <w:t xml:space="preserve">0 </w:t>
      </w:r>
      <w:r>
        <w:rPr>
          <w:rFonts w:hint="eastAsia" w:ascii="宋体" w:hAnsi="宋体" w:cs="宋体"/>
          <w:color w:val="000000"/>
        </w:rPr>
        <w:t>日内交货、安装调试完毕，要求全新、未使用过的货物。中标人必须在要求供货期内完成供货、安装、调试完成。</w:t>
      </w:r>
    </w:p>
    <w:p w14:paraId="6FB58632">
      <w:pPr>
        <w:spacing w:line="360" w:lineRule="auto"/>
        <w:ind w:firstLine="480" w:firstLineChars="200"/>
        <w:rPr>
          <w:rFonts w:hint="eastAsia" w:ascii="宋体" w:hAnsi="宋体" w:cs="宋体"/>
          <w:color w:val="000000"/>
        </w:rPr>
      </w:pPr>
      <w:r>
        <w:rPr>
          <w:rFonts w:hint="eastAsia" w:ascii="宋体" w:hAnsi="宋体" w:cs="宋体"/>
          <w:color w:val="000000"/>
        </w:rPr>
        <w:t>4.质保期：设备自甲方签署最终验收合格报告之日起质保【1】年。投标人可提供更长期限的质保期，在评分中予以加分。</w:t>
      </w:r>
      <w:bookmarkStart w:id="49" w:name="_Toc3082"/>
    </w:p>
    <w:p w14:paraId="507D2F14">
      <w:pPr>
        <w:spacing w:line="360" w:lineRule="auto"/>
        <w:ind w:firstLine="480" w:firstLineChars="200"/>
        <w:rPr>
          <w:rFonts w:hint="eastAsia" w:ascii="宋体" w:hAnsi="宋体" w:cs="宋体"/>
          <w:color w:val="000000"/>
        </w:rPr>
      </w:pPr>
      <w:r>
        <w:rPr>
          <w:rFonts w:hint="eastAsia" w:ascii="宋体" w:hAnsi="宋体" w:cs="宋体"/>
          <w:color w:val="000000"/>
        </w:rPr>
        <w:t>5.付款方式</w:t>
      </w:r>
      <w:bookmarkEnd w:id="49"/>
    </w:p>
    <w:p w14:paraId="13483AE1">
      <w:pPr>
        <w:spacing w:line="360" w:lineRule="auto"/>
        <w:ind w:firstLine="480" w:firstLineChars="200"/>
        <w:rPr>
          <w:rFonts w:hint="eastAsia" w:ascii="宋体" w:hAnsi="宋体" w:cs="宋体"/>
          <w:color w:val="000000"/>
        </w:rPr>
      </w:pPr>
      <w:r>
        <w:rPr>
          <w:rFonts w:hint="eastAsia" w:ascii="宋体" w:hAnsi="宋体" w:cs="宋体"/>
          <w:color w:val="000000"/>
          <w:lang w:val="en-US" w:eastAsia="zh-CN"/>
        </w:rPr>
        <w:t>1、</w:t>
      </w:r>
      <w:r>
        <w:rPr>
          <w:rFonts w:hint="eastAsia" w:ascii="宋体" w:hAnsi="宋体" w:cs="宋体"/>
          <w:color w:val="000000"/>
        </w:rPr>
        <w:t>合同签订后七个工作日内，支付合同总额的40％</w:t>
      </w:r>
      <w:r>
        <w:rPr>
          <w:rFonts w:hint="eastAsia" w:ascii="宋体" w:hAnsi="宋体" w:cs="宋体"/>
          <w:color w:val="000000"/>
          <w:lang w:val="en-US" w:eastAsia="zh-CN"/>
        </w:rPr>
        <w:t>预付款</w:t>
      </w:r>
      <w:r>
        <w:rPr>
          <w:rFonts w:hint="eastAsia" w:ascii="宋体" w:hAnsi="宋体" w:cs="宋体"/>
          <w:color w:val="000000"/>
        </w:rPr>
        <w:t>；</w:t>
      </w:r>
    </w:p>
    <w:p w14:paraId="6D05C108">
      <w:pPr>
        <w:spacing w:line="360" w:lineRule="auto"/>
        <w:ind w:firstLine="480" w:firstLineChars="200"/>
        <w:rPr>
          <w:rFonts w:hint="eastAsia" w:ascii="宋体" w:hAnsi="宋体" w:cs="宋体"/>
          <w:color w:val="000000"/>
        </w:rPr>
      </w:pPr>
      <w:r>
        <w:rPr>
          <w:rFonts w:hint="eastAsia" w:ascii="宋体" w:hAnsi="宋体" w:cs="宋体"/>
          <w:color w:val="000000"/>
          <w:lang w:val="en-US" w:eastAsia="zh-CN"/>
        </w:rPr>
        <w:t>2、</w:t>
      </w:r>
      <w:r>
        <w:rPr>
          <w:rFonts w:hint="eastAsia" w:ascii="宋体" w:hAnsi="宋体" w:cs="宋体"/>
          <w:color w:val="000000"/>
        </w:rPr>
        <w:t>设备安装验收合格后的五个工作日内，支付合同总额的60％。</w:t>
      </w:r>
    </w:p>
    <w:p w14:paraId="7BA6A54A">
      <w:pPr>
        <w:spacing w:line="360" w:lineRule="auto"/>
        <w:ind w:firstLine="480" w:firstLineChars="200"/>
        <w:rPr>
          <w:rFonts w:hint="eastAsia" w:ascii="宋体" w:hAnsi="宋体" w:cs="宋体"/>
          <w:color w:val="000000"/>
        </w:rPr>
      </w:pPr>
      <w:r>
        <w:rPr>
          <w:rFonts w:hint="eastAsia" w:ascii="宋体" w:hAnsi="宋体" w:cs="宋体"/>
          <w:color w:val="000000"/>
          <w:lang w:val="en-US" w:eastAsia="zh-CN"/>
        </w:rPr>
        <w:t>3</w:t>
      </w:r>
      <w:r>
        <w:rPr>
          <w:rFonts w:hint="eastAsia" w:ascii="宋体" w:hAnsi="宋体" w:cs="宋体"/>
          <w:color w:val="000000"/>
        </w:rPr>
        <w:t>、乙方应开具增值税专用发票。</w:t>
      </w:r>
    </w:p>
    <w:p w14:paraId="3AF099A7">
      <w:pPr>
        <w:spacing w:line="360" w:lineRule="auto"/>
        <w:ind w:firstLine="480" w:firstLineChars="200"/>
        <w:rPr>
          <w:rFonts w:hint="eastAsia" w:ascii="宋体" w:hAnsi="宋体" w:cs="宋体"/>
          <w:color w:val="000000"/>
        </w:rPr>
      </w:pPr>
      <w:r>
        <w:rPr>
          <w:rFonts w:hint="eastAsia" w:ascii="宋体" w:hAnsi="宋体" w:cs="宋体"/>
          <w:color w:val="000000"/>
        </w:rPr>
        <w:t>【注：在签订合同时，乙方明确表示无需预付款或者主动要求降低预付款比例的，可降低预付款比例。签订合同时根据乙方实际情况修改，并删除无关内容。】</w:t>
      </w:r>
    </w:p>
    <w:p w14:paraId="6AF34EE5">
      <w:pPr>
        <w:pStyle w:val="3"/>
        <w:rPr>
          <w:rFonts w:hint="eastAsia" w:ascii="宋体" w:hAnsi="宋体" w:eastAsia="宋体" w:cs="宋体"/>
          <w:color w:val="000000"/>
          <w:sz w:val="24"/>
          <w:szCs w:val="24"/>
        </w:rPr>
      </w:pPr>
      <w:bookmarkStart w:id="50" w:name="_Toc19634"/>
      <w:r>
        <w:rPr>
          <w:rFonts w:hint="eastAsia" w:ascii="宋体" w:hAnsi="宋体" w:eastAsia="宋体" w:cs="宋体"/>
          <w:color w:val="000000"/>
          <w:sz w:val="24"/>
          <w:szCs w:val="24"/>
        </w:rPr>
        <w:t>五、其他要求</w:t>
      </w:r>
      <w:bookmarkEnd w:id="50"/>
    </w:p>
    <w:p w14:paraId="0555AB82">
      <w:pPr>
        <w:spacing w:line="360" w:lineRule="auto"/>
        <w:ind w:firstLine="480" w:firstLineChars="200"/>
        <w:rPr>
          <w:rFonts w:hint="eastAsia"/>
        </w:rPr>
      </w:pPr>
      <w:r>
        <w:rPr>
          <w:rFonts w:hint="eastAsia" w:ascii="宋体" w:hAnsi="宋体" w:cs="宋体"/>
          <w:color w:val="000000"/>
        </w:rPr>
        <w:t>1.投标人自2022年1月1日以来（以合同签订时间为准）应具有类似核心产品</w:t>
      </w:r>
      <w:r>
        <w:rPr>
          <w:rFonts w:hint="eastAsia" w:ascii="宋体" w:hAnsi="宋体" w:cs="宋体"/>
          <w:szCs w:val="21"/>
        </w:rPr>
        <w:t>的</w:t>
      </w:r>
      <w:r>
        <w:rPr>
          <w:rFonts w:hint="eastAsia" w:ascii="宋体" w:hAnsi="宋体" w:cs="宋体"/>
          <w:color w:val="000000"/>
        </w:rPr>
        <w:t>销售业绩</w:t>
      </w:r>
      <w:r>
        <w:rPr>
          <w:rFonts w:hint="eastAsia" w:ascii="仿宋" w:hAnsi="仿宋" w:cs="仿宋"/>
        </w:rPr>
        <w:t>。</w:t>
      </w:r>
    </w:p>
    <w:p w14:paraId="49866F33">
      <w:pPr>
        <w:spacing w:line="360" w:lineRule="auto"/>
        <w:ind w:firstLine="480" w:firstLineChars="200"/>
        <w:rPr>
          <w:rFonts w:hint="eastAsia" w:ascii="宋体" w:hAnsi="宋体" w:cs="宋体"/>
          <w:color w:val="000000"/>
        </w:rPr>
      </w:pPr>
      <w:r>
        <w:rPr>
          <w:rFonts w:hint="eastAsia" w:ascii="宋体" w:hAnsi="宋体" w:cs="宋体"/>
          <w:color w:val="000000"/>
        </w:rPr>
        <w:t>2.需提供详细且有针对性的项目组织实施、安装调试方案，功能测试、试运行方案。</w:t>
      </w:r>
    </w:p>
    <w:p w14:paraId="00C9FD2C">
      <w:pPr>
        <w:spacing w:line="360" w:lineRule="auto"/>
        <w:ind w:firstLine="480" w:firstLineChars="200"/>
        <w:rPr>
          <w:rFonts w:hint="eastAsia" w:ascii="宋体" w:hAnsi="宋体" w:cs="宋体"/>
          <w:color w:val="000000"/>
        </w:rPr>
      </w:pPr>
      <w:r>
        <w:rPr>
          <w:rFonts w:hint="eastAsia" w:ascii="宋体" w:hAnsi="宋体" w:cs="宋体"/>
          <w:color w:val="000000"/>
        </w:rPr>
        <w:t>3.需提供</w:t>
      </w:r>
      <w:r>
        <w:rPr>
          <w:rFonts w:hint="eastAsia" w:ascii="仿宋" w:hAnsi="仿宋" w:cs="仿宋"/>
          <w:szCs w:val="21"/>
        </w:rPr>
        <w:t>技术服务、培训</w:t>
      </w:r>
      <w:r>
        <w:rPr>
          <w:rFonts w:hint="eastAsia" w:ascii="仿宋" w:hAnsi="仿宋" w:cs="仿宋"/>
          <w:szCs w:val="21"/>
          <w:lang w:eastAsia="zh-Hans"/>
        </w:rPr>
        <w:t>方案</w:t>
      </w:r>
      <w:r>
        <w:rPr>
          <w:rFonts w:hint="eastAsia" w:ascii="仿宋" w:hAnsi="仿宋" w:cs="仿宋"/>
          <w:szCs w:val="21"/>
        </w:rPr>
        <w:t>、技术支持和售后服务方案。</w:t>
      </w:r>
    </w:p>
    <w:p w14:paraId="0CA381AA">
      <w:pPr>
        <w:spacing w:line="360" w:lineRule="auto"/>
        <w:ind w:firstLine="480" w:firstLineChars="200"/>
        <w:rPr>
          <w:rFonts w:hint="eastAsia" w:ascii="宋体" w:hAnsi="宋体" w:cs="宋体"/>
          <w:color w:val="000000"/>
        </w:rPr>
      </w:pPr>
      <w:r>
        <w:rPr>
          <w:rFonts w:hint="eastAsia" w:ascii="宋体" w:hAnsi="宋体" w:cs="宋体"/>
          <w:color w:val="000000"/>
        </w:rPr>
        <w:t>4.需提供详细且有针对性的进度控制计划方案。</w:t>
      </w:r>
    </w:p>
    <w:p w14:paraId="3D6ACBE5">
      <w:pPr>
        <w:spacing w:line="360" w:lineRule="auto"/>
        <w:ind w:firstLine="480" w:firstLineChars="200"/>
        <w:rPr>
          <w:rFonts w:hint="eastAsia" w:ascii="宋体" w:hAnsi="宋体" w:cs="宋体"/>
          <w:color w:val="000000"/>
        </w:rPr>
      </w:pPr>
      <w:r>
        <w:rPr>
          <w:rFonts w:hint="eastAsia" w:ascii="宋体" w:hAnsi="宋体" w:cs="宋体"/>
          <w:color w:val="000000"/>
        </w:rPr>
        <w:t>5.设备在安装调试过程中所需的耗材、辅料均由中标人提供，费用含在投标总价内。</w:t>
      </w:r>
    </w:p>
    <w:p w14:paraId="7E4E60A9">
      <w:pPr>
        <w:spacing w:line="360" w:lineRule="auto"/>
        <w:ind w:firstLine="480" w:firstLineChars="200"/>
        <w:rPr>
          <w:rFonts w:hint="eastAsia" w:ascii="宋体" w:hAnsi="宋体" w:cs="宋体"/>
          <w:color w:val="000000"/>
        </w:rPr>
      </w:pPr>
      <w:r>
        <w:rPr>
          <w:rFonts w:hint="eastAsia" w:ascii="宋体" w:hAnsi="宋体" w:cs="宋体"/>
          <w:color w:val="000000"/>
        </w:rPr>
        <w:t>6.设备运行中所涉及的备品备件（如有），投标人应提供完整的清单，明确规格产地，并作出优惠报价。</w:t>
      </w:r>
    </w:p>
    <w:p w14:paraId="04443C9A">
      <w:pPr>
        <w:pStyle w:val="3"/>
        <w:rPr>
          <w:rFonts w:hint="eastAsia" w:ascii="宋体" w:hAnsi="宋体" w:eastAsia="宋体" w:cs="宋体"/>
          <w:color w:val="000000"/>
          <w:sz w:val="24"/>
          <w:szCs w:val="24"/>
        </w:rPr>
      </w:pPr>
      <w:bookmarkStart w:id="51" w:name="_Toc31870"/>
      <w:r>
        <w:rPr>
          <w:rFonts w:hint="eastAsia" w:ascii="宋体" w:hAnsi="宋体" w:eastAsia="宋体" w:cs="宋体"/>
          <w:color w:val="000000"/>
          <w:sz w:val="24"/>
          <w:szCs w:val="24"/>
        </w:rPr>
        <w:t>六、</w:t>
      </w:r>
      <w:r>
        <w:rPr>
          <w:rFonts w:ascii="宋体" w:hAnsi="宋体" w:eastAsia="宋体" w:cs="宋体"/>
          <w:color w:val="000000"/>
          <w:sz w:val="24"/>
          <w:szCs w:val="24"/>
        </w:rPr>
        <w:t>服务要求</w:t>
      </w:r>
      <w:r>
        <w:rPr>
          <w:rFonts w:ascii="宋体" w:hAnsi="宋体" w:eastAsia="宋体" w:cs="宋体"/>
          <w:b w:val="0"/>
          <w:bCs w:val="0"/>
          <w:color w:val="000000"/>
          <w:sz w:val="24"/>
          <w:szCs w:val="24"/>
        </w:rPr>
        <w:t>（技术要求里另有注明的以技术要求为准）</w:t>
      </w:r>
      <w:r>
        <w:rPr>
          <w:rFonts w:ascii="宋体" w:hAnsi="宋体" w:eastAsia="宋体" w:cs="宋体"/>
          <w:color w:val="000000"/>
          <w:sz w:val="24"/>
          <w:szCs w:val="24"/>
        </w:rPr>
        <w:t>：</w:t>
      </w:r>
      <w:bookmarkEnd w:id="46"/>
      <w:bookmarkEnd w:id="47"/>
      <w:bookmarkEnd w:id="48"/>
      <w:bookmarkEnd w:id="51"/>
    </w:p>
    <w:tbl>
      <w:tblPr>
        <w:tblStyle w:val="63"/>
        <w:tblW w:w="904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1"/>
        <w:gridCol w:w="7344"/>
      </w:tblGrid>
      <w:tr w14:paraId="227CF1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21" w:hRule="atLeast"/>
        </w:trPr>
        <w:tc>
          <w:tcPr>
            <w:tcW w:w="1701" w:type="dxa"/>
            <w:tcBorders>
              <w:top w:val="single" w:color="auto" w:sz="4" w:space="0"/>
              <w:bottom w:val="single" w:color="auto" w:sz="4" w:space="0"/>
              <w:right w:val="single" w:color="auto" w:sz="4" w:space="0"/>
            </w:tcBorders>
            <w:vAlign w:val="center"/>
          </w:tcPr>
          <w:p w14:paraId="1D761C9B">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安装调试</w:t>
            </w:r>
          </w:p>
        </w:tc>
        <w:tc>
          <w:tcPr>
            <w:tcW w:w="7344" w:type="dxa"/>
            <w:tcBorders>
              <w:top w:val="single" w:color="auto" w:sz="4" w:space="0"/>
              <w:left w:val="single" w:color="auto" w:sz="4" w:space="0"/>
              <w:bottom w:val="single" w:color="auto" w:sz="4" w:space="0"/>
            </w:tcBorders>
            <w:vAlign w:val="center"/>
          </w:tcPr>
          <w:p w14:paraId="4F359BD1">
            <w:pPr>
              <w:spacing w:line="360" w:lineRule="auto"/>
            </w:pPr>
            <w:r>
              <w:rPr>
                <w:rFonts w:hint="eastAsia"/>
              </w:rPr>
              <w:t>1.供应商须负责对货物的现场安装、调试和其它服务。合同所订货物到达采购人指定地点后，供应商应在接到采购人通知后三天内指派合格的技术人员到指定地点进行安装调试。如因供应商责任而造成的延期，所有因安装延期而产生的费用由供应商负担。货物运抵现场后，采购人将对货物的质量、规格、数量进行检验，如发现货物的规格或数量或两者都与合同不符，采购人有权向供应商提出索赔。</w:t>
            </w:r>
            <w:r>
              <w:rPr>
                <w:rFonts w:hint="eastAsia"/>
                <w:b/>
                <w:bCs/>
              </w:rPr>
              <w:t>供货时货物外观应清洁，标记编号以及盘面显示等字体清晰、明确。铭牌、使用指示、警告指示应以中文或英文及易懂的通用符号来表示，应准确无误地表明货物之型号、规格、品牌、厂家、原产地及生产或出厂日期，应与采购文件、投标文件和合同保持一致。</w:t>
            </w:r>
          </w:p>
          <w:p w14:paraId="6F30EE34">
            <w:pPr>
              <w:spacing w:line="360" w:lineRule="auto"/>
            </w:pPr>
            <w:r>
              <w:rPr>
                <w:rFonts w:hint="eastAsia"/>
              </w:rPr>
              <w:t>2.供应商人员在现场安装调试培训期间，其食宿、交通等费用均自行承担。</w:t>
            </w:r>
          </w:p>
          <w:p w14:paraId="785DA4FB">
            <w:pPr>
              <w:spacing w:line="360" w:lineRule="auto"/>
              <w:rPr>
                <w:rFonts w:hint="eastAsia" w:ascii="宋体" w:hAnsi="宋体" w:cs="宋体"/>
                <w:snapToGrid w:val="0"/>
                <w:color w:val="000000"/>
                <w:kern w:val="0"/>
                <w:szCs w:val="21"/>
              </w:rPr>
            </w:pPr>
            <w:r>
              <w:rPr>
                <w:rFonts w:hint="eastAsia"/>
                <w:szCs w:val="22"/>
              </w:rPr>
              <w:t>4.投标人</w:t>
            </w:r>
            <w:r>
              <w:rPr>
                <w:rFonts w:hint="eastAsia"/>
                <w:szCs w:val="22"/>
                <w:lang w:val="en-US" w:eastAsia="zh-CN"/>
              </w:rPr>
              <w:t>的项目组成员在应驻场</w:t>
            </w:r>
            <w:r>
              <w:rPr>
                <w:rFonts w:hint="eastAsia"/>
                <w:szCs w:val="22"/>
              </w:rPr>
              <w:t>指导设备、系统的现场安装及调试。在设备安装期间应充分了解设备安装进度要求，解决安装中出现的技术问题。中标人负责设备的安装、调试等各项工作，但必须在采购人指定人员的参与下进行。在实际实施前必须先经采购人同意才可进行</w:t>
            </w:r>
            <w:r>
              <w:rPr>
                <w:szCs w:val="22"/>
              </w:rPr>
              <w:t>中标人在投标文件中应提供安装调试计划、对安装场地和环境的要求。</w:t>
            </w:r>
          </w:p>
        </w:tc>
      </w:tr>
      <w:tr w14:paraId="7994E5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41" w:hRule="atLeast"/>
        </w:trPr>
        <w:tc>
          <w:tcPr>
            <w:tcW w:w="1701" w:type="dxa"/>
            <w:tcBorders>
              <w:top w:val="single" w:color="auto" w:sz="4" w:space="0"/>
              <w:bottom w:val="single" w:color="auto" w:sz="4" w:space="0"/>
              <w:right w:val="single" w:color="auto" w:sz="4" w:space="0"/>
            </w:tcBorders>
            <w:vAlign w:val="center"/>
          </w:tcPr>
          <w:p w14:paraId="67B17C0D">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售后</w:t>
            </w:r>
            <w:r>
              <w:rPr>
                <w:rFonts w:ascii="宋体" w:hAnsi="宋体" w:cs="宋体"/>
                <w:snapToGrid w:val="0"/>
                <w:color w:val="000000"/>
                <w:kern w:val="0"/>
                <w:szCs w:val="21"/>
              </w:rPr>
              <w:t>服务</w:t>
            </w:r>
          </w:p>
        </w:tc>
        <w:tc>
          <w:tcPr>
            <w:tcW w:w="7344" w:type="dxa"/>
            <w:tcBorders>
              <w:top w:val="single" w:color="auto" w:sz="4" w:space="0"/>
              <w:left w:val="single" w:color="auto" w:sz="4" w:space="0"/>
              <w:bottom w:val="single" w:color="auto" w:sz="4" w:space="0"/>
            </w:tcBorders>
            <w:vAlign w:val="center"/>
          </w:tcPr>
          <w:p w14:paraId="7C7ACA3D">
            <w:pPr>
              <w:spacing w:line="360" w:lineRule="auto"/>
            </w:pPr>
            <w:r>
              <w:rPr>
                <w:rFonts w:hint="eastAsia"/>
              </w:rPr>
              <w:t>质保期内，供应商负责为采购人的设备提供免费维护、保养和免费更换损坏的和有缺陷的零部件，设备质保期后供应商对设备提供终身优惠的技术支持。软件部分提供终身免费升级。质保期内因故障而影响工作的情况每发生一次，其质保期相应延长7天。质保期满前1个月内供应商应负责一次免费全面检查，并写出正式报告，如发现潜在问题，应负责排除。质保期满后，供应商仍提供整机维修和系统维护服务，对于由此产生的所有费用，乙方仅向甲方仅收取成本费。</w:t>
            </w:r>
          </w:p>
          <w:p w14:paraId="49C8C6F7">
            <w:pPr>
              <w:pStyle w:val="24"/>
            </w:pPr>
            <w:r>
              <w:rPr>
                <w:rFonts w:hint="eastAsia" w:hAnsi="宋体" w:cs="宋体"/>
                <w:color w:val="000000"/>
                <w:kern w:val="0"/>
              </w:rPr>
              <w:t>供应商应提供售后服务机构，说明具体地点和人员配置。</w:t>
            </w:r>
          </w:p>
        </w:tc>
      </w:tr>
      <w:tr w14:paraId="2F514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4" w:hRule="atLeast"/>
        </w:trPr>
        <w:tc>
          <w:tcPr>
            <w:tcW w:w="1701" w:type="dxa"/>
            <w:tcBorders>
              <w:top w:val="single" w:color="auto" w:sz="4" w:space="0"/>
              <w:bottom w:val="single" w:color="auto" w:sz="4" w:space="0"/>
              <w:right w:val="single" w:color="auto" w:sz="4" w:space="0"/>
            </w:tcBorders>
            <w:vAlign w:val="center"/>
          </w:tcPr>
          <w:p w14:paraId="53148280">
            <w:pPr>
              <w:spacing w:line="360" w:lineRule="auto"/>
              <w:jc w:val="center"/>
              <w:rPr>
                <w:rFonts w:hint="eastAsia" w:ascii="宋体" w:hAnsi="宋体" w:eastAsia="仿宋" w:cs="宋体"/>
                <w:snapToGrid w:val="0"/>
                <w:color w:val="000000"/>
                <w:kern w:val="0"/>
                <w:szCs w:val="21"/>
                <w:lang w:val="en-US" w:eastAsia="zh-CN"/>
              </w:rPr>
            </w:pPr>
            <w:r>
              <w:rPr>
                <w:rFonts w:hint="eastAsia" w:ascii="宋体" w:hAnsi="宋体" w:cs="宋体"/>
                <w:snapToGrid w:val="0"/>
                <w:color w:val="000000"/>
                <w:kern w:val="0"/>
                <w:szCs w:val="21"/>
                <w:lang w:val="en-US" w:eastAsia="zh-CN"/>
              </w:rPr>
              <w:t>团队人员</w:t>
            </w:r>
          </w:p>
        </w:tc>
        <w:tc>
          <w:tcPr>
            <w:tcW w:w="7344" w:type="dxa"/>
            <w:tcBorders>
              <w:top w:val="single" w:color="auto" w:sz="4" w:space="0"/>
              <w:left w:val="single" w:color="auto" w:sz="4" w:space="0"/>
              <w:bottom w:val="single" w:color="auto" w:sz="4" w:space="0"/>
            </w:tcBorders>
            <w:vAlign w:val="center"/>
          </w:tcPr>
          <w:p w14:paraId="07140C83">
            <w:pPr>
              <w:pStyle w:val="24"/>
              <w:rPr>
                <w:rFonts w:hint="eastAsia" w:hAnsi="宋体" w:cs="宋体"/>
                <w:color w:val="000000"/>
                <w:kern w:val="0"/>
                <w:highlight w:val="none"/>
                <w:lang w:val="en-US" w:eastAsia="zh-CN"/>
              </w:rPr>
            </w:pPr>
            <w:r>
              <w:rPr>
                <w:rFonts w:hint="eastAsia" w:hAnsi="宋体" w:cs="宋体"/>
                <w:color w:val="000000"/>
                <w:kern w:val="0"/>
                <w:lang w:val="en-US" w:eastAsia="zh-CN"/>
              </w:rPr>
              <w:t>团队人员不少于4人，提供具备消防相</w:t>
            </w:r>
            <w:r>
              <w:rPr>
                <w:rFonts w:hint="eastAsia" w:hAnsi="宋体" w:cs="宋体"/>
                <w:color w:val="000000"/>
                <w:kern w:val="0"/>
                <w:highlight w:val="none"/>
                <w:lang w:val="en-US" w:eastAsia="zh-CN"/>
              </w:rPr>
              <w:t>关的相应执业证书，具备</w:t>
            </w:r>
            <w:r>
              <w:rPr>
                <w:rFonts w:hint="eastAsia" w:ascii="仿宋" w:hAnsi="仿宋" w:cs="仿宋"/>
                <w:highlight w:val="none"/>
                <w:lang w:val="en-US" w:eastAsia="zh-CN"/>
              </w:rPr>
              <w:t>注册消防工程师不少于1人</w:t>
            </w:r>
            <w:r>
              <w:rPr>
                <w:rFonts w:hint="eastAsia" w:hAnsi="宋体" w:cs="宋体"/>
                <w:color w:val="000000"/>
                <w:kern w:val="0"/>
                <w:highlight w:val="none"/>
                <w:lang w:val="en-US" w:eastAsia="zh-CN"/>
              </w:rPr>
              <w:t>。</w:t>
            </w:r>
          </w:p>
          <w:p w14:paraId="09345C14">
            <w:pPr>
              <w:pStyle w:val="25"/>
              <w:ind w:left="0" w:leftChars="0" w:firstLine="0" w:firstLineChars="0"/>
              <w:rPr>
                <w:rFonts w:hint="default"/>
                <w:lang w:val="en-US" w:eastAsia="zh-CN"/>
              </w:rPr>
            </w:pPr>
            <w:r>
              <w:rPr>
                <w:rFonts w:hint="default"/>
                <w:lang w:val="en-US" w:eastAsia="zh-CN"/>
              </w:rPr>
              <w:t>未经</w:t>
            </w:r>
            <w:r>
              <w:rPr>
                <w:rFonts w:hint="eastAsia"/>
                <w:lang w:val="en-US" w:eastAsia="zh-CN"/>
              </w:rPr>
              <w:t>采购</w:t>
            </w:r>
            <w:r>
              <w:rPr>
                <w:rFonts w:hint="default"/>
                <w:lang w:val="en-US" w:eastAsia="zh-CN"/>
              </w:rPr>
              <w:t>人同意</w:t>
            </w:r>
            <w:r>
              <w:rPr>
                <w:rFonts w:hint="eastAsia"/>
                <w:lang w:val="en-US" w:eastAsia="zh-CN"/>
              </w:rPr>
              <w:t>不得</w:t>
            </w:r>
            <w:r>
              <w:rPr>
                <w:rFonts w:hint="default"/>
                <w:lang w:val="en-US" w:eastAsia="zh-CN"/>
              </w:rPr>
              <w:t>擅自变更项目成员，若确因特殊原因需更换，经</w:t>
            </w:r>
            <w:r>
              <w:rPr>
                <w:rFonts w:hint="eastAsia"/>
                <w:lang w:val="en-US" w:eastAsia="zh-CN"/>
              </w:rPr>
              <w:t>采购人</w:t>
            </w:r>
            <w:r>
              <w:rPr>
                <w:rFonts w:hint="default"/>
                <w:lang w:val="en-US" w:eastAsia="zh-CN"/>
              </w:rPr>
              <w:t>同意可更换项目成员；更换后的项目成员的技术职称及执业资格不得低于投标时的要求。</w:t>
            </w:r>
          </w:p>
        </w:tc>
      </w:tr>
      <w:tr w14:paraId="0EE02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6" w:hRule="atLeast"/>
        </w:trPr>
        <w:tc>
          <w:tcPr>
            <w:tcW w:w="1701" w:type="dxa"/>
            <w:tcBorders>
              <w:top w:val="single" w:color="auto" w:sz="4" w:space="0"/>
              <w:bottom w:val="single" w:color="auto" w:sz="4" w:space="0"/>
              <w:right w:val="single" w:color="auto" w:sz="4" w:space="0"/>
            </w:tcBorders>
            <w:vAlign w:val="center"/>
          </w:tcPr>
          <w:p w14:paraId="3440071C">
            <w:pPr>
              <w:spacing w:line="360" w:lineRule="auto"/>
              <w:jc w:val="center"/>
              <w:rPr>
                <w:rFonts w:hint="eastAsia" w:ascii="宋体" w:hAnsi="宋体" w:cs="宋体"/>
                <w:snapToGrid w:val="0"/>
                <w:color w:val="000000"/>
                <w:kern w:val="0"/>
                <w:szCs w:val="21"/>
              </w:rPr>
            </w:pPr>
            <w:r>
              <w:rPr>
                <w:rFonts w:ascii="宋体" w:hAnsi="宋体" w:cs="宋体"/>
                <w:snapToGrid w:val="0"/>
                <w:color w:val="000000"/>
                <w:kern w:val="0"/>
                <w:szCs w:val="21"/>
              </w:rPr>
              <w:t>服务响应时间</w:t>
            </w:r>
          </w:p>
        </w:tc>
        <w:tc>
          <w:tcPr>
            <w:tcW w:w="7344" w:type="dxa"/>
            <w:tcBorders>
              <w:top w:val="single" w:color="auto" w:sz="4" w:space="0"/>
              <w:left w:val="single" w:color="auto" w:sz="4" w:space="0"/>
              <w:bottom w:val="single" w:color="auto" w:sz="4" w:space="0"/>
            </w:tcBorders>
            <w:vAlign w:val="center"/>
          </w:tcPr>
          <w:p w14:paraId="7DE33F6B">
            <w:pPr>
              <w:spacing w:line="360" w:lineRule="auto"/>
              <w:rPr>
                <w:rFonts w:hint="eastAsia" w:ascii="宋体" w:hAnsi="宋体" w:cs="宋体"/>
                <w:snapToGrid w:val="0"/>
                <w:color w:val="000000"/>
                <w:kern w:val="0"/>
                <w:szCs w:val="21"/>
              </w:rPr>
            </w:pPr>
            <w:r>
              <w:rPr>
                <w:rFonts w:ascii="宋体" w:hAnsi="宋体" w:cs="宋体"/>
                <w:snapToGrid w:val="0"/>
                <w:color w:val="000000"/>
                <w:kern w:val="0"/>
                <w:szCs w:val="21"/>
              </w:rPr>
              <w:t>合同货物出现故障后，中标人接到采购人通知应在不超过2小时内做出响应，不超过24个小时内解决故障。</w:t>
            </w:r>
          </w:p>
        </w:tc>
      </w:tr>
      <w:tr w14:paraId="5A6A5E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6362D81C">
            <w:pPr>
              <w:spacing w:line="360" w:lineRule="auto"/>
              <w:jc w:val="center"/>
              <w:rPr>
                <w:rFonts w:hint="eastAsia" w:ascii="宋体" w:hAnsi="宋体" w:cs="宋体"/>
                <w:snapToGrid w:val="0"/>
                <w:color w:val="000000"/>
                <w:kern w:val="0"/>
                <w:szCs w:val="21"/>
              </w:rPr>
            </w:pPr>
            <w:r>
              <w:rPr>
                <w:rFonts w:ascii="宋体" w:hAnsi="宋体" w:cs="宋体"/>
                <w:snapToGrid w:val="0"/>
                <w:color w:val="000000"/>
                <w:kern w:val="0"/>
                <w:szCs w:val="21"/>
              </w:rPr>
              <w:t>验收标准</w:t>
            </w:r>
          </w:p>
        </w:tc>
        <w:tc>
          <w:tcPr>
            <w:tcW w:w="7344" w:type="dxa"/>
            <w:tcBorders>
              <w:top w:val="single" w:color="auto" w:sz="4" w:space="0"/>
              <w:left w:val="single" w:color="auto" w:sz="4" w:space="0"/>
              <w:bottom w:val="single" w:color="auto" w:sz="4" w:space="0"/>
            </w:tcBorders>
            <w:vAlign w:val="center"/>
          </w:tcPr>
          <w:p w14:paraId="6DF2B4D1">
            <w:pPr>
              <w:spacing w:line="360" w:lineRule="auto"/>
            </w:pPr>
            <w:r>
              <w:rPr>
                <w:rFonts w:hint="eastAsia"/>
              </w:rPr>
              <w:t>1.验收由采购人负责实施；</w:t>
            </w:r>
          </w:p>
          <w:p w14:paraId="1FEF748B">
            <w:pPr>
              <w:spacing w:line="360" w:lineRule="auto"/>
            </w:pPr>
            <w:r>
              <w:rPr>
                <w:rFonts w:hint="eastAsia"/>
              </w:rPr>
              <w:t>2.验收依据：</w:t>
            </w:r>
          </w:p>
          <w:p w14:paraId="2CEDC5BA">
            <w:pPr>
              <w:spacing w:line="360" w:lineRule="auto"/>
            </w:pPr>
            <w:r>
              <w:rPr>
                <w:rFonts w:hint="eastAsia"/>
              </w:rPr>
              <w:t>2.1合同、招标文件、投标文件；</w:t>
            </w:r>
          </w:p>
          <w:p w14:paraId="75AF0730">
            <w:pPr>
              <w:spacing w:line="360" w:lineRule="auto"/>
            </w:pPr>
            <w:r>
              <w:rPr>
                <w:rFonts w:hint="eastAsia"/>
              </w:rPr>
              <w:t>2.2供应商提供的技术规格、经采购人认可的合同货物的有效检验文件；</w:t>
            </w:r>
          </w:p>
          <w:p w14:paraId="7B9053DD">
            <w:pPr>
              <w:spacing w:line="360" w:lineRule="auto"/>
            </w:pPr>
            <w:r>
              <w:rPr>
                <w:rFonts w:hint="eastAsia"/>
              </w:rPr>
              <w:t>2.3供应商投标文件中提供的经采购人认可的合同货物的验收标准（符合中国有关的国家、地方、行业标准）和检测办法及相应检测手段。</w:t>
            </w:r>
          </w:p>
          <w:p w14:paraId="132C0B68">
            <w:pPr>
              <w:spacing w:line="360" w:lineRule="auto"/>
            </w:pPr>
            <w:r>
              <w:rPr>
                <w:rFonts w:hint="eastAsia"/>
              </w:rPr>
              <w:t>3.供应商应派员在所供货物到采购人处时进行到货验收，有需要时能联系产品制造商到场共同验收，若发现任何损坏及质量问题，供应商负责妥善处理直至采购人满意，由此产生的费用由供应商承担。</w:t>
            </w:r>
          </w:p>
          <w:p w14:paraId="6E3DF7CF">
            <w:pPr>
              <w:spacing w:line="360" w:lineRule="auto"/>
            </w:pPr>
            <w:r>
              <w:rPr>
                <w:rFonts w:hint="eastAsia"/>
              </w:rPr>
              <w:t>4.验收合格的条件：</w:t>
            </w:r>
          </w:p>
          <w:p w14:paraId="4FC3589D">
            <w:pPr>
              <w:spacing w:line="360" w:lineRule="auto"/>
            </w:pPr>
            <w:r>
              <w:rPr>
                <w:rFonts w:hint="eastAsia"/>
              </w:rPr>
              <w:t>4.1所供货物符合产品标准和合同的要求；</w:t>
            </w:r>
          </w:p>
          <w:p w14:paraId="7A101899">
            <w:pPr>
              <w:spacing w:line="360" w:lineRule="auto"/>
            </w:pPr>
            <w:r>
              <w:rPr>
                <w:rFonts w:hint="eastAsia"/>
              </w:rPr>
              <w:t>4.2在进行测试和验收过程中发现的问题已被解决并得到采购人的认可；</w:t>
            </w:r>
          </w:p>
          <w:p w14:paraId="74DB15C8">
            <w:pPr>
              <w:spacing w:line="360" w:lineRule="auto"/>
            </w:pPr>
            <w:r>
              <w:rPr>
                <w:rFonts w:hint="eastAsia"/>
              </w:rPr>
              <w:t>4.3合同中规定的所有货物和材料均已交付；</w:t>
            </w:r>
          </w:p>
          <w:p w14:paraId="79DE77B4">
            <w:pPr>
              <w:spacing w:line="360" w:lineRule="auto"/>
            </w:pPr>
            <w:r>
              <w:rPr>
                <w:rFonts w:hint="eastAsia"/>
              </w:rPr>
              <w:t>4.4所供货物已通过使用单位组织的验收；</w:t>
            </w:r>
          </w:p>
          <w:p w14:paraId="5E0CA5DE">
            <w:pPr>
              <w:spacing w:line="360" w:lineRule="auto"/>
            </w:pPr>
            <w:r>
              <w:rPr>
                <w:rFonts w:hint="eastAsia"/>
              </w:rPr>
              <w:t>4.5所有相关的技术文件及资料均已提交并得到接受。</w:t>
            </w:r>
          </w:p>
        </w:tc>
      </w:tr>
      <w:tr w14:paraId="56394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0B0B3123">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培训</w:t>
            </w:r>
          </w:p>
        </w:tc>
        <w:tc>
          <w:tcPr>
            <w:tcW w:w="7344" w:type="dxa"/>
            <w:tcBorders>
              <w:top w:val="single" w:color="auto" w:sz="4" w:space="0"/>
              <w:left w:val="single" w:color="auto" w:sz="4" w:space="0"/>
              <w:bottom w:val="single" w:color="auto" w:sz="4" w:space="0"/>
            </w:tcBorders>
            <w:vAlign w:val="center"/>
          </w:tcPr>
          <w:p w14:paraId="43D18148">
            <w:pPr>
              <w:spacing w:line="360" w:lineRule="auto"/>
            </w:pPr>
            <w:r>
              <w:rPr>
                <w:rFonts w:hint="eastAsia"/>
              </w:rPr>
              <w:t>1.投标人应对采购人的操作人员、维修人员进行培训，费用包含在投标总价中。培训工程师首选厂家工程师。</w:t>
            </w:r>
          </w:p>
          <w:p w14:paraId="43568029">
            <w:pPr>
              <w:spacing w:line="360" w:lineRule="auto"/>
            </w:pPr>
            <w:r>
              <w:rPr>
                <w:rFonts w:hint="eastAsia"/>
              </w:rPr>
              <w:t>2.投标人应提供相应的培训计划。</w:t>
            </w:r>
          </w:p>
          <w:p w14:paraId="3958E34C">
            <w:pPr>
              <w:spacing w:line="360" w:lineRule="auto"/>
            </w:pPr>
            <w:r>
              <w:rPr>
                <w:rFonts w:hint="eastAsia"/>
              </w:rPr>
              <w:t>3.投标人应对上述内容的实现方式、地点、人数、时间在投标文件中详细说明。</w:t>
            </w:r>
          </w:p>
        </w:tc>
      </w:tr>
      <w:bookmarkEnd w:id="43"/>
    </w:tbl>
    <w:p w14:paraId="145130C0">
      <w:pPr>
        <w:pStyle w:val="3"/>
        <w:rPr>
          <w:rFonts w:hint="eastAsia" w:ascii="宋体" w:hAnsi="宋体" w:eastAsia="宋体" w:cs="宋体"/>
          <w:color w:val="000000"/>
          <w:sz w:val="24"/>
          <w:szCs w:val="24"/>
        </w:rPr>
      </w:pPr>
      <w:r>
        <w:rPr>
          <w:rFonts w:hint="eastAsia" w:ascii="宋体" w:hAnsi="宋体" w:eastAsia="宋体" w:cs="宋体"/>
          <w:color w:val="000000"/>
          <w:sz w:val="24"/>
          <w:szCs w:val="24"/>
        </w:rPr>
        <w:t>七、报价要求</w:t>
      </w:r>
    </w:p>
    <w:p w14:paraId="1AC410CF">
      <w:pPr>
        <w:spacing w:line="360" w:lineRule="auto"/>
        <w:ind w:firstLine="480" w:firstLineChars="200"/>
        <w:rPr>
          <w:rFonts w:hint="eastAsia" w:ascii="宋体" w:hAnsi="宋体" w:cs="宋体"/>
          <w:color w:val="000000"/>
        </w:rPr>
      </w:pPr>
      <w:bookmarkStart w:id="52" w:name="_Hlk94018664"/>
      <w:r>
        <w:rPr>
          <w:rFonts w:hint="eastAsia" w:ascii="宋体" w:hAnsi="宋体" w:cs="宋体"/>
          <w:color w:val="000000"/>
        </w:rPr>
        <w:t>1.报价应按招标文件要求的格式编制、填写报价内容（可自行增行），未按招标文件要求编制、填写的投标文件可能被拒绝；</w:t>
      </w:r>
    </w:p>
    <w:p w14:paraId="6ED7D8F5">
      <w:pPr>
        <w:spacing w:line="360" w:lineRule="auto"/>
        <w:ind w:firstLine="480" w:firstLineChars="200"/>
        <w:rPr>
          <w:rFonts w:hint="eastAsia" w:ascii="宋体" w:hAnsi="宋体" w:cs="宋体"/>
          <w:color w:val="000000"/>
        </w:rPr>
      </w:pPr>
      <w:r>
        <w:rPr>
          <w:rFonts w:hint="eastAsia" w:ascii="宋体" w:hAnsi="宋体" w:cs="宋体"/>
          <w:color w:val="000000"/>
        </w:rPr>
        <w:t>2.采用人民币报价，报价须包含设备（包括主机、标准附件、备品备件、专用工具）价、设备运杂费、保险费、利润、税金等；</w:t>
      </w:r>
    </w:p>
    <w:p w14:paraId="6EFB3173">
      <w:pPr>
        <w:spacing w:line="360" w:lineRule="auto"/>
        <w:ind w:firstLine="480" w:firstLineChars="200"/>
        <w:rPr>
          <w:rFonts w:hint="eastAsia" w:ascii="宋体" w:hAnsi="宋体" w:cs="宋体"/>
          <w:color w:val="000000"/>
        </w:rPr>
      </w:pPr>
      <w:r>
        <w:rPr>
          <w:rFonts w:hint="eastAsia" w:ascii="宋体" w:hAnsi="宋体" w:cs="宋体"/>
          <w:color w:val="000000"/>
          <w:lang w:val="en-US" w:eastAsia="zh-CN"/>
        </w:rPr>
        <w:t>3</w:t>
      </w:r>
      <w:r>
        <w:rPr>
          <w:rFonts w:hint="eastAsia" w:ascii="宋体" w:hAnsi="宋体" w:cs="宋体"/>
          <w:color w:val="000000"/>
        </w:rPr>
        <w:t>.投标报价是履行合同的最终价格，有关本项目实施所涉及的一切费用均计入报价；</w:t>
      </w:r>
    </w:p>
    <w:p w14:paraId="3CB9BF8E">
      <w:pPr>
        <w:spacing w:line="360" w:lineRule="auto"/>
        <w:ind w:firstLine="480" w:firstLineChars="200"/>
        <w:rPr>
          <w:rFonts w:hint="eastAsia" w:ascii="宋体" w:hAnsi="宋体" w:cs="宋体"/>
          <w:color w:val="000000"/>
        </w:rPr>
      </w:pPr>
      <w:r>
        <w:rPr>
          <w:rFonts w:hint="eastAsia" w:ascii="宋体" w:hAnsi="宋体" w:cs="宋体"/>
          <w:color w:val="000000"/>
        </w:rPr>
        <w:t>5.投标文件只允许有一个报价，有选择的报价将不予接受；</w:t>
      </w:r>
    </w:p>
    <w:p w14:paraId="0979C31B">
      <w:pPr>
        <w:spacing w:line="360" w:lineRule="auto"/>
        <w:ind w:firstLine="480" w:firstLineChars="200"/>
        <w:rPr>
          <w:rFonts w:hint="eastAsia" w:ascii="宋体" w:hAnsi="宋体" w:cs="宋体"/>
          <w:color w:val="000000"/>
        </w:rPr>
      </w:pPr>
      <w:r>
        <w:rPr>
          <w:rFonts w:hint="eastAsia" w:ascii="宋体" w:hAnsi="宋体" w:cs="宋体"/>
          <w:color w:val="000000"/>
        </w:rPr>
        <w:t>▲6.采购人将以合同形式有偿取得货物或服务，不接受投标人给予的赠品、回扣或者与采购无关的其他商品、服务。</w:t>
      </w:r>
    </w:p>
    <w:p w14:paraId="6CE27CA9">
      <w:pPr>
        <w:pStyle w:val="3"/>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八</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eastAsia="zh-CN"/>
        </w:rPr>
        <w:t>其他</w:t>
      </w:r>
    </w:p>
    <w:p w14:paraId="61301634">
      <w:pPr>
        <w:widowControl/>
        <w:ind w:firstLine="480" w:firstLineChars="200"/>
        <w:jc w:val="left"/>
        <w:textAlignment w:val="center"/>
        <w:rPr>
          <w:rFonts w:ascii="宋体" w:hAnsi="宋体" w:cs="宋体"/>
          <w:color w:val="000000"/>
        </w:rPr>
      </w:pPr>
      <w:r>
        <w:rPr>
          <w:rFonts w:hint="eastAsia" w:ascii="宋体" w:hAnsi="宋体" w:cs="宋体"/>
          <w:color w:val="000000"/>
        </w:rPr>
        <w:t>1.投标人自2022年1月1日以来（以合同签订时间为准）应具有</w:t>
      </w:r>
      <w:r>
        <w:rPr>
          <w:rFonts w:hint="eastAsia" w:ascii="仿宋" w:hAnsi="仿宋" w:eastAsia="仿宋" w:cs="仿宋"/>
          <w:color w:val="000000"/>
          <w:highlight w:val="none"/>
          <w:lang w:eastAsia="zh-CN"/>
        </w:rPr>
        <w:t>高压细水雾</w:t>
      </w:r>
      <w:r>
        <w:rPr>
          <w:rFonts w:hint="eastAsia" w:ascii="仿宋" w:hAnsi="仿宋" w:cs="仿宋"/>
          <w:color w:val="000000"/>
          <w:highlight w:val="none"/>
          <w:lang w:val="en-US" w:eastAsia="zh-CN"/>
        </w:rPr>
        <w:t>联动控制柜</w:t>
      </w:r>
      <w:r>
        <w:rPr>
          <w:rFonts w:hint="eastAsia" w:ascii="宋体" w:hAnsi="宋体" w:cs="宋体"/>
          <w:szCs w:val="21"/>
        </w:rPr>
        <w:t>的</w:t>
      </w:r>
      <w:r>
        <w:rPr>
          <w:rFonts w:hint="eastAsia" w:ascii="宋体" w:hAnsi="宋体" w:cs="宋体"/>
          <w:color w:val="000000"/>
        </w:rPr>
        <w:t>销售业绩</w:t>
      </w:r>
      <w:r>
        <w:rPr>
          <w:rFonts w:hint="eastAsia" w:ascii="仿宋" w:hAnsi="仿宋" w:cs="仿宋"/>
        </w:rPr>
        <w:t>。</w:t>
      </w:r>
    </w:p>
    <w:p w14:paraId="27393BA3">
      <w:pPr>
        <w:ind w:firstLine="480" w:firstLineChars="200"/>
        <w:rPr>
          <w:rFonts w:ascii="宋体" w:hAnsi="宋体" w:cs="宋体"/>
          <w:color w:val="000000"/>
        </w:rPr>
      </w:pPr>
      <w:r>
        <w:rPr>
          <w:rFonts w:hint="eastAsia" w:ascii="宋体" w:hAnsi="宋体" w:cs="宋体"/>
          <w:color w:val="000000"/>
        </w:rPr>
        <w:t>2.需提供详细且有针对性的项目组织实施</w:t>
      </w:r>
      <w:r>
        <w:rPr>
          <w:rFonts w:hint="eastAsia" w:ascii="宋体" w:hAnsi="宋体" w:cs="宋体"/>
          <w:color w:val="000000"/>
          <w:lang w:eastAsia="zh-CN"/>
        </w:rPr>
        <w:t>，</w:t>
      </w:r>
      <w:r>
        <w:rPr>
          <w:rFonts w:hint="eastAsia" w:ascii="宋体" w:hAnsi="宋体" w:cs="宋体"/>
          <w:color w:val="000000"/>
          <w:lang w:val="en-US" w:eastAsia="zh-CN"/>
        </w:rPr>
        <w:t>人员分工安排，</w:t>
      </w:r>
      <w:r>
        <w:rPr>
          <w:rFonts w:hint="eastAsia" w:ascii="宋体" w:hAnsi="宋体" w:cs="宋体"/>
          <w:color w:val="000000"/>
        </w:rPr>
        <w:t>安装调试方案，</w:t>
      </w:r>
      <w:r>
        <w:rPr>
          <w:rFonts w:hint="eastAsia" w:ascii="仿宋" w:hAnsi="仿宋" w:cs="仿宋"/>
          <w:szCs w:val="21"/>
        </w:rPr>
        <w:t>建设方案设计图稿，</w:t>
      </w:r>
      <w:r>
        <w:rPr>
          <w:rFonts w:hint="eastAsia" w:ascii="宋体" w:hAnsi="宋体" w:cs="宋体"/>
          <w:color w:val="000000"/>
        </w:rPr>
        <w:t>功能测试、试运行方案。</w:t>
      </w:r>
    </w:p>
    <w:p w14:paraId="21EC1A07">
      <w:pPr>
        <w:ind w:firstLine="480" w:firstLineChars="200"/>
        <w:rPr>
          <w:rFonts w:ascii="宋体" w:hAnsi="宋体" w:cs="宋体"/>
          <w:color w:val="000000"/>
        </w:rPr>
      </w:pPr>
      <w:r>
        <w:rPr>
          <w:rFonts w:hint="eastAsia" w:ascii="宋体" w:hAnsi="宋体" w:cs="宋体"/>
          <w:color w:val="000000"/>
        </w:rPr>
        <w:t>3.需提供</w:t>
      </w:r>
      <w:r>
        <w:rPr>
          <w:rFonts w:hint="eastAsia" w:ascii="仿宋" w:hAnsi="仿宋" w:cs="仿宋"/>
          <w:szCs w:val="21"/>
        </w:rPr>
        <w:t>技术服务、培训</w:t>
      </w:r>
      <w:r>
        <w:rPr>
          <w:rFonts w:hint="eastAsia" w:ascii="仿宋" w:hAnsi="仿宋" w:cs="仿宋"/>
          <w:szCs w:val="21"/>
          <w:lang w:eastAsia="zh-Hans"/>
        </w:rPr>
        <w:t>方案</w:t>
      </w:r>
      <w:r>
        <w:rPr>
          <w:rFonts w:hint="eastAsia" w:ascii="仿宋" w:hAnsi="仿宋" w:cs="仿宋"/>
          <w:szCs w:val="21"/>
        </w:rPr>
        <w:t>、技术支持和售后服务方案。</w:t>
      </w:r>
    </w:p>
    <w:p w14:paraId="4AD6D99C">
      <w:pPr>
        <w:ind w:firstLine="480" w:firstLineChars="200"/>
        <w:rPr>
          <w:rFonts w:ascii="宋体" w:hAnsi="宋体" w:cs="宋体"/>
          <w:color w:val="000000"/>
        </w:rPr>
      </w:pPr>
      <w:r>
        <w:rPr>
          <w:rFonts w:hint="eastAsia" w:ascii="宋体" w:hAnsi="宋体" w:cs="宋体"/>
          <w:color w:val="000000"/>
        </w:rPr>
        <w:t>4.需提供详细且有针对性的进度控制计划方案。</w:t>
      </w:r>
    </w:p>
    <w:p w14:paraId="5DB427A0">
      <w:pPr>
        <w:ind w:firstLine="480" w:firstLineChars="200"/>
        <w:rPr>
          <w:rFonts w:hint="eastAsia" w:ascii="宋体" w:hAnsi="宋体" w:cs="宋体"/>
          <w:color w:val="000000"/>
        </w:rPr>
      </w:pPr>
      <w:r>
        <w:rPr>
          <w:rFonts w:hint="eastAsia" w:ascii="宋体" w:hAnsi="宋体" w:cs="宋体"/>
          <w:color w:val="000000"/>
        </w:rPr>
        <w:t>5.设备在安装调试过程中所需的耗材、辅料均由中标人提供，费用含在投标总价内。</w:t>
      </w:r>
    </w:p>
    <w:p w14:paraId="4624DC69">
      <w:pPr>
        <w:ind w:firstLine="480" w:firstLineChars="200"/>
        <w:rPr>
          <w:rFonts w:hint="eastAsia" w:ascii="宋体" w:hAnsi="宋体" w:cs="宋体"/>
          <w:color w:val="000000"/>
          <w:highlight w:val="none"/>
          <w:lang w:val="en-US" w:eastAsia="zh-CN"/>
        </w:rPr>
      </w:pPr>
      <w:r>
        <w:rPr>
          <w:rFonts w:hint="eastAsia" w:ascii="宋体" w:hAnsi="宋体" w:cs="宋体"/>
          <w:color w:val="000000"/>
          <w:highlight w:val="none"/>
          <w:lang w:val="en-US" w:eastAsia="zh-CN"/>
        </w:rPr>
        <w:t>6.</w:t>
      </w:r>
      <w:r>
        <w:rPr>
          <w:rFonts w:hint="eastAsia" w:ascii="宋体" w:hAnsi="宋体" w:cs="宋体"/>
          <w:b/>
          <w:bCs/>
          <w:color w:val="000000"/>
          <w:highlight w:val="none"/>
          <w:lang w:val="en-US" w:eastAsia="zh-CN"/>
        </w:rPr>
        <w:t>重要提示:在评审结束后、合同签订前，采购人(采购代理机构)将通过网站查询、原件核对等方式对中标(成交)供应商在投标(响应)文件中涉及客观分评审内容的检测报告、认证证书等资料的真实性进行复核。发现供应商提供虚假材料的，将及时书面报告本级财政部门。</w:t>
      </w:r>
    </w:p>
    <w:bookmarkEnd w:id="52"/>
    <w:p w14:paraId="5902A56D"/>
    <w:p w14:paraId="43A0046B">
      <w:pPr>
        <w:spacing w:line="360" w:lineRule="auto"/>
        <w:jc w:val="center"/>
        <w:outlineLvl w:val="0"/>
        <w:rPr>
          <w:rFonts w:hint="eastAsia" w:ascii="仿宋" w:hAnsi="仿宋" w:cs="仿宋"/>
          <w:b/>
          <w:sz w:val="36"/>
          <w:szCs w:val="36"/>
        </w:rPr>
      </w:pPr>
      <w:bookmarkStart w:id="53" w:name="_Toc28740"/>
      <w:r>
        <w:rPr>
          <w:rFonts w:hint="eastAsia" w:ascii="仿宋" w:hAnsi="仿宋" w:cs="仿宋"/>
          <w:b/>
          <w:sz w:val="36"/>
          <w:szCs w:val="36"/>
        </w:rPr>
        <w:t xml:space="preserve">第四部分  </w:t>
      </w:r>
      <w:bookmarkStart w:id="54" w:name="_Toc184313306"/>
      <w:bookmarkEnd w:id="54"/>
      <w:bookmarkStart w:id="55" w:name="_Toc184308057"/>
      <w:bookmarkEnd w:id="55"/>
      <w:bookmarkStart w:id="56" w:name="_Toc184312115"/>
      <w:bookmarkEnd w:id="56"/>
      <w:bookmarkStart w:id="57" w:name="_Toc184308075"/>
      <w:bookmarkEnd w:id="57"/>
      <w:bookmarkStart w:id="58" w:name="_Toc184312090"/>
      <w:bookmarkEnd w:id="58"/>
      <w:bookmarkStart w:id="59" w:name="_Toc184312093"/>
      <w:bookmarkEnd w:id="59"/>
      <w:bookmarkStart w:id="60" w:name="_Toc184310329"/>
      <w:bookmarkEnd w:id="60"/>
      <w:bookmarkStart w:id="61" w:name="_Toc184314453"/>
      <w:bookmarkEnd w:id="61"/>
      <w:bookmarkStart w:id="62" w:name="_Toc184310332"/>
      <w:bookmarkEnd w:id="62"/>
      <w:bookmarkStart w:id="63" w:name="_Toc184313264"/>
      <w:bookmarkEnd w:id="63"/>
      <w:bookmarkStart w:id="64" w:name="_Toc184312138"/>
      <w:bookmarkEnd w:id="64"/>
      <w:bookmarkStart w:id="65" w:name="_Toc184312075"/>
      <w:bookmarkEnd w:id="65"/>
      <w:bookmarkStart w:id="66" w:name="_Toc184313268"/>
      <w:bookmarkEnd w:id="66"/>
      <w:bookmarkStart w:id="67" w:name="_Toc184310281"/>
      <w:bookmarkEnd w:id="67"/>
      <w:bookmarkStart w:id="68" w:name="_Toc184310333"/>
      <w:bookmarkEnd w:id="68"/>
      <w:bookmarkStart w:id="69" w:name="_Toc184310343"/>
      <w:bookmarkEnd w:id="69"/>
      <w:bookmarkStart w:id="70" w:name="_Toc184313282"/>
      <w:bookmarkEnd w:id="70"/>
      <w:bookmarkStart w:id="71" w:name="_Toc184314441"/>
      <w:bookmarkEnd w:id="71"/>
      <w:bookmarkStart w:id="72" w:name="_Toc184314433"/>
      <w:bookmarkEnd w:id="72"/>
      <w:bookmarkStart w:id="73" w:name="_Toc184308079"/>
      <w:bookmarkEnd w:id="73"/>
      <w:bookmarkStart w:id="74" w:name="_Toc184308086"/>
      <w:bookmarkEnd w:id="74"/>
      <w:bookmarkStart w:id="75" w:name="_Toc184308042"/>
      <w:bookmarkEnd w:id="75"/>
      <w:bookmarkStart w:id="76" w:name="_Toc184312082"/>
      <w:bookmarkEnd w:id="76"/>
      <w:bookmarkStart w:id="77" w:name="_Toc184310291"/>
      <w:bookmarkEnd w:id="77"/>
      <w:bookmarkStart w:id="78" w:name="_Toc184313303"/>
      <w:bookmarkEnd w:id="78"/>
      <w:bookmarkStart w:id="79" w:name="_Toc184313307"/>
      <w:bookmarkEnd w:id="79"/>
      <w:bookmarkStart w:id="80" w:name="_Toc184310277"/>
      <w:bookmarkEnd w:id="80"/>
      <w:bookmarkStart w:id="81" w:name="_Toc184312085"/>
      <w:bookmarkEnd w:id="81"/>
      <w:bookmarkStart w:id="82" w:name="_Toc184314414"/>
      <w:bookmarkEnd w:id="82"/>
      <w:bookmarkStart w:id="83" w:name="_Toc184312097"/>
      <w:bookmarkEnd w:id="83"/>
      <w:bookmarkStart w:id="84" w:name="_Toc184308054"/>
      <w:bookmarkEnd w:id="84"/>
      <w:bookmarkStart w:id="85" w:name="_Toc184308095"/>
      <w:bookmarkEnd w:id="85"/>
      <w:bookmarkStart w:id="86" w:name="_Toc184308098"/>
      <w:bookmarkEnd w:id="86"/>
      <w:bookmarkStart w:id="87" w:name="_Toc184310299"/>
      <w:bookmarkEnd w:id="87"/>
      <w:bookmarkStart w:id="88" w:name="_Toc184310338"/>
      <w:bookmarkEnd w:id="88"/>
      <w:bookmarkStart w:id="89" w:name="_Toc184310342"/>
      <w:bookmarkEnd w:id="89"/>
      <w:bookmarkStart w:id="90" w:name="_Toc184310308"/>
      <w:bookmarkEnd w:id="90"/>
      <w:bookmarkStart w:id="91" w:name="_Toc184312112"/>
      <w:bookmarkEnd w:id="91"/>
      <w:bookmarkStart w:id="92" w:name="_Toc184313309"/>
      <w:bookmarkEnd w:id="92"/>
      <w:bookmarkStart w:id="93" w:name="_Toc184308072"/>
      <w:bookmarkEnd w:id="93"/>
      <w:bookmarkStart w:id="94" w:name="_Toc184313273"/>
      <w:bookmarkEnd w:id="94"/>
      <w:bookmarkStart w:id="95" w:name="_Toc184312087"/>
      <w:bookmarkEnd w:id="95"/>
      <w:bookmarkStart w:id="96" w:name="_Toc184310305"/>
      <w:bookmarkEnd w:id="96"/>
      <w:bookmarkStart w:id="97" w:name="_Toc184308090"/>
      <w:bookmarkEnd w:id="97"/>
      <w:bookmarkStart w:id="98" w:name="_Toc184310328"/>
      <w:bookmarkEnd w:id="98"/>
      <w:bookmarkStart w:id="99" w:name="_Toc184314460"/>
      <w:bookmarkEnd w:id="99"/>
      <w:bookmarkStart w:id="100" w:name="_Toc184310337"/>
      <w:bookmarkEnd w:id="100"/>
      <w:bookmarkStart w:id="101" w:name="_Toc184314458"/>
      <w:bookmarkEnd w:id="101"/>
      <w:bookmarkStart w:id="102" w:name="_Toc184314430"/>
      <w:bookmarkEnd w:id="102"/>
      <w:bookmarkStart w:id="103" w:name="_Toc184312083"/>
      <w:bookmarkEnd w:id="103"/>
      <w:bookmarkStart w:id="104" w:name="_Toc184312070"/>
      <w:bookmarkEnd w:id="104"/>
      <w:bookmarkStart w:id="105" w:name="_Toc184312139"/>
      <w:bookmarkEnd w:id="105"/>
      <w:bookmarkStart w:id="106" w:name="_Toc184314466"/>
      <w:bookmarkEnd w:id="106"/>
      <w:bookmarkStart w:id="107" w:name="_Toc184312134"/>
      <w:bookmarkEnd w:id="107"/>
      <w:bookmarkStart w:id="108" w:name="_Toc184312068"/>
      <w:bookmarkEnd w:id="108"/>
      <w:bookmarkStart w:id="109" w:name="_Toc184312091"/>
      <w:bookmarkEnd w:id="109"/>
      <w:bookmarkStart w:id="110" w:name="_Toc184314451"/>
      <w:bookmarkEnd w:id="110"/>
      <w:bookmarkStart w:id="111" w:name="_Toc184310284"/>
      <w:bookmarkEnd w:id="111"/>
      <w:bookmarkStart w:id="112" w:name="_Toc184312077"/>
      <w:bookmarkEnd w:id="112"/>
      <w:bookmarkStart w:id="113" w:name="_Toc184312074"/>
      <w:bookmarkEnd w:id="113"/>
      <w:bookmarkStart w:id="114" w:name="_Toc184308103"/>
      <w:bookmarkEnd w:id="114"/>
      <w:bookmarkStart w:id="115" w:name="_Toc184314412"/>
      <w:bookmarkEnd w:id="115"/>
      <w:bookmarkStart w:id="116" w:name="_Toc184308038"/>
      <w:bookmarkEnd w:id="116"/>
      <w:bookmarkStart w:id="117" w:name="_Toc184314471"/>
      <w:bookmarkEnd w:id="117"/>
      <w:bookmarkStart w:id="118" w:name="_Toc184313299"/>
      <w:bookmarkEnd w:id="118"/>
      <w:bookmarkStart w:id="119" w:name="_Toc184312073"/>
      <w:bookmarkEnd w:id="119"/>
      <w:bookmarkStart w:id="120" w:name="_Toc184308040"/>
      <w:bookmarkEnd w:id="120"/>
      <w:bookmarkStart w:id="121" w:name="_Toc184310326"/>
      <w:bookmarkEnd w:id="121"/>
      <w:bookmarkStart w:id="122" w:name="_Toc184310318"/>
      <w:bookmarkEnd w:id="122"/>
      <w:bookmarkStart w:id="123" w:name="_Toc184308068"/>
      <w:bookmarkEnd w:id="123"/>
      <w:bookmarkStart w:id="124" w:name="_Toc184310339"/>
      <w:bookmarkEnd w:id="124"/>
      <w:bookmarkStart w:id="125" w:name="_Toc184308041"/>
      <w:bookmarkEnd w:id="125"/>
      <w:bookmarkStart w:id="126" w:name="_Toc184310279"/>
      <w:bookmarkEnd w:id="126"/>
      <w:bookmarkStart w:id="127" w:name="_Toc184313243"/>
      <w:bookmarkEnd w:id="127"/>
      <w:bookmarkStart w:id="128" w:name="_Toc184313261"/>
      <w:bookmarkEnd w:id="128"/>
      <w:bookmarkStart w:id="129" w:name="_Toc184314440"/>
      <w:bookmarkEnd w:id="129"/>
      <w:bookmarkStart w:id="130" w:name="_Toc184308105"/>
      <w:bookmarkEnd w:id="130"/>
      <w:bookmarkStart w:id="131" w:name="_Toc184312129"/>
      <w:bookmarkEnd w:id="131"/>
      <w:bookmarkStart w:id="132" w:name="_Toc184308060"/>
      <w:bookmarkEnd w:id="132"/>
      <w:bookmarkStart w:id="133" w:name="_Toc184314419"/>
      <w:bookmarkEnd w:id="133"/>
      <w:bookmarkStart w:id="134" w:name="_Toc184310288"/>
      <w:bookmarkEnd w:id="134"/>
      <w:bookmarkStart w:id="135" w:name="_Toc184308084"/>
      <w:bookmarkEnd w:id="135"/>
      <w:bookmarkStart w:id="136" w:name="_Toc184312133"/>
      <w:bookmarkEnd w:id="136"/>
      <w:bookmarkStart w:id="137" w:name="_Toc184313294"/>
      <w:bookmarkEnd w:id="137"/>
      <w:bookmarkStart w:id="138" w:name="_Toc184310336"/>
      <w:bookmarkEnd w:id="138"/>
      <w:bookmarkStart w:id="139" w:name="_Toc184308073"/>
      <w:bookmarkEnd w:id="139"/>
      <w:bookmarkStart w:id="140" w:name="_Toc184310286"/>
      <w:bookmarkEnd w:id="140"/>
      <w:bookmarkStart w:id="141" w:name="_Toc184308097"/>
      <w:bookmarkEnd w:id="141"/>
      <w:bookmarkStart w:id="142" w:name="_Toc184310296"/>
      <w:bookmarkEnd w:id="142"/>
      <w:bookmarkStart w:id="143" w:name="_Toc184313271"/>
      <w:bookmarkEnd w:id="143"/>
      <w:bookmarkStart w:id="144" w:name="_Toc184312135"/>
      <w:bookmarkEnd w:id="144"/>
      <w:bookmarkStart w:id="145" w:name="_Toc184308058"/>
      <w:bookmarkEnd w:id="145"/>
      <w:bookmarkStart w:id="146" w:name="_Toc184310272"/>
      <w:bookmarkEnd w:id="146"/>
      <w:bookmarkStart w:id="147" w:name="_Toc184310322"/>
      <w:bookmarkEnd w:id="147"/>
      <w:bookmarkStart w:id="148" w:name="_Toc184313241"/>
      <w:bookmarkEnd w:id="148"/>
      <w:bookmarkStart w:id="149" w:name="_Toc184308061"/>
      <w:bookmarkEnd w:id="149"/>
      <w:bookmarkStart w:id="150" w:name="_Toc184313281"/>
      <w:bookmarkEnd w:id="150"/>
      <w:bookmarkStart w:id="151" w:name="_Toc184312119"/>
      <w:bookmarkEnd w:id="151"/>
      <w:bookmarkStart w:id="152" w:name="_Toc184312127"/>
      <w:bookmarkEnd w:id="152"/>
      <w:bookmarkStart w:id="153" w:name="_Toc184312101"/>
      <w:bookmarkEnd w:id="153"/>
      <w:bookmarkStart w:id="154" w:name="_Toc184308065"/>
      <w:bookmarkEnd w:id="154"/>
      <w:bookmarkStart w:id="155" w:name="_Toc184312131"/>
      <w:bookmarkEnd w:id="155"/>
      <w:bookmarkStart w:id="156" w:name="_Toc184314469"/>
      <w:bookmarkEnd w:id="156"/>
      <w:bookmarkStart w:id="157" w:name="_Toc184308070"/>
      <w:bookmarkEnd w:id="157"/>
      <w:bookmarkStart w:id="158" w:name="_Toc184308036"/>
      <w:bookmarkEnd w:id="158"/>
      <w:bookmarkStart w:id="159" w:name="_Toc184312123"/>
      <w:bookmarkEnd w:id="159"/>
      <w:bookmarkStart w:id="160" w:name="_Toc184312136"/>
      <w:bookmarkEnd w:id="160"/>
      <w:bookmarkStart w:id="161" w:name="_Toc184312107"/>
      <w:bookmarkEnd w:id="161"/>
      <w:bookmarkStart w:id="162" w:name="_Toc184314481"/>
      <w:bookmarkEnd w:id="162"/>
      <w:bookmarkStart w:id="163" w:name="_Toc184312111"/>
      <w:bookmarkEnd w:id="163"/>
      <w:bookmarkStart w:id="164" w:name="_Toc184310327"/>
      <w:bookmarkEnd w:id="164"/>
      <w:bookmarkStart w:id="165" w:name="_Toc184314457"/>
      <w:bookmarkEnd w:id="165"/>
      <w:bookmarkStart w:id="166" w:name="_Toc184313270"/>
      <w:bookmarkEnd w:id="166"/>
      <w:bookmarkStart w:id="167" w:name="_Toc184308092"/>
      <w:bookmarkEnd w:id="167"/>
      <w:bookmarkStart w:id="168" w:name="_Toc184314480"/>
      <w:bookmarkEnd w:id="168"/>
      <w:bookmarkStart w:id="169" w:name="_Toc184314475"/>
      <w:bookmarkEnd w:id="169"/>
      <w:bookmarkStart w:id="170" w:name="_Toc184314422"/>
      <w:bookmarkEnd w:id="170"/>
      <w:bookmarkStart w:id="171" w:name="_Toc184310275"/>
      <w:bookmarkEnd w:id="171"/>
      <w:bookmarkStart w:id="172" w:name="_Toc184314477"/>
      <w:bookmarkEnd w:id="172"/>
      <w:bookmarkStart w:id="173" w:name="_Toc184313249"/>
      <w:bookmarkEnd w:id="173"/>
      <w:bookmarkStart w:id="174" w:name="_Toc184308107"/>
      <w:bookmarkEnd w:id="174"/>
      <w:bookmarkStart w:id="175" w:name="_Toc184308083"/>
      <w:bookmarkEnd w:id="175"/>
      <w:bookmarkStart w:id="176" w:name="_Toc184308063"/>
      <w:bookmarkEnd w:id="176"/>
      <w:bookmarkStart w:id="177" w:name="_Toc184313247"/>
      <w:bookmarkEnd w:id="177"/>
      <w:bookmarkStart w:id="178" w:name="_Toc184313246"/>
      <w:bookmarkEnd w:id="178"/>
      <w:bookmarkStart w:id="179" w:name="_Toc184310285"/>
      <w:bookmarkEnd w:id="179"/>
      <w:bookmarkStart w:id="180" w:name="_Toc184313285"/>
      <w:bookmarkEnd w:id="180"/>
      <w:bookmarkStart w:id="181" w:name="_Toc184314415"/>
      <w:bookmarkEnd w:id="181"/>
      <w:bookmarkStart w:id="182" w:name="_Toc184314431"/>
      <w:bookmarkEnd w:id="182"/>
      <w:bookmarkStart w:id="183" w:name="_Toc184312113"/>
      <w:bookmarkEnd w:id="183"/>
      <w:bookmarkStart w:id="184" w:name="_Toc184308056"/>
      <w:bookmarkEnd w:id="184"/>
      <w:bookmarkStart w:id="185" w:name="_Toc184310302"/>
      <w:bookmarkEnd w:id="185"/>
      <w:bookmarkStart w:id="186" w:name="_Toc184308093"/>
      <w:bookmarkEnd w:id="186"/>
      <w:bookmarkStart w:id="187" w:name="_Toc184312089"/>
      <w:bookmarkEnd w:id="187"/>
      <w:bookmarkStart w:id="188" w:name="_Toc184308078"/>
      <w:bookmarkEnd w:id="188"/>
      <w:bookmarkStart w:id="189" w:name="_Toc184310300"/>
      <w:bookmarkEnd w:id="189"/>
      <w:bookmarkStart w:id="190" w:name="_Toc184313245"/>
      <w:bookmarkEnd w:id="190"/>
      <w:bookmarkStart w:id="191" w:name="_Toc184308069"/>
      <w:bookmarkEnd w:id="191"/>
      <w:bookmarkStart w:id="192" w:name="_Toc184314413"/>
      <w:bookmarkEnd w:id="192"/>
      <w:bookmarkStart w:id="193" w:name="_Toc184312094"/>
      <w:bookmarkEnd w:id="193"/>
      <w:bookmarkStart w:id="194" w:name="_Toc184312108"/>
      <w:bookmarkEnd w:id="194"/>
      <w:bookmarkStart w:id="195" w:name="_Toc184308048"/>
      <w:bookmarkEnd w:id="195"/>
      <w:bookmarkStart w:id="196" w:name="_Toc184313302"/>
      <w:bookmarkEnd w:id="196"/>
      <w:bookmarkStart w:id="197" w:name="_Toc184310331"/>
      <w:bookmarkEnd w:id="197"/>
      <w:bookmarkStart w:id="198" w:name="_Toc184308081"/>
      <w:bookmarkEnd w:id="198"/>
      <w:bookmarkStart w:id="199" w:name="_Toc184314434"/>
      <w:bookmarkEnd w:id="199"/>
      <w:bookmarkStart w:id="200" w:name="_Toc184313275"/>
      <w:bookmarkEnd w:id="200"/>
      <w:bookmarkStart w:id="201" w:name="_Toc184314449"/>
      <w:bookmarkEnd w:id="201"/>
      <w:bookmarkStart w:id="202" w:name="_Toc184310278"/>
      <w:bookmarkEnd w:id="202"/>
      <w:bookmarkStart w:id="203" w:name="_Toc184308096"/>
      <w:bookmarkEnd w:id="203"/>
      <w:bookmarkStart w:id="204" w:name="_Toc184313269"/>
      <w:bookmarkEnd w:id="204"/>
      <w:bookmarkStart w:id="205" w:name="_Toc184312096"/>
      <w:bookmarkEnd w:id="205"/>
      <w:bookmarkStart w:id="206" w:name="_Toc184312137"/>
      <w:bookmarkEnd w:id="206"/>
      <w:bookmarkStart w:id="207" w:name="_Toc184314432"/>
      <w:bookmarkEnd w:id="207"/>
      <w:bookmarkStart w:id="208" w:name="_Toc184314455"/>
      <w:bookmarkEnd w:id="208"/>
      <w:bookmarkStart w:id="209" w:name="_Toc184312099"/>
      <w:bookmarkEnd w:id="209"/>
      <w:bookmarkStart w:id="210" w:name="_Toc184310292"/>
      <w:bookmarkEnd w:id="210"/>
      <w:bookmarkStart w:id="211" w:name="_Toc184314445"/>
      <w:bookmarkEnd w:id="211"/>
      <w:bookmarkStart w:id="212" w:name="_Toc184314435"/>
      <w:bookmarkEnd w:id="212"/>
      <w:bookmarkStart w:id="213" w:name="_Toc184312126"/>
      <w:bookmarkEnd w:id="213"/>
      <w:bookmarkStart w:id="214" w:name="_Toc184308044"/>
      <w:bookmarkEnd w:id="214"/>
      <w:bookmarkStart w:id="215" w:name="_Toc184313288"/>
      <w:bookmarkEnd w:id="215"/>
      <w:bookmarkStart w:id="216" w:name="_Toc184310321"/>
      <w:bookmarkEnd w:id="216"/>
      <w:bookmarkStart w:id="217" w:name="_Toc184314448"/>
      <w:bookmarkEnd w:id="217"/>
      <w:bookmarkStart w:id="218" w:name="_Toc184313274"/>
      <w:bookmarkEnd w:id="218"/>
      <w:bookmarkStart w:id="219" w:name="_Toc184312080"/>
      <w:bookmarkEnd w:id="219"/>
      <w:bookmarkStart w:id="220" w:name="_Toc184314462"/>
      <w:bookmarkEnd w:id="220"/>
      <w:bookmarkStart w:id="221" w:name="_Toc184308101"/>
      <w:bookmarkEnd w:id="221"/>
      <w:bookmarkStart w:id="222" w:name="_Toc184313255"/>
      <w:bookmarkEnd w:id="222"/>
      <w:bookmarkStart w:id="223" w:name="_Toc184314411"/>
      <w:bookmarkEnd w:id="223"/>
      <w:bookmarkStart w:id="224" w:name="_Toc184310297"/>
      <w:bookmarkEnd w:id="224"/>
      <w:bookmarkStart w:id="225" w:name="_Toc184314436"/>
      <w:bookmarkEnd w:id="225"/>
      <w:bookmarkStart w:id="226" w:name="_Toc184312071"/>
      <w:bookmarkEnd w:id="226"/>
      <w:bookmarkStart w:id="227" w:name="_Toc184313251"/>
      <w:bookmarkEnd w:id="227"/>
      <w:bookmarkStart w:id="228" w:name="_Toc184308045"/>
      <w:bookmarkEnd w:id="228"/>
      <w:bookmarkStart w:id="229" w:name="_Toc184308094"/>
      <w:bookmarkEnd w:id="229"/>
      <w:bookmarkStart w:id="230" w:name="_Toc184310325"/>
      <w:bookmarkEnd w:id="230"/>
      <w:bookmarkStart w:id="231" w:name="_Toc184313292"/>
      <w:bookmarkEnd w:id="231"/>
      <w:bookmarkStart w:id="232" w:name="_Toc184312088"/>
      <w:bookmarkEnd w:id="232"/>
      <w:bookmarkStart w:id="233" w:name="_Toc184312078"/>
      <w:bookmarkEnd w:id="233"/>
      <w:bookmarkStart w:id="234" w:name="_Toc184313260"/>
      <w:bookmarkEnd w:id="234"/>
      <w:bookmarkStart w:id="235" w:name="_Toc184314459"/>
      <w:bookmarkEnd w:id="235"/>
      <w:bookmarkStart w:id="236" w:name="_Toc184314437"/>
      <w:bookmarkEnd w:id="236"/>
      <w:bookmarkStart w:id="237" w:name="_Toc184313242"/>
      <w:bookmarkEnd w:id="237"/>
      <w:bookmarkStart w:id="238" w:name="_Toc184314473"/>
      <w:bookmarkEnd w:id="238"/>
      <w:bookmarkStart w:id="239" w:name="_Toc184308087"/>
      <w:bookmarkEnd w:id="239"/>
      <w:bookmarkStart w:id="240" w:name="_Toc184313289"/>
      <w:bookmarkEnd w:id="240"/>
      <w:bookmarkStart w:id="241" w:name="_Toc184312067"/>
      <w:bookmarkEnd w:id="241"/>
      <w:bookmarkStart w:id="242" w:name="_Toc184313278"/>
      <w:bookmarkEnd w:id="242"/>
      <w:bookmarkStart w:id="243" w:name="_Toc184308091"/>
      <w:bookmarkEnd w:id="243"/>
      <w:bookmarkStart w:id="244" w:name="_Toc184313304"/>
      <w:bookmarkEnd w:id="244"/>
      <w:bookmarkStart w:id="245" w:name="_Toc184312072"/>
      <w:bookmarkEnd w:id="245"/>
      <w:bookmarkStart w:id="246" w:name="_Toc184312069"/>
      <w:bookmarkEnd w:id="246"/>
      <w:bookmarkStart w:id="247" w:name="_Toc184313276"/>
      <w:bookmarkEnd w:id="247"/>
      <w:bookmarkStart w:id="248" w:name="_Toc184312076"/>
      <w:bookmarkEnd w:id="248"/>
      <w:bookmarkStart w:id="249" w:name="_Toc184314420"/>
      <w:bookmarkEnd w:id="249"/>
      <w:bookmarkStart w:id="250" w:name="_Toc184312118"/>
      <w:bookmarkEnd w:id="250"/>
      <w:bookmarkStart w:id="251" w:name="_Toc184314439"/>
      <w:bookmarkEnd w:id="251"/>
      <w:bookmarkStart w:id="252" w:name="_Toc184310312"/>
      <w:bookmarkEnd w:id="252"/>
      <w:bookmarkStart w:id="253" w:name="_Toc184312132"/>
      <w:bookmarkEnd w:id="253"/>
      <w:bookmarkStart w:id="254" w:name="_Toc184313284"/>
      <w:bookmarkEnd w:id="254"/>
      <w:bookmarkStart w:id="255" w:name="_Toc184313256"/>
      <w:bookmarkEnd w:id="255"/>
      <w:bookmarkStart w:id="256" w:name="_Toc184308062"/>
      <w:bookmarkEnd w:id="256"/>
      <w:bookmarkStart w:id="257" w:name="_Toc184312105"/>
      <w:bookmarkEnd w:id="257"/>
      <w:bookmarkStart w:id="258" w:name="_Toc184310324"/>
      <w:bookmarkEnd w:id="258"/>
      <w:bookmarkStart w:id="259" w:name="_Toc184310274"/>
      <w:bookmarkEnd w:id="259"/>
      <w:bookmarkStart w:id="260" w:name="_Toc184310301"/>
      <w:bookmarkEnd w:id="260"/>
      <w:bookmarkStart w:id="261" w:name="_Toc184310314"/>
      <w:bookmarkEnd w:id="261"/>
      <w:bookmarkStart w:id="262" w:name="_Toc184314443"/>
      <w:bookmarkEnd w:id="262"/>
      <w:bookmarkStart w:id="263" w:name="_Toc184313259"/>
      <w:bookmarkEnd w:id="263"/>
      <w:bookmarkStart w:id="264" w:name="_Toc184313266"/>
      <w:bookmarkEnd w:id="264"/>
      <w:bookmarkStart w:id="265" w:name="_Toc184310273"/>
      <w:bookmarkEnd w:id="265"/>
      <w:bookmarkStart w:id="266" w:name="_Toc184310341"/>
      <w:bookmarkEnd w:id="266"/>
      <w:bookmarkStart w:id="267" w:name="_Toc184314454"/>
      <w:bookmarkEnd w:id="267"/>
      <w:bookmarkStart w:id="268" w:name="_Toc184308066"/>
      <w:bookmarkEnd w:id="268"/>
      <w:bookmarkStart w:id="269" w:name="_Toc184312095"/>
      <w:bookmarkEnd w:id="269"/>
      <w:bookmarkStart w:id="270" w:name="_Toc184312114"/>
      <w:bookmarkEnd w:id="270"/>
      <w:bookmarkStart w:id="271" w:name="_Toc184312102"/>
      <w:bookmarkEnd w:id="271"/>
      <w:bookmarkStart w:id="272" w:name="_Toc184314446"/>
      <w:bookmarkEnd w:id="272"/>
      <w:bookmarkStart w:id="273" w:name="_Toc184313239"/>
      <w:bookmarkEnd w:id="273"/>
      <w:bookmarkStart w:id="274" w:name="_Toc184308099"/>
      <w:bookmarkEnd w:id="274"/>
      <w:bookmarkStart w:id="275" w:name="_Toc184313238"/>
      <w:bookmarkEnd w:id="275"/>
      <w:bookmarkStart w:id="276" w:name="_Toc184308064"/>
      <w:bookmarkEnd w:id="276"/>
      <w:bookmarkStart w:id="277" w:name="_Toc184314470"/>
      <w:bookmarkEnd w:id="277"/>
      <w:bookmarkStart w:id="278" w:name="_Toc184313283"/>
      <w:bookmarkEnd w:id="278"/>
      <w:bookmarkStart w:id="279" w:name="_Toc184310290"/>
      <w:bookmarkEnd w:id="279"/>
      <w:bookmarkStart w:id="280" w:name="_Toc184312092"/>
      <w:bookmarkEnd w:id="280"/>
      <w:bookmarkStart w:id="281" w:name="_Toc184310323"/>
      <w:bookmarkEnd w:id="281"/>
      <w:bookmarkStart w:id="282" w:name="_Toc184310310"/>
      <w:bookmarkEnd w:id="282"/>
      <w:bookmarkStart w:id="283" w:name="_Toc184313277"/>
      <w:bookmarkEnd w:id="283"/>
      <w:bookmarkStart w:id="284" w:name="_Toc184314417"/>
      <w:bookmarkEnd w:id="284"/>
      <w:bookmarkStart w:id="285" w:name="_Toc184308104"/>
      <w:bookmarkEnd w:id="285"/>
      <w:bookmarkStart w:id="286" w:name="_Toc184310317"/>
      <w:bookmarkEnd w:id="286"/>
      <w:bookmarkStart w:id="287" w:name="_Toc184314447"/>
      <w:bookmarkEnd w:id="287"/>
      <w:bookmarkStart w:id="288" w:name="_Toc184308074"/>
      <w:bookmarkEnd w:id="288"/>
      <w:bookmarkStart w:id="289" w:name="_Toc184312125"/>
      <w:bookmarkEnd w:id="289"/>
      <w:bookmarkStart w:id="290" w:name="_Toc184308039"/>
      <w:bookmarkEnd w:id="290"/>
      <w:bookmarkStart w:id="291" w:name="_Toc184312081"/>
      <w:bookmarkEnd w:id="291"/>
      <w:bookmarkStart w:id="292" w:name="_Toc184308100"/>
      <w:bookmarkEnd w:id="292"/>
      <w:bookmarkStart w:id="293" w:name="_Toc184310335"/>
      <w:bookmarkEnd w:id="293"/>
      <w:bookmarkStart w:id="294" w:name="_Toc184314421"/>
      <w:bookmarkEnd w:id="294"/>
      <w:bookmarkStart w:id="295" w:name="_Toc184312121"/>
      <w:bookmarkEnd w:id="295"/>
      <w:bookmarkStart w:id="296" w:name="_Toc184310315"/>
      <w:bookmarkEnd w:id="296"/>
      <w:bookmarkStart w:id="297" w:name="_Toc184308108"/>
      <w:bookmarkEnd w:id="297"/>
      <w:bookmarkStart w:id="298" w:name="_Toc184310287"/>
      <w:bookmarkEnd w:id="298"/>
      <w:bookmarkStart w:id="299" w:name="_Toc184313252"/>
      <w:bookmarkEnd w:id="299"/>
      <w:bookmarkStart w:id="300" w:name="_Toc184313258"/>
      <w:bookmarkEnd w:id="300"/>
      <w:bookmarkStart w:id="301" w:name="_Toc184310298"/>
      <w:bookmarkEnd w:id="301"/>
      <w:bookmarkStart w:id="302" w:name="_Toc184308082"/>
      <w:bookmarkEnd w:id="302"/>
      <w:bookmarkStart w:id="303" w:name="_Toc184313257"/>
      <w:bookmarkEnd w:id="303"/>
      <w:bookmarkStart w:id="304" w:name="_Toc184314444"/>
      <w:bookmarkEnd w:id="304"/>
      <w:bookmarkStart w:id="305" w:name="_Toc184312100"/>
      <w:bookmarkEnd w:id="305"/>
      <w:bookmarkStart w:id="306" w:name="_Toc184310294"/>
      <w:bookmarkEnd w:id="306"/>
      <w:bookmarkStart w:id="307" w:name="_Toc184313254"/>
      <w:bookmarkEnd w:id="307"/>
      <w:bookmarkStart w:id="308" w:name="_Toc184312086"/>
      <w:bookmarkEnd w:id="308"/>
      <w:bookmarkStart w:id="309" w:name="_Toc184310344"/>
      <w:bookmarkEnd w:id="309"/>
      <w:bookmarkStart w:id="310" w:name="_Toc184313286"/>
      <w:bookmarkEnd w:id="310"/>
      <w:bookmarkStart w:id="311" w:name="_Toc184308055"/>
      <w:bookmarkEnd w:id="311"/>
      <w:bookmarkStart w:id="312" w:name="_Toc184312084"/>
      <w:bookmarkEnd w:id="312"/>
      <w:bookmarkStart w:id="313" w:name="_Toc184310293"/>
      <w:bookmarkEnd w:id="313"/>
      <w:bookmarkStart w:id="314" w:name="_Toc184312106"/>
      <w:bookmarkEnd w:id="314"/>
      <w:bookmarkStart w:id="315" w:name="_Toc184312124"/>
      <w:bookmarkEnd w:id="315"/>
      <w:bookmarkStart w:id="316" w:name="_Toc184313295"/>
      <w:bookmarkEnd w:id="316"/>
      <w:bookmarkStart w:id="317" w:name="_Toc184308076"/>
      <w:bookmarkEnd w:id="317"/>
      <w:bookmarkStart w:id="318" w:name="_Toc184308051"/>
      <w:bookmarkEnd w:id="318"/>
      <w:bookmarkStart w:id="319" w:name="_Toc184313253"/>
      <w:bookmarkEnd w:id="319"/>
      <w:bookmarkStart w:id="320" w:name="_Toc184313298"/>
      <w:bookmarkEnd w:id="320"/>
      <w:bookmarkStart w:id="321" w:name="_Toc184314464"/>
      <w:bookmarkEnd w:id="321"/>
      <w:bookmarkStart w:id="322" w:name="_Toc184313272"/>
      <w:bookmarkEnd w:id="322"/>
      <w:bookmarkStart w:id="323" w:name="_Toc184314438"/>
      <w:bookmarkEnd w:id="323"/>
      <w:bookmarkStart w:id="324" w:name="_Toc184310306"/>
      <w:bookmarkEnd w:id="324"/>
      <w:bookmarkStart w:id="325" w:name="_Toc184310320"/>
      <w:bookmarkEnd w:id="325"/>
      <w:bookmarkStart w:id="326" w:name="_Toc184308037"/>
      <w:bookmarkEnd w:id="326"/>
      <w:bookmarkStart w:id="327" w:name="_Toc184314428"/>
      <w:bookmarkEnd w:id="327"/>
      <w:bookmarkStart w:id="328" w:name="_Toc184314467"/>
      <w:bookmarkEnd w:id="328"/>
      <w:bookmarkStart w:id="329" w:name="_Toc184313305"/>
      <w:bookmarkEnd w:id="329"/>
      <w:bookmarkStart w:id="330" w:name="_Toc184314450"/>
      <w:bookmarkEnd w:id="330"/>
      <w:bookmarkStart w:id="331" w:name="_Toc184314425"/>
      <w:bookmarkEnd w:id="331"/>
      <w:bookmarkStart w:id="332" w:name="_Toc184313240"/>
      <w:bookmarkEnd w:id="332"/>
      <w:bookmarkStart w:id="333" w:name="_Toc184314418"/>
      <w:bookmarkEnd w:id="333"/>
      <w:bookmarkStart w:id="334" w:name="_Toc184310304"/>
      <w:bookmarkEnd w:id="334"/>
      <w:bookmarkStart w:id="335" w:name="_Toc184314476"/>
      <w:bookmarkEnd w:id="335"/>
      <w:bookmarkStart w:id="336" w:name="_Toc184312104"/>
      <w:bookmarkEnd w:id="336"/>
      <w:bookmarkStart w:id="337" w:name="_Toc184312128"/>
      <w:bookmarkEnd w:id="337"/>
      <w:bookmarkStart w:id="338" w:name="_Toc184310280"/>
      <w:bookmarkEnd w:id="338"/>
      <w:bookmarkStart w:id="339" w:name="_Toc184310282"/>
      <w:bookmarkEnd w:id="339"/>
      <w:bookmarkStart w:id="340" w:name="_Toc184310319"/>
      <w:bookmarkEnd w:id="340"/>
      <w:bookmarkStart w:id="341" w:name="_Toc184308089"/>
      <w:bookmarkEnd w:id="341"/>
      <w:bookmarkStart w:id="342" w:name="_Toc184308059"/>
      <w:bookmarkEnd w:id="342"/>
      <w:bookmarkStart w:id="343" w:name="_Toc184314429"/>
      <w:bookmarkEnd w:id="343"/>
      <w:bookmarkStart w:id="344" w:name="_Toc184310283"/>
      <w:bookmarkEnd w:id="344"/>
      <w:bookmarkStart w:id="345" w:name="_Toc184312098"/>
      <w:bookmarkEnd w:id="345"/>
      <w:bookmarkStart w:id="346" w:name="_Toc184308052"/>
      <w:bookmarkEnd w:id="346"/>
      <w:bookmarkStart w:id="347" w:name="_Toc184308077"/>
      <w:bookmarkEnd w:id="347"/>
      <w:bookmarkStart w:id="348" w:name="_Toc184308085"/>
      <w:bookmarkEnd w:id="348"/>
      <w:bookmarkStart w:id="349" w:name="_Toc184310311"/>
      <w:bookmarkEnd w:id="349"/>
      <w:bookmarkStart w:id="350" w:name="_Toc184310316"/>
      <w:bookmarkEnd w:id="350"/>
      <w:bookmarkStart w:id="351" w:name="_Toc184310340"/>
      <w:bookmarkEnd w:id="351"/>
      <w:bookmarkStart w:id="352" w:name="_Toc184313244"/>
      <w:bookmarkEnd w:id="352"/>
      <w:bookmarkStart w:id="353" w:name="_Toc184313263"/>
      <w:bookmarkEnd w:id="353"/>
      <w:bookmarkStart w:id="354" w:name="_Toc184313280"/>
      <w:bookmarkEnd w:id="354"/>
      <w:bookmarkStart w:id="355" w:name="_Toc184313310"/>
      <w:bookmarkEnd w:id="355"/>
      <w:bookmarkStart w:id="356" w:name="_Toc184310309"/>
      <w:bookmarkEnd w:id="356"/>
      <w:bookmarkStart w:id="357" w:name="_Toc184310295"/>
      <w:bookmarkEnd w:id="357"/>
      <w:bookmarkStart w:id="358" w:name="_Toc184310289"/>
      <w:bookmarkEnd w:id="358"/>
      <w:bookmarkStart w:id="359" w:name="_Toc184308049"/>
      <w:bookmarkEnd w:id="359"/>
      <w:bookmarkStart w:id="360" w:name="_Toc184314461"/>
      <w:bookmarkEnd w:id="360"/>
      <w:bookmarkStart w:id="361" w:name="_Toc184314410"/>
      <w:bookmarkEnd w:id="361"/>
      <w:bookmarkStart w:id="362" w:name="_Toc184308046"/>
      <w:bookmarkEnd w:id="362"/>
      <w:bookmarkStart w:id="363" w:name="_Toc184313267"/>
      <w:bookmarkEnd w:id="363"/>
      <w:bookmarkStart w:id="364" w:name="_Toc184313300"/>
      <w:bookmarkEnd w:id="364"/>
      <w:bookmarkStart w:id="365" w:name="_Toc184313297"/>
      <w:bookmarkEnd w:id="365"/>
      <w:bookmarkStart w:id="366" w:name="_Toc184314472"/>
      <w:bookmarkEnd w:id="366"/>
      <w:bookmarkStart w:id="367" w:name="_Toc184308047"/>
      <w:bookmarkEnd w:id="367"/>
      <w:bookmarkStart w:id="368" w:name="_Toc184314442"/>
      <w:bookmarkEnd w:id="368"/>
      <w:bookmarkStart w:id="369" w:name="_Toc184310303"/>
      <w:bookmarkEnd w:id="369"/>
      <w:bookmarkStart w:id="370" w:name="_Toc184313301"/>
      <w:bookmarkEnd w:id="370"/>
      <w:bookmarkStart w:id="371" w:name="_Toc184312110"/>
      <w:bookmarkEnd w:id="371"/>
      <w:bookmarkStart w:id="372" w:name="_Toc184312116"/>
      <w:bookmarkEnd w:id="372"/>
      <w:bookmarkStart w:id="373" w:name="_Toc184314456"/>
      <w:bookmarkEnd w:id="373"/>
      <w:bookmarkStart w:id="374" w:name="_Toc184308071"/>
      <w:bookmarkEnd w:id="374"/>
      <w:bookmarkStart w:id="375" w:name="_Toc184314474"/>
      <w:bookmarkEnd w:id="375"/>
      <w:bookmarkStart w:id="376" w:name="_Toc184312079"/>
      <w:bookmarkEnd w:id="376"/>
      <w:bookmarkStart w:id="377" w:name="_Toc184313290"/>
      <w:bookmarkEnd w:id="377"/>
      <w:bookmarkStart w:id="378" w:name="_Toc184308043"/>
      <w:bookmarkEnd w:id="378"/>
      <w:bookmarkStart w:id="379" w:name="_Toc184314423"/>
      <w:bookmarkEnd w:id="379"/>
      <w:bookmarkStart w:id="380" w:name="_Toc184308088"/>
      <w:bookmarkEnd w:id="380"/>
      <w:bookmarkStart w:id="381" w:name="_Toc184314463"/>
      <w:bookmarkEnd w:id="381"/>
      <w:bookmarkStart w:id="382" w:name="_Toc184313287"/>
      <w:bookmarkEnd w:id="382"/>
      <w:bookmarkStart w:id="383" w:name="_Toc184314452"/>
      <w:bookmarkEnd w:id="383"/>
      <w:bookmarkStart w:id="384" w:name="_Toc184313265"/>
      <w:bookmarkEnd w:id="384"/>
      <w:bookmarkStart w:id="385" w:name="_Toc184310307"/>
      <w:bookmarkEnd w:id="385"/>
      <w:bookmarkStart w:id="386" w:name="_Toc184314478"/>
      <w:bookmarkEnd w:id="386"/>
      <w:bookmarkStart w:id="387" w:name="_Toc184308102"/>
      <w:bookmarkEnd w:id="387"/>
      <w:bookmarkStart w:id="388" w:name="_Toc184313279"/>
      <w:bookmarkEnd w:id="388"/>
      <w:bookmarkStart w:id="389" w:name="_Toc184314426"/>
      <w:bookmarkEnd w:id="389"/>
      <w:bookmarkStart w:id="390" w:name="_Toc184313248"/>
      <w:bookmarkEnd w:id="390"/>
      <w:bookmarkStart w:id="391" w:name="_Toc184310334"/>
      <w:bookmarkEnd w:id="391"/>
      <w:bookmarkStart w:id="392" w:name="_Toc184312103"/>
      <w:bookmarkEnd w:id="392"/>
      <w:bookmarkStart w:id="393" w:name="_Toc184312130"/>
      <w:bookmarkEnd w:id="393"/>
      <w:bookmarkStart w:id="394" w:name="_Toc184314482"/>
      <w:bookmarkEnd w:id="394"/>
      <w:bookmarkStart w:id="395" w:name="_Toc184308106"/>
      <w:bookmarkEnd w:id="395"/>
      <w:bookmarkStart w:id="396" w:name="_Toc184313293"/>
      <w:bookmarkEnd w:id="396"/>
      <w:bookmarkStart w:id="397" w:name="_Toc184310276"/>
      <w:bookmarkEnd w:id="397"/>
      <w:bookmarkStart w:id="398" w:name="_Toc184313262"/>
      <w:bookmarkEnd w:id="398"/>
      <w:bookmarkStart w:id="399" w:name="_Toc184314479"/>
      <w:bookmarkEnd w:id="399"/>
      <w:bookmarkStart w:id="400" w:name="_Toc184314424"/>
      <w:bookmarkEnd w:id="400"/>
      <w:bookmarkStart w:id="401" w:name="_Toc184312120"/>
      <w:bookmarkEnd w:id="401"/>
      <w:bookmarkStart w:id="402" w:name="_Toc184314468"/>
      <w:bookmarkEnd w:id="402"/>
      <w:bookmarkStart w:id="403" w:name="_Toc184308080"/>
      <w:bookmarkEnd w:id="403"/>
      <w:bookmarkStart w:id="404" w:name="_Toc184308050"/>
      <w:bookmarkEnd w:id="404"/>
      <w:bookmarkStart w:id="405" w:name="_Toc184313250"/>
      <w:bookmarkEnd w:id="405"/>
      <w:bookmarkStart w:id="406" w:name="_Toc184308053"/>
      <w:bookmarkEnd w:id="406"/>
      <w:bookmarkStart w:id="407" w:name="_Toc184312109"/>
      <w:bookmarkEnd w:id="407"/>
      <w:bookmarkStart w:id="408" w:name="_Toc184312117"/>
      <w:bookmarkEnd w:id="408"/>
      <w:bookmarkStart w:id="409" w:name="_Toc184314427"/>
      <w:bookmarkEnd w:id="409"/>
      <w:bookmarkStart w:id="410" w:name="_Toc184310313"/>
      <w:bookmarkEnd w:id="410"/>
      <w:bookmarkStart w:id="411" w:name="_Toc184313308"/>
      <w:bookmarkEnd w:id="411"/>
      <w:bookmarkStart w:id="412" w:name="_Toc184313296"/>
      <w:bookmarkEnd w:id="412"/>
      <w:bookmarkStart w:id="413" w:name="_Toc184314416"/>
      <w:bookmarkEnd w:id="413"/>
      <w:bookmarkStart w:id="414" w:name="_Toc184308067"/>
      <w:bookmarkEnd w:id="414"/>
      <w:bookmarkStart w:id="415" w:name="_Toc184312122"/>
      <w:bookmarkEnd w:id="415"/>
      <w:bookmarkStart w:id="416" w:name="_Toc184310330"/>
      <w:bookmarkEnd w:id="416"/>
      <w:bookmarkStart w:id="417" w:name="_Toc184314465"/>
      <w:bookmarkEnd w:id="417"/>
      <w:bookmarkStart w:id="418" w:name="_Toc184313291"/>
      <w:bookmarkEnd w:id="418"/>
      <w:r>
        <w:rPr>
          <w:rFonts w:hint="eastAsia" w:ascii="仿宋" w:hAnsi="仿宋" w:cs="仿宋"/>
          <w:b/>
          <w:sz w:val="36"/>
          <w:szCs w:val="36"/>
        </w:rPr>
        <w:t>评标办法</w:t>
      </w:r>
      <w:bookmarkEnd w:id="53"/>
    </w:p>
    <w:p w14:paraId="5F830BE8">
      <w:pPr>
        <w:spacing w:before="120" w:beforeLines="50" w:after="120" w:afterLines="50" w:line="360" w:lineRule="auto"/>
        <w:jc w:val="center"/>
        <w:outlineLvl w:val="1"/>
        <w:rPr>
          <w:rFonts w:hint="eastAsia" w:ascii="仿宋" w:hAnsi="仿宋" w:cs="仿宋"/>
          <w:b/>
          <w:sz w:val="28"/>
          <w:szCs w:val="28"/>
        </w:rPr>
      </w:pPr>
      <w:r>
        <w:rPr>
          <w:rFonts w:hint="eastAsia" w:ascii="仿宋" w:hAnsi="仿宋" w:cs="仿宋"/>
          <w:b/>
          <w:sz w:val="28"/>
          <w:szCs w:val="28"/>
        </w:rPr>
        <w:t>评标办法前附表</w:t>
      </w:r>
    </w:p>
    <w:tbl>
      <w:tblPr>
        <w:tblStyle w:val="63"/>
        <w:tblpPr w:leftFromText="180" w:rightFromText="180" w:vertAnchor="text" w:horzAnchor="page" w:tblpX="1031" w:tblpY="126"/>
        <w:tblW w:w="9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5879"/>
        <w:gridCol w:w="1100"/>
        <w:gridCol w:w="1000"/>
        <w:gridCol w:w="1197"/>
      </w:tblGrid>
      <w:tr w14:paraId="235A7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771" w:type="dxa"/>
            <w:vAlign w:val="center"/>
          </w:tcPr>
          <w:p w14:paraId="5456EB2D">
            <w:pPr>
              <w:spacing w:line="240" w:lineRule="auto"/>
              <w:jc w:val="center"/>
              <w:outlineLvl w:val="0"/>
              <w:rPr>
                <w:rFonts w:hint="eastAsia" w:ascii="仿宋" w:hAnsi="仿宋" w:cs="仿宋"/>
                <w:bCs/>
              </w:rPr>
            </w:pPr>
            <w:r>
              <w:rPr>
                <w:rFonts w:hint="eastAsia" w:ascii="仿宋" w:hAnsi="仿宋" w:cs="仿宋"/>
                <w:bCs/>
              </w:rPr>
              <w:t>序号</w:t>
            </w:r>
          </w:p>
        </w:tc>
        <w:tc>
          <w:tcPr>
            <w:tcW w:w="5879" w:type="dxa"/>
            <w:vAlign w:val="center"/>
          </w:tcPr>
          <w:p w14:paraId="38B8A79C">
            <w:pPr>
              <w:spacing w:line="240" w:lineRule="auto"/>
              <w:jc w:val="center"/>
              <w:outlineLvl w:val="0"/>
              <w:rPr>
                <w:rFonts w:hint="eastAsia" w:ascii="仿宋" w:hAnsi="仿宋" w:cs="仿宋"/>
                <w:bCs/>
              </w:rPr>
            </w:pPr>
            <w:r>
              <w:rPr>
                <w:rFonts w:hint="eastAsia" w:ascii="仿宋" w:hAnsi="仿宋" w:cs="仿宋"/>
                <w:bCs/>
              </w:rPr>
              <w:t>评标标准</w:t>
            </w:r>
          </w:p>
        </w:tc>
        <w:tc>
          <w:tcPr>
            <w:tcW w:w="1100" w:type="dxa"/>
            <w:vAlign w:val="center"/>
          </w:tcPr>
          <w:p w14:paraId="6DC3DCE3">
            <w:pPr>
              <w:spacing w:line="240" w:lineRule="auto"/>
              <w:jc w:val="center"/>
              <w:outlineLvl w:val="0"/>
              <w:rPr>
                <w:rFonts w:hint="eastAsia" w:ascii="仿宋" w:hAnsi="仿宋" w:cs="仿宋"/>
                <w:bCs/>
              </w:rPr>
            </w:pPr>
            <w:r>
              <w:rPr>
                <w:rFonts w:hint="eastAsia" w:ascii="仿宋" w:hAnsi="仿宋" w:cs="仿宋"/>
                <w:bCs/>
              </w:rPr>
              <w:t>权重</w:t>
            </w:r>
          </w:p>
        </w:tc>
        <w:tc>
          <w:tcPr>
            <w:tcW w:w="1000" w:type="dxa"/>
          </w:tcPr>
          <w:p w14:paraId="6F24AD8F">
            <w:pPr>
              <w:spacing w:line="240" w:lineRule="auto"/>
              <w:jc w:val="center"/>
              <w:outlineLvl w:val="0"/>
              <w:rPr>
                <w:rFonts w:hint="eastAsia" w:ascii="仿宋" w:hAnsi="仿宋" w:cs="仿宋"/>
                <w:bCs/>
              </w:rPr>
            </w:pPr>
            <w:r>
              <w:rPr>
                <w:rFonts w:hint="eastAsia" w:ascii="仿宋" w:hAnsi="仿宋" w:cs="仿宋"/>
                <w:bCs/>
              </w:rPr>
              <w:t>主观分/客观分属性</w:t>
            </w:r>
          </w:p>
        </w:tc>
        <w:tc>
          <w:tcPr>
            <w:tcW w:w="1197" w:type="dxa"/>
          </w:tcPr>
          <w:p w14:paraId="2C76D792">
            <w:pPr>
              <w:spacing w:line="240" w:lineRule="auto"/>
              <w:jc w:val="center"/>
              <w:outlineLvl w:val="0"/>
              <w:rPr>
                <w:rFonts w:hint="eastAsia" w:ascii="仿宋" w:hAnsi="仿宋" w:cs="仿宋"/>
                <w:bCs/>
              </w:rPr>
            </w:pPr>
            <w:r>
              <w:rPr>
                <w:rFonts w:hint="eastAsia" w:ascii="仿宋" w:hAnsi="仿宋" w:cs="仿宋"/>
                <w:bCs/>
                <w:sz w:val="21"/>
                <w:szCs w:val="21"/>
              </w:rPr>
              <w:t>投标文件中评标标准相应的商务技术资料目录</w:t>
            </w:r>
            <w:r>
              <w:rPr>
                <w:rFonts w:hint="eastAsia" w:ascii="仿宋" w:hAnsi="仿宋" w:cs="仿宋"/>
                <w:sz w:val="21"/>
                <w:szCs w:val="21"/>
                <w:shd w:val="clear" w:color="auto" w:fill="FFFFFF"/>
              </w:rPr>
              <w:t>*</w:t>
            </w:r>
          </w:p>
        </w:tc>
      </w:tr>
      <w:tr w14:paraId="2A6A1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771" w:type="dxa"/>
            <w:vAlign w:val="center"/>
          </w:tcPr>
          <w:p w14:paraId="68F032CD">
            <w:pPr>
              <w:spacing w:line="240" w:lineRule="auto"/>
              <w:jc w:val="center"/>
              <w:rPr>
                <w:rFonts w:hint="eastAsia" w:ascii="仿宋" w:hAnsi="仿宋" w:cs="仿宋"/>
                <w:szCs w:val="32"/>
              </w:rPr>
            </w:pPr>
            <w:r>
              <w:rPr>
                <w:rFonts w:hint="eastAsia" w:ascii="仿宋" w:hAnsi="仿宋" w:cs="仿宋"/>
                <w:szCs w:val="32"/>
              </w:rPr>
              <w:t>1</w:t>
            </w:r>
          </w:p>
        </w:tc>
        <w:tc>
          <w:tcPr>
            <w:tcW w:w="5879" w:type="dxa"/>
            <w:vAlign w:val="center"/>
          </w:tcPr>
          <w:p w14:paraId="5EE5D3A9">
            <w:pPr>
              <w:spacing w:line="240" w:lineRule="auto"/>
              <w:jc w:val="left"/>
              <w:outlineLvl w:val="0"/>
              <w:rPr>
                <w:rFonts w:hint="eastAsia" w:ascii="仿宋" w:hAnsi="仿宋" w:cs="仿宋"/>
              </w:rPr>
            </w:pPr>
            <w:r>
              <w:rPr>
                <w:rFonts w:hint="eastAsia" w:ascii="仿宋" w:hAnsi="仿宋" w:cs="仿宋"/>
              </w:rPr>
              <w:t>投标人</w:t>
            </w:r>
            <w:r>
              <w:rPr>
                <w:rFonts w:hint="eastAsia" w:ascii="宋体" w:hAnsi="宋体" w:cs="宋体"/>
                <w:color w:val="000000"/>
              </w:rPr>
              <w:t>自2022年1月1日以来具有类似核心产品</w:t>
            </w:r>
            <w:r>
              <w:rPr>
                <w:rFonts w:hint="eastAsia" w:ascii="宋体" w:hAnsi="宋体" w:cs="宋体"/>
                <w:color w:val="000000"/>
                <w:lang w:eastAsia="zh-CN"/>
              </w:rPr>
              <w:t>（高压细水雾</w:t>
            </w:r>
            <w:r>
              <w:rPr>
                <w:rFonts w:hint="eastAsia" w:ascii="宋体" w:hAnsi="宋体" w:cs="宋体"/>
                <w:color w:val="000000"/>
                <w:lang w:val="en-US" w:eastAsia="zh-CN"/>
              </w:rPr>
              <w:t>联动控制柜）</w:t>
            </w:r>
            <w:r>
              <w:rPr>
                <w:rFonts w:hint="eastAsia" w:ascii="宋体" w:hAnsi="宋体" w:cs="宋体"/>
                <w:color w:val="000000"/>
              </w:rPr>
              <w:t>的销售业绩</w:t>
            </w:r>
            <w:r>
              <w:rPr>
                <w:rFonts w:hint="eastAsia" w:ascii="仿宋" w:hAnsi="仿宋" w:cs="仿宋"/>
              </w:rPr>
              <w:t>，每个有效业绩得1分，最高得3分；（以合同签订时间为准，需提供合同扫描件）</w:t>
            </w:r>
          </w:p>
        </w:tc>
        <w:tc>
          <w:tcPr>
            <w:tcW w:w="1100" w:type="dxa"/>
            <w:vAlign w:val="center"/>
          </w:tcPr>
          <w:p w14:paraId="7FF003C7">
            <w:pPr>
              <w:spacing w:line="240" w:lineRule="auto"/>
              <w:jc w:val="center"/>
              <w:rPr>
                <w:rFonts w:hint="eastAsia" w:ascii="仿宋" w:hAnsi="仿宋" w:cs="仿宋"/>
                <w:szCs w:val="32"/>
              </w:rPr>
            </w:pPr>
            <w:r>
              <w:rPr>
                <w:rFonts w:hint="eastAsia" w:ascii="仿宋" w:hAnsi="仿宋" w:cs="仿宋"/>
                <w:szCs w:val="32"/>
              </w:rPr>
              <w:t>3</w:t>
            </w:r>
          </w:p>
        </w:tc>
        <w:tc>
          <w:tcPr>
            <w:tcW w:w="1000" w:type="dxa"/>
            <w:vAlign w:val="center"/>
          </w:tcPr>
          <w:p w14:paraId="1FB758C4">
            <w:pPr>
              <w:spacing w:line="240" w:lineRule="auto"/>
              <w:jc w:val="left"/>
              <w:rPr>
                <w:rFonts w:hint="eastAsia" w:ascii="仿宋" w:hAnsi="仿宋" w:cs="仿宋"/>
                <w:szCs w:val="32"/>
              </w:rPr>
            </w:pPr>
            <w:r>
              <w:rPr>
                <w:rFonts w:hint="eastAsia" w:ascii="仿宋" w:hAnsi="仿宋" w:cs="仿宋"/>
                <w:szCs w:val="32"/>
              </w:rPr>
              <w:t>客观分</w:t>
            </w:r>
          </w:p>
        </w:tc>
        <w:tc>
          <w:tcPr>
            <w:tcW w:w="1197" w:type="dxa"/>
            <w:vAlign w:val="center"/>
          </w:tcPr>
          <w:p w14:paraId="5C273D3A">
            <w:pPr>
              <w:spacing w:line="240" w:lineRule="auto"/>
              <w:jc w:val="left"/>
              <w:outlineLvl w:val="0"/>
              <w:rPr>
                <w:rFonts w:hint="eastAsia" w:ascii="仿宋" w:hAnsi="仿宋" w:cs="仿宋"/>
              </w:rPr>
            </w:pPr>
          </w:p>
        </w:tc>
      </w:tr>
      <w:tr w14:paraId="34971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771" w:type="dxa"/>
            <w:vAlign w:val="center"/>
          </w:tcPr>
          <w:p w14:paraId="64824CD1">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2</w:t>
            </w:r>
          </w:p>
        </w:tc>
        <w:tc>
          <w:tcPr>
            <w:tcW w:w="5879" w:type="dxa"/>
            <w:vAlign w:val="center"/>
          </w:tcPr>
          <w:p w14:paraId="737C7A58">
            <w:pPr>
              <w:adjustRightInd w:val="0"/>
              <w:spacing w:line="264" w:lineRule="auto"/>
              <w:rPr>
                <w:rFonts w:hint="eastAsia" w:ascii="仿宋" w:hAnsi="仿宋" w:eastAsia="仿宋" w:cs="仿宋"/>
                <w:szCs w:val="21"/>
                <w:highlight w:val="none"/>
                <w:lang w:eastAsia="zh-CN"/>
              </w:rPr>
            </w:pPr>
            <w:r>
              <w:rPr>
                <w:rFonts w:hint="eastAsia" w:ascii="仿宋" w:hAnsi="仿宋" w:eastAsia="仿宋" w:cs="仿宋"/>
                <w:szCs w:val="21"/>
                <w:highlight w:val="none"/>
              </w:rPr>
              <w:t>具有质量管理体系认证</w:t>
            </w:r>
            <w:r>
              <w:rPr>
                <w:rFonts w:hint="eastAsia" w:ascii="仿宋" w:hAnsi="仿宋" w:eastAsia="仿宋" w:cs="仿宋"/>
                <w:szCs w:val="21"/>
                <w:highlight w:val="none"/>
                <w:lang w:eastAsia="zh-CN"/>
              </w:rPr>
              <w:t>，</w:t>
            </w:r>
            <w:r>
              <w:rPr>
                <w:rFonts w:hint="eastAsia" w:ascii="仿宋" w:hAnsi="仿宋" w:eastAsia="仿宋" w:cs="仿宋"/>
                <w:szCs w:val="21"/>
                <w:highlight w:val="none"/>
              </w:rPr>
              <w:t>得1分</w:t>
            </w:r>
            <w:r>
              <w:rPr>
                <w:rFonts w:hint="eastAsia" w:ascii="仿宋" w:hAnsi="仿宋" w:cs="仿宋"/>
                <w:szCs w:val="21"/>
                <w:highlight w:val="none"/>
                <w:lang w:eastAsia="zh-CN"/>
              </w:rPr>
              <w:t>；</w:t>
            </w:r>
          </w:p>
          <w:p w14:paraId="7D452057">
            <w:pPr>
              <w:adjustRightInd w:val="0"/>
              <w:spacing w:line="264" w:lineRule="auto"/>
              <w:rPr>
                <w:rFonts w:hint="eastAsia" w:ascii="仿宋" w:hAnsi="仿宋" w:eastAsia="仿宋" w:cs="仿宋"/>
                <w:szCs w:val="21"/>
                <w:highlight w:val="none"/>
                <w:lang w:eastAsia="zh-CN"/>
              </w:rPr>
            </w:pPr>
            <w:r>
              <w:rPr>
                <w:rFonts w:hint="eastAsia" w:ascii="仿宋" w:hAnsi="仿宋" w:eastAsia="仿宋" w:cs="仿宋"/>
                <w:szCs w:val="21"/>
                <w:highlight w:val="none"/>
              </w:rPr>
              <w:t>具有职业健康安全管理体系认证证书,得1分</w:t>
            </w:r>
            <w:r>
              <w:rPr>
                <w:rFonts w:hint="eastAsia" w:ascii="仿宋" w:hAnsi="仿宋" w:cs="仿宋"/>
                <w:szCs w:val="21"/>
                <w:highlight w:val="none"/>
                <w:lang w:eastAsia="zh-CN"/>
              </w:rPr>
              <w:t>；</w:t>
            </w:r>
          </w:p>
          <w:p w14:paraId="20872D30">
            <w:pPr>
              <w:adjustRightInd w:val="0"/>
              <w:spacing w:line="264" w:lineRule="auto"/>
              <w:rPr>
                <w:rFonts w:hint="eastAsia" w:ascii="仿宋" w:hAnsi="仿宋" w:eastAsia="仿宋" w:cs="仿宋"/>
                <w:szCs w:val="21"/>
                <w:highlight w:val="none"/>
              </w:rPr>
            </w:pPr>
            <w:r>
              <w:rPr>
                <w:rFonts w:hint="eastAsia" w:ascii="仿宋" w:hAnsi="仿宋" w:eastAsia="仿宋" w:cs="仿宋"/>
                <w:szCs w:val="21"/>
                <w:highlight w:val="none"/>
              </w:rPr>
              <w:t>具有环境管理体系认证证书得1分。</w:t>
            </w:r>
          </w:p>
          <w:p w14:paraId="7F026069">
            <w:pPr>
              <w:spacing w:line="240" w:lineRule="auto"/>
              <w:jc w:val="left"/>
              <w:outlineLvl w:val="0"/>
              <w:rPr>
                <w:rFonts w:hint="eastAsia" w:ascii="仿宋" w:hAnsi="仿宋" w:cs="仿宋"/>
              </w:rPr>
            </w:pPr>
            <w:r>
              <w:rPr>
                <w:rFonts w:hint="eastAsia" w:ascii="仿宋" w:hAnsi="仿宋" w:eastAsia="仿宋" w:cs="仿宋"/>
                <w:szCs w:val="21"/>
                <w:highlight w:val="none"/>
              </w:rPr>
              <w:t>注：投标人需提供有效期内的证书复印件，未提供或不满足证明材料要求的不得分。</w:t>
            </w:r>
          </w:p>
        </w:tc>
        <w:tc>
          <w:tcPr>
            <w:tcW w:w="1100" w:type="dxa"/>
            <w:vAlign w:val="center"/>
          </w:tcPr>
          <w:p w14:paraId="0A100129">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3</w:t>
            </w:r>
          </w:p>
        </w:tc>
        <w:tc>
          <w:tcPr>
            <w:tcW w:w="1000" w:type="dxa"/>
            <w:vAlign w:val="center"/>
          </w:tcPr>
          <w:p w14:paraId="5D57B5E2">
            <w:pPr>
              <w:spacing w:line="240" w:lineRule="auto"/>
              <w:jc w:val="left"/>
              <w:rPr>
                <w:rFonts w:hint="eastAsia" w:ascii="仿宋" w:hAnsi="仿宋" w:cs="仿宋"/>
                <w:szCs w:val="32"/>
              </w:rPr>
            </w:pPr>
            <w:r>
              <w:rPr>
                <w:rFonts w:hint="eastAsia" w:ascii="仿宋" w:hAnsi="仿宋" w:cs="仿宋"/>
                <w:szCs w:val="32"/>
              </w:rPr>
              <w:t>客观分</w:t>
            </w:r>
          </w:p>
        </w:tc>
        <w:tc>
          <w:tcPr>
            <w:tcW w:w="1197" w:type="dxa"/>
            <w:vAlign w:val="center"/>
          </w:tcPr>
          <w:p w14:paraId="77794996">
            <w:pPr>
              <w:spacing w:line="240" w:lineRule="auto"/>
              <w:jc w:val="left"/>
              <w:outlineLvl w:val="0"/>
              <w:rPr>
                <w:rFonts w:hint="eastAsia" w:ascii="仿宋" w:hAnsi="仿宋" w:cs="仿宋"/>
              </w:rPr>
            </w:pPr>
          </w:p>
        </w:tc>
      </w:tr>
      <w:tr w14:paraId="4163F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771" w:type="dxa"/>
            <w:vAlign w:val="center"/>
          </w:tcPr>
          <w:p w14:paraId="767F10F4">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3</w:t>
            </w:r>
          </w:p>
        </w:tc>
        <w:tc>
          <w:tcPr>
            <w:tcW w:w="5879" w:type="dxa"/>
            <w:vAlign w:val="center"/>
          </w:tcPr>
          <w:p w14:paraId="738F3BA8">
            <w:pPr>
              <w:spacing w:line="240" w:lineRule="auto"/>
              <w:outlineLvl w:val="0"/>
              <w:rPr>
                <w:rFonts w:hint="eastAsia" w:ascii="仿宋" w:hAnsi="仿宋" w:cs="仿宋"/>
              </w:rPr>
            </w:pPr>
            <w:r>
              <w:rPr>
                <w:rFonts w:hint="eastAsia" w:ascii="仿宋" w:hAnsi="仿宋" w:cs="仿宋"/>
              </w:rPr>
              <w:t>产品的技术指标响应情况</w:t>
            </w:r>
            <w:r>
              <w:rPr>
                <w:rFonts w:hint="eastAsia" w:ascii="仿宋" w:hAnsi="仿宋" w:cs="仿宋"/>
                <w:lang w:eastAsia="zh-Hans"/>
              </w:rPr>
              <w:t>：</w:t>
            </w:r>
            <w:r>
              <w:rPr>
                <w:rFonts w:hint="eastAsia" w:ascii="仿宋" w:hAnsi="仿宋" w:cs="仿宋"/>
              </w:rPr>
              <w:t>采购文件第三部分-二、主要技术指标中所有指标均满足得</w:t>
            </w:r>
            <w:r>
              <w:rPr>
                <w:rFonts w:hint="eastAsia" w:ascii="仿宋" w:hAnsi="仿宋" w:cs="仿宋"/>
                <w:lang w:val="en-US" w:eastAsia="zh-CN"/>
              </w:rPr>
              <w:t>32</w:t>
            </w:r>
            <w:r>
              <w:rPr>
                <w:rFonts w:hint="eastAsia" w:ascii="仿宋" w:hAnsi="仿宋" w:cs="仿宋"/>
                <w:lang w:eastAsia="zh-Hans"/>
              </w:rPr>
              <w:t>分</w:t>
            </w:r>
            <w:r>
              <w:rPr>
                <w:rFonts w:hint="eastAsia" w:ascii="仿宋" w:hAnsi="仿宋" w:cs="仿宋"/>
              </w:rPr>
              <w:t>。每一项（凡标有最低一级序号的指标项即为一项）指标不满足的扣</w:t>
            </w:r>
            <w:r>
              <w:rPr>
                <w:rFonts w:hint="eastAsia" w:ascii="仿宋" w:hAnsi="仿宋" w:cs="仿宋"/>
                <w:lang w:val="en-US" w:eastAsia="zh-CN"/>
              </w:rPr>
              <w:t>2</w:t>
            </w:r>
            <w:r>
              <w:rPr>
                <w:rFonts w:hint="eastAsia" w:ascii="仿宋" w:hAnsi="仿宋" w:cs="仿宋"/>
              </w:rPr>
              <w:t>分。技术偏离表技术要求中响应规格与技术支持资料不一致且无合理说明的视为不满足采购要求。扣完为止。</w:t>
            </w:r>
          </w:p>
        </w:tc>
        <w:tc>
          <w:tcPr>
            <w:tcW w:w="1100" w:type="dxa"/>
            <w:vAlign w:val="center"/>
          </w:tcPr>
          <w:p w14:paraId="58F1C98E">
            <w:pPr>
              <w:spacing w:line="240" w:lineRule="auto"/>
              <w:jc w:val="center"/>
              <w:rPr>
                <w:rFonts w:hint="default" w:ascii="仿宋" w:hAnsi="仿宋" w:cs="仿宋"/>
                <w:szCs w:val="32"/>
                <w:lang w:val="en-US"/>
              </w:rPr>
            </w:pPr>
            <w:r>
              <w:rPr>
                <w:rFonts w:hint="eastAsia" w:ascii="仿宋" w:hAnsi="仿宋" w:cs="仿宋"/>
                <w:szCs w:val="32"/>
                <w:lang w:val="en-US" w:eastAsia="zh-CN"/>
              </w:rPr>
              <w:t>32</w:t>
            </w:r>
          </w:p>
        </w:tc>
        <w:tc>
          <w:tcPr>
            <w:tcW w:w="1000" w:type="dxa"/>
            <w:vAlign w:val="center"/>
          </w:tcPr>
          <w:p w14:paraId="5CCDB304">
            <w:pPr>
              <w:spacing w:line="240" w:lineRule="auto"/>
              <w:jc w:val="left"/>
              <w:rPr>
                <w:rFonts w:hint="eastAsia" w:ascii="仿宋" w:hAnsi="仿宋" w:cs="仿宋"/>
                <w:szCs w:val="32"/>
              </w:rPr>
            </w:pPr>
            <w:r>
              <w:rPr>
                <w:rFonts w:hint="eastAsia" w:ascii="仿宋" w:hAnsi="仿宋" w:cs="仿宋"/>
                <w:szCs w:val="32"/>
              </w:rPr>
              <w:t>客观分</w:t>
            </w:r>
          </w:p>
        </w:tc>
        <w:tc>
          <w:tcPr>
            <w:tcW w:w="1197" w:type="dxa"/>
          </w:tcPr>
          <w:p w14:paraId="4D86D0D1">
            <w:pPr>
              <w:spacing w:line="240" w:lineRule="auto"/>
              <w:jc w:val="left"/>
              <w:outlineLvl w:val="0"/>
              <w:rPr>
                <w:rFonts w:hint="eastAsia" w:ascii="仿宋" w:hAnsi="仿宋" w:cs="仿宋"/>
              </w:rPr>
            </w:pPr>
          </w:p>
        </w:tc>
      </w:tr>
      <w:tr w14:paraId="54D72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1" w:type="dxa"/>
            <w:vAlign w:val="center"/>
          </w:tcPr>
          <w:p w14:paraId="22C97FF4">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4</w:t>
            </w:r>
          </w:p>
        </w:tc>
        <w:tc>
          <w:tcPr>
            <w:tcW w:w="5879" w:type="dxa"/>
            <w:vAlign w:val="center"/>
          </w:tcPr>
          <w:p w14:paraId="3A3DDAB5">
            <w:pPr>
              <w:spacing w:line="240" w:lineRule="auto"/>
              <w:outlineLvl w:val="0"/>
              <w:rPr>
                <w:rFonts w:hint="eastAsia" w:ascii="仿宋" w:hAnsi="仿宋" w:cs="仿宋"/>
                <w:szCs w:val="21"/>
                <w:lang w:val="en-US" w:eastAsia="zh-CN"/>
              </w:rPr>
            </w:pPr>
            <w:r>
              <w:rPr>
                <w:rFonts w:hint="eastAsia" w:ascii="仿宋" w:hAnsi="仿宋" w:cs="仿宋"/>
                <w:szCs w:val="21"/>
              </w:rPr>
              <w:t>项目实施方案。投标人对现场，设备现状有充分了解，并有安排人员前往现场</w:t>
            </w:r>
            <w:r>
              <w:rPr>
                <w:rFonts w:hint="eastAsia" w:ascii="仿宋" w:hAnsi="仿宋" w:cs="仿宋"/>
                <w:szCs w:val="21"/>
                <w:lang w:val="en-US" w:eastAsia="zh-CN"/>
              </w:rPr>
              <w:t>勘察；投标人应对项目现场原有设备做充分了解，根据</w:t>
            </w:r>
            <w:r>
              <w:rPr>
                <w:rFonts w:hint="eastAsia" w:ascii="仿宋" w:hAnsi="仿宋" w:cs="仿宋"/>
                <w:szCs w:val="21"/>
              </w:rPr>
              <w:t>与需求的吻合程度进行评分。分值（0,1,2,3,4,5）</w:t>
            </w:r>
          </w:p>
          <w:p w14:paraId="6A8EB285">
            <w:pPr>
              <w:spacing w:line="240" w:lineRule="auto"/>
              <w:outlineLvl w:val="0"/>
              <w:rPr>
                <w:rFonts w:hint="eastAsia" w:ascii="仿宋" w:hAnsi="仿宋" w:cs="仿宋"/>
                <w:szCs w:val="21"/>
              </w:rPr>
            </w:pPr>
            <w:r>
              <w:rPr>
                <w:rFonts w:hint="eastAsia" w:ascii="仿宋" w:hAnsi="仿宋" w:cs="仿宋"/>
                <w:szCs w:val="21"/>
              </w:rPr>
              <w:t>评审依据：</w:t>
            </w:r>
            <w:r>
              <w:rPr>
                <w:rFonts w:hint="eastAsia" w:ascii="仿宋" w:hAnsi="仿宋" w:cs="仿宋"/>
                <w:szCs w:val="21"/>
                <w:lang w:val="en-US" w:eastAsia="zh-CN"/>
              </w:rPr>
              <w:t>根据</w:t>
            </w:r>
            <w:r>
              <w:rPr>
                <w:rFonts w:hint="eastAsia" w:ascii="仿宋" w:hAnsi="仿宋" w:cs="仿宋"/>
                <w:szCs w:val="21"/>
              </w:rPr>
              <w:t>现场勘察</w:t>
            </w:r>
            <w:r>
              <w:rPr>
                <w:rFonts w:hint="eastAsia" w:ascii="仿宋" w:hAnsi="仿宋" w:cs="仿宋"/>
                <w:szCs w:val="21"/>
                <w:lang w:val="en-US" w:eastAsia="zh-CN"/>
              </w:rPr>
              <w:t>情况提供项目实施方案</w:t>
            </w:r>
            <w:r>
              <w:rPr>
                <w:rFonts w:hint="eastAsia" w:ascii="仿宋" w:hAnsi="仿宋" w:cs="仿宋"/>
                <w:szCs w:val="21"/>
              </w:rPr>
              <w:t>，未提供不得分。</w:t>
            </w:r>
          </w:p>
        </w:tc>
        <w:tc>
          <w:tcPr>
            <w:tcW w:w="1100" w:type="dxa"/>
            <w:vAlign w:val="center"/>
          </w:tcPr>
          <w:p w14:paraId="0D41E306">
            <w:pPr>
              <w:spacing w:line="240" w:lineRule="auto"/>
              <w:jc w:val="center"/>
              <w:rPr>
                <w:rFonts w:hint="eastAsia" w:ascii="仿宋" w:hAnsi="仿宋" w:cs="仿宋"/>
                <w:szCs w:val="32"/>
              </w:rPr>
            </w:pPr>
            <w:r>
              <w:rPr>
                <w:rFonts w:hint="eastAsia" w:ascii="仿宋" w:hAnsi="仿宋" w:cs="仿宋"/>
                <w:szCs w:val="32"/>
              </w:rPr>
              <w:t>5</w:t>
            </w:r>
          </w:p>
        </w:tc>
        <w:tc>
          <w:tcPr>
            <w:tcW w:w="1000" w:type="dxa"/>
            <w:vAlign w:val="center"/>
          </w:tcPr>
          <w:p w14:paraId="5ADB29E4">
            <w:pPr>
              <w:spacing w:line="240" w:lineRule="auto"/>
              <w:jc w:val="left"/>
              <w:rPr>
                <w:rFonts w:hint="eastAsia" w:ascii="仿宋" w:hAnsi="仿宋" w:cs="仿宋"/>
                <w:szCs w:val="32"/>
              </w:rPr>
            </w:pPr>
            <w:r>
              <w:rPr>
                <w:rFonts w:hint="eastAsia" w:ascii="仿宋" w:hAnsi="仿宋" w:cs="仿宋"/>
                <w:szCs w:val="32"/>
              </w:rPr>
              <w:t>主观分</w:t>
            </w:r>
          </w:p>
        </w:tc>
        <w:tc>
          <w:tcPr>
            <w:tcW w:w="1197" w:type="dxa"/>
          </w:tcPr>
          <w:p w14:paraId="3619B9D9">
            <w:pPr>
              <w:spacing w:line="240" w:lineRule="auto"/>
              <w:jc w:val="left"/>
              <w:outlineLvl w:val="0"/>
              <w:rPr>
                <w:rFonts w:hint="eastAsia" w:ascii="仿宋" w:hAnsi="仿宋" w:cs="仿宋"/>
              </w:rPr>
            </w:pPr>
          </w:p>
        </w:tc>
      </w:tr>
      <w:tr w14:paraId="7E173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1" w:type="dxa"/>
            <w:vAlign w:val="center"/>
          </w:tcPr>
          <w:p w14:paraId="559570DF">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5</w:t>
            </w:r>
          </w:p>
        </w:tc>
        <w:tc>
          <w:tcPr>
            <w:tcW w:w="5879" w:type="dxa"/>
            <w:vAlign w:val="center"/>
          </w:tcPr>
          <w:p w14:paraId="6010DADB">
            <w:pPr>
              <w:spacing w:line="240" w:lineRule="auto"/>
              <w:outlineLvl w:val="0"/>
              <w:rPr>
                <w:rFonts w:hint="eastAsia" w:ascii="仿宋" w:hAnsi="仿宋" w:cs="仿宋"/>
                <w:szCs w:val="21"/>
                <w:lang w:val="en-US" w:eastAsia="zh-CN"/>
              </w:rPr>
            </w:pPr>
            <w:r>
              <w:rPr>
                <w:rFonts w:hint="eastAsia" w:ascii="仿宋" w:hAnsi="仿宋" w:eastAsia="仿宋" w:cs="仿宋"/>
                <w:szCs w:val="21"/>
                <w:highlight w:val="none"/>
                <w:lang w:bidi="ar"/>
              </w:rPr>
              <w:t>项目实施人员：根据供应商服务人员配备及专业技术能力与采购需求的满足情况，分工安排的合理性给分。</w:t>
            </w:r>
            <w:r>
              <w:rPr>
                <w:rFonts w:hint="eastAsia" w:ascii="仿宋" w:hAnsi="仿宋" w:cs="仿宋"/>
                <w:szCs w:val="21"/>
              </w:rPr>
              <w:t>分值（0,1,2,3,4,5）</w:t>
            </w:r>
          </w:p>
          <w:p w14:paraId="50973455">
            <w:pPr>
              <w:adjustRightInd w:val="0"/>
              <w:spacing w:line="264" w:lineRule="auto"/>
              <w:jc w:val="left"/>
              <w:rPr>
                <w:rFonts w:hint="eastAsia" w:ascii="仿宋" w:hAnsi="仿宋" w:cs="仿宋"/>
                <w:szCs w:val="21"/>
              </w:rPr>
            </w:pPr>
            <w:r>
              <w:rPr>
                <w:rFonts w:hint="eastAsia" w:ascii="仿宋" w:hAnsi="仿宋" w:cs="仿宋"/>
                <w:szCs w:val="21"/>
              </w:rPr>
              <w:t>评审依据：人员配备、</w:t>
            </w:r>
            <w:r>
              <w:rPr>
                <w:rFonts w:hint="eastAsia" w:ascii="仿宋" w:hAnsi="仿宋" w:cs="仿宋"/>
                <w:szCs w:val="21"/>
                <w:lang w:val="en-US" w:eastAsia="zh-CN"/>
              </w:rPr>
              <w:t>人员分工安排情况</w:t>
            </w:r>
          </w:p>
        </w:tc>
        <w:tc>
          <w:tcPr>
            <w:tcW w:w="1100" w:type="dxa"/>
            <w:vAlign w:val="center"/>
          </w:tcPr>
          <w:p w14:paraId="32BED541">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5</w:t>
            </w:r>
          </w:p>
        </w:tc>
        <w:tc>
          <w:tcPr>
            <w:tcW w:w="1000" w:type="dxa"/>
            <w:vAlign w:val="center"/>
          </w:tcPr>
          <w:p w14:paraId="3DDEAA98">
            <w:pPr>
              <w:spacing w:line="240" w:lineRule="auto"/>
              <w:jc w:val="left"/>
              <w:rPr>
                <w:rFonts w:hint="eastAsia" w:ascii="仿宋" w:hAnsi="仿宋" w:cs="仿宋"/>
                <w:szCs w:val="32"/>
              </w:rPr>
            </w:pPr>
            <w:r>
              <w:rPr>
                <w:rFonts w:hint="eastAsia" w:ascii="仿宋" w:hAnsi="仿宋" w:cs="仿宋"/>
                <w:szCs w:val="32"/>
              </w:rPr>
              <w:t>主观分</w:t>
            </w:r>
          </w:p>
        </w:tc>
        <w:tc>
          <w:tcPr>
            <w:tcW w:w="1197" w:type="dxa"/>
          </w:tcPr>
          <w:p w14:paraId="1062DE47">
            <w:pPr>
              <w:spacing w:line="240" w:lineRule="auto"/>
              <w:jc w:val="left"/>
              <w:outlineLvl w:val="0"/>
              <w:rPr>
                <w:rFonts w:hint="eastAsia" w:ascii="仿宋" w:hAnsi="仿宋" w:cs="仿宋"/>
              </w:rPr>
            </w:pPr>
          </w:p>
        </w:tc>
      </w:tr>
      <w:tr w14:paraId="40268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771" w:type="dxa"/>
            <w:vAlign w:val="center"/>
          </w:tcPr>
          <w:p w14:paraId="453813BE">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6</w:t>
            </w:r>
          </w:p>
        </w:tc>
        <w:tc>
          <w:tcPr>
            <w:tcW w:w="5879" w:type="dxa"/>
            <w:vAlign w:val="center"/>
          </w:tcPr>
          <w:p w14:paraId="71725742">
            <w:pPr>
              <w:spacing w:line="240" w:lineRule="auto"/>
              <w:outlineLvl w:val="0"/>
              <w:rPr>
                <w:rFonts w:hint="eastAsia" w:ascii="仿宋" w:hAnsi="仿宋" w:cs="仿宋"/>
                <w:szCs w:val="21"/>
              </w:rPr>
            </w:pPr>
            <w:r>
              <w:rPr>
                <w:rFonts w:hint="eastAsia" w:ascii="仿宋" w:hAnsi="仿宋" w:cs="仿宋"/>
                <w:szCs w:val="21"/>
              </w:rPr>
              <w:t>安装、调试方案。根据投标人提供的安装、调试方案的合理性、可行性、对采购进度与安装要求的响应情况评分。分值（0,1,2,3,4,5）</w:t>
            </w:r>
          </w:p>
        </w:tc>
        <w:tc>
          <w:tcPr>
            <w:tcW w:w="1100" w:type="dxa"/>
            <w:vAlign w:val="center"/>
          </w:tcPr>
          <w:p w14:paraId="147392E2">
            <w:pPr>
              <w:spacing w:line="240" w:lineRule="auto"/>
              <w:jc w:val="center"/>
              <w:rPr>
                <w:rFonts w:hint="eastAsia" w:ascii="仿宋" w:hAnsi="仿宋" w:cs="仿宋"/>
                <w:szCs w:val="32"/>
              </w:rPr>
            </w:pPr>
            <w:r>
              <w:rPr>
                <w:rFonts w:hint="eastAsia" w:ascii="仿宋" w:hAnsi="仿宋" w:cs="仿宋"/>
                <w:szCs w:val="32"/>
              </w:rPr>
              <w:t>5</w:t>
            </w:r>
          </w:p>
        </w:tc>
        <w:tc>
          <w:tcPr>
            <w:tcW w:w="1000" w:type="dxa"/>
            <w:vAlign w:val="center"/>
          </w:tcPr>
          <w:p w14:paraId="7A26BE7A">
            <w:pPr>
              <w:spacing w:line="240" w:lineRule="auto"/>
              <w:jc w:val="left"/>
              <w:rPr>
                <w:rFonts w:hint="eastAsia" w:ascii="仿宋" w:hAnsi="仿宋" w:cs="仿宋"/>
                <w:b/>
                <w:bCs/>
                <w:szCs w:val="32"/>
              </w:rPr>
            </w:pPr>
            <w:r>
              <w:rPr>
                <w:rFonts w:hint="eastAsia" w:ascii="仿宋" w:hAnsi="仿宋" w:cs="仿宋"/>
                <w:szCs w:val="32"/>
              </w:rPr>
              <w:t>主观分</w:t>
            </w:r>
          </w:p>
        </w:tc>
        <w:tc>
          <w:tcPr>
            <w:tcW w:w="1197" w:type="dxa"/>
          </w:tcPr>
          <w:p w14:paraId="52E08F45">
            <w:pPr>
              <w:spacing w:line="240" w:lineRule="auto"/>
              <w:jc w:val="left"/>
              <w:outlineLvl w:val="0"/>
              <w:rPr>
                <w:rFonts w:hint="eastAsia" w:ascii="仿宋" w:hAnsi="仿宋" w:cs="仿宋"/>
              </w:rPr>
            </w:pPr>
          </w:p>
        </w:tc>
      </w:tr>
      <w:tr w14:paraId="0FBF3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771" w:type="dxa"/>
            <w:vAlign w:val="center"/>
          </w:tcPr>
          <w:p w14:paraId="54375B50">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7</w:t>
            </w:r>
          </w:p>
        </w:tc>
        <w:tc>
          <w:tcPr>
            <w:tcW w:w="5879" w:type="dxa"/>
            <w:vAlign w:val="center"/>
          </w:tcPr>
          <w:p w14:paraId="2D7A78FD">
            <w:pPr>
              <w:spacing w:line="240" w:lineRule="auto"/>
              <w:outlineLvl w:val="0"/>
              <w:rPr>
                <w:rFonts w:hint="eastAsia" w:ascii="仿宋" w:hAnsi="仿宋" w:cs="仿宋"/>
                <w:szCs w:val="21"/>
              </w:rPr>
            </w:pPr>
            <w:r>
              <w:rPr>
                <w:rFonts w:hint="eastAsia" w:ascii="仿宋" w:hAnsi="仿宋" w:cs="仿宋"/>
                <w:szCs w:val="21"/>
              </w:rPr>
              <w:t>技术服务、培训</w:t>
            </w:r>
            <w:r>
              <w:rPr>
                <w:rFonts w:hint="eastAsia" w:ascii="仿宋" w:hAnsi="仿宋" w:cs="仿宋"/>
                <w:szCs w:val="21"/>
                <w:lang w:eastAsia="zh-Hans"/>
              </w:rPr>
              <w:t>方案</w:t>
            </w:r>
            <w:r>
              <w:rPr>
                <w:rFonts w:hint="eastAsia" w:ascii="仿宋" w:hAnsi="仿宋" w:cs="仿宋"/>
                <w:szCs w:val="21"/>
              </w:rPr>
              <w:t>。根据各投标人提供的培训方案进行评议：技术服务、培训方案的科学性、合理性。分值（0,1,2,3,4,5）</w:t>
            </w:r>
          </w:p>
          <w:p w14:paraId="059DB5E0">
            <w:pPr>
              <w:spacing w:line="240" w:lineRule="auto"/>
              <w:outlineLvl w:val="0"/>
              <w:rPr>
                <w:rFonts w:hint="eastAsia" w:ascii="仿宋" w:hAnsi="仿宋" w:cs="仿宋"/>
                <w:szCs w:val="21"/>
              </w:rPr>
            </w:pPr>
            <w:r>
              <w:rPr>
                <w:rFonts w:hint="eastAsia" w:ascii="仿宋" w:hAnsi="仿宋" w:cs="仿宋"/>
                <w:szCs w:val="21"/>
              </w:rPr>
              <w:t>评审依据：技术服务、培训</w:t>
            </w:r>
            <w:r>
              <w:rPr>
                <w:rFonts w:hint="eastAsia" w:ascii="仿宋" w:hAnsi="仿宋" w:cs="仿宋"/>
                <w:szCs w:val="21"/>
                <w:lang w:eastAsia="zh-Hans"/>
              </w:rPr>
              <w:t>方案</w:t>
            </w:r>
          </w:p>
        </w:tc>
        <w:tc>
          <w:tcPr>
            <w:tcW w:w="1100" w:type="dxa"/>
            <w:vAlign w:val="center"/>
          </w:tcPr>
          <w:p w14:paraId="5D2A1A4B">
            <w:pPr>
              <w:spacing w:line="240" w:lineRule="auto"/>
              <w:jc w:val="center"/>
              <w:rPr>
                <w:rFonts w:hint="eastAsia" w:ascii="仿宋" w:hAnsi="仿宋" w:cs="仿宋"/>
                <w:szCs w:val="32"/>
              </w:rPr>
            </w:pPr>
            <w:r>
              <w:rPr>
                <w:rFonts w:hint="eastAsia" w:ascii="仿宋" w:hAnsi="仿宋" w:cs="仿宋"/>
                <w:szCs w:val="32"/>
              </w:rPr>
              <w:t>5</w:t>
            </w:r>
          </w:p>
        </w:tc>
        <w:tc>
          <w:tcPr>
            <w:tcW w:w="1000" w:type="dxa"/>
            <w:vAlign w:val="center"/>
          </w:tcPr>
          <w:p w14:paraId="3214F230">
            <w:pPr>
              <w:spacing w:line="240" w:lineRule="auto"/>
              <w:jc w:val="left"/>
              <w:rPr>
                <w:rFonts w:hint="eastAsia" w:ascii="仿宋" w:hAnsi="仿宋" w:cs="仿宋"/>
                <w:szCs w:val="32"/>
              </w:rPr>
            </w:pPr>
            <w:r>
              <w:rPr>
                <w:rFonts w:hint="eastAsia" w:ascii="仿宋" w:hAnsi="仿宋" w:cs="仿宋"/>
                <w:szCs w:val="32"/>
              </w:rPr>
              <w:t>主观分</w:t>
            </w:r>
          </w:p>
        </w:tc>
        <w:tc>
          <w:tcPr>
            <w:tcW w:w="1197" w:type="dxa"/>
          </w:tcPr>
          <w:p w14:paraId="2F8A662C">
            <w:pPr>
              <w:spacing w:line="240" w:lineRule="auto"/>
              <w:jc w:val="left"/>
              <w:outlineLvl w:val="0"/>
              <w:rPr>
                <w:rFonts w:hint="eastAsia" w:ascii="仿宋" w:hAnsi="仿宋" w:cs="仿宋"/>
              </w:rPr>
            </w:pPr>
          </w:p>
        </w:tc>
      </w:tr>
      <w:tr w14:paraId="24A35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771" w:type="dxa"/>
            <w:vAlign w:val="center"/>
          </w:tcPr>
          <w:p w14:paraId="3BA0FFAD">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8</w:t>
            </w:r>
          </w:p>
        </w:tc>
        <w:tc>
          <w:tcPr>
            <w:tcW w:w="5879" w:type="dxa"/>
            <w:vAlign w:val="center"/>
          </w:tcPr>
          <w:p w14:paraId="658F8F5D">
            <w:pPr>
              <w:spacing w:line="259" w:lineRule="auto"/>
              <w:rPr>
                <w:rFonts w:hint="eastAsia" w:ascii="仿宋" w:hAnsi="仿宋" w:cs="仿宋"/>
                <w:szCs w:val="21"/>
              </w:rPr>
            </w:pPr>
            <w:r>
              <w:rPr>
                <w:rFonts w:hint="eastAsia" w:ascii="仿宋" w:hAnsi="仿宋" w:cs="仿宋"/>
                <w:szCs w:val="21"/>
              </w:rPr>
              <w:t>技术支持和售后服务方案。根据投标人服务承诺的可行性、完整性以及服务承诺落实的保障措施，质保期内外的后续技术支持和维护能力情况进行评分。分值（0,1,2,3,4,5）</w:t>
            </w:r>
          </w:p>
          <w:p w14:paraId="44AE8542">
            <w:pPr>
              <w:spacing w:line="259" w:lineRule="auto"/>
              <w:rPr>
                <w:rFonts w:hint="eastAsia" w:ascii="仿宋" w:hAnsi="仿宋" w:cs="仿宋"/>
                <w:szCs w:val="21"/>
              </w:rPr>
            </w:pPr>
            <w:r>
              <w:rPr>
                <w:rFonts w:hint="eastAsia" w:ascii="仿宋" w:hAnsi="仿宋" w:cs="仿宋"/>
                <w:szCs w:val="21"/>
              </w:rPr>
              <w:t>评审依据：技术支持和售后服务方案</w:t>
            </w:r>
          </w:p>
        </w:tc>
        <w:tc>
          <w:tcPr>
            <w:tcW w:w="1100" w:type="dxa"/>
            <w:vAlign w:val="center"/>
          </w:tcPr>
          <w:p w14:paraId="2E0912EC">
            <w:pPr>
              <w:jc w:val="center"/>
              <w:rPr>
                <w:rFonts w:hint="eastAsia" w:ascii="仿宋" w:hAnsi="仿宋" w:cs="仿宋"/>
                <w:szCs w:val="32"/>
              </w:rPr>
            </w:pPr>
            <w:r>
              <w:rPr>
                <w:rFonts w:hint="eastAsia" w:ascii="仿宋" w:hAnsi="仿宋" w:cs="仿宋"/>
                <w:szCs w:val="32"/>
              </w:rPr>
              <w:t>5</w:t>
            </w:r>
          </w:p>
        </w:tc>
        <w:tc>
          <w:tcPr>
            <w:tcW w:w="1000" w:type="dxa"/>
            <w:vAlign w:val="center"/>
          </w:tcPr>
          <w:p w14:paraId="0731A821">
            <w:pPr>
              <w:spacing w:line="240" w:lineRule="auto"/>
              <w:jc w:val="left"/>
              <w:rPr>
                <w:rFonts w:hint="eastAsia" w:ascii="仿宋" w:hAnsi="仿宋" w:cs="仿宋"/>
                <w:szCs w:val="32"/>
              </w:rPr>
            </w:pPr>
            <w:r>
              <w:rPr>
                <w:rFonts w:hint="eastAsia" w:ascii="仿宋" w:hAnsi="仿宋" w:cs="仿宋"/>
                <w:szCs w:val="32"/>
              </w:rPr>
              <w:t>主观分</w:t>
            </w:r>
          </w:p>
        </w:tc>
        <w:tc>
          <w:tcPr>
            <w:tcW w:w="1197" w:type="dxa"/>
          </w:tcPr>
          <w:p w14:paraId="0DC7744D">
            <w:pPr>
              <w:spacing w:line="240" w:lineRule="auto"/>
              <w:jc w:val="left"/>
              <w:outlineLvl w:val="0"/>
              <w:rPr>
                <w:rFonts w:hint="eastAsia" w:ascii="仿宋" w:hAnsi="仿宋" w:cs="仿宋"/>
              </w:rPr>
            </w:pPr>
          </w:p>
        </w:tc>
      </w:tr>
      <w:tr w14:paraId="7FDB0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771" w:type="dxa"/>
            <w:vAlign w:val="center"/>
          </w:tcPr>
          <w:p w14:paraId="5EC3F7CE">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9</w:t>
            </w:r>
          </w:p>
        </w:tc>
        <w:tc>
          <w:tcPr>
            <w:tcW w:w="5879" w:type="dxa"/>
            <w:vAlign w:val="center"/>
          </w:tcPr>
          <w:p w14:paraId="02952CC0">
            <w:pPr>
              <w:spacing w:line="240" w:lineRule="auto"/>
              <w:outlineLvl w:val="0"/>
              <w:rPr>
                <w:rFonts w:hint="eastAsia" w:ascii="仿宋" w:hAnsi="仿宋" w:cs="仿宋"/>
                <w:szCs w:val="21"/>
              </w:rPr>
            </w:pPr>
            <w:r>
              <w:rPr>
                <w:rFonts w:hint="eastAsia" w:ascii="仿宋" w:hAnsi="仿宋" w:cs="仿宋"/>
                <w:szCs w:val="21"/>
              </w:rPr>
              <w:t>进度控制计划方案。根据投标人为本项目制定的交货</w:t>
            </w:r>
            <w:r>
              <w:rPr>
                <w:rFonts w:hint="eastAsia" w:ascii="仿宋" w:hAnsi="仿宋" w:cs="仿宋"/>
                <w:szCs w:val="21"/>
                <w:lang w:eastAsia="zh-CN"/>
              </w:rPr>
              <w:t>、</w:t>
            </w:r>
            <w:r>
              <w:rPr>
                <w:rFonts w:hint="eastAsia" w:ascii="仿宋" w:hAnsi="仿宋" w:cs="仿宋"/>
                <w:szCs w:val="21"/>
                <w:lang w:val="en-US" w:eastAsia="zh-CN"/>
              </w:rPr>
              <w:t>安装</w:t>
            </w:r>
            <w:r>
              <w:rPr>
                <w:rFonts w:hint="eastAsia" w:ascii="仿宋" w:hAnsi="仿宋" w:cs="仿宋"/>
                <w:szCs w:val="21"/>
              </w:rPr>
              <w:t>步骤、每个阶段时间节点、进度控制和措施、进度计划表等情况评分。分值（0,1,2,3,4,5）</w:t>
            </w:r>
          </w:p>
          <w:p w14:paraId="21DE29D0">
            <w:pPr>
              <w:spacing w:line="240" w:lineRule="auto"/>
              <w:outlineLvl w:val="0"/>
              <w:rPr>
                <w:rFonts w:hint="eastAsia" w:ascii="仿宋" w:hAnsi="仿宋" w:cs="仿宋"/>
                <w:szCs w:val="21"/>
              </w:rPr>
            </w:pPr>
            <w:r>
              <w:rPr>
                <w:rFonts w:hint="eastAsia" w:ascii="仿宋" w:hAnsi="仿宋" w:cs="仿宋"/>
                <w:szCs w:val="21"/>
              </w:rPr>
              <w:t>评审依据：进度控制计划方案</w:t>
            </w:r>
          </w:p>
        </w:tc>
        <w:tc>
          <w:tcPr>
            <w:tcW w:w="1100" w:type="dxa"/>
            <w:vAlign w:val="center"/>
          </w:tcPr>
          <w:p w14:paraId="5996132D">
            <w:pPr>
              <w:jc w:val="center"/>
              <w:rPr>
                <w:rFonts w:hint="eastAsia" w:ascii="仿宋" w:hAnsi="仿宋" w:cs="仿宋"/>
                <w:szCs w:val="32"/>
              </w:rPr>
            </w:pPr>
            <w:r>
              <w:rPr>
                <w:rFonts w:hint="eastAsia" w:ascii="仿宋" w:hAnsi="仿宋" w:cs="仿宋"/>
                <w:szCs w:val="32"/>
              </w:rPr>
              <w:t>5</w:t>
            </w:r>
          </w:p>
        </w:tc>
        <w:tc>
          <w:tcPr>
            <w:tcW w:w="1000" w:type="dxa"/>
            <w:vAlign w:val="center"/>
          </w:tcPr>
          <w:p w14:paraId="5A074676">
            <w:pPr>
              <w:spacing w:line="240" w:lineRule="auto"/>
              <w:jc w:val="left"/>
              <w:rPr>
                <w:rFonts w:hint="eastAsia" w:ascii="仿宋" w:hAnsi="仿宋" w:cs="仿宋"/>
                <w:szCs w:val="32"/>
              </w:rPr>
            </w:pPr>
            <w:r>
              <w:rPr>
                <w:rFonts w:hint="eastAsia" w:ascii="仿宋" w:hAnsi="仿宋" w:cs="仿宋"/>
                <w:szCs w:val="32"/>
              </w:rPr>
              <w:t>主观分</w:t>
            </w:r>
          </w:p>
        </w:tc>
        <w:tc>
          <w:tcPr>
            <w:tcW w:w="1197" w:type="dxa"/>
          </w:tcPr>
          <w:p w14:paraId="13029F57">
            <w:pPr>
              <w:spacing w:line="240" w:lineRule="auto"/>
              <w:jc w:val="left"/>
              <w:outlineLvl w:val="0"/>
              <w:rPr>
                <w:rFonts w:hint="eastAsia" w:ascii="仿宋" w:hAnsi="仿宋" w:cs="仿宋"/>
              </w:rPr>
            </w:pPr>
          </w:p>
        </w:tc>
      </w:tr>
      <w:tr w14:paraId="4D111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771" w:type="dxa"/>
            <w:vAlign w:val="center"/>
          </w:tcPr>
          <w:p w14:paraId="3B64B5D2">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10</w:t>
            </w:r>
          </w:p>
        </w:tc>
        <w:tc>
          <w:tcPr>
            <w:tcW w:w="5879" w:type="dxa"/>
            <w:vAlign w:val="center"/>
          </w:tcPr>
          <w:p w14:paraId="59822A58">
            <w:pPr>
              <w:spacing w:line="240" w:lineRule="auto"/>
              <w:outlineLvl w:val="0"/>
              <w:rPr>
                <w:rFonts w:hint="eastAsia" w:ascii="仿宋" w:hAnsi="仿宋" w:cs="仿宋"/>
                <w:szCs w:val="21"/>
              </w:rPr>
            </w:pPr>
            <w:r>
              <w:rPr>
                <w:rFonts w:hint="eastAsia" w:ascii="仿宋" w:hAnsi="仿宋" w:cs="仿宋"/>
                <w:szCs w:val="21"/>
              </w:rPr>
              <w:t>质保期在满足招标文件要求的基础上每延长一年得1分，最多得2分，延长时间不足一年的不计入得分，质保期不满足招标文件要求的投标无效。分值（0,1,2）</w:t>
            </w:r>
          </w:p>
        </w:tc>
        <w:tc>
          <w:tcPr>
            <w:tcW w:w="1100" w:type="dxa"/>
            <w:vAlign w:val="center"/>
          </w:tcPr>
          <w:p w14:paraId="05AF4989">
            <w:pPr>
              <w:jc w:val="center"/>
              <w:rPr>
                <w:rFonts w:hint="eastAsia" w:ascii="仿宋" w:hAnsi="仿宋" w:cs="仿宋"/>
                <w:szCs w:val="21"/>
              </w:rPr>
            </w:pPr>
            <w:r>
              <w:rPr>
                <w:rFonts w:hint="eastAsia" w:ascii="仿宋" w:hAnsi="仿宋" w:cs="仿宋"/>
                <w:szCs w:val="21"/>
              </w:rPr>
              <w:t>2</w:t>
            </w:r>
          </w:p>
        </w:tc>
        <w:tc>
          <w:tcPr>
            <w:tcW w:w="1000" w:type="dxa"/>
            <w:vAlign w:val="center"/>
          </w:tcPr>
          <w:p w14:paraId="5BA53B28">
            <w:pPr>
              <w:jc w:val="center"/>
              <w:rPr>
                <w:rFonts w:hint="eastAsia" w:ascii="仿宋" w:hAnsi="仿宋" w:cs="仿宋"/>
                <w:szCs w:val="21"/>
              </w:rPr>
            </w:pPr>
            <w:r>
              <w:rPr>
                <w:rFonts w:hint="eastAsia" w:ascii="仿宋" w:hAnsi="仿宋" w:cs="仿宋"/>
                <w:szCs w:val="21"/>
              </w:rPr>
              <w:t>客观分</w:t>
            </w:r>
          </w:p>
        </w:tc>
        <w:tc>
          <w:tcPr>
            <w:tcW w:w="1197" w:type="dxa"/>
          </w:tcPr>
          <w:p w14:paraId="150F6200">
            <w:pPr>
              <w:spacing w:line="240" w:lineRule="auto"/>
              <w:jc w:val="left"/>
              <w:outlineLvl w:val="0"/>
              <w:rPr>
                <w:rFonts w:hint="eastAsia" w:ascii="仿宋" w:hAnsi="仿宋" w:cs="仿宋"/>
              </w:rPr>
            </w:pPr>
          </w:p>
        </w:tc>
      </w:tr>
      <w:tr w14:paraId="6A195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771" w:type="dxa"/>
            <w:vAlign w:val="center"/>
          </w:tcPr>
          <w:p w14:paraId="6A0CFC98">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11</w:t>
            </w:r>
          </w:p>
        </w:tc>
        <w:tc>
          <w:tcPr>
            <w:tcW w:w="5879" w:type="dxa"/>
          </w:tcPr>
          <w:p w14:paraId="71D4263A">
            <w:pPr>
              <w:spacing w:line="240" w:lineRule="auto"/>
              <w:jc w:val="left"/>
              <w:rPr>
                <w:rFonts w:hint="eastAsia" w:ascii="仿宋" w:hAnsi="仿宋" w:cs="仿宋"/>
              </w:rPr>
            </w:pPr>
            <w:r>
              <w:rPr>
                <w:rFonts w:hint="eastAsia" w:ascii="仿宋" w:hAnsi="仿宋" w:cs="仿宋"/>
              </w:rPr>
              <w:t>有效投标报价的最低价作为评标基准价，其最低报价为满分；按［投标报价得分</w:t>
            </w:r>
            <w:r>
              <w:rPr>
                <w:rFonts w:ascii="仿宋" w:hAnsi="仿宋" w:cs="仿宋"/>
              </w:rPr>
              <w:t>=（评标基准价/投标报价）*</w:t>
            </w:r>
            <w:r>
              <w:rPr>
                <w:rFonts w:hint="eastAsia" w:ascii="仿宋" w:hAnsi="仿宋" w:cs="仿宋"/>
              </w:rPr>
              <w:t>30</w:t>
            </w:r>
            <w:r>
              <w:rPr>
                <w:rFonts w:ascii="仿宋" w:hAnsi="仿宋" w:cs="仿宋"/>
              </w:rPr>
              <w:t>］的计算公式计算。</w:t>
            </w:r>
          </w:p>
          <w:p w14:paraId="6DDD8FCC">
            <w:pPr>
              <w:spacing w:line="240" w:lineRule="auto"/>
              <w:jc w:val="left"/>
              <w:rPr>
                <w:rFonts w:hint="eastAsia" w:ascii="仿宋" w:hAnsi="仿宋" w:cs="仿宋"/>
              </w:rPr>
            </w:pPr>
            <w:r>
              <w:rPr>
                <w:rFonts w:ascii="仿宋" w:hAnsi="仿宋" w:cs="仿宋"/>
              </w:rPr>
              <w:t>评标过程中，不得去掉报价中的最高报价和最低报价</w:t>
            </w:r>
            <w:r>
              <w:rPr>
                <w:rFonts w:hint="eastAsia" w:ascii="仿宋" w:hAnsi="仿宋" w:cs="仿宋"/>
              </w:rPr>
              <w:t>。</w:t>
            </w:r>
          </w:p>
          <w:p w14:paraId="26DD55E0">
            <w:pPr>
              <w:spacing w:line="240" w:lineRule="auto"/>
              <w:jc w:val="left"/>
            </w:pPr>
            <w:r>
              <w:rPr>
                <w:rFonts w:hint="eastAsia" w:ascii="仿宋" w:hAnsi="仿宋" w:cs="仿宋"/>
              </w:rPr>
              <w:t>本项目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p>
        </w:tc>
        <w:tc>
          <w:tcPr>
            <w:tcW w:w="1100" w:type="dxa"/>
            <w:vAlign w:val="center"/>
          </w:tcPr>
          <w:p w14:paraId="1CA76305">
            <w:pPr>
              <w:spacing w:line="240" w:lineRule="auto"/>
              <w:jc w:val="center"/>
              <w:outlineLvl w:val="0"/>
              <w:rPr>
                <w:rFonts w:hint="eastAsia" w:ascii="仿宋" w:hAnsi="仿宋" w:cs="仿宋"/>
                <w:szCs w:val="32"/>
              </w:rPr>
            </w:pPr>
            <w:r>
              <w:rPr>
                <w:rFonts w:hint="eastAsia" w:ascii="仿宋" w:hAnsi="仿宋" w:cs="仿宋"/>
              </w:rPr>
              <w:t>30</w:t>
            </w:r>
          </w:p>
        </w:tc>
        <w:tc>
          <w:tcPr>
            <w:tcW w:w="1000" w:type="dxa"/>
            <w:vAlign w:val="center"/>
          </w:tcPr>
          <w:p w14:paraId="053B8294">
            <w:pPr>
              <w:spacing w:line="240" w:lineRule="auto"/>
              <w:jc w:val="left"/>
              <w:outlineLvl w:val="0"/>
              <w:rPr>
                <w:rFonts w:hint="eastAsia" w:ascii="仿宋" w:hAnsi="仿宋" w:cs="仿宋"/>
              </w:rPr>
            </w:pPr>
            <w:r>
              <w:rPr>
                <w:rFonts w:hint="eastAsia" w:ascii="仿宋" w:hAnsi="仿宋" w:cs="仿宋"/>
              </w:rPr>
              <w:t>客观分</w:t>
            </w:r>
          </w:p>
        </w:tc>
        <w:tc>
          <w:tcPr>
            <w:tcW w:w="1197" w:type="dxa"/>
            <w:vAlign w:val="center"/>
          </w:tcPr>
          <w:p w14:paraId="02F9E373">
            <w:pPr>
              <w:spacing w:line="240" w:lineRule="auto"/>
              <w:jc w:val="left"/>
              <w:outlineLvl w:val="0"/>
              <w:rPr>
                <w:rFonts w:hint="eastAsia" w:ascii="仿宋" w:hAnsi="仿宋" w:cs="仿宋"/>
              </w:rPr>
            </w:pPr>
            <w:r>
              <w:rPr>
                <w:rFonts w:hint="eastAsia" w:ascii="仿宋" w:hAnsi="仿宋" w:cs="仿宋"/>
              </w:rPr>
              <w:t>/</w:t>
            </w:r>
          </w:p>
        </w:tc>
      </w:tr>
    </w:tbl>
    <w:p w14:paraId="3C9205E8">
      <w:pPr>
        <w:spacing w:line="360" w:lineRule="auto"/>
        <w:rPr>
          <w:rFonts w:hint="eastAsia" w:ascii="仿宋" w:hAnsi="仿宋" w:cs="仿宋"/>
          <w:b/>
        </w:rPr>
      </w:pPr>
      <w:r>
        <w:rPr>
          <w:rFonts w:hint="eastAsia" w:ascii="仿宋" w:hAnsi="仿宋" w:cs="仿宋"/>
          <w:sz w:val="20"/>
          <w:szCs w:val="20"/>
          <w:shd w:val="clear" w:color="auto" w:fill="FFFFFF"/>
        </w:rPr>
        <w:t>*</w:t>
      </w:r>
      <w:r>
        <w:rPr>
          <w:rFonts w:hint="eastAsia" w:ascii="仿宋" w:hAnsi="仿宋" w:cs="仿宋"/>
          <w:b/>
        </w:rPr>
        <w:t>备注：</w:t>
      </w:r>
      <w:r>
        <w:rPr>
          <w:rFonts w:hint="eastAsia" w:ascii="仿宋" w:hAnsi="仿宋" w:cs="仿宋"/>
        </w:rPr>
        <w:t>投标人编制投标文件（商务技术文件部分）时，建议按此目录（序号和内容）提供评标标准相应的商务技术资料。</w:t>
      </w:r>
    </w:p>
    <w:p w14:paraId="74F84B14">
      <w:pPr>
        <w:rPr>
          <w:rFonts w:hint="eastAsia" w:ascii="仿宋" w:hAnsi="仿宋" w:cs="仿宋"/>
          <w:snapToGrid w:val="0"/>
          <w:szCs w:val="21"/>
        </w:rPr>
      </w:pPr>
    </w:p>
    <w:p w14:paraId="6E1065EB">
      <w:pPr>
        <w:rPr>
          <w:rFonts w:hint="eastAsia" w:ascii="仿宋" w:hAnsi="仿宋" w:cs="仿宋"/>
        </w:rPr>
      </w:pPr>
      <w:r>
        <w:rPr>
          <w:rFonts w:ascii="仿宋" w:hAnsi="仿宋" w:cs="仿宋"/>
        </w:rPr>
        <w:br w:type="page"/>
      </w:r>
    </w:p>
    <w:p w14:paraId="5A0EA910">
      <w:pPr>
        <w:pStyle w:val="85"/>
      </w:pPr>
    </w:p>
    <w:p w14:paraId="5F58484D">
      <w:pPr>
        <w:numPr>
          <w:ilvl w:val="0"/>
          <w:numId w:val="7"/>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评标方法</w:t>
      </w:r>
    </w:p>
    <w:p w14:paraId="411267C7">
      <w:pPr>
        <w:numPr>
          <w:ilvl w:val="255"/>
          <w:numId w:val="0"/>
        </w:numPr>
        <w:tabs>
          <w:tab w:val="left" w:pos="210"/>
        </w:tabs>
        <w:ind w:firstLine="482" w:firstLineChars="200"/>
        <w:rPr>
          <w:rFonts w:hint="eastAsia" w:ascii="仿宋" w:hAnsi="仿宋" w:cs="仿宋"/>
          <w:kern w:val="0"/>
        </w:rPr>
      </w:pPr>
      <w:r>
        <w:rPr>
          <w:rFonts w:hint="eastAsia" w:ascii="仿宋" w:hAnsi="仿宋" w:cs="仿宋"/>
          <w:b/>
          <w:kern w:val="0"/>
        </w:rPr>
        <w:t>本项目采用综合评分法。</w:t>
      </w:r>
      <w:r>
        <w:rPr>
          <w:rFonts w:hint="eastAsia" w:ascii="仿宋" w:hAnsi="仿宋" w:cs="仿宋"/>
          <w:kern w:val="0"/>
        </w:rPr>
        <w:t>综合评分法，是指投标文件满足招标文件全部实质性要求，且按照评审因素的量化指标评审得分最高的投标人为中标候选人的评标方法。</w:t>
      </w:r>
    </w:p>
    <w:p w14:paraId="19ACBBDF">
      <w:pPr>
        <w:numPr>
          <w:ilvl w:val="0"/>
          <w:numId w:val="7"/>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评标标准</w:t>
      </w:r>
    </w:p>
    <w:p w14:paraId="312F3600">
      <w:pPr>
        <w:numPr>
          <w:ilvl w:val="255"/>
          <w:numId w:val="0"/>
        </w:numPr>
        <w:tabs>
          <w:tab w:val="left" w:pos="210"/>
        </w:tabs>
        <w:spacing w:line="360" w:lineRule="auto"/>
        <w:rPr>
          <w:rFonts w:hint="eastAsia" w:ascii="仿宋" w:hAnsi="仿宋" w:cs="仿宋"/>
          <w:kern w:val="0"/>
        </w:rPr>
      </w:pPr>
      <w:r>
        <w:rPr>
          <w:rFonts w:hint="eastAsia" w:ascii="仿宋" w:hAnsi="仿宋" w:cs="仿宋"/>
          <w:b/>
          <w:bCs/>
          <w:kern w:val="0"/>
        </w:rPr>
        <w:t>评标标准：</w:t>
      </w:r>
      <w:r>
        <w:rPr>
          <w:rFonts w:hint="eastAsia" w:ascii="仿宋" w:hAnsi="仿宋" w:cs="仿宋"/>
          <w:kern w:val="0"/>
        </w:rPr>
        <w:t>见评标办法前附表。</w:t>
      </w:r>
    </w:p>
    <w:p w14:paraId="295982DD">
      <w:pPr>
        <w:numPr>
          <w:ilvl w:val="0"/>
          <w:numId w:val="7"/>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评标程序</w:t>
      </w:r>
    </w:p>
    <w:p w14:paraId="6CC987E4">
      <w:pPr>
        <w:numPr>
          <w:ilvl w:val="1"/>
          <w:numId w:val="8"/>
        </w:numPr>
        <w:ind w:left="0" w:firstLine="0"/>
        <w:jc w:val="left"/>
        <w:rPr>
          <w:rFonts w:hint="eastAsia" w:ascii="仿宋" w:hAnsi="仿宋" w:cs="仿宋"/>
          <w:kern w:val="0"/>
        </w:rPr>
      </w:pPr>
      <w:r>
        <w:rPr>
          <w:rFonts w:hint="eastAsia" w:ascii="仿宋" w:hAnsi="仿宋" w:cs="仿宋"/>
          <w:b/>
          <w:bCs/>
          <w:kern w:val="0"/>
        </w:rPr>
        <w:t>符合性审查。</w:t>
      </w:r>
      <w:r>
        <w:rPr>
          <w:rFonts w:hint="eastAsia" w:ascii="仿宋" w:hAnsi="仿宋" w:cs="仿宋"/>
          <w:kern w:val="0"/>
        </w:rPr>
        <w:t>评标委员会应当对符合资格的投标人的投标文件进行符合性审查，以确定其是否满足招标文件的实质性要求。不满足招标文件的实质性要求的，投标无效。</w:t>
      </w:r>
    </w:p>
    <w:p w14:paraId="080D6572">
      <w:pPr>
        <w:numPr>
          <w:ilvl w:val="1"/>
          <w:numId w:val="8"/>
        </w:numPr>
        <w:ind w:left="0" w:firstLine="0"/>
        <w:jc w:val="left"/>
        <w:rPr>
          <w:rFonts w:hint="eastAsia" w:ascii="仿宋" w:hAnsi="仿宋" w:cs="仿宋"/>
          <w:b/>
          <w:bCs/>
          <w:kern w:val="0"/>
        </w:rPr>
      </w:pPr>
      <w:r>
        <w:rPr>
          <w:rFonts w:hint="eastAsia" w:ascii="仿宋" w:hAnsi="仿宋" w:cs="仿宋"/>
          <w:b/>
          <w:bCs/>
          <w:kern w:val="0"/>
        </w:rPr>
        <w:t>比较与评价。</w:t>
      </w:r>
      <w:r>
        <w:rPr>
          <w:rFonts w:hint="eastAsia" w:ascii="仿宋" w:hAnsi="仿宋" w:cs="仿宋"/>
          <w:kern w:val="0"/>
        </w:rPr>
        <w:t>评标委员会应当按照招标文件中规定的评标方法和标准，对符合性审查合格的投标文件进行商务和技术评估，综合比较与评价。</w:t>
      </w:r>
    </w:p>
    <w:p w14:paraId="4774D730">
      <w:pPr>
        <w:numPr>
          <w:ilvl w:val="1"/>
          <w:numId w:val="8"/>
        </w:numPr>
        <w:ind w:left="0" w:firstLine="0"/>
        <w:jc w:val="left"/>
        <w:rPr>
          <w:rFonts w:hint="eastAsia" w:ascii="仿宋" w:hAnsi="仿宋" w:cs="仿宋"/>
          <w:kern w:val="0"/>
        </w:rPr>
      </w:pPr>
      <w:r>
        <w:rPr>
          <w:rFonts w:hint="eastAsia" w:ascii="仿宋" w:hAnsi="仿宋" w:cs="仿宋"/>
          <w:b/>
          <w:bCs/>
          <w:kern w:val="0"/>
        </w:rPr>
        <w:t>汇总商务技术得分。</w:t>
      </w:r>
      <w:r>
        <w:rPr>
          <w:rFonts w:hint="eastAsia" w:ascii="仿宋" w:hAnsi="仿宋" w:cs="仿宋"/>
          <w:kern w:val="0"/>
        </w:rPr>
        <w:t>评标委员会各成员应当独立对每个投标人的商务和技术文件进行评价，并汇总商务技术得分情况。</w:t>
      </w:r>
    </w:p>
    <w:p w14:paraId="4EABDFFB">
      <w:pPr>
        <w:numPr>
          <w:ilvl w:val="255"/>
          <w:numId w:val="0"/>
        </w:numPr>
        <w:jc w:val="left"/>
        <w:rPr>
          <w:rFonts w:hint="eastAsia" w:ascii="仿宋" w:hAnsi="仿宋" w:cs="仿宋"/>
          <w:kern w:val="0"/>
        </w:rPr>
      </w:pPr>
      <w:r>
        <w:rPr>
          <w:rFonts w:hint="eastAsia" w:ascii="仿宋" w:hAnsi="仿宋" w:cs="仿宋"/>
          <w:kern w:val="0"/>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14:paraId="59CE144F">
      <w:pPr>
        <w:numPr>
          <w:ilvl w:val="1"/>
          <w:numId w:val="8"/>
        </w:numPr>
        <w:ind w:left="0" w:firstLine="0"/>
        <w:jc w:val="left"/>
        <w:rPr>
          <w:rFonts w:hint="eastAsia" w:ascii="仿宋" w:hAnsi="仿宋" w:cs="仿宋"/>
          <w:b/>
          <w:bCs/>
          <w:kern w:val="0"/>
        </w:rPr>
      </w:pPr>
      <w:r>
        <w:rPr>
          <w:rFonts w:hint="eastAsia" w:ascii="仿宋" w:hAnsi="仿宋" w:cs="仿宋"/>
          <w:b/>
          <w:bCs/>
          <w:kern w:val="0"/>
        </w:rPr>
        <w:t>报价评审。</w:t>
      </w:r>
    </w:p>
    <w:p w14:paraId="29BCEED6">
      <w:pPr>
        <w:numPr>
          <w:ilvl w:val="2"/>
          <w:numId w:val="8"/>
        </w:numPr>
        <w:ind w:left="0" w:firstLine="0"/>
        <w:jc w:val="left"/>
        <w:rPr>
          <w:rFonts w:hint="eastAsia" w:ascii="仿宋" w:hAnsi="仿宋" w:cs="仿宋"/>
          <w:b/>
          <w:bCs/>
          <w:kern w:val="0"/>
        </w:rPr>
      </w:pPr>
      <w:r>
        <w:rPr>
          <w:rFonts w:hint="eastAsia" w:ascii="仿宋" w:hAnsi="仿宋" w:cs="仿宋"/>
          <w:b/>
          <w:bCs/>
          <w:kern w:val="0"/>
        </w:rPr>
        <w:t>投标文件报价出现前后不一致的，按照下列规定修正：</w:t>
      </w:r>
    </w:p>
    <w:p w14:paraId="23B86971">
      <w:pPr>
        <w:numPr>
          <w:ilvl w:val="3"/>
          <w:numId w:val="8"/>
        </w:numPr>
        <w:ind w:left="0" w:firstLine="0"/>
        <w:jc w:val="left"/>
        <w:rPr>
          <w:rFonts w:hint="eastAsia" w:ascii="仿宋" w:hAnsi="仿宋" w:cs="仿宋"/>
          <w:kern w:val="0"/>
        </w:rPr>
      </w:pPr>
      <w:r>
        <w:rPr>
          <w:rFonts w:hint="eastAsia" w:ascii="仿宋" w:hAnsi="仿宋" w:cs="仿宋"/>
          <w:kern w:val="0"/>
        </w:rPr>
        <w:t>投标文件中开标一览表(报价表)内容与投标文件中相应内容不一致的，以开标一览表(报价表)为准;</w:t>
      </w:r>
    </w:p>
    <w:p w14:paraId="40D91467">
      <w:pPr>
        <w:numPr>
          <w:ilvl w:val="3"/>
          <w:numId w:val="8"/>
        </w:numPr>
        <w:ind w:left="0" w:firstLine="0"/>
        <w:jc w:val="left"/>
        <w:rPr>
          <w:rFonts w:hint="eastAsia" w:ascii="仿宋" w:hAnsi="仿宋" w:cs="仿宋"/>
          <w:kern w:val="0"/>
        </w:rPr>
      </w:pPr>
      <w:r>
        <w:rPr>
          <w:rFonts w:hint="eastAsia" w:ascii="仿宋" w:hAnsi="仿宋" w:cs="仿宋"/>
          <w:kern w:val="0"/>
        </w:rPr>
        <w:t>大写金额和小写金额不一致的，以大写金额为准;</w:t>
      </w:r>
    </w:p>
    <w:p w14:paraId="21E60E17">
      <w:pPr>
        <w:numPr>
          <w:ilvl w:val="3"/>
          <w:numId w:val="8"/>
        </w:numPr>
        <w:ind w:left="0" w:firstLine="0"/>
        <w:jc w:val="left"/>
        <w:rPr>
          <w:rFonts w:hint="eastAsia" w:ascii="仿宋" w:hAnsi="仿宋" w:cs="仿宋"/>
          <w:kern w:val="0"/>
        </w:rPr>
      </w:pPr>
      <w:r>
        <w:rPr>
          <w:rFonts w:hint="eastAsia" w:ascii="仿宋" w:hAnsi="仿宋" w:cs="仿宋"/>
          <w:kern w:val="0"/>
        </w:rPr>
        <w:t>单价金额小数点或者百分比有明显错位的，以开标一览表的总价为准，并修改单价;</w:t>
      </w:r>
    </w:p>
    <w:p w14:paraId="29822859">
      <w:pPr>
        <w:numPr>
          <w:ilvl w:val="3"/>
          <w:numId w:val="8"/>
        </w:numPr>
        <w:ind w:left="0" w:firstLine="0"/>
        <w:jc w:val="left"/>
        <w:rPr>
          <w:rFonts w:hint="eastAsia" w:ascii="仿宋" w:hAnsi="仿宋" w:cs="仿宋"/>
          <w:kern w:val="0"/>
        </w:rPr>
      </w:pPr>
      <w:r>
        <w:rPr>
          <w:rFonts w:hint="eastAsia" w:ascii="仿宋" w:hAnsi="仿宋" w:cs="仿宋"/>
          <w:kern w:val="0"/>
        </w:rPr>
        <w:t>总价金额与按单价汇总金额不一致的，以单价金额计算结果为准。</w:t>
      </w:r>
    </w:p>
    <w:p w14:paraId="6F6FD35B">
      <w:pPr>
        <w:numPr>
          <w:ilvl w:val="3"/>
          <w:numId w:val="8"/>
        </w:numPr>
        <w:ind w:left="0" w:firstLine="0"/>
        <w:jc w:val="left"/>
        <w:rPr>
          <w:rFonts w:hint="eastAsia" w:ascii="仿宋" w:hAnsi="仿宋" w:cs="仿宋"/>
          <w:kern w:val="0"/>
        </w:rPr>
      </w:pPr>
      <w:r>
        <w:rPr>
          <w:rFonts w:hint="eastAsia" w:ascii="仿宋" w:hAnsi="仿宋" w:cs="仿宋"/>
          <w:kern w:val="0"/>
        </w:rPr>
        <w:t>同时出现两种以上不一致的，按照3.4.1规定的顺序修正。修正后的报价按照财政部第87号令《政府采购货物和服务招标投标管理办法》第五十一条第二款的规定经投标人确认后产生约束力。</w:t>
      </w:r>
    </w:p>
    <w:p w14:paraId="672590D5">
      <w:pPr>
        <w:numPr>
          <w:ilvl w:val="2"/>
          <w:numId w:val="8"/>
        </w:numPr>
        <w:ind w:left="0" w:firstLine="0"/>
        <w:jc w:val="left"/>
        <w:rPr>
          <w:rFonts w:hint="eastAsia" w:ascii="仿宋" w:hAnsi="仿宋" w:cs="仿宋"/>
          <w:b/>
          <w:bCs/>
          <w:kern w:val="0"/>
        </w:rPr>
      </w:pPr>
      <w:r>
        <w:rPr>
          <w:rFonts w:hint="eastAsia" w:ascii="仿宋" w:hAnsi="仿宋" w:cs="仿宋"/>
          <w:b/>
          <w:bCs/>
          <w:kern w:val="0"/>
        </w:rPr>
        <w:t>投标文件出现不是唯一的、有选择性投标报价的，投标无效。</w:t>
      </w:r>
    </w:p>
    <w:p w14:paraId="22FEC484">
      <w:pPr>
        <w:numPr>
          <w:ilvl w:val="2"/>
          <w:numId w:val="8"/>
        </w:numPr>
        <w:ind w:left="0" w:firstLine="0"/>
        <w:jc w:val="left"/>
        <w:rPr>
          <w:rFonts w:hint="eastAsia" w:ascii="仿宋" w:hAnsi="仿宋" w:cs="仿宋"/>
          <w:b/>
          <w:bCs/>
          <w:kern w:val="0"/>
        </w:rPr>
      </w:pPr>
      <w:r>
        <w:rPr>
          <w:rFonts w:hint="eastAsia" w:ascii="仿宋" w:hAnsi="仿宋" w:cs="仿宋"/>
          <w:b/>
          <w:bCs/>
          <w:kern w:val="0"/>
        </w:rPr>
        <w:t>投标报价超过招标文件中规定的预算金额或者最高限价的，投标无效。</w:t>
      </w:r>
    </w:p>
    <w:p w14:paraId="382723F5">
      <w:pPr>
        <w:numPr>
          <w:ilvl w:val="2"/>
          <w:numId w:val="8"/>
        </w:numPr>
        <w:ind w:left="0" w:firstLine="0"/>
        <w:jc w:val="left"/>
        <w:rPr>
          <w:rFonts w:hint="eastAsia" w:ascii="仿宋" w:hAnsi="仿宋" w:cs="仿宋"/>
          <w:kern w:val="0"/>
        </w:rPr>
      </w:pPr>
      <w:r>
        <w:rPr>
          <w:rFonts w:hint="eastAsia" w:ascii="仿宋" w:hAnsi="仿宋" w:cs="仿宋"/>
          <w:kern w:val="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60DCBB2">
      <w:pPr>
        <w:numPr>
          <w:ilvl w:val="2"/>
          <w:numId w:val="8"/>
        </w:numPr>
        <w:ind w:left="0" w:firstLine="0"/>
        <w:jc w:val="left"/>
        <w:rPr>
          <w:rFonts w:hint="eastAsia" w:ascii="仿宋" w:hAnsi="仿宋" w:cs="仿宋"/>
          <w:kern w:val="0"/>
        </w:rPr>
      </w:pPr>
      <w:r>
        <w:rPr>
          <w:rFonts w:hint="eastAsia" w:ascii="仿宋" w:hAnsi="仿宋" w:cs="仿宋"/>
          <w:kern w:val="0"/>
        </w:rPr>
        <w:t>对于未预留份额专门面向中小企业的政府采购货物或服务项目，以及预留份额政府采购货物或服务项目中的非预留部分标项，对小型和微型企业的投标报价给予</w:t>
      </w:r>
      <w:r>
        <w:rPr>
          <w:rFonts w:hint="eastAsia" w:ascii="仿宋" w:hAnsi="仿宋" w:cs="仿宋"/>
          <w:b/>
          <w:bCs/>
          <w:kern w:val="0"/>
        </w:rPr>
        <w:t>10%</w:t>
      </w:r>
      <w:r>
        <w:rPr>
          <w:rFonts w:hint="eastAsia" w:ascii="仿宋" w:hAnsi="仿宋" w:cs="仿宋"/>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仿宋"/>
          <w:b/>
          <w:bCs/>
          <w:kern w:val="0"/>
        </w:rPr>
        <w:t>4%</w:t>
      </w:r>
      <w:r>
        <w:rPr>
          <w:rFonts w:hint="eastAsia" w:ascii="仿宋" w:hAnsi="仿宋" w:cs="仿宋"/>
          <w:kern w:val="0"/>
        </w:rPr>
        <w:t>的扣除，用扣除后的价格参加评审。组成联合体或者接受分包的小微企业与联合体内其他企业、分包企业之间存在直接控股、管理关系的，不享受价格扣除优惠政策。</w:t>
      </w:r>
    </w:p>
    <w:p w14:paraId="46A99160">
      <w:pPr>
        <w:numPr>
          <w:ilvl w:val="1"/>
          <w:numId w:val="8"/>
        </w:numPr>
        <w:ind w:left="0" w:firstLine="0"/>
        <w:jc w:val="left"/>
        <w:rPr>
          <w:rFonts w:hint="eastAsia" w:ascii="仿宋" w:hAnsi="仿宋" w:cs="仿宋"/>
          <w:kern w:val="0"/>
        </w:rPr>
      </w:pPr>
      <w:r>
        <w:rPr>
          <w:rFonts w:hint="eastAsia" w:ascii="仿宋" w:hAnsi="仿宋" w:cs="仿宋"/>
          <w:b/>
          <w:bCs/>
          <w:kern w:val="0"/>
        </w:rPr>
        <w:t>排序与推荐。</w:t>
      </w:r>
      <w:r>
        <w:rPr>
          <w:rFonts w:hint="eastAsia" w:ascii="仿宋" w:hAnsi="仿宋" w:cs="仿宋"/>
          <w:kern w:val="0"/>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cs="仿宋"/>
          <w:b/>
          <w:bCs/>
          <w:kern w:val="0"/>
        </w:rPr>
        <w:t>中标候选人数量：1名。</w:t>
      </w:r>
    </w:p>
    <w:p w14:paraId="34526E97">
      <w:pPr>
        <w:ind w:firstLine="480" w:firstLineChars="200"/>
        <w:jc w:val="left"/>
        <w:rPr>
          <w:rFonts w:hint="eastAsia" w:ascii="仿宋" w:hAnsi="仿宋" w:cs="仿宋"/>
          <w:kern w:val="0"/>
        </w:rPr>
      </w:pPr>
      <w:r>
        <w:rPr>
          <w:rFonts w:hint="eastAsia" w:ascii="仿宋" w:hAnsi="仿宋" w:cs="仿宋"/>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87BC879">
      <w:pPr>
        <w:numPr>
          <w:ilvl w:val="1"/>
          <w:numId w:val="8"/>
        </w:numPr>
        <w:ind w:left="0" w:firstLine="0"/>
        <w:jc w:val="left"/>
        <w:rPr>
          <w:rFonts w:hint="eastAsia" w:ascii="仿宋" w:hAnsi="仿宋" w:cs="仿宋"/>
        </w:rPr>
      </w:pPr>
      <w:r>
        <w:rPr>
          <w:rFonts w:hint="eastAsia" w:ascii="仿宋" w:hAnsi="仿宋" w:cs="仿宋"/>
          <w:kern w:val="0"/>
        </w:rPr>
        <w:t>评分时保留小数点后1位小数，计算评分值时保留小数点后2位小数。</w:t>
      </w:r>
    </w:p>
    <w:p w14:paraId="03BC9566">
      <w:pPr>
        <w:numPr>
          <w:ilvl w:val="1"/>
          <w:numId w:val="8"/>
        </w:numPr>
        <w:ind w:left="0" w:firstLine="0"/>
        <w:jc w:val="left"/>
        <w:rPr>
          <w:rFonts w:hint="eastAsia" w:ascii="仿宋" w:hAnsi="仿宋" w:cs="仿宋"/>
          <w:kern w:val="0"/>
        </w:rPr>
      </w:pPr>
      <w:r>
        <w:rPr>
          <w:rFonts w:hint="eastAsia" w:ascii="仿宋" w:hAnsi="仿宋" w:cs="仿宋"/>
          <w:b/>
          <w:bCs/>
          <w:kern w:val="0"/>
        </w:rPr>
        <w:t>编写评标报告。</w:t>
      </w:r>
      <w:r>
        <w:rPr>
          <w:rFonts w:hint="eastAsia" w:ascii="仿宋" w:hAnsi="仿宋" w:cs="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84ECDE5">
      <w:pPr>
        <w:numPr>
          <w:ilvl w:val="0"/>
          <w:numId w:val="7"/>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评标中的其他事项</w:t>
      </w:r>
    </w:p>
    <w:p w14:paraId="430C3D1A">
      <w:pPr>
        <w:numPr>
          <w:ilvl w:val="1"/>
          <w:numId w:val="9"/>
        </w:numPr>
        <w:tabs>
          <w:tab w:val="left" w:pos="210"/>
        </w:tabs>
        <w:ind w:left="0" w:firstLine="0"/>
        <w:rPr>
          <w:rFonts w:hint="eastAsia" w:ascii="仿宋" w:hAnsi="仿宋" w:cs="仿宋"/>
          <w:kern w:val="0"/>
        </w:rPr>
      </w:pPr>
      <w:r>
        <w:rPr>
          <w:rFonts w:hint="eastAsia" w:ascii="仿宋" w:hAnsi="仿宋" w:cs="仿宋"/>
          <w:b/>
          <w:bCs/>
          <w:kern w:val="0"/>
        </w:rPr>
        <w:t>投标人澄清、说明或者补正。</w:t>
      </w:r>
      <w:r>
        <w:rPr>
          <w:rFonts w:hint="eastAsia" w:ascii="仿宋" w:hAnsi="仿宋" w:cs="仿宋"/>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33A28AC">
      <w:pPr>
        <w:numPr>
          <w:ilvl w:val="1"/>
          <w:numId w:val="9"/>
        </w:numPr>
        <w:tabs>
          <w:tab w:val="left" w:pos="210"/>
        </w:tabs>
        <w:ind w:left="0" w:firstLine="0"/>
        <w:rPr>
          <w:rFonts w:hint="eastAsia" w:ascii="仿宋" w:hAnsi="仿宋" w:cs="仿宋"/>
          <w:b/>
          <w:bCs/>
          <w:kern w:val="0"/>
        </w:rPr>
      </w:pPr>
      <w:r>
        <w:rPr>
          <w:rFonts w:hint="eastAsia" w:ascii="仿宋" w:hAnsi="仿宋" w:cs="仿宋"/>
          <w:b/>
          <w:bCs/>
          <w:kern w:val="0"/>
        </w:rPr>
        <w:t>投标无效。有下列情况之一的，投标无效：</w:t>
      </w:r>
    </w:p>
    <w:p w14:paraId="754AB155">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投标人不具备招标文件中规定的资格要求的（投标人未提供有效的资格文件的，视为投标人不具备招标文件中规定的资格要求）；</w:t>
      </w:r>
    </w:p>
    <w:p w14:paraId="29807BD5">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投标文件未按照招标文件要求签署、盖章的；</w:t>
      </w:r>
    </w:p>
    <w:p w14:paraId="10B56539">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采购人拟采购的产品属于政府强制采购的节能产品品目清单范围的，投标人未按招标文件要求提供国家确定的认证机构出具的、处于有效期之内的节能产品认证证书的；</w:t>
      </w:r>
    </w:p>
    <w:p w14:paraId="5E5320EA">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投标文件含有采购人不能接受的附加条件的；</w:t>
      </w:r>
    </w:p>
    <w:p w14:paraId="4DB940DD">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投标文件中承诺的投标有效期少于招标文件中载明的投标有效期的；</w:t>
      </w:r>
    </w:p>
    <w:p w14:paraId="68D858DB">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投标文件出现不是唯一的、有选择性投标报价的;</w:t>
      </w:r>
    </w:p>
    <w:p w14:paraId="396B5BAB">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投标报价超过招标文件中规定的预算金额或者最高限价的;</w:t>
      </w:r>
    </w:p>
    <w:p w14:paraId="7B852F98">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报价明显低于其他通过符合性审查投标人的报价，有可能影响产品质量或者不能诚信履约的，未能按要求提供书面说明或者提交相关证明材料，不能证明其报价合理性的;</w:t>
      </w:r>
    </w:p>
    <w:p w14:paraId="1A08A94E">
      <w:pPr>
        <w:numPr>
          <w:ilvl w:val="2"/>
          <w:numId w:val="9"/>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投标人对根据修正原则修正后的报价不确认的；</w:t>
      </w:r>
    </w:p>
    <w:p w14:paraId="106469E4">
      <w:pPr>
        <w:numPr>
          <w:ilvl w:val="2"/>
          <w:numId w:val="9"/>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投标人提供虚假材料投标的；</w:t>
      </w:r>
    </w:p>
    <w:p w14:paraId="5A9FA152">
      <w:pPr>
        <w:numPr>
          <w:ilvl w:val="2"/>
          <w:numId w:val="9"/>
        </w:numPr>
        <w:tabs>
          <w:tab w:val="left" w:pos="210"/>
          <w:tab w:val="left" w:pos="840"/>
          <w:tab w:val="left" w:pos="1050"/>
          <w:tab w:val="left" w:pos="1260"/>
        </w:tabs>
        <w:ind w:left="0" w:firstLine="0"/>
        <w:rPr>
          <w:rFonts w:hint="eastAsia" w:ascii="仿宋" w:hAnsi="仿宋" w:cs="仿宋"/>
          <w:b/>
          <w:bCs/>
          <w:kern w:val="0"/>
          <w:highlight w:val="yellow"/>
        </w:rPr>
      </w:pPr>
      <w:r>
        <w:rPr>
          <w:rFonts w:hint="eastAsia" w:ascii="仿宋" w:hAnsi="仿宋" w:cs="仿宋"/>
          <w:b/>
          <w:bCs/>
          <w:kern w:val="0"/>
          <w:highlight w:val="yellow"/>
        </w:rPr>
        <w:t>投标人有恶意串通、妨碍其他投标人的竞争行为、损害采购人或者其他投标人的合法权益情形的。参与同一个采购包（标段）的供应商存在下列情形之一的，属于或视为恶意串通，其投标（响应）文件无效：（1）不同供应商的电子投标（响应）文件上传计算机的IP地址、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且无法合理解释的；（4）不同供应商联系人为同一人或不同联系人的联系电话一致，且无法合理解释的；</w:t>
      </w:r>
    </w:p>
    <w:p w14:paraId="25F6107C">
      <w:pPr>
        <w:numPr>
          <w:ilvl w:val="2"/>
          <w:numId w:val="9"/>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投标人仅提交备份投标文件，没有在电子交易平台传输递交投标文件的，投标无效；</w:t>
      </w:r>
    </w:p>
    <w:p w14:paraId="2DD7DA1F">
      <w:pPr>
        <w:numPr>
          <w:ilvl w:val="2"/>
          <w:numId w:val="9"/>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投标文件不满足招标文件的其它实质性要求的；</w:t>
      </w:r>
    </w:p>
    <w:p w14:paraId="6CB837E8">
      <w:pPr>
        <w:numPr>
          <w:ilvl w:val="2"/>
          <w:numId w:val="9"/>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法律、法规、规章及省级以上规范性文件规定的其他无效情形。</w:t>
      </w:r>
    </w:p>
    <w:p w14:paraId="57FFCEAA">
      <w:pPr>
        <w:numPr>
          <w:ilvl w:val="0"/>
          <w:numId w:val="9"/>
        </w:numPr>
        <w:tabs>
          <w:tab w:val="left" w:pos="210"/>
          <w:tab w:val="clear" w:pos="399"/>
        </w:tabs>
        <w:ind w:left="0" w:firstLine="0"/>
        <w:rPr>
          <w:rFonts w:hint="eastAsia" w:ascii="仿宋" w:hAnsi="仿宋" w:cs="仿宋"/>
          <w:kern w:val="0"/>
        </w:rPr>
      </w:pPr>
      <w:r>
        <w:rPr>
          <w:rFonts w:hint="eastAsia" w:ascii="仿宋" w:hAnsi="仿宋" w:cs="仿宋"/>
          <w:b/>
          <w:bCs/>
          <w:kern w:val="0"/>
        </w:rPr>
        <w:t>废标。</w:t>
      </w:r>
      <w:r>
        <w:rPr>
          <w:rFonts w:hint="eastAsia" w:ascii="仿宋" w:hAnsi="仿宋" w:cs="仿宋"/>
          <w:kern w:val="0"/>
        </w:rPr>
        <w:t>根据《中华人民共和国政府采购法》第三十六条之规定，在采购中，出现下列情形之一的，应予废标：</w:t>
      </w:r>
    </w:p>
    <w:p w14:paraId="51D7D151">
      <w:pPr>
        <w:numPr>
          <w:ilvl w:val="1"/>
          <w:numId w:val="9"/>
        </w:numPr>
        <w:tabs>
          <w:tab w:val="left" w:pos="210"/>
        </w:tabs>
        <w:ind w:left="0" w:firstLine="0"/>
        <w:rPr>
          <w:rFonts w:hint="eastAsia" w:ascii="仿宋" w:hAnsi="仿宋" w:cs="仿宋"/>
          <w:kern w:val="0"/>
        </w:rPr>
      </w:pPr>
      <w:r>
        <w:rPr>
          <w:rFonts w:hint="eastAsia" w:ascii="仿宋" w:hAnsi="仿宋" w:cs="仿宋"/>
          <w:kern w:val="0"/>
        </w:rPr>
        <w:t>符合专业条件的供应商或者对招标文件作实质响应的供应商不足3家的；</w:t>
      </w:r>
    </w:p>
    <w:p w14:paraId="33A31A4A">
      <w:pPr>
        <w:numPr>
          <w:ilvl w:val="1"/>
          <w:numId w:val="9"/>
        </w:numPr>
        <w:tabs>
          <w:tab w:val="left" w:pos="210"/>
        </w:tabs>
        <w:ind w:left="0" w:firstLine="0"/>
        <w:rPr>
          <w:rFonts w:hint="eastAsia" w:ascii="仿宋" w:hAnsi="仿宋" w:cs="仿宋"/>
          <w:kern w:val="0"/>
        </w:rPr>
      </w:pPr>
      <w:r>
        <w:rPr>
          <w:rFonts w:hint="eastAsia" w:ascii="仿宋" w:hAnsi="仿宋" w:cs="仿宋"/>
          <w:kern w:val="0"/>
        </w:rPr>
        <w:t>出现影响采购公正的违法、违规行为的；</w:t>
      </w:r>
    </w:p>
    <w:p w14:paraId="3D3F8D33">
      <w:pPr>
        <w:numPr>
          <w:ilvl w:val="1"/>
          <w:numId w:val="9"/>
        </w:numPr>
        <w:tabs>
          <w:tab w:val="left" w:pos="210"/>
        </w:tabs>
        <w:ind w:left="0" w:firstLine="0"/>
        <w:rPr>
          <w:rFonts w:hint="eastAsia" w:ascii="仿宋" w:hAnsi="仿宋" w:cs="仿宋"/>
          <w:kern w:val="0"/>
        </w:rPr>
      </w:pPr>
      <w:r>
        <w:rPr>
          <w:rFonts w:hint="eastAsia" w:ascii="仿宋" w:hAnsi="仿宋" w:cs="仿宋"/>
          <w:kern w:val="0"/>
        </w:rPr>
        <w:t>投标人的报价均超过了采购预算，采购人不能支付的；</w:t>
      </w:r>
    </w:p>
    <w:p w14:paraId="25EDB0E9">
      <w:pPr>
        <w:numPr>
          <w:ilvl w:val="1"/>
          <w:numId w:val="9"/>
        </w:numPr>
        <w:tabs>
          <w:tab w:val="left" w:pos="210"/>
        </w:tabs>
        <w:ind w:left="0" w:firstLine="0"/>
        <w:rPr>
          <w:rFonts w:hint="eastAsia" w:ascii="仿宋" w:hAnsi="仿宋" w:cs="仿宋"/>
          <w:kern w:val="0"/>
        </w:rPr>
      </w:pPr>
      <w:r>
        <w:rPr>
          <w:rFonts w:hint="eastAsia" w:ascii="仿宋" w:hAnsi="仿宋" w:cs="仿宋"/>
          <w:kern w:val="0"/>
        </w:rPr>
        <w:t>因重大变故，采购任务取消的。</w:t>
      </w:r>
    </w:p>
    <w:p w14:paraId="7967EBF7">
      <w:pPr>
        <w:pStyle w:val="27"/>
        <w:spacing w:line="312" w:lineRule="auto"/>
        <w:ind w:firstLine="0" w:firstLineChars="0"/>
        <w:rPr>
          <w:rFonts w:hint="eastAsia" w:ascii="仿宋" w:hAnsi="仿宋" w:cs="仿宋"/>
        </w:rPr>
      </w:pPr>
      <w:r>
        <w:rPr>
          <w:rFonts w:hint="eastAsia" w:ascii="仿宋" w:hAnsi="仿宋" w:cs="仿宋"/>
        </w:rPr>
        <w:t>废标后，采购代理机构应当将废标理由通知所有投标人。</w:t>
      </w:r>
    </w:p>
    <w:p w14:paraId="27C6C228">
      <w:pPr>
        <w:numPr>
          <w:ilvl w:val="0"/>
          <w:numId w:val="9"/>
        </w:numPr>
        <w:tabs>
          <w:tab w:val="left" w:pos="210"/>
          <w:tab w:val="clear" w:pos="399"/>
        </w:tabs>
        <w:ind w:left="0" w:firstLine="0"/>
        <w:rPr>
          <w:rFonts w:hint="eastAsia" w:ascii="仿宋" w:hAnsi="仿宋" w:cs="仿宋"/>
          <w:kern w:val="0"/>
        </w:rPr>
      </w:pPr>
      <w:r>
        <w:rPr>
          <w:rFonts w:hint="eastAsia" w:ascii="仿宋" w:hAnsi="仿宋" w:cs="仿宋"/>
          <w:b/>
          <w:bCs/>
          <w:kern w:val="0"/>
        </w:rPr>
        <w:t>修改招标文件，重新组织采购活动。</w:t>
      </w:r>
      <w:r>
        <w:rPr>
          <w:rFonts w:hint="eastAsia" w:ascii="仿宋" w:hAnsi="仿宋" w:cs="仿宋"/>
          <w:kern w:val="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E96043C">
      <w:pPr>
        <w:numPr>
          <w:ilvl w:val="0"/>
          <w:numId w:val="9"/>
        </w:numPr>
        <w:tabs>
          <w:tab w:val="left" w:pos="210"/>
          <w:tab w:val="clear" w:pos="399"/>
        </w:tabs>
        <w:ind w:left="0" w:firstLine="0"/>
        <w:rPr>
          <w:rFonts w:hint="eastAsia" w:ascii="仿宋" w:hAnsi="仿宋" w:cs="仿宋"/>
          <w:kern w:val="0"/>
        </w:rPr>
      </w:pPr>
      <w:r>
        <w:rPr>
          <w:rFonts w:hint="eastAsia" w:ascii="仿宋" w:hAnsi="仿宋" w:cs="仿宋"/>
          <w:b/>
          <w:bCs/>
          <w:kern w:val="0"/>
        </w:rPr>
        <w:t>重新开展采购。</w:t>
      </w:r>
      <w:r>
        <w:rPr>
          <w:rFonts w:hint="eastAsia" w:ascii="仿宋" w:hAnsi="仿宋" w:cs="仿宋"/>
          <w:kern w:val="0"/>
        </w:rPr>
        <w:t>有政府采购法第七十一条、第七十二条规定的违法行为之一，影响或者可能影响中标、成交结果的，依照下列规定处理：</w:t>
      </w:r>
    </w:p>
    <w:p w14:paraId="0ED94BDF">
      <w:pPr>
        <w:numPr>
          <w:ilvl w:val="1"/>
          <w:numId w:val="10"/>
        </w:numPr>
        <w:tabs>
          <w:tab w:val="left" w:pos="210"/>
        </w:tabs>
        <w:ind w:left="0" w:firstLine="0"/>
        <w:rPr>
          <w:rFonts w:hint="eastAsia" w:ascii="仿宋" w:hAnsi="仿宋" w:cs="仿宋"/>
          <w:kern w:val="0"/>
        </w:rPr>
      </w:pPr>
      <w:r>
        <w:rPr>
          <w:rFonts w:hint="eastAsia" w:ascii="仿宋" w:hAnsi="仿宋" w:cs="仿宋"/>
          <w:kern w:val="0"/>
        </w:rPr>
        <w:t>未确定中标或者中标人的，终止本次政府采购活动，重新开展政府采购活动。</w:t>
      </w:r>
    </w:p>
    <w:p w14:paraId="71C8453B">
      <w:pPr>
        <w:numPr>
          <w:ilvl w:val="1"/>
          <w:numId w:val="10"/>
        </w:numPr>
        <w:tabs>
          <w:tab w:val="left" w:pos="210"/>
        </w:tabs>
        <w:ind w:left="0" w:firstLine="0"/>
        <w:rPr>
          <w:rFonts w:hint="eastAsia" w:ascii="仿宋" w:hAnsi="仿宋" w:cs="仿宋"/>
          <w:kern w:val="0"/>
        </w:rPr>
      </w:pPr>
      <w:r>
        <w:rPr>
          <w:rFonts w:hint="eastAsia" w:ascii="仿宋" w:hAnsi="仿宋" w:cs="仿宋"/>
          <w:kern w:val="0"/>
        </w:rPr>
        <w:t>已确定中标或者中标人但尚未签订政府采购合同的，中标或者成交结果无效，从合格的中标或者成交候选人中另行确定中标或者中标人；没有合格的中标或者成交候选人的，重新开展政府采购活动。</w:t>
      </w:r>
    </w:p>
    <w:p w14:paraId="6ED34059">
      <w:pPr>
        <w:numPr>
          <w:ilvl w:val="1"/>
          <w:numId w:val="10"/>
        </w:numPr>
        <w:tabs>
          <w:tab w:val="left" w:pos="210"/>
        </w:tabs>
        <w:ind w:left="0" w:firstLine="0"/>
        <w:rPr>
          <w:rFonts w:hint="eastAsia" w:ascii="仿宋" w:hAnsi="仿宋" w:cs="仿宋"/>
          <w:kern w:val="0"/>
        </w:rPr>
      </w:pPr>
      <w:r>
        <w:rPr>
          <w:rFonts w:hint="eastAsia" w:ascii="仿宋" w:hAnsi="仿宋" w:cs="仿宋"/>
          <w:kern w:val="0"/>
        </w:rPr>
        <w:t>政府采购合同已签订但尚未履行的，撤销合同，从合格的中标或者成交候选人中另行确定中标或者中标人；没有合格的中标或者成交候选人的，重新开展政府采购活动。</w:t>
      </w:r>
    </w:p>
    <w:p w14:paraId="0E2470E0">
      <w:pPr>
        <w:numPr>
          <w:ilvl w:val="1"/>
          <w:numId w:val="10"/>
        </w:numPr>
        <w:tabs>
          <w:tab w:val="left" w:pos="210"/>
        </w:tabs>
        <w:ind w:left="0" w:firstLine="0"/>
        <w:rPr>
          <w:rFonts w:hint="eastAsia" w:ascii="仿宋" w:hAnsi="仿宋" w:cs="仿宋"/>
          <w:kern w:val="0"/>
        </w:rPr>
      </w:pPr>
      <w:r>
        <w:rPr>
          <w:rFonts w:hint="eastAsia" w:ascii="仿宋" w:hAnsi="仿宋" w:cs="仿宋"/>
          <w:kern w:val="0"/>
        </w:rPr>
        <w:t>政府采购合同已经履行，给采购人、供应商造成损失的，由责任人承担赔偿责任。</w:t>
      </w:r>
    </w:p>
    <w:p w14:paraId="7F5DE7F1">
      <w:pPr>
        <w:numPr>
          <w:ilvl w:val="1"/>
          <w:numId w:val="10"/>
        </w:numPr>
        <w:tabs>
          <w:tab w:val="left" w:pos="210"/>
        </w:tabs>
        <w:ind w:left="0" w:firstLine="0"/>
        <w:rPr>
          <w:rFonts w:hint="eastAsia" w:ascii="仿宋" w:hAnsi="仿宋" w:cs="仿宋"/>
          <w:kern w:val="0"/>
        </w:rPr>
      </w:pPr>
      <w:r>
        <w:rPr>
          <w:rFonts w:hint="eastAsia" w:ascii="仿宋" w:hAnsi="仿宋" w:cs="仿宋"/>
          <w:kern w:val="0"/>
        </w:rPr>
        <w:t>政府采购当事人有其他违反政府采购法或者政府采购法实施条例等法律法规规定的行为，经改正后仍然影响或者可能影响中标、成交结果或者依法被认定为中标、成交无效的，依照7.1-7.4规定处理。</w:t>
      </w:r>
    </w:p>
    <w:p w14:paraId="271DEF10">
      <w:pPr>
        <w:spacing w:line="360" w:lineRule="auto"/>
        <w:jc w:val="center"/>
        <w:outlineLvl w:val="0"/>
        <w:rPr>
          <w:rFonts w:hint="eastAsia" w:ascii="仿宋" w:hAnsi="仿宋" w:cs="仿宋"/>
          <w:b/>
          <w:sz w:val="36"/>
          <w:szCs w:val="36"/>
        </w:rPr>
      </w:pPr>
      <w:r>
        <w:rPr>
          <w:rFonts w:hint="eastAsia" w:ascii="仿宋" w:hAnsi="仿宋" w:cs="仿宋"/>
          <w:b/>
          <w:sz w:val="36"/>
          <w:szCs w:val="36"/>
        </w:rPr>
        <w:br w:type="page"/>
      </w:r>
      <w:r>
        <w:rPr>
          <w:rFonts w:hint="eastAsia" w:ascii="仿宋" w:hAnsi="仿宋" w:cs="仿宋"/>
          <w:b/>
          <w:sz w:val="36"/>
          <w:szCs w:val="36"/>
        </w:rPr>
        <w:t>第五部分  拟签订的合同文本</w:t>
      </w:r>
    </w:p>
    <w:bookmarkEnd w:id="30"/>
    <w:p w14:paraId="7436CD68">
      <w:pPr>
        <w:spacing w:after="312"/>
        <w:ind w:firstLine="602"/>
        <w:jc w:val="center"/>
        <w:rPr>
          <w:rFonts w:hint="eastAsia"/>
          <w:b/>
          <w:sz w:val="30"/>
          <w:szCs w:val="30"/>
          <w:highlight w:val="none"/>
        </w:rPr>
      </w:pPr>
      <w:bookmarkStart w:id="419" w:name="_Toc86217003"/>
      <w:bookmarkStart w:id="420" w:name="第五部分"/>
    </w:p>
    <w:p w14:paraId="672697E2">
      <w:pPr>
        <w:spacing w:after="312"/>
        <w:ind w:firstLine="602"/>
        <w:jc w:val="center"/>
        <w:rPr>
          <w:b/>
          <w:sz w:val="44"/>
          <w:highlight w:val="none"/>
        </w:rPr>
      </w:pPr>
      <w:r>
        <w:rPr>
          <w:rFonts w:hint="eastAsia"/>
          <w:b/>
          <w:sz w:val="30"/>
          <w:szCs w:val="30"/>
          <w:highlight w:val="none"/>
        </w:rPr>
        <w:t>浙江省应急管理科学研究院采购合同</w:t>
      </w:r>
    </w:p>
    <w:p w14:paraId="784DA72D">
      <w:pPr>
        <w:spacing w:line="240" w:lineRule="auto"/>
        <w:ind w:firstLine="420"/>
        <w:contextualSpacing/>
        <w:jc w:val="center"/>
        <w:rPr>
          <w:szCs w:val="21"/>
          <w:highlight w:val="none"/>
        </w:rPr>
      </w:pPr>
      <w:r>
        <w:rPr>
          <w:rFonts w:hint="eastAsia"/>
          <w:szCs w:val="21"/>
          <w:highlight w:val="none"/>
        </w:rPr>
        <w:t xml:space="preserve">                                  合同编号：</w:t>
      </w:r>
    </w:p>
    <w:p w14:paraId="617F0FE1">
      <w:pPr>
        <w:spacing w:line="240" w:lineRule="auto"/>
        <w:ind w:firstLine="420"/>
        <w:contextualSpacing/>
        <w:jc w:val="center"/>
        <w:rPr>
          <w:szCs w:val="21"/>
          <w:highlight w:val="none"/>
        </w:rPr>
      </w:pPr>
      <w:r>
        <w:rPr>
          <w:rFonts w:hint="eastAsia"/>
          <w:szCs w:val="21"/>
          <w:highlight w:val="none"/>
        </w:rPr>
        <w:t xml:space="preserve">                                         </w:t>
      </w:r>
      <w:r>
        <w:rPr>
          <w:rFonts w:hint="eastAsia"/>
          <w:szCs w:val="21"/>
          <w:highlight w:val="none"/>
          <w:lang w:val="en-US" w:eastAsia="zh-CN"/>
        </w:rPr>
        <w:t xml:space="preserve">  </w:t>
      </w:r>
      <w:r>
        <w:rPr>
          <w:rFonts w:hint="eastAsia"/>
          <w:szCs w:val="21"/>
          <w:highlight w:val="none"/>
        </w:rPr>
        <w:t>确认书编号：</w:t>
      </w:r>
      <w:r>
        <w:rPr>
          <w:rFonts w:hint="eastAsia"/>
          <w:szCs w:val="21"/>
          <w:highlight w:val="none"/>
          <w:lang w:val="en-US" w:eastAsia="zh-CN"/>
        </w:rPr>
        <w:t xml:space="preserve">     </w:t>
      </w:r>
      <w:r>
        <w:rPr>
          <w:rFonts w:hint="eastAsia"/>
          <w:szCs w:val="21"/>
          <w:highlight w:val="none"/>
        </w:rPr>
        <w:t>号</w:t>
      </w:r>
    </w:p>
    <w:p w14:paraId="13CB3999">
      <w:pPr>
        <w:pStyle w:val="27"/>
        <w:spacing w:line="240" w:lineRule="auto"/>
        <w:ind w:left="324" w:leftChars="135" w:firstLine="0" w:firstLineChars="0"/>
        <w:contextualSpacing/>
        <w:rPr>
          <w:b/>
          <w:highlight w:val="none"/>
        </w:rPr>
      </w:pPr>
      <w:r>
        <w:rPr>
          <w:rFonts w:hint="eastAsia"/>
          <w:b/>
          <w:highlight w:val="none"/>
        </w:rPr>
        <w:t>甲方（需方）：</w:t>
      </w:r>
      <w:r>
        <w:rPr>
          <w:rFonts w:hint="eastAsia"/>
          <w:b/>
          <w:highlight w:val="none"/>
          <w:u w:val="single"/>
        </w:rPr>
        <w:t xml:space="preserve">     浙江省应急管理科学研究院   </w:t>
      </w:r>
    </w:p>
    <w:p w14:paraId="634F8F3A">
      <w:pPr>
        <w:pStyle w:val="27"/>
        <w:spacing w:line="240" w:lineRule="auto"/>
        <w:ind w:firstLine="282" w:firstLineChars="117"/>
        <w:contextualSpacing/>
        <w:rPr>
          <w:b/>
          <w:highlight w:val="none"/>
        </w:rPr>
      </w:pPr>
      <w:r>
        <w:rPr>
          <w:rFonts w:hint="eastAsia"/>
          <w:b/>
          <w:highlight w:val="none"/>
        </w:rPr>
        <w:t>乙方（供方）：</w:t>
      </w:r>
      <w:r>
        <w:rPr>
          <w:rFonts w:hint="eastAsia"/>
          <w:b/>
          <w:highlight w:val="none"/>
          <w:u w:val="single"/>
        </w:rPr>
        <w:t xml:space="preserve">                                  </w:t>
      </w:r>
    </w:p>
    <w:p w14:paraId="64C5182E">
      <w:pPr>
        <w:pStyle w:val="27"/>
        <w:tabs>
          <w:tab w:val="left" w:pos="6240"/>
        </w:tabs>
        <w:spacing w:after="312"/>
        <w:ind w:left="324" w:leftChars="135" w:firstLine="0" w:firstLineChars="0"/>
        <w:contextualSpacing/>
        <w:jc w:val="left"/>
        <w:rPr>
          <w:sz w:val="21"/>
          <w:szCs w:val="21"/>
          <w:highlight w:val="none"/>
        </w:rPr>
      </w:pPr>
    </w:p>
    <w:p w14:paraId="30E996AB">
      <w:pPr>
        <w:pStyle w:val="27"/>
        <w:keepNext w:val="0"/>
        <w:keepLines w:val="0"/>
        <w:pageBreakBefore w:val="0"/>
        <w:widowControl w:val="0"/>
        <w:kinsoku/>
        <w:wordWrap/>
        <w:overflowPunct/>
        <w:topLinePunct w:val="0"/>
        <w:bidi w:val="0"/>
        <w:adjustRightInd w:val="0"/>
        <w:snapToGrid w:val="0"/>
        <w:spacing w:line="312" w:lineRule="auto"/>
        <w:ind w:firstLineChars="0"/>
        <w:contextualSpacing/>
        <w:textAlignment w:val="auto"/>
        <w:rPr>
          <w:snapToGrid w:val="0"/>
          <w:kern w:val="0"/>
          <w:sz w:val="24"/>
          <w:szCs w:val="24"/>
          <w:highlight w:val="none"/>
        </w:rPr>
      </w:pPr>
      <w:r>
        <w:rPr>
          <w:rFonts w:hint="eastAsia"/>
          <w:sz w:val="24"/>
          <w:szCs w:val="24"/>
          <w:highlight w:val="none"/>
        </w:rPr>
        <w:t>依照《中华人民共和国民法典》及其他有关法律、行政法规，遵循平等、自愿、公平和诚实信用的原则，双方</w:t>
      </w:r>
      <w:r>
        <w:rPr>
          <w:rFonts w:hint="eastAsia"/>
          <w:snapToGrid w:val="0"/>
          <w:kern w:val="0"/>
          <w:sz w:val="24"/>
          <w:szCs w:val="24"/>
          <w:highlight w:val="none"/>
        </w:rPr>
        <w:t>根据对</w:t>
      </w:r>
      <w:r>
        <w:rPr>
          <w:rFonts w:hint="eastAsia"/>
          <w:snapToGrid w:val="0"/>
          <w:kern w:val="0"/>
          <w:sz w:val="24"/>
          <w:szCs w:val="24"/>
          <w:highlight w:val="none"/>
          <w:u w:val="single"/>
        </w:rPr>
        <w:t xml:space="preserve">                           </w:t>
      </w:r>
      <w:r>
        <w:rPr>
          <w:rFonts w:hint="eastAsia"/>
          <w:snapToGrid w:val="0"/>
          <w:kern w:val="0"/>
          <w:sz w:val="24"/>
          <w:szCs w:val="24"/>
          <w:highlight w:val="none"/>
        </w:rPr>
        <w:t xml:space="preserve">  （项目名称和编号）</w:t>
      </w:r>
      <w:r>
        <w:rPr>
          <w:rFonts w:hint="eastAsia"/>
          <w:snapToGrid w:val="0"/>
          <w:kern w:val="0"/>
          <w:sz w:val="24"/>
          <w:szCs w:val="24"/>
          <w:highlight w:val="none"/>
          <w:u w:val="single"/>
        </w:rPr>
        <w:t>公开招标</w:t>
      </w:r>
      <w:r>
        <w:rPr>
          <w:rFonts w:hint="eastAsia"/>
          <w:snapToGrid w:val="0"/>
          <w:kern w:val="0"/>
          <w:sz w:val="24"/>
          <w:szCs w:val="24"/>
          <w:highlight w:val="none"/>
        </w:rPr>
        <w:t>（采购方式）的采购结果,签署本合同。</w:t>
      </w:r>
    </w:p>
    <w:p w14:paraId="49D39601">
      <w:pPr>
        <w:keepNext w:val="0"/>
        <w:keepLines w:val="0"/>
        <w:pageBreakBefore w:val="0"/>
        <w:widowControl w:val="0"/>
        <w:kinsoku/>
        <w:wordWrap/>
        <w:overflowPunct/>
        <w:topLinePunct w:val="0"/>
        <w:bidi w:val="0"/>
        <w:adjustRightInd w:val="0"/>
        <w:snapToGrid w:val="0"/>
        <w:spacing w:line="312" w:lineRule="auto"/>
        <w:ind w:firstLine="398"/>
        <w:contextualSpacing/>
        <w:textAlignment w:val="auto"/>
        <w:rPr>
          <w:rFonts w:cs="宋体"/>
          <w:b/>
          <w:bCs/>
          <w:spacing w:val="-6"/>
          <w:szCs w:val="21"/>
          <w:highlight w:val="none"/>
        </w:rPr>
      </w:pPr>
      <w:r>
        <w:rPr>
          <w:rFonts w:hint="eastAsia" w:cs="宋体"/>
          <w:b/>
          <w:bCs/>
          <w:spacing w:val="-6"/>
          <w:szCs w:val="21"/>
          <w:highlight w:val="none"/>
        </w:rPr>
        <w:t>一、采购商品清单及价格</w:t>
      </w:r>
    </w:p>
    <w:tbl>
      <w:tblPr>
        <w:tblStyle w:val="63"/>
        <w:tblW w:w="9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068"/>
        <w:gridCol w:w="1364"/>
        <w:gridCol w:w="1492"/>
        <w:gridCol w:w="856"/>
        <w:gridCol w:w="850"/>
        <w:gridCol w:w="992"/>
        <w:gridCol w:w="1552"/>
      </w:tblGrid>
      <w:tr w14:paraId="5B881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827" w:type="dxa"/>
            <w:vAlign w:val="center"/>
          </w:tcPr>
          <w:p w14:paraId="79E8A79A">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序号</w:t>
            </w:r>
          </w:p>
        </w:tc>
        <w:tc>
          <w:tcPr>
            <w:tcW w:w="1068" w:type="dxa"/>
            <w:vAlign w:val="center"/>
          </w:tcPr>
          <w:p w14:paraId="2C631301">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货物名称</w:t>
            </w:r>
          </w:p>
        </w:tc>
        <w:tc>
          <w:tcPr>
            <w:tcW w:w="1364" w:type="dxa"/>
            <w:vAlign w:val="center"/>
          </w:tcPr>
          <w:p w14:paraId="6891CFA1">
            <w:pPr>
              <w:keepNext w:val="0"/>
              <w:keepLines w:val="0"/>
              <w:pageBreakBefore w:val="0"/>
              <w:widowControl w:val="0"/>
              <w:kinsoku/>
              <w:wordWrap/>
              <w:overflowPunct/>
              <w:topLinePunct w:val="0"/>
              <w:bidi w:val="0"/>
              <w:adjustRightInd w:val="0"/>
              <w:snapToGrid w:val="0"/>
              <w:spacing w:line="312" w:lineRule="auto"/>
              <w:ind w:right="-36"/>
              <w:jc w:val="center"/>
              <w:textAlignment w:val="auto"/>
              <w:rPr>
                <w:szCs w:val="21"/>
                <w:highlight w:val="none"/>
              </w:rPr>
            </w:pPr>
            <w:r>
              <w:rPr>
                <w:rFonts w:hint="eastAsia"/>
                <w:szCs w:val="21"/>
                <w:highlight w:val="none"/>
              </w:rPr>
              <w:t>规格型号</w:t>
            </w:r>
          </w:p>
        </w:tc>
        <w:tc>
          <w:tcPr>
            <w:tcW w:w="1492" w:type="dxa"/>
            <w:vAlign w:val="center"/>
          </w:tcPr>
          <w:p w14:paraId="6FB26FDB">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品牌/厂家/</w:t>
            </w:r>
          </w:p>
          <w:p w14:paraId="0A3AD6B9">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原产地</w:t>
            </w:r>
          </w:p>
        </w:tc>
        <w:tc>
          <w:tcPr>
            <w:tcW w:w="856" w:type="dxa"/>
            <w:vAlign w:val="center"/>
          </w:tcPr>
          <w:p w14:paraId="7FFEFE08">
            <w:pPr>
              <w:keepNext w:val="0"/>
              <w:keepLines w:val="0"/>
              <w:pageBreakBefore w:val="0"/>
              <w:widowControl w:val="0"/>
              <w:kinsoku/>
              <w:wordWrap/>
              <w:overflowPunct/>
              <w:topLinePunct w:val="0"/>
              <w:bidi w:val="0"/>
              <w:adjustRightInd w:val="0"/>
              <w:snapToGrid w:val="0"/>
              <w:spacing w:line="312" w:lineRule="auto"/>
              <w:ind w:right="-3"/>
              <w:jc w:val="center"/>
              <w:textAlignment w:val="auto"/>
              <w:rPr>
                <w:szCs w:val="21"/>
                <w:highlight w:val="none"/>
              </w:rPr>
            </w:pPr>
            <w:r>
              <w:rPr>
                <w:rFonts w:hint="eastAsia"/>
                <w:szCs w:val="21"/>
                <w:highlight w:val="none"/>
              </w:rPr>
              <w:t>计量</w:t>
            </w:r>
          </w:p>
          <w:p w14:paraId="05D18328">
            <w:pPr>
              <w:keepNext w:val="0"/>
              <w:keepLines w:val="0"/>
              <w:pageBreakBefore w:val="0"/>
              <w:widowControl w:val="0"/>
              <w:kinsoku/>
              <w:wordWrap/>
              <w:overflowPunct/>
              <w:topLinePunct w:val="0"/>
              <w:bidi w:val="0"/>
              <w:adjustRightInd w:val="0"/>
              <w:snapToGrid w:val="0"/>
              <w:spacing w:line="312" w:lineRule="auto"/>
              <w:ind w:right="-3"/>
              <w:jc w:val="center"/>
              <w:textAlignment w:val="auto"/>
              <w:rPr>
                <w:szCs w:val="21"/>
                <w:highlight w:val="none"/>
              </w:rPr>
            </w:pPr>
            <w:r>
              <w:rPr>
                <w:rFonts w:hint="eastAsia"/>
                <w:szCs w:val="21"/>
                <w:highlight w:val="none"/>
              </w:rPr>
              <w:t>单位</w:t>
            </w:r>
          </w:p>
        </w:tc>
        <w:tc>
          <w:tcPr>
            <w:tcW w:w="850" w:type="dxa"/>
            <w:vAlign w:val="center"/>
          </w:tcPr>
          <w:p w14:paraId="45CF07E4">
            <w:pPr>
              <w:keepNext w:val="0"/>
              <w:keepLines w:val="0"/>
              <w:pageBreakBefore w:val="0"/>
              <w:widowControl w:val="0"/>
              <w:kinsoku/>
              <w:wordWrap/>
              <w:overflowPunct/>
              <w:topLinePunct w:val="0"/>
              <w:bidi w:val="0"/>
              <w:adjustRightInd w:val="0"/>
              <w:snapToGrid w:val="0"/>
              <w:spacing w:line="312" w:lineRule="auto"/>
              <w:ind w:right="-3"/>
              <w:jc w:val="center"/>
              <w:textAlignment w:val="auto"/>
              <w:rPr>
                <w:szCs w:val="21"/>
                <w:highlight w:val="none"/>
              </w:rPr>
            </w:pPr>
            <w:r>
              <w:rPr>
                <w:rFonts w:hint="eastAsia"/>
                <w:szCs w:val="21"/>
                <w:highlight w:val="none"/>
              </w:rPr>
              <w:t>数量</w:t>
            </w:r>
          </w:p>
        </w:tc>
        <w:tc>
          <w:tcPr>
            <w:tcW w:w="992" w:type="dxa"/>
            <w:vAlign w:val="center"/>
          </w:tcPr>
          <w:p w14:paraId="4F3895C3">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单价(元)</w:t>
            </w:r>
          </w:p>
        </w:tc>
        <w:tc>
          <w:tcPr>
            <w:tcW w:w="1552" w:type="dxa"/>
            <w:vAlign w:val="center"/>
          </w:tcPr>
          <w:p w14:paraId="119CA118">
            <w:pPr>
              <w:keepNext w:val="0"/>
              <w:keepLines w:val="0"/>
              <w:pageBreakBefore w:val="0"/>
              <w:widowControl w:val="0"/>
              <w:kinsoku/>
              <w:wordWrap/>
              <w:overflowPunct/>
              <w:topLinePunct w:val="0"/>
              <w:bidi w:val="0"/>
              <w:adjustRightInd w:val="0"/>
              <w:snapToGrid w:val="0"/>
              <w:spacing w:line="312" w:lineRule="auto"/>
              <w:jc w:val="center"/>
              <w:textAlignment w:val="auto"/>
              <w:rPr>
                <w:szCs w:val="21"/>
                <w:highlight w:val="none"/>
              </w:rPr>
            </w:pPr>
            <w:r>
              <w:rPr>
                <w:rFonts w:hint="eastAsia"/>
                <w:szCs w:val="21"/>
                <w:highlight w:val="none"/>
              </w:rPr>
              <w:t>总价(元)</w:t>
            </w:r>
          </w:p>
        </w:tc>
      </w:tr>
      <w:tr w14:paraId="0E80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14:paraId="6EB23E52">
            <w:pPr>
              <w:keepNext w:val="0"/>
              <w:keepLines w:val="0"/>
              <w:pageBreakBefore w:val="0"/>
              <w:widowControl w:val="0"/>
              <w:kinsoku/>
              <w:wordWrap/>
              <w:overflowPunct/>
              <w:topLinePunct w:val="0"/>
              <w:bidi w:val="0"/>
              <w:adjustRightInd w:val="0"/>
              <w:snapToGrid w:val="0"/>
              <w:spacing w:before="120" w:beforeLines="50" w:after="120" w:afterLines="50" w:line="312" w:lineRule="auto"/>
              <w:jc w:val="center"/>
              <w:textAlignment w:val="auto"/>
              <w:rPr>
                <w:szCs w:val="21"/>
                <w:highlight w:val="none"/>
              </w:rPr>
            </w:pPr>
            <w:r>
              <w:rPr>
                <w:rFonts w:hint="eastAsia"/>
                <w:szCs w:val="21"/>
                <w:highlight w:val="none"/>
              </w:rPr>
              <w:t>1</w:t>
            </w:r>
          </w:p>
        </w:tc>
        <w:tc>
          <w:tcPr>
            <w:tcW w:w="1068" w:type="dxa"/>
            <w:vAlign w:val="center"/>
          </w:tcPr>
          <w:p w14:paraId="582C6E22">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364" w:type="dxa"/>
            <w:vAlign w:val="center"/>
          </w:tcPr>
          <w:p w14:paraId="0D1E926C">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492" w:type="dxa"/>
            <w:vAlign w:val="center"/>
          </w:tcPr>
          <w:p w14:paraId="54B6F44E">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856" w:type="dxa"/>
            <w:vAlign w:val="center"/>
          </w:tcPr>
          <w:p w14:paraId="4DFE63B4">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850" w:type="dxa"/>
            <w:vAlign w:val="center"/>
          </w:tcPr>
          <w:p w14:paraId="5FAB2C02">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992" w:type="dxa"/>
            <w:vAlign w:val="center"/>
          </w:tcPr>
          <w:p w14:paraId="6F456001">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552" w:type="dxa"/>
            <w:vAlign w:val="center"/>
          </w:tcPr>
          <w:p w14:paraId="6D45A6AE">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r>
      <w:tr w14:paraId="66F0A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14:paraId="364D2D03">
            <w:pPr>
              <w:keepNext w:val="0"/>
              <w:keepLines w:val="0"/>
              <w:pageBreakBefore w:val="0"/>
              <w:widowControl w:val="0"/>
              <w:kinsoku/>
              <w:wordWrap/>
              <w:overflowPunct/>
              <w:topLinePunct w:val="0"/>
              <w:bidi w:val="0"/>
              <w:adjustRightInd w:val="0"/>
              <w:snapToGrid w:val="0"/>
              <w:spacing w:before="120" w:beforeLines="50" w:after="120" w:afterLines="50" w:line="312" w:lineRule="auto"/>
              <w:jc w:val="center"/>
              <w:textAlignment w:val="auto"/>
              <w:rPr>
                <w:szCs w:val="21"/>
                <w:highlight w:val="none"/>
              </w:rPr>
            </w:pPr>
            <w:r>
              <w:rPr>
                <w:rFonts w:hint="eastAsia"/>
                <w:szCs w:val="21"/>
                <w:highlight w:val="none"/>
              </w:rPr>
              <w:t>2</w:t>
            </w:r>
          </w:p>
        </w:tc>
        <w:tc>
          <w:tcPr>
            <w:tcW w:w="1068" w:type="dxa"/>
            <w:vAlign w:val="center"/>
          </w:tcPr>
          <w:p w14:paraId="39CD4501">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364" w:type="dxa"/>
            <w:vAlign w:val="center"/>
          </w:tcPr>
          <w:p w14:paraId="5DD9116F">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492" w:type="dxa"/>
            <w:vAlign w:val="center"/>
          </w:tcPr>
          <w:p w14:paraId="2FC202C5">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856" w:type="dxa"/>
            <w:vAlign w:val="center"/>
          </w:tcPr>
          <w:p w14:paraId="38101BEE">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850" w:type="dxa"/>
            <w:vAlign w:val="center"/>
          </w:tcPr>
          <w:p w14:paraId="43CEBF8B">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992" w:type="dxa"/>
            <w:vAlign w:val="center"/>
          </w:tcPr>
          <w:p w14:paraId="03377D36">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c>
          <w:tcPr>
            <w:tcW w:w="1552" w:type="dxa"/>
            <w:vAlign w:val="center"/>
          </w:tcPr>
          <w:p w14:paraId="1EF6CD19">
            <w:pPr>
              <w:keepNext w:val="0"/>
              <w:keepLines w:val="0"/>
              <w:pageBreakBefore w:val="0"/>
              <w:widowControl w:val="0"/>
              <w:kinsoku/>
              <w:wordWrap/>
              <w:overflowPunct/>
              <w:topLinePunct w:val="0"/>
              <w:bidi w:val="0"/>
              <w:adjustRightInd w:val="0"/>
              <w:snapToGrid w:val="0"/>
              <w:spacing w:before="120" w:beforeLines="50" w:after="120" w:afterLines="50" w:line="312" w:lineRule="auto"/>
              <w:ind w:firstLine="420"/>
              <w:jc w:val="center"/>
              <w:textAlignment w:val="auto"/>
              <w:rPr>
                <w:szCs w:val="21"/>
                <w:highlight w:val="none"/>
              </w:rPr>
            </w:pPr>
          </w:p>
        </w:tc>
      </w:tr>
      <w:tr w14:paraId="6C103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 w:hRule="atLeast"/>
          <w:jc w:val="center"/>
        </w:trPr>
        <w:tc>
          <w:tcPr>
            <w:tcW w:w="9001" w:type="dxa"/>
            <w:gridSpan w:val="8"/>
            <w:vAlign w:val="center"/>
          </w:tcPr>
          <w:p w14:paraId="709391AC">
            <w:pPr>
              <w:pStyle w:val="38"/>
              <w:keepNext w:val="0"/>
              <w:keepLines w:val="0"/>
              <w:pageBreakBefore w:val="0"/>
              <w:widowControl w:val="0"/>
              <w:kinsoku/>
              <w:wordWrap/>
              <w:overflowPunct/>
              <w:topLinePunct w:val="0"/>
              <w:bidi w:val="0"/>
              <w:adjustRightInd w:val="0"/>
              <w:snapToGrid w:val="0"/>
              <w:spacing w:before="120" w:beforeLines="50" w:after="120" w:afterLines="50" w:line="312" w:lineRule="auto"/>
              <w:ind w:left="6000"/>
              <w:jc w:val="left"/>
              <w:textAlignment w:val="auto"/>
              <w:rPr>
                <w:sz w:val="21"/>
                <w:highlight w:val="none"/>
                <w:lang w:val="en-US"/>
              </w:rPr>
            </w:pPr>
            <w:r>
              <w:rPr>
                <w:rFonts w:hint="eastAsia" w:hAnsi="宋体"/>
                <w:sz w:val="21"/>
                <w:highlight w:val="none"/>
                <w:lang w:val="en-US"/>
              </w:rPr>
              <w:t>合同总价：人民币小写：</w:t>
            </w:r>
            <w:r>
              <w:rPr>
                <w:rFonts w:hint="eastAsia" w:hAnsi="宋体"/>
                <w:sz w:val="21"/>
                <w:highlight w:val="none"/>
                <w:u w:val="single"/>
                <w:lang w:val="en-US"/>
              </w:rPr>
              <w:t xml:space="preserve">¥            </w:t>
            </w:r>
            <w:r>
              <w:rPr>
                <w:rFonts w:hint="eastAsia" w:hAnsi="宋体"/>
                <w:sz w:val="21"/>
                <w:highlight w:val="none"/>
                <w:lang w:val="en-US"/>
              </w:rPr>
              <w:t xml:space="preserve"> 大写：</w:t>
            </w:r>
            <w:r>
              <w:rPr>
                <w:rFonts w:hint="eastAsia" w:hAnsi="宋体"/>
                <w:sz w:val="21"/>
                <w:highlight w:val="none"/>
                <w:u w:val="single"/>
                <w:lang w:val="en-US"/>
              </w:rPr>
              <w:t xml:space="preserve">                            </w:t>
            </w:r>
          </w:p>
        </w:tc>
      </w:tr>
    </w:tbl>
    <w:p w14:paraId="705FDEB2">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注：以上合同总价包括运抵使用单位的运输、安装、调试、验收、税金等费用。</w:t>
      </w:r>
    </w:p>
    <w:p w14:paraId="7BA46F66">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b/>
          <w:szCs w:val="21"/>
          <w:highlight w:val="none"/>
        </w:rPr>
      </w:pPr>
      <w:r>
        <w:rPr>
          <w:rFonts w:hint="eastAsia"/>
          <w:b/>
          <w:szCs w:val="21"/>
          <w:highlight w:val="none"/>
        </w:rPr>
        <w:t>二、技术资料</w:t>
      </w:r>
    </w:p>
    <w:p w14:paraId="546B6138">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spacing w:val="-6"/>
          <w:szCs w:val="21"/>
          <w:highlight w:val="none"/>
        </w:rPr>
        <w:t>1</w:t>
      </w:r>
      <w:r>
        <w:rPr>
          <w:rFonts w:hint="eastAsia"/>
          <w:spacing w:val="-6"/>
          <w:szCs w:val="21"/>
          <w:highlight w:val="none"/>
        </w:rPr>
        <w:t>、乙方应按招标文件规定的时间向甲方提供合同货物的有关技术资料。</w:t>
      </w:r>
    </w:p>
    <w:p w14:paraId="5A506C1D">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spacing w:val="-6"/>
          <w:szCs w:val="21"/>
          <w:highlight w:val="none"/>
        </w:rPr>
        <w:t>2</w:t>
      </w:r>
      <w:r>
        <w:rPr>
          <w:rFonts w:hint="eastAsia"/>
          <w:spacing w:val="-6"/>
          <w:szCs w:val="21"/>
          <w:highlight w:val="none"/>
        </w:rPr>
        <w:t>、没有甲方事先书面同意，乙方不得将由甲方提供的有关合同或任何合同条文、规格、计划、图纸、样品或资料提供给与履行本合同无关的其他任何人。即使向履行本合同有关的人员提供，也应注意保密并限于履行合同的必需范围。</w:t>
      </w:r>
    </w:p>
    <w:p w14:paraId="3A3B52F2">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rFonts w:hint="eastAsia"/>
          <w:b/>
          <w:szCs w:val="21"/>
          <w:highlight w:val="none"/>
        </w:rPr>
      </w:pPr>
      <w:r>
        <w:rPr>
          <w:rFonts w:hint="eastAsia"/>
          <w:b/>
          <w:szCs w:val="21"/>
          <w:highlight w:val="none"/>
        </w:rPr>
        <w:t>三、知识产权</w:t>
      </w:r>
    </w:p>
    <w:p w14:paraId="4223E6FA">
      <w:pPr>
        <w:pStyle w:val="16"/>
        <w:keepNext w:val="0"/>
        <w:keepLines w:val="0"/>
        <w:pageBreakBefore w:val="0"/>
        <w:widowControl w:val="0"/>
        <w:kinsoku/>
        <w:wordWrap/>
        <w:overflowPunct/>
        <w:topLinePunct w:val="0"/>
        <w:bidi w:val="0"/>
        <w:adjustRightInd w:val="0"/>
        <w:snapToGrid w:val="0"/>
        <w:spacing w:line="312" w:lineRule="auto"/>
        <w:ind w:firstLine="490" w:firstLineChars="215"/>
        <w:contextualSpacing/>
        <w:textAlignment w:val="auto"/>
        <w:rPr>
          <w:rFonts w:ascii="Times New Roman" w:hAnsi="Times New Roman" w:cs="Times New Roman"/>
          <w:snapToGrid/>
          <w:spacing w:val="-6"/>
          <w:highlight w:val="none"/>
        </w:rPr>
      </w:pPr>
      <w:r>
        <w:rPr>
          <w:rFonts w:hint="eastAsia" w:ascii="Times New Roman" w:hAnsi="Times New Roman" w:cs="Times New Roman"/>
          <w:snapToGrid/>
          <w:spacing w:val="-6"/>
          <w:highlight w:val="none"/>
        </w:rPr>
        <w:t>乙方应保证所提供的货物或其任何一部分均不会侵犯任何第三方的知识产权，由此产生的知识产权纠纷由乙方承担全部责任。</w:t>
      </w:r>
    </w:p>
    <w:p w14:paraId="2AA514A2">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b/>
          <w:szCs w:val="21"/>
          <w:highlight w:val="none"/>
        </w:rPr>
      </w:pPr>
      <w:r>
        <w:rPr>
          <w:rFonts w:hint="eastAsia"/>
          <w:b/>
          <w:szCs w:val="21"/>
          <w:highlight w:val="none"/>
        </w:rPr>
        <w:t>四、履约保证金</w:t>
      </w:r>
    </w:p>
    <w:p w14:paraId="21DD0ECC">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rFonts w:hint="eastAsia"/>
          <w:b/>
          <w:szCs w:val="21"/>
          <w:highlight w:val="none"/>
          <w:lang w:val="en-US" w:eastAsia="zh-CN"/>
        </w:rPr>
      </w:pPr>
      <w:r>
        <w:rPr>
          <w:rFonts w:hint="eastAsia"/>
          <w:b/>
          <w:szCs w:val="21"/>
          <w:highlight w:val="none"/>
          <w:lang w:val="en-US" w:eastAsia="zh-CN"/>
        </w:rPr>
        <w:t>无。</w:t>
      </w:r>
    </w:p>
    <w:p w14:paraId="2C466039">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b/>
          <w:szCs w:val="21"/>
          <w:highlight w:val="none"/>
        </w:rPr>
      </w:pPr>
      <w:r>
        <w:rPr>
          <w:rFonts w:hint="eastAsia"/>
          <w:b/>
          <w:szCs w:val="21"/>
          <w:highlight w:val="none"/>
        </w:rPr>
        <w:t xml:space="preserve">五、交货时间、地点 </w:t>
      </w:r>
    </w:p>
    <w:p w14:paraId="5417638A">
      <w:pPr>
        <w:pStyle w:val="16"/>
        <w:keepNext w:val="0"/>
        <w:keepLines w:val="0"/>
        <w:pageBreakBefore w:val="0"/>
        <w:widowControl w:val="0"/>
        <w:kinsoku/>
        <w:wordWrap/>
        <w:overflowPunct/>
        <w:topLinePunct w:val="0"/>
        <w:bidi w:val="0"/>
        <w:adjustRightInd w:val="0"/>
        <w:snapToGrid w:val="0"/>
        <w:spacing w:line="312" w:lineRule="auto"/>
        <w:ind w:firstLine="490" w:firstLineChars="215"/>
        <w:contextualSpacing/>
        <w:textAlignment w:val="auto"/>
        <w:rPr>
          <w:rFonts w:ascii="Times New Roman" w:hAnsi="Times New Roman" w:cs="Times New Roman"/>
          <w:snapToGrid/>
          <w:spacing w:val="-6"/>
          <w:highlight w:val="none"/>
        </w:rPr>
      </w:pPr>
      <w:r>
        <w:rPr>
          <w:rFonts w:hint="eastAsia" w:ascii="Times New Roman" w:hAnsi="Times New Roman" w:cs="Times New Roman"/>
          <w:snapToGrid/>
          <w:spacing w:val="-6"/>
          <w:highlight w:val="none"/>
        </w:rPr>
        <w:t>乙方应于合同签订以后</w:t>
      </w:r>
      <w:r>
        <w:rPr>
          <w:rFonts w:hint="eastAsia" w:ascii="Times New Roman" w:hAnsi="Times New Roman" w:cs="Times New Roman"/>
          <w:snapToGrid/>
          <w:spacing w:val="-6"/>
          <w:highlight w:val="none"/>
          <w:u w:val="single"/>
        </w:rPr>
        <w:t xml:space="preserve">      </w:t>
      </w:r>
      <w:r>
        <w:rPr>
          <w:rFonts w:hint="eastAsia" w:ascii="Times New Roman" w:hAnsi="Times New Roman" w:cs="Times New Roman"/>
          <w:snapToGrid/>
          <w:spacing w:val="-6"/>
          <w:highlight w:val="none"/>
        </w:rPr>
        <w:t>天内将所供商品按时、安全运至甲方指定地点，并安装调试完毕后交甲方验收。</w:t>
      </w:r>
    </w:p>
    <w:p w14:paraId="23EFB1EA">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b/>
          <w:szCs w:val="21"/>
          <w:highlight w:val="none"/>
        </w:rPr>
      </w:pPr>
      <w:r>
        <w:rPr>
          <w:rFonts w:hint="eastAsia"/>
          <w:b/>
          <w:szCs w:val="21"/>
          <w:highlight w:val="none"/>
        </w:rPr>
        <w:t>六、调试与验收</w:t>
      </w:r>
    </w:p>
    <w:p w14:paraId="4858548D">
      <w:pPr>
        <w:keepNext w:val="0"/>
        <w:keepLines w:val="0"/>
        <w:pageBreakBefore w:val="0"/>
        <w:widowControl w:val="0"/>
        <w:kinsoku/>
        <w:wordWrap/>
        <w:overflowPunct/>
        <w:topLinePunct w:val="0"/>
        <w:bidi w:val="0"/>
        <w:adjustRightInd w:val="0"/>
        <w:snapToGrid w:val="0"/>
        <w:spacing w:after="312" w:line="312" w:lineRule="auto"/>
        <w:ind w:firstLine="396"/>
        <w:contextualSpacing/>
        <w:textAlignment w:val="auto"/>
        <w:rPr>
          <w:rFonts w:ascii="宋体" w:hAnsi="宋体" w:cs="宋体"/>
          <w:spacing w:val="-6"/>
          <w:szCs w:val="21"/>
          <w:highlight w:val="none"/>
        </w:rPr>
      </w:pPr>
      <w:r>
        <w:rPr>
          <w:spacing w:val="-6"/>
          <w:szCs w:val="21"/>
          <w:highlight w:val="none"/>
        </w:rPr>
        <w:t>1</w:t>
      </w:r>
      <w:r>
        <w:rPr>
          <w:rFonts w:hint="eastAsia"/>
          <w:spacing w:val="-6"/>
          <w:szCs w:val="21"/>
          <w:highlight w:val="none"/>
        </w:rPr>
        <w:t>、乙方交货前应对产品做出全面检查和对验收文件进行整理，并列出清单，作为甲方收货验收和使用的技术条件依据，检验的结果和相关文件、资料等应随货物交甲方。国内直接供货的进口设备需提供报关单。</w:t>
      </w:r>
    </w:p>
    <w:p w14:paraId="7E3F4601">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2、到货验收：到货后，甲方对乙方提交的货物依据招标文件上的技术规格要求和国家有关质量标准进行现场到货验收，主要</w:t>
      </w:r>
      <w:r>
        <w:rPr>
          <w:rFonts w:hint="eastAsia"/>
          <w:szCs w:val="21"/>
          <w:highlight w:val="none"/>
        </w:rPr>
        <w:t>检查货物原产地、规格、型号、配置是否符合要求。</w:t>
      </w:r>
      <w:r>
        <w:rPr>
          <w:rFonts w:hint="eastAsia"/>
          <w:spacing w:val="-6"/>
          <w:szCs w:val="21"/>
          <w:highlight w:val="none"/>
        </w:rPr>
        <w:t>符合招投标文件技术要求的给予签收，初步验收不合格的不予签收。</w:t>
      </w:r>
    </w:p>
    <w:p w14:paraId="35FFCD4C">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3、交付验收：乙方在货物交付前负责安装调试，乙方须事先负责安装调试达到合同规定的技术要求和国家有关质量标准，同时负责培训甲方的使用操作人员，安装调试完毕，甲方才做交付验收，在交付验收合格前，乙方负责承担相应风险。验收通过后，采购货物正式交付给甲方。</w:t>
      </w:r>
    </w:p>
    <w:p w14:paraId="4060198A">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4、对技术复杂的货物，甲方可请国家认可的专业检测机构或者双方认可的第三方机构参与到货验收及交付验收，并由其出具质量检测报告。验收费用由乙方承担。</w:t>
      </w:r>
    </w:p>
    <w:p w14:paraId="05BCC287">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5、如发现有重大的质量问题：</w:t>
      </w:r>
    </w:p>
    <w:p w14:paraId="33FDFB4A">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（1）甲乙双方可协商，乙方</w:t>
      </w:r>
      <w:r>
        <w:rPr>
          <w:rFonts w:hint="eastAsia"/>
          <w:szCs w:val="21"/>
          <w:highlight w:val="none"/>
        </w:rPr>
        <w:t>应在合理的期限内负责更换直至符合质量要求；</w:t>
      </w:r>
    </w:p>
    <w:p w14:paraId="07127E30">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2）协商不成，甲乙双方均同意提请国家法定检测机构或者双方认可的第三方机构鉴定。如检测结果证明产品符合招标文件上的技术规格要求和国家有关质量标准，由甲方承担检测费用；如检测结果证明产品不符合招标文件上的技术规格要求和国家有关质量标准，由乙方承担检测费用，同时乙方同意甲方无条件退货并支付给甲方货款总价</w:t>
      </w:r>
      <w:r>
        <w:rPr>
          <w:rFonts w:hint="eastAsia"/>
          <w:spacing w:val="-6"/>
          <w:szCs w:val="21"/>
          <w:highlight w:val="none"/>
          <w:u w:val="single"/>
        </w:rPr>
        <w:t xml:space="preserve"> 20％ </w:t>
      </w:r>
      <w:r>
        <w:rPr>
          <w:rFonts w:hint="eastAsia"/>
          <w:spacing w:val="-6"/>
          <w:szCs w:val="21"/>
          <w:highlight w:val="none"/>
        </w:rPr>
        <w:t>的赔偿金。</w:t>
      </w:r>
    </w:p>
    <w:p w14:paraId="08C6B32E">
      <w:pPr>
        <w:keepNext w:val="0"/>
        <w:keepLines w:val="0"/>
        <w:pageBreakBefore w:val="0"/>
        <w:widowControl w:val="0"/>
        <w:kinsoku/>
        <w:wordWrap/>
        <w:overflowPunct/>
        <w:topLinePunct w:val="0"/>
        <w:bidi w:val="0"/>
        <w:adjustRightInd w:val="0"/>
        <w:snapToGrid w:val="0"/>
        <w:spacing w:line="312" w:lineRule="auto"/>
        <w:ind w:firstLine="396"/>
        <w:contextualSpacing/>
        <w:textAlignment w:val="auto"/>
        <w:rPr>
          <w:spacing w:val="-6"/>
          <w:szCs w:val="21"/>
          <w:highlight w:val="none"/>
        </w:rPr>
      </w:pPr>
      <w:r>
        <w:rPr>
          <w:rFonts w:hint="eastAsia"/>
          <w:spacing w:val="-6"/>
          <w:szCs w:val="21"/>
          <w:highlight w:val="none"/>
        </w:rPr>
        <w:t>6、当出现退货情况时，</w:t>
      </w:r>
      <w:r>
        <w:rPr>
          <w:rFonts w:hint="eastAsia"/>
          <w:color w:val="000000"/>
          <w:spacing w:val="-6"/>
          <w:szCs w:val="21"/>
          <w:highlight w:val="none"/>
        </w:rPr>
        <w:t>乙方应在</w:t>
      </w:r>
      <w:r>
        <w:rPr>
          <w:rFonts w:hint="eastAsia"/>
          <w:color w:val="000000"/>
          <w:spacing w:val="-6"/>
          <w:szCs w:val="21"/>
          <w:highlight w:val="none"/>
          <w:u w:val="single"/>
        </w:rPr>
        <w:t xml:space="preserve">  10  </w:t>
      </w:r>
      <w:r>
        <w:rPr>
          <w:rFonts w:hint="eastAsia"/>
          <w:color w:val="000000"/>
          <w:spacing w:val="-6"/>
          <w:szCs w:val="21"/>
          <w:highlight w:val="none"/>
        </w:rPr>
        <w:t>天内将货物搬回</w:t>
      </w:r>
      <w:r>
        <w:rPr>
          <w:rFonts w:hint="eastAsia"/>
          <w:spacing w:val="-6"/>
          <w:szCs w:val="21"/>
          <w:highlight w:val="none"/>
        </w:rPr>
        <w:t>，逾期没有将货物搬回的，视为乙方将货物抛弃，甲方有权随意处理，货物搬运和处理费用由乙方承担。</w:t>
      </w:r>
    </w:p>
    <w:p w14:paraId="6F61FA19">
      <w:pPr>
        <w:keepNext w:val="0"/>
        <w:keepLines w:val="0"/>
        <w:pageBreakBefore w:val="0"/>
        <w:widowControl w:val="0"/>
        <w:kinsoku/>
        <w:wordWrap/>
        <w:overflowPunct/>
        <w:topLinePunct w:val="0"/>
        <w:bidi w:val="0"/>
        <w:adjustRightInd w:val="0"/>
        <w:snapToGrid w:val="0"/>
        <w:spacing w:line="312" w:lineRule="auto"/>
        <w:ind w:firstLine="422"/>
        <w:contextualSpacing/>
        <w:textAlignment w:val="auto"/>
        <w:rPr>
          <w:spacing w:val="-6"/>
          <w:szCs w:val="21"/>
          <w:highlight w:val="none"/>
        </w:rPr>
      </w:pPr>
      <w:r>
        <w:rPr>
          <w:rFonts w:hint="eastAsia"/>
          <w:b/>
          <w:szCs w:val="21"/>
          <w:highlight w:val="none"/>
        </w:rPr>
        <w:t>七、货款的支付</w:t>
      </w:r>
    </w:p>
    <w:p w14:paraId="57A47CD2">
      <w:pPr>
        <w:pageBreakBefore w:val="0"/>
        <w:widowControl w:val="0"/>
        <w:kinsoku/>
        <w:wordWrap/>
        <w:overflowPunct/>
        <w:topLinePunct w:val="0"/>
        <w:bidi w:val="0"/>
        <w:snapToGrid w:val="0"/>
        <w:spacing w:before="120" w:beforeLines="50" w:after="120" w:afterLines="50" w:line="312" w:lineRule="auto"/>
        <w:ind w:firstLine="480" w:firstLineChars="200"/>
        <w:textAlignment w:val="auto"/>
        <w:outlineLvl w:val="0"/>
        <w:rPr>
          <w:rFonts w:ascii="宋体" w:hAnsi="宋体" w:cs="宋体"/>
          <w:szCs w:val="21"/>
          <w:highlight w:val="none"/>
        </w:rPr>
      </w:pPr>
      <w:r>
        <w:rPr>
          <w:rFonts w:hint="eastAsia" w:ascii="宋体" w:hAnsi="宋体" w:cs="宋体"/>
          <w:szCs w:val="21"/>
          <w:highlight w:val="none"/>
          <w:lang w:val="en-US" w:eastAsia="zh-CN"/>
        </w:rPr>
        <w:t>1、</w:t>
      </w:r>
      <w:r>
        <w:rPr>
          <w:rFonts w:hint="eastAsia" w:ascii="宋体" w:hAnsi="宋体" w:cs="宋体"/>
          <w:szCs w:val="21"/>
          <w:highlight w:val="none"/>
        </w:rPr>
        <w:t>合同签订后七个工作日内，支付合同总额的</w:t>
      </w:r>
      <w:r>
        <w:rPr>
          <w:rFonts w:ascii="宋体" w:hAnsi="宋体" w:cs="宋体"/>
          <w:szCs w:val="21"/>
          <w:highlight w:val="none"/>
        </w:rPr>
        <w:t>40</w:t>
      </w:r>
      <w:r>
        <w:rPr>
          <w:rFonts w:hint="eastAsia" w:ascii="宋体" w:hAnsi="宋体" w:cs="宋体"/>
          <w:szCs w:val="21"/>
          <w:highlight w:val="none"/>
        </w:rPr>
        <w:t>％</w:t>
      </w:r>
      <w:r>
        <w:rPr>
          <w:rFonts w:hint="eastAsia" w:ascii="宋体" w:hAnsi="宋体" w:cs="宋体"/>
          <w:szCs w:val="21"/>
          <w:highlight w:val="none"/>
          <w:lang w:val="en-US" w:eastAsia="zh-CN"/>
        </w:rPr>
        <w:t>预付款</w:t>
      </w:r>
      <w:r>
        <w:rPr>
          <w:rFonts w:hint="eastAsia" w:ascii="宋体" w:hAnsi="宋体" w:cs="宋体"/>
          <w:szCs w:val="21"/>
          <w:highlight w:val="none"/>
        </w:rPr>
        <w:t>；</w:t>
      </w:r>
    </w:p>
    <w:p w14:paraId="3A7BEA2F">
      <w:pPr>
        <w:pageBreakBefore w:val="0"/>
        <w:widowControl w:val="0"/>
        <w:kinsoku/>
        <w:wordWrap/>
        <w:overflowPunct/>
        <w:topLinePunct w:val="0"/>
        <w:bidi w:val="0"/>
        <w:snapToGrid w:val="0"/>
        <w:spacing w:before="120" w:beforeLines="50" w:after="120" w:afterLines="50" w:line="312" w:lineRule="auto"/>
        <w:ind w:firstLine="480" w:firstLineChars="200"/>
        <w:textAlignment w:val="auto"/>
        <w:outlineLvl w:val="0"/>
        <w:rPr>
          <w:rFonts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设备安装验收合格后的五个工作日内，支付合同总额的</w:t>
      </w:r>
      <w:r>
        <w:rPr>
          <w:rFonts w:ascii="宋体" w:hAnsi="宋体" w:cs="宋体"/>
          <w:szCs w:val="21"/>
          <w:highlight w:val="none"/>
        </w:rPr>
        <w:t>60</w:t>
      </w:r>
      <w:r>
        <w:rPr>
          <w:rFonts w:hint="eastAsia" w:ascii="宋体" w:hAnsi="宋体" w:cs="宋体"/>
          <w:szCs w:val="21"/>
          <w:highlight w:val="none"/>
        </w:rPr>
        <w:t>％。</w:t>
      </w:r>
    </w:p>
    <w:p w14:paraId="7C266CF2">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lang w:val="en-US" w:eastAsia="zh-CN"/>
        </w:rPr>
        <w:t>3</w:t>
      </w:r>
      <w:r>
        <w:rPr>
          <w:rFonts w:hint="eastAsia" w:ascii="宋体" w:hAnsi="宋体" w:cs="Arial"/>
          <w:kern w:val="0"/>
          <w:szCs w:val="21"/>
          <w:highlight w:val="none"/>
        </w:rPr>
        <w:t>、乙方应开具增值税专用发票。</w:t>
      </w:r>
    </w:p>
    <w:p w14:paraId="685FC15E">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【注：在签订合同时，乙方明确表示无需预付款或者主动要求降低预付款比例的，可降低预付款比例。签订合同时根据乙方实际情况修改，并删除无关内容。】</w:t>
      </w:r>
    </w:p>
    <w:p w14:paraId="4FA2A724">
      <w:pPr>
        <w:keepNext w:val="0"/>
        <w:keepLines w:val="0"/>
        <w:pageBreakBefore w:val="0"/>
        <w:widowControl w:val="0"/>
        <w:kinsoku/>
        <w:wordWrap/>
        <w:overflowPunct/>
        <w:topLinePunct w:val="0"/>
        <w:bidi w:val="0"/>
        <w:adjustRightInd w:val="0"/>
        <w:snapToGrid w:val="0"/>
        <w:spacing w:line="312" w:lineRule="auto"/>
        <w:ind w:firstLine="422"/>
        <w:contextualSpacing/>
        <w:textAlignment w:val="auto"/>
        <w:rPr>
          <w:spacing w:val="-6"/>
          <w:szCs w:val="21"/>
          <w:highlight w:val="none"/>
        </w:rPr>
      </w:pPr>
      <w:r>
        <w:rPr>
          <w:rFonts w:hint="eastAsia"/>
          <w:b/>
          <w:szCs w:val="21"/>
          <w:highlight w:val="none"/>
        </w:rPr>
        <w:t>八、质量保证与售后服务</w:t>
      </w:r>
    </w:p>
    <w:p w14:paraId="68609CE8">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1、乙方应按招标文件规定的货物性能、技术要求、质量标准向甲方提供未经使用的全新产品。</w:t>
      </w:r>
    </w:p>
    <w:p w14:paraId="27811BA8">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2、产品质量保修期为</w:t>
      </w:r>
      <w:r>
        <w:rPr>
          <w:rFonts w:hint="eastAsia" w:ascii="宋体" w:hAnsi="宋体" w:cs="Arial"/>
          <w:kern w:val="0"/>
          <w:szCs w:val="21"/>
          <w:highlight w:val="none"/>
          <w:u w:val="single"/>
        </w:rPr>
        <w:t xml:space="preserve">      </w:t>
      </w:r>
      <w:r>
        <w:rPr>
          <w:rFonts w:hint="eastAsia" w:ascii="宋体" w:hAnsi="宋体" w:cs="Arial"/>
          <w:kern w:val="0"/>
          <w:szCs w:val="21"/>
          <w:highlight w:val="none"/>
        </w:rPr>
        <w:t>年，质保期从验收合格后开始计算。</w:t>
      </w:r>
    </w:p>
    <w:p w14:paraId="174F093D">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3、在质保期内，乙方应对货物出现的质量及安全问题负责处理解决并承担一切费用。保修期后，乙方需继续为甲方服务，仅收取零配件成本费，免人工费和差旅费，所涉及软件终身免费升级。</w:t>
      </w:r>
    </w:p>
    <w:p w14:paraId="121C2315">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4、如在使用过程中发生故障，无法正常使用时，乙方在接到甲方通知后，保修响应时间2小时以内，电话技术支持4小时内解决问题；若需上门维修，则8小时内到达现场并进行维修，最迟在2个工作日内修复。如果乙方没有在约定时间内响应或上门维修或修复的，甲方有权请其他人员维修，产生费用由乙方承担。保修期内出现无法排除的故障，乙方需无条件为甲方更换同型号产品，以确保甲方的正常使用。</w:t>
      </w:r>
    </w:p>
    <w:p w14:paraId="23DF3AF8">
      <w:pPr>
        <w:keepNext w:val="0"/>
        <w:keepLines w:val="0"/>
        <w:pageBreakBefore w:val="0"/>
        <w:widowControl w:val="0"/>
        <w:kinsoku/>
        <w:wordWrap/>
        <w:overflowPunct/>
        <w:topLinePunct w:val="0"/>
        <w:bidi w:val="0"/>
        <w:adjustRightInd w:val="0"/>
        <w:snapToGrid w:val="0"/>
        <w:spacing w:line="312" w:lineRule="auto"/>
        <w:ind w:firstLine="422"/>
        <w:contextualSpacing/>
        <w:textAlignment w:val="auto"/>
        <w:rPr>
          <w:b/>
          <w:szCs w:val="21"/>
          <w:highlight w:val="none"/>
        </w:rPr>
      </w:pPr>
      <w:r>
        <w:rPr>
          <w:rFonts w:hint="eastAsia"/>
          <w:b/>
          <w:szCs w:val="21"/>
          <w:highlight w:val="none"/>
        </w:rPr>
        <w:t>九、违约责任</w:t>
      </w:r>
    </w:p>
    <w:p w14:paraId="764B2380">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1、乙方逾期履行合同的，甲方有权没收履约保证金，并自逾期之日起，乙方每天按合同总金额</w:t>
      </w:r>
      <w:r>
        <w:rPr>
          <w:rFonts w:hint="eastAsia" w:ascii="宋体" w:hAnsi="宋体" w:cs="Arial"/>
          <w:kern w:val="0"/>
          <w:szCs w:val="21"/>
          <w:highlight w:val="none"/>
          <w:u w:val="single"/>
        </w:rPr>
        <w:t>0.1%</w:t>
      </w:r>
      <w:r>
        <w:rPr>
          <w:rFonts w:hint="eastAsia" w:ascii="宋体" w:hAnsi="宋体" w:cs="Arial"/>
          <w:kern w:val="0"/>
          <w:szCs w:val="21"/>
          <w:highlight w:val="none"/>
        </w:rPr>
        <w:t>向甲方偿付违约金。</w:t>
      </w:r>
    </w:p>
    <w:p w14:paraId="6AD7CB44">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2、乙方逾期交货超过</w:t>
      </w:r>
      <w:r>
        <w:rPr>
          <w:rFonts w:hint="eastAsia" w:ascii="宋体" w:hAnsi="宋体" w:cs="Arial"/>
          <w:kern w:val="0"/>
          <w:szCs w:val="21"/>
          <w:highlight w:val="none"/>
          <w:u w:val="single"/>
        </w:rPr>
        <w:t xml:space="preserve"> 30 </w:t>
      </w:r>
      <w:r>
        <w:rPr>
          <w:rFonts w:hint="eastAsia" w:ascii="宋体" w:hAnsi="宋体" w:cs="Arial"/>
          <w:kern w:val="0"/>
          <w:szCs w:val="21"/>
          <w:highlight w:val="none"/>
        </w:rPr>
        <w:t>天，甲方有权终止合同，且乙方仍须支付相应的违约金；如造成甲方损失超过违约金的，超出部分由乙方继续承担赔偿责任。</w:t>
      </w:r>
    </w:p>
    <w:p w14:paraId="4F7698CB">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3、甲方逾期付款的，乙方有权要求甲方自逾期之日起每天按合同总金额</w:t>
      </w:r>
      <w:r>
        <w:rPr>
          <w:rFonts w:hint="eastAsia" w:ascii="宋体" w:hAnsi="宋体" w:cs="Arial"/>
          <w:kern w:val="0"/>
          <w:szCs w:val="21"/>
          <w:highlight w:val="none"/>
          <w:u w:val="single"/>
        </w:rPr>
        <w:t>0.1%</w:t>
      </w:r>
      <w:r>
        <w:rPr>
          <w:rFonts w:hint="eastAsia" w:ascii="宋体" w:hAnsi="宋体" w:cs="Arial"/>
          <w:kern w:val="0"/>
          <w:szCs w:val="21"/>
          <w:highlight w:val="none"/>
        </w:rPr>
        <w:t>向乙方偿付违约金。</w:t>
      </w:r>
    </w:p>
    <w:p w14:paraId="6E4A0C35">
      <w:pPr>
        <w:keepNext w:val="0"/>
        <w:keepLines w:val="0"/>
        <w:pageBreakBefore w:val="0"/>
        <w:widowControl w:val="0"/>
        <w:kinsoku/>
        <w:wordWrap/>
        <w:overflowPunct/>
        <w:topLinePunct w:val="0"/>
        <w:bidi w:val="0"/>
        <w:adjustRightInd w:val="0"/>
        <w:snapToGrid w:val="0"/>
        <w:spacing w:line="312" w:lineRule="auto"/>
        <w:ind w:firstLine="398"/>
        <w:contextualSpacing/>
        <w:textAlignment w:val="auto"/>
        <w:rPr>
          <w:spacing w:val="-6"/>
          <w:szCs w:val="21"/>
          <w:highlight w:val="none"/>
        </w:rPr>
      </w:pPr>
      <w:r>
        <w:rPr>
          <w:rFonts w:hint="eastAsia"/>
          <w:b/>
          <w:bCs/>
          <w:spacing w:val="-6"/>
          <w:szCs w:val="21"/>
          <w:highlight w:val="none"/>
        </w:rPr>
        <w:t>十、不可抗力事件处理</w:t>
      </w:r>
    </w:p>
    <w:p w14:paraId="4759DEF6">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1、 在合同有效期内，任何一方因不可抗力事件导致不能履行合同，则合同履行期可延长，其延长期与不可抗力影响期相同。</w:t>
      </w:r>
    </w:p>
    <w:p w14:paraId="1EB0A9D3">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2、不可抗力事件发生后，应立即通知对方，并寄送有关权威机构出具的证明。</w:t>
      </w:r>
    </w:p>
    <w:p w14:paraId="45C77BEA">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3、不可抗力事件延续120天以上，双方应通过友好协商，确定是否继续履行合同。</w:t>
      </w:r>
    </w:p>
    <w:p w14:paraId="731964BE">
      <w:pPr>
        <w:keepNext w:val="0"/>
        <w:keepLines w:val="0"/>
        <w:pageBreakBefore w:val="0"/>
        <w:widowControl w:val="0"/>
        <w:kinsoku/>
        <w:wordWrap/>
        <w:overflowPunct/>
        <w:topLinePunct w:val="0"/>
        <w:bidi w:val="0"/>
        <w:adjustRightInd w:val="0"/>
        <w:snapToGrid w:val="0"/>
        <w:spacing w:line="312" w:lineRule="auto"/>
        <w:ind w:firstLine="422"/>
        <w:contextualSpacing/>
        <w:textAlignment w:val="auto"/>
        <w:rPr>
          <w:spacing w:val="-6"/>
          <w:szCs w:val="21"/>
          <w:highlight w:val="none"/>
        </w:rPr>
      </w:pPr>
      <w:r>
        <w:rPr>
          <w:rFonts w:hint="eastAsia"/>
          <w:b/>
          <w:szCs w:val="21"/>
          <w:highlight w:val="none"/>
        </w:rPr>
        <w:t>十一、争议解决</w:t>
      </w:r>
    </w:p>
    <w:p w14:paraId="520C6993">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双方在执行合同过程中所发生的一切争议，应首先通过协商解决，协商不成，应向甲方所在地人民法院起诉。</w:t>
      </w:r>
    </w:p>
    <w:p w14:paraId="174B9C16">
      <w:pPr>
        <w:keepNext w:val="0"/>
        <w:keepLines w:val="0"/>
        <w:pageBreakBefore w:val="0"/>
        <w:widowControl w:val="0"/>
        <w:kinsoku/>
        <w:wordWrap/>
        <w:overflowPunct/>
        <w:topLinePunct w:val="0"/>
        <w:bidi w:val="0"/>
        <w:adjustRightInd w:val="0"/>
        <w:snapToGrid w:val="0"/>
        <w:spacing w:line="312" w:lineRule="auto"/>
        <w:ind w:firstLine="463" w:firstLineChars="192"/>
        <w:contextualSpacing/>
        <w:textAlignment w:val="auto"/>
        <w:rPr>
          <w:b/>
          <w:szCs w:val="21"/>
          <w:highlight w:val="none"/>
        </w:rPr>
      </w:pPr>
      <w:r>
        <w:rPr>
          <w:rFonts w:hint="eastAsia"/>
          <w:b/>
          <w:szCs w:val="21"/>
          <w:highlight w:val="none"/>
        </w:rPr>
        <w:t>十二、合同生效</w:t>
      </w:r>
    </w:p>
    <w:p w14:paraId="1C6F7C5B">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1、本合同经甲、乙双方法定代表人或授权代表签字并加盖单位公章后生效。</w:t>
      </w:r>
    </w:p>
    <w:p w14:paraId="72D5E5F9">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2、本合同未尽事宜，双方可协商签订补充协议，补充协议和本合同具有同等法律效力。</w:t>
      </w:r>
    </w:p>
    <w:p w14:paraId="01BDB3A1">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3、本合同一式柒份，甲方执陆份，乙方执壹份。</w:t>
      </w:r>
    </w:p>
    <w:p w14:paraId="0354E561">
      <w:pPr>
        <w:keepNext w:val="0"/>
        <w:keepLines w:val="0"/>
        <w:pageBreakBefore w:val="0"/>
        <w:widowControl w:val="0"/>
        <w:kinsoku/>
        <w:wordWrap/>
        <w:overflowPunct/>
        <w:topLinePunct w:val="0"/>
        <w:autoSpaceDE w:val="0"/>
        <w:autoSpaceDN w:val="0"/>
        <w:bidi w:val="0"/>
        <w:adjustRightInd w:val="0"/>
        <w:snapToGrid w:val="0"/>
        <w:spacing w:line="312" w:lineRule="auto"/>
        <w:ind w:firstLine="420"/>
        <w:jc w:val="left"/>
        <w:textAlignment w:val="auto"/>
        <w:rPr>
          <w:rFonts w:ascii="宋体" w:hAnsi="宋体" w:cs="Arial"/>
          <w:kern w:val="0"/>
          <w:szCs w:val="21"/>
          <w:highlight w:val="none"/>
        </w:rPr>
      </w:pPr>
      <w:r>
        <w:rPr>
          <w:rFonts w:hint="eastAsia" w:ascii="宋体" w:hAnsi="宋体" w:cs="Arial"/>
          <w:kern w:val="0"/>
          <w:szCs w:val="21"/>
          <w:highlight w:val="none"/>
        </w:rPr>
        <w:t>4、与本合同有关的招投标文件及相关承诺系本合同的组成部分。</w:t>
      </w:r>
    </w:p>
    <w:p w14:paraId="6F207919">
      <w:pPr>
        <w:keepNext w:val="0"/>
        <w:keepLines w:val="0"/>
        <w:pageBreakBefore w:val="0"/>
        <w:widowControl w:val="0"/>
        <w:kinsoku/>
        <w:wordWrap/>
        <w:overflowPunct/>
        <w:topLinePunct w:val="0"/>
        <w:bidi w:val="0"/>
        <w:adjustRightInd w:val="0"/>
        <w:snapToGrid w:val="0"/>
        <w:spacing w:line="312" w:lineRule="auto"/>
        <w:contextualSpacing/>
        <w:textAlignment w:val="auto"/>
        <w:rPr>
          <w:spacing w:val="-6"/>
          <w:szCs w:val="21"/>
          <w:highlight w:val="none"/>
        </w:rPr>
      </w:pPr>
    </w:p>
    <w:tbl>
      <w:tblPr>
        <w:tblStyle w:val="63"/>
        <w:tblpPr w:leftFromText="180" w:rightFromText="180" w:vertAnchor="text" w:horzAnchor="margin" w:tblpXSpec="center" w:tblpY="265"/>
        <w:tblW w:w="94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57"/>
        <w:gridCol w:w="4475"/>
      </w:tblGrid>
      <w:tr w14:paraId="38F7F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4957" w:type="dxa"/>
            <w:vAlign w:val="bottom"/>
          </w:tcPr>
          <w:p w14:paraId="7850DC2F">
            <w:pPr>
              <w:spacing w:line="240" w:lineRule="auto"/>
              <w:rPr>
                <w:b/>
                <w:szCs w:val="21"/>
                <w:highlight w:val="none"/>
              </w:rPr>
            </w:pPr>
            <w:r>
              <w:rPr>
                <w:rFonts w:hint="eastAsia"/>
                <w:b/>
                <w:szCs w:val="21"/>
                <w:highlight w:val="none"/>
              </w:rPr>
              <w:t>甲  方（需方）</w:t>
            </w:r>
          </w:p>
        </w:tc>
        <w:tc>
          <w:tcPr>
            <w:tcW w:w="4475" w:type="dxa"/>
            <w:vAlign w:val="bottom"/>
          </w:tcPr>
          <w:p w14:paraId="5E9B6C29">
            <w:pPr>
              <w:spacing w:line="240" w:lineRule="auto"/>
              <w:jc w:val="center"/>
              <w:rPr>
                <w:b/>
                <w:szCs w:val="21"/>
                <w:highlight w:val="none"/>
              </w:rPr>
            </w:pPr>
            <w:r>
              <w:rPr>
                <w:rFonts w:hint="eastAsia"/>
                <w:b/>
                <w:szCs w:val="21"/>
                <w:highlight w:val="none"/>
              </w:rPr>
              <w:t>乙  方（供方）</w:t>
            </w:r>
          </w:p>
        </w:tc>
      </w:tr>
      <w:tr w14:paraId="5D5B5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0F6BC3A1">
            <w:pPr>
              <w:spacing w:line="240" w:lineRule="auto"/>
              <w:rPr>
                <w:b/>
                <w:szCs w:val="21"/>
                <w:highlight w:val="none"/>
              </w:rPr>
            </w:pPr>
            <w:r>
              <w:rPr>
                <w:rFonts w:hint="eastAsia"/>
                <w:b/>
                <w:szCs w:val="21"/>
                <w:highlight w:val="none"/>
              </w:rPr>
              <w:t>单位名称（章）：浙江省应急管理科学研究院</w:t>
            </w:r>
          </w:p>
        </w:tc>
        <w:tc>
          <w:tcPr>
            <w:tcW w:w="4475" w:type="dxa"/>
            <w:vAlign w:val="center"/>
          </w:tcPr>
          <w:p w14:paraId="256C266B">
            <w:pPr>
              <w:spacing w:line="240" w:lineRule="auto"/>
              <w:rPr>
                <w:b/>
                <w:szCs w:val="21"/>
                <w:highlight w:val="none"/>
              </w:rPr>
            </w:pPr>
            <w:r>
              <w:rPr>
                <w:rFonts w:hint="eastAsia"/>
                <w:b/>
                <w:szCs w:val="21"/>
                <w:highlight w:val="none"/>
              </w:rPr>
              <w:t>单位名称（章）：</w:t>
            </w:r>
          </w:p>
        </w:tc>
      </w:tr>
      <w:tr w14:paraId="2DCE1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305E0A14">
            <w:pPr>
              <w:spacing w:line="240" w:lineRule="auto"/>
              <w:rPr>
                <w:szCs w:val="21"/>
                <w:highlight w:val="none"/>
              </w:rPr>
            </w:pPr>
            <w:r>
              <w:rPr>
                <w:rFonts w:hint="eastAsia"/>
                <w:szCs w:val="21"/>
                <w:highlight w:val="none"/>
              </w:rPr>
              <w:t xml:space="preserve">单位地址： </w:t>
            </w:r>
          </w:p>
        </w:tc>
        <w:tc>
          <w:tcPr>
            <w:tcW w:w="4475" w:type="dxa"/>
            <w:vAlign w:val="center"/>
          </w:tcPr>
          <w:p w14:paraId="44442BC5">
            <w:pPr>
              <w:spacing w:line="240" w:lineRule="auto"/>
              <w:rPr>
                <w:szCs w:val="21"/>
                <w:highlight w:val="none"/>
              </w:rPr>
            </w:pPr>
            <w:r>
              <w:rPr>
                <w:rFonts w:hint="eastAsia"/>
                <w:szCs w:val="21"/>
                <w:highlight w:val="none"/>
              </w:rPr>
              <w:t>单位地址：</w:t>
            </w:r>
          </w:p>
        </w:tc>
      </w:tr>
      <w:tr w14:paraId="09F23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483791B6">
            <w:pPr>
              <w:spacing w:line="240" w:lineRule="auto"/>
              <w:rPr>
                <w:szCs w:val="21"/>
                <w:highlight w:val="none"/>
              </w:rPr>
            </w:pPr>
            <w:r>
              <w:rPr>
                <w:rFonts w:hint="eastAsia"/>
                <w:szCs w:val="21"/>
                <w:highlight w:val="none"/>
              </w:rPr>
              <w:t>法定代表人：</w:t>
            </w:r>
          </w:p>
        </w:tc>
        <w:tc>
          <w:tcPr>
            <w:tcW w:w="4475" w:type="dxa"/>
            <w:vAlign w:val="center"/>
          </w:tcPr>
          <w:p w14:paraId="57FCEADE">
            <w:pPr>
              <w:spacing w:line="240" w:lineRule="auto"/>
              <w:rPr>
                <w:szCs w:val="21"/>
                <w:highlight w:val="none"/>
              </w:rPr>
            </w:pPr>
            <w:r>
              <w:rPr>
                <w:rFonts w:hint="eastAsia"/>
                <w:szCs w:val="21"/>
                <w:highlight w:val="none"/>
              </w:rPr>
              <w:t>法定代表人：</w:t>
            </w:r>
          </w:p>
        </w:tc>
      </w:tr>
      <w:tr w14:paraId="14626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658B4EF5">
            <w:pPr>
              <w:spacing w:line="240" w:lineRule="auto"/>
              <w:rPr>
                <w:szCs w:val="21"/>
                <w:highlight w:val="none"/>
              </w:rPr>
            </w:pPr>
            <w:r>
              <w:rPr>
                <w:rFonts w:hint="eastAsia"/>
                <w:szCs w:val="21"/>
                <w:highlight w:val="none"/>
              </w:rPr>
              <w:t>委托代理人：</w:t>
            </w:r>
          </w:p>
        </w:tc>
        <w:tc>
          <w:tcPr>
            <w:tcW w:w="4475" w:type="dxa"/>
            <w:vAlign w:val="center"/>
          </w:tcPr>
          <w:p w14:paraId="6A680BEB">
            <w:pPr>
              <w:spacing w:line="240" w:lineRule="auto"/>
              <w:rPr>
                <w:szCs w:val="21"/>
                <w:highlight w:val="none"/>
              </w:rPr>
            </w:pPr>
            <w:r>
              <w:rPr>
                <w:rFonts w:hint="eastAsia"/>
                <w:szCs w:val="21"/>
                <w:highlight w:val="none"/>
              </w:rPr>
              <w:t>委托代理人：</w:t>
            </w:r>
          </w:p>
        </w:tc>
      </w:tr>
      <w:tr w14:paraId="0776A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2FF35B89">
            <w:pPr>
              <w:spacing w:line="240" w:lineRule="auto"/>
              <w:rPr>
                <w:szCs w:val="21"/>
                <w:highlight w:val="none"/>
              </w:rPr>
            </w:pPr>
            <w:r>
              <w:rPr>
                <w:rFonts w:hint="eastAsia"/>
                <w:szCs w:val="21"/>
                <w:highlight w:val="none"/>
              </w:rPr>
              <w:t>电话：     传真：</w:t>
            </w:r>
          </w:p>
        </w:tc>
        <w:tc>
          <w:tcPr>
            <w:tcW w:w="4475" w:type="dxa"/>
            <w:vAlign w:val="center"/>
          </w:tcPr>
          <w:p w14:paraId="096D0384">
            <w:pPr>
              <w:spacing w:line="240" w:lineRule="auto"/>
              <w:rPr>
                <w:szCs w:val="21"/>
                <w:highlight w:val="none"/>
              </w:rPr>
            </w:pPr>
            <w:r>
              <w:rPr>
                <w:rFonts w:hint="eastAsia"/>
                <w:szCs w:val="21"/>
                <w:highlight w:val="none"/>
              </w:rPr>
              <w:t>电话：</w:t>
            </w:r>
          </w:p>
        </w:tc>
      </w:tr>
      <w:tr w14:paraId="2214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2410D307">
            <w:pPr>
              <w:spacing w:line="240" w:lineRule="auto"/>
              <w:rPr>
                <w:szCs w:val="21"/>
                <w:highlight w:val="none"/>
              </w:rPr>
            </w:pPr>
            <w:r>
              <w:rPr>
                <w:rFonts w:hint="eastAsia"/>
                <w:szCs w:val="21"/>
                <w:highlight w:val="none"/>
              </w:rPr>
              <w:t>开户银行：</w:t>
            </w:r>
          </w:p>
        </w:tc>
        <w:tc>
          <w:tcPr>
            <w:tcW w:w="4475" w:type="dxa"/>
            <w:vAlign w:val="center"/>
          </w:tcPr>
          <w:p w14:paraId="4571689F">
            <w:pPr>
              <w:spacing w:line="240" w:lineRule="auto"/>
              <w:rPr>
                <w:szCs w:val="21"/>
                <w:highlight w:val="none"/>
              </w:rPr>
            </w:pPr>
            <w:r>
              <w:rPr>
                <w:rFonts w:hint="eastAsia"/>
                <w:szCs w:val="21"/>
                <w:highlight w:val="none"/>
              </w:rPr>
              <w:t>开户银行：</w:t>
            </w:r>
          </w:p>
        </w:tc>
      </w:tr>
      <w:tr w14:paraId="5574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0B2D843A">
            <w:pPr>
              <w:spacing w:line="240" w:lineRule="auto"/>
              <w:rPr>
                <w:szCs w:val="21"/>
                <w:highlight w:val="none"/>
              </w:rPr>
            </w:pPr>
            <w:r>
              <w:rPr>
                <w:rFonts w:hint="eastAsia"/>
                <w:szCs w:val="21"/>
                <w:highlight w:val="none"/>
              </w:rPr>
              <w:t>账号：</w:t>
            </w:r>
          </w:p>
        </w:tc>
        <w:tc>
          <w:tcPr>
            <w:tcW w:w="4475" w:type="dxa"/>
            <w:vAlign w:val="center"/>
          </w:tcPr>
          <w:p w14:paraId="69BAC3FE">
            <w:pPr>
              <w:spacing w:line="240" w:lineRule="auto"/>
              <w:rPr>
                <w:szCs w:val="21"/>
                <w:highlight w:val="none"/>
              </w:rPr>
            </w:pPr>
            <w:r>
              <w:rPr>
                <w:rFonts w:hint="eastAsia"/>
                <w:szCs w:val="21"/>
                <w:highlight w:val="none"/>
              </w:rPr>
              <w:t>账号：</w:t>
            </w:r>
          </w:p>
        </w:tc>
      </w:tr>
      <w:tr w14:paraId="3E06D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0918CDB8">
            <w:pPr>
              <w:spacing w:line="240" w:lineRule="auto"/>
              <w:rPr>
                <w:szCs w:val="21"/>
                <w:highlight w:val="none"/>
              </w:rPr>
            </w:pPr>
            <w:r>
              <w:rPr>
                <w:rFonts w:hint="eastAsia"/>
                <w:szCs w:val="21"/>
                <w:highlight w:val="none"/>
              </w:rPr>
              <w:t>纳税人识别号：</w:t>
            </w:r>
          </w:p>
        </w:tc>
        <w:tc>
          <w:tcPr>
            <w:tcW w:w="4475" w:type="dxa"/>
            <w:vAlign w:val="center"/>
          </w:tcPr>
          <w:p w14:paraId="0852E71C">
            <w:pPr>
              <w:spacing w:line="240" w:lineRule="auto"/>
              <w:rPr>
                <w:szCs w:val="21"/>
                <w:highlight w:val="none"/>
              </w:rPr>
            </w:pPr>
            <w:r>
              <w:rPr>
                <w:rFonts w:hint="eastAsia"/>
                <w:szCs w:val="21"/>
                <w:highlight w:val="none"/>
              </w:rPr>
              <w:t>纳税人识别号：</w:t>
            </w:r>
          </w:p>
        </w:tc>
      </w:tr>
      <w:tr w14:paraId="77A84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586F0C78">
            <w:pPr>
              <w:spacing w:line="240" w:lineRule="auto"/>
              <w:rPr>
                <w:szCs w:val="21"/>
                <w:highlight w:val="none"/>
              </w:rPr>
            </w:pPr>
            <w:r>
              <w:rPr>
                <w:rFonts w:hint="eastAsia"/>
                <w:szCs w:val="21"/>
                <w:highlight w:val="none"/>
              </w:rPr>
              <w:t xml:space="preserve">邮政编号：                                                                                                                                                                                                                                      </w:t>
            </w:r>
          </w:p>
        </w:tc>
        <w:tc>
          <w:tcPr>
            <w:tcW w:w="4475" w:type="dxa"/>
            <w:vAlign w:val="center"/>
          </w:tcPr>
          <w:p w14:paraId="676EEC94">
            <w:pPr>
              <w:spacing w:line="240" w:lineRule="auto"/>
              <w:rPr>
                <w:szCs w:val="21"/>
                <w:highlight w:val="none"/>
              </w:rPr>
            </w:pPr>
            <w:r>
              <w:rPr>
                <w:rFonts w:hint="eastAsia"/>
                <w:szCs w:val="21"/>
                <w:highlight w:val="none"/>
              </w:rPr>
              <w:t>邮政编号：</w:t>
            </w:r>
          </w:p>
        </w:tc>
      </w:tr>
      <w:tr w14:paraId="1557F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957" w:type="dxa"/>
            <w:vAlign w:val="center"/>
          </w:tcPr>
          <w:p w14:paraId="774916BA">
            <w:pPr>
              <w:spacing w:line="240" w:lineRule="auto"/>
              <w:rPr>
                <w:szCs w:val="21"/>
                <w:highlight w:val="none"/>
              </w:rPr>
            </w:pPr>
            <w:r>
              <w:rPr>
                <w:rFonts w:hint="eastAsia"/>
                <w:szCs w:val="21"/>
                <w:highlight w:val="none"/>
              </w:rPr>
              <w:t>签约时间：</w:t>
            </w:r>
          </w:p>
        </w:tc>
        <w:tc>
          <w:tcPr>
            <w:tcW w:w="4475" w:type="dxa"/>
            <w:vAlign w:val="center"/>
          </w:tcPr>
          <w:p w14:paraId="569D4D08">
            <w:pPr>
              <w:spacing w:line="240" w:lineRule="auto"/>
              <w:rPr>
                <w:szCs w:val="21"/>
                <w:highlight w:val="none"/>
              </w:rPr>
            </w:pPr>
            <w:r>
              <w:rPr>
                <w:rFonts w:hint="eastAsia"/>
                <w:szCs w:val="21"/>
                <w:highlight w:val="none"/>
              </w:rPr>
              <w:t>签约时间：</w:t>
            </w:r>
          </w:p>
        </w:tc>
      </w:tr>
      <w:tr w14:paraId="2D634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14:paraId="52C0960D">
            <w:pPr>
              <w:spacing w:line="240" w:lineRule="auto"/>
              <w:rPr>
                <w:szCs w:val="21"/>
                <w:highlight w:val="none"/>
              </w:rPr>
            </w:pPr>
            <w:r>
              <w:rPr>
                <w:rFonts w:hint="eastAsia"/>
                <w:szCs w:val="21"/>
                <w:highlight w:val="none"/>
              </w:rPr>
              <w:t>签约地点：杭州市</w:t>
            </w:r>
          </w:p>
        </w:tc>
      </w:tr>
      <w:tr w14:paraId="6316F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14:paraId="4BD0A55F">
            <w:pPr>
              <w:spacing w:line="240" w:lineRule="auto"/>
              <w:rPr>
                <w:rFonts w:hint="default" w:eastAsia="仿宋"/>
                <w:szCs w:val="21"/>
                <w:highlight w:val="none"/>
                <w:lang w:val="en-US" w:eastAsia="zh-CN"/>
              </w:rPr>
            </w:pPr>
            <w:r>
              <w:rPr>
                <w:rFonts w:hint="eastAsia"/>
                <w:szCs w:val="21"/>
                <w:highlight w:val="none"/>
                <w:lang w:val="en-US" w:eastAsia="zh-CN"/>
              </w:rPr>
              <w:t>鉴证方</w:t>
            </w:r>
          </w:p>
        </w:tc>
      </w:tr>
      <w:tr w14:paraId="36103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14:paraId="46D123AF">
            <w:pPr>
              <w:spacing w:line="240" w:lineRule="auto"/>
              <w:rPr>
                <w:rFonts w:hint="eastAsia"/>
                <w:szCs w:val="21"/>
                <w:highlight w:val="none"/>
              </w:rPr>
            </w:pPr>
          </w:p>
        </w:tc>
      </w:tr>
      <w:tr w14:paraId="4801C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14:paraId="2C9224BF">
            <w:pPr>
              <w:spacing w:line="240" w:lineRule="auto"/>
              <w:rPr>
                <w:rFonts w:hint="eastAsia"/>
                <w:szCs w:val="21"/>
                <w:highlight w:val="none"/>
              </w:rPr>
            </w:pPr>
          </w:p>
        </w:tc>
      </w:tr>
    </w:tbl>
    <w:p w14:paraId="74963410">
      <w:pPr>
        <w:tabs>
          <w:tab w:val="left" w:pos="525"/>
        </w:tabs>
        <w:spacing w:after="312" w:line="240" w:lineRule="auto"/>
        <w:ind w:firstLine="422"/>
        <w:rPr>
          <w:rFonts w:hint="eastAsia" w:hAnsi="宋体"/>
          <w:b/>
          <w:bCs/>
          <w:szCs w:val="21"/>
        </w:rPr>
        <w:sectPr>
          <w:pgSz w:w="11906" w:h="16838"/>
          <w:pgMar w:top="1276" w:right="1418" w:bottom="1247" w:left="1418" w:header="851" w:footer="992" w:gutter="0"/>
          <w:cols w:space="0" w:num="1"/>
          <w:titlePg/>
          <w:docGrid w:linePitch="312" w:charSpace="0"/>
        </w:sectPr>
      </w:pPr>
    </w:p>
    <w:p w14:paraId="7C9876AF">
      <w:pPr>
        <w:spacing w:after="240" w:afterLines="100" w:line="420" w:lineRule="exact"/>
        <w:ind w:firstLine="602" w:firstLineChars="200"/>
        <w:jc w:val="center"/>
        <w:rPr>
          <w:b/>
          <w:sz w:val="30"/>
          <w:szCs w:val="30"/>
        </w:rPr>
      </w:pPr>
    </w:p>
    <w:p w14:paraId="41226A0B">
      <w:pPr>
        <w:spacing w:line="360" w:lineRule="auto"/>
        <w:jc w:val="center"/>
        <w:outlineLvl w:val="0"/>
        <w:rPr>
          <w:rFonts w:hint="eastAsia" w:ascii="仿宋" w:hAnsi="仿宋" w:cs="仿宋"/>
          <w:b/>
          <w:sz w:val="36"/>
          <w:szCs w:val="20"/>
        </w:rPr>
      </w:pPr>
      <w:bookmarkStart w:id="421" w:name="_Toc12455"/>
      <w:r>
        <w:rPr>
          <w:rFonts w:hint="eastAsia" w:ascii="仿宋" w:hAnsi="仿宋" w:cs="仿宋"/>
          <w:b/>
          <w:sz w:val="36"/>
          <w:szCs w:val="20"/>
        </w:rPr>
        <w:t>第六部分</w:t>
      </w:r>
      <w:bookmarkEnd w:id="419"/>
      <w:bookmarkEnd w:id="420"/>
      <w:r>
        <w:rPr>
          <w:rFonts w:hint="eastAsia" w:ascii="仿宋" w:hAnsi="仿宋" w:cs="仿宋"/>
          <w:b/>
          <w:sz w:val="36"/>
          <w:szCs w:val="20"/>
        </w:rPr>
        <w:t xml:space="preserve">  应提交的有关格式范例</w:t>
      </w:r>
      <w:bookmarkEnd w:id="421"/>
    </w:p>
    <w:p w14:paraId="4AEAE131">
      <w:pPr>
        <w:rPr>
          <w:rFonts w:hint="eastAsia" w:ascii="仿宋" w:hAnsi="仿宋" w:cs="仿宋"/>
        </w:rPr>
      </w:pPr>
    </w:p>
    <w:p w14:paraId="35AC16AA">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资格文件部分</w:t>
      </w:r>
    </w:p>
    <w:p w14:paraId="5D79ECBF">
      <w:pPr>
        <w:jc w:val="center"/>
        <w:rPr>
          <w:rFonts w:hint="eastAsia" w:ascii="仿宋" w:hAnsi="仿宋" w:cs="仿宋"/>
          <w:sz w:val="32"/>
          <w:szCs w:val="32"/>
        </w:rPr>
      </w:pPr>
      <w:r>
        <w:rPr>
          <w:rFonts w:hint="eastAsia" w:ascii="仿宋" w:hAnsi="仿宋" w:cs="仿宋"/>
          <w:sz w:val="32"/>
          <w:szCs w:val="32"/>
        </w:rPr>
        <w:t>目录</w:t>
      </w:r>
    </w:p>
    <w:p w14:paraId="49B7BF9D">
      <w:pPr>
        <w:rPr>
          <w:rFonts w:hint="eastAsia" w:ascii="仿宋" w:hAnsi="仿宋" w:cs="仿宋"/>
        </w:rPr>
      </w:pPr>
    </w:p>
    <w:p w14:paraId="023E024C">
      <w:pPr>
        <w:pStyle w:val="27"/>
        <w:rPr>
          <w:rFonts w:hint="eastAsia" w:ascii="仿宋" w:hAnsi="仿宋" w:cs="仿宋"/>
        </w:rPr>
      </w:pPr>
    </w:p>
    <w:p w14:paraId="793491EE">
      <w:pPr>
        <w:spacing w:line="360" w:lineRule="auto"/>
        <w:rPr>
          <w:rFonts w:hint="eastAsia" w:ascii="仿宋" w:hAnsi="仿宋" w:cs="仿宋"/>
        </w:rPr>
      </w:pPr>
      <w:r>
        <w:rPr>
          <w:rFonts w:hint="eastAsia" w:ascii="仿宋" w:hAnsi="仿宋" w:cs="仿宋"/>
        </w:rPr>
        <w:t>（1）符合参加政府采购活动应当具备的一般条件的承诺函……………（页码）</w:t>
      </w:r>
    </w:p>
    <w:p w14:paraId="3AAAB1C9">
      <w:pPr>
        <w:spacing w:line="360" w:lineRule="auto"/>
        <w:rPr>
          <w:rFonts w:hint="eastAsia" w:ascii="仿宋" w:hAnsi="仿宋" w:cs="仿宋"/>
        </w:rPr>
      </w:pPr>
      <w:r>
        <w:rPr>
          <w:rFonts w:hint="eastAsia" w:ascii="仿宋" w:hAnsi="仿宋" w:cs="仿宋"/>
        </w:rPr>
        <w:t>（2）联合协议………………………………………………………………（页码）</w:t>
      </w:r>
    </w:p>
    <w:p w14:paraId="64E7ED04">
      <w:pPr>
        <w:spacing w:line="360" w:lineRule="auto"/>
        <w:rPr>
          <w:rFonts w:hint="eastAsia" w:ascii="仿宋" w:hAnsi="仿宋" w:cs="仿宋"/>
        </w:rPr>
      </w:pPr>
      <w:r>
        <w:rPr>
          <w:rFonts w:hint="eastAsia" w:ascii="仿宋" w:hAnsi="仿宋" w:cs="仿宋"/>
        </w:rPr>
        <w:t>（3）落实政府采购政策需满足的资格要求………………………………（页码）</w:t>
      </w:r>
    </w:p>
    <w:p w14:paraId="49C1150B">
      <w:pPr>
        <w:spacing w:line="360" w:lineRule="auto"/>
        <w:rPr>
          <w:rFonts w:hint="eastAsia" w:ascii="仿宋" w:hAnsi="仿宋" w:cs="仿宋"/>
        </w:rPr>
      </w:pPr>
      <w:r>
        <w:rPr>
          <w:rFonts w:hint="eastAsia" w:ascii="仿宋" w:hAnsi="仿宋" w:cs="仿宋"/>
        </w:rPr>
        <w:t>（4）本项目的特定资格要求………………………………………………（页码）</w:t>
      </w:r>
    </w:p>
    <w:p w14:paraId="694C8D42">
      <w:pPr>
        <w:rPr>
          <w:rFonts w:hint="eastAsia" w:ascii="仿宋" w:hAnsi="仿宋" w:cs="仿宋"/>
        </w:rPr>
      </w:pPr>
    </w:p>
    <w:p w14:paraId="6716D029">
      <w:pPr>
        <w:spacing w:line="360" w:lineRule="auto"/>
        <w:ind w:right="480"/>
        <w:jc w:val="center"/>
        <w:rPr>
          <w:rFonts w:hint="eastAsia" w:ascii="仿宋" w:hAnsi="仿宋" w:cs="仿宋"/>
          <w:b/>
          <w:kern w:val="0"/>
          <w:sz w:val="32"/>
          <w:szCs w:val="32"/>
        </w:rPr>
      </w:pPr>
      <w:r>
        <w:rPr>
          <w:rFonts w:hint="eastAsia" w:ascii="仿宋" w:hAnsi="仿宋" w:cs="仿宋"/>
          <w:kern w:val="0"/>
        </w:rPr>
        <w:br w:type="page"/>
      </w:r>
      <w:r>
        <w:rPr>
          <w:rFonts w:hint="eastAsia" w:ascii="仿宋" w:hAnsi="仿宋" w:cs="仿宋"/>
          <w:b/>
          <w:kern w:val="0"/>
          <w:sz w:val="32"/>
          <w:szCs w:val="32"/>
        </w:rPr>
        <w:t>一、 符合参加政府采购活动应当具备的一般条件的承诺函</w:t>
      </w:r>
    </w:p>
    <w:p w14:paraId="77FACD01">
      <w:pPr>
        <w:spacing w:line="360" w:lineRule="auto"/>
        <w:rPr>
          <w:rFonts w:hint="eastAsia" w:ascii="仿宋" w:hAnsi="仿宋" w:cs="仿宋"/>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21756F06">
      <w:pPr>
        <w:spacing w:line="360" w:lineRule="auto"/>
        <w:ind w:firstLine="420"/>
        <w:rPr>
          <w:rFonts w:hint="eastAsia" w:ascii="仿宋" w:hAnsi="仿宋" w:cs="仿宋"/>
        </w:rPr>
      </w:pPr>
      <w:r>
        <w:rPr>
          <w:rFonts w:hint="eastAsia" w:ascii="仿宋" w:hAnsi="仿宋" w:cs="仿宋"/>
        </w:rPr>
        <w:t>我方参与</w:t>
      </w:r>
      <w:r>
        <w:rPr>
          <w:rFonts w:hint="eastAsia" w:ascii="仿宋" w:hAnsi="仿宋" w:cs="仿宋"/>
          <w:u w:val="single"/>
        </w:rPr>
        <w:t>（项目名称）</w:t>
      </w:r>
      <w:r>
        <w:rPr>
          <w:rFonts w:hint="eastAsia" w:ascii="仿宋" w:hAnsi="仿宋" w:cs="仿宋"/>
        </w:rPr>
        <w:t>【招标编号：</w:t>
      </w:r>
      <w:r>
        <w:rPr>
          <w:rFonts w:hint="eastAsia" w:ascii="仿宋" w:hAnsi="仿宋" w:cs="仿宋"/>
          <w:u w:val="single"/>
        </w:rPr>
        <w:t>（采购编号）</w:t>
      </w:r>
      <w:r>
        <w:rPr>
          <w:rFonts w:hint="eastAsia" w:ascii="仿宋" w:hAnsi="仿宋" w:cs="仿宋"/>
        </w:rPr>
        <w:t>】政府采购活动，郑重承诺：</w:t>
      </w:r>
    </w:p>
    <w:p w14:paraId="399EC059">
      <w:pPr>
        <w:spacing w:line="360" w:lineRule="auto"/>
        <w:ind w:firstLine="360" w:firstLineChars="150"/>
        <w:rPr>
          <w:rFonts w:hint="eastAsia" w:ascii="仿宋" w:hAnsi="仿宋" w:cs="仿宋"/>
          <w:snapToGrid w:val="0"/>
          <w:kern w:val="0"/>
        </w:rPr>
      </w:pPr>
      <w:r>
        <w:rPr>
          <w:rFonts w:hint="eastAsia" w:ascii="仿宋" w:hAnsi="仿宋" w:cs="仿宋"/>
          <w:snapToGrid w:val="0"/>
          <w:kern w:val="0"/>
        </w:rPr>
        <w:t>（一）具备《中华人民共和国政府采购法》第二十二条第一款规定的条件：</w:t>
      </w:r>
    </w:p>
    <w:p w14:paraId="764A4AD3">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1、具有独立承担民事责任的能力；</w:t>
      </w:r>
    </w:p>
    <w:p w14:paraId="4F46860F">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 xml:space="preserve">2、具有良好的商业信誉和健全的财务会计制度； </w:t>
      </w:r>
    </w:p>
    <w:p w14:paraId="375B5E0A">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3、具有履行合同所必需的设备和专业技术能力；</w:t>
      </w:r>
    </w:p>
    <w:p w14:paraId="16EEF702">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4、有依法缴纳税收和社会保障资金的良好记录；</w:t>
      </w:r>
    </w:p>
    <w:p w14:paraId="173D4E5F">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5、参加政府采购活动前三年内，在经营活动中没有重大违法记录；</w:t>
      </w:r>
    </w:p>
    <w:p w14:paraId="39863E5B">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6、具有法律、行政法规规定的其他条件。</w:t>
      </w:r>
    </w:p>
    <w:p w14:paraId="32E59619">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（二）未被信用中国（www.creditchina.gov.cn)、中国政府采购网（www.ccgp.gov.cn）列入失信被执行人、重大税收违法案件当事人名单、政府采购严重违法失信行为记录名单。</w:t>
      </w:r>
    </w:p>
    <w:p w14:paraId="3F278281">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（三）不存在以下情况：</w:t>
      </w:r>
    </w:p>
    <w:p w14:paraId="19D72AED">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1、单位负责人为同一人或者存在直接控股、管理关系的不同供应商参加同一合同项下的政府采购活动的；</w:t>
      </w:r>
    </w:p>
    <w:p w14:paraId="1745A5A1">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2、为采购项目提供整体设计、规范编制或者项目管理、监理、检测等服务后再参加该采购项目的其他采购活动的。</w:t>
      </w:r>
    </w:p>
    <w:p w14:paraId="3C7520D0">
      <w:pPr>
        <w:pStyle w:val="27"/>
        <w:spacing w:line="360" w:lineRule="auto"/>
        <w:rPr>
          <w:rFonts w:hint="eastAsia" w:ascii="仿宋" w:hAnsi="仿宋" w:cs="仿宋"/>
          <w:snapToGrid w:val="0"/>
          <w:kern w:val="0"/>
        </w:rPr>
      </w:pPr>
    </w:p>
    <w:p w14:paraId="6828DA9B">
      <w:pPr>
        <w:rPr>
          <w:rFonts w:hint="eastAsia" w:ascii="仿宋" w:hAnsi="仿宋" w:cs="仿宋"/>
        </w:rPr>
      </w:pPr>
    </w:p>
    <w:p w14:paraId="6BEAD5B4">
      <w:pPr>
        <w:spacing w:line="360" w:lineRule="auto"/>
        <w:ind w:firstLine="5520" w:firstLineChars="2300"/>
        <w:rPr>
          <w:rFonts w:hint="eastAsia" w:ascii="仿宋" w:hAnsi="仿宋" w:cs="仿宋"/>
          <w:kern w:val="0"/>
        </w:rPr>
      </w:pPr>
      <w:r>
        <w:rPr>
          <w:rFonts w:hint="eastAsia" w:ascii="仿宋" w:hAnsi="仿宋" w:cs="仿宋"/>
          <w:kern w:val="0"/>
          <w:lang w:val="zh-CN"/>
        </w:rPr>
        <w:t>投标人名称(电子签名)：</w:t>
      </w:r>
    </w:p>
    <w:p w14:paraId="17CFB79E">
      <w:pPr>
        <w:spacing w:line="360" w:lineRule="auto"/>
        <w:jc w:val="right"/>
        <w:rPr>
          <w:rFonts w:hint="eastAsia" w:ascii="仿宋" w:hAnsi="仿宋" w:cs="仿宋"/>
          <w:kern w:val="0"/>
        </w:rPr>
      </w:pPr>
      <w:r>
        <w:rPr>
          <w:rFonts w:hint="eastAsia" w:ascii="仿宋" w:hAnsi="仿宋" w:cs="仿宋"/>
          <w:kern w:val="0"/>
          <w:lang w:val="zh-CN"/>
        </w:rPr>
        <w:t>日期</w:t>
      </w:r>
      <w:r>
        <w:rPr>
          <w:rFonts w:hint="eastAsia" w:ascii="仿宋" w:hAnsi="仿宋" w:cs="仿宋"/>
          <w:kern w:val="0"/>
        </w:rPr>
        <w:t>：  年</w:t>
      </w:r>
      <w:r>
        <w:rPr>
          <w:rFonts w:hint="eastAsia" w:ascii="仿宋" w:hAnsi="仿宋" w:cs="仿宋"/>
          <w:kern w:val="0"/>
          <w:lang w:val="zh-CN"/>
        </w:rPr>
        <w:t>月日</w:t>
      </w:r>
    </w:p>
    <w:p w14:paraId="2A967C38">
      <w:pPr>
        <w:spacing w:line="360" w:lineRule="auto"/>
        <w:ind w:right="480"/>
        <w:jc w:val="center"/>
        <w:rPr>
          <w:rFonts w:hint="eastAsia" w:ascii="仿宋" w:hAnsi="仿宋" w:cs="仿宋"/>
          <w:b/>
          <w:kern w:val="0"/>
          <w:sz w:val="32"/>
          <w:szCs w:val="32"/>
        </w:rPr>
      </w:pPr>
    </w:p>
    <w:p w14:paraId="41D54AAF">
      <w:pPr>
        <w:spacing w:line="360" w:lineRule="auto"/>
        <w:ind w:right="480"/>
        <w:jc w:val="center"/>
        <w:rPr>
          <w:rFonts w:hint="eastAsia" w:ascii="仿宋" w:hAnsi="仿宋" w:cs="仿宋"/>
          <w:b/>
          <w:kern w:val="0"/>
          <w:sz w:val="32"/>
          <w:szCs w:val="32"/>
        </w:rPr>
      </w:pPr>
    </w:p>
    <w:p w14:paraId="541168DE">
      <w:pPr>
        <w:rPr>
          <w:rFonts w:hint="eastAsia" w:ascii="仿宋" w:hAnsi="仿宋" w:cs="仿宋"/>
        </w:rPr>
      </w:pPr>
    </w:p>
    <w:p w14:paraId="77F33350">
      <w:pPr>
        <w:spacing w:line="360" w:lineRule="auto"/>
        <w:ind w:right="480"/>
        <w:jc w:val="center"/>
        <w:rPr>
          <w:rFonts w:hint="eastAsia" w:ascii="仿宋" w:hAnsi="仿宋" w:cs="仿宋"/>
          <w:b/>
          <w:kern w:val="0"/>
          <w:sz w:val="32"/>
          <w:szCs w:val="32"/>
        </w:rPr>
      </w:pPr>
    </w:p>
    <w:p w14:paraId="29563E4F">
      <w:pPr>
        <w:spacing w:line="360" w:lineRule="auto"/>
        <w:ind w:right="480"/>
        <w:jc w:val="center"/>
        <w:rPr>
          <w:rFonts w:hint="eastAsia" w:ascii="仿宋" w:hAnsi="仿宋" w:cs="仿宋"/>
          <w:b/>
          <w:kern w:val="0"/>
          <w:sz w:val="32"/>
          <w:szCs w:val="32"/>
        </w:rPr>
      </w:pPr>
    </w:p>
    <w:p w14:paraId="4F66584A">
      <w:pPr>
        <w:rPr>
          <w:rFonts w:hint="eastAsia" w:ascii="仿宋" w:hAnsi="仿宋" w:cs="仿宋"/>
          <w:b/>
          <w:kern w:val="0"/>
          <w:sz w:val="32"/>
          <w:szCs w:val="32"/>
        </w:rPr>
      </w:pPr>
      <w:r>
        <w:rPr>
          <w:rFonts w:hint="eastAsia" w:ascii="仿宋" w:hAnsi="仿宋" w:cs="仿宋"/>
          <w:b/>
          <w:kern w:val="0"/>
          <w:sz w:val="32"/>
          <w:szCs w:val="32"/>
        </w:rPr>
        <w:br w:type="page"/>
      </w:r>
    </w:p>
    <w:p w14:paraId="19355318">
      <w:pPr>
        <w:spacing w:line="360" w:lineRule="auto"/>
        <w:ind w:right="480"/>
        <w:jc w:val="center"/>
        <w:rPr>
          <w:rFonts w:hint="eastAsia" w:ascii="仿宋" w:hAnsi="仿宋" w:cs="仿宋"/>
          <w:b/>
          <w:kern w:val="0"/>
          <w:sz w:val="32"/>
          <w:szCs w:val="32"/>
        </w:rPr>
      </w:pPr>
      <w:r>
        <w:rPr>
          <w:rFonts w:hint="eastAsia" w:ascii="仿宋" w:hAnsi="仿宋" w:cs="仿宋"/>
          <w:b/>
          <w:kern w:val="0"/>
          <w:sz w:val="32"/>
          <w:szCs w:val="32"/>
        </w:rPr>
        <w:t>二、联合协议</w:t>
      </w:r>
      <w:r>
        <w:rPr>
          <w:rFonts w:hint="eastAsia" w:ascii="仿宋" w:hAnsi="仿宋" w:cs="仿宋"/>
          <w:b/>
          <w:color w:val="FF0000"/>
          <w:kern w:val="0"/>
          <w:sz w:val="32"/>
          <w:szCs w:val="32"/>
        </w:rPr>
        <w:t>（如果有）</w:t>
      </w:r>
    </w:p>
    <w:p w14:paraId="071CA9B3">
      <w:pPr>
        <w:widowControl/>
        <w:spacing w:line="360" w:lineRule="auto"/>
        <w:ind w:firstLine="482" w:firstLineChars="200"/>
        <w:jc w:val="left"/>
        <w:rPr>
          <w:rFonts w:hint="eastAsia" w:ascii="仿宋" w:hAnsi="仿宋" w:cs="仿宋"/>
          <w:b/>
        </w:rPr>
      </w:pPr>
      <w:r>
        <w:rPr>
          <w:rFonts w:hint="eastAsia" w:ascii="仿宋" w:hAnsi="仿宋" w:cs="仿宋"/>
          <w:b/>
        </w:rPr>
        <w:t>[以联合体形式投标的，提供联合协议（附件5）；本项目不接受联合体投标或者投标人不以联合体形式投标的，则不需要提供]</w:t>
      </w:r>
    </w:p>
    <w:p w14:paraId="526672D8">
      <w:pPr>
        <w:rPr>
          <w:rFonts w:hint="eastAsia" w:ascii="仿宋" w:hAnsi="仿宋" w:cs="仿宋"/>
          <w:b/>
          <w:kern w:val="0"/>
          <w:sz w:val="32"/>
          <w:szCs w:val="32"/>
        </w:rPr>
      </w:pPr>
    </w:p>
    <w:p w14:paraId="6AD4E5D4">
      <w:pPr>
        <w:rPr>
          <w:rFonts w:hint="eastAsia" w:ascii="仿宋" w:hAnsi="仿宋" w:cs="仿宋"/>
          <w:b/>
          <w:kern w:val="0"/>
          <w:sz w:val="32"/>
          <w:szCs w:val="32"/>
        </w:rPr>
      </w:pPr>
      <w:r>
        <w:rPr>
          <w:rFonts w:hint="eastAsia" w:ascii="仿宋" w:hAnsi="仿宋" w:cs="仿宋"/>
          <w:b/>
          <w:kern w:val="0"/>
          <w:sz w:val="32"/>
          <w:szCs w:val="32"/>
        </w:rPr>
        <w:br w:type="page"/>
      </w:r>
    </w:p>
    <w:p w14:paraId="424C2DCC">
      <w:pPr>
        <w:spacing w:line="360" w:lineRule="auto"/>
        <w:ind w:right="480"/>
        <w:jc w:val="center"/>
        <w:rPr>
          <w:rFonts w:hint="eastAsia" w:ascii="仿宋" w:hAnsi="仿宋" w:cs="仿宋"/>
          <w:b/>
          <w:kern w:val="0"/>
          <w:sz w:val="32"/>
          <w:szCs w:val="32"/>
        </w:rPr>
      </w:pPr>
      <w:r>
        <w:rPr>
          <w:rFonts w:hint="eastAsia" w:ascii="仿宋" w:hAnsi="仿宋" w:cs="仿宋"/>
          <w:b/>
          <w:kern w:val="0"/>
          <w:sz w:val="32"/>
          <w:szCs w:val="32"/>
        </w:rPr>
        <w:t>三、落实政府采购政策需满足的资格要求</w:t>
      </w:r>
    </w:p>
    <w:p w14:paraId="2D61458E">
      <w:pPr>
        <w:spacing w:before="50" w:after="50" w:line="360" w:lineRule="auto"/>
        <w:ind w:firstLine="470" w:firstLineChars="196"/>
        <w:jc w:val="left"/>
        <w:rPr>
          <w:rFonts w:hint="eastAsia" w:ascii="仿宋" w:hAnsi="仿宋" w:cs="仿宋"/>
        </w:rPr>
      </w:pPr>
      <w:r>
        <w:rPr>
          <w:rFonts w:hint="eastAsia" w:ascii="仿宋" w:hAnsi="仿宋" w:cs="仿宋"/>
        </w:rPr>
        <w:t>（根据招标公告落实政府采购政策需满足的资格要求选择提供相应的材料；未要求的，无需提供）</w:t>
      </w:r>
    </w:p>
    <w:p w14:paraId="51E70BCD">
      <w:pPr>
        <w:spacing w:before="50" w:after="50" w:line="360" w:lineRule="auto"/>
        <w:ind w:firstLine="470" w:firstLineChars="196"/>
        <w:jc w:val="left"/>
        <w:rPr>
          <w:rFonts w:hint="eastAsia" w:ascii="仿宋" w:hAnsi="仿宋" w:cs="仿宋"/>
        </w:rPr>
      </w:pPr>
      <w:r>
        <w:rPr>
          <w:rFonts w:hint="eastAsia" w:ascii="仿宋" w:hAnsi="仿宋" w:cs="仿宋"/>
        </w:rPr>
        <w:t xml:space="preserve">A.专门面向中小企业，货物全部由符合政策要求的中小企业（或小微企业）制造的，提供相应的中小企业声明函（附件7）。 </w:t>
      </w:r>
    </w:p>
    <w:p w14:paraId="01806183">
      <w:pPr>
        <w:spacing w:before="50" w:after="50" w:line="360" w:lineRule="auto"/>
        <w:ind w:firstLine="470" w:firstLineChars="196"/>
        <w:jc w:val="left"/>
        <w:rPr>
          <w:rFonts w:hint="eastAsia" w:ascii="仿宋" w:hAnsi="仿宋" w:cs="仿宋"/>
        </w:rPr>
      </w:pPr>
    </w:p>
    <w:p w14:paraId="25FBFADA">
      <w:pPr>
        <w:spacing w:before="50" w:after="50" w:line="360" w:lineRule="auto"/>
        <w:ind w:firstLine="470" w:firstLineChars="196"/>
        <w:jc w:val="left"/>
        <w:rPr>
          <w:rFonts w:hint="eastAsia" w:ascii="仿宋" w:hAnsi="仿宋" w:cs="仿宋"/>
        </w:rPr>
      </w:pPr>
      <w:r>
        <w:rPr>
          <w:rFonts w:hint="eastAsia" w:ascii="仿宋" w:hAnsi="仿宋" w:cs="仿宋"/>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0FE5A5FC">
      <w:pPr>
        <w:spacing w:before="50" w:after="50" w:line="360" w:lineRule="auto"/>
        <w:ind w:firstLine="470" w:firstLineChars="196"/>
        <w:jc w:val="left"/>
        <w:rPr>
          <w:rFonts w:hint="eastAsia" w:ascii="仿宋" w:hAnsi="仿宋" w:cs="仿宋"/>
        </w:rPr>
      </w:pPr>
    </w:p>
    <w:p w14:paraId="16E6EB01">
      <w:pPr>
        <w:spacing w:before="50" w:after="50" w:line="360" w:lineRule="auto"/>
        <w:ind w:firstLine="470" w:firstLineChars="196"/>
        <w:jc w:val="left"/>
        <w:rPr>
          <w:rFonts w:hint="eastAsia" w:ascii="仿宋" w:hAnsi="仿宋" w:cs="仿宋"/>
        </w:rPr>
      </w:pPr>
      <w:r>
        <w:rPr>
          <w:rFonts w:hint="eastAsia" w:ascii="仿宋" w:hAnsi="仿宋" w:cs="仿宋"/>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14:paraId="0C1C3F6F">
      <w:pPr>
        <w:widowControl/>
        <w:spacing w:line="360" w:lineRule="auto"/>
        <w:ind w:firstLine="480"/>
        <w:jc w:val="left"/>
        <w:rPr>
          <w:rFonts w:hint="eastAsia" w:ascii="仿宋" w:hAnsi="仿宋" w:cs="仿宋"/>
        </w:rPr>
      </w:pPr>
    </w:p>
    <w:p w14:paraId="5B9B0A4B">
      <w:pPr>
        <w:rPr>
          <w:rFonts w:hint="eastAsia" w:ascii="仿宋" w:hAnsi="仿宋" w:cs="仿宋"/>
          <w:b/>
          <w:kern w:val="0"/>
          <w:sz w:val="32"/>
          <w:szCs w:val="32"/>
        </w:rPr>
      </w:pPr>
      <w:r>
        <w:rPr>
          <w:rFonts w:hint="eastAsia" w:ascii="仿宋" w:hAnsi="仿宋" w:cs="仿宋"/>
          <w:b/>
          <w:kern w:val="0"/>
          <w:sz w:val="32"/>
          <w:szCs w:val="32"/>
        </w:rPr>
        <w:br w:type="page"/>
      </w:r>
    </w:p>
    <w:p w14:paraId="50FE7ED7">
      <w:pPr>
        <w:jc w:val="center"/>
        <w:rPr>
          <w:rFonts w:hint="eastAsia" w:ascii="仿宋" w:hAnsi="仿宋" w:cs="仿宋"/>
          <w:b/>
          <w:kern w:val="0"/>
          <w:sz w:val="32"/>
          <w:szCs w:val="32"/>
        </w:rPr>
      </w:pPr>
      <w:r>
        <w:rPr>
          <w:rFonts w:hint="eastAsia" w:ascii="仿宋" w:hAnsi="仿宋" w:cs="仿宋"/>
          <w:b/>
          <w:kern w:val="0"/>
          <w:sz w:val="32"/>
          <w:szCs w:val="32"/>
        </w:rPr>
        <w:t>四、本项目的特定资格要求</w:t>
      </w:r>
    </w:p>
    <w:p w14:paraId="135A2DEF">
      <w:pPr>
        <w:spacing w:line="360" w:lineRule="auto"/>
        <w:jc w:val="center"/>
        <w:rPr>
          <w:rFonts w:hint="eastAsia" w:ascii="仿宋" w:hAnsi="仿宋" w:cs="仿宋"/>
        </w:rPr>
      </w:pPr>
      <w:r>
        <w:rPr>
          <w:rFonts w:hint="eastAsia" w:ascii="仿宋" w:hAnsi="仿宋" w:cs="仿宋"/>
        </w:rPr>
        <w:t>（根据招标公告本项目的特定资格要求提供相应的材料；未要求的，无需提供）</w:t>
      </w:r>
    </w:p>
    <w:p w14:paraId="12EB331C">
      <w:pPr>
        <w:rPr>
          <w:rFonts w:hint="eastAsia" w:ascii="仿宋" w:hAnsi="仿宋" w:cs="仿宋"/>
        </w:rPr>
      </w:pPr>
    </w:p>
    <w:p w14:paraId="3CE3A554">
      <w:pPr>
        <w:rPr>
          <w:rFonts w:hint="eastAsia" w:ascii="仿宋" w:hAnsi="仿宋" w:cs="仿宋"/>
          <w:b/>
          <w:kern w:val="0"/>
          <w:sz w:val="36"/>
          <w:szCs w:val="36"/>
        </w:rPr>
      </w:pPr>
      <w:r>
        <w:rPr>
          <w:rFonts w:hint="eastAsia" w:ascii="仿宋" w:hAnsi="仿宋" w:cs="仿宋"/>
          <w:b/>
          <w:kern w:val="0"/>
          <w:sz w:val="32"/>
          <w:szCs w:val="32"/>
        </w:rPr>
        <w:br w:type="page"/>
      </w:r>
    </w:p>
    <w:p w14:paraId="47814D62">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商务技术文件部分</w:t>
      </w:r>
    </w:p>
    <w:p w14:paraId="699E858C">
      <w:pPr>
        <w:rPr>
          <w:rFonts w:hint="eastAsia" w:ascii="仿宋" w:hAnsi="仿宋" w:cs="仿宋"/>
        </w:rPr>
      </w:pPr>
    </w:p>
    <w:p w14:paraId="03BA541C">
      <w:pPr>
        <w:spacing w:line="360" w:lineRule="auto"/>
        <w:jc w:val="center"/>
        <w:rPr>
          <w:rFonts w:hint="eastAsia" w:ascii="仿宋" w:hAnsi="仿宋" w:cs="仿宋"/>
          <w:sz w:val="28"/>
          <w:szCs w:val="28"/>
        </w:rPr>
      </w:pPr>
      <w:r>
        <w:rPr>
          <w:rFonts w:hint="eastAsia" w:ascii="仿宋" w:hAnsi="仿宋" w:cs="仿宋"/>
          <w:sz w:val="28"/>
          <w:szCs w:val="28"/>
        </w:rPr>
        <w:t>目录</w:t>
      </w:r>
    </w:p>
    <w:p w14:paraId="1E725C83">
      <w:pPr>
        <w:numPr>
          <w:ilvl w:val="0"/>
          <w:numId w:val="11"/>
        </w:numPr>
        <w:spacing w:line="360" w:lineRule="auto"/>
        <w:ind w:left="0" w:hanging="5"/>
        <w:rPr>
          <w:rFonts w:hint="eastAsia" w:ascii="仿宋" w:hAnsi="仿宋" w:cs="仿宋"/>
        </w:rPr>
      </w:pPr>
      <w:r>
        <w:rPr>
          <w:rFonts w:hint="eastAsia" w:ascii="仿宋" w:hAnsi="仿宋" w:cs="仿宋"/>
        </w:rPr>
        <w:t>投标函…………………………………………………………………………（页码）</w:t>
      </w:r>
    </w:p>
    <w:p w14:paraId="166AE6A5">
      <w:pPr>
        <w:numPr>
          <w:ilvl w:val="0"/>
          <w:numId w:val="11"/>
        </w:numPr>
        <w:spacing w:line="360" w:lineRule="auto"/>
        <w:ind w:left="0" w:hanging="5"/>
        <w:rPr>
          <w:rFonts w:hint="eastAsia" w:ascii="仿宋" w:hAnsi="仿宋" w:cs="仿宋"/>
        </w:rPr>
      </w:pPr>
      <w:r>
        <w:rPr>
          <w:rFonts w:hint="eastAsia" w:ascii="仿宋" w:hAnsi="仿宋" w:cs="仿宋"/>
        </w:rPr>
        <w:t>授权委托书或法定代表人（单位负责人、自然人本人）身份证明………（页码）</w:t>
      </w:r>
    </w:p>
    <w:p w14:paraId="1C8389EE">
      <w:pPr>
        <w:numPr>
          <w:ilvl w:val="0"/>
          <w:numId w:val="11"/>
        </w:numPr>
        <w:spacing w:line="360" w:lineRule="auto"/>
        <w:ind w:left="0" w:hanging="5"/>
        <w:rPr>
          <w:rFonts w:hint="eastAsia" w:ascii="仿宋" w:hAnsi="仿宋" w:cs="仿宋"/>
        </w:rPr>
      </w:pPr>
      <w:r>
        <w:rPr>
          <w:rFonts w:hint="eastAsia" w:ascii="仿宋" w:hAnsi="仿宋" w:cs="仿宋"/>
        </w:rPr>
        <w:t>分包意向协议…………………………………………………………………（页码）</w:t>
      </w:r>
    </w:p>
    <w:p w14:paraId="7B43CCB4">
      <w:pPr>
        <w:numPr>
          <w:ilvl w:val="0"/>
          <w:numId w:val="11"/>
        </w:numPr>
        <w:spacing w:line="360" w:lineRule="auto"/>
        <w:ind w:left="0" w:hanging="5"/>
        <w:rPr>
          <w:rFonts w:hint="eastAsia" w:ascii="仿宋" w:hAnsi="仿宋" w:cs="仿宋"/>
        </w:rPr>
      </w:pPr>
      <w:r>
        <w:rPr>
          <w:rFonts w:hint="eastAsia" w:ascii="仿宋" w:hAnsi="仿宋" w:cs="仿宋"/>
        </w:rPr>
        <w:t>符合性审查资料………………………………………………………………（页码）</w:t>
      </w:r>
    </w:p>
    <w:p w14:paraId="72C70248">
      <w:pPr>
        <w:numPr>
          <w:ilvl w:val="0"/>
          <w:numId w:val="11"/>
        </w:numPr>
        <w:spacing w:line="360" w:lineRule="auto"/>
        <w:ind w:left="0" w:hanging="5"/>
        <w:rPr>
          <w:rFonts w:hint="eastAsia" w:ascii="仿宋" w:hAnsi="仿宋" w:cs="仿宋"/>
        </w:rPr>
      </w:pPr>
      <w:r>
        <w:rPr>
          <w:rFonts w:hint="eastAsia" w:ascii="仿宋" w:hAnsi="仿宋" w:cs="仿宋"/>
        </w:rPr>
        <w:t>评标标准相应的商务技术资料………………………………………………（页码）</w:t>
      </w:r>
    </w:p>
    <w:p w14:paraId="60C64E69">
      <w:pPr>
        <w:numPr>
          <w:ilvl w:val="0"/>
          <w:numId w:val="11"/>
        </w:numPr>
        <w:spacing w:line="360" w:lineRule="auto"/>
        <w:ind w:left="0" w:hanging="5"/>
        <w:rPr>
          <w:rFonts w:hint="eastAsia" w:ascii="仿宋" w:hAnsi="仿宋" w:cs="仿宋"/>
        </w:rPr>
      </w:pPr>
      <w:r>
        <w:rPr>
          <w:rFonts w:hint="eastAsia" w:ascii="仿宋" w:hAnsi="仿宋" w:cs="仿宋"/>
        </w:rPr>
        <w:t>投标标的清单…………………………………………………………………（页码）</w:t>
      </w:r>
    </w:p>
    <w:p w14:paraId="4148AE5F">
      <w:pPr>
        <w:numPr>
          <w:ilvl w:val="0"/>
          <w:numId w:val="11"/>
        </w:numPr>
        <w:spacing w:line="360" w:lineRule="auto"/>
        <w:ind w:left="0" w:hanging="5"/>
        <w:rPr>
          <w:rFonts w:hint="eastAsia" w:ascii="仿宋" w:hAnsi="仿宋" w:cs="仿宋"/>
        </w:rPr>
      </w:pPr>
      <w:r>
        <w:rPr>
          <w:rFonts w:hint="eastAsia" w:ascii="仿宋" w:hAnsi="仿宋" w:cs="仿宋"/>
          <w:lang w:val="zh-CN"/>
        </w:rPr>
        <w:t>技术响应表</w:t>
      </w:r>
      <w:r>
        <w:rPr>
          <w:rFonts w:hint="eastAsia" w:ascii="仿宋" w:hAnsi="仿宋" w:cs="仿宋"/>
        </w:rPr>
        <w:t>……………………………………………………………………（页码）</w:t>
      </w:r>
    </w:p>
    <w:p w14:paraId="3CFCCEEF">
      <w:pPr>
        <w:numPr>
          <w:ilvl w:val="0"/>
          <w:numId w:val="11"/>
        </w:numPr>
        <w:spacing w:line="360" w:lineRule="auto"/>
        <w:ind w:left="0" w:hanging="5"/>
        <w:rPr>
          <w:rFonts w:hint="eastAsia" w:ascii="仿宋" w:hAnsi="仿宋" w:cs="仿宋"/>
        </w:rPr>
      </w:pPr>
      <w:r>
        <w:rPr>
          <w:rFonts w:hint="eastAsia" w:ascii="仿宋" w:hAnsi="仿宋" w:cs="仿宋"/>
        </w:rPr>
        <w:t>商务技术偏离表………………………………………………………………（页码）</w:t>
      </w:r>
    </w:p>
    <w:p w14:paraId="4F96EFD2">
      <w:pPr>
        <w:numPr>
          <w:ilvl w:val="0"/>
          <w:numId w:val="11"/>
        </w:numPr>
        <w:spacing w:line="360" w:lineRule="auto"/>
        <w:ind w:left="0" w:hanging="5"/>
        <w:rPr>
          <w:rFonts w:hint="eastAsia" w:ascii="仿宋" w:hAnsi="仿宋" w:cs="仿宋"/>
        </w:rPr>
      </w:pPr>
      <w:r>
        <w:rPr>
          <w:rFonts w:hint="eastAsia" w:ascii="仿宋" w:hAnsi="仿宋" w:cs="仿宋"/>
          <w:lang w:val="zh-CN"/>
        </w:rPr>
        <w:t>政府采购供应商廉洁自律承诺书</w:t>
      </w:r>
      <w:r>
        <w:rPr>
          <w:rFonts w:hint="eastAsia" w:ascii="仿宋" w:hAnsi="仿宋" w:cs="仿宋"/>
        </w:rPr>
        <w:t>……………………………………………（页码）</w:t>
      </w:r>
    </w:p>
    <w:p w14:paraId="68FBB1DB">
      <w:pPr>
        <w:rPr>
          <w:rFonts w:hint="eastAsia" w:ascii="仿宋" w:hAnsi="仿宋" w:cs="仿宋"/>
          <w:lang w:val="zh-CN"/>
        </w:rPr>
      </w:pPr>
    </w:p>
    <w:p w14:paraId="6B0F64D1">
      <w:pPr>
        <w:rPr>
          <w:rFonts w:hint="eastAsia" w:ascii="仿宋" w:hAnsi="仿宋" w:cs="仿宋"/>
          <w:lang w:val="zh-CN"/>
        </w:rPr>
      </w:pPr>
    </w:p>
    <w:p w14:paraId="1D558825">
      <w:pPr>
        <w:rPr>
          <w:rFonts w:hint="eastAsia" w:ascii="仿宋" w:hAnsi="仿宋" w:cs="仿宋"/>
          <w:lang w:val="zh-CN"/>
        </w:rPr>
      </w:pPr>
    </w:p>
    <w:p w14:paraId="3E28FD4B">
      <w:pPr>
        <w:rPr>
          <w:rFonts w:hint="eastAsia" w:ascii="仿宋" w:hAnsi="仿宋" w:cs="仿宋"/>
          <w:lang w:val="zh-CN"/>
        </w:rPr>
      </w:pPr>
    </w:p>
    <w:p w14:paraId="091CEF91">
      <w:pPr>
        <w:rPr>
          <w:rFonts w:hint="eastAsia" w:ascii="仿宋" w:hAnsi="仿宋" w:cs="仿宋"/>
          <w:lang w:val="zh-CN"/>
        </w:rPr>
      </w:pPr>
    </w:p>
    <w:p w14:paraId="53EA528D">
      <w:pPr>
        <w:rPr>
          <w:rFonts w:hint="eastAsia" w:ascii="仿宋" w:hAnsi="仿宋" w:cs="仿宋"/>
        </w:rPr>
      </w:pPr>
    </w:p>
    <w:p w14:paraId="18CA5323">
      <w:pPr>
        <w:rPr>
          <w:rFonts w:hint="eastAsia" w:ascii="仿宋" w:hAnsi="仿宋" w:cs="仿宋"/>
        </w:rPr>
      </w:pPr>
    </w:p>
    <w:p w14:paraId="6FAB8890">
      <w:pPr>
        <w:rPr>
          <w:rFonts w:hint="eastAsia" w:ascii="仿宋" w:hAnsi="仿宋" w:cs="仿宋"/>
        </w:rPr>
      </w:pPr>
    </w:p>
    <w:p w14:paraId="3F631E5F">
      <w:pPr>
        <w:rPr>
          <w:rFonts w:hint="eastAsia" w:ascii="仿宋" w:hAnsi="仿宋" w:cs="仿宋"/>
        </w:rPr>
      </w:pPr>
    </w:p>
    <w:p w14:paraId="6C8A232C">
      <w:pPr>
        <w:rPr>
          <w:rFonts w:hint="eastAsia" w:ascii="仿宋" w:hAnsi="仿宋" w:cs="仿宋"/>
        </w:rPr>
      </w:pPr>
    </w:p>
    <w:p w14:paraId="0CC6184D">
      <w:pPr>
        <w:rPr>
          <w:rFonts w:hint="eastAsia" w:ascii="仿宋" w:hAnsi="仿宋" w:cs="仿宋"/>
        </w:rPr>
      </w:pPr>
    </w:p>
    <w:p w14:paraId="7645C716">
      <w:pPr>
        <w:rPr>
          <w:rFonts w:hint="eastAsia" w:ascii="仿宋" w:hAnsi="仿宋" w:cs="仿宋"/>
        </w:rPr>
      </w:pPr>
    </w:p>
    <w:p w14:paraId="0AC8EF9F">
      <w:pPr>
        <w:rPr>
          <w:rFonts w:hint="eastAsia" w:ascii="仿宋" w:hAnsi="仿宋" w:cs="仿宋"/>
        </w:rPr>
      </w:pPr>
    </w:p>
    <w:p w14:paraId="236BFE26">
      <w:pPr>
        <w:rPr>
          <w:rFonts w:hint="eastAsia" w:ascii="仿宋" w:hAnsi="仿宋" w:cs="仿宋"/>
        </w:rPr>
      </w:pPr>
    </w:p>
    <w:p w14:paraId="15890EEF">
      <w:pPr>
        <w:rPr>
          <w:rFonts w:hint="eastAsia" w:ascii="仿宋" w:hAnsi="仿宋" w:cs="仿宋"/>
          <w:b/>
          <w:kern w:val="0"/>
          <w:sz w:val="32"/>
          <w:szCs w:val="32"/>
        </w:rPr>
      </w:pPr>
      <w:r>
        <w:rPr>
          <w:rFonts w:hint="eastAsia" w:ascii="仿宋" w:hAnsi="仿宋" w:cs="仿宋"/>
          <w:b/>
          <w:kern w:val="0"/>
          <w:sz w:val="32"/>
          <w:szCs w:val="32"/>
        </w:rPr>
        <w:br w:type="page"/>
      </w:r>
    </w:p>
    <w:p w14:paraId="609262CF">
      <w:pPr>
        <w:spacing w:line="360" w:lineRule="auto"/>
        <w:jc w:val="center"/>
        <w:outlineLvl w:val="1"/>
        <w:rPr>
          <w:rFonts w:hint="eastAsia" w:ascii="仿宋" w:hAnsi="仿宋" w:cs="仿宋"/>
          <w:b/>
          <w:sz w:val="32"/>
          <w:szCs w:val="32"/>
        </w:rPr>
      </w:pPr>
      <w:r>
        <w:rPr>
          <w:rFonts w:hint="eastAsia" w:ascii="仿宋" w:hAnsi="仿宋" w:cs="仿宋"/>
          <w:b/>
          <w:kern w:val="0"/>
          <w:sz w:val="32"/>
          <w:szCs w:val="32"/>
        </w:rPr>
        <w:t>一、投标</w:t>
      </w:r>
      <w:r>
        <w:rPr>
          <w:rFonts w:hint="eastAsia" w:ascii="仿宋" w:hAnsi="仿宋" w:cs="仿宋"/>
          <w:b/>
          <w:sz w:val="32"/>
          <w:szCs w:val="32"/>
        </w:rPr>
        <w:t>函</w:t>
      </w:r>
    </w:p>
    <w:p w14:paraId="4F5C2957">
      <w:pPr>
        <w:spacing w:line="360" w:lineRule="exact"/>
        <w:rPr>
          <w:rFonts w:hint="eastAsia" w:ascii="仿宋" w:hAnsi="仿宋" w:cs="仿宋"/>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3AA1425C">
      <w:pPr>
        <w:spacing w:line="360" w:lineRule="exact"/>
        <w:ind w:firstLine="480" w:firstLineChars="200"/>
        <w:rPr>
          <w:rFonts w:hint="eastAsia" w:ascii="仿宋" w:hAnsi="仿宋" w:cs="仿宋"/>
        </w:rPr>
      </w:pPr>
      <w:r>
        <w:rPr>
          <w:rFonts w:hint="eastAsia" w:ascii="仿宋" w:hAnsi="仿宋" w:cs="仿宋"/>
        </w:rPr>
        <w:t>我方参加你方组织的（项目名称）【招标编号：】招标的有关活动，并对此项目进行投标。为此：</w:t>
      </w:r>
    </w:p>
    <w:p w14:paraId="7324E4E8">
      <w:pPr>
        <w:spacing w:line="360" w:lineRule="exact"/>
        <w:ind w:firstLine="420"/>
        <w:rPr>
          <w:rFonts w:hint="eastAsia" w:ascii="仿宋" w:hAnsi="仿宋" w:cs="仿宋"/>
        </w:rPr>
      </w:pPr>
      <w:r>
        <w:rPr>
          <w:rFonts w:hint="eastAsia" w:ascii="仿宋" w:hAnsi="仿宋" w:cs="仿宋"/>
        </w:rPr>
        <w:t>1、我方承诺投标有效期从提交投标文件的截止之日起</w:t>
      </w:r>
      <w:r>
        <w:rPr>
          <w:rFonts w:hint="eastAsia" w:ascii="仿宋" w:hAnsi="仿宋" w:cs="仿宋"/>
          <w:u w:val="single"/>
        </w:rPr>
        <w:t>【  】</w:t>
      </w:r>
      <w:r>
        <w:rPr>
          <w:rFonts w:hint="eastAsia" w:ascii="仿宋" w:hAnsi="仿宋" w:cs="仿宋"/>
        </w:rPr>
        <w:t>天（不少于90天），本投标文件在投标有效期满之前均具有约束力。</w:t>
      </w:r>
    </w:p>
    <w:p w14:paraId="7B63838A">
      <w:pPr>
        <w:spacing w:line="360" w:lineRule="exact"/>
        <w:ind w:firstLine="480" w:firstLineChars="200"/>
        <w:rPr>
          <w:rFonts w:hint="eastAsia" w:ascii="仿宋" w:hAnsi="仿宋" w:cs="仿宋"/>
        </w:rPr>
      </w:pPr>
      <w:r>
        <w:rPr>
          <w:rFonts w:hint="eastAsia" w:ascii="仿宋" w:hAnsi="仿宋" w:cs="仿宋"/>
        </w:rPr>
        <w:t>2、我方的投标文件包括以下内容：</w:t>
      </w:r>
    </w:p>
    <w:p w14:paraId="111B5B16">
      <w:pPr>
        <w:spacing w:line="360" w:lineRule="exact"/>
        <w:ind w:left="240" w:leftChars="100" w:firstLine="480" w:firstLineChars="200"/>
        <w:rPr>
          <w:rFonts w:hint="eastAsia" w:ascii="仿宋" w:hAnsi="仿宋" w:cs="仿宋"/>
        </w:rPr>
      </w:pPr>
      <w:r>
        <w:rPr>
          <w:rFonts w:hint="eastAsia" w:ascii="仿宋" w:hAnsi="仿宋" w:cs="仿宋"/>
        </w:rPr>
        <w:t>2.1资格文件：</w:t>
      </w:r>
    </w:p>
    <w:p w14:paraId="347A00EF">
      <w:pPr>
        <w:spacing w:line="360" w:lineRule="exact"/>
        <w:ind w:left="480" w:leftChars="200" w:firstLine="480" w:firstLineChars="200"/>
        <w:rPr>
          <w:rFonts w:hint="eastAsia" w:ascii="仿宋" w:hAnsi="仿宋" w:cs="仿宋"/>
        </w:rPr>
      </w:pPr>
      <w:r>
        <w:rPr>
          <w:rFonts w:hint="eastAsia" w:ascii="仿宋" w:hAnsi="仿宋" w:cs="仿宋"/>
        </w:rPr>
        <w:t>2.1.1承诺函；</w:t>
      </w:r>
    </w:p>
    <w:p w14:paraId="56D2FFDB">
      <w:pPr>
        <w:spacing w:line="360" w:lineRule="exact"/>
        <w:ind w:left="480" w:leftChars="200" w:firstLine="480" w:firstLineChars="200"/>
        <w:rPr>
          <w:rFonts w:hint="eastAsia" w:ascii="仿宋" w:hAnsi="仿宋" w:cs="仿宋"/>
        </w:rPr>
      </w:pPr>
      <w:r>
        <w:rPr>
          <w:rFonts w:hint="eastAsia" w:ascii="仿宋" w:hAnsi="仿宋" w:cs="仿宋"/>
        </w:rPr>
        <w:t>2.1.2联合协议</w:t>
      </w:r>
      <w:r>
        <w:rPr>
          <w:rFonts w:hint="eastAsia" w:ascii="仿宋" w:hAnsi="仿宋" w:cs="仿宋"/>
          <w:color w:val="FF0000"/>
        </w:rPr>
        <w:t>（如果有)</w:t>
      </w:r>
      <w:r>
        <w:rPr>
          <w:rFonts w:hint="eastAsia" w:ascii="仿宋" w:hAnsi="仿宋" w:cs="仿宋"/>
        </w:rPr>
        <w:t>；</w:t>
      </w:r>
    </w:p>
    <w:p w14:paraId="34589E71">
      <w:pPr>
        <w:spacing w:line="360" w:lineRule="exact"/>
        <w:ind w:left="480" w:leftChars="200" w:firstLine="480" w:firstLineChars="200"/>
        <w:rPr>
          <w:rFonts w:hint="eastAsia" w:ascii="仿宋" w:hAnsi="仿宋" w:cs="仿宋"/>
        </w:rPr>
      </w:pPr>
      <w:r>
        <w:rPr>
          <w:rFonts w:hint="eastAsia" w:ascii="仿宋" w:hAnsi="仿宋" w:cs="仿宋"/>
        </w:rPr>
        <w:t>2.1.3落实政府采购政策需满足的资格要求：</w:t>
      </w:r>
    </w:p>
    <w:p w14:paraId="213388E9">
      <w:pPr>
        <w:spacing w:line="360" w:lineRule="exact"/>
        <w:ind w:left="480" w:leftChars="200" w:firstLine="480" w:firstLineChars="200"/>
        <w:rPr>
          <w:rFonts w:hint="eastAsia" w:ascii="仿宋" w:hAnsi="仿宋" w:cs="仿宋"/>
        </w:rPr>
      </w:pPr>
      <w:r>
        <w:rPr>
          <w:rFonts w:hint="eastAsia" w:ascii="仿宋" w:hAnsi="仿宋" w:cs="仿宋"/>
        </w:rPr>
        <w:t>2.1.4本项目的特定资格要求</w:t>
      </w:r>
      <w:r>
        <w:rPr>
          <w:rFonts w:hint="eastAsia" w:ascii="仿宋" w:hAnsi="仿宋" w:cs="仿宋"/>
          <w:bCs/>
          <w:color w:val="FF0000"/>
        </w:rPr>
        <w:t>（如果有）。</w:t>
      </w:r>
    </w:p>
    <w:p w14:paraId="7B2EA735">
      <w:pPr>
        <w:spacing w:line="360" w:lineRule="exact"/>
        <w:ind w:left="240" w:leftChars="100" w:firstLine="480" w:firstLineChars="200"/>
        <w:rPr>
          <w:rFonts w:hint="eastAsia"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2商务技术</w:t>
      </w:r>
      <w:r>
        <w:rPr>
          <w:rFonts w:hint="eastAsia" w:ascii="仿宋" w:hAnsi="仿宋" w:cs="仿宋"/>
          <w:lang w:val="zh-CN"/>
        </w:rPr>
        <w:t>文件：</w:t>
      </w:r>
    </w:p>
    <w:p w14:paraId="2A6CE7B5">
      <w:pPr>
        <w:spacing w:line="360" w:lineRule="exact"/>
        <w:ind w:left="480" w:leftChars="200" w:firstLine="480" w:firstLineChars="200"/>
        <w:rPr>
          <w:rFonts w:hint="eastAsia" w:ascii="仿宋" w:hAnsi="仿宋" w:cs="仿宋"/>
        </w:rPr>
      </w:pPr>
      <w:r>
        <w:rPr>
          <w:rFonts w:hint="eastAsia" w:ascii="仿宋" w:hAnsi="仿宋" w:cs="仿宋"/>
        </w:rPr>
        <w:t>2.2.1投标函；</w:t>
      </w:r>
    </w:p>
    <w:p w14:paraId="2275ECFE">
      <w:pPr>
        <w:spacing w:line="360" w:lineRule="exact"/>
        <w:ind w:left="480" w:leftChars="200" w:firstLine="480" w:firstLineChars="200"/>
        <w:rPr>
          <w:rFonts w:hint="eastAsia" w:ascii="仿宋" w:hAnsi="仿宋" w:cs="仿宋"/>
        </w:rPr>
      </w:pPr>
      <w:r>
        <w:rPr>
          <w:rFonts w:hint="eastAsia" w:ascii="仿宋" w:hAnsi="仿宋" w:cs="仿宋"/>
        </w:rPr>
        <w:t>2.2.2授权委托书或法定代表人（单位负责人）身份证明；</w:t>
      </w:r>
    </w:p>
    <w:p w14:paraId="525D0C2D">
      <w:pPr>
        <w:spacing w:line="360" w:lineRule="exact"/>
        <w:ind w:left="480" w:leftChars="200" w:firstLine="480" w:firstLineChars="200"/>
        <w:rPr>
          <w:rFonts w:hint="eastAsia" w:ascii="仿宋" w:hAnsi="仿宋" w:cs="仿宋"/>
          <w:color w:val="FF0000"/>
        </w:rPr>
      </w:pPr>
      <w:r>
        <w:rPr>
          <w:rFonts w:hint="eastAsia" w:ascii="仿宋" w:hAnsi="仿宋" w:cs="仿宋"/>
        </w:rPr>
        <w:t>2.2.3分包意向协议</w:t>
      </w:r>
      <w:r>
        <w:rPr>
          <w:rFonts w:hint="eastAsia" w:ascii="仿宋" w:hAnsi="仿宋" w:cs="仿宋"/>
          <w:color w:val="FF0000"/>
        </w:rPr>
        <w:t>（如果有）</w:t>
      </w:r>
      <w:r>
        <w:rPr>
          <w:rFonts w:hint="eastAsia" w:ascii="仿宋" w:hAnsi="仿宋" w:cs="仿宋"/>
        </w:rPr>
        <w:t>；</w:t>
      </w:r>
    </w:p>
    <w:p w14:paraId="026B763F">
      <w:pPr>
        <w:spacing w:line="360" w:lineRule="exact"/>
        <w:ind w:left="480" w:leftChars="200" w:firstLine="480" w:firstLineChars="200"/>
        <w:rPr>
          <w:rFonts w:hint="eastAsia" w:ascii="仿宋" w:hAnsi="仿宋" w:cs="仿宋"/>
        </w:rPr>
      </w:pPr>
      <w:r>
        <w:rPr>
          <w:rFonts w:hint="eastAsia" w:ascii="仿宋" w:hAnsi="仿宋" w:cs="仿宋"/>
        </w:rPr>
        <w:t>2.2.4符合性审查资料；</w:t>
      </w:r>
    </w:p>
    <w:p w14:paraId="367CB8F8">
      <w:pPr>
        <w:spacing w:line="360" w:lineRule="exact"/>
        <w:ind w:left="480" w:leftChars="200" w:firstLine="480" w:firstLineChars="200"/>
        <w:rPr>
          <w:rFonts w:hint="eastAsia" w:ascii="仿宋" w:hAnsi="仿宋" w:cs="仿宋"/>
        </w:rPr>
      </w:pPr>
      <w:r>
        <w:rPr>
          <w:rFonts w:hint="eastAsia" w:ascii="仿宋" w:hAnsi="仿宋" w:cs="仿宋"/>
        </w:rPr>
        <w:t>2.2.5评标标准相应的商务技术资料；</w:t>
      </w:r>
    </w:p>
    <w:p w14:paraId="1940AFDA">
      <w:pPr>
        <w:spacing w:line="360" w:lineRule="exact"/>
        <w:ind w:left="480" w:leftChars="200" w:firstLine="480" w:firstLineChars="200"/>
        <w:rPr>
          <w:rFonts w:hint="eastAsia" w:ascii="仿宋" w:hAnsi="仿宋" w:cs="仿宋"/>
        </w:rPr>
      </w:pPr>
      <w:r>
        <w:rPr>
          <w:rFonts w:hint="eastAsia" w:ascii="仿宋" w:hAnsi="仿宋" w:cs="仿宋"/>
        </w:rPr>
        <w:t>2.2.6投标标的清单；</w:t>
      </w:r>
    </w:p>
    <w:p w14:paraId="0A6BE4B8">
      <w:pPr>
        <w:spacing w:line="360" w:lineRule="exact"/>
        <w:ind w:left="480" w:leftChars="200" w:firstLine="480" w:firstLineChars="200"/>
        <w:rPr>
          <w:rFonts w:hint="eastAsia" w:ascii="仿宋" w:hAnsi="仿宋" w:cs="仿宋"/>
        </w:rPr>
      </w:pPr>
      <w:r>
        <w:rPr>
          <w:rFonts w:hint="eastAsia" w:ascii="仿宋" w:hAnsi="仿宋" w:cs="仿宋"/>
        </w:rPr>
        <w:t>2.2.7</w:t>
      </w:r>
      <w:r>
        <w:rPr>
          <w:rFonts w:hint="eastAsia" w:ascii="仿宋" w:hAnsi="仿宋" w:cs="仿宋"/>
          <w:lang w:val="zh-CN"/>
        </w:rPr>
        <w:t>技术响应表；</w:t>
      </w:r>
    </w:p>
    <w:p w14:paraId="1FDC773C">
      <w:pPr>
        <w:spacing w:line="360" w:lineRule="exact"/>
        <w:ind w:left="480" w:leftChars="200" w:firstLine="480" w:firstLineChars="200"/>
        <w:rPr>
          <w:rFonts w:hint="eastAsia" w:ascii="仿宋" w:hAnsi="仿宋" w:cs="仿宋"/>
        </w:rPr>
      </w:pPr>
      <w:r>
        <w:rPr>
          <w:rFonts w:hint="eastAsia" w:ascii="仿宋" w:hAnsi="仿宋" w:cs="仿宋"/>
        </w:rPr>
        <w:t>2.2.8商务技术偏离表；</w:t>
      </w:r>
    </w:p>
    <w:p w14:paraId="6D917875">
      <w:pPr>
        <w:spacing w:line="360" w:lineRule="exact"/>
        <w:ind w:left="480" w:leftChars="200" w:firstLine="480" w:firstLineChars="200"/>
        <w:rPr>
          <w:rFonts w:hint="eastAsia"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w:t>
      </w:r>
      <w:r>
        <w:rPr>
          <w:rFonts w:hint="eastAsia" w:ascii="仿宋" w:hAnsi="仿宋" w:cs="仿宋"/>
          <w:lang w:val="zh-CN"/>
        </w:rPr>
        <w:t>.</w:t>
      </w:r>
      <w:r>
        <w:rPr>
          <w:rFonts w:hint="eastAsia" w:ascii="仿宋" w:hAnsi="仿宋" w:cs="仿宋"/>
        </w:rPr>
        <w:t>9</w:t>
      </w:r>
      <w:r>
        <w:rPr>
          <w:rFonts w:hint="eastAsia" w:ascii="仿宋" w:hAnsi="仿宋" w:cs="仿宋"/>
          <w:lang w:val="zh-CN"/>
        </w:rPr>
        <w:t>政府采购供应商廉洁自律承诺书；</w:t>
      </w:r>
    </w:p>
    <w:p w14:paraId="662ACCF0">
      <w:pPr>
        <w:spacing w:line="360" w:lineRule="exact"/>
        <w:ind w:left="240" w:leftChars="100" w:firstLine="480" w:firstLineChars="200"/>
        <w:rPr>
          <w:rFonts w:hint="eastAsia" w:ascii="仿宋" w:hAnsi="仿宋" w:cs="仿宋"/>
        </w:rPr>
      </w:pPr>
      <w:r>
        <w:rPr>
          <w:rFonts w:hint="eastAsia" w:ascii="仿宋" w:hAnsi="仿宋" w:cs="仿宋"/>
        </w:rPr>
        <w:t>2</w:t>
      </w:r>
      <w:r>
        <w:rPr>
          <w:rFonts w:hint="eastAsia" w:ascii="仿宋" w:hAnsi="仿宋" w:cs="仿宋"/>
          <w:lang w:val="zh-CN"/>
        </w:rPr>
        <w:t>.</w:t>
      </w:r>
      <w:r>
        <w:rPr>
          <w:rFonts w:hint="eastAsia" w:ascii="仿宋" w:hAnsi="仿宋" w:cs="仿宋"/>
        </w:rPr>
        <w:t>3报价文件</w:t>
      </w:r>
    </w:p>
    <w:p w14:paraId="18557FCC">
      <w:pPr>
        <w:spacing w:line="360" w:lineRule="exact"/>
        <w:ind w:left="480" w:leftChars="200" w:firstLine="480" w:firstLineChars="200"/>
        <w:rPr>
          <w:rFonts w:hint="eastAsia" w:ascii="仿宋" w:hAnsi="仿宋" w:cs="仿宋"/>
        </w:rPr>
      </w:pPr>
      <w:r>
        <w:rPr>
          <w:rFonts w:hint="eastAsia" w:ascii="仿宋" w:hAnsi="仿宋" w:cs="仿宋"/>
        </w:rPr>
        <w:t>2.3.1开标一览表（报价表）；</w:t>
      </w:r>
    </w:p>
    <w:p w14:paraId="3956AB5B">
      <w:pPr>
        <w:spacing w:line="360" w:lineRule="exact"/>
        <w:ind w:left="480" w:leftChars="200" w:firstLine="480" w:firstLineChars="200"/>
        <w:rPr>
          <w:rFonts w:hint="eastAsia" w:ascii="仿宋" w:hAnsi="仿宋" w:eastAsia="仿宋_GB2312" w:cs="仿宋"/>
        </w:rPr>
      </w:pPr>
      <w:r>
        <w:rPr>
          <w:rFonts w:hint="eastAsia" w:ascii="仿宋" w:hAnsi="仿宋" w:eastAsia="仿宋_GB2312" w:cs="仿宋"/>
        </w:rPr>
        <w:t>2.3.2</w:t>
      </w:r>
      <w:r>
        <w:rPr>
          <w:rFonts w:hint="eastAsia" w:ascii="仿宋" w:hAnsi="仿宋" w:cs="仿宋"/>
        </w:rPr>
        <w:t>中小企业声明函（如有）；</w:t>
      </w:r>
    </w:p>
    <w:p w14:paraId="1F641B2A">
      <w:pPr>
        <w:spacing w:line="360" w:lineRule="exact"/>
        <w:ind w:left="480" w:leftChars="200" w:firstLine="480" w:firstLineChars="200"/>
        <w:rPr>
          <w:rFonts w:hint="eastAsia" w:ascii="仿宋" w:hAnsi="仿宋" w:cs="仿宋"/>
        </w:rPr>
      </w:pPr>
      <w:r>
        <w:rPr>
          <w:rFonts w:hint="eastAsia" w:ascii="仿宋" w:hAnsi="仿宋" w:eastAsia="仿宋_GB2312" w:cs="仿宋"/>
        </w:rPr>
        <w:t>2.3.3</w:t>
      </w:r>
      <w:r>
        <w:rPr>
          <w:rFonts w:hint="eastAsia" w:ascii="仿宋" w:hAnsi="仿宋" w:cs="仿宋"/>
        </w:rPr>
        <w:t>报价情况说明（如供应商报价低于项目预算50%的，应当提交本文档，详细阐述不影响产品质量或者诚信履约的具体原因）</w:t>
      </w:r>
    </w:p>
    <w:p w14:paraId="0FB49625">
      <w:pPr>
        <w:spacing w:line="360" w:lineRule="exact"/>
        <w:ind w:left="480" w:leftChars="200" w:firstLine="480" w:firstLineChars="200"/>
        <w:rPr>
          <w:rFonts w:hint="eastAsia" w:ascii="仿宋" w:hAnsi="仿宋" w:cs="仿宋"/>
        </w:rPr>
      </w:pPr>
      <w:r>
        <w:rPr>
          <w:rFonts w:hint="eastAsia" w:ascii="仿宋" w:hAnsi="仿宋" w:cs="仿宋"/>
        </w:rPr>
        <w:t>2.3.4中标服务费支付承诺书。</w:t>
      </w:r>
    </w:p>
    <w:p w14:paraId="28AE2CAA">
      <w:pPr>
        <w:spacing w:line="360" w:lineRule="exact"/>
        <w:ind w:firstLine="420"/>
        <w:rPr>
          <w:rFonts w:hint="eastAsia" w:ascii="仿宋" w:hAnsi="仿宋" w:cs="仿宋"/>
        </w:rPr>
      </w:pPr>
      <w:r>
        <w:rPr>
          <w:rFonts w:hint="eastAsia" w:ascii="仿宋" w:hAnsi="仿宋" w:cs="仿宋"/>
        </w:rPr>
        <w:t>3、我方承诺除商务技术偏离表列出的偏离外，我方响应招标文件的全部要求。</w:t>
      </w:r>
    </w:p>
    <w:p w14:paraId="7A59BB9D">
      <w:pPr>
        <w:spacing w:line="360" w:lineRule="exact"/>
        <w:ind w:firstLine="420"/>
        <w:rPr>
          <w:rFonts w:hint="eastAsia" w:ascii="仿宋" w:hAnsi="仿宋" w:cs="仿宋"/>
        </w:rPr>
      </w:pPr>
      <w:r>
        <w:rPr>
          <w:rFonts w:hint="eastAsia" w:ascii="仿宋" w:hAnsi="仿宋" w:cs="仿宋"/>
        </w:rPr>
        <w:t>4、如我方中标，我方承诺：</w:t>
      </w:r>
    </w:p>
    <w:p w14:paraId="13398C3F">
      <w:pPr>
        <w:spacing w:line="360" w:lineRule="exact"/>
        <w:ind w:left="240" w:leftChars="100" w:firstLine="480" w:firstLineChars="200"/>
        <w:rPr>
          <w:rFonts w:hint="eastAsia" w:ascii="仿宋" w:hAnsi="仿宋" w:cs="仿宋"/>
        </w:rPr>
      </w:pPr>
      <w:r>
        <w:rPr>
          <w:rFonts w:hint="eastAsia" w:ascii="仿宋" w:hAnsi="仿宋" w:cs="仿宋"/>
          <w:lang w:val="en-US" w:eastAsia="zh-CN"/>
        </w:rPr>
        <w:t>4.1</w:t>
      </w:r>
      <w:r>
        <w:rPr>
          <w:rFonts w:hint="eastAsia" w:ascii="仿宋" w:hAnsi="仿宋" w:cs="仿宋"/>
        </w:rPr>
        <w:t>我方承诺除商务技术偏离表列出的偏离外，我方响应招标文件的全部要求。对投标文件中材料的真实性、合法性负责，积极配合采购人、采购代理机构复核投标文件中的资料。</w:t>
      </w:r>
    </w:p>
    <w:p w14:paraId="16DE80AD">
      <w:pPr>
        <w:spacing w:line="360" w:lineRule="exact"/>
        <w:ind w:left="240" w:leftChars="100" w:firstLine="480" w:firstLineChars="200"/>
        <w:rPr>
          <w:rFonts w:hint="eastAsia" w:ascii="仿宋" w:hAnsi="仿宋" w:cs="仿宋"/>
        </w:rPr>
      </w:pPr>
      <w:r>
        <w:rPr>
          <w:rFonts w:hint="eastAsia" w:ascii="仿宋" w:hAnsi="仿宋" w:cs="仿宋"/>
        </w:rPr>
        <w:t>4.</w:t>
      </w:r>
      <w:r>
        <w:rPr>
          <w:rFonts w:hint="eastAsia" w:ascii="仿宋" w:hAnsi="仿宋" w:cs="仿宋"/>
          <w:lang w:val="en-US" w:eastAsia="zh-CN"/>
        </w:rPr>
        <w:t>2</w:t>
      </w:r>
      <w:r>
        <w:rPr>
          <w:rFonts w:hint="eastAsia" w:ascii="仿宋" w:hAnsi="仿宋" w:cs="仿宋"/>
        </w:rPr>
        <w:t xml:space="preserve">在收到中标通知书后，在中标通知书规定的期限内与你方签订合同； </w:t>
      </w:r>
    </w:p>
    <w:p w14:paraId="48FB5D3A">
      <w:pPr>
        <w:spacing w:line="360" w:lineRule="exact"/>
        <w:ind w:left="240" w:leftChars="100" w:firstLine="480" w:firstLineChars="200"/>
        <w:rPr>
          <w:rFonts w:hint="eastAsia" w:ascii="仿宋" w:hAnsi="仿宋" w:cs="仿宋"/>
        </w:rPr>
      </w:pPr>
      <w:r>
        <w:rPr>
          <w:rFonts w:hint="eastAsia" w:ascii="仿宋" w:hAnsi="仿宋" w:cs="仿宋"/>
        </w:rPr>
        <w:t>4.</w:t>
      </w:r>
      <w:r>
        <w:rPr>
          <w:rFonts w:hint="eastAsia" w:ascii="仿宋" w:hAnsi="仿宋" w:cs="仿宋"/>
          <w:lang w:val="en-US" w:eastAsia="zh-CN"/>
        </w:rPr>
        <w:t>3</w:t>
      </w:r>
      <w:r>
        <w:rPr>
          <w:rFonts w:hint="eastAsia" w:ascii="仿宋" w:hAnsi="仿宋" w:cs="仿宋"/>
        </w:rPr>
        <w:t xml:space="preserve">在签订合同时不向你方提出附加条件； </w:t>
      </w:r>
    </w:p>
    <w:p w14:paraId="2F05035E">
      <w:pPr>
        <w:spacing w:line="360" w:lineRule="exact"/>
        <w:ind w:left="240" w:leftChars="100" w:firstLine="480" w:firstLineChars="200"/>
        <w:rPr>
          <w:rFonts w:hint="eastAsia" w:ascii="仿宋" w:hAnsi="仿宋" w:cs="仿宋"/>
        </w:rPr>
      </w:pPr>
      <w:r>
        <w:rPr>
          <w:rFonts w:hint="eastAsia" w:ascii="仿宋" w:hAnsi="仿宋" w:cs="仿宋"/>
        </w:rPr>
        <w:t>4.</w:t>
      </w:r>
      <w:r>
        <w:rPr>
          <w:rFonts w:hint="eastAsia" w:ascii="仿宋" w:hAnsi="仿宋" w:cs="仿宋"/>
          <w:lang w:val="en-US" w:eastAsia="zh-CN"/>
        </w:rPr>
        <w:t>4</w:t>
      </w:r>
      <w:r>
        <w:rPr>
          <w:rFonts w:hint="eastAsia" w:ascii="仿宋" w:hAnsi="仿宋" w:cs="仿宋"/>
        </w:rPr>
        <w:t xml:space="preserve">按照招标文件要求提交履约保证金； </w:t>
      </w:r>
    </w:p>
    <w:p w14:paraId="0B3C9F19">
      <w:pPr>
        <w:spacing w:line="360" w:lineRule="exact"/>
        <w:ind w:left="240" w:leftChars="100" w:firstLine="480" w:firstLineChars="200"/>
        <w:rPr>
          <w:rFonts w:hint="eastAsia" w:ascii="仿宋" w:hAnsi="仿宋" w:cs="仿宋"/>
        </w:rPr>
      </w:pPr>
      <w:r>
        <w:rPr>
          <w:rFonts w:hint="eastAsia" w:ascii="仿宋" w:hAnsi="仿宋" w:cs="仿宋"/>
        </w:rPr>
        <w:t>4.</w:t>
      </w:r>
      <w:r>
        <w:rPr>
          <w:rFonts w:hint="eastAsia" w:ascii="仿宋" w:hAnsi="仿宋" w:cs="仿宋"/>
          <w:lang w:val="en-US" w:eastAsia="zh-CN"/>
        </w:rPr>
        <w:t>5</w:t>
      </w:r>
      <w:r>
        <w:rPr>
          <w:rFonts w:hint="eastAsia" w:ascii="仿宋" w:hAnsi="仿宋" w:cs="仿宋"/>
        </w:rPr>
        <w:t xml:space="preserve">在合同约定的期限内完成合同规定的全部义务。 </w:t>
      </w:r>
    </w:p>
    <w:p w14:paraId="774C43D4">
      <w:pPr>
        <w:spacing w:line="360" w:lineRule="exact"/>
        <w:ind w:firstLine="420"/>
        <w:rPr>
          <w:rFonts w:hint="eastAsia" w:ascii="仿宋" w:hAnsi="仿宋" w:cs="仿宋"/>
        </w:rPr>
      </w:pPr>
      <w:r>
        <w:rPr>
          <w:rFonts w:hint="eastAsia" w:ascii="仿宋" w:hAnsi="仿宋" w:cs="仿宋"/>
        </w:rPr>
        <w:t>5、其他补充说明:。</w:t>
      </w:r>
    </w:p>
    <w:p w14:paraId="5A918F70">
      <w:pPr>
        <w:spacing w:line="360" w:lineRule="exact"/>
        <w:ind w:firstLine="3600" w:firstLineChars="1500"/>
        <w:rPr>
          <w:rFonts w:hint="eastAsia" w:ascii="仿宋" w:hAnsi="仿宋" w:cs="仿宋"/>
        </w:rPr>
      </w:pPr>
    </w:p>
    <w:p w14:paraId="595AACC2">
      <w:pPr>
        <w:spacing w:line="360" w:lineRule="exact"/>
        <w:ind w:firstLine="3600" w:firstLineChars="1500"/>
        <w:rPr>
          <w:rFonts w:hint="eastAsia" w:ascii="仿宋" w:hAnsi="仿宋" w:cs="仿宋"/>
        </w:rPr>
      </w:pPr>
      <w:r>
        <w:rPr>
          <w:rFonts w:hint="eastAsia" w:ascii="仿宋" w:hAnsi="仿宋" w:cs="仿宋"/>
        </w:rPr>
        <w:t>投标人名称（电子签名）：</w:t>
      </w:r>
    </w:p>
    <w:p w14:paraId="2B96E51A">
      <w:pPr>
        <w:spacing w:line="360" w:lineRule="exact"/>
        <w:jc w:val="center"/>
        <w:rPr>
          <w:rFonts w:hint="eastAsia" w:ascii="仿宋" w:hAnsi="仿宋" w:cs="仿宋"/>
          <w:kern w:val="0"/>
          <w:u w:val="single"/>
        </w:rPr>
      </w:pPr>
      <w:r>
        <w:rPr>
          <w:rFonts w:hint="eastAsia" w:ascii="仿宋" w:hAnsi="仿宋" w:cs="仿宋"/>
        </w:rPr>
        <w:t xml:space="preserve">     日期：</w:t>
      </w:r>
      <w:r>
        <w:rPr>
          <w:rFonts w:hint="eastAsia" w:ascii="仿宋" w:hAnsi="仿宋" w:cs="仿宋"/>
          <w:kern w:val="0"/>
          <w:lang w:val="zh-CN"/>
        </w:rPr>
        <w:t>年月日</w:t>
      </w:r>
    </w:p>
    <w:p w14:paraId="0769F0E0">
      <w:pPr>
        <w:spacing w:line="360" w:lineRule="auto"/>
        <w:ind w:right="420"/>
        <w:rPr>
          <w:rFonts w:hint="eastAsia" w:ascii="仿宋" w:hAnsi="仿宋" w:cs="仿宋"/>
        </w:rPr>
      </w:pPr>
    </w:p>
    <w:p w14:paraId="602EA157">
      <w:pPr>
        <w:spacing w:line="360" w:lineRule="auto"/>
        <w:ind w:right="420"/>
        <w:rPr>
          <w:rFonts w:hint="eastAsia" w:ascii="仿宋" w:hAnsi="仿宋" w:cs="仿宋"/>
        </w:rPr>
      </w:pPr>
      <w:r>
        <w:rPr>
          <w:rFonts w:hint="eastAsia" w:ascii="仿宋" w:hAnsi="仿宋" w:cs="仿宋"/>
        </w:rPr>
        <w:t>注：按本格式和要求提供。</w:t>
      </w:r>
    </w:p>
    <w:p w14:paraId="7112F48D">
      <w:pPr>
        <w:rPr>
          <w:rFonts w:hint="eastAsia" w:ascii="仿宋" w:hAnsi="仿宋" w:cs="仿宋"/>
          <w:b/>
          <w:kern w:val="0"/>
          <w:sz w:val="32"/>
          <w:szCs w:val="32"/>
        </w:rPr>
      </w:pPr>
      <w:r>
        <w:rPr>
          <w:rFonts w:hint="eastAsia" w:ascii="仿宋" w:hAnsi="仿宋" w:cs="仿宋"/>
          <w:b/>
          <w:kern w:val="0"/>
          <w:sz w:val="32"/>
          <w:szCs w:val="32"/>
        </w:rPr>
        <w:br w:type="page"/>
      </w:r>
    </w:p>
    <w:p w14:paraId="6A128734">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二、授权委托书或法定代表人（单位负责人、自然人本人）身份证明</w:t>
      </w:r>
    </w:p>
    <w:p w14:paraId="1FDDBF38">
      <w:pPr>
        <w:spacing w:line="360" w:lineRule="auto"/>
        <w:rPr>
          <w:rFonts w:hint="eastAsia" w:ascii="仿宋" w:hAnsi="仿宋" w:cs="仿宋"/>
        </w:rPr>
      </w:pPr>
    </w:p>
    <w:p w14:paraId="1C7F7EB7">
      <w:pPr>
        <w:spacing w:line="360" w:lineRule="auto"/>
        <w:jc w:val="center"/>
        <w:rPr>
          <w:rFonts w:hint="eastAsia" w:ascii="仿宋" w:hAnsi="仿宋" w:cs="仿宋"/>
        </w:rPr>
      </w:pPr>
      <w:r>
        <w:rPr>
          <w:rFonts w:hint="eastAsia" w:ascii="仿宋" w:hAnsi="仿宋" w:cs="仿宋"/>
          <w:b/>
          <w:kern w:val="0"/>
          <w:sz w:val="32"/>
          <w:szCs w:val="32"/>
          <w:lang w:val="zh-CN"/>
        </w:rPr>
        <w:t>授权委托书（适用于非联合体投标）</w:t>
      </w:r>
    </w:p>
    <w:p w14:paraId="79104990">
      <w:pPr>
        <w:spacing w:line="360" w:lineRule="auto"/>
        <w:rPr>
          <w:rFonts w:hint="eastAsia" w:ascii="仿宋" w:hAnsi="仿宋" w:cs="仿宋"/>
          <w:kern w:val="0"/>
          <w:u w:val="single"/>
        </w:rPr>
      </w:pPr>
      <w:r>
        <w:rPr>
          <w:rFonts w:hint="eastAsia" w:ascii="仿宋" w:hAnsi="仿宋" w:cs="仿宋"/>
          <w:kern w:val="0"/>
          <w:u w:val="single"/>
          <w:lang w:eastAsia="zh-CN"/>
        </w:rPr>
        <w:t>浙江省应急管理科学研究院</w:t>
      </w:r>
      <w:r>
        <w:rPr>
          <w:rFonts w:hint="eastAsia" w:ascii="仿宋" w:hAnsi="仿宋" w:cs="仿宋"/>
          <w:kern w:val="0"/>
          <w:u w:val="single"/>
        </w:rPr>
        <w:t>、浙江国际招投标有限公司：</w:t>
      </w:r>
    </w:p>
    <w:p w14:paraId="0672A99F">
      <w:pPr>
        <w:spacing w:line="360" w:lineRule="auto"/>
        <w:ind w:firstLine="576"/>
        <w:rPr>
          <w:rFonts w:hint="eastAsia"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14:paraId="6F986BBD">
      <w:pPr>
        <w:spacing w:line="360" w:lineRule="auto"/>
        <w:rPr>
          <w:rFonts w:hint="eastAsia" w:ascii="仿宋" w:hAnsi="仿宋" w:cs="仿宋"/>
          <w:kern w:val="0"/>
        </w:rPr>
      </w:pPr>
      <w:r>
        <w:rPr>
          <w:rFonts w:hint="eastAsia" w:ascii="仿宋" w:hAnsi="仿宋" w:cs="仿宋"/>
          <w:kern w:val="0"/>
          <w:lang w:val="zh-CN"/>
        </w:rPr>
        <w:t>委托期限</w:t>
      </w:r>
      <w:r>
        <w:rPr>
          <w:rFonts w:hint="eastAsia" w:ascii="仿宋" w:hAnsi="仿宋" w:cs="仿宋"/>
          <w:kern w:val="0"/>
        </w:rPr>
        <w:t>：</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14:paraId="67EB34CB">
      <w:pPr>
        <w:spacing w:line="360" w:lineRule="auto"/>
        <w:rPr>
          <w:rFonts w:hint="eastAsia" w:ascii="仿宋" w:hAnsi="仿宋" w:cs="仿宋"/>
          <w:kern w:val="0"/>
        </w:rPr>
      </w:pPr>
      <w:r>
        <w:rPr>
          <w:rFonts w:hint="eastAsia" w:ascii="仿宋" w:hAnsi="仿宋" w:cs="仿宋"/>
          <w:kern w:val="0"/>
          <w:lang w:val="zh-CN"/>
        </w:rPr>
        <w:t>特此告知。</w:t>
      </w:r>
    </w:p>
    <w:p w14:paraId="4C84915C">
      <w:pPr>
        <w:spacing w:line="360" w:lineRule="auto"/>
        <w:rPr>
          <w:rFonts w:hint="eastAsia" w:ascii="仿宋" w:hAnsi="仿宋" w:cs="仿宋"/>
          <w:kern w:val="0"/>
        </w:rPr>
      </w:pPr>
      <w:r>
        <w:rPr>
          <w:rFonts w:hint="eastAsia" w:ascii="仿宋" w:hAnsi="仿宋" w:cs="仿宋"/>
          <w:kern w:val="0"/>
          <w:lang w:val="zh-CN"/>
        </w:rPr>
        <w:t xml:space="preserve">                                                 投标人名称(电子签名)：</w:t>
      </w:r>
    </w:p>
    <w:p w14:paraId="75F5AE2E">
      <w:pPr>
        <w:spacing w:line="360" w:lineRule="auto"/>
        <w:rPr>
          <w:rFonts w:hint="eastAsia" w:ascii="仿宋" w:hAnsi="仿宋" w:cs="仿宋"/>
          <w:kern w:val="0"/>
          <w:lang w:val="zh-CN"/>
        </w:rPr>
      </w:pPr>
      <w:r>
        <w:rPr>
          <w:rFonts w:hint="eastAsia" w:ascii="仿宋" w:hAnsi="仿宋" w:cs="仿宋"/>
          <w:kern w:val="0"/>
          <w:lang w:val="zh-CN"/>
        </w:rPr>
        <w:t xml:space="preserve">                                                 签发日期：年月日</w:t>
      </w:r>
    </w:p>
    <w:p w14:paraId="06EF095E">
      <w:pPr>
        <w:spacing w:line="360" w:lineRule="auto"/>
        <w:rPr>
          <w:rFonts w:hint="eastAsia" w:ascii="仿宋" w:hAnsi="仿宋" w:cs="仿宋"/>
        </w:rPr>
      </w:pPr>
    </w:p>
    <w:p w14:paraId="0E03A244">
      <w:pPr>
        <w:spacing w:line="360" w:lineRule="auto"/>
        <w:rPr>
          <w:rFonts w:hint="eastAsia" w:ascii="仿宋" w:hAnsi="仿宋" w:cs="仿宋"/>
        </w:rPr>
      </w:pPr>
    </w:p>
    <w:p w14:paraId="240921D5">
      <w:pPr>
        <w:spacing w:line="360" w:lineRule="auto"/>
        <w:rPr>
          <w:rFonts w:hint="eastAsia" w:ascii="仿宋" w:hAnsi="仿宋" w:cs="仿宋"/>
        </w:rPr>
      </w:pPr>
    </w:p>
    <w:p w14:paraId="42C9B675">
      <w:pPr>
        <w:jc w:val="center"/>
        <w:rPr>
          <w:rFonts w:hint="eastAsia" w:ascii="仿宋" w:hAnsi="仿宋" w:cs="仿宋"/>
          <w:b/>
          <w:kern w:val="0"/>
          <w:sz w:val="32"/>
          <w:szCs w:val="32"/>
        </w:rPr>
      </w:pPr>
      <w:r>
        <w:rPr>
          <w:rFonts w:hint="eastAsia" w:ascii="仿宋" w:hAnsi="仿宋" w:cs="仿宋"/>
          <w:b/>
          <w:kern w:val="0"/>
          <w:sz w:val="32"/>
          <w:szCs w:val="32"/>
          <w:lang w:val="zh-CN"/>
        </w:rPr>
        <w:t>授权委托书（适用于联合体投标）</w:t>
      </w:r>
    </w:p>
    <w:p w14:paraId="68352558">
      <w:pPr>
        <w:spacing w:line="360" w:lineRule="auto"/>
        <w:rPr>
          <w:rFonts w:hint="eastAsia" w:ascii="仿宋" w:hAnsi="仿宋" w:cs="仿宋"/>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232CBF2D">
      <w:pPr>
        <w:spacing w:line="360" w:lineRule="auto"/>
        <w:ind w:firstLine="576"/>
        <w:rPr>
          <w:rFonts w:hint="eastAsia"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14:paraId="371E6AC2">
      <w:pPr>
        <w:spacing w:line="360" w:lineRule="auto"/>
        <w:rPr>
          <w:rFonts w:hint="eastAsia" w:ascii="仿宋" w:hAnsi="仿宋" w:cs="仿宋"/>
          <w:kern w:val="0"/>
        </w:rPr>
      </w:pPr>
      <w:r>
        <w:rPr>
          <w:rFonts w:hint="eastAsia" w:ascii="仿宋" w:hAnsi="仿宋" w:cs="仿宋"/>
          <w:kern w:val="0"/>
        </w:rPr>
        <w:t>委托期限：</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14:paraId="359FB372">
      <w:pPr>
        <w:spacing w:line="360" w:lineRule="auto"/>
        <w:rPr>
          <w:rFonts w:hint="eastAsia" w:ascii="仿宋" w:hAnsi="仿宋" w:cs="仿宋"/>
          <w:kern w:val="0"/>
        </w:rPr>
      </w:pPr>
      <w:r>
        <w:rPr>
          <w:rFonts w:hint="eastAsia" w:ascii="仿宋" w:hAnsi="仿宋" w:cs="仿宋"/>
          <w:kern w:val="0"/>
          <w:lang w:val="zh-CN"/>
        </w:rPr>
        <w:t>特此告知。</w:t>
      </w:r>
    </w:p>
    <w:p w14:paraId="742A33D1">
      <w:pPr>
        <w:rPr>
          <w:rFonts w:hint="eastAsia" w:ascii="仿宋" w:hAnsi="仿宋" w:cs="仿宋"/>
        </w:rPr>
      </w:pPr>
    </w:p>
    <w:p w14:paraId="5357C726">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14:paraId="21592D69">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14:paraId="41B217C4">
      <w:pPr>
        <w:spacing w:line="360" w:lineRule="auto"/>
        <w:ind w:firstLine="5760" w:firstLineChars="2400"/>
        <w:rPr>
          <w:rFonts w:hint="eastAsia" w:ascii="仿宋" w:hAnsi="仿宋" w:cs="仿宋"/>
        </w:rPr>
      </w:pPr>
      <w:r>
        <w:rPr>
          <w:rFonts w:hint="eastAsia" w:ascii="仿宋" w:hAnsi="仿宋" w:cs="仿宋"/>
          <w:kern w:val="0"/>
          <w:lang w:val="zh-CN"/>
        </w:rPr>
        <w:t>……</w:t>
      </w:r>
    </w:p>
    <w:p w14:paraId="3562C8EC">
      <w:pPr>
        <w:spacing w:line="360" w:lineRule="auto"/>
        <w:rPr>
          <w:rFonts w:hint="eastAsia" w:ascii="仿宋" w:hAnsi="仿宋" w:cs="仿宋"/>
          <w:kern w:val="0"/>
          <w:lang w:val="zh-CN"/>
        </w:rPr>
      </w:pPr>
      <w:r>
        <w:rPr>
          <w:rFonts w:hint="eastAsia" w:ascii="仿宋" w:hAnsi="仿宋" w:cs="仿宋"/>
          <w:kern w:val="0"/>
          <w:lang w:val="zh-CN"/>
        </w:rPr>
        <w:t xml:space="preserve">                                               日期：年月日</w:t>
      </w:r>
    </w:p>
    <w:p w14:paraId="3519BCD8">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14:paraId="51222296">
      <w:pPr>
        <w:jc w:val="center"/>
        <w:rPr>
          <w:rFonts w:hint="eastAsia" w:ascii="仿宋" w:hAnsi="仿宋" w:cs="仿宋"/>
          <w:b/>
          <w:kern w:val="0"/>
          <w:sz w:val="32"/>
          <w:szCs w:val="32"/>
        </w:rPr>
      </w:pPr>
    </w:p>
    <w:p w14:paraId="7E97D1C8">
      <w:pPr>
        <w:jc w:val="center"/>
        <w:rPr>
          <w:rFonts w:hint="eastAsia" w:ascii="仿宋" w:hAnsi="仿宋" w:cs="仿宋"/>
          <w:b/>
          <w:kern w:val="0"/>
          <w:sz w:val="32"/>
          <w:szCs w:val="32"/>
        </w:rPr>
      </w:pPr>
      <w:r>
        <w:rPr>
          <w:rFonts w:hint="eastAsia" w:ascii="仿宋" w:hAnsi="仿宋" w:cs="仿宋"/>
          <w:b/>
          <w:kern w:val="0"/>
          <w:sz w:val="32"/>
          <w:szCs w:val="32"/>
        </w:rPr>
        <w:t>授权代表近一个月内在投标单位缴纳社保的参保证明（适用于法定代表人授权代表参加投标活动）</w:t>
      </w:r>
    </w:p>
    <w:p w14:paraId="4AB31B82">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14:paraId="30FEBB1C">
      <w:pPr>
        <w:autoSpaceDE w:val="0"/>
        <w:autoSpaceDN w:val="0"/>
        <w:spacing w:line="360" w:lineRule="auto"/>
        <w:rPr>
          <w:rFonts w:hint="eastAsia" w:ascii="仿宋" w:hAnsi="仿宋" w:cs="仿宋"/>
          <w:b/>
        </w:rPr>
      </w:pPr>
      <w:r>
        <w:rPr>
          <w:rFonts w:hint="eastAsia" w:ascii="仿宋" w:hAnsi="仿宋" w:cs="仿宋"/>
          <w:b/>
          <w:kern w:val="0"/>
          <w:sz w:val="32"/>
          <w:szCs w:val="32"/>
          <w:lang w:val="zh-CN"/>
        </w:rPr>
        <w:t>法定代表人、单位负责人或自然人本人</w:t>
      </w:r>
      <w:r>
        <w:rPr>
          <w:rFonts w:hint="eastAsia" w:ascii="仿宋" w:hAnsi="仿宋" w:cs="仿宋"/>
          <w:b/>
          <w:sz w:val="30"/>
          <w:szCs w:val="30"/>
        </w:rPr>
        <w:t>的身份证明（适用于法定代表人、单位负责人或者自然人本人代表投标人参加投标）</w:t>
      </w:r>
    </w:p>
    <w:p w14:paraId="0F74058F">
      <w:pPr>
        <w:pStyle w:val="159"/>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778F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15F9601">
            <w:pPr>
              <w:pStyle w:val="159"/>
              <w:adjustRightInd w:val="0"/>
              <w:spacing w:line="360" w:lineRule="auto"/>
              <w:rPr>
                <w:rFonts w:hint="eastAsia" w:ascii="仿宋" w:hAnsi="仿宋" w:eastAsia="仿宋" w:cs="仿宋"/>
                <w:bCs/>
                <w:sz w:val="24"/>
              </w:rPr>
            </w:pPr>
            <w:r>
              <w:rPr>
                <w:rFonts w:hint="eastAsia" w:ascii="仿宋" w:hAnsi="仿宋" w:eastAsia="仿宋" w:cs="仿宋"/>
                <w:bCs/>
                <w:sz w:val="24"/>
              </w:rPr>
              <w:t>正面：</w:t>
            </w:r>
          </w:p>
          <w:p w14:paraId="34AF21E8">
            <w:pPr>
              <w:pStyle w:val="159"/>
              <w:adjustRightInd w:val="0"/>
              <w:spacing w:line="360" w:lineRule="auto"/>
              <w:rPr>
                <w:rFonts w:hint="eastAsia" w:ascii="仿宋" w:hAnsi="仿宋" w:eastAsia="仿宋" w:cs="仿宋"/>
                <w:bCs/>
                <w:sz w:val="24"/>
              </w:rPr>
            </w:pPr>
          </w:p>
          <w:p w14:paraId="180FBBED">
            <w:pPr>
              <w:pStyle w:val="159"/>
              <w:adjustRightInd w:val="0"/>
              <w:spacing w:line="360" w:lineRule="auto"/>
              <w:rPr>
                <w:rFonts w:hint="eastAsia" w:ascii="仿宋" w:hAnsi="仿宋" w:eastAsia="仿宋" w:cs="仿宋"/>
                <w:bCs/>
                <w:sz w:val="24"/>
              </w:rPr>
            </w:pPr>
          </w:p>
          <w:p w14:paraId="054C5C23">
            <w:pPr>
              <w:pStyle w:val="159"/>
              <w:adjustRightInd w:val="0"/>
              <w:spacing w:line="360" w:lineRule="auto"/>
              <w:rPr>
                <w:rFonts w:hint="eastAsia" w:ascii="仿宋" w:hAnsi="仿宋" w:eastAsia="仿宋" w:cs="仿宋"/>
                <w:bCs/>
                <w:sz w:val="24"/>
              </w:rPr>
            </w:pPr>
          </w:p>
          <w:p w14:paraId="219D456A">
            <w:pPr>
              <w:pStyle w:val="159"/>
              <w:adjustRightInd w:val="0"/>
              <w:spacing w:line="360" w:lineRule="auto"/>
              <w:rPr>
                <w:rFonts w:hint="eastAsia" w:ascii="仿宋" w:hAnsi="仿宋" w:eastAsia="仿宋" w:cs="仿宋"/>
                <w:bCs/>
                <w:sz w:val="24"/>
              </w:rPr>
            </w:pPr>
          </w:p>
          <w:p w14:paraId="537AC1E9">
            <w:pPr>
              <w:pStyle w:val="159"/>
              <w:adjustRightInd w:val="0"/>
              <w:spacing w:line="360" w:lineRule="auto"/>
              <w:rPr>
                <w:rFonts w:hint="eastAsia" w:ascii="仿宋" w:hAnsi="仿宋" w:eastAsia="仿宋" w:cs="仿宋"/>
                <w:bCs/>
                <w:sz w:val="24"/>
              </w:rPr>
            </w:pPr>
            <w:r>
              <w:rPr>
                <w:rFonts w:hint="eastAsia" w:ascii="仿宋" w:hAnsi="仿宋" w:eastAsia="仿宋" w:cs="仿宋"/>
                <w:bCs/>
                <w:sz w:val="24"/>
              </w:rPr>
              <w:t>反面：</w:t>
            </w:r>
          </w:p>
          <w:p w14:paraId="7DB23A31">
            <w:pPr>
              <w:pStyle w:val="159"/>
              <w:adjustRightInd w:val="0"/>
              <w:spacing w:line="360" w:lineRule="auto"/>
              <w:rPr>
                <w:rFonts w:hint="eastAsia" w:ascii="仿宋" w:hAnsi="仿宋" w:eastAsia="仿宋" w:cs="仿宋"/>
                <w:bCs/>
                <w:sz w:val="24"/>
              </w:rPr>
            </w:pPr>
          </w:p>
        </w:tc>
      </w:tr>
    </w:tbl>
    <w:p w14:paraId="5A49B327">
      <w:pPr>
        <w:spacing w:line="360" w:lineRule="auto"/>
        <w:ind w:firstLine="576"/>
        <w:jc w:val="center"/>
        <w:rPr>
          <w:rFonts w:hint="eastAsia" w:ascii="仿宋" w:hAnsi="仿宋" w:cs="仿宋"/>
          <w:kern w:val="0"/>
          <w:lang w:val="zh-CN"/>
        </w:rPr>
      </w:pPr>
    </w:p>
    <w:p w14:paraId="79FFE588">
      <w:pPr>
        <w:spacing w:line="360" w:lineRule="auto"/>
        <w:ind w:firstLine="576"/>
        <w:jc w:val="center"/>
        <w:rPr>
          <w:rFonts w:hint="eastAsia" w:ascii="仿宋" w:hAnsi="仿宋" w:cs="仿宋"/>
          <w:kern w:val="0"/>
          <w:lang w:val="zh-CN"/>
        </w:rPr>
      </w:pPr>
      <w:r>
        <w:rPr>
          <w:rFonts w:hint="eastAsia" w:ascii="仿宋" w:hAnsi="仿宋" w:cs="仿宋"/>
          <w:kern w:val="0"/>
          <w:lang w:val="zh-CN"/>
        </w:rPr>
        <w:t xml:space="preserve">                  投标人名称(电子签名)：                              </w:t>
      </w:r>
    </w:p>
    <w:p w14:paraId="3AEABED4">
      <w:pPr>
        <w:spacing w:line="360" w:lineRule="auto"/>
        <w:jc w:val="center"/>
        <w:rPr>
          <w:rFonts w:hint="eastAsia" w:ascii="仿宋" w:hAnsi="仿宋" w:cs="仿宋"/>
          <w:kern w:val="0"/>
          <w:lang w:val="zh-CN"/>
        </w:rPr>
      </w:pPr>
      <w:r>
        <w:rPr>
          <w:rFonts w:hint="eastAsia" w:ascii="仿宋" w:hAnsi="仿宋" w:cs="仿宋"/>
          <w:kern w:val="0"/>
          <w:lang w:val="zh-CN"/>
        </w:rPr>
        <w:t xml:space="preserve">                   日期：年月日</w:t>
      </w:r>
    </w:p>
    <w:p w14:paraId="00983682">
      <w:pPr>
        <w:jc w:val="center"/>
        <w:rPr>
          <w:rFonts w:hint="eastAsia" w:ascii="仿宋" w:hAnsi="仿宋" w:cs="仿宋"/>
          <w:b/>
          <w:kern w:val="0"/>
          <w:sz w:val="32"/>
          <w:szCs w:val="32"/>
        </w:rPr>
      </w:pPr>
    </w:p>
    <w:p w14:paraId="7CF6963D">
      <w:pPr>
        <w:jc w:val="center"/>
        <w:rPr>
          <w:rFonts w:hint="eastAsia" w:ascii="仿宋" w:hAnsi="仿宋" w:cs="仿宋"/>
          <w:b/>
          <w:kern w:val="0"/>
          <w:sz w:val="32"/>
          <w:szCs w:val="32"/>
        </w:rPr>
      </w:pPr>
    </w:p>
    <w:p w14:paraId="385C0A93">
      <w:pPr>
        <w:jc w:val="center"/>
        <w:rPr>
          <w:rFonts w:hint="eastAsia" w:ascii="仿宋" w:hAnsi="仿宋" w:cs="仿宋"/>
          <w:b/>
          <w:kern w:val="0"/>
          <w:sz w:val="32"/>
          <w:szCs w:val="32"/>
        </w:rPr>
      </w:pPr>
    </w:p>
    <w:p w14:paraId="1EE9E117">
      <w:pPr>
        <w:jc w:val="center"/>
        <w:rPr>
          <w:rFonts w:hint="eastAsia" w:ascii="仿宋" w:hAnsi="仿宋" w:cs="仿宋"/>
          <w:b/>
          <w:kern w:val="0"/>
          <w:sz w:val="32"/>
          <w:szCs w:val="32"/>
        </w:rPr>
      </w:pPr>
    </w:p>
    <w:p w14:paraId="0FA28A96">
      <w:pPr>
        <w:jc w:val="center"/>
        <w:rPr>
          <w:rFonts w:hint="eastAsia" w:ascii="仿宋" w:hAnsi="仿宋" w:cs="仿宋"/>
          <w:b/>
          <w:kern w:val="0"/>
          <w:sz w:val="32"/>
          <w:szCs w:val="32"/>
        </w:rPr>
      </w:pPr>
    </w:p>
    <w:p w14:paraId="5ADDD9AD">
      <w:pPr>
        <w:jc w:val="center"/>
        <w:rPr>
          <w:rFonts w:hint="eastAsia" w:ascii="仿宋" w:hAnsi="仿宋" w:cs="仿宋"/>
          <w:b/>
          <w:kern w:val="0"/>
          <w:sz w:val="32"/>
          <w:szCs w:val="32"/>
        </w:rPr>
      </w:pPr>
    </w:p>
    <w:p w14:paraId="0983D810">
      <w:pPr>
        <w:jc w:val="center"/>
        <w:rPr>
          <w:rFonts w:hint="eastAsia" w:ascii="仿宋" w:hAnsi="仿宋" w:cs="仿宋"/>
          <w:b/>
          <w:kern w:val="0"/>
          <w:sz w:val="32"/>
          <w:szCs w:val="32"/>
        </w:rPr>
      </w:pPr>
    </w:p>
    <w:p w14:paraId="2DF3B112">
      <w:pPr>
        <w:jc w:val="center"/>
        <w:rPr>
          <w:rFonts w:hint="eastAsia" w:ascii="仿宋" w:hAnsi="仿宋" w:cs="仿宋"/>
          <w:b/>
          <w:kern w:val="0"/>
          <w:sz w:val="32"/>
          <w:szCs w:val="32"/>
        </w:rPr>
      </w:pPr>
    </w:p>
    <w:p w14:paraId="45038B31">
      <w:pPr>
        <w:jc w:val="center"/>
        <w:rPr>
          <w:rFonts w:hint="eastAsia" w:ascii="仿宋" w:hAnsi="仿宋" w:cs="仿宋"/>
          <w:b/>
          <w:kern w:val="0"/>
          <w:sz w:val="32"/>
          <w:szCs w:val="32"/>
        </w:rPr>
      </w:pPr>
    </w:p>
    <w:p w14:paraId="684AB2C3">
      <w:pPr>
        <w:jc w:val="center"/>
        <w:rPr>
          <w:rFonts w:hint="eastAsia" w:ascii="仿宋" w:hAnsi="仿宋" w:cs="仿宋"/>
          <w:b/>
          <w:kern w:val="0"/>
          <w:sz w:val="32"/>
          <w:szCs w:val="32"/>
        </w:rPr>
      </w:pPr>
    </w:p>
    <w:p w14:paraId="43820FB0">
      <w:pPr>
        <w:rPr>
          <w:rFonts w:hint="eastAsia" w:ascii="仿宋" w:hAnsi="仿宋" w:cs="仿宋"/>
          <w:b/>
          <w:kern w:val="0"/>
          <w:sz w:val="32"/>
          <w:szCs w:val="32"/>
        </w:rPr>
      </w:pPr>
      <w:r>
        <w:rPr>
          <w:rFonts w:hint="eastAsia" w:ascii="仿宋" w:hAnsi="仿宋" w:cs="仿宋"/>
          <w:b/>
          <w:kern w:val="0"/>
          <w:sz w:val="32"/>
          <w:szCs w:val="32"/>
        </w:rPr>
        <w:br w:type="page"/>
      </w:r>
    </w:p>
    <w:p w14:paraId="6D5CDAA5">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三、分包意向协议</w:t>
      </w:r>
      <w:r>
        <w:rPr>
          <w:rFonts w:hint="eastAsia" w:ascii="仿宋" w:hAnsi="仿宋" w:cs="仿宋"/>
          <w:b/>
          <w:color w:val="FF0000"/>
          <w:kern w:val="0"/>
          <w:sz w:val="32"/>
          <w:szCs w:val="32"/>
          <w:lang w:val="zh-CN"/>
        </w:rPr>
        <w:t>（如果有）</w:t>
      </w:r>
    </w:p>
    <w:p w14:paraId="686B6705">
      <w:pPr>
        <w:widowControl/>
        <w:spacing w:line="360" w:lineRule="auto"/>
        <w:ind w:firstLine="120" w:firstLineChars="50"/>
        <w:jc w:val="left"/>
        <w:rPr>
          <w:rFonts w:hint="eastAsia" w:ascii="仿宋" w:hAnsi="仿宋" w:cs="仿宋"/>
        </w:rPr>
      </w:pPr>
      <w:r>
        <w:rPr>
          <w:rFonts w:hint="eastAsia" w:ascii="仿宋" w:hAnsi="仿宋" w:cs="仿宋"/>
        </w:rPr>
        <w:t>【</w:t>
      </w:r>
      <w:r>
        <w:rPr>
          <w:rFonts w:hint="eastAsia" w:ascii="仿宋" w:hAnsi="仿宋" w:cs="仿宋"/>
          <w:b/>
        </w:rPr>
        <w:t>中标后以分包方式履行合同的，提供分包意向协议(附件6)；采购人不同意分包或者投标人中标后不以分包方式履行合同的，则不需要提供。</w:t>
      </w:r>
      <w:r>
        <w:rPr>
          <w:rFonts w:hint="eastAsia" w:ascii="仿宋" w:hAnsi="仿宋" w:cs="仿宋"/>
        </w:rPr>
        <w:t>】</w:t>
      </w:r>
    </w:p>
    <w:p w14:paraId="50C4EABF">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14:paraId="19B4B18D">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四、符合性审查资料</w:t>
      </w:r>
    </w:p>
    <w:p w14:paraId="104B8586">
      <w:pPr>
        <w:jc w:val="center"/>
        <w:rPr>
          <w:rFonts w:hint="eastAsia" w:ascii="仿宋" w:hAnsi="仿宋" w:cs="仿宋"/>
          <w:b/>
          <w:kern w:val="0"/>
          <w:sz w:val="32"/>
          <w:szCs w:val="32"/>
        </w:rPr>
      </w:pPr>
    </w:p>
    <w:tbl>
      <w:tblPr>
        <w:tblStyle w:val="63"/>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6B45E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B4DD12">
            <w:pPr>
              <w:spacing w:line="400" w:lineRule="exact"/>
              <w:jc w:val="left"/>
              <w:rPr>
                <w:rFonts w:hint="eastAsia" w:ascii="仿宋" w:hAnsi="仿宋" w:cs="仿宋"/>
                <w:b/>
              </w:rPr>
            </w:pPr>
            <w:r>
              <w:rPr>
                <w:rFonts w:hint="eastAsia" w:ascii="仿宋" w:hAnsi="仿宋" w:cs="仿宋"/>
                <w:b/>
              </w:rPr>
              <w:t>序号</w:t>
            </w:r>
          </w:p>
        </w:tc>
        <w:tc>
          <w:tcPr>
            <w:tcW w:w="4245" w:type="dxa"/>
            <w:vAlign w:val="center"/>
          </w:tcPr>
          <w:p w14:paraId="2B19F748">
            <w:pPr>
              <w:spacing w:line="400" w:lineRule="exact"/>
              <w:jc w:val="left"/>
              <w:rPr>
                <w:rFonts w:hint="eastAsia" w:ascii="仿宋" w:hAnsi="仿宋" w:cs="仿宋"/>
                <w:b/>
              </w:rPr>
            </w:pPr>
            <w:r>
              <w:rPr>
                <w:rFonts w:hint="eastAsia" w:ascii="仿宋" w:hAnsi="仿宋" w:cs="仿宋"/>
                <w:b/>
              </w:rPr>
              <w:t>实质性要求</w:t>
            </w:r>
          </w:p>
        </w:tc>
        <w:tc>
          <w:tcPr>
            <w:tcW w:w="2551" w:type="dxa"/>
            <w:vAlign w:val="center"/>
          </w:tcPr>
          <w:p w14:paraId="3CD75D82">
            <w:pPr>
              <w:spacing w:line="400" w:lineRule="exact"/>
              <w:jc w:val="left"/>
              <w:rPr>
                <w:rFonts w:hint="eastAsia" w:ascii="仿宋" w:hAnsi="仿宋" w:cs="仿宋"/>
                <w:b/>
              </w:rPr>
            </w:pPr>
            <w:r>
              <w:rPr>
                <w:rFonts w:hint="eastAsia" w:ascii="仿宋" w:hAnsi="仿宋" w:cs="仿宋"/>
                <w:b/>
              </w:rPr>
              <w:t>需要提供的符合性审查资料</w:t>
            </w:r>
          </w:p>
        </w:tc>
        <w:tc>
          <w:tcPr>
            <w:tcW w:w="1672" w:type="dxa"/>
            <w:vAlign w:val="center"/>
          </w:tcPr>
          <w:p w14:paraId="3F833ADE">
            <w:pPr>
              <w:spacing w:line="400" w:lineRule="exact"/>
              <w:jc w:val="left"/>
              <w:rPr>
                <w:rFonts w:hint="eastAsia" w:ascii="仿宋" w:hAnsi="仿宋" w:cs="仿宋"/>
                <w:b/>
              </w:rPr>
            </w:pPr>
            <w:r>
              <w:rPr>
                <w:rFonts w:hint="eastAsia" w:ascii="仿宋" w:hAnsi="仿宋" w:cs="仿宋"/>
                <w:b/>
              </w:rPr>
              <w:t>投标文件中的页码位置</w:t>
            </w:r>
          </w:p>
        </w:tc>
      </w:tr>
      <w:tr w14:paraId="0E27C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CAF64C3">
            <w:pPr>
              <w:spacing w:line="400" w:lineRule="exact"/>
              <w:jc w:val="left"/>
              <w:rPr>
                <w:rFonts w:hint="eastAsia" w:ascii="仿宋" w:hAnsi="仿宋" w:cs="仿宋"/>
                <w:bCs/>
              </w:rPr>
            </w:pPr>
            <w:r>
              <w:rPr>
                <w:rFonts w:hint="eastAsia" w:ascii="仿宋" w:hAnsi="仿宋" w:cs="仿宋"/>
                <w:bCs/>
              </w:rPr>
              <w:t>1</w:t>
            </w:r>
          </w:p>
        </w:tc>
        <w:tc>
          <w:tcPr>
            <w:tcW w:w="4245" w:type="dxa"/>
            <w:vAlign w:val="center"/>
          </w:tcPr>
          <w:p w14:paraId="75B60FA0">
            <w:pPr>
              <w:spacing w:line="400" w:lineRule="exact"/>
              <w:jc w:val="left"/>
              <w:rPr>
                <w:rFonts w:hint="eastAsia" w:ascii="仿宋" w:hAnsi="仿宋" w:cs="仿宋"/>
              </w:rPr>
            </w:pPr>
            <w:r>
              <w:rPr>
                <w:rFonts w:hint="eastAsia" w:ascii="仿宋" w:hAnsi="仿宋" w:cs="仿宋"/>
              </w:rPr>
              <w:t>投标文件按照招标文件要求签署、盖章。</w:t>
            </w:r>
          </w:p>
        </w:tc>
        <w:tc>
          <w:tcPr>
            <w:tcW w:w="2551" w:type="dxa"/>
            <w:vAlign w:val="center"/>
          </w:tcPr>
          <w:p w14:paraId="33002205">
            <w:pPr>
              <w:spacing w:line="400" w:lineRule="exact"/>
              <w:jc w:val="left"/>
              <w:rPr>
                <w:rFonts w:hint="eastAsia" w:ascii="仿宋" w:hAnsi="仿宋" w:cs="仿宋"/>
              </w:rPr>
            </w:pPr>
            <w:r>
              <w:rPr>
                <w:rFonts w:hint="eastAsia" w:ascii="仿宋" w:hAnsi="仿宋" w:cs="仿宋"/>
              </w:rPr>
              <w:t>需要使用电子签名或者签字盖章的投标文件的组成部分</w:t>
            </w:r>
          </w:p>
        </w:tc>
        <w:tc>
          <w:tcPr>
            <w:tcW w:w="1672" w:type="dxa"/>
            <w:vAlign w:val="center"/>
          </w:tcPr>
          <w:p w14:paraId="6AEBA0D3">
            <w:pPr>
              <w:spacing w:line="400" w:lineRule="exact"/>
              <w:jc w:val="left"/>
              <w:rPr>
                <w:rFonts w:hint="eastAsia" w:ascii="仿宋" w:hAnsi="仿宋" w:cs="仿宋"/>
              </w:rPr>
            </w:pPr>
          </w:p>
          <w:p w14:paraId="52E95835">
            <w:pPr>
              <w:spacing w:line="400" w:lineRule="exact"/>
              <w:jc w:val="left"/>
              <w:rPr>
                <w:rFonts w:hint="eastAsia" w:ascii="仿宋" w:hAnsi="仿宋" w:cs="仿宋"/>
              </w:rPr>
            </w:pPr>
            <w:r>
              <w:rPr>
                <w:rFonts w:hint="eastAsia" w:ascii="仿宋" w:hAnsi="仿宋" w:cs="仿宋"/>
              </w:rPr>
              <w:t>见投标文件</w:t>
            </w:r>
          </w:p>
          <w:p w14:paraId="768E8856">
            <w:pPr>
              <w:spacing w:line="400" w:lineRule="exact"/>
              <w:jc w:val="left"/>
              <w:rPr>
                <w:rFonts w:hint="eastAsia" w:ascii="仿宋" w:hAnsi="仿宋" w:cs="仿宋"/>
              </w:rPr>
            </w:pPr>
            <w:r>
              <w:rPr>
                <w:rFonts w:hint="eastAsia" w:ascii="仿宋" w:hAnsi="仿宋" w:cs="仿宋"/>
              </w:rPr>
              <w:t>第页</w:t>
            </w:r>
          </w:p>
        </w:tc>
      </w:tr>
      <w:tr w14:paraId="4BD7E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A747644">
            <w:pPr>
              <w:spacing w:line="400" w:lineRule="exact"/>
              <w:jc w:val="left"/>
              <w:rPr>
                <w:rFonts w:hint="eastAsia" w:ascii="仿宋" w:hAnsi="仿宋" w:cs="仿宋"/>
                <w:bCs/>
              </w:rPr>
            </w:pPr>
            <w:r>
              <w:rPr>
                <w:rFonts w:hint="eastAsia" w:ascii="仿宋" w:hAnsi="仿宋" w:cs="仿宋"/>
                <w:bCs/>
              </w:rPr>
              <w:t>2</w:t>
            </w:r>
          </w:p>
        </w:tc>
        <w:tc>
          <w:tcPr>
            <w:tcW w:w="4245" w:type="dxa"/>
            <w:vAlign w:val="center"/>
          </w:tcPr>
          <w:p w14:paraId="09E85CCA">
            <w:pPr>
              <w:spacing w:line="400" w:lineRule="exact"/>
              <w:jc w:val="left"/>
              <w:rPr>
                <w:rFonts w:hint="eastAsia" w:ascii="仿宋" w:hAnsi="仿宋" w:cs="仿宋"/>
              </w:rPr>
            </w:pPr>
            <w:r>
              <w:rPr>
                <w:rFonts w:hint="eastAsia" w:ascii="仿宋" w:hAnsi="仿宋" w:cs="仿宋"/>
              </w:rPr>
              <w:t>投标文件中承诺的投标有效期不少于招标文件中载明的投标有效期。</w:t>
            </w:r>
          </w:p>
        </w:tc>
        <w:tc>
          <w:tcPr>
            <w:tcW w:w="2551" w:type="dxa"/>
            <w:vAlign w:val="center"/>
          </w:tcPr>
          <w:p w14:paraId="45EC2050">
            <w:pPr>
              <w:spacing w:line="400" w:lineRule="exact"/>
              <w:jc w:val="left"/>
              <w:rPr>
                <w:rFonts w:hint="eastAsia" w:ascii="仿宋" w:hAnsi="仿宋" w:cs="仿宋"/>
              </w:rPr>
            </w:pPr>
            <w:r>
              <w:rPr>
                <w:rFonts w:hint="eastAsia" w:ascii="仿宋" w:hAnsi="仿宋" w:cs="仿宋"/>
              </w:rPr>
              <w:t>投标函</w:t>
            </w:r>
          </w:p>
        </w:tc>
        <w:tc>
          <w:tcPr>
            <w:tcW w:w="1672" w:type="dxa"/>
            <w:vAlign w:val="center"/>
          </w:tcPr>
          <w:p w14:paraId="73FD7D61">
            <w:pPr>
              <w:spacing w:line="400" w:lineRule="exact"/>
              <w:jc w:val="left"/>
              <w:rPr>
                <w:rFonts w:hint="eastAsia" w:ascii="仿宋" w:hAnsi="仿宋" w:cs="仿宋"/>
              </w:rPr>
            </w:pPr>
            <w:r>
              <w:rPr>
                <w:rFonts w:hint="eastAsia" w:ascii="仿宋" w:hAnsi="仿宋" w:cs="仿宋"/>
              </w:rPr>
              <w:t>见投标文件</w:t>
            </w:r>
          </w:p>
          <w:p w14:paraId="5EF1F1D4">
            <w:pPr>
              <w:spacing w:line="400" w:lineRule="exact"/>
              <w:jc w:val="left"/>
              <w:rPr>
                <w:rFonts w:hint="eastAsia" w:ascii="仿宋" w:hAnsi="仿宋" w:cs="仿宋"/>
              </w:rPr>
            </w:pPr>
            <w:r>
              <w:rPr>
                <w:rFonts w:hint="eastAsia" w:ascii="仿宋" w:hAnsi="仿宋" w:cs="仿宋"/>
              </w:rPr>
              <w:t>第页</w:t>
            </w:r>
          </w:p>
        </w:tc>
      </w:tr>
      <w:tr w14:paraId="67CB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158666A">
            <w:pPr>
              <w:spacing w:line="400" w:lineRule="exact"/>
              <w:jc w:val="left"/>
              <w:rPr>
                <w:rFonts w:hint="eastAsia" w:ascii="仿宋" w:hAnsi="仿宋" w:cs="仿宋"/>
                <w:bCs/>
              </w:rPr>
            </w:pPr>
            <w:r>
              <w:rPr>
                <w:rFonts w:hint="eastAsia" w:ascii="仿宋" w:hAnsi="仿宋" w:cs="仿宋"/>
                <w:bCs/>
              </w:rPr>
              <w:t>3</w:t>
            </w:r>
          </w:p>
        </w:tc>
        <w:tc>
          <w:tcPr>
            <w:tcW w:w="4245" w:type="dxa"/>
            <w:vAlign w:val="center"/>
          </w:tcPr>
          <w:p w14:paraId="05496415">
            <w:pPr>
              <w:spacing w:line="400" w:lineRule="exact"/>
              <w:jc w:val="left"/>
              <w:rPr>
                <w:rFonts w:hint="eastAsia" w:ascii="仿宋" w:hAnsi="仿宋" w:cs="仿宋"/>
              </w:rPr>
            </w:pPr>
            <w:r>
              <w:rPr>
                <w:rFonts w:hint="eastAsia" w:ascii="仿宋" w:hAnsi="仿宋" w:cs="仿宋"/>
              </w:rPr>
              <w:t>投标文件满足招标文件的其它实质性要求。</w:t>
            </w:r>
          </w:p>
        </w:tc>
        <w:tc>
          <w:tcPr>
            <w:tcW w:w="2551" w:type="dxa"/>
            <w:vAlign w:val="center"/>
          </w:tcPr>
          <w:p w14:paraId="214E9BC1">
            <w:pPr>
              <w:spacing w:line="400" w:lineRule="exact"/>
              <w:jc w:val="left"/>
              <w:rPr>
                <w:rFonts w:hint="eastAsia" w:ascii="仿宋" w:hAnsi="仿宋" w:cs="仿宋"/>
              </w:rPr>
            </w:pPr>
            <w:r>
              <w:rPr>
                <w:rFonts w:hint="eastAsia" w:ascii="仿宋" w:hAnsi="仿宋" w:cs="仿宋"/>
                <w:kern w:val="0"/>
              </w:rPr>
              <w:t>招标文件其它实质性要求相应的材料（“▲”系指实质性要求条款，招标文件无其它实质性要求的，无需提供）</w:t>
            </w:r>
          </w:p>
        </w:tc>
        <w:tc>
          <w:tcPr>
            <w:tcW w:w="1672" w:type="dxa"/>
            <w:vAlign w:val="center"/>
          </w:tcPr>
          <w:p w14:paraId="74E000D4">
            <w:pPr>
              <w:spacing w:line="400" w:lineRule="exact"/>
              <w:jc w:val="left"/>
              <w:rPr>
                <w:rFonts w:hint="eastAsia" w:ascii="仿宋" w:hAnsi="仿宋" w:cs="仿宋"/>
              </w:rPr>
            </w:pPr>
            <w:r>
              <w:rPr>
                <w:rFonts w:hint="eastAsia" w:ascii="仿宋" w:hAnsi="仿宋" w:cs="仿宋"/>
              </w:rPr>
              <w:t>见投标文件</w:t>
            </w:r>
          </w:p>
          <w:p w14:paraId="67467B12">
            <w:pPr>
              <w:spacing w:line="400" w:lineRule="exact"/>
              <w:jc w:val="left"/>
              <w:rPr>
                <w:rFonts w:hint="eastAsia" w:ascii="仿宋" w:hAnsi="仿宋" w:cs="仿宋"/>
              </w:rPr>
            </w:pPr>
            <w:r>
              <w:rPr>
                <w:rFonts w:hint="eastAsia" w:ascii="仿宋" w:hAnsi="仿宋" w:cs="仿宋"/>
              </w:rPr>
              <w:t>第页</w:t>
            </w:r>
          </w:p>
        </w:tc>
      </w:tr>
    </w:tbl>
    <w:p w14:paraId="68B7BAD3">
      <w:pPr>
        <w:spacing w:line="360" w:lineRule="auto"/>
        <w:ind w:right="420"/>
        <w:rPr>
          <w:rFonts w:hint="eastAsia" w:ascii="仿宋" w:hAnsi="仿宋" w:cs="仿宋"/>
        </w:rPr>
      </w:pPr>
      <w:r>
        <w:rPr>
          <w:rFonts w:hint="eastAsia" w:ascii="仿宋" w:hAnsi="仿宋" w:cs="仿宋"/>
        </w:rPr>
        <w:t>注：按本格式和要求提供。</w:t>
      </w:r>
    </w:p>
    <w:p w14:paraId="4DDD7EB8">
      <w:pPr>
        <w:jc w:val="center"/>
        <w:rPr>
          <w:rFonts w:hint="eastAsia" w:ascii="仿宋" w:hAnsi="仿宋" w:cs="仿宋"/>
          <w:b/>
          <w:kern w:val="0"/>
          <w:sz w:val="32"/>
          <w:szCs w:val="32"/>
        </w:rPr>
      </w:pPr>
    </w:p>
    <w:p w14:paraId="398A488A">
      <w:pPr>
        <w:jc w:val="center"/>
        <w:rPr>
          <w:rFonts w:hint="eastAsia" w:ascii="仿宋" w:hAnsi="仿宋" w:cs="仿宋"/>
          <w:b/>
          <w:kern w:val="0"/>
          <w:sz w:val="32"/>
          <w:szCs w:val="32"/>
        </w:rPr>
      </w:pPr>
    </w:p>
    <w:p w14:paraId="0EB243FC">
      <w:pPr>
        <w:jc w:val="center"/>
        <w:rPr>
          <w:rFonts w:hint="eastAsia" w:ascii="仿宋" w:hAnsi="仿宋" w:cs="仿宋"/>
          <w:b/>
          <w:kern w:val="0"/>
          <w:sz w:val="32"/>
          <w:szCs w:val="32"/>
        </w:rPr>
      </w:pPr>
    </w:p>
    <w:p w14:paraId="35ABF216">
      <w:pPr>
        <w:jc w:val="center"/>
        <w:rPr>
          <w:rFonts w:hint="eastAsia" w:ascii="仿宋" w:hAnsi="仿宋" w:cs="仿宋"/>
          <w:b/>
          <w:kern w:val="0"/>
          <w:sz w:val="32"/>
          <w:szCs w:val="32"/>
        </w:rPr>
      </w:pPr>
    </w:p>
    <w:p w14:paraId="53BDA7C4">
      <w:pPr>
        <w:jc w:val="center"/>
        <w:rPr>
          <w:rFonts w:hint="eastAsia" w:ascii="仿宋" w:hAnsi="仿宋" w:cs="仿宋"/>
          <w:b/>
          <w:kern w:val="0"/>
          <w:sz w:val="32"/>
          <w:szCs w:val="32"/>
        </w:rPr>
      </w:pPr>
    </w:p>
    <w:p w14:paraId="013B931B">
      <w:pPr>
        <w:jc w:val="center"/>
        <w:rPr>
          <w:rFonts w:hint="eastAsia" w:ascii="仿宋" w:hAnsi="仿宋" w:cs="仿宋"/>
          <w:b/>
          <w:kern w:val="0"/>
          <w:sz w:val="32"/>
          <w:szCs w:val="32"/>
        </w:rPr>
      </w:pPr>
    </w:p>
    <w:p w14:paraId="23BF601E">
      <w:pPr>
        <w:jc w:val="center"/>
        <w:rPr>
          <w:rFonts w:hint="eastAsia" w:ascii="仿宋" w:hAnsi="仿宋" w:cs="仿宋"/>
          <w:b/>
          <w:kern w:val="0"/>
          <w:sz w:val="32"/>
          <w:szCs w:val="32"/>
        </w:rPr>
      </w:pPr>
    </w:p>
    <w:p w14:paraId="4F5A935E">
      <w:pPr>
        <w:jc w:val="center"/>
        <w:rPr>
          <w:rFonts w:hint="eastAsia" w:ascii="仿宋" w:hAnsi="仿宋" w:cs="仿宋"/>
          <w:b/>
          <w:kern w:val="0"/>
          <w:sz w:val="32"/>
          <w:szCs w:val="32"/>
        </w:rPr>
      </w:pPr>
    </w:p>
    <w:p w14:paraId="4B2AED14">
      <w:pPr>
        <w:jc w:val="center"/>
        <w:rPr>
          <w:rFonts w:hint="eastAsia" w:ascii="仿宋" w:hAnsi="仿宋" w:cs="仿宋"/>
          <w:b/>
          <w:kern w:val="0"/>
          <w:sz w:val="32"/>
          <w:szCs w:val="32"/>
        </w:rPr>
      </w:pPr>
    </w:p>
    <w:p w14:paraId="18CD6E92">
      <w:pPr>
        <w:jc w:val="center"/>
        <w:rPr>
          <w:rFonts w:hint="eastAsia" w:ascii="仿宋" w:hAnsi="仿宋" w:cs="仿宋"/>
          <w:b/>
          <w:kern w:val="0"/>
          <w:sz w:val="32"/>
          <w:szCs w:val="32"/>
        </w:rPr>
      </w:pPr>
    </w:p>
    <w:p w14:paraId="08A868EB">
      <w:pPr>
        <w:jc w:val="center"/>
        <w:rPr>
          <w:rFonts w:hint="eastAsia" w:ascii="仿宋" w:hAnsi="仿宋" w:cs="仿宋"/>
          <w:b/>
          <w:kern w:val="0"/>
          <w:sz w:val="32"/>
          <w:szCs w:val="32"/>
        </w:rPr>
      </w:pPr>
    </w:p>
    <w:p w14:paraId="30A93024">
      <w:pPr>
        <w:jc w:val="center"/>
        <w:rPr>
          <w:rFonts w:hint="eastAsia" w:ascii="仿宋" w:hAnsi="仿宋" w:cs="仿宋"/>
          <w:b/>
          <w:kern w:val="0"/>
          <w:sz w:val="32"/>
          <w:szCs w:val="32"/>
        </w:rPr>
      </w:pPr>
    </w:p>
    <w:p w14:paraId="0570D39A">
      <w:pPr>
        <w:jc w:val="center"/>
        <w:rPr>
          <w:rFonts w:hint="eastAsia" w:ascii="仿宋" w:hAnsi="仿宋" w:cs="仿宋"/>
          <w:b/>
          <w:kern w:val="0"/>
          <w:sz w:val="32"/>
          <w:szCs w:val="32"/>
        </w:rPr>
      </w:pPr>
    </w:p>
    <w:p w14:paraId="0D30EEB2">
      <w:pPr>
        <w:rPr>
          <w:rFonts w:hint="eastAsia" w:ascii="仿宋" w:hAnsi="仿宋" w:cs="仿宋"/>
          <w:b/>
          <w:kern w:val="0"/>
          <w:sz w:val="32"/>
          <w:szCs w:val="32"/>
        </w:rPr>
      </w:pPr>
      <w:r>
        <w:rPr>
          <w:rFonts w:hint="eastAsia" w:ascii="仿宋" w:hAnsi="仿宋" w:cs="仿宋"/>
          <w:b/>
          <w:kern w:val="0"/>
          <w:sz w:val="32"/>
          <w:szCs w:val="32"/>
        </w:rPr>
        <w:br w:type="page"/>
      </w:r>
    </w:p>
    <w:p w14:paraId="2167E431">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五、评标标准相应的商务技术资料</w:t>
      </w:r>
    </w:p>
    <w:p w14:paraId="11F47014">
      <w:pPr>
        <w:spacing w:line="360" w:lineRule="auto"/>
        <w:jc w:val="left"/>
        <w:rPr>
          <w:rFonts w:hint="eastAsia" w:ascii="仿宋" w:hAnsi="仿宋" w:cs="仿宋"/>
          <w:b/>
        </w:rPr>
      </w:pPr>
    </w:p>
    <w:p w14:paraId="16534A20">
      <w:pPr>
        <w:spacing w:line="360" w:lineRule="auto"/>
        <w:jc w:val="left"/>
        <w:rPr>
          <w:rFonts w:hint="eastAsia" w:ascii="仿宋" w:hAnsi="仿宋" w:cs="仿宋"/>
          <w:b/>
        </w:rPr>
      </w:pPr>
      <w:r>
        <w:rPr>
          <w:rFonts w:hint="eastAsia" w:ascii="仿宋" w:hAnsi="仿宋" w:cs="仿宋"/>
          <w:b/>
        </w:rPr>
        <w:t>（按招标文件第四部分评标办法前附表中“投标文件中评标标准相应的商务技术资料目录”提供资料）</w:t>
      </w:r>
    </w:p>
    <w:p w14:paraId="333D0C1A">
      <w:pPr>
        <w:jc w:val="center"/>
        <w:rPr>
          <w:rFonts w:hint="eastAsia" w:ascii="仿宋" w:hAnsi="仿宋" w:cs="仿宋"/>
          <w:b/>
          <w:kern w:val="0"/>
          <w:sz w:val="32"/>
          <w:szCs w:val="32"/>
        </w:rPr>
      </w:pPr>
    </w:p>
    <w:p w14:paraId="1357F43D">
      <w:pPr>
        <w:jc w:val="center"/>
        <w:rPr>
          <w:rFonts w:hint="eastAsia" w:ascii="仿宋" w:hAnsi="仿宋" w:cs="仿宋"/>
          <w:b/>
          <w:kern w:val="0"/>
          <w:sz w:val="32"/>
          <w:szCs w:val="32"/>
        </w:rPr>
      </w:pPr>
    </w:p>
    <w:p w14:paraId="32FA38AC">
      <w:pPr>
        <w:jc w:val="center"/>
        <w:rPr>
          <w:rFonts w:hint="eastAsia" w:ascii="仿宋" w:hAnsi="仿宋" w:cs="仿宋"/>
          <w:b/>
          <w:kern w:val="0"/>
          <w:sz w:val="32"/>
          <w:szCs w:val="32"/>
        </w:rPr>
      </w:pPr>
    </w:p>
    <w:p w14:paraId="10E406D6">
      <w:pPr>
        <w:jc w:val="center"/>
        <w:rPr>
          <w:rFonts w:hint="eastAsia" w:ascii="仿宋" w:hAnsi="仿宋" w:cs="仿宋"/>
          <w:b/>
          <w:kern w:val="0"/>
          <w:sz w:val="32"/>
          <w:szCs w:val="32"/>
        </w:rPr>
      </w:pPr>
    </w:p>
    <w:p w14:paraId="34EC0FC5">
      <w:pPr>
        <w:jc w:val="center"/>
        <w:rPr>
          <w:rFonts w:hint="eastAsia" w:ascii="仿宋" w:hAnsi="仿宋" w:cs="仿宋"/>
          <w:b/>
          <w:kern w:val="0"/>
          <w:sz w:val="32"/>
          <w:szCs w:val="32"/>
        </w:rPr>
      </w:pPr>
    </w:p>
    <w:p w14:paraId="08E82146">
      <w:pPr>
        <w:jc w:val="center"/>
        <w:rPr>
          <w:rFonts w:hint="eastAsia" w:ascii="仿宋" w:hAnsi="仿宋" w:cs="仿宋"/>
          <w:b/>
          <w:kern w:val="0"/>
          <w:sz w:val="32"/>
          <w:szCs w:val="32"/>
        </w:rPr>
      </w:pPr>
    </w:p>
    <w:p w14:paraId="610D5561">
      <w:pPr>
        <w:jc w:val="center"/>
        <w:rPr>
          <w:rFonts w:hint="eastAsia" w:ascii="仿宋" w:hAnsi="仿宋" w:cs="仿宋"/>
          <w:b/>
          <w:kern w:val="0"/>
          <w:sz w:val="32"/>
          <w:szCs w:val="32"/>
        </w:rPr>
      </w:pPr>
    </w:p>
    <w:p w14:paraId="47779189">
      <w:pPr>
        <w:jc w:val="center"/>
        <w:rPr>
          <w:rFonts w:hint="eastAsia" w:ascii="仿宋" w:hAnsi="仿宋" w:cs="仿宋"/>
          <w:b/>
          <w:kern w:val="0"/>
          <w:sz w:val="32"/>
          <w:szCs w:val="32"/>
        </w:rPr>
      </w:pPr>
    </w:p>
    <w:p w14:paraId="4E0508AA">
      <w:pPr>
        <w:jc w:val="center"/>
        <w:rPr>
          <w:rFonts w:hint="eastAsia" w:ascii="仿宋" w:hAnsi="仿宋" w:cs="仿宋"/>
          <w:b/>
          <w:kern w:val="0"/>
          <w:sz w:val="32"/>
          <w:szCs w:val="32"/>
        </w:rPr>
      </w:pPr>
    </w:p>
    <w:p w14:paraId="27F454FC">
      <w:pPr>
        <w:jc w:val="center"/>
        <w:rPr>
          <w:rFonts w:hint="eastAsia" w:ascii="仿宋" w:hAnsi="仿宋" w:cs="仿宋"/>
          <w:b/>
          <w:kern w:val="0"/>
          <w:sz w:val="32"/>
          <w:szCs w:val="32"/>
        </w:rPr>
      </w:pPr>
    </w:p>
    <w:p w14:paraId="4F70B3BB">
      <w:pPr>
        <w:jc w:val="center"/>
        <w:rPr>
          <w:rFonts w:hint="eastAsia" w:ascii="仿宋" w:hAnsi="仿宋" w:cs="仿宋"/>
          <w:b/>
          <w:kern w:val="0"/>
          <w:sz w:val="32"/>
          <w:szCs w:val="32"/>
        </w:rPr>
      </w:pPr>
    </w:p>
    <w:p w14:paraId="5723F505">
      <w:pPr>
        <w:jc w:val="center"/>
        <w:rPr>
          <w:rFonts w:hint="eastAsia" w:ascii="仿宋" w:hAnsi="仿宋" w:cs="仿宋"/>
          <w:b/>
          <w:kern w:val="0"/>
          <w:sz w:val="32"/>
          <w:szCs w:val="32"/>
        </w:rPr>
      </w:pPr>
    </w:p>
    <w:p w14:paraId="5E223A5A">
      <w:pPr>
        <w:jc w:val="center"/>
        <w:rPr>
          <w:rFonts w:hint="eastAsia" w:ascii="仿宋" w:hAnsi="仿宋" w:cs="仿宋"/>
          <w:b/>
          <w:kern w:val="0"/>
          <w:sz w:val="32"/>
          <w:szCs w:val="32"/>
        </w:rPr>
      </w:pPr>
    </w:p>
    <w:p w14:paraId="58872DB2">
      <w:pPr>
        <w:jc w:val="center"/>
        <w:rPr>
          <w:rFonts w:hint="eastAsia" w:ascii="仿宋" w:hAnsi="仿宋" w:cs="仿宋"/>
          <w:b/>
          <w:kern w:val="0"/>
          <w:sz w:val="32"/>
          <w:szCs w:val="32"/>
        </w:rPr>
      </w:pPr>
    </w:p>
    <w:p w14:paraId="7B7812A9">
      <w:pPr>
        <w:jc w:val="center"/>
        <w:rPr>
          <w:rFonts w:hint="eastAsia" w:ascii="仿宋" w:hAnsi="仿宋" w:cs="仿宋"/>
          <w:b/>
          <w:kern w:val="0"/>
          <w:sz w:val="32"/>
          <w:szCs w:val="32"/>
        </w:rPr>
      </w:pPr>
    </w:p>
    <w:p w14:paraId="3DE58582">
      <w:pPr>
        <w:jc w:val="center"/>
        <w:rPr>
          <w:rFonts w:hint="eastAsia" w:ascii="仿宋" w:hAnsi="仿宋" w:cs="仿宋"/>
          <w:b/>
          <w:kern w:val="0"/>
          <w:sz w:val="32"/>
          <w:szCs w:val="32"/>
        </w:rPr>
      </w:pPr>
    </w:p>
    <w:p w14:paraId="71A00CAE">
      <w:pPr>
        <w:jc w:val="center"/>
        <w:rPr>
          <w:rFonts w:hint="eastAsia" w:ascii="仿宋" w:hAnsi="仿宋" w:cs="仿宋"/>
          <w:b/>
          <w:kern w:val="0"/>
          <w:sz w:val="32"/>
          <w:szCs w:val="32"/>
        </w:rPr>
      </w:pPr>
    </w:p>
    <w:p w14:paraId="1989FC01">
      <w:pPr>
        <w:jc w:val="center"/>
        <w:rPr>
          <w:rFonts w:hint="eastAsia" w:ascii="仿宋" w:hAnsi="仿宋" w:cs="仿宋"/>
          <w:b/>
          <w:kern w:val="0"/>
          <w:sz w:val="32"/>
          <w:szCs w:val="32"/>
        </w:rPr>
      </w:pPr>
    </w:p>
    <w:p w14:paraId="7AE7A366">
      <w:pPr>
        <w:jc w:val="center"/>
        <w:rPr>
          <w:rFonts w:hint="eastAsia" w:ascii="仿宋" w:hAnsi="仿宋" w:cs="仿宋"/>
          <w:b/>
          <w:kern w:val="0"/>
          <w:sz w:val="32"/>
          <w:szCs w:val="32"/>
        </w:rPr>
      </w:pPr>
    </w:p>
    <w:p w14:paraId="4409EFD1">
      <w:pPr>
        <w:jc w:val="center"/>
        <w:rPr>
          <w:rFonts w:hint="eastAsia" w:ascii="仿宋" w:hAnsi="仿宋" w:cs="仿宋"/>
          <w:b/>
          <w:kern w:val="0"/>
          <w:sz w:val="32"/>
          <w:szCs w:val="32"/>
        </w:rPr>
      </w:pPr>
    </w:p>
    <w:p w14:paraId="459674A3">
      <w:pPr>
        <w:jc w:val="center"/>
        <w:rPr>
          <w:rFonts w:hint="eastAsia" w:ascii="仿宋" w:hAnsi="仿宋" w:cs="仿宋"/>
          <w:b/>
          <w:kern w:val="0"/>
          <w:sz w:val="32"/>
          <w:szCs w:val="32"/>
        </w:rPr>
      </w:pPr>
    </w:p>
    <w:p w14:paraId="6FD95393">
      <w:pPr>
        <w:rPr>
          <w:rFonts w:hint="eastAsia" w:ascii="仿宋" w:hAnsi="仿宋" w:cs="仿宋"/>
          <w:b/>
          <w:kern w:val="0"/>
          <w:sz w:val="32"/>
          <w:szCs w:val="32"/>
        </w:rPr>
      </w:pPr>
      <w:r>
        <w:rPr>
          <w:rFonts w:hint="eastAsia" w:ascii="仿宋" w:hAnsi="仿宋" w:cs="仿宋"/>
          <w:b/>
          <w:kern w:val="0"/>
          <w:sz w:val="32"/>
          <w:szCs w:val="32"/>
        </w:rPr>
        <w:br w:type="page"/>
      </w:r>
    </w:p>
    <w:p w14:paraId="1893A096">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6AD1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E3BBE74">
            <w:pPr>
              <w:spacing w:line="400" w:lineRule="exact"/>
              <w:jc w:val="center"/>
              <w:rPr>
                <w:rFonts w:hint="eastAsia" w:ascii="仿宋" w:hAnsi="仿宋" w:cs="仿宋"/>
                <w:b/>
              </w:rPr>
            </w:pPr>
            <w:r>
              <w:rPr>
                <w:rFonts w:hint="eastAsia" w:ascii="仿宋" w:hAnsi="仿宋" w:cs="仿宋"/>
                <w:b/>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9D3FA41">
            <w:pPr>
              <w:spacing w:line="400" w:lineRule="exact"/>
              <w:jc w:val="center"/>
              <w:rPr>
                <w:rFonts w:hint="eastAsia" w:ascii="仿宋" w:hAnsi="仿宋" w:cs="仿宋"/>
                <w:b/>
              </w:rPr>
            </w:pPr>
            <w:r>
              <w:rPr>
                <w:rFonts w:hint="eastAsia" w:ascii="仿宋" w:hAnsi="仿宋" w:cs="仿宋"/>
                <w:b/>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2A5DA083">
            <w:pPr>
              <w:spacing w:line="400" w:lineRule="exact"/>
              <w:jc w:val="center"/>
              <w:rPr>
                <w:rFonts w:hint="eastAsia" w:ascii="仿宋" w:hAnsi="仿宋" w:cs="仿宋"/>
                <w:b/>
              </w:rPr>
            </w:pPr>
            <w:r>
              <w:rPr>
                <w:rFonts w:hint="eastAsia" w:ascii="仿宋" w:hAnsi="仿宋" w:cs="仿宋"/>
                <w:b/>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CE37978">
            <w:pPr>
              <w:spacing w:line="400" w:lineRule="exact"/>
              <w:jc w:val="center"/>
              <w:rPr>
                <w:rFonts w:hint="eastAsia" w:ascii="仿宋" w:hAnsi="仿宋" w:cs="仿宋"/>
                <w:b/>
              </w:rPr>
            </w:pPr>
            <w:r>
              <w:rPr>
                <w:rFonts w:hint="eastAsia" w:ascii="仿宋" w:hAnsi="仿宋" w:cs="仿宋"/>
                <w:b/>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49CB3F69">
            <w:pPr>
              <w:spacing w:line="400" w:lineRule="exact"/>
              <w:jc w:val="center"/>
              <w:rPr>
                <w:rFonts w:hint="eastAsia" w:ascii="仿宋" w:hAnsi="仿宋" w:cs="仿宋"/>
                <w:b/>
              </w:rPr>
            </w:pPr>
            <w:r>
              <w:rPr>
                <w:rFonts w:hint="eastAsia" w:ascii="仿宋" w:hAnsi="仿宋" w:cs="仿宋"/>
                <w:b/>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2ADA6358">
            <w:pPr>
              <w:spacing w:line="400" w:lineRule="exact"/>
              <w:jc w:val="center"/>
              <w:rPr>
                <w:rFonts w:hint="eastAsia" w:ascii="仿宋" w:hAnsi="仿宋" w:cs="仿宋"/>
                <w:b/>
              </w:rPr>
            </w:pPr>
            <w:r>
              <w:rPr>
                <w:rFonts w:hint="eastAsia" w:ascii="仿宋" w:hAnsi="仿宋" w:cs="仿宋"/>
                <w:b/>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7E022451">
            <w:pPr>
              <w:spacing w:line="400" w:lineRule="exact"/>
              <w:jc w:val="center"/>
              <w:rPr>
                <w:rFonts w:hint="eastAsia" w:ascii="仿宋" w:hAnsi="仿宋" w:cs="仿宋"/>
                <w:b/>
              </w:rPr>
            </w:pPr>
            <w:r>
              <w:rPr>
                <w:rFonts w:hint="eastAsia" w:ascii="仿宋" w:hAnsi="仿宋" w:cs="仿宋"/>
                <w:b/>
              </w:rPr>
              <w:t>备注</w:t>
            </w:r>
          </w:p>
        </w:tc>
      </w:tr>
      <w:tr w14:paraId="7A84A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98BFAE">
            <w:pPr>
              <w:spacing w:line="400" w:lineRule="exact"/>
              <w:jc w:val="center"/>
              <w:rPr>
                <w:rFonts w:hint="eastAsia" w:ascii="仿宋" w:hAnsi="仿宋" w:cs="仿宋"/>
              </w:rPr>
            </w:pPr>
            <w:r>
              <w:rPr>
                <w:rFonts w:hint="eastAsia" w:ascii="仿宋" w:hAnsi="仿宋" w:cs="仿宋"/>
              </w:rPr>
              <w:t>1</w:t>
            </w:r>
          </w:p>
        </w:tc>
        <w:tc>
          <w:tcPr>
            <w:tcW w:w="1369" w:type="dxa"/>
            <w:tcBorders>
              <w:top w:val="single" w:color="auto" w:sz="4" w:space="0"/>
              <w:left w:val="single" w:color="auto" w:sz="4" w:space="0"/>
              <w:bottom w:val="single" w:color="auto" w:sz="4" w:space="0"/>
              <w:right w:val="single" w:color="auto" w:sz="4" w:space="0"/>
            </w:tcBorders>
            <w:vAlign w:val="center"/>
          </w:tcPr>
          <w:p w14:paraId="1DBB1732">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3043C439">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32B1CE61">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19FA0856">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79A28677">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66526A21">
            <w:pPr>
              <w:spacing w:line="400" w:lineRule="exact"/>
              <w:jc w:val="center"/>
              <w:rPr>
                <w:rFonts w:hint="eastAsia" w:ascii="仿宋" w:hAnsi="仿宋" w:cs="仿宋"/>
              </w:rPr>
            </w:pPr>
          </w:p>
        </w:tc>
      </w:tr>
      <w:tr w14:paraId="2524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F2E9CE">
            <w:pPr>
              <w:spacing w:line="400" w:lineRule="exact"/>
              <w:jc w:val="center"/>
              <w:rPr>
                <w:rFonts w:hint="eastAsia" w:ascii="仿宋" w:hAnsi="仿宋" w:cs="仿宋"/>
              </w:rPr>
            </w:pPr>
            <w:r>
              <w:rPr>
                <w:rFonts w:hint="eastAsia" w:ascii="仿宋" w:hAnsi="仿宋" w:cs="仿宋"/>
              </w:rPr>
              <w:t>2</w:t>
            </w:r>
          </w:p>
        </w:tc>
        <w:tc>
          <w:tcPr>
            <w:tcW w:w="1369" w:type="dxa"/>
            <w:tcBorders>
              <w:top w:val="single" w:color="auto" w:sz="4" w:space="0"/>
              <w:left w:val="single" w:color="auto" w:sz="4" w:space="0"/>
              <w:bottom w:val="single" w:color="auto" w:sz="4" w:space="0"/>
              <w:right w:val="single" w:color="auto" w:sz="4" w:space="0"/>
            </w:tcBorders>
            <w:vAlign w:val="center"/>
          </w:tcPr>
          <w:p w14:paraId="5184515D">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27895B1B">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5E515ED4">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0CD5CEE1">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6134A3B3">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365A8401">
            <w:pPr>
              <w:spacing w:line="400" w:lineRule="exact"/>
              <w:jc w:val="center"/>
              <w:rPr>
                <w:rFonts w:hint="eastAsia" w:ascii="仿宋" w:hAnsi="仿宋" w:cs="仿宋"/>
              </w:rPr>
            </w:pPr>
          </w:p>
        </w:tc>
      </w:tr>
      <w:tr w14:paraId="11C61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8F937C">
            <w:pPr>
              <w:spacing w:line="400" w:lineRule="exact"/>
              <w:jc w:val="center"/>
              <w:rPr>
                <w:rFonts w:hint="eastAsia" w:ascii="仿宋" w:hAnsi="仿宋" w:cs="仿宋"/>
              </w:rPr>
            </w:pPr>
            <w:r>
              <w:rPr>
                <w:rFonts w:hint="eastAsia" w:ascii="仿宋" w:hAnsi="仿宋" w:cs="仿宋"/>
              </w:rPr>
              <w:t>……</w:t>
            </w:r>
          </w:p>
        </w:tc>
        <w:tc>
          <w:tcPr>
            <w:tcW w:w="1369" w:type="dxa"/>
            <w:tcBorders>
              <w:top w:val="single" w:color="auto" w:sz="4" w:space="0"/>
              <w:left w:val="single" w:color="auto" w:sz="4" w:space="0"/>
              <w:bottom w:val="single" w:color="auto" w:sz="4" w:space="0"/>
              <w:right w:val="single" w:color="auto" w:sz="4" w:space="0"/>
            </w:tcBorders>
            <w:vAlign w:val="center"/>
          </w:tcPr>
          <w:p w14:paraId="4BCB1ECD">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14:paraId="04157544">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14:paraId="37953A09">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14:paraId="40F006C9">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14:paraId="0C906DD8">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14:paraId="4AED0A01">
            <w:pPr>
              <w:spacing w:line="400" w:lineRule="exact"/>
              <w:jc w:val="center"/>
              <w:rPr>
                <w:rFonts w:hint="eastAsia" w:ascii="仿宋" w:hAnsi="仿宋" w:cs="仿宋"/>
              </w:rPr>
            </w:pPr>
          </w:p>
        </w:tc>
      </w:tr>
    </w:tbl>
    <w:p w14:paraId="670702A4">
      <w:pPr>
        <w:spacing w:line="360" w:lineRule="auto"/>
        <w:ind w:right="420"/>
        <w:rPr>
          <w:rFonts w:hint="eastAsia" w:ascii="仿宋" w:hAnsi="仿宋" w:cs="仿宋"/>
        </w:rPr>
      </w:pPr>
      <w:r>
        <w:rPr>
          <w:rFonts w:hint="eastAsia" w:ascii="仿宋" w:hAnsi="仿宋" w:cs="仿宋"/>
        </w:rPr>
        <w:t>注：按本格式和要求提供。</w:t>
      </w:r>
    </w:p>
    <w:p w14:paraId="2E22A826">
      <w:pPr>
        <w:rPr>
          <w:rFonts w:hint="eastAsia" w:ascii="仿宋" w:hAnsi="仿宋" w:cs="仿宋"/>
        </w:rPr>
      </w:pPr>
    </w:p>
    <w:p w14:paraId="5EE0E26E">
      <w:pPr>
        <w:spacing w:line="360" w:lineRule="auto"/>
        <w:jc w:val="center"/>
        <w:outlineLvl w:val="1"/>
        <w:rPr>
          <w:rFonts w:hint="eastAsia" w:ascii="仿宋_GB2312" w:hAnsi="仿宋" w:eastAsia="仿宋_GB2312" w:cs="仿宋_GB2312"/>
          <w:b/>
          <w:color w:val="000000"/>
          <w:kern w:val="0"/>
          <w:sz w:val="32"/>
          <w:szCs w:val="32"/>
          <w:lang w:val="zh-CN"/>
        </w:rPr>
      </w:pPr>
      <w:r>
        <w:rPr>
          <w:rFonts w:hint="eastAsia" w:ascii="仿宋_GB2312" w:hAnsi="仿宋" w:eastAsia="仿宋_GB2312" w:cs="仿宋_GB2312"/>
          <w:b/>
          <w:color w:val="000000"/>
          <w:kern w:val="0"/>
          <w:sz w:val="32"/>
          <w:szCs w:val="32"/>
        </w:rPr>
        <w:t>七、</w:t>
      </w:r>
      <w:r>
        <w:rPr>
          <w:rFonts w:hint="eastAsia" w:ascii="仿宋_GB2312" w:hAnsi="仿宋" w:eastAsia="仿宋_GB2312" w:cs="仿宋_GB2312"/>
          <w:b/>
          <w:color w:val="000000"/>
          <w:kern w:val="0"/>
          <w:sz w:val="32"/>
          <w:szCs w:val="32"/>
          <w:lang w:val="zh-CN"/>
        </w:rPr>
        <w:t>技术响应表</w:t>
      </w:r>
    </w:p>
    <w:tbl>
      <w:tblPr>
        <w:tblStyle w:val="63"/>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96"/>
        <w:gridCol w:w="2893"/>
        <w:gridCol w:w="2726"/>
        <w:gridCol w:w="2767"/>
      </w:tblGrid>
      <w:tr w14:paraId="7242C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483" w:type="pct"/>
            <w:tcBorders>
              <w:top w:val="single" w:color="auto" w:sz="4" w:space="0"/>
              <w:bottom w:val="single" w:color="auto" w:sz="4" w:space="0"/>
              <w:right w:val="single" w:color="auto" w:sz="4" w:space="0"/>
            </w:tcBorders>
            <w:vAlign w:val="center"/>
          </w:tcPr>
          <w:p w14:paraId="0195D75E">
            <w:pPr>
              <w:spacing w:line="400" w:lineRule="exact"/>
              <w:jc w:val="center"/>
              <w:rPr>
                <w:rFonts w:hint="eastAsia" w:ascii="仿宋" w:hAnsi="仿宋" w:cs="仿宋"/>
                <w:b/>
                <w:color w:val="000000"/>
              </w:rPr>
            </w:pPr>
            <w:r>
              <w:rPr>
                <w:rFonts w:hint="eastAsia" w:ascii="仿宋" w:hAnsi="仿宋" w:cs="仿宋"/>
                <w:b/>
                <w:color w:val="000000"/>
              </w:rPr>
              <w:t>序号</w:t>
            </w:r>
          </w:p>
        </w:tc>
        <w:tc>
          <w:tcPr>
            <w:tcW w:w="1558" w:type="pct"/>
            <w:tcBorders>
              <w:top w:val="single" w:color="auto" w:sz="4" w:space="0"/>
              <w:left w:val="single" w:color="auto" w:sz="4" w:space="0"/>
              <w:bottom w:val="single" w:color="auto" w:sz="4" w:space="0"/>
              <w:right w:val="single" w:color="auto" w:sz="4" w:space="0"/>
            </w:tcBorders>
            <w:vAlign w:val="center"/>
          </w:tcPr>
          <w:p w14:paraId="61F18A9B">
            <w:pPr>
              <w:spacing w:line="400" w:lineRule="exact"/>
              <w:jc w:val="center"/>
              <w:rPr>
                <w:rFonts w:hint="eastAsia" w:ascii="仿宋" w:hAnsi="仿宋" w:cs="仿宋"/>
                <w:b/>
                <w:color w:val="000000"/>
              </w:rPr>
            </w:pPr>
            <w:r>
              <w:rPr>
                <w:rFonts w:hint="eastAsia" w:ascii="仿宋" w:hAnsi="仿宋" w:cs="仿宋"/>
                <w:b/>
                <w:color w:val="000000"/>
              </w:rPr>
              <w:t>采购文件技术要求</w:t>
            </w:r>
          </w:p>
        </w:tc>
        <w:tc>
          <w:tcPr>
            <w:tcW w:w="1468" w:type="pct"/>
            <w:tcBorders>
              <w:top w:val="single" w:color="auto" w:sz="4" w:space="0"/>
              <w:left w:val="single" w:color="auto" w:sz="4" w:space="0"/>
              <w:bottom w:val="nil"/>
              <w:right w:val="single" w:color="auto" w:sz="4" w:space="0"/>
            </w:tcBorders>
            <w:vAlign w:val="center"/>
          </w:tcPr>
          <w:p w14:paraId="64AA5E3E">
            <w:pPr>
              <w:spacing w:line="400" w:lineRule="exact"/>
              <w:jc w:val="center"/>
              <w:rPr>
                <w:rFonts w:hint="eastAsia" w:ascii="仿宋" w:hAnsi="仿宋" w:cs="仿宋"/>
                <w:b/>
                <w:color w:val="000000"/>
              </w:rPr>
            </w:pPr>
            <w:r>
              <w:rPr>
                <w:rFonts w:hint="eastAsia" w:ascii="仿宋" w:hAnsi="仿宋" w:cs="仿宋"/>
                <w:b/>
                <w:color w:val="000000"/>
              </w:rPr>
              <w:t>投标响应技术参数</w:t>
            </w:r>
          </w:p>
        </w:tc>
        <w:tc>
          <w:tcPr>
            <w:tcW w:w="1490" w:type="pct"/>
            <w:tcBorders>
              <w:top w:val="single" w:color="auto" w:sz="4" w:space="0"/>
              <w:left w:val="single" w:color="auto" w:sz="4" w:space="0"/>
              <w:bottom w:val="nil"/>
            </w:tcBorders>
            <w:vAlign w:val="center"/>
          </w:tcPr>
          <w:p w14:paraId="2798CDA4">
            <w:pPr>
              <w:spacing w:line="400" w:lineRule="exact"/>
              <w:jc w:val="center"/>
              <w:rPr>
                <w:rFonts w:hint="eastAsia" w:ascii="仿宋" w:hAnsi="仿宋" w:cs="仿宋"/>
                <w:b/>
                <w:color w:val="000000"/>
              </w:rPr>
            </w:pPr>
            <w:r>
              <w:rPr>
                <w:rFonts w:hint="eastAsia" w:ascii="仿宋" w:hAnsi="仿宋" w:cs="仿宋"/>
                <w:b/>
                <w:color w:val="000000"/>
              </w:rPr>
              <w:t>差异描述</w:t>
            </w:r>
          </w:p>
          <w:p w14:paraId="48DB625A">
            <w:pPr>
              <w:spacing w:line="400" w:lineRule="exact"/>
              <w:jc w:val="center"/>
              <w:rPr>
                <w:rFonts w:hint="eastAsia" w:ascii="仿宋" w:hAnsi="仿宋" w:cs="仿宋"/>
                <w:b/>
                <w:color w:val="000000"/>
              </w:rPr>
            </w:pPr>
            <w:r>
              <w:rPr>
                <w:rFonts w:hint="eastAsia" w:ascii="仿宋" w:hAnsi="仿宋" w:cs="仿宋"/>
                <w:b/>
                <w:color w:val="000000"/>
              </w:rPr>
              <w:t>（正偏离或者负偏离）</w:t>
            </w:r>
          </w:p>
        </w:tc>
      </w:tr>
      <w:tr w14:paraId="36D8CB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483" w:type="pct"/>
            <w:tcBorders>
              <w:top w:val="single" w:color="auto" w:sz="4" w:space="0"/>
              <w:bottom w:val="single" w:color="auto" w:sz="4" w:space="0"/>
              <w:right w:val="single" w:color="auto" w:sz="4" w:space="0"/>
            </w:tcBorders>
            <w:vAlign w:val="center"/>
          </w:tcPr>
          <w:p w14:paraId="7BC8110C">
            <w:pPr>
              <w:spacing w:line="400" w:lineRule="exact"/>
              <w:jc w:val="center"/>
              <w:rPr>
                <w:rFonts w:hint="eastAsia" w:ascii="仿宋" w:hAnsi="仿宋" w:cs="仿宋"/>
                <w:color w:val="000000"/>
              </w:rPr>
            </w:pPr>
            <w:r>
              <w:rPr>
                <w:rFonts w:hint="eastAsia" w:ascii="仿宋" w:hAnsi="仿宋" w:cs="仿宋"/>
                <w:color w:val="000000"/>
              </w:rPr>
              <w:t>1</w:t>
            </w:r>
          </w:p>
        </w:tc>
        <w:tc>
          <w:tcPr>
            <w:tcW w:w="1558" w:type="pct"/>
            <w:tcBorders>
              <w:top w:val="single" w:color="auto" w:sz="4" w:space="0"/>
              <w:left w:val="single" w:color="auto" w:sz="4" w:space="0"/>
              <w:bottom w:val="single" w:color="auto" w:sz="4" w:space="0"/>
              <w:right w:val="single" w:color="auto" w:sz="4" w:space="0"/>
            </w:tcBorders>
            <w:vAlign w:val="center"/>
          </w:tcPr>
          <w:p w14:paraId="3E5D6291">
            <w:pPr>
              <w:spacing w:line="400" w:lineRule="exact"/>
              <w:jc w:val="center"/>
              <w:rPr>
                <w:rFonts w:hint="eastAsia" w:ascii="仿宋" w:hAnsi="仿宋" w:cs="仿宋"/>
                <w:color w:val="000000"/>
              </w:rPr>
            </w:pPr>
          </w:p>
        </w:tc>
        <w:tc>
          <w:tcPr>
            <w:tcW w:w="1468" w:type="pct"/>
            <w:tcBorders>
              <w:top w:val="single" w:color="auto" w:sz="4" w:space="0"/>
              <w:left w:val="single" w:color="auto" w:sz="4" w:space="0"/>
              <w:bottom w:val="single" w:color="auto" w:sz="4" w:space="0"/>
              <w:right w:val="single" w:color="auto" w:sz="4" w:space="0"/>
            </w:tcBorders>
            <w:vAlign w:val="center"/>
          </w:tcPr>
          <w:p w14:paraId="174421B4">
            <w:pPr>
              <w:spacing w:line="400" w:lineRule="exact"/>
              <w:jc w:val="center"/>
              <w:rPr>
                <w:rFonts w:hint="eastAsia" w:ascii="仿宋" w:hAnsi="仿宋" w:cs="仿宋"/>
                <w:color w:val="000000"/>
              </w:rPr>
            </w:pPr>
          </w:p>
        </w:tc>
        <w:tc>
          <w:tcPr>
            <w:tcW w:w="1490" w:type="pct"/>
            <w:tcBorders>
              <w:top w:val="single" w:color="auto" w:sz="4" w:space="0"/>
              <w:left w:val="single" w:color="auto" w:sz="4" w:space="0"/>
              <w:bottom w:val="single" w:color="auto" w:sz="4" w:space="0"/>
            </w:tcBorders>
            <w:vAlign w:val="center"/>
          </w:tcPr>
          <w:p w14:paraId="08DBA8E9">
            <w:pPr>
              <w:spacing w:line="400" w:lineRule="exact"/>
              <w:jc w:val="center"/>
              <w:rPr>
                <w:rFonts w:hint="eastAsia" w:ascii="仿宋" w:hAnsi="仿宋" w:cs="仿宋"/>
                <w:color w:val="000000"/>
              </w:rPr>
            </w:pPr>
          </w:p>
        </w:tc>
      </w:tr>
      <w:tr w14:paraId="7EBBDE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483" w:type="pct"/>
            <w:tcBorders>
              <w:top w:val="single" w:color="auto" w:sz="4" w:space="0"/>
              <w:bottom w:val="single" w:color="auto" w:sz="4" w:space="0"/>
              <w:right w:val="single" w:color="auto" w:sz="4" w:space="0"/>
            </w:tcBorders>
            <w:vAlign w:val="center"/>
          </w:tcPr>
          <w:p w14:paraId="57EF30B2">
            <w:pPr>
              <w:spacing w:line="400" w:lineRule="exact"/>
              <w:jc w:val="center"/>
              <w:rPr>
                <w:rFonts w:hint="eastAsia" w:ascii="仿宋" w:hAnsi="仿宋" w:cs="仿宋"/>
                <w:color w:val="000000"/>
              </w:rPr>
            </w:pPr>
            <w:r>
              <w:rPr>
                <w:rFonts w:hint="eastAsia" w:ascii="仿宋" w:hAnsi="仿宋" w:cs="仿宋"/>
                <w:color w:val="000000"/>
              </w:rPr>
              <w:t>2</w:t>
            </w:r>
          </w:p>
        </w:tc>
        <w:tc>
          <w:tcPr>
            <w:tcW w:w="1558" w:type="pct"/>
            <w:tcBorders>
              <w:top w:val="single" w:color="auto" w:sz="4" w:space="0"/>
              <w:left w:val="single" w:color="auto" w:sz="4" w:space="0"/>
              <w:bottom w:val="single" w:color="auto" w:sz="4" w:space="0"/>
              <w:right w:val="single" w:color="auto" w:sz="4" w:space="0"/>
            </w:tcBorders>
            <w:vAlign w:val="center"/>
          </w:tcPr>
          <w:p w14:paraId="4B0A47DD">
            <w:pPr>
              <w:spacing w:line="400" w:lineRule="exact"/>
              <w:jc w:val="center"/>
              <w:rPr>
                <w:rFonts w:hint="eastAsia" w:ascii="仿宋" w:hAnsi="仿宋" w:cs="仿宋"/>
                <w:color w:val="000000"/>
              </w:rPr>
            </w:pPr>
          </w:p>
        </w:tc>
        <w:tc>
          <w:tcPr>
            <w:tcW w:w="1468" w:type="pct"/>
            <w:tcBorders>
              <w:top w:val="single" w:color="auto" w:sz="4" w:space="0"/>
              <w:left w:val="single" w:color="auto" w:sz="4" w:space="0"/>
              <w:bottom w:val="single" w:color="auto" w:sz="4" w:space="0"/>
              <w:right w:val="single" w:color="auto" w:sz="4" w:space="0"/>
            </w:tcBorders>
            <w:vAlign w:val="center"/>
          </w:tcPr>
          <w:p w14:paraId="1CB1098D">
            <w:pPr>
              <w:spacing w:line="400" w:lineRule="exact"/>
              <w:jc w:val="center"/>
              <w:rPr>
                <w:rFonts w:hint="eastAsia" w:ascii="仿宋" w:hAnsi="仿宋" w:cs="仿宋"/>
                <w:color w:val="000000"/>
              </w:rPr>
            </w:pPr>
          </w:p>
        </w:tc>
        <w:tc>
          <w:tcPr>
            <w:tcW w:w="1490" w:type="pct"/>
            <w:tcBorders>
              <w:top w:val="single" w:color="auto" w:sz="4" w:space="0"/>
              <w:left w:val="single" w:color="auto" w:sz="4" w:space="0"/>
              <w:bottom w:val="single" w:color="auto" w:sz="4" w:space="0"/>
            </w:tcBorders>
            <w:vAlign w:val="center"/>
          </w:tcPr>
          <w:p w14:paraId="717B1CA3">
            <w:pPr>
              <w:spacing w:line="400" w:lineRule="exact"/>
              <w:jc w:val="center"/>
              <w:rPr>
                <w:rFonts w:hint="eastAsia" w:ascii="仿宋" w:hAnsi="仿宋" w:cs="仿宋"/>
                <w:color w:val="000000"/>
              </w:rPr>
            </w:pPr>
          </w:p>
        </w:tc>
      </w:tr>
      <w:tr w14:paraId="15EDC8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0" w:hRule="atLeast"/>
        </w:trPr>
        <w:tc>
          <w:tcPr>
            <w:tcW w:w="483" w:type="pct"/>
            <w:tcBorders>
              <w:top w:val="single" w:color="auto" w:sz="4" w:space="0"/>
              <w:bottom w:val="single" w:color="auto" w:sz="4" w:space="0"/>
              <w:right w:val="single" w:color="auto" w:sz="4" w:space="0"/>
            </w:tcBorders>
            <w:vAlign w:val="center"/>
          </w:tcPr>
          <w:p w14:paraId="09284B63">
            <w:pPr>
              <w:spacing w:line="400" w:lineRule="exact"/>
              <w:jc w:val="center"/>
              <w:rPr>
                <w:rFonts w:hint="eastAsia" w:ascii="仿宋" w:hAnsi="仿宋" w:cs="仿宋"/>
                <w:color w:val="000000"/>
              </w:rPr>
            </w:pPr>
            <w:r>
              <w:rPr>
                <w:rFonts w:hint="eastAsia" w:ascii="仿宋" w:hAnsi="仿宋" w:cs="仿宋"/>
                <w:color w:val="000000"/>
              </w:rPr>
              <w:t>3</w:t>
            </w:r>
          </w:p>
        </w:tc>
        <w:tc>
          <w:tcPr>
            <w:tcW w:w="1558" w:type="pct"/>
            <w:tcBorders>
              <w:top w:val="single" w:color="auto" w:sz="4" w:space="0"/>
              <w:left w:val="single" w:color="auto" w:sz="4" w:space="0"/>
              <w:bottom w:val="single" w:color="auto" w:sz="4" w:space="0"/>
              <w:right w:val="single" w:color="auto" w:sz="4" w:space="0"/>
            </w:tcBorders>
            <w:vAlign w:val="center"/>
          </w:tcPr>
          <w:p w14:paraId="71630C8B">
            <w:pPr>
              <w:spacing w:line="400" w:lineRule="exact"/>
              <w:jc w:val="center"/>
              <w:rPr>
                <w:rFonts w:hint="eastAsia" w:ascii="仿宋" w:hAnsi="仿宋" w:cs="仿宋"/>
                <w:color w:val="000000"/>
              </w:rPr>
            </w:pPr>
          </w:p>
        </w:tc>
        <w:tc>
          <w:tcPr>
            <w:tcW w:w="1468" w:type="pct"/>
            <w:tcBorders>
              <w:top w:val="single" w:color="auto" w:sz="4" w:space="0"/>
              <w:left w:val="single" w:color="auto" w:sz="4" w:space="0"/>
              <w:bottom w:val="single" w:color="auto" w:sz="4" w:space="0"/>
              <w:right w:val="single" w:color="auto" w:sz="4" w:space="0"/>
            </w:tcBorders>
            <w:vAlign w:val="center"/>
          </w:tcPr>
          <w:p w14:paraId="710618FF">
            <w:pPr>
              <w:spacing w:line="400" w:lineRule="exact"/>
              <w:jc w:val="center"/>
              <w:rPr>
                <w:rFonts w:hint="eastAsia" w:ascii="仿宋" w:hAnsi="仿宋" w:cs="仿宋"/>
                <w:color w:val="000000"/>
              </w:rPr>
            </w:pPr>
          </w:p>
        </w:tc>
        <w:tc>
          <w:tcPr>
            <w:tcW w:w="1490" w:type="pct"/>
            <w:tcBorders>
              <w:top w:val="single" w:color="auto" w:sz="4" w:space="0"/>
              <w:left w:val="single" w:color="auto" w:sz="4" w:space="0"/>
              <w:bottom w:val="single" w:color="auto" w:sz="4" w:space="0"/>
            </w:tcBorders>
            <w:vAlign w:val="center"/>
          </w:tcPr>
          <w:p w14:paraId="5B02C3FD">
            <w:pPr>
              <w:spacing w:line="400" w:lineRule="exact"/>
              <w:jc w:val="center"/>
              <w:rPr>
                <w:rFonts w:hint="eastAsia" w:ascii="仿宋" w:hAnsi="仿宋" w:cs="仿宋"/>
                <w:color w:val="000000"/>
              </w:rPr>
            </w:pPr>
          </w:p>
        </w:tc>
      </w:tr>
      <w:tr w14:paraId="2E037A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 w:hRule="atLeast"/>
        </w:trPr>
        <w:tc>
          <w:tcPr>
            <w:tcW w:w="483" w:type="pct"/>
            <w:tcBorders>
              <w:top w:val="single" w:color="auto" w:sz="4" w:space="0"/>
              <w:bottom w:val="single" w:color="auto" w:sz="4" w:space="0"/>
              <w:right w:val="single" w:color="auto" w:sz="4" w:space="0"/>
            </w:tcBorders>
            <w:vAlign w:val="center"/>
          </w:tcPr>
          <w:p w14:paraId="291746C9">
            <w:pPr>
              <w:spacing w:line="400" w:lineRule="exact"/>
              <w:jc w:val="center"/>
              <w:rPr>
                <w:rFonts w:hint="eastAsia" w:ascii="仿宋" w:hAnsi="仿宋" w:cs="仿宋"/>
                <w:color w:val="000000"/>
              </w:rPr>
            </w:pPr>
            <w:r>
              <w:rPr>
                <w:rFonts w:hint="eastAsia" w:ascii="仿宋" w:hAnsi="仿宋" w:cs="仿宋"/>
                <w:color w:val="000000"/>
              </w:rPr>
              <w:t>……</w:t>
            </w:r>
          </w:p>
        </w:tc>
        <w:tc>
          <w:tcPr>
            <w:tcW w:w="1558" w:type="pct"/>
            <w:tcBorders>
              <w:top w:val="single" w:color="auto" w:sz="4" w:space="0"/>
              <w:left w:val="single" w:color="auto" w:sz="4" w:space="0"/>
              <w:bottom w:val="single" w:color="auto" w:sz="4" w:space="0"/>
              <w:right w:val="single" w:color="auto" w:sz="4" w:space="0"/>
            </w:tcBorders>
            <w:vAlign w:val="center"/>
          </w:tcPr>
          <w:p w14:paraId="2C169CAB">
            <w:pPr>
              <w:spacing w:line="400" w:lineRule="exact"/>
              <w:jc w:val="center"/>
              <w:rPr>
                <w:rFonts w:hint="eastAsia" w:ascii="仿宋" w:hAnsi="仿宋" w:cs="仿宋"/>
                <w:color w:val="000000"/>
              </w:rPr>
            </w:pPr>
          </w:p>
        </w:tc>
        <w:tc>
          <w:tcPr>
            <w:tcW w:w="1468" w:type="pct"/>
            <w:tcBorders>
              <w:top w:val="single" w:color="auto" w:sz="4" w:space="0"/>
              <w:left w:val="single" w:color="auto" w:sz="4" w:space="0"/>
              <w:bottom w:val="single" w:color="auto" w:sz="4" w:space="0"/>
              <w:right w:val="single" w:color="auto" w:sz="4" w:space="0"/>
            </w:tcBorders>
            <w:vAlign w:val="center"/>
          </w:tcPr>
          <w:p w14:paraId="1F2B8E43">
            <w:pPr>
              <w:spacing w:line="400" w:lineRule="exact"/>
              <w:jc w:val="center"/>
              <w:rPr>
                <w:rFonts w:hint="eastAsia" w:ascii="仿宋" w:hAnsi="仿宋" w:cs="仿宋"/>
                <w:color w:val="000000"/>
              </w:rPr>
            </w:pPr>
          </w:p>
        </w:tc>
        <w:tc>
          <w:tcPr>
            <w:tcW w:w="1490" w:type="pct"/>
            <w:tcBorders>
              <w:top w:val="single" w:color="auto" w:sz="4" w:space="0"/>
              <w:left w:val="single" w:color="auto" w:sz="4" w:space="0"/>
              <w:bottom w:val="single" w:color="auto" w:sz="4" w:space="0"/>
            </w:tcBorders>
            <w:vAlign w:val="center"/>
          </w:tcPr>
          <w:p w14:paraId="4200CE41">
            <w:pPr>
              <w:spacing w:line="400" w:lineRule="exact"/>
              <w:jc w:val="center"/>
              <w:rPr>
                <w:rFonts w:hint="eastAsia" w:ascii="仿宋" w:hAnsi="仿宋" w:cs="仿宋"/>
                <w:color w:val="000000"/>
              </w:rPr>
            </w:pPr>
          </w:p>
        </w:tc>
      </w:tr>
    </w:tbl>
    <w:p w14:paraId="65E5209D">
      <w:pPr>
        <w:spacing w:line="360" w:lineRule="auto"/>
        <w:ind w:right="420"/>
        <w:rPr>
          <w:rFonts w:hint="eastAsia" w:ascii="仿宋" w:hAnsi="仿宋" w:cs="仿宋"/>
          <w:color w:val="000000"/>
        </w:rPr>
      </w:pPr>
      <w:r>
        <w:rPr>
          <w:rFonts w:hint="eastAsia" w:ascii="仿宋" w:hAnsi="仿宋" w:cs="仿宋"/>
          <w:color w:val="000000"/>
        </w:rPr>
        <w:t>注：</w:t>
      </w:r>
    </w:p>
    <w:p w14:paraId="1E5D45B8">
      <w:pPr>
        <w:numPr>
          <w:ilvl w:val="0"/>
          <w:numId w:val="12"/>
        </w:numPr>
        <w:spacing w:line="360" w:lineRule="auto"/>
        <w:ind w:right="420"/>
        <w:rPr>
          <w:rFonts w:hint="eastAsia" w:ascii="仿宋" w:hAnsi="仿宋" w:cs="仿宋"/>
          <w:color w:val="000000"/>
        </w:rPr>
      </w:pPr>
      <w:r>
        <w:rPr>
          <w:rFonts w:hint="eastAsia" w:ascii="仿宋" w:hAnsi="仿宋" w:cs="仿宋"/>
          <w:color w:val="000000"/>
        </w:rPr>
        <w:t>供应商应针对本部分内容“二、主要技术指标”的要求，在技术响应表中对采购文件技术要求一一作出响应投标产品的技术指标必须对技术要求有一个明确的响应值，不能复制技术要求，对于可定量化的指标，必须有个明确的定值，否则视为不响应技术要求。</w:t>
      </w:r>
    </w:p>
    <w:p w14:paraId="76CAA74C">
      <w:pPr>
        <w:numPr>
          <w:ilvl w:val="0"/>
          <w:numId w:val="12"/>
        </w:numPr>
        <w:spacing w:line="360" w:lineRule="auto"/>
        <w:ind w:right="420"/>
        <w:rPr>
          <w:rFonts w:hint="eastAsia" w:ascii="仿宋" w:hAnsi="仿宋" w:cs="仿宋"/>
          <w:color w:val="000000"/>
        </w:rPr>
      </w:pPr>
      <w:r>
        <w:rPr>
          <w:rFonts w:ascii="仿宋" w:hAnsi="仿宋" w:cs="仿宋"/>
          <w:color w:val="000000"/>
        </w:rPr>
        <w:t>投标产品的技术参数</w:t>
      </w:r>
      <w:r>
        <w:rPr>
          <w:rFonts w:hint="eastAsia" w:ascii="仿宋" w:hAnsi="仿宋" w:cs="仿宋"/>
          <w:color w:val="000000"/>
        </w:rPr>
        <w:t>如</w:t>
      </w:r>
      <w:r>
        <w:rPr>
          <w:rFonts w:ascii="仿宋" w:hAnsi="仿宋" w:cs="仿宋"/>
          <w:color w:val="000000"/>
        </w:rPr>
        <w:t>与产品样本资料或官网上公开的技术参数一致</w:t>
      </w:r>
      <w:r>
        <w:rPr>
          <w:rFonts w:hint="eastAsia" w:ascii="仿宋" w:hAnsi="仿宋" w:cs="仿宋"/>
          <w:color w:val="000000"/>
        </w:rPr>
        <w:t>，</w:t>
      </w:r>
      <w:r>
        <w:rPr>
          <w:rFonts w:ascii="仿宋" w:hAnsi="仿宋" w:cs="仿宋"/>
          <w:color w:val="000000"/>
        </w:rPr>
        <w:t>须明确哪些参数不一致，不一致的原因以及使用何种技术可以达到投标产品参数。不作说明的、或经</w:t>
      </w:r>
      <w:r>
        <w:rPr>
          <w:rFonts w:hint="eastAsia" w:ascii="仿宋" w:hAnsi="仿宋" w:cs="仿宋"/>
          <w:color w:val="000000"/>
        </w:rPr>
        <w:t>评审小组</w:t>
      </w:r>
      <w:r>
        <w:rPr>
          <w:rFonts w:ascii="仿宋" w:hAnsi="仿宋" w:cs="仿宋"/>
          <w:color w:val="000000"/>
        </w:rPr>
        <w:t>核实不一致的、或不一致的原因不明确的、或</w:t>
      </w:r>
      <w:r>
        <w:rPr>
          <w:rFonts w:hint="eastAsia" w:ascii="仿宋" w:hAnsi="仿宋" w:cs="仿宋"/>
          <w:color w:val="000000"/>
        </w:rPr>
        <w:t>评审小组</w:t>
      </w:r>
      <w:r>
        <w:rPr>
          <w:rFonts w:ascii="仿宋" w:hAnsi="仿宋" w:cs="仿宋"/>
          <w:color w:val="000000"/>
        </w:rPr>
        <w:t>认为达到投标产品参数所采用的技术不可行的，均视作投标产品未响应采购文件技术要求</w:t>
      </w:r>
    </w:p>
    <w:p w14:paraId="580317B6">
      <w:pPr>
        <w:rPr>
          <w:rFonts w:hint="eastAsia" w:ascii="仿宋" w:hAnsi="仿宋" w:cs="仿宋"/>
        </w:rPr>
      </w:pPr>
      <w:r>
        <w:rPr>
          <w:rFonts w:hint="eastAsia" w:ascii="仿宋" w:hAnsi="仿宋" w:cs="仿宋"/>
          <w:color w:val="000000"/>
        </w:rPr>
        <w:t>本招标文件中打▲的条款为关键性指标，必须满足采购要求，不满足的将导致投标无效。打★的条款为重要指标，允许不满足，但在技术评分时会重点扣分。</w:t>
      </w:r>
    </w:p>
    <w:p w14:paraId="692ADBA7">
      <w:pPr>
        <w:rPr>
          <w:rFonts w:hint="eastAsia" w:ascii="仿宋" w:hAnsi="仿宋" w:cs="仿宋"/>
        </w:rPr>
      </w:pPr>
    </w:p>
    <w:p w14:paraId="72D16348">
      <w:pPr>
        <w:rPr>
          <w:rFonts w:hint="eastAsia" w:ascii="仿宋" w:hAnsi="仿宋" w:cs="仿宋"/>
        </w:rPr>
      </w:pPr>
    </w:p>
    <w:p w14:paraId="167384A3">
      <w:pPr>
        <w:rPr>
          <w:rFonts w:hint="eastAsia" w:ascii="仿宋" w:hAnsi="仿宋" w:cs="仿宋"/>
        </w:rPr>
      </w:pPr>
    </w:p>
    <w:p w14:paraId="3E41441B">
      <w:pPr>
        <w:rPr>
          <w:rFonts w:hint="eastAsia" w:ascii="仿宋" w:hAnsi="仿宋" w:cs="仿宋"/>
        </w:rPr>
      </w:pPr>
    </w:p>
    <w:p w14:paraId="776D943A">
      <w:pPr>
        <w:rPr>
          <w:rFonts w:hint="eastAsia" w:ascii="仿宋" w:hAnsi="仿宋" w:cs="仿宋"/>
        </w:rPr>
      </w:pPr>
    </w:p>
    <w:p w14:paraId="0E21F868">
      <w:pPr>
        <w:rPr>
          <w:rFonts w:hint="eastAsia" w:ascii="仿宋" w:hAnsi="仿宋" w:cs="仿宋"/>
        </w:rPr>
      </w:pPr>
    </w:p>
    <w:p w14:paraId="3F46E757">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八、商务技术偏离表</w:t>
      </w:r>
    </w:p>
    <w:p w14:paraId="5D0EF12C">
      <w:pPr>
        <w:jc w:val="center"/>
        <w:rPr>
          <w:rFonts w:hint="eastAsia" w:ascii="仿宋" w:hAnsi="仿宋" w:cs="仿宋"/>
          <w:b/>
          <w:bCs/>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4237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1755EADB">
            <w:pPr>
              <w:spacing w:line="400" w:lineRule="exact"/>
              <w:jc w:val="center"/>
              <w:rPr>
                <w:rFonts w:hint="eastAsia" w:ascii="仿宋" w:hAnsi="仿宋" w:cs="仿宋"/>
                <w:b/>
                <w:bCs/>
              </w:rPr>
            </w:pPr>
            <w:r>
              <w:rPr>
                <w:rFonts w:hint="eastAsia" w:ascii="仿宋" w:hAnsi="仿宋" w:cs="仿宋"/>
                <w:b/>
                <w:bCs/>
              </w:rPr>
              <w:t>序号</w:t>
            </w:r>
          </w:p>
        </w:tc>
        <w:tc>
          <w:tcPr>
            <w:tcW w:w="3683" w:type="dxa"/>
            <w:vAlign w:val="center"/>
          </w:tcPr>
          <w:p w14:paraId="5CFDC400">
            <w:pPr>
              <w:spacing w:line="400" w:lineRule="exact"/>
              <w:jc w:val="center"/>
              <w:rPr>
                <w:rFonts w:hint="eastAsia" w:ascii="仿宋" w:hAnsi="仿宋" w:cs="仿宋"/>
                <w:b/>
                <w:bCs/>
              </w:rPr>
            </w:pPr>
            <w:r>
              <w:rPr>
                <w:rFonts w:hint="eastAsia" w:ascii="仿宋" w:hAnsi="仿宋" w:cs="仿宋"/>
                <w:b/>
                <w:bCs/>
              </w:rPr>
              <w:t>招标文件章节及具体内容</w:t>
            </w:r>
          </w:p>
        </w:tc>
        <w:tc>
          <w:tcPr>
            <w:tcW w:w="3546" w:type="dxa"/>
            <w:vAlign w:val="center"/>
          </w:tcPr>
          <w:p w14:paraId="28F5A142">
            <w:pPr>
              <w:spacing w:line="400" w:lineRule="exact"/>
              <w:jc w:val="center"/>
              <w:rPr>
                <w:rFonts w:hint="eastAsia" w:ascii="仿宋" w:hAnsi="仿宋" w:cs="仿宋"/>
                <w:b/>
                <w:bCs/>
              </w:rPr>
            </w:pPr>
            <w:r>
              <w:rPr>
                <w:rFonts w:hint="eastAsia" w:ascii="仿宋" w:hAnsi="仿宋" w:cs="仿宋"/>
                <w:b/>
                <w:bCs/>
              </w:rPr>
              <w:t>投标文件章节及具体内容</w:t>
            </w:r>
          </w:p>
        </w:tc>
        <w:tc>
          <w:tcPr>
            <w:tcW w:w="1276" w:type="dxa"/>
            <w:vAlign w:val="center"/>
          </w:tcPr>
          <w:p w14:paraId="20F3112C">
            <w:pPr>
              <w:spacing w:line="400" w:lineRule="exact"/>
              <w:jc w:val="center"/>
              <w:rPr>
                <w:rFonts w:hint="eastAsia" w:ascii="仿宋" w:hAnsi="仿宋" w:cs="仿宋"/>
                <w:b/>
                <w:bCs/>
              </w:rPr>
            </w:pPr>
            <w:r>
              <w:rPr>
                <w:rFonts w:hint="eastAsia" w:ascii="仿宋" w:hAnsi="仿宋" w:cs="仿宋"/>
                <w:b/>
                <w:bCs/>
              </w:rPr>
              <w:t>偏离说明</w:t>
            </w:r>
          </w:p>
        </w:tc>
      </w:tr>
      <w:tr w14:paraId="7560D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6C61DD74">
            <w:pPr>
              <w:spacing w:line="400" w:lineRule="exact"/>
              <w:jc w:val="center"/>
              <w:rPr>
                <w:rFonts w:hint="eastAsia" w:ascii="仿宋" w:hAnsi="仿宋" w:cs="仿宋"/>
                <w:kern w:val="0"/>
              </w:rPr>
            </w:pPr>
            <w:r>
              <w:rPr>
                <w:rFonts w:hint="eastAsia" w:ascii="仿宋" w:hAnsi="仿宋" w:cs="仿宋"/>
                <w:kern w:val="0"/>
              </w:rPr>
              <w:t>1</w:t>
            </w:r>
          </w:p>
        </w:tc>
        <w:tc>
          <w:tcPr>
            <w:tcW w:w="3683" w:type="dxa"/>
            <w:vAlign w:val="center"/>
          </w:tcPr>
          <w:p w14:paraId="5A7DA977">
            <w:pPr>
              <w:spacing w:line="400" w:lineRule="exact"/>
              <w:jc w:val="center"/>
              <w:rPr>
                <w:rFonts w:hint="eastAsia" w:ascii="仿宋" w:hAnsi="仿宋" w:cs="仿宋"/>
                <w:b/>
                <w:kern w:val="0"/>
                <w:sz w:val="32"/>
                <w:szCs w:val="32"/>
              </w:rPr>
            </w:pPr>
          </w:p>
        </w:tc>
        <w:tc>
          <w:tcPr>
            <w:tcW w:w="3546" w:type="dxa"/>
            <w:vAlign w:val="center"/>
          </w:tcPr>
          <w:p w14:paraId="48F84BB8">
            <w:pPr>
              <w:spacing w:line="400" w:lineRule="exact"/>
              <w:jc w:val="center"/>
              <w:rPr>
                <w:rFonts w:hint="eastAsia" w:ascii="仿宋" w:hAnsi="仿宋" w:cs="仿宋"/>
                <w:b/>
                <w:kern w:val="0"/>
                <w:sz w:val="32"/>
                <w:szCs w:val="32"/>
              </w:rPr>
            </w:pPr>
          </w:p>
        </w:tc>
        <w:tc>
          <w:tcPr>
            <w:tcW w:w="1276" w:type="dxa"/>
            <w:vAlign w:val="center"/>
          </w:tcPr>
          <w:p w14:paraId="6118C4E3">
            <w:pPr>
              <w:spacing w:line="400" w:lineRule="exact"/>
              <w:jc w:val="center"/>
              <w:rPr>
                <w:rFonts w:hint="eastAsia" w:ascii="仿宋" w:hAnsi="仿宋" w:cs="仿宋"/>
                <w:b/>
                <w:kern w:val="0"/>
                <w:sz w:val="32"/>
                <w:szCs w:val="32"/>
              </w:rPr>
            </w:pPr>
          </w:p>
        </w:tc>
      </w:tr>
      <w:tr w14:paraId="30491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47CBAF45">
            <w:pPr>
              <w:spacing w:line="400" w:lineRule="exact"/>
              <w:jc w:val="center"/>
              <w:rPr>
                <w:rFonts w:hint="eastAsia" w:ascii="仿宋" w:hAnsi="仿宋" w:cs="仿宋"/>
                <w:kern w:val="0"/>
              </w:rPr>
            </w:pPr>
            <w:r>
              <w:rPr>
                <w:rFonts w:hint="eastAsia" w:ascii="仿宋" w:hAnsi="仿宋" w:cs="仿宋"/>
                <w:kern w:val="0"/>
              </w:rPr>
              <w:t>2</w:t>
            </w:r>
          </w:p>
        </w:tc>
        <w:tc>
          <w:tcPr>
            <w:tcW w:w="3683" w:type="dxa"/>
            <w:vAlign w:val="center"/>
          </w:tcPr>
          <w:p w14:paraId="5ADA1F3A">
            <w:pPr>
              <w:spacing w:line="400" w:lineRule="exact"/>
              <w:jc w:val="center"/>
              <w:rPr>
                <w:rFonts w:hint="eastAsia" w:ascii="仿宋" w:hAnsi="仿宋" w:cs="仿宋"/>
                <w:b/>
                <w:kern w:val="0"/>
                <w:sz w:val="32"/>
                <w:szCs w:val="32"/>
              </w:rPr>
            </w:pPr>
          </w:p>
        </w:tc>
        <w:tc>
          <w:tcPr>
            <w:tcW w:w="3546" w:type="dxa"/>
            <w:vAlign w:val="center"/>
          </w:tcPr>
          <w:p w14:paraId="41735345">
            <w:pPr>
              <w:spacing w:line="400" w:lineRule="exact"/>
              <w:jc w:val="center"/>
              <w:rPr>
                <w:rFonts w:hint="eastAsia" w:ascii="仿宋" w:hAnsi="仿宋" w:cs="仿宋"/>
                <w:b/>
                <w:kern w:val="0"/>
                <w:sz w:val="32"/>
                <w:szCs w:val="32"/>
              </w:rPr>
            </w:pPr>
          </w:p>
        </w:tc>
        <w:tc>
          <w:tcPr>
            <w:tcW w:w="1276" w:type="dxa"/>
            <w:vAlign w:val="center"/>
          </w:tcPr>
          <w:p w14:paraId="3F76B02D">
            <w:pPr>
              <w:spacing w:line="400" w:lineRule="exact"/>
              <w:jc w:val="center"/>
              <w:rPr>
                <w:rFonts w:hint="eastAsia" w:ascii="仿宋" w:hAnsi="仿宋" w:cs="仿宋"/>
                <w:b/>
                <w:kern w:val="0"/>
                <w:sz w:val="32"/>
                <w:szCs w:val="32"/>
              </w:rPr>
            </w:pPr>
          </w:p>
        </w:tc>
      </w:tr>
      <w:tr w14:paraId="70170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0514C2E5">
            <w:pPr>
              <w:spacing w:line="400" w:lineRule="exact"/>
              <w:jc w:val="center"/>
              <w:rPr>
                <w:rFonts w:hint="eastAsia" w:ascii="仿宋" w:hAnsi="仿宋" w:cs="仿宋"/>
                <w:kern w:val="0"/>
              </w:rPr>
            </w:pPr>
            <w:r>
              <w:rPr>
                <w:rFonts w:hint="eastAsia" w:ascii="仿宋" w:hAnsi="仿宋" w:cs="仿宋"/>
                <w:kern w:val="0"/>
              </w:rPr>
              <w:t>……</w:t>
            </w:r>
          </w:p>
        </w:tc>
        <w:tc>
          <w:tcPr>
            <w:tcW w:w="3683" w:type="dxa"/>
            <w:vAlign w:val="center"/>
          </w:tcPr>
          <w:p w14:paraId="7C312E76">
            <w:pPr>
              <w:spacing w:line="400" w:lineRule="exact"/>
              <w:jc w:val="center"/>
              <w:rPr>
                <w:rFonts w:hint="eastAsia" w:ascii="仿宋" w:hAnsi="仿宋" w:cs="仿宋"/>
                <w:b/>
                <w:kern w:val="0"/>
                <w:sz w:val="32"/>
                <w:szCs w:val="32"/>
              </w:rPr>
            </w:pPr>
          </w:p>
        </w:tc>
        <w:tc>
          <w:tcPr>
            <w:tcW w:w="3546" w:type="dxa"/>
            <w:vAlign w:val="center"/>
          </w:tcPr>
          <w:p w14:paraId="12421024">
            <w:pPr>
              <w:spacing w:line="400" w:lineRule="exact"/>
              <w:jc w:val="center"/>
              <w:rPr>
                <w:rFonts w:hint="eastAsia" w:ascii="仿宋" w:hAnsi="仿宋" w:cs="仿宋"/>
                <w:b/>
                <w:kern w:val="0"/>
                <w:sz w:val="32"/>
                <w:szCs w:val="32"/>
              </w:rPr>
            </w:pPr>
          </w:p>
        </w:tc>
        <w:tc>
          <w:tcPr>
            <w:tcW w:w="1276" w:type="dxa"/>
            <w:vAlign w:val="center"/>
          </w:tcPr>
          <w:p w14:paraId="41CE6229">
            <w:pPr>
              <w:spacing w:line="400" w:lineRule="exact"/>
              <w:jc w:val="center"/>
              <w:rPr>
                <w:rFonts w:hint="eastAsia" w:ascii="仿宋" w:hAnsi="仿宋" w:cs="仿宋"/>
                <w:b/>
                <w:kern w:val="0"/>
                <w:sz w:val="32"/>
                <w:szCs w:val="32"/>
              </w:rPr>
            </w:pPr>
          </w:p>
        </w:tc>
      </w:tr>
    </w:tbl>
    <w:p w14:paraId="4DF2B1AA">
      <w:pPr>
        <w:jc w:val="left"/>
        <w:rPr>
          <w:rFonts w:hint="eastAsia" w:ascii="仿宋" w:hAnsi="仿宋" w:cs="仿宋"/>
          <w:kern w:val="0"/>
        </w:rPr>
      </w:pPr>
      <w:r>
        <w:rPr>
          <w:rFonts w:hint="eastAsia" w:ascii="仿宋" w:hAnsi="仿宋" w:cs="仿宋"/>
          <w:kern w:val="0"/>
        </w:rPr>
        <w:t>投标人保证：除商务技术偏离表列出的偏离外，投标人响应招标文件的全部要求</w:t>
      </w:r>
    </w:p>
    <w:p w14:paraId="5D46E44E">
      <w:pPr>
        <w:spacing w:line="360" w:lineRule="auto"/>
        <w:ind w:right="420"/>
        <w:rPr>
          <w:rFonts w:hint="eastAsia" w:ascii="仿宋" w:hAnsi="仿宋" w:cs="仿宋"/>
        </w:rPr>
      </w:pPr>
    </w:p>
    <w:p w14:paraId="511F3DA4">
      <w:pPr>
        <w:spacing w:line="360" w:lineRule="auto"/>
        <w:ind w:right="420"/>
        <w:rPr>
          <w:rFonts w:hint="eastAsia" w:ascii="仿宋" w:hAnsi="仿宋" w:cs="仿宋"/>
        </w:rPr>
      </w:pPr>
      <w:r>
        <w:rPr>
          <w:rFonts w:hint="eastAsia" w:ascii="仿宋" w:hAnsi="仿宋" w:cs="仿宋"/>
        </w:rPr>
        <w:t>注：按本格式和要求提供。</w:t>
      </w:r>
    </w:p>
    <w:p w14:paraId="4A8622B0">
      <w:pPr>
        <w:jc w:val="center"/>
        <w:rPr>
          <w:rFonts w:hint="eastAsia" w:ascii="仿宋" w:hAnsi="仿宋" w:cs="仿宋"/>
          <w:b/>
          <w:kern w:val="0"/>
          <w:sz w:val="32"/>
          <w:szCs w:val="32"/>
        </w:rPr>
      </w:pPr>
    </w:p>
    <w:p w14:paraId="6731C69E">
      <w:pPr>
        <w:rPr>
          <w:rFonts w:hint="eastAsia" w:ascii="仿宋" w:hAnsi="仿宋" w:cs="仿宋"/>
          <w:b/>
          <w:kern w:val="0"/>
          <w:sz w:val="32"/>
          <w:szCs w:val="32"/>
        </w:rPr>
      </w:pPr>
      <w:r>
        <w:rPr>
          <w:rFonts w:hint="eastAsia" w:ascii="仿宋" w:hAnsi="仿宋" w:cs="仿宋"/>
          <w:b/>
          <w:kern w:val="0"/>
          <w:sz w:val="32"/>
          <w:szCs w:val="32"/>
        </w:rPr>
        <w:br w:type="page"/>
      </w:r>
    </w:p>
    <w:p w14:paraId="69AB6B63">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九、政府采购供应商廉洁自律承诺书</w:t>
      </w:r>
    </w:p>
    <w:p w14:paraId="2CF23593">
      <w:pPr>
        <w:spacing w:line="360" w:lineRule="auto"/>
        <w:rPr>
          <w:rFonts w:hint="eastAsia" w:ascii="仿宋" w:hAnsi="仿宋" w:cs="仿宋"/>
        </w:rPr>
      </w:pPr>
    </w:p>
    <w:p w14:paraId="76C3111D">
      <w:pPr>
        <w:spacing w:line="360" w:lineRule="auto"/>
        <w:rPr>
          <w:rFonts w:hint="eastAsia" w:ascii="仿宋" w:hAnsi="仿宋" w:cs="仿宋"/>
          <w:kern w:val="0"/>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3B71D92F">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我单位响应你</w:t>
      </w:r>
      <w:r>
        <w:rPr>
          <w:rFonts w:hint="eastAsia" w:ascii="仿宋" w:hAnsi="仿宋" w:cs="仿宋"/>
        </w:rPr>
        <w:t>单位</w:t>
      </w:r>
      <w:r>
        <w:rPr>
          <w:rFonts w:hint="eastAsia" w:ascii="仿宋" w:hAnsi="仿宋" w:cs="仿宋"/>
          <w:kern w:val="0"/>
          <w:lang w:val="zh-CN"/>
        </w:rPr>
        <w:t>项目招标要求参加投标。在这次投标过程中和中标后，我们将严格遵守国家法律法规要求，并郑重承诺：</w:t>
      </w:r>
    </w:p>
    <w:p w14:paraId="3E535A3A">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一、不向项目有关人员及部门赠送礼金礼物、有价证券、回扣以及中介费、介绍费、咨询费等好处费；</w:t>
      </w:r>
    </w:p>
    <w:p w14:paraId="66633EF3">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二、不为项目有关人员及部门报销应由你方单位或个人支付的费用；</w:t>
      </w:r>
    </w:p>
    <w:p w14:paraId="7E6C2DDC">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三、不向项目有关人员及部门提供有可能影响公正的宴请和健身娱乐等活动；</w:t>
      </w:r>
    </w:p>
    <w:p w14:paraId="3F079836">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四、不为项目有关人员及部门出国（境）、旅游等提供方便；</w:t>
      </w:r>
    </w:p>
    <w:p w14:paraId="0D052C55">
      <w:pPr>
        <w:autoSpaceDE w:val="0"/>
        <w:autoSpaceDN w:val="0"/>
        <w:spacing w:line="360" w:lineRule="auto"/>
        <w:ind w:left="550" w:leftChars="229"/>
        <w:jc w:val="left"/>
        <w:rPr>
          <w:rFonts w:hint="eastAsia" w:ascii="仿宋" w:hAnsi="仿宋" w:cs="仿宋"/>
          <w:kern w:val="0"/>
          <w:lang w:val="zh-CN"/>
        </w:rPr>
      </w:pPr>
      <w:r>
        <w:rPr>
          <w:rFonts w:hint="eastAsia" w:ascii="仿宋" w:hAnsi="仿宋" w:cs="仿宋"/>
          <w:kern w:val="0"/>
          <w:lang w:val="zh-CN"/>
        </w:rPr>
        <w:t>五、不为项目有关人员个人装修住房、婚丧嫁娶、配偶子女工作安排等提供</w:t>
      </w:r>
    </w:p>
    <w:p w14:paraId="310133CC">
      <w:pPr>
        <w:autoSpaceDE w:val="0"/>
        <w:autoSpaceDN w:val="0"/>
        <w:spacing w:line="360" w:lineRule="auto"/>
        <w:jc w:val="left"/>
        <w:rPr>
          <w:rFonts w:hint="eastAsia" w:ascii="仿宋" w:hAnsi="仿宋" w:cs="仿宋"/>
          <w:kern w:val="0"/>
          <w:lang w:val="zh-CN"/>
        </w:rPr>
      </w:pPr>
      <w:r>
        <w:rPr>
          <w:rFonts w:hint="eastAsia" w:ascii="仿宋" w:hAnsi="仿宋" w:cs="仿宋"/>
          <w:kern w:val="0"/>
          <w:lang w:val="zh-CN"/>
        </w:rPr>
        <w:t>好处；</w:t>
      </w:r>
    </w:p>
    <w:p w14:paraId="3829D5FB">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六、严格遵守《</w:t>
      </w:r>
      <w:r>
        <w:rPr>
          <w:rFonts w:hint="eastAsia" w:ascii="仿宋" w:hAnsi="仿宋" w:cs="仿宋"/>
          <w:lang w:val="zh-CN"/>
        </w:rPr>
        <w:t>中华人民共和国</w:t>
      </w:r>
      <w:r>
        <w:rPr>
          <w:rFonts w:hint="eastAsia" w:ascii="仿宋" w:hAnsi="仿宋" w:cs="仿宋"/>
          <w:kern w:val="0"/>
          <w:lang w:val="zh-CN"/>
        </w:rPr>
        <w:t>政府采购法》</w:t>
      </w:r>
      <w:r>
        <w:rPr>
          <w:rFonts w:hint="eastAsia" w:ascii="仿宋" w:hAnsi="仿宋" w:cs="仿宋"/>
          <w:lang w:val="zh-CN"/>
        </w:rPr>
        <w:t>《中华人民共和国民法典》</w:t>
      </w:r>
      <w:r>
        <w:rPr>
          <w:rFonts w:hint="eastAsia" w:ascii="仿宋" w:hAnsi="仿宋" w:cs="仿宋"/>
          <w:kern w:val="0"/>
          <w:lang w:val="zh-CN"/>
        </w:rPr>
        <w:t>等法律法规，诚实守信，合法经营，坚决抵制各种违法违纪行为。</w:t>
      </w:r>
    </w:p>
    <w:p w14:paraId="5F91B4FE">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如违反上述承诺，你</w:t>
      </w:r>
      <w:r>
        <w:rPr>
          <w:rFonts w:hint="eastAsia" w:ascii="仿宋" w:hAnsi="仿宋" w:cs="仿宋"/>
        </w:rPr>
        <w:t>单位</w:t>
      </w:r>
      <w:r>
        <w:rPr>
          <w:rFonts w:hint="eastAsia" w:ascii="仿宋" w:hAnsi="仿宋" w:cs="仿宋"/>
          <w:kern w:val="0"/>
          <w:lang w:val="zh-CN"/>
        </w:rPr>
        <w:t>有权立即取消我单位投标、中标或在建项目的建设资格，有权拒绝我单位在一定时期内进入你</w:t>
      </w:r>
      <w:r>
        <w:rPr>
          <w:rFonts w:hint="eastAsia" w:ascii="仿宋" w:hAnsi="仿宋" w:cs="仿宋"/>
        </w:rPr>
        <w:t>单位</w:t>
      </w:r>
      <w:r>
        <w:rPr>
          <w:rFonts w:hint="eastAsia" w:ascii="仿宋" w:hAnsi="仿宋" w:cs="仿宋"/>
          <w:kern w:val="0"/>
          <w:lang w:val="zh-CN"/>
        </w:rPr>
        <w:t>进行项目建设或其他经营活动，并通报浙江省财政厅。由此引起的相应损失均由我单位承担。</w:t>
      </w:r>
    </w:p>
    <w:p w14:paraId="5F04A29F">
      <w:pPr>
        <w:autoSpaceDE w:val="0"/>
        <w:autoSpaceDN w:val="0"/>
        <w:spacing w:line="360" w:lineRule="auto"/>
        <w:ind w:left="2"/>
        <w:jc w:val="left"/>
        <w:rPr>
          <w:rFonts w:hint="eastAsia" w:ascii="仿宋" w:hAnsi="仿宋" w:cs="仿宋"/>
          <w:kern w:val="0"/>
          <w:lang w:val="zh-CN"/>
        </w:rPr>
      </w:pPr>
    </w:p>
    <w:p w14:paraId="776778F0">
      <w:pPr>
        <w:autoSpaceDE w:val="0"/>
        <w:autoSpaceDN w:val="0"/>
        <w:spacing w:line="360" w:lineRule="auto"/>
        <w:ind w:left="2"/>
        <w:jc w:val="left"/>
        <w:rPr>
          <w:rFonts w:hint="eastAsia" w:ascii="仿宋" w:hAnsi="仿宋" w:cs="仿宋"/>
          <w:kern w:val="0"/>
          <w:lang w:val="zh-CN"/>
        </w:rPr>
      </w:pPr>
    </w:p>
    <w:p w14:paraId="6A64EE7B">
      <w:pPr>
        <w:autoSpaceDE w:val="0"/>
        <w:autoSpaceDN w:val="0"/>
        <w:spacing w:line="360" w:lineRule="auto"/>
        <w:ind w:left="2"/>
        <w:jc w:val="left"/>
        <w:rPr>
          <w:rFonts w:hint="eastAsia" w:ascii="仿宋" w:hAnsi="仿宋" w:cs="仿宋"/>
          <w:kern w:val="0"/>
          <w:lang w:val="zh-CN"/>
        </w:rPr>
      </w:pPr>
    </w:p>
    <w:p w14:paraId="25FF8733">
      <w:pPr>
        <w:autoSpaceDE w:val="0"/>
        <w:autoSpaceDN w:val="0"/>
        <w:spacing w:line="360" w:lineRule="auto"/>
        <w:ind w:left="2" w:leftChars="1" w:right="1120" w:firstLine="4560" w:firstLineChars="1900"/>
        <w:jc w:val="left"/>
        <w:rPr>
          <w:rFonts w:hint="eastAsia"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14:paraId="47598BEC">
      <w:pPr>
        <w:spacing w:line="360" w:lineRule="auto"/>
        <w:ind w:left="5280" w:leftChars="2200"/>
        <w:rPr>
          <w:rFonts w:hint="eastAsia"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年月日</w:t>
      </w:r>
    </w:p>
    <w:p w14:paraId="387FB121">
      <w:pPr>
        <w:rPr>
          <w:rFonts w:hint="eastAsia" w:ascii="仿宋" w:hAnsi="仿宋" w:cs="仿宋"/>
          <w:b/>
          <w:kern w:val="0"/>
          <w:sz w:val="36"/>
          <w:szCs w:val="36"/>
        </w:rPr>
      </w:pPr>
    </w:p>
    <w:p w14:paraId="2B8B085C">
      <w:pPr>
        <w:rPr>
          <w:rFonts w:hint="eastAsia" w:ascii="仿宋" w:hAnsi="仿宋" w:cs="仿宋"/>
          <w:b/>
          <w:kern w:val="0"/>
          <w:sz w:val="36"/>
          <w:szCs w:val="36"/>
        </w:rPr>
      </w:pPr>
    </w:p>
    <w:p w14:paraId="17D401B6">
      <w:pPr>
        <w:rPr>
          <w:rFonts w:hint="eastAsia" w:ascii="仿宋" w:hAnsi="仿宋" w:cs="仿宋"/>
          <w:b/>
          <w:kern w:val="0"/>
          <w:sz w:val="36"/>
          <w:szCs w:val="36"/>
        </w:rPr>
      </w:pPr>
    </w:p>
    <w:p w14:paraId="1CEDF013">
      <w:pPr>
        <w:rPr>
          <w:rFonts w:hint="eastAsia" w:ascii="仿宋" w:hAnsi="仿宋" w:cs="仿宋"/>
          <w:b/>
          <w:kern w:val="0"/>
          <w:sz w:val="36"/>
          <w:szCs w:val="36"/>
        </w:rPr>
      </w:pPr>
      <w:r>
        <w:rPr>
          <w:rFonts w:hint="eastAsia" w:ascii="仿宋" w:hAnsi="仿宋" w:cs="仿宋"/>
          <w:kern w:val="0"/>
          <w:lang w:val="zh-CN"/>
        </w:rPr>
        <w:t>注：按本格式和要求提供。</w:t>
      </w:r>
      <w:r>
        <w:rPr>
          <w:rFonts w:hint="eastAsia" w:ascii="仿宋" w:hAnsi="仿宋" w:cs="仿宋"/>
          <w:b/>
          <w:kern w:val="0"/>
          <w:sz w:val="36"/>
          <w:szCs w:val="36"/>
        </w:rPr>
        <w:br w:type="page"/>
      </w:r>
    </w:p>
    <w:p w14:paraId="3EAB0F96">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报价文件部分</w:t>
      </w:r>
    </w:p>
    <w:p w14:paraId="30153EC9">
      <w:pPr>
        <w:jc w:val="center"/>
        <w:rPr>
          <w:rFonts w:hint="eastAsia" w:ascii="仿宋" w:hAnsi="仿宋" w:cs="仿宋"/>
          <w:b/>
          <w:bCs/>
          <w:sz w:val="28"/>
          <w:szCs w:val="28"/>
        </w:rPr>
      </w:pPr>
    </w:p>
    <w:p w14:paraId="129B72B2">
      <w:pPr>
        <w:jc w:val="center"/>
        <w:rPr>
          <w:rFonts w:hint="eastAsia" w:ascii="仿宋" w:hAnsi="仿宋" w:cs="仿宋"/>
          <w:b/>
          <w:bCs/>
          <w:sz w:val="28"/>
          <w:szCs w:val="28"/>
        </w:rPr>
      </w:pPr>
      <w:r>
        <w:rPr>
          <w:rFonts w:hint="eastAsia" w:ascii="仿宋" w:hAnsi="仿宋" w:cs="仿宋"/>
          <w:b/>
          <w:bCs/>
          <w:sz w:val="28"/>
          <w:szCs w:val="28"/>
        </w:rPr>
        <w:t>目录</w:t>
      </w:r>
    </w:p>
    <w:p w14:paraId="24E2F382">
      <w:pPr>
        <w:rPr>
          <w:rFonts w:hint="eastAsia" w:ascii="仿宋" w:hAnsi="仿宋" w:cs="仿宋"/>
        </w:rPr>
      </w:pPr>
    </w:p>
    <w:p w14:paraId="45AD9528">
      <w:pPr>
        <w:pBdr>
          <w:bottom w:val="single" w:color="auto" w:sz="4" w:space="0"/>
        </w:pBdr>
        <w:spacing w:line="360" w:lineRule="auto"/>
        <w:rPr>
          <w:rFonts w:hint="eastAsia" w:ascii="仿宋" w:hAnsi="仿宋" w:cs="仿宋"/>
        </w:rPr>
      </w:pPr>
      <w:r>
        <w:rPr>
          <w:rFonts w:hint="eastAsia" w:ascii="仿宋" w:hAnsi="仿宋" w:cs="仿宋"/>
        </w:rPr>
        <w:t>（1）开标一览表（报价表）………………………………………………………（页码）</w:t>
      </w:r>
    </w:p>
    <w:p w14:paraId="79E332E5">
      <w:pPr>
        <w:pBdr>
          <w:bottom w:val="single" w:color="auto" w:sz="4" w:space="0"/>
        </w:pBdr>
        <w:spacing w:line="360" w:lineRule="auto"/>
        <w:rPr>
          <w:rFonts w:hint="eastAsia" w:ascii="仿宋" w:hAnsi="仿宋" w:cs="仿宋"/>
        </w:rPr>
      </w:pPr>
      <w:r>
        <w:rPr>
          <w:rFonts w:hint="eastAsia" w:ascii="仿宋" w:hAnsi="仿宋" w:cs="仿宋"/>
        </w:rPr>
        <w:t>（2）报价情况说明…………………………………………………………………（页码）</w:t>
      </w:r>
    </w:p>
    <w:p w14:paraId="3F26F44E">
      <w:pPr>
        <w:pBdr>
          <w:bottom w:val="single" w:color="auto" w:sz="4" w:space="0"/>
        </w:pBdr>
        <w:spacing w:line="360" w:lineRule="auto"/>
        <w:rPr>
          <w:rFonts w:hint="eastAsia" w:ascii="仿宋" w:hAnsi="仿宋" w:cs="仿宋"/>
        </w:rPr>
      </w:pPr>
      <w:r>
        <w:rPr>
          <w:rFonts w:hint="eastAsia" w:ascii="仿宋" w:hAnsi="仿宋" w:cs="仿宋"/>
        </w:rPr>
        <w:t>（3）中标服务费支付承诺书………………………………………………………（页码）</w:t>
      </w:r>
    </w:p>
    <w:p w14:paraId="46A58FE1">
      <w:pPr>
        <w:spacing w:line="360" w:lineRule="auto"/>
        <w:ind w:right="480"/>
        <w:jc w:val="center"/>
        <w:rPr>
          <w:rFonts w:hint="eastAsia" w:ascii="仿宋" w:hAnsi="仿宋" w:cs="仿宋"/>
          <w:b/>
          <w:kern w:val="0"/>
          <w:sz w:val="32"/>
          <w:szCs w:val="32"/>
        </w:rPr>
      </w:pPr>
    </w:p>
    <w:p w14:paraId="0871AC8E">
      <w:pPr>
        <w:spacing w:line="360" w:lineRule="auto"/>
        <w:ind w:right="480"/>
        <w:jc w:val="center"/>
        <w:rPr>
          <w:rFonts w:hint="eastAsia" w:ascii="仿宋" w:hAnsi="仿宋" w:cs="仿宋"/>
          <w:b/>
          <w:kern w:val="0"/>
          <w:sz w:val="32"/>
          <w:szCs w:val="32"/>
        </w:rPr>
      </w:pPr>
    </w:p>
    <w:p w14:paraId="079DB190">
      <w:pPr>
        <w:spacing w:line="360" w:lineRule="auto"/>
        <w:ind w:right="480"/>
        <w:jc w:val="center"/>
        <w:rPr>
          <w:rFonts w:hint="eastAsia" w:ascii="仿宋" w:hAnsi="仿宋" w:cs="仿宋"/>
          <w:b/>
          <w:kern w:val="0"/>
          <w:sz w:val="32"/>
          <w:szCs w:val="32"/>
        </w:rPr>
      </w:pPr>
    </w:p>
    <w:p w14:paraId="2DCEACF1">
      <w:pPr>
        <w:spacing w:line="360" w:lineRule="auto"/>
        <w:ind w:right="480"/>
        <w:jc w:val="center"/>
        <w:rPr>
          <w:rFonts w:hint="eastAsia" w:ascii="仿宋" w:hAnsi="仿宋" w:cs="仿宋"/>
          <w:b/>
          <w:kern w:val="0"/>
          <w:sz w:val="32"/>
          <w:szCs w:val="32"/>
        </w:rPr>
      </w:pPr>
    </w:p>
    <w:p w14:paraId="2218607C">
      <w:pPr>
        <w:spacing w:line="360" w:lineRule="auto"/>
        <w:ind w:right="480"/>
        <w:jc w:val="center"/>
        <w:rPr>
          <w:rFonts w:hint="eastAsia" w:ascii="仿宋" w:hAnsi="仿宋" w:cs="仿宋"/>
          <w:b/>
          <w:kern w:val="0"/>
          <w:sz w:val="32"/>
          <w:szCs w:val="32"/>
        </w:rPr>
      </w:pPr>
    </w:p>
    <w:p w14:paraId="65609CF2">
      <w:pPr>
        <w:spacing w:line="360" w:lineRule="auto"/>
        <w:ind w:right="480"/>
        <w:jc w:val="center"/>
        <w:rPr>
          <w:rFonts w:hint="eastAsia" w:ascii="仿宋" w:hAnsi="仿宋" w:cs="仿宋"/>
          <w:b/>
          <w:kern w:val="0"/>
          <w:sz w:val="32"/>
          <w:szCs w:val="32"/>
        </w:rPr>
      </w:pPr>
    </w:p>
    <w:p w14:paraId="3E225CFA">
      <w:pPr>
        <w:spacing w:line="360" w:lineRule="auto"/>
        <w:ind w:right="480"/>
        <w:jc w:val="center"/>
        <w:rPr>
          <w:rFonts w:hint="eastAsia" w:ascii="仿宋" w:hAnsi="仿宋" w:cs="仿宋"/>
          <w:b/>
          <w:kern w:val="0"/>
          <w:sz w:val="32"/>
          <w:szCs w:val="32"/>
        </w:rPr>
      </w:pPr>
    </w:p>
    <w:p w14:paraId="5FBC3846">
      <w:pPr>
        <w:spacing w:line="360" w:lineRule="auto"/>
        <w:ind w:right="480"/>
        <w:jc w:val="center"/>
        <w:rPr>
          <w:rFonts w:hint="eastAsia" w:ascii="仿宋" w:hAnsi="仿宋" w:cs="仿宋"/>
          <w:b/>
          <w:kern w:val="0"/>
          <w:sz w:val="32"/>
          <w:szCs w:val="32"/>
        </w:rPr>
      </w:pPr>
    </w:p>
    <w:p w14:paraId="21500FC6">
      <w:pPr>
        <w:spacing w:line="360" w:lineRule="auto"/>
        <w:ind w:right="480"/>
        <w:jc w:val="center"/>
        <w:rPr>
          <w:rFonts w:hint="eastAsia" w:ascii="仿宋" w:hAnsi="仿宋" w:cs="仿宋"/>
          <w:b/>
          <w:kern w:val="0"/>
          <w:sz w:val="32"/>
          <w:szCs w:val="32"/>
        </w:rPr>
      </w:pPr>
    </w:p>
    <w:p w14:paraId="035568F1">
      <w:pPr>
        <w:spacing w:line="360" w:lineRule="auto"/>
        <w:ind w:right="480"/>
        <w:jc w:val="center"/>
        <w:rPr>
          <w:rFonts w:hint="eastAsia" w:ascii="仿宋" w:hAnsi="仿宋" w:cs="仿宋"/>
          <w:b/>
          <w:kern w:val="0"/>
          <w:sz w:val="32"/>
          <w:szCs w:val="32"/>
        </w:rPr>
      </w:pPr>
    </w:p>
    <w:p w14:paraId="0EE05302">
      <w:pPr>
        <w:spacing w:line="360" w:lineRule="auto"/>
        <w:ind w:right="480"/>
        <w:jc w:val="center"/>
        <w:rPr>
          <w:rFonts w:hint="eastAsia" w:ascii="仿宋" w:hAnsi="仿宋" w:cs="仿宋"/>
          <w:b/>
          <w:kern w:val="0"/>
          <w:sz w:val="32"/>
          <w:szCs w:val="32"/>
        </w:rPr>
      </w:pPr>
    </w:p>
    <w:p w14:paraId="0F4FB575">
      <w:pPr>
        <w:spacing w:line="360" w:lineRule="auto"/>
        <w:ind w:right="480"/>
        <w:jc w:val="center"/>
        <w:rPr>
          <w:rFonts w:hint="eastAsia" w:ascii="仿宋" w:hAnsi="仿宋" w:cs="仿宋"/>
          <w:b/>
          <w:kern w:val="0"/>
          <w:sz w:val="32"/>
          <w:szCs w:val="32"/>
        </w:rPr>
      </w:pPr>
    </w:p>
    <w:p w14:paraId="794E45E5">
      <w:pPr>
        <w:spacing w:line="360" w:lineRule="auto"/>
        <w:ind w:right="480"/>
        <w:jc w:val="center"/>
        <w:rPr>
          <w:rFonts w:hint="eastAsia" w:ascii="仿宋" w:hAnsi="仿宋" w:cs="仿宋"/>
          <w:b/>
          <w:kern w:val="0"/>
          <w:sz w:val="32"/>
          <w:szCs w:val="32"/>
        </w:rPr>
      </w:pPr>
    </w:p>
    <w:p w14:paraId="66615576">
      <w:pPr>
        <w:spacing w:line="360" w:lineRule="auto"/>
        <w:ind w:right="480"/>
        <w:jc w:val="center"/>
        <w:rPr>
          <w:rFonts w:hint="eastAsia" w:ascii="仿宋" w:hAnsi="仿宋" w:cs="仿宋"/>
          <w:b/>
          <w:kern w:val="0"/>
          <w:sz w:val="32"/>
          <w:szCs w:val="32"/>
        </w:rPr>
      </w:pPr>
    </w:p>
    <w:p w14:paraId="07D3295E">
      <w:pPr>
        <w:spacing w:line="360" w:lineRule="auto"/>
        <w:ind w:right="480"/>
        <w:jc w:val="center"/>
        <w:rPr>
          <w:rFonts w:hint="eastAsia" w:ascii="仿宋" w:hAnsi="仿宋" w:cs="仿宋"/>
          <w:b/>
          <w:kern w:val="0"/>
          <w:sz w:val="32"/>
          <w:szCs w:val="32"/>
        </w:rPr>
      </w:pPr>
    </w:p>
    <w:p w14:paraId="17D1F72C">
      <w:pPr>
        <w:pStyle w:val="694"/>
        <w:keepNext w:val="0"/>
        <w:pageBreakBefore w:val="0"/>
        <w:tabs>
          <w:tab w:val="clear" w:pos="720"/>
        </w:tabs>
        <w:spacing w:before="120" w:after="120"/>
        <w:ind w:firstLine="643"/>
        <w:outlineLvl w:val="9"/>
        <w:rPr>
          <w:rFonts w:hint="eastAsia" w:ascii="仿宋" w:hAnsi="仿宋" w:eastAsia="仿宋" w:cs="仿宋"/>
          <w:kern w:val="2"/>
          <w:sz w:val="32"/>
          <w:szCs w:val="32"/>
        </w:rPr>
        <w:sectPr>
          <w:pgSz w:w="11906" w:h="16838"/>
          <w:pgMar w:top="1276" w:right="1418" w:bottom="1247" w:left="1418" w:header="851" w:footer="992" w:gutter="0"/>
          <w:cols w:space="0" w:num="1"/>
          <w:titlePg/>
          <w:docGrid w:linePitch="312" w:charSpace="0"/>
        </w:sectPr>
      </w:pPr>
    </w:p>
    <w:p w14:paraId="667DEEA1">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lang w:val="zh-CN"/>
        </w:rPr>
        <w:t>一、开标一览表（报价表）</w:t>
      </w:r>
    </w:p>
    <w:p w14:paraId="5861D893">
      <w:pPr>
        <w:spacing w:line="360" w:lineRule="auto"/>
        <w:rPr>
          <w:rFonts w:hint="eastAsia" w:ascii="仿宋" w:hAnsi="仿宋" w:cs="仿宋"/>
          <w:kern w:val="0"/>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761E2608">
      <w:pPr>
        <w:spacing w:line="360" w:lineRule="auto"/>
        <w:ind w:firstLine="482"/>
        <w:rPr>
          <w:rFonts w:hint="eastAsia"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u w:val="single"/>
        </w:rPr>
        <w:t>（项目名称）</w:t>
      </w:r>
      <w:r>
        <w:rPr>
          <w:rFonts w:hint="eastAsia" w:ascii="仿宋" w:hAnsi="仿宋" w:cs="仿宋"/>
          <w:kern w:val="0"/>
          <w:lang w:val="zh-CN"/>
        </w:rPr>
        <w:t>【招标编号：</w:t>
      </w:r>
      <w:r>
        <w:rPr>
          <w:rFonts w:hint="eastAsia" w:ascii="仿宋" w:hAnsi="仿宋" w:cs="仿宋"/>
        </w:rPr>
        <w:t>】的实施</w:t>
      </w:r>
      <w:r>
        <w:rPr>
          <w:rFonts w:hint="eastAsia" w:ascii="仿宋" w:hAnsi="仿宋" w:cs="仿宋"/>
          <w:kern w:val="0"/>
          <w:lang w:val="zh-CN"/>
        </w:rPr>
        <w:t>。</w:t>
      </w:r>
    </w:p>
    <w:p w14:paraId="6C6FAB6A">
      <w:pPr>
        <w:spacing w:line="360" w:lineRule="auto"/>
        <w:jc w:val="center"/>
        <w:rPr>
          <w:rFonts w:hint="eastAsia" w:ascii="仿宋" w:hAnsi="仿宋" w:cs="仿宋"/>
          <w:b/>
          <w:kern w:val="0"/>
          <w:lang w:val="zh-CN"/>
        </w:rPr>
      </w:pPr>
      <w:r>
        <w:rPr>
          <w:rFonts w:hint="eastAsia" w:ascii="仿宋" w:hAnsi="仿宋" w:cs="仿宋"/>
          <w:b/>
          <w:kern w:val="0"/>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78D9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4C3A8CE9">
            <w:pPr>
              <w:spacing w:line="400" w:lineRule="exact"/>
              <w:jc w:val="center"/>
              <w:rPr>
                <w:rFonts w:hint="eastAsia" w:ascii="仿宋" w:hAnsi="仿宋" w:cs="仿宋"/>
                <w:b/>
              </w:rPr>
            </w:pPr>
            <w:r>
              <w:rPr>
                <w:rFonts w:hint="eastAsia" w:ascii="仿宋" w:hAnsi="仿宋" w:cs="仿宋"/>
                <w:b/>
              </w:rPr>
              <w:t>序号</w:t>
            </w:r>
          </w:p>
        </w:tc>
        <w:tc>
          <w:tcPr>
            <w:tcW w:w="1417" w:type="dxa"/>
            <w:vAlign w:val="center"/>
          </w:tcPr>
          <w:p w14:paraId="7FE1AE50">
            <w:pPr>
              <w:spacing w:line="400" w:lineRule="exact"/>
              <w:jc w:val="center"/>
              <w:rPr>
                <w:rFonts w:hint="eastAsia" w:ascii="仿宋" w:hAnsi="仿宋" w:cs="仿宋"/>
                <w:b/>
              </w:rPr>
            </w:pPr>
            <w:r>
              <w:rPr>
                <w:rFonts w:hint="eastAsia" w:ascii="仿宋" w:hAnsi="仿宋" w:cs="仿宋"/>
                <w:b/>
              </w:rPr>
              <w:t>名称</w:t>
            </w:r>
          </w:p>
        </w:tc>
        <w:tc>
          <w:tcPr>
            <w:tcW w:w="1843" w:type="dxa"/>
            <w:vAlign w:val="center"/>
          </w:tcPr>
          <w:p w14:paraId="7B728804">
            <w:pPr>
              <w:spacing w:line="400" w:lineRule="exact"/>
              <w:jc w:val="center"/>
              <w:rPr>
                <w:rFonts w:hint="eastAsia" w:ascii="仿宋" w:hAnsi="仿宋" w:cs="仿宋"/>
                <w:b/>
              </w:rPr>
            </w:pPr>
            <w:r>
              <w:rPr>
                <w:rFonts w:hint="eastAsia" w:ascii="仿宋" w:hAnsi="仿宋" w:cs="仿宋"/>
                <w:b/>
              </w:rPr>
              <w:t>品牌/厂家/</w:t>
            </w:r>
          </w:p>
          <w:p w14:paraId="1D966947">
            <w:pPr>
              <w:spacing w:line="400" w:lineRule="exact"/>
              <w:jc w:val="center"/>
              <w:rPr>
                <w:rFonts w:hint="eastAsia" w:ascii="仿宋" w:hAnsi="仿宋" w:cs="仿宋"/>
                <w:b/>
              </w:rPr>
            </w:pPr>
            <w:r>
              <w:rPr>
                <w:rFonts w:hint="eastAsia" w:ascii="仿宋" w:hAnsi="仿宋" w:cs="仿宋"/>
                <w:b/>
              </w:rPr>
              <w:t>原产地</w:t>
            </w:r>
          </w:p>
        </w:tc>
        <w:tc>
          <w:tcPr>
            <w:tcW w:w="3118" w:type="dxa"/>
            <w:vAlign w:val="center"/>
          </w:tcPr>
          <w:p w14:paraId="64D20EFD">
            <w:pPr>
              <w:spacing w:line="400" w:lineRule="exact"/>
              <w:jc w:val="center"/>
              <w:rPr>
                <w:rFonts w:hint="eastAsia" w:ascii="仿宋" w:hAnsi="仿宋" w:cs="仿宋"/>
                <w:b/>
              </w:rPr>
            </w:pPr>
            <w:r>
              <w:rPr>
                <w:rFonts w:hint="eastAsia" w:ascii="仿宋" w:hAnsi="仿宋" w:cs="仿宋"/>
                <w:b/>
              </w:rPr>
              <w:t>规格型号</w:t>
            </w:r>
          </w:p>
        </w:tc>
        <w:tc>
          <w:tcPr>
            <w:tcW w:w="993" w:type="dxa"/>
            <w:vAlign w:val="center"/>
          </w:tcPr>
          <w:p w14:paraId="2FACA495">
            <w:pPr>
              <w:spacing w:line="400" w:lineRule="exact"/>
              <w:jc w:val="center"/>
              <w:rPr>
                <w:rFonts w:hint="eastAsia" w:ascii="仿宋" w:hAnsi="仿宋" w:cs="仿宋"/>
                <w:b/>
              </w:rPr>
            </w:pPr>
            <w:r>
              <w:rPr>
                <w:rFonts w:hint="eastAsia" w:ascii="仿宋" w:hAnsi="仿宋" w:cs="仿宋"/>
                <w:b/>
              </w:rPr>
              <w:t>数量</w:t>
            </w:r>
          </w:p>
        </w:tc>
        <w:tc>
          <w:tcPr>
            <w:tcW w:w="1559" w:type="dxa"/>
            <w:vAlign w:val="center"/>
          </w:tcPr>
          <w:p w14:paraId="3AC52CCA">
            <w:pPr>
              <w:spacing w:line="400" w:lineRule="exact"/>
              <w:jc w:val="center"/>
              <w:rPr>
                <w:rFonts w:hint="eastAsia" w:ascii="仿宋" w:hAnsi="仿宋" w:cs="仿宋"/>
                <w:b/>
              </w:rPr>
            </w:pPr>
            <w:r>
              <w:rPr>
                <w:rFonts w:hint="eastAsia" w:ascii="仿宋" w:hAnsi="仿宋" w:cs="仿宋"/>
                <w:b/>
              </w:rPr>
              <w:t>单价</w:t>
            </w:r>
          </w:p>
        </w:tc>
        <w:tc>
          <w:tcPr>
            <w:tcW w:w="1984" w:type="dxa"/>
            <w:vAlign w:val="center"/>
          </w:tcPr>
          <w:p w14:paraId="16E55411">
            <w:pPr>
              <w:spacing w:line="400" w:lineRule="exact"/>
              <w:jc w:val="center"/>
              <w:rPr>
                <w:rFonts w:hint="eastAsia" w:ascii="仿宋" w:hAnsi="仿宋" w:cs="仿宋"/>
                <w:b/>
              </w:rPr>
            </w:pPr>
            <w:r>
              <w:rPr>
                <w:rFonts w:hint="eastAsia" w:ascii="仿宋" w:hAnsi="仿宋" w:cs="仿宋"/>
                <w:b/>
                <w:color w:val="FF0000"/>
              </w:rPr>
              <w:t>合计</w:t>
            </w:r>
          </w:p>
        </w:tc>
        <w:tc>
          <w:tcPr>
            <w:tcW w:w="3119" w:type="dxa"/>
            <w:vAlign w:val="center"/>
          </w:tcPr>
          <w:p w14:paraId="0D102CA0">
            <w:pPr>
              <w:spacing w:line="400" w:lineRule="exact"/>
              <w:jc w:val="center"/>
              <w:rPr>
                <w:rFonts w:hint="eastAsia" w:ascii="仿宋" w:hAnsi="仿宋" w:cs="仿宋"/>
                <w:b/>
              </w:rPr>
            </w:pPr>
          </w:p>
          <w:p w14:paraId="5199CF8E">
            <w:pPr>
              <w:spacing w:line="400" w:lineRule="exact"/>
              <w:jc w:val="center"/>
              <w:rPr>
                <w:rFonts w:hint="eastAsia" w:ascii="仿宋" w:hAnsi="仿宋" w:cs="仿宋"/>
                <w:b/>
              </w:rPr>
            </w:pPr>
            <w:r>
              <w:rPr>
                <w:rFonts w:hint="eastAsia" w:ascii="仿宋" w:hAnsi="仿宋" w:cs="仿宋"/>
                <w:b/>
              </w:rPr>
              <w:t>备注（如果有）</w:t>
            </w:r>
          </w:p>
          <w:p w14:paraId="0C076898">
            <w:pPr>
              <w:spacing w:line="400" w:lineRule="exact"/>
              <w:jc w:val="center"/>
              <w:rPr>
                <w:rFonts w:hint="eastAsia" w:ascii="仿宋" w:hAnsi="仿宋" w:cs="仿宋"/>
                <w:b/>
              </w:rPr>
            </w:pPr>
          </w:p>
        </w:tc>
      </w:tr>
      <w:tr w14:paraId="5CB04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32678B7">
            <w:pPr>
              <w:spacing w:line="400" w:lineRule="exact"/>
              <w:jc w:val="center"/>
              <w:rPr>
                <w:rFonts w:hint="eastAsia" w:ascii="仿宋" w:hAnsi="仿宋" w:cs="仿宋"/>
              </w:rPr>
            </w:pPr>
            <w:r>
              <w:rPr>
                <w:rFonts w:hint="eastAsia" w:ascii="仿宋" w:hAnsi="仿宋" w:cs="仿宋"/>
              </w:rPr>
              <w:t>1</w:t>
            </w:r>
          </w:p>
        </w:tc>
        <w:tc>
          <w:tcPr>
            <w:tcW w:w="1417" w:type="dxa"/>
            <w:vAlign w:val="center"/>
          </w:tcPr>
          <w:p w14:paraId="59191518">
            <w:pPr>
              <w:spacing w:line="400" w:lineRule="exact"/>
              <w:jc w:val="center"/>
              <w:rPr>
                <w:rFonts w:hint="eastAsia" w:ascii="仿宋" w:hAnsi="仿宋" w:cs="仿宋"/>
              </w:rPr>
            </w:pPr>
            <w:r>
              <w:rPr>
                <w:rFonts w:hint="eastAsia" w:ascii="仿宋" w:hAnsi="仿宋" w:cs="仿宋"/>
              </w:rPr>
              <w:t>XX</w:t>
            </w:r>
          </w:p>
        </w:tc>
        <w:tc>
          <w:tcPr>
            <w:tcW w:w="1843" w:type="dxa"/>
            <w:vAlign w:val="center"/>
          </w:tcPr>
          <w:p w14:paraId="43BB1A20">
            <w:pPr>
              <w:spacing w:line="400" w:lineRule="exact"/>
              <w:jc w:val="center"/>
              <w:rPr>
                <w:rFonts w:hint="eastAsia" w:ascii="仿宋" w:hAnsi="仿宋" w:cs="仿宋"/>
              </w:rPr>
            </w:pPr>
          </w:p>
        </w:tc>
        <w:tc>
          <w:tcPr>
            <w:tcW w:w="3118" w:type="dxa"/>
            <w:vAlign w:val="center"/>
          </w:tcPr>
          <w:p w14:paraId="06AF173A">
            <w:pPr>
              <w:spacing w:line="400" w:lineRule="exact"/>
              <w:jc w:val="center"/>
              <w:rPr>
                <w:rFonts w:hint="eastAsia" w:ascii="仿宋" w:hAnsi="仿宋" w:cs="仿宋"/>
              </w:rPr>
            </w:pPr>
          </w:p>
        </w:tc>
        <w:tc>
          <w:tcPr>
            <w:tcW w:w="993" w:type="dxa"/>
            <w:vAlign w:val="center"/>
          </w:tcPr>
          <w:p w14:paraId="3485B95A">
            <w:pPr>
              <w:spacing w:line="400" w:lineRule="exact"/>
              <w:jc w:val="center"/>
              <w:rPr>
                <w:rFonts w:hint="eastAsia" w:ascii="仿宋" w:hAnsi="仿宋" w:cs="仿宋"/>
              </w:rPr>
            </w:pPr>
          </w:p>
        </w:tc>
        <w:tc>
          <w:tcPr>
            <w:tcW w:w="1559" w:type="dxa"/>
            <w:vAlign w:val="center"/>
          </w:tcPr>
          <w:p w14:paraId="684B4284">
            <w:pPr>
              <w:spacing w:line="400" w:lineRule="exact"/>
              <w:jc w:val="center"/>
              <w:rPr>
                <w:rFonts w:hint="eastAsia" w:ascii="仿宋" w:hAnsi="仿宋" w:cs="仿宋"/>
              </w:rPr>
            </w:pPr>
          </w:p>
        </w:tc>
        <w:tc>
          <w:tcPr>
            <w:tcW w:w="1984" w:type="dxa"/>
            <w:vAlign w:val="center"/>
          </w:tcPr>
          <w:p w14:paraId="19B04F10">
            <w:pPr>
              <w:spacing w:line="400" w:lineRule="exact"/>
              <w:jc w:val="center"/>
              <w:rPr>
                <w:rFonts w:hint="eastAsia" w:ascii="仿宋" w:hAnsi="仿宋" w:cs="仿宋"/>
              </w:rPr>
            </w:pPr>
          </w:p>
        </w:tc>
        <w:tc>
          <w:tcPr>
            <w:tcW w:w="3119" w:type="dxa"/>
            <w:vAlign w:val="center"/>
          </w:tcPr>
          <w:p w14:paraId="3413ACF0">
            <w:pPr>
              <w:spacing w:line="400" w:lineRule="exact"/>
              <w:jc w:val="center"/>
              <w:rPr>
                <w:rFonts w:hint="eastAsia" w:ascii="仿宋" w:hAnsi="仿宋" w:cs="仿宋"/>
              </w:rPr>
            </w:pPr>
          </w:p>
        </w:tc>
      </w:tr>
      <w:tr w14:paraId="284AA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BB5C6D0">
            <w:pPr>
              <w:spacing w:line="400" w:lineRule="exact"/>
              <w:jc w:val="center"/>
              <w:rPr>
                <w:rFonts w:hint="eastAsia" w:ascii="仿宋" w:hAnsi="仿宋" w:cs="仿宋"/>
              </w:rPr>
            </w:pPr>
            <w:r>
              <w:rPr>
                <w:rFonts w:hint="eastAsia" w:ascii="仿宋" w:hAnsi="仿宋" w:cs="仿宋"/>
              </w:rPr>
              <w:t>2</w:t>
            </w:r>
          </w:p>
        </w:tc>
        <w:tc>
          <w:tcPr>
            <w:tcW w:w="1417" w:type="dxa"/>
            <w:vAlign w:val="center"/>
          </w:tcPr>
          <w:p w14:paraId="6C59E429">
            <w:pPr>
              <w:spacing w:line="400" w:lineRule="exact"/>
              <w:jc w:val="center"/>
              <w:rPr>
                <w:rFonts w:hint="eastAsia" w:ascii="仿宋" w:hAnsi="仿宋" w:cs="仿宋"/>
              </w:rPr>
            </w:pPr>
            <w:r>
              <w:rPr>
                <w:rFonts w:hint="eastAsia" w:ascii="仿宋" w:hAnsi="仿宋" w:cs="仿宋"/>
              </w:rPr>
              <w:t>XX</w:t>
            </w:r>
          </w:p>
        </w:tc>
        <w:tc>
          <w:tcPr>
            <w:tcW w:w="1843" w:type="dxa"/>
            <w:vAlign w:val="center"/>
          </w:tcPr>
          <w:p w14:paraId="44C28248">
            <w:pPr>
              <w:spacing w:line="400" w:lineRule="exact"/>
              <w:jc w:val="center"/>
              <w:rPr>
                <w:rFonts w:hint="eastAsia" w:ascii="仿宋" w:hAnsi="仿宋" w:cs="仿宋"/>
              </w:rPr>
            </w:pPr>
          </w:p>
        </w:tc>
        <w:tc>
          <w:tcPr>
            <w:tcW w:w="3118" w:type="dxa"/>
            <w:vAlign w:val="center"/>
          </w:tcPr>
          <w:p w14:paraId="146FE347">
            <w:pPr>
              <w:spacing w:line="400" w:lineRule="exact"/>
              <w:jc w:val="center"/>
              <w:rPr>
                <w:rFonts w:hint="eastAsia" w:ascii="仿宋" w:hAnsi="仿宋" w:cs="仿宋"/>
              </w:rPr>
            </w:pPr>
          </w:p>
        </w:tc>
        <w:tc>
          <w:tcPr>
            <w:tcW w:w="993" w:type="dxa"/>
            <w:vAlign w:val="center"/>
          </w:tcPr>
          <w:p w14:paraId="64E70138">
            <w:pPr>
              <w:spacing w:line="400" w:lineRule="exact"/>
              <w:jc w:val="center"/>
              <w:rPr>
                <w:rFonts w:hint="eastAsia" w:ascii="仿宋" w:hAnsi="仿宋" w:cs="仿宋"/>
              </w:rPr>
            </w:pPr>
          </w:p>
        </w:tc>
        <w:tc>
          <w:tcPr>
            <w:tcW w:w="1559" w:type="dxa"/>
            <w:vAlign w:val="center"/>
          </w:tcPr>
          <w:p w14:paraId="6A40530B">
            <w:pPr>
              <w:spacing w:line="400" w:lineRule="exact"/>
              <w:jc w:val="center"/>
              <w:rPr>
                <w:rFonts w:hint="eastAsia" w:ascii="仿宋" w:hAnsi="仿宋" w:cs="仿宋"/>
              </w:rPr>
            </w:pPr>
          </w:p>
        </w:tc>
        <w:tc>
          <w:tcPr>
            <w:tcW w:w="1984" w:type="dxa"/>
            <w:vAlign w:val="center"/>
          </w:tcPr>
          <w:p w14:paraId="67D7FE48">
            <w:pPr>
              <w:spacing w:line="400" w:lineRule="exact"/>
              <w:jc w:val="center"/>
              <w:rPr>
                <w:rFonts w:hint="eastAsia" w:ascii="仿宋" w:hAnsi="仿宋" w:cs="仿宋"/>
              </w:rPr>
            </w:pPr>
          </w:p>
        </w:tc>
        <w:tc>
          <w:tcPr>
            <w:tcW w:w="3119" w:type="dxa"/>
            <w:vAlign w:val="center"/>
          </w:tcPr>
          <w:p w14:paraId="6B7AAC36">
            <w:pPr>
              <w:spacing w:line="400" w:lineRule="exact"/>
              <w:jc w:val="center"/>
              <w:rPr>
                <w:rFonts w:hint="eastAsia" w:ascii="仿宋" w:hAnsi="仿宋" w:cs="仿宋"/>
              </w:rPr>
            </w:pPr>
          </w:p>
        </w:tc>
      </w:tr>
      <w:tr w14:paraId="50DAA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7F3B948">
            <w:pPr>
              <w:spacing w:line="400" w:lineRule="exact"/>
              <w:jc w:val="center"/>
              <w:rPr>
                <w:rFonts w:hint="eastAsia" w:ascii="仿宋" w:hAnsi="仿宋" w:cs="仿宋"/>
              </w:rPr>
            </w:pPr>
            <w:r>
              <w:rPr>
                <w:rFonts w:hint="eastAsia" w:ascii="仿宋" w:hAnsi="仿宋" w:cs="仿宋"/>
              </w:rPr>
              <w:t>…</w:t>
            </w:r>
          </w:p>
        </w:tc>
        <w:tc>
          <w:tcPr>
            <w:tcW w:w="1417" w:type="dxa"/>
            <w:vAlign w:val="center"/>
          </w:tcPr>
          <w:p w14:paraId="701DF1A3">
            <w:pPr>
              <w:spacing w:line="400" w:lineRule="exact"/>
              <w:jc w:val="center"/>
              <w:rPr>
                <w:rFonts w:hint="eastAsia" w:ascii="仿宋" w:hAnsi="仿宋" w:cs="仿宋"/>
              </w:rPr>
            </w:pPr>
          </w:p>
        </w:tc>
        <w:tc>
          <w:tcPr>
            <w:tcW w:w="1843" w:type="dxa"/>
            <w:vAlign w:val="center"/>
          </w:tcPr>
          <w:p w14:paraId="433A211F">
            <w:pPr>
              <w:spacing w:line="400" w:lineRule="exact"/>
              <w:jc w:val="center"/>
              <w:rPr>
                <w:rFonts w:hint="eastAsia" w:ascii="仿宋" w:hAnsi="仿宋" w:cs="仿宋"/>
              </w:rPr>
            </w:pPr>
          </w:p>
        </w:tc>
        <w:tc>
          <w:tcPr>
            <w:tcW w:w="3118" w:type="dxa"/>
            <w:vAlign w:val="center"/>
          </w:tcPr>
          <w:p w14:paraId="68C871DF">
            <w:pPr>
              <w:spacing w:line="400" w:lineRule="exact"/>
              <w:jc w:val="center"/>
              <w:rPr>
                <w:rFonts w:hint="eastAsia" w:ascii="仿宋" w:hAnsi="仿宋" w:cs="仿宋"/>
              </w:rPr>
            </w:pPr>
          </w:p>
        </w:tc>
        <w:tc>
          <w:tcPr>
            <w:tcW w:w="993" w:type="dxa"/>
            <w:vAlign w:val="center"/>
          </w:tcPr>
          <w:p w14:paraId="3A5E6D6A">
            <w:pPr>
              <w:spacing w:line="400" w:lineRule="exact"/>
              <w:jc w:val="center"/>
              <w:rPr>
                <w:rFonts w:hint="eastAsia" w:ascii="仿宋" w:hAnsi="仿宋" w:cs="仿宋"/>
              </w:rPr>
            </w:pPr>
          </w:p>
        </w:tc>
        <w:tc>
          <w:tcPr>
            <w:tcW w:w="1559" w:type="dxa"/>
            <w:vAlign w:val="center"/>
          </w:tcPr>
          <w:p w14:paraId="512EA294">
            <w:pPr>
              <w:spacing w:line="400" w:lineRule="exact"/>
              <w:jc w:val="center"/>
              <w:rPr>
                <w:rFonts w:hint="eastAsia" w:ascii="仿宋" w:hAnsi="仿宋" w:cs="仿宋"/>
              </w:rPr>
            </w:pPr>
          </w:p>
        </w:tc>
        <w:tc>
          <w:tcPr>
            <w:tcW w:w="1984" w:type="dxa"/>
            <w:vAlign w:val="center"/>
          </w:tcPr>
          <w:p w14:paraId="6E08A18E">
            <w:pPr>
              <w:spacing w:line="400" w:lineRule="exact"/>
              <w:jc w:val="center"/>
              <w:rPr>
                <w:rFonts w:hint="eastAsia" w:ascii="仿宋" w:hAnsi="仿宋" w:cs="仿宋"/>
              </w:rPr>
            </w:pPr>
          </w:p>
        </w:tc>
        <w:tc>
          <w:tcPr>
            <w:tcW w:w="3119" w:type="dxa"/>
            <w:vAlign w:val="center"/>
          </w:tcPr>
          <w:p w14:paraId="2150ADF4">
            <w:pPr>
              <w:spacing w:line="400" w:lineRule="exact"/>
              <w:jc w:val="center"/>
              <w:rPr>
                <w:rFonts w:hint="eastAsia" w:ascii="仿宋" w:hAnsi="仿宋" w:cs="仿宋"/>
              </w:rPr>
            </w:pPr>
          </w:p>
        </w:tc>
      </w:tr>
      <w:tr w14:paraId="32929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D6D753C">
            <w:pPr>
              <w:spacing w:line="400" w:lineRule="exact"/>
              <w:jc w:val="center"/>
              <w:rPr>
                <w:rFonts w:hint="eastAsia" w:ascii="仿宋" w:hAnsi="仿宋" w:cs="仿宋"/>
              </w:rPr>
            </w:pPr>
          </w:p>
        </w:tc>
        <w:tc>
          <w:tcPr>
            <w:tcW w:w="1417" w:type="dxa"/>
            <w:vAlign w:val="center"/>
          </w:tcPr>
          <w:p w14:paraId="48E48223">
            <w:pPr>
              <w:spacing w:line="400" w:lineRule="exact"/>
              <w:jc w:val="center"/>
              <w:rPr>
                <w:rFonts w:hint="eastAsia" w:ascii="仿宋" w:hAnsi="仿宋" w:cs="仿宋"/>
              </w:rPr>
            </w:pPr>
          </w:p>
        </w:tc>
        <w:tc>
          <w:tcPr>
            <w:tcW w:w="1843" w:type="dxa"/>
            <w:vAlign w:val="center"/>
          </w:tcPr>
          <w:p w14:paraId="326CF3D8">
            <w:pPr>
              <w:spacing w:line="400" w:lineRule="exact"/>
              <w:jc w:val="center"/>
              <w:rPr>
                <w:rFonts w:hint="eastAsia" w:ascii="仿宋" w:hAnsi="仿宋" w:cs="仿宋"/>
              </w:rPr>
            </w:pPr>
          </w:p>
        </w:tc>
        <w:tc>
          <w:tcPr>
            <w:tcW w:w="3118" w:type="dxa"/>
            <w:vAlign w:val="center"/>
          </w:tcPr>
          <w:p w14:paraId="473E56C8">
            <w:pPr>
              <w:spacing w:line="400" w:lineRule="exact"/>
              <w:jc w:val="center"/>
              <w:rPr>
                <w:rFonts w:hint="eastAsia" w:ascii="仿宋" w:hAnsi="仿宋" w:cs="仿宋"/>
              </w:rPr>
            </w:pPr>
          </w:p>
        </w:tc>
        <w:tc>
          <w:tcPr>
            <w:tcW w:w="993" w:type="dxa"/>
            <w:vAlign w:val="center"/>
          </w:tcPr>
          <w:p w14:paraId="79E9046C">
            <w:pPr>
              <w:spacing w:line="400" w:lineRule="exact"/>
              <w:jc w:val="center"/>
              <w:rPr>
                <w:rFonts w:hint="eastAsia" w:ascii="仿宋" w:hAnsi="仿宋" w:cs="仿宋"/>
              </w:rPr>
            </w:pPr>
          </w:p>
        </w:tc>
        <w:tc>
          <w:tcPr>
            <w:tcW w:w="1559" w:type="dxa"/>
            <w:vAlign w:val="center"/>
          </w:tcPr>
          <w:p w14:paraId="73A07F53">
            <w:pPr>
              <w:spacing w:line="400" w:lineRule="exact"/>
              <w:jc w:val="center"/>
              <w:rPr>
                <w:rFonts w:hint="eastAsia" w:ascii="仿宋" w:hAnsi="仿宋" w:cs="仿宋"/>
              </w:rPr>
            </w:pPr>
          </w:p>
        </w:tc>
        <w:tc>
          <w:tcPr>
            <w:tcW w:w="1984" w:type="dxa"/>
            <w:vAlign w:val="center"/>
          </w:tcPr>
          <w:p w14:paraId="11C24817">
            <w:pPr>
              <w:spacing w:line="400" w:lineRule="exact"/>
              <w:jc w:val="center"/>
              <w:rPr>
                <w:rFonts w:hint="eastAsia" w:ascii="仿宋" w:hAnsi="仿宋" w:cs="仿宋"/>
              </w:rPr>
            </w:pPr>
          </w:p>
        </w:tc>
        <w:tc>
          <w:tcPr>
            <w:tcW w:w="3119" w:type="dxa"/>
            <w:vAlign w:val="center"/>
          </w:tcPr>
          <w:p w14:paraId="4FA8943A">
            <w:pPr>
              <w:spacing w:line="400" w:lineRule="exact"/>
              <w:jc w:val="center"/>
              <w:rPr>
                <w:rFonts w:hint="eastAsia" w:ascii="仿宋" w:hAnsi="仿宋" w:cs="仿宋"/>
              </w:rPr>
            </w:pPr>
          </w:p>
        </w:tc>
      </w:tr>
      <w:tr w14:paraId="07BE6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F4E5E60">
            <w:pPr>
              <w:spacing w:line="400" w:lineRule="exact"/>
              <w:jc w:val="center"/>
              <w:rPr>
                <w:rFonts w:hint="eastAsia" w:ascii="仿宋" w:hAnsi="仿宋" w:cs="仿宋"/>
              </w:rPr>
            </w:pPr>
          </w:p>
        </w:tc>
        <w:tc>
          <w:tcPr>
            <w:tcW w:w="1417" w:type="dxa"/>
            <w:vAlign w:val="center"/>
          </w:tcPr>
          <w:p w14:paraId="4F6D8588">
            <w:pPr>
              <w:spacing w:line="400" w:lineRule="exact"/>
              <w:jc w:val="center"/>
              <w:rPr>
                <w:rFonts w:hint="eastAsia" w:ascii="仿宋" w:hAnsi="仿宋" w:cs="仿宋"/>
              </w:rPr>
            </w:pPr>
          </w:p>
        </w:tc>
        <w:tc>
          <w:tcPr>
            <w:tcW w:w="1843" w:type="dxa"/>
            <w:vAlign w:val="center"/>
          </w:tcPr>
          <w:p w14:paraId="02076859">
            <w:pPr>
              <w:spacing w:line="400" w:lineRule="exact"/>
              <w:jc w:val="center"/>
              <w:rPr>
                <w:rFonts w:hint="eastAsia" w:ascii="仿宋" w:hAnsi="仿宋" w:cs="仿宋"/>
              </w:rPr>
            </w:pPr>
          </w:p>
        </w:tc>
        <w:tc>
          <w:tcPr>
            <w:tcW w:w="3118" w:type="dxa"/>
            <w:vAlign w:val="center"/>
          </w:tcPr>
          <w:p w14:paraId="25BFE3E7">
            <w:pPr>
              <w:spacing w:line="400" w:lineRule="exact"/>
              <w:jc w:val="center"/>
              <w:rPr>
                <w:rFonts w:hint="eastAsia" w:ascii="仿宋" w:hAnsi="仿宋" w:cs="仿宋"/>
              </w:rPr>
            </w:pPr>
          </w:p>
        </w:tc>
        <w:tc>
          <w:tcPr>
            <w:tcW w:w="993" w:type="dxa"/>
            <w:vAlign w:val="center"/>
          </w:tcPr>
          <w:p w14:paraId="7EDC1A82">
            <w:pPr>
              <w:spacing w:line="400" w:lineRule="exact"/>
              <w:jc w:val="center"/>
              <w:rPr>
                <w:rFonts w:hint="eastAsia" w:ascii="仿宋" w:hAnsi="仿宋" w:cs="仿宋"/>
              </w:rPr>
            </w:pPr>
          </w:p>
        </w:tc>
        <w:tc>
          <w:tcPr>
            <w:tcW w:w="1559" w:type="dxa"/>
            <w:vAlign w:val="center"/>
          </w:tcPr>
          <w:p w14:paraId="32BDA869">
            <w:pPr>
              <w:spacing w:line="400" w:lineRule="exact"/>
              <w:jc w:val="center"/>
              <w:rPr>
                <w:rFonts w:hint="eastAsia" w:ascii="仿宋" w:hAnsi="仿宋" w:cs="仿宋"/>
              </w:rPr>
            </w:pPr>
          </w:p>
        </w:tc>
        <w:tc>
          <w:tcPr>
            <w:tcW w:w="1984" w:type="dxa"/>
            <w:vAlign w:val="center"/>
          </w:tcPr>
          <w:p w14:paraId="7B039483">
            <w:pPr>
              <w:spacing w:line="400" w:lineRule="exact"/>
              <w:jc w:val="center"/>
              <w:rPr>
                <w:rFonts w:hint="eastAsia" w:ascii="仿宋" w:hAnsi="仿宋" w:cs="仿宋"/>
              </w:rPr>
            </w:pPr>
          </w:p>
        </w:tc>
        <w:tc>
          <w:tcPr>
            <w:tcW w:w="3119" w:type="dxa"/>
            <w:vAlign w:val="center"/>
          </w:tcPr>
          <w:p w14:paraId="4DBB0DB3">
            <w:pPr>
              <w:spacing w:line="400" w:lineRule="exact"/>
              <w:jc w:val="center"/>
              <w:rPr>
                <w:rFonts w:hint="eastAsia" w:ascii="仿宋" w:hAnsi="仿宋" w:cs="仿宋"/>
              </w:rPr>
            </w:pPr>
          </w:p>
        </w:tc>
      </w:tr>
      <w:tr w14:paraId="0B397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5A981D64">
            <w:pPr>
              <w:spacing w:line="400" w:lineRule="exact"/>
              <w:jc w:val="center"/>
              <w:rPr>
                <w:rFonts w:hint="eastAsia" w:ascii="仿宋" w:hAnsi="仿宋" w:cs="仿宋"/>
                <w:b/>
              </w:rPr>
            </w:pPr>
            <w:r>
              <w:rPr>
                <w:rFonts w:hint="eastAsia" w:ascii="仿宋" w:hAnsi="仿宋" w:cs="仿宋"/>
                <w:b/>
              </w:rPr>
              <w:t>投标报价（小写）</w:t>
            </w:r>
          </w:p>
        </w:tc>
        <w:tc>
          <w:tcPr>
            <w:tcW w:w="7655" w:type="dxa"/>
            <w:gridSpan w:val="4"/>
            <w:vAlign w:val="center"/>
          </w:tcPr>
          <w:p w14:paraId="06EDA1DC">
            <w:pPr>
              <w:spacing w:line="400" w:lineRule="exact"/>
              <w:jc w:val="center"/>
              <w:rPr>
                <w:rFonts w:hint="eastAsia" w:ascii="仿宋" w:hAnsi="仿宋" w:cs="仿宋"/>
              </w:rPr>
            </w:pPr>
          </w:p>
        </w:tc>
      </w:tr>
      <w:tr w14:paraId="68E9C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D73CC98">
            <w:pPr>
              <w:spacing w:line="400" w:lineRule="exact"/>
              <w:jc w:val="center"/>
              <w:rPr>
                <w:rFonts w:hint="eastAsia" w:ascii="仿宋" w:hAnsi="仿宋" w:cs="仿宋"/>
                <w:b/>
              </w:rPr>
            </w:pPr>
            <w:r>
              <w:rPr>
                <w:rFonts w:hint="eastAsia" w:ascii="仿宋" w:hAnsi="仿宋" w:cs="仿宋"/>
                <w:b/>
              </w:rPr>
              <w:t>投标报价（大写）</w:t>
            </w:r>
          </w:p>
        </w:tc>
        <w:tc>
          <w:tcPr>
            <w:tcW w:w="7655" w:type="dxa"/>
            <w:gridSpan w:val="4"/>
            <w:vAlign w:val="center"/>
          </w:tcPr>
          <w:p w14:paraId="4B6BF42A">
            <w:pPr>
              <w:spacing w:line="400" w:lineRule="exact"/>
              <w:jc w:val="center"/>
              <w:rPr>
                <w:rFonts w:hint="eastAsia" w:ascii="仿宋" w:hAnsi="仿宋" w:cs="仿宋"/>
              </w:rPr>
            </w:pPr>
          </w:p>
        </w:tc>
      </w:tr>
    </w:tbl>
    <w:p w14:paraId="58DE7EA9">
      <w:pPr>
        <w:spacing w:line="360" w:lineRule="auto"/>
        <w:ind w:left="480"/>
        <w:rPr>
          <w:rFonts w:hint="eastAsia" w:ascii="仿宋" w:hAnsi="仿宋" w:cs="仿宋"/>
          <w:b/>
          <w:kern w:val="0"/>
          <w:lang w:val="zh-CN"/>
        </w:rPr>
      </w:pPr>
      <w:r>
        <w:rPr>
          <w:rFonts w:hint="eastAsia" w:ascii="仿宋" w:hAnsi="仿宋" w:cs="仿宋"/>
          <w:b/>
          <w:kern w:val="0"/>
          <w:lang w:val="zh-CN"/>
        </w:rPr>
        <w:t>注：</w:t>
      </w:r>
    </w:p>
    <w:p w14:paraId="617F62CC">
      <w:pPr>
        <w:spacing w:line="360" w:lineRule="auto"/>
        <w:ind w:left="-2" w:leftChars="-1" w:firstLine="480" w:firstLineChars="200"/>
        <w:rPr>
          <w:rFonts w:hint="eastAsia" w:ascii="仿宋" w:hAnsi="仿宋" w:cs="仿宋"/>
          <w:kern w:val="0"/>
          <w:lang w:val="zh-CN"/>
        </w:rPr>
      </w:pPr>
      <w:r>
        <w:rPr>
          <w:rFonts w:hint="eastAsia" w:ascii="仿宋" w:hAnsi="仿宋" w:cs="仿宋"/>
          <w:kern w:val="0"/>
          <w:lang w:val="zh-CN"/>
        </w:rPr>
        <w:t>1、投标人需按本表格式填写</w:t>
      </w:r>
      <w:r>
        <w:rPr>
          <w:rFonts w:hint="eastAsia" w:ascii="仿宋" w:hAnsi="仿宋" w:cs="仿宋"/>
          <w:b/>
          <w:bCs/>
          <w:kern w:val="0"/>
          <w:lang w:val="zh-CN"/>
        </w:rPr>
        <w:t>。</w:t>
      </w:r>
    </w:p>
    <w:p w14:paraId="528D367C">
      <w:pPr>
        <w:spacing w:line="360" w:lineRule="auto"/>
        <w:ind w:firstLine="480" w:firstLineChars="200"/>
        <w:rPr>
          <w:rFonts w:hint="eastAsia"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采购内容未包含在《开标一览表（报价表）》名称栏中，投标人不能作出合理解释的，视为投标文件含有采购人不能接受的附加条件的，投标无效。</w:t>
      </w:r>
    </w:p>
    <w:p w14:paraId="27030E5A">
      <w:pPr>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3、特别提示：采购机构将对项目名称和项目编号，中标供应商名称、地址和中标金额，主要中标标的名称、品牌（如果有）、规格型号、数量、单价等予以公示。</w:t>
      </w:r>
    </w:p>
    <w:p w14:paraId="5599418F">
      <w:pPr>
        <w:spacing w:line="360" w:lineRule="auto"/>
        <w:ind w:firstLine="480" w:firstLineChars="200"/>
        <w:jc w:val="left"/>
        <w:rPr>
          <w:rFonts w:hint="eastAsia" w:ascii="仿宋" w:hAnsi="仿宋" w:cs="仿宋"/>
          <w:kern w:val="0"/>
          <w:lang w:val="zh-CN"/>
        </w:rPr>
      </w:pPr>
    </w:p>
    <w:p w14:paraId="3FB659DD">
      <w:pPr>
        <w:spacing w:line="360" w:lineRule="auto"/>
        <w:ind w:firstLine="482" w:firstLineChars="200"/>
        <w:rPr>
          <w:rFonts w:hint="eastAsia" w:ascii="仿宋" w:hAnsi="仿宋" w:cs="仿宋"/>
          <w:b/>
          <w:kern w:val="0"/>
        </w:rPr>
      </w:pPr>
    </w:p>
    <w:p w14:paraId="2CE74C18">
      <w:pPr>
        <w:pStyle w:val="694"/>
        <w:keepNext w:val="0"/>
        <w:pageBreakBefore w:val="0"/>
        <w:tabs>
          <w:tab w:val="clear" w:pos="720"/>
        </w:tabs>
        <w:spacing w:before="120" w:after="120"/>
        <w:ind w:firstLine="643"/>
        <w:outlineLvl w:val="9"/>
        <w:rPr>
          <w:rFonts w:hint="eastAsia" w:ascii="仿宋" w:hAnsi="仿宋" w:eastAsia="仿宋" w:cs="仿宋"/>
          <w:kern w:val="2"/>
          <w:sz w:val="32"/>
          <w:szCs w:val="32"/>
        </w:rPr>
      </w:pPr>
    </w:p>
    <w:p w14:paraId="3B0D5422">
      <w:pPr>
        <w:autoSpaceDE w:val="0"/>
        <w:autoSpaceDN w:val="0"/>
        <w:spacing w:line="360" w:lineRule="auto"/>
        <w:ind w:left="2" w:leftChars="1" w:right="1120" w:firstLine="8880" w:firstLineChars="3700"/>
        <w:jc w:val="left"/>
        <w:rPr>
          <w:rFonts w:hint="eastAsia"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14:paraId="7C10BCEB">
      <w:pPr>
        <w:spacing w:line="360" w:lineRule="auto"/>
        <w:ind w:left="5280" w:leftChars="2200" w:firstLine="4320" w:firstLineChars="1800"/>
        <w:rPr>
          <w:rFonts w:hint="eastAsia"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年月日</w:t>
      </w:r>
    </w:p>
    <w:p w14:paraId="234B2A52">
      <w:pPr>
        <w:pStyle w:val="694"/>
        <w:keepNext w:val="0"/>
        <w:pageBreakBefore w:val="0"/>
        <w:tabs>
          <w:tab w:val="clear" w:pos="720"/>
        </w:tabs>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14:paraId="57D6CF68">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二、报价情况说明（如果有）</w:t>
      </w:r>
    </w:p>
    <w:p w14:paraId="23EABE02">
      <w:pPr>
        <w:widowControl/>
        <w:spacing w:line="360" w:lineRule="auto"/>
        <w:ind w:firstLine="120" w:firstLineChars="50"/>
        <w:jc w:val="center"/>
        <w:rPr>
          <w:rFonts w:hint="eastAsia" w:ascii="仿宋" w:hAnsi="仿宋" w:cs="仿宋"/>
          <w:b/>
          <w:kern w:val="0"/>
        </w:rPr>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cols w:space="720" w:num="1"/>
          <w:titlePg/>
          <w:docGrid w:linePitch="312" w:charSpace="0"/>
        </w:sectPr>
      </w:pPr>
      <w:r>
        <w:rPr>
          <w:rFonts w:hint="eastAsia" w:ascii="仿宋" w:hAnsi="仿宋" w:cs="仿宋"/>
          <w:b/>
        </w:rPr>
        <w:t>[如供应商报价低于项目预算50%的，应当提交本文档，详细阐述不影响产品质量或者诚信履约的具体原因]</w:t>
      </w:r>
    </w:p>
    <w:p w14:paraId="66EBA584">
      <w:pPr>
        <w:widowControl/>
        <w:spacing w:line="360" w:lineRule="auto"/>
        <w:ind w:firstLine="120" w:firstLineChars="50"/>
        <w:jc w:val="left"/>
        <w:rPr>
          <w:rFonts w:hint="eastAsia" w:ascii="仿宋" w:hAnsi="仿宋" w:cs="仿宋"/>
          <w:bCs/>
        </w:rPr>
      </w:pPr>
      <w:r>
        <w:rPr>
          <w:rFonts w:hint="eastAsia" w:ascii="仿宋" w:hAnsi="仿宋" w:cs="仿宋"/>
          <w:b/>
          <w:kern w:val="0"/>
        </w:rPr>
        <w:t>三、</w:t>
      </w:r>
      <w:r>
        <w:rPr>
          <w:rFonts w:hint="eastAsia" w:ascii="仿宋" w:hAnsi="仿宋" w:cs="仿宋"/>
          <w:bCs/>
        </w:rPr>
        <w:t>中标服务费支付承诺书和中标服务费结算信息表。</w:t>
      </w:r>
    </w:p>
    <w:p w14:paraId="510916A8">
      <w:pPr>
        <w:jc w:val="center"/>
        <w:rPr>
          <w:rFonts w:hint="eastAsia" w:ascii="仿宋" w:hAnsi="仿宋" w:cs="仿宋"/>
          <w:b/>
          <w:sz w:val="28"/>
          <w:szCs w:val="28"/>
        </w:rPr>
      </w:pPr>
    </w:p>
    <w:p w14:paraId="22C15BC2">
      <w:pPr>
        <w:jc w:val="center"/>
        <w:rPr>
          <w:rFonts w:hint="eastAsia" w:ascii="仿宋" w:hAnsi="仿宋" w:cs="仿宋"/>
          <w:b/>
          <w:sz w:val="28"/>
          <w:szCs w:val="28"/>
        </w:rPr>
      </w:pPr>
      <w:r>
        <w:rPr>
          <w:rFonts w:hint="eastAsia" w:ascii="仿宋" w:hAnsi="仿宋" w:cs="仿宋"/>
          <w:b/>
          <w:sz w:val="28"/>
          <w:szCs w:val="28"/>
        </w:rPr>
        <w:t>中标服务费支付承诺书</w:t>
      </w:r>
    </w:p>
    <w:p w14:paraId="1DB8F7A1">
      <w:pPr>
        <w:spacing w:line="600" w:lineRule="auto"/>
        <w:jc w:val="center"/>
        <w:rPr>
          <w:rFonts w:hint="eastAsia" w:ascii="仿宋" w:hAnsi="仿宋" w:cs="仿宋"/>
          <w:b/>
          <w:sz w:val="28"/>
          <w:szCs w:val="28"/>
        </w:rPr>
      </w:pPr>
    </w:p>
    <w:p w14:paraId="1F84F968">
      <w:pPr>
        <w:keepNext/>
        <w:keepLines/>
        <w:spacing w:line="600" w:lineRule="auto"/>
        <w:ind w:firstLine="470" w:firstLineChars="196"/>
        <w:rPr>
          <w:rFonts w:hint="eastAsia" w:ascii="仿宋" w:hAnsi="仿宋" w:cs="仿宋"/>
          <w:u w:val="single"/>
        </w:rPr>
      </w:pPr>
      <w:r>
        <w:rPr>
          <w:rFonts w:hint="eastAsia" w:ascii="仿宋" w:hAnsi="仿宋" w:cs="仿宋"/>
          <w:u w:val="single"/>
        </w:rPr>
        <w:t>浙江国际招投标有限公司：</w:t>
      </w:r>
    </w:p>
    <w:p w14:paraId="0793CD88">
      <w:pPr>
        <w:keepNext/>
        <w:keepLines/>
        <w:spacing w:line="600" w:lineRule="auto"/>
        <w:ind w:firstLine="480"/>
        <w:rPr>
          <w:rFonts w:hint="eastAsia" w:ascii="仿宋" w:hAnsi="仿宋" w:cs="仿宋"/>
        </w:rPr>
      </w:pPr>
    </w:p>
    <w:p w14:paraId="3950978D">
      <w:pPr>
        <w:keepNext/>
        <w:keepLines/>
        <w:spacing w:line="480" w:lineRule="auto"/>
        <w:ind w:firstLine="480" w:firstLineChars="200"/>
        <w:rPr>
          <w:rFonts w:hint="eastAsia" w:ascii="仿宋" w:hAnsi="仿宋" w:cs="仿宋"/>
        </w:rPr>
      </w:pPr>
      <w:r>
        <w:rPr>
          <w:rFonts w:hint="eastAsia" w:ascii="仿宋" w:hAnsi="仿宋" w:cs="仿宋"/>
        </w:rPr>
        <w:t>本单位在此承诺：如在本项目中标，成交结果公告发布之日起5个工作日之内，向贵公司按采购文件约定支付中标服务费。</w:t>
      </w:r>
    </w:p>
    <w:p w14:paraId="54B3C03C">
      <w:pPr>
        <w:spacing w:line="480" w:lineRule="auto"/>
        <w:ind w:firstLine="480" w:firstLineChars="200"/>
        <w:rPr>
          <w:rFonts w:hint="eastAsia" w:ascii="仿宋" w:hAnsi="仿宋" w:cs="仿宋"/>
        </w:rPr>
      </w:pPr>
    </w:p>
    <w:p w14:paraId="3C7D7CE9">
      <w:pPr>
        <w:spacing w:line="480" w:lineRule="auto"/>
        <w:ind w:firstLine="480" w:firstLineChars="200"/>
        <w:rPr>
          <w:rFonts w:hint="eastAsia" w:ascii="仿宋" w:hAnsi="仿宋" w:cs="仿宋"/>
        </w:rPr>
      </w:pPr>
    </w:p>
    <w:p w14:paraId="5674655D">
      <w:pPr>
        <w:spacing w:line="360" w:lineRule="auto"/>
        <w:rPr>
          <w:rFonts w:hint="eastAsia" w:ascii="仿宋" w:hAnsi="仿宋" w:cs="仿宋"/>
        </w:rPr>
      </w:pPr>
    </w:p>
    <w:p w14:paraId="4CFB563E">
      <w:pPr>
        <w:spacing w:line="360" w:lineRule="auto"/>
        <w:jc w:val="right"/>
        <w:rPr>
          <w:rFonts w:hint="eastAsia" w:ascii="仿宋" w:hAnsi="仿宋" w:cs="仿宋"/>
          <w:spacing w:val="20"/>
          <w:szCs w:val="22"/>
          <w:u w:val="single"/>
        </w:rPr>
      </w:pPr>
      <w:r>
        <w:rPr>
          <w:rFonts w:hint="eastAsia" w:ascii="仿宋" w:hAnsi="仿宋" w:cs="仿宋"/>
          <w:szCs w:val="22"/>
        </w:rPr>
        <w:t>供应商（电子签名）：</w:t>
      </w:r>
    </w:p>
    <w:p w14:paraId="0A766600">
      <w:pPr>
        <w:spacing w:line="360" w:lineRule="auto"/>
        <w:ind w:right="375"/>
        <w:jc w:val="right"/>
        <w:rPr>
          <w:rFonts w:hint="eastAsia" w:ascii="仿宋" w:hAnsi="仿宋" w:cs="仿宋"/>
          <w:szCs w:val="22"/>
        </w:rPr>
      </w:pPr>
      <w:r>
        <w:rPr>
          <w:rFonts w:hint="eastAsia" w:ascii="仿宋" w:hAnsi="仿宋" w:cs="仿宋"/>
          <w:spacing w:val="20"/>
          <w:szCs w:val="22"/>
        </w:rPr>
        <w:t xml:space="preserve">日期：  </w:t>
      </w:r>
      <w:r>
        <w:rPr>
          <w:rFonts w:hint="eastAsia" w:ascii="仿宋" w:hAnsi="仿宋" w:cs="仿宋"/>
          <w:szCs w:val="22"/>
        </w:rPr>
        <w:t>年  月  日</w:t>
      </w:r>
    </w:p>
    <w:p w14:paraId="0FCDCA38">
      <w:pPr>
        <w:pStyle w:val="27"/>
        <w:ind w:firstLine="0" w:firstLineChars="0"/>
        <w:rPr>
          <w:rFonts w:hint="eastAsia" w:ascii="仿宋" w:hAnsi="仿宋" w:cs="仿宋"/>
        </w:rPr>
      </w:pPr>
      <w:r>
        <w:rPr>
          <w:rFonts w:hint="eastAsia" w:ascii="仿宋" w:hAnsi="仿宋" w:cs="仿宋"/>
          <w:szCs w:val="22"/>
        </w:rPr>
        <w:t>说明：中标服务费的金额将在中标结果公告网页上明示，采购代理机构不再另行通知。</w:t>
      </w:r>
    </w:p>
    <w:p w14:paraId="5805C3F3">
      <w:pPr>
        <w:rPr>
          <w:rFonts w:hint="eastAsia" w:ascii="仿宋" w:hAnsi="仿宋" w:cs="仿宋"/>
          <w:b/>
          <w:sz w:val="32"/>
          <w:szCs w:val="32"/>
        </w:rPr>
      </w:pPr>
      <w:r>
        <w:rPr>
          <w:rFonts w:hint="eastAsia" w:ascii="仿宋" w:hAnsi="仿宋" w:cs="仿宋"/>
          <w:b/>
          <w:sz w:val="32"/>
          <w:szCs w:val="32"/>
        </w:rPr>
        <w:br w:type="page"/>
      </w:r>
    </w:p>
    <w:p w14:paraId="0615A7A3">
      <w:pPr>
        <w:rPr>
          <w:rFonts w:hint="eastAsia" w:ascii="仿宋" w:hAnsi="仿宋" w:cs="仿宋"/>
          <w:bCs/>
        </w:rPr>
      </w:pPr>
      <w:r>
        <w:rPr>
          <w:rFonts w:hint="eastAsia" w:ascii="仿宋" w:hAnsi="仿宋" w:cs="仿宋"/>
          <w:bCs/>
        </w:rPr>
        <w:t>中标服务费结算信息表</w:t>
      </w:r>
    </w:p>
    <w:p w14:paraId="138F0D59">
      <w:pPr>
        <w:autoSpaceDE w:val="0"/>
        <w:autoSpaceDN w:val="0"/>
        <w:spacing w:line="360" w:lineRule="auto"/>
        <w:jc w:val="center"/>
        <w:rPr>
          <w:rFonts w:hint="eastAsia" w:ascii="仿宋" w:hAnsi="仿宋" w:cs="仿宋"/>
          <w:b/>
          <w:bCs/>
          <w:sz w:val="32"/>
          <w:szCs w:val="32"/>
        </w:rPr>
      </w:pPr>
      <w:r>
        <w:rPr>
          <w:rFonts w:hint="eastAsia" w:ascii="仿宋" w:hAnsi="仿宋" w:cs="仿宋"/>
          <w:b/>
          <w:bCs/>
          <w:sz w:val="32"/>
          <w:szCs w:val="32"/>
        </w:rPr>
        <w:t>中标服务费结算信息表</w:t>
      </w:r>
    </w:p>
    <w:tbl>
      <w:tblPr>
        <w:tblStyle w:val="63"/>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5598"/>
      </w:tblGrid>
      <w:tr w14:paraId="106EB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1503B589">
            <w:pPr>
              <w:autoSpaceDE w:val="0"/>
              <w:autoSpaceDN w:val="0"/>
              <w:spacing w:line="360" w:lineRule="auto"/>
              <w:jc w:val="center"/>
              <w:rPr>
                <w:rFonts w:hint="eastAsia" w:ascii="仿宋" w:hAnsi="仿宋" w:cs="仿宋"/>
                <w:bCs/>
              </w:rPr>
            </w:pPr>
            <w:r>
              <w:rPr>
                <w:rFonts w:hint="eastAsia" w:ascii="仿宋" w:hAnsi="仿宋" w:cs="仿宋"/>
                <w:bCs/>
              </w:rPr>
              <w:t>供应商名称</w:t>
            </w:r>
          </w:p>
        </w:tc>
        <w:tc>
          <w:tcPr>
            <w:tcW w:w="5598" w:type="dxa"/>
          </w:tcPr>
          <w:p w14:paraId="03AD7748">
            <w:pPr>
              <w:autoSpaceDE w:val="0"/>
              <w:autoSpaceDN w:val="0"/>
              <w:spacing w:line="360" w:lineRule="auto"/>
              <w:rPr>
                <w:rFonts w:hint="eastAsia" w:ascii="仿宋" w:hAnsi="仿宋" w:cs="仿宋"/>
                <w:b/>
                <w:bCs/>
              </w:rPr>
            </w:pPr>
          </w:p>
        </w:tc>
      </w:tr>
      <w:tr w14:paraId="28A80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67D052AD">
            <w:pPr>
              <w:autoSpaceDE w:val="0"/>
              <w:autoSpaceDN w:val="0"/>
              <w:spacing w:line="360" w:lineRule="auto"/>
              <w:jc w:val="center"/>
              <w:rPr>
                <w:rFonts w:hint="eastAsia" w:ascii="仿宋" w:hAnsi="仿宋" w:cs="仿宋"/>
                <w:bCs/>
              </w:rPr>
            </w:pPr>
            <w:r>
              <w:rPr>
                <w:rFonts w:hint="eastAsia" w:ascii="仿宋" w:hAnsi="仿宋" w:cs="仿宋"/>
                <w:bCs/>
              </w:rPr>
              <w:t>项目编号</w:t>
            </w:r>
          </w:p>
        </w:tc>
        <w:tc>
          <w:tcPr>
            <w:tcW w:w="5598" w:type="dxa"/>
          </w:tcPr>
          <w:p w14:paraId="6D581BC8">
            <w:pPr>
              <w:autoSpaceDE w:val="0"/>
              <w:autoSpaceDN w:val="0"/>
              <w:spacing w:line="360" w:lineRule="auto"/>
              <w:rPr>
                <w:rFonts w:hint="eastAsia" w:ascii="仿宋" w:hAnsi="仿宋" w:cs="仿宋"/>
                <w:b/>
                <w:bCs/>
              </w:rPr>
            </w:pPr>
          </w:p>
        </w:tc>
      </w:tr>
      <w:tr w14:paraId="77E7C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3AE6413B">
            <w:pPr>
              <w:autoSpaceDE w:val="0"/>
              <w:autoSpaceDN w:val="0"/>
              <w:spacing w:line="360" w:lineRule="auto"/>
              <w:jc w:val="center"/>
              <w:rPr>
                <w:rFonts w:hint="eastAsia" w:ascii="仿宋" w:hAnsi="仿宋" w:cs="仿宋"/>
                <w:bCs/>
              </w:rPr>
            </w:pPr>
            <w:r>
              <w:rPr>
                <w:rFonts w:hint="eastAsia" w:ascii="仿宋" w:hAnsi="仿宋" w:cs="仿宋"/>
                <w:bCs/>
              </w:rPr>
              <w:t>若中标，中标服务费发票类型</w:t>
            </w:r>
          </w:p>
        </w:tc>
        <w:tc>
          <w:tcPr>
            <w:tcW w:w="5598" w:type="dxa"/>
          </w:tcPr>
          <w:p w14:paraId="75C53E8B">
            <w:pPr>
              <w:autoSpaceDE w:val="0"/>
              <w:autoSpaceDN w:val="0"/>
              <w:spacing w:line="360" w:lineRule="auto"/>
              <w:rPr>
                <w:rFonts w:hint="eastAsia" w:ascii="仿宋" w:hAnsi="仿宋" w:cs="仿宋"/>
                <w:bCs/>
              </w:rPr>
            </w:pPr>
            <w:r>
              <w:rPr>
                <w:rFonts w:hint="eastAsia" w:ascii="仿宋" w:hAnsi="仿宋" w:cs="仿宋"/>
                <w:bCs/>
              </w:rPr>
              <w:t>（）增值税普通发票</w:t>
            </w:r>
          </w:p>
          <w:p w14:paraId="66C3B579">
            <w:pPr>
              <w:autoSpaceDE w:val="0"/>
              <w:autoSpaceDN w:val="0"/>
              <w:spacing w:line="360" w:lineRule="auto"/>
              <w:rPr>
                <w:rFonts w:hint="eastAsia" w:ascii="仿宋" w:hAnsi="仿宋" w:cs="仿宋"/>
                <w:bCs/>
              </w:rPr>
            </w:pPr>
            <w:r>
              <w:rPr>
                <w:rFonts w:hint="eastAsia" w:ascii="仿宋" w:hAnsi="仿宋" w:cs="仿宋"/>
                <w:bCs/>
              </w:rPr>
              <w:t>（）增值税专用发票</w:t>
            </w:r>
          </w:p>
        </w:tc>
      </w:tr>
      <w:tr w14:paraId="0058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14:paraId="5EB1844B">
            <w:pPr>
              <w:autoSpaceDE w:val="0"/>
              <w:autoSpaceDN w:val="0"/>
              <w:spacing w:line="360" w:lineRule="auto"/>
              <w:jc w:val="center"/>
              <w:rPr>
                <w:rFonts w:hint="eastAsia" w:ascii="仿宋" w:hAnsi="仿宋" w:cs="仿宋"/>
                <w:bCs/>
              </w:rPr>
            </w:pPr>
            <w:r>
              <w:rPr>
                <w:rFonts w:hint="eastAsia" w:ascii="仿宋" w:hAnsi="仿宋" w:cs="仿宋"/>
                <w:bCs/>
              </w:rPr>
              <w:t>开票信息</w:t>
            </w:r>
          </w:p>
          <w:p w14:paraId="37A5C81C">
            <w:pPr>
              <w:autoSpaceDE w:val="0"/>
              <w:autoSpaceDN w:val="0"/>
              <w:spacing w:line="360" w:lineRule="auto"/>
              <w:jc w:val="center"/>
              <w:rPr>
                <w:rFonts w:hint="eastAsia" w:ascii="仿宋" w:hAnsi="仿宋" w:cs="仿宋"/>
                <w:bCs/>
              </w:rPr>
            </w:pPr>
            <w:r>
              <w:rPr>
                <w:rFonts w:hint="eastAsia" w:ascii="仿宋" w:hAnsi="仿宋" w:cs="仿宋"/>
                <w:bCs/>
              </w:rPr>
              <w:t>（普通发票只需要提供纳税识别号，专用发票需要财务确认过的开票信息）</w:t>
            </w:r>
          </w:p>
        </w:tc>
        <w:tc>
          <w:tcPr>
            <w:tcW w:w="5598" w:type="dxa"/>
          </w:tcPr>
          <w:p w14:paraId="74BEC288">
            <w:pPr>
              <w:autoSpaceDE w:val="0"/>
              <w:autoSpaceDN w:val="0"/>
              <w:spacing w:line="360" w:lineRule="auto"/>
              <w:rPr>
                <w:rFonts w:hint="eastAsia" w:ascii="仿宋" w:hAnsi="仿宋" w:cs="仿宋"/>
                <w:b/>
                <w:bCs/>
              </w:rPr>
            </w:pPr>
            <w:r>
              <w:rPr>
                <w:rFonts w:hint="eastAsia" w:ascii="仿宋" w:hAnsi="仿宋" w:cs="仿宋"/>
                <w:b/>
                <w:bCs/>
              </w:rPr>
              <w:t>纳税识别号：</w:t>
            </w:r>
          </w:p>
          <w:p w14:paraId="6C2EB554">
            <w:pPr>
              <w:autoSpaceDE w:val="0"/>
              <w:autoSpaceDN w:val="0"/>
              <w:spacing w:line="360" w:lineRule="auto"/>
              <w:rPr>
                <w:rFonts w:hint="eastAsia" w:ascii="仿宋" w:hAnsi="仿宋" w:cs="仿宋"/>
                <w:b/>
                <w:bCs/>
              </w:rPr>
            </w:pPr>
            <w:r>
              <w:rPr>
                <w:rFonts w:hint="eastAsia" w:ascii="仿宋" w:hAnsi="仿宋" w:cs="仿宋"/>
                <w:b/>
                <w:bCs/>
              </w:rPr>
              <w:t>（税务部门备案的）地址：</w:t>
            </w:r>
          </w:p>
          <w:p w14:paraId="140F255C">
            <w:pPr>
              <w:autoSpaceDE w:val="0"/>
              <w:autoSpaceDN w:val="0"/>
              <w:spacing w:line="360" w:lineRule="auto"/>
              <w:rPr>
                <w:rFonts w:hint="eastAsia" w:ascii="仿宋" w:hAnsi="仿宋" w:cs="仿宋"/>
                <w:b/>
                <w:bCs/>
              </w:rPr>
            </w:pPr>
            <w:r>
              <w:rPr>
                <w:rFonts w:hint="eastAsia" w:ascii="仿宋" w:hAnsi="仿宋" w:cs="仿宋"/>
                <w:b/>
                <w:bCs/>
              </w:rPr>
              <w:t>（税务部门备案的）电话：</w:t>
            </w:r>
          </w:p>
          <w:p w14:paraId="7259AC26">
            <w:pPr>
              <w:autoSpaceDE w:val="0"/>
              <w:autoSpaceDN w:val="0"/>
              <w:spacing w:line="360" w:lineRule="auto"/>
              <w:rPr>
                <w:rFonts w:hint="eastAsia" w:ascii="仿宋" w:hAnsi="仿宋" w:cs="仿宋"/>
                <w:b/>
                <w:bCs/>
              </w:rPr>
            </w:pPr>
            <w:r>
              <w:rPr>
                <w:rFonts w:hint="eastAsia" w:ascii="仿宋" w:hAnsi="仿宋" w:cs="仿宋"/>
                <w:b/>
                <w:bCs/>
              </w:rPr>
              <w:t>开户行：</w:t>
            </w:r>
          </w:p>
          <w:p w14:paraId="3CDA780D">
            <w:pPr>
              <w:autoSpaceDE w:val="0"/>
              <w:autoSpaceDN w:val="0"/>
              <w:spacing w:line="360" w:lineRule="auto"/>
              <w:rPr>
                <w:rFonts w:hint="eastAsia" w:ascii="仿宋" w:hAnsi="仿宋" w:cs="仿宋"/>
                <w:b/>
                <w:bCs/>
              </w:rPr>
            </w:pPr>
            <w:r>
              <w:rPr>
                <w:rFonts w:hint="eastAsia" w:ascii="仿宋" w:hAnsi="仿宋" w:cs="仿宋"/>
                <w:b/>
                <w:bCs/>
              </w:rPr>
              <w:t>银行账号：</w:t>
            </w:r>
          </w:p>
        </w:tc>
      </w:tr>
      <w:tr w14:paraId="16D04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348" w:type="dxa"/>
            <w:vAlign w:val="center"/>
          </w:tcPr>
          <w:p w14:paraId="7436F2C9">
            <w:pPr>
              <w:autoSpaceDE w:val="0"/>
              <w:autoSpaceDN w:val="0"/>
              <w:spacing w:line="360" w:lineRule="auto"/>
              <w:rPr>
                <w:rFonts w:hint="eastAsia" w:ascii="仿宋" w:hAnsi="仿宋" w:cs="仿宋"/>
                <w:bCs/>
              </w:rPr>
            </w:pPr>
            <w:r>
              <w:rPr>
                <w:rFonts w:hint="eastAsia" w:ascii="仿宋" w:hAnsi="仿宋" w:cs="仿宋"/>
                <w:bCs/>
              </w:rPr>
              <w:t>若中标，中标通知书快递接收地址、联系人、电话</w:t>
            </w:r>
          </w:p>
        </w:tc>
        <w:tc>
          <w:tcPr>
            <w:tcW w:w="5598" w:type="dxa"/>
          </w:tcPr>
          <w:p w14:paraId="3F7BC906">
            <w:pPr>
              <w:autoSpaceDE w:val="0"/>
              <w:autoSpaceDN w:val="0"/>
              <w:spacing w:line="360" w:lineRule="auto"/>
              <w:rPr>
                <w:rFonts w:hint="eastAsia" w:ascii="仿宋" w:hAnsi="仿宋" w:cs="仿宋"/>
                <w:b/>
                <w:bCs/>
              </w:rPr>
            </w:pPr>
            <w:r>
              <w:rPr>
                <w:rFonts w:hint="eastAsia" w:ascii="仿宋" w:hAnsi="仿宋" w:cs="仿宋"/>
                <w:b/>
                <w:bCs/>
              </w:rPr>
              <w:t>地址：</w:t>
            </w:r>
          </w:p>
          <w:p w14:paraId="3A0C415F">
            <w:pPr>
              <w:autoSpaceDE w:val="0"/>
              <w:autoSpaceDN w:val="0"/>
              <w:spacing w:line="360" w:lineRule="auto"/>
              <w:rPr>
                <w:rFonts w:hint="eastAsia" w:ascii="仿宋" w:hAnsi="仿宋" w:cs="仿宋"/>
                <w:b/>
                <w:bCs/>
              </w:rPr>
            </w:pPr>
            <w:r>
              <w:rPr>
                <w:rFonts w:hint="eastAsia" w:ascii="仿宋" w:hAnsi="仿宋" w:cs="仿宋"/>
                <w:b/>
                <w:bCs/>
              </w:rPr>
              <w:t>收件人：</w:t>
            </w:r>
          </w:p>
          <w:p w14:paraId="7D238693">
            <w:pPr>
              <w:autoSpaceDE w:val="0"/>
              <w:autoSpaceDN w:val="0"/>
              <w:spacing w:line="360" w:lineRule="auto"/>
              <w:rPr>
                <w:rFonts w:hint="eastAsia" w:ascii="仿宋" w:hAnsi="仿宋" w:cs="仿宋"/>
                <w:b/>
                <w:bCs/>
              </w:rPr>
            </w:pPr>
            <w:r>
              <w:rPr>
                <w:rFonts w:hint="eastAsia" w:ascii="仿宋" w:hAnsi="仿宋" w:cs="仿宋"/>
                <w:b/>
                <w:bCs/>
              </w:rPr>
              <w:t>电话：</w:t>
            </w:r>
          </w:p>
        </w:tc>
      </w:tr>
    </w:tbl>
    <w:p w14:paraId="0A699BEB">
      <w:pPr>
        <w:rPr>
          <w:rFonts w:hint="eastAsia" w:ascii="仿宋" w:hAnsi="仿宋" w:cs="仿宋"/>
          <w:b/>
          <w:bCs/>
        </w:rPr>
      </w:pPr>
      <w:r>
        <w:rPr>
          <w:rFonts w:hint="eastAsia" w:ascii="仿宋" w:hAnsi="仿宋" w:cs="仿宋"/>
          <w:b/>
          <w:bCs/>
        </w:rPr>
        <w:t>1、此表内容填好在开标前</w:t>
      </w:r>
      <w:r>
        <w:fldChar w:fldCharType="begin"/>
      </w:r>
      <w:r>
        <w:instrText xml:space="preserve"> HYPERLINK "mailto:填完后发送至1181022@qq.com" </w:instrText>
      </w:r>
      <w:r>
        <w:fldChar w:fldCharType="separate"/>
      </w:r>
      <w:r>
        <w:rPr>
          <w:rStyle w:val="77"/>
          <w:rFonts w:hint="eastAsia" w:ascii="仿宋" w:hAnsi="仿宋" w:eastAsia="仿宋" w:cs="仿宋"/>
          <w:b/>
          <w:bCs/>
          <w:color w:val="auto"/>
          <w:sz w:val="24"/>
        </w:rPr>
        <w:t>发送word版电子稿至邮箱</w:t>
      </w:r>
      <w:r>
        <w:rPr>
          <w:rStyle w:val="77"/>
          <w:rFonts w:hint="eastAsia" w:ascii="仿宋" w:hAnsi="仿宋" w:cs="仿宋"/>
          <w:b/>
          <w:bCs/>
          <w:color w:val="auto"/>
          <w:sz w:val="24"/>
          <w:lang w:eastAsia="zh-CN"/>
        </w:rPr>
        <w:t>857353376</w:t>
      </w:r>
      <w:r>
        <w:rPr>
          <w:rStyle w:val="77"/>
          <w:rFonts w:hint="eastAsia" w:ascii="仿宋" w:hAnsi="仿宋" w:eastAsia="仿宋" w:cs="仿宋"/>
          <w:b/>
          <w:bCs/>
          <w:color w:val="auto"/>
          <w:sz w:val="24"/>
        </w:rPr>
        <w:t>@</w:t>
      </w:r>
      <w:r>
        <w:rPr>
          <w:rStyle w:val="77"/>
          <w:rFonts w:hint="eastAsia" w:ascii="仿宋" w:hAnsi="仿宋" w:cs="仿宋"/>
          <w:b/>
          <w:bCs/>
          <w:color w:val="auto"/>
          <w:sz w:val="24"/>
          <w:lang w:val="en-US" w:eastAsia="zh-CN"/>
        </w:rPr>
        <w:t>qq</w:t>
      </w:r>
      <w:r>
        <w:rPr>
          <w:rStyle w:val="77"/>
          <w:rFonts w:hint="eastAsia" w:ascii="仿宋" w:hAnsi="仿宋" w:eastAsia="仿宋" w:cs="仿宋"/>
          <w:b/>
          <w:bCs/>
          <w:color w:val="auto"/>
          <w:sz w:val="24"/>
        </w:rPr>
        <w:t>.com</w:t>
      </w:r>
      <w:r>
        <w:rPr>
          <w:rStyle w:val="77"/>
          <w:rFonts w:hint="eastAsia" w:ascii="仿宋" w:hAnsi="仿宋" w:eastAsia="仿宋" w:cs="仿宋"/>
          <w:b/>
          <w:bCs/>
          <w:color w:val="auto"/>
          <w:sz w:val="24"/>
        </w:rPr>
        <w:fldChar w:fldCharType="end"/>
      </w:r>
      <w:r>
        <w:rPr>
          <w:rFonts w:hint="eastAsia" w:ascii="仿宋" w:hAnsi="仿宋" w:cs="仿宋"/>
          <w:b/>
          <w:bCs/>
        </w:rPr>
        <w:t>。邮件名称为供应商单位名称，以便中标服务费结算。</w:t>
      </w:r>
    </w:p>
    <w:p w14:paraId="7BDDCCC2">
      <w:pPr>
        <w:rPr>
          <w:rFonts w:hint="eastAsia" w:ascii="仿宋" w:hAnsi="仿宋" w:cs="仿宋"/>
          <w:b/>
          <w:bCs/>
        </w:rPr>
      </w:pPr>
      <w:r>
        <w:rPr>
          <w:rFonts w:hint="eastAsia" w:ascii="仿宋" w:hAnsi="仿宋" w:cs="仿宋"/>
          <w:b/>
          <w:bCs/>
        </w:rPr>
        <w:t>2、中标服务费的金额将在中标结果公告网页上明示，采购代理机构不再另行通知。</w:t>
      </w:r>
    </w:p>
    <w:p w14:paraId="573B6F89">
      <w:pPr>
        <w:rPr>
          <w:rFonts w:hint="eastAsia" w:ascii="仿宋" w:hAnsi="仿宋" w:cs="仿宋"/>
          <w:b/>
          <w:sz w:val="32"/>
          <w:szCs w:val="32"/>
        </w:rPr>
      </w:pPr>
      <w:r>
        <w:rPr>
          <w:rFonts w:hint="eastAsia" w:ascii="仿宋" w:hAnsi="仿宋" w:cs="仿宋"/>
          <w:b/>
          <w:sz w:val="32"/>
          <w:szCs w:val="32"/>
        </w:rPr>
        <w:br w:type="page"/>
      </w:r>
    </w:p>
    <w:p w14:paraId="2F55F287">
      <w:pPr>
        <w:rPr>
          <w:rFonts w:hint="eastAsia" w:ascii="仿宋" w:hAnsi="仿宋" w:cs="仿宋"/>
          <w:b/>
          <w:kern w:val="0"/>
          <w:sz w:val="32"/>
          <w:szCs w:val="32"/>
        </w:rPr>
      </w:pPr>
      <w:bookmarkStart w:id="422" w:name="_Toc465665161"/>
    </w:p>
    <w:p w14:paraId="4AEE0F3B">
      <w:pPr>
        <w:spacing w:line="360" w:lineRule="auto"/>
        <w:jc w:val="center"/>
        <w:outlineLvl w:val="1"/>
        <w:rPr>
          <w:rFonts w:hint="eastAsia" w:ascii="仿宋" w:hAnsi="仿宋" w:cs="仿宋"/>
          <w:b/>
          <w:kern w:val="0"/>
          <w:sz w:val="32"/>
          <w:szCs w:val="32"/>
        </w:rPr>
      </w:pPr>
      <w:r>
        <w:rPr>
          <w:rFonts w:hint="eastAsia" w:ascii="仿宋" w:hAnsi="仿宋" w:cs="仿宋"/>
          <w:b/>
          <w:kern w:val="0"/>
          <w:sz w:val="32"/>
          <w:szCs w:val="32"/>
        </w:rPr>
        <w:t>附件</w:t>
      </w:r>
      <w:bookmarkEnd w:id="422"/>
    </w:p>
    <w:p w14:paraId="684D636C">
      <w:pPr>
        <w:spacing w:line="360" w:lineRule="auto"/>
        <w:jc w:val="center"/>
        <w:outlineLvl w:val="2"/>
        <w:rPr>
          <w:rFonts w:hint="eastAsia" w:ascii="仿宋" w:hAnsi="仿宋" w:cs="仿宋"/>
          <w:b/>
          <w:spacing w:val="6"/>
          <w:sz w:val="32"/>
          <w:szCs w:val="32"/>
        </w:rPr>
      </w:pPr>
      <w:r>
        <w:rPr>
          <w:rFonts w:hint="eastAsia" w:ascii="仿宋" w:hAnsi="仿宋" w:cs="仿宋"/>
          <w:b/>
          <w:spacing w:val="6"/>
          <w:sz w:val="32"/>
          <w:szCs w:val="32"/>
        </w:rPr>
        <w:t>附件1：</w:t>
      </w:r>
      <w:bookmarkStart w:id="423" w:name="OLE_LINK14"/>
      <w:bookmarkStart w:id="424" w:name="OLE_LINK13"/>
      <w:r>
        <w:rPr>
          <w:rFonts w:hint="eastAsia" w:ascii="仿宋" w:hAnsi="仿宋" w:cs="仿宋"/>
          <w:b/>
          <w:spacing w:val="6"/>
          <w:sz w:val="32"/>
          <w:szCs w:val="32"/>
        </w:rPr>
        <w:t>残疾人福利性单位声明函</w:t>
      </w:r>
    </w:p>
    <w:bookmarkEnd w:id="423"/>
    <w:bookmarkEnd w:id="424"/>
    <w:p w14:paraId="7288911A">
      <w:pPr>
        <w:spacing w:line="360" w:lineRule="auto"/>
        <w:rPr>
          <w:rFonts w:hint="eastAsia" w:ascii="仿宋" w:hAnsi="仿宋" w:cs="仿宋"/>
          <w:b/>
          <w:spacing w:val="6"/>
          <w:sz w:val="30"/>
          <w:szCs w:val="30"/>
        </w:rPr>
      </w:pPr>
    </w:p>
    <w:p w14:paraId="0C6CD222">
      <w:pPr>
        <w:spacing w:line="360" w:lineRule="auto"/>
        <w:ind w:firstLine="480" w:firstLineChars="200"/>
        <w:rPr>
          <w:rFonts w:hint="eastAsia" w:ascii="仿宋" w:hAnsi="仿宋" w:cs="仿宋"/>
        </w:rPr>
      </w:pPr>
      <w:r>
        <w:rPr>
          <w:rFonts w:hint="eastAsia" w:ascii="仿宋" w:hAnsi="仿宋" w:cs="仿宋"/>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cs="仿宋"/>
          <w:color w:val="0000FF"/>
          <w:u w:val="single"/>
        </w:rPr>
        <w:t>（采购人）</w:t>
      </w:r>
      <w:r>
        <w:rPr>
          <w:rFonts w:hint="eastAsia" w:ascii="仿宋" w:hAnsi="仿宋" w:cs="仿宋"/>
        </w:rPr>
        <w:t>单位的</w:t>
      </w:r>
      <w:r>
        <w:rPr>
          <w:rFonts w:hint="eastAsia" w:ascii="仿宋" w:hAnsi="仿宋" w:cs="仿宋"/>
          <w:color w:val="0000FF"/>
          <w:u w:val="single"/>
        </w:rPr>
        <w:t xml:space="preserve"> （项目名称） </w:t>
      </w:r>
      <w:r>
        <w:rPr>
          <w:rFonts w:hint="eastAsia" w:ascii="仿宋" w:hAnsi="仿宋" w:cs="仿宋"/>
        </w:rPr>
        <w:t>项目采购活动提供本单位制造的货物（由本单位承担工程/提供服务），或者提供其他残疾人福利性单位制造的货物（不包括使用非残疾人福利性单位注册商标的货物）。</w:t>
      </w:r>
    </w:p>
    <w:p w14:paraId="1ED6FBC6">
      <w:pPr>
        <w:spacing w:line="360" w:lineRule="auto"/>
        <w:ind w:firstLine="480" w:firstLineChars="200"/>
        <w:rPr>
          <w:rFonts w:hint="eastAsia" w:ascii="仿宋" w:hAnsi="仿宋" w:cs="仿宋"/>
        </w:rPr>
      </w:pPr>
      <w:r>
        <w:rPr>
          <w:rFonts w:hint="eastAsia" w:ascii="仿宋" w:hAnsi="仿宋" w:cs="仿宋"/>
        </w:rPr>
        <w:t>本单位对上述声明的真实性负责。如有虚假，将依法承担相应责任。</w:t>
      </w:r>
    </w:p>
    <w:p w14:paraId="02736CDF">
      <w:pPr>
        <w:spacing w:line="360" w:lineRule="auto"/>
        <w:ind w:firstLine="480" w:firstLineChars="200"/>
        <w:rPr>
          <w:rFonts w:hint="eastAsia" w:ascii="仿宋" w:hAnsi="仿宋" w:cs="仿宋"/>
        </w:rPr>
      </w:pPr>
    </w:p>
    <w:p w14:paraId="6F15DEE0">
      <w:pPr>
        <w:spacing w:line="360" w:lineRule="auto"/>
        <w:ind w:firstLine="480" w:firstLineChars="200"/>
        <w:rPr>
          <w:rFonts w:hint="eastAsia" w:ascii="仿宋" w:hAnsi="仿宋" w:cs="仿宋"/>
        </w:rPr>
      </w:pPr>
    </w:p>
    <w:p w14:paraId="032A0688">
      <w:pPr>
        <w:tabs>
          <w:tab w:val="left" w:pos="4860"/>
        </w:tabs>
        <w:spacing w:line="360" w:lineRule="auto"/>
        <w:ind w:right="1560" w:firstLine="480" w:firstLineChars="200"/>
        <w:jc w:val="center"/>
        <w:rPr>
          <w:rFonts w:hint="eastAsia" w:ascii="仿宋" w:hAnsi="仿宋" w:cs="仿宋"/>
        </w:rPr>
      </w:pPr>
      <w:r>
        <w:rPr>
          <w:rFonts w:hint="eastAsia" w:ascii="仿宋" w:hAnsi="仿宋" w:cs="仿宋"/>
          <w:kern w:val="0"/>
          <w:lang w:val="zh-CN"/>
        </w:rPr>
        <w:t>投标人名称（电子签名）</w:t>
      </w:r>
      <w:r>
        <w:rPr>
          <w:rFonts w:hint="eastAsia" w:ascii="仿宋" w:hAnsi="仿宋" w:cs="仿宋"/>
        </w:rPr>
        <w:t>：</w:t>
      </w:r>
    </w:p>
    <w:p w14:paraId="44143A8E">
      <w:pPr>
        <w:tabs>
          <w:tab w:val="left" w:pos="4860"/>
        </w:tabs>
        <w:spacing w:line="360" w:lineRule="auto"/>
        <w:ind w:right="1560" w:firstLine="480" w:firstLineChars="200"/>
        <w:jc w:val="center"/>
        <w:rPr>
          <w:rFonts w:hint="eastAsia" w:ascii="仿宋" w:hAnsi="仿宋" w:cs="仿宋"/>
        </w:rPr>
      </w:pPr>
      <w:r>
        <w:rPr>
          <w:rFonts w:hint="eastAsia" w:ascii="仿宋" w:hAnsi="仿宋" w:cs="仿宋"/>
        </w:rPr>
        <w:t xml:space="preserve">       日  期：</w:t>
      </w:r>
    </w:p>
    <w:p w14:paraId="52D77B20">
      <w:pPr>
        <w:spacing w:line="360" w:lineRule="auto"/>
        <w:ind w:firstLine="480" w:firstLineChars="200"/>
        <w:rPr>
          <w:rFonts w:hint="eastAsia" w:ascii="仿宋" w:hAnsi="仿宋" w:cs="仿宋"/>
        </w:rPr>
      </w:pPr>
    </w:p>
    <w:p w14:paraId="70BBEC6B">
      <w:pPr>
        <w:rPr>
          <w:rFonts w:hint="eastAsia" w:ascii="仿宋" w:hAnsi="仿宋" w:cs="仿宋"/>
          <w:b/>
          <w:spacing w:val="6"/>
          <w:sz w:val="32"/>
          <w:szCs w:val="32"/>
        </w:rPr>
      </w:pPr>
      <w:r>
        <w:rPr>
          <w:rFonts w:hint="eastAsia" w:ascii="仿宋" w:hAnsi="仿宋" w:cs="仿宋"/>
          <w:b/>
          <w:spacing w:val="6"/>
          <w:sz w:val="32"/>
          <w:szCs w:val="32"/>
        </w:rPr>
        <w:br w:type="page"/>
      </w:r>
    </w:p>
    <w:p w14:paraId="45EE63F5">
      <w:pPr>
        <w:spacing w:line="360" w:lineRule="auto"/>
        <w:jc w:val="left"/>
        <w:outlineLvl w:val="2"/>
        <w:rPr>
          <w:rFonts w:hint="eastAsia" w:ascii="仿宋" w:hAnsi="仿宋" w:cs="仿宋"/>
          <w:b/>
          <w:spacing w:val="6"/>
          <w:sz w:val="32"/>
          <w:szCs w:val="32"/>
        </w:rPr>
      </w:pPr>
      <w:r>
        <w:rPr>
          <w:rFonts w:hint="eastAsia" w:ascii="仿宋" w:hAnsi="仿宋" w:cs="仿宋"/>
          <w:b/>
          <w:spacing w:val="6"/>
          <w:sz w:val="32"/>
          <w:szCs w:val="32"/>
        </w:rPr>
        <w:t>附件2：质疑函范本及制作说明</w:t>
      </w:r>
    </w:p>
    <w:p w14:paraId="2B0D91B9">
      <w:pPr>
        <w:spacing w:line="360" w:lineRule="auto"/>
        <w:jc w:val="center"/>
        <w:rPr>
          <w:rFonts w:hint="eastAsia" w:ascii="仿宋" w:hAnsi="仿宋" w:cs="仿宋"/>
          <w:b/>
          <w:spacing w:val="6"/>
          <w:sz w:val="32"/>
          <w:szCs w:val="32"/>
        </w:rPr>
      </w:pPr>
      <w:r>
        <w:rPr>
          <w:rFonts w:hint="eastAsia" w:ascii="仿宋" w:hAnsi="仿宋" w:cs="仿宋"/>
          <w:b/>
          <w:spacing w:val="6"/>
          <w:sz w:val="32"/>
          <w:szCs w:val="32"/>
        </w:rPr>
        <w:t>质疑函范本</w:t>
      </w:r>
    </w:p>
    <w:p w14:paraId="0E5A3922">
      <w:pPr>
        <w:spacing w:before="240" w:beforeLines="100" w:line="360" w:lineRule="auto"/>
        <w:rPr>
          <w:rFonts w:hint="eastAsia" w:ascii="仿宋" w:hAnsi="仿宋" w:cs="仿宋"/>
          <w:bCs/>
        </w:rPr>
      </w:pPr>
      <w:r>
        <w:rPr>
          <w:rFonts w:hint="eastAsia" w:ascii="仿宋" w:hAnsi="仿宋" w:cs="仿宋"/>
          <w:bCs/>
        </w:rPr>
        <w:t>一、质疑供应商基本信息</w:t>
      </w:r>
    </w:p>
    <w:p w14:paraId="45A61BF7">
      <w:pPr>
        <w:spacing w:line="360" w:lineRule="auto"/>
        <w:rPr>
          <w:rFonts w:hint="eastAsia" w:ascii="仿宋" w:hAnsi="仿宋" w:cs="仿宋"/>
          <w:u w:val="dotted"/>
        </w:rPr>
      </w:pPr>
      <w:r>
        <w:rPr>
          <w:rFonts w:hint="eastAsia" w:ascii="仿宋" w:hAnsi="仿宋" w:cs="仿宋"/>
        </w:rPr>
        <w:t>质疑供应商：</w:t>
      </w:r>
    </w:p>
    <w:p w14:paraId="11CBE8CE">
      <w:pPr>
        <w:spacing w:line="360" w:lineRule="auto"/>
        <w:rPr>
          <w:rFonts w:hint="eastAsia" w:ascii="仿宋" w:hAnsi="仿宋" w:cs="仿宋"/>
        </w:rPr>
      </w:pPr>
      <w:r>
        <w:rPr>
          <w:rFonts w:hint="eastAsia" w:ascii="仿宋" w:hAnsi="仿宋" w:cs="仿宋"/>
        </w:rPr>
        <w:t>地址：邮编：</w:t>
      </w:r>
    </w:p>
    <w:p w14:paraId="5AD7F43C">
      <w:pPr>
        <w:spacing w:line="360" w:lineRule="auto"/>
        <w:rPr>
          <w:rFonts w:hint="eastAsia" w:ascii="仿宋" w:hAnsi="仿宋" w:cs="仿宋"/>
        </w:rPr>
      </w:pPr>
      <w:r>
        <w:rPr>
          <w:rFonts w:hint="eastAsia" w:ascii="仿宋" w:hAnsi="仿宋" w:cs="仿宋"/>
        </w:rPr>
        <w:t>联系人：联系电话：</w:t>
      </w:r>
    </w:p>
    <w:p w14:paraId="48353351">
      <w:pPr>
        <w:spacing w:line="360" w:lineRule="auto"/>
        <w:rPr>
          <w:rFonts w:hint="eastAsia" w:ascii="仿宋" w:hAnsi="仿宋" w:cs="仿宋"/>
          <w:u w:val="dotted"/>
        </w:rPr>
      </w:pPr>
      <w:r>
        <w:rPr>
          <w:rFonts w:hint="eastAsia" w:ascii="仿宋" w:hAnsi="仿宋" w:cs="仿宋"/>
        </w:rPr>
        <w:t>授权代表：</w:t>
      </w:r>
    </w:p>
    <w:p w14:paraId="0FFBA897">
      <w:pPr>
        <w:spacing w:line="360" w:lineRule="auto"/>
        <w:rPr>
          <w:rFonts w:hint="eastAsia" w:ascii="仿宋" w:hAnsi="仿宋" w:cs="仿宋"/>
        </w:rPr>
      </w:pPr>
      <w:r>
        <w:rPr>
          <w:rFonts w:hint="eastAsia" w:ascii="仿宋" w:hAnsi="仿宋" w:cs="仿宋"/>
        </w:rPr>
        <w:t>联系电话：</w:t>
      </w:r>
    </w:p>
    <w:p w14:paraId="4A97FBEC">
      <w:pPr>
        <w:spacing w:line="360" w:lineRule="auto"/>
        <w:rPr>
          <w:rFonts w:hint="eastAsia" w:ascii="仿宋" w:hAnsi="仿宋" w:cs="仿宋"/>
        </w:rPr>
      </w:pPr>
      <w:r>
        <w:rPr>
          <w:rFonts w:hint="eastAsia" w:ascii="仿宋" w:hAnsi="仿宋" w:cs="仿宋"/>
        </w:rPr>
        <w:t>地址：邮编：</w:t>
      </w:r>
    </w:p>
    <w:p w14:paraId="4197E4D3">
      <w:pPr>
        <w:spacing w:line="360" w:lineRule="auto"/>
        <w:rPr>
          <w:rFonts w:hint="eastAsia" w:ascii="仿宋" w:hAnsi="仿宋" w:cs="仿宋"/>
          <w:bCs/>
        </w:rPr>
      </w:pPr>
      <w:r>
        <w:rPr>
          <w:rFonts w:hint="eastAsia" w:ascii="仿宋" w:hAnsi="仿宋" w:cs="仿宋"/>
          <w:bCs/>
        </w:rPr>
        <w:t>二、质疑项目基本情况</w:t>
      </w:r>
    </w:p>
    <w:p w14:paraId="4D8EBE5D">
      <w:pPr>
        <w:spacing w:line="360" w:lineRule="auto"/>
        <w:rPr>
          <w:rFonts w:hint="eastAsia" w:ascii="仿宋" w:hAnsi="仿宋" w:cs="仿宋"/>
        </w:rPr>
      </w:pPr>
      <w:r>
        <w:rPr>
          <w:rFonts w:hint="eastAsia" w:ascii="仿宋" w:hAnsi="仿宋" w:cs="仿宋"/>
        </w:rPr>
        <w:t>质疑项目的名称：</w:t>
      </w:r>
    </w:p>
    <w:p w14:paraId="3B17D090">
      <w:pPr>
        <w:spacing w:line="360" w:lineRule="auto"/>
        <w:rPr>
          <w:rFonts w:hint="eastAsia" w:ascii="仿宋" w:hAnsi="仿宋" w:cs="仿宋"/>
        </w:rPr>
      </w:pPr>
      <w:r>
        <w:rPr>
          <w:rFonts w:hint="eastAsia" w:ascii="仿宋" w:hAnsi="仿宋" w:cs="仿宋"/>
        </w:rPr>
        <w:t>质疑项目的编号：包号：</w:t>
      </w:r>
    </w:p>
    <w:p w14:paraId="0A31300B">
      <w:pPr>
        <w:spacing w:line="360" w:lineRule="auto"/>
        <w:rPr>
          <w:rFonts w:hint="eastAsia" w:ascii="仿宋" w:hAnsi="仿宋" w:cs="仿宋"/>
          <w:u w:val="dotted"/>
        </w:rPr>
      </w:pPr>
      <w:r>
        <w:rPr>
          <w:rFonts w:hint="eastAsia" w:ascii="仿宋" w:hAnsi="仿宋" w:cs="仿宋"/>
        </w:rPr>
        <w:t>采购人名称：</w:t>
      </w:r>
    </w:p>
    <w:p w14:paraId="7EA60B09">
      <w:pPr>
        <w:spacing w:line="360" w:lineRule="auto"/>
        <w:rPr>
          <w:rFonts w:hint="eastAsia" w:ascii="仿宋" w:hAnsi="仿宋" w:cs="仿宋"/>
        </w:rPr>
      </w:pPr>
      <w:r>
        <w:rPr>
          <w:rFonts w:hint="eastAsia" w:ascii="仿宋" w:hAnsi="仿宋" w:cs="仿宋"/>
        </w:rPr>
        <w:t>采购文件获取日期：</w:t>
      </w:r>
    </w:p>
    <w:p w14:paraId="53C90FF7">
      <w:pPr>
        <w:spacing w:line="360" w:lineRule="auto"/>
        <w:rPr>
          <w:rFonts w:hint="eastAsia" w:ascii="仿宋" w:hAnsi="仿宋" w:cs="仿宋"/>
          <w:bCs/>
        </w:rPr>
      </w:pPr>
      <w:r>
        <w:rPr>
          <w:rFonts w:hint="eastAsia" w:ascii="仿宋" w:hAnsi="仿宋" w:cs="仿宋"/>
          <w:bCs/>
        </w:rPr>
        <w:t>三、质疑事项具体内容</w:t>
      </w:r>
    </w:p>
    <w:p w14:paraId="5D73BD49">
      <w:pPr>
        <w:spacing w:line="360" w:lineRule="auto"/>
        <w:rPr>
          <w:rFonts w:hint="eastAsia" w:ascii="仿宋" w:hAnsi="仿宋" w:cs="仿宋"/>
          <w:u w:val="dotted"/>
        </w:rPr>
      </w:pPr>
      <w:r>
        <w:rPr>
          <w:rFonts w:hint="eastAsia" w:ascii="仿宋" w:hAnsi="仿宋" w:cs="仿宋"/>
        </w:rPr>
        <w:t>质疑事项1：</w:t>
      </w:r>
    </w:p>
    <w:p w14:paraId="61C89A97">
      <w:pPr>
        <w:spacing w:line="360" w:lineRule="auto"/>
        <w:rPr>
          <w:rFonts w:hint="eastAsia" w:ascii="仿宋" w:hAnsi="仿宋" w:cs="仿宋"/>
          <w:u w:val="dotted"/>
        </w:rPr>
      </w:pPr>
      <w:r>
        <w:rPr>
          <w:rFonts w:hint="eastAsia" w:ascii="仿宋" w:hAnsi="仿宋" w:cs="仿宋"/>
        </w:rPr>
        <w:t>事实依据：</w:t>
      </w:r>
    </w:p>
    <w:p w14:paraId="305295AC">
      <w:pPr>
        <w:spacing w:line="360" w:lineRule="auto"/>
        <w:rPr>
          <w:rFonts w:hint="eastAsia" w:ascii="仿宋" w:hAnsi="仿宋" w:cs="仿宋"/>
        </w:rPr>
      </w:pPr>
    </w:p>
    <w:p w14:paraId="3879BB88">
      <w:pPr>
        <w:spacing w:line="360" w:lineRule="auto"/>
        <w:rPr>
          <w:rFonts w:hint="eastAsia" w:ascii="仿宋" w:hAnsi="仿宋" w:cs="仿宋"/>
          <w:u w:val="dotted"/>
        </w:rPr>
      </w:pPr>
      <w:r>
        <w:rPr>
          <w:rFonts w:hint="eastAsia" w:ascii="仿宋" w:hAnsi="仿宋" w:cs="仿宋"/>
        </w:rPr>
        <w:t>法律依据：</w:t>
      </w:r>
    </w:p>
    <w:p w14:paraId="0DDFD98A">
      <w:pPr>
        <w:spacing w:line="360" w:lineRule="auto"/>
        <w:rPr>
          <w:rFonts w:hint="eastAsia" w:ascii="仿宋" w:hAnsi="仿宋" w:cs="仿宋"/>
          <w:u w:val="dotted"/>
        </w:rPr>
      </w:pPr>
    </w:p>
    <w:p w14:paraId="6F407C3D">
      <w:pPr>
        <w:spacing w:line="360" w:lineRule="auto"/>
        <w:rPr>
          <w:rFonts w:hint="eastAsia" w:ascii="仿宋" w:hAnsi="仿宋" w:cs="仿宋"/>
          <w:u w:val="dotted"/>
        </w:rPr>
      </w:pPr>
      <w:r>
        <w:rPr>
          <w:rFonts w:hint="eastAsia" w:ascii="仿宋" w:hAnsi="仿宋" w:cs="仿宋"/>
        </w:rPr>
        <w:t>质疑事项2</w:t>
      </w:r>
    </w:p>
    <w:p w14:paraId="70D84CBE">
      <w:pPr>
        <w:spacing w:line="360" w:lineRule="auto"/>
        <w:rPr>
          <w:rFonts w:hint="eastAsia" w:ascii="仿宋" w:hAnsi="仿宋" w:cs="仿宋"/>
        </w:rPr>
      </w:pPr>
      <w:r>
        <w:rPr>
          <w:rFonts w:hint="eastAsia" w:ascii="仿宋" w:hAnsi="仿宋" w:cs="仿宋"/>
        </w:rPr>
        <w:t>……</w:t>
      </w:r>
    </w:p>
    <w:p w14:paraId="3F251246">
      <w:pPr>
        <w:spacing w:line="360" w:lineRule="auto"/>
        <w:rPr>
          <w:rFonts w:hint="eastAsia" w:ascii="仿宋" w:hAnsi="仿宋" w:cs="仿宋"/>
          <w:bCs/>
        </w:rPr>
      </w:pPr>
      <w:r>
        <w:rPr>
          <w:rFonts w:hint="eastAsia" w:ascii="仿宋" w:hAnsi="仿宋" w:cs="仿宋"/>
          <w:bCs/>
        </w:rPr>
        <w:t>四、与质疑事项相关的质疑请求</w:t>
      </w:r>
    </w:p>
    <w:p w14:paraId="29F4DDB3">
      <w:pPr>
        <w:spacing w:line="360" w:lineRule="auto"/>
        <w:rPr>
          <w:rFonts w:hint="eastAsia" w:ascii="仿宋" w:hAnsi="仿宋" w:cs="仿宋"/>
          <w:u w:val="dotted"/>
        </w:rPr>
      </w:pPr>
      <w:r>
        <w:rPr>
          <w:rFonts w:hint="eastAsia" w:ascii="仿宋" w:hAnsi="仿宋" w:cs="仿宋"/>
        </w:rPr>
        <w:t>请求：</w:t>
      </w:r>
    </w:p>
    <w:p w14:paraId="2438B12D">
      <w:pPr>
        <w:spacing w:line="360" w:lineRule="auto"/>
        <w:rPr>
          <w:rFonts w:hint="eastAsia" w:ascii="仿宋" w:hAnsi="仿宋" w:cs="仿宋"/>
        </w:rPr>
      </w:pPr>
      <w:r>
        <w:rPr>
          <w:rFonts w:hint="eastAsia" w:ascii="仿宋" w:hAnsi="仿宋" w:cs="仿宋"/>
        </w:rPr>
        <w:t xml:space="preserve">签字(签章)：                   公章：                      </w:t>
      </w:r>
    </w:p>
    <w:p w14:paraId="22CE7981">
      <w:pPr>
        <w:spacing w:line="360" w:lineRule="auto"/>
        <w:rPr>
          <w:rFonts w:hint="eastAsia" w:ascii="仿宋" w:hAnsi="仿宋" w:cs="仿宋"/>
        </w:rPr>
      </w:pPr>
      <w:r>
        <w:rPr>
          <w:rFonts w:hint="eastAsia" w:ascii="仿宋" w:hAnsi="仿宋" w:cs="仿宋"/>
        </w:rPr>
        <w:t>日期：</w:t>
      </w:r>
    </w:p>
    <w:p w14:paraId="546BD2FC">
      <w:pPr>
        <w:spacing w:line="360" w:lineRule="auto"/>
        <w:jc w:val="center"/>
        <w:rPr>
          <w:rFonts w:hint="eastAsia" w:ascii="仿宋" w:hAnsi="仿宋" w:cs="仿宋"/>
          <w:b/>
          <w:bCs/>
        </w:rPr>
      </w:pPr>
    </w:p>
    <w:p w14:paraId="2449BD80">
      <w:pPr>
        <w:spacing w:line="360" w:lineRule="auto"/>
        <w:rPr>
          <w:rFonts w:hint="eastAsia" w:ascii="仿宋" w:hAnsi="仿宋" w:cs="仿宋"/>
          <w:b/>
        </w:rPr>
      </w:pPr>
    </w:p>
    <w:p w14:paraId="195BA19D">
      <w:pPr>
        <w:spacing w:line="360" w:lineRule="auto"/>
        <w:rPr>
          <w:rFonts w:hint="eastAsia" w:ascii="仿宋" w:hAnsi="仿宋" w:cs="仿宋"/>
          <w:b/>
        </w:rPr>
      </w:pPr>
    </w:p>
    <w:p w14:paraId="616E6038">
      <w:pPr>
        <w:spacing w:line="360" w:lineRule="auto"/>
        <w:rPr>
          <w:rFonts w:hint="eastAsia" w:ascii="仿宋" w:hAnsi="仿宋" w:cs="仿宋"/>
          <w:b/>
        </w:rPr>
      </w:pPr>
    </w:p>
    <w:p w14:paraId="26390E3A">
      <w:pPr>
        <w:spacing w:line="360" w:lineRule="auto"/>
        <w:rPr>
          <w:rFonts w:hint="eastAsia" w:ascii="仿宋" w:hAnsi="仿宋" w:cs="仿宋"/>
          <w:b/>
        </w:rPr>
      </w:pPr>
      <w:r>
        <w:rPr>
          <w:rFonts w:hint="eastAsia" w:ascii="仿宋" w:hAnsi="仿宋" w:cs="仿宋"/>
          <w:b/>
        </w:rPr>
        <w:t>质疑函制作说明：</w:t>
      </w:r>
    </w:p>
    <w:p w14:paraId="1002F35A">
      <w:pPr>
        <w:widowControl/>
        <w:spacing w:line="360" w:lineRule="auto"/>
        <w:ind w:firstLine="480" w:firstLineChars="200"/>
        <w:jc w:val="left"/>
        <w:rPr>
          <w:rFonts w:hint="eastAsia" w:ascii="仿宋" w:hAnsi="仿宋" w:cs="仿宋"/>
        </w:rPr>
      </w:pPr>
      <w:r>
        <w:rPr>
          <w:rFonts w:hint="eastAsia" w:ascii="仿宋" w:hAnsi="仿宋" w:cs="仿宋"/>
        </w:rPr>
        <w:t>1.供应商提出质疑时，应提交质疑函和必要的证明材料。</w:t>
      </w:r>
    </w:p>
    <w:p w14:paraId="130E1774">
      <w:pPr>
        <w:widowControl/>
        <w:spacing w:line="360" w:lineRule="auto"/>
        <w:ind w:firstLine="480" w:firstLineChars="200"/>
        <w:jc w:val="left"/>
        <w:rPr>
          <w:rFonts w:hint="eastAsia" w:ascii="仿宋" w:hAnsi="仿宋" w:cs="仿宋"/>
        </w:rPr>
      </w:pPr>
      <w:r>
        <w:rPr>
          <w:rFonts w:hint="eastAsia" w:ascii="仿宋" w:hAnsi="仿宋" w:cs="仿宋"/>
        </w:rPr>
        <w:t>2.质疑供应商若委托代理人进行质疑的，质疑函应按要求列明“授权代表”的有关内容，并在附件中提交由质疑</w:t>
      </w:r>
      <w:r>
        <w:rPr>
          <w:rFonts w:hint="eastAsia" w:ascii="仿宋" w:hAnsi="仿宋" w:cs="仿宋"/>
          <w:kern w:val="0"/>
        </w:rPr>
        <w:t>供应商签署的授权委托书。授权委托书应载明代理人的姓名或者名称、代理事项、具体权限、期限和相关事项。</w:t>
      </w:r>
    </w:p>
    <w:p w14:paraId="28720409">
      <w:pPr>
        <w:widowControl/>
        <w:spacing w:line="360" w:lineRule="auto"/>
        <w:ind w:firstLine="480" w:firstLineChars="200"/>
        <w:jc w:val="left"/>
        <w:rPr>
          <w:rFonts w:hint="eastAsia" w:ascii="仿宋" w:hAnsi="仿宋" w:cs="仿宋"/>
        </w:rPr>
      </w:pPr>
      <w:r>
        <w:rPr>
          <w:rFonts w:hint="eastAsia" w:ascii="仿宋" w:hAnsi="仿宋" w:cs="仿宋"/>
        </w:rPr>
        <w:t>3.质疑供应商若对项目的某一分包进行质疑，质疑函中应列明具体分包号。</w:t>
      </w:r>
    </w:p>
    <w:p w14:paraId="51FDD353">
      <w:pPr>
        <w:widowControl/>
        <w:spacing w:line="360" w:lineRule="auto"/>
        <w:ind w:firstLine="480" w:firstLineChars="200"/>
        <w:jc w:val="left"/>
        <w:rPr>
          <w:rFonts w:hint="eastAsia" w:ascii="仿宋" w:hAnsi="仿宋" w:cs="仿宋"/>
        </w:rPr>
      </w:pPr>
      <w:r>
        <w:rPr>
          <w:rFonts w:hint="eastAsia" w:ascii="仿宋" w:hAnsi="仿宋" w:cs="仿宋"/>
        </w:rPr>
        <w:t>4.质疑函的质疑事项应具体、明确，并有必要的事实依据和法律依据。</w:t>
      </w:r>
    </w:p>
    <w:p w14:paraId="61115478">
      <w:pPr>
        <w:widowControl/>
        <w:spacing w:line="360" w:lineRule="auto"/>
        <w:ind w:firstLine="480" w:firstLineChars="200"/>
        <w:jc w:val="left"/>
        <w:rPr>
          <w:rFonts w:hint="eastAsia" w:ascii="仿宋" w:hAnsi="仿宋" w:cs="仿宋"/>
        </w:rPr>
      </w:pPr>
      <w:r>
        <w:rPr>
          <w:rFonts w:hint="eastAsia" w:ascii="仿宋" w:hAnsi="仿宋" w:cs="仿宋"/>
        </w:rPr>
        <w:t>5.质疑函的质疑请求应与质疑事项相关。</w:t>
      </w:r>
    </w:p>
    <w:p w14:paraId="2B41ADCA">
      <w:pPr>
        <w:widowControl/>
        <w:spacing w:line="360" w:lineRule="auto"/>
        <w:ind w:firstLine="480" w:firstLineChars="200"/>
        <w:jc w:val="left"/>
        <w:rPr>
          <w:rFonts w:hint="eastAsia" w:ascii="仿宋" w:hAnsi="仿宋" w:cs="仿宋"/>
        </w:rPr>
      </w:pPr>
      <w:r>
        <w:rPr>
          <w:rFonts w:hint="eastAsia" w:ascii="仿宋" w:hAnsi="仿宋" w:cs="仿宋"/>
        </w:rPr>
        <w:t>6.质疑供应商为自然人的，质疑函应由本人签字；质疑供应商为法人或者其他组织的，质疑函应由法定代表人、主要负责人，或者其授权代表签字或者盖章，并加盖公章。</w:t>
      </w:r>
    </w:p>
    <w:p w14:paraId="22F76E34">
      <w:pPr>
        <w:widowControl/>
        <w:spacing w:line="360" w:lineRule="auto"/>
        <w:ind w:firstLine="600" w:firstLineChars="200"/>
        <w:jc w:val="left"/>
        <w:rPr>
          <w:rFonts w:hint="eastAsia" w:ascii="仿宋" w:hAnsi="仿宋" w:cs="仿宋"/>
          <w:sz w:val="30"/>
          <w:szCs w:val="30"/>
        </w:rPr>
      </w:pPr>
    </w:p>
    <w:p w14:paraId="55FAB155">
      <w:pPr>
        <w:spacing w:line="360" w:lineRule="auto"/>
        <w:jc w:val="center"/>
        <w:rPr>
          <w:rFonts w:hint="eastAsia" w:ascii="仿宋" w:hAnsi="仿宋" w:cs="仿宋"/>
          <w:b/>
          <w:spacing w:val="6"/>
          <w:sz w:val="32"/>
          <w:szCs w:val="32"/>
        </w:rPr>
      </w:pPr>
    </w:p>
    <w:p w14:paraId="4F42BFEC">
      <w:pPr>
        <w:spacing w:line="360" w:lineRule="auto"/>
        <w:jc w:val="center"/>
        <w:rPr>
          <w:rFonts w:hint="eastAsia" w:ascii="仿宋" w:hAnsi="仿宋" w:cs="仿宋"/>
          <w:b/>
          <w:spacing w:val="6"/>
          <w:sz w:val="32"/>
          <w:szCs w:val="32"/>
        </w:rPr>
      </w:pPr>
    </w:p>
    <w:p w14:paraId="6DE27A2B">
      <w:pPr>
        <w:spacing w:line="360" w:lineRule="auto"/>
        <w:jc w:val="center"/>
        <w:rPr>
          <w:rFonts w:hint="eastAsia" w:ascii="仿宋" w:hAnsi="仿宋" w:cs="仿宋"/>
          <w:b/>
          <w:spacing w:val="6"/>
          <w:sz w:val="32"/>
          <w:szCs w:val="32"/>
        </w:rPr>
      </w:pPr>
    </w:p>
    <w:p w14:paraId="062D34AD">
      <w:pPr>
        <w:spacing w:line="360" w:lineRule="auto"/>
        <w:jc w:val="center"/>
        <w:rPr>
          <w:rFonts w:hint="eastAsia" w:ascii="仿宋" w:hAnsi="仿宋" w:cs="仿宋"/>
          <w:b/>
          <w:spacing w:val="6"/>
          <w:sz w:val="32"/>
          <w:szCs w:val="32"/>
        </w:rPr>
      </w:pPr>
    </w:p>
    <w:p w14:paraId="2851D494">
      <w:pPr>
        <w:spacing w:line="360" w:lineRule="auto"/>
        <w:jc w:val="center"/>
        <w:rPr>
          <w:rFonts w:hint="eastAsia" w:ascii="仿宋" w:hAnsi="仿宋" w:cs="仿宋"/>
          <w:b/>
          <w:spacing w:val="6"/>
          <w:sz w:val="32"/>
          <w:szCs w:val="32"/>
        </w:rPr>
      </w:pPr>
    </w:p>
    <w:p w14:paraId="73E5D039">
      <w:pPr>
        <w:spacing w:line="360" w:lineRule="auto"/>
        <w:jc w:val="center"/>
        <w:rPr>
          <w:rFonts w:hint="eastAsia" w:ascii="仿宋" w:hAnsi="仿宋" w:cs="仿宋"/>
          <w:b/>
          <w:spacing w:val="6"/>
          <w:sz w:val="32"/>
          <w:szCs w:val="32"/>
        </w:rPr>
      </w:pPr>
    </w:p>
    <w:p w14:paraId="16B546C1">
      <w:pPr>
        <w:spacing w:line="360" w:lineRule="auto"/>
        <w:jc w:val="center"/>
        <w:rPr>
          <w:rFonts w:hint="eastAsia" w:ascii="仿宋" w:hAnsi="仿宋" w:cs="仿宋"/>
          <w:b/>
          <w:spacing w:val="6"/>
          <w:sz w:val="32"/>
          <w:szCs w:val="32"/>
        </w:rPr>
      </w:pPr>
    </w:p>
    <w:p w14:paraId="3AAB3CE1">
      <w:pPr>
        <w:spacing w:line="360" w:lineRule="auto"/>
        <w:jc w:val="center"/>
        <w:rPr>
          <w:rFonts w:hint="eastAsia" w:ascii="仿宋" w:hAnsi="仿宋" w:cs="仿宋"/>
          <w:b/>
          <w:spacing w:val="6"/>
          <w:sz w:val="32"/>
          <w:szCs w:val="32"/>
        </w:rPr>
      </w:pPr>
    </w:p>
    <w:p w14:paraId="5D5F8E3C">
      <w:pPr>
        <w:spacing w:line="360" w:lineRule="auto"/>
        <w:jc w:val="center"/>
        <w:rPr>
          <w:rFonts w:hint="eastAsia" w:ascii="仿宋" w:hAnsi="仿宋" w:cs="仿宋"/>
          <w:b/>
          <w:spacing w:val="6"/>
          <w:sz w:val="32"/>
          <w:szCs w:val="32"/>
        </w:rPr>
      </w:pPr>
    </w:p>
    <w:p w14:paraId="4E3A4F0F">
      <w:pPr>
        <w:spacing w:line="360" w:lineRule="auto"/>
        <w:jc w:val="center"/>
        <w:rPr>
          <w:rFonts w:hint="eastAsia" w:ascii="仿宋" w:hAnsi="仿宋" w:cs="仿宋"/>
          <w:b/>
          <w:spacing w:val="6"/>
          <w:sz w:val="32"/>
          <w:szCs w:val="32"/>
        </w:rPr>
      </w:pPr>
    </w:p>
    <w:p w14:paraId="12F07B2D">
      <w:pPr>
        <w:spacing w:line="360" w:lineRule="auto"/>
        <w:jc w:val="center"/>
        <w:rPr>
          <w:rFonts w:hint="eastAsia" w:ascii="仿宋" w:hAnsi="仿宋" w:cs="仿宋"/>
          <w:b/>
          <w:spacing w:val="6"/>
          <w:sz w:val="32"/>
          <w:szCs w:val="32"/>
        </w:rPr>
      </w:pPr>
    </w:p>
    <w:p w14:paraId="7088B814">
      <w:pPr>
        <w:spacing w:line="360" w:lineRule="auto"/>
        <w:jc w:val="center"/>
        <w:rPr>
          <w:rFonts w:hint="eastAsia" w:ascii="仿宋" w:hAnsi="仿宋" w:cs="仿宋"/>
          <w:b/>
          <w:spacing w:val="6"/>
          <w:sz w:val="32"/>
          <w:szCs w:val="32"/>
        </w:rPr>
      </w:pPr>
    </w:p>
    <w:p w14:paraId="57E73EB5">
      <w:pPr>
        <w:spacing w:line="360" w:lineRule="auto"/>
        <w:jc w:val="left"/>
        <w:rPr>
          <w:rFonts w:hint="eastAsia" w:ascii="仿宋" w:hAnsi="仿宋" w:cs="仿宋"/>
          <w:b/>
          <w:spacing w:val="6"/>
          <w:sz w:val="32"/>
          <w:szCs w:val="32"/>
        </w:rPr>
      </w:pPr>
    </w:p>
    <w:p w14:paraId="4616FFB2">
      <w:pPr>
        <w:spacing w:line="360" w:lineRule="auto"/>
        <w:jc w:val="left"/>
        <w:rPr>
          <w:rFonts w:hint="eastAsia" w:ascii="仿宋" w:hAnsi="仿宋" w:cs="仿宋"/>
          <w:b/>
          <w:spacing w:val="6"/>
          <w:sz w:val="32"/>
          <w:szCs w:val="32"/>
        </w:rPr>
      </w:pPr>
    </w:p>
    <w:p w14:paraId="7C43F369">
      <w:pPr>
        <w:spacing w:line="360" w:lineRule="auto"/>
        <w:jc w:val="left"/>
        <w:outlineLvl w:val="2"/>
        <w:rPr>
          <w:rFonts w:hint="eastAsia" w:ascii="仿宋" w:hAnsi="仿宋" w:cs="仿宋"/>
          <w:b/>
          <w:spacing w:val="6"/>
          <w:sz w:val="32"/>
          <w:szCs w:val="32"/>
        </w:rPr>
      </w:pPr>
      <w:r>
        <w:rPr>
          <w:rFonts w:hint="eastAsia" w:ascii="仿宋" w:hAnsi="仿宋" w:cs="仿宋"/>
          <w:b/>
          <w:spacing w:val="6"/>
          <w:sz w:val="32"/>
          <w:szCs w:val="32"/>
        </w:rPr>
        <w:t>附件3：投诉书范本及制作说明</w:t>
      </w:r>
    </w:p>
    <w:p w14:paraId="16062D2B">
      <w:pPr>
        <w:spacing w:line="360" w:lineRule="auto"/>
        <w:jc w:val="center"/>
        <w:rPr>
          <w:rFonts w:hint="eastAsia" w:ascii="仿宋" w:hAnsi="仿宋" w:cs="仿宋"/>
          <w:b/>
        </w:rPr>
      </w:pPr>
    </w:p>
    <w:p w14:paraId="65B857DF">
      <w:pPr>
        <w:spacing w:line="360" w:lineRule="auto"/>
        <w:jc w:val="center"/>
        <w:rPr>
          <w:rFonts w:hint="eastAsia" w:ascii="仿宋" w:hAnsi="仿宋" w:cs="仿宋"/>
          <w:b/>
          <w:spacing w:val="6"/>
          <w:sz w:val="32"/>
          <w:szCs w:val="32"/>
        </w:rPr>
      </w:pPr>
      <w:r>
        <w:rPr>
          <w:rFonts w:hint="eastAsia" w:ascii="仿宋" w:hAnsi="仿宋" w:cs="仿宋"/>
          <w:b/>
          <w:spacing w:val="6"/>
          <w:sz w:val="32"/>
          <w:szCs w:val="32"/>
        </w:rPr>
        <w:t>投诉书范本</w:t>
      </w:r>
    </w:p>
    <w:p w14:paraId="2183E1C5">
      <w:pPr>
        <w:spacing w:line="360" w:lineRule="auto"/>
        <w:rPr>
          <w:rFonts w:hint="eastAsia" w:ascii="仿宋" w:hAnsi="仿宋" w:cs="仿宋"/>
        </w:rPr>
      </w:pPr>
      <w:r>
        <w:rPr>
          <w:rFonts w:hint="eastAsia" w:ascii="仿宋" w:hAnsi="仿宋" w:cs="仿宋"/>
        </w:rPr>
        <w:t>一、投诉相关主体基本情况</w:t>
      </w:r>
    </w:p>
    <w:p w14:paraId="1E3BE6FD">
      <w:pPr>
        <w:spacing w:line="360" w:lineRule="auto"/>
        <w:rPr>
          <w:rFonts w:hint="eastAsia" w:ascii="仿宋" w:hAnsi="仿宋" w:cs="仿宋"/>
          <w:u w:val="dotted"/>
        </w:rPr>
      </w:pPr>
      <w:r>
        <w:rPr>
          <w:rFonts w:hint="eastAsia" w:ascii="仿宋" w:hAnsi="仿宋" w:cs="仿宋"/>
        </w:rPr>
        <w:t>投诉人：</w:t>
      </w:r>
    </w:p>
    <w:p w14:paraId="7DF718EE">
      <w:pPr>
        <w:spacing w:line="360" w:lineRule="auto"/>
        <w:rPr>
          <w:rFonts w:hint="eastAsia" w:ascii="仿宋" w:hAnsi="仿宋" w:cs="仿宋"/>
          <w:u w:val="single"/>
        </w:rPr>
      </w:pPr>
      <w:r>
        <w:rPr>
          <w:rFonts w:hint="eastAsia" w:ascii="仿宋" w:hAnsi="仿宋" w:cs="仿宋"/>
        </w:rPr>
        <w:t>地址：邮编：</w:t>
      </w:r>
    </w:p>
    <w:p w14:paraId="0856E7C6">
      <w:pPr>
        <w:tabs>
          <w:tab w:val="left" w:pos="6510"/>
        </w:tabs>
        <w:spacing w:line="360" w:lineRule="auto"/>
        <w:jc w:val="left"/>
        <w:rPr>
          <w:rFonts w:hint="eastAsia" w:ascii="仿宋" w:hAnsi="仿宋" w:cs="仿宋"/>
        </w:rPr>
      </w:pPr>
      <w:r>
        <w:rPr>
          <w:rFonts w:hint="eastAsia" w:ascii="仿宋" w:hAnsi="仿宋" w:cs="仿宋"/>
        </w:rPr>
        <w:t>法定代表人/主要负责人：</w:t>
      </w:r>
    </w:p>
    <w:p w14:paraId="08887FD2">
      <w:pPr>
        <w:tabs>
          <w:tab w:val="left" w:pos="6510"/>
        </w:tabs>
        <w:spacing w:line="360" w:lineRule="auto"/>
        <w:rPr>
          <w:rFonts w:hint="eastAsia" w:ascii="仿宋" w:hAnsi="仿宋" w:cs="仿宋"/>
          <w:u w:val="dotted"/>
        </w:rPr>
      </w:pPr>
      <w:r>
        <w:rPr>
          <w:rFonts w:hint="eastAsia" w:ascii="仿宋" w:hAnsi="仿宋" w:cs="仿宋"/>
        </w:rPr>
        <w:t>联系电话：</w:t>
      </w:r>
    </w:p>
    <w:p w14:paraId="186ED29D">
      <w:pPr>
        <w:spacing w:line="360" w:lineRule="auto"/>
        <w:rPr>
          <w:rFonts w:hint="eastAsia" w:ascii="仿宋" w:hAnsi="仿宋" w:cs="仿宋"/>
          <w:u w:val="dotted"/>
        </w:rPr>
      </w:pPr>
      <w:r>
        <w:rPr>
          <w:rFonts w:hint="eastAsia" w:ascii="仿宋" w:hAnsi="仿宋" w:cs="仿宋"/>
        </w:rPr>
        <w:t>授权代表：联系电话</w:t>
      </w:r>
      <w:r>
        <w:rPr>
          <w:rFonts w:hint="eastAsia" w:ascii="仿宋" w:hAnsi="仿宋" w:cs="仿宋"/>
          <w:u w:val="dotted"/>
        </w:rPr>
        <w:t>：</w:t>
      </w:r>
    </w:p>
    <w:p w14:paraId="2D2DCACB">
      <w:pPr>
        <w:spacing w:line="360" w:lineRule="auto"/>
        <w:rPr>
          <w:rFonts w:hint="eastAsia" w:ascii="仿宋" w:hAnsi="仿宋" w:cs="仿宋"/>
          <w:u w:val="dotted"/>
        </w:rPr>
      </w:pPr>
      <w:r>
        <w:rPr>
          <w:rFonts w:hint="eastAsia" w:ascii="仿宋" w:hAnsi="仿宋" w:cs="仿宋"/>
        </w:rPr>
        <w:t>地址：邮编：</w:t>
      </w:r>
    </w:p>
    <w:p w14:paraId="112E287F">
      <w:pPr>
        <w:spacing w:line="360" w:lineRule="auto"/>
        <w:rPr>
          <w:rFonts w:hint="eastAsia" w:ascii="仿宋" w:hAnsi="仿宋" w:cs="仿宋"/>
          <w:u w:val="single"/>
        </w:rPr>
      </w:pPr>
      <w:r>
        <w:rPr>
          <w:rFonts w:hint="eastAsia" w:ascii="仿宋" w:hAnsi="仿宋" w:cs="仿宋"/>
        </w:rPr>
        <w:t>被投诉人1：</w:t>
      </w:r>
    </w:p>
    <w:p w14:paraId="77056786">
      <w:pPr>
        <w:spacing w:line="360" w:lineRule="auto"/>
        <w:rPr>
          <w:rFonts w:hint="eastAsia" w:ascii="仿宋" w:hAnsi="仿宋" w:cs="仿宋"/>
          <w:u w:val="single"/>
        </w:rPr>
      </w:pPr>
      <w:r>
        <w:rPr>
          <w:rFonts w:hint="eastAsia" w:ascii="仿宋" w:hAnsi="仿宋" w:cs="仿宋"/>
        </w:rPr>
        <w:t>地址：邮编：</w:t>
      </w:r>
    </w:p>
    <w:p w14:paraId="7E9A585C">
      <w:pPr>
        <w:spacing w:line="360" w:lineRule="auto"/>
        <w:rPr>
          <w:rFonts w:hint="eastAsia" w:ascii="仿宋" w:hAnsi="仿宋" w:cs="仿宋"/>
          <w:u w:val="single"/>
        </w:rPr>
      </w:pPr>
      <w:r>
        <w:rPr>
          <w:rFonts w:hint="eastAsia" w:ascii="仿宋" w:hAnsi="仿宋" w:cs="仿宋"/>
        </w:rPr>
        <w:t>联系人：联系电话：</w:t>
      </w:r>
    </w:p>
    <w:p w14:paraId="735DFB45">
      <w:pPr>
        <w:spacing w:line="360" w:lineRule="auto"/>
        <w:rPr>
          <w:rFonts w:hint="eastAsia" w:ascii="仿宋" w:hAnsi="仿宋" w:cs="仿宋"/>
        </w:rPr>
      </w:pPr>
      <w:r>
        <w:rPr>
          <w:rFonts w:hint="eastAsia" w:ascii="仿宋" w:hAnsi="仿宋" w:cs="仿宋"/>
        </w:rPr>
        <w:t>被投诉人2</w:t>
      </w:r>
    </w:p>
    <w:p w14:paraId="08700483">
      <w:pPr>
        <w:spacing w:line="360" w:lineRule="auto"/>
        <w:rPr>
          <w:rFonts w:hint="eastAsia" w:ascii="仿宋" w:hAnsi="仿宋" w:cs="仿宋"/>
          <w:u w:val="dotted"/>
        </w:rPr>
      </w:pPr>
      <w:r>
        <w:rPr>
          <w:rFonts w:hint="eastAsia" w:ascii="仿宋" w:hAnsi="仿宋" w:cs="仿宋"/>
        </w:rPr>
        <w:t>……</w:t>
      </w:r>
    </w:p>
    <w:p w14:paraId="73E43C7D">
      <w:pPr>
        <w:spacing w:line="360" w:lineRule="auto"/>
        <w:rPr>
          <w:rFonts w:hint="eastAsia" w:ascii="仿宋" w:hAnsi="仿宋" w:cs="仿宋"/>
          <w:u w:val="single"/>
        </w:rPr>
      </w:pPr>
      <w:r>
        <w:rPr>
          <w:rFonts w:hint="eastAsia" w:ascii="仿宋" w:hAnsi="仿宋" w:cs="仿宋"/>
        </w:rPr>
        <w:t>相关供应商：</w:t>
      </w:r>
    </w:p>
    <w:p w14:paraId="03592483">
      <w:pPr>
        <w:spacing w:line="360" w:lineRule="auto"/>
        <w:rPr>
          <w:rFonts w:hint="eastAsia" w:ascii="仿宋" w:hAnsi="仿宋" w:cs="仿宋"/>
          <w:u w:val="single"/>
        </w:rPr>
      </w:pPr>
      <w:r>
        <w:rPr>
          <w:rFonts w:hint="eastAsia" w:ascii="仿宋" w:hAnsi="仿宋" w:cs="仿宋"/>
        </w:rPr>
        <w:t>地址：邮编：</w:t>
      </w:r>
    </w:p>
    <w:p w14:paraId="12AE5842">
      <w:pPr>
        <w:spacing w:line="360" w:lineRule="auto"/>
        <w:rPr>
          <w:rFonts w:hint="eastAsia" w:ascii="仿宋" w:hAnsi="仿宋" w:cs="仿宋"/>
          <w:u w:val="single"/>
        </w:rPr>
      </w:pPr>
      <w:r>
        <w:rPr>
          <w:rFonts w:hint="eastAsia" w:ascii="仿宋" w:hAnsi="仿宋" w:cs="仿宋"/>
        </w:rPr>
        <w:t>联系人：联系电话：</w:t>
      </w:r>
    </w:p>
    <w:p w14:paraId="7FFA0869">
      <w:pPr>
        <w:spacing w:line="360" w:lineRule="auto"/>
        <w:rPr>
          <w:rFonts w:hint="eastAsia" w:ascii="仿宋" w:hAnsi="仿宋" w:cs="仿宋"/>
        </w:rPr>
      </w:pPr>
      <w:r>
        <w:rPr>
          <w:rFonts w:hint="eastAsia" w:ascii="仿宋" w:hAnsi="仿宋" w:cs="仿宋"/>
        </w:rPr>
        <w:t>二、投诉项目基本情况</w:t>
      </w:r>
    </w:p>
    <w:p w14:paraId="7A04B2C4">
      <w:pPr>
        <w:spacing w:line="360" w:lineRule="auto"/>
        <w:rPr>
          <w:rFonts w:hint="eastAsia" w:ascii="仿宋" w:hAnsi="仿宋" w:cs="仿宋"/>
          <w:u w:val="dotted"/>
        </w:rPr>
      </w:pPr>
      <w:r>
        <w:rPr>
          <w:rFonts w:hint="eastAsia" w:ascii="仿宋" w:hAnsi="仿宋" w:cs="仿宋"/>
        </w:rPr>
        <w:t>采购项目名称：</w:t>
      </w:r>
    </w:p>
    <w:p w14:paraId="647D1E52">
      <w:pPr>
        <w:spacing w:line="360" w:lineRule="auto"/>
        <w:rPr>
          <w:rFonts w:hint="eastAsia" w:ascii="仿宋" w:hAnsi="仿宋" w:cs="仿宋"/>
          <w:u w:val="single"/>
        </w:rPr>
      </w:pPr>
      <w:r>
        <w:rPr>
          <w:rFonts w:hint="eastAsia" w:ascii="仿宋" w:hAnsi="仿宋" w:cs="仿宋"/>
        </w:rPr>
        <w:t>采购项目编号：包号：</w:t>
      </w:r>
    </w:p>
    <w:p w14:paraId="6A5BD113">
      <w:pPr>
        <w:spacing w:line="360" w:lineRule="auto"/>
        <w:rPr>
          <w:rFonts w:hint="eastAsia" w:ascii="仿宋" w:hAnsi="仿宋" w:cs="仿宋"/>
        </w:rPr>
      </w:pPr>
      <w:r>
        <w:rPr>
          <w:rFonts w:hint="eastAsia" w:ascii="仿宋" w:hAnsi="仿宋" w:cs="仿宋"/>
        </w:rPr>
        <w:t>采购人名称：</w:t>
      </w:r>
    </w:p>
    <w:p w14:paraId="09DE617A">
      <w:pPr>
        <w:spacing w:line="360" w:lineRule="auto"/>
        <w:rPr>
          <w:rFonts w:hint="eastAsia" w:ascii="仿宋" w:hAnsi="仿宋" w:cs="仿宋"/>
          <w:u w:val="single"/>
        </w:rPr>
      </w:pPr>
      <w:r>
        <w:rPr>
          <w:rFonts w:hint="eastAsia" w:ascii="仿宋" w:hAnsi="仿宋" w:cs="仿宋"/>
        </w:rPr>
        <w:t>代理机构名称：</w:t>
      </w:r>
    </w:p>
    <w:p w14:paraId="12776092">
      <w:pPr>
        <w:spacing w:line="360" w:lineRule="auto"/>
        <w:rPr>
          <w:rFonts w:hint="eastAsia" w:ascii="仿宋" w:hAnsi="仿宋" w:cs="仿宋"/>
          <w:u w:val="dotted"/>
        </w:rPr>
      </w:pPr>
      <w:r>
        <w:rPr>
          <w:rFonts w:hint="eastAsia" w:ascii="仿宋" w:hAnsi="仿宋" w:cs="仿宋"/>
        </w:rPr>
        <w:t>采购文件公告:</w:t>
      </w:r>
      <w:r>
        <w:rPr>
          <w:rFonts w:hint="eastAsia" w:ascii="仿宋" w:hAnsi="仿宋" w:cs="仿宋"/>
          <w:u w:val="dotted"/>
        </w:rPr>
        <w:t xml:space="preserve">是/否 </w:t>
      </w:r>
      <w:r>
        <w:rPr>
          <w:rFonts w:hint="eastAsia" w:ascii="仿宋" w:hAnsi="仿宋" w:cs="仿宋"/>
        </w:rPr>
        <w:t>公告期限：</w:t>
      </w:r>
    </w:p>
    <w:p w14:paraId="57E30B93">
      <w:pPr>
        <w:spacing w:line="360" w:lineRule="auto"/>
        <w:rPr>
          <w:rFonts w:hint="eastAsia" w:ascii="仿宋" w:hAnsi="仿宋" w:cs="仿宋"/>
          <w:u w:val="single"/>
        </w:rPr>
      </w:pPr>
      <w:r>
        <w:rPr>
          <w:rFonts w:hint="eastAsia" w:ascii="仿宋" w:hAnsi="仿宋" w:cs="仿宋"/>
        </w:rPr>
        <w:t>采购结果公告:</w:t>
      </w:r>
      <w:r>
        <w:rPr>
          <w:rFonts w:hint="eastAsia" w:ascii="仿宋" w:hAnsi="仿宋" w:cs="仿宋"/>
          <w:u w:val="dotted"/>
        </w:rPr>
        <w:t xml:space="preserve">是/否 </w:t>
      </w:r>
      <w:r>
        <w:rPr>
          <w:rFonts w:hint="eastAsia" w:ascii="仿宋" w:hAnsi="仿宋" w:cs="仿宋"/>
        </w:rPr>
        <w:t>公告期限：</w:t>
      </w:r>
    </w:p>
    <w:p w14:paraId="0C121690">
      <w:pPr>
        <w:spacing w:line="360" w:lineRule="auto"/>
        <w:rPr>
          <w:rFonts w:hint="eastAsia" w:ascii="仿宋" w:hAnsi="仿宋" w:cs="仿宋"/>
        </w:rPr>
      </w:pPr>
      <w:r>
        <w:rPr>
          <w:rFonts w:hint="eastAsia" w:ascii="仿宋" w:hAnsi="仿宋" w:cs="仿宋"/>
        </w:rPr>
        <w:t>三、质疑基本情况</w:t>
      </w:r>
    </w:p>
    <w:p w14:paraId="0DB5CE2A">
      <w:pPr>
        <w:spacing w:line="360" w:lineRule="auto"/>
        <w:ind w:firstLine="480" w:firstLineChars="200"/>
        <w:rPr>
          <w:rFonts w:hint="eastAsia" w:ascii="仿宋" w:hAnsi="仿宋" w:cs="仿宋"/>
          <w:u w:val="dotted"/>
        </w:rPr>
      </w:pPr>
      <w:r>
        <w:rPr>
          <w:rFonts w:hint="eastAsia" w:ascii="仿宋" w:hAnsi="仿宋" w:cs="仿宋"/>
        </w:rPr>
        <w:t>投诉人于年月日,向提出质疑，质疑事项为：</w:t>
      </w:r>
    </w:p>
    <w:p w14:paraId="2EB71B93">
      <w:pPr>
        <w:spacing w:line="360" w:lineRule="auto"/>
        <w:rPr>
          <w:rFonts w:hint="eastAsia" w:ascii="仿宋" w:hAnsi="仿宋" w:cs="仿宋"/>
          <w:u w:val="dotted"/>
        </w:rPr>
      </w:pPr>
    </w:p>
    <w:p w14:paraId="257D395B">
      <w:pPr>
        <w:spacing w:line="360" w:lineRule="auto"/>
        <w:ind w:firstLine="360" w:firstLineChars="150"/>
        <w:rPr>
          <w:rFonts w:hint="eastAsia" w:ascii="仿宋" w:hAnsi="仿宋" w:cs="仿宋"/>
        </w:rPr>
      </w:pPr>
      <w:r>
        <w:rPr>
          <w:rFonts w:hint="eastAsia" w:ascii="仿宋" w:hAnsi="仿宋" w:cs="仿宋"/>
          <w:u w:val="dotted"/>
        </w:rPr>
        <w:t>采购人/代理机构</w:t>
      </w:r>
      <w:r>
        <w:rPr>
          <w:rFonts w:hint="eastAsia" w:ascii="仿宋" w:hAnsi="仿宋" w:cs="仿宋"/>
        </w:rPr>
        <w:t>于年月日,就质疑事项作出了答复/没有在法定期限内作出答复。</w:t>
      </w:r>
    </w:p>
    <w:p w14:paraId="56DC5F7A">
      <w:pPr>
        <w:spacing w:line="360" w:lineRule="auto"/>
        <w:rPr>
          <w:rFonts w:hint="eastAsia" w:ascii="仿宋" w:hAnsi="仿宋" w:cs="仿宋"/>
        </w:rPr>
      </w:pPr>
      <w:r>
        <w:rPr>
          <w:rFonts w:hint="eastAsia" w:ascii="仿宋" w:hAnsi="仿宋" w:cs="仿宋"/>
        </w:rPr>
        <w:t>四、投诉事项具体内容</w:t>
      </w:r>
    </w:p>
    <w:p w14:paraId="5B00692E">
      <w:pPr>
        <w:spacing w:line="360" w:lineRule="auto"/>
        <w:rPr>
          <w:rFonts w:hint="eastAsia" w:ascii="仿宋" w:hAnsi="仿宋" w:cs="仿宋"/>
          <w:u w:val="single"/>
        </w:rPr>
      </w:pPr>
      <w:r>
        <w:rPr>
          <w:rFonts w:hint="eastAsia" w:ascii="仿宋" w:hAnsi="仿宋" w:cs="仿宋"/>
        </w:rPr>
        <w:t>投诉事项 1：</w:t>
      </w:r>
    </w:p>
    <w:p w14:paraId="5FAA83AF">
      <w:pPr>
        <w:spacing w:line="360" w:lineRule="auto"/>
        <w:rPr>
          <w:rFonts w:hint="eastAsia" w:ascii="仿宋" w:hAnsi="仿宋" w:cs="仿宋"/>
        </w:rPr>
      </w:pPr>
      <w:r>
        <w:rPr>
          <w:rFonts w:hint="eastAsia" w:ascii="仿宋" w:hAnsi="仿宋" w:cs="仿宋"/>
        </w:rPr>
        <w:t>事实依据：</w:t>
      </w:r>
    </w:p>
    <w:p w14:paraId="03FABEBE">
      <w:pPr>
        <w:spacing w:line="360" w:lineRule="auto"/>
        <w:rPr>
          <w:rFonts w:hint="eastAsia" w:ascii="仿宋" w:hAnsi="仿宋" w:cs="仿宋"/>
          <w:u w:val="dotted"/>
        </w:rPr>
      </w:pPr>
    </w:p>
    <w:p w14:paraId="012026C9">
      <w:pPr>
        <w:spacing w:line="360" w:lineRule="auto"/>
        <w:rPr>
          <w:rFonts w:hint="eastAsia" w:ascii="仿宋" w:hAnsi="仿宋" w:cs="仿宋"/>
          <w:u w:val="single"/>
        </w:rPr>
      </w:pPr>
      <w:r>
        <w:rPr>
          <w:rFonts w:hint="eastAsia" w:ascii="仿宋" w:hAnsi="仿宋" w:cs="仿宋"/>
        </w:rPr>
        <w:t>法律依据：</w:t>
      </w:r>
    </w:p>
    <w:p w14:paraId="15197472">
      <w:pPr>
        <w:spacing w:line="360" w:lineRule="auto"/>
        <w:rPr>
          <w:rFonts w:hint="eastAsia" w:ascii="仿宋" w:hAnsi="仿宋" w:cs="仿宋"/>
          <w:u w:val="dotted"/>
        </w:rPr>
      </w:pPr>
    </w:p>
    <w:p w14:paraId="0F829A96">
      <w:pPr>
        <w:spacing w:line="360" w:lineRule="auto"/>
        <w:rPr>
          <w:rFonts w:hint="eastAsia" w:ascii="仿宋" w:hAnsi="仿宋" w:cs="仿宋"/>
        </w:rPr>
      </w:pPr>
      <w:r>
        <w:rPr>
          <w:rFonts w:hint="eastAsia" w:ascii="仿宋" w:hAnsi="仿宋" w:cs="仿宋"/>
        </w:rPr>
        <w:t>投诉事项2</w:t>
      </w:r>
    </w:p>
    <w:p w14:paraId="07F16757">
      <w:pPr>
        <w:spacing w:line="360" w:lineRule="auto"/>
        <w:rPr>
          <w:rFonts w:hint="eastAsia" w:ascii="仿宋" w:hAnsi="仿宋" w:cs="仿宋"/>
          <w:u w:val="dotted"/>
        </w:rPr>
      </w:pPr>
      <w:r>
        <w:rPr>
          <w:rFonts w:hint="eastAsia" w:ascii="仿宋" w:hAnsi="仿宋" w:cs="仿宋"/>
        </w:rPr>
        <w:t>……</w:t>
      </w:r>
    </w:p>
    <w:p w14:paraId="4E09276D">
      <w:pPr>
        <w:spacing w:line="360" w:lineRule="auto"/>
        <w:rPr>
          <w:rFonts w:hint="eastAsia" w:ascii="仿宋" w:hAnsi="仿宋" w:cs="仿宋"/>
        </w:rPr>
      </w:pPr>
      <w:r>
        <w:rPr>
          <w:rFonts w:hint="eastAsia" w:ascii="仿宋" w:hAnsi="仿宋" w:cs="仿宋"/>
        </w:rPr>
        <w:t>五、与投诉事项相关的投诉请求</w:t>
      </w:r>
    </w:p>
    <w:p w14:paraId="1E127997">
      <w:pPr>
        <w:spacing w:line="360" w:lineRule="auto"/>
        <w:rPr>
          <w:rFonts w:hint="eastAsia" w:ascii="仿宋" w:hAnsi="仿宋" w:cs="仿宋"/>
        </w:rPr>
      </w:pPr>
      <w:r>
        <w:rPr>
          <w:rFonts w:hint="eastAsia" w:ascii="仿宋" w:hAnsi="仿宋" w:cs="仿宋"/>
        </w:rPr>
        <w:t>请求：</w:t>
      </w:r>
    </w:p>
    <w:p w14:paraId="78C7FBC0">
      <w:pPr>
        <w:spacing w:line="360" w:lineRule="auto"/>
        <w:rPr>
          <w:rFonts w:hint="eastAsia" w:ascii="仿宋" w:hAnsi="仿宋" w:cs="仿宋"/>
          <w:u w:val="single"/>
        </w:rPr>
      </w:pPr>
    </w:p>
    <w:p w14:paraId="7EEDD5D7">
      <w:pPr>
        <w:spacing w:line="360" w:lineRule="auto"/>
        <w:rPr>
          <w:rFonts w:hint="eastAsia" w:ascii="仿宋" w:hAnsi="仿宋" w:cs="仿宋"/>
        </w:rPr>
      </w:pPr>
      <w:r>
        <w:rPr>
          <w:rFonts w:hint="eastAsia" w:ascii="仿宋" w:hAnsi="仿宋" w:cs="仿宋"/>
        </w:rPr>
        <w:t xml:space="preserve">签字(签章)：                   公章：                      </w:t>
      </w:r>
    </w:p>
    <w:p w14:paraId="62A251B1">
      <w:pPr>
        <w:spacing w:line="360" w:lineRule="auto"/>
        <w:rPr>
          <w:rFonts w:hint="eastAsia" w:ascii="仿宋" w:hAnsi="仿宋" w:cs="仿宋"/>
        </w:rPr>
      </w:pPr>
      <w:r>
        <w:rPr>
          <w:rFonts w:hint="eastAsia" w:ascii="仿宋" w:hAnsi="仿宋" w:cs="仿宋"/>
        </w:rPr>
        <w:t>日期：</w:t>
      </w:r>
    </w:p>
    <w:p w14:paraId="135663A5">
      <w:pPr>
        <w:spacing w:line="360" w:lineRule="auto"/>
        <w:rPr>
          <w:rFonts w:hint="eastAsia" w:ascii="仿宋" w:hAnsi="仿宋" w:cs="仿宋"/>
          <w:b/>
        </w:rPr>
      </w:pPr>
    </w:p>
    <w:p w14:paraId="040A036D">
      <w:pPr>
        <w:spacing w:line="360" w:lineRule="auto"/>
        <w:rPr>
          <w:rFonts w:hint="eastAsia" w:ascii="仿宋" w:hAnsi="仿宋" w:cs="仿宋"/>
          <w:b/>
        </w:rPr>
      </w:pPr>
    </w:p>
    <w:p w14:paraId="2D12C7DC">
      <w:pPr>
        <w:spacing w:line="360" w:lineRule="auto"/>
        <w:rPr>
          <w:rFonts w:hint="eastAsia" w:ascii="仿宋" w:hAnsi="仿宋" w:cs="仿宋"/>
          <w:b/>
        </w:rPr>
      </w:pPr>
      <w:r>
        <w:rPr>
          <w:rFonts w:hint="eastAsia" w:ascii="仿宋" w:hAnsi="仿宋" w:cs="仿宋"/>
          <w:b/>
        </w:rPr>
        <w:t>投诉书制作说明：</w:t>
      </w:r>
    </w:p>
    <w:p w14:paraId="794851A9">
      <w:pPr>
        <w:widowControl/>
        <w:spacing w:line="360" w:lineRule="auto"/>
        <w:ind w:firstLine="480" w:firstLineChars="200"/>
        <w:rPr>
          <w:rFonts w:hint="eastAsia" w:ascii="仿宋" w:hAnsi="仿宋" w:cs="仿宋"/>
          <w:kern w:val="0"/>
        </w:rPr>
      </w:pPr>
      <w:r>
        <w:rPr>
          <w:rFonts w:hint="eastAsia" w:ascii="仿宋" w:hAnsi="仿宋" w:cs="仿宋"/>
        </w:rPr>
        <w:t>1.投诉人提起投诉时，应当提交投诉书和必要的证明材料，并按照被投诉人和与投诉事项有关的供应商数量提供投诉书副本。</w:t>
      </w:r>
    </w:p>
    <w:p w14:paraId="6F985961">
      <w:pPr>
        <w:widowControl/>
        <w:spacing w:line="360" w:lineRule="auto"/>
        <w:ind w:firstLine="480" w:firstLineChars="200"/>
        <w:jc w:val="left"/>
        <w:rPr>
          <w:rFonts w:hint="eastAsia" w:ascii="仿宋" w:hAnsi="仿宋" w:cs="仿宋"/>
          <w:kern w:val="0"/>
        </w:rPr>
      </w:pPr>
      <w:r>
        <w:rPr>
          <w:rFonts w:hint="eastAsia" w:ascii="仿宋" w:hAnsi="仿宋" w:cs="仿宋"/>
        </w:rPr>
        <w:t>2.投诉人若委托代理人进行投诉的，投诉书应按照要求列明“授权代表”的有关内容，并在附件中提交由</w:t>
      </w:r>
      <w:r>
        <w:rPr>
          <w:rFonts w:hint="eastAsia" w:ascii="仿宋" w:hAnsi="仿宋" w:cs="仿宋"/>
          <w:kern w:val="0"/>
        </w:rPr>
        <w:t>投诉人签署的授权委托书。授权委托书应当载明代理人的姓名或者名称、代理事项、具体权限、期限和相关事项。</w:t>
      </w:r>
    </w:p>
    <w:p w14:paraId="2FDCD735">
      <w:pPr>
        <w:widowControl/>
        <w:spacing w:line="360" w:lineRule="auto"/>
        <w:ind w:firstLine="480" w:firstLineChars="200"/>
        <w:jc w:val="left"/>
        <w:rPr>
          <w:rFonts w:hint="eastAsia" w:ascii="仿宋" w:hAnsi="仿宋" w:cs="仿宋"/>
        </w:rPr>
      </w:pPr>
      <w:r>
        <w:rPr>
          <w:rFonts w:hint="eastAsia" w:ascii="仿宋" w:hAnsi="仿宋" w:cs="仿宋"/>
        </w:rPr>
        <w:t>3.投诉人若对项目的某一分包进行投诉，投诉书应列明具体分包号。</w:t>
      </w:r>
    </w:p>
    <w:p w14:paraId="1B69CA21">
      <w:pPr>
        <w:widowControl/>
        <w:spacing w:line="360" w:lineRule="auto"/>
        <w:ind w:firstLine="480" w:firstLineChars="200"/>
        <w:jc w:val="left"/>
        <w:rPr>
          <w:rFonts w:hint="eastAsia" w:ascii="仿宋" w:hAnsi="仿宋" w:cs="仿宋"/>
        </w:rPr>
      </w:pPr>
      <w:r>
        <w:rPr>
          <w:rFonts w:hint="eastAsia" w:ascii="仿宋" w:hAnsi="仿宋" w:cs="仿宋"/>
        </w:rPr>
        <w:t>4.投诉书应简要列明质疑事项，质疑函、质疑答复等作为附件材料提供。</w:t>
      </w:r>
    </w:p>
    <w:p w14:paraId="7A9CEC63">
      <w:pPr>
        <w:widowControl/>
        <w:spacing w:line="360" w:lineRule="auto"/>
        <w:ind w:firstLine="480" w:firstLineChars="200"/>
        <w:jc w:val="left"/>
        <w:rPr>
          <w:rFonts w:hint="eastAsia" w:ascii="仿宋" w:hAnsi="仿宋" w:cs="仿宋"/>
        </w:rPr>
      </w:pPr>
      <w:r>
        <w:rPr>
          <w:rFonts w:hint="eastAsia" w:ascii="仿宋" w:hAnsi="仿宋" w:cs="仿宋"/>
        </w:rPr>
        <w:t>5.投诉书的投诉事项应具体、明确，并有必要的事实依据和法律依据。</w:t>
      </w:r>
    </w:p>
    <w:p w14:paraId="1BF67B34">
      <w:pPr>
        <w:widowControl/>
        <w:spacing w:line="360" w:lineRule="auto"/>
        <w:ind w:firstLine="480" w:firstLineChars="200"/>
        <w:jc w:val="left"/>
        <w:rPr>
          <w:rFonts w:hint="eastAsia" w:ascii="仿宋" w:hAnsi="仿宋" w:cs="仿宋"/>
        </w:rPr>
      </w:pPr>
      <w:r>
        <w:rPr>
          <w:rFonts w:hint="eastAsia" w:ascii="仿宋" w:hAnsi="仿宋" w:cs="仿宋"/>
        </w:rPr>
        <w:t>6.投诉书的投诉请求应与投诉事项相关。</w:t>
      </w:r>
    </w:p>
    <w:p w14:paraId="40BE2D1B">
      <w:pPr>
        <w:widowControl/>
        <w:spacing w:line="360" w:lineRule="auto"/>
        <w:ind w:firstLine="480" w:firstLineChars="200"/>
        <w:jc w:val="left"/>
        <w:rPr>
          <w:rFonts w:hint="eastAsia" w:ascii="仿宋" w:hAnsi="仿宋" w:cs="仿宋"/>
          <w:kern w:val="0"/>
        </w:rPr>
      </w:pPr>
      <w:r>
        <w:rPr>
          <w:rFonts w:hint="eastAsia" w:ascii="仿宋" w:hAnsi="仿宋" w:cs="仿宋"/>
        </w:rPr>
        <w:t>7.投诉人为自然人的，投诉书应当由本人签字；投诉人为法人或者其他组织的，投诉书应当由法定代表人、主要负责人，或者其授权代表签字或者盖章，并加盖公章。</w:t>
      </w:r>
    </w:p>
    <w:p w14:paraId="732B2160">
      <w:pPr>
        <w:spacing w:line="360" w:lineRule="auto"/>
        <w:rPr>
          <w:rFonts w:hint="eastAsia" w:ascii="仿宋" w:hAnsi="仿宋" w:cs="仿宋"/>
          <w:b/>
        </w:rPr>
      </w:pPr>
    </w:p>
    <w:p w14:paraId="40265AF4">
      <w:pPr>
        <w:autoSpaceDE w:val="0"/>
        <w:autoSpaceDN w:val="0"/>
        <w:jc w:val="center"/>
        <w:rPr>
          <w:rFonts w:hint="eastAsia" w:ascii="仿宋" w:hAnsi="仿宋" w:cs="仿宋"/>
          <w:b/>
          <w:spacing w:val="6"/>
          <w:sz w:val="32"/>
          <w:szCs w:val="32"/>
        </w:rPr>
      </w:pPr>
    </w:p>
    <w:p w14:paraId="20609534">
      <w:pPr>
        <w:autoSpaceDE w:val="0"/>
        <w:autoSpaceDN w:val="0"/>
        <w:jc w:val="center"/>
        <w:rPr>
          <w:rFonts w:hint="eastAsia" w:ascii="仿宋" w:hAnsi="仿宋" w:cs="仿宋"/>
          <w:b/>
          <w:spacing w:val="6"/>
          <w:sz w:val="32"/>
          <w:szCs w:val="32"/>
        </w:rPr>
      </w:pPr>
    </w:p>
    <w:p w14:paraId="0B5CFC72">
      <w:pPr>
        <w:jc w:val="left"/>
        <w:rPr>
          <w:rFonts w:hint="eastAsia" w:ascii="仿宋" w:hAnsi="仿宋" w:cs="仿宋"/>
          <w:b/>
          <w:spacing w:val="6"/>
          <w:sz w:val="32"/>
          <w:szCs w:val="32"/>
        </w:rPr>
      </w:pPr>
      <w:r>
        <w:rPr>
          <w:rFonts w:hint="eastAsia" w:ascii="仿宋" w:hAnsi="仿宋" w:cs="仿宋"/>
          <w:b/>
          <w:spacing w:val="6"/>
          <w:sz w:val="32"/>
          <w:szCs w:val="32"/>
        </w:rPr>
        <w:br w:type="page"/>
      </w:r>
    </w:p>
    <w:p w14:paraId="339F52DD">
      <w:pPr>
        <w:autoSpaceDE w:val="0"/>
        <w:autoSpaceDN w:val="0"/>
        <w:jc w:val="center"/>
        <w:outlineLvl w:val="2"/>
        <w:rPr>
          <w:rFonts w:hint="eastAsia" w:ascii="仿宋" w:hAnsi="仿宋" w:cs="仿宋"/>
          <w:b/>
          <w:bCs/>
          <w:sz w:val="32"/>
          <w:szCs w:val="32"/>
        </w:rPr>
      </w:pPr>
      <w:r>
        <w:rPr>
          <w:rFonts w:hint="eastAsia" w:ascii="仿宋" w:hAnsi="仿宋" w:cs="仿宋"/>
          <w:b/>
          <w:spacing w:val="6"/>
          <w:sz w:val="32"/>
          <w:szCs w:val="32"/>
        </w:rPr>
        <w:t>附件4：</w:t>
      </w:r>
      <w:r>
        <w:rPr>
          <w:rFonts w:hint="eastAsia" w:ascii="仿宋" w:hAnsi="仿宋" w:cs="仿宋"/>
          <w:b/>
          <w:bCs/>
          <w:sz w:val="32"/>
          <w:szCs w:val="32"/>
        </w:rPr>
        <w:t>业务专用章使用说明函</w:t>
      </w:r>
    </w:p>
    <w:p w14:paraId="7A10B38A">
      <w:pPr>
        <w:spacing w:line="360" w:lineRule="auto"/>
        <w:rPr>
          <w:rFonts w:hint="eastAsia" w:ascii="仿宋" w:hAnsi="仿宋" w:cs="仿宋"/>
          <w:u w:val="single"/>
        </w:rPr>
      </w:pPr>
    </w:p>
    <w:p w14:paraId="222DD7A7">
      <w:pPr>
        <w:spacing w:line="360" w:lineRule="auto"/>
        <w:rPr>
          <w:rFonts w:hint="eastAsia" w:ascii="仿宋" w:hAnsi="仿宋" w:cs="仿宋"/>
        </w:rPr>
      </w:pPr>
      <w:r>
        <w:rPr>
          <w:rFonts w:hint="eastAsia" w:ascii="仿宋" w:hAnsi="仿宋" w:cs="仿宋"/>
          <w:u w:val="single"/>
          <w:lang w:eastAsia="zh-CN"/>
        </w:rPr>
        <w:t>浙江省应急管理科学研究院</w:t>
      </w:r>
      <w:r>
        <w:rPr>
          <w:rFonts w:hint="eastAsia" w:ascii="仿宋" w:hAnsi="仿宋" w:cs="仿宋"/>
          <w:u w:val="single"/>
        </w:rPr>
        <w:t>、浙江国际招投标有限公司</w:t>
      </w:r>
      <w:r>
        <w:rPr>
          <w:rFonts w:hint="eastAsia" w:ascii="仿宋" w:hAnsi="仿宋" w:cs="仿宋"/>
        </w:rPr>
        <w:t>：</w:t>
      </w:r>
    </w:p>
    <w:p w14:paraId="767086E9">
      <w:pPr>
        <w:spacing w:line="360" w:lineRule="auto"/>
        <w:ind w:firstLine="480" w:firstLineChars="200"/>
        <w:rPr>
          <w:rFonts w:hint="eastAsia" w:ascii="仿宋" w:hAnsi="仿宋" w:cs="仿宋"/>
        </w:rPr>
      </w:pPr>
      <w:r>
        <w:rPr>
          <w:rFonts w:hint="eastAsia" w:ascii="仿宋" w:hAnsi="仿宋" w:cs="仿宋"/>
          <w:kern w:val="0"/>
          <w:lang w:val="zh-CN"/>
        </w:rPr>
        <w:t>我方</w:t>
      </w:r>
      <w:r>
        <w:rPr>
          <w:rFonts w:hint="eastAsia" w:ascii="仿宋" w:hAnsi="仿宋" w:cs="仿宋"/>
        </w:rPr>
        <w:t>(投标人全称)是中华人民共和国依法登记注册的合法企业，</w:t>
      </w:r>
      <w:r>
        <w:rPr>
          <w:rFonts w:hint="eastAsia" w:ascii="仿宋" w:hAnsi="仿宋" w:cs="仿宋"/>
          <w:bCs/>
        </w:rPr>
        <w:t>在参加</w:t>
      </w:r>
      <w:r>
        <w:rPr>
          <w:rFonts w:hint="eastAsia" w:ascii="仿宋" w:hAnsi="仿宋" w:cs="仿宋"/>
        </w:rPr>
        <w:t>你方组织的（项目名称）项目【招标编号：（采购编号）】</w:t>
      </w:r>
      <w:r>
        <w:rPr>
          <w:rFonts w:hint="eastAsia" w:ascii="仿宋" w:hAnsi="仿宋" w:cs="仿宋"/>
          <w:bCs/>
        </w:rPr>
        <w:t>投标活动中作如下说明：</w:t>
      </w:r>
      <w:r>
        <w:rPr>
          <w:rFonts w:hint="eastAsia" w:ascii="仿宋" w:hAnsi="仿宋" w:cs="仿宋"/>
        </w:rPr>
        <w:t>我方所使用的“XX专用章”与法定名称章具有同等的法律效力，对使用“XX专用章”的行为予以完全承认，并愿意承担相应责任。</w:t>
      </w:r>
    </w:p>
    <w:p w14:paraId="1CD9B13D">
      <w:pPr>
        <w:spacing w:line="360" w:lineRule="auto"/>
        <w:ind w:firstLine="480" w:firstLineChars="200"/>
        <w:rPr>
          <w:rFonts w:hint="eastAsia" w:ascii="仿宋" w:hAnsi="仿宋" w:cs="仿宋"/>
        </w:rPr>
      </w:pPr>
      <w:r>
        <w:rPr>
          <w:rFonts w:hint="eastAsia" w:ascii="仿宋" w:hAnsi="仿宋" w:cs="仿宋"/>
        </w:rPr>
        <w:t>特此说明。</w:t>
      </w:r>
    </w:p>
    <w:p w14:paraId="56C20F1D">
      <w:pPr>
        <w:spacing w:line="360" w:lineRule="auto"/>
        <w:ind w:firstLine="494"/>
        <w:rPr>
          <w:rFonts w:hint="eastAsia" w:ascii="仿宋" w:hAnsi="仿宋" w:cs="仿宋"/>
        </w:rPr>
      </w:pPr>
    </w:p>
    <w:p w14:paraId="520C52C0">
      <w:pPr>
        <w:spacing w:line="360" w:lineRule="auto"/>
        <w:ind w:firstLine="494"/>
        <w:rPr>
          <w:rFonts w:hint="eastAsia" w:ascii="仿宋" w:hAnsi="仿宋" w:cs="仿宋"/>
        </w:rPr>
      </w:pPr>
    </w:p>
    <w:p w14:paraId="2C2A5E87">
      <w:pPr>
        <w:spacing w:line="360" w:lineRule="auto"/>
        <w:ind w:firstLine="494"/>
        <w:rPr>
          <w:rFonts w:hint="eastAsia" w:ascii="仿宋" w:hAnsi="仿宋" w:cs="仿宋"/>
        </w:rPr>
      </w:pPr>
    </w:p>
    <w:p w14:paraId="073A8077">
      <w:pPr>
        <w:spacing w:line="360" w:lineRule="auto"/>
        <w:ind w:firstLine="494"/>
        <w:rPr>
          <w:rFonts w:hint="eastAsia" w:ascii="仿宋" w:hAnsi="仿宋" w:cs="仿宋"/>
        </w:rPr>
      </w:pPr>
    </w:p>
    <w:p w14:paraId="1D127340">
      <w:pPr>
        <w:spacing w:line="360" w:lineRule="auto"/>
        <w:ind w:right="480" w:firstLine="4080" w:firstLineChars="1700"/>
        <w:rPr>
          <w:rFonts w:hint="eastAsia" w:ascii="仿宋" w:hAnsi="仿宋" w:cs="仿宋"/>
        </w:rPr>
      </w:pPr>
      <w:r>
        <w:rPr>
          <w:rFonts w:hint="eastAsia" w:ascii="仿宋" w:hAnsi="仿宋" w:cs="仿宋"/>
        </w:rPr>
        <w:t>投标单位（法定名称章）：</w:t>
      </w:r>
    </w:p>
    <w:p w14:paraId="496032EC">
      <w:pPr>
        <w:ind w:right="1440" w:firstLine="494"/>
        <w:jc w:val="center"/>
        <w:rPr>
          <w:rFonts w:hint="eastAsia" w:ascii="仿宋" w:hAnsi="仿宋" w:cs="仿宋"/>
        </w:rPr>
      </w:pPr>
      <w:r>
        <w:rPr>
          <w:rFonts w:hint="eastAsia" w:ascii="仿宋" w:hAnsi="仿宋" w:cs="仿宋"/>
        </w:rPr>
        <w:t xml:space="preserve">                              日期：  年月日</w:t>
      </w:r>
    </w:p>
    <w:p w14:paraId="032DE080">
      <w:pPr>
        <w:rPr>
          <w:rFonts w:hint="eastAsia" w:ascii="仿宋" w:hAnsi="仿宋" w:cs="仿宋"/>
        </w:rPr>
      </w:pPr>
      <w:r>
        <w:rPr>
          <w:rFonts w:hint="eastAsia" w:ascii="仿宋" w:hAnsi="仿宋" w:cs="仿宋"/>
          <w:b/>
          <w:bCs/>
        </w:rPr>
        <w:t>附：</w:t>
      </w:r>
    </w:p>
    <w:p w14:paraId="533BFAA9">
      <w:pPr>
        <w:spacing w:line="360" w:lineRule="auto"/>
        <w:rPr>
          <w:rFonts w:hint="eastAsia" w:ascii="仿宋" w:hAnsi="仿宋" w:cs="仿宋"/>
          <w:bCs/>
        </w:rPr>
      </w:pPr>
      <w:r>
        <w:rPr>
          <w:rFonts w:ascii="仿宋" w:hAnsi="仿宋" w:cs="仿宋"/>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3kkY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XeSRh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cs="仿宋"/>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eETa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cs="仿宋"/>
        </w:rPr>
        <w:t>投标单位法定名称章（印模）投标单位“XX专用章”（印模）</w:t>
      </w:r>
    </w:p>
    <w:p w14:paraId="392FE9BD">
      <w:pPr>
        <w:autoSpaceDE w:val="0"/>
        <w:autoSpaceDN w:val="0"/>
        <w:jc w:val="center"/>
        <w:rPr>
          <w:rFonts w:hint="eastAsia" w:ascii="仿宋" w:hAnsi="仿宋" w:cs="仿宋"/>
          <w:b/>
          <w:spacing w:val="6"/>
          <w:sz w:val="32"/>
          <w:szCs w:val="32"/>
        </w:rPr>
      </w:pPr>
    </w:p>
    <w:p w14:paraId="65875141">
      <w:pPr>
        <w:autoSpaceDE w:val="0"/>
        <w:autoSpaceDN w:val="0"/>
        <w:jc w:val="center"/>
        <w:rPr>
          <w:rFonts w:hint="eastAsia" w:ascii="仿宋" w:hAnsi="仿宋" w:cs="仿宋"/>
          <w:b/>
          <w:spacing w:val="6"/>
          <w:sz w:val="32"/>
          <w:szCs w:val="32"/>
        </w:rPr>
      </w:pPr>
    </w:p>
    <w:p w14:paraId="0698623C">
      <w:pPr>
        <w:autoSpaceDE w:val="0"/>
        <w:autoSpaceDN w:val="0"/>
        <w:jc w:val="center"/>
        <w:rPr>
          <w:rFonts w:hint="eastAsia" w:ascii="仿宋" w:hAnsi="仿宋" w:cs="仿宋"/>
          <w:b/>
          <w:spacing w:val="6"/>
          <w:sz w:val="32"/>
          <w:szCs w:val="32"/>
        </w:rPr>
      </w:pPr>
    </w:p>
    <w:p w14:paraId="0EACE256">
      <w:pPr>
        <w:autoSpaceDE w:val="0"/>
        <w:autoSpaceDN w:val="0"/>
        <w:jc w:val="center"/>
        <w:rPr>
          <w:rFonts w:hint="eastAsia" w:ascii="仿宋" w:hAnsi="仿宋" w:cs="仿宋"/>
          <w:b/>
          <w:spacing w:val="6"/>
          <w:sz w:val="32"/>
          <w:szCs w:val="32"/>
        </w:rPr>
      </w:pPr>
    </w:p>
    <w:p w14:paraId="58A0AB19">
      <w:pPr>
        <w:autoSpaceDE w:val="0"/>
        <w:autoSpaceDN w:val="0"/>
        <w:jc w:val="center"/>
        <w:rPr>
          <w:rFonts w:hint="eastAsia" w:ascii="仿宋" w:hAnsi="仿宋" w:cs="仿宋"/>
          <w:b/>
          <w:spacing w:val="6"/>
          <w:sz w:val="32"/>
          <w:szCs w:val="32"/>
        </w:rPr>
      </w:pPr>
    </w:p>
    <w:p w14:paraId="0F20854F">
      <w:pPr>
        <w:autoSpaceDE w:val="0"/>
        <w:autoSpaceDN w:val="0"/>
        <w:jc w:val="center"/>
        <w:rPr>
          <w:rFonts w:hint="eastAsia" w:ascii="仿宋" w:hAnsi="仿宋" w:cs="仿宋"/>
          <w:b/>
          <w:spacing w:val="6"/>
          <w:sz w:val="32"/>
          <w:szCs w:val="32"/>
        </w:rPr>
      </w:pPr>
    </w:p>
    <w:p w14:paraId="193B1AD8">
      <w:pPr>
        <w:autoSpaceDE w:val="0"/>
        <w:autoSpaceDN w:val="0"/>
        <w:jc w:val="center"/>
        <w:rPr>
          <w:rFonts w:hint="eastAsia" w:ascii="仿宋" w:hAnsi="仿宋" w:cs="仿宋"/>
          <w:b/>
          <w:spacing w:val="6"/>
          <w:sz w:val="32"/>
          <w:szCs w:val="32"/>
        </w:rPr>
      </w:pPr>
    </w:p>
    <w:p w14:paraId="2E199C3E">
      <w:pPr>
        <w:autoSpaceDE w:val="0"/>
        <w:autoSpaceDN w:val="0"/>
        <w:jc w:val="center"/>
        <w:rPr>
          <w:rFonts w:hint="eastAsia" w:ascii="仿宋" w:hAnsi="仿宋" w:cs="仿宋"/>
          <w:b/>
          <w:spacing w:val="6"/>
          <w:sz w:val="32"/>
          <w:szCs w:val="32"/>
        </w:rPr>
      </w:pPr>
    </w:p>
    <w:p w14:paraId="561E4C90">
      <w:pPr>
        <w:autoSpaceDE w:val="0"/>
        <w:autoSpaceDN w:val="0"/>
        <w:jc w:val="center"/>
        <w:rPr>
          <w:rFonts w:hint="eastAsia" w:ascii="仿宋" w:hAnsi="仿宋" w:cs="仿宋"/>
          <w:b/>
          <w:spacing w:val="6"/>
          <w:sz w:val="32"/>
          <w:szCs w:val="32"/>
        </w:rPr>
      </w:pPr>
    </w:p>
    <w:p w14:paraId="5DFF1C3A">
      <w:pPr>
        <w:autoSpaceDE w:val="0"/>
        <w:autoSpaceDN w:val="0"/>
        <w:jc w:val="center"/>
        <w:rPr>
          <w:rFonts w:hint="eastAsia" w:ascii="仿宋" w:hAnsi="仿宋" w:cs="仿宋"/>
          <w:b/>
          <w:spacing w:val="6"/>
          <w:sz w:val="32"/>
          <w:szCs w:val="32"/>
        </w:rPr>
      </w:pPr>
    </w:p>
    <w:p w14:paraId="1FA77ADB">
      <w:pPr>
        <w:autoSpaceDE w:val="0"/>
        <w:autoSpaceDN w:val="0"/>
        <w:jc w:val="center"/>
        <w:rPr>
          <w:rFonts w:hint="eastAsia" w:ascii="仿宋" w:hAnsi="仿宋" w:cs="仿宋"/>
          <w:b/>
          <w:spacing w:val="6"/>
          <w:sz w:val="32"/>
          <w:szCs w:val="32"/>
        </w:rPr>
      </w:pPr>
    </w:p>
    <w:p w14:paraId="6F96987E">
      <w:pPr>
        <w:rPr>
          <w:rFonts w:hint="eastAsia" w:ascii="仿宋" w:hAnsi="仿宋" w:cs="仿宋"/>
          <w:b/>
          <w:spacing w:val="6"/>
          <w:sz w:val="32"/>
          <w:szCs w:val="32"/>
        </w:rPr>
      </w:pPr>
    </w:p>
    <w:p w14:paraId="3134CF90">
      <w:pPr>
        <w:spacing w:line="360" w:lineRule="auto"/>
        <w:jc w:val="center"/>
        <w:outlineLvl w:val="2"/>
        <w:rPr>
          <w:rFonts w:hint="eastAsia" w:ascii="仿宋" w:hAnsi="仿宋" w:cs="仿宋"/>
          <w:b/>
          <w:kern w:val="0"/>
          <w:sz w:val="32"/>
          <w:szCs w:val="32"/>
        </w:rPr>
      </w:pPr>
      <w:r>
        <w:rPr>
          <w:rFonts w:hint="eastAsia" w:ascii="仿宋" w:hAnsi="仿宋" w:cs="仿宋"/>
          <w:b/>
          <w:spacing w:val="6"/>
          <w:sz w:val="32"/>
          <w:szCs w:val="32"/>
        </w:rPr>
        <w:br w:type="page"/>
      </w:r>
      <w:r>
        <w:rPr>
          <w:rFonts w:hint="eastAsia" w:ascii="仿宋" w:hAnsi="仿宋" w:cs="仿宋"/>
          <w:b/>
          <w:kern w:val="0"/>
          <w:sz w:val="32"/>
          <w:szCs w:val="32"/>
        </w:rPr>
        <w:t>附件5：联合协议</w:t>
      </w:r>
    </w:p>
    <w:p w14:paraId="3818CBF8">
      <w:pPr>
        <w:widowControl/>
        <w:spacing w:line="360" w:lineRule="auto"/>
        <w:ind w:firstLine="482" w:firstLineChars="200"/>
        <w:jc w:val="left"/>
        <w:rPr>
          <w:rFonts w:hint="eastAsia" w:ascii="仿宋" w:hAnsi="仿宋" w:cs="仿宋"/>
          <w:b/>
        </w:rPr>
      </w:pPr>
      <w:r>
        <w:rPr>
          <w:rFonts w:hint="eastAsia" w:ascii="仿宋" w:hAnsi="仿宋" w:cs="仿宋"/>
          <w:b/>
        </w:rPr>
        <w:t>（以联合体形式投标的，提供联合协议；本项目不接受联合体投标或者投标人不以联合体形式投标的，则不需要提供）</w:t>
      </w:r>
    </w:p>
    <w:p w14:paraId="3995F38D">
      <w:pPr>
        <w:rPr>
          <w:rFonts w:hint="eastAsia" w:ascii="仿宋" w:hAnsi="仿宋" w:cs="仿宋"/>
        </w:rPr>
      </w:pPr>
    </w:p>
    <w:p w14:paraId="275A9B6B">
      <w:pPr>
        <w:spacing w:line="360" w:lineRule="auto"/>
        <w:ind w:firstLine="576"/>
        <w:rPr>
          <w:rFonts w:hint="eastAsia" w:ascii="仿宋" w:hAnsi="仿宋" w:cs="仿宋"/>
          <w:kern w:val="0"/>
          <w:lang w:val="zh-CN"/>
        </w:rPr>
      </w:pPr>
      <w:r>
        <w:rPr>
          <w:rFonts w:hint="eastAsia" w:ascii="仿宋" w:hAnsi="仿宋" w:cs="仿宋"/>
          <w:kern w:val="0"/>
          <w:u w:val="single"/>
        </w:rPr>
        <w:t>（联合体所有成员名称）</w:t>
      </w:r>
      <w:r>
        <w:rPr>
          <w:rFonts w:hint="eastAsia" w:ascii="仿宋" w:hAnsi="仿宋" w:cs="仿宋"/>
          <w:kern w:val="0"/>
        </w:rPr>
        <w:t>自愿</w:t>
      </w:r>
      <w:r>
        <w:rPr>
          <w:rFonts w:hint="eastAsia" w:ascii="仿宋" w:hAnsi="仿宋" w:cs="仿宋"/>
          <w:kern w:val="0"/>
          <w:lang w:val="zh-CN"/>
        </w:rPr>
        <w:t>组成一个联合体，以一个投标人的身份</w:t>
      </w:r>
      <w:r>
        <w:rPr>
          <w:rFonts w:hint="eastAsia" w:ascii="仿宋" w:hAnsi="仿宋" w:cs="仿宋"/>
          <w:kern w:val="0"/>
        </w:rPr>
        <w:t>参加</w:t>
      </w:r>
      <w:r>
        <w:rPr>
          <w:rFonts w:hint="eastAsia" w:ascii="仿宋" w:hAnsi="仿宋" w:cs="仿宋"/>
          <w:color w:val="0000FF"/>
        </w:rPr>
        <w:t>（项目名称）</w:t>
      </w:r>
      <w:r>
        <w:rPr>
          <w:rFonts w:hint="eastAsia" w:ascii="仿宋" w:hAnsi="仿宋" w:cs="仿宋"/>
        </w:rPr>
        <w:t>【招标编号：</w:t>
      </w:r>
      <w:r>
        <w:rPr>
          <w:rFonts w:hint="eastAsia" w:ascii="仿宋" w:hAnsi="仿宋" w:cs="仿宋"/>
          <w:color w:val="FF0000"/>
        </w:rPr>
        <w:t>（采购编号）</w:t>
      </w:r>
      <w:r>
        <w:rPr>
          <w:rFonts w:hint="eastAsia" w:ascii="仿宋" w:hAnsi="仿宋" w:cs="仿宋"/>
        </w:rPr>
        <w:t>】</w:t>
      </w:r>
      <w:r>
        <w:rPr>
          <w:rFonts w:hint="eastAsia" w:ascii="仿宋" w:hAnsi="仿宋" w:cs="仿宋"/>
          <w:kern w:val="0"/>
          <w:lang w:val="zh-CN"/>
        </w:rPr>
        <w:t xml:space="preserve">投标。 </w:t>
      </w:r>
    </w:p>
    <w:p w14:paraId="11F11EE1">
      <w:pPr>
        <w:spacing w:line="360" w:lineRule="auto"/>
        <w:ind w:firstLine="576"/>
        <w:rPr>
          <w:rFonts w:hint="eastAsia" w:ascii="仿宋" w:hAnsi="仿宋" w:cs="仿宋"/>
          <w:kern w:val="0"/>
          <w:lang w:val="zh-CN"/>
        </w:rPr>
      </w:pPr>
      <w:r>
        <w:rPr>
          <w:rFonts w:hint="eastAsia" w:ascii="仿宋" w:hAnsi="仿宋" w:cs="仿宋"/>
          <w:kern w:val="0"/>
          <w:lang w:val="zh-CN"/>
        </w:rPr>
        <w:t>一、各方一致决定，</w:t>
      </w:r>
      <w:r>
        <w:rPr>
          <w:rFonts w:hint="eastAsia" w:ascii="仿宋" w:hAnsi="仿宋" w:cs="仿宋"/>
          <w:kern w:val="0"/>
          <w:u w:val="single"/>
        </w:rPr>
        <w:t>（某联合体成员名称）</w:t>
      </w:r>
      <w:r>
        <w:rPr>
          <w:rFonts w:hint="eastAsia" w:ascii="仿宋" w:hAnsi="仿宋" w:cs="仿宋"/>
          <w:kern w:val="0"/>
        </w:rPr>
        <w:t>为联合体</w:t>
      </w:r>
      <w:r>
        <w:rPr>
          <w:rFonts w:hint="eastAsia" w:ascii="仿宋" w:hAnsi="仿宋" w:cs="仿宋"/>
          <w:kern w:val="0"/>
          <w:lang w:val="zh-CN"/>
        </w:rPr>
        <w:t>牵头人</w:t>
      </w:r>
      <w:r>
        <w:rPr>
          <w:rFonts w:hint="eastAsia" w:ascii="仿宋" w:hAnsi="仿宋" w:cs="仿宋"/>
        </w:rPr>
        <w:t>，代表所有联合体成员负责投标和合同实施阶段的主办、协调工作</w:t>
      </w:r>
      <w:r>
        <w:rPr>
          <w:rFonts w:hint="eastAsia" w:ascii="仿宋" w:hAnsi="仿宋" w:cs="仿宋"/>
          <w:kern w:val="0"/>
          <w:lang w:val="zh-CN"/>
        </w:rPr>
        <w:t>。</w:t>
      </w:r>
    </w:p>
    <w:p w14:paraId="14EF7A9F">
      <w:pPr>
        <w:spacing w:line="360" w:lineRule="auto"/>
        <w:ind w:firstLine="576"/>
        <w:rPr>
          <w:rFonts w:hint="eastAsia" w:ascii="仿宋" w:hAnsi="仿宋" w:cs="仿宋"/>
          <w:kern w:val="0"/>
          <w:lang w:val="zh-CN"/>
        </w:rPr>
      </w:pPr>
      <w:r>
        <w:rPr>
          <w:rFonts w:hint="eastAsia" w:ascii="仿宋" w:hAnsi="仿宋" w:cs="仿宋"/>
          <w:kern w:val="0"/>
          <w:lang w:val="zh-CN"/>
        </w:rPr>
        <w:t>二、</w:t>
      </w:r>
      <w:r>
        <w:rPr>
          <w:rFonts w:hint="eastAsia" w:ascii="仿宋" w:hAnsi="仿宋" w:cs="仿宋"/>
        </w:rPr>
        <w:t>所有联合体成员各方签署授权书，授权书载明的</w:t>
      </w:r>
      <w:r>
        <w:rPr>
          <w:rFonts w:hint="eastAsia" w:ascii="仿宋" w:hAnsi="仿宋" w:cs="仿宋"/>
          <w:kern w:val="0"/>
          <w:lang w:val="zh-CN"/>
        </w:rPr>
        <w:t>授权代表根据招标文件规定及投标内容而对采购人、采购机构所作的任何合法承诺，包括书面澄清及相应等均对联合投标各方产生约束力。</w:t>
      </w:r>
    </w:p>
    <w:p w14:paraId="1DFB52DA">
      <w:pPr>
        <w:spacing w:line="360" w:lineRule="auto"/>
        <w:ind w:firstLine="576"/>
        <w:rPr>
          <w:rFonts w:hint="eastAsia" w:ascii="仿宋" w:hAnsi="仿宋" w:cs="仿宋"/>
          <w:kern w:val="0"/>
          <w:lang w:val="zh-CN"/>
        </w:rPr>
      </w:pPr>
      <w:r>
        <w:rPr>
          <w:rFonts w:hint="eastAsia" w:ascii="仿宋" w:hAnsi="仿宋" w:cs="仿宋"/>
          <w:kern w:val="0"/>
          <w:lang w:val="zh-CN"/>
        </w:rPr>
        <w:t>三、本次联合投标中，分工如下：</w:t>
      </w:r>
    </w:p>
    <w:p w14:paraId="36FCE78C">
      <w:pPr>
        <w:spacing w:line="360" w:lineRule="auto"/>
        <w:ind w:firstLine="576"/>
        <w:rPr>
          <w:rFonts w:hint="eastAsia" w:ascii="仿宋" w:hAnsi="仿宋" w:cs="仿宋"/>
          <w:kern w:val="0"/>
          <w:lang w:val="zh-CN"/>
        </w:rPr>
      </w:pPr>
      <w:bookmarkStart w:id="425" w:name="_Hlk101134295"/>
      <w:r>
        <w:rPr>
          <w:rFonts w:hint="eastAsia" w:ascii="仿宋" w:hAnsi="仿宋" w:cs="仿宋"/>
          <w:kern w:val="0"/>
          <w:u w:val="single"/>
        </w:rPr>
        <w:t>（联合体成员1）</w:t>
      </w:r>
      <w:r>
        <w:rPr>
          <w:rFonts w:hint="eastAsia" w:ascii="仿宋" w:hAnsi="仿宋" w:cs="仿宋"/>
          <w:kern w:val="0"/>
          <w:lang w:val="zh-CN"/>
        </w:rPr>
        <w:t>承担的工作和义务为：；</w:t>
      </w:r>
    </w:p>
    <w:p w14:paraId="588ADC7A">
      <w:pPr>
        <w:spacing w:line="360" w:lineRule="auto"/>
        <w:ind w:firstLine="576"/>
        <w:rPr>
          <w:rFonts w:hint="eastAsia" w:ascii="仿宋" w:hAnsi="仿宋" w:cs="仿宋"/>
          <w:kern w:val="0"/>
          <w:lang w:val="zh-CN"/>
        </w:rPr>
      </w:pPr>
      <w:r>
        <w:rPr>
          <w:rFonts w:hint="eastAsia" w:ascii="仿宋" w:hAnsi="仿宋" w:cs="仿宋"/>
          <w:kern w:val="0"/>
          <w:u w:val="single"/>
        </w:rPr>
        <w:t>（联合体成员2）</w:t>
      </w:r>
      <w:r>
        <w:rPr>
          <w:rFonts w:hint="eastAsia" w:ascii="仿宋" w:hAnsi="仿宋" w:cs="仿宋"/>
          <w:kern w:val="0"/>
          <w:lang w:val="zh-CN"/>
        </w:rPr>
        <w:t>承担的工作和义务为：；</w:t>
      </w:r>
    </w:p>
    <w:p w14:paraId="0D6A28F1">
      <w:pPr>
        <w:spacing w:line="360" w:lineRule="auto"/>
        <w:ind w:firstLine="576"/>
        <w:rPr>
          <w:rFonts w:hint="eastAsia" w:ascii="仿宋" w:hAnsi="仿宋" w:cs="仿宋"/>
          <w:kern w:val="0"/>
          <w:lang w:val="zh-CN"/>
        </w:rPr>
      </w:pPr>
      <w:r>
        <w:rPr>
          <w:rFonts w:hint="eastAsia" w:ascii="仿宋" w:hAnsi="仿宋" w:cs="仿宋"/>
          <w:kern w:val="0"/>
          <w:lang w:val="zh-CN"/>
        </w:rPr>
        <w:t>……</w:t>
      </w:r>
    </w:p>
    <w:bookmarkEnd w:id="425"/>
    <w:p w14:paraId="1F900E7F">
      <w:pPr>
        <w:spacing w:line="360" w:lineRule="auto"/>
        <w:ind w:firstLine="576"/>
        <w:rPr>
          <w:rFonts w:hint="eastAsia" w:ascii="仿宋" w:hAnsi="仿宋" w:cs="仿宋"/>
          <w:kern w:val="0"/>
          <w:lang w:val="zh-CN"/>
        </w:rPr>
      </w:pPr>
      <w:r>
        <w:rPr>
          <w:rFonts w:hint="eastAsia" w:ascii="仿宋" w:hAnsi="仿宋" w:cs="仿宋"/>
          <w:kern w:val="0"/>
          <w:lang w:val="zh-CN"/>
        </w:rPr>
        <w:t>四、联合体成员中小企业合同份额。</w:t>
      </w:r>
    </w:p>
    <w:p w14:paraId="7ED2E98D">
      <w:pPr>
        <w:spacing w:line="360" w:lineRule="auto"/>
        <w:ind w:firstLine="576"/>
        <w:rPr>
          <w:rFonts w:hint="eastAsia" w:ascii="仿宋" w:hAnsi="仿宋" w:cs="仿宋"/>
          <w:b/>
          <w:kern w:val="0"/>
          <w:lang w:val="zh-CN"/>
        </w:rPr>
      </w:pPr>
      <w:r>
        <w:rPr>
          <w:rFonts w:hint="eastAsia" w:ascii="仿宋" w:hAnsi="仿宋" w:cs="仿宋"/>
          <w:kern w:val="0"/>
          <w:lang w:val="zh-CN"/>
        </w:rPr>
        <w:t>1、</w:t>
      </w:r>
      <w:r>
        <w:rPr>
          <w:rFonts w:hint="eastAsia" w:ascii="仿宋" w:hAnsi="仿宋" w:cs="仿宋"/>
          <w:kern w:val="0"/>
          <w:u w:val="single"/>
        </w:rPr>
        <w:t>（联合体成员X,……）</w:t>
      </w:r>
      <w:r>
        <w:rPr>
          <w:rFonts w:hint="eastAsia" w:ascii="仿宋" w:hAnsi="仿宋" w:cs="仿宋"/>
          <w:kern w:val="0"/>
        </w:rPr>
        <w:t>提供的全部货物由小微企业制造，其合同份额占到合同总金额</w:t>
      </w:r>
      <w:r>
        <w:rPr>
          <w:rFonts w:hint="eastAsia" w:ascii="仿宋" w:hAnsi="仿宋" w:cs="仿宋"/>
        </w:rPr>
        <w:t>_</w:t>
      </w:r>
      <w:r>
        <w:rPr>
          <w:rFonts w:hint="eastAsia" w:ascii="仿宋" w:hAnsi="仿宋" w:cs="仿宋"/>
          <w:kern w:val="0"/>
        </w:rPr>
        <w:t>%以上；</w:t>
      </w:r>
      <w:r>
        <w:rPr>
          <w:rFonts w:hint="eastAsia" w:ascii="仿宋" w:hAnsi="仿宋" w:cs="仿宋"/>
          <w:kern w:val="0"/>
          <w:lang w:val="zh-CN"/>
        </w:rPr>
        <w:t>……。</w:t>
      </w:r>
      <w:r>
        <w:rPr>
          <w:rFonts w:hint="eastAsia" w:ascii="仿宋" w:hAnsi="仿宋" w:cs="仿宋"/>
          <w:b/>
          <w:kern w:val="0"/>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14:paraId="0B9B11A0">
      <w:pPr>
        <w:spacing w:line="360" w:lineRule="auto"/>
        <w:ind w:firstLine="576"/>
        <w:rPr>
          <w:rFonts w:hint="eastAsia" w:ascii="仿宋" w:hAnsi="仿宋" w:cs="仿宋"/>
          <w:kern w:val="0"/>
          <w:lang w:val="zh-CN"/>
        </w:rPr>
      </w:pPr>
      <w:r>
        <w:rPr>
          <w:rFonts w:hint="eastAsia" w:ascii="仿宋" w:hAnsi="仿宋" w:cs="仿宋"/>
        </w:rPr>
        <w:t>2、中小企业合同金额达到_%，小微企业合同金额达到_%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cs="仿宋"/>
          <w:b/>
          <w:bCs/>
          <w:kern w:val="0"/>
          <w:lang w:val="zh-CN"/>
        </w:rPr>
        <w:t>）</w:t>
      </w:r>
    </w:p>
    <w:p w14:paraId="1D569DF3">
      <w:pPr>
        <w:spacing w:line="360" w:lineRule="auto"/>
        <w:ind w:firstLine="576"/>
        <w:rPr>
          <w:rFonts w:hint="eastAsia" w:ascii="仿宋" w:hAnsi="仿宋" w:cs="仿宋"/>
          <w:kern w:val="0"/>
          <w:lang w:val="zh-CN"/>
        </w:rPr>
      </w:pPr>
      <w:r>
        <w:rPr>
          <w:rFonts w:hint="eastAsia" w:ascii="仿宋" w:hAnsi="仿宋" w:cs="仿宋"/>
          <w:kern w:val="0"/>
          <w:lang w:val="zh-CN"/>
        </w:rPr>
        <w:t>五、如果中标，</w:t>
      </w:r>
      <w:r>
        <w:rPr>
          <w:rFonts w:hint="eastAsia" w:ascii="仿宋" w:hAnsi="仿宋" w:cs="仿宋"/>
        </w:rPr>
        <w:t>联合体各成员方共同与采购人签订合同，并就采购合同约定的事项对采购人承担连带责任。</w:t>
      </w:r>
    </w:p>
    <w:p w14:paraId="577996D4">
      <w:pPr>
        <w:spacing w:line="360" w:lineRule="auto"/>
        <w:ind w:firstLine="576"/>
        <w:rPr>
          <w:rFonts w:hint="eastAsia" w:ascii="仿宋" w:hAnsi="仿宋" w:cs="仿宋"/>
          <w:kern w:val="0"/>
          <w:lang w:val="zh-CN"/>
        </w:rPr>
      </w:pPr>
      <w:r>
        <w:rPr>
          <w:rFonts w:hint="eastAsia" w:ascii="仿宋" w:hAnsi="仿宋" w:cs="仿宋"/>
          <w:kern w:val="0"/>
          <w:lang w:val="zh-CN"/>
        </w:rPr>
        <w:t>六、有关本次联合投标的其他事宜：</w:t>
      </w:r>
    </w:p>
    <w:p w14:paraId="39F1F8BE">
      <w:pPr>
        <w:spacing w:line="360" w:lineRule="auto"/>
        <w:ind w:firstLine="576"/>
        <w:rPr>
          <w:rFonts w:hint="eastAsia" w:ascii="仿宋" w:hAnsi="仿宋" w:cs="仿宋"/>
          <w:kern w:val="0"/>
          <w:lang w:val="zh-CN"/>
        </w:rPr>
      </w:pPr>
      <w:r>
        <w:rPr>
          <w:rFonts w:hint="eastAsia" w:ascii="仿宋" w:hAnsi="仿宋" w:cs="仿宋"/>
          <w:kern w:val="0"/>
          <w:lang w:val="zh-CN"/>
        </w:rPr>
        <w:t>1、联合体各方不再单独参加或者与其他供应商另外组成联合体参加同一合同项下的政府采购活动。</w:t>
      </w:r>
    </w:p>
    <w:p w14:paraId="4AAA8158">
      <w:pPr>
        <w:spacing w:line="360" w:lineRule="auto"/>
        <w:ind w:firstLine="576"/>
        <w:rPr>
          <w:rFonts w:hint="eastAsia" w:ascii="仿宋" w:hAnsi="仿宋" w:cs="仿宋"/>
          <w:kern w:val="0"/>
          <w:lang w:val="zh-CN"/>
        </w:rPr>
      </w:pPr>
      <w:r>
        <w:rPr>
          <w:rFonts w:hint="eastAsia" w:ascii="仿宋" w:hAnsi="仿宋" w:cs="仿宋"/>
          <w:kern w:val="0"/>
          <w:lang w:val="zh-CN"/>
        </w:rPr>
        <w:t>2、联合体中有同类资质的各方按照联合体分工承担相同工作的，按照资质等级较低的供应商确定资质等级。</w:t>
      </w:r>
    </w:p>
    <w:p w14:paraId="09F938D2">
      <w:pPr>
        <w:spacing w:line="360" w:lineRule="auto"/>
        <w:ind w:firstLine="576"/>
        <w:rPr>
          <w:rFonts w:hint="eastAsia" w:ascii="仿宋" w:hAnsi="仿宋" w:cs="仿宋"/>
          <w:kern w:val="0"/>
          <w:lang w:val="zh-CN"/>
        </w:rPr>
      </w:pPr>
      <w:r>
        <w:rPr>
          <w:rFonts w:hint="eastAsia" w:ascii="仿宋" w:hAnsi="仿宋" w:cs="仿宋"/>
          <w:kern w:val="0"/>
          <w:lang w:val="zh-CN"/>
        </w:rPr>
        <w:t>3、本协议提交采购人、采购机构后，联合体各方不得以任何形式对上述内容进行修改或撤销。</w:t>
      </w:r>
    </w:p>
    <w:p w14:paraId="1CC3A785">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14:paraId="5B2E36C7">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14:paraId="453F5E4D">
      <w:pPr>
        <w:spacing w:line="360" w:lineRule="auto"/>
        <w:ind w:right="960"/>
        <w:jc w:val="center"/>
        <w:rPr>
          <w:rFonts w:hint="eastAsia" w:ascii="仿宋" w:hAnsi="仿宋" w:cs="仿宋"/>
          <w:kern w:val="0"/>
          <w:lang w:val="zh-CN"/>
        </w:rPr>
      </w:pPr>
      <w:r>
        <w:rPr>
          <w:rFonts w:hint="eastAsia" w:ascii="仿宋" w:hAnsi="仿宋" w:cs="仿宋"/>
          <w:kern w:val="0"/>
          <w:lang w:val="zh-CN"/>
        </w:rPr>
        <w:t xml:space="preserve">                   ……</w:t>
      </w:r>
    </w:p>
    <w:p w14:paraId="164DB657">
      <w:pPr>
        <w:spacing w:line="360" w:lineRule="auto"/>
        <w:jc w:val="right"/>
        <w:rPr>
          <w:rFonts w:hint="eastAsia" w:ascii="仿宋" w:hAnsi="仿宋" w:cs="仿宋"/>
          <w:kern w:val="0"/>
          <w:lang w:val="zh-CN"/>
        </w:rPr>
      </w:pPr>
      <w:r>
        <w:rPr>
          <w:rFonts w:hint="eastAsia" w:ascii="仿宋" w:hAnsi="仿宋" w:cs="仿宋"/>
          <w:kern w:val="0"/>
          <w:lang w:val="zh-CN"/>
        </w:rPr>
        <w:t>日期：  年  月   日</w:t>
      </w:r>
    </w:p>
    <w:p w14:paraId="57CB8752">
      <w:pPr>
        <w:spacing w:line="360" w:lineRule="auto"/>
        <w:ind w:right="420"/>
        <w:rPr>
          <w:rFonts w:hint="eastAsia" w:ascii="仿宋" w:hAnsi="仿宋" w:cs="仿宋"/>
        </w:rPr>
      </w:pPr>
      <w:r>
        <w:rPr>
          <w:rFonts w:hint="eastAsia" w:ascii="仿宋" w:hAnsi="仿宋" w:cs="仿宋"/>
        </w:rPr>
        <w:t>注：按本格式和要求提供。</w:t>
      </w:r>
    </w:p>
    <w:p w14:paraId="46496641">
      <w:pPr>
        <w:autoSpaceDE w:val="0"/>
        <w:autoSpaceDN w:val="0"/>
        <w:jc w:val="center"/>
        <w:rPr>
          <w:rFonts w:hint="eastAsia" w:ascii="仿宋" w:hAnsi="仿宋" w:cs="仿宋"/>
          <w:b/>
          <w:spacing w:val="6"/>
          <w:sz w:val="32"/>
          <w:szCs w:val="32"/>
        </w:rPr>
      </w:pPr>
    </w:p>
    <w:p w14:paraId="79D6D7B1">
      <w:pPr>
        <w:autoSpaceDE w:val="0"/>
        <w:autoSpaceDN w:val="0"/>
        <w:jc w:val="center"/>
        <w:rPr>
          <w:rFonts w:hint="eastAsia" w:ascii="仿宋" w:hAnsi="仿宋" w:cs="仿宋"/>
          <w:b/>
          <w:spacing w:val="6"/>
          <w:sz w:val="32"/>
          <w:szCs w:val="32"/>
        </w:rPr>
      </w:pPr>
    </w:p>
    <w:p w14:paraId="7C8D2BE8">
      <w:pPr>
        <w:autoSpaceDE w:val="0"/>
        <w:autoSpaceDN w:val="0"/>
        <w:jc w:val="center"/>
        <w:rPr>
          <w:rFonts w:hint="eastAsia" w:ascii="仿宋" w:hAnsi="仿宋" w:cs="仿宋"/>
          <w:b/>
          <w:spacing w:val="6"/>
          <w:sz w:val="32"/>
          <w:szCs w:val="32"/>
        </w:rPr>
      </w:pPr>
    </w:p>
    <w:p w14:paraId="61E5749B">
      <w:pPr>
        <w:autoSpaceDE w:val="0"/>
        <w:autoSpaceDN w:val="0"/>
        <w:jc w:val="center"/>
        <w:rPr>
          <w:rFonts w:hint="eastAsia" w:ascii="仿宋" w:hAnsi="仿宋" w:cs="仿宋"/>
          <w:b/>
          <w:spacing w:val="6"/>
          <w:sz w:val="32"/>
          <w:szCs w:val="32"/>
        </w:rPr>
      </w:pPr>
    </w:p>
    <w:p w14:paraId="06764F08">
      <w:pPr>
        <w:autoSpaceDE w:val="0"/>
        <w:autoSpaceDN w:val="0"/>
        <w:jc w:val="center"/>
        <w:rPr>
          <w:rFonts w:hint="eastAsia" w:ascii="仿宋" w:hAnsi="仿宋" w:cs="仿宋"/>
          <w:b/>
          <w:spacing w:val="6"/>
          <w:sz w:val="32"/>
          <w:szCs w:val="32"/>
        </w:rPr>
      </w:pPr>
    </w:p>
    <w:p w14:paraId="6A572B4E">
      <w:pPr>
        <w:autoSpaceDE w:val="0"/>
        <w:autoSpaceDN w:val="0"/>
        <w:jc w:val="center"/>
        <w:rPr>
          <w:rFonts w:hint="eastAsia" w:ascii="仿宋" w:hAnsi="仿宋" w:cs="仿宋"/>
          <w:b/>
          <w:spacing w:val="6"/>
          <w:sz w:val="32"/>
          <w:szCs w:val="32"/>
        </w:rPr>
      </w:pPr>
    </w:p>
    <w:p w14:paraId="31DF3165">
      <w:pPr>
        <w:autoSpaceDE w:val="0"/>
        <w:autoSpaceDN w:val="0"/>
        <w:jc w:val="center"/>
        <w:rPr>
          <w:rFonts w:hint="eastAsia" w:ascii="仿宋" w:hAnsi="仿宋" w:cs="仿宋"/>
          <w:b/>
          <w:spacing w:val="6"/>
          <w:sz w:val="32"/>
          <w:szCs w:val="32"/>
        </w:rPr>
      </w:pPr>
    </w:p>
    <w:p w14:paraId="115C6D04">
      <w:pPr>
        <w:autoSpaceDE w:val="0"/>
        <w:autoSpaceDN w:val="0"/>
        <w:jc w:val="center"/>
        <w:rPr>
          <w:rFonts w:hint="eastAsia" w:ascii="仿宋" w:hAnsi="仿宋" w:cs="仿宋"/>
          <w:b/>
          <w:spacing w:val="6"/>
          <w:sz w:val="32"/>
          <w:szCs w:val="32"/>
        </w:rPr>
      </w:pPr>
    </w:p>
    <w:p w14:paraId="709A3235">
      <w:pPr>
        <w:autoSpaceDE w:val="0"/>
        <w:autoSpaceDN w:val="0"/>
        <w:jc w:val="center"/>
        <w:rPr>
          <w:rFonts w:hint="eastAsia" w:ascii="仿宋" w:hAnsi="仿宋" w:cs="仿宋"/>
          <w:b/>
          <w:spacing w:val="6"/>
          <w:sz w:val="32"/>
          <w:szCs w:val="32"/>
        </w:rPr>
      </w:pPr>
    </w:p>
    <w:p w14:paraId="7A923963">
      <w:pPr>
        <w:autoSpaceDE w:val="0"/>
        <w:autoSpaceDN w:val="0"/>
        <w:jc w:val="center"/>
        <w:rPr>
          <w:rFonts w:hint="eastAsia" w:ascii="仿宋" w:hAnsi="仿宋" w:cs="仿宋"/>
          <w:b/>
          <w:spacing w:val="6"/>
          <w:sz w:val="32"/>
          <w:szCs w:val="32"/>
        </w:rPr>
      </w:pPr>
    </w:p>
    <w:p w14:paraId="267ADA8F">
      <w:pPr>
        <w:autoSpaceDE w:val="0"/>
        <w:autoSpaceDN w:val="0"/>
        <w:jc w:val="center"/>
        <w:rPr>
          <w:rFonts w:hint="eastAsia" w:ascii="仿宋" w:hAnsi="仿宋" w:cs="仿宋"/>
          <w:b/>
          <w:spacing w:val="6"/>
          <w:sz w:val="32"/>
          <w:szCs w:val="32"/>
        </w:rPr>
      </w:pPr>
    </w:p>
    <w:p w14:paraId="593200D6">
      <w:pPr>
        <w:autoSpaceDE w:val="0"/>
        <w:autoSpaceDN w:val="0"/>
        <w:jc w:val="center"/>
        <w:rPr>
          <w:rFonts w:hint="eastAsia" w:ascii="仿宋" w:hAnsi="仿宋" w:cs="仿宋"/>
          <w:b/>
          <w:spacing w:val="6"/>
          <w:sz w:val="32"/>
          <w:szCs w:val="32"/>
        </w:rPr>
      </w:pPr>
    </w:p>
    <w:p w14:paraId="76FFF31C">
      <w:pPr>
        <w:autoSpaceDE w:val="0"/>
        <w:autoSpaceDN w:val="0"/>
        <w:jc w:val="center"/>
        <w:rPr>
          <w:rFonts w:hint="eastAsia" w:ascii="仿宋" w:hAnsi="仿宋" w:cs="仿宋"/>
          <w:b/>
          <w:spacing w:val="6"/>
          <w:sz w:val="32"/>
          <w:szCs w:val="32"/>
        </w:rPr>
      </w:pPr>
    </w:p>
    <w:p w14:paraId="0B9E5EF6">
      <w:pPr>
        <w:autoSpaceDE w:val="0"/>
        <w:autoSpaceDN w:val="0"/>
        <w:jc w:val="center"/>
        <w:rPr>
          <w:rFonts w:hint="eastAsia" w:ascii="仿宋" w:hAnsi="仿宋" w:cs="仿宋"/>
          <w:b/>
          <w:spacing w:val="6"/>
          <w:sz w:val="32"/>
          <w:szCs w:val="32"/>
        </w:rPr>
      </w:pPr>
    </w:p>
    <w:p w14:paraId="06F2827E">
      <w:pPr>
        <w:autoSpaceDE w:val="0"/>
        <w:autoSpaceDN w:val="0"/>
        <w:jc w:val="center"/>
        <w:rPr>
          <w:rFonts w:hint="eastAsia" w:ascii="仿宋" w:hAnsi="仿宋" w:cs="仿宋"/>
          <w:b/>
          <w:spacing w:val="6"/>
          <w:sz w:val="32"/>
          <w:szCs w:val="32"/>
        </w:rPr>
      </w:pPr>
    </w:p>
    <w:p w14:paraId="2E4AB996">
      <w:pPr>
        <w:autoSpaceDE w:val="0"/>
        <w:autoSpaceDN w:val="0"/>
        <w:jc w:val="center"/>
        <w:rPr>
          <w:rFonts w:hint="eastAsia" w:ascii="仿宋" w:hAnsi="仿宋" w:cs="仿宋"/>
          <w:b/>
          <w:spacing w:val="6"/>
          <w:sz w:val="32"/>
          <w:szCs w:val="32"/>
        </w:rPr>
      </w:pPr>
    </w:p>
    <w:p w14:paraId="633BAA77">
      <w:pPr>
        <w:autoSpaceDE w:val="0"/>
        <w:autoSpaceDN w:val="0"/>
        <w:jc w:val="center"/>
        <w:rPr>
          <w:rFonts w:hint="eastAsia" w:ascii="仿宋" w:hAnsi="仿宋" w:cs="仿宋"/>
          <w:b/>
          <w:spacing w:val="6"/>
          <w:sz w:val="32"/>
          <w:szCs w:val="32"/>
        </w:rPr>
      </w:pPr>
    </w:p>
    <w:p w14:paraId="59A64E94">
      <w:pPr>
        <w:autoSpaceDE w:val="0"/>
        <w:autoSpaceDN w:val="0"/>
        <w:jc w:val="center"/>
        <w:rPr>
          <w:rFonts w:hint="eastAsia" w:ascii="仿宋" w:hAnsi="仿宋" w:cs="仿宋"/>
          <w:b/>
          <w:spacing w:val="6"/>
          <w:sz w:val="32"/>
          <w:szCs w:val="32"/>
        </w:rPr>
      </w:pPr>
    </w:p>
    <w:p w14:paraId="563C5F65">
      <w:pPr>
        <w:autoSpaceDE w:val="0"/>
        <w:autoSpaceDN w:val="0"/>
        <w:jc w:val="center"/>
        <w:rPr>
          <w:rFonts w:hint="eastAsia" w:ascii="仿宋" w:hAnsi="仿宋" w:cs="仿宋"/>
          <w:b/>
          <w:spacing w:val="6"/>
          <w:sz w:val="32"/>
          <w:szCs w:val="32"/>
        </w:rPr>
      </w:pPr>
    </w:p>
    <w:p w14:paraId="447E2911">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附件6：分包意向协议</w:t>
      </w:r>
    </w:p>
    <w:p w14:paraId="5E7ED9A5">
      <w:pPr>
        <w:widowControl/>
        <w:spacing w:line="360" w:lineRule="auto"/>
        <w:ind w:firstLine="120" w:firstLineChars="50"/>
        <w:jc w:val="left"/>
        <w:rPr>
          <w:rFonts w:hint="eastAsia" w:ascii="仿宋" w:hAnsi="仿宋" w:cs="仿宋"/>
        </w:rPr>
      </w:pPr>
      <w:r>
        <w:rPr>
          <w:rFonts w:hint="eastAsia" w:ascii="仿宋" w:hAnsi="仿宋" w:cs="仿宋"/>
        </w:rPr>
        <w:t>（</w:t>
      </w:r>
      <w:r>
        <w:rPr>
          <w:rFonts w:hint="eastAsia" w:ascii="仿宋" w:hAnsi="仿宋" w:cs="仿宋"/>
          <w:b/>
        </w:rPr>
        <w:t>中标后以分包方式履行合同的，提供分包意向协议；采购人不同意分包或者投标人中标后不以分包方式履行合同的，则不需要提供。</w:t>
      </w:r>
      <w:r>
        <w:rPr>
          <w:rFonts w:hint="eastAsia" w:ascii="仿宋" w:hAnsi="仿宋" w:cs="仿宋"/>
        </w:rPr>
        <w:t>）</w:t>
      </w:r>
    </w:p>
    <w:p w14:paraId="67F907BE">
      <w:pPr>
        <w:spacing w:line="360" w:lineRule="auto"/>
        <w:ind w:firstLine="576"/>
        <w:rPr>
          <w:rFonts w:hint="eastAsia"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若成为</w:t>
      </w:r>
      <w:r>
        <w:rPr>
          <w:rFonts w:hint="eastAsia" w:ascii="仿宋" w:hAnsi="仿宋" w:cs="仿宋"/>
          <w:color w:val="0000FF"/>
        </w:rPr>
        <w:t>（项目名称）</w:t>
      </w:r>
      <w:r>
        <w:rPr>
          <w:rFonts w:hint="eastAsia" w:ascii="仿宋" w:hAnsi="仿宋" w:cs="仿宋"/>
        </w:rPr>
        <w:t>【招标编号：】</w:t>
      </w:r>
      <w:r>
        <w:rPr>
          <w:rFonts w:hint="eastAsia" w:ascii="仿宋" w:hAnsi="仿宋" w:cs="仿宋"/>
          <w:kern w:val="0"/>
          <w:lang w:val="zh-CN"/>
        </w:rPr>
        <w:t>的中标供应商，将依法采取分包方式履行合同。</w:t>
      </w:r>
      <w:r>
        <w:rPr>
          <w:rFonts w:hint="eastAsia" w:ascii="仿宋" w:hAnsi="仿宋" w:cs="仿宋"/>
          <w:kern w:val="0"/>
          <w:u w:val="single"/>
        </w:rPr>
        <w:t>（投标人名称）</w:t>
      </w:r>
      <w:r>
        <w:rPr>
          <w:rFonts w:hint="eastAsia" w:ascii="仿宋" w:hAnsi="仿宋" w:cs="仿宋"/>
          <w:kern w:val="0"/>
        </w:rPr>
        <w:t>与</w:t>
      </w:r>
      <w:r>
        <w:rPr>
          <w:rFonts w:hint="eastAsia" w:ascii="仿宋" w:hAnsi="仿宋" w:cs="仿宋"/>
          <w:kern w:val="0"/>
          <w:u w:val="single"/>
        </w:rPr>
        <w:t>（所有分包供应商名称）</w:t>
      </w:r>
      <w:r>
        <w:rPr>
          <w:rFonts w:hint="eastAsia" w:ascii="仿宋" w:hAnsi="仿宋" w:cs="仿宋"/>
          <w:kern w:val="0"/>
        </w:rPr>
        <w:t>达成分包意向协议</w:t>
      </w:r>
      <w:r>
        <w:rPr>
          <w:rFonts w:hint="eastAsia" w:ascii="仿宋" w:hAnsi="仿宋" w:cs="仿宋"/>
          <w:kern w:val="0"/>
          <w:lang w:val="zh-CN"/>
        </w:rPr>
        <w:t xml:space="preserve">。 </w:t>
      </w:r>
    </w:p>
    <w:p w14:paraId="476FC860">
      <w:pPr>
        <w:spacing w:line="360" w:lineRule="auto"/>
        <w:ind w:firstLine="576"/>
        <w:rPr>
          <w:rFonts w:hint="eastAsia" w:ascii="仿宋" w:hAnsi="仿宋" w:cs="仿宋"/>
          <w:kern w:val="0"/>
          <w:lang w:val="zh-CN"/>
        </w:rPr>
      </w:pPr>
      <w:r>
        <w:rPr>
          <w:rFonts w:hint="eastAsia" w:ascii="仿宋" w:hAnsi="仿宋" w:cs="仿宋"/>
          <w:kern w:val="0"/>
          <w:lang w:val="zh-CN"/>
        </w:rPr>
        <w:t>一、分包标的及数量</w:t>
      </w:r>
    </w:p>
    <w:p w14:paraId="1D888D4F">
      <w:pPr>
        <w:spacing w:line="360" w:lineRule="auto"/>
        <w:ind w:firstLine="576"/>
        <w:rPr>
          <w:rFonts w:hint="eastAsia"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将</w:t>
      </w:r>
      <w:r>
        <w:rPr>
          <w:rFonts w:hint="eastAsia" w:ascii="仿宋" w:hAnsi="仿宋" w:cs="仿宋"/>
          <w:kern w:val="0"/>
          <w:u w:val="single"/>
        </w:rPr>
        <w:t xml:space="preserve">  XX工作内容   </w:t>
      </w:r>
      <w:r>
        <w:rPr>
          <w:rFonts w:hint="eastAsia" w:ascii="仿宋" w:hAnsi="仿宋" w:cs="仿宋"/>
        </w:rPr>
        <w:t>分包给</w:t>
      </w:r>
      <w:r>
        <w:rPr>
          <w:rFonts w:hint="eastAsia" w:ascii="仿宋" w:hAnsi="仿宋" w:cs="仿宋"/>
          <w:kern w:val="0"/>
          <w:u w:val="single"/>
        </w:rPr>
        <w:t>（分包供应商1名称）</w:t>
      </w:r>
      <w:r>
        <w:rPr>
          <w:rFonts w:hint="eastAsia" w:ascii="仿宋" w:hAnsi="仿宋" w:cs="仿宋"/>
          <w:kern w:val="0"/>
          <w:lang w:val="zh-CN"/>
        </w:rPr>
        <w:t>，</w:t>
      </w:r>
      <w:r>
        <w:rPr>
          <w:rFonts w:hint="eastAsia" w:ascii="仿宋" w:hAnsi="仿宋" w:cs="仿宋"/>
          <w:kern w:val="0"/>
          <w:u w:val="single"/>
        </w:rPr>
        <w:t>（分包供应商1名称），</w:t>
      </w:r>
      <w:r>
        <w:rPr>
          <w:rFonts w:hint="eastAsia" w:ascii="仿宋" w:hAnsi="仿宋" w:cs="仿宋"/>
          <w:kern w:val="0"/>
          <w:lang w:val="zh-CN"/>
        </w:rPr>
        <w:t>具备承</w:t>
      </w:r>
      <w:r>
        <w:rPr>
          <w:rFonts w:hint="eastAsia" w:ascii="仿宋" w:hAnsi="仿宋" w:cs="仿宋"/>
          <w:kern w:val="0"/>
        </w:rPr>
        <w:t>担</w:t>
      </w:r>
      <w:r>
        <w:rPr>
          <w:rFonts w:hint="eastAsia" w:ascii="仿宋" w:hAnsi="仿宋" w:cs="仿宋"/>
          <w:kern w:val="0"/>
          <w:u w:val="single"/>
          <w:lang w:val="zh-CN"/>
        </w:rPr>
        <w:t>XX工作内容</w:t>
      </w:r>
      <w:r>
        <w:rPr>
          <w:rFonts w:hint="eastAsia" w:ascii="仿宋" w:hAnsi="仿宋" w:cs="仿宋"/>
          <w:kern w:val="0"/>
          <w:lang w:val="zh-CN"/>
        </w:rPr>
        <w:t>相应资质条件且不得再次分包；</w:t>
      </w:r>
    </w:p>
    <w:p w14:paraId="1560E210">
      <w:pPr>
        <w:rPr>
          <w:rFonts w:hint="eastAsia" w:ascii="仿宋" w:hAnsi="仿宋" w:cs="仿宋"/>
        </w:rPr>
      </w:pPr>
      <w:r>
        <w:rPr>
          <w:rFonts w:hint="eastAsia" w:ascii="仿宋" w:hAnsi="仿宋" w:cs="仿宋"/>
        </w:rPr>
        <w:t>……</w:t>
      </w:r>
    </w:p>
    <w:p w14:paraId="239ED3C7">
      <w:pPr>
        <w:spacing w:line="360" w:lineRule="auto"/>
        <w:ind w:firstLine="576"/>
        <w:rPr>
          <w:rFonts w:hint="eastAsia" w:ascii="仿宋" w:hAnsi="仿宋" w:cs="仿宋"/>
          <w:kern w:val="0"/>
          <w:lang w:val="zh-CN"/>
        </w:rPr>
      </w:pPr>
      <w:r>
        <w:rPr>
          <w:rFonts w:hint="eastAsia" w:ascii="仿宋" w:hAnsi="仿宋" w:cs="仿宋"/>
          <w:kern w:val="0"/>
          <w:lang w:val="zh-CN"/>
        </w:rPr>
        <w:t>二、分包供应商中小企业合同份额</w:t>
      </w:r>
    </w:p>
    <w:p w14:paraId="5672D766">
      <w:pPr>
        <w:spacing w:line="360" w:lineRule="auto"/>
        <w:ind w:firstLine="576"/>
        <w:rPr>
          <w:rFonts w:hint="eastAsia" w:ascii="仿宋" w:hAnsi="仿宋" w:cs="仿宋"/>
          <w:b/>
          <w:kern w:val="0"/>
          <w:lang w:val="zh-CN"/>
        </w:rPr>
      </w:pPr>
      <w:r>
        <w:rPr>
          <w:rFonts w:hint="eastAsia" w:ascii="仿宋" w:hAnsi="仿宋" w:cs="仿宋"/>
          <w:kern w:val="0"/>
        </w:rPr>
        <w:t>1、</w:t>
      </w:r>
      <w:r>
        <w:rPr>
          <w:rFonts w:hint="eastAsia" w:ascii="仿宋" w:hAnsi="仿宋" w:cs="仿宋"/>
          <w:kern w:val="0"/>
          <w:u w:val="single"/>
        </w:rPr>
        <w:t>（分包供应商X,……）提供的货物全部由小微企业制造，</w:t>
      </w:r>
      <w:r>
        <w:rPr>
          <w:rFonts w:hint="eastAsia" w:ascii="仿宋" w:hAnsi="仿宋" w:cs="仿宋"/>
          <w:kern w:val="0"/>
        </w:rPr>
        <w:t>其合同份额占到合同总金额__%以上</w:t>
      </w:r>
      <w:r>
        <w:rPr>
          <w:rFonts w:hint="eastAsia" w:ascii="仿宋" w:hAnsi="仿宋" w:cs="仿宋"/>
        </w:rPr>
        <w:t>。</w:t>
      </w:r>
      <w:r>
        <w:rPr>
          <w:rFonts w:hint="eastAsia" w:ascii="仿宋" w:hAnsi="仿宋" w:cs="仿宋"/>
          <w:b/>
          <w:kern w:val="0"/>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14:paraId="00DFDCA1">
      <w:pPr>
        <w:spacing w:line="360" w:lineRule="auto"/>
        <w:ind w:firstLine="480" w:firstLineChars="200"/>
        <w:rPr>
          <w:rFonts w:hint="eastAsia" w:ascii="仿宋" w:hAnsi="仿宋" w:cs="仿宋"/>
          <w:b/>
          <w:bCs/>
          <w:kern w:val="0"/>
          <w:lang w:val="zh-CN"/>
        </w:rPr>
      </w:pPr>
      <w:r>
        <w:rPr>
          <w:rFonts w:hint="eastAsia" w:ascii="仿宋" w:hAnsi="仿宋" w:cs="仿宋"/>
        </w:rPr>
        <w:t>2、</w:t>
      </w:r>
      <w:bookmarkStart w:id="426" w:name="_Hlk101133173"/>
      <w:r>
        <w:rPr>
          <w:rFonts w:hint="eastAsia" w:ascii="仿宋" w:hAnsi="仿宋" w:cs="仿宋"/>
        </w:rPr>
        <w:t>中小企业合同金额达到__%，小微企业合同金额达到__%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要求合同分包形式参加的项目或采购包，供应商按招标文件第一部分招标公告申请人的资格要求中规定的</w:t>
      </w:r>
      <w:r>
        <w:rPr>
          <w:rFonts w:hint="eastAsia" w:ascii="仿宋" w:hAnsi="仿宋" w:cs="仿宋"/>
          <w:b/>
          <w:kern w:val="0"/>
          <w:lang w:val="zh-CN"/>
        </w:rPr>
        <w:t>分包意向协议</w:t>
      </w:r>
      <w:r>
        <w:rPr>
          <w:rFonts w:hint="eastAsia" w:ascii="仿宋" w:hAnsi="仿宋" w:cs="仿宋"/>
          <w:b/>
          <w:bCs/>
        </w:rPr>
        <w:t>中中小企业、小微企业合同金额应当达到的比例要求填写。</w:t>
      </w:r>
      <w:r>
        <w:rPr>
          <w:rFonts w:hint="eastAsia" w:ascii="仿宋" w:hAnsi="仿宋" w:cs="仿宋"/>
          <w:b/>
          <w:bCs/>
          <w:kern w:val="0"/>
          <w:lang w:val="zh-CN"/>
        </w:rPr>
        <w:t>）</w:t>
      </w:r>
      <w:bookmarkEnd w:id="426"/>
    </w:p>
    <w:p w14:paraId="1141A2E0">
      <w:pPr>
        <w:spacing w:line="360" w:lineRule="auto"/>
        <w:ind w:firstLine="576"/>
        <w:rPr>
          <w:rFonts w:hint="eastAsia" w:ascii="仿宋" w:hAnsi="仿宋" w:cs="仿宋"/>
          <w:kern w:val="0"/>
          <w:lang w:val="zh-CN"/>
        </w:rPr>
      </w:pPr>
      <w:r>
        <w:rPr>
          <w:rFonts w:hint="eastAsia" w:ascii="仿宋" w:hAnsi="仿宋" w:cs="仿宋"/>
          <w:kern w:val="0"/>
          <w:lang w:val="zh-CN"/>
        </w:rPr>
        <w:t>三、分包工作履行期限、地点、方式</w:t>
      </w:r>
    </w:p>
    <w:p w14:paraId="40BC945C">
      <w:pPr>
        <w:spacing w:line="360" w:lineRule="auto"/>
        <w:ind w:firstLine="576"/>
        <w:rPr>
          <w:rFonts w:hint="eastAsia" w:ascii="仿宋" w:hAnsi="仿宋" w:cs="仿宋"/>
          <w:kern w:val="0"/>
          <w:lang w:val="zh-CN"/>
        </w:rPr>
      </w:pPr>
      <w:r>
        <w:rPr>
          <w:rFonts w:hint="eastAsia" w:ascii="仿宋" w:hAnsi="仿宋" w:cs="仿宋"/>
          <w:kern w:val="0"/>
          <w:lang w:val="zh-CN"/>
        </w:rPr>
        <w:t>四、质量</w:t>
      </w:r>
    </w:p>
    <w:p w14:paraId="2C35DA0B">
      <w:pPr>
        <w:spacing w:line="360" w:lineRule="auto"/>
        <w:ind w:firstLine="576"/>
        <w:rPr>
          <w:rFonts w:hint="eastAsia" w:ascii="仿宋" w:hAnsi="仿宋" w:cs="仿宋"/>
          <w:kern w:val="0"/>
          <w:lang w:val="zh-CN"/>
        </w:rPr>
      </w:pPr>
      <w:r>
        <w:rPr>
          <w:rFonts w:hint="eastAsia" w:ascii="仿宋" w:hAnsi="仿宋" w:cs="仿宋"/>
          <w:kern w:val="0"/>
          <w:lang w:val="zh-CN"/>
        </w:rPr>
        <w:t>五、价款或者报酬</w:t>
      </w:r>
    </w:p>
    <w:p w14:paraId="4B5DACB1">
      <w:pPr>
        <w:spacing w:line="360" w:lineRule="auto"/>
        <w:ind w:left="655" w:leftChars="273"/>
        <w:rPr>
          <w:rFonts w:hint="eastAsia" w:ascii="仿宋" w:hAnsi="仿宋" w:cs="仿宋"/>
          <w:kern w:val="0"/>
          <w:lang w:val="zh-CN"/>
        </w:rPr>
      </w:pPr>
      <w:r>
        <w:rPr>
          <w:rFonts w:hint="eastAsia" w:ascii="仿宋" w:hAnsi="仿宋" w:cs="仿宋"/>
          <w:kern w:val="0"/>
          <w:lang w:val="zh-CN"/>
        </w:rPr>
        <w:t>六、违约责任</w:t>
      </w:r>
    </w:p>
    <w:p w14:paraId="30834E64">
      <w:pPr>
        <w:spacing w:line="360" w:lineRule="auto"/>
        <w:ind w:firstLine="576"/>
        <w:rPr>
          <w:rFonts w:hint="eastAsia" w:ascii="仿宋" w:hAnsi="仿宋" w:cs="仿宋"/>
          <w:kern w:val="0"/>
          <w:lang w:val="zh-CN"/>
        </w:rPr>
      </w:pPr>
      <w:r>
        <w:rPr>
          <w:rFonts w:hint="eastAsia" w:ascii="仿宋" w:hAnsi="仿宋" w:cs="仿宋"/>
          <w:kern w:val="0"/>
          <w:lang w:val="zh-CN"/>
        </w:rPr>
        <w:t>七、争议解决的办法</w:t>
      </w:r>
    </w:p>
    <w:p w14:paraId="7BAC1C5C">
      <w:pPr>
        <w:spacing w:line="360" w:lineRule="auto"/>
        <w:ind w:left="5861" w:leftChars="342" w:hanging="5040" w:hangingChars="2100"/>
        <w:rPr>
          <w:rFonts w:hint="eastAsia" w:ascii="仿宋" w:hAnsi="仿宋" w:cs="仿宋"/>
          <w:kern w:val="0"/>
          <w:lang w:val="zh-CN"/>
        </w:rPr>
      </w:pPr>
      <w:r>
        <w:rPr>
          <w:rFonts w:hint="eastAsia" w:ascii="仿宋" w:hAnsi="仿宋" w:cs="仿宋"/>
          <w:kern w:val="0"/>
          <w:lang w:val="zh-CN"/>
        </w:rPr>
        <w:t xml:space="preserve">                                          投标人名称(电子签名)：</w:t>
      </w:r>
    </w:p>
    <w:p w14:paraId="28D630D0">
      <w:pPr>
        <w:spacing w:line="360" w:lineRule="auto"/>
        <w:jc w:val="right"/>
        <w:rPr>
          <w:rFonts w:hint="eastAsia" w:ascii="仿宋" w:hAnsi="仿宋" w:cs="仿宋"/>
          <w:kern w:val="0"/>
          <w:lang w:val="zh-CN"/>
        </w:rPr>
      </w:pPr>
      <w:r>
        <w:rPr>
          <w:rFonts w:hint="eastAsia" w:ascii="仿宋" w:hAnsi="仿宋" w:cs="仿宋"/>
          <w:kern w:val="0"/>
          <w:lang w:val="zh-CN"/>
        </w:rPr>
        <w:t>分包供应商名称(电子签名/公章)：</w:t>
      </w:r>
    </w:p>
    <w:p w14:paraId="3284A557">
      <w:pPr>
        <w:spacing w:line="360" w:lineRule="auto"/>
        <w:ind w:firstLine="5760" w:firstLineChars="2400"/>
        <w:rPr>
          <w:rFonts w:hint="eastAsia" w:ascii="仿宋" w:hAnsi="仿宋" w:cs="仿宋"/>
        </w:rPr>
      </w:pPr>
      <w:r>
        <w:rPr>
          <w:rFonts w:hint="eastAsia" w:ascii="仿宋" w:hAnsi="仿宋" w:cs="仿宋"/>
          <w:kern w:val="0"/>
          <w:lang w:val="zh-CN"/>
        </w:rPr>
        <w:t>……</w:t>
      </w:r>
    </w:p>
    <w:p w14:paraId="39002710">
      <w:pPr>
        <w:spacing w:line="360" w:lineRule="auto"/>
        <w:jc w:val="center"/>
        <w:rPr>
          <w:rFonts w:hint="eastAsia" w:ascii="仿宋" w:hAnsi="仿宋" w:cs="仿宋"/>
          <w:kern w:val="0"/>
          <w:lang w:val="zh-CN"/>
        </w:rPr>
      </w:pPr>
      <w:r>
        <w:rPr>
          <w:rFonts w:hint="eastAsia" w:ascii="仿宋" w:hAnsi="仿宋" w:cs="仿宋"/>
          <w:kern w:val="0"/>
          <w:lang w:val="zh-CN"/>
        </w:rPr>
        <w:t xml:space="preserve">                                        日期：  年  月   日</w:t>
      </w:r>
    </w:p>
    <w:p w14:paraId="3070A177">
      <w:pPr>
        <w:rPr>
          <w:rFonts w:hint="eastAsia" w:ascii="仿宋" w:hAnsi="仿宋" w:cs="仿宋"/>
          <w:b/>
          <w:spacing w:val="6"/>
          <w:sz w:val="32"/>
          <w:szCs w:val="32"/>
        </w:rPr>
      </w:pPr>
      <w:r>
        <w:rPr>
          <w:rFonts w:hint="eastAsia" w:ascii="仿宋" w:hAnsi="仿宋" w:cs="仿宋"/>
        </w:rPr>
        <w:t>注：按本格式和要求提供。</w:t>
      </w:r>
      <w:r>
        <w:rPr>
          <w:rFonts w:hint="eastAsia" w:ascii="仿宋" w:hAnsi="仿宋" w:cs="仿宋"/>
          <w:b/>
          <w:spacing w:val="6"/>
          <w:sz w:val="32"/>
          <w:szCs w:val="32"/>
        </w:rPr>
        <w:br w:type="page"/>
      </w:r>
    </w:p>
    <w:p w14:paraId="4252101C">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附件7：中小企业声明函</w:t>
      </w:r>
    </w:p>
    <w:p w14:paraId="4E3B5747">
      <w:pPr>
        <w:spacing w:line="360" w:lineRule="auto"/>
        <w:ind w:right="420"/>
        <w:rPr>
          <w:rFonts w:eastAsia="仿宋"/>
          <w:b/>
          <w:bCs/>
          <w:sz w:val="24"/>
        </w:rPr>
      </w:pPr>
      <w:r>
        <w:rPr>
          <w:rFonts w:hint="eastAsia" w:ascii="仿宋" w:hAnsi="仿宋" w:cs="仿宋"/>
        </w:rPr>
        <w:t>注：</w:t>
      </w:r>
      <w:r>
        <w:rPr>
          <w:rFonts w:hint="eastAsia" w:eastAsia="仿宋"/>
          <w:b/>
          <w:bCs/>
          <w:sz w:val="24"/>
        </w:rPr>
        <w:t>①从业人员、营业收入、资产总额填报上一年度数据，无上一年度数据的新成立企业可不填报。②《中小企业声明函》中“标的名称”、</w:t>
      </w:r>
      <w:r>
        <w:rPr>
          <w:rFonts w:hint="eastAsia" w:eastAsia="仿宋"/>
          <w:b/>
          <w:bCs/>
          <w:color w:val="FF0000"/>
          <w:sz w:val="24"/>
        </w:rPr>
        <w:t>“采购文件中明确的所属行业”依据招标文件第二部分投标人须知前附表中“采购标的及其对应的中小企业划分标准所属行业”</w:t>
      </w:r>
      <w:r>
        <w:rPr>
          <w:rFonts w:hint="eastAsia" w:eastAsia="仿宋"/>
          <w:b/>
          <w:bCs/>
          <w:sz w:val="24"/>
        </w:rPr>
        <w:t>的指引，逐一填写，不得缺漏。</w:t>
      </w:r>
    </w:p>
    <w:p w14:paraId="612DD244">
      <w:pPr>
        <w:spacing w:line="360" w:lineRule="auto"/>
        <w:ind w:right="420" w:firstLine="480" w:firstLineChars="200"/>
        <w:rPr>
          <w:rFonts w:hint="eastAsia" w:ascii="仿宋" w:hAnsi="仿宋" w:cs="仿宋"/>
        </w:rPr>
      </w:pPr>
      <w:r>
        <w:rPr>
          <w:rFonts w:hint="eastAsia" w:ascii="仿宋" w:hAnsi="仿宋" w:cs="仿宋"/>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6E07DA2">
      <w:pPr>
        <w:spacing w:line="360" w:lineRule="auto"/>
        <w:jc w:val="center"/>
        <w:rPr>
          <w:rFonts w:hint="eastAsia" w:ascii="仿宋" w:hAnsi="仿宋" w:cs="仿宋"/>
          <w:b/>
          <w:sz w:val="32"/>
          <w:szCs w:val="32"/>
        </w:rPr>
        <w:sectPr>
          <w:pgSz w:w="11906" w:h="16838"/>
          <w:pgMar w:top="1276" w:right="1418" w:bottom="1247" w:left="1418" w:header="851" w:footer="992" w:gutter="0"/>
          <w:cols w:space="720" w:num="1"/>
          <w:titlePg/>
          <w:docGrid w:linePitch="312" w:charSpace="0"/>
        </w:sectPr>
      </w:pPr>
    </w:p>
    <w:p w14:paraId="75B7504B">
      <w:pPr>
        <w:spacing w:line="360" w:lineRule="auto"/>
        <w:jc w:val="center"/>
        <w:rPr>
          <w:rFonts w:hint="eastAsia" w:ascii="仿宋" w:hAnsi="仿宋" w:cs="仿宋"/>
          <w:b/>
          <w:sz w:val="32"/>
          <w:szCs w:val="32"/>
        </w:rPr>
      </w:pPr>
      <w:r>
        <w:rPr>
          <w:rFonts w:hint="eastAsia" w:ascii="仿宋" w:hAnsi="仿宋" w:cs="仿宋"/>
          <w:b/>
          <w:sz w:val="32"/>
          <w:szCs w:val="32"/>
        </w:rPr>
        <w:t>中小企业声明函（货物）</w:t>
      </w:r>
    </w:p>
    <w:p w14:paraId="7B8AEF3F">
      <w:pPr>
        <w:spacing w:line="360" w:lineRule="auto"/>
        <w:ind w:firstLine="480" w:firstLineChars="200"/>
        <w:rPr>
          <w:rFonts w:hint="eastAsia" w:ascii="仿宋" w:hAnsi="仿宋" w:cs="仿宋"/>
        </w:rPr>
      </w:pPr>
      <w:r>
        <w:rPr>
          <w:rFonts w:hint="eastAsia" w:ascii="仿宋" w:hAnsi="仿宋" w:cs="仿宋"/>
        </w:rPr>
        <w:t>本公司（联合体）郑重声明，根据《政府采购促进中小企业发展管理办法》（财库﹝2020﹞46 号）的规定，本公司（联合体）参加</w:t>
      </w:r>
      <w:r>
        <w:rPr>
          <w:rFonts w:hint="eastAsia" w:ascii="仿宋" w:hAnsi="仿宋" w:cs="仿宋"/>
          <w:u w:val="single"/>
          <w:lang w:eastAsia="zh-CN"/>
        </w:rPr>
        <w:t>浙江省应急管理科学研究院</w:t>
      </w:r>
      <w:r>
        <w:rPr>
          <w:rFonts w:hint="eastAsia" w:ascii="仿宋" w:hAnsi="仿宋" w:cs="仿宋"/>
        </w:rPr>
        <w:t>的</w:t>
      </w:r>
      <w:r>
        <w:rPr>
          <w:rFonts w:hint="eastAsia" w:ascii="仿宋" w:hAnsi="仿宋" w:cs="仿宋"/>
          <w:b/>
          <w:u w:val="single"/>
        </w:rPr>
        <w:t xml:space="preserve"> </w:t>
      </w:r>
      <w:r>
        <w:rPr>
          <w:rFonts w:hint="eastAsia" w:ascii="仿宋" w:hAnsi="仿宋" w:cs="仿宋"/>
          <w:b/>
          <w:u w:val="single"/>
          <w:lang w:eastAsia="zh-CN"/>
        </w:rPr>
        <w:t>高压细水雾灭火系统采购及安装项目</w:t>
      </w:r>
      <w:r>
        <w:rPr>
          <w:rFonts w:hint="eastAsia" w:ascii="仿宋" w:hAnsi="仿宋" w:cs="仿宋"/>
          <w:b/>
          <w:u w:val="single"/>
        </w:rPr>
        <w:t xml:space="preserve"> </w:t>
      </w:r>
      <w:r>
        <w:rPr>
          <w:rFonts w:hint="eastAsia" w:ascii="仿宋" w:hAnsi="仿宋" w:cs="仿宋"/>
        </w:rPr>
        <w:t>采购活动，提供的货物全部由符合政策要求的中小企业制造。相关企业（含联合体中的中小企业、签订分包意向协议的中小企业）的具体情况如下：</w:t>
      </w:r>
    </w:p>
    <w:p w14:paraId="3021A262">
      <w:pPr>
        <w:spacing w:line="360" w:lineRule="auto"/>
        <w:ind w:firstLine="480" w:firstLineChars="200"/>
        <w:rPr>
          <w:rFonts w:hint="eastAsia" w:ascii="仿宋" w:hAnsi="仿宋" w:cs="仿宋"/>
        </w:rPr>
      </w:pPr>
      <w:r>
        <w:rPr>
          <w:rFonts w:hint="eastAsia" w:ascii="仿宋" w:hAnsi="仿宋" w:cs="仿宋"/>
          <w:u w:val="single"/>
        </w:rPr>
        <w:t>1.</w:t>
      </w:r>
      <w:r>
        <w:rPr>
          <w:rFonts w:hint="eastAsia" w:ascii="仿宋" w:hAnsi="仿宋" w:cs="仿宋"/>
          <w:b/>
          <w:bCs/>
          <w:kern w:val="0"/>
          <w:u w:val="single"/>
          <w:lang w:eastAsia="zh-CN"/>
        </w:rPr>
        <w:t>高压细水雾</w:t>
      </w:r>
      <w:r>
        <w:rPr>
          <w:rFonts w:hint="eastAsia" w:ascii="仿宋" w:hAnsi="仿宋" w:cs="仿宋"/>
          <w:b/>
          <w:bCs/>
          <w:kern w:val="0"/>
          <w:u w:val="single"/>
          <w:lang w:val="en-US" w:eastAsia="zh-CN"/>
        </w:rPr>
        <w:t>联动控制柜</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r>
        <w:rPr>
          <w:rFonts w:hint="eastAsia" w:ascii="仿宋" w:hAnsi="仿宋" w:cs="仿宋"/>
          <w:i/>
          <w:w w:val="96"/>
          <w:szCs w:val="21"/>
          <w:highlight w:val="yellow"/>
          <w:u w:val="single"/>
        </w:rPr>
        <w:t>（</w:t>
      </w:r>
      <w:r>
        <w:rPr>
          <w:rFonts w:hint="eastAsia" w:ascii="仿宋" w:hAnsi="仿宋" w:cs="仿宋"/>
          <w:b/>
          <w:bCs/>
          <w:i/>
          <w:w w:val="96"/>
          <w:szCs w:val="21"/>
          <w:highlight w:val="yellow"/>
          <w:u w:val="single"/>
        </w:rPr>
        <w:t>特别提醒：选择其中一种企业类型填写，不要全部写上</w:t>
      </w:r>
      <w:r>
        <w:rPr>
          <w:rFonts w:hint="eastAsia" w:ascii="仿宋" w:hAnsi="仿宋" w:cs="仿宋"/>
          <w:i/>
          <w:w w:val="96"/>
          <w:szCs w:val="21"/>
          <w:highlight w:val="yellow"/>
          <w:u w:val="single"/>
        </w:rPr>
        <w:t>）</w:t>
      </w:r>
      <w:r>
        <w:rPr>
          <w:rFonts w:hint="eastAsia" w:ascii="仿宋" w:hAnsi="仿宋" w:cs="仿宋"/>
          <w:u w:val="single"/>
        </w:rPr>
        <w:t>。</w:t>
      </w:r>
    </w:p>
    <w:p w14:paraId="5A0C9DFE">
      <w:pPr>
        <w:spacing w:line="360" w:lineRule="auto"/>
        <w:ind w:firstLine="480" w:firstLineChars="200"/>
        <w:rPr>
          <w:rFonts w:hint="eastAsia" w:ascii="仿宋" w:hAnsi="仿宋" w:cs="仿宋"/>
        </w:rPr>
      </w:pPr>
      <w:r>
        <w:rPr>
          <w:rFonts w:hint="eastAsia" w:ascii="仿宋" w:hAnsi="仿宋" w:cs="仿宋"/>
          <w:u w:val="single"/>
        </w:rPr>
        <w:t>2.</w:t>
      </w:r>
      <w:r>
        <w:rPr>
          <w:rFonts w:hint="eastAsia" w:ascii="Times New Roman" w:hAnsi="Times New Roman" w:eastAsia="仿宋" w:cs="Times New Roman"/>
          <w:b/>
          <w:bCs/>
          <w:kern w:val="2"/>
          <w:sz w:val="24"/>
          <w:szCs w:val="24"/>
          <w:u w:val="single"/>
          <w:lang w:val="en-US" w:eastAsia="zh-CN" w:bidi="ar-SA"/>
        </w:rPr>
        <w:t>高压泵组</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r>
        <w:rPr>
          <w:rFonts w:hint="eastAsia" w:ascii="仿宋" w:hAnsi="仿宋" w:cs="仿宋"/>
          <w:i/>
          <w:w w:val="96"/>
          <w:szCs w:val="21"/>
          <w:highlight w:val="yellow"/>
          <w:u w:val="single"/>
        </w:rPr>
        <w:t>（</w:t>
      </w:r>
      <w:r>
        <w:rPr>
          <w:rFonts w:hint="eastAsia" w:ascii="仿宋" w:hAnsi="仿宋" w:cs="仿宋"/>
          <w:b/>
          <w:bCs/>
          <w:i/>
          <w:w w:val="96"/>
          <w:szCs w:val="21"/>
          <w:highlight w:val="yellow"/>
          <w:u w:val="single"/>
        </w:rPr>
        <w:t>特别提醒：选择其中一种企业类型填写，不要全部写上</w:t>
      </w:r>
      <w:r>
        <w:rPr>
          <w:rFonts w:hint="eastAsia" w:ascii="仿宋" w:hAnsi="仿宋" w:cs="仿宋"/>
          <w:i/>
          <w:w w:val="96"/>
          <w:szCs w:val="21"/>
          <w:highlight w:val="yellow"/>
          <w:u w:val="single"/>
        </w:rPr>
        <w:t>）</w:t>
      </w:r>
      <w:r>
        <w:rPr>
          <w:rFonts w:hint="eastAsia" w:ascii="仿宋" w:hAnsi="仿宋" w:cs="仿宋"/>
          <w:u w:val="single"/>
        </w:rPr>
        <w:t>。</w:t>
      </w:r>
    </w:p>
    <w:p w14:paraId="60F14E84">
      <w:pPr>
        <w:spacing w:line="360" w:lineRule="auto"/>
        <w:ind w:firstLine="480" w:firstLineChars="200"/>
        <w:rPr>
          <w:rFonts w:hint="eastAsia" w:ascii="仿宋" w:hAnsi="仿宋" w:cs="仿宋"/>
        </w:rPr>
      </w:pPr>
      <w:r>
        <w:rPr>
          <w:rFonts w:hint="eastAsia" w:ascii="仿宋" w:hAnsi="仿宋" w:cs="仿宋"/>
        </w:rPr>
        <w:t>......</w:t>
      </w:r>
    </w:p>
    <w:p w14:paraId="4F31DB7F">
      <w:pPr>
        <w:spacing w:line="360" w:lineRule="auto"/>
        <w:ind w:firstLine="480" w:firstLineChars="200"/>
        <w:rPr>
          <w:rFonts w:hint="eastAsia" w:ascii="仿宋" w:hAnsi="仿宋" w:cs="仿宋"/>
        </w:rPr>
      </w:pPr>
      <w:r>
        <w:rPr>
          <w:rFonts w:hint="eastAsia" w:ascii="仿宋" w:hAnsi="仿宋" w:cs="仿宋"/>
        </w:rPr>
        <w:t>以上企业，不属于大企业的分支机构，不存在控股股东为大企业的情形，也不存在与大企业的负责人为同一人的情形。</w:t>
      </w:r>
    </w:p>
    <w:p w14:paraId="06E2E03C">
      <w:pPr>
        <w:spacing w:line="360" w:lineRule="auto"/>
        <w:ind w:firstLine="480" w:firstLineChars="200"/>
        <w:rPr>
          <w:rFonts w:hint="eastAsia" w:ascii="仿宋" w:hAnsi="仿宋" w:cs="仿宋"/>
        </w:rPr>
      </w:pPr>
      <w:r>
        <w:rPr>
          <w:rFonts w:hint="eastAsia" w:ascii="仿宋" w:hAnsi="仿宋" w:cs="仿宋"/>
        </w:rPr>
        <w:t>本企业对上述声明内容的真实性负责。如有虚假，将依法承担相应责任。</w:t>
      </w:r>
    </w:p>
    <w:p w14:paraId="534643A3">
      <w:pPr>
        <w:spacing w:line="360" w:lineRule="auto"/>
        <w:ind w:firstLine="5160" w:firstLineChars="2150"/>
        <w:rPr>
          <w:rFonts w:hint="eastAsia" w:ascii="仿宋" w:hAnsi="仿宋" w:cs="仿宋"/>
          <w:kern w:val="0"/>
        </w:rPr>
      </w:pPr>
      <w:r>
        <w:rPr>
          <w:rFonts w:hint="eastAsia" w:ascii="仿宋" w:hAnsi="仿宋" w:cs="仿宋"/>
          <w:kern w:val="0"/>
          <w:lang w:val="zh-CN"/>
        </w:rPr>
        <w:t>投标人名称(电子签名)：</w:t>
      </w:r>
    </w:p>
    <w:p w14:paraId="5CF53493">
      <w:pPr>
        <w:ind w:right="30" w:firstLine="494"/>
        <w:jc w:val="center"/>
        <w:rPr>
          <w:rFonts w:hint="eastAsia" w:ascii="仿宋" w:hAnsi="仿宋" w:cs="仿宋"/>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rPr>
        <w:t>年   月   日</w:t>
      </w:r>
    </w:p>
    <w:p w14:paraId="746C38A9">
      <w:pPr>
        <w:pStyle w:val="24"/>
        <w:rPr>
          <w:rFonts w:hint="eastAsia" w:ascii="仿宋" w:hAnsi="仿宋" w:cs="仿宋"/>
        </w:rPr>
      </w:pPr>
    </w:p>
    <w:sectPr>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24BD323D-5F30-48A4-B7C9-1120C718B6EB}"/>
  </w:font>
  <w:font w:name="Arial">
    <w:panose1 w:val="020B0604020202020204"/>
    <w:charset w:val="01"/>
    <w:family w:val="swiss"/>
    <w:pitch w:val="default"/>
    <w:sig w:usb0="E0002EFF" w:usb1="C000785B" w:usb2="00000009" w:usb3="00000000" w:csb0="400001FF" w:csb1="FFFF0000"/>
    <w:embedRegular r:id="rId2" w:fontKey="{FCC7BF68-9BAD-403A-8C2A-F3A6A34193B1}"/>
  </w:font>
  <w:font w:name="黑体">
    <w:panose1 w:val="02010609060101010101"/>
    <w:charset w:val="86"/>
    <w:family w:val="auto"/>
    <w:pitch w:val="default"/>
    <w:sig w:usb0="800002BF" w:usb1="38CF7CFA" w:usb2="00000016" w:usb3="00000000" w:csb0="00040001" w:csb1="00000000"/>
    <w:embedRegular r:id="rId3" w:fontKey="{590EAB4A-1E04-4AAB-AE08-C47A2C6FEE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4" w:fontKey="{DD928AF8-89AD-45DD-9777-2AEB1B9BB13C}"/>
  </w:font>
  <w:font w:name="仿宋_GB2312">
    <w:panose1 w:val="02010609030101010101"/>
    <w:charset w:val="86"/>
    <w:family w:val="modern"/>
    <w:pitch w:val="default"/>
    <w:sig w:usb0="00000001" w:usb1="080E0000" w:usb2="00000000" w:usb3="00000000" w:csb0="00040000" w:csb1="00000000"/>
    <w:embedRegular r:id="rId5" w:fontKey="{053883D5-C1E1-4AA9-9A44-FFB9CCDFE4DA}"/>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 w:name="Lucida Sans">
    <w:altName w:val="Lucida Sans Unicode"/>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auto"/>
    <w:pitch w:val="default"/>
    <w:sig w:usb0="00000000" w:usb1="00000000" w:usb2="00000000" w:usb3="00000000" w:csb0="00000000" w:csb1="00000000"/>
  </w:font>
  <w:font w:name="ˎ̥">
    <w:altName w:val="Segoe Print"/>
    <w:panose1 w:val="00000000000000000000"/>
    <w:charset w:val="00"/>
    <w:family w:val="auto"/>
    <w:pitch w:val="default"/>
    <w:sig w:usb0="00000000" w:usb1="00000000" w:usb2="00000000" w:usb3="00000000" w:csb0="00000000"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Segoe Print"/>
    <w:panose1 w:val="00000000000000000000"/>
    <w:charset w:val="00"/>
    <w:family w:val="auto"/>
    <w:pitch w:val="default"/>
    <w:sig w:usb0="00000000" w:usb1="00000000" w:usb2="00000000" w:usb3="00000000" w:csb0="00000000" w:csb1="00000000"/>
  </w:font>
  <w:font w:name="Arial (W1)">
    <w:altName w:val="Arial"/>
    <w:panose1 w:val="00000000000000000000"/>
    <w:charset w:val="00"/>
    <w:family w:val="auto"/>
    <w:pitch w:val="default"/>
    <w:sig w:usb0="00000000" w:usb1="00000000" w:usb2="00000000" w:usb3="00000000" w:csb0="00000000" w:csb1="00000000"/>
  </w:font>
  <w:font w:name="Arial Unicode MS">
    <w:altName w:val="宋体"/>
    <w:panose1 w:val="020B0604020202020204"/>
    <w:charset w:val="86"/>
    <w:family w:val="auto"/>
    <w:pitch w:val="default"/>
    <w:sig w:usb0="00000000" w:usb1="00000000" w:usb2="0000003F" w:usb3="00000000" w:csb0="603F01FF" w:csb1="FFFF0000"/>
  </w:font>
  <w:font w:name="Helvetica">
    <w:panose1 w:val="020B0604020202020204"/>
    <w:charset w:val="00"/>
    <w:family w:val="auto"/>
    <w:pitch w:val="default"/>
    <w:sig w:usb0="00000000" w:usb1="00000000" w:usb2="00000000" w:usb3="00000000" w:csb0="00000000" w:csb1="00000000"/>
  </w:font>
  <w:font w:name="Cumberland">
    <w:altName w:val="Segoe Print"/>
    <w:panose1 w:val="00000000000000000000"/>
    <w:charset w:val="00"/>
    <w:family w:val="auto"/>
    <w:pitch w:val="default"/>
    <w:sig w:usb0="00000000" w:usb1="00000000" w:usb2="00000000" w:usb3="00000000" w:csb0="00000000" w:csb1="00000000"/>
  </w:font>
  <w:font w:name="方正宋体">
    <w:altName w:val="宋体"/>
    <w:panose1 w:val="00000000000000000000"/>
    <w:charset w:val="00"/>
    <w:family w:val="auto"/>
    <w:pitch w:val="default"/>
    <w:sig w:usb0="00000000" w:usb1="00000000" w:usb2="00000000" w:usb3="00000000" w:csb0="00000000" w:csb1="00000000"/>
  </w:font>
  <w:font w:name="Futura Hv">
    <w:altName w:val="Segoe Print"/>
    <w:panose1 w:val="00000000000000000000"/>
    <w:charset w:val="00"/>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auto"/>
    <w:pitch w:val="default"/>
    <w:sig w:usb0="00000000" w:usb1="00000000" w:usb2="00000000" w:usb3="00000000" w:csb0="00000000" w:csb1="00000000"/>
  </w:font>
  <w:font w:name=".PingFang SC">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DB0B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5722B">
    <w:pPr>
      <w:pStyle w:val="42"/>
      <w:framePr w:wrap="around" w:vAnchor="text" w:hAnchor="margin" w:xAlign="right" w:y="1"/>
      <w:rPr>
        <w:rStyle w:val="73"/>
      </w:rPr>
    </w:pPr>
    <w:r>
      <w:fldChar w:fldCharType="begin"/>
    </w:r>
    <w:r>
      <w:rPr>
        <w:rStyle w:val="73"/>
      </w:rPr>
      <w:instrText xml:space="preserve">PAGE  </w:instrText>
    </w:r>
    <w:r>
      <w:fldChar w:fldCharType="end"/>
    </w:r>
  </w:p>
  <w:p w14:paraId="6136CD0A">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D38B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5F32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A5439D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0EA6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CB3CCA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0B3C6">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D9892">
    <w:pPr>
      <w:pStyle w:val="42"/>
      <w:framePr w:wrap="around" w:vAnchor="text" w:hAnchor="margin" w:xAlign="right" w:y="1"/>
      <w:rPr>
        <w:rStyle w:val="73"/>
      </w:rPr>
    </w:pPr>
    <w:r>
      <w:fldChar w:fldCharType="begin"/>
    </w:r>
    <w:r>
      <w:rPr>
        <w:rStyle w:val="73"/>
      </w:rPr>
      <w:instrText xml:space="preserve">PAGE  </w:instrText>
    </w:r>
    <w:r>
      <w:fldChar w:fldCharType="end"/>
    </w:r>
  </w:p>
  <w:p w14:paraId="0FAA583D">
    <w:pPr>
      <w:pStyle w:val="42"/>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B6BFA">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27" w:name="_Toc91899912"/>
    <w:bookmarkStart w:id="428" w:name="_Toc131845147"/>
    <w:bookmarkStart w:id="429" w:name="_Toc36110187"/>
    <w:bookmarkStart w:id="430" w:name="_Toc164085800"/>
    <w:r>
      <w:rPr>
        <w:rFonts w:hint="eastAsia" w:ascii="仿宋_GB2312" w:eastAsia="仿宋_GB2312"/>
        <w:kern w:val="0"/>
        <w:szCs w:val="21"/>
      </w:rPr>
      <w:t xml:space="preserve"> 页</w:t>
    </w:r>
    <w:bookmarkEnd w:id="427"/>
    <w:bookmarkEnd w:id="428"/>
    <w:bookmarkEnd w:id="429"/>
    <w:bookmarkEnd w:id="430"/>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pPr>
      <w:r>
        <w:separator/>
      </w:r>
    </w:p>
  </w:footnote>
  <w:footnote w:type="continuationSeparator" w:id="1">
    <w:p>
      <w:pPr>
        <w:spacing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6F889">
    <w:pPr>
      <w:pStyle w:val="43"/>
      <w:pBdr>
        <w:bottom w:val="single" w:color="auto" w:sz="6" w:space="4"/>
      </w:pBdr>
      <w:jc w:val="right"/>
      <w:rPr>
        <w:rFonts w:ascii="仿宋_GB2312" w:eastAsia="仿宋_GB2312"/>
        <w:i/>
        <w:u w:val="single"/>
      </w:rPr>
    </w:pPr>
    <w:r>
      <w:t></w:t>
    </w:r>
    <w:r>
      <w:rPr>
        <w:rFonts w:hint="eastAsia"/>
        <w:lang w:eastAsia="zh-CN"/>
      </w:rPr>
      <w:t>浙江省应急管理科学研究院</w:t>
    </w:r>
    <w:r>
      <w:rPr>
        <w:rFonts w:hint="eastAsia"/>
      </w:rPr>
      <w:t>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B7248">
    <w:pPr>
      <w:pStyle w:val="43"/>
    </w:pPr>
    <w:r>
      <w:rPr>
        <w:rFonts w:hint="eastAsia"/>
        <w:lang w:eastAsia="zh-CN"/>
      </w:rPr>
      <w:t>浙江省应急管理科学研究院</w:t>
    </w:r>
    <w:r>
      <w:rPr>
        <w:rFonts w:hint="eastAsia"/>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A3159">
    <w:pPr>
      <w:pStyle w:val="43"/>
      <w:jc w:val="right"/>
      <w:rPr>
        <w:rFonts w:ascii="仿宋_GB2312" w:eastAsia="仿宋_GB2312"/>
        <w:b/>
        <w:i/>
        <w:iCs/>
        <w:u w:val="single"/>
      </w:rPr>
    </w:pPr>
    <w:r>
      <w:rPr>
        <w:rFonts w:hint="eastAsia"/>
        <w:lang w:eastAsia="zh-CN"/>
      </w:rPr>
      <w:t>浙江省应急管理科学研究院</w:t>
    </w:r>
    <w:r>
      <w:rPr>
        <w:rFonts w:hint="eastAsia"/>
      </w:rPr>
      <w:t>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140E3">
    <w:pPr>
      <w:pStyle w:val="43"/>
    </w:pPr>
    <w:r>
      <w:rPr>
        <w:rFonts w:hint="eastAsia"/>
        <w:lang w:eastAsia="zh-CN"/>
      </w:rPr>
      <w:t>浙江省应急管理科学研究院</w:t>
    </w:r>
    <w:r>
      <w:rPr>
        <w:rFonts w:hint="eastAsia"/>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BDFC0C21"/>
    <w:multiLevelType w:val="singleLevel"/>
    <w:tmpl w:val="BDFC0C21"/>
    <w:lvl w:ilvl="0" w:tentative="0">
      <w:start w:val="1"/>
      <w:numFmt w:val="decimal"/>
      <w:suff w:val="nothing"/>
      <w:lvlText w:val="%1、"/>
      <w:lvlJc w:val="left"/>
    </w:lvl>
  </w:abstractNum>
  <w:abstractNum w:abstractNumId="3">
    <w:nsid w:val="D9EC99C5"/>
    <w:multiLevelType w:val="singleLevel"/>
    <w:tmpl w:val="D9EC99C5"/>
    <w:lvl w:ilvl="0" w:tentative="0">
      <w:start w:val="1"/>
      <w:numFmt w:val="decimal"/>
      <w:lvlText w:val="(%1)"/>
      <w:lvlJc w:val="left"/>
      <w:pPr>
        <w:ind w:left="425" w:hanging="425"/>
      </w:pPr>
      <w:rPr>
        <w:rFonts w:hint="default"/>
      </w:rPr>
    </w:lvl>
  </w:abstractNum>
  <w:abstractNum w:abstractNumId="4">
    <w:nsid w:val="E53E6617"/>
    <w:multiLevelType w:val="singleLevel"/>
    <w:tmpl w:val="E53E6617"/>
    <w:lvl w:ilvl="0" w:tentative="0">
      <w:start w:val="3"/>
      <w:numFmt w:val="chineseCounting"/>
      <w:suff w:val="space"/>
      <w:lvlText w:val="第%1部分"/>
      <w:lvlJc w:val="left"/>
      <w:rPr>
        <w:rFonts w:hint="eastAsia"/>
      </w:rPr>
    </w:lvl>
  </w:abstractNum>
  <w:abstractNum w:abstractNumId="5">
    <w:nsid w:val="F3171111"/>
    <w:multiLevelType w:val="multilevel"/>
    <w:tmpl w:val="F3171111"/>
    <w:lvl w:ilvl="0" w:tentative="0">
      <w:start w:val="4"/>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F6DD9F00"/>
    <w:multiLevelType w:val="singleLevel"/>
    <w:tmpl w:val="F6DD9F00"/>
    <w:lvl w:ilvl="0" w:tentative="0">
      <w:start w:val="1"/>
      <w:numFmt w:val="decimal"/>
      <w:suff w:val="nothing"/>
      <w:lvlText w:val="%1、"/>
      <w:lvlJc w:val="left"/>
    </w:lvl>
  </w:abstractNum>
  <w:abstractNum w:abstractNumId="7">
    <w:nsid w:val="0203A10E"/>
    <w:multiLevelType w:val="multilevel"/>
    <w:tmpl w:val="0203A10E"/>
    <w:lvl w:ilvl="0" w:tentative="0">
      <w:start w:val="7"/>
      <w:numFmt w:val="decimal"/>
      <w:lvlText w:val="%1."/>
      <w:lvlJc w:val="left"/>
      <w:pPr>
        <w:tabs>
          <w:tab w:val="left" w:pos="399"/>
        </w:tabs>
        <w:ind w:left="405" w:hanging="405"/>
      </w:pPr>
      <w:rPr>
        <w:rFonts w:hint="default" w:ascii="宋体" w:hAnsi="宋体" w:eastAsia="宋体" w:cs="宋体"/>
        <w:b w:val="0"/>
        <w:sz w:val="24"/>
      </w:rPr>
    </w:lvl>
    <w:lvl w:ilvl="1" w:tentative="0">
      <w:start w:val="1"/>
      <w:numFmt w:val="decimal"/>
      <w:lvlText w:val="%1.%2."/>
      <w:lvlJc w:val="left"/>
      <w:pPr>
        <w:ind w:left="567" w:hanging="567"/>
      </w:pPr>
      <w:rPr>
        <w:rFonts w:hint="default"/>
        <w:b w:val="0"/>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8">
    <w:nsid w:val="1D27E5EC"/>
    <w:multiLevelType w:val="singleLevel"/>
    <w:tmpl w:val="1D27E5EC"/>
    <w:lvl w:ilvl="0" w:tentative="0">
      <w:start w:val="1"/>
      <w:numFmt w:val="decimal"/>
      <w:suff w:val="nothing"/>
      <w:lvlText w:val="%1、"/>
      <w:lvlJc w:val="left"/>
    </w:lvl>
  </w:abstractNum>
  <w:abstractNum w:abstractNumId="9">
    <w:nsid w:val="4CF30369"/>
    <w:multiLevelType w:val="multilevel"/>
    <w:tmpl w:val="4CF30369"/>
    <w:lvl w:ilvl="0" w:tentative="0">
      <w:start w:val="1"/>
      <w:numFmt w:val="decimal"/>
      <w:lvlText w:val="%1."/>
      <w:lvlJc w:val="left"/>
      <w:pPr>
        <w:ind w:left="323" w:hanging="323"/>
      </w:pPr>
      <w:rPr>
        <w:rFonts w:hint="default"/>
      </w:rPr>
    </w:lvl>
    <w:lvl w:ilvl="1" w:tentative="0">
      <w:start w:val="1"/>
      <w:numFmt w:val="decimal"/>
      <w:lvlText w:val="%1.%2."/>
      <w:lvlJc w:val="left"/>
      <w:pPr>
        <w:ind w:left="567" w:hanging="567"/>
      </w:pPr>
      <w:rPr>
        <w:rFonts w:hint="default" w:ascii="宋体" w:hAnsi="宋体" w:eastAsia="宋体" w:cs="宋体"/>
        <w:i w:val="0"/>
        <w:iCs w:val="0"/>
        <w:color w:val="000000" w:themeColor="text1"/>
        <w14:textFill>
          <w14:solidFill>
            <w14:schemeClr w14:val="tx1"/>
          </w14:solidFill>
        </w14:textFill>
      </w:rPr>
    </w:lvl>
    <w:lvl w:ilvl="2" w:tentative="0">
      <w:start w:val="1"/>
      <w:numFmt w:val="decimal"/>
      <w:lvlText w:val="%1.%2.%3."/>
      <w:lvlJc w:val="left"/>
      <w:pPr>
        <w:ind w:left="850" w:hanging="85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513F8985"/>
    <w:multiLevelType w:val="singleLevel"/>
    <w:tmpl w:val="513F8985"/>
    <w:lvl w:ilvl="0" w:tentative="0">
      <w:start w:val="1"/>
      <w:numFmt w:val="decimal"/>
      <w:lvlText w:val="(%1)"/>
      <w:lvlJc w:val="left"/>
      <w:pPr>
        <w:ind w:left="425" w:hanging="425"/>
      </w:pPr>
      <w:rPr>
        <w:rFonts w:hint="default"/>
      </w:rPr>
    </w:lvl>
  </w:abstractNum>
  <w:abstractNum w:abstractNumId="11">
    <w:nsid w:val="68BD6464"/>
    <w:multiLevelType w:val="multilevel"/>
    <w:tmpl w:val="68BD6464"/>
    <w:lvl w:ilvl="0" w:tentative="0">
      <w:start w:val="3"/>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1"/>
  </w:num>
  <w:num w:numId="2">
    <w:abstractNumId w:val="3"/>
  </w:num>
  <w:num w:numId="3">
    <w:abstractNumId w:val="9"/>
  </w:num>
  <w:num w:numId="4">
    <w:abstractNumId w:val="4"/>
  </w:num>
  <w:num w:numId="5">
    <w:abstractNumId w:val="6"/>
  </w:num>
  <w:num w:numId="6">
    <w:abstractNumId w:val="2"/>
  </w:num>
  <w:num w:numId="7">
    <w:abstractNumId w:val="0"/>
  </w:num>
  <w:num w:numId="8">
    <w:abstractNumId w:val="11"/>
  </w:num>
  <w:num w:numId="9">
    <w:abstractNumId w:val="5"/>
  </w:num>
  <w:num w:numId="10">
    <w:abstractNumId w:val="7"/>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Y3ZmYzMzJjMDg5OTMwZDJmOTA2MmQ4YTQ4ZjZmY2UifQ=="/>
    <w:docVar w:name="KSO_WPS_MARK_KEY" w:val="aac5b122-9364-4e0b-8419-793bfeb9a1cb"/>
  </w:docVars>
  <w:rsids>
    <w:rsidRoot w:val="00172A27"/>
    <w:rsid w:val="00000451"/>
    <w:rsid w:val="0000108B"/>
    <w:rsid w:val="0000133D"/>
    <w:rsid w:val="00001509"/>
    <w:rsid w:val="0000158F"/>
    <w:rsid w:val="000032B2"/>
    <w:rsid w:val="0000363B"/>
    <w:rsid w:val="00003E42"/>
    <w:rsid w:val="000058BD"/>
    <w:rsid w:val="00006109"/>
    <w:rsid w:val="00006150"/>
    <w:rsid w:val="000063E8"/>
    <w:rsid w:val="00006725"/>
    <w:rsid w:val="0000675E"/>
    <w:rsid w:val="0000698C"/>
    <w:rsid w:val="00007055"/>
    <w:rsid w:val="00007CAA"/>
    <w:rsid w:val="00010FE9"/>
    <w:rsid w:val="0001122F"/>
    <w:rsid w:val="000118A6"/>
    <w:rsid w:val="00011A4B"/>
    <w:rsid w:val="00012251"/>
    <w:rsid w:val="00012EC2"/>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7A"/>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828"/>
    <w:rsid w:val="00026EAC"/>
    <w:rsid w:val="000270F2"/>
    <w:rsid w:val="00027540"/>
    <w:rsid w:val="00030572"/>
    <w:rsid w:val="00030A97"/>
    <w:rsid w:val="00030CB3"/>
    <w:rsid w:val="00032049"/>
    <w:rsid w:val="0003206A"/>
    <w:rsid w:val="000326A7"/>
    <w:rsid w:val="00032EA0"/>
    <w:rsid w:val="000331B0"/>
    <w:rsid w:val="000336D4"/>
    <w:rsid w:val="00034FA7"/>
    <w:rsid w:val="0003533D"/>
    <w:rsid w:val="000357E4"/>
    <w:rsid w:val="00035ACA"/>
    <w:rsid w:val="0003691E"/>
    <w:rsid w:val="00037005"/>
    <w:rsid w:val="00040447"/>
    <w:rsid w:val="00040494"/>
    <w:rsid w:val="00040B70"/>
    <w:rsid w:val="00042441"/>
    <w:rsid w:val="00042533"/>
    <w:rsid w:val="00042DBB"/>
    <w:rsid w:val="00042E65"/>
    <w:rsid w:val="0004347C"/>
    <w:rsid w:val="00043907"/>
    <w:rsid w:val="00044EF2"/>
    <w:rsid w:val="00044F48"/>
    <w:rsid w:val="00047354"/>
    <w:rsid w:val="00050656"/>
    <w:rsid w:val="00050A19"/>
    <w:rsid w:val="000511B6"/>
    <w:rsid w:val="00051B00"/>
    <w:rsid w:val="00051C72"/>
    <w:rsid w:val="00052192"/>
    <w:rsid w:val="0005238F"/>
    <w:rsid w:val="00052787"/>
    <w:rsid w:val="00052BB8"/>
    <w:rsid w:val="000530F3"/>
    <w:rsid w:val="0005410B"/>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0C6A"/>
    <w:rsid w:val="00061A3C"/>
    <w:rsid w:val="00061C48"/>
    <w:rsid w:val="00062B85"/>
    <w:rsid w:val="00064278"/>
    <w:rsid w:val="0006453A"/>
    <w:rsid w:val="000646CA"/>
    <w:rsid w:val="000665C4"/>
    <w:rsid w:val="00066B8A"/>
    <w:rsid w:val="000674B6"/>
    <w:rsid w:val="00067821"/>
    <w:rsid w:val="0006785E"/>
    <w:rsid w:val="00067F92"/>
    <w:rsid w:val="00067FA7"/>
    <w:rsid w:val="0007038E"/>
    <w:rsid w:val="0007077C"/>
    <w:rsid w:val="00070825"/>
    <w:rsid w:val="00071CD8"/>
    <w:rsid w:val="00071DB2"/>
    <w:rsid w:val="00072AED"/>
    <w:rsid w:val="00072B56"/>
    <w:rsid w:val="00072C34"/>
    <w:rsid w:val="00072D2B"/>
    <w:rsid w:val="00072D51"/>
    <w:rsid w:val="000730B1"/>
    <w:rsid w:val="00073860"/>
    <w:rsid w:val="000738EA"/>
    <w:rsid w:val="00074078"/>
    <w:rsid w:val="00074493"/>
    <w:rsid w:val="000749E3"/>
    <w:rsid w:val="00075B15"/>
    <w:rsid w:val="00075D0E"/>
    <w:rsid w:val="00075F6A"/>
    <w:rsid w:val="00076159"/>
    <w:rsid w:val="0007616C"/>
    <w:rsid w:val="000763B5"/>
    <w:rsid w:val="000763F3"/>
    <w:rsid w:val="000766D2"/>
    <w:rsid w:val="00076791"/>
    <w:rsid w:val="00076801"/>
    <w:rsid w:val="00077577"/>
    <w:rsid w:val="00077607"/>
    <w:rsid w:val="00077756"/>
    <w:rsid w:val="00077B7F"/>
    <w:rsid w:val="000808C1"/>
    <w:rsid w:val="00080970"/>
    <w:rsid w:val="00081654"/>
    <w:rsid w:val="00081671"/>
    <w:rsid w:val="00082AD4"/>
    <w:rsid w:val="00083E07"/>
    <w:rsid w:val="00084D27"/>
    <w:rsid w:val="00084ED6"/>
    <w:rsid w:val="0008580E"/>
    <w:rsid w:val="00085A0E"/>
    <w:rsid w:val="00085C4F"/>
    <w:rsid w:val="00086EFD"/>
    <w:rsid w:val="00086F8A"/>
    <w:rsid w:val="00087031"/>
    <w:rsid w:val="00090243"/>
    <w:rsid w:val="000904F6"/>
    <w:rsid w:val="0009075B"/>
    <w:rsid w:val="00090918"/>
    <w:rsid w:val="00090ED8"/>
    <w:rsid w:val="00090F9F"/>
    <w:rsid w:val="0009145F"/>
    <w:rsid w:val="0009184E"/>
    <w:rsid w:val="00091B4E"/>
    <w:rsid w:val="00092467"/>
    <w:rsid w:val="00092FE9"/>
    <w:rsid w:val="000936BF"/>
    <w:rsid w:val="0009382F"/>
    <w:rsid w:val="00093A30"/>
    <w:rsid w:val="0009419D"/>
    <w:rsid w:val="00094342"/>
    <w:rsid w:val="000945BA"/>
    <w:rsid w:val="00095954"/>
    <w:rsid w:val="000960BA"/>
    <w:rsid w:val="0009662A"/>
    <w:rsid w:val="0009690D"/>
    <w:rsid w:val="00096DFF"/>
    <w:rsid w:val="000A0729"/>
    <w:rsid w:val="000A0E69"/>
    <w:rsid w:val="000A1A52"/>
    <w:rsid w:val="000A1F98"/>
    <w:rsid w:val="000A3C20"/>
    <w:rsid w:val="000A3D58"/>
    <w:rsid w:val="000A3F05"/>
    <w:rsid w:val="000A3FE3"/>
    <w:rsid w:val="000A47B0"/>
    <w:rsid w:val="000A4851"/>
    <w:rsid w:val="000A49BB"/>
    <w:rsid w:val="000A4F22"/>
    <w:rsid w:val="000A505E"/>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0C2"/>
    <w:rsid w:val="000C0A43"/>
    <w:rsid w:val="000C0CB1"/>
    <w:rsid w:val="000C114E"/>
    <w:rsid w:val="000C1411"/>
    <w:rsid w:val="000C1ADE"/>
    <w:rsid w:val="000C1C38"/>
    <w:rsid w:val="000C21DC"/>
    <w:rsid w:val="000C2264"/>
    <w:rsid w:val="000C256B"/>
    <w:rsid w:val="000C3970"/>
    <w:rsid w:val="000C3B1A"/>
    <w:rsid w:val="000C4727"/>
    <w:rsid w:val="000C47AE"/>
    <w:rsid w:val="000C51AD"/>
    <w:rsid w:val="000C5374"/>
    <w:rsid w:val="000C5691"/>
    <w:rsid w:val="000C5EC0"/>
    <w:rsid w:val="000C6162"/>
    <w:rsid w:val="000C64CC"/>
    <w:rsid w:val="000C6688"/>
    <w:rsid w:val="000C692E"/>
    <w:rsid w:val="000C6B28"/>
    <w:rsid w:val="000C6EB0"/>
    <w:rsid w:val="000C6F00"/>
    <w:rsid w:val="000C7BEB"/>
    <w:rsid w:val="000D0124"/>
    <w:rsid w:val="000D079F"/>
    <w:rsid w:val="000D11E5"/>
    <w:rsid w:val="000D19E8"/>
    <w:rsid w:val="000D1FA1"/>
    <w:rsid w:val="000D2834"/>
    <w:rsid w:val="000D2CAC"/>
    <w:rsid w:val="000D34C8"/>
    <w:rsid w:val="000D34FD"/>
    <w:rsid w:val="000D3BE5"/>
    <w:rsid w:val="000D3C37"/>
    <w:rsid w:val="000D453A"/>
    <w:rsid w:val="000D4AFA"/>
    <w:rsid w:val="000D5EA6"/>
    <w:rsid w:val="000D5F00"/>
    <w:rsid w:val="000D676D"/>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4C6"/>
    <w:rsid w:val="000E5B7E"/>
    <w:rsid w:val="000E5FF9"/>
    <w:rsid w:val="000E6489"/>
    <w:rsid w:val="000E6AE1"/>
    <w:rsid w:val="000E7142"/>
    <w:rsid w:val="000E7632"/>
    <w:rsid w:val="000E7737"/>
    <w:rsid w:val="000E7739"/>
    <w:rsid w:val="000E77EE"/>
    <w:rsid w:val="000E7941"/>
    <w:rsid w:val="000E7B1F"/>
    <w:rsid w:val="000F1604"/>
    <w:rsid w:val="000F287A"/>
    <w:rsid w:val="000F2940"/>
    <w:rsid w:val="000F2AB3"/>
    <w:rsid w:val="000F3D08"/>
    <w:rsid w:val="000F3D85"/>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BA9"/>
    <w:rsid w:val="00103251"/>
    <w:rsid w:val="00103509"/>
    <w:rsid w:val="0010393D"/>
    <w:rsid w:val="00103EBD"/>
    <w:rsid w:val="00104699"/>
    <w:rsid w:val="00104E5B"/>
    <w:rsid w:val="00104EEC"/>
    <w:rsid w:val="001050DC"/>
    <w:rsid w:val="001051BA"/>
    <w:rsid w:val="00105482"/>
    <w:rsid w:val="001056A5"/>
    <w:rsid w:val="00105BA9"/>
    <w:rsid w:val="00105FE1"/>
    <w:rsid w:val="00106AAA"/>
    <w:rsid w:val="00106E0E"/>
    <w:rsid w:val="001078A5"/>
    <w:rsid w:val="00107BBD"/>
    <w:rsid w:val="00107BC7"/>
    <w:rsid w:val="00110033"/>
    <w:rsid w:val="001102B5"/>
    <w:rsid w:val="00111C7D"/>
    <w:rsid w:val="00112038"/>
    <w:rsid w:val="00112568"/>
    <w:rsid w:val="001127FF"/>
    <w:rsid w:val="00112B0B"/>
    <w:rsid w:val="00112EB5"/>
    <w:rsid w:val="0011383E"/>
    <w:rsid w:val="00113EE3"/>
    <w:rsid w:val="00114847"/>
    <w:rsid w:val="0011585B"/>
    <w:rsid w:val="00115B1A"/>
    <w:rsid w:val="001160FF"/>
    <w:rsid w:val="00116246"/>
    <w:rsid w:val="001164F4"/>
    <w:rsid w:val="001168F8"/>
    <w:rsid w:val="0011760F"/>
    <w:rsid w:val="001176FF"/>
    <w:rsid w:val="0012139E"/>
    <w:rsid w:val="0012153F"/>
    <w:rsid w:val="0012159D"/>
    <w:rsid w:val="00121804"/>
    <w:rsid w:val="00121EC9"/>
    <w:rsid w:val="001224FE"/>
    <w:rsid w:val="0012300D"/>
    <w:rsid w:val="001231D3"/>
    <w:rsid w:val="001232A7"/>
    <w:rsid w:val="00123E47"/>
    <w:rsid w:val="00123F7C"/>
    <w:rsid w:val="0012419E"/>
    <w:rsid w:val="001248B2"/>
    <w:rsid w:val="001248EF"/>
    <w:rsid w:val="00124AC0"/>
    <w:rsid w:val="00124FC4"/>
    <w:rsid w:val="001253AB"/>
    <w:rsid w:val="0012574C"/>
    <w:rsid w:val="001259B8"/>
    <w:rsid w:val="00125EA6"/>
    <w:rsid w:val="001264B9"/>
    <w:rsid w:val="0012693E"/>
    <w:rsid w:val="00126A3A"/>
    <w:rsid w:val="00127060"/>
    <w:rsid w:val="00127B83"/>
    <w:rsid w:val="001315D9"/>
    <w:rsid w:val="0013195A"/>
    <w:rsid w:val="00131C2D"/>
    <w:rsid w:val="0013202C"/>
    <w:rsid w:val="00132704"/>
    <w:rsid w:val="00132CBF"/>
    <w:rsid w:val="00133387"/>
    <w:rsid w:val="00133707"/>
    <w:rsid w:val="00133742"/>
    <w:rsid w:val="00133B70"/>
    <w:rsid w:val="00133E97"/>
    <w:rsid w:val="001350F7"/>
    <w:rsid w:val="00135135"/>
    <w:rsid w:val="00135769"/>
    <w:rsid w:val="00135BE9"/>
    <w:rsid w:val="00135E5C"/>
    <w:rsid w:val="00136762"/>
    <w:rsid w:val="00136E33"/>
    <w:rsid w:val="0013773D"/>
    <w:rsid w:val="0014042F"/>
    <w:rsid w:val="00140693"/>
    <w:rsid w:val="00140D7A"/>
    <w:rsid w:val="001412AD"/>
    <w:rsid w:val="00141D28"/>
    <w:rsid w:val="00141DFE"/>
    <w:rsid w:val="00142185"/>
    <w:rsid w:val="001422E2"/>
    <w:rsid w:val="001433BC"/>
    <w:rsid w:val="00143872"/>
    <w:rsid w:val="00143A85"/>
    <w:rsid w:val="00144649"/>
    <w:rsid w:val="00145022"/>
    <w:rsid w:val="00145662"/>
    <w:rsid w:val="00145856"/>
    <w:rsid w:val="00145C6D"/>
    <w:rsid w:val="001460FC"/>
    <w:rsid w:val="00146151"/>
    <w:rsid w:val="00146326"/>
    <w:rsid w:val="00147032"/>
    <w:rsid w:val="00147EA7"/>
    <w:rsid w:val="00150ED9"/>
    <w:rsid w:val="00151820"/>
    <w:rsid w:val="00151B2F"/>
    <w:rsid w:val="001524DC"/>
    <w:rsid w:val="001525E5"/>
    <w:rsid w:val="00152BCB"/>
    <w:rsid w:val="00153823"/>
    <w:rsid w:val="00153859"/>
    <w:rsid w:val="00153915"/>
    <w:rsid w:val="001539F0"/>
    <w:rsid w:val="00154BBA"/>
    <w:rsid w:val="00155351"/>
    <w:rsid w:val="001554C8"/>
    <w:rsid w:val="00155B95"/>
    <w:rsid w:val="00156853"/>
    <w:rsid w:val="00157432"/>
    <w:rsid w:val="00161185"/>
    <w:rsid w:val="001618ED"/>
    <w:rsid w:val="001620BA"/>
    <w:rsid w:val="001623AC"/>
    <w:rsid w:val="00162BAA"/>
    <w:rsid w:val="00163C40"/>
    <w:rsid w:val="00164445"/>
    <w:rsid w:val="0016488B"/>
    <w:rsid w:val="00164C26"/>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E78"/>
    <w:rsid w:val="00172F02"/>
    <w:rsid w:val="00172F2D"/>
    <w:rsid w:val="00173631"/>
    <w:rsid w:val="0017372D"/>
    <w:rsid w:val="001737A7"/>
    <w:rsid w:val="00173826"/>
    <w:rsid w:val="00173C58"/>
    <w:rsid w:val="00173E59"/>
    <w:rsid w:val="00173FF6"/>
    <w:rsid w:val="001741DC"/>
    <w:rsid w:val="00174C4F"/>
    <w:rsid w:val="00174F57"/>
    <w:rsid w:val="00175078"/>
    <w:rsid w:val="001755DC"/>
    <w:rsid w:val="00176AA6"/>
    <w:rsid w:val="00177063"/>
    <w:rsid w:val="001771A1"/>
    <w:rsid w:val="001775B5"/>
    <w:rsid w:val="0018099E"/>
    <w:rsid w:val="00180A47"/>
    <w:rsid w:val="0018274C"/>
    <w:rsid w:val="001827B7"/>
    <w:rsid w:val="001827EF"/>
    <w:rsid w:val="00182982"/>
    <w:rsid w:val="001829BC"/>
    <w:rsid w:val="00182D68"/>
    <w:rsid w:val="00183031"/>
    <w:rsid w:val="00183468"/>
    <w:rsid w:val="0018397E"/>
    <w:rsid w:val="00184466"/>
    <w:rsid w:val="00184DBF"/>
    <w:rsid w:val="001852A8"/>
    <w:rsid w:val="0018620A"/>
    <w:rsid w:val="00186BF0"/>
    <w:rsid w:val="00186EB0"/>
    <w:rsid w:val="00187121"/>
    <w:rsid w:val="00187243"/>
    <w:rsid w:val="00187C29"/>
    <w:rsid w:val="00190782"/>
    <w:rsid w:val="00190942"/>
    <w:rsid w:val="001909A7"/>
    <w:rsid w:val="001909C3"/>
    <w:rsid w:val="00191459"/>
    <w:rsid w:val="00191603"/>
    <w:rsid w:val="0019173E"/>
    <w:rsid w:val="0019174E"/>
    <w:rsid w:val="0019196B"/>
    <w:rsid w:val="00191BE8"/>
    <w:rsid w:val="001923D5"/>
    <w:rsid w:val="00192991"/>
    <w:rsid w:val="00193470"/>
    <w:rsid w:val="00193B94"/>
    <w:rsid w:val="00193E66"/>
    <w:rsid w:val="001940A7"/>
    <w:rsid w:val="00194BB1"/>
    <w:rsid w:val="00194BC6"/>
    <w:rsid w:val="00195070"/>
    <w:rsid w:val="00195245"/>
    <w:rsid w:val="0019526D"/>
    <w:rsid w:val="001954D4"/>
    <w:rsid w:val="0019553F"/>
    <w:rsid w:val="001956BE"/>
    <w:rsid w:val="0019602C"/>
    <w:rsid w:val="001969F2"/>
    <w:rsid w:val="00196CD6"/>
    <w:rsid w:val="0019756A"/>
    <w:rsid w:val="001A06B5"/>
    <w:rsid w:val="001A07F8"/>
    <w:rsid w:val="001A0A23"/>
    <w:rsid w:val="001A0C98"/>
    <w:rsid w:val="001A0E98"/>
    <w:rsid w:val="001A128B"/>
    <w:rsid w:val="001A1475"/>
    <w:rsid w:val="001A1F0E"/>
    <w:rsid w:val="001A3335"/>
    <w:rsid w:val="001A3624"/>
    <w:rsid w:val="001A39AD"/>
    <w:rsid w:val="001A4716"/>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1E"/>
    <w:rsid w:val="001B4CA8"/>
    <w:rsid w:val="001B572D"/>
    <w:rsid w:val="001B576E"/>
    <w:rsid w:val="001B5B10"/>
    <w:rsid w:val="001B6025"/>
    <w:rsid w:val="001B6D58"/>
    <w:rsid w:val="001B6FA7"/>
    <w:rsid w:val="001B7A15"/>
    <w:rsid w:val="001B7B69"/>
    <w:rsid w:val="001B7DC1"/>
    <w:rsid w:val="001C0357"/>
    <w:rsid w:val="001C048E"/>
    <w:rsid w:val="001C08DB"/>
    <w:rsid w:val="001C10BD"/>
    <w:rsid w:val="001C1F01"/>
    <w:rsid w:val="001C2092"/>
    <w:rsid w:val="001C232F"/>
    <w:rsid w:val="001C2544"/>
    <w:rsid w:val="001C2A17"/>
    <w:rsid w:val="001C31F5"/>
    <w:rsid w:val="001C6047"/>
    <w:rsid w:val="001C6698"/>
    <w:rsid w:val="001C66E0"/>
    <w:rsid w:val="001C6C5B"/>
    <w:rsid w:val="001C7399"/>
    <w:rsid w:val="001C7CE0"/>
    <w:rsid w:val="001D005B"/>
    <w:rsid w:val="001D0947"/>
    <w:rsid w:val="001D10D8"/>
    <w:rsid w:val="001D16F5"/>
    <w:rsid w:val="001D1970"/>
    <w:rsid w:val="001D1D55"/>
    <w:rsid w:val="001D20D5"/>
    <w:rsid w:val="001D21EF"/>
    <w:rsid w:val="001D29A4"/>
    <w:rsid w:val="001D2B73"/>
    <w:rsid w:val="001D3081"/>
    <w:rsid w:val="001D3136"/>
    <w:rsid w:val="001D330D"/>
    <w:rsid w:val="001D4206"/>
    <w:rsid w:val="001D4AB6"/>
    <w:rsid w:val="001D4AD3"/>
    <w:rsid w:val="001D5281"/>
    <w:rsid w:val="001D7D62"/>
    <w:rsid w:val="001E17E3"/>
    <w:rsid w:val="001E1A51"/>
    <w:rsid w:val="001E2052"/>
    <w:rsid w:val="001E2492"/>
    <w:rsid w:val="001E257C"/>
    <w:rsid w:val="001E286C"/>
    <w:rsid w:val="001E2F34"/>
    <w:rsid w:val="001E35EE"/>
    <w:rsid w:val="001E4B2C"/>
    <w:rsid w:val="001E507F"/>
    <w:rsid w:val="001E56C2"/>
    <w:rsid w:val="001E59FB"/>
    <w:rsid w:val="001E5DE3"/>
    <w:rsid w:val="001E6E4B"/>
    <w:rsid w:val="001E7F81"/>
    <w:rsid w:val="001F0092"/>
    <w:rsid w:val="001F0D9A"/>
    <w:rsid w:val="001F0FD1"/>
    <w:rsid w:val="001F1526"/>
    <w:rsid w:val="001F19D1"/>
    <w:rsid w:val="001F1CB9"/>
    <w:rsid w:val="001F1F18"/>
    <w:rsid w:val="001F299A"/>
    <w:rsid w:val="001F2DA3"/>
    <w:rsid w:val="001F2F92"/>
    <w:rsid w:val="001F3ADA"/>
    <w:rsid w:val="001F56C5"/>
    <w:rsid w:val="001F5DA1"/>
    <w:rsid w:val="001F612E"/>
    <w:rsid w:val="001F6A92"/>
    <w:rsid w:val="001F77E8"/>
    <w:rsid w:val="001F7B94"/>
    <w:rsid w:val="001F7F7E"/>
    <w:rsid w:val="00201A0C"/>
    <w:rsid w:val="00201B0F"/>
    <w:rsid w:val="0020255A"/>
    <w:rsid w:val="00202800"/>
    <w:rsid w:val="00202D33"/>
    <w:rsid w:val="00202E58"/>
    <w:rsid w:val="00202F99"/>
    <w:rsid w:val="0020339A"/>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EF"/>
    <w:rsid w:val="002141C3"/>
    <w:rsid w:val="002141DC"/>
    <w:rsid w:val="0021440C"/>
    <w:rsid w:val="00214479"/>
    <w:rsid w:val="002144F3"/>
    <w:rsid w:val="00214500"/>
    <w:rsid w:val="002146C3"/>
    <w:rsid w:val="00215334"/>
    <w:rsid w:val="00215514"/>
    <w:rsid w:val="00215656"/>
    <w:rsid w:val="00215A2A"/>
    <w:rsid w:val="00215A3F"/>
    <w:rsid w:val="00215AA4"/>
    <w:rsid w:val="00215D21"/>
    <w:rsid w:val="00216226"/>
    <w:rsid w:val="0021636B"/>
    <w:rsid w:val="00216387"/>
    <w:rsid w:val="00216E7B"/>
    <w:rsid w:val="0021796D"/>
    <w:rsid w:val="00217E1F"/>
    <w:rsid w:val="002204BC"/>
    <w:rsid w:val="00220F7B"/>
    <w:rsid w:val="002213CE"/>
    <w:rsid w:val="00221AF7"/>
    <w:rsid w:val="00221E5D"/>
    <w:rsid w:val="00222494"/>
    <w:rsid w:val="00222775"/>
    <w:rsid w:val="00222A31"/>
    <w:rsid w:val="00222CF6"/>
    <w:rsid w:val="00224037"/>
    <w:rsid w:val="002244E4"/>
    <w:rsid w:val="00224B76"/>
    <w:rsid w:val="00224D2A"/>
    <w:rsid w:val="00224D8D"/>
    <w:rsid w:val="0022555A"/>
    <w:rsid w:val="00227214"/>
    <w:rsid w:val="00227DDC"/>
    <w:rsid w:val="002302C3"/>
    <w:rsid w:val="0023079F"/>
    <w:rsid w:val="00231135"/>
    <w:rsid w:val="00231B0B"/>
    <w:rsid w:val="00232555"/>
    <w:rsid w:val="002332EB"/>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3CCE"/>
    <w:rsid w:val="0024415B"/>
    <w:rsid w:val="002448E9"/>
    <w:rsid w:val="00245565"/>
    <w:rsid w:val="00245594"/>
    <w:rsid w:val="002458C1"/>
    <w:rsid w:val="00245E62"/>
    <w:rsid w:val="002460D0"/>
    <w:rsid w:val="00246357"/>
    <w:rsid w:val="00246E1B"/>
    <w:rsid w:val="00247343"/>
    <w:rsid w:val="00247422"/>
    <w:rsid w:val="002475E7"/>
    <w:rsid w:val="0024777F"/>
    <w:rsid w:val="00247BA2"/>
    <w:rsid w:val="00247C3C"/>
    <w:rsid w:val="00250870"/>
    <w:rsid w:val="0025151C"/>
    <w:rsid w:val="0025184F"/>
    <w:rsid w:val="00251967"/>
    <w:rsid w:val="00251EBF"/>
    <w:rsid w:val="0025264E"/>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30D"/>
    <w:rsid w:val="00261AFE"/>
    <w:rsid w:val="0026212A"/>
    <w:rsid w:val="002621D7"/>
    <w:rsid w:val="00262996"/>
    <w:rsid w:val="00263044"/>
    <w:rsid w:val="00263759"/>
    <w:rsid w:val="002638BD"/>
    <w:rsid w:val="00264051"/>
    <w:rsid w:val="0026470B"/>
    <w:rsid w:val="0026486D"/>
    <w:rsid w:val="00264C4B"/>
    <w:rsid w:val="00264E69"/>
    <w:rsid w:val="00264ED0"/>
    <w:rsid w:val="00265346"/>
    <w:rsid w:val="00266045"/>
    <w:rsid w:val="002660C3"/>
    <w:rsid w:val="00266C21"/>
    <w:rsid w:val="00266DE1"/>
    <w:rsid w:val="00267A92"/>
    <w:rsid w:val="00267ABA"/>
    <w:rsid w:val="00267E43"/>
    <w:rsid w:val="00270282"/>
    <w:rsid w:val="00270780"/>
    <w:rsid w:val="00270BE1"/>
    <w:rsid w:val="00270CF6"/>
    <w:rsid w:val="00271097"/>
    <w:rsid w:val="00271C53"/>
    <w:rsid w:val="0027244F"/>
    <w:rsid w:val="00272692"/>
    <w:rsid w:val="00273052"/>
    <w:rsid w:val="002739CE"/>
    <w:rsid w:val="00273C5F"/>
    <w:rsid w:val="002741D4"/>
    <w:rsid w:val="002743AC"/>
    <w:rsid w:val="0027499D"/>
    <w:rsid w:val="002751CA"/>
    <w:rsid w:val="0027544D"/>
    <w:rsid w:val="002768D2"/>
    <w:rsid w:val="00276E33"/>
    <w:rsid w:val="00277196"/>
    <w:rsid w:val="002775ED"/>
    <w:rsid w:val="002778AB"/>
    <w:rsid w:val="00277A05"/>
    <w:rsid w:val="002802A5"/>
    <w:rsid w:val="00280CFB"/>
    <w:rsid w:val="00280D24"/>
    <w:rsid w:val="002815C4"/>
    <w:rsid w:val="00281BCB"/>
    <w:rsid w:val="00281C76"/>
    <w:rsid w:val="0028316D"/>
    <w:rsid w:val="00283296"/>
    <w:rsid w:val="00285085"/>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409"/>
    <w:rsid w:val="00294012"/>
    <w:rsid w:val="002945B0"/>
    <w:rsid w:val="00294959"/>
    <w:rsid w:val="0029499D"/>
    <w:rsid w:val="00294A13"/>
    <w:rsid w:val="00294B10"/>
    <w:rsid w:val="00294B2E"/>
    <w:rsid w:val="00294DF9"/>
    <w:rsid w:val="00295073"/>
    <w:rsid w:val="00295468"/>
    <w:rsid w:val="00296C32"/>
    <w:rsid w:val="002977CE"/>
    <w:rsid w:val="00297AF5"/>
    <w:rsid w:val="002A02D6"/>
    <w:rsid w:val="002A07C4"/>
    <w:rsid w:val="002A0921"/>
    <w:rsid w:val="002A0CB3"/>
    <w:rsid w:val="002A161A"/>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47F"/>
    <w:rsid w:val="002B2906"/>
    <w:rsid w:val="002B2C66"/>
    <w:rsid w:val="002B34E3"/>
    <w:rsid w:val="002B51B6"/>
    <w:rsid w:val="002B5AEE"/>
    <w:rsid w:val="002B6177"/>
    <w:rsid w:val="002B650C"/>
    <w:rsid w:val="002B68E6"/>
    <w:rsid w:val="002B6985"/>
    <w:rsid w:val="002B6D7A"/>
    <w:rsid w:val="002B7D88"/>
    <w:rsid w:val="002C02BA"/>
    <w:rsid w:val="002C0301"/>
    <w:rsid w:val="002C0326"/>
    <w:rsid w:val="002C0A9F"/>
    <w:rsid w:val="002C103C"/>
    <w:rsid w:val="002C155E"/>
    <w:rsid w:val="002C1AB3"/>
    <w:rsid w:val="002C1BB7"/>
    <w:rsid w:val="002C1FB3"/>
    <w:rsid w:val="002C2665"/>
    <w:rsid w:val="002C278C"/>
    <w:rsid w:val="002C28E1"/>
    <w:rsid w:val="002C327D"/>
    <w:rsid w:val="002C363E"/>
    <w:rsid w:val="002C3890"/>
    <w:rsid w:val="002C3AD9"/>
    <w:rsid w:val="002C4286"/>
    <w:rsid w:val="002C43FC"/>
    <w:rsid w:val="002C45C3"/>
    <w:rsid w:val="002C483B"/>
    <w:rsid w:val="002C4B11"/>
    <w:rsid w:val="002C4DFE"/>
    <w:rsid w:val="002C519E"/>
    <w:rsid w:val="002C5D5E"/>
    <w:rsid w:val="002C6116"/>
    <w:rsid w:val="002C61F7"/>
    <w:rsid w:val="002C643D"/>
    <w:rsid w:val="002C66B8"/>
    <w:rsid w:val="002C70E7"/>
    <w:rsid w:val="002D0A4F"/>
    <w:rsid w:val="002D0C27"/>
    <w:rsid w:val="002D0E88"/>
    <w:rsid w:val="002D0EA7"/>
    <w:rsid w:val="002D0F31"/>
    <w:rsid w:val="002D1296"/>
    <w:rsid w:val="002D1593"/>
    <w:rsid w:val="002D1A1E"/>
    <w:rsid w:val="002D22A6"/>
    <w:rsid w:val="002D269B"/>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1F9"/>
    <w:rsid w:val="002D65AD"/>
    <w:rsid w:val="002D6782"/>
    <w:rsid w:val="002D70D5"/>
    <w:rsid w:val="002D74A4"/>
    <w:rsid w:val="002D7DB2"/>
    <w:rsid w:val="002D7DBD"/>
    <w:rsid w:val="002D7EA8"/>
    <w:rsid w:val="002E00E1"/>
    <w:rsid w:val="002E0102"/>
    <w:rsid w:val="002E01C1"/>
    <w:rsid w:val="002E03AE"/>
    <w:rsid w:val="002E0542"/>
    <w:rsid w:val="002E05F2"/>
    <w:rsid w:val="002E0E87"/>
    <w:rsid w:val="002E12FA"/>
    <w:rsid w:val="002E13B0"/>
    <w:rsid w:val="002E13CF"/>
    <w:rsid w:val="002E1F6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9F6"/>
    <w:rsid w:val="002F2D81"/>
    <w:rsid w:val="002F2F66"/>
    <w:rsid w:val="002F39D4"/>
    <w:rsid w:val="002F45CF"/>
    <w:rsid w:val="002F49C5"/>
    <w:rsid w:val="002F4BA9"/>
    <w:rsid w:val="002F4DF2"/>
    <w:rsid w:val="002F541B"/>
    <w:rsid w:val="002F5BFE"/>
    <w:rsid w:val="002F5DA5"/>
    <w:rsid w:val="002F5E17"/>
    <w:rsid w:val="002F5E3F"/>
    <w:rsid w:val="002F61F2"/>
    <w:rsid w:val="002F647C"/>
    <w:rsid w:val="002F6C6B"/>
    <w:rsid w:val="002F6CB0"/>
    <w:rsid w:val="002F6EFF"/>
    <w:rsid w:val="002F7DF0"/>
    <w:rsid w:val="002F7FAF"/>
    <w:rsid w:val="00300573"/>
    <w:rsid w:val="00301597"/>
    <w:rsid w:val="00302007"/>
    <w:rsid w:val="003025FE"/>
    <w:rsid w:val="00302A27"/>
    <w:rsid w:val="00302E83"/>
    <w:rsid w:val="00303AB6"/>
    <w:rsid w:val="00304640"/>
    <w:rsid w:val="00304AC1"/>
    <w:rsid w:val="00305090"/>
    <w:rsid w:val="00305454"/>
    <w:rsid w:val="00305B9F"/>
    <w:rsid w:val="00305E21"/>
    <w:rsid w:val="003066C6"/>
    <w:rsid w:val="003066FA"/>
    <w:rsid w:val="0030694A"/>
    <w:rsid w:val="00306AD6"/>
    <w:rsid w:val="003077F4"/>
    <w:rsid w:val="0030799C"/>
    <w:rsid w:val="00307A95"/>
    <w:rsid w:val="00307DC7"/>
    <w:rsid w:val="00307FF2"/>
    <w:rsid w:val="00310AC1"/>
    <w:rsid w:val="00310EDB"/>
    <w:rsid w:val="00311A5F"/>
    <w:rsid w:val="00311C51"/>
    <w:rsid w:val="00311D56"/>
    <w:rsid w:val="00312016"/>
    <w:rsid w:val="00312340"/>
    <w:rsid w:val="00312DFC"/>
    <w:rsid w:val="0031318C"/>
    <w:rsid w:val="0031380D"/>
    <w:rsid w:val="00313C9D"/>
    <w:rsid w:val="0031430C"/>
    <w:rsid w:val="00314919"/>
    <w:rsid w:val="00314AB1"/>
    <w:rsid w:val="00314C5A"/>
    <w:rsid w:val="0031531A"/>
    <w:rsid w:val="00315394"/>
    <w:rsid w:val="00315D77"/>
    <w:rsid w:val="00315D8E"/>
    <w:rsid w:val="00316002"/>
    <w:rsid w:val="00316CDE"/>
    <w:rsid w:val="00316E2B"/>
    <w:rsid w:val="0031752D"/>
    <w:rsid w:val="00317709"/>
    <w:rsid w:val="003178A3"/>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0997"/>
    <w:rsid w:val="00331461"/>
    <w:rsid w:val="003316A8"/>
    <w:rsid w:val="00331C80"/>
    <w:rsid w:val="00331CC9"/>
    <w:rsid w:val="003320D7"/>
    <w:rsid w:val="003321FD"/>
    <w:rsid w:val="00332265"/>
    <w:rsid w:val="00332862"/>
    <w:rsid w:val="00332D52"/>
    <w:rsid w:val="00333337"/>
    <w:rsid w:val="00333A28"/>
    <w:rsid w:val="00333A2A"/>
    <w:rsid w:val="00333B6C"/>
    <w:rsid w:val="00334927"/>
    <w:rsid w:val="003360AD"/>
    <w:rsid w:val="0033631D"/>
    <w:rsid w:val="003369C7"/>
    <w:rsid w:val="003373A6"/>
    <w:rsid w:val="00337409"/>
    <w:rsid w:val="00337586"/>
    <w:rsid w:val="00337E18"/>
    <w:rsid w:val="003405AF"/>
    <w:rsid w:val="0034088F"/>
    <w:rsid w:val="00340B3E"/>
    <w:rsid w:val="003413D2"/>
    <w:rsid w:val="00341525"/>
    <w:rsid w:val="00342347"/>
    <w:rsid w:val="0034257E"/>
    <w:rsid w:val="003429A1"/>
    <w:rsid w:val="003429FC"/>
    <w:rsid w:val="00343079"/>
    <w:rsid w:val="00343127"/>
    <w:rsid w:val="0034318C"/>
    <w:rsid w:val="00343320"/>
    <w:rsid w:val="00344066"/>
    <w:rsid w:val="00344610"/>
    <w:rsid w:val="00344BBF"/>
    <w:rsid w:val="0034509B"/>
    <w:rsid w:val="00345644"/>
    <w:rsid w:val="00345D0E"/>
    <w:rsid w:val="00345D7A"/>
    <w:rsid w:val="0034607E"/>
    <w:rsid w:val="00346843"/>
    <w:rsid w:val="00346A96"/>
    <w:rsid w:val="00346B6D"/>
    <w:rsid w:val="00346BA3"/>
    <w:rsid w:val="00346C69"/>
    <w:rsid w:val="00347356"/>
    <w:rsid w:val="0034779B"/>
    <w:rsid w:val="00347E71"/>
    <w:rsid w:val="0035005C"/>
    <w:rsid w:val="00350896"/>
    <w:rsid w:val="00350C31"/>
    <w:rsid w:val="00350C9F"/>
    <w:rsid w:val="00351391"/>
    <w:rsid w:val="003519CD"/>
    <w:rsid w:val="00351A3A"/>
    <w:rsid w:val="0035455F"/>
    <w:rsid w:val="003550AC"/>
    <w:rsid w:val="00355D75"/>
    <w:rsid w:val="00355D8F"/>
    <w:rsid w:val="00356A73"/>
    <w:rsid w:val="00356FF0"/>
    <w:rsid w:val="003577EF"/>
    <w:rsid w:val="00357A60"/>
    <w:rsid w:val="00357B2A"/>
    <w:rsid w:val="00357B94"/>
    <w:rsid w:val="00360304"/>
    <w:rsid w:val="00360A78"/>
    <w:rsid w:val="00360E24"/>
    <w:rsid w:val="00361750"/>
    <w:rsid w:val="00363894"/>
    <w:rsid w:val="00363B2A"/>
    <w:rsid w:val="00363BF1"/>
    <w:rsid w:val="00365104"/>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1E"/>
    <w:rsid w:val="00372E9A"/>
    <w:rsid w:val="00372F91"/>
    <w:rsid w:val="003735B9"/>
    <w:rsid w:val="00373634"/>
    <w:rsid w:val="00374457"/>
    <w:rsid w:val="00374677"/>
    <w:rsid w:val="0037510C"/>
    <w:rsid w:val="00375761"/>
    <w:rsid w:val="00375850"/>
    <w:rsid w:val="0037632F"/>
    <w:rsid w:val="00377076"/>
    <w:rsid w:val="00377B26"/>
    <w:rsid w:val="00381014"/>
    <w:rsid w:val="00381604"/>
    <w:rsid w:val="00381C68"/>
    <w:rsid w:val="00381F60"/>
    <w:rsid w:val="00383204"/>
    <w:rsid w:val="00383AB0"/>
    <w:rsid w:val="003842DC"/>
    <w:rsid w:val="00384421"/>
    <w:rsid w:val="003847BB"/>
    <w:rsid w:val="00384814"/>
    <w:rsid w:val="00384C0A"/>
    <w:rsid w:val="00385B16"/>
    <w:rsid w:val="00385B96"/>
    <w:rsid w:val="0038637D"/>
    <w:rsid w:val="003868F6"/>
    <w:rsid w:val="003869DC"/>
    <w:rsid w:val="00386C07"/>
    <w:rsid w:val="00386F58"/>
    <w:rsid w:val="0038700D"/>
    <w:rsid w:val="003875DC"/>
    <w:rsid w:val="003879CE"/>
    <w:rsid w:val="00387B88"/>
    <w:rsid w:val="00390B8F"/>
    <w:rsid w:val="00390C0D"/>
    <w:rsid w:val="00391447"/>
    <w:rsid w:val="003919D9"/>
    <w:rsid w:val="00391BDD"/>
    <w:rsid w:val="003922DE"/>
    <w:rsid w:val="00392E35"/>
    <w:rsid w:val="00392F18"/>
    <w:rsid w:val="00393247"/>
    <w:rsid w:val="00393551"/>
    <w:rsid w:val="00393816"/>
    <w:rsid w:val="00393FCD"/>
    <w:rsid w:val="003944EA"/>
    <w:rsid w:val="00394639"/>
    <w:rsid w:val="00394DF6"/>
    <w:rsid w:val="00394EC6"/>
    <w:rsid w:val="00395A02"/>
    <w:rsid w:val="00395CD9"/>
    <w:rsid w:val="003962E6"/>
    <w:rsid w:val="00396831"/>
    <w:rsid w:val="003971A1"/>
    <w:rsid w:val="003A0914"/>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1C"/>
    <w:rsid w:val="003B0A3A"/>
    <w:rsid w:val="003B0D79"/>
    <w:rsid w:val="003B2930"/>
    <w:rsid w:val="003B31A7"/>
    <w:rsid w:val="003B4587"/>
    <w:rsid w:val="003B4B51"/>
    <w:rsid w:val="003B4FE1"/>
    <w:rsid w:val="003B514E"/>
    <w:rsid w:val="003B5531"/>
    <w:rsid w:val="003B636A"/>
    <w:rsid w:val="003B69CE"/>
    <w:rsid w:val="003B7403"/>
    <w:rsid w:val="003C011C"/>
    <w:rsid w:val="003C0B67"/>
    <w:rsid w:val="003C0E32"/>
    <w:rsid w:val="003C11D7"/>
    <w:rsid w:val="003C16CB"/>
    <w:rsid w:val="003C1B97"/>
    <w:rsid w:val="003C247B"/>
    <w:rsid w:val="003C28DE"/>
    <w:rsid w:val="003C2E39"/>
    <w:rsid w:val="003C3292"/>
    <w:rsid w:val="003C3C1E"/>
    <w:rsid w:val="003C3D88"/>
    <w:rsid w:val="003C4134"/>
    <w:rsid w:val="003C435B"/>
    <w:rsid w:val="003C4493"/>
    <w:rsid w:val="003C4EBE"/>
    <w:rsid w:val="003C62EC"/>
    <w:rsid w:val="003C685A"/>
    <w:rsid w:val="003C6E9C"/>
    <w:rsid w:val="003C746F"/>
    <w:rsid w:val="003C7570"/>
    <w:rsid w:val="003C76E6"/>
    <w:rsid w:val="003C7E59"/>
    <w:rsid w:val="003C7F12"/>
    <w:rsid w:val="003D03D6"/>
    <w:rsid w:val="003D0404"/>
    <w:rsid w:val="003D075D"/>
    <w:rsid w:val="003D0EE2"/>
    <w:rsid w:val="003D1283"/>
    <w:rsid w:val="003D12E9"/>
    <w:rsid w:val="003D14C8"/>
    <w:rsid w:val="003D1517"/>
    <w:rsid w:val="003D16C5"/>
    <w:rsid w:val="003D1CA9"/>
    <w:rsid w:val="003D21B2"/>
    <w:rsid w:val="003D22C4"/>
    <w:rsid w:val="003D2DA0"/>
    <w:rsid w:val="003D34C3"/>
    <w:rsid w:val="003D3D83"/>
    <w:rsid w:val="003D4685"/>
    <w:rsid w:val="003D4A41"/>
    <w:rsid w:val="003D4CDF"/>
    <w:rsid w:val="003D514A"/>
    <w:rsid w:val="003D5ADB"/>
    <w:rsid w:val="003D62EA"/>
    <w:rsid w:val="003D6448"/>
    <w:rsid w:val="003D646C"/>
    <w:rsid w:val="003D663E"/>
    <w:rsid w:val="003D664B"/>
    <w:rsid w:val="003D6656"/>
    <w:rsid w:val="003D6793"/>
    <w:rsid w:val="003D69BF"/>
    <w:rsid w:val="003D6B03"/>
    <w:rsid w:val="003D6C04"/>
    <w:rsid w:val="003D75D8"/>
    <w:rsid w:val="003E006E"/>
    <w:rsid w:val="003E0947"/>
    <w:rsid w:val="003E0E96"/>
    <w:rsid w:val="003E20F7"/>
    <w:rsid w:val="003E28E9"/>
    <w:rsid w:val="003E2E64"/>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C8A"/>
    <w:rsid w:val="003F23CE"/>
    <w:rsid w:val="003F26DC"/>
    <w:rsid w:val="003F2982"/>
    <w:rsid w:val="003F2BD5"/>
    <w:rsid w:val="003F39C6"/>
    <w:rsid w:val="003F42FF"/>
    <w:rsid w:val="003F4B48"/>
    <w:rsid w:val="003F4DDC"/>
    <w:rsid w:val="003F56B8"/>
    <w:rsid w:val="003F5C0B"/>
    <w:rsid w:val="003F5F1A"/>
    <w:rsid w:val="003F5F2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443"/>
    <w:rsid w:val="00406745"/>
    <w:rsid w:val="0040674B"/>
    <w:rsid w:val="00406B32"/>
    <w:rsid w:val="004074FA"/>
    <w:rsid w:val="00407A56"/>
    <w:rsid w:val="00407FCC"/>
    <w:rsid w:val="00410355"/>
    <w:rsid w:val="0041035A"/>
    <w:rsid w:val="00410E76"/>
    <w:rsid w:val="004112D1"/>
    <w:rsid w:val="004113C9"/>
    <w:rsid w:val="00411D1E"/>
    <w:rsid w:val="00411DF2"/>
    <w:rsid w:val="004120DF"/>
    <w:rsid w:val="004126B5"/>
    <w:rsid w:val="00414909"/>
    <w:rsid w:val="00415034"/>
    <w:rsid w:val="004155B8"/>
    <w:rsid w:val="00415B1A"/>
    <w:rsid w:val="00415DFD"/>
    <w:rsid w:val="00416208"/>
    <w:rsid w:val="0041690F"/>
    <w:rsid w:val="004169D3"/>
    <w:rsid w:val="00416C2B"/>
    <w:rsid w:val="00416D41"/>
    <w:rsid w:val="00416E70"/>
    <w:rsid w:val="00417264"/>
    <w:rsid w:val="00417EF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7C9"/>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839"/>
    <w:rsid w:val="00437A2F"/>
    <w:rsid w:val="0044022B"/>
    <w:rsid w:val="00440262"/>
    <w:rsid w:val="004406BF"/>
    <w:rsid w:val="00440814"/>
    <w:rsid w:val="0044105D"/>
    <w:rsid w:val="00441424"/>
    <w:rsid w:val="00442731"/>
    <w:rsid w:val="004428F3"/>
    <w:rsid w:val="00442C12"/>
    <w:rsid w:val="004434DF"/>
    <w:rsid w:val="0044354B"/>
    <w:rsid w:val="00443564"/>
    <w:rsid w:val="00443FD1"/>
    <w:rsid w:val="0044493E"/>
    <w:rsid w:val="00444A1F"/>
    <w:rsid w:val="00444FC6"/>
    <w:rsid w:val="00445874"/>
    <w:rsid w:val="00445C38"/>
    <w:rsid w:val="0044686B"/>
    <w:rsid w:val="004475F7"/>
    <w:rsid w:val="00447E44"/>
    <w:rsid w:val="0045057B"/>
    <w:rsid w:val="0045069B"/>
    <w:rsid w:val="00450B22"/>
    <w:rsid w:val="00451709"/>
    <w:rsid w:val="004518FA"/>
    <w:rsid w:val="00451A02"/>
    <w:rsid w:val="00451DB5"/>
    <w:rsid w:val="0045277C"/>
    <w:rsid w:val="00453507"/>
    <w:rsid w:val="00453592"/>
    <w:rsid w:val="004543AB"/>
    <w:rsid w:val="004545EC"/>
    <w:rsid w:val="00455967"/>
    <w:rsid w:val="00455F71"/>
    <w:rsid w:val="00456272"/>
    <w:rsid w:val="004570EF"/>
    <w:rsid w:val="00457517"/>
    <w:rsid w:val="00457B25"/>
    <w:rsid w:val="00457CF7"/>
    <w:rsid w:val="00457D37"/>
    <w:rsid w:val="0046028A"/>
    <w:rsid w:val="00460E3A"/>
    <w:rsid w:val="00460E68"/>
    <w:rsid w:val="004614BC"/>
    <w:rsid w:val="004619A5"/>
    <w:rsid w:val="00461F80"/>
    <w:rsid w:val="0046240D"/>
    <w:rsid w:val="00462736"/>
    <w:rsid w:val="00462898"/>
    <w:rsid w:val="00462D84"/>
    <w:rsid w:val="00463208"/>
    <w:rsid w:val="00463576"/>
    <w:rsid w:val="004636D6"/>
    <w:rsid w:val="0046375D"/>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A86"/>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7791F"/>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DCC"/>
    <w:rsid w:val="0049117E"/>
    <w:rsid w:val="00492503"/>
    <w:rsid w:val="004925C8"/>
    <w:rsid w:val="0049269A"/>
    <w:rsid w:val="00492AF9"/>
    <w:rsid w:val="00492B76"/>
    <w:rsid w:val="0049333E"/>
    <w:rsid w:val="0049418F"/>
    <w:rsid w:val="00494FFB"/>
    <w:rsid w:val="0049570D"/>
    <w:rsid w:val="00495C48"/>
    <w:rsid w:val="00495DC6"/>
    <w:rsid w:val="00496CCE"/>
    <w:rsid w:val="004978C1"/>
    <w:rsid w:val="00497AAD"/>
    <w:rsid w:val="00497BD7"/>
    <w:rsid w:val="00497D1A"/>
    <w:rsid w:val="004A00B3"/>
    <w:rsid w:val="004A00C9"/>
    <w:rsid w:val="004A03D0"/>
    <w:rsid w:val="004A1049"/>
    <w:rsid w:val="004A1AFA"/>
    <w:rsid w:val="004A1BC4"/>
    <w:rsid w:val="004A1EA7"/>
    <w:rsid w:val="004A26F5"/>
    <w:rsid w:val="004A2EF8"/>
    <w:rsid w:val="004A2F95"/>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3DDD"/>
    <w:rsid w:val="004B419F"/>
    <w:rsid w:val="004B48CF"/>
    <w:rsid w:val="004B4EA9"/>
    <w:rsid w:val="004B5C96"/>
    <w:rsid w:val="004B6124"/>
    <w:rsid w:val="004B6E50"/>
    <w:rsid w:val="004B728F"/>
    <w:rsid w:val="004B7317"/>
    <w:rsid w:val="004B75B2"/>
    <w:rsid w:val="004B75C6"/>
    <w:rsid w:val="004C02C5"/>
    <w:rsid w:val="004C0647"/>
    <w:rsid w:val="004C0BF0"/>
    <w:rsid w:val="004C0D40"/>
    <w:rsid w:val="004C114F"/>
    <w:rsid w:val="004C11A9"/>
    <w:rsid w:val="004C1E10"/>
    <w:rsid w:val="004C27CF"/>
    <w:rsid w:val="004C2CA7"/>
    <w:rsid w:val="004C3592"/>
    <w:rsid w:val="004C3D27"/>
    <w:rsid w:val="004C45C8"/>
    <w:rsid w:val="004C4EDB"/>
    <w:rsid w:val="004C4F8F"/>
    <w:rsid w:val="004C5468"/>
    <w:rsid w:val="004C5F4B"/>
    <w:rsid w:val="004C612E"/>
    <w:rsid w:val="004C61B8"/>
    <w:rsid w:val="004C69FE"/>
    <w:rsid w:val="004C6C0A"/>
    <w:rsid w:val="004C6C6D"/>
    <w:rsid w:val="004C6E70"/>
    <w:rsid w:val="004C77FF"/>
    <w:rsid w:val="004C7DB0"/>
    <w:rsid w:val="004C7FFC"/>
    <w:rsid w:val="004D0223"/>
    <w:rsid w:val="004D0C4C"/>
    <w:rsid w:val="004D108F"/>
    <w:rsid w:val="004D16A3"/>
    <w:rsid w:val="004D1934"/>
    <w:rsid w:val="004D1E41"/>
    <w:rsid w:val="004D2326"/>
    <w:rsid w:val="004D2E11"/>
    <w:rsid w:val="004D3108"/>
    <w:rsid w:val="004D329C"/>
    <w:rsid w:val="004D34D1"/>
    <w:rsid w:val="004D4523"/>
    <w:rsid w:val="004D4990"/>
    <w:rsid w:val="004D5082"/>
    <w:rsid w:val="004D51D6"/>
    <w:rsid w:val="004D6899"/>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611"/>
    <w:rsid w:val="004E3117"/>
    <w:rsid w:val="004E3A2A"/>
    <w:rsid w:val="004E3AB1"/>
    <w:rsid w:val="004E4003"/>
    <w:rsid w:val="004E4626"/>
    <w:rsid w:val="004E4984"/>
    <w:rsid w:val="004E5101"/>
    <w:rsid w:val="004E5380"/>
    <w:rsid w:val="004E616D"/>
    <w:rsid w:val="004E6746"/>
    <w:rsid w:val="004E6CAC"/>
    <w:rsid w:val="004E6F69"/>
    <w:rsid w:val="004E75C1"/>
    <w:rsid w:val="004E777F"/>
    <w:rsid w:val="004E7D88"/>
    <w:rsid w:val="004F07F2"/>
    <w:rsid w:val="004F07F9"/>
    <w:rsid w:val="004F0A50"/>
    <w:rsid w:val="004F0D1F"/>
    <w:rsid w:val="004F0E82"/>
    <w:rsid w:val="004F1523"/>
    <w:rsid w:val="004F1847"/>
    <w:rsid w:val="004F1CE1"/>
    <w:rsid w:val="004F1F9E"/>
    <w:rsid w:val="004F2CB6"/>
    <w:rsid w:val="004F2E6E"/>
    <w:rsid w:val="004F3015"/>
    <w:rsid w:val="004F313F"/>
    <w:rsid w:val="004F33A4"/>
    <w:rsid w:val="004F353E"/>
    <w:rsid w:val="004F367F"/>
    <w:rsid w:val="004F3EEF"/>
    <w:rsid w:val="004F43A7"/>
    <w:rsid w:val="004F447B"/>
    <w:rsid w:val="004F497C"/>
    <w:rsid w:val="004F4FAC"/>
    <w:rsid w:val="004F4FE8"/>
    <w:rsid w:val="004F531B"/>
    <w:rsid w:val="004F55F3"/>
    <w:rsid w:val="004F560C"/>
    <w:rsid w:val="004F5DBB"/>
    <w:rsid w:val="004F60B4"/>
    <w:rsid w:val="004F61A3"/>
    <w:rsid w:val="004F6874"/>
    <w:rsid w:val="004F7922"/>
    <w:rsid w:val="004F7A1F"/>
    <w:rsid w:val="004F7B47"/>
    <w:rsid w:val="00500471"/>
    <w:rsid w:val="0050079C"/>
    <w:rsid w:val="0050080F"/>
    <w:rsid w:val="0050106A"/>
    <w:rsid w:val="005010BC"/>
    <w:rsid w:val="00501848"/>
    <w:rsid w:val="00501EE6"/>
    <w:rsid w:val="00502B31"/>
    <w:rsid w:val="0050434B"/>
    <w:rsid w:val="0050434C"/>
    <w:rsid w:val="00505279"/>
    <w:rsid w:val="0050537D"/>
    <w:rsid w:val="0050541F"/>
    <w:rsid w:val="0050591C"/>
    <w:rsid w:val="005059BD"/>
    <w:rsid w:val="005060AE"/>
    <w:rsid w:val="0050638A"/>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DAE"/>
    <w:rsid w:val="00515180"/>
    <w:rsid w:val="00515973"/>
    <w:rsid w:val="00515C5E"/>
    <w:rsid w:val="00516069"/>
    <w:rsid w:val="0051773B"/>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098"/>
    <w:rsid w:val="00527317"/>
    <w:rsid w:val="00527ED6"/>
    <w:rsid w:val="0053024F"/>
    <w:rsid w:val="00531064"/>
    <w:rsid w:val="00531272"/>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37C28"/>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A42"/>
    <w:rsid w:val="005524ED"/>
    <w:rsid w:val="005539A0"/>
    <w:rsid w:val="00553F91"/>
    <w:rsid w:val="00554007"/>
    <w:rsid w:val="00554C03"/>
    <w:rsid w:val="00554C58"/>
    <w:rsid w:val="00554D5D"/>
    <w:rsid w:val="005550F9"/>
    <w:rsid w:val="0055574E"/>
    <w:rsid w:val="00556338"/>
    <w:rsid w:val="00556441"/>
    <w:rsid w:val="00557031"/>
    <w:rsid w:val="00557F87"/>
    <w:rsid w:val="00560B45"/>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B4"/>
    <w:rsid w:val="00563B3C"/>
    <w:rsid w:val="0056419C"/>
    <w:rsid w:val="00564DA7"/>
    <w:rsid w:val="00565204"/>
    <w:rsid w:val="00565473"/>
    <w:rsid w:val="00565DAC"/>
    <w:rsid w:val="00565F0D"/>
    <w:rsid w:val="005660F1"/>
    <w:rsid w:val="005662DC"/>
    <w:rsid w:val="00566329"/>
    <w:rsid w:val="005668B9"/>
    <w:rsid w:val="00566E39"/>
    <w:rsid w:val="00566EA9"/>
    <w:rsid w:val="0056704E"/>
    <w:rsid w:val="00567623"/>
    <w:rsid w:val="005701C2"/>
    <w:rsid w:val="00570763"/>
    <w:rsid w:val="00570F64"/>
    <w:rsid w:val="005714C6"/>
    <w:rsid w:val="0057200B"/>
    <w:rsid w:val="00572297"/>
    <w:rsid w:val="0057345D"/>
    <w:rsid w:val="0057347D"/>
    <w:rsid w:val="00573560"/>
    <w:rsid w:val="00574E7B"/>
    <w:rsid w:val="00574F36"/>
    <w:rsid w:val="00576B5C"/>
    <w:rsid w:val="005770CC"/>
    <w:rsid w:val="00577718"/>
    <w:rsid w:val="005802F9"/>
    <w:rsid w:val="005806D5"/>
    <w:rsid w:val="00580DFC"/>
    <w:rsid w:val="0058104C"/>
    <w:rsid w:val="0058134C"/>
    <w:rsid w:val="005815CD"/>
    <w:rsid w:val="005827A7"/>
    <w:rsid w:val="00583D43"/>
    <w:rsid w:val="005846C3"/>
    <w:rsid w:val="00584713"/>
    <w:rsid w:val="00584F04"/>
    <w:rsid w:val="00584FDE"/>
    <w:rsid w:val="0058544C"/>
    <w:rsid w:val="00585623"/>
    <w:rsid w:val="005857F7"/>
    <w:rsid w:val="005865E9"/>
    <w:rsid w:val="005868FD"/>
    <w:rsid w:val="0058699B"/>
    <w:rsid w:val="00587D7B"/>
    <w:rsid w:val="005904DB"/>
    <w:rsid w:val="005905ED"/>
    <w:rsid w:val="00590D11"/>
    <w:rsid w:val="00591BA6"/>
    <w:rsid w:val="00592825"/>
    <w:rsid w:val="00593490"/>
    <w:rsid w:val="00594437"/>
    <w:rsid w:val="00594B70"/>
    <w:rsid w:val="005963AF"/>
    <w:rsid w:val="00596CFA"/>
    <w:rsid w:val="00596EC6"/>
    <w:rsid w:val="005975CE"/>
    <w:rsid w:val="00597A6C"/>
    <w:rsid w:val="005A0088"/>
    <w:rsid w:val="005A04F6"/>
    <w:rsid w:val="005A14F0"/>
    <w:rsid w:val="005A1861"/>
    <w:rsid w:val="005A1A31"/>
    <w:rsid w:val="005A1B28"/>
    <w:rsid w:val="005A1BAC"/>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D17"/>
    <w:rsid w:val="005B2FAA"/>
    <w:rsid w:val="005B33C8"/>
    <w:rsid w:val="005B387B"/>
    <w:rsid w:val="005B3B01"/>
    <w:rsid w:val="005B4333"/>
    <w:rsid w:val="005B48BE"/>
    <w:rsid w:val="005B58F7"/>
    <w:rsid w:val="005B5981"/>
    <w:rsid w:val="005B5994"/>
    <w:rsid w:val="005B5E97"/>
    <w:rsid w:val="005B6474"/>
    <w:rsid w:val="005B666D"/>
    <w:rsid w:val="005B667A"/>
    <w:rsid w:val="005B6865"/>
    <w:rsid w:val="005B7FE4"/>
    <w:rsid w:val="005C039B"/>
    <w:rsid w:val="005C059F"/>
    <w:rsid w:val="005C07CE"/>
    <w:rsid w:val="005C088A"/>
    <w:rsid w:val="005C0B8F"/>
    <w:rsid w:val="005C194E"/>
    <w:rsid w:val="005C1B8E"/>
    <w:rsid w:val="005C1C83"/>
    <w:rsid w:val="005C1DB1"/>
    <w:rsid w:val="005C226F"/>
    <w:rsid w:val="005C2294"/>
    <w:rsid w:val="005C2E48"/>
    <w:rsid w:val="005C3344"/>
    <w:rsid w:val="005C4E4D"/>
    <w:rsid w:val="005C58F2"/>
    <w:rsid w:val="005C5A97"/>
    <w:rsid w:val="005C5F77"/>
    <w:rsid w:val="005C6AAB"/>
    <w:rsid w:val="005C6ADC"/>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6F6F"/>
    <w:rsid w:val="005E721E"/>
    <w:rsid w:val="005F0857"/>
    <w:rsid w:val="005F1470"/>
    <w:rsid w:val="005F15A9"/>
    <w:rsid w:val="005F2807"/>
    <w:rsid w:val="005F2B6B"/>
    <w:rsid w:val="005F2CD5"/>
    <w:rsid w:val="005F3382"/>
    <w:rsid w:val="005F3720"/>
    <w:rsid w:val="005F481F"/>
    <w:rsid w:val="005F5506"/>
    <w:rsid w:val="005F5A0D"/>
    <w:rsid w:val="005F60DF"/>
    <w:rsid w:val="005F615B"/>
    <w:rsid w:val="005F61DF"/>
    <w:rsid w:val="005F65CD"/>
    <w:rsid w:val="005F680A"/>
    <w:rsid w:val="005F6880"/>
    <w:rsid w:val="005F6B3E"/>
    <w:rsid w:val="005F6ED2"/>
    <w:rsid w:val="005F745B"/>
    <w:rsid w:val="005F77F8"/>
    <w:rsid w:val="005F7CA8"/>
    <w:rsid w:val="006002EC"/>
    <w:rsid w:val="00600DE1"/>
    <w:rsid w:val="00601506"/>
    <w:rsid w:val="00601596"/>
    <w:rsid w:val="00601C92"/>
    <w:rsid w:val="00601EF8"/>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07A86"/>
    <w:rsid w:val="0061098D"/>
    <w:rsid w:val="00610B78"/>
    <w:rsid w:val="00611B59"/>
    <w:rsid w:val="00611FBA"/>
    <w:rsid w:val="00612098"/>
    <w:rsid w:val="0061272A"/>
    <w:rsid w:val="006130D0"/>
    <w:rsid w:val="0061355D"/>
    <w:rsid w:val="006139F7"/>
    <w:rsid w:val="00613AA2"/>
    <w:rsid w:val="006140F3"/>
    <w:rsid w:val="00614906"/>
    <w:rsid w:val="0061517F"/>
    <w:rsid w:val="00615276"/>
    <w:rsid w:val="006155F1"/>
    <w:rsid w:val="00615846"/>
    <w:rsid w:val="00615EA1"/>
    <w:rsid w:val="006160F0"/>
    <w:rsid w:val="0061618F"/>
    <w:rsid w:val="0061624B"/>
    <w:rsid w:val="006166AD"/>
    <w:rsid w:val="00616C1E"/>
    <w:rsid w:val="00617EFC"/>
    <w:rsid w:val="00620055"/>
    <w:rsid w:val="00620336"/>
    <w:rsid w:val="006204B3"/>
    <w:rsid w:val="006204C2"/>
    <w:rsid w:val="006212D3"/>
    <w:rsid w:val="00621639"/>
    <w:rsid w:val="00621C19"/>
    <w:rsid w:val="0062225D"/>
    <w:rsid w:val="0062278B"/>
    <w:rsid w:val="00622B22"/>
    <w:rsid w:val="00622F67"/>
    <w:rsid w:val="00623571"/>
    <w:rsid w:val="00623A5E"/>
    <w:rsid w:val="00623C6B"/>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6EF"/>
    <w:rsid w:val="00633769"/>
    <w:rsid w:val="00633FE3"/>
    <w:rsid w:val="00634276"/>
    <w:rsid w:val="006344B5"/>
    <w:rsid w:val="00634570"/>
    <w:rsid w:val="0063487C"/>
    <w:rsid w:val="00635B73"/>
    <w:rsid w:val="00635BB7"/>
    <w:rsid w:val="006360BD"/>
    <w:rsid w:val="00636CC7"/>
    <w:rsid w:val="00637F27"/>
    <w:rsid w:val="006405EC"/>
    <w:rsid w:val="00640985"/>
    <w:rsid w:val="00640A4D"/>
    <w:rsid w:val="006418F2"/>
    <w:rsid w:val="00641A84"/>
    <w:rsid w:val="00641B05"/>
    <w:rsid w:val="00641DA1"/>
    <w:rsid w:val="00641E35"/>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34F"/>
    <w:rsid w:val="00652CF5"/>
    <w:rsid w:val="0065343E"/>
    <w:rsid w:val="006536BB"/>
    <w:rsid w:val="0065398F"/>
    <w:rsid w:val="00653C7C"/>
    <w:rsid w:val="00653D95"/>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1709"/>
    <w:rsid w:val="00662D3D"/>
    <w:rsid w:val="00662F1F"/>
    <w:rsid w:val="00663D15"/>
    <w:rsid w:val="0066489C"/>
    <w:rsid w:val="00665030"/>
    <w:rsid w:val="00665670"/>
    <w:rsid w:val="006659EA"/>
    <w:rsid w:val="006661E8"/>
    <w:rsid w:val="00666424"/>
    <w:rsid w:val="0066676C"/>
    <w:rsid w:val="006673B9"/>
    <w:rsid w:val="0066749F"/>
    <w:rsid w:val="0066790C"/>
    <w:rsid w:val="00667FF0"/>
    <w:rsid w:val="0067080F"/>
    <w:rsid w:val="00670C7C"/>
    <w:rsid w:val="00671480"/>
    <w:rsid w:val="00671571"/>
    <w:rsid w:val="006717E7"/>
    <w:rsid w:val="00671FD5"/>
    <w:rsid w:val="006720BC"/>
    <w:rsid w:val="00672906"/>
    <w:rsid w:val="00672C73"/>
    <w:rsid w:val="00673B64"/>
    <w:rsid w:val="006751C3"/>
    <w:rsid w:val="006753AC"/>
    <w:rsid w:val="00675430"/>
    <w:rsid w:val="006755F0"/>
    <w:rsid w:val="00675749"/>
    <w:rsid w:val="006759FE"/>
    <w:rsid w:val="00676CA5"/>
    <w:rsid w:val="00677382"/>
    <w:rsid w:val="0067772D"/>
    <w:rsid w:val="00677991"/>
    <w:rsid w:val="00677AD2"/>
    <w:rsid w:val="00677D00"/>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2FA7"/>
    <w:rsid w:val="00693B73"/>
    <w:rsid w:val="006945A1"/>
    <w:rsid w:val="00694A53"/>
    <w:rsid w:val="006952DE"/>
    <w:rsid w:val="00695985"/>
    <w:rsid w:val="00695C78"/>
    <w:rsid w:val="00695E6C"/>
    <w:rsid w:val="00695EAC"/>
    <w:rsid w:val="00695EC0"/>
    <w:rsid w:val="00696C79"/>
    <w:rsid w:val="00697068"/>
    <w:rsid w:val="0069744B"/>
    <w:rsid w:val="006977DE"/>
    <w:rsid w:val="00697D5F"/>
    <w:rsid w:val="006A035B"/>
    <w:rsid w:val="006A0582"/>
    <w:rsid w:val="006A060C"/>
    <w:rsid w:val="006A06F8"/>
    <w:rsid w:val="006A071C"/>
    <w:rsid w:val="006A09F1"/>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1"/>
    <w:rsid w:val="006B2823"/>
    <w:rsid w:val="006B29DC"/>
    <w:rsid w:val="006B2F60"/>
    <w:rsid w:val="006B3079"/>
    <w:rsid w:val="006B33DB"/>
    <w:rsid w:val="006B3669"/>
    <w:rsid w:val="006B36E5"/>
    <w:rsid w:val="006B3D00"/>
    <w:rsid w:val="006B4CF8"/>
    <w:rsid w:val="006B4F71"/>
    <w:rsid w:val="006B506B"/>
    <w:rsid w:val="006B54E8"/>
    <w:rsid w:val="006B5FBC"/>
    <w:rsid w:val="006B6A24"/>
    <w:rsid w:val="006B6ED2"/>
    <w:rsid w:val="006B7F74"/>
    <w:rsid w:val="006C0230"/>
    <w:rsid w:val="006C05C7"/>
    <w:rsid w:val="006C2365"/>
    <w:rsid w:val="006C25AB"/>
    <w:rsid w:val="006C2DA6"/>
    <w:rsid w:val="006C3581"/>
    <w:rsid w:val="006C39A0"/>
    <w:rsid w:val="006C3EFE"/>
    <w:rsid w:val="006C46C7"/>
    <w:rsid w:val="006C4767"/>
    <w:rsid w:val="006C494F"/>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CE9"/>
    <w:rsid w:val="006D135C"/>
    <w:rsid w:val="006D281E"/>
    <w:rsid w:val="006D2F72"/>
    <w:rsid w:val="006D43C1"/>
    <w:rsid w:val="006D47A1"/>
    <w:rsid w:val="006D5442"/>
    <w:rsid w:val="006D6E4E"/>
    <w:rsid w:val="006D7A7B"/>
    <w:rsid w:val="006D7A8E"/>
    <w:rsid w:val="006D7C59"/>
    <w:rsid w:val="006E00E3"/>
    <w:rsid w:val="006E045C"/>
    <w:rsid w:val="006E0569"/>
    <w:rsid w:val="006E05BE"/>
    <w:rsid w:val="006E065E"/>
    <w:rsid w:val="006E0849"/>
    <w:rsid w:val="006E11D6"/>
    <w:rsid w:val="006E1376"/>
    <w:rsid w:val="006E17AC"/>
    <w:rsid w:val="006E189B"/>
    <w:rsid w:val="006E20D9"/>
    <w:rsid w:val="006E27DC"/>
    <w:rsid w:val="006E2902"/>
    <w:rsid w:val="006E2F9D"/>
    <w:rsid w:val="006E3549"/>
    <w:rsid w:val="006E37C6"/>
    <w:rsid w:val="006E3CF3"/>
    <w:rsid w:val="006E41ED"/>
    <w:rsid w:val="006E4667"/>
    <w:rsid w:val="006E46B7"/>
    <w:rsid w:val="006E475A"/>
    <w:rsid w:val="006E486D"/>
    <w:rsid w:val="006E4880"/>
    <w:rsid w:val="006E48BB"/>
    <w:rsid w:val="006E4F61"/>
    <w:rsid w:val="006E6810"/>
    <w:rsid w:val="006E727B"/>
    <w:rsid w:val="006E76C8"/>
    <w:rsid w:val="006E7A92"/>
    <w:rsid w:val="006F019B"/>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7DA"/>
    <w:rsid w:val="00700D18"/>
    <w:rsid w:val="0070168D"/>
    <w:rsid w:val="00701C36"/>
    <w:rsid w:val="00702588"/>
    <w:rsid w:val="00702F2D"/>
    <w:rsid w:val="0070353F"/>
    <w:rsid w:val="00703771"/>
    <w:rsid w:val="00704150"/>
    <w:rsid w:val="0070415E"/>
    <w:rsid w:val="00704631"/>
    <w:rsid w:val="00704B79"/>
    <w:rsid w:val="00704E7D"/>
    <w:rsid w:val="00705060"/>
    <w:rsid w:val="00705351"/>
    <w:rsid w:val="00705619"/>
    <w:rsid w:val="00705E93"/>
    <w:rsid w:val="007062AF"/>
    <w:rsid w:val="007069AE"/>
    <w:rsid w:val="007069D4"/>
    <w:rsid w:val="00706C89"/>
    <w:rsid w:val="00707823"/>
    <w:rsid w:val="00707967"/>
    <w:rsid w:val="00710257"/>
    <w:rsid w:val="00710587"/>
    <w:rsid w:val="007107D5"/>
    <w:rsid w:val="00710F68"/>
    <w:rsid w:val="007119DC"/>
    <w:rsid w:val="00711CC7"/>
    <w:rsid w:val="0071230A"/>
    <w:rsid w:val="0071294A"/>
    <w:rsid w:val="00712B2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0AE"/>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552"/>
    <w:rsid w:val="007249D1"/>
    <w:rsid w:val="00724FE4"/>
    <w:rsid w:val="00725829"/>
    <w:rsid w:val="00725D6A"/>
    <w:rsid w:val="007263A2"/>
    <w:rsid w:val="007266B9"/>
    <w:rsid w:val="00727351"/>
    <w:rsid w:val="00727AC5"/>
    <w:rsid w:val="00727C65"/>
    <w:rsid w:val="007300F0"/>
    <w:rsid w:val="00730904"/>
    <w:rsid w:val="007319AE"/>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2D0"/>
    <w:rsid w:val="007403FE"/>
    <w:rsid w:val="007413EB"/>
    <w:rsid w:val="007413FB"/>
    <w:rsid w:val="00742D32"/>
    <w:rsid w:val="00742E9B"/>
    <w:rsid w:val="00743E7E"/>
    <w:rsid w:val="007444E6"/>
    <w:rsid w:val="0074592C"/>
    <w:rsid w:val="00745C91"/>
    <w:rsid w:val="00746098"/>
    <w:rsid w:val="00746B42"/>
    <w:rsid w:val="00746D58"/>
    <w:rsid w:val="00747578"/>
    <w:rsid w:val="00747A0D"/>
    <w:rsid w:val="00750D12"/>
    <w:rsid w:val="00750F5D"/>
    <w:rsid w:val="00751073"/>
    <w:rsid w:val="007512FA"/>
    <w:rsid w:val="00751AF2"/>
    <w:rsid w:val="00751B1A"/>
    <w:rsid w:val="00751BD2"/>
    <w:rsid w:val="00751CE5"/>
    <w:rsid w:val="00752188"/>
    <w:rsid w:val="00752CC6"/>
    <w:rsid w:val="00753938"/>
    <w:rsid w:val="00753A57"/>
    <w:rsid w:val="007543C7"/>
    <w:rsid w:val="007543CE"/>
    <w:rsid w:val="0075497E"/>
    <w:rsid w:val="00754A29"/>
    <w:rsid w:val="00755B6F"/>
    <w:rsid w:val="00755BCF"/>
    <w:rsid w:val="00756858"/>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B4"/>
    <w:rsid w:val="007660EC"/>
    <w:rsid w:val="007662C7"/>
    <w:rsid w:val="00766862"/>
    <w:rsid w:val="00766F94"/>
    <w:rsid w:val="007675DD"/>
    <w:rsid w:val="007702BF"/>
    <w:rsid w:val="007705F0"/>
    <w:rsid w:val="00771CAC"/>
    <w:rsid w:val="00772014"/>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58E0"/>
    <w:rsid w:val="00796292"/>
    <w:rsid w:val="007965D9"/>
    <w:rsid w:val="00796BA2"/>
    <w:rsid w:val="007972D5"/>
    <w:rsid w:val="0079778D"/>
    <w:rsid w:val="00797D73"/>
    <w:rsid w:val="007A006C"/>
    <w:rsid w:val="007A0789"/>
    <w:rsid w:val="007A0ED5"/>
    <w:rsid w:val="007A130E"/>
    <w:rsid w:val="007A163C"/>
    <w:rsid w:val="007A18B1"/>
    <w:rsid w:val="007A1BBD"/>
    <w:rsid w:val="007A1F08"/>
    <w:rsid w:val="007A2555"/>
    <w:rsid w:val="007A25FA"/>
    <w:rsid w:val="007A2DB8"/>
    <w:rsid w:val="007A2FCB"/>
    <w:rsid w:val="007A3520"/>
    <w:rsid w:val="007A3604"/>
    <w:rsid w:val="007A3878"/>
    <w:rsid w:val="007A3D85"/>
    <w:rsid w:val="007A3E0D"/>
    <w:rsid w:val="007A4186"/>
    <w:rsid w:val="007A436D"/>
    <w:rsid w:val="007A51B4"/>
    <w:rsid w:val="007A54F6"/>
    <w:rsid w:val="007A55FE"/>
    <w:rsid w:val="007A582C"/>
    <w:rsid w:val="007A5950"/>
    <w:rsid w:val="007A6D91"/>
    <w:rsid w:val="007A6F63"/>
    <w:rsid w:val="007A7618"/>
    <w:rsid w:val="007B00C9"/>
    <w:rsid w:val="007B02C7"/>
    <w:rsid w:val="007B0306"/>
    <w:rsid w:val="007B08E4"/>
    <w:rsid w:val="007B0D86"/>
    <w:rsid w:val="007B197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0D4"/>
    <w:rsid w:val="007C029E"/>
    <w:rsid w:val="007C0636"/>
    <w:rsid w:val="007C10E4"/>
    <w:rsid w:val="007C17B4"/>
    <w:rsid w:val="007C20F8"/>
    <w:rsid w:val="007C21C5"/>
    <w:rsid w:val="007C2229"/>
    <w:rsid w:val="007C2313"/>
    <w:rsid w:val="007C3590"/>
    <w:rsid w:val="007C387A"/>
    <w:rsid w:val="007C3A0D"/>
    <w:rsid w:val="007C3EB0"/>
    <w:rsid w:val="007C43D6"/>
    <w:rsid w:val="007C44E7"/>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39"/>
    <w:rsid w:val="007D445F"/>
    <w:rsid w:val="007D4DED"/>
    <w:rsid w:val="007D5BA2"/>
    <w:rsid w:val="007D5ED3"/>
    <w:rsid w:val="007D65C1"/>
    <w:rsid w:val="007D682F"/>
    <w:rsid w:val="007D6A53"/>
    <w:rsid w:val="007D6FB9"/>
    <w:rsid w:val="007D7211"/>
    <w:rsid w:val="007E02FD"/>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F0A1D"/>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6C6F"/>
    <w:rsid w:val="007F78E8"/>
    <w:rsid w:val="007F7F8F"/>
    <w:rsid w:val="00800509"/>
    <w:rsid w:val="0080078E"/>
    <w:rsid w:val="00800B7F"/>
    <w:rsid w:val="008012B1"/>
    <w:rsid w:val="00801D63"/>
    <w:rsid w:val="0080348B"/>
    <w:rsid w:val="00803D82"/>
    <w:rsid w:val="00803D98"/>
    <w:rsid w:val="0080409C"/>
    <w:rsid w:val="008052CE"/>
    <w:rsid w:val="008058D0"/>
    <w:rsid w:val="00806577"/>
    <w:rsid w:val="00806A4C"/>
    <w:rsid w:val="0080705B"/>
    <w:rsid w:val="0080723C"/>
    <w:rsid w:val="00807F71"/>
    <w:rsid w:val="0081000F"/>
    <w:rsid w:val="00812657"/>
    <w:rsid w:val="008127A7"/>
    <w:rsid w:val="00812A1A"/>
    <w:rsid w:val="00812DFF"/>
    <w:rsid w:val="0081362F"/>
    <w:rsid w:val="0081383A"/>
    <w:rsid w:val="0081497F"/>
    <w:rsid w:val="00814B90"/>
    <w:rsid w:val="00814FC7"/>
    <w:rsid w:val="0081660C"/>
    <w:rsid w:val="00816BC5"/>
    <w:rsid w:val="00817195"/>
    <w:rsid w:val="00817416"/>
    <w:rsid w:val="00817658"/>
    <w:rsid w:val="008206AE"/>
    <w:rsid w:val="00821271"/>
    <w:rsid w:val="00821306"/>
    <w:rsid w:val="008213D9"/>
    <w:rsid w:val="008216CE"/>
    <w:rsid w:val="008218AE"/>
    <w:rsid w:val="00821D85"/>
    <w:rsid w:val="00821E47"/>
    <w:rsid w:val="008220F6"/>
    <w:rsid w:val="00822456"/>
    <w:rsid w:val="0082320F"/>
    <w:rsid w:val="00823819"/>
    <w:rsid w:val="00823C4B"/>
    <w:rsid w:val="0082427D"/>
    <w:rsid w:val="00825441"/>
    <w:rsid w:val="00825537"/>
    <w:rsid w:val="008266FF"/>
    <w:rsid w:val="00826855"/>
    <w:rsid w:val="00830052"/>
    <w:rsid w:val="008300D0"/>
    <w:rsid w:val="0083050D"/>
    <w:rsid w:val="008308D8"/>
    <w:rsid w:val="00831CFC"/>
    <w:rsid w:val="008320D2"/>
    <w:rsid w:val="008321CE"/>
    <w:rsid w:val="0083257C"/>
    <w:rsid w:val="0083261B"/>
    <w:rsid w:val="00832B44"/>
    <w:rsid w:val="00832EC9"/>
    <w:rsid w:val="00833307"/>
    <w:rsid w:val="00833583"/>
    <w:rsid w:val="00833B5B"/>
    <w:rsid w:val="00833E9A"/>
    <w:rsid w:val="00834FEF"/>
    <w:rsid w:val="00836323"/>
    <w:rsid w:val="008363BC"/>
    <w:rsid w:val="00837D3D"/>
    <w:rsid w:val="00837E9B"/>
    <w:rsid w:val="008404AA"/>
    <w:rsid w:val="008406D7"/>
    <w:rsid w:val="0084074F"/>
    <w:rsid w:val="008407BA"/>
    <w:rsid w:val="00840AA3"/>
    <w:rsid w:val="00840AAC"/>
    <w:rsid w:val="0084101C"/>
    <w:rsid w:val="0084181B"/>
    <w:rsid w:val="00841F29"/>
    <w:rsid w:val="008425CC"/>
    <w:rsid w:val="00842DC2"/>
    <w:rsid w:val="00842EFE"/>
    <w:rsid w:val="0084357B"/>
    <w:rsid w:val="00844DC3"/>
    <w:rsid w:val="008465B4"/>
    <w:rsid w:val="008467F8"/>
    <w:rsid w:val="00846D25"/>
    <w:rsid w:val="00847DE1"/>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032"/>
    <w:rsid w:val="008573AF"/>
    <w:rsid w:val="008576B0"/>
    <w:rsid w:val="00860296"/>
    <w:rsid w:val="008602E3"/>
    <w:rsid w:val="00860A8B"/>
    <w:rsid w:val="00860DA4"/>
    <w:rsid w:val="00861146"/>
    <w:rsid w:val="00861948"/>
    <w:rsid w:val="00861DAB"/>
    <w:rsid w:val="00862011"/>
    <w:rsid w:val="008628B2"/>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7B5"/>
    <w:rsid w:val="0088093C"/>
    <w:rsid w:val="00880BC0"/>
    <w:rsid w:val="0088127A"/>
    <w:rsid w:val="00881383"/>
    <w:rsid w:val="00881D59"/>
    <w:rsid w:val="00882991"/>
    <w:rsid w:val="00882EC1"/>
    <w:rsid w:val="0088324E"/>
    <w:rsid w:val="00883A40"/>
    <w:rsid w:val="0088434F"/>
    <w:rsid w:val="00884371"/>
    <w:rsid w:val="008848E2"/>
    <w:rsid w:val="00884B7A"/>
    <w:rsid w:val="00884D47"/>
    <w:rsid w:val="00884F69"/>
    <w:rsid w:val="008856C5"/>
    <w:rsid w:val="00885887"/>
    <w:rsid w:val="00886112"/>
    <w:rsid w:val="008872B3"/>
    <w:rsid w:val="00887392"/>
    <w:rsid w:val="00890A64"/>
    <w:rsid w:val="00890C40"/>
    <w:rsid w:val="0089122E"/>
    <w:rsid w:val="008912A7"/>
    <w:rsid w:val="0089183A"/>
    <w:rsid w:val="0089189B"/>
    <w:rsid w:val="008920B4"/>
    <w:rsid w:val="008925EB"/>
    <w:rsid w:val="0089275E"/>
    <w:rsid w:val="00892B43"/>
    <w:rsid w:val="00893432"/>
    <w:rsid w:val="00893936"/>
    <w:rsid w:val="00893CE2"/>
    <w:rsid w:val="00893F41"/>
    <w:rsid w:val="00895144"/>
    <w:rsid w:val="008953F8"/>
    <w:rsid w:val="00895963"/>
    <w:rsid w:val="008972B6"/>
    <w:rsid w:val="00897339"/>
    <w:rsid w:val="00897697"/>
    <w:rsid w:val="008977E1"/>
    <w:rsid w:val="00897BFA"/>
    <w:rsid w:val="00897D19"/>
    <w:rsid w:val="008A0044"/>
    <w:rsid w:val="008A0B10"/>
    <w:rsid w:val="008A0BFE"/>
    <w:rsid w:val="008A1932"/>
    <w:rsid w:val="008A1A03"/>
    <w:rsid w:val="008A21D9"/>
    <w:rsid w:val="008A232D"/>
    <w:rsid w:val="008A2D9F"/>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170"/>
    <w:rsid w:val="008B16E6"/>
    <w:rsid w:val="008B1AB2"/>
    <w:rsid w:val="008B1D9B"/>
    <w:rsid w:val="008B2042"/>
    <w:rsid w:val="008B25F1"/>
    <w:rsid w:val="008B3567"/>
    <w:rsid w:val="008B36D0"/>
    <w:rsid w:val="008B38AF"/>
    <w:rsid w:val="008B3B2B"/>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2D6"/>
    <w:rsid w:val="008C3891"/>
    <w:rsid w:val="008C3A4E"/>
    <w:rsid w:val="008C5371"/>
    <w:rsid w:val="008C623D"/>
    <w:rsid w:val="008C65F4"/>
    <w:rsid w:val="008C6683"/>
    <w:rsid w:val="008C6C96"/>
    <w:rsid w:val="008C6E0C"/>
    <w:rsid w:val="008C7273"/>
    <w:rsid w:val="008C7392"/>
    <w:rsid w:val="008C78F8"/>
    <w:rsid w:val="008D05DF"/>
    <w:rsid w:val="008D09E8"/>
    <w:rsid w:val="008D0E65"/>
    <w:rsid w:val="008D110A"/>
    <w:rsid w:val="008D138C"/>
    <w:rsid w:val="008D1612"/>
    <w:rsid w:val="008D2259"/>
    <w:rsid w:val="008D2531"/>
    <w:rsid w:val="008D2833"/>
    <w:rsid w:val="008D2A5B"/>
    <w:rsid w:val="008D313A"/>
    <w:rsid w:val="008D3381"/>
    <w:rsid w:val="008D33FE"/>
    <w:rsid w:val="008D3B9F"/>
    <w:rsid w:val="008D3D02"/>
    <w:rsid w:val="008D3D5A"/>
    <w:rsid w:val="008D3D8B"/>
    <w:rsid w:val="008D4226"/>
    <w:rsid w:val="008D4D7C"/>
    <w:rsid w:val="008D5432"/>
    <w:rsid w:val="008D54C0"/>
    <w:rsid w:val="008D5558"/>
    <w:rsid w:val="008D5806"/>
    <w:rsid w:val="008D5ED9"/>
    <w:rsid w:val="008D626C"/>
    <w:rsid w:val="008D7247"/>
    <w:rsid w:val="008D7567"/>
    <w:rsid w:val="008D7572"/>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2E7"/>
    <w:rsid w:val="008F76C0"/>
    <w:rsid w:val="009000F2"/>
    <w:rsid w:val="0090079D"/>
    <w:rsid w:val="0090086A"/>
    <w:rsid w:val="00900D2C"/>
    <w:rsid w:val="00901807"/>
    <w:rsid w:val="00901F0E"/>
    <w:rsid w:val="00902A26"/>
    <w:rsid w:val="00902A57"/>
    <w:rsid w:val="00902B29"/>
    <w:rsid w:val="009030E2"/>
    <w:rsid w:val="009037E3"/>
    <w:rsid w:val="00903C83"/>
    <w:rsid w:val="00903D77"/>
    <w:rsid w:val="0090408F"/>
    <w:rsid w:val="0090446A"/>
    <w:rsid w:val="00904537"/>
    <w:rsid w:val="009049D8"/>
    <w:rsid w:val="00904DC3"/>
    <w:rsid w:val="0090534A"/>
    <w:rsid w:val="00905469"/>
    <w:rsid w:val="00906078"/>
    <w:rsid w:val="0090629C"/>
    <w:rsid w:val="00906EA2"/>
    <w:rsid w:val="00907278"/>
    <w:rsid w:val="00910041"/>
    <w:rsid w:val="009110B5"/>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1C82"/>
    <w:rsid w:val="009221CB"/>
    <w:rsid w:val="00922320"/>
    <w:rsid w:val="00922E7B"/>
    <w:rsid w:val="00923643"/>
    <w:rsid w:val="00923E1A"/>
    <w:rsid w:val="009245CC"/>
    <w:rsid w:val="0092490A"/>
    <w:rsid w:val="009255E2"/>
    <w:rsid w:val="00925611"/>
    <w:rsid w:val="00925A3E"/>
    <w:rsid w:val="009261DB"/>
    <w:rsid w:val="00926668"/>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276"/>
    <w:rsid w:val="00936EA5"/>
    <w:rsid w:val="009370D3"/>
    <w:rsid w:val="00937114"/>
    <w:rsid w:val="0094015D"/>
    <w:rsid w:val="00940916"/>
    <w:rsid w:val="009412B7"/>
    <w:rsid w:val="00941B13"/>
    <w:rsid w:val="0094215C"/>
    <w:rsid w:val="00942F8E"/>
    <w:rsid w:val="00943543"/>
    <w:rsid w:val="009441DB"/>
    <w:rsid w:val="009444C8"/>
    <w:rsid w:val="00944834"/>
    <w:rsid w:val="00946128"/>
    <w:rsid w:val="0094633F"/>
    <w:rsid w:val="00946D1A"/>
    <w:rsid w:val="00947BA5"/>
    <w:rsid w:val="00950805"/>
    <w:rsid w:val="009517E4"/>
    <w:rsid w:val="009518D4"/>
    <w:rsid w:val="009520BC"/>
    <w:rsid w:val="009521D2"/>
    <w:rsid w:val="00952403"/>
    <w:rsid w:val="00952589"/>
    <w:rsid w:val="00952BD8"/>
    <w:rsid w:val="00953573"/>
    <w:rsid w:val="009537C0"/>
    <w:rsid w:val="009557A9"/>
    <w:rsid w:val="00955ACD"/>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616"/>
    <w:rsid w:val="0096373F"/>
    <w:rsid w:val="00963776"/>
    <w:rsid w:val="00964007"/>
    <w:rsid w:val="00964279"/>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3FB8"/>
    <w:rsid w:val="00974022"/>
    <w:rsid w:val="009742D3"/>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388D"/>
    <w:rsid w:val="009846BF"/>
    <w:rsid w:val="009851F5"/>
    <w:rsid w:val="0098534B"/>
    <w:rsid w:val="00985CBF"/>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ADF"/>
    <w:rsid w:val="00992141"/>
    <w:rsid w:val="009921DB"/>
    <w:rsid w:val="009927F6"/>
    <w:rsid w:val="00992C67"/>
    <w:rsid w:val="00992D5B"/>
    <w:rsid w:val="00993135"/>
    <w:rsid w:val="00993AC7"/>
    <w:rsid w:val="00993BAD"/>
    <w:rsid w:val="00993E49"/>
    <w:rsid w:val="00994120"/>
    <w:rsid w:val="009942F5"/>
    <w:rsid w:val="00994568"/>
    <w:rsid w:val="00994602"/>
    <w:rsid w:val="00995B01"/>
    <w:rsid w:val="00996055"/>
    <w:rsid w:val="00996A19"/>
    <w:rsid w:val="00996EF4"/>
    <w:rsid w:val="00997044"/>
    <w:rsid w:val="00997BC9"/>
    <w:rsid w:val="009A113D"/>
    <w:rsid w:val="009A1ECA"/>
    <w:rsid w:val="009A26C7"/>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640"/>
    <w:rsid w:val="009B4D4C"/>
    <w:rsid w:val="009B66F5"/>
    <w:rsid w:val="009B7505"/>
    <w:rsid w:val="009C0018"/>
    <w:rsid w:val="009C0020"/>
    <w:rsid w:val="009C03F7"/>
    <w:rsid w:val="009C0776"/>
    <w:rsid w:val="009C10DA"/>
    <w:rsid w:val="009C19FC"/>
    <w:rsid w:val="009C27F7"/>
    <w:rsid w:val="009C2A4D"/>
    <w:rsid w:val="009C3BC4"/>
    <w:rsid w:val="009C3C93"/>
    <w:rsid w:val="009C3E97"/>
    <w:rsid w:val="009C4017"/>
    <w:rsid w:val="009C424E"/>
    <w:rsid w:val="009C4708"/>
    <w:rsid w:val="009C4870"/>
    <w:rsid w:val="009C4C4E"/>
    <w:rsid w:val="009C4D37"/>
    <w:rsid w:val="009C512B"/>
    <w:rsid w:val="009C5596"/>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5D2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D10"/>
    <w:rsid w:val="009E514A"/>
    <w:rsid w:val="009E5177"/>
    <w:rsid w:val="009E5701"/>
    <w:rsid w:val="009E5711"/>
    <w:rsid w:val="009E5AAC"/>
    <w:rsid w:val="009E6F42"/>
    <w:rsid w:val="009E758E"/>
    <w:rsid w:val="009E7BFB"/>
    <w:rsid w:val="009E7D6B"/>
    <w:rsid w:val="009E7E81"/>
    <w:rsid w:val="009F020A"/>
    <w:rsid w:val="009F05AD"/>
    <w:rsid w:val="009F0659"/>
    <w:rsid w:val="009F1109"/>
    <w:rsid w:val="009F143E"/>
    <w:rsid w:val="009F1DE8"/>
    <w:rsid w:val="009F2186"/>
    <w:rsid w:val="009F227C"/>
    <w:rsid w:val="009F28B3"/>
    <w:rsid w:val="009F28DC"/>
    <w:rsid w:val="009F2EDB"/>
    <w:rsid w:val="009F33DC"/>
    <w:rsid w:val="009F4550"/>
    <w:rsid w:val="009F4F6B"/>
    <w:rsid w:val="009F56C0"/>
    <w:rsid w:val="009F5C76"/>
    <w:rsid w:val="00A000C5"/>
    <w:rsid w:val="00A007B4"/>
    <w:rsid w:val="00A00930"/>
    <w:rsid w:val="00A00CA0"/>
    <w:rsid w:val="00A00E00"/>
    <w:rsid w:val="00A010BF"/>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6B9"/>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3F2"/>
    <w:rsid w:val="00A1745D"/>
    <w:rsid w:val="00A176DD"/>
    <w:rsid w:val="00A21838"/>
    <w:rsid w:val="00A22C3E"/>
    <w:rsid w:val="00A22C4D"/>
    <w:rsid w:val="00A2334E"/>
    <w:rsid w:val="00A23442"/>
    <w:rsid w:val="00A249D2"/>
    <w:rsid w:val="00A254AB"/>
    <w:rsid w:val="00A2592D"/>
    <w:rsid w:val="00A259F2"/>
    <w:rsid w:val="00A266CC"/>
    <w:rsid w:val="00A26DB4"/>
    <w:rsid w:val="00A27425"/>
    <w:rsid w:val="00A3023E"/>
    <w:rsid w:val="00A305C5"/>
    <w:rsid w:val="00A30919"/>
    <w:rsid w:val="00A31B71"/>
    <w:rsid w:val="00A31F05"/>
    <w:rsid w:val="00A31FD2"/>
    <w:rsid w:val="00A3295D"/>
    <w:rsid w:val="00A3404D"/>
    <w:rsid w:val="00A341AB"/>
    <w:rsid w:val="00A34262"/>
    <w:rsid w:val="00A34290"/>
    <w:rsid w:val="00A3470B"/>
    <w:rsid w:val="00A347A3"/>
    <w:rsid w:val="00A355F9"/>
    <w:rsid w:val="00A357D3"/>
    <w:rsid w:val="00A35AA9"/>
    <w:rsid w:val="00A35F3C"/>
    <w:rsid w:val="00A36CF6"/>
    <w:rsid w:val="00A37309"/>
    <w:rsid w:val="00A37329"/>
    <w:rsid w:val="00A37558"/>
    <w:rsid w:val="00A3786A"/>
    <w:rsid w:val="00A379E9"/>
    <w:rsid w:val="00A4008C"/>
    <w:rsid w:val="00A402A8"/>
    <w:rsid w:val="00A40685"/>
    <w:rsid w:val="00A40E2F"/>
    <w:rsid w:val="00A41819"/>
    <w:rsid w:val="00A41C9A"/>
    <w:rsid w:val="00A41D73"/>
    <w:rsid w:val="00A42231"/>
    <w:rsid w:val="00A42406"/>
    <w:rsid w:val="00A42BDC"/>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32B"/>
    <w:rsid w:val="00A525FF"/>
    <w:rsid w:val="00A526CE"/>
    <w:rsid w:val="00A54909"/>
    <w:rsid w:val="00A54A23"/>
    <w:rsid w:val="00A54C5C"/>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BAF"/>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08"/>
    <w:rsid w:val="00A732FB"/>
    <w:rsid w:val="00A745E5"/>
    <w:rsid w:val="00A7463E"/>
    <w:rsid w:val="00A758E2"/>
    <w:rsid w:val="00A765B1"/>
    <w:rsid w:val="00A772F2"/>
    <w:rsid w:val="00A77828"/>
    <w:rsid w:val="00A77BAA"/>
    <w:rsid w:val="00A800F9"/>
    <w:rsid w:val="00A803A6"/>
    <w:rsid w:val="00A8073D"/>
    <w:rsid w:val="00A80D02"/>
    <w:rsid w:val="00A815FB"/>
    <w:rsid w:val="00A8181C"/>
    <w:rsid w:val="00A81AEB"/>
    <w:rsid w:val="00A81D22"/>
    <w:rsid w:val="00A82D32"/>
    <w:rsid w:val="00A82EAE"/>
    <w:rsid w:val="00A82FC7"/>
    <w:rsid w:val="00A83579"/>
    <w:rsid w:val="00A847F9"/>
    <w:rsid w:val="00A84F27"/>
    <w:rsid w:val="00A8519C"/>
    <w:rsid w:val="00A855EE"/>
    <w:rsid w:val="00A8597A"/>
    <w:rsid w:val="00A85B87"/>
    <w:rsid w:val="00A85F83"/>
    <w:rsid w:val="00A86019"/>
    <w:rsid w:val="00A86EED"/>
    <w:rsid w:val="00A8733A"/>
    <w:rsid w:val="00A87AD4"/>
    <w:rsid w:val="00A87F74"/>
    <w:rsid w:val="00A91314"/>
    <w:rsid w:val="00A9151F"/>
    <w:rsid w:val="00A917A0"/>
    <w:rsid w:val="00A9196B"/>
    <w:rsid w:val="00A91BB5"/>
    <w:rsid w:val="00A91BEE"/>
    <w:rsid w:val="00A91D4B"/>
    <w:rsid w:val="00A920B2"/>
    <w:rsid w:val="00A92A96"/>
    <w:rsid w:val="00A92AF0"/>
    <w:rsid w:val="00A933FE"/>
    <w:rsid w:val="00A937D5"/>
    <w:rsid w:val="00A93C70"/>
    <w:rsid w:val="00A94A32"/>
    <w:rsid w:val="00A94AFC"/>
    <w:rsid w:val="00A94BF5"/>
    <w:rsid w:val="00A94ED3"/>
    <w:rsid w:val="00A9686A"/>
    <w:rsid w:val="00A96B4A"/>
    <w:rsid w:val="00A974C7"/>
    <w:rsid w:val="00A97B81"/>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812"/>
    <w:rsid w:val="00AB227A"/>
    <w:rsid w:val="00AB22BF"/>
    <w:rsid w:val="00AB256E"/>
    <w:rsid w:val="00AB3466"/>
    <w:rsid w:val="00AB38B2"/>
    <w:rsid w:val="00AB3BBB"/>
    <w:rsid w:val="00AB408C"/>
    <w:rsid w:val="00AB40DE"/>
    <w:rsid w:val="00AB43AF"/>
    <w:rsid w:val="00AB4743"/>
    <w:rsid w:val="00AB4E41"/>
    <w:rsid w:val="00AB5EB1"/>
    <w:rsid w:val="00AB6003"/>
    <w:rsid w:val="00AB6C7A"/>
    <w:rsid w:val="00AB759A"/>
    <w:rsid w:val="00AB7B06"/>
    <w:rsid w:val="00AB7EAA"/>
    <w:rsid w:val="00AC0432"/>
    <w:rsid w:val="00AC0770"/>
    <w:rsid w:val="00AC1683"/>
    <w:rsid w:val="00AC1D82"/>
    <w:rsid w:val="00AC214F"/>
    <w:rsid w:val="00AC2D5F"/>
    <w:rsid w:val="00AC4094"/>
    <w:rsid w:val="00AC42B6"/>
    <w:rsid w:val="00AC4AB7"/>
    <w:rsid w:val="00AC51E0"/>
    <w:rsid w:val="00AC6B41"/>
    <w:rsid w:val="00AC6D24"/>
    <w:rsid w:val="00AC6E18"/>
    <w:rsid w:val="00AC7F64"/>
    <w:rsid w:val="00AD1065"/>
    <w:rsid w:val="00AD159E"/>
    <w:rsid w:val="00AD2AB1"/>
    <w:rsid w:val="00AD3132"/>
    <w:rsid w:val="00AD32B1"/>
    <w:rsid w:val="00AD3DA6"/>
    <w:rsid w:val="00AD3F3C"/>
    <w:rsid w:val="00AD447E"/>
    <w:rsid w:val="00AD4B2F"/>
    <w:rsid w:val="00AD5B79"/>
    <w:rsid w:val="00AD5F0A"/>
    <w:rsid w:val="00AD64A0"/>
    <w:rsid w:val="00AD6A5B"/>
    <w:rsid w:val="00AD6B4F"/>
    <w:rsid w:val="00AD6D19"/>
    <w:rsid w:val="00AD7338"/>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E5E"/>
    <w:rsid w:val="00AE6575"/>
    <w:rsid w:val="00AE71EE"/>
    <w:rsid w:val="00AF03CF"/>
    <w:rsid w:val="00AF0A0A"/>
    <w:rsid w:val="00AF1302"/>
    <w:rsid w:val="00AF14FC"/>
    <w:rsid w:val="00AF1A1E"/>
    <w:rsid w:val="00AF1E5F"/>
    <w:rsid w:val="00AF1ED2"/>
    <w:rsid w:val="00AF1F4E"/>
    <w:rsid w:val="00AF2302"/>
    <w:rsid w:val="00AF262A"/>
    <w:rsid w:val="00AF3557"/>
    <w:rsid w:val="00AF37CE"/>
    <w:rsid w:val="00AF3F86"/>
    <w:rsid w:val="00AF46E3"/>
    <w:rsid w:val="00AF4CEE"/>
    <w:rsid w:val="00AF4F4A"/>
    <w:rsid w:val="00AF584C"/>
    <w:rsid w:val="00AF5D84"/>
    <w:rsid w:val="00AF5D8E"/>
    <w:rsid w:val="00AF6476"/>
    <w:rsid w:val="00AF669D"/>
    <w:rsid w:val="00AF672C"/>
    <w:rsid w:val="00AF673E"/>
    <w:rsid w:val="00AF6ABE"/>
    <w:rsid w:val="00AF7389"/>
    <w:rsid w:val="00AF79DF"/>
    <w:rsid w:val="00AF7C37"/>
    <w:rsid w:val="00B00378"/>
    <w:rsid w:val="00B00BD6"/>
    <w:rsid w:val="00B00D91"/>
    <w:rsid w:val="00B00E84"/>
    <w:rsid w:val="00B01CF8"/>
    <w:rsid w:val="00B01DD9"/>
    <w:rsid w:val="00B01F0E"/>
    <w:rsid w:val="00B038F1"/>
    <w:rsid w:val="00B03C1B"/>
    <w:rsid w:val="00B04204"/>
    <w:rsid w:val="00B04678"/>
    <w:rsid w:val="00B047C9"/>
    <w:rsid w:val="00B04A04"/>
    <w:rsid w:val="00B04B78"/>
    <w:rsid w:val="00B04C37"/>
    <w:rsid w:val="00B04D29"/>
    <w:rsid w:val="00B04F00"/>
    <w:rsid w:val="00B05BA6"/>
    <w:rsid w:val="00B066FE"/>
    <w:rsid w:val="00B06912"/>
    <w:rsid w:val="00B07316"/>
    <w:rsid w:val="00B07F74"/>
    <w:rsid w:val="00B10618"/>
    <w:rsid w:val="00B10B04"/>
    <w:rsid w:val="00B10CC6"/>
    <w:rsid w:val="00B11932"/>
    <w:rsid w:val="00B11A45"/>
    <w:rsid w:val="00B11A61"/>
    <w:rsid w:val="00B12082"/>
    <w:rsid w:val="00B125EB"/>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F1"/>
    <w:rsid w:val="00B20DF2"/>
    <w:rsid w:val="00B2125C"/>
    <w:rsid w:val="00B21676"/>
    <w:rsid w:val="00B219E1"/>
    <w:rsid w:val="00B21ECF"/>
    <w:rsid w:val="00B22150"/>
    <w:rsid w:val="00B226DE"/>
    <w:rsid w:val="00B22BA0"/>
    <w:rsid w:val="00B22FB5"/>
    <w:rsid w:val="00B241D5"/>
    <w:rsid w:val="00B24616"/>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474"/>
    <w:rsid w:val="00B33AB5"/>
    <w:rsid w:val="00B3412E"/>
    <w:rsid w:val="00B343E0"/>
    <w:rsid w:val="00B35B6D"/>
    <w:rsid w:val="00B35D53"/>
    <w:rsid w:val="00B367C4"/>
    <w:rsid w:val="00B36D3E"/>
    <w:rsid w:val="00B37B8E"/>
    <w:rsid w:val="00B40222"/>
    <w:rsid w:val="00B404C3"/>
    <w:rsid w:val="00B41A04"/>
    <w:rsid w:val="00B41B07"/>
    <w:rsid w:val="00B42743"/>
    <w:rsid w:val="00B430E9"/>
    <w:rsid w:val="00B4311F"/>
    <w:rsid w:val="00B431AE"/>
    <w:rsid w:val="00B44288"/>
    <w:rsid w:val="00B448BF"/>
    <w:rsid w:val="00B45A59"/>
    <w:rsid w:val="00B45F9F"/>
    <w:rsid w:val="00B46134"/>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2E12"/>
    <w:rsid w:val="00B53623"/>
    <w:rsid w:val="00B53D1D"/>
    <w:rsid w:val="00B53E98"/>
    <w:rsid w:val="00B53F9B"/>
    <w:rsid w:val="00B5443F"/>
    <w:rsid w:val="00B54B19"/>
    <w:rsid w:val="00B555F3"/>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5A"/>
    <w:rsid w:val="00B81274"/>
    <w:rsid w:val="00B815D3"/>
    <w:rsid w:val="00B81742"/>
    <w:rsid w:val="00B817B5"/>
    <w:rsid w:val="00B823A6"/>
    <w:rsid w:val="00B8257A"/>
    <w:rsid w:val="00B83E76"/>
    <w:rsid w:val="00B83FA0"/>
    <w:rsid w:val="00B84156"/>
    <w:rsid w:val="00B846E6"/>
    <w:rsid w:val="00B8537B"/>
    <w:rsid w:val="00B85586"/>
    <w:rsid w:val="00B86289"/>
    <w:rsid w:val="00B863B3"/>
    <w:rsid w:val="00B869D3"/>
    <w:rsid w:val="00B86CF8"/>
    <w:rsid w:val="00B86D47"/>
    <w:rsid w:val="00B86E44"/>
    <w:rsid w:val="00B87359"/>
    <w:rsid w:val="00B87A8B"/>
    <w:rsid w:val="00B87F1C"/>
    <w:rsid w:val="00B90D8D"/>
    <w:rsid w:val="00B91263"/>
    <w:rsid w:val="00B91A38"/>
    <w:rsid w:val="00B91B61"/>
    <w:rsid w:val="00B93849"/>
    <w:rsid w:val="00B938BD"/>
    <w:rsid w:val="00B93CF3"/>
    <w:rsid w:val="00B93F2F"/>
    <w:rsid w:val="00B9407F"/>
    <w:rsid w:val="00B944E9"/>
    <w:rsid w:val="00B945D7"/>
    <w:rsid w:val="00B94896"/>
    <w:rsid w:val="00B94CDD"/>
    <w:rsid w:val="00B94DA7"/>
    <w:rsid w:val="00B95163"/>
    <w:rsid w:val="00B954D0"/>
    <w:rsid w:val="00B96DD9"/>
    <w:rsid w:val="00B96EA6"/>
    <w:rsid w:val="00B9789D"/>
    <w:rsid w:val="00B97A4C"/>
    <w:rsid w:val="00B97E80"/>
    <w:rsid w:val="00BA050E"/>
    <w:rsid w:val="00BA0718"/>
    <w:rsid w:val="00BA1289"/>
    <w:rsid w:val="00BA14B2"/>
    <w:rsid w:val="00BA14F7"/>
    <w:rsid w:val="00BA15DC"/>
    <w:rsid w:val="00BA1A55"/>
    <w:rsid w:val="00BA1E2F"/>
    <w:rsid w:val="00BA1EB8"/>
    <w:rsid w:val="00BA2C82"/>
    <w:rsid w:val="00BA2DA8"/>
    <w:rsid w:val="00BA3803"/>
    <w:rsid w:val="00BA3869"/>
    <w:rsid w:val="00BA3D4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A7"/>
    <w:rsid w:val="00BA7CD7"/>
    <w:rsid w:val="00BB00E5"/>
    <w:rsid w:val="00BB1688"/>
    <w:rsid w:val="00BB1EFB"/>
    <w:rsid w:val="00BB269F"/>
    <w:rsid w:val="00BB27CC"/>
    <w:rsid w:val="00BB2ACE"/>
    <w:rsid w:val="00BB2E4E"/>
    <w:rsid w:val="00BB2E62"/>
    <w:rsid w:val="00BB36C9"/>
    <w:rsid w:val="00BB3A66"/>
    <w:rsid w:val="00BB3DD5"/>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A61"/>
    <w:rsid w:val="00BC4C40"/>
    <w:rsid w:val="00BC5A29"/>
    <w:rsid w:val="00BC5AE3"/>
    <w:rsid w:val="00BC5BAD"/>
    <w:rsid w:val="00BC692A"/>
    <w:rsid w:val="00BC757B"/>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545"/>
    <w:rsid w:val="00BE1EF0"/>
    <w:rsid w:val="00BE246C"/>
    <w:rsid w:val="00BE2657"/>
    <w:rsid w:val="00BE2FD2"/>
    <w:rsid w:val="00BE32F3"/>
    <w:rsid w:val="00BE377A"/>
    <w:rsid w:val="00BE37AE"/>
    <w:rsid w:val="00BE3B14"/>
    <w:rsid w:val="00BE3C65"/>
    <w:rsid w:val="00BE4222"/>
    <w:rsid w:val="00BE472D"/>
    <w:rsid w:val="00BE4C03"/>
    <w:rsid w:val="00BE6813"/>
    <w:rsid w:val="00BE7797"/>
    <w:rsid w:val="00BE7F4D"/>
    <w:rsid w:val="00BF03C0"/>
    <w:rsid w:val="00BF0EBF"/>
    <w:rsid w:val="00BF1534"/>
    <w:rsid w:val="00BF1A3F"/>
    <w:rsid w:val="00BF2021"/>
    <w:rsid w:val="00BF21D4"/>
    <w:rsid w:val="00BF2269"/>
    <w:rsid w:val="00BF29FA"/>
    <w:rsid w:val="00BF2DDC"/>
    <w:rsid w:val="00BF32DE"/>
    <w:rsid w:val="00BF4A15"/>
    <w:rsid w:val="00BF4D23"/>
    <w:rsid w:val="00BF4E0E"/>
    <w:rsid w:val="00BF4E27"/>
    <w:rsid w:val="00BF4F7C"/>
    <w:rsid w:val="00BF52BD"/>
    <w:rsid w:val="00BF537B"/>
    <w:rsid w:val="00BF5901"/>
    <w:rsid w:val="00BF626A"/>
    <w:rsid w:val="00BF677F"/>
    <w:rsid w:val="00BF688E"/>
    <w:rsid w:val="00BF6D77"/>
    <w:rsid w:val="00BF706B"/>
    <w:rsid w:val="00BF739A"/>
    <w:rsid w:val="00BF7EF5"/>
    <w:rsid w:val="00C00BF6"/>
    <w:rsid w:val="00C0217D"/>
    <w:rsid w:val="00C0234A"/>
    <w:rsid w:val="00C0247B"/>
    <w:rsid w:val="00C0378E"/>
    <w:rsid w:val="00C04314"/>
    <w:rsid w:val="00C04BD0"/>
    <w:rsid w:val="00C05730"/>
    <w:rsid w:val="00C05AF4"/>
    <w:rsid w:val="00C05AFD"/>
    <w:rsid w:val="00C061B7"/>
    <w:rsid w:val="00C0661C"/>
    <w:rsid w:val="00C0675F"/>
    <w:rsid w:val="00C0702A"/>
    <w:rsid w:val="00C0724C"/>
    <w:rsid w:val="00C07BA8"/>
    <w:rsid w:val="00C07C11"/>
    <w:rsid w:val="00C07E10"/>
    <w:rsid w:val="00C10015"/>
    <w:rsid w:val="00C1110A"/>
    <w:rsid w:val="00C11689"/>
    <w:rsid w:val="00C1186C"/>
    <w:rsid w:val="00C12414"/>
    <w:rsid w:val="00C12ECB"/>
    <w:rsid w:val="00C148B2"/>
    <w:rsid w:val="00C14ABD"/>
    <w:rsid w:val="00C151E0"/>
    <w:rsid w:val="00C15388"/>
    <w:rsid w:val="00C155A8"/>
    <w:rsid w:val="00C159FD"/>
    <w:rsid w:val="00C15B31"/>
    <w:rsid w:val="00C15F66"/>
    <w:rsid w:val="00C1604F"/>
    <w:rsid w:val="00C166D4"/>
    <w:rsid w:val="00C168E5"/>
    <w:rsid w:val="00C1696D"/>
    <w:rsid w:val="00C16C90"/>
    <w:rsid w:val="00C17483"/>
    <w:rsid w:val="00C17AB5"/>
    <w:rsid w:val="00C20051"/>
    <w:rsid w:val="00C20B6C"/>
    <w:rsid w:val="00C20B86"/>
    <w:rsid w:val="00C21145"/>
    <w:rsid w:val="00C215ED"/>
    <w:rsid w:val="00C22350"/>
    <w:rsid w:val="00C23615"/>
    <w:rsid w:val="00C237DB"/>
    <w:rsid w:val="00C2397E"/>
    <w:rsid w:val="00C23A83"/>
    <w:rsid w:val="00C2410B"/>
    <w:rsid w:val="00C24381"/>
    <w:rsid w:val="00C24801"/>
    <w:rsid w:val="00C24C2E"/>
    <w:rsid w:val="00C24C7A"/>
    <w:rsid w:val="00C24FFB"/>
    <w:rsid w:val="00C25CFF"/>
    <w:rsid w:val="00C25EA6"/>
    <w:rsid w:val="00C26164"/>
    <w:rsid w:val="00C261C1"/>
    <w:rsid w:val="00C26574"/>
    <w:rsid w:val="00C26DBF"/>
    <w:rsid w:val="00C26F9F"/>
    <w:rsid w:val="00C27199"/>
    <w:rsid w:val="00C27204"/>
    <w:rsid w:val="00C304E9"/>
    <w:rsid w:val="00C30909"/>
    <w:rsid w:val="00C30B0B"/>
    <w:rsid w:val="00C31320"/>
    <w:rsid w:val="00C316B4"/>
    <w:rsid w:val="00C3222B"/>
    <w:rsid w:val="00C332D4"/>
    <w:rsid w:val="00C33A66"/>
    <w:rsid w:val="00C33E51"/>
    <w:rsid w:val="00C34C45"/>
    <w:rsid w:val="00C34C47"/>
    <w:rsid w:val="00C34FCE"/>
    <w:rsid w:val="00C350EC"/>
    <w:rsid w:val="00C35411"/>
    <w:rsid w:val="00C3559B"/>
    <w:rsid w:val="00C35EED"/>
    <w:rsid w:val="00C36B2C"/>
    <w:rsid w:val="00C3701A"/>
    <w:rsid w:val="00C379EF"/>
    <w:rsid w:val="00C37D63"/>
    <w:rsid w:val="00C405C8"/>
    <w:rsid w:val="00C40C2F"/>
    <w:rsid w:val="00C415AC"/>
    <w:rsid w:val="00C4297A"/>
    <w:rsid w:val="00C4360C"/>
    <w:rsid w:val="00C439B8"/>
    <w:rsid w:val="00C43A0B"/>
    <w:rsid w:val="00C43EDA"/>
    <w:rsid w:val="00C43FEC"/>
    <w:rsid w:val="00C4414C"/>
    <w:rsid w:val="00C45512"/>
    <w:rsid w:val="00C4602B"/>
    <w:rsid w:val="00C46564"/>
    <w:rsid w:val="00C466E9"/>
    <w:rsid w:val="00C46BFA"/>
    <w:rsid w:val="00C46DDF"/>
    <w:rsid w:val="00C500A1"/>
    <w:rsid w:val="00C50583"/>
    <w:rsid w:val="00C5084A"/>
    <w:rsid w:val="00C50A02"/>
    <w:rsid w:val="00C50B26"/>
    <w:rsid w:val="00C51149"/>
    <w:rsid w:val="00C5117E"/>
    <w:rsid w:val="00C512D1"/>
    <w:rsid w:val="00C51856"/>
    <w:rsid w:val="00C51B04"/>
    <w:rsid w:val="00C51DB5"/>
    <w:rsid w:val="00C528D4"/>
    <w:rsid w:val="00C53960"/>
    <w:rsid w:val="00C53CE9"/>
    <w:rsid w:val="00C5531B"/>
    <w:rsid w:val="00C55375"/>
    <w:rsid w:val="00C5570F"/>
    <w:rsid w:val="00C56C98"/>
    <w:rsid w:val="00C56DE1"/>
    <w:rsid w:val="00C56DEE"/>
    <w:rsid w:val="00C57120"/>
    <w:rsid w:val="00C571D5"/>
    <w:rsid w:val="00C57449"/>
    <w:rsid w:val="00C575D4"/>
    <w:rsid w:val="00C60769"/>
    <w:rsid w:val="00C61223"/>
    <w:rsid w:val="00C61246"/>
    <w:rsid w:val="00C618A8"/>
    <w:rsid w:val="00C61A78"/>
    <w:rsid w:val="00C621A8"/>
    <w:rsid w:val="00C629F3"/>
    <w:rsid w:val="00C62B88"/>
    <w:rsid w:val="00C62CD3"/>
    <w:rsid w:val="00C634F9"/>
    <w:rsid w:val="00C63CDE"/>
    <w:rsid w:val="00C643ED"/>
    <w:rsid w:val="00C64534"/>
    <w:rsid w:val="00C64787"/>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32C"/>
    <w:rsid w:val="00C753AC"/>
    <w:rsid w:val="00C75A8F"/>
    <w:rsid w:val="00C76129"/>
    <w:rsid w:val="00C76C0C"/>
    <w:rsid w:val="00C76FFC"/>
    <w:rsid w:val="00C774E0"/>
    <w:rsid w:val="00C776BA"/>
    <w:rsid w:val="00C7791E"/>
    <w:rsid w:val="00C77A33"/>
    <w:rsid w:val="00C81716"/>
    <w:rsid w:val="00C823C4"/>
    <w:rsid w:val="00C82C5C"/>
    <w:rsid w:val="00C832CB"/>
    <w:rsid w:val="00C84085"/>
    <w:rsid w:val="00C84172"/>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50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CCC"/>
    <w:rsid w:val="00CA2528"/>
    <w:rsid w:val="00CA3CAB"/>
    <w:rsid w:val="00CA3FC0"/>
    <w:rsid w:val="00CA5685"/>
    <w:rsid w:val="00CA613C"/>
    <w:rsid w:val="00CA6A2E"/>
    <w:rsid w:val="00CA6B56"/>
    <w:rsid w:val="00CA7D3E"/>
    <w:rsid w:val="00CB0317"/>
    <w:rsid w:val="00CB0662"/>
    <w:rsid w:val="00CB0A82"/>
    <w:rsid w:val="00CB0F2F"/>
    <w:rsid w:val="00CB1556"/>
    <w:rsid w:val="00CB1C2F"/>
    <w:rsid w:val="00CB2913"/>
    <w:rsid w:val="00CB3970"/>
    <w:rsid w:val="00CB42B9"/>
    <w:rsid w:val="00CB4550"/>
    <w:rsid w:val="00CB49F6"/>
    <w:rsid w:val="00CB4F39"/>
    <w:rsid w:val="00CB52A4"/>
    <w:rsid w:val="00CB537C"/>
    <w:rsid w:val="00CB5A10"/>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F71"/>
    <w:rsid w:val="00CC56B4"/>
    <w:rsid w:val="00CC5F95"/>
    <w:rsid w:val="00CC642A"/>
    <w:rsid w:val="00CC6AC7"/>
    <w:rsid w:val="00CC733D"/>
    <w:rsid w:val="00CC7617"/>
    <w:rsid w:val="00CC7E0D"/>
    <w:rsid w:val="00CC7E97"/>
    <w:rsid w:val="00CD00EB"/>
    <w:rsid w:val="00CD121E"/>
    <w:rsid w:val="00CD1255"/>
    <w:rsid w:val="00CD1484"/>
    <w:rsid w:val="00CD1892"/>
    <w:rsid w:val="00CD1C01"/>
    <w:rsid w:val="00CD1D00"/>
    <w:rsid w:val="00CD2009"/>
    <w:rsid w:val="00CD202B"/>
    <w:rsid w:val="00CD27AC"/>
    <w:rsid w:val="00CD2A82"/>
    <w:rsid w:val="00CD3CAB"/>
    <w:rsid w:val="00CD44FF"/>
    <w:rsid w:val="00CD46A7"/>
    <w:rsid w:val="00CD47BC"/>
    <w:rsid w:val="00CD4AC6"/>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FC"/>
    <w:rsid w:val="00CF1AAA"/>
    <w:rsid w:val="00CF1EC2"/>
    <w:rsid w:val="00CF2ACF"/>
    <w:rsid w:val="00CF345B"/>
    <w:rsid w:val="00CF475F"/>
    <w:rsid w:val="00CF5008"/>
    <w:rsid w:val="00CF5069"/>
    <w:rsid w:val="00CF5E34"/>
    <w:rsid w:val="00CF6707"/>
    <w:rsid w:val="00CF6982"/>
    <w:rsid w:val="00CF7101"/>
    <w:rsid w:val="00CF7327"/>
    <w:rsid w:val="00CF7385"/>
    <w:rsid w:val="00CF7539"/>
    <w:rsid w:val="00CF75C6"/>
    <w:rsid w:val="00CF7B77"/>
    <w:rsid w:val="00CF7DF5"/>
    <w:rsid w:val="00D001D2"/>
    <w:rsid w:val="00D01278"/>
    <w:rsid w:val="00D023A1"/>
    <w:rsid w:val="00D02A80"/>
    <w:rsid w:val="00D0352D"/>
    <w:rsid w:val="00D0445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14"/>
    <w:rsid w:val="00D12393"/>
    <w:rsid w:val="00D12945"/>
    <w:rsid w:val="00D12CC0"/>
    <w:rsid w:val="00D12DA1"/>
    <w:rsid w:val="00D130C0"/>
    <w:rsid w:val="00D1343A"/>
    <w:rsid w:val="00D136C8"/>
    <w:rsid w:val="00D13D50"/>
    <w:rsid w:val="00D14101"/>
    <w:rsid w:val="00D144D8"/>
    <w:rsid w:val="00D14919"/>
    <w:rsid w:val="00D14E25"/>
    <w:rsid w:val="00D15470"/>
    <w:rsid w:val="00D15AE3"/>
    <w:rsid w:val="00D160C4"/>
    <w:rsid w:val="00D165D8"/>
    <w:rsid w:val="00D1724E"/>
    <w:rsid w:val="00D17C26"/>
    <w:rsid w:val="00D17E08"/>
    <w:rsid w:val="00D206F6"/>
    <w:rsid w:val="00D20B4D"/>
    <w:rsid w:val="00D20FD1"/>
    <w:rsid w:val="00D214D4"/>
    <w:rsid w:val="00D21AAA"/>
    <w:rsid w:val="00D21E3D"/>
    <w:rsid w:val="00D21E6F"/>
    <w:rsid w:val="00D2218A"/>
    <w:rsid w:val="00D22B13"/>
    <w:rsid w:val="00D2371E"/>
    <w:rsid w:val="00D237E0"/>
    <w:rsid w:val="00D23A17"/>
    <w:rsid w:val="00D25676"/>
    <w:rsid w:val="00D2579F"/>
    <w:rsid w:val="00D2580E"/>
    <w:rsid w:val="00D265A7"/>
    <w:rsid w:val="00D2690C"/>
    <w:rsid w:val="00D26D9F"/>
    <w:rsid w:val="00D27129"/>
    <w:rsid w:val="00D279E7"/>
    <w:rsid w:val="00D27F75"/>
    <w:rsid w:val="00D27FBB"/>
    <w:rsid w:val="00D3046D"/>
    <w:rsid w:val="00D30497"/>
    <w:rsid w:val="00D30C4D"/>
    <w:rsid w:val="00D30C8A"/>
    <w:rsid w:val="00D30F5F"/>
    <w:rsid w:val="00D31243"/>
    <w:rsid w:val="00D314EB"/>
    <w:rsid w:val="00D316D9"/>
    <w:rsid w:val="00D31B07"/>
    <w:rsid w:val="00D31B9D"/>
    <w:rsid w:val="00D3272E"/>
    <w:rsid w:val="00D32FA0"/>
    <w:rsid w:val="00D33112"/>
    <w:rsid w:val="00D331CB"/>
    <w:rsid w:val="00D3497A"/>
    <w:rsid w:val="00D35090"/>
    <w:rsid w:val="00D357FD"/>
    <w:rsid w:val="00D35F2F"/>
    <w:rsid w:val="00D35FC6"/>
    <w:rsid w:val="00D36BB8"/>
    <w:rsid w:val="00D377D4"/>
    <w:rsid w:val="00D401A1"/>
    <w:rsid w:val="00D40217"/>
    <w:rsid w:val="00D40385"/>
    <w:rsid w:val="00D404CE"/>
    <w:rsid w:val="00D40E8F"/>
    <w:rsid w:val="00D412BF"/>
    <w:rsid w:val="00D417C6"/>
    <w:rsid w:val="00D417D0"/>
    <w:rsid w:val="00D42B0C"/>
    <w:rsid w:val="00D42B17"/>
    <w:rsid w:val="00D42D6E"/>
    <w:rsid w:val="00D43DEF"/>
    <w:rsid w:val="00D44259"/>
    <w:rsid w:val="00D456FD"/>
    <w:rsid w:val="00D45C61"/>
    <w:rsid w:val="00D45DDC"/>
    <w:rsid w:val="00D5063D"/>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6D2"/>
    <w:rsid w:val="00D57915"/>
    <w:rsid w:val="00D57F1F"/>
    <w:rsid w:val="00D60065"/>
    <w:rsid w:val="00D60270"/>
    <w:rsid w:val="00D605C2"/>
    <w:rsid w:val="00D60733"/>
    <w:rsid w:val="00D60C60"/>
    <w:rsid w:val="00D6173B"/>
    <w:rsid w:val="00D61E1D"/>
    <w:rsid w:val="00D62398"/>
    <w:rsid w:val="00D624F7"/>
    <w:rsid w:val="00D629A4"/>
    <w:rsid w:val="00D62BDF"/>
    <w:rsid w:val="00D62EEE"/>
    <w:rsid w:val="00D64AAF"/>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607"/>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12D"/>
    <w:rsid w:val="00D90BC3"/>
    <w:rsid w:val="00D90C93"/>
    <w:rsid w:val="00D90DB9"/>
    <w:rsid w:val="00D91001"/>
    <w:rsid w:val="00D910FF"/>
    <w:rsid w:val="00D91337"/>
    <w:rsid w:val="00D915C9"/>
    <w:rsid w:val="00D918DA"/>
    <w:rsid w:val="00D9198F"/>
    <w:rsid w:val="00D91EDB"/>
    <w:rsid w:val="00D92078"/>
    <w:rsid w:val="00D926F0"/>
    <w:rsid w:val="00D92A87"/>
    <w:rsid w:val="00D9384E"/>
    <w:rsid w:val="00D93AEE"/>
    <w:rsid w:val="00D9413E"/>
    <w:rsid w:val="00D948EF"/>
    <w:rsid w:val="00D94C8D"/>
    <w:rsid w:val="00D94DB7"/>
    <w:rsid w:val="00D95F88"/>
    <w:rsid w:val="00D9637F"/>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EA5"/>
    <w:rsid w:val="00DA47E5"/>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B78"/>
    <w:rsid w:val="00DB6F96"/>
    <w:rsid w:val="00DB71B9"/>
    <w:rsid w:val="00DB7662"/>
    <w:rsid w:val="00DB7E46"/>
    <w:rsid w:val="00DC0C60"/>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9DF"/>
    <w:rsid w:val="00DD4DDD"/>
    <w:rsid w:val="00DD573B"/>
    <w:rsid w:val="00DD57E7"/>
    <w:rsid w:val="00DD5A1E"/>
    <w:rsid w:val="00DD5B8C"/>
    <w:rsid w:val="00DD5DFA"/>
    <w:rsid w:val="00DD5E1E"/>
    <w:rsid w:val="00DD5E91"/>
    <w:rsid w:val="00DD6189"/>
    <w:rsid w:val="00DD6990"/>
    <w:rsid w:val="00DD6CE2"/>
    <w:rsid w:val="00DD720D"/>
    <w:rsid w:val="00DE0229"/>
    <w:rsid w:val="00DE04E0"/>
    <w:rsid w:val="00DE12F1"/>
    <w:rsid w:val="00DE1A9D"/>
    <w:rsid w:val="00DE1BE7"/>
    <w:rsid w:val="00DE1CB1"/>
    <w:rsid w:val="00DE2073"/>
    <w:rsid w:val="00DE30AC"/>
    <w:rsid w:val="00DE38D1"/>
    <w:rsid w:val="00DE3995"/>
    <w:rsid w:val="00DE4106"/>
    <w:rsid w:val="00DE466B"/>
    <w:rsid w:val="00DE48F4"/>
    <w:rsid w:val="00DE5563"/>
    <w:rsid w:val="00DE56C2"/>
    <w:rsid w:val="00DE5C19"/>
    <w:rsid w:val="00DE5D34"/>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CF1"/>
    <w:rsid w:val="00E00F5F"/>
    <w:rsid w:val="00E010E6"/>
    <w:rsid w:val="00E01377"/>
    <w:rsid w:val="00E014E7"/>
    <w:rsid w:val="00E019EA"/>
    <w:rsid w:val="00E0232F"/>
    <w:rsid w:val="00E026A9"/>
    <w:rsid w:val="00E0356F"/>
    <w:rsid w:val="00E03640"/>
    <w:rsid w:val="00E03B42"/>
    <w:rsid w:val="00E03C10"/>
    <w:rsid w:val="00E0479F"/>
    <w:rsid w:val="00E04816"/>
    <w:rsid w:val="00E04982"/>
    <w:rsid w:val="00E04D6A"/>
    <w:rsid w:val="00E05414"/>
    <w:rsid w:val="00E058DB"/>
    <w:rsid w:val="00E05950"/>
    <w:rsid w:val="00E05BAA"/>
    <w:rsid w:val="00E05CD4"/>
    <w:rsid w:val="00E05DE8"/>
    <w:rsid w:val="00E05F53"/>
    <w:rsid w:val="00E06100"/>
    <w:rsid w:val="00E0614E"/>
    <w:rsid w:val="00E06E97"/>
    <w:rsid w:val="00E07694"/>
    <w:rsid w:val="00E0770D"/>
    <w:rsid w:val="00E07B8F"/>
    <w:rsid w:val="00E10712"/>
    <w:rsid w:val="00E107DF"/>
    <w:rsid w:val="00E10DD1"/>
    <w:rsid w:val="00E1224C"/>
    <w:rsid w:val="00E1254C"/>
    <w:rsid w:val="00E129EE"/>
    <w:rsid w:val="00E12BDF"/>
    <w:rsid w:val="00E13326"/>
    <w:rsid w:val="00E13D07"/>
    <w:rsid w:val="00E14356"/>
    <w:rsid w:val="00E14961"/>
    <w:rsid w:val="00E14D76"/>
    <w:rsid w:val="00E14E44"/>
    <w:rsid w:val="00E15183"/>
    <w:rsid w:val="00E15D6C"/>
    <w:rsid w:val="00E16FE2"/>
    <w:rsid w:val="00E1720B"/>
    <w:rsid w:val="00E174E3"/>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6ED0"/>
    <w:rsid w:val="00E279B2"/>
    <w:rsid w:val="00E303C0"/>
    <w:rsid w:val="00E3055B"/>
    <w:rsid w:val="00E31687"/>
    <w:rsid w:val="00E31699"/>
    <w:rsid w:val="00E31761"/>
    <w:rsid w:val="00E31812"/>
    <w:rsid w:val="00E31889"/>
    <w:rsid w:val="00E318E1"/>
    <w:rsid w:val="00E31CE7"/>
    <w:rsid w:val="00E32839"/>
    <w:rsid w:val="00E32D5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80"/>
    <w:rsid w:val="00E408EC"/>
    <w:rsid w:val="00E409B5"/>
    <w:rsid w:val="00E40BCB"/>
    <w:rsid w:val="00E4208F"/>
    <w:rsid w:val="00E42E94"/>
    <w:rsid w:val="00E43006"/>
    <w:rsid w:val="00E4312A"/>
    <w:rsid w:val="00E4331B"/>
    <w:rsid w:val="00E43551"/>
    <w:rsid w:val="00E437FA"/>
    <w:rsid w:val="00E45A2C"/>
    <w:rsid w:val="00E45A64"/>
    <w:rsid w:val="00E46A6B"/>
    <w:rsid w:val="00E46A9C"/>
    <w:rsid w:val="00E46D2F"/>
    <w:rsid w:val="00E47DB1"/>
    <w:rsid w:val="00E50BDD"/>
    <w:rsid w:val="00E510CF"/>
    <w:rsid w:val="00E513D7"/>
    <w:rsid w:val="00E519FE"/>
    <w:rsid w:val="00E5206C"/>
    <w:rsid w:val="00E52AAB"/>
    <w:rsid w:val="00E52B16"/>
    <w:rsid w:val="00E52F76"/>
    <w:rsid w:val="00E5448E"/>
    <w:rsid w:val="00E54E0D"/>
    <w:rsid w:val="00E55247"/>
    <w:rsid w:val="00E558E5"/>
    <w:rsid w:val="00E55B3C"/>
    <w:rsid w:val="00E56795"/>
    <w:rsid w:val="00E57265"/>
    <w:rsid w:val="00E57932"/>
    <w:rsid w:val="00E606C4"/>
    <w:rsid w:val="00E60811"/>
    <w:rsid w:val="00E60AB8"/>
    <w:rsid w:val="00E6103E"/>
    <w:rsid w:val="00E6185F"/>
    <w:rsid w:val="00E61D32"/>
    <w:rsid w:val="00E62CDB"/>
    <w:rsid w:val="00E639DC"/>
    <w:rsid w:val="00E63C60"/>
    <w:rsid w:val="00E64050"/>
    <w:rsid w:val="00E64B7B"/>
    <w:rsid w:val="00E6514D"/>
    <w:rsid w:val="00E65161"/>
    <w:rsid w:val="00E652C9"/>
    <w:rsid w:val="00E6593B"/>
    <w:rsid w:val="00E65D74"/>
    <w:rsid w:val="00E65FAD"/>
    <w:rsid w:val="00E66540"/>
    <w:rsid w:val="00E66E11"/>
    <w:rsid w:val="00E672C6"/>
    <w:rsid w:val="00E70192"/>
    <w:rsid w:val="00E70C55"/>
    <w:rsid w:val="00E70E34"/>
    <w:rsid w:val="00E71809"/>
    <w:rsid w:val="00E71D1E"/>
    <w:rsid w:val="00E726F2"/>
    <w:rsid w:val="00E728E2"/>
    <w:rsid w:val="00E738FA"/>
    <w:rsid w:val="00E739B6"/>
    <w:rsid w:val="00E73ADA"/>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CA5"/>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7BF"/>
    <w:rsid w:val="00E92C6E"/>
    <w:rsid w:val="00E92D0B"/>
    <w:rsid w:val="00E92FFF"/>
    <w:rsid w:val="00E93195"/>
    <w:rsid w:val="00E9383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3A"/>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A53"/>
    <w:rsid w:val="00EB2E1A"/>
    <w:rsid w:val="00EB2F8A"/>
    <w:rsid w:val="00EB3268"/>
    <w:rsid w:val="00EB3298"/>
    <w:rsid w:val="00EB37A9"/>
    <w:rsid w:val="00EB3806"/>
    <w:rsid w:val="00EB3939"/>
    <w:rsid w:val="00EB3CE6"/>
    <w:rsid w:val="00EB3E92"/>
    <w:rsid w:val="00EB54AB"/>
    <w:rsid w:val="00EB6257"/>
    <w:rsid w:val="00EB68E6"/>
    <w:rsid w:val="00EB6AE9"/>
    <w:rsid w:val="00EB6B2D"/>
    <w:rsid w:val="00EB71C9"/>
    <w:rsid w:val="00EB763E"/>
    <w:rsid w:val="00EB7B67"/>
    <w:rsid w:val="00EB7E60"/>
    <w:rsid w:val="00EC07F1"/>
    <w:rsid w:val="00EC1188"/>
    <w:rsid w:val="00EC1E8A"/>
    <w:rsid w:val="00EC328C"/>
    <w:rsid w:val="00EC32F5"/>
    <w:rsid w:val="00EC3852"/>
    <w:rsid w:val="00EC4528"/>
    <w:rsid w:val="00EC5241"/>
    <w:rsid w:val="00EC5817"/>
    <w:rsid w:val="00EC594C"/>
    <w:rsid w:val="00EC5C36"/>
    <w:rsid w:val="00EC5C7B"/>
    <w:rsid w:val="00EC66AA"/>
    <w:rsid w:val="00EC6B30"/>
    <w:rsid w:val="00EC6B8F"/>
    <w:rsid w:val="00EC7154"/>
    <w:rsid w:val="00EC7371"/>
    <w:rsid w:val="00EC73F5"/>
    <w:rsid w:val="00EC7894"/>
    <w:rsid w:val="00EC7A04"/>
    <w:rsid w:val="00EC7A28"/>
    <w:rsid w:val="00EC7B48"/>
    <w:rsid w:val="00ED0151"/>
    <w:rsid w:val="00ED0257"/>
    <w:rsid w:val="00ED03D3"/>
    <w:rsid w:val="00ED071B"/>
    <w:rsid w:val="00ED18B1"/>
    <w:rsid w:val="00ED1ADE"/>
    <w:rsid w:val="00ED1E2A"/>
    <w:rsid w:val="00ED1EB8"/>
    <w:rsid w:val="00ED3692"/>
    <w:rsid w:val="00ED4A77"/>
    <w:rsid w:val="00ED4B6E"/>
    <w:rsid w:val="00ED5981"/>
    <w:rsid w:val="00ED613A"/>
    <w:rsid w:val="00ED6514"/>
    <w:rsid w:val="00ED66B2"/>
    <w:rsid w:val="00ED68EC"/>
    <w:rsid w:val="00ED70C6"/>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3CE"/>
    <w:rsid w:val="00EE6D45"/>
    <w:rsid w:val="00EE6E89"/>
    <w:rsid w:val="00EF0A08"/>
    <w:rsid w:val="00EF0B55"/>
    <w:rsid w:val="00EF0D4B"/>
    <w:rsid w:val="00EF0FE6"/>
    <w:rsid w:val="00EF1130"/>
    <w:rsid w:val="00EF1432"/>
    <w:rsid w:val="00EF1511"/>
    <w:rsid w:val="00EF1F01"/>
    <w:rsid w:val="00EF2527"/>
    <w:rsid w:val="00EF2C39"/>
    <w:rsid w:val="00EF2C5F"/>
    <w:rsid w:val="00EF3811"/>
    <w:rsid w:val="00EF3AC4"/>
    <w:rsid w:val="00EF3FF9"/>
    <w:rsid w:val="00EF41AF"/>
    <w:rsid w:val="00EF4DB4"/>
    <w:rsid w:val="00EF5068"/>
    <w:rsid w:val="00EF5234"/>
    <w:rsid w:val="00EF55E9"/>
    <w:rsid w:val="00EF5B41"/>
    <w:rsid w:val="00EF611C"/>
    <w:rsid w:val="00EF625F"/>
    <w:rsid w:val="00EF62C0"/>
    <w:rsid w:val="00EF6D5A"/>
    <w:rsid w:val="00EF71E6"/>
    <w:rsid w:val="00EF7E27"/>
    <w:rsid w:val="00F0058A"/>
    <w:rsid w:val="00F00630"/>
    <w:rsid w:val="00F00922"/>
    <w:rsid w:val="00F00924"/>
    <w:rsid w:val="00F0187E"/>
    <w:rsid w:val="00F01BE6"/>
    <w:rsid w:val="00F01C9E"/>
    <w:rsid w:val="00F01F75"/>
    <w:rsid w:val="00F0217A"/>
    <w:rsid w:val="00F026D3"/>
    <w:rsid w:val="00F027E8"/>
    <w:rsid w:val="00F03395"/>
    <w:rsid w:val="00F034E6"/>
    <w:rsid w:val="00F036C9"/>
    <w:rsid w:val="00F03E4C"/>
    <w:rsid w:val="00F04D19"/>
    <w:rsid w:val="00F050A3"/>
    <w:rsid w:val="00F05477"/>
    <w:rsid w:val="00F05A47"/>
    <w:rsid w:val="00F06340"/>
    <w:rsid w:val="00F0665D"/>
    <w:rsid w:val="00F06D42"/>
    <w:rsid w:val="00F07134"/>
    <w:rsid w:val="00F0724D"/>
    <w:rsid w:val="00F07378"/>
    <w:rsid w:val="00F10B81"/>
    <w:rsid w:val="00F10BC9"/>
    <w:rsid w:val="00F113C9"/>
    <w:rsid w:val="00F1191B"/>
    <w:rsid w:val="00F11C01"/>
    <w:rsid w:val="00F11D80"/>
    <w:rsid w:val="00F14B08"/>
    <w:rsid w:val="00F14B4B"/>
    <w:rsid w:val="00F14CD1"/>
    <w:rsid w:val="00F15115"/>
    <w:rsid w:val="00F15881"/>
    <w:rsid w:val="00F15A85"/>
    <w:rsid w:val="00F15C81"/>
    <w:rsid w:val="00F15D8C"/>
    <w:rsid w:val="00F15F18"/>
    <w:rsid w:val="00F16B86"/>
    <w:rsid w:val="00F16E1A"/>
    <w:rsid w:val="00F16ED7"/>
    <w:rsid w:val="00F16F92"/>
    <w:rsid w:val="00F1765F"/>
    <w:rsid w:val="00F17C3E"/>
    <w:rsid w:val="00F20197"/>
    <w:rsid w:val="00F2036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32"/>
    <w:rsid w:val="00F25641"/>
    <w:rsid w:val="00F256D8"/>
    <w:rsid w:val="00F25824"/>
    <w:rsid w:val="00F25E8C"/>
    <w:rsid w:val="00F26065"/>
    <w:rsid w:val="00F266E3"/>
    <w:rsid w:val="00F2689C"/>
    <w:rsid w:val="00F27441"/>
    <w:rsid w:val="00F274B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9FC"/>
    <w:rsid w:val="00F37C99"/>
    <w:rsid w:val="00F37FCC"/>
    <w:rsid w:val="00F419B8"/>
    <w:rsid w:val="00F41A01"/>
    <w:rsid w:val="00F41C0F"/>
    <w:rsid w:val="00F42856"/>
    <w:rsid w:val="00F42ED7"/>
    <w:rsid w:val="00F43777"/>
    <w:rsid w:val="00F4482B"/>
    <w:rsid w:val="00F44AFC"/>
    <w:rsid w:val="00F44F02"/>
    <w:rsid w:val="00F45039"/>
    <w:rsid w:val="00F4526B"/>
    <w:rsid w:val="00F45298"/>
    <w:rsid w:val="00F45F64"/>
    <w:rsid w:val="00F462DF"/>
    <w:rsid w:val="00F46534"/>
    <w:rsid w:val="00F4662D"/>
    <w:rsid w:val="00F467BA"/>
    <w:rsid w:val="00F4689E"/>
    <w:rsid w:val="00F468AC"/>
    <w:rsid w:val="00F4696F"/>
    <w:rsid w:val="00F46A5F"/>
    <w:rsid w:val="00F46D15"/>
    <w:rsid w:val="00F46F99"/>
    <w:rsid w:val="00F47316"/>
    <w:rsid w:val="00F47507"/>
    <w:rsid w:val="00F47A01"/>
    <w:rsid w:val="00F47CEE"/>
    <w:rsid w:val="00F5052D"/>
    <w:rsid w:val="00F50CDF"/>
    <w:rsid w:val="00F51A82"/>
    <w:rsid w:val="00F51B78"/>
    <w:rsid w:val="00F51BDD"/>
    <w:rsid w:val="00F52065"/>
    <w:rsid w:val="00F521CE"/>
    <w:rsid w:val="00F5253E"/>
    <w:rsid w:val="00F5254B"/>
    <w:rsid w:val="00F52CB7"/>
    <w:rsid w:val="00F53A44"/>
    <w:rsid w:val="00F54342"/>
    <w:rsid w:val="00F54470"/>
    <w:rsid w:val="00F54E5E"/>
    <w:rsid w:val="00F551DB"/>
    <w:rsid w:val="00F55810"/>
    <w:rsid w:val="00F559BE"/>
    <w:rsid w:val="00F56F7E"/>
    <w:rsid w:val="00F56FEF"/>
    <w:rsid w:val="00F57521"/>
    <w:rsid w:val="00F60938"/>
    <w:rsid w:val="00F60C7E"/>
    <w:rsid w:val="00F60E0A"/>
    <w:rsid w:val="00F61606"/>
    <w:rsid w:val="00F61918"/>
    <w:rsid w:val="00F61A62"/>
    <w:rsid w:val="00F62151"/>
    <w:rsid w:val="00F62CA8"/>
    <w:rsid w:val="00F62F92"/>
    <w:rsid w:val="00F630B4"/>
    <w:rsid w:val="00F635EF"/>
    <w:rsid w:val="00F63BF4"/>
    <w:rsid w:val="00F63C55"/>
    <w:rsid w:val="00F63C60"/>
    <w:rsid w:val="00F64991"/>
    <w:rsid w:val="00F650EC"/>
    <w:rsid w:val="00F65BA9"/>
    <w:rsid w:val="00F65BC8"/>
    <w:rsid w:val="00F65EEA"/>
    <w:rsid w:val="00F66205"/>
    <w:rsid w:val="00F6630F"/>
    <w:rsid w:val="00F66419"/>
    <w:rsid w:val="00F66F31"/>
    <w:rsid w:val="00F67079"/>
    <w:rsid w:val="00F67B58"/>
    <w:rsid w:val="00F67E81"/>
    <w:rsid w:val="00F7044B"/>
    <w:rsid w:val="00F70FD4"/>
    <w:rsid w:val="00F71342"/>
    <w:rsid w:val="00F71C68"/>
    <w:rsid w:val="00F720FC"/>
    <w:rsid w:val="00F724E2"/>
    <w:rsid w:val="00F74103"/>
    <w:rsid w:val="00F7410A"/>
    <w:rsid w:val="00F745A4"/>
    <w:rsid w:val="00F74C0C"/>
    <w:rsid w:val="00F758E1"/>
    <w:rsid w:val="00F75BB5"/>
    <w:rsid w:val="00F75FD5"/>
    <w:rsid w:val="00F7604C"/>
    <w:rsid w:val="00F76698"/>
    <w:rsid w:val="00F773A9"/>
    <w:rsid w:val="00F8056E"/>
    <w:rsid w:val="00F805B7"/>
    <w:rsid w:val="00F810C1"/>
    <w:rsid w:val="00F81623"/>
    <w:rsid w:val="00F81D25"/>
    <w:rsid w:val="00F8245C"/>
    <w:rsid w:val="00F82928"/>
    <w:rsid w:val="00F829B9"/>
    <w:rsid w:val="00F83045"/>
    <w:rsid w:val="00F83615"/>
    <w:rsid w:val="00F8381F"/>
    <w:rsid w:val="00F83EC7"/>
    <w:rsid w:val="00F8421D"/>
    <w:rsid w:val="00F85329"/>
    <w:rsid w:val="00F85683"/>
    <w:rsid w:val="00F85841"/>
    <w:rsid w:val="00F86079"/>
    <w:rsid w:val="00F8610A"/>
    <w:rsid w:val="00F87282"/>
    <w:rsid w:val="00F878CD"/>
    <w:rsid w:val="00F87905"/>
    <w:rsid w:val="00F879A1"/>
    <w:rsid w:val="00F87A66"/>
    <w:rsid w:val="00F907CF"/>
    <w:rsid w:val="00F90C1F"/>
    <w:rsid w:val="00F912D9"/>
    <w:rsid w:val="00F91A44"/>
    <w:rsid w:val="00F91BFA"/>
    <w:rsid w:val="00F91F8F"/>
    <w:rsid w:val="00F9217B"/>
    <w:rsid w:val="00F95669"/>
    <w:rsid w:val="00F97A34"/>
    <w:rsid w:val="00F97E4A"/>
    <w:rsid w:val="00F97EA1"/>
    <w:rsid w:val="00FA003A"/>
    <w:rsid w:val="00FA00A3"/>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547"/>
    <w:rsid w:val="00FB5138"/>
    <w:rsid w:val="00FB547F"/>
    <w:rsid w:val="00FB5A71"/>
    <w:rsid w:val="00FB62F5"/>
    <w:rsid w:val="00FB63F6"/>
    <w:rsid w:val="00FB7823"/>
    <w:rsid w:val="00FC05B2"/>
    <w:rsid w:val="00FC08B3"/>
    <w:rsid w:val="00FC09D7"/>
    <w:rsid w:val="00FC0ABE"/>
    <w:rsid w:val="00FC1269"/>
    <w:rsid w:val="00FC1FD7"/>
    <w:rsid w:val="00FC22D0"/>
    <w:rsid w:val="00FC300F"/>
    <w:rsid w:val="00FC38D4"/>
    <w:rsid w:val="00FC391E"/>
    <w:rsid w:val="00FC39B3"/>
    <w:rsid w:val="00FC3BB7"/>
    <w:rsid w:val="00FC4345"/>
    <w:rsid w:val="00FC444A"/>
    <w:rsid w:val="00FC453D"/>
    <w:rsid w:val="00FC4A89"/>
    <w:rsid w:val="00FC572B"/>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8EF"/>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2E4"/>
    <w:rsid w:val="00FF2A7B"/>
    <w:rsid w:val="00FF3D2B"/>
    <w:rsid w:val="00FF49B4"/>
    <w:rsid w:val="00FF49F4"/>
    <w:rsid w:val="00FF5C6A"/>
    <w:rsid w:val="00FF651D"/>
    <w:rsid w:val="00FF6843"/>
    <w:rsid w:val="00FF6C25"/>
    <w:rsid w:val="01001B5E"/>
    <w:rsid w:val="0100296B"/>
    <w:rsid w:val="010169CC"/>
    <w:rsid w:val="01031312"/>
    <w:rsid w:val="0103164E"/>
    <w:rsid w:val="0103543A"/>
    <w:rsid w:val="01050F22"/>
    <w:rsid w:val="010651D9"/>
    <w:rsid w:val="0107283E"/>
    <w:rsid w:val="01073EFA"/>
    <w:rsid w:val="01080A12"/>
    <w:rsid w:val="01086C64"/>
    <w:rsid w:val="010A478A"/>
    <w:rsid w:val="010A6538"/>
    <w:rsid w:val="010B22B0"/>
    <w:rsid w:val="010C0502"/>
    <w:rsid w:val="01101675"/>
    <w:rsid w:val="011078C7"/>
    <w:rsid w:val="01113D6B"/>
    <w:rsid w:val="0112363F"/>
    <w:rsid w:val="01145609"/>
    <w:rsid w:val="011473B7"/>
    <w:rsid w:val="01176EA7"/>
    <w:rsid w:val="011A24F4"/>
    <w:rsid w:val="011B0745"/>
    <w:rsid w:val="011B6997"/>
    <w:rsid w:val="011E3D92"/>
    <w:rsid w:val="011F6449"/>
    <w:rsid w:val="01211AD4"/>
    <w:rsid w:val="01213882"/>
    <w:rsid w:val="01236AFB"/>
    <w:rsid w:val="012515C4"/>
    <w:rsid w:val="01253372"/>
    <w:rsid w:val="01255120"/>
    <w:rsid w:val="012670EA"/>
    <w:rsid w:val="0127533C"/>
    <w:rsid w:val="01281B77"/>
    <w:rsid w:val="012832B8"/>
    <w:rsid w:val="01284C10"/>
    <w:rsid w:val="012A1FD4"/>
    <w:rsid w:val="012A4E2C"/>
    <w:rsid w:val="012B4701"/>
    <w:rsid w:val="012C2953"/>
    <w:rsid w:val="012E59E9"/>
    <w:rsid w:val="012F41F1"/>
    <w:rsid w:val="01317F69"/>
    <w:rsid w:val="01332F93"/>
    <w:rsid w:val="01341807"/>
    <w:rsid w:val="01352E88"/>
    <w:rsid w:val="0136732D"/>
    <w:rsid w:val="013712F7"/>
    <w:rsid w:val="01374E54"/>
    <w:rsid w:val="013B1B11"/>
    <w:rsid w:val="013C06BC"/>
    <w:rsid w:val="013C246A"/>
    <w:rsid w:val="013E4434"/>
    <w:rsid w:val="013E54DE"/>
    <w:rsid w:val="013E61E2"/>
    <w:rsid w:val="013F153F"/>
    <w:rsid w:val="01401F5A"/>
    <w:rsid w:val="01415CD2"/>
    <w:rsid w:val="01416FEB"/>
    <w:rsid w:val="014557C2"/>
    <w:rsid w:val="014632E9"/>
    <w:rsid w:val="01477CD1"/>
    <w:rsid w:val="014852B3"/>
    <w:rsid w:val="014A102B"/>
    <w:rsid w:val="014A2DD9"/>
    <w:rsid w:val="014A3A81"/>
    <w:rsid w:val="014A4B87"/>
    <w:rsid w:val="014C4DA3"/>
    <w:rsid w:val="014D0B1B"/>
    <w:rsid w:val="01505F15"/>
    <w:rsid w:val="015275B6"/>
    <w:rsid w:val="01541EA9"/>
    <w:rsid w:val="01542D3D"/>
    <w:rsid w:val="01545A05"/>
    <w:rsid w:val="01547704"/>
    <w:rsid w:val="015657AD"/>
    <w:rsid w:val="015772A4"/>
    <w:rsid w:val="0159126E"/>
    <w:rsid w:val="015974C0"/>
    <w:rsid w:val="015B3238"/>
    <w:rsid w:val="015B4FE6"/>
    <w:rsid w:val="015B6D94"/>
    <w:rsid w:val="015C2B0C"/>
    <w:rsid w:val="015C48BA"/>
    <w:rsid w:val="015D0D5E"/>
    <w:rsid w:val="015E4AD6"/>
    <w:rsid w:val="015F5F58"/>
    <w:rsid w:val="016025FC"/>
    <w:rsid w:val="0160261F"/>
    <w:rsid w:val="016043AA"/>
    <w:rsid w:val="01610122"/>
    <w:rsid w:val="01611D08"/>
    <w:rsid w:val="01613449"/>
    <w:rsid w:val="016248D9"/>
    <w:rsid w:val="01626374"/>
    <w:rsid w:val="016320EC"/>
    <w:rsid w:val="016519C1"/>
    <w:rsid w:val="01655E65"/>
    <w:rsid w:val="0167398B"/>
    <w:rsid w:val="01675B7A"/>
    <w:rsid w:val="0168074B"/>
    <w:rsid w:val="016814B1"/>
    <w:rsid w:val="016A5229"/>
    <w:rsid w:val="016C0FA1"/>
    <w:rsid w:val="016C2D4F"/>
    <w:rsid w:val="016D1D26"/>
    <w:rsid w:val="016F0A91"/>
    <w:rsid w:val="01705245"/>
    <w:rsid w:val="0170579C"/>
    <w:rsid w:val="01710365"/>
    <w:rsid w:val="017165B7"/>
    <w:rsid w:val="01722330"/>
    <w:rsid w:val="017240DE"/>
    <w:rsid w:val="01730582"/>
    <w:rsid w:val="0173411D"/>
    <w:rsid w:val="017442FA"/>
    <w:rsid w:val="01747E56"/>
    <w:rsid w:val="0176597C"/>
    <w:rsid w:val="0177566F"/>
    <w:rsid w:val="01791910"/>
    <w:rsid w:val="017A53E0"/>
    <w:rsid w:val="017B2F92"/>
    <w:rsid w:val="017B5688"/>
    <w:rsid w:val="017B7436"/>
    <w:rsid w:val="017C0051"/>
    <w:rsid w:val="017C6910"/>
    <w:rsid w:val="017D2EB8"/>
    <w:rsid w:val="017D31AE"/>
    <w:rsid w:val="017F087E"/>
    <w:rsid w:val="01816721"/>
    <w:rsid w:val="018362EB"/>
    <w:rsid w:val="01863CD4"/>
    <w:rsid w:val="018661CD"/>
    <w:rsid w:val="01875DDB"/>
    <w:rsid w:val="01891B53"/>
    <w:rsid w:val="01897A84"/>
    <w:rsid w:val="018C33F1"/>
    <w:rsid w:val="018C519F"/>
    <w:rsid w:val="018E7169"/>
    <w:rsid w:val="018F2EE2"/>
    <w:rsid w:val="018F6A3E"/>
    <w:rsid w:val="01910A08"/>
    <w:rsid w:val="019404F8"/>
    <w:rsid w:val="0194674A"/>
    <w:rsid w:val="01964270"/>
    <w:rsid w:val="0196601E"/>
    <w:rsid w:val="01995B0E"/>
    <w:rsid w:val="019B1886"/>
    <w:rsid w:val="019B3634"/>
    <w:rsid w:val="019B53E2"/>
    <w:rsid w:val="019D115B"/>
    <w:rsid w:val="019E081A"/>
    <w:rsid w:val="019F7441"/>
    <w:rsid w:val="01A22C15"/>
    <w:rsid w:val="01A26771"/>
    <w:rsid w:val="01A434DA"/>
    <w:rsid w:val="01A71FD9"/>
    <w:rsid w:val="01A7647D"/>
    <w:rsid w:val="01A87AFF"/>
    <w:rsid w:val="01A9706E"/>
    <w:rsid w:val="01AA1AC9"/>
    <w:rsid w:val="01AB59F3"/>
    <w:rsid w:val="01AC59EF"/>
    <w:rsid w:val="01AC75F0"/>
    <w:rsid w:val="01AD5116"/>
    <w:rsid w:val="01AE030F"/>
    <w:rsid w:val="01AF0E8E"/>
    <w:rsid w:val="01AF6A99"/>
    <w:rsid w:val="01B14C06"/>
    <w:rsid w:val="01B36BD0"/>
    <w:rsid w:val="01B37585"/>
    <w:rsid w:val="01B42948"/>
    <w:rsid w:val="01B6221C"/>
    <w:rsid w:val="01B666C0"/>
    <w:rsid w:val="01B72B02"/>
    <w:rsid w:val="01B91D0C"/>
    <w:rsid w:val="01BB3CD7"/>
    <w:rsid w:val="01BD35AB"/>
    <w:rsid w:val="01BF37C7"/>
    <w:rsid w:val="01C34939"/>
    <w:rsid w:val="01C42B8B"/>
    <w:rsid w:val="01C506B1"/>
    <w:rsid w:val="01C54B55"/>
    <w:rsid w:val="01C67587"/>
    <w:rsid w:val="01C725F7"/>
    <w:rsid w:val="01C80EB6"/>
    <w:rsid w:val="01CA216C"/>
    <w:rsid w:val="01CA5DA6"/>
    <w:rsid w:val="01CE57B8"/>
    <w:rsid w:val="01CF32DE"/>
    <w:rsid w:val="01D23F28"/>
    <w:rsid w:val="01D32DCE"/>
    <w:rsid w:val="01D34B7C"/>
    <w:rsid w:val="01D408F4"/>
    <w:rsid w:val="01D50BD5"/>
    <w:rsid w:val="01D55165"/>
    <w:rsid w:val="01D65751"/>
    <w:rsid w:val="01D6734A"/>
    <w:rsid w:val="01D73C3D"/>
    <w:rsid w:val="01D803E5"/>
    <w:rsid w:val="01DA20AA"/>
    <w:rsid w:val="01DB1C83"/>
    <w:rsid w:val="01DB2C49"/>
    <w:rsid w:val="01DB35FB"/>
    <w:rsid w:val="01DC07BC"/>
    <w:rsid w:val="01DD3C4D"/>
    <w:rsid w:val="01DE1773"/>
    <w:rsid w:val="01DF6BF8"/>
    <w:rsid w:val="01DF79C5"/>
    <w:rsid w:val="01E07299"/>
    <w:rsid w:val="01E1319E"/>
    <w:rsid w:val="01E21263"/>
    <w:rsid w:val="01E23011"/>
    <w:rsid w:val="01E4322D"/>
    <w:rsid w:val="01E46594"/>
    <w:rsid w:val="01E46D89"/>
    <w:rsid w:val="01E50D53"/>
    <w:rsid w:val="01E66FA5"/>
    <w:rsid w:val="01E70628"/>
    <w:rsid w:val="01E74ACC"/>
    <w:rsid w:val="01E81930"/>
    <w:rsid w:val="01E90844"/>
    <w:rsid w:val="01E925F2"/>
    <w:rsid w:val="01EC2C57"/>
    <w:rsid w:val="01EC3E90"/>
    <w:rsid w:val="01EE7C08"/>
    <w:rsid w:val="01EF3777"/>
    <w:rsid w:val="01EF572E"/>
    <w:rsid w:val="01F114A6"/>
    <w:rsid w:val="01F30184"/>
    <w:rsid w:val="01F33470"/>
    <w:rsid w:val="01F40F97"/>
    <w:rsid w:val="01F42D45"/>
    <w:rsid w:val="01F62F61"/>
    <w:rsid w:val="01F64D0F"/>
    <w:rsid w:val="01F81425"/>
    <w:rsid w:val="01F82835"/>
    <w:rsid w:val="01FA47FF"/>
    <w:rsid w:val="01FA65AD"/>
    <w:rsid w:val="01FB0577"/>
    <w:rsid w:val="01FB2325"/>
    <w:rsid w:val="01FD26C6"/>
    <w:rsid w:val="01FD609D"/>
    <w:rsid w:val="01FF1E15"/>
    <w:rsid w:val="020224D7"/>
    <w:rsid w:val="0204567E"/>
    <w:rsid w:val="02050E58"/>
    <w:rsid w:val="020531A4"/>
    <w:rsid w:val="02054F52"/>
    <w:rsid w:val="02056778"/>
    <w:rsid w:val="020617E0"/>
    <w:rsid w:val="02072A78"/>
    <w:rsid w:val="02080F1A"/>
    <w:rsid w:val="02086349"/>
    <w:rsid w:val="020923AA"/>
    <w:rsid w:val="020A2568"/>
    <w:rsid w:val="020B07BA"/>
    <w:rsid w:val="020C4532"/>
    <w:rsid w:val="020E3E06"/>
    <w:rsid w:val="02104022"/>
    <w:rsid w:val="021358C1"/>
    <w:rsid w:val="02145195"/>
    <w:rsid w:val="02151639"/>
    <w:rsid w:val="02160F0D"/>
    <w:rsid w:val="02184C85"/>
    <w:rsid w:val="021A27AB"/>
    <w:rsid w:val="021A6C4F"/>
    <w:rsid w:val="021B4775"/>
    <w:rsid w:val="021F5D11"/>
    <w:rsid w:val="02203B3A"/>
    <w:rsid w:val="0220586E"/>
    <w:rsid w:val="02205A60"/>
    <w:rsid w:val="02216EF0"/>
    <w:rsid w:val="02221AC1"/>
    <w:rsid w:val="02225B04"/>
    <w:rsid w:val="022278B2"/>
    <w:rsid w:val="0224187C"/>
    <w:rsid w:val="0224362A"/>
    <w:rsid w:val="022573A2"/>
    <w:rsid w:val="02263013"/>
    <w:rsid w:val="0227311A"/>
    <w:rsid w:val="02274E11"/>
    <w:rsid w:val="02274EC8"/>
    <w:rsid w:val="02296E92"/>
    <w:rsid w:val="022A49B8"/>
    <w:rsid w:val="02301FCF"/>
    <w:rsid w:val="02313F99"/>
    <w:rsid w:val="02316FEE"/>
    <w:rsid w:val="02317AF5"/>
    <w:rsid w:val="02331ABF"/>
    <w:rsid w:val="0233386D"/>
    <w:rsid w:val="02346988"/>
    <w:rsid w:val="02355551"/>
    <w:rsid w:val="023575E5"/>
    <w:rsid w:val="023615AF"/>
    <w:rsid w:val="02372857"/>
    <w:rsid w:val="023A2E4D"/>
    <w:rsid w:val="023B0973"/>
    <w:rsid w:val="023B2668"/>
    <w:rsid w:val="023C4E17"/>
    <w:rsid w:val="023D293E"/>
    <w:rsid w:val="023D46EC"/>
    <w:rsid w:val="023E38D3"/>
    <w:rsid w:val="023F0464"/>
    <w:rsid w:val="0240504A"/>
    <w:rsid w:val="024141DC"/>
    <w:rsid w:val="02421D02"/>
    <w:rsid w:val="024261A6"/>
    <w:rsid w:val="02443CCC"/>
    <w:rsid w:val="02444E5B"/>
    <w:rsid w:val="02467A44"/>
    <w:rsid w:val="02477318"/>
    <w:rsid w:val="024837DC"/>
    <w:rsid w:val="024912E2"/>
    <w:rsid w:val="024960FC"/>
    <w:rsid w:val="024B505A"/>
    <w:rsid w:val="024C0DD3"/>
    <w:rsid w:val="024C492F"/>
    <w:rsid w:val="024E06A7"/>
    <w:rsid w:val="024E4B4B"/>
    <w:rsid w:val="0250441F"/>
    <w:rsid w:val="025263E9"/>
    <w:rsid w:val="02535CBD"/>
    <w:rsid w:val="0255037F"/>
    <w:rsid w:val="02551A35"/>
    <w:rsid w:val="02562772"/>
    <w:rsid w:val="025739FF"/>
    <w:rsid w:val="025832D1"/>
    <w:rsid w:val="025A34EF"/>
    <w:rsid w:val="025B2DC4"/>
    <w:rsid w:val="025C30E2"/>
    <w:rsid w:val="025D08EA"/>
    <w:rsid w:val="025F4662"/>
    <w:rsid w:val="0261487E"/>
    <w:rsid w:val="0261662C"/>
    <w:rsid w:val="026223A4"/>
    <w:rsid w:val="02624152"/>
    <w:rsid w:val="02641C78"/>
    <w:rsid w:val="02642D03"/>
    <w:rsid w:val="026558D4"/>
    <w:rsid w:val="026659F0"/>
    <w:rsid w:val="02671768"/>
    <w:rsid w:val="026779BA"/>
    <w:rsid w:val="02685C0C"/>
    <w:rsid w:val="026954E1"/>
    <w:rsid w:val="026B1259"/>
    <w:rsid w:val="026B2E25"/>
    <w:rsid w:val="026B3007"/>
    <w:rsid w:val="026C4FD1"/>
    <w:rsid w:val="026C5261"/>
    <w:rsid w:val="026E2AF7"/>
    <w:rsid w:val="026E54F6"/>
    <w:rsid w:val="026E6F9B"/>
    <w:rsid w:val="027029E7"/>
    <w:rsid w:val="02702D13"/>
    <w:rsid w:val="02714395"/>
    <w:rsid w:val="02731368"/>
    <w:rsid w:val="02753E85"/>
    <w:rsid w:val="02775E4F"/>
    <w:rsid w:val="02783976"/>
    <w:rsid w:val="02785724"/>
    <w:rsid w:val="02794197"/>
    <w:rsid w:val="027A666A"/>
    <w:rsid w:val="027A76EE"/>
    <w:rsid w:val="027C16B8"/>
    <w:rsid w:val="0281282A"/>
    <w:rsid w:val="02824D4D"/>
    <w:rsid w:val="0284056C"/>
    <w:rsid w:val="028440C8"/>
    <w:rsid w:val="02866093"/>
    <w:rsid w:val="02867E41"/>
    <w:rsid w:val="02873BB9"/>
    <w:rsid w:val="028754BC"/>
    <w:rsid w:val="028916DF"/>
    <w:rsid w:val="02897931"/>
    <w:rsid w:val="02900CBF"/>
    <w:rsid w:val="02906F11"/>
    <w:rsid w:val="029307AF"/>
    <w:rsid w:val="02941DE2"/>
    <w:rsid w:val="02954528"/>
    <w:rsid w:val="02963DFC"/>
    <w:rsid w:val="029702A0"/>
    <w:rsid w:val="02987B74"/>
    <w:rsid w:val="029A7D90"/>
    <w:rsid w:val="029C58B6"/>
    <w:rsid w:val="029C7664"/>
    <w:rsid w:val="029D1A04"/>
    <w:rsid w:val="029D33DC"/>
    <w:rsid w:val="029E2E94"/>
    <w:rsid w:val="029F0F02"/>
    <w:rsid w:val="029F7154"/>
    <w:rsid w:val="02A12ECC"/>
    <w:rsid w:val="02A458A4"/>
    <w:rsid w:val="02A46519"/>
    <w:rsid w:val="02A604E3"/>
    <w:rsid w:val="02A66735"/>
    <w:rsid w:val="02A76009"/>
    <w:rsid w:val="02A824AD"/>
    <w:rsid w:val="02A86B17"/>
    <w:rsid w:val="02A92B78"/>
    <w:rsid w:val="02AB78A7"/>
    <w:rsid w:val="02AD3B9E"/>
    <w:rsid w:val="02AE55E9"/>
    <w:rsid w:val="02AF383B"/>
    <w:rsid w:val="02B01361"/>
    <w:rsid w:val="02B06E10"/>
    <w:rsid w:val="02B16063"/>
    <w:rsid w:val="02B20C36"/>
    <w:rsid w:val="02B26E88"/>
    <w:rsid w:val="02B32C00"/>
    <w:rsid w:val="02B349AE"/>
    <w:rsid w:val="02B40E52"/>
    <w:rsid w:val="02B56978"/>
    <w:rsid w:val="02B6521B"/>
    <w:rsid w:val="02B6709D"/>
    <w:rsid w:val="02B81FC4"/>
    <w:rsid w:val="02BA3F8E"/>
    <w:rsid w:val="02BA5D3C"/>
    <w:rsid w:val="02BC0A53"/>
    <w:rsid w:val="02BC1AB4"/>
    <w:rsid w:val="02BC3862"/>
    <w:rsid w:val="02BC7D06"/>
    <w:rsid w:val="02BD75DA"/>
    <w:rsid w:val="02BE1438"/>
    <w:rsid w:val="02BE582C"/>
    <w:rsid w:val="02BF3353"/>
    <w:rsid w:val="02BF77F6"/>
    <w:rsid w:val="02C46BBB"/>
    <w:rsid w:val="02C600F6"/>
    <w:rsid w:val="02C72207"/>
    <w:rsid w:val="02C80459"/>
    <w:rsid w:val="02C86101"/>
    <w:rsid w:val="02CA1EB1"/>
    <w:rsid w:val="02CA35F2"/>
    <w:rsid w:val="02CB619B"/>
    <w:rsid w:val="02CD1F13"/>
    <w:rsid w:val="02CD5A6F"/>
    <w:rsid w:val="02D037B2"/>
    <w:rsid w:val="02D05560"/>
    <w:rsid w:val="02D212D8"/>
    <w:rsid w:val="02D23086"/>
    <w:rsid w:val="02D45050"/>
    <w:rsid w:val="02D55B34"/>
    <w:rsid w:val="02D768EE"/>
    <w:rsid w:val="02D854F4"/>
    <w:rsid w:val="02D92666"/>
    <w:rsid w:val="02DC4B10"/>
    <w:rsid w:val="02DC5CB3"/>
    <w:rsid w:val="02DD1A2B"/>
    <w:rsid w:val="02DD1A68"/>
    <w:rsid w:val="02DD76CE"/>
    <w:rsid w:val="02DE5ECF"/>
    <w:rsid w:val="02DF39F5"/>
    <w:rsid w:val="02DF57A3"/>
    <w:rsid w:val="02E1151B"/>
    <w:rsid w:val="02E132C9"/>
    <w:rsid w:val="02E146F9"/>
    <w:rsid w:val="02E1776D"/>
    <w:rsid w:val="02E20138"/>
    <w:rsid w:val="02E33FBA"/>
    <w:rsid w:val="02E35293"/>
    <w:rsid w:val="02E37041"/>
    <w:rsid w:val="02E4100B"/>
    <w:rsid w:val="02E42DB9"/>
    <w:rsid w:val="02E43A5B"/>
    <w:rsid w:val="02E64D83"/>
    <w:rsid w:val="02E903CF"/>
    <w:rsid w:val="02EB05EB"/>
    <w:rsid w:val="02ED4364"/>
    <w:rsid w:val="02ED6112"/>
    <w:rsid w:val="02EF3E7D"/>
    <w:rsid w:val="02F0175E"/>
    <w:rsid w:val="02F32FFC"/>
    <w:rsid w:val="02F36323"/>
    <w:rsid w:val="02F4124E"/>
    <w:rsid w:val="02F412A8"/>
    <w:rsid w:val="02F474A0"/>
    <w:rsid w:val="02F5619C"/>
    <w:rsid w:val="02F67A3E"/>
    <w:rsid w:val="02F72AEC"/>
    <w:rsid w:val="02F76F90"/>
    <w:rsid w:val="02F94AB6"/>
    <w:rsid w:val="02F96864"/>
    <w:rsid w:val="02FA082F"/>
    <w:rsid w:val="02FA1C79"/>
    <w:rsid w:val="02FA438B"/>
    <w:rsid w:val="02FB2F3A"/>
    <w:rsid w:val="02FC6355"/>
    <w:rsid w:val="02FC6ADE"/>
    <w:rsid w:val="02FD025A"/>
    <w:rsid w:val="02FE031F"/>
    <w:rsid w:val="02FE20CD"/>
    <w:rsid w:val="02FE3E7B"/>
    <w:rsid w:val="02FF08F6"/>
    <w:rsid w:val="0301396B"/>
    <w:rsid w:val="03035935"/>
    <w:rsid w:val="030376E3"/>
    <w:rsid w:val="03067533"/>
    <w:rsid w:val="030709C3"/>
    <w:rsid w:val="0308368E"/>
    <w:rsid w:val="03084CFA"/>
    <w:rsid w:val="03092820"/>
    <w:rsid w:val="030B4E6A"/>
    <w:rsid w:val="030C31A3"/>
    <w:rsid w:val="030D0562"/>
    <w:rsid w:val="030D1D54"/>
    <w:rsid w:val="030E7E36"/>
    <w:rsid w:val="030F6088"/>
    <w:rsid w:val="03100052"/>
    <w:rsid w:val="03101E00"/>
    <w:rsid w:val="031031B6"/>
    <w:rsid w:val="0310782B"/>
    <w:rsid w:val="03127926"/>
    <w:rsid w:val="0313544C"/>
    <w:rsid w:val="031406D1"/>
    <w:rsid w:val="031511C4"/>
    <w:rsid w:val="0317318F"/>
    <w:rsid w:val="03174F3D"/>
    <w:rsid w:val="03192A63"/>
    <w:rsid w:val="03195159"/>
    <w:rsid w:val="03196F07"/>
    <w:rsid w:val="031B2C7F"/>
    <w:rsid w:val="031E276F"/>
    <w:rsid w:val="031E451D"/>
    <w:rsid w:val="031F181B"/>
    <w:rsid w:val="031F3DF1"/>
    <w:rsid w:val="03200295"/>
    <w:rsid w:val="03231B33"/>
    <w:rsid w:val="032338E1"/>
    <w:rsid w:val="03247659"/>
    <w:rsid w:val="0326446A"/>
    <w:rsid w:val="0328714A"/>
    <w:rsid w:val="032A1114"/>
    <w:rsid w:val="032A2EC2"/>
    <w:rsid w:val="032A4C70"/>
    <w:rsid w:val="032B09E8"/>
    <w:rsid w:val="032B6C3A"/>
    <w:rsid w:val="032C4E8C"/>
    <w:rsid w:val="032D5555"/>
    <w:rsid w:val="032D650E"/>
    <w:rsid w:val="032F2286"/>
    <w:rsid w:val="032F46E6"/>
    <w:rsid w:val="032F673F"/>
    <w:rsid w:val="0331105F"/>
    <w:rsid w:val="033124A2"/>
    <w:rsid w:val="03321D76"/>
    <w:rsid w:val="03323B24"/>
    <w:rsid w:val="03343163"/>
    <w:rsid w:val="0334789D"/>
    <w:rsid w:val="03373831"/>
    <w:rsid w:val="033755DF"/>
    <w:rsid w:val="03376361"/>
    <w:rsid w:val="03377AA2"/>
    <w:rsid w:val="03391357"/>
    <w:rsid w:val="033A2416"/>
    <w:rsid w:val="033C2BF5"/>
    <w:rsid w:val="033E696D"/>
    <w:rsid w:val="033F7AFD"/>
    <w:rsid w:val="033F7CB3"/>
    <w:rsid w:val="03400B54"/>
    <w:rsid w:val="034026E5"/>
    <w:rsid w:val="034321D6"/>
    <w:rsid w:val="03435D32"/>
    <w:rsid w:val="03457CFC"/>
    <w:rsid w:val="034A3564"/>
    <w:rsid w:val="034A5312"/>
    <w:rsid w:val="034A70C0"/>
    <w:rsid w:val="034F0B7A"/>
    <w:rsid w:val="034F2928"/>
    <w:rsid w:val="035148F2"/>
    <w:rsid w:val="03546FCA"/>
    <w:rsid w:val="03547F3F"/>
    <w:rsid w:val="03555A65"/>
    <w:rsid w:val="03561F09"/>
    <w:rsid w:val="03563CB7"/>
    <w:rsid w:val="035717DD"/>
    <w:rsid w:val="03577A2F"/>
    <w:rsid w:val="0358051C"/>
    <w:rsid w:val="03586DDB"/>
    <w:rsid w:val="035937A7"/>
    <w:rsid w:val="03595555"/>
    <w:rsid w:val="03597303"/>
    <w:rsid w:val="035B12CD"/>
    <w:rsid w:val="035C5045"/>
    <w:rsid w:val="035E4919"/>
    <w:rsid w:val="035E700F"/>
    <w:rsid w:val="035F2C37"/>
    <w:rsid w:val="035F40DD"/>
    <w:rsid w:val="03604B36"/>
    <w:rsid w:val="0361440A"/>
    <w:rsid w:val="036208AE"/>
    <w:rsid w:val="03622591"/>
    <w:rsid w:val="03622A5E"/>
    <w:rsid w:val="0362419F"/>
    <w:rsid w:val="0365214C"/>
    <w:rsid w:val="03653EFA"/>
    <w:rsid w:val="036634D2"/>
    <w:rsid w:val="03675EC4"/>
    <w:rsid w:val="03676DD4"/>
    <w:rsid w:val="036773CB"/>
    <w:rsid w:val="03681C3C"/>
    <w:rsid w:val="036839EA"/>
    <w:rsid w:val="036A1510"/>
    <w:rsid w:val="036D2DAF"/>
    <w:rsid w:val="036D7252"/>
    <w:rsid w:val="036F2FCB"/>
    <w:rsid w:val="036F4D79"/>
    <w:rsid w:val="03707C33"/>
    <w:rsid w:val="037164F2"/>
    <w:rsid w:val="037203C5"/>
    <w:rsid w:val="03724869"/>
    <w:rsid w:val="03726617"/>
    <w:rsid w:val="03735124"/>
    <w:rsid w:val="0374238F"/>
    <w:rsid w:val="03764359"/>
    <w:rsid w:val="03773C2D"/>
    <w:rsid w:val="037759DB"/>
    <w:rsid w:val="037800D1"/>
    <w:rsid w:val="03783199"/>
    <w:rsid w:val="03791753"/>
    <w:rsid w:val="037A0CC5"/>
    <w:rsid w:val="037B196F"/>
    <w:rsid w:val="037B371D"/>
    <w:rsid w:val="037C61D6"/>
    <w:rsid w:val="03802AE2"/>
    <w:rsid w:val="0381685A"/>
    <w:rsid w:val="03822048"/>
    <w:rsid w:val="03822CFE"/>
    <w:rsid w:val="03824AAC"/>
    <w:rsid w:val="038509C9"/>
    <w:rsid w:val="03854524"/>
    <w:rsid w:val="0385459C"/>
    <w:rsid w:val="038720C2"/>
    <w:rsid w:val="038732E9"/>
    <w:rsid w:val="03887BE8"/>
    <w:rsid w:val="038970AE"/>
    <w:rsid w:val="0389734A"/>
    <w:rsid w:val="038B1487"/>
    <w:rsid w:val="038D16A3"/>
    <w:rsid w:val="038D3451"/>
    <w:rsid w:val="038F0F77"/>
    <w:rsid w:val="039050CD"/>
    <w:rsid w:val="03920A67"/>
    <w:rsid w:val="0394658D"/>
    <w:rsid w:val="03975088"/>
    <w:rsid w:val="03990047"/>
    <w:rsid w:val="03993BA4"/>
    <w:rsid w:val="039A7DB6"/>
    <w:rsid w:val="039B3DC0"/>
    <w:rsid w:val="039B5B6E"/>
    <w:rsid w:val="03A013D6"/>
    <w:rsid w:val="03A2514E"/>
    <w:rsid w:val="03A26EFC"/>
    <w:rsid w:val="03A32AC2"/>
    <w:rsid w:val="03A52548"/>
    <w:rsid w:val="03A67BD0"/>
    <w:rsid w:val="03A8028B"/>
    <w:rsid w:val="03A964DC"/>
    <w:rsid w:val="03AB7CD9"/>
    <w:rsid w:val="03AE3AF3"/>
    <w:rsid w:val="03AF786B"/>
    <w:rsid w:val="03B10EED"/>
    <w:rsid w:val="03B13985"/>
    <w:rsid w:val="03B14776"/>
    <w:rsid w:val="03B22EB7"/>
    <w:rsid w:val="03B279E6"/>
    <w:rsid w:val="03B30E76"/>
    <w:rsid w:val="03B31109"/>
    <w:rsid w:val="03B325B7"/>
    <w:rsid w:val="03B409DD"/>
    <w:rsid w:val="03B44E81"/>
    <w:rsid w:val="03B53796"/>
    <w:rsid w:val="03B60BF9"/>
    <w:rsid w:val="03B7227C"/>
    <w:rsid w:val="03B976C1"/>
    <w:rsid w:val="03BA0D49"/>
    <w:rsid w:val="03BB1AFF"/>
    <w:rsid w:val="03BB7FBE"/>
    <w:rsid w:val="03BC3669"/>
    <w:rsid w:val="03BC7892"/>
    <w:rsid w:val="03BE185C"/>
    <w:rsid w:val="03BE76CA"/>
    <w:rsid w:val="03BE7AAE"/>
    <w:rsid w:val="03BF0B5A"/>
    <w:rsid w:val="03C04BBB"/>
    <w:rsid w:val="03C20E03"/>
    <w:rsid w:val="03C2759E"/>
    <w:rsid w:val="03C30C20"/>
    <w:rsid w:val="03C350C4"/>
    <w:rsid w:val="03C52BEB"/>
    <w:rsid w:val="03C54999"/>
    <w:rsid w:val="03C6471B"/>
    <w:rsid w:val="03C76963"/>
    <w:rsid w:val="03C86237"/>
    <w:rsid w:val="03C9309C"/>
    <w:rsid w:val="03CA0201"/>
    <w:rsid w:val="03CA1FAF"/>
    <w:rsid w:val="03CA6453"/>
    <w:rsid w:val="03CC06C2"/>
    <w:rsid w:val="03CC1A1D"/>
    <w:rsid w:val="03CC315E"/>
    <w:rsid w:val="03CC3F79"/>
    <w:rsid w:val="03CC5D27"/>
    <w:rsid w:val="03CF3A69"/>
    <w:rsid w:val="03CF75C5"/>
    <w:rsid w:val="03D1158F"/>
    <w:rsid w:val="03D177E1"/>
    <w:rsid w:val="03D33559"/>
    <w:rsid w:val="03D41080"/>
    <w:rsid w:val="03D60954"/>
    <w:rsid w:val="03D756A0"/>
    <w:rsid w:val="03D90444"/>
    <w:rsid w:val="03D96696"/>
    <w:rsid w:val="03DD35E4"/>
    <w:rsid w:val="03DD6186"/>
    <w:rsid w:val="03DD7F34"/>
    <w:rsid w:val="03DE3CAC"/>
    <w:rsid w:val="03DF1EFE"/>
    <w:rsid w:val="03E017D2"/>
    <w:rsid w:val="03E07A24"/>
    <w:rsid w:val="03E14DCB"/>
    <w:rsid w:val="03E272F9"/>
    <w:rsid w:val="03E33071"/>
    <w:rsid w:val="03E47515"/>
    <w:rsid w:val="03E5328D"/>
    <w:rsid w:val="03E5503B"/>
    <w:rsid w:val="03E61C06"/>
    <w:rsid w:val="03E70DB3"/>
    <w:rsid w:val="03E77005"/>
    <w:rsid w:val="03E80687"/>
    <w:rsid w:val="03E868D9"/>
    <w:rsid w:val="03E94B2B"/>
    <w:rsid w:val="03EA02CB"/>
    <w:rsid w:val="03EC0177"/>
    <w:rsid w:val="03EC461B"/>
    <w:rsid w:val="03EE3575"/>
    <w:rsid w:val="03EF1A15"/>
    <w:rsid w:val="03F11C32"/>
    <w:rsid w:val="03F24E78"/>
    <w:rsid w:val="03F31506"/>
    <w:rsid w:val="03F359AA"/>
    <w:rsid w:val="03F47798"/>
    <w:rsid w:val="03F51722"/>
    <w:rsid w:val="03F82FC0"/>
    <w:rsid w:val="03F84D6E"/>
    <w:rsid w:val="03F8645D"/>
    <w:rsid w:val="03F9217A"/>
    <w:rsid w:val="03F92894"/>
    <w:rsid w:val="03FA6D38"/>
    <w:rsid w:val="03FB485E"/>
    <w:rsid w:val="03FC5F2A"/>
    <w:rsid w:val="03FF465F"/>
    <w:rsid w:val="03FF60FC"/>
    <w:rsid w:val="040000C7"/>
    <w:rsid w:val="04001E75"/>
    <w:rsid w:val="0400646D"/>
    <w:rsid w:val="04021749"/>
    <w:rsid w:val="0402799B"/>
    <w:rsid w:val="04035DFD"/>
    <w:rsid w:val="04041965"/>
    <w:rsid w:val="04076900"/>
    <w:rsid w:val="04090D29"/>
    <w:rsid w:val="040A2CF3"/>
    <w:rsid w:val="040C0819"/>
    <w:rsid w:val="040C25C7"/>
    <w:rsid w:val="040C6A6B"/>
    <w:rsid w:val="040D00EE"/>
    <w:rsid w:val="040F20B8"/>
    <w:rsid w:val="04100AEC"/>
    <w:rsid w:val="04114082"/>
    <w:rsid w:val="04131BA8"/>
    <w:rsid w:val="04133956"/>
    <w:rsid w:val="041365C4"/>
    <w:rsid w:val="04155920"/>
    <w:rsid w:val="0416409B"/>
    <w:rsid w:val="041871BE"/>
    <w:rsid w:val="04190023"/>
    <w:rsid w:val="04192C6F"/>
    <w:rsid w:val="041A2636"/>
    <w:rsid w:val="041A5A3B"/>
    <w:rsid w:val="041B0A5C"/>
    <w:rsid w:val="041B6CAE"/>
    <w:rsid w:val="041C00E5"/>
    <w:rsid w:val="041D6583"/>
    <w:rsid w:val="041F054D"/>
    <w:rsid w:val="042042C5"/>
    <w:rsid w:val="04212517"/>
    <w:rsid w:val="04223B99"/>
    <w:rsid w:val="042311BA"/>
    <w:rsid w:val="04245B63"/>
    <w:rsid w:val="042751F8"/>
    <w:rsid w:val="04275653"/>
    <w:rsid w:val="042913CB"/>
    <w:rsid w:val="042A5AF7"/>
    <w:rsid w:val="042B157A"/>
    <w:rsid w:val="042C0EBC"/>
    <w:rsid w:val="042E0DB9"/>
    <w:rsid w:val="042E253E"/>
    <w:rsid w:val="042F4508"/>
    <w:rsid w:val="042F62B6"/>
    <w:rsid w:val="04310280"/>
    <w:rsid w:val="0432773A"/>
    <w:rsid w:val="0433224A"/>
    <w:rsid w:val="04333E3D"/>
    <w:rsid w:val="043560BB"/>
    <w:rsid w:val="04357D70"/>
    <w:rsid w:val="04371EFB"/>
    <w:rsid w:val="0438160E"/>
    <w:rsid w:val="04390EE3"/>
    <w:rsid w:val="043A125E"/>
    <w:rsid w:val="043B1E4C"/>
    <w:rsid w:val="043C5F8E"/>
    <w:rsid w:val="043C673E"/>
    <w:rsid w:val="043E1FEF"/>
    <w:rsid w:val="044004C3"/>
    <w:rsid w:val="04402271"/>
    <w:rsid w:val="04441D61"/>
    <w:rsid w:val="04446205"/>
    <w:rsid w:val="04447FB3"/>
    <w:rsid w:val="04455AD9"/>
    <w:rsid w:val="04461C11"/>
    <w:rsid w:val="0449381C"/>
    <w:rsid w:val="04497378"/>
    <w:rsid w:val="044A30F0"/>
    <w:rsid w:val="044A3E16"/>
    <w:rsid w:val="044B1A22"/>
    <w:rsid w:val="044B7594"/>
    <w:rsid w:val="044C50BA"/>
    <w:rsid w:val="044D7027"/>
    <w:rsid w:val="044E0E32"/>
    <w:rsid w:val="044E2BE0"/>
    <w:rsid w:val="044E498E"/>
    <w:rsid w:val="04502CC3"/>
    <w:rsid w:val="045126D0"/>
    <w:rsid w:val="04514153"/>
    <w:rsid w:val="045450D5"/>
    <w:rsid w:val="045521C0"/>
    <w:rsid w:val="04552F71"/>
    <w:rsid w:val="04553F6E"/>
    <w:rsid w:val="04561706"/>
    <w:rsid w:val="04567CE7"/>
    <w:rsid w:val="04581455"/>
    <w:rsid w:val="045A3333"/>
    <w:rsid w:val="045B52FD"/>
    <w:rsid w:val="045C29A7"/>
    <w:rsid w:val="045C354F"/>
    <w:rsid w:val="045D2E23"/>
    <w:rsid w:val="045D72C7"/>
    <w:rsid w:val="046046C1"/>
    <w:rsid w:val="04610B65"/>
    <w:rsid w:val="04620439"/>
    <w:rsid w:val="04642403"/>
    <w:rsid w:val="046441B2"/>
    <w:rsid w:val="04651CD8"/>
    <w:rsid w:val="046637A3"/>
    <w:rsid w:val="04695BB1"/>
    <w:rsid w:val="046B19E4"/>
    <w:rsid w:val="046B3792"/>
    <w:rsid w:val="046B5540"/>
    <w:rsid w:val="046C0D5B"/>
    <w:rsid w:val="046C3066"/>
    <w:rsid w:val="046E3282"/>
    <w:rsid w:val="046E5030"/>
    <w:rsid w:val="046E624C"/>
    <w:rsid w:val="04702B56"/>
    <w:rsid w:val="04706FFA"/>
    <w:rsid w:val="0471373D"/>
    <w:rsid w:val="047168CE"/>
    <w:rsid w:val="04722D72"/>
    <w:rsid w:val="04732647"/>
    <w:rsid w:val="047420BE"/>
    <w:rsid w:val="0475016D"/>
    <w:rsid w:val="04770389"/>
    <w:rsid w:val="04785EAF"/>
    <w:rsid w:val="047A1C27"/>
    <w:rsid w:val="047A39D5"/>
    <w:rsid w:val="047A5783"/>
    <w:rsid w:val="047F0912"/>
    <w:rsid w:val="047F420A"/>
    <w:rsid w:val="04804BE5"/>
    <w:rsid w:val="04806B11"/>
    <w:rsid w:val="048110D0"/>
    <w:rsid w:val="04814D63"/>
    <w:rsid w:val="0482288A"/>
    <w:rsid w:val="04835B52"/>
    <w:rsid w:val="04842AA6"/>
    <w:rsid w:val="0486237A"/>
    <w:rsid w:val="04874344"/>
    <w:rsid w:val="048760F2"/>
    <w:rsid w:val="048900BC"/>
    <w:rsid w:val="04891E6A"/>
    <w:rsid w:val="04893C18"/>
    <w:rsid w:val="048B5043"/>
    <w:rsid w:val="048B5BE2"/>
    <w:rsid w:val="048C3708"/>
    <w:rsid w:val="048E122E"/>
    <w:rsid w:val="048E7480"/>
    <w:rsid w:val="048F763B"/>
    <w:rsid w:val="049031F8"/>
    <w:rsid w:val="04910D1F"/>
    <w:rsid w:val="04916985"/>
    <w:rsid w:val="04934A97"/>
    <w:rsid w:val="049416A8"/>
    <w:rsid w:val="04947F67"/>
    <w:rsid w:val="049525BD"/>
    <w:rsid w:val="04956A61"/>
    <w:rsid w:val="0496193D"/>
    <w:rsid w:val="049727D9"/>
    <w:rsid w:val="04973DB6"/>
    <w:rsid w:val="04983E5B"/>
    <w:rsid w:val="049A5E25"/>
    <w:rsid w:val="049A7F93"/>
    <w:rsid w:val="049B394B"/>
    <w:rsid w:val="049C7DEF"/>
    <w:rsid w:val="049D3B67"/>
    <w:rsid w:val="049D76C3"/>
    <w:rsid w:val="049F168E"/>
    <w:rsid w:val="049F330E"/>
    <w:rsid w:val="049F343C"/>
    <w:rsid w:val="049F4DBC"/>
    <w:rsid w:val="049F5BD6"/>
    <w:rsid w:val="04A057E3"/>
    <w:rsid w:val="04A15406"/>
    <w:rsid w:val="04A365CC"/>
    <w:rsid w:val="04A40A52"/>
    <w:rsid w:val="04A42800"/>
    <w:rsid w:val="04A44EF6"/>
    <w:rsid w:val="04A647CA"/>
    <w:rsid w:val="04A722F0"/>
    <w:rsid w:val="04A92EE3"/>
    <w:rsid w:val="04A96068"/>
    <w:rsid w:val="04A9786D"/>
    <w:rsid w:val="04AA775C"/>
    <w:rsid w:val="04AB649F"/>
    <w:rsid w:val="04AC5B58"/>
    <w:rsid w:val="04AC7907"/>
    <w:rsid w:val="04AD3DAA"/>
    <w:rsid w:val="04AE367F"/>
    <w:rsid w:val="04AE4E20"/>
    <w:rsid w:val="04AE7B23"/>
    <w:rsid w:val="04AF1889"/>
    <w:rsid w:val="04B05649"/>
    <w:rsid w:val="04B07740"/>
    <w:rsid w:val="04B14F1D"/>
    <w:rsid w:val="04B74C29"/>
    <w:rsid w:val="04B8274F"/>
    <w:rsid w:val="04B862AB"/>
    <w:rsid w:val="04BA0275"/>
    <w:rsid w:val="04BA64C7"/>
    <w:rsid w:val="04BC223F"/>
    <w:rsid w:val="04BC3FEE"/>
    <w:rsid w:val="04BD7D66"/>
    <w:rsid w:val="04BE0603"/>
    <w:rsid w:val="04BE5FB8"/>
    <w:rsid w:val="04BF3ADE"/>
    <w:rsid w:val="04BF588C"/>
    <w:rsid w:val="04C2712A"/>
    <w:rsid w:val="04C3537C"/>
    <w:rsid w:val="04C42EA2"/>
    <w:rsid w:val="04C609C8"/>
    <w:rsid w:val="04C630A7"/>
    <w:rsid w:val="04C74740"/>
    <w:rsid w:val="04C80BE4"/>
    <w:rsid w:val="04C82992"/>
    <w:rsid w:val="04C86E57"/>
    <w:rsid w:val="04C9495C"/>
    <w:rsid w:val="04CB4231"/>
    <w:rsid w:val="04CB5FDF"/>
    <w:rsid w:val="04CD33FC"/>
    <w:rsid w:val="04CD61FB"/>
    <w:rsid w:val="04CD7FA9"/>
    <w:rsid w:val="04CE00F8"/>
    <w:rsid w:val="04CE3D21"/>
    <w:rsid w:val="04D07A99"/>
    <w:rsid w:val="04D07E4D"/>
    <w:rsid w:val="04D1736D"/>
    <w:rsid w:val="04D22ADA"/>
    <w:rsid w:val="04D31337"/>
    <w:rsid w:val="04D330E5"/>
    <w:rsid w:val="04D33F6A"/>
    <w:rsid w:val="04D53301"/>
    <w:rsid w:val="04D6145B"/>
    <w:rsid w:val="04D701B4"/>
    <w:rsid w:val="04D70E27"/>
    <w:rsid w:val="04DA26C6"/>
    <w:rsid w:val="04DC643E"/>
    <w:rsid w:val="04DD3F64"/>
    <w:rsid w:val="04DD5D12"/>
    <w:rsid w:val="04DE21B6"/>
    <w:rsid w:val="04DF3C4E"/>
    <w:rsid w:val="04DF5F2E"/>
    <w:rsid w:val="04E11CA6"/>
    <w:rsid w:val="04E15802"/>
    <w:rsid w:val="04E35A1E"/>
    <w:rsid w:val="04E377CC"/>
    <w:rsid w:val="04E452F2"/>
    <w:rsid w:val="04E60F50"/>
    <w:rsid w:val="04E83035"/>
    <w:rsid w:val="04E946A2"/>
    <w:rsid w:val="04EB48D3"/>
    <w:rsid w:val="04EB5887"/>
    <w:rsid w:val="04ED064B"/>
    <w:rsid w:val="04ED41A7"/>
    <w:rsid w:val="04F01EE9"/>
    <w:rsid w:val="04F05A45"/>
    <w:rsid w:val="04F217BD"/>
    <w:rsid w:val="04F25C61"/>
    <w:rsid w:val="04F30983"/>
    <w:rsid w:val="04F35535"/>
    <w:rsid w:val="04F45844"/>
    <w:rsid w:val="04F66F48"/>
    <w:rsid w:val="04F7451D"/>
    <w:rsid w:val="04F76DD4"/>
    <w:rsid w:val="04F80D9E"/>
    <w:rsid w:val="04F82B4C"/>
    <w:rsid w:val="04F853C7"/>
    <w:rsid w:val="04F93F1C"/>
    <w:rsid w:val="04F95C85"/>
    <w:rsid w:val="04FA2D68"/>
    <w:rsid w:val="04FA4B16"/>
    <w:rsid w:val="04FA68C4"/>
    <w:rsid w:val="04FB1CE6"/>
    <w:rsid w:val="04FC263C"/>
    <w:rsid w:val="04FC3176"/>
    <w:rsid w:val="04FD0162"/>
    <w:rsid w:val="04FE4606"/>
    <w:rsid w:val="04FE63B4"/>
    <w:rsid w:val="04FF3EDA"/>
    <w:rsid w:val="050140F6"/>
    <w:rsid w:val="05015EA4"/>
    <w:rsid w:val="05025778"/>
    <w:rsid w:val="05030478"/>
    <w:rsid w:val="05041908"/>
    <w:rsid w:val="05055969"/>
    <w:rsid w:val="050634BB"/>
    <w:rsid w:val="05065269"/>
    <w:rsid w:val="05085485"/>
    <w:rsid w:val="05087233"/>
    <w:rsid w:val="0509577A"/>
    <w:rsid w:val="050B287F"/>
    <w:rsid w:val="050D4849"/>
    <w:rsid w:val="050D65F7"/>
    <w:rsid w:val="050F05C1"/>
    <w:rsid w:val="051060E7"/>
    <w:rsid w:val="05110522"/>
    <w:rsid w:val="051200B1"/>
    <w:rsid w:val="0512137B"/>
    <w:rsid w:val="05137986"/>
    <w:rsid w:val="05143E2A"/>
    <w:rsid w:val="05143FCE"/>
    <w:rsid w:val="05151950"/>
    <w:rsid w:val="0517294F"/>
    <w:rsid w:val="051756C8"/>
    <w:rsid w:val="05183DDF"/>
    <w:rsid w:val="05185F4A"/>
    <w:rsid w:val="051A66FF"/>
    <w:rsid w:val="051C2CDE"/>
    <w:rsid w:val="051C4A8C"/>
    <w:rsid w:val="051E0804"/>
    <w:rsid w:val="051E25B2"/>
    <w:rsid w:val="051E6510"/>
    <w:rsid w:val="051F632A"/>
    <w:rsid w:val="052102F4"/>
    <w:rsid w:val="05216546"/>
    <w:rsid w:val="052221B5"/>
    <w:rsid w:val="0523406D"/>
    <w:rsid w:val="05243941"/>
    <w:rsid w:val="052439C6"/>
    <w:rsid w:val="05251E14"/>
    <w:rsid w:val="0526590B"/>
    <w:rsid w:val="05281683"/>
    <w:rsid w:val="052878D5"/>
    <w:rsid w:val="052B1173"/>
    <w:rsid w:val="052B2F21"/>
    <w:rsid w:val="052D0A47"/>
    <w:rsid w:val="052D36E5"/>
    <w:rsid w:val="052E6005"/>
    <w:rsid w:val="052F5589"/>
    <w:rsid w:val="05300538"/>
    <w:rsid w:val="053142BB"/>
    <w:rsid w:val="0532605E"/>
    <w:rsid w:val="05340028"/>
    <w:rsid w:val="05353DA0"/>
    <w:rsid w:val="05377368"/>
    <w:rsid w:val="053A13B6"/>
    <w:rsid w:val="053A4F12"/>
    <w:rsid w:val="053C0609"/>
    <w:rsid w:val="053C0C8A"/>
    <w:rsid w:val="053C512E"/>
    <w:rsid w:val="053D1A99"/>
    <w:rsid w:val="053E3DCA"/>
    <w:rsid w:val="053F077B"/>
    <w:rsid w:val="05401B5B"/>
    <w:rsid w:val="05404C1F"/>
    <w:rsid w:val="05410997"/>
    <w:rsid w:val="05412745"/>
    <w:rsid w:val="054144F3"/>
    <w:rsid w:val="054162A1"/>
    <w:rsid w:val="05420B35"/>
    <w:rsid w:val="05424E30"/>
    <w:rsid w:val="0543026B"/>
    <w:rsid w:val="05432019"/>
    <w:rsid w:val="054364BD"/>
    <w:rsid w:val="054378A1"/>
    <w:rsid w:val="05446D9B"/>
    <w:rsid w:val="05453FE3"/>
    <w:rsid w:val="05463C8E"/>
    <w:rsid w:val="054933A7"/>
    <w:rsid w:val="054A784B"/>
    <w:rsid w:val="054B35C3"/>
    <w:rsid w:val="054B5371"/>
    <w:rsid w:val="054B711F"/>
    <w:rsid w:val="054D158E"/>
    <w:rsid w:val="054F4E62"/>
    <w:rsid w:val="055204AE"/>
    <w:rsid w:val="05523F70"/>
    <w:rsid w:val="05524952"/>
    <w:rsid w:val="05542478"/>
    <w:rsid w:val="05544226"/>
    <w:rsid w:val="05551D4C"/>
    <w:rsid w:val="05557F9E"/>
    <w:rsid w:val="055661F0"/>
    <w:rsid w:val="05573D16"/>
    <w:rsid w:val="0558356F"/>
    <w:rsid w:val="05594AD8"/>
    <w:rsid w:val="05595CE0"/>
    <w:rsid w:val="055A55B4"/>
    <w:rsid w:val="055B3806"/>
    <w:rsid w:val="055B4129"/>
    <w:rsid w:val="055C757F"/>
    <w:rsid w:val="055E50A5"/>
    <w:rsid w:val="055E6E53"/>
    <w:rsid w:val="0560706F"/>
    <w:rsid w:val="056106F1"/>
    <w:rsid w:val="05644C43"/>
    <w:rsid w:val="05654685"/>
    <w:rsid w:val="05656433"/>
    <w:rsid w:val="05665D07"/>
    <w:rsid w:val="056703FD"/>
    <w:rsid w:val="056713C6"/>
    <w:rsid w:val="05681A7F"/>
    <w:rsid w:val="05685F23"/>
    <w:rsid w:val="05697ACB"/>
    <w:rsid w:val="056A1C9B"/>
    <w:rsid w:val="056A3A4A"/>
    <w:rsid w:val="056A57F8"/>
    <w:rsid w:val="056B77C2"/>
    <w:rsid w:val="056D0B77"/>
    <w:rsid w:val="056F2E0E"/>
    <w:rsid w:val="05720B50"/>
    <w:rsid w:val="05721E18"/>
    <w:rsid w:val="05726DA2"/>
    <w:rsid w:val="05740424"/>
    <w:rsid w:val="05744738"/>
    <w:rsid w:val="057448C8"/>
    <w:rsid w:val="0575419C"/>
    <w:rsid w:val="05755BC8"/>
    <w:rsid w:val="05760640"/>
    <w:rsid w:val="05776166"/>
    <w:rsid w:val="05777F14"/>
    <w:rsid w:val="05791EDF"/>
    <w:rsid w:val="05793C8D"/>
    <w:rsid w:val="057B7A05"/>
    <w:rsid w:val="057C377D"/>
    <w:rsid w:val="057C552B"/>
    <w:rsid w:val="057E74F5"/>
    <w:rsid w:val="057F6DC9"/>
    <w:rsid w:val="05810D93"/>
    <w:rsid w:val="05816FE5"/>
    <w:rsid w:val="05834B0B"/>
    <w:rsid w:val="05846DFE"/>
    <w:rsid w:val="0585028E"/>
    <w:rsid w:val="05850883"/>
    <w:rsid w:val="05856CAD"/>
    <w:rsid w:val="058645FB"/>
    <w:rsid w:val="05864B2C"/>
    <w:rsid w:val="058663AA"/>
    <w:rsid w:val="05886C0F"/>
    <w:rsid w:val="058A7C48"/>
    <w:rsid w:val="058B2C36"/>
    <w:rsid w:val="058B4100"/>
    <w:rsid w:val="058C5590"/>
    <w:rsid w:val="058D14E6"/>
    <w:rsid w:val="058D7738"/>
    <w:rsid w:val="058E2A81"/>
    <w:rsid w:val="05924D4E"/>
    <w:rsid w:val="05926AFC"/>
    <w:rsid w:val="05940AC6"/>
    <w:rsid w:val="05943D22"/>
    <w:rsid w:val="05962A91"/>
    <w:rsid w:val="0596630B"/>
    <w:rsid w:val="05971293"/>
    <w:rsid w:val="05972365"/>
    <w:rsid w:val="05986704"/>
    <w:rsid w:val="05991349"/>
    <w:rsid w:val="0599432F"/>
    <w:rsid w:val="059960DD"/>
    <w:rsid w:val="059A1024"/>
    <w:rsid w:val="059D3E1F"/>
    <w:rsid w:val="059E36F3"/>
    <w:rsid w:val="05A01219"/>
    <w:rsid w:val="05A056BD"/>
    <w:rsid w:val="05A0746B"/>
    <w:rsid w:val="05A14F91"/>
    <w:rsid w:val="05A16594"/>
    <w:rsid w:val="05A277B6"/>
    <w:rsid w:val="05A30C46"/>
    <w:rsid w:val="05A30D0A"/>
    <w:rsid w:val="05A36F5B"/>
    <w:rsid w:val="05A607FA"/>
    <w:rsid w:val="05A625A8"/>
    <w:rsid w:val="05A72198"/>
    <w:rsid w:val="05A76A4C"/>
    <w:rsid w:val="05A7762D"/>
    <w:rsid w:val="05A86320"/>
    <w:rsid w:val="05AB1FA9"/>
    <w:rsid w:val="05AB7BBE"/>
    <w:rsid w:val="05AC4062"/>
    <w:rsid w:val="05AD3936"/>
    <w:rsid w:val="05AD48C9"/>
    <w:rsid w:val="05AE1F53"/>
    <w:rsid w:val="05AE749A"/>
    <w:rsid w:val="05B13426"/>
    <w:rsid w:val="05B178CA"/>
    <w:rsid w:val="05B20F4D"/>
    <w:rsid w:val="05B253F0"/>
    <w:rsid w:val="05B42F17"/>
    <w:rsid w:val="05B44CC5"/>
    <w:rsid w:val="05B64EE1"/>
    <w:rsid w:val="05B72A07"/>
    <w:rsid w:val="05B747B5"/>
    <w:rsid w:val="05B922DB"/>
    <w:rsid w:val="05B9677F"/>
    <w:rsid w:val="05BE3D95"/>
    <w:rsid w:val="05BF6CDE"/>
    <w:rsid w:val="05C018A2"/>
    <w:rsid w:val="05C018BB"/>
    <w:rsid w:val="05C141CF"/>
    <w:rsid w:val="05C25634"/>
    <w:rsid w:val="05C55124"/>
    <w:rsid w:val="05C55452"/>
    <w:rsid w:val="05C55FA8"/>
    <w:rsid w:val="05C56ED2"/>
    <w:rsid w:val="05C72C4A"/>
    <w:rsid w:val="05C72F66"/>
    <w:rsid w:val="05C869C2"/>
    <w:rsid w:val="05CA098C"/>
    <w:rsid w:val="05CA273A"/>
    <w:rsid w:val="05CC0260"/>
    <w:rsid w:val="05CC64B2"/>
    <w:rsid w:val="05CF1AFF"/>
    <w:rsid w:val="05CF67D3"/>
    <w:rsid w:val="05CF7D50"/>
    <w:rsid w:val="05D11D1B"/>
    <w:rsid w:val="05D15877"/>
    <w:rsid w:val="05D24F9A"/>
    <w:rsid w:val="05D37841"/>
    <w:rsid w:val="05D435B9"/>
    <w:rsid w:val="05D53AD5"/>
    <w:rsid w:val="05D67331"/>
    <w:rsid w:val="05D709B3"/>
    <w:rsid w:val="05D77B36"/>
    <w:rsid w:val="05D9297D"/>
    <w:rsid w:val="05DB04A3"/>
    <w:rsid w:val="05DB66F5"/>
    <w:rsid w:val="05DF62C8"/>
    <w:rsid w:val="05E01F5E"/>
    <w:rsid w:val="05E11832"/>
    <w:rsid w:val="05E25CD6"/>
    <w:rsid w:val="05E27A84"/>
    <w:rsid w:val="05E337FC"/>
    <w:rsid w:val="05E509F9"/>
    <w:rsid w:val="05E51322"/>
    <w:rsid w:val="05E732EC"/>
    <w:rsid w:val="05EA06E6"/>
    <w:rsid w:val="05EA4B8A"/>
    <w:rsid w:val="05EB743C"/>
    <w:rsid w:val="05EC08CC"/>
    <w:rsid w:val="05EC445F"/>
    <w:rsid w:val="05ED01D7"/>
    <w:rsid w:val="05EE467B"/>
    <w:rsid w:val="05EF7598"/>
    <w:rsid w:val="05F15F19"/>
    <w:rsid w:val="05F23A3F"/>
    <w:rsid w:val="05F31C91"/>
    <w:rsid w:val="05F438D3"/>
    <w:rsid w:val="05F45A09"/>
    <w:rsid w:val="05F55C35"/>
    <w:rsid w:val="05F61781"/>
    <w:rsid w:val="05F6352F"/>
    <w:rsid w:val="05F81055"/>
    <w:rsid w:val="05F9301F"/>
    <w:rsid w:val="05FB0B46"/>
    <w:rsid w:val="05FB28F4"/>
    <w:rsid w:val="05FB6D97"/>
    <w:rsid w:val="05FD2B10"/>
    <w:rsid w:val="05FE0636"/>
    <w:rsid w:val="05FE4192"/>
    <w:rsid w:val="05FE58B2"/>
    <w:rsid w:val="05FF6D42"/>
    <w:rsid w:val="06005601"/>
    <w:rsid w:val="06021ED4"/>
    <w:rsid w:val="060317A8"/>
    <w:rsid w:val="060379FA"/>
    <w:rsid w:val="06053772"/>
    <w:rsid w:val="06071298"/>
    <w:rsid w:val="060774EA"/>
    <w:rsid w:val="06086964"/>
    <w:rsid w:val="060929C5"/>
    <w:rsid w:val="060C045C"/>
    <w:rsid w:val="060C68AF"/>
    <w:rsid w:val="060D1346"/>
    <w:rsid w:val="060D2627"/>
    <w:rsid w:val="060E0879"/>
    <w:rsid w:val="060E5941"/>
    <w:rsid w:val="060F45F1"/>
    <w:rsid w:val="06110369"/>
    <w:rsid w:val="06110FAF"/>
    <w:rsid w:val="06135E8F"/>
    <w:rsid w:val="06147E59"/>
    <w:rsid w:val="061614DB"/>
    <w:rsid w:val="0616597F"/>
    <w:rsid w:val="06175254"/>
    <w:rsid w:val="061816F7"/>
    <w:rsid w:val="0618720B"/>
    <w:rsid w:val="061A5470"/>
    <w:rsid w:val="061B2209"/>
    <w:rsid w:val="061B2F96"/>
    <w:rsid w:val="061C626A"/>
    <w:rsid w:val="061D0ABC"/>
    <w:rsid w:val="061E0B8A"/>
    <w:rsid w:val="061E65E2"/>
    <w:rsid w:val="0620235A"/>
    <w:rsid w:val="062067FE"/>
    <w:rsid w:val="06221D6F"/>
    <w:rsid w:val="062220DC"/>
    <w:rsid w:val="06222576"/>
    <w:rsid w:val="06231E4A"/>
    <w:rsid w:val="06233BF8"/>
    <w:rsid w:val="0624009C"/>
    <w:rsid w:val="062736E9"/>
    <w:rsid w:val="06287461"/>
    <w:rsid w:val="06293905"/>
    <w:rsid w:val="062956B3"/>
    <w:rsid w:val="062A142B"/>
    <w:rsid w:val="062A31D9"/>
    <w:rsid w:val="062C51A3"/>
    <w:rsid w:val="062D05D7"/>
    <w:rsid w:val="062E0F1B"/>
    <w:rsid w:val="062E4A77"/>
    <w:rsid w:val="062F6A41"/>
    <w:rsid w:val="063026EF"/>
    <w:rsid w:val="06305B70"/>
    <w:rsid w:val="063127B9"/>
    <w:rsid w:val="0633208D"/>
    <w:rsid w:val="06350552"/>
    <w:rsid w:val="063522A9"/>
    <w:rsid w:val="063668F6"/>
    <w:rsid w:val="06367DD0"/>
    <w:rsid w:val="06383B48"/>
    <w:rsid w:val="0639166E"/>
    <w:rsid w:val="0639341C"/>
    <w:rsid w:val="063A78C0"/>
    <w:rsid w:val="063B2C83"/>
    <w:rsid w:val="063B53E6"/>
    <w:rsid w:val="063B7194"/>
    <w:rsid w:val="063D115E"/>
    <w:rsid w:val="063D2F0C"/>
    <w:rsid w:val="063E0A32"/>
    <w:rsid w:val="063F6C84"/>
    <w:rsid w:val="06400C4E"/>
    <w:rsid w:val="064047AA"/>
    <w:rsid w:val="06420522"/>
    <w:rsid w:val="064217FF"/>
    <w:rsid w:val="064249C6"/>
    <w:rsid w:val="06426774"/>
    <w:rsid w:val="06432B56"/>
    <w:rsid w:val="0644429B"/>
    <w:rsid w:val="06444E5D"/>
    <w:rsid w:val="06450013"/>
    <w:rsid w:val="064614D7"/>
    <w:rsid w:val="06467818"/>
    <w:rsid w:val="06475B39"/>
    <w:rsid w:val="0648365F"/>
    <w:rsid w:val="064918B1"/>
    <w:rsid w:val="06493CA7"/>
    <w:rsid w:val="06495287"/>
    <w:rsid w:val="06497B03"/>
    <w:rsid w:val="064B2778"/>
    <w:rsid w:val="064C75F3"/>
    <w:rsid w:val="064D5098"/>
    <w:rsid w:val="064E5119"/>
    <w:rsid w:val="064F2C3F"/>
    <w:rsid w:val="0650515A"/>
    <w:rsid w:val="06510766"/>
    <w:rsid w:val="065169B7"/>
    <w:rsid w:val="06530982"/>
    <w:rsid w:val="065546FA"/>
    <w:rsid w:val="06563FCE"/>
    <w:rsid w:val="06581AF4"/>
    <w:rsid w:val="0659586C"/>
    <w:rsid w:val="065A6178"/>
    <w:rsid w:val="065D35AE"/>
    <w:rsid w:val="065D4B8D"/>
    <w:rsid w:val="065D535C"/>
    <w:rsid w:val="065E601D"/>
    <w:rsid w:val="065F7326"/>
    <w:rsid w:val="06604E4C"/>
    <w:rsid w:val="06606BFB"/>
    <w:rsid w:val="0661309E"/>
    <w:rsid w:val="06620BC5"/>
    <w:rsid w:val="06622973"/>
    <w:rsid w:val="06625E2E"/>
    <w:rsid w:val="0662756F"/>
    <w:rsid w:val="06640499"/>
    <w:rsid w:val="06641E8F"/>
    <w:rsid w:val="0664493D"/>
    <w:rsid w:val="06654A60"/>
    <w:rsid w:val="066606B5"/>
    <w:rsid w:val="066625FE"/>
    <w:rsid w:val="06667380"/>
    <w:rsid w:val="066761DB"/>
    <w:rsid w:val="06691F53"/>
    <w:rsid w:val="066A1827"/>
    <w:rsid w:val="066A77B4"/>
    <w:rsid w:val="066A7A79"/>
    <w:rsid w:val="066B5CCB"/>
    <w:rsid w:val="066C1A43"/>
    <w:rsid w:val="066E1317"/>
    <w:rsid w:val="066E1617"/>
    <w:rsid w:val="066F1CF3"/>
    <w:rsid w:val="066F5090"/>
    <w:rsid w:val="06701B73"/>
    <w:rsid w:val="06703003"/>
    <w:rsid w:val="06707E29"/>
    <w:rsid w:val="06712BB6"/>
    <w:rsid w:val="06714493"/>
    <w:rsid w:val="06732DD2"/>
    <w:rsid w:val="06734B80"/>
    <w:rsid w:val="067508F8"/>
    <w:rsid w:val="06752E14"/>
    <w:rsid w:val="06764670"/>
    <w:rsid w:val="067A4160"/>
    <w:rsid w:val="067B1C86"/>
    <w:rsid w:val="067D155B"/>
    <w:rsid w:val="067E5607"/>
    <w:rsid w:val="067F3525"/>
    <w:rsid w:val="0680104B"/>
    <w:rsid w:val="06824DC3"/>
    <w:rsid w:val="06825418"/>
    <w:rsid w:val="06826B71"/>
    <w:rsid w:val="06846D8D"/>
    <w:rsid w:val="06847D38"/>
    <w:rsid w:val="0687687D"/>
    <w:rsid w:val="068B60B1"/>
    <w:rsid w:val="068C79F0"/>
    <w:rsid w:val="068E3768"/>
    <w:rsid w:val="068F658C"/>
    <w:rsid w:val="06930BB8"/>
    <w:rsid w:val="06935B0E"/>
    <w:rsid w:val="0696086E"/>
    <w:rsid w:val="06976AC0"/>
    <w:rsid w:val="06982838"/>
    <w:rsid w:val="069845E6"/>
    <w:rsid w:val="06986394"/>
    <w:rsid w:val="069A035E"/>
    <w:rsid w:val="069A210C"/>
    <w:rsid w:val="069A49B2"/>
    <w:rsid w:val="069A6270"/>
    <w:rsid w:val="069B5E85"/>
    <w:rsid w:val="069E4BF1"/>
    <w:rsid w:val="069F3BC7"/>
    <w:rsid w:val="069F6081"/>
    <w:rsid w:val="069F7723"/>
    <w:rsid w:val="06A0349B"/>
    <w:rsid w:val="06A05249"/>
    <w:rsid w:val="06A116ED"/>
    <w:rsid w:val="06A13572"/>
    <w:rsid w:val="06A20FC1"/>
    <w:rsid w:val="06A411DD"/>
    <w:rsid w:val="06A44D39"/>
    <w:rsid w:val="06A50AB1"/>
    <w:rsid w:val="06A55A83"/>
    <w:rsid w:val="06A72A7B"/>
    <w:rsid w:val="06A758C4"/>
    <w:rsid w:val="06A765D7"/>
    <w:rsid w:val="06A922BE"/>
    <w:rsid w:val="06A92350"/>
    <w:rsid w:val="06AB256C"/>
    <w:rsid w:val="06AB431A"/>
    <w:rsid w:val="06AB60C8"/>
    <w:rsid w:val="06AC0685"/>
    <w:rsid w:val="06AE7966"/>
    <w:rsid w:val="06B036DE"/>
    <w:rsid w:val="06B07B82"/>
    <w:rsid w:val="06B156A8"/>
    <w:rsid w:val="06B17456"/>
    <w:rsid w:val="06B31420"/>
    <w:rsid w:val="06B55198"/>
    <w:rsid w:val="06B62CBE"/>
    <w:rsid w:val="06B70F10"/>
    <w:rsid w:val="06B74C51"/>
    <w:rsid w:val="06B75798"/>
    <w:rsid w:val="06B848E5"/>
    <w:rsid w:val="06B86A37"/>
    <w:rsid w:val="06BA27AF"/>
    <w:rsid w:val="06BA2C89"/>
    <w:rsid w:val="06BA455D"/>
    <w:rsid w:val="06BA630B"/>
    <w:rsid w:val="06BB2083"/>
    <w:rsid w:val="06BC02D5"/>
    <w:rsid w:val="06BC1388"/>
    <w:rsid w:val="06BC2051"/>
    <w:rsid w:val="06BC6527"/>
    <w:rsid w:val="06BD404D"/>
    <w:rsid w:val="06BE2A9A"/>
    <w:rsid w:val="06BF1B73"/>
    <w:rsid w:val="06BF6017"/>
    <w:rsid w:val="06C07699"/>
    <w:rsid w:val="06C07F8B"/>
    <w:rsid w:val="06C1141B"/>
    <w:rsid w:val="06C13B3D"/>
    <w:rsid w:val="06C21663"/>
    <w:rsid w:val="06C23411"/>
    <w:rsid w:val="06C426FE"/>
    <w:rsid w:val="06C4362D"/>
    <w:rsid w:val="06C453DB"/>
    <w:rsid w:val="06C56FF1"/>
    <w:rsid w:val="06C62F02"/>
    <w:rsid w:val="06C70A28"/>
    <w:rsid w:val="06C74ECC"/>
    <w:rsid w:val="06C90C44"/>
    <w:rsid w:val="06C929F2"/>
    <w:rsid w:val="06CB676A"/>
    <w:rsid w:val="06CC4290"/>
    <w:rsid w:val="06CC603E"/>
    <w:rsid w:val="06CD24E2"/>
    <w:rsid w:val="06CE6EF4"/>
    <w:rsid w:val="06D01FD2"/>
    <w:rsid w:val="06D04EAE"/>
    <w:rsid w:val="06D05B2E"/>
    <w:rsid w:val="06D118A6"/>
    <w:rsid w:val="06D14D5D"/>
    <w:rsid w:val="06D25D4A"/>
    <w:rsid w:val="06D26DE3"/>
    <w:rsid w:val="06D33870"/>
    <w:rsid w:val="06D373CC"/>
    <w:rsid w:val="06D53145"/>
    <w:rsid w:val="06D575E9"/>
    <w:rsid w:val="06D57890"/>
    <w:rsid w:val="06D66EBD"/>
    <w:rsid w:val="06D73361"/>
    <w:rsid w:val="06D7510F"/>
    <w:rsid w:val="06D82C35"/>
    <w:rsid w:val="06D849E3"/>
    <w:rsid w:val="06DA075B"/>
    <w:rsid w:val="06DA69AD"/>
    <w:rsid w:val="06DB5865"/>
    <w:rsid w:val="06DC0977"/>
    <w:rsid w:val="06DD7EB6"/>
    <w:rsid w:val="06DE0942"/>
    <w:rsid w:val="06DF2215"/>
    <w:rsid w:val="06E11AE9"/>
    <w:rsid w:val="06E14AFA"/>
    <w:rsid w:val="06E15F8D"/>
    <w:rsid w:val="06E3363B"/>
    <w:rsid w:val="06E65352"/>
    <w:rsid w:val="06E67100"/>
    <w:rsid w:val="06E70564"/>
    <w:rsid w:val="06E73135"/>
    <w:rsid w:val="06E85D06"/>
    <w:rsid w:val="06E93094"/>
    <w:rsid w:val="06E94E42"/>
    <w:rsid w:val="06E96BF0"/>
    <w:rsid w:val="06EA381B"/>
    <w:rsid w:val="06EA6EE5"/>
    <w:rsid w:val="06EB0BBA"/>
    <w:rsid w:val="06EC66E0"/>
    <w:rsid w:val="06EE06AA"/>
    <w:rsid w:val="06EE2458"/>
    <w:rsid w:val="06EF3008"/>
    <w:rsid w:val="06F02D57"/>
    <w:rsid w:val="06F04422"/>
    <w:rsid w:val="06F064CE"/>
    <w:rsid w:val="06F12DC1"/>
    <w:rsid w:val="06F21F49"/>
    <w:rsid w:val="06F35CC1"/>
    <w:rsid w:val="06F40898"/>
    <w:rsid w:val="06F442A9"/>
    <w:rsid w:val="06F51A39"/>
    <w:rsid w:val="06F55595"/>
    <w:rsid w:val="06F7755F"/>
    <w:rsid w:val="06F814E9"/>
    <w:rsid w:val="06F832D7"/>
    <w:rsid w:val="06F950DC"/>
    <w:rsid w:val="06FA0DFD"/>
    <w:rsid w:val="06FA69DA"/>
    <w:rsid w:val="06FA704F"/>
    <w:rsid w:val="06FB0143"/>
    <w:rsid w:val="06FC2DC7"/>
    <w:rsid w:val="06FD269B"/>
    <w:rsid w:val="06FD535B"/>
    <w:rsid w:val="06FF6413"/>
    <w:rsid w:val="070103DE"/>
    <w:rsid w:val="07027CB2"/>
    <w:rsid w:val="07034156"/>
    <w:rsid w:val="07034950"/>
    <w:rsid w:val="07043A2A"/>
    <w:rsid w:val="07047ECE"/>
    <w:rsid w:val="07061550"/>
    <w:rsid w:val="070659F4"/>
    <w:rsid w:val="070752C8"/>
    <w:rsid w:val="0708351A"/>
    <w:rsid w:val="0709503F"/>
    <w:rsid w:val="07097292"/>
    <w:rsid w:val="070B125C"/>
    <w:rsid w:val="070B4DB8"/>
    <w:rsid w:val="070B6B66"/>
    <w:rsid w:val="070C28DE"/>
    <w:rsid w:val="070C39C0"/>
    <w:rsid w:val="070C5D06"/>
    <w:rsid w:val="070D0B30"/>
    <w:rsid w:val="070E2AFA"/>
    <w:rsid w:val="070E48A8"/>
    <w:rsid w:val="07100621"/>
    <w:rsid w:val="07124399"/>
    <w:rsid w:val="07126147"/>
    <w:rsid w:val="07130CC2"/>
    <w:rsid w:val="07133C6D"/>
    <w:rsid w:val="071579E5"/>
    <w:rsid w:val="071719AF"/>
    <w:rsid w:val="07177C01"/>
    <w:rsid w:val="07181F63"/>
    <w:rsid w:val="071874D5"/>
    <w:rsid w:val="071A324D"/>
    <w:rsid w:val="071D4AEC"/>
    <w:rsid w:val="071D689A"/>
    <w:rsid w:val="071E5DD5"/>
    <w:rsid w:val="071F0864"/>
    <w:rsid w:val="071F2612"/>
    <w:rsid w:val="0721282E"/>
    <w:rsid w:val="072145DC"/>
    <w:rsid w:val="07222102"/>
    <w:rsid w:val="07230354"/>
    <w:rsid w:val="072365A6"/>
    <w:rsid w:val="07245D42"/>
    <w:rsid w:val="07245E7A"/>
    <w:rsid w:val="0726391C"/>
    <w:rsid w:val="07264C62"/>
    <w:rsid w:val="07283BBC"/>
    <w:rsid w:val="0728596A"/>
    <w:rsid w:val="07287718"/>
    <w:rsid w:val="07292EE8"/>
    <w:rsid w:val="072A0A1E"/>
    <w:rsid w:val="072B0FB7"/>
    <w:rsid w:val="072B7208"/>
    <w:rsid w:val="072D11D3"/>
    <w:rsid w:val="072E0AA7"/>
    <w:rsid w:val="072E6CF9"/>
    <w:rsid w:val="072F6D5A"/>
    <w:rsid w:val="07300CC3"/>
    <w:rsid w:val="07302A71"/>
    <w:rsid w:val="0730481F"/>
    <w:rsid w:val="07320597"/>
    <w:rsid w:val="07322345"/>
    <w:rsid w:val="07342561"/>
    <w:rsid w:val="07351E35"/>
    <w:rsid w:val="07372051"/>
    <w:rsid w:val="07375BAD"/>
    <w:rsid w:val="0737795B"/>
    <w:rsid w:val="073836D3"/>
    <w:rsid w:val="073A569E"/>
    <w:rsid w:val="073B1607"/>
    <w:rsid w:val="073D0CEA"/>
    <w:rsid w:val="073D3F2F"/>
    <w:rsid w:val="073E53BF"/>
    <w:rsid w:val="073F4A62"/>
    <w:rsid w:val="074107DA"/>
    <w:rsid w:val="074402CA"/>
    <w:rsid w:val="07442078"/>
    <w:rsid w:val="07464042"/>
    <w:rsid w:val="07481B68"/>
    <w:rsid w:val="0748600C"/>
    <w:rsid w:val="074924D2"/>
    <w:rsid w:val="07493F9A"/>
    <w:rsid w:val="07497901"/>
    <w:rsid w:val="074A1D85"/>
    <w:rsid w:val="074A3B33"/>
    <w:rsid w:val="074B1659"/>
    <w:rsid w:val="074B6533"/>
    <w:rsid w:val="074D717F"/>
    <w:rsid w:val="074F739B"/>
    <w:rsid w:val="07506C6F"/>
    <w:rsid w:val="07525869"/>
    <w:rsid w:val="075524D7"/>
    <w:rsid w:val="07554285"/>
    <w:rsid w:val="07561F05"/>
    <w:rsid w:val="07577FFE"/>
    <w:rsid w:val="0758473E"/>
    <w:rsid w:val="075938B8"/>
    <w:rsid w:val="07593D76"/>
    <w:rsid w:val="075B5D40"/>
    <w:rsid w:val="075B74B8"/>
    <w:rsid w:val="075C0948"/>
    <w:rsid w:val="075D1DD8"/>
    <w:rsid w:val="075E313A"/>
    <w:rsid w:val="075E75DE"/>
    <w:rsid w:val="075F5104"/>
    <w:rsid w:val="07603356"/>
    <w:rsid w:val="07612C2A"/>
    <w:rsid w:val="07617018"/>
    <w:rsid w:val="076170CE"/>
    <w:rsid w:val="07635C4A"/>
    <w:rsid w:val="076444C8"/>
    <w:rsid w:val="0765056A"/>
    <w:rsid w:val="0765096C"/>
    <w:rsid w:val="07660241"/>
    <w:rsid w:val="076646E5"/>
    <w:rsid w:val="07666493"/>
    <w:rsid w:val="0768045D"/>
    <w:rsid w:val="0769037B"/>
    <w:rsid w:val="07691ADF"/>
    <w:rsid w:val="076A5F83"/>
    <w:rsid w:val="076B1CFB"/>
    <w:rsid w:val="076B5857"/>
    <w:rsid w:val="076D7821"/>
    <w:rsid w:val="07707311"/>
    <w:rsid w:val="07723089"/>
    <w:rsid w:val="07740BAF"/>
    <w:rsid w:val="07746E01"/>
    <w:rsid w:val="07754928"/>
    <w:rsid w:val="077566D6"/>
    <w:rsid w:val="077706A0"/>
    <w:rsid w:val="07771798"/>
    <w:rsid w:val="0779354C"/>
    <w:rsid w:val="07794418"/>
    <w:rsid w:val="077961C6"/>
    <w:rsid w:val="077C4750"/>
    <w:rsid w:val="077C5361"/>
    <w:rsid w:val="078057A6"/>
    <w:rsid w:val="0781507A"/>
    <w:rsid w:val="078235DA"/>
    <w:rsid w:val="07827A92"/>
    <w:rsid w:val="07837045"/>
    <w:rsid w:val="07846919"/>
    <w:rsid w:val="078608E3"/>
    <w:rsid w:val="07893F2F"/>
    <w:rsid w:val="078A2D43"/>
    <w:rsid w:val="078B2285"/>
    <w:rsid w:val="078D1C71"/>
    <w:rsid w:val="07943000"/>
    <w:rsid w:val="07944A78"/>
    <w:rsid w:val="07944DAE"/>
    <w:rsid w:val="07946EBC"/>
    <w:rsid w:val="07950B26"/>
    <w:rsid w:val="079528D4"/>
    <w:rsid w:val="07967398"/>
    <w:rsid w:val="07971F69"/>
    <w:rsid w:val="07990616"/>
    <w:rsid w:val="079923C4"/>
    <w:rsid w:val="079C3C62"/>
    <w:rsid w:val="079F3753"/>
    <w:rsid w:val="07A11279"/>
    <w:rsid w:val="07A116DA"/>
    <w:rsid w:val="07A1571D"/>
    <w:rsid w:val="07A330DD"/>
    <w:rsid w:val="07A34FF1"/>
    <w:rsid w:val="07A442F1"/>
    <w:rsid w:val="07A50D69"/>
    <w:rsid w:val="07A5520D"/>
    <w:rsid w:val="07A56FBB"/>
    <w:rsid w:val="07A64AE1"/>
    <w:rsid w:val="07A80859"/>
    <w:rsid w:val="07A82607"/>
    <w:rsid w:val="07A8437E"/>
    <w:rsid w:val="07AA6C9E"/>
    <w:rsid w:val="07AB20F7"/>
    <w:rsid w:val="07AE561F"/>
    <w:rsid w:val="07B0770E"/>
    <w:rsid w:val="07B216D8"/>
    <w:rsid w:val="07B23486"/>
    <w:rsid w:val="07B40FAC"/>
    <w:rsid w:val="07B436A2"/>
    <w:rsid w:val="07B554F2"/>
    <w:rsid w:val="07B90CB8"/>
    <w:rsid w:val="07B94814"/>
    <w:rsid w:val="07BC27F4"/>
    <w:rsid w:val="07BE007D"/>
    <w:rsid w:val="07BE5114"/>
    <w:rsid w:val="07BF1175"/>
    <w:rsid w:val="07C02047"/>
    <w:rsid w:val="07C05BA3"/>
    <w:rsid w:val="07C136C9"/>
    <w:rsid w:val="07C42416"/>
    <w:rsid w:val="07C531B9"/>
    <w:rsid w:val="07C5765D"/>
    <w:rsid w:val="07C733D5"/>
    <w:rsid w:val="07C80D97"/>
    <w:rsid w:val="07C84A57"/>
    <w:rsid w:val="07C94DF8"/>
    <w:rsid w:val="07CA07CF"/>
    <w:rsid w:val="07CB0DF0"/>
    <w:rsid w:val="07CB4548"/>
    <w:rsid w:val="07CB6F6E"/>
    <w:rsid w:val="07CC09EB"/>
    <w:rsid w:val="07CD4764"/>
    <w:rsid w:val="07CE4C09"/>
    <w:rsid w:val="07CF228A"/>
    <w:rsid w:val="07CF4038"/>
    <w:rsid w:val="07CF5DE6"/>
    <w:rsid w:val="07D0192F"/>
    <w:rsid w:val="07D17DB0"/>
    <w:rsid w:val="07D20C92"/>
    <w:rsid w:val="07D21D7A"/>
    <w:rsid w:val="07D4164E"/>
    <w:rsid w:val="07D433FC"/>
    <w:rsid w:val="07D442F0"/>
    <w:rsid w:val="07D7113E"/>
    <w:rsid w:val="07D77390"/>
    <w:rsid w:val="07DA1ED7"/>
    <w:rsid w:val="07DB0C2F"/>
    <w:rsid w:val="07DC178A"/>
    <w:rsid w:val="07DC326E"/>
    <w:rsid w:val="07DD49A7"/>
    <w:rsid w:val="07DE427B"/>
    <w:rsid w:val="07E01DA1"/>
    <w:rsid w:val="07E0425F"/>
    <w:rsid w:val="07E04497"/>
    <w:rsid w:val="07E07FF3"/>
    <w:rsid w:val="07E13D6B"/>
    <w:rsid w:val="07E15B19"/>
    <w:rsid w:val="07E21FBD"/>
    <w:rsid w:val="07E31891"/>
    <w:rsid w:val="07E35D35"/>
    <w:rsid w:val="07E37AE3"/>
    <w:rsid w:val="07E41A00"/>
    <w:rsid w:val="07E43C8F"/>
    <w:rsid w:val="07E502BF"/>
    <w:rsid w:val="07E61381"/>
    <w:rsid w:val="07E6312F"/>
    <w:rsid w:val="07E64320"/>
    <w:rsid w:val="07E8637B"/>
    <w:rsid w:val="07EA2C20"/>
    <w:rsid w:val="07EA3D06"/>
    <w:rsid w:val="07EC6998"/>
    <w:rsid w:val="07ED0962"/>
    <w:rsid w:val="07ED44BE"/>
    <w:rsid w:val="07EF6B13"/>
    <w:rsid w:val="07F10452"/>
    <w:rsid w:val="07F12200"/>
    <w:rsid w:val="07F51244"/>
    <w:rsid w:val="07F67816"/>
    <w:rsid w:val="07F87185"/>
    <w:rsid w:val="07F92796"/>
    <w:rsid w:val="07F97307"/>
    <w:rsid w:val="07FB67F7"/>
    <w:rsid w:val="07FB6BDB"/>
    <w:rsid w:val="07FD6DF7"/>
    <w:rsid w:val="07FE491D"/>
    <w:rsid w:val="07FF2A68"/>
    <w:rsid w:val="080000C0"/>
    <w:rsid w:val="0802601F"/>
    <w:rsid w:val="08030185"/>
    <w:rsid w:val="08031F33"/>
    <w:rsid w:val="08033CE1"/>
    <w:rsid w:val="08053EFD"/>
    <w:rsid w:val="08061376"/>
    <w:rsid w:val="08073659"/>
    <w:rsid w:val="0808754A"/>
    <w:rsid w:val="0809228B"/>
    <w:rsid w:val="080A32C2"/>
    <w:rsid w:val="080B1FDA"/>
    <w:rsid w:val="080B2B96"/>
    <w:rsid w:val="080C0DE8"/>
    <w:rsid w:val="080D0C0C"/>
    <w:rsid w:val="080D19C3"/>
    <w:rsid w:val="080E352C"/>
    <w:rsid w:val="080F2686"/>
    <w:rsid w:val="081128A2"/>
    <w:rsid w:val="08114650"/>
    <w:rsid w:val="08122176"/>
    <w:rsid w:val="08135F0E"/>
    <w:rsid w:val="08144141"/>
    <w:rsid w:val="0817488F"/>
    <w:rsid w:val="08183C31"/>
    <w:rsid w:val="08185D1F"/>
    <w:rsid w:val="081963DA"/>
    <w:rsid w:val="081A31D6"/>
    <w:rsid w:val="081A3210"/>
    <w:rsid w:val="081B105B"/>
    <w:rsid w:val="081D1247"/>
    <w:rsid w:val="081D2FF5"/>
    <w:rsid w:val="081E6D6D"/>
    <w:rsid w:val="081F44B1"/>
    <w:rsid w:val="08202AE5"/>
    <w:rsid w:val="08206641"/>
    <w:rsid w:val="08220261"/>
    <w:rsid w:val="0822685D"/>
    <w:rsid w:val="082276C9"/>
    <w:rsid w:val="082500FC"/>
    <w:rsid w:val="0825634E"/>
    <w:rsid w:val="08283748"/>
    <w:rsid w:val="08297BEC"/>
    <w:rsid w:val="082B2A54"/>
    <w:rsid w:val="082C148A"/>
    <w:rsid w:val="082C4FE6"/>
    <w:rsid w:val="082C5625"/>
    <w:rsid w:val="082E197B"/>
    <w:rsid w:val="082E2B16"/>
    <w:rsid w:val="082F4AD6"/>
    <w:rsid w:val="082F566C"/>
    <w:rsid w:val="08303A92"/>
    <w:rsid w:val="08304675"/>
    <w:rsid w:val="08316AA1"/>
    <w:rsid w:val="08332819"/>
    <w:rsid w:val="0834033F"/>
    <w:rsid w:val="083420ED"/>
    <w:rsid w:val="08346591"/>
    <w:rsid w:val="08362309"/>
    <w:rsid w:val="083640B7"/>
    <w:rsid w:val="08365E65"/>
    <w:rsid w:val="08383BC8"/>
    <w:rsid w:val="08393BA7"/>
    <w:rsid w:val="08397703"/>
    <w:rsid w:val="083A64E8"/>
    <w:rsid w:val="083B49A8"/>
    <w:rsid w:val="083B791F"/>
    <w:rsid w:val="083D71F3"/>
    <w:rsid w:val="083E4D1A"/>
    <w:rsid w:val="084037EA"/>
    <w:rsid w:val="08404F36"/>
    <w:rsid w:val="0842784B"/>
    <w:rsid w:val="08430582"/>
    <w:rsid w:val="08452D77"/>
    <w:rsid w:val="08470AEB"/>
    <w:rsid w:val="08471E20"/>
    <w:rsid w:val="0847222C"/>
    <w:rsid w:val="084762C4"/>
    <w:rsid w:val="08485B98"/>
    <w:rsid w:val="084A7B62"/>
    <w:rsid w:val="084C38DA"/>
    <w:rsid w:val="084C5688"/>
    <w:rsid w:val="084C7436"/>
    <w:rsid w:val="084D365E"/>
    <w:rsid w:val="084E5DED"/>
    <w:rsid w:val="084F09BE"/>
    <w:rsid w:val="084F33CB"/>
    <w:rsid w:val="08503B13"/>
    <w:rsid w:val="08513E84"/>
    <w:rsid w:val="08514A4D"/>
    <w:rsid w:val="08517143"/>
    <w:rsid w:val="0852733F"/>
    <w:rsid w:val="08534C69"/>
    <w:rsid w:val="08536A17"/>
    <w:rsid w:val="085705E0"/>
    <w:rsid w:val="085751F0"/>
    <w:rsid w:val="08581A70"/>
    <w:rsid w:val="0858227F"/>
    <w:rsid w:val="0858402D"/>
    <w:rsid w:val="08597DA5"/>
    <w:rsid w:val="085A5FF7"/>
    <w:rsid w:val="085B1D6F"/>
    <w:rsid w:val="085B3B1D"/>
    <w:rsid w:val="085B58CB"/>
    <w:rsid w:val="085C1889"/>
    <w:rsid w:val="085D1644"/>
    <w:rsid w:val="085E53BC"/>
    <w:rsid w:val="085E6D37"/>
    <w:rsid w:val="085F360E"/>
    <w:rsid w:val="086329D2"/>
    <w:rsid w:val="08634780"/>
    <w:rsid w:val="086401F8"/>
    <w:rsid w:val="0865674A"/>
    <w:rsid w:val="08670714"/>
    <w:rsid w:val="08674142"/>
    <w:rsid w:val="086A3D60"/>
    <w:rsid w:val="086B33D9"/>
    <w:rsid w:val="086C1376"/>
    <w:rsid w:val="086E1AA3"/>
    <w:rsid w:val="086E3851"/>
    <w:rsid w:val="086E55FF"/>
    <w:rsid w:val="08707CF7"/>
    <w:rsid w:val="087150EF"/>
    <w:rsid w:val="08716E9D"/>
    <w:rsid w:val="08744BDF"/>
    <w:rsid w:val="0874698D"/>
    <w:rsid w:val="08751CAA"/>
    <w:rsid w:val="0878022B"/>
    <w:rsid w:val="087846CF"/>
    <w:rsid w:val="087921F6"/>
    <w:rsid w:val="08793FA4"/>
    <w:rsid w:val="087950BB"/>
    <w:rsid w:val="087B41C0"/>
    <w:rsid w:val="087B66AE"/>
    <w:rsid w:val="087D1CE6"/>
    <w:rsid w:val="087D3A94"/>
    <w:rsid w:val="087D7F38"/>
    <w:rsid w:val="087E4C40"/>
    <w:rsid w:val="087F53D8"/>
    <w:rsid w:val="087F780C"/>
    <w:rsid w:val="08805332"/>
    <w:rsid w:val="088077EC"/>
    <w:rsid w:val="088210AA"/>
    <w:rsid w:val="0882554E"/>
    <w:rsid w:val="088272FC"/>
    <w:rsid w:val="08836BD0"/>
    <w:rsid w:val="088421CE"/>
    <w:rsid w:val="08843074"/>
    <w:rsid w:val="08844E22"/>
    <w:rsid w:val="08862D93"/>
    <w:rsid w:val="08872B64"/>
    <w:rsid w:val="088766C0"/>
    <w:rsid w:val="08892439"/>
    <w:rsid w:val="088A7F5F"/>
    <w:rsid w:val="088C763C"/>
    <w:rsid w:val="088D1DF0"/>
    <w:rsid w:val="088E3280"/>
    <w:rsid w:val="088E3EF3"/>
    <w:rsid w:val="088E7A4F"/>
    <w:rsid w:val="088F37C7"/>
    <w:rsid w:val="088F5E51"/>
    <w:rsid w:val="08907C6B"/>
    <w:rsid w:val="0891753F"/>
    <w:rsid w:val="089332B7"/>
    <w:rsid w:val="0895702F"/>
    <w:rsid w:val="08962DA7"/>
    <w:rsid w:val="089979DE"/>
    <w:rsid w:val="089A2898"/>
    <w:rsid w:val="089D7C92"/>
    <w:rsid w:val="089E3A0A"/>
    <w:rsid w:val="089E5946"/>
    <w:rsid w:val="08A05695"/>
    <w:rsid w:val="08A116F6"/>
    <w:rsid w:val="08A13C26"/>
    <w:rsid w:val="08A22B86"/>
    <w:rsid w:val="08A30046"/>
    <w:rsid w:val="08A454C4"/>
    <w:rsid w:val="08A5267F"/>
    <w:rsid w:val="08A52FEB"/>
    <w:rsid w:val="08A6123D"/>
    <w:rsid w:val="08A72527"/>
    <w:rsid w:val="08A869F8"/>
    <w:rsid w:val="08A93C5A"/>
    <w:rsid w:val="08A94889"/>
    <w:rsid w:val="08AA0601"/>
    <w:rsid w:val="08AA23AF"/>
    <w:rsid w:val="08AA4E14"/>
    <w:rsid w:val="08AB6853"/>
    <w:rsid w:val="08AC25CB"/>
    <w:rsid w:val="08AD13DA"/>
    <w:rsid w:val="08AE00F1"/>
    <w:rsid w:val="08AF79C5"/>
    <w:rsid w:val="08B1198F"/>
    <w:rsid w:val="08B1373D"/>
    <w:rsid w:val="08B17BE1"/>
    <w:rsid w:val="08B33959"/>
    <w:rsid w:val="08B5322E"/>
    <w:rsid w:val="08B66FA6"/>
    <w:rsid w:val="08B71DD8"/>
    <w:rsid w:val="08B82D1E"/>
    <w:rsid w:val="08B84ACC"/>
    <w:rsid w:val="08BA0844"/>
    <w:rsid w:val="08BA4CE8"/>
    <w:rsid w:val="08BC2A1A"/>
    <w:rsid w:val="08BD20E2"/>
    <w:rsid w:val="08BD6586"/>
    <w:rsid w:val="08BD778E"/>
    <w:rsid w:val="08BF22FE"/>
    <w:rsid w:val="08C1759F"/>
    <w:rsid w:val="08C23B9D"/>
    <w:rsid w:val="08C43471"/>
    <w:rsid w:val="08C711B3"/>
    <w:rsid w:val="08C72F61"/>
    <w:rsid w:val="08C96CD9"/>
    <w:rsid w:val="08CB0CA3"/>
    <w:rsid w:val="08CC3222"/>
    <w:rsid w:val="08CC67C9"/>
    <w:rsid w:val="08CE609D"/>
    <w:rsid w:val="08CE6A87"/>
    <w:rsid w:val="08CF1E16"/>
    <w:rsid w:val="08D00067"/>
    <w:rsid w:val="08D132DE"/>
    <w:rsid w:val="08D13DE0"/>
    <w:rsid w:val="08D21C65"/>
    <w:rsid w:val="08D31906"/>
    <w:rsid w:val="08D538D0"/>
    <w:rsid w:val="08D613F6"/>
    <w:rsid w:val="08D66AD6"/>
    <w:rsid w:val="08D833C0"/>
    <w:rsid w:val="08D8516E"/>
    <w:rsid w:val="08D86F1C"/>
    <w:rsid w:val="08DA03F7"/>
    <w:rsid w:val="08DA33A3"/>
    <w:rsid w:val="08DA60EF"/>
    <w:rsid w:val="08DA7138"/>
    <w:rsid w:val="08DC41A7"/>
    <w:rsid w:val="08DD09D6"/>
    <w:rsid w:val="08DE0208"/>
    <w:rsid w:val="08DF02AB"/>
    <w:rsid w:val="08DF64FD"/>
    <w:rsid w:val="08E04EDC"/>
    <w:rsid w:val="08E104C7"/>
    <w:rsid w:val="08E20019"/>
    <w:rsid w:val="08E21B49"/>
    <w:rsid w:val="08E25FED"/>
    <w:rsid w:val="08E27D9B"/>
    <w:rsid w:val="08E32BEA"/>
    <w:rsid w:val="08E375DA"/>
    <w:rsid w:val="08E43B13"/>
    <w:rsid w:val="08E65ADD"/>
    <w:rsid w:val="08E73603"/>
    <w:rsid w:val="08E80F13"/>
    <w:rsid w:val="08E91129"/>
    <w:rsid w:val="08E92ED7"/>
    <w:rsid w:val="08E9737B"/>
    <w:rsid w:val="08EB30F3"/>
    <w:rsid w:val="08EB6C4F"/>
    <w:rsid w:val="08ED512C"/>
    <w:rsid w:val="08ED6E6B"/>
    <w:rsid w:val="08EE786F"/>
    <w:rsid w:val="08F0070A"/>
    <w:rsid w:val="08F024B8"/>
    <w:rsid w:val="08F30F9E"/>
    <w:rsid w:val="08F5187C"/>
    <w:rsid w:val="08F55D20"/>
    <w:rsid w:val="08F71A98"/>
    <w:rsid w:val="08F875BE"/>
    <w:rsid w:val="08F902D0"/>
    <w:rsid w:val="08FA6E92"/>
    <w:rsid w:val="08FC0E5C"/>
    <w:rsid w:val="08FC70AE"/>
    <w:rsid w:val="08FE1A27"/>
    <w:rsid w:val="08FF094D"/>
    <w:rsid w:val="08FF26FB"/>
    <w:rsid w:val="08FF7541"/>
    <w:rsid w:val="08FF7E1C"/>
    <w:rsid w:val="090146C5"/>
    <w:rsid w:val="09047D11"/>
    <w:rsid w:val="09054AF4"/>
    <w:rsid w:val="09061CDB"/>
    <w:rsid w:val="09063A89"/>
    <w:rsid w:val="09067F2D"/>
    <w:rsid w:val="09075A53"/>
    <w:rsid w:val="09077801"/>
    <w:rsid w:val="090917CB"/>
    <w:rsid w:val="09095327"/>
    <w:rsid w:val="090A5D95"/>
    <w:rsid w:val="090C4E18"/>
    <w:rsid w:val="090D25F9"/>
    <w:rsid w:val="090D306A"/>
    <w:rsid w:val="090E0B90"/>
    <w:rsid w:val="090E293E"/>
    <w:rsid w:val="090E72E7"/>
    <w:rsid w:val="090F0777"/>
    <w:rsid w:val="090F7036"/>
    <w:rsid w:val="0911242E"/>
    <w:rsid w:val="09120680"/>
    <w:rsid w:val="091268D2"/>
    <w:rsid w:val="0913264A"/>
    <w:rsid w:val="091361A6"/>
    <w:rsid w:val="09173EE8"/>
    <w:rsid w:val="09175C96"/>
    <w:rsid w:val="09181829"/>
    <w:rsid w:val="091837BC"/>
    <w:rsid w:val="091A12E3"/>
    <w:rsid w:val="091A7535"/>
    <w:rsid w:val="091B505B"/>
    <w:rsid w:val="091C14FF"/>
    <w:rsid w:val="091C4C21"/>
    <w:rsid w:val="091D420B"/>
    <w:rsid w:val="09212671"/>
    <w:rsid w:val="09216B15"/>
    <w:rsid w:val="092263E9"/>
    <w:rsid w:val="0923288D"/>
    <w:rsid w:val="09246605"/>
    <w:rsid w:val="09271C52"/>
    <w:rsid w:val="092752BD"/>
    <w:rsid w:val="0928090E"/>
    <w:rsid w:val="092B1742"/>
    <w:rsid w:val="092B34F0"/>
    <w:rsid w:val="092C1016"/>
    <w:rsid w:val="092C4CF1"/>
    <w:rsid w:val="092E1232"/>
    <w:rsid w:val="09302681"/>
    <w:rsid w:val="09306D58"/>
    <w:rsid w:val="09320D22"/>
    <w:rsid w:val="0932487E"/>
    <w:rsid w:val="09324FA1"/>
    <w:rsid w:val="09326A18"/>
    <w:rsid w:val="093305F6"/>
    <w:rsid w:val="093323A4"/>
    <w:rsid w:val="09335624"/>
    <w:rsid w:val="0935611C"/>
    <w:rsid w:val="093700E7"/>
    <w:rsid w:val="09376242"/>
    <w:rsid w:val="09385C0D"/>
    <w:rsid w:val="09385EEE"/>
    <w:rsid w:val="093922A3"/>
    <w:rsid w:val="093C394F"/>
    <w:rsid w:val="093C56FD"/>
    <w:rsid w:val="093C6053"/>
    <w:rsid w:val="093D3223"/>
    <w:rsid w:val="093F0D49"/>
    <w:rsid w:val="093F343F"/>
    <w:rsid w:val="093F49D4"/>
    <w:rsid w:val="094075A5"/>
    <w:rsid w:val="094170C0"/>
    <w:rsid w:val="09420839"/>
    <w:rsid w:val="09423355"/>
    <w:rsid w:val="09436A8B"/>
    <w:rsid w:val="0944690F"/>
    <w:rsid w:val="094473B6"/>
    <w:rsid w:val="094620D8"/>
    <w:rsid w:val="09475E50"/>
    <w:rsid w:val="094840A2"/>
    <w:rsid w:val="0948656E"/>
    <w:rsid w:val="094871C7"/>
    <w:rsid w:val="09491BC8"/>
    <w:rsid w:val="094B1DE4"/>
    <w:rsid w:val="094C0719"/>
    <w:rsid w:val="094D16B8"/>
    <w:rsid w:val="094D790A"/>
    <w:rsid w:val="094E3682"/>
    <w:rsid w:val="094E71DE"/>
    <w:rsid w:val="09502F56"/>
    <w:rsid w:val="095119BA"/>
    <w:rsid w:val="095347F5"/>
    <w:rsid w:val="09535675"/>
    <w:rsid w:val="0955033B"/>
    <w:rsid w:val="0955056D"/>
    <w:rsid w:val="09563B8E"/>
    <w:rsid w:val="09570789"/>
    <w:rsid w:val="09572537"/>
    <w:rsid w:val="095A2027"/>
    <w:rsid w:val="095C18FB"/>
    <w:rsid w:val="095C563D"/>
    <w:rsid w:val="095C7B4D"/>
    <w:rsid w:val="095D5764"/>
    <w:rsid w:val="095E1B17"/>
    <w:rsid w:val="095F057D"/>
    <w:rsid w:val="095F13EB"/>
    <w:rsid w:val="09616F12"/>
    <w:rsid w:val="0962293F"/>
    <w:rsid w:val="09631F69"/>
    <w:rsid w:val="09642282"/>
    <w:rsid w:val="0966277A"/>
    <w:rsid w:val="09664528"/>
    <w:rsid w:val="096864F2"/>
    <w:rsid w:val="09694018"/>
    <w:rsid w:val="096A04BC"/>
    <w:rsid w:val="096B7D90"/>
    <w:rsid w:val="096D1193"/>
    <w:rsid w:val="096D58B6"/>
    <w:rsid w:val="096E162E"/>
    <w:rsid w:val="09707B14"/>
    <w:rsid w:val="09733572"/>
    <w:rsid w:val="09734E97"/>
    <w:rsid w:val="09750C0F"/>
    <w:rsid w:val="09756E61"/>
    <w:rsid w:val="09772245"/>
    <w:rsid w:val="09772C16"/>
    <w:rsid w:val="097736D5"/>
    <w:rsid w:val="09774987"/>
    <w:rsid w:val="0978425B"/>
    <w:rsid w:val="097862A6"/>
    <w:rsid w:val="097C01EF"/>
    <w:rsid w:val="097C3D4B"/>
    <w:rsid w:val="097E2118"/>
    <w:rsid w:val="097F35A8"/>
    <w:rsid w:val="098032F7"/>
    <w:rsid w:val="09810A99"/>
    <w:rsid w:val="09811362"/>
    <w:rsid w:val="09815806"/>
    <w:rsid w:val="09815EC8"/>
    <w:rsid w:val="0983157E"/>
    <w:rsid w:val="09831C78"/>
    <w:rsid w:val="0983332C"/>
    <w:rsid w:val="098350DA"/>
    <w:rsid w:val="098353B5"/>
    <w:rsid w:val="09840E52"/>
    <w:rsid w:val="09842C00"/>
    <w:rsid w:val="098470A4"/>
    <w:rsid w:val="098552F6"/>
    <w:rsid w:val="09862E1C"/>
    <w:rsid w:val="09864BCA"/>
    <w:rsid w:val="09866978"/>
    <w:rsid w:val="098A46BA"/>
    <w:rsid w:val="098B21E0"/>
    <w:rsid w:val="098B6A14"/>
    <w:rsid w:val="098F195C"/>
    <w:rsid w:val="098F1CD1"/>
    <w:rsid w:val="098F79D7"/>
    <w:rsid w:val="098F7F23"/>
    <w:rsid w:val="09903C9B"/>
    <w:rsid w:val="0992356F"/>
    <w:rsid w:val="09945539"/>
    <w:rsid w:val="099472E7"/>
    <w:rsid w:val="0995039F"/>
    <w:rsid w:val="09954E0D"/>
    <w:rsid w:val="09972933"/>
    <w:rsid w:val="09975029"/>
    <w:rsid w:val="099866AB"/>
    <w:rsid w:val="099948FD"/>
    <w:rsid w:val="099A2423"/>
    <w:rsid w:val="099A6A6F"/>
    <w:rsid w:val="099B1640"/>
    <w:rsid w:val="099C263F"/>
    <w:rsid w:val="099D3F60"/>
    <w:rsid w:val="099E1F14"/>
    <w:rsid w:val="099E3CC2"/>
    <w:rsid w:val="099F1451"/>
    <w:rsid w:val="099F7A3A"/>
    <w:rsid w:val="09A03EDE"/>
    <w:rsid w:val="09A11A04"/>
    <w:rsid w:val="09A13D71"/>
    <w:rsid w:val="09A17C56"/>
    <w:rsid w:val="09A339CE"/>
    <w:rsid w:val="09A426F2"/>
    <w:rsid w:val="09A432A2"/>
    <w:rsid w:val="09A45050"/>
    <w:rsid w:val="09A60DC8"/>
    <w:rsid w:val="09A908B8"/>
    <w:rsid w:val="09A92330"/>
    <w:rsid w:val="09AB00AD"/>
    <w:rsid w:val="09AB2883"/>
    <w:rsid w:val="09AB63DF"/>
    <w:rsid w:val="09AC3A55"/>
    <w:rsid w:val="09AD03A9"/>
    <w:rsid w:val="09AF2373"/>
    <w:rsid w:val="09AF5ECF"/>
    <w:rsid w:val="09AF7805"/>
    <w:rsid w:val="09B023D6"/>
    <w:rsid w:val="09B06B87"/>
    <w:rsid w:val="09B41737"/>
    <w:rsid w:val="09B434E5"/>
    <w:rsid w:val="09B43E53"/>
    <w:rsid w:val="09B50717"/>
    <w:rsid w:val="09B53482"/>
    <w:rsid w:val="09B71227"/>
    <w:rsid w:val="09BD49D9"/>
    <w:rsid w:val="09BE25B6"/>
    <w:rsid w:val="09BE4364"/>
    <w:rsid w:val="09BF1E8A"/>
    <w:rsid w:val="09C108F9"/>
    <w:rsid w:val="09C13146"/>
    <w:rsid w:val="09C1335A"/>
    <w:rsid w:val="09C13E54"/>
    <w:rsid w:val="09C15C02"/>
    <w:rsid w:val="09C3084B"/>
    <w:rsid w:val="09C35E1E"/>
    <w:rsid w:val="09C3710A"/>
    <w:rsid w:val="09C37BCC"/>
    <w:rsid w:val="09C556F2"/>
    <w:rsid w:val="09C676BC"/>
    <w:rsid w:val="09C86F91"/>
    <w:rsid w:val="09C957F0"/>
    <w:rsid w:val="09CA0F5B"/>
    <w:rsid w:val="09CA2D09"/>
    <w:rsid w:val="09CB082F"/>
    <w:rsid w:val="09CB4CD3"/>
    <w:rsid w:val="09CD3996"/>
    <w:rsid w:val="09CE595E"/>
    <w:rsid w:val="09CF031F"/>
    <w:rsid w:val="09D05E45"/>
    <w:rsid w:val="09D122E9"/>
    <w:rsid w:val="09D5345C"/>
    <w:rsid w:val="09D65B51"/>
    <w:rsid w:val="09D92F4C"/>
    <w:rsid w:val="09D973F0"/>
    <w:rsid w:val="09DB4F16"/>
    <w:rsid w:val="09DD13F2"/>
    <w:rsid w:val="09DD57E2"/>
    <w:rsid w:val="09DD72C1"/>
    <w:rsid w:val="09DE0562"/>
    <w:rsid w:val="09DE5A76"/>
    <w:rsid w:val="09E04166"/>
    <w:rsid w:val="09E244F6"/>
    <w:rsid w:val="09E33DCA"/>
    <w:rsid w:val="09E47B84"/>
    <w:rsid w:val="09E518F1"/>
    <w:rsid w:val="09E52755"/>
    <w:rsid w:val="09E57B43"/>
    <w:rsid w:val="09E638BB"/>
    <w:rsid w:val="09E77C46"/>
    <w:rsid w:val="09E810D6"/>
    <w:rsid w:val="09E813E1"/>
    <w:rsid w:val="09E93CA4"/>
    <w:rsid w:val="09EA33AB"/>
    <w:rsid w:val="09EA6F07"/>
    <w:rsid w:val="09EB2C7F"/>
    <w:rsid w:val="09EC28F6"/>
    <w:rsid w:val="09EC6316"/>
    <w:rsid w:val="09ED2E9B"/>
    <w:rsid w:val="09ED69F7"/>
    <w:rsid w:val="09EE7B49"/>
    <w:rsid w:val="09EF6C13"/>
    <w:rsid w:val="09F00295"/>
    <w:rsid w:val="09F14739"/>
    <w:rsid w:val="09F204B1"/>
    <w:rsid w:val="09F417D4"/>
    <w:rsid w:val="09F45FD8"/>
    <w:rsid w:val="09F47679"/>
    <w:rsid w:val="09F8748A"/>
    <w:rsid w:val="09FA45C2"/>
    <w:rsid w:val="09FB55B8"/>
    <w:rsid w:val="09FE6E56"/>
    <w:rsid w:val="0A002BCE"/>
    <w:rsid w:val="0A00497C"/>
    <w:rsid w:val="0A0106F5"/>
    <w:rsid w:val="0A014251"/>
    <w:rsid w:val="0A026946"/>
    <w:rsid w:val="0A053D41"/>
    <w:rsid w:val="0A0612FE"/>
    <w:rsid w:val="0A075AEF"/>
    <w:rsid w:val="0A081A83"/>
    <w:rsid w:val="0A083831"/>
    <w:rsid w:val="0A0A189F"/>
    <w:rsid w:val="0A0A75A9"/>
    <w:rsid w:val="0A0B2D2F"/>
    <w:rsid w:val="0A0F0502"/>
    <w:rsid w:val="0A110938"/>
    <w:rsid w:val="0A115F02"/>
    <w:rsid w:val="0A116B8A"/>
    <w:rsid w:val="0A121772"/>
    <w:rsid w:val="0A12645E"/>
    <w:rsid w:val="0A1506D3"/>
    <w:rsid w:val="0A157CFC"/>
    <w:rsid w:val="0A1641A0"/>
    <w:rsid w:val="0A165F4E"/>
    <w:rsid w:val="0A1977EC"/>
    <w:rsid w:val="0A1A2AD5"/>
    <w:rsid w:val="0A1B17B6"/>
    <w:rsid w:val="0A1B3564"/>
    <w:rsid w:val="0A1B5312"/>
    <w:rsid w:val="0A1B7A08"/>
    <w:rsid w:val="0A1C0718"/>
    <w:rsid w:val="0A1C108A"/>
    <w:rsid w:val="0A1C72DC"/>
    <w:rsid w:val="0A1D552E"/>
    <w:rsid w:val="0A1E3055"/>
    <w:rsid w:val="0A205206"/>
    <w:rsid w:val="0A23066B"/>
    <w:rsid w:val="0A267937"/>
    <w:rsid w:val="0A27015B"/>
    <w:rsid w:val="0A285C81"/>
    <w:rsid w:val="0A294E28"/>
    <w:rsid w:val="0A2957BF"/>
    <w:rsid w:val="0A2A19F9"/>
    <w:rsid w:val="0A2A37A7"/>
    <w:rsid w:val="0A2C39C3"/>
    <w:rsid w:val="0A2C5771"/>
    <w:rsid w:val="0A2D3298"/>
    <w:rsid w:val="0A2E773B"/>
    <w:rsid w:val="0A2F386B"/>
    <w:rsid w:val="0A2F5262"/>
    <w:rsid w:val="0A3035BA"/>
    <w:rsid w:val="0A310FDA"/>
    <w:rsid w:val="0A314B36"/>
    <w:rsid w:val="0A330AAB"/>
    <w:rsid w:val="0A33367C"/>
    <w:rsid w:val="0A341F3B"/>
    <w:rsid w:val="0A342878"/>
    <w:rsid w:val="0A344626"/>
    <w:rsid w:val="0A3463D4"/>
    <w:rsid w:val="0A36039E"/>
    <w:rsid w:val="0A36214C"/>
    <w:rsid w:val="0A38067D"/>
    <w:rsid w:val="0A3960E0"/>
    <w:rsid w:val="0A3A1862"/>
    <w:rsid w:val="0A3B3C06"/>
    <w:rsid w:val="0A3C34DB"/>
    <w:rsid w:val="0A3D172D"/>
    <w:rsid w:val="0A3D72FF"/>
    <w:rsid w:val="0A3D797F"/>
    <w:rsid w:val="0A3E7253"/>
    <w:rsid w:val="0A3E7710"/>
    <w:rsid w:val="0A402FCB"/>
    <w:rsid w:val="0A4047F0"/>
    <w:rsid w:val="0A433171"/>
    <w:rsid w:val="0A4505E1"/>
    <w:rsid w:val="0A454A85"/>
    <w:rsid w:val="0A456833"/>
    <w:rsid w:val="0A466107"/>
    <w:rsid w:val="0A4707FD"/>
    <w:rsid w:val="0A486323"/>
    <w:rsid w:val="0A4A3E4A"/>
    <w:rsid w:val="0A4C1970"/>
    <w:rsid w:val="0A4E393A"/>
    <w:rsid w:val="0A4F1460"/>
    <w:rsid w:val="0A4F320E"/>
    <w:rsid w:val="0A4F76B2"/>
    <w:rsid w:val="0A516F86"/>
    <w:rsid w:val="0A5371A2"/>
    <w:rsid w:val="0A540824"/>
    <w:rsid w:val="0A5440F6"/>
    <w:rsid w:val="0A544CC8"/>
    <w:rsid w:val="0A546A76"/>
    <w:rsid w:val="0A560A40"/>
    <w:rsid w:val="0A5847B8"/>
    <w:rsid w:val="0A590531"/>
    <w:rsid w:val="0A595E3B"/>
    <w:rsid w:val="0A5B7E63"/>
    <w:rsid w:val="0A5C592B"/>
    <w:rsid w:val="0A5D1DCF"/>
    <w:rsid w:val="0A5D3B7D"/>
    <w:rsid w:val="0A5E16A3"/>
    <w:rsid w:val="0A5F5B47"/>
    <w:rsid w:val="0A60541B"/>
    <w:rsid w:val="0A6071C9"/>
    <w:rsid w:val="0A616975"/>
    <w:rsid w:val="0A6208DC"/>
    <w:rsid w:val="0A634F0B"/>
    <w:rsid w:val="0A640151"/>
    <w:rsid w:val="0A641E54"/>
    <w:rsid w:val="0A641F8C"/>
    <w:rsid w:val="0A64315D"/>
    <w:rsid w:val="0A647E43"/>
    <w:rsid w:val="0A652A31"/>
    <w:rsid w:val="0A665632"/>
    <w:rsid w:val="0A680E2B"/>
    <w:rsid w:val="0A6A0048"/>
    <w:rsid w:val="0A6B77AC"/>
    <w:rsid w:val="0A6C2012"/>
    <w:rsid w:val="0A6C3DC0"/>
    <w:rsid w:val="0A6D18E6"/>
    <w:rsid w:val="0A6D20CC"/>
    <w:rsid w:val="0A6F0CFE"/>
    <w:rsid w:val="0A717628"/>
    <w:rsid w:val="0A7333A0"/>
    <w:rsid w:val="0A73514E"/>
    <w:rsid w:val="0A762E91"/>
    <w:rsid w:val="0A775E1F"/>
    <w:rsid w:val="0A786C09"/>
    <w:rsid w:val="0A79472F"/>
    <w:rsid w:val="0A794981"/>
    <w:rsid w:val="0A7A46D0"/>
    <w:rsid w:val="0A7B04A7"/>
    <w:rsid w:val="0A7B2255"/>
    <w:rsid w:val="0A7D1BC1"/>
    <w:rsid w:val="0A7D3302"/>
    <w:rsid w:val="0A7E3AF3"/>
    <w:rsid w:val="0A7F7F97"/>
    <w:rsid w:val="0A800542"/>
    <w:rsid w:val="0A8235E3"/>
    <w:rsid w:val="0A83110A"/>
    <w:rsid w:val="0A837C43"/>
    <w:rsid w:val="0A8455AD"/>
    <w:rsid w:val="0A84735B"/>
    <w:rsid w:val="0A851326"/>
    <w:rsid w:val="0A854E82"/>
    <w:rsid w:val="0A856C30"/>
    <w:rsid w:val="0A860A22"/>
    <w:rsid w:val="0A8729A8"/>
    <w:rsid w:val="0A876E4C"/>
    <w:rsid w:val="0A892BC4"/>
    <w:rsid w:val="0A894972"/>
    <w:rsid w:val="0A8A2498"/>
    <w:rsid w:val="0A8A5906"/>
    <w:rsid w:val="0A8C7FBE"/>
    <w:rsid w:val="0A8D3D36"/>
    <w:rsid w:val="0A8E1F88"/>
    <w:rsid w:val="0A8F74CA"/>
    <w:rsid w:val="0A910814"/>
    <w:rsid w:val="0A913826"/>
    <w:rsid w:val="0A917CCA"/>
    <w:rsid w:val="0A92134D"/>
    <w:rsid w:val="0A927580"/>
    <w:rsid w:val="0A93381B"/>
    <w:rsid w:val="0A93387B"/>
    <w:rsid w:val="0A951569"/>
    <w:rsid w:val="0A960E3D"/>
    <w:rsid w:val="0A984BB5"/>
    <w:rsid w:val="0A99092D"/>
    <w:rsid w:val="0A9A6B7F"/>
    <w:rsid w:val="0A9B46A5"/>
    <w:rsid w:val="0A9B6453"/>
    <w:rsid w:val="0A9F23E7"/>
    <w:rsid w:val="0AA01CBB"/>
    <w:rsid w:val="0AA03A6A"/>
    <w:rsid w:val="0AA07F0D"/>
    <w:rsid w:val="0AA23C86"/>
    <w:rsid w:val="0AA25A34"/>
    <w:rsid w:val="0AA374A5"/>
    <w:rsid w:val="0AA479FE"/>
    <w:rsid w:val="0AA74DF8"/>
    <w:rsid w:val="0AA90B70"/>
    <w:rsid w:val="0AAA0DF0"/>
    <w:rsid w:val="0AAA1590"/>
    <w:rsid w:val="0AAA37AF"/>
    <w:rsid w:val="0AAA48E8"/>
    <w:rsid w:val="0AAB7649"/>
    <w:rsid w:val="0AAC0660"/>
    <w:rsid w:val="0AAC60CF"/>
    <w:rsid w:val="0AAC68B2"/>
    <w:rsid w:val="0AAD755F"/>
    <w:rsid w:val="0AAF1EFF"/>
    <w:rsid w:val="0AB1211B"/>
    <w:rsid w:val="0AB13EC9"/>
    <w:rsid w:val="0AB17A25"/>
    <w:rsid w:val="0AB248F0"/>
    <w:rsid w:val="0AB3379D"/>
    <w:rsid w:val="0AB45767"/>
    <w:rsid w:val="0AB47432"/>
    <w:rsid w:val="0AB47859"/>
    <w:rsid w:val="0AB55CF1"/>
    <w:rsid w:val="0AB6328D"/>
    <w:rsid w:val="0AB67731"/>
    <w:rsid w:val="0AB80DB3"/>
    <w:rsid w:val="0AB87005"/>
    <w:rsid w:val="0ABA2D7D"/>
    <w:rsid w:val="0ABB39F6"/>
    <w:rsid w:val="0ABB4734"/>
    <w:rsid w:val="0ABC5606"/>
    <w:rsid w:val="0ABD286D"/>
    <w:rsid w:val="0ABD461B"/>
    <w:rsid w:val="0ABE2142"/>
    <w:rsid w:val="0ABE30B5"/>
    <w:rsid w:val="0ABE495C"/>
    <w:rsid w:val="0ABF0394"/>
    <w:rsid w:val="0ABF65E6"/>
    <w:rsid w:val="0AC0235E"/>
    <w:rsid w:val="0AC202F5"/>
    <w:rsid w:val="0AC37758"/>
    <w:rsid w:val="0AC41E4E"/>
    <w:rsid w:val="0AC459AA"/>
    <w:rsid w:val="0AC736EC"/>
    <w:rsid w:val="0AC77248"/>
    <w:rsid w:val="0AC97464"/>
    <w:rsid w:val="0ACB31DC"/>
    <w:rsid w:val="0ACD6B49"/>
    <w:rsid w:val="0ACE05D7"/>
    <w:rsid w:val="0ACE4A7B"/>
    <w:rsid w:val="0ACE6829"/>
    <w:rsid w:val="0ACF403A"/>
    <w:rsid w:val="0AD025A1"/>
    <w:rsid w:val="0AD12638"/>
    <w:rsid w:val="0AD3127A"/>
    <w:rsid w:val="0AD32091"/>
    <w:rsid w:val="0AD41965"/>
    <w:rsid w:val="0AD656DD"/>
    <w:rsid w:val="0AD81455"/>
    <w:rsid w:val="0ADB7197"/>
    <w:rsid w:val="0ADC51AE"/>
    <w:rsid w:val="0ADD4CBE"/>
    <w:rsid w:val="0ADF0A36"/>
    <w:rsid w:val="0AE0030A"/>
    <w:rsid w:val="0AE147AE"/>
    <w:rsid w:val="0AE24082"/>
    <w:rsid w:val="0AE37FA3"/>
    <w:rsid w:val="0AE41BA8"/>
    <w:rsid w:val="0AE421FF"/>
    <w:rsid w:val="0AE53B72"/>
    <w:rsid w:val="0AE579F8"/>
    <w:rsid w:val="0AE918B4"/>
    <w:rsid w:val="0AE95411"/>
    <w:rsid w:val="0AEB1631"/>
    <w:rsid w:val="0AEC4F01"/>
    <w:rsid w:val="0AEF054D"/>
    <w:rsid w:val="0AF10769"/>
    <w:rsid w:val="0AF12517"/>
    <w:rsid w:val="0AF50259"/>
    <w:rsid w:val="0AF50B6D"/>
    <w:rsid w:val="0AF65D7F"/>
    <w:rsid w:val="0AF73FD1"/>
    <w:rsid w:val="0AF946D6"/>
    <w:rsid w:val="0AFB3396"/>
    <w:rsid w:val="0AFD0EBC"/>
    <w:rsid w:val="0AFD2C6A"/>
    <w:rsid w:val="0AFD710E"/>
    <w:rsid w:val="0AFF2E86"/>
    <w:rsid w:val="0AFF69E2"/>
    <w:rsid w:val="0B0009AC"/>
    <w:rsid w:val="0B016BFE"/>
    <w:rsid w:val="0B043FF8"/>
    <w:rsid w:val="0B071D3B"/>
    <w:rsid w:val="0B077565"/>
    <w:rsid w:val="0B082D3B"/>
    <w:rsid w:val="0B09160F"/>
    <w:rsid w:val="0B09531E"/>
    <w:rsid w:val="0B0A3B2F"/>
    <w:rsid w:val="0B0A5387"/>
    <w:rsid w:val="0B0B182B"/>
    <w:rsid w:val="0B0B35D9"/>
    <w:rsid w:val="0B0C10FF"/>
    <w:rsid w:val="0B0E131B"/>
    <w:rsid w:val="0B0E4E77"/>
    <w:rsid w:val="0B0F68FC"/>
    <w:rsid w:val="0B103645"/>
    <w:rsid w:val="0B114233"/>
    <w:rsid w:val="0B1306DF"/>
    <w:rsid w:val="0B136931"/>
    <w:rsid w:val="0B161F7E"/>
    <w:rsid w:val="0B163D2C"/>
    <w:rsid w:val="0B183F48"/>
    <w:rsid w:val="0B187AA4"/>
    <w:rsid w:val="0B195A81"/>
    <w:rsid w:val="0B1B7594"/>
    <w:rsid w:val="0B1C3A38"/>
    <w:rsid w:val="0B1D155E"/>
    <w:rsid w:val="0B1D50BA"/>
    <w:rsid w:val="0B1F0E32"/>
    <w:rsid w:val="0B1F52D6"/>
    <w:rsid w:val="0B210D11"/>
    <w:rsid w:val="0B212DFC"/>
    <w:rsid w:val="0B2226D0"/>
    <w:rsid w:val="0B226B74"/>
    <w:rsid w:val="0B2428ED"/>
    <w:rsid w:val="0B24469B"/>
    <w:rsid w:val="0B246449"/>
    <w:rsid w:val="0B273E7A"/>
    <w:rsid w:val="0B27418B"/>
    <w:rsid w:val="0B291CB1"/>
    <w:rsid w:val="0B2B0B40"/>
    <w:rsid w:val="0B2B5A29"/>
    <w:rsid w:val="0B2B7565"/>
    <w:rsid w:val="0B2C17A1"/>
    <w:rsid w:val="0B301291"/>
    <w:rsid w:val="0B30404E"/>
    <w:rsid w:val="0B304DED"/>
    <w:rsid w:val="0B316DB7"/>
    <w:rsid w:val="0B324867"/>
    <w:rsid w:val="0B325009"/>
    <w:rsid w:val="0B332B30"/>
    <w:rsid w:val="0B3348DE"/>
    <w:rsid w:val="0B347187"/>
    <w:rsid w:val="0B3531E8"/>
    <w:rsid w:val="0B354AFA"/>
    <w:rsid w:val="0B3568A8"/>
    <w:rsid w:val="0B375B07"/>
    <w:rsid w:val="0B381EF4"/>
    <w:rsid w:val="0B386398"/>
    <w:rsid w:val="0B3A00B3"/>
    <w:rsid w:val="0B3A6230"/>
    <w:rsid w:val="0B3B3792"/>
    <w:rsid w:val="0B3B5918"/>
    <w:rsid w:val="0B3C7C36"/>
    <w:rsid w:val="0B3D1979"/>
    <w:rsid w:val="0B3D39AE"/>
    <w:rsid w:val="0B3D42FF"/>
    <w:rsid w:val="0B3D575C"/>
    <w:rsid w:val="0B3E2E09"/>
    <w:rsid w:val="0B3F14D4"/>
    <w:rsid w:val="0B407F54"/>
    <w:rsid w:val="0B41349E"/>
    <w:rsid w:val="0B440899"/>
    <w:rsid w:val="0B446AEB"/>
    <w:rsid w:val="0B460AB5"/>
    <w:rsid w:val="0B462863"/>
    <w:rsid w:val="0B464611"/>
    <w:rsid w:val="0B470389"/>
    <w:rsid w:val="0B48482D"/>
    <w:rsid w:val="0B49165D"/>
    <w:rsid w:val="0B4C599F"/>
    <w:rsid w:val="0B4C6C14"/>
    <w:rsid w:val="0B4D1E43"/>
    <w:rsid w:val="0B4E34C6"/>
    <w:rsid w:val="0B4E7969"/>
    <w:rsid w:val="0B507BF3"/>
    <w:rsid w:val="0B512FB6"/>
    <w:rsid w:val="0B52745A"/>
    <w:rsid w:val="0B527F16"/>
    <w:rsid w:val="0B5331D2"/>
    <w:rsid w:val="0B534F80"/>
    <w:rsid w:val="0B54502F"/>
    <w:rsid w:val="0B550CF8"/>
    <w:rsid w:val="0B552AA6"/>
    <w:rsid w:val="0B57681E"/>
    <w:rsid w:val="0B582596"/>
    <w:rsid w:val="0B58486E"/>
    <w:rsid w:val="0B5A00BC"/>
    <w:rsid w:val="0B5A630E"/>
    <w:rsid w:val="0B5B2331"/>
    <w:rsid w:val="0B5C5BE2"/>
    <w:rsid w:val="0B5D7BAD"/>
    <w:rsid w:val="0B5F1DB6"/>
    <w:rsid w:val="0B5F3925"/>
    <w:rsid w:val="0B6131F9"/>
    <w:rsid w:val="0B617633"/>
    <w:rsid w:val="0B6251C3"/>
    <w:rsid w:val="0B630824"/>
    <w:rsid w:val="0B631A88"/>
    <w:rsid w:val="0B640F3B"/>
    <w:rsid w:val="0B642CE9"/>
    <w:rsid w:val="0B64718D"/>
    <w:rsid w:val="0B651908"/>
    <w:rsid w:val="0B657B87"/>
    <w:rsid w:val="0B662F05"/>
    <w:rsid w:val="0B664CB3"/>
    <w:rsid w:val="0B6734A5"/>
    <w:rsid w:val="0B680A2B"/>
    <w:rsid w:val="0B683D45"/>
    <w:rsid w:val="0B696551"/>
    <w:rsid w:val="0B6B1E26"/>
    <w:rsid w:val="0B6B22C9"/>
    <w:rsid w:val="0B6B4FB8"/>
    <w:rsid w:val="0B6C55AF"/>
    <w:rsid w:val="0B6D4294"/>
    <w:rsid w:val="0B6E5916"/>
    <w:rsid w:val="0B6F49AF"/>
    <w:rsid w:val="0B70168E"/>
    <w:rsid w:val="0B723658"/>
    <w:rsid w:val="0B732F2C"/>
    <w:rsid w:val="0B7373D0"/>
    <w:rsid w:val="0B753148"/>
    <w:rsid w:val="0B763970"/>
    <w:rsid w:val="0B772A1C"/>
    <w:rsid w:val="0B776EC0"/>
    <w:rsid w:val="0B78442A"/>
    <w:rsid w:val="0B786794"/>
    <w:rsid w:val="0B794AD1"/>
    <w:rsid w:val="0B7A075E"/>
    <w:rsid w:val="0B7B44EC"/>
    <w:rsid w:val="0B7C44D7"/>
    <w:rsid w:val="0B7D1FFD"/>
    <w:rsid w:val="0B7D3DAB"/>
    <w:rsid w:val="0B7E024F"/>
    <w:rsid w:val="0B7E6AB6"/>
    <w:rsid w:val="0B7F3F11"/>
    <w:rsid w:val="0B7F7B23"/>
    <w:rsid w:val="0B82550B"/>
    <w:rsid w:val="0B835865"/>
    <w:rsid w:val="0B837613"/>
    <w:rsid w:val="0B8415DD"/>
    <w:rsid w:val="0B84338B"/>
    <w:rsid w:val="0B865355"/>
    <w:rsid w:val="0B867103"/>
    <w:rsid w:val="0B8769D7"/>
    <w:rsid w:val="0B882E7B"/>
    <w:rsid w:val="0B884417"/>
    <w:rsid w:val="0B8846FD"/>
    <w:rsid w:val="0B8B296C"/>
    <w:rsid w:val="0B8B471A"/>
    <w:rsid w:val="0B8B64C8"/>
    <w:rsid w:val="0B8E420A"/>
    <w:rsid w:val="0B8E7D66"/>
    <w:rsid w:val="0B8F45F4"/>
    <w:rsid w:val="0B903ADE"/>
    <w:rsid w:val="0B905282"/>
    <w:rsid w:val="0B907F82"/>
    <w:rsid w:val="0B916712"/>
    <w:rsid w:val="0B925AA8"/>
    <w:rsid w:val="0B931032"/>
    <w:rsid w:val="0B9369BE"/>
    <w:rsid w:val="0B9519EF"/>
    <w:rsid w:val="0B971310"/>
    <w:rsid w:val="0B972584"/>
    <w:rsid w:val="0B974E6D"/>
    <w:rsid w:val="0B980BE5"/>
    <w:rsid w:val="0B996E37"/>
    <w:rsid w:val="0B9A2BAF"/>
    <w:rsid w:val="0B9A670B"/>
    <w:rsid w:val="0B9B3DDB"/>
    <w:rsid w:val="0B9C6927"/>
    <w:rsid w:val="0B9D61FB"/>
    <w:rsid w:val="0B9E269F"/>
    <w:rsid w:val="0B9E444D"/>
    <w:rsid w:val="0B9F1F73"/>
    <w:rsid w:val="0B9F3D21"/>
    <w:rsid w:val="0B9F6417"/>
    <w:rsid w:val="0BA13F3D"/>
    <w:rsid w:val="0BA17A99"/>
    <w:rsid w:val="0BA30B27"/>
    <w:rsid w:val="0BA31A63"/>
    <w:rsid w:val="0BA375C8"/>
    <w:rsid w:val="0BA53A2D"/>
    <w:rsid w:val="0BA63302"/>
    <w:rsid w:val="0BA648D7"/>
    <w:rsid w:val="0BA80E28"/>
    <w:rsid w:val="0BA8707A"/>
    <w:rsid w:val="0BAB0918"/>
    <w:rsid w:val="0BAB4DBC"/>
    <w:rsid w:val="0BAB6B6A"/>
    <w:rsid w:val="0BAD643E"/>
    <w:rsid w:val="0BAF665A"/>
    <w:rsid w:val="0BB01C9B"/>
    <w:rsid w:val="0BB023D2"/>
    <w:rsid w:val="0BB04180"/>
    <w:rsid w:val="0BB21CA6"/>
    <w:rsid w:val="0BB27EF8"/>
    <w:rsid w:val="0BB51797"/>
    <w:rsid w:val="0BB55B0D"/>
    <w:rsid w:val="0BB73761"/>
    <w:rsid w:val="0BB772BD"/>
    <w:rsid w:val="0BB828ED"/>
    <w:rsid w:val="0BB865F1"/>
    <w:rsid w:val="0BB87E33"/>
    <w:rsid w:val="0BBC2B25"/>
    <w:rsid w:val="0BBC48D3"/>
    <w:rsid w:val="0BBC7130"/>
    <w:rsid w:val="0BBE689D"/>
    <w:rsid w:val="0BBF2615"/>
    <w:rsid w:val="0BBF43C3"/>
    <w:rsid w:val="0BC02D85"/>
    <w:rsid w:val="0BC1013B"/>
    <w:rsid w:val="0BC1638D"/>
    <w:rsid w:val="0BC33EB3"/>
    <w:rsid w:val="0BC35C62"/>
    <w:rsid w:val="0BC419DA"/>
    <w:rsid w:val="0BC47C2C"/>
    <w:rsid w:val="0BC47E60"/>
    <w:rsid w:val="0BC814CA"/>
    <w:rsid w:val="0BC8771C"/>
    <w:rsid w:val="0BCA3494"/>
    <w:rsid w:val="0BCE4606"/>
    <w:rsid w:val="0BCF66B4"/>
    <w:rsid w:val="0BD0037E"/>
    <w:rsid w:val="0BD22349"/>
    <w:rsid w:val="0BD240F7"/>
    <w:rsid w:val="0BD25EA5"/>
    <w:rsid w:val="0BD40DA4"/>
    <w:rsid w:val="0BD460C1"/>
    <w:rsid w:val="0BD47E6F"/>
    <w:rsid w:val="0BD53BE7"/>
    <w:rsid w:val="0BD7795F"/>
    <w:rsid w:val="0BD77A17"/>
    <w:rsid w:val="0BD80EA7"/>
    <w:rsid w:val="0BD936D7"/>
    <w:rsid w:val="0BD95485"/>
    <w:rsid w:val="0BDC31C7"/>
    <w:rsid w:val="0BDC70EB"/>
    <w:rsid w:val="0BDE2A9B"/>
    <w:rsid w:val="0BDF4A68"/>
    <w:rsid w:val="0BDF6813"/>
    <w:rsid w:val="0BE107DE"/>
    <w:rsid w:val="0BE1433A"/>
    <w:rsid w:val="0BE21F59"/>
    <w:rsid w:val="0BE36304"/>
    <w:rsid w:val="0BE45432"/>
    <w:rsid w:val="0BE63B9D"/>
    <w:rsid w:val="0BE81B6C"/>
    <w:rsid w:val="0BE8391A"/>
    <w:rsid w:val="0BE856C8"/>
    <w:rsid w:val="0BE86C04"/>
    <w:rsid w:val="0BEA3AEE"/>
    <w:rsid w:val="0BEA7692"/>
    <w:rsid w:val="0BEB340A"/>
    <w:rsid w:val="0BEB6F66"/>
    <w:rsid w:val="0BEB731D"/>
    <w:rsid w:val="0BED0F30"/>
    <w:rsid w:val="0BED15C5"/>
    <w:rsid w:val="0BED2CDE"/>
    <w:rsid w:val="0BED7182"/>
    <w:rsid w:val="0BED7743"/>
    <w:rsid w:val="0BEF4CA9"/>
    <w:rsid w:val="0BEF5C9E"/>
    <w:rsid w:val="0BEF6A57"/>
    <w:rsid w:val="0BF00A21"/>
    <w:rsid w:val="0BF0642E"/>
    <w:rsid w:val="0BF0712E"/>
    <w:rsid w:val="0BF16C73"/>
    <w:rsid w:val="0BF22EDE"/>
    <w:rsid w:val="0BF26547"/>
    <w:rsid w:val="0BF40511"/>
    <w:rsid w:val="0BF4406D"/>
    <w:rsid w:val="0BF6188C"/>
    <w:rsid w:val="0BF73C91"/>
    <w:rsid w:val="0BF95B27"/>
    <w:rsid w:val="0BF978D5"/>
    <w:rsid w:val="0BFA2DB1"/>
    <w:rsid w:val="0BFA53FB"/>
    <w:rsid w:val="0BFC1173"/>
    <w:rsid w:val="0BFE4EEC"/>
    <w:rsid w:val="0C000C64"/>
    <w:rsid w:val="0C0149DC"/>
    <w:rsid w:val="0C01678A"/>
    <w:rsid w:val="0C016972"/>
    <w:rsid w:val="0C032502"/>
    <w:rsid w:val="0C085D6A"/>
    <w:rsid w:val="0C087B18"/>
    <w:rsid w:val="0C0B13B7"/>
    <w:rsid w:val="0C0B585A"/>
    <w:rsid w:val="0C0D512F"/>
    <w:rsid w:val="0C0F3B47"/>
    <w:rsid w:val="0C0F534B"/>
    <w:rsid w:val="0C0F70F9"/>
    <w:rsid w:val="0C104C1F"/>
    <w:rsid w:val="0C1110C3"/>
    <w:rsid w:val="0C11307B"/>
    <w:rsid w:val="0C117376"/>
    <w:rsid w:val="0C125AEB"/>
    <w:rsid w:val="0C126BE9"/>
    <w:rsid w:val="0C144857"/>
    <w:rsid w:val="0C1464BD"/>
    <w:rsid w:val="0C146529"/>
    <w:rsid w:val="0C150ED8"/>
    <w:rsid w:val="0C152235"/>
    <w:rsid w:val="0C1579B9"/>
    <w:rsid w:val="0C160487"/>
    <w:rsid w:val="0C165A3C"/>
    <w:rsid w:val="0C170175"/>
    <w:rsid w:val="0C1741FF"/>
    <w:rsid w:val="0C182D86"/>
    <w:rsid w:val="0C191D25"/>
    <w:rsid w:val="0C193AD3"/>
    <w:rsid w:val="0C197F77"/>
    <w:rsid w:val="0C1A227F"/>
    <w:rsid w:val="0C1A784C"/>
    <w:rsid w:val="0C1B3CF0"/>
    <w:rsid w:val="0C1E558E"/>
    <w:rsid w:val="0C1E733C"/>
    <w:rsid w:val="0C2030B4"/>
    <w:rsid w:val="0C22507E"/>
    <w:rsid w:val="0C234952"/>
    <w:rsid w:val="0C236700"/>
    <w:rsid w:val="0C2506CA"/>
    <w:rsid w:val="0C252478"/>
    <w:rsid w:val="0C255D6D"/>
    <w:rsid w:val="0C26093E"/>
    <w:rsid w:val="0C264442"/>
    <w:rsid w:val="0C2661F0"/>
    <w:rsid w:val="0C281F69"/>
    <w:rsid w:val="0C28640C"/>
    <w:rsid w:val="0C2974B8"/>
    <w:rsid w:val="0C2B3807"/>
    <w:rsid w:val="0C2B7935"/>
    <w:rsid w:val="0C2C20EB"/>
    <w:rsid w:val="0C2D2C04"/>
    <w:rsid w:val="0C2D57D1"/>
    <w:rsid w:val="0C300E1D"/>
    <w:rsid w:val="0C30706F"/>
    <w:rsid w:val="0C3152C1"/>
    <w:rsid w:val="0C324B95"/>
    <w:rsid w:val="0C34090D"/>
    <w:rsid w:val="0C344DB1"/>
    <w:rsid w:val="0C346B5F"/>
    <w:rsid w:val="0C360B29"/>
    <w:rsid w:val="0C3628D7"/>
    <w:rsid w:val="0C364685"/>
    <w:rsid w:val="0C37664F"/>
    <w:rsid w:val="0C3923C8"/>
    <w:rsid w:val="0C3B1C9C"/>
    <w:rsid w:val="0C3B6140"/>
    <w:rsid w:val="0C3B7EEE"/>
    <w:rsid w:val="0C3C2B64"/>
    <w:rsid w:val="0C3C3C66"/>
    <w:rsid w:val="0C3D3FF4"/>
    <w:rsid w:val="0C3E178C"/>
    <w:rsid w:val="0C3E79DE"/>
    <w:rsid w:val="0C403756"/>
    <w:rsid w:val="0C405504"/>
    <w:rsid w:val="0C411215"/>
    <w:rsid w:val="0C41127C"/>
    <w:rsid w:val="0C41302A"/>
    <w:rsid w:val="0C43688D"/>
    <w:rsid w:val="0C44419C"/>
    <w:rsid w:val="0C452B1A"/>
    <w:rsid w:val="0C482DA4"/>
    <w:rsid w:val="0C4905FF"/>
    <w:rsid w:val="0C49746F"/>
    <w:rsid w:val="0C4A1EDF"/>
    <w:rsid w:val="0C4B11C9"/>
    <w:rsid w:val="0C4C0F18"/>
    <w:rsid w:val="0C4C2CDB"/>
    <w:rsid w:val="0C4D5E73"/>
    <w:rsid w:val="0C50326D"/>
    <w:rsid w:val="0C5138FA"/>
    <w:rsid w:val="0C514C17"/>
    <w:rsid w:val="0C5164CB"/>
    <w:rsid w:val="0C517711"/>
    <w:rsid w:val="0C525237"/>
    <w:rsid w:val="0C540FAF"/>
    <w:rsid w:val="0C550884"/>
    <w:rsid w:val="0C564D28"/>
    <w:rsid w:val="0C571A41"/>
    <w:rsid w:val="0C590374"/>
    <w:rsid w:val="0C594C5D"/>
    <w:rsid w:val="0C5965C6"/>
    <w:rsid w:val="0C5C1171"/>
    <w:rsid w:val="0C5C7E64"/>
    <w:rsid w:val="0C5D60B6"/>
    <w:rsid w:val="0C5E1CBC"/>
    <w:rsid w:val="0C5E67B3"/>
    <w:rsid w:val="0C5F738E"/>
    <w:rsid w:val="0C607954"/>
    <w:rsid w:val="0C615B50"/>
    <w:rsid w:val="0C62191E"/>
    <w:rsid w:val="0C6236CC"/>
    <w:rsid w:val="0C627450"/>
    <w:rsid w:val="0C637445"/>
    <w:rsid w:val="0C656D19"/>
    <w:rsid w:val="0C6805B7"/>
    <w:rsid w:val="0C684A5B"/>
    <w:rsid w:val="0C692CAD"/>
    <w:rsid w:val="0C6A07D3"/>
    <w:rsid w:val="0C6A2581"/>
    <w:rsid w:val="0C6C00A7"/>
    <w:rsid w:val="0C6C2574"/>
    <w:rsid w:val="0C6E02C3"/>
    <w:rsid w:val="0C6F1945"/>
    <w:rsid w:val="0C6F5DE9"/>
    <w:rsid w:val="0C711B61"/>
    <w:rsid w:val="0C71390F"/>
    <w:rsid w:val="0C727688"/>
    <w:rsid w:val="0C735804"/>
    <w:rsid w:val="0C767178"/>
    <w:rsid w:val="0C774C9E"/>
    <w:rsid w:val="0C790A16"/>
    <w:rsid w:val="0C7A3459"/>
    <w:rsid w:val="0C7B29E0"/>
    <w:rsid w:val="0C7B478E"/>
    <w:rsid w:val="0C7C4062"/>
    <w:rsid w:val="0C7D22B4"/>
    <w:rsid w:val="0C801DA5"/>
    <w:rsid w:val="0C807E08"/>
    <w:rsid w:val="0C807FF6"/>
    <w:rsid w:val="0C825B1D"/>
    <w:rsid w:val="0C8278CB"/>
    <w:rsid w:val="0C840F3B"/>
    <w:rsid w:val="0C842999"/>
    <w:rsid w:val="0C8445DA"/>
    <w:rsid w:val="0C847C19"/>
    <w:rsid w:val="0C85560D"/>
    <w:rsid w:val="0C8573BB"/>
    <w:rsid w:val="0C87121B"/>
    <w:rsid w:val="0C880C59"/>
    <w:rsid w:val="0C8925FB"/>
    <w:rsid w:val="0C8B665C"/>
    <w:rsid w:val="0C8C24F7"/>
    <w:rsid w:val="0C8E2713"/>
    <w:rsid w:val="0C91395E"/>
    <w:rsid w:val="0C913FB2"/>
    <w:rsid w:val="0C91430F"/>
    <w:rsid w:val="0C920F13"/>
    <w:rsid w:val="0C937D2A"/>
    <w:rsid w:val="0C945850"/>
    <w:rsid w:val="0C96202E"/>
    <w:rsid w:val="0C9703DB"/>
    <w:rsid w:val="0C985340"/>
    <w:rsid w:val="0C992E66"/>
    <w:rsid w:val="0C9B098C"/>
    <w:rsid w:val="0C9C64B3"/>
    <w:rsid w:val="0C9D2956"/>
    <w:rsid w:val="0C9E047D"/>
    <w:rsid w:val="0C9E222B"/>
    <w:rsid w:val="0C9E5BEF"/>
    <w:rsid w:val="0CA27F6D"/>
    <w:rsid w:val="0CA35A93"/>
    <w:rsid w:val="0CA5180B"/>
    <w:rsid w:val="0CA75583"/>
    <w:rsid w:val="0CA77331"/>
    <w:rsid w:val="0CA912FB"/>
    <w:rsid w:val="0CAA5073"/>
    <w:rsid w:val="0CAB2DC4"/>
    <w:rsid w:val="0CAC2B9A"/>
    <w:rsid w:val="0CAC4948"/>
    <w:rsid w:val="0CAE6912"/>
    <w:rsid w:val="0CAF268A"/>
    <w:rsid w:val="0CAF4438"/>
    <w:rsid w:val="0CAF61E6"/>
    <w:rsid w:val="0CB11F5E"/>
    <w:rsid w:val="0CB200C5"/>
    <w:rsid w:val="0CB3217A"/>
    <w:rsid w:val="0CB33F28"/>
    <w:rsid w:val="0CB35CD6"/>
    <w:rsid w:val="0CB46CF7"/>
    <w:rsid w:val="0CB47CA0"/>
    <w:rsid w:val="0CB63A18"/>
    <w:rsid w:val="0CB641E8"/>
    <w:rsid w:val="0CB657C6"/>
    <w:rsid w:val="0CB72376"/>
    <w:rsid w:val="0CB832EC"/>
    <w:rsid w:val="0CB90E13"/>
    <w:rsid w:val="0CB9190B"/>
    <w:rsid w:val="0CBB4B8B"/>
    <w:rsid w:val="0CBD0903"/>
    <w:rsid w:val="0CBD4DA7"/>
    <w:rsid w:val="0CBE28CD"/>
    <w:rsid w:val="0CC003F3"/>
    <w:rsid w:val="0CC007F7"/>
    <w:rsid w:val="0CC07278"/>
    <w:rsid w:val="0CC212FB"/>
    <w:rsid w:val="0CC223BD"/>
    <w:rsid w:val="0CC233A9"/>
    <w:rsid w:val="0CC46135"/>
    <w:rsid w:val="0CC47EE3"/>
    <w:rsid w:val="0CC51EAD"/>
    <w:rsid w:val="0CC53C5B"/>
    <w:rsid w:val="0CC55A09"/>
    <w:rsid w:val="0CC865FD"/>
    <w:rsid w:val="0CC9374C"/>
    <w:rsid w:val="0CC954FA"/>
    <w:rsid w:val="0CCA1272"/>
    <w:rsid w:val="0CCB5842"/>
    <w:rsid w:val="0CCC4FEA"/>
    <w:rsid w:val="0CCC6D98"/>
    <w:rsid w:val="0CCD3E9E"/>
    <w:rsid w:val="0CCE0D62"/>
    <w:rsid w:val="0CD276AF"/>
    <w:rsid w:val="0CD30B3F"/>
    <w:rsid w:val="0CD36378"/>
    <w:rsid w:val="0CD45C4C"/>
    <w:rsid w:val="0CD65E68"/>
    <w:rsid w:val="0CD83521"/>
    <w:rsid w:val="0CD8398F"/>
    <w:rsid w:val="0CD93263"/>
    <w:rsid w:val="0CDA7707"/>
    <w:rsid w:val="0CDB3000"/>
    <w:rsid w:val="0CDB6B9C"/>
    <w:rsid w:val="0CDD0FA5"/>
    <w:rsid w:val="0CDD71F7"/>
    <w:rsid w:val="0CDE5118"/>
    <w:rsid w:val="0CDF4D1D"/>
    <w:rsid w:val="0CE045F1"/>
    <w:rsid w:val="0CE265BB"/>
    <w:rsid w:val="0CE340E1"/>
    <w:rsid w:val="0CE42333"/>
    <w:rsid w:val="0CE51C08"/>
    <w:rsid w:val="0CE560AB"/>
    <w:rsid w:val="0CE73BD2"/>
    <w:rsid w:val="0CE904BC"/>
    <w:rsid w:val="0CE916F8"/>
    <w:rsid w:val="0CE95936"/>
    <w:rsid w:val="0CEA5F50"/>
    <w:rsid w:val="0CEB16A1"/>
    <w:rsid w:val="0CEC2F96"/>
    <w:rsid w:val="0CEC599D"/>
    <w:rsid w:val="0CED228F"/>
    <w:rsid w:val="0CED6E88"/>
    <w:rsid w:val="0CEF0CD8"/>
    <w:rsid w:val="0CEF2A86"/>
    <w:rsid w:val="0CEF6BD7"/>
    <w:rsid w:val="0CF06F2A"/>
    <w:rsid w:val="0CF14A50"/>
    <w:rsid w:val="0CF307C8"/>
    <w:rsid w:val="0CF32576"/>
    <w:rsid w:val="0CF35E35"/>
    <w:rsid w:val="0CF63E15"/>
    <w:rsid w:val="0CF85DDF"/>
    <w:rsid w:val="0CFB142B"/>
    <w:rsid w:val="0CFB58CF"/>
    <w:rsid w:val="0CFD1647"/>
    <w:rsid w:val="0CFD51A3"/>
    <w:rsid w:val="0CFE2CC9"/>
    <w:rsid w:val="0CFE707A"/>
    <w:rsid w:val="0CFF53BF"/>
    <w:rsid w:val="0D004C93"/>
    <w:rsid w:val="0D026C5D"/>
    <w:rsid w:val="0D040924"/>
    <w:rsid w:val="0D044784"/>
    <w:rsid w:val="0D046532"/>
    <w:rsid w:val="0D0539CE"/>
    <w:rsid w:val="0D063BDA"/>
    <w:rsid w:val="0D074274"/>
    <w:rsid w:val="0D077DD0"/>
    <w:rsid w:val="0D08375F"/>
    <w:rsid w:val="0D083A90"/>
    <w:rsid w:val="0D093B48"/>
    <w:rsid w:val="0D0A78C0"/>
    <w:rsid w:val="0D0B3D64"/>
    <w:rsid w:val="0D0E5602"/>
    <w:rsid w:val="0D10137A"/>
    <w:rsid w:val="0D1129FD"/>
    <w:rsid w:val="0D132C19"/>
    <w:rsid w:val="0D1349C7"/>
    <w:rsid w:val="0D140B10"/>
    <w:rsid w:val="0D142033"/>
    <w:rsid w:val="0D147462"/>
    <w:rsid w:val="0D15073F"/>
    <w:rsid w:val="0D15095B"/>
    <w:rsid w:val="0D160588"/>
    <w:rsid w:val="0D172FF8"/>
    <w:rsid w:val="0D1771C4"/>
    <w:rsid w:val="0D18022F"/>
    <w:rsid w:val="0D183D8B"/>
    <w:rsid w:val="0D184CFB"/>
    <w:rsid w:val="0D186481"/>
    <w:rsid w:val="0D1A32D4"/>
    <w:rsid w:val="0D1A5D55"/>
    <w:rsid w:val="0D1C7D1F"/>
    <w:rsid w:val="0D1D3A97"/>
    <w:rsid w:val="0D1F15BD"/>
    <w:rsid w:val="0D1F511A"/>
    <w:rsid w:val="0D2503E7"/>
    <w:rsid w:val="0D2546FA"/>
    <w:rsid w:val="0D2564A8"/>
    <w:rsid w:val="0D26294C"/>
    <w:rsid w:val="0D270472"/>
    <w:rsid w:val="0D272220"/>
    <w:rsid w:val="0D2804A9"/>
    <w:rsid w:val="0D295F98"/>
    <w:rsid w:val="0D2B6E2A"/>
    <w:rsid w:val="0D2B7F62"/>
    <w:rsid w:val="0D2C5A88"/>
    <w:rsid w:val="0D2D174A"/>
    <w:rsid w:val="0D2E35AF"/>
    <w:rsid w:val="0D305579"/>
    <w:rsid w:val="0D31155B"/>
    <w:rsid w:val="0D31309F"/>
    <w:rsid w:val="0D314E4D"/>
    <w:rsid w:val="0D3161A1"/>
    <w:rsid w:val="0D3247FD"/>
    <w:rsid w:val="0D330BC5"/>
    <w:rsid w:val="0D335069"/>
    <w:rsid w:val="0D3606B5"/>
    <w:rsid w:val="0D366907"/>
    <w:rsid w:val="0D38442D"/>
    <w:rsid w:val="0D3861DB"/>
    <w:rsid w:val="0D3A1F53"/>
    <w:rsid w:val="0D3A63F7"/>
    <w:rsid w:val="0D3C216F"/>
    <w:rsid w:val="0D3D5EE8"/>
    <w:rsid w:val="0D3F3A0E"/>
    <w:rsid w:val="0D3F57BC"/>
    <w:rsid w:val="0D4032E2"/>
    <w:rsid w:val="0D40503E"/>
    <w:rsid w:val="0D411534"/>
    <w:rsid w:val="0D4234FE"/>
    <w:rsid w:val="0D4265B5"/>
    <w:rsid w:val="0D441024"/>
    <w:rsid w:val="0D443760"/>
    <w:rsid w:val="0D444B80"/>
    <w:rsid w:val="0D464D9C"/>
    <w:rsid w:val="0D4728C2"/>
    <w:rsid w:val="0D483C02"/>
    <w:rsid w:val="0D49663A"/>
    <w:rsid w:val="0D4A4DE7"/>
    <w:rsid w:val="0D4A5F0F"/>
    <w:rsid w:val="0D4A7419"/>
    <w:rsid w:val="0D4B23B2"/>
    <w:rsid w:val="0D4C612B"/>
    <w:rsid w:val="0D4E3C51"/>
    <w:rsid w:val="0D4E6AD0"/>
    <w:rsid w:val="0D51729D"/>
    <w:rsid w:val="0D554FDF"/>
    <w:rsid w:val="0D555D85"/>
    <w:rsid w:val="0D556D8D"/>
    <w:rsid w:val="0D5648B3"/>
    <w:rsid w:val="0D5761E7"/>
    <w:rsid w:val="0D58062B"/>
    <w:rsid w:val="0D584706"/>
    <w:rsid w:val="0D584ACF"/>
    <w:rsid w:val="0D5862D5"/>
    <w:rsid w:val="0D5A0767"/>
    <w:rsid w:val="0D5A43A4"/>
    <w:rsid w:val="0D5C45C0"/>
    <w:rsid w:val="0D5C636E"/>
    <w:rsid w:val="0D5D3E94"/>
    <w:rsid w:val="0D605732"/>
    <w:rsid w:val="0D613984"/>
    <w:rsid w:val="0D646FD0"/>
    <w:rsid w:val="0D6563C6"/>
    <w:rsid w:val="0D674A79"/>
    <w:rsid w:val="0D682F64"/>
    <w:rsid w:val="0D69025C"/>
    <w:rsid w:val="0D690A8B"/>
    <w:rsid w:val="0D692839"/>
    <w:rsid w:val="0D6945E7"/>
    <w:rsid w:val="0D6B035F"/>
    <w:rsid w:val="0D6C40D7"/>
    <w:rsid w:val="0D6D6BDD"/>
    <w:rsid w:val="0D6E006D"/>
    <w:rsid w:val="0D6E42F3"/>
    <w:rsid w:val="0D6F14FD"/>
    <w:rsid w:val="0D701E19"/>
    <w:rsid w:val="0D7116ED"/>
    <w:rsid w:val="0D725B91"/>
    <w:rsid w:val="0D75536F"/>
    <w:rsid w:val="0D760BB7"/>
    <w:rsid w:val="0D766D04"/>
    <w:rsid w:val="0D7754AA"/>
    <w:rsid w:val="0D780CCE"/>
    <w:rsid w:val="0D782A7C"/>
    <w:rsid w:val="0D783CF0"/>
    <w:rsid w:val="0D786F20"/>
    <w:rsid w:val="0D7A2C98"/>
    <w:rsid w:val="0D7A6610"/>
    <w:rsid w:val="0D7A67F4"/>
    <w:rsid w:val="0D7C07BE"/>
    <w:rsid w:val="0D7D0092"/>
    <w:rsid w:val="0D7D4F91"/>
    <w:rsid w:val="0D7D62E4"/>
    <w:rsid w:val="0D7D66D2"/>
    <w:rsid w:val="0D815DD4"/>
    <w:rsid w:val="0D821B4C"/>
    <w:rsid w:val="0D827401"/>
    <w:rsid w:val="0D84094E"/>
    <w:rsid w:val="0D8439D4"/>
    <w:rsid w:val="0D8458C4"/>
    <w:rsid w:val="0D847672"/>
    <w:rsid w:val="0D86163D"/>
    <w:rsid w:val="0D865199"/>
    <w:rsid w:val="0D8853B5"/>
    <w:rsid w:val="0D887163"/>
    <w:rsid w:val="0D892EDB"/>
    <w:rsid w:val="0D896A37"/>
    <w:rsid w:val="0D8A00E9"/>
    <w:rsid w:val="0D8B27AF"/>
    <w:rsid w:val="0D8D4779"/>
    <w:rsid w:val="0D8D589E"/>
    <w:rsid w:val="0D8E229F"/>
    <w:rsid w:val="0D8E6743"/>
    <w:rsid w:val="0D8E7657"/>
    <w:rsid w:val="0D904269"/>
    <w:rsid w:val="0D913B3D"/>
    <w:rsid w:val="0D914897"/>
    <w:rsid w:val="0D935B07"/>
    <w:rsid w:val="0D9378B6"/>
    <w:rsid w:val="0D971E4A"/>
    <w:rsid w:val="0D9755F8"/>
    <w:rsid w:val="0D9773A6"/>
    <w:rsid w:val="0D9B708A"/>
    <w:rsid w:val="0D9C30EB"/>
    <w:rsid w:val="0D9D0734"/>
    <w:rsid w:val="0D9E6986"/>
    <w:rsid w:val="0D9F26FE"/>
    <w:rsid w:val="0DA01C73"/>
    <w:rsid w:val="0DA4187D"/>
    <w:rsid w:val="0DA6583B"/>
    <w:rsid w:val="0DA815B3"/>
    <w:rsid w:val="0DA970D9"/>
    <w:rsid w:val="0DAB10A3"/>
    <w:rsid w:val="0DAB2E51"/>
    <w:rsid w:val="0DAC149F"/>
    <w:rsid w:val="0DAD0977"/>
    <w:rsid w:val="0DAD4E1B"/>
    <w:rsid w:val="0DAD5587"/>
    <w:rsid w:val="0DAD6BC9"/>
    <w:rsid w:val="0DAE00D1"/>
    <w:rsid w:val="0DAE2793"/>
    <w:rsid w:val="0DAE2941"/>
    <w:rsid w:val="0DAE649D"/>
    <w:rsid w:val="0DB25F8E"/>
    <w:rsid w:val="0DB43078"/>
    <w:rsid w:val="0DB61183"/>
    <w:rsid w:val="0DB8556E"/>
    <w:rsid w:val="0DB859E5"/>
    <w:rsid w:val="0DB8731C"/>
    <w:rsid w:val="0DBA7538"/>
    <w:rsid w:val="0DBC6E0C"/>
    <w:rsid w:val="0DBF4B4E"/>
    <w:rsid w:val="0DBF6485"/>
    <w:rsid w:val="0DC12235"/>
    <w:rsid w:val="0DC12675"/>
    <w:rsid w:val="0DC161D1"/>
    <w:rsid w:val="0DC3019B"/>
    <w:rsid w:val="0DC363ED"/>
    <w:rsid w:val="0DC42165"/>
    <w:rsid w:val="0DC45CC1"/>
    <w:rsid w:val="0DC65EDD"/>
    <w:rsid w:val="0DC83A03"/>
    <w:rsid w:val="0DC92108"/>
    <w:rsid w:val="0DCB52A1"/>
    <w:rsid w:val="0DCD726B"/>
    <w:rsid w:val="0DCE08EE"/>
    <w:rsid w:val="0DCE6B40"/>
    <w:rsid w:val="0DCF4D92"/>
    <w:rsid w:val="0DD00B0A"/>
    <w:rsid w:val="0DD028B8"/>
    <w:rsid w:val="0DD04666"/>
    <w:rsid w:val="0DD06C7C"/>
    <w:rsid w:val="0DD231BA"/>
    <w:rsid w:val="0DD24882"/>
    <w:rsid w:val="0DD25FB8"/>
    <w:rsid w:val="0DD26630"/>
    <w:rsid w:val="0DD51C7C"/>
    <w:rsid w:val="0DD56120"/>
    <w:rsid w:val="0DD61058"/>
    <w:rsid w:val="0DD63300"/>
    <w:rsid w:val="0DD8176C"/>
    <w:rsid w:val="0DD95C10"/>
    <w:rsid w:val="0DDA1988"/>
    <w:rsid w:val="0DDA3736"/>
    <w:rsid w:val="0DDC300B"/>
    <w:rsid w:val="0DDC74AE"/>
    <w:rsid w:val="0DDD2574"/>
    <w:rsid w:val="0DDD6D83"/>
    <w:rsid w:val="0DDE4FD5"/>
    <w:rsid w:val="0DDF03D1"/>
    <w:rsid w:val="0DE10621"/>
    <w:rsid w:val="0DE14AC5"/>
    <w:rsid w:val="0DE16873"/>
    <w:rsid w:val="0DE3083D"/>
    <w:rsid w:val="0DE325EB"/>
    <w:rsid w:val="0DE545B5"/>
    <w:rsid w:val="0DE620DB"/>
    <w:rsid w:val="0DE63E89"/>
    <w:rsid w:val="0DE85E53"/>
    <w:rsid w:val="0DE916F2"/>
    <w:rsid w:val="0DE93979"/>
    <w:rsid w:val="0DEA4012"/>
    <w:rsid w:val="0DED346A"/>
    <w:rsid w:val="0DED5218"/>
    <w:rsid w:val="0DED6FC6"/>
    <w:rsid w:val="0DEE2D3E"/>
    <w:rsid w:val="0DF02F5A"/>
    <w:rsid w:val="0DF04D2C"/>
    <w:rsid w:val="0DF06AB6"/>
    <w:rsid w:val="0DF447F8"/>
    <w:rsid w:val="0DF50604"/>
    <w:rsid w:val="0DF51B66"/>
    <w:rsid w:val="0DF5588D"/>
    <w:rsid w:val="0DF702FE"/>
    <w:rsid w:val="0DF76096"/>
    <w:rsid w:val="0DF77E44"/>
    <w:rsid w:val="0DF90060"/>
    <w:rsid w:val="0DF97AA6"/>
    <w:rsid w:val="0DFA26A5"/>
    <w:rsid w:val="0DFC18FF"/>
    <w:rsid w:val="0DFC36AD"/>
    <w:rsid w:val="0DFC545B"/>
    <w:rsid w:val="0DFE5677"/>
    <w:rsid w:val="0E0013EF"/>
    <w:rsid w:val="0E010CC3"/>
    <w:rsid w:val="0E012A71"/>
    <w:rsid w:val="0E0367E9"/>
    <w:rsid w:val="0E0407B3"/>
    <w:rsid w:val="0E044BB9"/>
    <w:rsid w:val="0E056A05"/>
    <w:rsid w:val="0E060E51"/>
    <w:rsid w:val="0E06452B"/>
    <w:rsid w:val="0E0662D9"/>
    <w:rsid w:val="0E0802A4"/>
    <w:rsid w:val="0E082052"/>
    <w:rsid w:val="0E0A35FC"/>
    <w:rsid w:val="0E0A401C"/>
    <w:rsid w:val="0E0B1EBB"/>
    <w:rsid w:val="0E0B38F0"/>
    <w:rsid w:val="0E0D58BA"/>
    <w:rsid w:val="0E0D7668"/>
    <w:rsid w:val="0E0F33E0"/>
    <w:rsid w:val="0E121122"/>
    <w:rsid w:val="0E123986"/>
    <w:rsid w:val="0E13321E"/>
    <w:rsid w:val="0E15476E"/>
    <w:rsid w:val="0E1924B1"/>
    <w:rsid w:val="0E19425F"/>
    <w:rsid w:val="0E197DBB"/>
    <w:rsid w:val="0E1A0520"/>
    <w:rsid w:val="0E1D6EA1"/>
    <w:rsid w:val="0E1E3623"/>
    <w:rsid w:val="0E1F4392"/>
    <w:rsid w:val="0E1F4751"/>
    <w:rsid w:val="0E2055ED"/>
    <w:rsid w:val="0E232D13"/>
    <w:rsid w:val="0E2350DD"/>
    <w:rsid w:val="0E250E55"/>
    <w:rsid w:val="0E251B82"/>
    <w:rsid w:val="0E2624D8"/>
    <w:rsid w:val="0E272B23"/>
    <w:rsid w:val="0E2B3022"/>
    <w:rsid w:val="0E2B3F92"/>
    <w:rsid w:val="0E2B5D40"/>
    <w:rsid w:val="0E2D3866"/>
    <w:rsid w:val="0E2D7D0A"/>
    <w:rsid w:val="0E2F75DE"/>
    <w:rsid w:val="0E302745"/>
    <w:rsid w:val="0E320E7D"/>
    <w:rsid w:val="0E342556"/>
    <w:rsid w:val="0E342E47"/>
    <w:rsid w:val="0E344BF5"/>
    <w:rsid w:val="0E35096D"/>
    <w:rsid w:val="0E356BBF"/>
    <w:rsid w:val="0E360105"/>
    <w:rsid w:val="0E370ED7"/>
    <w:rsid w:val="0E3746E5"/>
    <w:rsid w:val="0E377358"/>
    <w:rsid w:val="0E39220B"/>
    <w:rsid w:val="0E395B6A"/>
    <w:rsid w:val="0E3C619F"/>
    <w:rsid w:val="0E3D648A"/>
    <w:rsid w:val="0E3E3CC5"/>
    <w:rsid w:val="0E3F3599"/>
    <w:rsid w:val="0E4017EB"/>
    <w:rsid w:val="0E407A3D"/>
    <w:rsid w:val="0E4137B5"/>
    <w:rsid w:val="0E415563"/>
    <w:rsid w:val="0E417312"/>
    <w:rsid w:val="0E425FEA"/>
    <w:rsid w:val="0E4312DC"/>
    <w:rsid w:val="0E456E02"/>
    <w:rsid w:val="0E462B7A"/>
    <w:rsid w:val="0E4709CC"/>
    <w:rsid w:val="0E4806A0"/>
    <w:rsid w:val="0E4A4418"/>
    <w:rsid w:val="0E4B0190"/>
    <w:rsid w:val="0E4B63E2"/>
    <w:rsid w:val="0E4C574A"/>
    <w:rsid w:val="0E4D3F08"/>
    <w:rsid w:val="0E4D5CB6"/>
    <w:rsid w:val="0E4E740F"/>
    <w:rsid w:val="0E4F0FCA"/>
    <w:rsid w:val="0E4F7C80"/>
    <w:rsid w:val="0E511C4A"/>
    <w:rsid w:val="0E514FB0"/>
    <w:rsid w:val="0E544711"/>
    <w:rsid w:val="0E5604B2"/>
    <w:rsid w:val="0E56296F"/>
    <w:rsid w:val="0E594522"/>
    <w:rsid w:val="0E5B5064"/>
    <w:rsid w:val="0E5B6625"/>
    <w:rsid w:val="0E5C05EF"/>
    <w:rsid w:val="0E5E4367"/>
    <w:rsid w:val="0E5E6115"/>
    <w:rsid w:val="0E603C3C"/>
    <w:rsid w:val="0E603F40"/>
    <w:rsid w:val="0E611762"/>
    <w:rsid w:val="0E6171D8"/>
    <w:rsid w:val="0E6179B4"/>
    <w:rsid w:val="0E686875"/>
    <w:rsid w:val="0E693225"/>
    <w:rsid w:val="0E6A3D66"/>
    <w:rsid w:val="0E6B25E0"/>
    <w:rsid w:val="0E6B438E"/>
    <w:rsid w:val="0E6B51F6"/>
    <w:rsid w:val="0E6D0107"/>
    <w:rsid w:val="0E6D5D79"/>
    <w:rsid w:val="0E6F0323"/>
    <w:rsid w:val="0E6F20D1"/>
    <w:rsid w:val="0E6F3E7F"/>
    <w:rsid w:val="0E7019A5"/>
    <w:rsid w:val="0E707BF7"/>
    <w:rsid w:val="0E715E49"/>
    <w:rsid w:val="0E72396F"/>
    <w:rsid w:val="0E733DAA"/>
    <w:rsid w:val="0E741495"/>
    <w:rsid w:val="0E7476E7"/>
    <w:rsid w:val="0E7525BA"/>
    <w:rsid w:val="0E772366"/>
    <w:rsid w:val="0E784EDF"/>
    <w:rsid w:val="0E7923CB"/>
    <w:rsid w:val="0E7A3C4B"/>
    <w:rsid w:val="0E7A4F47"/>
    <w:rsid w:val="0E7B0A75"/>
    <w:rsid w:val="0E7C659C"/>
    <w:rsid w:val="0E7F4AFC"/>
    <w:rsid w:val="0E80608C"/>
    <w:rsid w:val="0E807E3A"/>
    <w:rsid w:val="0E811086"/>
    <w:rsid w:val="0E820056"/>
    <w:rsid w:val="0E833DCE"/>
    <w:rsid w:val="0E85096E"/>
    <w:rsid w:val="0E8518F4"/>
    <w:rsid w:val="0E8611C8"/>
    <w:rsid w:val="0E862EB6"/>
    <w:rsid w:val="0E884F40"/>
    <w:rsid w:val="0E8A2A67"/>
    <w:rsid w:val="0E8D1CD1"/>
    <w:rsid w:val="0E8E3161"/>
    <w:rsid w:val="0E8F2773"/>
    <w:rsid w:val="0E905A81"/>
    <w:rsid w:val="0E9071C2"/>
    <w:rsid w:val="0E9438E5"/>
    <w:rsid w:val="0E963B01"/>
    <w:rsid w:val="0E9644C4"/>
    <w:rsid w:val="0E990EFC"/>
    <w:rsid w:val="0E9B1118"/>
    <w:rsid w:val="0E9B2EC6"/>
    <w:rsid w:val="0E9D0089"/>
    <w:rsid w:val="0E9D17C6"/>
    <w:rsid w:val="0E9D75E1"/>
    <w:rsid w:val="0E9E29B6"/>
    <w:rsid w:val="0E9E6512"/>
    <w:rsid w:val="0E9F1FF3"/>
    <w:rsid w:val="0EA0228A"/>
    <w:rsid w:val="0EA224A6"/>
    <w:rsid w:val="0EA24254"/>
    <w:rsid w:val="0EA31D7A"/>
    <w:rsid w:val="0EA37FCC"/>
    <w:rsid w:val="0EA55AF2"/>
    <w:rsid w:val="0EA63619"/>
    <w:rsid w:val="0EAA135B"/>
    <w:rsid w:val="0EAA3109"/>
    <w:rsid w:val="0EAD2BF9"/>
    <w:rsid w:val="0EAD49A7"/>
    <w:rsid w:val="0EAE0E4B"/>
    <w:rsid w:val="0EAF071F"/>
    <w:rsid w:val="0EAF24CD"/>
    <w:rsid w:val="0EAF3BDB"/>
    <w:rsid w:val="0EB07C3C"/>
    <w:rsid w:val="0EB26CF5"/>
    <w:rsid w:val="0EB43F87"/>
    <w:rsid w:val="0EB5455C"/>
    <w:rsid w:val="0EB775D4"/>
    <w:rsid w:val="0EB803EE"/>
    <w:rsid w:val="0EB9159E"/>
    <w:rsid w:val="0EBB3A12"/>
    <w:rsid w:val="0EBD2E3C"/>
    <w:rsid w:val="0EC00B7E"/>
    <w:rsid w:val="0EC0292C"/>
    <w:rsid w:val="0EC046DA"/>
    <w:rsid w:val="0EC1061B"/>
    <w:rsid w:val="0EC248F6"/>
    <w:rsid w:val="0EC266A4"/>
    <w:rsid w:val="0EC3241C"/>
    <w:rsid w:val="0EC35F79"/>
    <w:rsid w:val="0EC57F43"/>
    <w:rsid w:val="0EC71F0D"/>
    <w:rsid w:val="0EC73CBB"/>
    <w:rsid w:val="0EC75A69"/>
    <w:rsid w:val="0EC764FA"/>
    <w:rsid w:val="0EC817E1"/>
    <w:rsid w:val="0EC8358F"/>
    <w:rsid w:val="0EC87A33"/>
    <w:rsid w:val="0EC95C85"/>
    <w:rsid w:val="0ECA37AB"/>
    <w:rsid w:val="0ECA58F5"/>
    <w:rsid w:val="0ECB20BE"/>
    <w:rsid w:val="0ECC12D1"/>
    <w:rsid w:val="0ECC307F"/>
    <w:rsid w:val="0ECC5CD4"/>
    <w:rsid w:val="0ECC7523"/>
    <w:rsid w:val="0ECE759F"/>
    <w:rsid w:val="0ED00C63"/>
    <w:rsid w:val="0ED10695"/>
    <w:rsid w:val="0ED21B46"/>
    <w:rsid w:val="0ED32660"/>
    <w:rsid w:val="0ED42D25"/>
    <w:rsid w:val="0ED4462A"/>
    <w:rsid w:val="0ED463D8"/>
    <w:rsid w:val="0ED56DC0"/>
    <w:rsid w:val="0ED62150"/>
    <w:rsid w:val="0ED63EFE"/>
    <w:rsid w:val="0ED65CAC"/>
    <w:rsid w:val="0ED71A24"/>
    <w:rsid w:val="0ED87C76"/>
    <w:rsid w:val="0ED91C40"/>
    <w:rsid w:val="0EDE1004"/>
    <w:rsid w:val="0EE02FCE"/>
    <w:rsid w:val="0EE24651"/>
    <w:rsid w:val="0EE26D46"/>
    <w:rsid w:val="0EE4486D"/>
    <w:rsid w:val="0EE54141"/>
    <w:rsid w:val="0EE728DC"/>
    <w:rsid w:val="0EE7435D"/>
    <w:rsid w:val="0EE77D0B"/>
    <w:rsid w:val="0EE77EB9"/>
    <w:rsid w:val="0EE83C31"/>
    <w:rsid w:val="0EE83D6C"/>
    <w:rsid w:val="0EEA1757"/>
    <w:rsid w:val="0EEB125D"/>
    <w:rsid w:val="0EEC1973"/>
    <w:rsid w:val="0EED2C1D"/>
    <w:rsid w:val="0EEF6D6E"/>
    <w:rsid w:val="0EF1398E"/>
    <w:rsid w:val="0EF16F8A"/>
    <w:rsid w:val="0EF24E1E"/>
    <w:rsid w:val="0EF5379F"/>
    <w:rsid w:val="0EF645A0"/>
    <w:rsid w:val="0EF94D4B"/>
    <w:rsid w:val="0EFC3B45"/>
    <w:rsid w:val="0EFD148A"/>
    <w:rsid w:val="0EFD76DC"/>
    <w:rsid w:val="0EFF16A6"/>
    <w:rsid w:val="0F00541F"/>
    <w:rsid w:val="0F022F45"/>
    <w:rsid w:val="0F024913"/>
    <w:rsid w:val="0F026AA1"/>
    <w:rsid w:val="0F040A6B"/>
    <w:rsid w:val="0F047233"/>
    <w:rsid w:val="0F0547E3"/>
    <w:rsid w:val="0F056591"/>
    <w:rsid w:val="0F07055B"/>
    <w:rsid w:val="0F0767AD"/>
    <w:rsid w:val="0F0942D3"/>
    <w:rsid w:val="0F0A3BA7"/>
    <w:rsid w:val="0F0A4535"/>
    <w:rsid w:val="0F0C3DC3"/>
    <w:rsid w:val="0F0C5B71"/>
    <w:rsid w:val="0F0D45F7"/>
    <w:rsid w:val="0F0E18EA"/>
    <w:rsid w:val="0F0E2EB6"/>
    <w:rsid w:val="0F0E7B3C"/>
    <w:rsid w:val="0F1003A7"/>
    <w:rsid w:val="0F111837"/>
    <w:rsid w:val="0F113188"/>
    <w:rsid w:val="0F125876"/>
    <w:rsid w:val="0F130CAE"/>
    <w:rsid w:val="0F135898"/>
    <w:rsid w:val="0F136F00"/>
    <w:rsid w:val="0F166DEA"/>
    <w:rsid w:val="0F182768"/>
    <w:rsid w:val="0F184516"/>
    <w:rsid w:val="0F186B39"/>
    <w:rsid w:val="0F1A028E"/>
    <w:rsid w:val="0F1A64E0"/>
    <w:rsid w:val="0F1B5DB5"/>
    <w:rsid w:val="0F1B7B63"/>
    <w:rsid w:val="0F1D151B"/>
    <w:rsid w:val="0F1D1B2D"/>
    <w:rsid w:val="0F1D7D7F"/>
    <w:rsid w:val="0F1E7653"/>
    <w:rsid w:val="0F1F0A42"/>
    <w:rsid w:val="0F1F58A5"/>
    <w:rsid w:val="0F204303"/>
    <w:rsid w:val="0F205179"/>
    <w:rsid w:val="0F220EF1"/>
    <w:rsid w:val="0F22538D"/>
    <w:rsid w:val="0F225395"/>
    <w:rsid w:val="0F2509E1"/>
    <w:rsid w:val="0F2543D2"/>
    <w:rsid w:val="0F256C33"/>
    <w:rsid w:val="0F264E85"/>
    <w:rsid w:val="0F2729AB"/>
    <w:rsid w:val="0F27519E"/>
    <w:rsid w:val="0F276507"/>
    <w:rsid w:val="0F2811FF"/>
    <w:rsid w:val="0F2904D1"/>
    <w:rsid w:val="0F2954D4"/>
    <w:rsid w:val="0F2C7FC2"/>
    <w:rsid w:val="0F2D24A0"/>
    <w:rsid w:val="0F2E3D3A"/>
    <w:rsid w:val="0F307991"/>
    <w:rsid w:val="0F307AB2"/>
    <w:rsid w:val="0F316357"/>
    <w:rsid w:val="0F331350"/>
    <w:rsid w:val="0F334EAC"/>
    <w:rsid w:val="0F340C24"/>
    <w:rsid w:val="0F346E76"/>
    <w:rsid w:val="0F347EF1"/>
    <w:rsid w:val="0F3550C8"/>
    <w:rsid w:val="0F360E40"/>
    <w:rsid w:val="0F380715"/>
    <w:rsid w:val="0F384BB8"/>
    <w:rsid w:val="0F386123"/>
    <w:rsid w:val="0F39623B"/>
    <w:rsid w:val="0F3A0931"/>
    <w:rsid w:val="0F3B1FB3"/>
    <w:rsid w:val="0F3D21CF"/>
    <w:rsid w:val="0F3D3F7D"/>
    <w:rsid w:val="0F40581B"/>
    <w:rsid w:val="0F410916"/>
    <w:rsid w:val="0F421593"/>
    <w:rsid w:val="0F424977"/>
    <w:rsid w:val="0F4277E5"/>
    <w:rsid w:val="0F44355D"/>
    <w:rsid w:val="0F44530B"/>
    <w:rsid w:val="0F4672D5"/>
    <w:rsid w:val="0F474788"/>
    <w:rsid w:val="0F492922"/>
    <w:rsid w:val="0F4946D0"/>
    <w:rsid w:val="0F4958DC"/>
    <w:rsid w:val="0F4B48EC"/>
    <w:rsid w:val="0F4B669A"/>
    <w:rsid w:val="0F4C0664"/>
    <w:rsid w:val="0F4C2412"/>
    <w:rsid w:val="0F4D0B45"/>
    <w:rsid w:val="0F4E1CE6"/>
    <w:rsid w:val="0F4E7F38"/>
    <w:rsid w:val="0F503CB0"/>
    <w:rsid w:val="0F5041A3"/>
    <w:rsid w:val="0F5117D6"/>
    <w:rsid w:val="0F515DF7"/>
    <w:rsid w:val="0F517A28"/>
    <w:rsid w:val="0F533AFD"/>
    <w:rsid w:val="0F543075"/>
    <w:rsid w:val="0F556ADB"/>
    <w:rsid w:val="0F557518"/>
    <w:rsid w:val="0F563291"/>
    <w:rsid w:val="0F572B3C"/>
    <w:rsid w:val="0F580DB7"/>
    <w:rsid w:val="0F59068B"/>
    <w:rsid w:val="0F59642D"/>
    <w:rsid w:val="0F596BA8"/>
    <w:rsid w:val="0F5A4B2F"/>
    <w:rsid w:val="0F5B2655"/>
    <w:rsid w:val="0F5B4403"/>
    <w:rsid w:val="0F5F0397"/>
    <w:rsid w:val="0F5F2145"/>
    <w:rsid w:val="0F5F3EF3"/>
    <w:rsid w:val="0F5F5CA1"/>
    <w:rsid w:val="0F6239E3"/>
    <w:rsid w:val="0F6248D2"/>
    <w:rsid w:val="0F633CB0"/>
    <w:rsid w:val="0F657030"/>
    <w:rsid w:val="0F6634D4"/>
    <w:rsid w:val="0F693536"/>
    <w:rsid w:val="0F694D72"/>
    <w:rsid w:val="0F694F51"/>
    <w:rsid w:val="0F6A2898"/>
    <w:rsid w:val="0F6A575F"/>
    <w:rsid w:val="0F6B2442"/>
    <w:rsid w:val="0F6B71EB"/>
    <w:rsid w:val="0F6C03BE"/>
    <w:rsid w:val="0F6C4862"/>
    <w:rsid w:val="0F6C61B8"/>
    <w:rsid w:val="0F6D568B"/>
    <w:rsid w:val="0F6D64A3"/>
    <w:rsid w:val="0F704352"/>
    <w:rsid w:val="0F7162B4"/>
    <w:rsid w:val="0F7200CA"/>
    <w:rsid w:val="0F73174D"/>
    <w:rsid w:val="0F73799F"/>
    <w:rsid w:val="0F76123D"/>
    <w:rsid w:val="0F76748F"/>
    <w:rsid w:val="0F781459"/>
    <w:rsid w:val="0F7961BB"/>
    <w:rsid w:val="0F797617"/>
    <w:rsid w:val="0F7A0D2D"/>
    <w:rsid w:val="0F7A4A8E"/>
    <w:rsid w:val="0F7B0511"/>
    <w:rsid w:val="0F7B2467"/>
    <w:rsid w:val="0F7B76D9"/>
    <w:rsid w:val="0F7C1DF5"/>
    <w:rsid w:val="0F7C2CF7"/>
    <w:rsid w:val="0F7F00F1"/>
    <w:rsid w:val="0F806041"/>
    <w:rsid w:val="0F81030D"/>
    <w:rsid w:val="0F8120BC"/>
    <w:rsid w:val="0F816ACD"/>
    <w:rsid w:val="0F84395A"/>
    <w:rsid w:val="0F84472A"/>
    <w:rsid w:val="0F847DFE"/>
    <w:rsid w:val="0F851480"/>
    <w:rsid w:val="0F87344A"/>
    <w:rsid w:val="0F8751F8"/>
    <w:rsid w:val="0F8932E2"/>
    <w:rsid w:val="0F895414"/>
    <w:rsid w:val="0F8971C2"/>
    <w:rsid w:val="0F8B118C"/>
    <w:rsid w:val="0F8B2F3A"/>
    <w:rsid w:val="0F8C0A60"/>
    <w:rsid w:val="0F8C280E"/>
    <w:rsid w:val="0F8E47D8"/>
    <w:rsid w:val="0F8E57DC"/>
    <w:rsid w:val="0F8E6586"/>
    <w:rsid w:val="0F916077"/>
    <w:rsid w:val="0F9242C9"/>
    <w:rsid w:val="0F931DEF"/>
    <w:rsid w:val="0F942ADE"/>
    <w:rsid w:val="0F9475F4"/>
    <w:rsid w:val="0F953DB9"/>
    <w:rsid w:val="0F9718DF"/>
    <w:rsid w:val="0F972BA0"/>
    <w:rsid w:val="0F9832DB"/>
    <w:rsid w:val="0F985657"/>
    <w:rsid w:val="0F987405"/>
    <w:rsid w:val="0F9928EF"/>
    <w:rsid w:val="0F9B0CA3"/>
    <w:rsid w:val="0F9C29B1"/>
    <w:rsid w:val="0F9D2C6D"/>
    <w:rsid w:val="0F9F2542"/>
    <w:rsid w:val="0F9F69E6"/>
    <w:rsid w:val="0FA062BA"/>
    <w:rsid w:val="0FA1275E"/>
    <w:rsid w:val="0FA1450C"/>
    <w:rsid w:val="0FA43FFC"/>
    <w:rsid w:val="0FA45DAA"/>
    <w:rsid w:val="0FA53A62"/>
    <w:rsid w:val="0FA67D74"/>
    <w:rsid w:val="0FA77648"/>
    <w:rsid w:val="0FA83AEC"/>
    <w:rsid w:val="0FA91612"/>
    <w:rsid w:val="0FA97864"/>
    <w:rsid w:val="0FAA6DAA"/>
    <w:rsid w:val="0FAB1E11"/>
    <w:rsid w:val="0FAC4C5F"/>
    <w:rsid w:val="0FAD1102"/>
    <w:rsid w:val="0FAE09D7"/>
    <w:rsid w:val="0FAE5470"/>
    <w:rsid w:val="0FAE6C29"/>
    <w:rsid w:val="0FAF76E5"/>
    <w:rsid w:val="0FB004D7"/>
    <w:rsid w:val="0FB00BF3"/>
    <w:rsid w:val="0FB029A1"/>
    <w:rsid w:val="0FB0474F"/>
    <w:rsid w:val="0FB3423F"/>
    <w:rsid w:val="0FB56209"/>
    <w:rsid w:val="0FB57FB7"/>
    <w:rsid w:val="0FB6788B"/>
    <w:rsid w:val="0FB71F81"/>
    <w:rsid w:val="0FB73D2F"/>
    <w:rsid w:val="0FB87AA7"/>
    <w:rsid w:val="0FBA737B"/>
    <w:rsid w:val="0FBC30F4"/>
    <w:rsid w:val="0FBD50BE"/>
    <w:rsid w:val="0FBF0E36"/>
    <w:rsid w:val="0FBF2DC6"/>
    <w:rsid w:val="0FBF3FD2"/>
    <w:rsid w:val="0FBF7FF3"/>
    <w:rsid w:val="0FC1070A"/>
    <w:rsid w:val="0FC1323B"/>
    <w:rsid w:val="0FC14BAE"/>
    <w:rsid w:val="0FC1695C"/>
    <w:rsid w:val="0FC65D20"/>
    <w:rsid w:val="0FC87CEA"/>
    <w:rsid w:val="0FC919CD"/>
    <w:rsid w:val="0FCB77DB"/>
    <w:rsid w:val="0FCD3553"/>
    <w:rsid w:val="0FCE1079"/>
    <w:rsid w:val="0FD05D40"/>
    <w:rsid w:val="0FD06B9F"/>
    <w:rsid w:val="0FD17088"/>
    <w:rsid w:val="0FD3043D"/>
    <w:rsid w:val="0FD50659"/>
    <w:rsid w:val="0FD52407"/>
    <w:rsid w:val="0FD61CDB"/>
    <w:rsid w:val="0FD77F2D"/>
    <w:rsid w:val="0FD83CA6"/>
    <w:rsid w:val="0FD85A54"/>
    <w:rsid w:val="0FD92952"/>
    <w:rsid w:val="0FDA17CC"/>
    <w:rsid w:val="0FDA7A1E"/>
    <w:rsid w:val="0FDC3796"/>
    <w:rsid w:val="0FDF3286"/>
    <w:rsid w:val="0FE10DAC"/>
    <w:rsid w:val="0FE16FFE"/>
    <w:rsid w:val="0FE4089C"/>
    <w:rsid w:val="0FE465D5"/>
    <w:rsid w:val="0FE60171"/>
    <w:rsid w:val="0FE61225"/>
    <w:rsid w:val="0FE8038D"/>
    <w:rsid w:val="0FE95EB3"/>
    <w:rsid w:val="0FE97C61"/>
    <w:rsid w:val="0FEB4D67"/>
    <w:rsid w:val="0FEB5787"/>
    <w:rsid w:val="0FED14FF"/>
    <w:rsid w:val="0FED7687"/>
    <w:rsid w:val="0FED7751"/>
    <w:rsid w:val="0FEF171B"/>
    <w:rsid w:val="0FEF541C"/>
    <w:rsid w:val="0FF02D9D"/>
    <w:rsid w:val="0FF24E98"/>
    <w:rsid w:val="0FF26B15"/>
    <w:rsid w:val="0FF705D0"/>
    <w:rsid w:val="0FF7330A"/>
    <w:rsid w:val="0FF7412C"/>
    <w:rsid w:val="0FF860F6"/>
    <w:rsid w:val="0FFA1E6E"/>
    <w:rsid w:val="0FFA6EBC"/>
    <w:rsid w:val="0FFB7896"/>
    <w:rsid w:val="0FFC3E38"/>
    <w:rsid w:val="0FFE370C"/>
    <w:rsid w:val="0FFF1232"/>
    <w:rsid w:val="0FFF56D6"/>
    <w:rsid w:val="10005AFD"/>
    <w:rsid w:val="100101D5"/>
    <w:rsid w:val="1001144E"/>
    <w:rsid w:val="10022AD1"/>
    <w:rsid w:val="10024664"/>
    <w:rsid w:val="10042CED"/>
    <w:rsid w:val="10046849"/>
    <w:rsid w:val="1008220F"/>
    <w:rsid w:val="100823C5"/>
    <w:rsid w:val="10086339"/>
    <w:rsid w:val="1009571F"/>
    <w:rsid w:val="100B0359"/>
    <w:rsid w:val="100B5E29"/>
    <w:rsid w:val="100B7BD7"/>
    <w:rsid w:val="100C57E1"/>
    <w:rsid w:val="100D394F"/>
    <w:rsid w:val="100D7DF3"/>
    <w:rsid w:val="100E1475"/>
    <w:rsid w:val="100E76C7"/>
    <w:rsid w:val="10101691"/>
    <w:rsid w:val="1010343F"/>
    <w:rsid w:val="10120F66"/>
    <w:rsid w:val="10125409"/>
    <w:rsid w:val="10150A56"/>
    <w:rsid w:val="10172A20"/>
    <w:rsid w:val="1017657C"/>
    <w:rsid w:val="101822F4"/>
    <w:rsid w:val="10196798"/>
    <w:rsid w:val="101A42BE"/>
    <w:rsid w:val="101C0036"/>
    <w:rsid w:val="101C3B92"/>
    <w:rsid w:val="101C3B95"/>
    <w:rsid w:val="101F18D4"/>
    <w:rsid w:val="101F1965"/>
    <w:rsid w:val="101F3682"/>
    <w:rsid w:val="102050E7"/>
    <w:rsid w:val="1021389E"/>
    <w:rsid w:val="1021564D"/>
    <w:rsid w:val="10234F21"/>
    <w:rsid w:val="10240C99"/>
    <w:rsid w:val="1024469C"/>
    <w:rsid w:val="1025513D"/>
    <w:rsid w:val="10256CA9"/>
    <w:rsid w:val="10262C63"/>
    <w:rsid w:val="10264A11"/>
    <w:rsid w:val="10284C2D"/>
    <w:rsid w:val="102869DB"/>
    <w:rsid w:val="102921D2"/>
    <w:rsid w:val="10294501"/>
    <w:rsid w:val="102A0350"/>
    <w:rsid w:val="102B0279"/>
    <w:rsid w:val="102C627A"/>
    <w:rsid w:val="102D3FF1"/>
    <w:rsid w:val="102D4B1A"/>
    <w:rsid w:val="102E38C6"/>
    <w:rsid w:val="102F7D69"/>
    <w:rsid w:val="10302074"/>
    <w:rsid w:val="10305890"/>
    <w:rsid w:val="10306B91"/>
    <w:rsid w:val="103233B6"/>
    <w:rsid w:val="10340523"/>
    <w:rsid w:val="103435D2"/>
    <w:rsid w:val="103449ED"/>
    <w:rsid w:val="103510F8"/>
    <w:rsid w:val="10361B8F"/>
    <w:rsid w:val="1037079D"/>
    <w:rsid w:val="103709CC"/>
    <w:rsid w:val="10371EDE"/>
    <w:rsid w:val="10394744"/>
    <w:rsid w:val="103A04BC"/>
    <w:rsid w:val="103A226A"/>
    <w:rsid w:val="103C2486"/>
    <w:rsid w:val="103C4234"/>
    <w:rsid w:val="103C5FE2"/>
    <w:rsid w:val="1041184B"/>
    <w:rsid w:val="10433815"/>
    <w:rsid w:val="104355C3"/>
    <w:rsid w:val="1044187D"/>
    <w:rsid w:val="104430E9"/>
    <w:rsid w:val="1045133B"/>
    <w:rsid w:val="10466E02"/>
    <w:rsid w:val="10466E61"/>
    <w:rsid w:val="10482BD9"/>
    <w:rsid w:val="10484987"/>
    <w:rsid w:val="104906FF"/>
    <w:rsid w:val="10492BB2"/>
    <w:rsid w:val="104A4BA3"/>
    <w:rsid w:val="104A6951"/>
    <w:rsid w:val="104B091B"/>
    <w:rsid w:val="104B26C9"/>
    <w:rsid w:val="104D4104"/>
    <w:rsid w:val="104F3F68"/>
    <w:rsid w:val="10501A8E"/>
    <w:rsid w:val="10505F32"/>
    <w:rsid w:val="10507CE0"/>
    <w:rsid w:val="10521CAA"/>
    <w:rsid w:val="10523A58"/>
    <w:rsid w:val="1053332C"/>
    <w:rsid w:val="10545A22"/>
    <w:rsid w:val="105477D0"/>
    <w:rsid w:val="10552896"/>
    <w:rsid w:val="105570A4"/>
    <w:rsid w:val="1056041C"/>
    <w:rsid w:val="105651B6"/>
    <w:rsid w:val="1057106E"/>
    <w:rsid w:val="105772C0"/>
    <w:rsid w:val="10593038"/>
    <w:rsid w:val="10593DE8"/>
    <w:rsid w:val="105A290D"/>
    <w:rsid w:val="105A46BB"/>
    <w:rsid w:val="105A5869"/>
    <w:rsid w:val="105B0B5E"/>
    <w:rsid w:val="105C0433"/>
    <w:rsid w:val="105E064F"/>
    <w:rsid w:val="105E23FD"/>
    <w:rsid w:val="106079A9"/>
    <w:rsid w:val="10611EED"/>
    <w:rsid w:val="10645539"/>
    <w:rsid w:val="10646583"/>
    <w:rsid w:val="106612B1"/>
    <w:rsid w:val="1068327B"/>
    <w:rsid w:val="10686DD7"/>
    <w:rsid w:val="106A6FF4"/>
    <w:rsid w:val="106B4B1A"/>
    <w:rsid w:val="106B68C8"/>
    <w:rsid w:val="106D0892"/>
    <w:rsid w:val="106D1FAD"/>
    <w:rsid w:val="106F63B8"/>
    <w:rsid w:val="107005D3"/>
    <w:rsid w:val="10701822"/>
    <w:rsid w:val="10702130"/>
    <w:rsid w:val="10711DBE"/>
    <w:rsid w:val="107134FF"/>
    <w:rsid w:val="10716125"/>
    <w:rsid w:val="1072324E"/>
    <w:rsid w:val="10727C56"/>
    <w:rsid w:val="107439CE"/>
    <w:rsid w:val="107514F4"/>
    <w:rsid w:val="10757746"/>
    <w:rsid w:val="10761BCF"/>
    <w:rsid w:val="10765998"/>
    <w:rsid w:val="10771DB2"/>
    <w:rsid w:val="107B4D5D"/>
    <w:rsid w:val="107C0AD5"/>
    <w:rsid w:val="107D4B15"/>
    <w:rsid w:val="107E2A9F"/>
    <w:rsid w:val="107E484D"/>
    <w:rsid w:val="107E65FB"/>
    <w:rsid w:val="107F43C2"/>
    <w:rsid w:val="107F4892"/>
    <w:rsid w:val="107F6F93"/>
    <w:rsid w:val="108005C5"/>
    <w:rsid w:val="108044EB"/>
    <w:rsid w:val="1081433D"/>
    <w:rsid w:val="10817E99"/>
    <w:rsid w:val="10846DA4"/>
    <w:rsid w:val="10855BDB"/>
    <w:rsid w:val="10863702"/>
    <w:rsid w:val="10864733"/>
    <w:rsid w:val="10875725"/>
    <w:rsid w:val="10881228"/>
    <w:rsid w:val="108856CC"/>
    <w:rsid w:val="10886BB5"/>
    <w:rsid w:val="108A3C80"/>
    <w:rsid w:val="108A4FA0"/>
    <w:rsid w:val="108B130F"/>
    <w:rsid w:val="108F0808"/>
    <w:rsid w:val="108F25B6"/>
    <w:rsid w:val="108F6A5A"/>
    <w:rsid w:val="10914580"/>
    <w:rsid w:val="10916038"/>
    <w:rsid w:val="109202F8"/>
    <w:rsid w:val="109220A6"/>
    <w:rsid w:val="10944070"/>
    <w:rsid w:val="10947BCD"/>
    <w:rsid w:val="10967DE9"/>
    <w:rsid w:val="109866AA"/>
    <w:rsid w:val="10991687"/>
    <w:rsid w:val="109951E3"/>
    <w:rsid w:val="109A0F5B"/>
    <w:rsid w:val="109E0A4B"/>
    <w:rsid w:val="10A00E68"/>
    <w:rsid w:val="10A02A15"/>
    <w:rsid w:val="10A04E3C"/>
    <w:rsid w:val="10A10E9D"/>
    <w:rsid w:val="10A122E9"/>
    <w:rsid w:val="10A2232D"/>
    <w:rsid w:val="10A32505"/>
    <w:rsid w:val="10A342B4"/>
    <w:rsid w:val="10A36062"/>
    <w:rsid w:val="10A5002C"/>
    <w:rsid w:val="10A5627E"/>
    <w:rsid w:val="10A73DA4"/>
    <w:rsid w:val="10A74D0F"/>
    <w:rsid w:val="10A818CA"/>
    <w:rsid w:val="10A9762F"/>
    <w:rsid w:val="10AA5642"/>
    <w:rsid w:val="10AA73F0"/>
    <w:rsid w:val="10AB4F16"/>
    <w:rsid w:val="10AC5FB0"/>
    <w:rsid w:val="10AC760C"/>
    <w:rsid w:val="10AD5132"/>
    <w:rsid w:val="10AD6EE0"/>
    <w:rsid w:val="10AF0EAA"/>
    <w:rsid w:val="10AF2C58"/>
    <w:rsid w:val="10B10992"/>
    <w:rsid w:val="10B22749"/>
    <w:rsid w:val="10B3726F"/>
    <w:rsid w:val="10B4201D"/>
    <w:rsid w:val="10B63FE7"/>
    <w:rsid w:val="10B65D95"/>
    <w:rsid w:val="10B71639"/>
    <w:rsid w:val="10B71946"/>
    <w:rsid w:val="10B730C3"/>
    <w:rsid w:val="10B7533E"/>
    <w:rsid w:val="10B77D5F"/>
    <w:rsid w:val="10B97633"/>
    <w:rsid w:val="10BA52FE"/>
    <w:rsid w:val="10BB33AB"/>
    <w:rsid w:val="10BB4615"/>
    <w:rsid w:val="10BC7123"/>
    <w:rsid w:val="10BE4C49"/>
    <w:rsid w:val="10BF1855"/>
    <w:rsid w:val="10C04426"/>
    <w:rsid w:val="10C04E65"/>
    <w:rsid w:val="10C058B6"/>
    <w:rsid w:val="10C1473A"/>
    <w:rsid w:val="10C201D6"/>
    <w:rsid w:val="10C219BE"/>
    <w:rsid w:val="10C26171"/>
    <w:rsid w:val="10C5247C"/>
    <w:rsid w:val="10C55FD8"/>
    <w:rsid w:val="10C56A6D"/>
    <w:rsid w:val="10C761F4"/>
    <w:rsid w:val="10C83D1A"/>
    <w:rsid w:val="10C870A2"/>
    <w:rsid w:val="10CA5CE4"/>
    <w:rsid w:val="10CA7A92"/>
    <w:rsid w:val="10CC55B8"/>
    <w:rsid w:val="10CF32FA"/>
    <w:rsid w:val="10CF50A9"/>
    <w:rsid w:val="10D426BF"/>
    <w:rsid w:val="10D601E5"/>
    <w:rsid w:val="10D64689"/>
    <w:rsid w:val="10D70136"/>
    <w:rsid w:val="10D91A83"/>
    <w:rsid w:val="10D95F27"/>
    <w:rsid w:val="10DB3A4D"/>
    <w:rsid w:val="10DC4F71"/>
    <w:rsid w:val="10DF303F"/>
    <w:rsid w:val="10E01064"/>
    <w:rsid w:val="10E072B6"/>
    <w:rsid w:val="10E2302E"/>
    <w:rsid w:val="10E24DDC"/>
    <w:rsid w:val="10E32902"/>
    <w:rsid w:val="10E5667A"/>
    <w:rsid w:val="10E70644"/>
    <w:rsid w:val="10E87F18"/>
    <w:rsid w:val="10E943BC"/>
    <w:rsid w:val="10EA3C90"/>
    <w:rsid w:val="10EA5A3E"/>
    <w:rsid w:val="10EB1FB3"/>
    <w:rsid w:val="10EC5C5A"/>
    <w:rsid w:val="10ED3781"/>
    <w:rsid w:val="10EE19D3"/>
    <w:rsid w:val="10EF5293"/>
    <w:rsid w:val="10EF574B"/>
    <w:rsid w:val="10EF74F9"/>
    <w:rsid w:val="10F041A7"/>
    <w:rsid w:val="10F16DCD"/>
    <w:rsid w:val="10F33360"/>
    <w:rsid w:val="10F44B0F"/>
    <w:rsid w:val="10F468BD"/>
    <w:rsid w:val="10F845FF"/>
    <w:rsid w:val="10F90377"/>
    <w:rsid w:val="10FB40F0"/>
    <w:rsid w:val="10FB7C4C"/>
    <w:rsid w:val="10FC16EA"/>
    <w:rsid w:val="10FD39C4"/>
    <w:rsid w:val="10FE14EA"/>
    <w:rsid w:val="10FE773C"/>
    <w:rsid w:val="10FF1EB7"/>
    <w:rsid w:val="11001706"/>
    <w:rsid w:val="110018B9"/>
    <w:rsid w:val="1102722C"/>
    <w:rsid w:val="110275B1"/>
    <w:rsid w:val="1103023A"/>
    <w:rsid w:val="11032084"/>
    <w:rsid w:val="11032FA4"/>
    <w:rsid w:val="11034D52"/>
    <w:rsid w:val="11050ACA"/>
    <w:rsid w:val="11052878"/>
    <w:rsid w:val="1107547A"/>
    <w:rsid w:val="110805BA"/>
    <w:rsid w:val="1109680C"/>
    <w:rsid w:val="110A4333"/>
    <w:rsid w:val="110A60E1"/>
    <w:rsid w:val="110C1E59"/>
    <w:rsid w:val="110D277C"/>
    <w:rsid w:val="110E05EB"/>
    <w:rsid w:val="110E42F0"/>
    <w:rsid w:val="110E5BD1"/>
    <w:rsid w:val="110F1D40"/>
    <w:rsid w:val="110F36F7"/>
    <w:rsid w:val="111156C1"/>
    <w:rsid w:val="111331E7"/>
    <w:rsid w:val="11162CD7"/>
    <w:rsid w:val="11164A85"/>
    <w:rsid w:val="11166833"/>
    <w:rsid w:val="1118788E"/>
    <w:rsid w:val="111927C8"/>
    <w:rsid w:val="11194576"/>
    <w:rsid w:val="111B209C"/>
    <w:rsid w:val="111B7950"/>
    <w:rsid w:val="111D5BA4"/>
    <w:rsid w:val="111D5E14"/>
    <w:rsid w:val="111E3700"/>
    <w:rsid w:val="111F7DDE"/>
    <w:rsid w:val="11203B56"/>
    <w:rsid w:val="11205904"/>
    <w:rsid w:val="11222081"/>
    <w:rsid w:val="11224C52"/>
    <w:rsid w:val="112278CE"/>
    <w:rsid w:val="11254CC9"/>
    <w:rsid w:val="11266F33"/>
    <w:rsid w:val="11273BBE"/>
    <w:rsid w:val="11274EE5"/>
    <w:rsid w:val="11276C93"/>
    <w:rsid w:val="112847B9"/>
    <w:rsid w:val="112A0531"/>
    <w:rsid w:val="112C6057"/>
    <w:rsid w:val="112E0021"/>
    <w:rsid w:val="112E1DCF"/>
    <w:rsid w:val="112E6273"/>
    <w:rsid w:val="112F78F5"/>
    <w:rsid w:val="11301FEB"/>
    <w:rsid w:val="11317630"/>
    <w:rsid w:val="11317B11"/>
    <w:rsid w:val="11323006"/>
    <w:rsid w:val="11333889"/>
    <w:rsid w:val="11334496"/>
    <w:rsid w:val="1134315E"/>
    <w:rsid w:val="11357601"/>
    <w:rsid w:val="11365128"/>
    <w:rsid w:val="11370D5D"/>
    <w:rsid w:val="11381354"/>
    <w:rsid w:val="11382C4E"/>
    <w:rsid w:val="11390308"/>
    <w:rsid w:val="113B0990"/>
    <w:rsid w:val="113B273E"/>
    <w:rsid w:val="113B4369"/>
    <w:rsid w:val="113D0264"/>
    <w:rsid w:val="113D2012"/>
    <w:rsid w:val="113D64B6"/>
    <w:rsid w:val="113E05C7"/>
    <w:rsid w:val="113E3FDC"/>
    <w:rsid w:val="113E5D8A"/>
    <w:rsid w:val="113F417A"/>
    <w:rsid w:val="11407D54"/>
    <w:rsid w:val="114415F3"/>
    <w:rsid w:val="1145536B"/>
    <w:rsid w:val="11457119"/>
    <w:rsid w:val="1146147C"/>
    <w:rsid w:val="11472E91"/>
    <w:rsid w:val="11477335"/>
    <w:rsid w:val="11496C09"/>
    <w:rsid w:val="114B271D"/>
    <w:rsid w:val="114C04A7"/>
    <w:rsid w:val="114C494B"/>
    <w:rsid w:val="114E2471"/>
    <w:rsid w:val="114E421F"/>
    <w:rsid w:val="114F1D45"/>
    <w:rsid w:val="114F61E9"/>
    <w:rsid w:val="11507CD0"/>
    <w:rsid w:val="11513D10"/>
    <w:rsid w:val="11515ABE"/>
    <w:rsid w:val="11531836"/>
    <w:rsid w:val="11535CDA"/>
    <w:rsid w:val="11553800"/>
    <w:rsid w:val="11567578"/>
    <w:rsid w:val="11572401"/>
    <w:rsid w:val="115832F0"/>
    <w:rsid w:val="1158509E"/>
    <w:rsid w:val="11586462"/>
    <w:rsid w:val="11586E4C"/>
    <w:rsid w:val="11592BC4"/>
    <w:rsid w:val="11595212"/>
    <w:rsid w:val="115A0D82"/>
    <w:rsid w:val="115A7068"/>
    <w:rsid w:val="115B06EA"/>
    <w:rsid w:val="115B2DE0"/>
    <w:rsid w:val="115B4B8E"/>
    <w:rsid w:val="115B693C"/>
    <w:rsid w:val="115D26B4"/>
    <w:rsid w:val="115D4462"/>
    <w:rsid w:val="115D7262"/>
    <w:rsid w:val="115F2023"/>
    <w:rsid w:val="116021A5"/>
    <w:rsid w:val="11603F53"/>
    <w:rsid w:val="11604BF4"/>
    <w:rsid w:val="11625F1D"/>
    <w:rsid w:val="11627CCB"/>
    <w:rsid w:val="11641C95"/>
    <w:rsid w:val="11645124"/>
    <w:rsid w:val="116457F1"/>
    <w:rsid w:val="11651569"/>
    <w:rsid w:val="1165379D"/>
    <w:rsid w:val="11655E95"/>
    <w:rsid w:val="11660A66"/>
    <w:rsid w:val="11671EF6"/>
    <w:rsid w:val="11691059"/>
    <w:rsid w:val="11692E07"/>
    <w:rsid w:val="116A4DD1"/>
    <w:rsid w:val="116A6B7F"/>
    <w:rsid w:val="116C28F7"/>
    <w:rsid w:val="116E041E"/>
    <w:rsid w:val="1170063A"/>
    <w:rsid w:val="11733C86"/>
    <w:rsid w:val="11740C62"/>
    <w:rsid w:val="1174364F"/>
    <w:rsid w:val="11755C50"/>
    <w:rsid w:val="117619C8"/>
    <w:rsid w:val="11765524"/>
    <w:rsid w:val="1178173A"/>
    <w:rsid w:val="11785740"/>
    <w:rsid w:val="117A1736"/>
    <w:rsid w:val="117B2B3A"/>
    <w:rsid w:val="117E6A3C"/>
    <w:rsid w:val="117F6ACF"/>
    <w:rsid w:val="118045F5"/>
    <w:rsid w:val="118063A3"/>
    <w:rsid w:val="11812847"/>
    <w:rsid w:val="11845E93"/>
    <w:rsid w:val="11847C41"/>
    <w:rsid w:val="11851C0B"/>
    <w:rsid w:val="118539B9"/>
    <w:rsid w:val="118714DF"/>
    <w:rsid w:val="11875983"/>
    <w:rsid w:val="11877731"/>
    <w:rsid w:val="11877D9F"/>
    <w:rsid w:val="11886BD9"/>
    <w:rsid w:val="118916FB"/>
    <w:rsid w:val="118963A1"/>
    <w:rsid w:val="118A0FD0"/>
    <w:rsid w:val="118B7BB0"/>
    <w:rsid w:val="118C4D48"/>
    <w:rsid w:val="1190104B"/>
    <w:rsid w:val="119105B0"/>
    <w:rsid w:val="11916802"/>
    <w:rsid w:val="11924EB2"/>
    <w:rsid w:val="119333A6"/>
    <w:rsid w:val="11934328"/>
    <w:rsid w:val="11951E4E"/>
    <w:rsid w:val="119628E5"/>
    <w:rsid w:val="119836EC"/>
    <w:rsid w:val="11991213"/>
    <w:rsid w:val="11997B02"/>
    <w:rsid w:val="119A3908"/>
    <w:rsid w:val="119C142F"/>
    <w:rsid w:val="119D0D03"/>
    <w:rsid w:val="119D6F55"/>
    <w:rsid w:val="119F0F1F"/>
    <w:rsid w:val="119F4A7B"/>
    <w:rsid w:val="11A00946"/>
    <w:rsid w:val="11A025A1"/>
    <w:rsid w:val="11A13517"/>
    <w:rsid w:val="11A227BD"/>
    <w:rsid w:val="11A2456B"/>
    <w:rsid w:val="11A26319"/>
    <w:rsid w:val="11A42091"/>
    <w:rsid w:val="11A6405B"/>
    <w:rsid w:val="11A93B4C"/>
    <w:rsid w:val="11A9487A"/>
    <w:rsid w:val="11AA3420"/>
    <w:rsid w:val="11AA4801"/>
    <w:rsid w:val="11AA5D0A"/>
    <w:rsid w:val="11AB51DC"/>
    <w:rsid w:val="11AC7198"/>
    <w:rsid w:val="11AD363C"/>
    <w:rsid w:val="11AE1162"/>
    <w:rsid w:val="11AE4CBE"/>
    <w:rsid w:val="11AE74B8"/>
    <w:rsid w:val="11B00A36"/>
    <w:rsid w:val="11B04EDA"/>
    <w:rsid w:val="11B20C52"/>
    <w:rsid w:val="11B30526"/>
    <w:rsid w:val="11B322D4"/>
    <w:rsid w:val="11B36778"/>
    <w:rsid w:val="11B36DBC"/>
    <w:rsid w:val="11B524F0"/>
    <w:rsid w:val="11B5429E"/>
    <w:rsid w:val="11B642AD"/>
    <w:rsid w:val="11B76268"/>
    <w:rsid w:val="11B83D8F"/>
    <w:rsid w:val="11BB562D"/>
    <w:rsid w:val="11BD3153"/>
    <w:rsid w:val="11BD7515"/>
    <w:rsid w:val="11BF6AA0"/>
    <w:rsid w:val="11C049F1"/>
    <w:rsid w:val="11C12C43"/>
    <w:rsid w:val="11C269BB"/>
    <w:rsid w:val="11C368B1"/>
    <w:rsid w:val="11C444E1"/>
    <w:rsid w:val="11C52912"/>
    <w:rsid w:val="11C646FD"/>
    <w:rsid w:val="11C6522A"/>
    <w:rsid w:val="11C72224"/>
    <w:rsid w:val="11C75D80"/>
    <w:rsid w:val="11C91AF8"/>
    <w:rsid w:val="11C95F9C"/>
    <w:rsid w:val="11CB1D14"/>
    <w:rsid w:val="11CB3AC2"/>
    <w:rsid w:val="11CB5870"/>
    <w:rsid w:val="11CC3396"/>
    <w:rsid w:val="11CC3A28"/>
    <w:rsid w:val="11CE35B2"/>
    <w:rsid w:val="11CE5360"/>
    <w:rsid w:val="11CE710E"/>
    <w:rsid w:val="11CF4E54"/>
    <w:rsid w:val="11CF6595"/>
    <w:rsid w:val="11D02E86"/>
    <w:rsid w:val="11D0732A"/>
    <w:rsid w:val="11D230A2"/>
    <w:rsid w:val="11D24E50"/>
    <w:rsid w:val="11D566EF"/>
    <w:rsid w:val="11D62156"/>
    <w:rsid w:val="11D64215"/>
    <w:rsid w:val="11D84431"/>
    <w:rsid w:val="11D87F8D"/>
    <w:rsid w:val="11D92218"/>
    <w:rsid w:val="11DA1F57"/>
    <w:rsid w:val="11DB304C"/>
    <w:rsid w:val="11DC229F"/>
    <w:rsid w:val="11DC5CCF"/>
    <w:rsid w:val="11DD37F5"/>
    <w:rsid w:val="11DF608A"/>
    <w:rsid w:val="11E104CC"/>
    <w:rsid w:val="11E132E5"/>
    <w:rsid w:val="11E20309"/>
    <w:rsid w:val="11E21E3A"/>
    <w:rsid w:val="11E46932"/>
    <w:rsid w:val="11E55436"/>
    <w:rsid w:val="11E701D0"/>
    <w:rsid w:val="11E903EC"/>
    <w:rsid w:val="11EC3A38"/>
    <w:rsid w:val="11EC57E6"/>
    <w:rsid w:val="11ED1111"/>
    <w:rsid w:val="11EE77B0"/>
    <w:rsid w:val="11F16D5E"/>
    <w:rsid w:val="11F34DC7"/>
    <w:rsid w:val="11F50B3F"/>
    <w:rsid w:val="11F528ED"/>
    <w:rsid w:val="11F56D91"/>
    <w:rsid w:val="11F8062F"/>
    <w:rsid w:val="11F8418B"/>
    <w:rsid w:val="11F96B83"/>
    <w:rsid w:val="11FA6155"/>
    <w:rsid w:val="11FA7F03"/>
    <w:rsid w:val="11FE21B2"/>
    <w:rsid w:val="11FE7ED2"/>
    <w:rsid w:val="11FF1362"/>
    <w:rsid w:val="11FF19BD"/>
    <w:rsid w:val="11FF376C"/>
    <w:rsid w:val="12011237"/>
    <w:rsid w:val="12015736"/>
    <w:rsid w:val="120174E4"/>
    <w:rsid w:val="12021424"/>
    <w:rsid w:val="1202500A"/>
    <w:rsid w:val="120314AE"/>
    <w:rsid w:val="12040D82"/>
    <w:rsid w:val="12045226"/>
    <w:rsid w:val="12080872"/>
    <w:rsid w:val="120854E2"/>
    <w:rsid w:val="12086AC4"/>
    <w:rsid w:val="1209283C"/>
    <w:rsid w:val="120A5BAF"/>
    <w:rsid w:val="120B3EBE"/>
    <w:rsid w:val="120C7C36"/>
    <w:rsid w:val="120D5E88"/>
    <w:rsid w:val="120D6537"/>
    <w:rsid w:val="120E1C01"/>
    <w:rsid w:val="120E39AF"/>
    <w:rsid w:val="120E55B0"/>
    <w:rsid w:val="120F1EA3"/>
    <w:rsid w:val="120F22E7"/>
    <w:rsid w:val="12104EB8"/>
    <w:rsid w:val="12110957"/>
    <w:rsid w:val="1212349F"/>
    <w:rsid w:val="12130FC5"/>
    <w:rsid w:val="121420F8"/>
    <w:rsid w:val="12152F8F"/>
    <w:rsid w:val="12176D07"/>
    <w:rsid w:val="121865DB"/>
    <w:rsid w:val="121A2353"/>
    <w:rsid w:val="121A4FA3"/>
    <w:rsid w:val="121A67F7"/>
    <w:rsid w:val="121C60CC"/>
    <w:rsid w:val="121D1607"/>
    <w:rsid w:val="121F796A"/>
    <w:rsid w:val="122136E2"/>
    <w:rsid w:val="12215E3D"/>
    <w:rsid w:val="12227CBE"/>
    <w:rsid w:val="122338FE"/>
    <w:rsid w:val="122356AC"/>
    <w:rsid w:val="12241424"/>
    <w:rsid w:val="122431D2"/>
    <w:rsid w:val="12244F80"/>
    <w:rsid w:val="12255233"/>
    <w:rsid w:val="12260CF8"/>
    <w:rsid w:val="122B27B2"/>
    <w:rsid w:val="122B630F"/>
    <w:rsid w:val="122D02D9"/>
    <w:rsid w:val="122D652B"/>
    <w:rsid w:val="122D6FB1"/>
    <w:rsid w:val="1230601B"/>
    <w:rsid w:val="12307DC9"/>
    <w:rsid w:val="12323B41"/>
    <w:rsid w:val="12341E87"/>
    <w:rsid w:val="12342B72"/>
    <w:rsid w:val="123478B9"/>
    <w:rsid w:val="12353631"/>
    <w:rsid w:val="123553DF"/>
    <w:rsid w:val="12372F05"/>
    <w:rsid w:val="12374CB3"/>
    <w:rsid w:val="12382B5F"/>
    <w:rsid w:val="12394ECF"/>
    <w:rsid w:val="123D3A01"/>
    <w:rsid w:val="123D6042"/>
    <w:rsid w:val="123E4294"/>
    <w:rsid w:val="123F000C"/>
    <w:rsid w:val="123F625E"/>
    <w:rsid w:val="12411FD6"/>
    <w:rsid w:val="12415B32"/>
    <w:rsid w:val="124318AA"/>
    <w:rsid w:val="12436606"/>
    <w:rsid w:val="12443874"/>
    <w:rsid w:val="12453AF7"/>
    <w:rsid w:val="12463148"/>
    <w:rsid w:val="12485112"/>
    <w:rsid w:val="12486EC1"/>
    <w:rsid w:val="12490E8B"/>
    <w:rsid w:val="12492C39"/>
    <w:rsid w:val="124949E7"/>
    <w:rsid w:val="124B4C03"/>
    <w:rsid w:val="124D097B"/>
    <w:rsid w:val="124F64A1"/>
    <w:rsid w:val="124F6A05"/>
    <w:rsid w:val="12502219"/>
    <w:rsid w:val="1250234B"/>
    <w:rsid w:val="1252783C"/>
    <w:rsid w:val="12530213"/>
    <w:rsid w:val="12535865"/>
    <w:rsid w:val="125360FB"/>
    <w:rsid w:val="12541464"/>
    <w:rsid w:val="12541D09"/>
    <w:rsid w:val="12543AB7"/>
    <w:rsid w:val="12563CD8"/>
    <w:rsid w:val="12564A7C"/>
    <w:rsid w:val="12582E7C"/>
    <w:rsid w:val="125910CE"/>
    <w:rsid w:val="12591F6D"/>
    <w:rsid w:val="12597320"/>
    <w:rsid w:val="125A3098"/>
    <w:rsid w:val="125A4E46"/>
    <w:rsid w:val="125C08EE"/>
    <w:rsid w:val="125C0BBE"/>
    <w:rsid w:val="125C6E10"/>
    <w:rsid w:val="125E320E"/>
    <w:rsid w:val="125E4936"/>
    <w:rsid w:val="12617F82"/>
    <w:rsid w:val="126307C1"/>
    <w:rsid w:val="12633CFA"/>
    <w:rsid w:val="12641821"/>
    <w:rsid w:val="12647080"/>
    <w:rsid w:val="12647A72"/>
    <w:rsid w:val="12650510"/>
    <w:rsid w:val="126530E1"/>
    <w:rsid w:val="12655DA8"/>
    <w:rsid w:val="12661A3D"/>
    <w:rsid w:val="126637EB"/>
    <w:rsid w:val="126807A8"/>
    <w:rsid w:val="12694AAA"/>
    <w:rsid w:val="12695089"/>
    <w:rsid w:val="12696E37"/>
    <w:rsid w:val="126A32DB"/>
    <w:rsid w:val="126B2BAF"/>
    <w:rsid w:val="126D1CBF"/>
    <w:rsid w:val="126D2DCB"/>
    <w:rsid w:val="126F08F1"/>
    <w:rsid w:val="126F6B43"/>
    <w:rsid w:val="127001C5"/>
    <w:rsid w:val="12745F08"/>
    <w:rsid w:val="12747CB6"/>
    <w:rsid w:val="12751C80"/>
    <w:rsid w:val="12767ED2"/>
    <w:rsid w:val="127723A9"/>
    <w:rsid w:val="12773E31"/>
    <w:rsid w:val="127759F8"/>
    <w:rsid w:val="127767B6"/>
    <w:rsid w:val="127777A6"/>
    <w:rsid w:val="12781557"/>
    <w:rsid w:val="12786986"/>
    <w:rsid w:val="12787151"/>
    <w:rsid w:val="127952CC"/>
    <w:rsid w:val="127C48C8"/>
    <w:rsid w:val="127C6797"/>
    <w:rsid w:val="127C6B6A"/>
    <w:rsid w:val="127E6D86"/>
    <w:rsid w:val="127F665A"/>
    <w:rsid w:val="1283439D"/>
    <w:rsid w:val="12837EF9"/>
    <w:rsid w:val="12850115"/>
    <w:rsid w:val="12851EC3"/>
    <w:rsid w:val="128526CB"/>
    <w:rsid w:val="12862074"/>
    <w:rsid w:val="12863E8D"/>
    <w:rsid w:val="128679E9"/>
    <w:rsid w:val="12883966"/>
    <w:rsid w:val="12887C05"/>
    <w:rsid w:val="128A74D9"/>
    <w:rsid w:val="128B107F"/>
    <w:rsid w:val="128B4FFF"/>
    <w:rsid w:val="128C5971"/>
    <w:rsid w:val="128D6FC9"/>
    <w:rsid w:val="128D771C"/>
    <w:rsid w:val="12900868"/>
    <w:rsid w:val="12906AB9"/>
    <w:rsid w:val="1292638E"/>
    <w:rsid w:val="12937695"/>
    <w:rsid w:val="12942091"/>
    <w:rsid w:val="129465AA"/>
    <w:rsid w:val="12950A7E"/>
    <w:rsid w:val="12957C2C"/>
    <w:rsid w:val="129675E6"/>
    <w:rsid w:val="12971BF6"/>
    <w:rsid w:val="12977E48"/>
    <w:rsid w:val="1299596E"/>
    <w:rsid w:val="1299771C"/>
    <w:rsid w:val="129A3494"/>
    <w:rsid w:val="129B16E6"/>
    <w:rsid w:val="129E11D6"/>
    <w:rsid w:val="129E2F84"/>
    <w:rsid w:val="129E45B4"/>
    <w:rsid w:val="129F0AAB"/>
    <w:rsid w:val="12A12A75"/>
    <w:rsid w:val="12A14823"/>
    <w:rsid w:val="12A165D1"/>
    <w:rsid w:val="12A26ED5"/>
    <w:rsid w:val="12A367ED"/>
    <w:rsid w:val="12A460C1"/>
    <w:rsid w:val="12A6008B"/>
    <w:rsid w:val="12A762DD"/>
    <w:rsid w:val="12A83E03"/>
    <w:rsid w:val="12A85BB1"/>
    <w:rsid w:val="12A8795F"/>
    <w:rsid w:val="12A936F4"/>
    <w:rsid w:val="12AA36D7"/>
    <w:rsid w:val="12AB56A1"/>
    <w:rsid w:val="12AD6D05"/>
    <w:rsid w:val="12B02CB8"/>
    <w:rsid w:val="12B04A66"/>
    <w:rsid w:val="12B207DE"/>
    <w:rsid w:val="12B216E7"/>
    <w:rsid w:val="12B26A30"/>
    <w:rsid w:val="12B427A8"/>
    <w:rsid w:val="12B42852"/>
    <w:rsid w:val="12B5207C"/>
    <w:rsid w:val="12B614F8"/>
    <w:rsid w:val="12B634D9"/>
    <w:rsid w:val="12B66520"/>
    <w:rsid w:val="12B72298"/>
    <w:rsid w:val="12B75DF4"/>
    <w:rsid w:val="12B91B6C"/>
    <w:rsid w:val="12BB3B36"/>
    <w:rsid w:val="12BC1C89"/>
    <w:rsid w:val="12BC340B"/>
    <w:rsid w:val="12BC7810"/>
    <w:rsid w:val="12BD2877"/>
    <w:rsid w:val="12BE53D5"/>
    <w:rsid w:val="12C00BF8"/>
    <w:rsid w:val="12C02EFB"/>
    <w:rsid w:val="12C10A21"/>
    <w:rsid w:val="12C32D62"/>
    <w:rsid w:val="12C34799"/>
    <w:rsid w:val="12C549B5"/>
    <w:rsid w:val="12C64289"/>
    <w:rsid w:val="12C7754E"/>
    <w:rsid w:val="12C8390D"/>
    <w:rsid w:val="12C86253"/>
    <w:rsid w:val="12CA06CE"/>
    <w:rsid w:val="12CA3D79"/>
    <w:rsid w:val="12CC371E"/>
    <w:rsid w:val="12CC7AF2"/>
    <w:rsid w:val="12CD386A"/>
    <w:rsid w:val="12CD62EF"/>
    <w:rsid w:val="12CD73C6"/>
    <w:rsid w:val="12CF75E2"/>
    <w:rsid w:val="12D15108"/>
    <w:rsid w:val="12D20E80"/>
    <w:rsid w:val="12D2261E"/>
    <w:rsid w:val="12D40754"/>
    <w:rsid w:val="12D44A81"/>
    <w:rsid w:val="12D544CC"/>
    <w:rsid w:val="12D746E8"/>
    <w:rsid w:val="12D81596"/>
    <w:rsid w:val="12D90460"/>
    <w:rsid w:val="12D9220E"/>
    <w:rsid w:val="12DB5F87"/>
    <w:rsid w:val="12DC3AAD"/>
    <w:rsid w:val="12DD201F"/>
    <w:rsid w:val="12DE5A77"/>
    <w:rsid w:val="12DE7825"/>
    <w:rsid w:val="12E110C3"/>
    <w:rsid w:val="12E44576"/>
    <w:rsid w:val="12E52961"/>
    <w:rsid w:val="12E56E05"/>
    <w:rsid w:val="12E60488"/>
    <w:rsid w:val="12E74E6B"/>
    <w:rsid w:val="12E806A4"/>
    <w:rsid w:val="12E94387"/>
    <w:rsid w:val="12EC0194"/>
    <w:rsid w:val="12EC7E23"/>
    <w:rsid w:val="12ED7A68"/>
    <w:rsid w:val="12EE1202"/>
    <w:rsid w:val="12F11306"/>
    <w:rsid w:val="12F232D0"/>
    <w:rsid w:val="12F26E2C"/>
    <w:rsid w:val="12F40714"/>
    <w:rsid w:val="12F40DF6"/>
    <w:rsid w:val="12F47048"/>
    <w:rsid w:val="12F62DC0"/>
    <w:rsid w:val="12F64B6E"/>
    <w:rsid w:val="12F901BB"/>
    <w:rsid w:val="12F9465F"/>
    <w:rsid w:val="12F9530C"/>
    <w:rsid w:val="12F9640D"/>
    <w:rsid w:val="12FB2185"/>
    <w:rsid w:val="12FC5EFD"/>
    <w:rsid w:val="12FC7CAB"/>
    <w:rsid w:val="12FD414F"/>
    <w:rsid w:val="12FE1C75"/>
    <w:rsid w:val="12FE3A23"/>
    <w:rsid w:val="12FE7EC7"/>
    <w:rsid w:val="13001549"/>
    <w:rsid w:val="1300260E"/>
    <w:rsid w:val="13002AA4"/>
    <w:rsid w:val="13021765"/>
    <w:rsid w:val="13051255"/>
    <w:rsid w:val="1305241F"/>
    <w:rsid w:val="13054DB2"/>
    <w:rsid w:val="13057160"/>
    <w:rsid w:val="13061030"/>
    <w:rsid w:val="13070B2A"/>
    <w:rsid w:val="13072A44"/>
    <w:rsid w:val="13076D7C"/>
    <w:rsid w:val="130A23C8"/>
    <w:rsid w:val="130B0F70"/>
    <w:rsid w:val="130D2041"/>
    <w:rsid w:val="130D3C66"/>
    <w:rsid w:val="130F79DE"/>
    <w:rsid w:val="13102103"/>
    <w:rsid w:val="131119A8"/>
    <w:rsid w:val="13135720"/>
    <w:rsid w:val="13144FF5"/>
    <w:rsid w:val="13165211"/>
    <w:rsid w:val="13166FBF"/>
    <w:rsid w:val="13174AE5"/>
    <w:rsid w:val="13180F89"/>
    <w:rsid w:val="13181D28"/>
    <w:rsid w:val="131905E4"/>
    <w:rsid w:val="1319085D"/>
    <w:rsid w:val="1319260B"/>
    <w:rsid w:val="131941EA"/>
    <w:rsid w:val="131B2827"/>
    <w:rsid w:val="131B45D5"/>
    <w:rsid w:val="131B6383"/>
    <w:rsid w:val="131C4CCA"/>
    <w:rsid w:val="131E2317"/>
    <w:rsid w:val="131E2FC6"/>
    <w:rsid w:val="131E7C21"/>
    <w:rsid w:val="13203999"/>
    <w:rsid w:val="13217712"/>
    <w:rsid w:val="1324792E"/>
    <w:rsid w:val="132536A6"/>
    <w:rsid w:val="13255454"/>
    <w:rsid w:val="13265254"/>
    <w:rsid w:val="13285B03"/>
    <w:rsid w:val="132A0CBC"/>
    <w:rsid w:val="132C0590"/>
    <w:rsid w:val="132F1E2E"/>
    <w:rsid w:val="132F3F4B"/>
    <w:rsid w:val="13307FAC"/>
    <w:rsid w:val="1331204B"/>
    <w:rsid w:val="1331686B"/>
    <w:rsid w:val="13347445"/>
    <w:rsid w:val="133631BD"/>
    <w:rsid w:val="13385187"/>
    <w:rsid w:val="13391AF9"/>
    <w:rsid w:val="133D09EF"/>
    <w:rsid w:val="133D279D"/>
    <w:rsid w:val="133D454B"/>
    <w:rsid w:val="133E2072"/>
    <w:rsid w:val="133E25B0"/>
    <w:rsid w:val="133E6515"/>
    <w:rsid w:val="13433B2C"/>
    <w:rsid w:val="13441D7E"/>
    <w:rsid w:val="13446422"/>
    <w:rsid w:val="13451652"/>
    <w:rsid w:val="134578B2"/>
    <w:rsid w:val="134655A4"/>
    <w:rsid w:val="13482EF0"/>
    <w:rsid w:val="13491142"/>
    <w:rsid w:val="134A0A16"/>
    <w:rsid w:val="134C0C32"/>
    <w:rsid w:val="134E49AB"/>
    <w:rsid w:val="134E6759"/>
    <w:rsid w:val="13511DA5"/>
    <w:rsid w:val="1351449B"/>
    <w:rsid w:val="13516249"/>
    <w:rsid w:val="13540B2E"/>
    <w:rsid w:val="13547AE7"/>
    <w:rsid w:val="13561CC7"/>
    <w:rsid w:val="13581385"/>
    <w:rsid w:val="13585D28"/>
    <w:rsid w:val="135875D7"/>
    <w:rsid w:val="135B0E75"/>
    <w:rsid w:val="135B2C24"/>
    <w:rsid w:val="135D2E40"/>
    <w:rsid w:val="135D4BEE"/>
    <w:rsid w:val="135F0966"/>
    <w:rsid w:val="135F4BE2"/>
    <w:rsid w:val="1360023A"/>
    <w:rsid w:val="1360459D"/>
    <w:rsid w:val="13622204"/>
    <w:rsid w:val="13633F06"/>
    <w:rsid w:val="13645F7C"/>
    <w:rsid w:val="13655850"/>
    <w:rsid w:val="136917E4"/>
    <w:rsid w:val="13693592"/>
    <w:rsid w:val="136A265D"/>
    <w:rsid w:val="136A730B"/>
    <w:rsid w:val="136B15CD"/>
    <w:rsid w:val="136C4E31"/>
    <w:rsid w:val="136C6BDF"/>
    <w:rsid w:val="136E0BA9"/>
    <w:rsid w:val="136F4921"/>
    <w:rsid w:val="13710699"/>
    <w:rsid w:val="137141F5"/>
    <w:rsid w:val="13724F6F"/>
    <w:rsid w:val="137311EF"/>
    <w:rsid w:val="13762574"/>
    <w:rsid w:val="13767A5D"/>
    <w:rsid w:val="137A57A0"/>
    <w:rsid w:val="137D2B9A"/>
    <w:rsid w:val="137D5290"/>
    <w:rsid w:val="137D703E"/>
    <w:rsid w:val="138008DC"/>
    <w:rsid w:val="1380268A"/>
    <w:rsid w:val="13804454"/>
    <w:rsid w:val="138228A6"/>
    <w:rsid w:val="13826402"/>
    <w:rsid w:val="1384217A"/>
    <w:rsid w:val="13850AAE"/>
    <w:rsid w:val="13855EF2"/>
    <w:rsid w:val="13857CA0"/>
    <w:rsid w:val="13871C6A"/>
    <w:rsid w:val="13881F85"/>
    <w:rsid w:val="13893C35"/>
    <w:rsid w:val="138C0E00"/>
    <w:rsid w:val="138C7281"/>
    <w:rsid w:val="138E08A4"/>
    <w:rsid w:val="138E124B"/>
    <w:rsid w:val="138E2FF9"/>
    <w:rsid w:val="138E4DA7"/>
    <w:rsid w:val="138F28CD"/>
    <w:rsid w:val="13912AE9"/>
    <w:rsid w:val="139530F9"/>
    <w:rsid w:val="13954387"/>
    <w:rsid w:val="13961EAE"/>
    <w:rsid w:val="13985C26"/>
    <w:rsid w:val="1399374C"/>
    <w:rsid w:val="139A5ADB"/>
    <w:rsid w:val="139B1A0A"/>
    <w:rsid w:val="139B50EA"/>
    <w:rsid w:val="139B74C4"/>
    <w:rsid w:val="139D188B"/>
    <w:rsid w:val="139D25C7"/>
    <w:rsid w:val="139E0D62"/>
    <w:rsid w:val="139F6FB4"/>
    <w:rsid w:val="13A02D2C"/>
    <w:rsid w:val="13A04ADA"/>
    <w:rsid w:val="13A20852"/>
    <w:rsid w:val="13A22600"/>
    <w:rsid w:val="13A32944"/>
    <w:rsid w:val="13A4175E"/>
    <w:rsid w:val="13A520F1"/>
    <w:rsid w:val="13A52BEE"/>
    <w:rsid w:val="13A61CC9"/>
    <w:rsid w:val="13A75E69"/>
    <w:rsid w:val="13A83A8D"/>
    <w:rsid w:val="13A9398F"/>
    <w:rsid w:val="13AB3BAB"/>
    <w:rsid w:val="13AB6A60"/>
    <w:rsid w:val="13AC16D1"/>
    <w:rsid w:val="13AC347F"/>
    <w:rsid w:val="13AC7EF0"/>
    <w:rsid w:val="13B07D01"/>
    <w:rsid w:val="13B251F2"/>
    <w:rsid w:val="13B32A60"/>
    <w:rsid w:val="13B3480E"/>
    <w:rsid w:val="13B54A2A"/>
    <w:rsid w:val="13B62550"/>
    <w:rsid w:val="13B80076"/>
    <w:rsid w:val="13B862C8"/>
    <w:rsid w:val="13BA0375"/>
    <w:rsid w:val="13BB2232"/>
    <w:rsid w:val="13BD568C"/>
    <w:rsid w:val="13BF1404"/>
    <w:rsid w:val="13BF3CE4"/>
    <w:rsid w:val="13BF6366"/>
    <w:rsid w:val="13BF7656"/>
    <w:rsid w:val="13C0517C"/>
    <w:rsid w:val="13C06F2A"/>
    <w:rsid w:val="13C16461"/>
    <w:rsid w:val="13C20EF5"/>
    <w:rsid w:val="13C24CE7"/>
    <w:rsid w:val="13C36177"/>
    <w:rsid w:val="13C47607"/>
    <w:rsid w:val="13C54541"/>
    <w:rsid w:val="13C609E5"/>
    <w:rsid w:val="13C63668"/>
    <w:rsid w:val="13C95DDF"/>
    <w:rsid w:val="13CA1B57"/>
    <w:rsid w:val="13CB5FFB"/>
    <w:rsid w:val="13CC58CF"/>
    <w:rsid w:val="13CE5AEB"/>
    <w:rsid w:val="13D12EE6"/>
    <w:rsid w:val="13D1738A"/>
    <w:rsid w:val="13D2309B"/>
    <w:rsid w:val="13D33102"/>
    <w:rsid w:val="13D44784"/>
    <w:rsid w:val="13D604FC"/>
    <w:rsid w:val="13D6315D"/>
    <w:rsid w:val="13D6674E"/>
    <w:rsid w:val="13D749A0"/>
    <w:rsid w:val="13D7569A"/>
    <w:rsid w:val="13D80718"/>
    <w:rsid w:val="13D900D2"/>
    <w:rsid w:val="13DA7FEC"/>
    <w:rsid w:val="13DB43FE"/>
    <w:rsid w:val="13DD188A"/>
    <w:rsid w:val="13DF420F"/>
    <w:rsid w:val="13DF5603"/>
    <w:rsid w:val="13E0569F"/>
    <w:rsid w:val="13E175CD"/>
    <w:rsid w:val="13E22B90"/>
    <w:rsid w:val="13E23345"/>
    <w:rsid w:val="13E26EA1"/>
    <w:rsid w:val="13E61511"/>
    <w:rsid w:val="13E62E35"/>
    <w:rsid w:val="13E66D5F"/>
    <w:rsid w:val="13E7095B"/>
    <w:rsid w:val="13E72709"/>
    <w:rsid w:val="13E729A1"/>
    <w:rsid w:val="13E744B7"/>
    <w:rsid w:val="13E946D3"/>
    <w:rsid w:val="13EB41FA"/>
    <w:rsid w:val="13F015BE"/>
    <w:rsid w:val="13F05194"/>
    <w:rsid w:val="13F05A62"/>
    <w:rsid w:val="13F071B2"/>
    <w:rsid w:val="13F16624"/>
    <w:rsid w:val="13F35552"/>
    <w:rsid w:val="13F54E26"/>
    <w:rsid w:val="13F56BD4"/>
    <w:rsid w:val="13F57B76"/>
    <w:rsid w:val="13F6294C"/>
    <w:rsid w:val="13F82B68"/>
    <w:rsid w:val="13F866C4"/>
    <w:rsid w:val="13FA243C"/>
    <w:rsid w:val="13FB7F63"/>
    <w:rsid w:val="13FD017F"/>
    <w:rsid w:val="14011A1D"/>
    <w:rsid w:val="14026B8B"/>
    <w:rsid w:val="140275A9"/>
    <w:rsid w:val="1403360A"/>
    <w:rsid w:val="140426E0"/>
    <w:rsid w:val="140432BB"/>
    <w:rsid w:val="1405586C"/>
    <w:rsid w:val="14067033"/>
    <w:rsid w:val="14075E6A"/>
    <w:rsid w:val="14076907"/>
    <w:rsid w:val="140B289C"/>
    <w:rsid w:val="140B464A"/>
    <w:rsid w:val="140C322B"/>
    <w:rsid w:val="140E5EE8"/>
    <w:rsid w:val="140E6C06"/>
    <w:rsid w:val="141008D8"/>
    <w:rsid w:val="14101C60"/>
    <w:rsid w:val="14103A0E"/>
    <w:rsid w:val="14117786"/>
    <w:rsid w:val="14125FE6"/>
    <w:rsid w:val="141334FE"/>
    <w:rsid w:val="14157276"/>
    <w:rsid w:val="14161A7F"/>
    <w:rsid w:val="14171240"/>
    <w:rsid w:val="1419582F"/>
    <w:rsid w:val="14196F70"/>
    <w:rsid w:val="141B1890"/>
    <w:rsid w:val="141D25CF"/>
    <w:rsid w:val="141D612B"/>
    <w:rsid w:val="141D7875"/>
    <w:rsid w:val="141F16A1"/>
    <w:rsid w:val="141F1EA3"/>
    <w:rsid w:val="141F6347"/>
    <w:rsid w:val="14213E6D"/>
    <w:rsid w:val="142179C9"/>
    <w:rsid w:val="14220022"/>
    <w:rsid w:val="14223741"/>
    <w:rsid w:val="142474B9"/>
    <w:rsid w:val="14263231"/>
    <w:rsid w:val="14264FE0"/>
    <w:rsid w:val="14276FAA"/>
    <w:rsid w:val="142851FC"/>
    <w:rsid w:val="14292D22"/>
    <w:rsid w:val="142B0848"/>
    <w:rsid w:val="142B4CEC"/>
    <w:rsid w:val="142B7C44"/>
    <w:rsid w:val="142C0462"/>
    <w:rsid w:val="142E20E6"/>
    <w:rsid w:val="142E658A"/>
    <w:rsid w:val="142F1196"/>
    <w:rsid w:val="14302302"/>
    <w:rsid w:val="14305E5E"/>
    <w:rsid w:val="14321BD6"/>
    <w:rsid w:val="1432607A"/>
    <w:rsid w:val="1433594E"/>
    <w:rsid w:val="14342437"/>
    <w:rsid w:val="143516C6"/>
    <w:rsid w:val="14364D57"/>
    <w:rsid w:val="14373691"/>
    <w:rsid w:val="1437543F"/>
    <w:rsid w:val="143811B7"/>
    <w:rsid w:val="143A0A8B"/>
    <w:rsid w:val="143A62A9"/>
    <w:rsid w:val="143C0BC9"/>
    <w:rsid w:val="143C0CA7"/>
    <w:rsid w:val="143C0F8C"/>
    <w:rsid w:val="143C2A55"/>
    <w:rsid w:val="143D057B"/>
    <w:rsid w:val="143D2059"/>
    <w:rsid w:val="143D4C2A"/>
    <w:rsid w:val="143F0797"/>
    <w:rsid w:val="143F0C8B"/>
    <w:rsid w:val="14425B91"/>
    <w:rsid w:val="14430A9C"/>
    <w:rsid w:val="14432035"/>
    <w:rsid w:val="14435C1D"/>
    <w:rsid w:val="144374EE"/>
    <w:rsid w:val="1444190A"/>
    <w:rsid w:val="14445DAD"/>
    <w:rsid w:val="1444735B"/>
    <w:rsid w:val="14447B5C"/>
    <w:rsid w:val="1447675B"/>
    <w:rsid w:val="144813FA"/>
    <w:rsid w:val="1448764C"/>
    <w:rsid w:val="14495172"/>
    <w:rsid w:val="14496F20"/>
    <w:rsid w:val="14497940"/>
    <w:rsid w:val="144B07D6"/>
    <w:rsid w:val="144C06BE"/>
    <w:rsid w:val="144C07BE"/>
    <w:rsid w:val="144D675B"/>
    <w:rsid w:val="144E2788"/>
    <w:rsid w:val="144E2FDE"/>
    <w:rsid w:val="144E4536"/>
    <w:rsid w:val="14515DD5"/>
    <w:rsid w:val="14524026"/>
    <w:rsid w:val="14524530"/>
    <w:rsid w:val="14531B4D"/>
    <w:rsid w:val="14535FF1"/>
    <w:rsid w:val="14552EB1"/>
    <w:rsid w:val="145757D1"/>
    <w:rsid w:val="14587163"/>
    <w:rsid w:val="14593607"/>
    <w:rsid w:val="145A2EDB"/>
    <w:rsid w:val="145A4152"/>
    <w:rsid w:val="145A6A37"/>
    <w:rsid w:val="145B55E2"/>
    <w:rsid w:val="145C4EA5"/>
    <w:rsid w:val="145F04F1"/>
    <w:rsid w:val="146124BC"/>
    <w:rsid w:val="1461426A"/>
    <w:rsid w:val="14627FE2"/>
    <w:rsid w:val="14634486"/>
    <w:rsid w:val="14636234"/>
    <w:rsid w:val="146401FE"/>
    <w:rsid w:val="14643D5A"/>
    <w:rsid w:val="14645AF6"/>
    <w:rsid w:val="146529A6"/>
    <w:rsid w:val="14661880"/>
    <w:rsid w:val="146728C7"/>
    <w:rsid w:val="146752C6"/>
    <w:rsid w:val="14681A9C"/>
    <w:rsid w:val="1468384A"/>
    <w:rsid w:val="146855F8"/>
    <w:rsid w:val="14692F06"/>
    <w:rsid w:val="146975C2"/>
    <w:rsid w:val="146A2525"/>
    <w:rsid w:val="146B158C"/>
    <w:rsid w:val="146B50E8"/>
    <w:rsid w:val="146B6E96"/>
    <w:rsid w:val="146D0E60"/>
    <w:rsid w:val="146D271E"/>
    <w:rsid w:val="146D2C0E"/>
    <w:rsid w:val="146E4BD8"/>
    <w:rsid w:val="146F2E2A"/>
    <w:rsid w:val="14700951"/>
    <w:rsid w:val="14710D4F"/>
    <w:rsid w:val="14726477"/>
    <w:rsid w:val="14733F9D"/>
    <w:rsid w:val="1475188E"/>
    <w:rsid w:val="14757D15"/>
    <w:rsid w:val="14771CDF"/>
    <w:rsid w:val="147815B3"/>
    <w:rsid w:val="14787638"/>
    <w:rsid w:val="147A532B"/>
    <w:rsid w:val="147C605C"/>
    <w:rsid w:val="147C72F5"/>
    <w:rsid w:val="147C779D"/>
    <w:rsid w:val="147D6BCA"/>
    <w:rsid w:val="147E12BF"/>
    <w:rsid w:val="147E4E1C"/>
    <w:rsid w:val="147F0B94"/>
    <w:rsid w:val="147F2942"/>
    <w:rsid w:val="147F6DE6"/>
    <w:rsid w:val="14835F2F"/>
    <w:rsid w:val="148443FC"/>
    <w:rsid w:val="148461AA"/>
    <w:rsid w:val="148473BF"/>
    <w:rsid w:val="14885C9A"/>
    <w:rsid w:val="148E0DD7"/>
    <w:rsid w:val="148F7029"/>
    <w:rsid w:val="14900FF3"/>
    <w:rsid w:val="14902DA1"/>
    <w:rsid w:val="14922675"/>
    <w:rsid w:val="14927C85"/>
    <w:rsid w:val="149363ED"/>
    <w:rsid w:val="149442E3"/>
    <w:rsid w:val="1494463F"/>
    <w:rsid w:val="14945773"/>
    <w:rsid w:val="149503B7"/>
    <w:rsid w:val="14952165"/>
    <w:rsid w:val="1497412F"/>
    <w:rsid w:val="14977C8B"/>
    <w:rsid w:val="14982588"/>
    <w:rsid w:val="14984A52"/>
    <w:rsid w:val="14990155"/>
    <w:rsid w:val="14997EA7"/>
    <w:rsid w:val="149A3C1F"/>
    <w:rsid w:val="149A59CD"/>
    <w:rsid w:val="149A5AD9"/>
    <w:rsid w:val="149C7998"/>
    <w:rsid w:val="149E54BE"/>
    <w:rsid w:val="149F4D92"/>
    <w:rsid w:val="14A30D26"/>
    <w:rsid w:val="14A32AD4"/>
    <w:rsid w:val="14A423A8"/>
    <w:rsid w:val="14A5684C"/>
    <w:rsid w:val="14A66120"/>
    <w:rsid w:val="14A72759"/>
    <w:rsid w:val="14A7619D"/>
    <w:rsid w:val="14A800EA"/>
    <w:rsid w:val="14A95079"/>
    <w:rsid w:val="14A979BF"/>
    <w:rsid w:val="14AB3737"/>
    <w:rsid w:val="14AB7BDB"/>
    <w:rsid w:val="14AD3659"/>
    <w:rsid w:val="14B00D4D"/>
    <w:rsid w:val="14B06F9F"/>
    <w:rsid w:val="14B20F69"/>
    <w:rsid w:val="14B44CE1"/>
    <w:rsid w:val="14B60DBE"/>
    <w:rsid w:val="14B7032D"/>
    <w:rsid w:val="14B70B0D"/>
    <w:rsid w:val="14B922F8"/>
    <w:rsid w:val="14B95E54"/>
    <w:rsid w:val="14B9631C"/>
    <w:rsid w:val="14BA313C"/>
    <w:rsid w:val="14BA7E1E"/>
    <w:rsid w:val="14BC1DE8"/>
    <w:rsid w:val="14BC76F2"/>
    <w:rsid w:val="14C03686"/>
    <w:rsid w:val="14C111AC"/>
    <w:rsid w:val="14C173FE"/>
    <w:rsid w:val="14C30A80"/>
    <w:rsid w:val="14C33176"/>
    <w:rsid w:val="14C33AB5"/>
    <w:rsid w:val="14C34F24"/>
    <w:rsid w:val="14C50C9C"/>
    <w:rsid w:val="14C53111"/>
    <w:rsid w:val="14C60571"/>
    <w:rsid w:val="14C75888"/>
    <w:rsid w:val="14C81A92"/>
    <w:rsid w:val="14C831D3"/>
    <w:rsid w:val="14C842E9"/>
    <w:rsid w:val="14CD31AF"/>
    <w:rsid w:val="14CF5677"/>
    <w:rsid w:val="14CF6D94"/>
    <w:rsid w:val="14D02DF5"/>
    <w:rsid w:val="14D07641"/>
    <w:rsid w:val="14D233B9"/>
    <w:rsid w:val="14D26F15"/>
    <w:rsid w:val="14D44347"/>
    <w:rsid w:val="14D47131"/>
    <w:rsid w:val="14D557D7"/>
    <w:rsid w:val="14D56A06"/>
    <w:rsid w:val="14D62EA9"/>
    <w:rsid w:val="14D709D0"/>
    <w:rsid w:val="14D7277E"/>
    <w:rsid w:val="14D81587"/>
    <w:rsid w:val="14D92A17"/>
    <w:rsid w:val="14D964F6"/>
    <w:rsid w:val="14DB04C0"/>
    <w:rsid w:val="14DC5FE6"/>
    <w:rsid w:val="14DD6F28"/>
    <w:rsid w:val="14DE1D5E"/>
    <w:rsid w:val="14DE7FCA"/>
    <w:rsid w:val="14DF3FA4"/>
    <w:rsid w:val="14E1184E"/>
    <w:rsid w:val="14E135FC"/>
    <w:rsid w:val="14E13D7A"/>
    <w:rsid w:val="14E153AA"/>
    <w:rsid w:val="14E37374"/>
    <w:rsid w:val="14E53B8B"/>
    <w:rsid w:val="14E54E9B"/>
    <w:rsid w:val="14E60C13"/>
    <w:rsid w:val="14E6501B"/>
    <w:rsid w:val="14E76E65"/>
    <w:rsid w:val="14E77BEC"/>
    <w:rsid w:val="14E804E7"/>
    <w:rsid w:val="14E8498B"/>
    <w:rsid w:val="14E86739"/>
    <w:rsid w:val="14EA425F"/>
    <w:rsid w:val="14EB139A"/>
    <w:rsid w:val="14EB154F"/>
    <w:rsid w:val="14EC2CFE"/>
    <w:rsid w:val="14ED01F3"/>
    <w:rsid w:val="14ED0282"/>
    <w:rsid w:val="14ED1FA1"/>
    <w:rsid w:val="14EF1875"/>
    <w:rsid w:val="14EF780E"/>
    <w:rsid w:val="14F1386F"/>
    <w:rsid w:val="14F43330"/>
    <w:rsid w:val="14F450DE"/>
    <w:rsid w:val="14F46542"/>
    <w:rsid w:val="14F546BF"/>
    <w:rsid w:val="14F670A8"/>
    <w:rsid w:val="14F72E20"/>
    <w:rsid w:val="14F74BCE"/>
    <w:rsid w:val="14F754D2"/>
    <w:rsid w:val="14F776E1"/>
    <w:rsid w:val="14F82861"/>
    <w:rsid w:val="14F90946"/>
    <w:rsid w:val="14FB2A5F"/>
    <w:rsid w:val="14FB46BE"/>
    <w:rsid w:val="14FB646C"/>
    <w:rsid w:val="14FC0436"/>
    <w:rsid w:val="14FC3F92"/>
    <w:rsid w:val="14FE5E73"/>
    <w:rsid w:val="14FE5F5C"/>
    <w:rsid w:val="14FE7D0A"/>
    <w:rsid w:val="15000793"/>
    <w:rsid w:val="15001CD4"/>
    <w:rsid w:val="15003A82"/>
    <w:rsid w:val="15015A4D"/>
    <w:rsid w:val="15024A49"/>
    <w:rsid w:val="15033573"/>
    <w:rsid w:val="15035321"/>
    <w:rsid w:val="15051099"/>
    <w:rsid w:val="150536C3"/>
    <w:rsid w:val="1505553D"/>
    <w:rsid w:val="15082937"/>
    <w:rsid w:val="15086DDB"/>
    <w:rsid w:val="15086F25"/>
    <w:rsid w:val="150B2427"/>
    <w:rsid w:val="150B58A6"/>
    <w:rsid w:val="150C0679"/>
    <w:rsid w:val="150C1963"/>
    <w:rsid w:val="150D2643"/>
    <w:rsid w:val="15113EE2"/>
    <w:rsid w:val="151439D2"/>
    <w:rsid w:val="151447A0"/>
    <w:rsid w:val="15155054"/>
    <w:rsid w:val="151614F8"/>
    <w:rsid w:val="151640FA"/>
    <w:rsid w:val="15192A7B"/>
    <w:rsid w:val="15196AB7"/>
    <w:rsid w:val="151A266A"/>
    <w:rsid w:val="151B6B0E"/>
    <w:rsid w:val="151C4634"/>
    <w:rsid w:val="151C63E2"/>
    <w:rsid w:val="151E65FF"/>
    <w:rsid w:val="151F5A1F"/>
    <w:rsid w:val="15202377"/>
    <w:rsid w:val="152234F7"/>
    <w:rsid w:val="15227E9D"/>
    <w:rsid w:val="152359C3"/>
    <w:rsid w:val="1525173B"/>
    <w:rsid w:val="152534E9"/>
    <w:rsid w:val="15263BEF"/>
    <w:rsid w:val="15267743"/>
    <w:rsid w:val="15273705"/>
    <w:rsid w:val="1528122B"/>
    <w:rsid w:val="152A0AFF"/>
    <w:rsid w:val="152A6D51"/>
    <w:rsid w:val="152B4878"/>
    <w:rsid w:val="152E30D5"/>
    <w:rsid w:val="152F4368"/>
    <w:rsid w:val="152F6116"/>
    <w:rsid w:val="152F63E2"/>
    <w:rsid w:val="15316332"/>
    <w:rsid w:val="15316E82"/>
    <w:rsid w:val="15323E58"/>
    <w:rsid w:val="15325C06"/>
    <w:rsid w:val="1534197E"/>
    <w:rsid w:val="1534372C"/>
    <w:rsid w:val="15344B89"/>
    <w:rsid w:val="15347683"/>
    <w:rsid w:val="15347BD0"/>
    <w:rsid w:val="153636E4"/>
    <w:rsid w:val="15363948"/>
    <w:rsid w:val="153656F6"/>
    <w:rsid w:val="153674A4"/>
    <w:rsid w:val="1537146E"/>
    <w:rsid w:val="1537321C"/>
    <w:rsid w:val="15392994"/>
    <w:rsid w:val="153951E6"/>
    <w:rsid w:val="15396F94"/>
    <w:rsid w:val="153B4ABB"/>
    <w:rsid w:val="153C0833"/>
    <w:rsid w:val="153D4CD7"/>
    <w:rsid w:val="153E45AB"/>
    <w:rsid w:val="15400323"/>
    <w:rsid w:val="15405C26"/>
    <w:rsid w:val="15421C87"/>
    <w:rsid w:val="15431BC1"/>
    <w:rsid w:val="15436065"/>
    <w:rsid w:val="15447178"/>
    <w:rsid w:val="15453B8B"/>
    <w:rsid w:val="15455939"/>
    <w:rsid w:val="1546345F"/>
    <w:rsid w:val="154716B1"/>
    <w:rsid w:val="15477903"/>
    <w:rsid w:val="15485429"/>
    <w:rsid w:val="154A11A2"/>
    <w:rsid w:val="154A2F50"/>
    <w:rsid w:val="154A6454"/>
    <w:rsid w:val="154B447A"/>
    <w:rsid w:val="154C4F1A"/>
    <w:rsid w:val="154D1CD8"/>
    <w:rsid w:val="154D6D9A"/>
    <w:rsid w:val="154F4A0A"/>
    <w:rsid w:val="1550571B"/>
    <w:rsid w:val="1551198D"/>
    <w:rsid w:val="15512530"/>
    <w:rsid w:val="155344FA"/>
    <w:rsid w:val="15542020"/>
    <w:rsid w:val="15545B7C"/>
    <w:rsid w:val="15565D98"/>
    <w:rsid w:val="15567C52"/>
    <w:rsid w:val="1557566D"/>
    <w:rsid w:val="15581B10"/>
    <w:rsid w:val="15583EAD"/>
    <w:rsid w:val="15597F0E"/>
    <w:rsid w:val="155B282E"/>
    <w:rsid w:val="155B33AF"/>
    <w:rsid w:val="155B515D"/>
    <w:rsid w:val="155C2C83"/>
    <w:rsid w:val="155E69FB"/>
    <w:rsid w:val="156264EB"/>
    <w:rsid w:val="15634011"/>
    <w:rsid w:val="15672512"/>
    <w:rsid w:val="15673B02"/>
    <w:rsid w:val="15681628"/>
    <w:rsid w:val="1568461E"/>
    <w:rsid w:val="15694E32"/>
    <w:rsid w:val="15695ACC"/>
    <w:rsid w:val="156A1844"/>
    <w:rsid w:val="156A35F2"/>
    <w:rsid w:val="156C1118"/>
    <w:rsid w:val="156C2EC6"/>
    <w:rsid w:val="156D6384"/>
    <w:rsid w:val="156D6C3E"/>
    <w:rsid w:val="15714980"/>
    <w:rsid w:val="157224A6"/>
    <w:rsid w:val="1574621E"/>
    <w:rsid w:val="15762120"/>
    <w:rsid w:val="15772007"/>
    <w:rsid w:val="15783497"/>
    <w:rsid w:val="15793835"/>
    <w:rsid w:val="157B1E18"/>
    <w:rsid w:val="157B57FF"/>
    <w:rsid w:val="157C4041"/>
    <w:rsid w:val="157C762B"/>
    <w:rsid w:val="157D06E3"/>
    <w:rsid w:val="157D50D3"/>
    <w:rsid w:val="157E5BC8"/>
    <w:rsid w:val="157F1C29"/>
    <w:rsid w:val="157F52EF"/>
    <w:rsid w:val="15804BC3"/>
    <w:rsid w:val="15806971"/>
    <w:rsid w:val="1582711A"/>
    <w:rsid w:val="158521DA"/>
    <w:rsid w:val="15853F88"/>
    <w:rsid w:val="1585667E"/>
    <w:rsid w:val="15877D00"/>
    <w:rsid w:val="15883A78"/>
    <w:rsid w:val="15891CCA"/>
    <w:rsid w:val="1589441B"/>
    <w:rsid w:val="15897F1C"/>
    <w:rsid w:val="158A3AB7"/>
    <w:rsid w:val="158A3C94"/>
    <w:rsid w:val="158C17BA"/>
    <w:rsid w:val="158C3568"/>
    <w:rsid w:val="158C5316"/>
    <w:rsid w:val="158E5532"/>
    <w:rsid w:val="158E72E0"/>
    <w:rsid w:val="158F12AA"/>
    <w:rsid w:val="158F3058"/>
    <w:rsid w:val="158F4E06"/>
    <w:rsid w:val="15900494"/>
    <w:rsid w:val="1591403D"/>
    <w:rsid w:val="15932B49"/>
    <w:rsid w:val="159348F7"/>
    <w:rsid w:val="1594066F"/>
    <w:rsid w:val="1595558F"/>
    <w:rsid w:val="15966195"/>
    <w:rsid w:val="15973CBB"/>
    <w:rsid w:val="15977EAF"/>
    <w:rsid w:val="159A4C5C"/>
    <w:rsid w:val="159B37AB"/>
    <w:rsid w:val="159B7C4F"/>
    <w:rsid w:val="159C2891"/>
    <w:rsid w:val="159D39C7"/>
    <w:rsid w:val="159D7523"/>
    <w:rsid w:val="159E329B"/>
    <w:rsid w:val="159E5049"/>
    <w:rsid w:val="159F1212"/>
    <w:rsid w:val="15A05265"/>
    <w:rsid w:val="15A22D8C"/>
    <w:rsid w:val="15A24B3A"/>
    <w:rsid w:val="15A83D50"/>
    <w:rsid w:val="15AA7E92"/>
    <w:rsid w:val="15B036FB"/>
    <w:rsid w:val="15B17473"/>
    <w:rsid w:val="15B30AF5"/>
    <w:rsid w:val="15B34F99"/>
    <w:rsid w:val="15B36D47"/>
    <w:rsid w:val="15B42ABF"/>
    <w:rsid w:val="15B4486D"/>
    <w:rsid w:val="15B64A89"/>
    <w:rsid w:val="15B66837"/>
    <w:rsid w:val="15B825AF"/>
    <w:rsid w:val="15B91E83"/>
    <w:rsid w:val="15BA5E1A"/>
    <w:rsid w:val="15BD5E17"/>
    <w:rsid w:val="15BD7BC5"/>
    <w:rsid w:val="15BE749A"/>
    <w:rsid w:val="15BF393E"/>
    <w:rsid w:val="15C01464"/>
    <w:rsid w:val="15C2342E"/>
    <w:rsid w:val="15C26F8A"/>
    <w:rsid w:val="15C34AB0"/>
    <w:rsid w:val="15C471A6"/>
    <w:rsid w:val="15C50828"/>
    <w:rsid w:val="15C54CCC"/>
    <w:rsid w:val="15C61C55"/>
    <w:rsid w:val="15C70A44"/>
    <w:rsid w:val="15C745A0"/>
    <w:rsid w:val="15C8283B"/>
    <w:rsid w:val="15C90318"/>
    <w:rsid w:val="15CA4090"/>
    <w:rsid w:val="15CC7688"/>
    <w:rsid w:val="15CC7E09"/>
    <w:rsid w:val="15CE1DD3"/>
    <w:rsid w:val="15CE592F"/>
    <w:rsid w:val="15CF6BB0"/>
    <w:rsid w:val="15D00040"/>
    <w:rsid w:val="15D22C36"/>
    <w:rsid w:val="15D31197"/>
    <w:rsid w:val="15D35531"/>
    <w:rsid w:val="15D469C1"/>
    <w:rsid w:val="15D612E1"/>
    <w:rsid w:val="15D75342"/>
    <w:rsid w:val="15D8055B"/>
    <w:rsid w:val="15D867AD"/>
    <w:rsid w:val="15D942D4"/>
    <w:rsid w:val="15DA0777"/>
    <w:rsid w:val="15DB44F0"/>
    <w:rsid w:val="15DD3DC4"/>
    <w:rsid w:val="15DD5B72"/>
    <w:rsid w:val="15DE18EA"/>
    <w:rsid w:val="15E04F64"/>
    <w:rsid w:val="15E05662"/>
    <w:rsid w:val="15E06243"/>
    <w:rsid w:val="15E10FC5"/>
    <w:rsid w:val="15E11B06"/>
    <w:rsid w:val="15E30600"/>
    <w:rsid w:val="15E6711C"/>
    <w:rsid w:val="15E769F0"/>
    <w:rsid w:val="15E92769"/>
    <w:rsid w:val="15E96C0C"/>
    <w:rsid w:val="15EB4733"/>
    <w:rsid w:val="15EC4007"/>
    <w:rsid w:val="15ED7568"/>
    <w:rsid w:val="15EE5FD1"/>
    <w:rsid w:val="15EE7D7F"/>
    <w:rsid w:val="15F07F9B"/>
    <w:rsid w:val="15F10ABA"/>
    <w:rsid w:val="15F1786F"/>
    <w:rsid w:val="15F232AA"/>
    <w:rsid w:val="15F35395"/>
    <w:rsid w:val="15F5110D"/>
    <w:rsid w:val="15F630D7"/>
    <w:rsid w:val="15F66C34"/>
    <w:rsid w:val="15F7286A"/>
    <w:rsid w:val="15FA2BC8"/>
    <w:rsid w:val="15FA6724"/>
    <w:rsid w:val="15FB06EE"/>
    <w:rsid w:val="15FD4466"/>
    <w:rsid w:val="15FD6214"/>
    <w:rsid w:val="15FF1F8C"/>
    <w:rsid w:val="15FF30BE"/>
    <w:rsid w:val="1602382A"/>
    <w:rsid w:val="16026D99"/>
    <w:rsid w:val="160457F4"/>
    <w:rsid w:val="160550C9"/>
    <w:rsid w:val="16061850"/>
    <w:rsid w:val="16070E41"/>
    <w:rsid w:val="160752E5"/>
    <w:rsid w:val="1609105D"/>
    <w:rsid w:val="160B0931"/>
    <w:rsid w:val="160C2AF1"/>
    <w:rsid w:val="160C46A9"/>
    <w:rsid w:val="160C6457"/>
    <w:rsid w:val="160E0421"/>
    <w:rsid w:val="16104199"/>
    <w:rsid w:val="16117F11"/>
    <w:rsid w:val="161377E5"/>
    <w:rsid w:val="16157A01"/>
    <w:rsid w:val="16161084"/>
    <w:rsid w:val="16175528"/>
    <w:rsid w:val="161812A0"/>
    <w:rsid w:val="16184DFC"/>
    <w:rsid w:val="161A0B74"/>
    <w:rsid w:val="161A5018"/>
    <w:rsid w:val="161A7CC6"/>
    <w:rsid w:val="161B1156"/>
    <w:rsid w:val="161B48EC"/>
    <w:rsid w:val="161F618A"/>
    <w:rsid w:val="16210154"/>
    <w:rsid w:val="16223ECC"/>
    <w:rsid w:val="162419F3"/>
    <w:rsid w:val="16247C45"/>
    <w:rsid w:val="1626576B"/>
    <w:rsid w:val="16297009"/>
    <w:rsid w:val="162B0FD3"/>
    <w:rsid w:val="162B2D81"/>
    <w:rsid w:val="162B4B2F"/>
    <w:rsid w:val="162D6610"/>
    <w:rsid w:val="162E0AC3"/>
    <w:rsid w:val="162E75CC"/>
    <w:rsid w:val="16331C36"/>
    <w:rsid w:val="163360DA"/>
    <w:rsid w:val="16337E88"/>
    <w:rsid w:val="16353C00"/>
    <w:rsid w:val="163559AE"/>
    <w:rsid w:val="163634D4"/>
    <w:rsid w:val="1638724C"/>
    <w:rsid w:val="163946DF"/>
    <w:rsid w:val="163A2FC4"/>
    <w:rsid w:val="163A6261"/>
    <w:rsid w:val="163C3060"/>
    <w:rsid w:val="163C4F8E"/>
    <w:rsid w:val="163C6D3C"/>
    <w:rsid w:val="163D0D06"/>
    <w:rsid w:val="163D2AB4"/>
    <w:rsid w:val="163F4A7E"/>
    <w:rsid w:val="163F682C"/>
    <w:rsid w:val="16404052"/>
    <w:rsid w:val="164107F7"/>
    <w:rsid w:val="16411760"/>
    <w:rsid w:val="164125A5"/>
    <w:rsid w:val="16414301"/>
    <w:rsid w:val="164200CB"/>
    <w:rsid w:val="16436C21"/>
    <w:rsid w:val="16467BBB"/>
    <w:rsid w:val="16470173"/>
    <w:rsid w:val="164755A2"/>
    <w:rsid w:val="16484D9D"/>
    <w:rsid w:val="16491459"/>
    <w:rsid w:val="16492A93"/>
    <w:rsid w:val="164B53B3"/>
    <w:rsid w:val="164C2CF7"/>
    <w:rsid w:val="164E081E"/>
    <w:rsid w:val="164E5475"/>
    <w:rsid w:val="164E6A70"/>
    <w:rsid w:val="165006DF"/>
    <w:rsid w:val="16500A3A"/>
    <w:rsid w:val="16504596"/>
    <w:rsid w:val="16551036"/>
    <w:rsid w:val="16556050"/>
    <w:rsid w:val="16571017"/>
    <w:rsid w:val="165738F2"/>
    <w:rsid w:val="16573AA7"/>
    <w:rsid w:val="165810F8"/>
    <w:rsid w:val="165878EE"/>
    <w:rsid w:val="165879B7"/>
    <w:rsid w:val="165A18B8"/>
    <w:rsid w:val="165A3A18"/>
    <w:rsid w:val="165A5414"/>
    <w:rsid w:val="165D2399"/>
    <w:rsid w:val="165E3157"/>
    <w:rsid w:val="165F0C7D"/>
    <w:rsid w:val="165F4CB9"/>
    <w:rsid w:val="166167A3"/>
    <w:rsid w:val="1662251B"/>
    <w:rsid w:val="166444E5"/>
    <w:rsid w:val="1666025D"/>
    <w:rsid w:val="1666200B"/>
    <w:rsid w:val="16663DB9"/>
    <w:rsid w:val="166718DF"/>
    <w:rsid w:val="16677B31"/>
    <w:rsid w:val="1669093C"/>
    <w:rsid w:val="16695657"/>
    <w:rsid w:val="166A350D"/>
    <w:rsid w:val="166B5873"/>
    <w:rsid w:val="166D339A"/>
    <w:rsid w:val="166E0EC0"/>
    <w:rsid w:val="166E331E"/>
    <w:rsid w:val="166F5EEF"/>
    <w:rsid w:val="16702E8A"/>
    <w:rsid w:val="16704C38"/>
    <w:rsid w:val="1671080F"/>
    <w:rsid w:val="16721C9F"/>
    <w:rsid w:val="16735D00"/>
    <w:rsid w:val="167364D6"/>
    <w:rsid w:val="1675224E"/>
    <w:rsid w:val="16775FC6"/>
    <w:rsid w:val="16786478"/>
    <w:rsid w:val="16790FD7"/>
    <w:rsid w:val="16797F90"/>
    <w:rsid w:val="167A5AB7"/>
    <w:rsid w:val="167A7865"/>
    <w:rsid w:val="167D1103"/>
    <w:rsid w:val="167D7355"/>
    <w:rsid w:val="167F4E7B"/>
    <w:rsid w:val="16810BF3"/>
    <w:rsid w:val="16822376"/>
    <w:rsid w:val="16832BBD"/>
    <w:rsid w:val="1683496B"/>
    <w:rsid w:val="168406E3"/>
    <w:rsid w:val="16842491"/>
    <w:rsid w:val="16846935"/>
    <w:rsid w:val="16846C85"/>
    <w:rsid w:val="168626AD"/>
    <w:rsid w:val="16873D30"/>
    <w:rsid w:val="168801D3"/>
    <w:rsid w:val="16881F81"/>
    <w:rsid w:val="16895CFA"/>
    <w:rsid w:val="16897AA8"/>
    <w:rsid w:val="168B7CC4"/>
    <w:rsid w:val="168C1346"/>
    <w:rsid w:val="168D57EA"/>
    <w:rsid w:val="168D7598"/>
    <w:rsid w:val="168D7D37"/>
    <w:rsid w:val="168E3310"/>
    <w:rsid w:val="16900E36"/>
    <w:rsid w:val="16907088"/>
    <w:rsid w:val="16921052"/>
    <w:rsid w:val="16924BAE"/>
    <w:rsid w:val="16930926"/>
    <w:rsid w:val="169326D4"/>
    <w:rsid w:val="16945039"/>
    <w:rsid w:val="16946B78"/>
    <w:rsid w:val="169528F0"/>
    <w:rsid w:val="1695469E"/>
    <w:rsid w:val="1697252A"/>
    <w:rsid w:val="169923E1"/>
    <w:rsid w:val="1699418F"/>
    <w:rsid w:val="169A240D"/>
    <w:rsid w:val="169A3A63"/>
    <w:rsid w:val="169C3C7F"/>
    <w:rsid w:val="169C5A2D"/>
    <w:rsid w:val="169D3553"/>
    <w:rsid w:val="169F72CB"/>
    <w:rsid w:val="16A11295"/>
    <w:rsid w:val="16A14DF1"/>
    <w:rsid w:val="16A161AD"/>
    <w:rsid w:val="16A2220E"/>
    <w:rsid w:val="16A36DBB"/>
    <w:rsid w:val="16A40FB8"/>
    <w:rsid w:val="16A50D85"/>
    <w:rsid w:val="16A7071E"/>
    <w:rsid w:val="16A843D2"/>
    <w:rsid w:val="16A8729C"/>
    <w:rsid w:val="16A9014A"/>
    <w:rsid w:val="16A91EF8"/>
    <w:rsid w:val="16AA639C"/>
    <w:rsid w:val="16AB1E30"/>
    <w:rsid w:val="16AB5C70"/>
    <w:rsid w:val="16AD19E8"/>
    <w:rsid w:val="16AD214A"/>
    <w:rsid w:val="16AD3796"/>
    <w:rsid w:val="16AE07B1"/>
    <w:rsid w:val="16AE5B13"/>
    <w:rsid w:val="16AF39B2"/>
    <w:rsid w:val="16B246F9"/>
    <w:rsid w:val="16B33777"/>
    <w:rsid w:val="16B41D43"/>
    <w:rsid w:val="16B5089D"/>
    <w:rsid w:val="16B72867"/>
    <w:rsid w:val="16B8213B"/>
    <w:rsid w:val="16B94831"/>
    <w:rsid w:val="16BA2357"/>
    <w:rsid w:val="16BC1C2B"/>
    <w:rsid w:val="16BC70A7"/>
    <w:rsid w:val="16BE1E47"/>
    <w:rsid w:val="16BE3BF5"/>
    <w:rsid w:val="16BE59A3"/>
    <w:rsid w:val="16BF171B"/>
    <w:rsid w:val="16BF34C9"/>
    <w:rsid w:val="16BF796D"/>
    <w:rsid w:val="16C15493"/>
    <w:rsid w:val="16C44118"/>
    <w:rsid w:val="16C44F84"/>
    <w:rsid w:val="16C62AAA"/>
    <w:rsid w:val="16C6339E"/>
    <w:rsid w:val="16C954B9"/>
    <w:rsid w:val="16CB00C0"/>
    <w:rsid w:val="16CB6312"/>
    <w:rsid w:val="16D231FD"/>
    <w:rsid w:val="16D23900"/>
    <w:rsid w:val="16D24FDB"/>
    <w:rsid w:val="16D276A1"/>
    <w:rsid w:val="16D27BAC"/>
    <w:rsid w:val="16D36F75"/>
    <w:rsid w:val="16D43419"/>
    <w:rsid w:val="16D451C7"/>
    <w:rsid w:val="16D50F3F"/>
    <w:rsid w:val="16D52CED"/>
    <w:rsid w:val="16D5515C"/>
    <w:rsid w:val="16D76A65"/>
    <w:rsid w:val="16D927DD"/>
    <w:rsid w:val="16DB4B3A"/>
    <w:rsid w:val="16DC407B"/>
    <w:rsid w:val="16DE6045"/>
    <w:rsid w:val="16DF3B6C"/>
    <w:rsid w:val="16DF75DF"/>
    <w:rsid w:val="16E01DBD"/>
    <w:rsid w:val="16E11692"/>
    <w:rsid w:val="16E41FC1"/>
    <w:rsid w:val="16E42F30"/>
    <w:rsid w:val="16E55626"/>
    <w:rsid w:val="16E573D4"/>
    <w:rsid w:val="16E81DD2"/>
    <w:rsid w:val="16E82A20"/>
    <w:rsid w:val="16E86EC4"/>
    <w:rsid w:val="16EA2C3C"/>
    <w:rsid w:val="16EB2510"/>
    <w:rsid w:val="16ED0036"/>
    <w:rsid w:val="16ED6288"/>
    <w:rsid w:val="16EF0253"/>
    <w:rsid w:val="16EF3DAF"/>
    <w:rsid w:val="16F05D79"/>
    <w:rsid w:val="16F07B27"/>
    <w:rsid w:val="16F40375"/>
    <w:rsid w:val="16F413C5"/>
    <w:rsid w:val="16F47617"/>
    <w:rsid w:val="16F5513D"/>
    <w:rsid w:val="16F75866"/>
    <w:rsid w:val="16F77107"/>
    <w:rsid w:val="16F83DDF"/>
    <w:rsid w:val="16F92E7F"/>
    <w:rsid w:val="16FA2753"/>
    <w:rsid w:val="16FB6DB7"/>
    <w:rsid w:val="16FC0247"/>
    <w:rsid w:val="16FC4669"/>
    <w:rsid w:val="16FC471D"/>
    <w:rsid w:val="16FE2B67"/>
    <w:rsid w:val="16FF7D6A"/>
    <w:rsid w:val="17033CFE"/>
    <w:rsid w:val="17046F7B"/>
    <w:rsid w:val="17050116"/>
    <w:rsid w:val="170535D2"/>
    <w:rsid w:val="1706559C"/>
    <w:rsid w:val="17084E70"/>
    <w:rsid w:val="170A508C"/>
    <w:rsid w:val="170A6E3A"/>
    <w:rsid w:val="170B516B"/>
    <w:rsid w:val="170B670F"/>
    <w:rsid w:val="170B68AC"/>
    <w:rsid w:val="170F66BD"/>
    <w:rsid w:val="17101F77"/>
    <w:rsid w:val="1711641B"/>
    <w:rsid w:val="17123F41"/>
    <w:rsid w:val="17127A9D"/>
    <w:rsid w:val="171364CE"/>
    <w:rsid w:val="1715758D"/>
    <w:rsid w:val="171657DF"/>
    <w:rsid w:val="17171557"/>
    <w:rsid w:val="171750B3"/>
    <w:rsid w:val="171B1048"/>
    <w:rsid w:val="171B5F70"/>
    <w:rsid w:val="171C6B6E"/>
    <w:rsid w:val="171E6442"/>
    <w:rsid w:val="171F61B2"/>
    <w:rsid w:val="17207642"/>
    <w:rsid w:val="17214184"/>
    <w:rsid w:val="172178D2"/>
    <w:rsid w:val="17231CAA"/>
    <w:rsid w:val="17233A58"/>
    <w:rsid w:val="1723614E"/>
    <w:rsid w:val="17237EFC"/>
    <w:rsid w:val="17253C74"/>
    <w:rsid w:val="172577D0"/>
    <w:rsid w:val="17283764"/>
    <w:rsid w:val="17285513"/>
    <w:rsid w:val="172872C1"/>
    <w:rsid w:val="172B0B5F"/>
    <w:rsid w:val="172B6DB1"/>
    <w:rsid w:val="172D48D7"/>
    <w:rsid w:val="172F2D79"/>
    <w:rsid w:val="172F68A1"/>
    <w:rsid w:val="17306175"/>
    <w:rsid w:val="17345C65"/>
    <w:rsid w:val="173619DD"/>
    <w:rsid w:val="17375756"/>
    <w:rsid w:val="17397720"/>
    <w:rsid w:val="173B6FF4"/>
    <w:rsid w:val="173C0FBE"/>
    <w:rsid w:val="173E4D36"/>
    <w:rsid w:val="173E6AE4"/>
    <w:rsid w:val="173F405B"/>
    <w:rsid w:val="17424826"/>
    <w:rsid w:val="17435EA8"/>
    <w:rsid w:val="174560C4"/>
    <w:rsid w:val="17481711"/>
    <w:rsid w:val="17487963"/>
    <w:rsid w:val="174C51CF"/>
    <w:rsid w:val="174C7453"/>
    <w:rsid w:val="174D31CB"/>
    <w:rsid w:val="174D4F1E"/>
    <w:rsid w:val="174D6D27"/>
    <w:rsid w:val="174F0CF1"/>
    <w:rsid w:val="174F240F"/>
    <w:rsid w:val="175207E1"/>
    <w:rsid w:val="1752433D"/>
    <w:rsid w:val="17535A94"/>
    <w:rsid w:val="17546308"/>
    <w:rsid w:val="17557BEF"/>
    <w:rsid w:val="17563E2E"/>
    <w:rsid w:val="17572436"/>
    <w:rsid w:val="17575DF8"/>
    <w:rsid w:val="1758750B"/>
    <w:rsid w:val="175956CC"/>
    <w:rsid w:val="175977D3"/>
    <w:rsid w:val="175B1444"/>
    <w:rsid w:val="175B58E8"/>
    <w:rsid w:val="175B7696"/>
    <w:rsid w:val="175C6F6A"/>
    <w:rsid w:val="175E0A74"/>
    <w:rsid w:val="175F1F04"/>
    <w:rsid w:val="17604CAC"/>
    <w:rsid w:val="176127D3"/>
    <w:rsid w:val="17614581"/>
    <w:rsid w:val="176302F9"/>
    <w:rsid w:val="17630885"/>
    <w:rsid w:val="17654071"/>
    <w:rsid w:val="17655D76"/>
    <w:rsid w:val="17683B61"/>
    <w:rsid w:val="176C3078"/>
    <w:rsid w:val="176C743C"/>
    <w:rsid w:val="176D1177"/>
    <w:rsid w:val="176D73C9"/>
    <w:rsid w:val="176E561B"/>
    <w:rsid w:val="17710C68"/>
    <w:rsid w:val="17712A16"/>
    <w:rsid w:val="1772678E"/>
    <w:rsid w:val="17732C32"/>
    <w:rsid w:val="177469AA"/>
    <w:rsid w:val="1776002C"/>
    <w:rsid w:val="1776627E"/>
    <w:rsid w:val="17793FC0"/>
    <w:rsid w:val="17795D6E"/>
    <w:rsid w:val="17797B1C"/>
    <w:rsid w:val="177A6B0C"/>
    <w:rsid w:val="177B3894"/>
    <w:rsid w:val="177C760C"/>
    <w:rsid w:val="178070FD"/>
    <w:rsid w:val="178169D1"/>
    <w:rsid w:val="17832749"/>
    <w:rsid w:val="1783672E"/>
    <w:rsid w:val="17844225"/>
    <w:rsid w:val="17852965"/>
    <w:rsid w:val="178564C1"/>
    <w:rsid w:val="1787048B"/>
    <w:rsid w:val="17872239"/>
    <w:rsid w:val="178A1D29"/>
    <w:rsid w:val="178A3AD7"/>
    <w:rsid w:val="178B5F49"/>
    <w:rsid w:val="178C5AA1"/>
    <w:rsid w:val="178D1819"/>
    <w:rsid w:val="178D35C8"/>
    <w:rsid w:val="178E244B"/>
    <w:rsid w:val="178E7A6B"/>
    <w:rsid w:val="178F10EE"/>
    <w:rsid w:val="178F5592"/>
    <w:rsid w:val="178F7340"/>
    <w:rsid w:val="17914E66"/>
    <w:rsid w:val="17936E30"/>
    <w:rsid w:val="17942BA8"/>
    <w:rsid w:val="17946704"/>
    <w:rsid w:val="1796745F"/>
    <w:rsid w:val="179761F4"/>
    <w:rsid w:val="17984446"/>
    <w:rsid w:val="179C380B"/>
    <w:rsid w:val="179E3A27"/>
    <w:rsid w:val="179E4A77"/>
    <w:rsid w:val="17A24888"/>
    <w:rsid w:val="17A252C5"/>
    <w:rsid w:val="17A75B29"/>
    <w:rsid w:val="17A80401"/>
    <w:rsid w:val="17A84463"/>
    <w:rsid w:val="17A86FB9"/>
    <w:rsid w:val="17AA5BEB"/>
    <w:rsid w:val="17AC6144"/>
    <w:rsid w:val="17AD199B"/>
    <w:rsid w:val="17AD23E0"/>
    <w:rsid w:val="17AD5A18"/>
    <w:rsid w:val="17AF1881"/>
    <w:rsid w:val="17B15508"/>
    <w:rsid w:val="17B2302E"/>
    <w:rsid w:val="17B350B9"/>
    <w:rsid w:val="17B44FF8"/>
    <w:rsid w:val="17B46DA6"/>
    <w:rsid w:val="17B62B1E"/>
    <w:rsid w:val="17B7561E"/>
    <w:rsid w:val="17B84AE8"/>
    <w:rsid w:val="17B86896"/>
    <w:rsid w:val="17B943BD"/>
    <w:rsid w:val="17BB1EE3"/>
    <w:rsid w:val="17BC68BF"/>
    <w:rsid w:val="17BD5C5B"/>
    <w:rsid w:val="17BE5F44"/>
    <w:rsid w:val="17BE7C25"/>
    <w:rsid w:val="17BF3DB0"/>
    <w:rsid w:val="17C0399D"/>
    <w:rsid w:val="17C214C3"/>
    <w:rsid w:val="17C23271"/>
    <w:rsid w:val="17C50FB3"/>
    <w:rsid w:val="17C92852"/>
    <w:rsid w:val="17CA481C"/>
    <w:rsid w:val="17CA65CA"/>
    <w:rsid w:val="17CB4F24"/>
    <w:rsid w:val="17CC40F0"/>
    <w:rsid w:val="17CE7E68"/>
    <w:rsid w:val="17CF1E32"/>
    <w:rsid w:val="17D15BAA"/>
    <w:rsid w:val="17D17958"/>
    <w:rsid w:val="17D336D0"/>
    <w:rsid w:val="17D349C1"/>
    <w:rsid w:val="17D631C0"/>
    <w:rsid w:val="17D66D1D"/>
    <w:rsid w:val="17D71404"/>
    <w:rsid w:val="17D77DA9"/>
    <w:rsid w:val="17D82A95"/>
    <w:rsid w:val="17D86098"/>
    <w:rsid w:val="17D9680D"/>
    <w:rsid w:val="17DB2585"/>
    <w:rsid w:val="17DB37CE"/>
    <w:rsid w:val="17DB4333"/>
    <w:rsid w:val="17DD62FD"/>
    <w:rsid w:val="17DE371F"/>
    <w:rsid w:val="17DE3E23"/>
    <w:rsid w:val="17DE7423"/>
    <w:rsid w:val="17DFB5AC"/>
    <w:rsid w:val="17E01949"/>
    <w:rsid w:val="17E07B9B"/>
    <w:rsid w:val="17E23913"/>
    <w:rsid w:val="17E256C1"/>
    <w:rsid w:val="17E458DD"/>
    <w:rsid w:val="17E5069C"/>
    <w:rsid w:val="17E55ACB"/>
    <w:rsid w:val="17E94CA2"/>
    <w:rsid w:val="17EC02EE"/>
    <w:rsid w:val="17EC6E34"/>
    <w:rsid w:val="17EE22B8"/>
    <w:rsid w:val="17F04282"/>
    <w:rsid w:val="17F11DA8"/>
    <w:rsid w:val="17F13B56"/>
    <w:rsid w:val="17F200CF"/>
    <w:rsid w:val="17F3155F"/>
    <w:rsid w:val="17F3167D"/>
    <w:rsid w:val="17F378CF"/>
    <w:rsid w:val="17F6116D"/>
    <w:rsid w:val="17F65611"/>
    <w:rsid w:val="17F66A50"/>
    <w:rsid w:val="17F83137"/>
    <w:rsid w:val="17F90C5D"/>
    <w:rsid w:val="17FA7FA2"/>
    <w:rsid w:val="17FB28C2"/>
    <w:rsid w:val="17FB49D5"/>
    <w:rsid w:val="17FB6783"/>
    <w:rsid w:val="17FD51E2"/>
    <w:rsid w:val="17FD699F"/>
    <w:rsid w:val="17FE0021"/>
    <w:rsid w:val="17FE7DB3"/>
    <w:rsid w:val="17FF6273"/>
    <w:rsid w:val="1800023D"/>
    <w:rsid w:val="18025D64"/>
    <w:rsid w:val="18027B12"/>
    <w:rsid w:val="18041ADC"/>
    <w:rsid w:val="18047D2E"/>
    <w:rsid w:val="180513B0"/>
    <w:rsid w:val="18055854"/>
    <w:rsid w:val="18056545"/>
    <w:rsid w:val="180A2E6A"/>
    <w:rsid w:val="180A4C18"/>
    <w:rsid w:val="180B3F5A"/>
    <w:rsid w:val="180C273E"/>
    <w:rsid w:val="180C6BE2"/>
    <w:rsid w:val="180D2B4D"/>
    <w:rsid w:val="1811244B"/>
    <w:rsid w:val="18117D55"/>
    <w:rsid w:val="18131D1F"/>
    <w:rsid w:val="18137F71"/>
    <w:rsid w:val="18141FD9"/>
    <w:rsid w:val="18142FE8"/>
    <w:rsid w:val="18153CE9"/>
    <w:rsid w:val="18167A61"/>
    <w:rsid w:val="18176A80"/>
    <w:rsid w:val="181810E3"/>
    <w:rsid w:val="18181DEA"/>
    <w:rsid w:val="1818352B"/>
    <w:rsid w:val="18185587"/>
    <w:rsid w:val="18187C96"/>
    <w:rsid w:val="18194E5B"/>
    <w:rsid w:val="181A30AD"/>
    <w:rsid w:val="181A4FE3"/>
    <w:rsid w:val="181B1EAC"/>
    <w:rsid w:val="181C6C23"/>
    <w:rsid w:val="181D15CF"/>
    <w:rsid w:val="181F6915"/>
    <w:rsid w:val="182061EA"/>
    <w:rsid w:val="1821268E"/>
    <w:rsid w:val="18245CDA"/>
    <w:rsid w:val="18251A52"/>
    <w:rsid w:val="182757CA"/>
    <w:rsid w:val="182932F0"/>
    <w:rsid w:val="182A0E16"/>
    <w:rsid w:val="182B350C"/>
    <w:rsid w:val="182C1032"/>
    <w:rsid w:val="182C2DE0"/>
    <w:rsid w:val="182E4DAB"/>
    <w:rsid w:val="182E6B59"/>
    <w:rsid w:val="182F467F"/>
    <w:rsid w:val="1830729E"/>
    <w:rsid w:val="183103F7"/>
    <w:rsid w:val="183121A5"/>
    <w:rsid w:val="183323C1"/>
    <w:rsid w:val="1833416F"/>
    <w:rsid w:val="18335F1D"/>
    <w:rsid w:val="18352A53"/>
    <w:rsid w:val="183608AF"/>
    <w:rsid w:val="18363C5F"/>
    <w:rsid w:val="18363EE3"/>
    <w:rsid w:val="18365141"/>
    <w:rsid w:val="18365A0D"/>
    <w:rsid w:val="18375373"/>
    <w:rsid w:val="18381785"/>
    <w:rsid w:val="183A0C33"/>
    <w:rsid w:val="183A374F"/>
    <w:rsid w:val="183A5435"/>
    <w:rsid w:val="183A72AB"/>
    <w:rsid w:val="183B3024"/>
    <w:rsid w:val="183C74C7"/>
    <w:rsid w:val="183D0B4A"/>
    <w:rsid w:val="183D3240"/>
    <w:rsid w:val="18410FF6"/>
    <w:rsid w:val="18413BC7"/>
    <w:rsid w:val="184243B2"/>
    <w:rsid w:val="184364E7"/>
    <w:rsid w:val="1844012A"/>
    <w:rsid w:val="1844711B"/>
    <w:rsid w:val="18455C50"/>
    <w:rsid w:val="184620F4"/>
    <w:rsid w:val="18463EA2"/>
    <w:rsid w:val="18477C1A"/>
    <w:rsid w:val="184810EA"/>
    <w:rsid w:val="18481857"/>
    <w:rsid w:val="18493992"/>
    <w:rsid w:val="184A3267"/>
    <w:rsid w:val="184A42DA"/>
    <w:rsid w:val="184B770B"/>
    <w:rsid w:val="184C3483"/>
    <w:rsid w:val="184C6FDF"/>
    <w:rsid w:val="184E71FB"/>
    <w:rsid w:val="18512847"/>
    <w:rsid w:val="1853036D"/>
    <w:rsid w:val="18534811"/>
    <w:rsid w:val="185365BF"/>
    <w:rsid w:val="18552337"/>
    <w:rsid w:val="18561D8C"/>
    <w:rsid w:val="1856495D"/>
    <w:rsid w:val="18585984"/>
    <w:rsid w:val="185A16FC"/>
    <w:rsid w:val="185C36C6"/>
    <w:rsid w:val="185D2255"/>
    <w:rsid w:val="185E5CB3"/>
    <w:rsid w:val="18610CDC"/>
    <w:rsid w:val="18622CA6"/>
    <w:rsid w:val="18624A54"/>
    <w:rsid w:val="18626802"/>
    <w:rsid w:val="18634390"/>
    <w:rsid w:val="18635AD1"/>
    <w:rsid w:val="186407CC"/>
    <w:rsid w:val="18641B32"/>
    <w:rsid w:val="18644328"/>
    <w:rsid w:val="186662F2"/>
    <w:rsid w:val="1867206B"/>
    <w:rsid w:val="18686D72"/>
    <w:rsid w:val="1869193F"/>
    <w:rsid w:val="186B1B5B"/>
    <w:rsid w:val="186B3909"/>
    <w:rsid w:val="186C7681"/>
    <w:rsid w:val="186E164B"/>
    <w:rsid w:val="186E33F9"/>
    <w:rsid w:val="186E51A7"/>
    <w:rsid w:val="1870062C"/>
    <w:rsid w:val="18702CCD"/>
    <w:rsid w:val="187137EA"/>
    <w:rsid w:val="187327BD"/>
    <w:rsid w:val="187529D9"/>
    <w:rsid w:val="18756535"/>
    <w:rsid w:val="187622AE"/>
    <w:rsid w:val="18784278"/>
    <w:rsid w:val="187C78C4"/>
    <w:rsid w:val="187E26D8"/>
    <w:rsid w:val="187F5606"/>
    <w:rsid w:val="18807BC9"/>
    <w:rsid w:val="1881137E"/>
    <w:rsid w:val="18817102"/>
    <w:rsid w:val="18820C52"/>
    <w:rsid w:val="18830A15"/>
    <w:rsid w:val="18833979"/>
    <w:rsid w:val="18844E09"/>
    <w:rsid w:val="18852B28"/>
    <w:rsid w:val="18857F56"/>
    <w:rsid w:val="188624F1"/>
    <w:rsid w:val="1888270D"/>
    <w:rsid w:val="1888635B"/>
    <w:rsid w:val="18891FE1"/>
    <w:rsid w:val="18893D8F"/>
    <w:rsid w:val="188B210B"/>
    <w:rsid w:val="188B5321"/>
    <w:rsid w:val="188B5D59"/>
    <w:rsid w:val="188C387F"/>
    <w:rsid w:val="188D1AD1"/>
    <w:rsid w:val="188F52D8"/>
    <w:rsid w:val="18925339"/>
    <w:rsid w:val="18932E60"/>
    <w:rsid w:val="18934C0E"/>
    <w:rsid w:val="18952734"/>
    <w:rsid w:val="18954E2A"/>
    <w:rsid w:val="18956BD8"/>
    <w:rsid w:val="189746FE"/>
    <w:rsid w:val="18982224"/>
    <w:rsid w:val="189A2440"/>
    <w:rsid w:val="189A41EE"/>
    <w:rsid w:val="189A5F9C"/>
    <w:rsid w:val="189C1D14"/>
    <w:rsid w:val="189D783A"/>
    <w:rsid w:val="189F1804"/>
    <w:rsid w:val="189F35B2"/>
    <w:rsid w:val="18A045E2"/>
    <w:rsid w:val="18A137CE"/>
    <w:rsid w:val="18A15A72"/>
    <w:rsid w:val="18A1732B"/>
    <w:rsid w:val="18A230A3"/>
    <w:rsid w:val="18A24E51"/>
    <w:rsid w:val="18A31822"/>
    <w:rsid w:val="18A32F63"/>
    <w:rsid w:val="18A443F3"/>
    <w:rsid w:val="18A4506D"/>
    <w:rsid w:val="18A62B93"/>
    <w:rsid w:val="18A64941"/>
    <w:rsid w:val="18A84B5D"/>
    <w:rsid w:val="18A94431"/>
    <w:rsid w:val="18A961DF"/>
    <w:rsid w:val="18AB1F57"/>
    <w:rsid w:val="18AB63FB"/>
    <w:rsid w:val="18AC4201"/>
    <w:rsid w:val="18AE37F5"/>
    <w:rsid w:val="18B03A11"/>
    <w:rsid w:val="18B07A55"/>
    <w:rsid w:val="18B118AD"/>
    <w:rsid w:val="18B21538"/>
    <w:rsid w:val="18B232E6"/>
    <w:rsid w:val="18B27E87"/>
    <w:rsid w:val="18B32A58"/>
    <w:rsid w:val="18B352B0"/>
    <w:rsid w:val="18B40B57"/>
    <w:rsid w:val="18B43502"/>
    <w:rsid w:val="18B76B4E"/>
    <w:rsid w:val="18B81D45"/>
    <w:rsid w:val="18BC23B6"/>
    <w:rsid w:val="18BC33A1"/>
    <w:rsid w:val="18BC5F12"/>
    <w:rsid w:val="18BD7EDC"/>
    <w:rsid w:val="18BE612E"/>
    <w:rsid w:val="18BF1EA7"/>
    <w:rsid w:val="18BF5A03"/>
    <w:rsid w:val="18C15C1F"/>
    <w:rsid w:val="18C4126B"/>
    <w:rsid w:val="18C43019"/>
    <w:rsid w:val="18C63235"/>
    <w:rsid w:val="18C662FD"/>
    <w:rsid w:val="18C66D91"/>
    <w:rsid w:val="18C748B7"/>
    <w:rsid w:val="18C8788D"/>
    <w:rsid w:val="18C9062F"/>
    <w:rsid w:val="18CB084B"/>
    <w:rsid w:val="18CE5C46"/>
    <w:rsid w:val="18CE7660"/>
    <w:rsid w:val="18D01F80"/>
    <w:rsid w:val="18D05E62"/>
    <w:rsid w:val="18D21BDA"/>
    <w:rsid w:val="18D25736"/>
    <w:rsid w:val="18D47700"/>
    <w:rsid w:val="18D53478"/>
    <w:rsid w:val="18D55226"/>
    <w:rsid w:val="18D70712"/>
    <w:rsid w:val="18D86AC4"/>
    <w:rsid w:val="18DA283C"/>
    <w:rsid w:val="18DA6CE0"/>
    <w:rsid w:val="18DC65B5"/>
    <w:rsid w:val="18DD40DB"/>
    <w:rsid w:val="18DE057F"/>
    <w:rsid w:val="18DE232D"/>
    <w:rsid w:val="18DF7E53"/>
    <w:rsid w:val="18E13BCB"/>
    <w:rsid w:val="18E15979"/>
    <w:rsid w:val="18E216F1"/>
    <w:rsid w:val="18E26F66"/>
    <w:rsid w:val="18E53C93"/>
    <w:rsid w:val="18E57134"/>
    <w:rsid w:val="18E611E1"/>
    <w:rsid w:val="18E84F59"/>
    <w:rsid w:val="18E90CD1"/>
    <w:rsid w:val="18EA6F23"/>
    <w:rsid w:val="18EA78A5"/>
    <w:rsid w:val="18EB4A4A"/>
    <w:rsid w:val="18ED2570"/>
    <w:rsid w:val="18ED431E"/>
    <w:rsid w:val="18EE62E8"/>
    <w:rsid w:val="18EF453A"/>
    <w:rsid w:val="18F002B2"/>
    <w:rsid w:val="18F02060"/>
    <w:rsid w:val="18F25DD8"/>
    <w:rsid w:val="18F47C3A"/>
    <w:rsid w:val="18F510CA"/>
    <w:rsid w:val="18F51424"/>
    <w:rsid w:val="18F5280B"/>
    <w:rsid w:val="18F558C8"/>
    <w:rsid w:val="18F57676"/>
    <w:rsid w:val="18F733EE"/>
    <w:rsid w:val="18F7519C"/>
    <w:rsid w:val="18F97167"/>
    <w:rsid w:val="18FB4F3C"/>
    <w:rsid w:val="18FE477D"/>
    <w:rsid w:val="18FE4FFE"/>
    <w:rsid w:val="18FF22A3"/>
    <w:rsid w:val="18FF4051"/>
    <w:rsid w:val="18FF4D4D"/>
    <w:rsid w:val="1901426D"/>
    <w:rsid w:val="1901601B"/>
    <w:rsid w:val="19017DC9"/>
    <w:rsid w:val="1902223E"/>
    <w:rsid w:val="19033B41"/>
    <w:rsid w:val="19042D57"/>
    <w:rsid w:val="19045B0B"/>
    <w:rsid w:val="190478B9"/>
    <w:rsid w:val="19061883"/>
    <w:rsid w:val="19063631"/>
    <w:rsid w:val="190653E0"/>
    <w:rsid w:val="19067AD5"/>
    <w:rsid w:val="19080E56"/>
    <w:rsid w:val="190855FC"/>
    <w:rsid w:val="190873AA"/>
    <w:rsid w:val="19094ED0"/>
    <w:rsid w:val="190A3122"/>
    <w:rsid w:val="190B2C29"/>
    <w:rsid w:val="190B6E9A"/>
    <w:rsid w:val="190D2C12"/>
    <w:rsid w:val="190D49C0"/>
    <w:rsid w:val="190D676E"/>
    <w:rsid w:val="190E24E6"/>
    <w:rsid w:val="190F0738"/>
    <w:rsid w:val="190F698A"/>
    <w:rsid w:val="191044B0"/>
    <w:rsid w:val="19121FD6"/>
    <w:rsid w:val="19143FA0"/>
    <w:rsid w:val="19145D4E"/>
    <w:rsid w:val="19175BA5"/>
    <w:rsid w:val="19182ACB"/>
    <w:rsid w:val="19185113"/>
    <w:rsid w:val="191A70DD"/>
    <w:rsid w:val="191C4C03"/>
    <w:rsid w:val="191D7DDA"/>
    <w:rsid w:val="191E097B"/>
    <w:rsid w:val="191E2EA7"/>
    <w:rsid w:val="191E4E1F"/>
    <w:rsid w:val="192057C7"/>
    <w:rsid w:val="19206F08"/>
    <w:rsid w:val="19216C57"/>
    <w:rsid w:val="192341E3"/>
    <w:rsid w:val="19241D0A"/>
    <w:rsid w:val="19263CD4"/>
    <w:rsid w:val="1926420A"/>
    <w:rsid w:val="19287A4C"/>
    <w:rsid w:val="19297FBA"/>
    <w:rsid w:val="192D5062"/>
    <w:rsid w:val="192D6E10"/>
    <w:rsid w:val="192F0DDA"/>
    <w:rsid w:val="193208CA"/>
    <w:rsid w:val="193444F2"/>
    <w:rsid w:val="193450CD"/>
    <w:rsid w:val="193463F1"/>
    <w:rsid w:val="19353F17"/>
    <w:rsid w:val="19355CC5"/>
    <w:rsid w:val="19371A3D"/>
    <w:rsid w:val="19375EE1"/>
    <w:rsid w:val="19377C8F"/>
    <w:rsid w:val="193C34F7"/>
    <w:rsid w:val="193C52A5"/>
    <w:rsid w:val="193E101D"/>
    <w:rsid w:val="193E2DCB"/>
    <w:rsid w:val="193E726F"/>
    <w:rsid w:val="193F21E0"/>
    <w:rsid w:val="19404D95"/>
    <w:rsid w:val="19406B43"/>
    <w:rsid w:val="1941466A"/>
    <w:rsid w:val="194222A2"/>
    <w:rsid w:val="194303E2"/>
    <w:rsid w:val="19430B61"/>
    <w:rsid w:val="19434886"/>
    <w:rsid w:val="194523AC"/>
    <w:rsid w:val="19461C80"/>
    <w:rsid w:val="19466124"/>
    <w:rsid w:val="19467ED2"/>
    <w:rsid w:val="194859F8"/>
    <w:rsid w:val="194A79C2"/>
    <w:rsid w:val="194B7296"/>
    <w:rsid w:val="194D300E"/>
    <w:rsid w:val="194F4FD8"/>
    <w:rsid w:val="194F6D87"/>
    <w:rsid w:val="19510D51"/>
    <w:rsid w:val="19516FA3"/>
    <w:rsid w:val="19520625"/>
    <w:rsid w:val="19566367"/>
    <w:rsid w:val="19573E8D"/>
    <w:rsid w:val="1957785B"/>
    <w:rsid w:val="195A686C"/>
    <w:rsid w:val="195B19B9"/>
    <w:rsid w:val="195C14A3"/>
    <w:rsid w:val="195C5947"/>
    <w:rsid w:val="195E16BF"/>
    <w:rsid w:val="195E346D"/>
    <w:rsid w:val="19602C5A"/>
    <w:rsid w:val="196071E6"/>
    <w:rsid w:val="196229FF"/>
    <w:rsid w:val="19622F5E"/>
    <w:rsid w:val="196315DB"/>
    <w:rsid w:val="19634411"/>
    <w:rsid w:val="19636CD6"/>
    <w:rsid w:val="19643F78"/>
    <w:rsid w:val="196441AC"/>
    <w:rsid w:val="19650358"/>
    <w:rsid w:val="196565AA"/>
    <w:rsid w:val="19662322"/>
    <w:rsid w:val="196640D0"/>
    <w:rsid w:val="19670574"/>
    <w:rsid w:val="19681049"/>
    <w:rsid w:val="196842EC"/>
    <w:rsid w:val="1968609A"/>
    <w:rsid w:val="19687E48"/>
    <w:rsid w:val="196B4AE4"/>
    <w:rsid w:val="196B7938"/>
    <w:rsid w:val="196D545F"/>
    <w:rsid w:val="196D699F"/>
    <w:rsid w:val="196E525E"/>
    <w:rsid w:val="196F7429"/>
    <w:rsid w:val="1973118E"/>
    <w:rsid w:val="19742C91"/>
    <w:rsid w:val="197467ED"/>
    <w:rsid w:val="197607B7"/>
    <w:rsid w:val="19762948"/>
    <w:rsid w:val="197665C1"/>
    <w:rsid w:val="19766A09"/>
    <w:rsid w:val="19767ADA"/>
    <w:rsid w:val="1977008B"/>
    <w:rsid w:val="1977452F"/>
    <w:rsid w:val="197902A7"/>
    <w:rsid w:val="197B5DCD"/>
    <w:rsid w:val="197B7B7C"/>
    <w:rsid w:val="197C1B46"/>
    <w:rsid w:val="197C6DBF"/>
    <w:rsid w:val="197D7D98"/>
    <w:rsid w:val="197E141A"/>
    <w:rsid w:val="1981715C"/>
    <w:rsid w:val="19866520"/>
    <w:rsid w:val="198729C4"/>
    <w:rsid w:val="198A4786"/>
    <w:rsid w:val="198A5EC7"/>
    <w:rsid w:val="198C189C"/>
    <w:rsid w:val="198C1D89"/>
    <w:rsid w:val="198D78AF"/>
    <w:rsid w:val="198F1879"/>
    <w:rsid w:val="198F7ACB"/>
    <w:rsid w:val="199131C9"/>
    <w:rsid w:val="1991739F"/>
    <w:rsid w:val="19921369"/>
    <w:rsid w:val="19932372"/>
    <w:rsid w:val="19940C3D"/>
    <w:rsid w:val="199450E1"/>
    <w:rsid w:val="199470D8"/>
    <w:rsid w:val="19952FDA"/>
    <w:rsid w:val="19953B01"/>
    <w:rsid w:val="1997072D"/>
    <w:rsid w:val="1998697F"/>
    <w:rsid w:val="199926F8"/>
    <w:rsid w:val="199B1FCC"/>
    <w:rsid w:val="199C02DC"/>
    <w:rsid w:val="199C5D44"/>
    <w:rsid w:val="199D21E8"/>
    <w:rsid w:val="199D4810"/>
    <w:rsid w:val="199E386A"/>
    <w:rsid w:val="199E57CD"/>
    <w:rsid w:val="19A03A86"/>
    <w:rsid w:val="19A12CBE"/>
    <w:rsid w:val="19A1335A"/>
    <w:rsid w:val="19A20DD5"/>
    <w:rsid w:val="19A277FE"/>
    <w:rsid w:val="19A30E80"/>
    <w:rsid w:val="19A36A6E"/>
    <w:rsid w:val="19A370D2"/>
    <w:rsid w:val="19A5109C"/>
    <w:rsid w:val="19A54BF8"/>
    <w:rsid w:val="19A8293B"/>
    <w:rsid w:val="19A846E9"/>
    <w:rsid w:val="19AA0461"/>
    <w:rsid w:val="19AC242B"/>
    <w:rsid w:val="19AC5F87"/>
    <w:rsid w:val="19AD1CFF"/>
    <w:rsid w:val="19AD7F51"/>
    <w:rsid w:val="19AE03F1"/>
    <w:rsid w:val="19B1359D"/>
    <w:rsid w:val="19B27315"/>
    <w:rsid w:val="19B412DF"/>
    <w:rsid w:val="19B47531"/>
    <w:rsid w:val="19B525C4"/>
    <w:rsid w:val="19B60BB4"/>
    <w:rsid w:val="19B66E06"/>
    <w:rsid w:val="19B72B7E"/>
    <w:rsid w:val="19B91184"/>
    <w:rsid w:val="19B94B48"/>
    <w:rsid w:val="19BB441C"/>
    <w:rsid w:val="19BC78C6"/>
    <w:rsid w:val="19BD0194"/>
    <w:rsid w:val="19BD63E6"/>
    <w:rsid w:val="19BE5CBA"/>
    <w:rsid w:val="19C07C84"/>
    <w:rsid w:val="19C257AA"/>
    <w:rsid w:val="19C31523"/>
    <w:rsid w:val="19C57049"/>
    <w:rsid w:val="19C72DC1"/>
    <w:rsid w:val="19C77265"/>
    <w:rsid w:val="19C84D8B"/>
    <w:rsid w:val="19C86B39"/>
    <w:rsid w:val="19C92FDD"/>
    <w:rsid w:val="19CA28B1"/>
    <w:rsid w:val="19CA6B54"/>
    <w:rsid w:val="19CB3F48"/>
    <w:rsid w:val="19CC03D7"/>
    <w:rsid w:val="19CC5C7A"/>
    <w:rsid w:val="19CC6629"/>
    <w:rsid w:val="19CD414F"/>
    <w:rsid w:val="19CF1C75"/>
    <w:rsid w:val="19D071CC"/>
    <w:rsid w:val="19D35B4D"/>
    <w:rsid w:val="19D41982"/>
    <w:rsid w:val="19D43730"/>
    <w:rsid w:val="19D454DE"/>
    <w:rsid w:val="19D63004"/>
    <w:rsid w:val="19D674A8"/>
    <w:rsid w:val="19D83220"/>
    <w:rsid w:val="19D90D46"/>
    <w:rsid w:val="19D92AF4"/>
    <w:rsid w:val="19DA2E4F"/>
    <w:rsid w:val="19DB4ABE"/>
    <w:rsid w:val="19DC4392"/>
    <w:rsid w:val="19DD2996"/>
    <w:rsid w:val="19DE008F"/>
    <w:rsid w:val="19DE1A34"/>
    <w:rsid w:val="19DE2C60"/>
    <w:rsid w:val="19DF151F"/>
    <w:rsid w:val="19E10151"/>
    <w:rsid w:val="19E219A9"/>
    <w:rsid w:val="19E27BFB"/>
    <w:rsid w:val="19E33973"/>
    <w:rsid w:val="19E35721"/>
    <w:rsid w:val="19E51499"/>
    <w:rsid w:val="19E5593D"/>
    <w:rsid w:val="19E576EB"/>
    <w:rsid w:val="19E67CB1"/>
    <w:rsid w:val="19E716B5"/>
    <w:rsid w:val="19E75453"/>
    <w:rsid w:val="19E80F89"/>
    <w:rsid w:val="19E85593"/>
    <w:rsid w:val="19EA2F53"/>
    <w:rsid w:val="19EA6AAF"/>
    <w:rsid w:val="19EB5D6A"/>
    <w:rsid w:val="19EC2827"/>
    <w:rsid w:val="19EC6CCB"/>
    <w:rsid w:val="19ED3B3B"/>
    <w:rsid w:val="19EE2A43"/>
    <w:rsid w:val="19EE47F1"/>
    <w:rsid w:val="19EF2318"/>
    <w:rsid w:val="19F142E2"/>
    <w:rsid w:val="19F3005A"/>
    <w:rsid w:val="19F416DC"/>
    <w:rsid w:val="19F4792E"/>
    <w:rsid w:val="19F65454"/>
    <w:rsid w:val="19F70C35"/>
    <w:rsid w:val="19F84C10"/>
    <w:rsid w:val="19F90C1E"/>
    <w:rsid w:val="19FB6F0E"/>
    <w:rsid w:val="19FD4A34"/>
    <w:rsid w:val="19FE255B"/>
    <w:rsid w:val="19FE7678"/>
    <w:rsid w:val="19FF69FF"/>
    <w:rsid w:val="1A002777"/>
    <w:rsid w:val="1A003428"/>
    <w:rsid w:val="1A004B69"/>
    <w:rsid w:val="1A0062D3"/>
    <w:rsid w:val="1A02029D"/>
    <w:rsid w:val="1A02204B"/>
    <w:rsid w:val="1A037B71"/>
    <w:rsid w:val="1A053239"/>
    <w:rsid w:val="1A0538E9"/>
    <w:rsid w:val="1A057D8D"/>
    <w:rsid w:val="1A071A03"/>
    <w:rsid w:val="1A0758B3"/>
    <w:rsid w:val="1A0A0EFF"/>
    <w:rsid w:val="1A0A5C1B"/>
    <w:rsid w:val="1A0C111B"/>
    <w:rsid w:val="1A0C2EC9"/>
    <w:rsid w:val="1A0D279E"/>
    <w:rsid w:val="1A0D459C"/>
    <w:rsid w:val="1A0E6C42"/>
    <w:rsid w:val="1A0F193E"/>
    <w:rsid w:val="1A0F29BA"/>
    <w:rsid w:val="1A11228E"/>
    <w:rsid w:val="1A115AEE"/>
    <w:rsid w:val="1A116732"/>
    <w:rsid w:val="1A136204"/>
    <w:rsid w:val="1A14189E"/>
    <w:rsid w:val="1A163D48"/>
    <w:rsid w:val="1A18361C"/>
    <w:rsid w:val="1A190F2F"/>
    <w:rsid w:val="1A1A1DAA"/>
    <w:rsid w:val="1A1B135F"/>
    <w:rsid w:val="1A1B310D"/>
    <w:rsid w:val="1A1B4EBB"/>
    <w:rsid w:val="1A1D0B22"/>
    <w:rsid w:val="1A1D0C33"/>
    <w:rsid w:val="1A1F0E4F"/>
    <w:rsid w:val="1A1F16AE"/>
    <w:rsid w:val="1A200723"/>
    <w:rsid w:val="1A2226ED"/>
    <w:rsid w:val="1A22449B"/>
    <w:rsid w:val="1A226A73"/>
    <w:rsid w:val="1A241393"/>
    <w:rsid w:val="1A246465"/>
    <w:rsid w:val="1A277D03"/>
    <w:rsid w:val="1A294B27"/>
    <w:rsid w:val="1A2975D8"/>
    <w:rsid w:val="1A2A15A2"/>
    <w:rsid w:val="1A2A6695"/>
    <w:rsid w:val="1A2B7B25"/>
    <w:rsid w:val="1A2C531A"/>
    <w:rsid w:val="1A2E1092"/>
    <w:rsid w:val="1A2E2E40"/>
    <w:rsid w:val="1A2E4BEE"/>
    <w:rsid w:val="1A2F6BB8"/>
    <w:rsid w:val="1A304E0A"/>
    <w:rsid w:val="1A330456"/>
    <w:rsid w:val="1A342318"/>
    <w:rsid w:val="1A3907DB"/>
    <w:rsid w:val="1A3A519A"/>
    <w:rsid w:val="1A3A7A37"/>
    <w:rsid w:val="1A3B37AF"/>
    <w:rsid w:val="1A3B5C77"/>
    <w:rsid w:val="1A3D367B"/>
    <w:rsid w:val="1A3D6976"/>
    <w:rsid w:val="1A3D7527"/>
    <w:rsid w:val="1A3F329F"/>
    <w:rsid w:val="1A3F6DFB"/>
    <w:rsid w:val="1A402B73"/>
    <w:rsid w:val="1A4062D0"/>
    <w:rsid w:val="1A43097D"/>
    <w:rsid w:val="1A4408B5"/>
    <w:rsid w:val="1A455583"/>
    <w:rsid w:val="1A475CB0"/>
    <w:rsid w:val="1A48117F"/>
    <w:rsid w:val="1A495ECC"/>
    <w:rsid w:val="1A4B1C44"/>
    <w:rsid w:val="1A4C059F"/>
    <w:rsid w:val="1A4C32C6"/>
    <w:rsid w:val="1A4C776A"/>
    <w:rsid w:val="1A4D1A2F"/>
    <w:rsid w:val="1A4E2EBF"/>
    <w:rsid w:val="1A4E4600"/>
    <w:rsid w:val="1A4E5290"/>
    <w:rsid w:val="1A50725A"/>
    <w:rsid w:val="1A5328A6"/>
    <w:rsid w:val="1A534654"/>
    <w:rsid w:val="1A55661F"/>
    <w:rsid w:val="1A584361"/>
    <w:rsid w:val="1A58610F"/>
    <w:rsid w:val="1A5959E3"/>
    <w:rsid w:val="1A597FD2"/>
    <w:rsid w:val="1A5A1E87"/>
    <w:rsid w:val="1A5A4033"/>
    <w:rsid w:val="1A5B175B"/>
    <w:rsid w:val="1A5B79AD"/>
    <w:rsid w:val="1A5D1977"/>
    <w:rsid w:val="1A5F2FF9"/>
    <w:rsid w:val="1A5F56EF"/>
    <w:rsid w:val="1A620D3B"/>
    <w:rsid w:val="1A626F8D"/>
    <w:rsid w:val="1A654388"/>
    <w:rsid w:val="1A66082C"/>
    <w:rsid w:val="1A682A38"/>
    <w:rsid w:val="1A693E78"/>
    <w:rsid w:val="1A6A7BF0"/>
    <w:rsid w:val="1A6B4094"/>
    <w:rsid w:val="1A6B5E42"/>
    <w:rsid w:val="1A6C5716"/>
    <w:rsid w:val="1A703458"/>
    <w:rsid w:val="1A7171D0"/>
    <w:rsid w:val="1A734CF7"/>
    <w:rsid w:val="1A736AA5"/>
    <w:rsid w:val="1A7477AB"/>
    <w:rsid w:val="1A750A6F"/>
    <w:rsid w:val="1A75606A"/>
    <w:rsid w:val="1A756CC1"/>
    <w:rsid w:val="1A7647E7"/>
    <w:rsid w:val="1A772A39"/>
    <w:rsid w:val="1A78055F"/>
    <w:rsid w:val="1A7840BB"/>
    <w:rsid w:val="1A79218D"/>
    <w:rsid w:val="1A7A42D7"/>
    <w:rsid w:val="1A7A6085"/>
    <w:rsid w:val="1A7B1DFD"/>
    <w:rsid w:val="1A7D3DC7"/>
    <w:rsid w:val="1A7D5B75"/>
    <w:rsid w:val="1A7D7923"/>
    <w:rsid w:val="1A7E085D"/>
    <w:rsid w:val="1A7F342E"/>
    <w:rsid w:val="1A815666"/>
    <w:rsid w:val="1A8171DE"/>
    <w:rsid w:val="1A862C7C"/>
    <w:rsid w:val="1A8707A2"/>
    <w:rsid w:val="1A8769F4"/>
    <w:rsid w:val="1A8844E0"/>
    <w:rsid w:val="1A89276C"/>
    <w:rsid w:val="1A8962C8"/>
    <w:rsid w:val="1A8A3DEE"/>
    <w:rsid w:val="1A8B19D1"/>
    <w:rsid w:val="1A8B64E4"/>
    <w:rsid w:val="1A8E1B30"/>
    <w:rsid w:val="1A8E38DF"/>
    <w:rsid w:val="1A902C72"/>
    <w:rsid w:val="1A9133CF"/>
    <w:rsid w:val="1A91517D"/>
    <w:rsid w:val="1A935399"/>
    <w:rsid w:val="1A937147"/>
    <w:rsid w:val="1A976C37"/>
    <w:rsid w:val="1A98475D"/>
    <w:rsid w:val="1A984BAD"/>
    <w:rsid w:val="1A9A0DA0"/>
    <w:rsid w:val="1A9A1998"/>
    <w:rsid w:val="1A9A2283"/>
    <w:rsid w:val="1A9A6727"/>
    <w:rsid w:val="1A9B5FFB"/>
    <w:rsid w:val="1A9B7E3E"/>
    <w:rsid w:val="1A9C249F"/>
    <w:rsid w:val="1A9F789A"/>
    <w:rsid w:val="1AA11864"/>
    <w:rsid w:val="1AA2382E"/>
    <w:rsid w:val="1AA255DC"/>
    <w:rsid w:val="1AA2738A"/>
    <w:rsid w:val="1AA27C58"/>
    <w:rsid w:val="1AA41354"/>
    <w:rsid w:val="1AA50C28"/>
    <w:rsid w:val="1AA55149"/>
    <w:rsid w:val="1AA650CC"/>
    <w:rsid w:val="1AA66E7A"/>
    <w:rsid w:val="1AA90718"/>
    <w:rsid w:val="1AA94BBC"/>
    <w:rsid w:val="1AAC0209"/>
    <w:rsid w:val="1AAE5D2F"/>
    <w:rsid w:val="1AB07CF9"/>
    <w:rsid w:val="1AB100A9"/>
    <w:rsid w:val="1AB23A71"/>
    <w:rsid w:val="1AB33345"/>
    <w:rsid w:val="1AB377E9"/>
    <w:rsid w:val="1AB42F10"/>
    <w:rsid w:val="1AB570BD"/>
    <w:rsid w:val="1AB7212F"/>
    <w:rsid w:val="1AB772D9"/>
    <w:rsid w:val="1AB8095B"/>
    <w:rsid w:val="1AB8220E"/>
    <w:rsid w:val="1AB84DFF"/>
    <w:rsid w:val="1ABA0B77"/>
    <w:rsid w:val="1ABC48F0"/>
    <w:rsid w:val="1ABD2416"/>
    <w:rsid w:val="1ABD41C4"/>
    <w:rsid w:val="1ABD5F72"/>
    <w:rsid w:val="1ABF618E"/>
    <w:rsid w:val="1ABF7180"/>
    <w:rsid w:val="1AC13CB4"/>
    <w:rsid w:val="1AC15A62"/>
    <w:rsid w:val="1AC20A5B"/>
    <w:rsid w:val="1AC217DA"/>
    <w:rsid w:val="1AC25B01"/>
    <w:rsid w:val="1AC42237"/>
    <w:rsid w:val="1AC437A4"/>
    <w:rsid w:val="1AC64482"/>
    <w:rsid w:val="1AC6751C"/>
    <w:rsid w:val="1AC76DF0"/>
    <w:rsid w:val="1AC830B4"/>
    <w:rsid w:val="1AC83294"/>
    <w:rsid w:val="1AC92E03"/>
    <w:rsid w:val="1AC94917"/>
    <w:rsid w:val="1ACB068F"/>
    <w:rsid w:val="1ACC4407"/>
    <w:rsid w:val="1ACD08AB"/>
    <w:rsid w:val="1ACD2659"/>
    <w:rsid w:val="1ACF1846"/>
    <w:rsid w:val="1ACF1FB1"/>
    <w:rsid w:val="1AD0039B"/>
    <w:rsid w:val="1AD05CA5"/>
    <w:rsid w:val="1AD11A1D"/>
    <w:rsid w:val="1AD2177C"/>
    <w:rsid w:val="1AD33F32"/>
    <w:rsid w:val="1AD5150D"/>
    <w:rsid w:val="1AD516DC"/>
    <w:rsid w:val="1AD734D7"/>
    <w:rsid w:val="1ADA6B24"/>
    <w:rsid w:val="1ADC0AEE"/>
    <w:rsid w:val="1ADD03C2"/>
    <w:rsid w:val="1AE1108A"/>
    <w:rsid w:val="1AE14356"/>
    <w:rsid w:val="1AE16104"/>
    <w:rsid w:val="1AE17EB2"/>
    <w:rsid w:val="1AE23C2A"/>
    <w:rsid w:val="1AE259D8"/>
    <w:rsid w:val="1AE300CE"/>
    <w:rsid w:val="1AE35FDC"/>
    <w:rsid w:val="1AE4166C"/>
    <w:rsid w:val="1AE41750"/>
    <w:rsid w:val="1AE479A2"/>
    <w:rsid w:val="1AE71241"/>
    <w:rsid w:val="1AE8166C"/>
    <w:rsid w:val="1AE9320B"/>
    <w:rsid w:val="1AEB0D31"/>
    <w:rsid w:val="1AED2CFB"/>
    <w:rsid w:val="1AEE25CF"/>
    <w:rsid w:val="1AEE368E"/>
    <w:rsid w:val="1AEF6A73"/>
    <w:rsid w:val="1AF000F5"/>
    <w:rsid w:val="1AF06CFB"/>
    <w:rsid w:val="1AF11B8D"/>
    <w:rsid w:val="1AF1429B"/>
    <w:rsid w:val="1AF36070"/>
    <w:rsid w:val="1AF37BE5"/>
    <w:rsid w:val="1AF51BB0"/>
    <w:rsid w:val="1AF71484"/>
    <w:rsid w:val="1AF80434"/>
    <w:rsid w:val="1AF8344E"/>
    <w:rsid w:val="1AF851FC"/>
    <w:rsid w:val="1AF87311"/>
    <w:rsid w:val="1AFA5418"/>
    <w:rsid w:val="1AFC2F3E"/>
    <w:rsid w:val="1AFC6A9A"/>
    <w:rsid w:val="1AFD2812"/>
    <w:rsid w:val="1AFF2903"/>
    <w:rsid w:val="1AFF2A2E"/>
    <w:rsid w:val="1AFF47DC"/>
    <w:rsid w:val="1AFF658A"/>
    <w:rsid w:val="1B0246D5"/>
    <w:rsid w:val="1B027E29"/>
    <w:rsid w:val="1B027F11"/>
    <w:rsid w:val="1B065B6B"/>
    <w:rsid w:val="1B083691"/>
    <w:rsid w:val="1B087B35"/>
    <w:rsid w:val="1B0D514B"/>
    <w:rsid w:val="1B0E2C78"/>
    <w:rsid w:val="1B0E4A1F"/>
    <w:rsid w:val="1B102545"/>
    <w:rsid w:val="1B11359C"/>
    <w:rsid w:val="1B1418BE"/>
    <w:rsid w:val="1B1464DA"/>
    <w:rsid w:val="1B146AEA"/>
    <w:rsid w:val="1B157B5C"/>
    <w:rsid w:val="1B157F7A"/>
    <w:rsid w:val="1B171B26"/>
    <w:rsid w:val="1B193AF0"/>
    <w:rsid w:val="1B19589E"/>
    <w:rsid w:val="1B1A33C4"/>
    <w:rsid w:val="1B1A7868"/>
    <w:rsid w:val="1B1B527C"/>
    <w:rsid w:val="1B1C0EEA"/>
    <w:rsid w:val="1B1C207F"/>
    <w:rsid w:val="1B1C670C"/>
    <w:rsid w:val="1B1C6A25"/>
    <w:rsid w:val="1B1E0B43"/>
    <w:rsid w:val="1B1E102C"/>
    <w:rsid w:val="1B1F4E7E"/>
    <w:rsid w:val="1B210BF7"/>
    <w:rsid w:val="1B2110EE"/>
    <w:rsid w:val="1B213295"/>
    <w:rsid w:val="1B2279AD"/>
    <w:rsid w:val="1B2304CB"/>
    <w:rsid w:val="1B244E9E"/>
    <w:rsid w:val="1B245FF1"/>
    <w:rsid w:val="1B252495"/>
    <w:rsid w:val="1B261D69"/>
    <w:rsid w:val="1B26620D"/>
    <w:rsid w:val="1B27381F"/>
    <w:rsid w:val="1B274F60"/>
    <w:rsid w:val="1B283D33"/>
    <w:rsid w:val="1B2A271F"/>
    <w:rsid w:val="1B2B3823"/>
    <w:rsid w:val="1B2B55D1"/>
    <w:rsid w:val="1B2F36F2"/>
    <w:rsid w:val="1B2F3FF6"/>
    <w:rsid w:val="1B300E3A"/>
    <w:rsid w:val="1B324BB2"/>
    <w:rsid w:val="1B3274A2"/>
    <w:rsid w:val="1B34092A"/>
    <w:rsid w:val="1B356450"/>
    <w:rsid w:val="1B385EE5"/>
    <w:rsid w:val="1B3E3557"/>
    <w:rsid w:val="1B3E70B3"/>
    <w:rsid w:val="1B3F31E7"/>
    <w:rsid w:val="1B4072CF"/>
    <w:rsid w:val="1B414DF5"/>
    <w:rsid w:val="1B416BA3"/>
    <w:rsid w:val="1B430B6D"/>
    <w:rsid w:val="1B4318B7"/>
    <w:rsid w:val="1B43291B"/>
    <w:rsid w:val="1B440441"/>
    <w:rsid w:val="1B47366A"/>
    <w:rsid w:val="1B477432"/>
    <w:rsid w:val="1B481CDF"/>
    <w:rsid w:val="1B486183"/>
    <w:rsid w:val="1B4B1205"/>
    <w:rsid w:val="1B4B17D0"/>
    <w:rsid w:val="1B4C2C1A"/>
    <w:rsid w:val="1B4D5548"/>
    <w:rsid w:val="1B4E306E"/>
    <w:rsid w:val="1B4E4C23"/>
    <w:rsid w:val="1B50328A"/>
    <w:rsid w:val="1B50416C"/>
    <w:rsid w:val="1B506DE6"/>
    <w:rsid w:val="1B520DB0"/>
    <w:rsid w:val="1B522B5E"/>
    <w:rsid w:val="1B530544"/>
    <w:rsid w:val="1B542D7A"/>
    <w:rsid w:val="1B5508A0"/>
    <w:rsid w:val="1B55264E"/>
    <w:rsid w:val="1B574618"/>
    <w:rsid w:val="1B590390"/>
    <w:rsid w:val="1B5A1A13"/>
    <w:rsid w:val="1B5A66AE"/>
    <w:rsid w:val="1B5A7C65"/>
    <w:rsid w:val="1B5C1C2F"/>
    <w:rsid w:val="1B5E1503"/>
    <w:rsid w:val="1B60171F"/>
    <w:rsid w:val="1B6034CD"/>
    <w:rsid w:val="1B612DA1"/>
    <w:rsid w:val="1B617245"/>
    <w:rsid w:val="1B636B19"/>
    <w:rsid w:val="1B643A72"/>
    <w:rsid w:val="1B650AE3"/>
    <w:rsid w:val="1B654F02"/>
    <w:rsid w:val="1B656D35"/>
    <w:rsid w:val="1B6805D3"/>
    <w:rsid w:val="1B6A434C"/>
    <w:rsid w:val="1B6A60FA"/>
    <w:rsid w:val="1B6D1746"/>
    <w:rsid w:val="1B6D7998"/>
    <w:rsid w:val="1B701236"/>
    <w:rsid w:val="1B7032B1"/>
    <w:rsid w:val="1B713184"/>
    <w:rsid w:val="1B721452"/>
    <w:rsid w:val="1B724FAE"/>
    <w:rsid w:val="1B75684C"/>
    <w:rsid w:val="1B770817"/>
    <w:rsid w:val="1B7725C5"/>
    <w:rsid w:val="1B773153"/>
    <w:rsid w:val="1B776A68"/>
    <w:rsid w:val="1B781C36"/>
    <w:rsid w:val="1B7900EB"/>
    <w:rsid w:val="1B79633D"/>
    <w:rsid w:val="1B7B7127"/>
    <w:rsid w:val="1B7C407F"/>
    <w:rsid w:val="1B7C5E2D"/>
    <w:rsid w:val="1B7E2ED7"/>
    <w:rsid w:val="1B7E5AA8"/>
    <w:rsid w:val="1B7E7DF7"/>
    <w:rsid w:val="1B801B09"/>
    <w:rsid w:val="1B803B6F"/>
    <w:rsid w:val="1B8076CB"/>
    <w:rsid w:val="1B811695"/>
    <w:rsid w:val="1B830F69"/>
    <w:rsid w:val="1B835D4B"/>
    <w:rsid w:val="1B8401D9"/>
    <w:rsid w:val="1B84191A"/>
    <w:rsid w:val="1B8A22F8"/>
    <w:rsid w:val="1B8C2514"/>
    <w:rsid w:val="1B8D1DE8"/>
    <w:rsid w:val="1B8D3B96"/>
    <w:rsid w:val="1B8F5B60"/>
    <w:rsid w:val="1B9015FE"/>
    <w:rsid w:val="1B903686"/>
    <w:rsid w:val="1B9211AC"/>
    <w:rsid w:val="1B9227DD"/>
    <w:rsid w:val="1B9273FE"/>
    <w:rsid w:val="1B9413C8"/>
    <w:rsid w:val="1B965141"/>
    <w:rsid w:val="1B972C67"/>
    <w:rsid w:val="1B974A15"/>
    <w:rsid w:val="1B98664F"/>
    <w:rsid w:val="1B99078D"/>
    <w:rsid w:val="1B9A62B3"/>
    <w:rsid w:val="1B9B4505"/>
    <w:rsid w:val="1B9C027D"/>
    <w:rsid w:val="1B9C202B"/>
    <w:rsid w:val="1B9D20E9"/>
    <w:rsid w:val="1B9E7E6B"/>
    <w:rsid w:val="1B9F38C9"/>
    <w:rsid w:val="1B9F5150"/>
    <w:rsid w:val="1BA01A42"/>
    <w:rsid w:val="1BA07D6D"/>
    <w:rsid w:val="1BA15893"/>
    <w:rsid w:val="1BA17641"/>
    <w:rsid w:val="1BA209CF"/>
    <w:rsid w:val="1BA3785E"/>
    <w:rsid w:val="1BA535D6"/>
    <w:rsid w:val="1BA64C58"/>
    <w:rsid w:val="1BA809D0"/>
    <w:rsid w:val="1BA84E74"/>
    <w:rsid w:val="1BA86C22"/>
    <w:rsid w:val="1BAA3635"/>
    <w:rsid w:val="1BAA4748"/>
    <w:rsid w:val="1BAB04C0"/>
    <w:rsid w:val="1BAB0ADF"/>
    <w:rsid w:val="1BAF1D5E"/>
    <w:rsid w:val="1BAF6202"/>
    <w:rsid w:val="1BAF7FB0"/>
    <w:rsid w:val="1BB11F7A"/>
    <w:rsid w:val="1BB2184F"/>
    <w:rsid w:val="1BB235FD"/>
    <w:rsid w:val="1BB27AA1"/>
    <w:rsid w:val="1BB35E28"/>
    <w:rsid w:val="1BB43819"/>
    <w:rsid w:val="1BB455C7"/>
    <w:rsid w:val="1BB47375"/>
    <w:rsid w:val="1BB4777D"/>
    <w:rsid w:val="1BB67591"/>
    <w:rsid w:val="1BB750B7"/>
    <w:rsid w:val="1BB76E65"/>
    <w:rsid w:val="1BB90559"/>
    <w:rsid w:val="1BB9498B"/>
    <w:rsid w:val="1BBC26CD"/>
    <w:rsid w:val="1BBC447B"/>
    <w:rsid w:val="1BBD091F"/>
    <w:rsid w:val="1BBE01F3"/>
    <w:rsid w:val="1BBE4697"/>
    <w:rsid w:val="1BBF43CB"/>
    <w:rsid w:val="1BC14DC9"/>
    <w:rsid w:val="1BC17CE4"/>
    <w:rsid w:val="1BC22D4C"/>
    <w:rsid w:val="1BC31CAE"/>
    <w:rsid w:val="1BC577D4"/>
    <w:rsid w:val="1BC670A8"/>
    <w:rsid w:val="1BC74BB7"/>
    <w:rsid w:val="1BC81072"/>
    <w:rsid w:val="1BCA2C1F"/>
    <w:rsid w:val="1BCA4DEA"/>
    <w:rsid w:val="1BCC1635"/>
    <w:rsid w:val="1BCD0437"/>
    <w:rsid w:val="1BCD48DA"/>
    <w:rsid w:val="1BCE7E5F"/>
    <w:rsid w:val="1BCF0653"/>
    <w:rsid w:val="1BCF41AF"/>
    <w:rsid w:val="1BD143CB"/>
    <w:rsid w:val="1BD16179"/>
    <w:rsid w:val="1BD33001"/>
    <w:rsid w:val="1BD33CD1"/>
    <w:rsid w:val="1BD610B9"/>
    <w:rsid w:val="1BD712B5"/>
    <w:rsid w:val="1BD71A93"/>
    <w:rsid w:val="1BD73063"/>
    <w:rsid w:val="1BD75AB8"/>
    <w:rsid w:val="1BD87507"/>
    <w:rsid w:val="1BD9327F"/>
    <w:rsid w:val="1BD9502D"/>
    <w:rsid w:val="1BDB0DA5"/>
    <w:rsid w:val="1BDC3465"/>
    <w:rsid w:val="1BDD7954"/>
    <w:rsid w:val="1BDE43F2"/>
    <w:rsid w:val="1BE0460E"/>
    <w:rsid w:val="1BE063BC"/>
    <w:rsid w:val="1BE22336"/>
    <w:rsid w:val="1BE3162A"/>
    <w:rsid w:val="1BE35EAC"/>
    <w:rsid w:val="1BE614F8"/>
    <w:rsid w:val="1BE80B1A"/>
    <w:rsid w:val="1BE86D80"/>
    <w:rsid w:val="1BE91714"/>
    <w:rsid w:val="1BEA0FE8"/>
    <w:rsid w:val="1BEA2D97"/>
    <w:rsid w:val="1BEA548C"/>
    <w:rsid w:val="1BEC4D61"/>
    <w:rsid w:val="1BEC6B0F"/>
    <w:rsid w:val="1BED2887"/>
    <w:rsid w:val="1BEE08D9"/>
    <w:rsid w:val="1BEF4851"/>
    <w:rsid w:val="1BEF65FF"/>
    <w:rsid w:val="1BF105C9"/>
    <w:rsid w:val="1BF12377"/>
    <w:rsid w:val="1BF14125"/>
    <w:rsid w:val="1BF2725A"/>
    <w:rsid w:val="1BF4474B"/>
    <w:rsid w:val="1BF70EAC"/>
    <w:rsid w:val="1BF956CF"/>
    <w:rsid w:val="1BF959EC"/>
    <w:rsid w:val="1BF9747E"/>
    <w:rsid w:val="1BFB1448"/>
    <w:rsid w:val="1BFC2ACA"/>
    <w:rsid w:val="1BFD0D1C"/>
    <w:rsid w:val="1BFD6F6E"/>
    <w:rsid w:val="1BFE4A94"/>
    <w:rsid w:val="1BFE6842"/>
    <w:rsid w:val="1C0025BA"/>
    <w:rsid w:val="1C006A5E"/>
    <w:rsid w:val="1C0227D6"/>
    <w:rsid w:val="1C0320AA"/>
    <w:rsid w:val="1C033E58"/>
    <w:rsid w:val="1C0459C2"/>
    <w:rsid w:val="1C071B9A"/>
    <w:rsid w:val="1C073948"/>
    <w:rsid w:val="1C093B64"/>
    <w:rsid w:val="1C0954E1"/>
    <w:rsid w:val="1C0A3439"/>
    <w:rsid w:val="1C0C71B1"/>
    <w:rsid w:val="1C0F0A4F"/>
    <w:rsid w:val="1C0F4EF3"/>
    <w:rsid w:val="1C1027E3"/>
    <w:rsid w:val="1C1222ED"/>
    <w:rsid w:val="1C126844"/>
    <w:rsid w:val="1C13053F"/>
    <w:rsid w:val="1C142509"/>
    <w:rsid w:val="1C1442B7"/>
    <w:rsid w:val="1C16002F"/>
    <w:rsid w:val="1C170489"/>
    <w:rsid w:val="1C183DA8"/>
    <w:rsid w:val="1C1918CE"/>
    <w:rsid w:val="1C1A3895"/>
    <w:rsid w:val="1C1A6466"/>
    <w:rsid w:val="1C1B3B4A"/>
    <w:rsid w:val="1C1B5646"/>
    <w:rsid w:val="1C1B73F4"/>
    <w:rsid w:val="1C1D13BE"/>
    <w:rsid w:val="1C1D4DE7"/>
    <w:rsid w:val="1C1E0C92"/>
    <w:rsid w:val="1C1F5136"/>
    <w:rsid w:val="1C200B97"/>
    <w:rsid w:val="1C204A0A"/>
    <w:rsid w:val="1C24274C"/>
    <w:rsid w:val="1C250273"/>
    <w:rsid w:val="1C252021"/>
    <w:rsid w:val="1C27223D"/>
    <w:rsid w:val="1C294ACB"/>
    <w:rsid w:val="1C295FB5"/>
    <w:rsid w:val="1C2A5889"/>
    <w:rsid w:val="1C2B73EB"/>
    <w:rsid w:val="1C2D7127"/>
    <w:rsid w:val="1C2E35CB"/>
    <w:rsid w:val="1C2F10F1"/>
    <w:rsid w:val="1C2F20FA"/>
    <w:rsid w:val="1C2F2E9F"/>
    <w:rsid w:val="1C30068C"/>
    <w:rsid w:val="1C301DCD"/>
    <w:rsid w:val="1C3109C5"/>
    <w:rsid w:val="1C31325D"/>
    <w:rsid w:val="1C314E69"/>
    <w:rsid w:val="1C33298F"/>
    <w:rsid w:val="1C334DB0"/>
    <w:rsid w:val="1C393D1E"/>
    <w:rsid w:val="1C3B7A96"/>
    <w:rsid w:val="1C3F7586"/>
    <w:rsid w:val="1C406E5A"/>
    <w:rsid w:val="1C424981"/>
    <w:rsid w:val="1C427076"/>
    <w:rsid w:val="1C44694B"/>
    <w:rsid w:val="1C446B02"/>
    <w:rsid w:val="1C451422"/>
    <w:rsid w:val="1C454471"/>
    <w:rsid w:val="1C473E01"/>
    <w:rsid w:val="1C47643B"/>
    <w:rsid w:val="1C4C3A51"/>
    <w:rsid w:val="1C5020B1"/>
    <w:rsid w:val="1C503005"/>
    <w:rsid w:val="1C507300"/>
    <w:rsid w:val="1C512E16"/>
    <w:rsid w:val="1C523CD7"/>
    <w:rsid w:val="1C536B8E"/>
    <w:rsid w:val="1C550B58"/>
    <w:rsid w:val="1C556DAA"/>
    <w:rsid w:val="1C5648D0"/>
    <w:rsid w:val="1C57027E"/>
    <w:rsid w:val="1C580648"/>
    <w:rsid w:val="1C5841A4"/>
    <w:rsid w:val="1C586408"/>
    <w:rsid w:val="1C597F1C"/>
    <w:rsid w:val="1C5B5A42"/>
    <w:rsid w:val="1C626DD1"/>
    <w:rsid w:val="1C630A1B"/>
    <w:rsid w:val="1C632B49"/>
    <w:rsid w:val="1C640D9B"/>
    <w:rsid w:val="1C6449AB"/>
    <w:rsid w:val="1C646FED"/>
    <w:rsid w:val="1C650A0C"/>
    <w:rsid w:val="1C6568C1"/>
    <w:rsid w:val="1C662D65"/>
    <w:rsid w:val="1C6A2129"/>
    <w:rsid w:val="1C6A5F64"/>
    <w:rsid w:val="1C6C40F3"/>
    <w:rsid w:val="1C6D08DF"/>
    <w:rsid w:val="1C6E1C1A"/>
    <w:rsid w:val="1C6E39C8"/>
    <w:rsid w:val="1C6E5776"/>
    <w:rsid w:val="1C6E7E6B"/>
    <w:rsid w:val="1C6F14EE"/>
    <w:rsid w:val="1C7134B8"/>
    <w:rsid w:val="1C750C83"/>
    <w:rsid w:val="1C752FA8"/>
    <w:rsid w:val="1C76645C"/>
    <w:rsid w:val="1C774562"/>
    <w:rsid w:val="1C784846"/>
    <w:rsid w:val="1C7A05BE"/>
    <w:rsid w:val="1C7A236C"/>
    <w:rsid w:val="1C7A6810"/>
    <w:rsid w:val="1C7B4336"/>
    <w:rsid w:val="1C7B4373"/>
    <w:rsid w:val="1C7D00AF"/>
    <w:rsid w:val="1C7F5BD5"/>
    <w:rsid w:val="1C7F7983"/>
    <w:rsid w:val="1C8036FB"/>
    <w:rsid w:val="1C8054A9"/>
    <w:rsid w:val="1C821221"/>
    <w:rsid w:val="1C8256C5"/>
    <w:rsid w:val="1C84143D"/>
    <w:rsid w:val="1C844F99"/>
    <w:rsid w:val="1C856F63"/>
    <w:rsid w:val="1C8651B5"/>
    <w:rsid w:val="1C871201"/>
    <w:rsid w:val="1C872CDB"/>
    <w:rsid w:val="1C88086E"/>
    <w:rsid w:val="1C890801"/>
    <w:rsid w:val="1C896A53"/>
    <w:rsid w:val="1C8B27CB"/>
    <w:rsid w:val="1C8C02F2"/>
    <w:rsid w:val="1C8E29EB"/>
    <w:rsid w:val="1C8E5E18"/>
    <w:rsid w:val="1C8E7BC6"/>
    <w:rsid w:val="1C901B90"/>
    <w:rsid w:val="1C902538"/>
    <w:rsid w:val="1C915908"/>
    <w:rsid w:val="1C9325FA"/>
    <w:rsid w:val="1C93342E"/>
    <w:rsid w:val="1C9378D2"/>
    <w:rsid w:val="1C940F54"/>
    <w:rsid w:val="1C9553F8"/>
    <w:rsid w:val="1C9563AA"/>
    <w:rsid w:val="1C9571A6"/>
    <w:rsid w:val="1C961170"/>
    <w:rsid w:val="1C962F1E"/>
    <w:rsid w:val="1C973083"/>
    <w:rsid w:val="1C984EE8"/>
    <w:rsid w:val="1C99656B"/>
    <w:rsid w:val="1C9A0C60"/>
    <w:rsid w:val="1C9B221C"/>
    <w:rsid w:val="1C9D42AD"/>
    <w:rsid w:val="1C9D605B"/>
    <w:rsid w:val="1C9F0025"/>
    <w:rsid w:val="1C9F6277"/>
    <w:rsid w:val="1CA10E81"/>
    <w:rsid w:val="1CA27B15"/>
    <w:rsid w:val="1CA4563B"/>
    <w:rsid w:val="1CA473E9"/>
    <w:rsid w:val="1CA53161"/>
    <w:rsid w:val="1CA532CE"/>
    <w:rsid w:val="1CA554F5"/>
    <w:rsid w:val="1CA70C88"/>
    <w:rsid w:val="1CA7512B"/>
    <w:rsid w:val="1CA90EA4"/>
    <w:rsid w:val="1CA92C52"/>
    <w:rsid w:val="1CA94A00"/>
    <w:rsid w:val="1CAA49F4"/>
    <w:rsid w:val="1CAB1D11"/>
    <w:rsid w:val="1CAB4C1C"/>
    <w:rsid w:val="1CAC2742"/>
    <w:rsid w:val="1CAE64BA"/>
    <w:rsid w:val="1CB11B06"/>
    <w:rsid w:val="1CB174D9"/>
    <w:rsid w:val="1CB17D58"/>
    <w:rsid w:val="1CB3587E"/>
    <w:rsid w:val="1CB44478"/>
    <w:rsid w:val="1CB515F6"/>
    <w:rsid w:val="1CB57848"/>
    <w:rsid w:val="1CB6536F"/>
    <w:rsid w:val="1CB6711D"/>
    <w:rsid w:val="1CB735C0"/>
    <w:rsid w:val="1CB82E95"/>
    <w:rsid w:val="1CB87339"/>
    <w:rsid w:val="1CBA38DB"/>
    <w:rsid w:val="1CBA6C0D"/>
    <w:rsid w:val="1CBB4733"/>
    <w:rsid w:val="1CBC0BD7"/>
    <w:rsid w:val="1CBD494F"/>
    <w:rsid w:val="1CBF3B73"/>
    <w:rsid w:val="1CBF4223"/>
    <w:rsid w:val="1CBF5FD1"/>
    <w:rsid w:val="1CC01D49"/>
    <w:rsid w:val="1CC161ED"/>
    <w:rsid w:val="1CC21F65"/>
    <w:rsid w:val="1CC25AC1"/>
    <w:rsid w:val="1CC37F98"/>
    <w:rsid w:val="1CC41839"/>
    <w:rsid w:val="1CC45CDD"/>
    <w:rsid w:val="1CC528B8"/>
    <w:rsid w:val="1CC57360"/>
    <w:rsid w:val="1CC651D8"/>
    <w:rsid w:val="1CC655B2"/>
    <w:rsid w:val="1CC66512"/>
    <w:rsid w:val="1CC7757C"/>
    <w:rsid w:val="1CCA672A"/>
    <w:rsid w:val="1CCB5EE5"/>
    <w:rsid w:val="1CCB706C"/>
    <w:rsid w:val="1CCB7BBA"/>
    <w:rsid w:val="1CCC06EE"/>
    <w:rsid w:val="1CCC6940"/>
    <w:rsid w:val="1CCD27DE"/>
    <w:rsid w:val="1CCE090A"/>
    <w:rsid w:val="1CCE26B8"/>
    <w:rsid w:val="1CD001DE"/>
    <w:rsid w:val="1CD04682"/>
    <w:rsid w:val="1CD06430"/>
    <w:rsid w:val="1CD079CB"/>
    <w:rsid w:val="1CD13F56"/>
    <w:rsid w:val="1CD203FA"/>
    <w:rsid w:val="1CD221A8"/>
    <w:rsid w:val="1CD23809"/>
    <w:rsid w:val="1CD25D87"/>
    <w:rsid w:val="1CD316F8"/>
    <w:rsid w:val="1CD31A7D"/>
    <w:rsid w:val="1CD35F20"/>
    <w:rsid w:val="1CD37CCF"/>
    <w:rsid w:val="1CD40F1D"/>
    <w:rsid w:val="1CD6156D"/>
    <w:rsid w:val="1CD75A11"/>
    <w:rsid w:val="1CD83537"/>
    <w:rsid w:val="1CD87093"/>
    <w:rsid w:val="1CDA105D"/>
    <w:rsid w:val="1CDE4B9F"/>
    <w:rsid w:val="1CE123EB"/>
    <w:rsid w:val="1CE343B6"/>
    <w:rsid w:val="1CE4012E"/>
    <w:rsid w:val="1CE41E18"/>
    <w:rsid w:val="1CE41EDC"/>
    <w:rsid w:val="1CE43C8A"/>
    <w:rsid w:val="1CE53331"/>
    <w:rsid w:val="1CE72256"/>
    <w:rsid w:val="1CE77392"/>
    <w:rsid w:val="1CEA3142"/>
    <w:rsid w:val="1CEB326A"/>
    <w:rsid w:val="1CEB5018"/>
    <w:rsid w:val="1CEC2B3E"/>
    <w:rsid w:val="1CED6FE2"/>
    <w:rsid w:val="1CEE2D5A"/>
    <w:rsid w:val="1CEF7861"/>
    <w:rsid w:val="1CF00880"/>
    <w:rsid w:val="1CF10155"/>
    <w:rsid w:val="1CF1697F"/>
    <w:rsid w:val="1CF2284B"/>
    <w:rsid w:val="1CF57C45"/>
    <w:rsid w:val="1CF739BD"/>
    <w:rsid w:val="1CF7783C"/>
    <w:rsid w:val="1CF77E61"/>
    <w:rsid w:val="1CF87735"/>
    <w:rsid w:val="1CFA2C37"/>
    <w:rsid w:val="1CFA34AD"/>
    <w:rsid w:val="1CFC5477"/>
    <w:rsid w:val="1CFD2F9D"/>
    <w:rsid w:val="1CFE11EF"/>
    <w:rsid w:val="1CFF0AC4"/>
    <w:rsid w:val="1CFF2872"/>
    <w:rsid w:val="1D022362"/>
    <w:rsid w:val="1D03542A"/>
    <w:rsid w:val="1D036806"/>
    <w:rsid w:val="1D0460DA"/>
    <w:rsid w:val="1D0468BA"/>
    <w:rsid w:val="1D0600A4"/>
    <w:rsid w:val="1D061E52"/>
    <w:rsid w:val="1D083E1C"/>
    <w:rsid w:val="1D085BCA"/>
    <w:rsid w:val="1D0936F0"/>
    <w:rsid w:val="1D0B56BA"/>
    <w:rsid w:val="1D0D1432"/>
    <w:rsid w:val="1D0D796C"/>
    <w:rsid w:val="1D0F659E"/>
    <w:rsid w:val="1D1125A5"/>
    <w:rsid w:val="1D1207F7"/>
    <w:rsid w:val="1D156539"/>
    <w:rsid w:val="1D181B85"/>
    <w:rsid w:val="1D183933"/>
    <w:rsid w:val="1D1A58FD"/>
    <w:rsid w:val="1D1D7461"/>
    <w:rsid w:val="1D1E08F1"/>
    <w:rsid w:val="1D1E3640"/>
    <w:rsid w:val="1D1F1166"/>
    <w:rsid w:val="1D204952"/>
    <w:rsid w:val="1D210A3A"/>
    <w:rsid w:val="1D222B0D"/>
    <w:rsid w:val="1D235971"/>
    <w:rsid w:val="1D24052A"/>
    <w:rsid w:val="1D24677C"/>
    <w:rsid w:val="1D266050"/>
    <w:rsid w:val="1D266CE1"/>
    <w:rsid w:val="1D2730E4"/>
    <w:rsid w:val="1D28001A"/>
    <w:rsid w:val="1D285CB5"/>
    <w:rsid w:val="1D293D92"/>
    <w:rsid w:val="1D295B40"/>
    <w:rsid w:val="1D2B18B9"/>
    <w:rsid w:val="1D2B1A65"/>
    <w:rsid w:val="1D2B3667"/>
    <w:rsid w:val="1D2C5AC6"/>
    <w:rsid w:val="1D2D3883"/>
    <w:rsid w:val="1D2D5631"/>
    <w:rsid w:val="1D2D73DF"/>
    <w:rsid w:val="1D2E13A9"/>
    <w:rsid w:val="1D2E3157"/>
    <w:rsid w:val="1D2E5635"/>
    <w:rsid w:val="1D2F75FB"/>
    <w:rsid w:val="1D3201F7"/>
    <w:rsid w:val="1D3249F5"/>
    <w:rsid w:val="1D3369BF"/>
    <w:rsid w:val="1D344C11"/>
    <w:rsid w:val="1D352737"/>
    <w:rsid w:val="1D353C90"/>
    <w:rsid w:val="1D3764AF"/>
    <w:rsid w:val="1D385D84"/>
    <w:rsid w:val="1D392227"/>
    <w:rsid w:val="1D3963AF"/>
    <w:rsid w:val="1D3A5FA0"/>
    <w:rsid w:val="1D3A7D4E"/>
    <w:rsid w:val="1D3C3E7A"/>
    <w:rsid w:val="1D3D339A"/>
    <w:rsid w:val="1D3E15EC"/>
    <w:rsid w:val="1D3E783E"/>
    <w:rsid w:val="1D3F7112"/>
    <w:rsid w:val="1D404050"/>
    <w:rsid w:val="1D414461"/>
    <w:rsid w:val="1D41732E"/>
    <w:rsid w:val="1D443D4D"/>
    <w:rsid w:val="1D444728"/>
    <w:rsid w:val="1D4604A0"/>
    <w:rsid w:val="1D4666F2"/>
    <w:rsid w:val="1D467AFD"/>
    <w:rsid w:val="1D484219"/>
    <w:rsid w:val="1D4961E3"/>
    <w:rsid w:val="1D4A4435"/>
    <w:rsid w:val="1D4D182F"/>
    <w:rsid w:val="1D4D5CD3"/>
    <w:rsid w:val="1D4D7A81"/>
    <w:rsid w:val="1D4E55A7"/>
    <w:rsid w:val="1D4E6DE5"/>
    <w:rsid w:val="1D4F0E60"/>
    <w:rsid w:val="1D50131F"/>
    <w:rsid w:val="1D55052B"/>
    <w:rsid w:val="1D552DD9"/>
    <w:rsid w:val="1D556936"/>
    <w:rsid w:val="1D5675F2"/>
    <w:rsid w:val="1D567874"/>
    <w:rsid w:val="1D57445C"/>
    <w:rsid w:val="1D575764"/>
    <w:rsid w:val="1D575FE9"/>
    <w:rsid w:val="1D594678"/>
    <w:rsid w:val="1D5A03F0"/>
    <w:rsid w:val="1D5A6425"/>
    <w:rsid w:val="1D5E1C8E"/>
    <w:rsid w:val="1D5F1562"/>
    <w:rsid w:val="1D5F5A06"/>
    <w:rsid w:val="1D5F77B4"/>
    <w:rsid w:val="1D6152DA"/>
    <w:rsid w:val="1D632E00"/>
    <w:rsid w:val="1D6372A4"/>
    <w:rsid w:val="1D660B43"/>
    <w:rsid w:val="1D664516"/>
    <w:rsid w:val="1D666D95"/>
    <w:rsid w:val="1D6923E1"/>
    <w:rsid w:val="1D69418F"/>
    <w:rsid w:val="1D6A673C"/>
    <w:rsid w:val="1D6E17A5"/>
    <w:rsid w:val="1D715A06"/>
    <w:rsid w:val="1D725739"/>
    <w:rsid w:val="1D7274E7"/>
    <w:rsid w:val="1D74500E"/>
    <w:rsid w:val="1D752B34"/>
    <w:rsid w:val="1D772D50"/>
    <w:rsid w:val="1D790876"/>
    <w:rsid w:val="1D792624"/>
    <w:rsid w:val="1D7A639C"/>
    <w:rsid w:val="1D7C2114"/>
    <w:rsid w:val="1D7C3EC2"/>
    <w:rsid w:val="1D7E4F7F"/>
    <w:rsid w:val="1D7E5E8C"/>
    <w:rsid w:val="1D7E7C3A"/>
    <w:rsid w:val="1D7F5B6D"/>
    <w:rsid w:val="1D801C31"/>
    <w:rsid w:val="1D80285F"/>
    <w:rsid w:val="1D807C8E"/>
    <w:rsid w:val="1D813BCE"/>
    <w:rsid w:val="1D8334A3"/>
    <w:rsid w:val="1D835251"/>
    <w:rsid w:val="1D840FC9"/>
    <w:rsid w:val="1D84721B"/>
    <w:rsid w:val="1D852670"/>
    <w:rsid w:val="1D85546D"/>
    <w:rsid w:val="1D8611E5"/>
    <w:rsid w:val="1D8666D1"/>
    <w:rsid w:val="1D880AB9"/>
    <w:rsid w:val="1D884F5D"/>
    <w:rsid w:val="1D886D0B"/>
    <w:rsid w:val="1D8D4321"/>
    <w:rsid w:val="1D8D60CF"/>
    <w:rsid w:val="1D8D6E28"/>
    <w:rsid w:val="1D8E3BF5"/>
    <w:rsid w:val="1D8E4E63"/>
    <w:rsid w:val="1D8F0099"/>
    <w:rsid w:val="1D90796E"/>
    <w:rsid w:val="1D921938"/>
    <w:rsid w:val="1D9236E6"/>
    <w:rsid w:val="1D9247AE"/>
    <w:rsid w:val="1D943902"/>
    <w:rsid w:val="1D9456B0"/>
    <w:rsid w:val="1D94745E"/>
    <w:rsid w:val="1D947594"/>
    <w:rsid w:val="1D951428"/>
    <w:rsid w:val="1D9531D6"/>
    <w:rsid w:val="1D954F84"/>
    <w:rsid w:val="1D970CFC"/>
    <w:rsid w:val="1D9751A0"/>
    <w:rsid w:val="1D9873A5"/>
    <w:rsid w:val="1D9B4896"/>
    <w:rsid w:val="1D9B4C90"/>
    <w:rsid w:val="1D9C27B6"/>
    <w:rsid w:val="1D9C4564"/>
    <w:rsid w:val="1D9E652E"/>
    <w:rsid w:val="1D9F5DE8"/>
    <w:rsid w:val="1D9F5E03"/>
    <w:rsid w:val="1DA022A7"/>
    <w:rsid w:val="1DA04055"/>
    <w:rsid w:val="1DA34B98"/>
    <w:rsid w:val="1DA530EA"/>
    <w:rsid w:val="1DA55D97"/>
    <w:rsid w:val="1DA619A9"/>
    <w:rsid w:val="1DA63635"/>
    <w:rsid w:val="1DA653E3"/>
    <w:rsid w:val="1DA72E39"/>
    <w:rsid w:val="1DA86E9A"/>
    <w:rsid w:val="1DA90A2F"/>
    <w:rsid w:val="1DA9445C"/>
    <w:rsid w:val="1DA968D6"/>
    <w:rsid w:val="1DAA4ED3"/>
    <w:rsid w:val="1DAA6C81"/>
    <w:rsid w:val="1DAB47A7"/>
    <w:rsid w:val="1DAB6F5C"/>
    <w:rsid w:val="1DAD49A4"/>
    <w:rsid w:val="1DAD6772"/>
    <w:rsid w:val="1DAD6CAB"/>
    <w:rsid w:val="1DAE2D0C"/>
    <w:rsid w:val="1DAE415E"/>
    <w:rsid w:val="1DAF6046"/>
    <w:rsid w:val="1DB00010"/>
    <w:rsid w:val="1DB16262"/>
    <w:rsid w:val="1DB25B36"/>
    <w:rsid w:val="1DB4365C"/>
    <w:rsid w:val="1DB4543D"/>
    <w:rsid w:val="1DB567EC"/>
    <w:rsid w:val="1DB665B3"/>
    <w:rsid w:val="1DB7314C"/>
    <w:rsid w:val="1DB754FF"/>
    <w:rsid w:val="1DB775F0"/>
    <w:rsid w:val="1DB93368"/>
    <w:rsid w:val="1DBB273F"/>
    <w:rsid w:val="1DBC69B5"/>
    <w:rsid w:val="1DBD1371"/>
    <w:rsid w:val="1DBE097F"/>
    <w:rsid w:val="1DBE272D"/>
    <w:rsid w:val="1DC00253"/>
    <w:rsid w:val="1DC07CF2"/>
    <w:rsid w:val="1DC13FCB"/>
    <w:rsid w:val="1DC165B1"/>
    <w:rsid w:val="1DC37D43"/>
    <w:rsid w:val="1DC468F7"/>
    <w:rsid w:val="1DC60F93"/>
    <w:rsid w:val="1DCA10D2"/>
    <w:rsid w:val="1DCB4E05"/>
    <w:rsid w:val="1DCB4E4A"/>
    <w:rsid w:val="1DCB6BF8"/>
    <w:rsid w:val="1DCD0BC2"/>
    <w:rsid w:val="1DCF32A9"/>
    <w:rsid w:val="1DCF493A"/>
    <w:rsid w:val="1DCF66E8"/>
    <w:rsid w:val="1DD0508C"/>
    <w:rsid w:val="1DD106B2"/>
    <w:rsid w:val="1DD12460"/>
    <w:rsid w:val="1DD261D8"/>
    <w:rsid w:val="1DD41F50"/>
    <w:rsid w:val="1DD67A76"/>
    <w:rsid w:val="1DD7559C"/>
    <w:rsid w:val="1DD91315"/>
    <w:rsid w:val="1DD957B9"/>
    <w:rsid w:val="1DDA6E3B"/>
    <w:rsid w:val="1DDB508D"/>
    <w:rsid w:val="1DDE2DCF"/>
    <w:rsid w:val="1DDE4B7D"/>
    <w:rsid w:val="1DDF327B"/>
    <w:rsid w:val="1DDF4451"/>
    <w:rsid w:val="1DE008F5"/>
    <w:rsid w:val="1DE05F81"/>
    <w:rsid w:val="1DE32193"/>
    <w:rsid w:val="1DE33F41"/>
    <w:rsid w:val="1DE4691F"/>
    <w:rsid w:val="1DE5098C"/>
    <w:rsid w:val="1DE55F0B"/>
    <w:rsid w:val="1DE877AA"/>
    <w:rsid w:val="1DEB1048"/>
    <w:rsid w:val="1DEB16AD"/>
    <w:rsid w:val="1DEB181E"/>
    <w:rsid w:val="1DEC54EC"/>
    <w:rsid w:val="1DEC729A"/>
    <w:rsid w:val="1DED217A"/>
    <w:rsid w:val="1DED3012"/>
    <w:rsid w:val="1DED4DC0"/>
    <w:rsid w:val="1DED6B6E"/>
    <w:rsid w:val="1DEF0B38"/>
    <w:rsid w:val="1DEF28E6"/>
    <w:rsid w:val="1DEF6D8A"/>
    <w:rsid w:val="1DF0665E"/>
    <w:rsid w:val="1DF13F4F"/>
    <w:rsid w:val="1DF20628"/>
    <w:rsid w:val="1DF223D6"/>
    <w:rsid w:val="1DF3687A"/>
    <w:rsid w:val="1DF443A0"/>
    <w:rsid w:val="1DF47EFC"/>
    <w:rsid w:val="1DF51A98"/>
    <w:rsid w:val="1DF61EC7"/>
    <w:rsid w:val="1DF70777"/>
    <w:rsid w:val="1DF83E91"/>
    <w:rsid w:val="1DF952B2"/>
    <w:rsid w:val="1DF95513"/>
    <w:rsid w:val="1DFB1313"/>
    <w:rsid w:val="1DFD14A7"/>
    <w:rsid w:val="1DFD6804"/>
    <w:rsid w:val="1DFE0D7B"/>
    <w:rsid w:val="1DFE6FCD"/>
    <w:rsid w:val="1E002D45"/>
    <w:rsid w:val="1E01086B"/>
    <w:rsid w:val="1E0345E3"/>
    <w:rsid w:val="1E05035C"/>
    <w:rsid w:val="1E05210A"/>
    <w:rsid w:val="1E0565AE"/>
    <w:rsid w:val="1E067C30"/>
    <w:rsid w:val="1E080D46"/>
    <w:rsid w:val="1E081BFA"/>
    <w:rsid w:val="1E0839A8"/>
    <w:rsid w:val="1E0A0959"/>
    <w:rsid w:val="1E0A3BC4"/>
    <w:rsid w:val="1E0B405F"/>
    <w:rsid w:val="1E0B5246"/>
    <w:rsid w:val="1E0B76C7"/>
    <w:rsid w:val="1E0C3728"/>
    <w:rsid w:val="1E0C793C"/>
    <w:rsid w:val="1E0D0FBE"/>
    <w:rsid w:val="1E0F11DA"/>
    <w:rsid w:val="1E0F74D8"/>
    <w:rsid w:val="1E1265D5"/>
    <w:rsid w:val="1E12759A"/>
    <w:rsid w:val="1E1467F1"/>
    <w:rsid w:val="1E15334A"/>
    <w:rsid w:val="1E162569"/>
    <w:rsid w:val="1E1660C5"/>
    <w:rsid w:val="1E171E3D"/>
    <w:rsid w:val="1E1862E1"/>
    <w:rsid w:val="1E1B36DB"/>
    <w:rsid w:val="1E1C2580"/>
    <w:rsid w:val="1E1D38F7"/>
    <w:rsid w:val="1E1D4433"/>
    <w:rsid w:val="1E1E766F"/>
    <w:rsid w:val="1E206F43"/>
    <w:rsid w:val="1E2307E2"/>
    <w:rsid w:val="1E234C86"/>
    <w:rsid w:val="1E2470D7"/>
    <w:rsid w:val="1E28404A"/>
    <w:rsid w:val="1E285DF8"/>
    <w:rsid w:val="1E2A5821"/>
    <w:rsid w:val="1E2A6014"/>
    <w:rsid w:val="1E2C3B3A"/>
    <w:rsid w:val="1E2E3EF1"/>
    <w:rsid w:val="1E2F58D4"/>
    <w:rsid w:val="1E2F7187"/>
    <w:rsid w:val="1E311151"/>
    <w:rsid w:val="1E312EFF"/>
    <w:rsid w:val="1E313FB3"/>
    <w:rsid w:val="1E325443"/>
    <w:rsid w:val="1E334EC9"/>
    <w:rsid w:val="1E340C41"/>
    <w:rsid w:val="1E34479D"/>
    <w:rsid w:val="1E360515"/>
    <w:rsid w:val="1E37428D"/>
    <w:rsid w:val="1E37603B"/>
    <w:rsid w:val="1E3824DF"/>
    <w:rsid w:val="1E396257"/>
    <w:rsid w:val="1E3A3BD5"/>
    <w:rsid w:val="1E3B5B2B"/>
    <w:rsid w:val="1E3C6438"/>
    <w:rsid w:val="1E3D060F"/>
    <w:rsid w:val="1E3D5D47"/>
    <w:rsid w:val="1E3E39E6"/>
    <w:rsid w:val="1E3F7D2E"/>
    <w:rsid w:val="1E401394"/>
    <w:rsid w:val="1E407A47"/>
    <w:rsid w:val="1E4134E4"/>
    <w:rsid w:val="1E413AA8"/>
    <w:rsid w:val="1E42335E"/>
    <w:rsid w:val="1E426EBA"/>
    <w:rsid w:val="1E432C32"/>
    <w:rsid w:val="1E4470D6"/>
    <w:rsid w:val="1E4569AA"/>
    <w:rsid w:val="1E480248"/>
    <w:rsid w:val="1E4946EC"/>
    <w:rsid w:val="1E4A2212"/>
    <w:rsid w:val="1E4A3FC0"/>
    <w:rsid w:val="1E4B7669"/>
    <w:rsid w:val="1E4C1AE7"/>
    <w:rsid w:val="1E4C5FEA"/>
    <w:rsid w:val="1E4E3AB1"/>
    <w:rsid w:val="1E4F7829"/>
    <w:rsid w:val="1E5062B3"/>
    <w:rsid w:val="1E50753C"/>
    <w:rsid w:val="1E5135A1"/>
    <w:rsid w:val="1E522E75"/>
    <w:rsid w:val="1E523514"/>
    <w:rsid w:val="1E5310C7"/>
    <w:rsid w:val="1E543091"/>
    <w:rsid w:val="1E54477C"/>
    <w:rsid w:val="1E556E6E"/>
    <w:rsid w:val="1E562965"/>
    <w:rsid w:val="1E5730FC"/>
    <w:rsid w:val="1E5906A7"/>
    <w:rsid w:val="1E592455"/>
    <w:rsid w:val="1E5A0A86"/>
    <w:rsid w:val="1E5B61CE"/>
    <w:rsid w:val="1E5B7F7C"/>
    <w:rsid w:val="1E5D1B3F"/>
    <w:rsid w:val="1E5D4FF0"/>
    <w:rsid w:val="1E616D7F"/>
    <w:rsid w:val="1E6257AE"/>
    <w:rsid w:val="1E645A95"/>
    <w:rsid w:val="1E650DFA"/>
    <w:rsid w:val="1E664332"/>
    <w:rsid w:val="1E674B72"/>
    <w:rsid w:val="1E6A2CB3"/>
    <w:rsid w:val="1E6C03DB"/>
    <w:rsid w:val="1E6C3F37"/>
    <w:rsid w:val="1E6E0206"/>
    <w:rsid w:val="1E6E4153"/>
    <w:rsid w:val="1E6E7EF3"/>
    <w:rsid w:val="1E6F1C79"/>
    <w:rsid w:val="1E7053E4"/>
    <w:rsid w:val="1E707ECB"/>
    <w:rsid w:val="1E71154D"/>
    <w:rsid w:val="1E714A66"/>
    <w:rsid w:val="1E71779F"/>
    <w:rsid w:val="1E731769"/>
    <w:rsid w:val="1E7451F5"/>
    <w:rsid w:val="1E764DB5"/>
    <w:rsid w:val="1E766B63"/>
    <w:rsid w:val="1E77796A"/>
    <w:rsid w:val="1E780B2E"/>
    <w:rsid w:val="1E7828DC"/>
    <w:rsid w:val="1E7948A6"/>
    <w:rsid w:val="1E795AA6"/>
    <w:rsid w:val="1E796654"/>
    <w:rsid w:val="1E7A2AF8"/>
    <w:rsid w:val="1E7D7EF2"/>
    <w:rsid w:val="1E7E3C6A"/>
    <w:rsid w:val="1E802593"/>
    <w:rsid w:val="1E812825"/>
    <w:rsid w:val="1E815B99"/>
    <w:rsid w:val="1E8277F9"/>
    <w:rsid w:val="1E85149C"/>
    <w:rsid w:val="1E8578BB"/>
    <w:rsid w:val="1E870D71"/>
    <w:rsid w:val="1E8856F2"/>
    <w:rsid w:val="1E88623C"/>
    <w:rsid w:val="1E890F8D"/>
    <w:rsid w:val="1E892D3B"/>
    <w:rsid w:val="1E8A0861"/>
    <w:rsid w:val="1E8A0B5C"/>
    <w:rsid w:val="1E8A5B8F"/>
    <w:rsid w:val="1E8C347C"/>
    <w:rsid w:val="1E8C6387"/>
    <w:rsid w:val="1E8F353E"/>
    <w:rsid w:val="1E8F40C9"/>
    <w:rsid w:val="1E8F7C25"/>
    <w:rsid w:val="1E911BEF"/>
    <w:rsid w:val="1E934CC5"/>
    <w:rsid w:val="1E937715"/>
    <w:rsid w:val="1E943D2D"/>
    <w:rsid w:val="1E9516DF"/>
    <w:rsid w:val="1E982F7E"/>
    <w:rsid w:val="1E984D2C"/>
    <w:rsid w:val="1E9A4EC9"/>
    <w:rsid w:val="1E9A6CF6"/>
    <w:rsid w:val="1E9D2342"/>
    <w:rsid w:val="1E9E60BA"/>
    <w:rsid w:val="1E9F255E"/>
    <w:rsid w:val="1EA23DFC"/>
    <w:rsid w:val="1EA25BAA"/>
    <w:rsid w:val="1EA42B93"/>
    <w:rsid w:val="1EA5569B"/>
    <w:rsid w:val="1EA703CC"/>
    <w:rsid w:val="1EA77665"/>
    <w:rsid w:val="1EA81514"/>
    <w:rsid w:val="1EA90CE7"/>
    <w:rsid w:val="1EA9518B"/>
    <w:rsid w:val="1EAA2CB1"/>
    <w:rsid w:val="1EAC2A66"/>
    <w:rsid w:val="1EAE27A1"/>
    <w:rsid w:val="1EAE454F"/>
    <w:rsid w:val="1EAF7CA6"/>
    <w:rsid w:val="1EB02877"/>
    <w:rsid w:val="1EB06519"/>
    <w:rsid w:val="1EB1403F"/>
    <w:rsid w:val="1EB31B66"/>
    <w:rsid w:val="1EB37DB8"/>
    <w:rsid w:val="1EB458DE"/>
    <w:rsid w:val="1EB4768C"/>
    <w:rsid w:val="1EB53B18"/>
    <w:rsid w:val="1EB53B30"/>
    <w:rsid w:val="1EB55259"/>
    <w:rsid w:val="1EB63404"/>
    <w:rsid w:val="1EB7330C"/>
    <w:rsid w:val="1EB853CE"/>
    <w:rsid w:val="1EB8717C"/>
    <w:rsid w:val="1EBA1146"/>
    <w:rsid w:val="1EBA2EF4"/>
    <w:rsid w:val="1EBA7398"/>
    <w:rsid w:val="1EBB6C6C"/>
    <w:rsid w:val="1EBC3110"/>
    <w:rsid w:val="1EBD22AA"/>
    <w:rsid w:val="1EBD29E4"/>
    <w:rsid w:val="1EBD5515"/>
    <w:rsid w:val="1EBE4E7B"/>
    <w:rsid w:val="1EBF050A"/>
    <w:rsid w:val="1EBF675C"/>
    <w:rsid w:val="1EC10726"/>
    <w:rsid w:val="1EC2785D"/>
    <w:rsid w:val="1EC41FC5"/>
    <w:rsid w:val="1EC45B21"/>
    <w:rsid w:val="1EC64A9D"/>
    <w:rsid w:val="1EC73863"/>
    <w:rsid w:val="1EC91389"/>
    <w:rsid w:val="1EC91F8E"/>
    <w:rsid w:val="1EC975DB"/>
    <w:rsid w:val="1ECB5101"/>
    <w:rsid w:val="1ECD4970"/>
    <w:rsid w:val="1ED0096A"/>
    <w:rsid w:val="1ED02718"/>
    <w:rsid w:val="1ED1023E"/>
    <w:rsid w:val="1ED3045A"/>
    <w:rsid w:val="1ED33FB6"/>
    <w:rsid w:val="1ED35C11"/>
    <w:rsid w:val="1ED41ADC"/>
    <w:rsid w:val="1ED55F80"/>
    <w:rsid w:val="1ED61CF8"/>
    <w:rsid w:val="1ED63AA6"/>
    <w:rsid w:val="1ED65854"/>
    <w:rsid w:val="1ED720DB"/>
    <w:rsid w:val="1ED805F3"/>
    <w:rsid w:val="1ED815CC"/>
    <w:rsid w:val="1ED85A70"/>
    <w:rsid w:val="1ED8781E"/>
    <w:rsid w:val="1EDA17E8"/>
    <w:rsid w:val="1EDB10BC"/>
    <w:rsid w:val="1EDD3086"/>
    <w:rsid w:val="1EDD4E34"/>
    <w:rsid w:val="1EDD6BE3"/>
    <w:rsid w:val="1EDE00FA"/>
    <w:rsid w:val="1EDE43F6"/>
    <w:rsid w:val="1EDF0BAD"/>
    <w:rsid w:val="1EDF295B"/>
    <w:rsid w:val="1EE00481"/>
    <w:rsid w:val="1EE066D3"/>
    <w:rsid w:val="1EE11DD2"/>
    <w:rsid w:val="1EE14925"/>
    <w:rsid w:val="1EE2069D"/>
    <w:rsid w:val="1EE2244B"/>
    <w:rsid w:val="1EE52BF7"/>
    <w:rsid w:val="1EE6018D"/>
    <w:rsid w:val="1EE61F3B"/>
    <w:rsid w:val="1EE7180F"/>
    <w:rsid w:val="1EE77A61"/>
    <w:rsid w:val="1EE937D9"/>
    <w:rsid w:val="1EE95587"/>
    <w:rsid w:val="1EEB7551"/>
    <w:rsid w:val="1EEE2B9E"/>
    <w:rsid w:val="1EEE7042"/>
    <w:rsid w:val="1EF1268E"/>
    <w:rsid w:val="1EF26B32"/>
    <w:rsid w:val="1EF36406"/>
    <w:rsid w:val="1EF503D0"/>
    <w:rsid w:val="1EF5217E"/>
    <w:rsid w:val="1EFA1543"/>
    <w:rsid w:val="1EFA4321"/>
    <w:rsid w:val="1EFB52BB"/>
    <w:rsid w:val="1EFE230E"/>
    <w:rsid w:val="1EFF4DAB"/>
    <w:rsid w:val="1F0138E4"/>
    <w:rsid w:val="1F016D75"/>
    <w:rsid w:val="1F022AED"/>
    <w:rsid w:val="1F0364A2"/>
    <w:rsid w:val="1F040613"/>
    <w:rsid w:val="1F066139"/>
    <w:rsid w:val="1F0827F2"/>
    <w:rsid w:val="1F0932DC"/>
    <w:rsid w:val="1F097421"/>
    <w:rsid w:val="1F0A0FF3"/>
    <w:rsid w:val="1F0B19A2"/>
    <w:rsid w:val="1F0B7BF4"/>
    <w:rsid w:val="1F0C1276"/>
    <w:rsid w:val="1F0C571A"/>
    <w:rsid w:val="1F0C74C8"/>
    <w:rsid w:val="1F0D0973"/>
    <w:rsid w:val="1F0D396C"/>
    <w:rsid w:val="1F0E4FEE"/>
    <w:rsid w:val="1F0F4723"/>
    <w:rsid w:val="1F100D66"/>
    <w:rsid w:val="1F114ADE"/>
    <w:rsid w:val="1F120F82"/>
    <w:rsid w:val="1F136AA8"/>
    <w:rsid w:val="1F147105"/>
    <w:rsid w:val="1F1559C4"/>
    <w:rsid w:val="1F170346"/>
    <w:rsid w:val="1F172EB5"/>
    <w:rsid w:val="1F176598"/>
    <w:rsid w:val="1F1A1BE5"/>
    <w:rsid w:val="1F1A3993"/>
    <w:rsid w:val="1F1F369F"/>
    <w:rsid w:val="1F20321C"/>
    <w:rsid w:val="1F204D21"/>
    <w:rsid w:val="1F2111C5"/>
    <w:rsid w:val="1F226CEB"/>
    <w:rsid w:val="1F234F3D"/>
    <w:rsid w:val="1F242A63"/>
    <w:rsid w:val="1F244811"/>
    <w:rsid w:val="1F25008A"/>
    <w:rsid w:val="1F26058A"/>
    <w:rsid w:val="1F26151A"/>
    <w:rsid w:val="1F262338"/>
    <w:rsid w:val="1F264DD7"/>
    <w:rsid w:val="1F2667DB"/>
    <w:rsid w:val="1F282554"/>
    <w:rsid w:val="1F29007A"/>
    <w:rsid w:val="1F2B5BA0"/>
    <w:rsid w:val="1F2E5690"/>
    <w:rsid w:val="1F2F2E83"/>
    <w:rsid w:val="1F3031B6"/>
    <w:rsid w:val="1F30519D"/>
    <w:rsid w:val="1F332CA6"/>
    <w:rsid w:val="1F354C71"/>
    <w:rsid w:val="1F355A31"/>
    <w:rsid w:val="1F356A1F"/>
    <w:rsid w:val="1F3709E9"/>
    <w:rsid w:val="1F37249F"/>
    <w:rsid w:val="1F386FFD"/>
    <w:rsid w:val="1F3A5DE3"/>
    <w:rsid w:val="1F3C7DAD"/>
    <w:rsid w:val="1F3D4BD0"/>
    <w:rsid w:val="1F3D58D3"/>
    <w:rsid w:val="1F3E1D77"/>
    <w:rsid w:val="1F3E6060"/>
    <w:rsid w:val="1F3F20C1"/>
    <w:rsid w:val="1F3F789D"/>
    <w:rsid w:val="1F413615"/>
    <w:rsid w:val="1F4153C3"/>
    <w:rsid w:val="1F416122"/>
    <w:rsid w:val="1F417171"/>
    <w:rsid w:val="1F42113B"/>
    <w:rsid w:val="1F424E16"/>
    <w:rsid w:val="1F43738D"/>
    <w:rsid w:val="1F4629DA"/>
    <w:rsid w:val="1F464788"/>
    <w:rsid w:val="1F481CE3"/>
    <w:rsid w:val="1F486752"/>
    <w:rsid w:val="1F4924CA"/>
    <w:rsid w:val="1F494278"/>
    <w:rsid w:val="1F4C5B16"/>
    <w:rsid w:val="1F4D1FBA"/>
    <w:rsid w:val="1F4D3D68"/>
    <w:rsid w:val="1F4E5D32"/>
    <w:rsid w:val="1F4E7AE0"/>
    <w:rsid w:val="1F4F1BB6"/>
    <w:rsid w:val="1F505606"/>
    <w:rsid w:val="1F50752E"/>
    <w:rsid w:val="1F52137F"/>
    <w:rsid w:val="1F5270A7"/>
    <w:rsid w:val="1F5275D0"/>
    <w:rsid w:val="1F5350F7"/>
    <w:rsid w:val="1F550E6F"/>
    <w:rsid w:val="1F552C1D"/>
    <w:rsid w:val="1F576995"/>
    <w:rsid w:val="1F5771FF"/>
    <w:rsid w:val="1F59095F"/>
    <w:rsid w:val="1F5A46D7"/>
    <w:rsid w:val="1F5A6CC9"/>
    <w:rsid w:val="1F5C3FAB"/>
    <w:rsid w:val="1F5D7D23"/>
    <w:rsid w:val="1F6115C2"/>
    <w:rsid w:val="1F615A66"/>
    <w:rsid w:val="1F62533A"/>
    <w:rsid w:val="1F6317DE"/>
    <w:rsid w:val="1F63358C"/>
    <w:rsid w:val="1F6368EB"/>
    <w:rsid w:val="1F642E60"/>
    <w:rsid w:val="1F680BA2"/>
    <w:rsid w:val="1F6966C8"/>
    <w:rsid w:val="1F6B0692"/>
    <w:rsid w:val="1F6B68E4"/>
    <w:rsid w:val="1F6C10DE"/>
    <w:rsid w:val="1F6D440A"/>
    <w:rsid w:val="1F6D61B8"/>
    <w:rsid w:val="1F6E1F30"/>
    <w:rsid w:val="1F6F0182"/>
    <w:rsid w:val="1F707A57"/>
    <w:rsid w:val="1F7237CF"/>
    <w:rsid w:val="1F737B21"/>
    <w:rsid w:val="1F74219C"/>
    <w:rsid w:val="1F751511"/>
    <w:rsid w:val="1F752B76"/>
    <w:rsid w:val="1F7532BF"/>
    <w:rsid w:val="1F775289"/>
    <w:rsid w:val="1F78690B"/>
    <w:rsid w:val="1F7A08D5"/>
    <w:rsid w:val="1F7A62B3"/>
    <w:rsid w:val="1F7C63FB"/>
    <w:rsid w:val="1F7F5EEC"/>
    <w:rsid w:val="1F813A12"/>
    <w:rsid w:val="1F817EB6"/>
    <w:rsid w:val="1F8359DC"/>
    <w:rsid w:val="1F8424B8"/>
    <w:rsid w:val="1F84350B"/>
    <w:rsid w:val="1F8452B0"/>
    <w:rsid w:val="1F8507F5"/>
    <w:rsid w:val="1F864856"/>
    <w:rsid w:val="1F8808B7"/>
    <w:rsid w:val="1F887176"/>
    <w:rsid w:val="1F890B18"/>
    <w:rsid w:val="1F896D6A"/>
    <w:rsid w:val="1F8A31D7"/>
    <w:rsid w:val="1F8B4890"/>
    <w:rsid w:val="1F8B663F"/>
    <w:rsid w:val="1F8C0ACF"/>
    <w:rsid w:val="1F8C2C29"/>
    <w:rsid w:val="1F8D685B"/>
    <w:rsid w:val="1F8F25D3"/>
    <w:rsid w:val="1F901EA7"/>
    <w:rsid w:val="1F90634B"/>
    <w:rsid w:val="1F925C1F"/>
    <w:rsid w:val="1F947BE9"/>
    <w:rsid w:val="1F952EBB"/>
    <w:rsid w:val="1F95570F"/>
    <w:rsid w:val="1F974FE3"/>
    <w:rsid w:val="1F996FAD"/>
    <w:rsid w:val="1F9A0F77"/>
    <w:rsid w:val="1F9C084C"/>
    <w:rsid w:val="1F9C4CF0"/>
    <w:rsid w:val="1F9E45C4"/>
    <w:rsid w:val="1F9F20EA"/>
    <w:rsid w:val="1FA0658E"/>
    <w:rsid w:val="1FA1145E"/>
    <w:rsid w:val="1FA31BDA"/>
    <w:rsid w:val="1FA3607E"/>
    <w:rsid w:val="1FA45952"/>
    <w:rsid w:val="1FA6126F"/>
    <w:rsid w:val="1FA63478"/>
    <w:rsid w:val="1FA6791C"/>
    <w:rsid w:val="1FA94D17"/>
    <w:rsid w:val="1FAA11BB"/>
    <w:rsid w:val="1FAA740D"/>
    <w:rsid w:val="1FAB4F33"/>
    <w:rsid w:val="1FAD0CAB"/>
    <w:rsid w:val="1FAD4807"/>
    <w:rsid w:val="1FAD7C6E"/>
    <w:rsid w:val="1FAE057F"/>
    <w:rsid w:val="1FB16382"/>
    <w:rsid w:val="1FB21E1D"/>
    <w:rsid w:val="1FB738D7"/>
    <w:rsid w:val="1FB75686"/>
    <w:rsid w:val="1FB913FE"/>
    <w:rsid w:val="1FB97650"/>
    <w:rsid w:val="1FBB33C8"/>
    <w:rsid w:val="1FBC0EEE"/>
    <w:rsid w:val="1FBC7140"/>
    <w:rsid w:val="1FBE0986"/>
    <w:rsid w:val="1FBE4C66"/>
    <w:rsid w:val="1FC049E7"/>
    <w:rsid w:val="1FC075B8"/>
    <w:rsid w:val="1FC102B2"/>
    <w:rsid w:val="1FC14756"/>
    <w:rsid w:val="1FC16504"/>
    <w:rsid w:val="1FC3227C"/>
    <w:rsid w:val="1FC4505B"/>
    <w:rsid w:val="1FC55FF4"/>
    <w:rsid w:val="1FC57DA2"/>
    <w:rsid w:val="1FC61D6D"/>
    <w:rsid w:val="1FC658C9"/>
    <w:rsid w:val="1FC81641"/>
    <w:rsid w:val="1FC85AE5"/>
    <w:rsid w:val="1FC87893"/>
    <w:rsid w:val="1FCA53B9"/>
    <w:rsid w:val="1FCB2EDF"/>
    <w:rsid w:val="1FCB46CB"/>
    <w:rsid w:val="1FCB7383"/>
    <w:rsid w:val="1FCF491A"/>
    <w:rsid w:val="1FD20711"/>
    <w:rsid w:val="1FD442EC"/>
    <w:rsid w:val="1FD47FE6"/>
    <w:rsid w:val="1FD53D5E"/>
    <w:rsid w:val="1FD75D28"/>
    <w:rsid w:val="1FD91AA0"/>
    <w:rsid w:val="1FD96CCE"/>
    <w:rsid w:val="1FDB5818"/>
    <w:rsid w:val="1FDB75C6"/>
    <w:rsid w:val="1FDC50EC"/>
    <w:rsid w:val="1FDD4B78"/>
    <w:rsid w:val="1FDD539E"/>
    <w:rsid w:val="1FDE0E64"/>
    <w:rsid w:val="1FDE70B6"/>
    <w:rsid w:val="1FE04BDC"/>
    <w:rsid w:val="1FE12702"/>
    <w:rsid w:val="1FE168F0"/>
    <w:rsid w:val="1FE16BA6"/>
    <w:rsid w:val="1FE3647B"/>
    <w:rsid w:val="1FE530DF"/>
    <w:rsid w:val="1FE65F6B"/>
    <w:rsid w:val="1FE67D19"/>
    <w:rsid w:val="1FE8673D"/>
    <w:rsid w:val="1FE868A9"/>
    <w:rsid w:val="1FE95082"/>
    <w:rsid w:val="1FEB532F"/>
    <w:rsid w:val="1FED10A7"/>
    <w:rsid w:val="1FEF6BCD"/>
    <w:rsid w:val="1FF22B62"/>
    <w:rsid w:val="1FF24910"/>
    <w:rsid w:val="1FF266BE"/>
    <w:rsid w:val="1FF54D66"/>
    <w:rsid w:val="1FF561F6"/>
    <w:rsid w:val="1FF57F5C"/>
    <w:rsid w:val="1FF64400"/>
    <w:rsid w:val="1FF67686"/>
    <w:rsid w:val="1FF71F26"/>
    <w:rsid w:val="1FF73CD4"/>
    <w:rsid w:val="1FF93EF0"/>
    <w:rsid w:val="1FF95C9E"/>
    <w:rsid w:val="1FF97A4C"/>
    <w:rsid w:val="1FFB7497"/>
    <w:rsid w:val="1FFB7C68"/>
    <w:rsid w:val="1FFC1515"/>
    <w:rsid w:val="1FFC753C"/>
    <w:rsid w:val="1FFE1506"/>
    <w:rsid w:val="1FFE32B4"/>
    <w:rsid w:val="20000DDB"/>
    <w:rsid w:val="2000527E"/>
    <w:rsid w:val="2000702C"/>
    <w:rsid w:val="20012DA5"/>
    <w:rsid w:val="20014B53"/>
    <w:rsid w:val="20016901"/>
    <w:rsid w:val="20034907"/>
    <w:rsid w:val="20054643"/>
    <w:rsid w:val="200559FE"/>
    <w:rsid w:val="20084133"/>
    <w:rsid w:val="20087CAB"/>
    <w:rsid w:val="20092F2B"/>
    <w:rsid w:val="2009466C"/>
    <w:rsid w:val="200A1C59"/>
    <w:rsid w:val="200A5AFC"/>
    <w:rsid w:val="200A7EAB"/>
    <w:rsid w:val="200B1B5D"/>
    <w:rsid w:val="200C1F5C"/>
    <w:rsid w:val="200D1749"/>
    <w:rsid w:val="200F6D9D"/>
    <w:rsid w:val="2011123A"/>
    <w:rsid w:val="2011428E"/>
    <w:rsid w:val="20120B0E"/>
    <w:rsid w:val="20124FB2"/>
    <w:rsid w:val="20144886"/>
    <w:rsid w:val="20152C0F"/>
    <w:rsid w:val="201605FE"/>
    <w:rsid w:val="201721F5"/>
    <w:rsid w:val="20173E4B"/>
    <w:rsid w:val="20174376"/>
    <w:rsid w:val="20176124"/>
    <w:rsid w:val="201900EE"/>
    <w:rsid w:val="20191E9C"/>
    <w:rsid w:val="20196340"/>
    <w:rsid w:val="201B3E66"/>
    <w:rsid w:val="201C198C"/>
    <w:rsid w:val="201C2AE2"/>
    <w:rsid w:val="201D2831"/>
    <w:rsid w:val="201E48A5"/>
    <w:rsid w:val="201E6DFF"/>
    <w:rsid w:val="2020147D"/>
    <w:rsid w:val="20210D51"/>
    <w:rsid w:val="20213D83"/>
    <w:rsid w:val="202251F5"/>
    <w:rsid w:val="20230F6D"/>
    <w:rsid w:val="20234AC9"/>
    <w:rsid w:val="20250841"/>
    <w:rsid w:val="20254CE5"/>
    <w:rsid w:val="20286583"/>
    <w:rsid w:val="202A22FB"/>
    <w:rsid w:val="202A40A9"/>
    <w:rsid w:val="202C6DE7"/>
    <w:rsid w:val="202D1DEC"/>
    <w:rsid w:val="202E3D85"/>
    <w:rsid w:val="202F16C0"/>
    <w:rsid w:val="203023E8"/>
    <w:rsid w:val="20315438"/>
    <w:rsid w:val="203211B0"/>
    <w:rsid w:val="20322137"/>
    <w:rsid w:val="20340A84"/>
    <w:rsid w:val="20354669"/>
    <w:rsid w:val="20355EF4"/>
    <w:rsid w:val="20362A4E"/>
    <w:rsid w:val="203767C6"/>
    <w:rsid w:val="20390790"/>
    <w:rsid w:val="203B1E13"/>
    <w:rsid w:val="203B42C4"/>
    <w:rsid w:val="203B492A"/>
    <w:rsid w:val="203E7B55"/>
    <w:rsid w:val="2040567B"/>
    <w:rsid w:val="20407429"/>
    <w:rsid w:val="20411C2C"/>
    <w:rsid w:val="204131A1"/>
    <w:rsid w:val="204213F3"/>
    <w:rsid w:val="2043516B"/>
    <w:rsid w:val="20451CEE"/>
    <w:rsid w:val="20452C91"/>
    <w:rsid w:val="20457135"/>
    <w:rsid w:val="204607B7"/>
    <w:rsid w:val="20471345"/>
    <w:rsid w:val="204752C1"/>
    <w:rsid w:val="204A02A8"/>
    <w:rsid w:val="204D5FEA"/>
    <w:rsid w:val="204E48BC"/>
    <w:rsid w:val="204F1D62"/>
    <w:rsid w:val="20516B50"/>
    <w:rsid w:val="20523600"/>
    <w:rsid w:val="20531852"/>
    <w:rsid w:val="205500A2"/>
    <w:rsid w:val="20564E9E"/>
    <w:rsid w:val="205904EB"/>
    <w:rsid w:val="2059673D"/>
    <w:rsid w:val="205B0707"/>
    <w:rsid w:val="205C53A4"/>
    <w:rsid w:val="205C7FDB"/>
    <w:rsid w:val="205E01F7"/>
    <w:rsid w:val="205E3D53"/>
    <w:rsid w:val="206016CD"/>
    <w:rsid w:val="20601702"/>
    <w:rsid w:val="20601879"/>
    <w:rsid w:val="20605D1D"/>
    <w:rsid w:val="20621A95"/>
    <w:rsid w:val="206334A0"/>
    <w:rsid w:val="20646707"/>
    <w:rsid w:val="20651585"/>
    <w:rsid w:val="20653333"/>
    <w:rsid w:val="20673637"/>
    <w:rsid w:val="20673947"/>
    <w:rsid w:val="20675088"/>
    <w:rsid w:val="20686980"/>
    <w:rsid w:val="206A094A"/>
    <w:rsid w:val="206B22C8"/>
    <w:rsid w:val="206C021E"/>
    <w:rsid w:val="206C2914"/>
    <w:rsid w:val="206F41B2"/>
    <w:rsid w:val="206F5F60"/>
    <w:rsid w:val="20710D0B"/>
    <w:rsid w:val="20713A86"/>
    <w:rsid w:val="20717F2A"/>
    <w:rsid w:val="207215AC"/>
    <w:rsid w:val="207277FE"/>
    <w:rsid w:val="20735A50"/>
    <w:rsid w:val="2074045F"/>
    <w:rsid w:val="20745325"/>
    <w:rsid w:val="20765541"/>
    <w:rsid w:val="207672EF"/>
    <w:rsid w:val="2077343C"/>
    <w:rsid w:val="20783067"/>
    <w:rsid w:val="2078418F"/>
    <w:rsid w:val="20790B8D"/>
    <w:rsid w:val="20795D5C"/>
    <w:rsid w:val="207B2B57"/>
    <w:rsid w:val="207B4905"/>
    <w:rsid w:val="207D067D"/>
    <w:rsid w:val="207E43F5"/>
    <w:rsid w:val="207E61A3"/>
    <w:rsid w:val="207F2647"/>
    <w:rsid w:val="2080016D"/>
    <w:rsid w:val="20801F1B"/>
    <w:rsid w:val="2080305E"/>
    <w:rsid w:val="20825C93"/>
    <w:rsid w:val="20827A42"/>
    <w:rsid w:val="20831A0C"/>
    <w:rsid w:val="20847C5E"/>
    <w:rsid w:val="208539D6"/>
    <w:rsid w:val="20855A40"/>
    <w:rsid w:val="20874856"/>
    <w:rsid w:val="20875058"/>
    <w:rsid w:val="208921B3"/>
    <w:rsid w:val="208A0FEC"/>
    <w:rsid w:val="208A4B48"/>
    <w:rsid w:val="208A6731"/>
    <w:rsid w:val="208B18B2"/>
    <w:rsid w:val="208C6B12"/>
    <w:rsid w:val="208E136E"/>
    <w:rsid w:val="208E288A"/>
    <w:rsid w:val="208E4638"/>
    <w:rsid w:val="208F03B0"/>
    <w:rsid w:val="208F16C3"/>
    <w:rsid w:val="208F6602"/>
    <w:rsid w:val="2091237A"/>
    <w:rsid w:val="20931C4F"/>
    <w:rsid w:val="20933C2B"/>
    <w:rsid w:val="20937EA1"/>
    <w:rsid w:val="20941C31"/>
    <w:rsid w:val="20942964"/>
    <w:rsid w:val="20943C19"/>
    <w:rsid w:val="20947775"/>
    <w:rsid w:val="20967991"/>
    <w:rsid w:val="20972A26"/>
    <w:rsid w:val="20973DEB"/>
    <w:rsid w:val="20977E55"/>
    <w:rsid w:val="209A67D6"/>
    <w:rsid w:val="209B0B03"/>
    <w:rsid w:val="209D0D1F"/>
    <w:rsid w:val="209D2ACD"/>
    <w:rsid w:val="209F07ED"/>
    <w:rsid w:val="209F6845"/>
    <w:rsid w:val="20A025BE"/>
    <w:rsid w:val="20A0611A"/>
    <w:rsid w:val="20A200E4"/>
    <w:rsid w:val="20A26336"/>
    <w:rsid w:val="20A51982"/>
    <w:rsid w:val="20A53730"/>
    <w:rsid w:val="20A7394C"/>
    <w:rsid w:val="20A83220"/>
    <w:rsid w:val="20A91472"/>
    <w:rsid w:val="20AA51EA"/>
    <w:rsid w:val="20AB53AE"/>
    <w:rsid w:val="20AC0F62"/>
    <w:rsid w:val="20AC2D10"/>
    <w:rsid w:val="20AC4ABE"/>
    <w:rsid w:val="20AD0837"/>
    <w:rsid w:val="20AE60DC"/>
    <w:rsid w:val="20AE6A88"/>
    <w:rsid w:val="20AF45AF"/>
    <w:rsid w:val="20AF7FE3"/>
    <w:rsid w:val="20B147CB"/>
    <w:rsid w:val="20B1619E"/>
    <w:rsid w:val="20B16579"/>
    <w:rsid w:val="20B26522"/>
    <w:rsid w:val="20B41BC5"/>
    <w:rsid w:val="20B44310"/>
    <w:rsid w:val="20B61DE1"/>
    <w:rsid w:val="20B63B8F"/>
    <w:rsid w:val="20B816B5"/>
    <w:rsid w:val="20B87907"/>
    <w:rsid w:val="20B971DB"/>
    <w:rsid w:val="20B97FD9"/>
    <w:rsid w:val="20BA367F"/>
    <w:rsid w:val="20BA379C"/>
    <w:rsid w:val="20BB11A5"/>
    <w:rsid w:val="20BB2F53"/>
    <w:rsid w:val="20BD316F"/>
    <w:rsid w:val="20BD6CCC"/>
    <w:rsid w:val="20BF0C96"/>
    <w:rsid w:val="20C0056A"/>
    <w:rsid w:val="20C01C32"/>
    <w:rsid w:val="20C04A0E"/>
    <w:rsid w:val="20C067BC"/>
    <w:rsid w:val="20C52ED3"/>
    <w:rsid w:val="20C55B80"/>
    <w:rsid w:val="20CA13E8"/>
    <w:rsid w:val="20CA3197"/>
    <w:rsid w:val="20CA4174"/>
    <w:rsid w:val="20CA763A"/>
    <w:rsid w:val="20CC5161"/>
    <w:rsid w:val="20CE56C6"/>
    <w:rsid w:val="20D02EA3"/>
    <w:rsid w:val="20D109C9"/>
    <w:rsid w:val="20D14525"/>
    <w:rsid w:val="20D300A8"/>
    <w:rsid w:val="20D3029D"/>
    <w:rsid w:val="20D364EF"/>
    <w:rsid w:val="20D44015"/>
    <w:rsid w:val="20D504B9"/>
    <w:rsid w:val="20D52267"/>
    <w:rsid w:val="20D65FDF"/>
    <w:rsid w:val="20D67D8D"/>
    <w:rsid w:val="20D83B05"/>
    <w:rsid w:val="20D858B3"/>
    <w:rsid w:val="20D9162C"/>
    <w:rsid w:val="20D927D9"/>
    <w:rsid w:val="20D97C08"/>
    <w:rsid w:val="20DA5ACF"/>
    <w:rsid w:val="20DA787E"/>
    <w:rsid w:val="20DB1848"/>
    <w:rsid w:val="20DC2F6A"/>
    <w:rsid w:val="20E029BA"/>
    <w:rsid w:val="20E10F6B"/>
    <w:rsid w:val="20E22BD6"/>
    <w:rsid w:val="20E25CDA"/>
    <w:rsid w:val="20E701EC"/>
    <w:rsid w:val="20EB1A8B"/>
    <w:rsid w:val="20ED20DF"/>
    <w:rsid w:val="20F3093F"/>
    <w:rsid w:val="20F326ED"/>
    <w:rsid w:val="20F33380"/>
    <w:rsid w:val="20F36B91"/>
    <w:rsid w:val="20F46465"/>
    <w:rsid w:val="20F546B7"/>
    <w:rsid w:val="20F6042F"/>
    <w:rsid w:val="20F621DE"/>
    <w:rsid w:val="20F747EE"/>
    <w:rsid w:val="20F841A8"/>
    <w:rsid w:val="20F91DC3"/>
    <w:rsid w:val="20F9358F"/>
    <w:rsid w:val="20FA7F20"/>
    <w:rsid w:val="20FB17E4"/>
    <w:rsid w:val="20FB5A46"/>
    <w:rsid w:val="20FB77F4"/>
    <w:rsid w:val="20FC3C98"/>
    <w:rsid w:val="20FD356C"/>
    <w:rsid w:val="20FD531A"/>
    <w:rsid w:val="20FF1092"/>
    <w:rsid w:val="20FF5536"/>
    <w:rsid w:val="21016E14"/>
    <w:rsid w:val="21022930"/>
    <w:rsid w:val="21026DD4"/>
    <w:rsid w:val="21035A46"/>
    <w:rsid w:val="21042B4C"/>
    <w:rsid w:val="210448FA"/>
    <w:rsid w:val="21045795"/>
    <w:rsid w:val="210466A8"/>
    <w:rsid w:val="21050673"/>
    <w:rsid w:val="2105070B"/>
    <w:rsid w:val="21051305"/>
    <w:rsid w:val="210675F3"/>
    <w:rsid w:val="21076199"/>
    <w:rsid w:val="21090163"/>
    <w:rsid w:val="21091F11"/>
    <w:rsid w:val="210B3EDB"/>
    <w:rsid w:val="210C1A01"/>
    <w:rsid w:val="210C37AF"/>
    <w:rsid w:val="210F504D"/>
    <w:rsid w:val="211014F1"/>
    <w:rsid w:val="2110329F"/>
    <w:rsid w:val="211116EB"/>
    <w:rsid w:val="211214DA"/>
    <w:rsid w:val="21132D8F"/>
    <w:rsid w:val="211474D2"/>
    <w:rsid w:val="21150B02"/>
    <w:rsid w:val="2115138E"/>
    <w:rsid w:val="2116556C"/>
    <w:rsid w:val="211663DC"/>
    <w:rsid w:val="211803A6"/>
    <w:rsid w:val="21182154"/>
    <w:rsid w:val="211865F8"/>
    <w:rsid w:val="21187874"/>
    <w:rsid w:val="211A411E"/>
    <w:rsid w:val="211A5ECC"/>
    <w:rsid w:val="211C60E8"/>
    <w:rsid w:val="211D3C0E"/>
    <w:rsid w:val="211D65ED"/>
    <w:rsid w:val="211D776A"/>
    <w:rsid w:val="211E7A7D"/>
    <w:rsid w:val="211F7986"/>
    <w:rsid w:val="2120725A"/>
    <w:rsid w:val="212154AC"/>
    <w:rsid w:val="21221225"/>
    <w:rsid w:val="2122245F"/>
    <w:rsid w:val="2122788E"/>
    <w:rsid w:val="21240AF9"/>
    <w:rsid w:val="21244D7F"/>
    <w:rsid w:val="21244F9D"/>
    <w:rsid w:val="21260D15"/>
    <w:rsid w:val="212705E9"/>
    <w:rsid w:val="21274A8D"/>
    <w:rsid w:val="21283700"/>
    <w:rsid w:val="212862D1"/>
    <w:rsid w:val="21296020"/>
    <w:rsid w:val="212A5A00"/>
    <w:rsid w:val="212C5BFF"/>
    <w:rsid w:val="212C6AE8"/>
    <w:rsid w:val="212D20A3"/>
    <w:rsid w:val="212E1977"/>
    <w:rsid w:val="212E5E1B"/>
    <w:rsid w:val="21303941"/>
    <w:rsid w:val="213056EF"/>
    <w:rsid w:val="213170F5"/>
    <w:rsid w:val="21330813"/>
    <w:rsid w:val="213351E0"/>
    <w:rsid w:val="21352D06"/>
    <w:rsid w:val="21354AB4"/>
    <w:rsid w:val="21374CD0"/>
    <w:rsid w:val="213977FF"/>
    <w:rsid w:val="213A656E"/>
    <w:rsid w:val="213B1B76"/>
    <w:rsid w:val="213B5E42"/>
    <w:rsid w:val="213C22E6"/>
    <w:rsid w:val="213D605E"/>
    <w:rsid w:val="213D7E0C"/>
    <w:rsid w:val="213F4B2E"/>
    <w:rsid w:val="21414DE3"/>
    <w:rsid w:val="21424722"/>
    <w:rsid w:val="21426E78"/>
    <w:rsid w:val="21442F49"/>
    <w:rsid w:val="214473ED"/>
    <w:rsid w:val="21464F13"/>
    <w:rsid w:val="21466CC1"/>
    <w:rsid w:val="21470C8B"/>
    <w:rsid w:val="21472A39"/>
    <w:rsid w:val="214747E7"/>
    <w:rsid w:val="21486EDD"/>
    <w:rsid w:val="21495609"/>
    <w:rsid w:val="214B077B"/>
    <w:rsid w:val="214C004F"/>
    <w:rsid w:val="214C13B9"/>
    <w:rsid w:val="214C62A1"/>
    <w:rsid w:val="214D44F3"/>
    <w:rsid w:val="214E7FEB"/>
    <w:rsid w:val="214F68AA"/>
    <w:rsid w:val="21507B40"/>
    <w:rsid w:val="21513D9B"/>
    <w:rsid w:val="21521B0A"/>
    <w:rsid w:val="215238B8"/>
    <w:rsid w:val="2153128C"/>
    <w:rsid w:val="21535882"/>
    <w:rsid w:val="2154271C"/>
    <w:rsid w:val="215533A8"/>
    <w:rsid w:val="21570ECE"/>
    <w:rsid w:val="21577120"/>
    <w:rsid w:val="2158109D"/>
    <w:rsid w:val="21584C46"/>
    <w:rsid w:val="215869F4"/>
    <w:rsid w:val="215A276C"/>
    <w:rsid w:val="215D225D"/>
    <w:rsid w:val="215F4227"/>
    <w:rsid w:val="216058A9"/>
    <w:rsid w:val="21611D4D"/>
    <w:rsid w:val="216133FC"/>
    <w:rsid w:val="21613890"/>
    <w:rsid w:val="21617F9F"/>
    <w:rsid w:val="21626F6E"/>
    <w:rsid w:val="21635AC5"/>
    <w:rsid w:val="216361B0"/>
    <w:rsid w:val="21647640"/>
    <w:rsid w:val="21661111"/>
    <w:rsid w:val="21674E89"/>
    <w:rsid w:val="21677702"/>
    <w:rsid w:val="216830DB"/>
    <w:rsid w:val="21690C01"/>
    <w:rsid w:val="216A6083"/>
    <w:rsid w:val="216B2BCB"/>
    <w:rsid w:val="216B6728"/>
    <w:rsid w:val="216E446A"/>
    <w:rsid w:val="216E4D96"/>
    <w:rsid w:val="216E6218"/>
    <w:rsid w:val="216E7FC6"/>
    <w:rsid w:val="216F74D4"/>
    <w:rsid w:val="217001E2"/>
    <w:rsid w:val="21713385"/>
    <w:rsid w:val="21723F5A"/>
    <w:rsid w:val="21725D08"/>
    <w:rsid w:val="217355DC"/>
    <w:rsid w:val="21751354"/>
    <w:rsid w:val="217575A6"/>
    <w:rsid w:val="217750CC"/>
    <w:rsid w:val="21775AB6"/>
    <w:rsid w:val="21780E44"/>
    <w:rsid w:val="217952E8"/>
    <w:rsid w:val="217A2E0F"/>
    <w:rsid w:val="217A4437"/>
    <w:rsid w:val="217A696B"/>
    <w:rsid w:val="217B58C7"/>
    <w:rsid w:val="217C0935"/>
    <w:rsid w:val="217F21D3"/>
    <w:rsid w:val="217F4248"/>
    <w:rsid w:val="217F6677"/>
    <w:rsid w:val="2181419D"/>
    <w:rsid w:val="21815F4B"/>
    <w:rsid w:val="2182430A"/>
    <w:rsid w:val="2183579A"/>
    <w:rsid w:val="21837F15"/>
    <w:rsid w:val="218417FB"/>
    <w:rsid w:val="21846C2A"/>
    <w:rsid w:val="218617B3"/>
    <w:rsid w:val="2186530F"/>
    <w:rsid w:val="21871088"/>
    <w:rsid w:val="21886A3B"/>
    <w:rsid w:val="218872DA"/>
    <w:rsid w:val="21892A9C"/>
    <w:rsid w:val="21893052"/>
    <w:rsid w:val="21894E00"/>
    <w:rsid w:val="218B501C"/>
    <w:rsid w:val="218E0668"/>
    <w:rsid w:val="218E28AD"/>
    <w:rsid w:val="218E68BA"/>
    <w:rsid w:val="218F3D3D"/>
    <w:rsid w:val="219043E0"/>
    <w:rsid w:val="21952780"/>
    <w:rsid w:val="21961C5D"/>
    <w:rsid w:val="219739C1"/>
    <w:rsid w:val="21981EA1"/>
    <w:rsid w:val="21983295"/>
    <w:rsid w:val="21997739"/>
    <w:rsid w:val="219A461E"/>
    <w:rsid w:val="219A525F"/>
    <w:rsid w:val="219A6D4B"/>
    <w:rsid w:val="219A700D"/>
    <w:rsid w:val="219B29F3"/>
    <w:rsid w:val="219C2D85"/>
    <w:rsid w:val="219C4B33"/>
    <w:rsid w:val="219D08AB"/>
    <w:rsid w:val="219F4CC2"/>
    <w:rsid w:val="21A1039B"/>
    <w:rsid w:val="21A12149"/>
    <w:rsid w:val="21A32365"/>
    <w:rsid w:val="21A41C3A"/>
    <w:rsid w:val="21A44AD3"/>
    <w:rsid w:val="21A47E8B"/>
    <w:rsid w:val="21A50B34"/>
    <w:rsid w:val="21A63C04"/>
    <w:rsid w:val="21A659B2"/>
    <w:rsid w:val="21A734D8"/>
    <w:rsid w:val="21A954A2"/>
    <w:rsid w:val="21AA36F4"/>
    <w:rsid w:val="21AB121A"/>
    <w:rsid w:val="21AB746C"/>
    <w:rsid w:val="21AC3BEE"/>
    <w:rsid w:val="21AD6D40"/>
    <w:rsid w:val="21AE2AB8"/>
    <w:rsid w:val="21AF4EAB"/>
    <w:rsid w:val="21B207FA"/>
    <w:rsid w:val="21B24356"/>
    <w:rsid w:val="21B26104"/>
    <w:rsid w:val="21B300CF"/>
    <w:rsid w:val="21B31E7D"/>
    <w:rsid w:val="21B41F35"/>
    <w:rsid w:val="21B53E47"/>
    <w:rsid w:val="21B75E11"/>
    <w:rsid w:val="21B77BBF"/>
    <w:rsid w:val="21B93937"/>
    <w:rsid w:val="21BA76AF"/>
    <w:rsid w:val="21BA77E7"/>
    <w:rsid w:val="21BB2D5A"/>
    <w:rsid w:val="21BC3427"/>
    <w:rsid w:val="21BD11EA"/>
    <w:rsid w:val="21BD6DBB"/>
    <w:rsid w:val="21BE0F4D"/>
    <w:rsid w:val="21BE2CFB"/>
    <w:rsid w:val="21BE719F"/>
    <w:rsid w:val="21BF16DB"/>
    <w:rsid w:val="21C127EB"/>
    <w:rsid w:val="21C1459A"/>
    <w:rsid w:val="21C15436"/>
    <w:rsid w:val="21C16BCC"/>
    <w:rsid w:val="21C172B9"/>
    <w:rsid w:val="21C422DC"/>
    <w:rsid w:val="21C61BB0"/>
    <w:rsid w:val="21C66054"/>
    <w:rsid w:val="21C67E02"/>
    <w:rsid w:val="21C729DC"/>
    <w:rsid w:val="21C83B7A"/>
    <w:rsid w:val="21C85928"/>
    <w:rsid w:val="21C916A0"/>
    <w:rsid w:val="21CA5B44"/>
    <w:rsid w:val="21CB5418"/>
    <w:rsid w:val="21CB71C6"/>
    <w:rsid w:val="21CD1190"/>
    <w:rsid w:val="21CD73E2"/>
    <w:rsid w:val="21CE6CB6"/>
    <w:rsid w:val="21D02A2F"/>
    <w:rsid w:val="21D249F9"/>
    <w:rsid w:val="21D267A7"/>
    <w:rsid w:val="21D342CD"/>
    <w:rsid w:val="21D36D57"/>
    <w:rsid w:val="21D40771"/>
    <w:rsid w:val="21D4251F"/>
    <w:rsid w:val="21D50045"/>
    <w:rsid w:val="21D544E9"/>
    <w:rsid w:val="21D564D2"/>
    <w:rsid w:val="21D56769"/>
    <w:rsid w:val="21D57C13"/>
    <w:rsid w:val="21D72533"/>
    <w:rsid w:val="21D818E3"/>
    <w:rsid w:val="21D97B35"/>
    <w:rsid w:val="21DA1AFF"/>
    <w:rsid w:val="21DE339D"/>
    <w:rsid w:val="21DE514B"/>
    <w:rsid w:val="21DE60F4"/>
    <w:rsid w:val="21E07116"/>
    <w:rsid w:val="21E14A75"/>
    <w:rsid w:val="21E14C3C"/>
    <w:rsid w:val="21E309B4"/>
    <w:rsid w:val="21E36C06"/>
    <w:rsid w:val="21E40288"/>
    <w:rsid w:val="21E52EF3"/>
    <w:rsid w:val="21E5472C"/>
    <w:rsid w:val="21E55FC7"/>
    <w:rsid w:val="21E62252"/>
    <w:rsid w:val="21E67457"/>
    <w:rsid w:val="21E8421C"/>
    <w:rsid w:val="21E87D78"/>
    <w:rsid w:val="21E93AF0"/>
    <w:rsid w:val="21E949C3"/>
    <w:rsid w:val="21E97881"/>
    <w:rsid w:val="21EB06F8"/>
    <w:rsid w:val="21EB1616"/>
    <w:rsid w:val="21ED538F"/>
    <w:rsid w:val="21ED5F41"/>
    <w:rsid w:val="21EE48C0"/>
    <w:rsid w:val="21EE5BE9"/>
    <w:rsid w:val="21EF1FCD"/>
    <w:rsid w:val="21F030D1"/>
    <w:rsid w:val="21F04E7F"/>
    <w:rsid w:val="21F11323"/>
    <w:rsid w:val="21F20BF7"/>
    <w:rsid w:val="21F4671D"/>
    <w:rsid w:val="21F506E7"/>
    <w:rsid w:val="21F66939"/>
    <w:rsid w:val="21F7620D"/>
    <w:rsid w:val="21F77FBB"/>
    <w:rsid w:val="21F901D7"/>
    <w:rsid w:val="21F91F85"/>
    <w:rsid w:val="21F93D33"/>
    <w:rsid w:val="21F944FD"/>
    <w:rsid w:val="21FA58CD"/>
    <w:rsid w:val="21FB192E"/>
    <w:rsid w:val="21FB5D7B"/>
    <w:rsid w:val="21FC2DBE"/>
    <w:rsid w:val="21FE134A"/>
    <w:rsid w:val="21FE5E18"/>
    <w:rsid w:val="21FE759C"/>
    <w:rsid w:val="21FF0FBD"/>
    <w:rsid w:val="21FF50C2"/>
    <w:rsid w:val="2200065E"/>
    <w:rsid w:val="22010E3A"/>
    <w:rsid w:val="220254EF"/>
    <w:rsid w:val="22031056"/>
    <w:rsid w:val="22034BB2"/>
    <w:rsid w:val="2203697F"/>
    <w:rsid w:val="220628F4"/>
    <w:rsid w:val="220821C8"/>
    <w:rsid w:val="2208666C"/>
    <w:rsid w:val="220A23E4"/>
    <w:rsid w:val="220A24B9"/>
    <w:rsid w:val="220B1C3D"/>
    <w:rsid w:val="220B1CB9"/>
    <w:rsid w:val="220D3C83"/>
    <w:rsid w:val="220D3D43"/>
    <w:rsid w:val="220D5A31"/>
    <w:rsid w:val="220E51D3"/>
    <w:rsid w:val="220F4A0C"/>
    <w:rsid w:val="22105521"/>
    <w:rsid w:val="22137BB5"/>
    <w:rsid w:val="22147904"/>
    <w:rsid w:val="221548E5"/>
    <w:rsid w:val="22161978"/>
    <w:rsid w:val="2217065D"/>
    <w:rsid w:val="2217240B"/>
    <w:rsid w:val="221768AF"/>
    <w:rsid w:val="22192627"/>
    <w:rsid w:val="221943D6"/>
    <w:rsid w:val="221945C0"/>
    <w:rsid w:val="221B4C06"/>
    <w:rsid w:val="221B63A0"/>
    <w:rsid w:val="221C2118"/>
    <w:rsid w:val="221C3EC6"/>
    <w:rsid w:val="221D1D20"/>
    <w:rsid w:val="221E379A"/>
    <w:rsid w:val="221E7C3E"/>
    <w:rsid w:val="221F7512"/>
    <w:rsid w:val="222114DC"/>
    <w:rsid w:val="2221328A"/>
    <w:rsid w:val="22230DB0"/>
    <w:rsid w:val="22250FCC"/>
    <w:rsid w:val="2225345A"/>
    <w:rsid w:val="222648EA"/>
    <w:rsid w:val="22280ABD"/>
    <w:rsid w:val="2228286B"/>
    <w:rsid w:val="22291DDB"/>
    <w:rsid w:val="222A213F"/>
    <w:rsid w:val="222A326B"/>
    <w:rsid w:val="222A4AC3"/>
    <w:rsid w:val="222A65E3"/>
    <w:rsid w:val="222B4109"/>
    <w:rsid w:val="222D1C2F"/>
    <w:rsid w:val="222F59A7"/>
    <w:rsid w:val="2230171F"/>
    <w:rsid w:val="22317971"/>
    <w:rsid w:val="22334A87"/>
    <w:rsid w:val="22346EEE"/>
    <w:rsid w:val="22350AE4"/>
    <w:rsid w:val="22370D00"/>
    <w:rsid w:val="22380440"/>
    <w:rsid w:val="223A41F0"/>
    <w:rsid w:val="223C00C4"/>
    <w:rsid w:val="223C1E72"/>
    <w:rsid w:val="223C6316"/>
    <w:rsid w:val="223E5BEA"/>
    <w:rsid w:val="223F3975"/>
    <w:rsid w:val="22401962"/>
    <w:rsid w:val="224156DA"/>
    <w:rsid w:val="22421B7E"/>
    <w:rsid w:val="224240C3"/>
    <w:rsid w:val="224376A4"/>
    <w:rsid w:val="22476287"/>
    <w:rsid w:val="22484CBB"/>
    <w:rsid w:val="224A27E1"/>
    <w:rsid w:val="224A3CE5"/>
    <w:rsid w:val="224A458F"/>
    <w:rsid w:val="224B0307"/>
    <w:rsid w:val="224B5175"/>
    <w:rsid w:val="224C47AB"/>
    <w:rsid w:val="224C6559"/>
    <w:rsid w:val="224D407F"/>
    <w:rsid w:val="224E326E"/>
    <w:rsid w:val="224F6049"/>
    <w:rsid w:val="22521696"/>
    <w:rsid w:val="22525B39"/>
    <w:rsid w:val="22552F34"/>
    <w:rsid w:val="22562288"/>
    <w:rsid w:val="225673D8"/>
    <w:rsid w:val="22573150"/>
    <w:rsid w:val="22574EFE"/>
    <w:rsid w:val="22590C76"/>
    <w:rsid w:val="22592A24"/>
    <w:rsid w:val="225936CC"/>
    <w:rsid w:val="22596EC8"/>
    <w:rsid w:val="225B2C40"/>
    <w:rsid w:val="225C42C2"/>
    <w:rsid w:val="225D0766"/>
    <w:rsid w:val="225E003A"/>
    <w:rsid w:val="225E628C"/>
    <w:rsid w:val="225F1EAA"/>
    <w:rsid w:val="22602004"/>
    <w:rsid w:val="22621109"/>
    <w:rsid w:val="22623FCE"/>
    <w:rsid w:val="226338A3"/>
    <w:rsid w:val="22635651"/>
    <w:rsid w:val="226532D0"/>
    <w:rsid w:val="22687088"/>
    <w:rsid w:val="2268710B"/>
    <w:rsid w:val="22695B2D"/>
    <w:rsid w:val="226A4C31"/>
    <w:rsid w:val="226C110E"/>
    <w:rsid w:val="226D27AC"/>
    <w:rsid w:val="226D4721"/>
    <w:rsid w:val="226D64CF"/>
    <w:rsid w:val="226E050F"/>
    <w:rsid w:val="226E1C50"/>
    <w:rsid w:val="226F0499"/>
    <w:rsid w:val="226F2941"/>
    <w:rsid w:val="22705A00"/>
    <w:rsid w:val="22706402"/>
    <w:rsid w:val="22714212"/>
    <w:rsid w:val="22721D38"/>
    <w:rsid w:val="227317B0"/>
    <w:rsid w:val="22743D02"/>
    <w:rsid w:val="22755811"/>
    <w:rsid w:val="22761828"/>
    <w:rsid w:val="227930C6"/>
    <w:rsid w:val="227B0BEC"/>
    <w:rsid w:val="227B299A"/>
    <w:rsid w:val="227B2B13"/>
    <w:rsid w:val="227B5090"/>
    <w:rsid w:val="227B6E3E"/>
    <w:rsid w:val="227C6712"/>
    <w:rsid w:val="227E248B"/>
    <w:rsid w:val="227E692E"/>
    <w:rsid w:val="22804455"/>
    <w:rsid w:val="22806203"/>
    <w:rsid w:val="22813D29"/>
    <w:rsid w:val="22813DB4"/>
    <w:rsid w:val="228201CD"/>
    <w:rsid w:val="22835CF3"/>
    <w:rsid w:val="2284478D"/>
    <w:rsid w:val="22851A6B"/>
    <w:rsid w:val="22857CBD"/>
    <w:rsid w:val="22862631"/>
    <w:rsid w:val="228710B6"/>
    <w:rsid w:val="228757E3"/>
    <w:rsid w:val="228965D3"/>
    <w:rsid w:val="228A7081"/>
    <w:rsid w:val="228C104B"/>
    <w:rsid w:val="228C2DF9"/>
    <w:rsid w:val="228C4BA7"/>
    <w:rsid w:val="228D0920"/>
    <w:rsid w:val="228E4DC3"/>
    <w:rsid w:val="228E7AF9"/>
    <w:rsid w:val="228F28EA"/>
    <w:rsid w:val="22910410"/>
    <w:rsid w:val="229323DA"/>
    <w:rsid w:val="22934188"/>
    <w:rsid w:val="2298203B"/>
    <w:rsid w:val="229903FF"/>
    <w:rsid w:val="22993768"/>
    <w:rsid w:val="22994C0C"/>
    <w:rsid w:val="229B4DEB"/>
    <w:rsid w:val="229C4BB4"/>
    <w:rsid w:val="229D027E"/>
    <w:rsid w:val="229E2B2D"/>
    <w:rsid w:val="229F6CCB"/>
    <w:rsid w:val="22A00653"/>
    <w:rsid w:val="22A04AF7"/>
    <w:rsid w:val="22A068A5"/>
    <w:rsid w:val="22A10E8E"/>
    <w:rsid w:val="22A1339E"/>
    <w:rsid w:val="22A30143"/>
    <w:rsid w:val="22A31EF1"/>
    <w:rsid w:val="22A448F0"/>
    <w:rsid w:val="22A55C69"/>
    <w:rsid w:val="22A77C33"/>
    <w:rsid w:val="22AE0FC2"/>
    <w:rsid w:val="22AF6E32"/>
    <w:rsid w:val="22B1460E"/>
    <w:rsid w:val="22B20386"/>
    <w:rsid w:val="22B3482A"/>
    <w:rsid w:val="22B42350"/>
    <w:rsid w:val="22B440FE"/>
    <w:rsid w:val="22B61C24"/>
    <w:rsid w:val="22B660C8"/>
    <w:rsid w:val="22B81E40"/>
    <w:rsid w:val="22B91715"/>
    <w:rsid w:val="22B92AB5"/>
    <w:rsid w:val="22BA5BB9"/>
    <w:rsid w:val="22BB4743"/>
    <w:rsid w:val="22BB6B16"/>
    <w:rsid w:val="22BB723B"/>
    <w:rsid w:val="22BD1205"/>
    <w:rsid w:val="22BE4F7D"/>
    <w:rsid w:val="22BE6801"/>
    <w:rsid w:val="22C00CF5"/>
    <w:rsid w:val="22C205C9"/>
    <w:rsid w:val="22C24A6D"/>
    <w:rsid w:val="22C2681B"/>
    <w:rsid w:val="22C500B9"/>
    <w:rsid w:val="22C52798"/>
    <w:rsid w:val="22C5630B"/>
    <w:rsid w:val="22C73E32"/>
    <w:rsid w:val="22CA1B74"/>
    <w:rsid w:val="22CA2A17"/>
    <w:rsid w:val="22CC58EC"/>
    <w:rsid w:val="22CC769A"/>
    <w:rsid w:val="22CD63D5"/>
    <w:rsid w:val="22CE3412"/>
    <w:rsid w:val="22CE51C0"/>
    <w:rsid w:val="22CF0F38"/>
    <w:rsid w:val="22CF2CE6"/>
    <w:rsid w:val="22CF718A"/>
    <w:rsid w:val="22D14CB0"/>
    <w:rsid w:val="22D30A28"/>
    <w:rsid w:val="22D402FC"/>
    <w:rsid w:val="22D447A0"/>
    <w:rsid w:val="22D4654E"/>
    <w:rsid w:val="22D622C7"/>
    <w:rsid w:val="22D87DED"/>
    <w:rsid w:val="22D93B65"/>
    <w:rsid w:val="22D95913"/>
    <w:rsid w:val="22DB2BCF"/>
    <w:rsid w:val="22DB5B2F"/>
    <w:rsid w:val="22DC16E7"/>
    <w:rsid w:val="22DD18A7"/>
    <w:rsid w:val="22DD3655"/>
    <w:rsid w:val="22E03102"/>
    <w:rsid w:val="22E03145"/>
    <w:rsid w:val="22E04EF3"/>
    <w:rsid w:val="22E10830"/>
    <w:rsid w:val="22E23150"/>
    <w:rsid w:val="22E36792"/>
    <w:rsid w:val="22E50641"/>
    <w:rsid w:val="22E5250A"/>
    <w:rsid w:val="22E70030"/>
    <w:rsid w:val="22E76282"/>
    <w:rsid w:val="22EA5D72"/>
    <w:rsid w:val="22EA7B20"/>
    <w:rsid w:val="22EC1AEA"/>
    <w:rsid w:val="22EC5646"/>
    <w:rsid w:val="22EE13BE"/>
    <w:rsid w:val="22EE5862"/>
    <w:rsid w:val="22EF3388"/>
    <w:rsid w:val="22F015DA"/>
    <w:rsid w:val="22F32E79"/>
    <w:rsid w:val="22F4099F"/>
    <w:rsid w:val="22F45565"/>
    <w:rsid w:val="22F46CA6"/>
    <w:rsid w:val="22F50136"/>
    <w:rsid w:val="22F62969"/>
    <w:rsid w:val="22F64197"/>
    <w:rsid w:val="22F664C5"/>
    <w:rsid w:val="22F72A56"/>
    <w:rsid w:val="22F8048F"/>
    <w:rsid w:val="22F92EA7"/>
    <w:rsid w:val="22FA4207"/>
    <w:rsid w:val="22FB1D2D"/>
    <w:rsid w:val="22FB3ADB"/>
    <w:rsid w:val="22FB7F7F"/>
    <w:rsid w:val="22FD5AA5"/>
    <w:rsid w:val="22FD7D58"/>
    <w:rsid w:val="22FE32C4"/>
    <w:rsid w:val="22FE5379"/>
    <w:rsid w:val="22FF181D"/>
    <w:rsid w:val="22FF35CB"/>
    <w:rsid w:val="2302130E"/>
    <w:rsid w:val="23040BE2"/>
    <w:rsid w:val="23046E34"/>
    <w:rsid w:val="2305495A"/>
    <w:rsid w:val="230865AC"/>
    <w:rsid w:val="230B2F77"/>
    <w:rsid w:val="230B6414"/>
    <w:rsid w:val="230C3F3A"/>
    <w:rsid w:val="230C5CE8"/>
    <w:rsid w:val="230D784D"/>
    <w:rsid w:val="230E0CDD"/>
    <w:rsid w:val="230E1A60"/>
    <w:rsid w:val="230E380E"/>
    <w:rsid w:val="230F7587"/>
    <w:rsid w:val="23103A2A"/>
    <w:rsid w:val="23110D9F"/>
    <w:rsid w:val="231336BF"/>
    <w:rsid w:val="23151041"/>
    <w:rsid w:val="23152DEF"/>
    <w:rsid w:val="23160915"/>
    <w:rsid w:val="23160BB0"/>
    <w:rsid w:val="23164DB9"/>
    <w:rsid w:val="23190119"/>
    <w:rsid w:val="231921B3"/>
    <w:rsid w:val="231A6657"/>
    <w:rsid w:val="231D6147"/>
    <w:rsid w:val="231E77CA"/>
    <w:rsid w:val="231E7D20"/>
    <w:rsid w:val="231F1846"/>
    <w:rsid w:val="231F3C6E"/>
    <w:rsid w:val="232030F2"/>
    <w:rsid w:val="23204833"/>
    <w:rsid w:val="2322375E"/>
    <w:rsid w:val="2322731E"/>
    <w:rsid w:val="23241284"/>
    <w:rsid w:val="23246089"/>
    <w:rsid w:val="23256DAA"/>
    <w:rsid w:val="23264FFC"/>
    <w:rsid w:val="23272F9C"/>
    <w:rsid w:val="23272FC5"/>
    <w:rsid w:val="232748D0"/>
    <w:rsid w:val="232C638A"/>
    <w:rsid w:val="23305E7B"/>
    <w:rsid w:val="23307C29"/>
    <w:rsid w:val="23333275"/>
    <w:rsid w:val="233500BF"/>
    <w:rsid w:val="23353491"/>
    <w:rsid w:val="2335523F"/>
    <w:rsid w:val="23356FED"/>
    <w:rsid w:val="23362D65"/>
    <w:rsid w:val="23377209"/>
    <w:rsid w:val="23377FF7"/>
    <w:rsid w:val="23381379"/>
    <w:rsid w:val="233A2855"/>
    <w:rsid w:val="233B037C"/>
    <w:rsid w:val="233D0598"/>
    <w:rsid w:val="233D2346"/>
    <w:rsid w:val="233D40F4"/>
    <w:rsid w:val="233F124C"/>
    <w:rsid w:val="233F1C1A"/>
    <w:rsid w:val="233F60BE"/>
    <w:rsid w:val="23403BE4"/>
    <w:rsid w:val="23411E36"/>
    <w:rsid w:val="2342170A"/>
    <w:rsid w:val="234424ED"/>
    <w:rsid w:val="234436D4"/>
    <w:rsid w:val="23447230"/>
    <w:rsid w:val="234550BE"/>
    <w:rsid w:val="234611FA"/>
    <w:rsid w:val="234644E0"/>
    <w:rsid w:val="23474F72"/>
    <w:rsid w:val="23476D20"/>
    <w:rsid w:val="23482F54"/>
    <w:rsid w:val="23490CEA"/>
    <w:rsid w:val="23495CBC"/>
    <w:rsid w:val="234A05BF"/>
    <w:rsid w:val="234B501F"/>
    <w:rsid w:val="234B6811"/>
    <w:rsid w:val="234C07DB"/>
    <w:rsid w:val="234C4BAE"/>
    <w:rsid w:val="234C5C0D"/>
    <w:rsid w:val="234E00AF"/>
    <w:rsid w:val="234E6301"/>
    <w:rsid w:val="234F0D41"/>
    <w:rsid w:val="234F5BD5"/>
    <w:rsid w:val="23502079"/>
    <w:rsid w:val="23513661"/>
    <w:rsid w:val="23516232"/>
    <w:rsid w:val="23517B9F"/>
    <w:rsid w:val="23574233"/>
    <w:rsid w:val="23582CDC"/>
    <w:rsid w:val="235A6A54"/>
    <w:rsid w:val="235B27CC"/>
    <w:rsid w:val="235C6C70"/>
    <w:rsid w:val="235D02F2"/>
    <w:rsid w:val="235F050E"/>
    <w:rsid w:val="235F406A"/>
    <w:rsid w:val="23601CC6"/>
    <w:rsid w:val="23607DE2"/>
    <w:rsid w:val="23616034"/>
    <w:rsid w:val="23627FFE"/>
    <w:rsid w:val="23641AD7"/>
    <w:rsid w:val="23675615"/>
    <w:rsid w:val="236773C3"/>
    <w:rsid w:val="236818E8"/>
    <w:rsid w:val="2369138D"/>
    <w:rsid w:val="2369313B"/>
    <w:rsid w:val="23694EE9"/>
    <w:rsid w:val="23696C97"/>
    <w:rsid w:val="236A4208"/>
    <w:rsid w:val="236B0C61"/>
    <w:rsid w:val="236B425F"/>
    <w:rsid w:val="236B6EB3"/>
    <w:rsid w:val="236C49D9"/>
    <w:rsid w:val="236C6787"/>
    <w:rsid w:val="236D1AF0"/>
    <w:rsid w:val="236D6760"/>
    <w:rsid w:val="236E24FF"/>
    <w:rsid w:val="236E4019"/>
    <w:rsid w:val="236E7640"/>
    <w:rsid w:val="23700025"/>
    <w:rsid w:val="237044C9"/>
    <w:rsid w:val="23720241"/>
    <w:rsid w:val="23733FB9"/>
    <w:rsid w:val="23736A25"/>
    <w:rsid w:val="237415CC"/>
    <w:rsid w:val="2375388E"/>
    <w:rsid w:val="23757D31"/>
    <w:rsid w:val="237613B4"/>
    <w:rsid w:val="23764AF4"/>
    <w:rsid w:val="2376637F"/>
    <w:rsid w:val="237815D0"/>
    <w:rsid w:val="2378337E"/>
    <w:rsid w:val="237A0EA4"/>
    <w:rsid w:val="237A203E"/>
    <w:rsid w:val="237A543E"/>
    <w:rsid w:val="237A70F6"/>
    <w:rsid w:val="237C10C0"/>
    <w:rsid w:val="237D11EE"/>
    <w:rsid w:val="237D6BE6"/>
    <w:rsid w:val="23836192"/>
    <w:rsid w:val="23843AD1"/>
    <w:rsid w:val="23847F75"/>
    <w:rsid w:val="23867616"/>
    <w:rsid w:val="23871813"/>
    <w:rsid w:val="23887A65"/>
    <w:rsid w:val="238910E7"/>
    <w:rsid w:val="23897339"/>
    <w:rsid w:val="238C0BD7"/>
    <w:rsid w:val="238D507B"/>
    <w:rsid w:val="238E0DF3"/>
    <w:rsid w:val="238E2BA1"/>
    <w:rsid w:val="23901F29"/>
    <w:rsid w:val="23906919"/>
    <w:rsid w:val="23952182"/>
    <w:rsid w:val="23953F30"/>
    <w:rsid w:val="23955CDE"/>
    <w:rsid w:val="23957A8C"/>
    <w:rsid w:val="23971A56"/>
    <w:rsid w:val="23974966"/>
    <w:rsid w:val="23977CA8"/>
    <w:rsid w:val="23983A20"/>
    <w:rsid w:val="23990716"/>
    <w:rsid w:val="239A1546"/>
    <w:rsid w:val="239B4777"/>
    <w:rsid w:val="239C0061"/>
    <w:rsid w:val="239D2DE4"/>
    <w:rsid w:val="239D7097"/>
    <w:rsid w:val="239E0527"/>
    <w:rsid w:val="239F090A"/>
    <w:rsid w:val="23A128D5"/>
    <w:rsid w:val="23A14683"/>
    <w:rsid w:val="23A3664D"/>
    <w:rsid w:val="23A41AA9"/>
    <w:rsid w:val="23A61C99"/>
    <w:rsid w:val="23A67EEB"/>
    <w:rsid w:val="23A841AA"/>
    <w:rsid w:val="23A93537"/>
    <w:rsid w:val="23A979DB"/>
    <w:rsid w:val="23AB2B2B"/>
    <w:rsid w:val="23AB5501"/>
    <w:rsid w:val="23AB72AF"/>
    <w:rsid w:val="23AE6D9F"/>
    <w:rsid w:val="23AF407D"/>
    <w:rsid w:val="23B1063E"/>
    <w:rsid w:val="23B2156E"/>
    <w:rsid w:val="23B31F24"/>
    <w:rsid w:val="23B5012E"/>
    <w:rsid w:val="23B75C54"/>
    <w:rsid w:val="23B819CC"/>
    <w:rsid w:val="23B83C9F"/>
    <w:rsid w:val="23B908A4"/>
    <w:rsid w:val="23B95E70"/>
    <w:rsid w:val="23B95F8F"/>
    <w:rsid w:val="23BC326A"/>
    <w:rsid w:val="23BF71FF"/>
    <w:rsid w:val="23C10881"/>
    <w:rsid w:val="23C14D25"/>
    <w:rsid w:val="23C16AD3"/>
    <w:rsid w:val="23C465C3"/>
    <w:rsid w:val="23CA60B4"/>
    <w:rsid w:val="23CB5BA3"/>
    <w:rsid w:val="23CD36CA"/>
    <w:rsid w:val="23CD5478"/>
    <w:rsid w:val="23D031BA"/>
    <w:rsid w:val="23D07D6C"/>
    <w:rsid w:val="23D17CF2"/>
    <w:rsid w:val="23D22A8E"/>
    <w:rsid w:val="23D305B4"/>
    <w:rsid w:val="23D41AC5"/>
    <w:rsid w:val="23D4764B"/>
    <w:rsid w:val="23D5257E"/>
    <w:rsid w:val="23D5432C"/>
    <w:rsid w:val="23D71DF9"/>
    <w:rsid w:val="23D762F6"/>
    <w:rsid w:val="23D83289"/>
    <w:rsid w:val="23D902C0"/>
    <w:rsid w:val="23DA5DE6"/>
    <w:rsid w:val="23DC390D"/>
    <w:rsid w:val="23DD452A"/>
    <w:rsid w:val="23DE2549"/>
    <w:rsid w:val="23DE58D7"/>
    <w:rsid w:val="23DF51AB"/>
    <w:rsid w:val="23E045EC"/>
    <w:rsid w:val="23E073EA"/>
    <w:rsid w:val="23E40A13"/>
    <w:rsid w:val="23E4182C"/>
    <w:rsid w:val="23E443FD"/>
    <w:rsid w:val="23E46C65"/>
    <w:rsid w:val="23E56EBF"/>
    <w:rsid w:val="23E6478B"/>
    <w:rsid w:val="23E95BEF"/>
    <w:rsid w:val="23EB7FF4"/>
    <w:rsid w:val="23ED5B1A"/>
    <w:rsid w:val="23EF1892"/>
    <w:rsid w:val="23F029A0"/>
    <w:rsid w:val="23F23130"/>
    <w:rsid w:val="23F24EDE"/>
    <w:rsid w:val="23F32A04"/>
    <w:rsid w:val="23F46EA8"/>
    <w:rsid w:val="23F5677C"/>
    <w:rsid w:val="23F91CEF"/>
    <w:rsid w:val="23F92711"/>
    <w:rsid w:val="23FA0237"/>
    <w:rsid w:val="23FA1FE5"/>
    <w:rsid w:val="23FC34CB"/>
    <w:rsid w:val="23FC3FAF"/>
    <w:rsid w:val="23FC4F62"/>
    <w:rsid w:val="23FC7B0B"/>
    <w:rsid w:val="23FD0064"/>
    <w:rsid w:val="23FF13A9"/>
    <w:rsid w:val="23FF7120"/>
    <w:rsid w:val="240115C5"/>
    <w:rsid w:val="24015121"/>
    <w:rsid w:val="240161DD"/>
    <w:rsid w:val="24027986"/>
    <w:rsid w:val="2403691B"/>
    <w:rsid w:val="240370EB"/>
    <w:rsid w:val="240476D5"/>
    <w:rsid w:val="24054E77"/>
    <w:rsid w:val="24062738"/>
    <w:rsid w:val="24081385"/>
    <w:rsid w:val="24082954"/>
    <w:rsid w:val="24084702"/>
    <w:rsid w:val="240B41F2"/>
    <w:rsid w:val="240B5FA0"/>
    <w:rsid w:val="240D1D18"/>
    <w:rsid w:val="240D3609"/>
    <w:rsid w:val="240E5F29"/>
    <w:rsid w:val="240E783E"/>
    <w:rsid w:val="240F5A90"/>
    <w:rsid w:val="241035B6"/>
    <w:rsid w:val="24125580"/>
    <w:rsid w:val="2412732E"/>
    <w:rsid w:val="2413329C"/>
    <w:rsid w:val="24135D3A"/>
    <w:rsid w:val="241412F8"/>
    <w:rsid w:val="241430A6"/>
    <w:rsid w:val="24156E1F"/>
    <w:rsid w:val="2418246B"/>
    <w:rsid w:val="241906BD"/>
    <w:rsid w:val="241A4435"/>
    <w:rsid w:val="241C01AD"/>
    <w:rsid w:val="241C63FF"/>
    <w:rsid w:val="241E2177"/>
    <w:rsid w:val="241F1A4B"/>
    <w:rsid w:val="24207C9D"/>
    <w:rsid w:val="24217571"/>
    <w:rsid w:val="2423778D"/>
    <w:rsid w:val="2426102C"/>
    <w:rsid w:val="242626B9"/>
    <w:rsid w:val="24262DDA"/>
    <w:rsid w:val="242660B6"/>
    <w:rsid w:val="24270B26"/>
    <w:rsid w:val="24281714"/>
    <w:rsid w:val="24284DA4"/>
    <w:rsid w:val="24292B31"/>
    <w:rsid w:val="242A0B1C"/>
    <w:rsid w:val="242B03F0"/>
    <w:rsid w:val="242B219E"/>
    <w:rsid w:val="242B6B92"/>
    <w:rsid w:val="242C34E7"/>
    <w:rsid w:val="242C68E1"/>
    <w:rsid w:val="242D23BA"/>
    <w:rsid w:val="24305262"/>
    <w:rsid w:val="24311EAA"/>
    <w:rsid w:val="2432352D"/>
    <w:rsid w:val="243454F7"/>
    <w:rsid w:val="243674C1"/>
    <w:rsid w:val="24390D5F"/>
    <w:rsid w:val="243C25FD"/>
    <w:rsid w:val="243C63D5"/>
    <w:rsid w:val="243E6375"/>
    <w:rsid w:val="243F5C4A"/>
    <w:rsid w:val="243F6497"/>
    <w:rsid w:val="24417C14"/>
    <w:rsid w:val="2443573A"/>
    <w:rsid w:val="24455956"/>
    <w:rsid w:val="24457704"/>
    <w:rsid w:val="2446347C"/>
    <w:rsid w:val="24482D50"/>
    <w:rsid w:val="244860B9"/>
    <w:rsid w:val="244871F4"/>
    <w:rsid w:val="244A2F6C"/>
    <w:rsid w:val="244A6AC8"/>
    <w:rsid w:val="244D0A9B"/>
    <w:rsid w:val="244D65B8"/>
    <w:rsid w:val="244F00B3"/>
    <w:rsid w:val="244F40DF"/>
    <w:rsid w:val="245060A9"/>
    <w:rsid w:val="24507E57"/>
    <w:rsid w:val="245108AC"/>
    <w:rsid w:val="245142FB"/>
    <w:rsid w:val="245160C7"/>
    <w:rsid w:val="24521E21"/>
    <w:rsid w:val="24521E86"/>
    <w:rsid w:val="24532B5A"/>
    <w:rsid w:val="245375B0"/>
    <w:rsid w:val="24542961"/>
    <w:rsid w:val="24545B99"/>
    <w:rsid w:val="245506BD"/>
    <w:rsid w:val="2455546D"/>
    <w:rsid w:val="24561B4D"/>
    <w:rsid w:val="245636BF"/>
    <w:rsid w:val="24575689"/>
    <w:rsid w:val="2458446D"/>
    <w:rsid w:val="24585BAE"/>
    <w:rsid w:val="245A2A83"/>
    <w:rsid w:val="245B452F"/>
    <w:rsid w:val="245B6F27"/>
    <w:rsid w:val="245E07C6"/>
    <w:rsid w:val="2460453E"/>
    <w:rsid w:val="246062EC"/>
    <w:rsid w:val="246102B6"/>
    <w:rsid w:val="24617941"/>
    <w:rsid w:val="24642C0A"/>
    <w:rsid w:val="246456B0"/>
    <w:rsid w:val="24651B54"/>
    <w:rsid w:val="24656A71"/>
    <w:rsid w:val="24661428"/>
    <w:rsid w:val="24681644"/>
    <w:rsid w:val="246851A0"/>
    <w:rsid w:val="246953F2"/>
    <w:rsid w:val="246B6A3F"/>
    <w:rsid w:val="246C54B4"/>
    <w:rsid w:val="246D6C5B"/>
    <w:rsid w:val="246F29AA"/>
    <w:rsid w:val="246F29D3"/>
    <w:rsid w:val="246F3E35"/>
    <w:rsid w:val="246F4781"/>
    <w:rsid w:val="246F4EFF"/>
    <w:rsid w:val="247022A7"/>
    <w:rsid w:val="247052C5"/>
    <w:rsid w:val="247104F9"/>
    <w:rsid w:val="24724271"/>
    <w:rsid w:val="24747FE9"/>
    <w:rsid w:val="247578BD"/>
    <w:rsid w:val="24773635"/>
    <w:rsid w:val="24784B20"/>
    <w:rsid w:val="24795117"/>
    <w:rsid w:val="247973AD"/>
    <w:rsid w:val="247B3126"/>
    <w:rsid w:val="247C0C4C"/>
    <w:rsid w:val="247C3868"/>
    <w:rsid w:val="247C6E9E"/>
    <w:rsid w:val="247D50F0"/>
    <w:rsid w:val="247D6439"/>
    <w:rsid w:val="247E2C16"/>
    <w:rsid w:val="247E78C9"/>
    <w:rsid w:val="248144B4"/>
    <w:rsid w:val="248155AF"/>
    <w:rsid w:val="24816262"/>
    <w:rsid w:val="24822706"/>
    <w:rsid w:val="24832617"/>
    <w:rsid w:val="24833D88"/>
    <w:rsid w:val="24853FA4"/>
    <w:rsid w:val="24857B00"/>
    <w:rsid w:val="24860C2C"/>
    <w:rsid w:val="24861ACA"/>
    <w:rsid w:val="24863878"/>
    <w:rsid w:val="248A5117"/>
    <w:rsid w:val="248D2E59"/>
    <w:rsid w:val="249064A5"/>
    <w:rsid w:val="24912949"/>
    <w:rsid w:val="249146F7"/>
    <w:rsid w:val="2493065F"/>
    <w:rsid w:val="24941AEF"/>
    <w:rsid w:val="24942439"/>
    <w:rsid w:val="249441E7"/>
    <w:rsid w:val="24952F7F"/>
    <w:rsid w:val="24961D0D"/>
    <w:rsid w:val="24975A86"/>
    <w:rsid w:val="24977834"/>
    <w:rsid w:val="249B7324"/>
    <w:rsid w:val="249C309C"/>
    <w:rsid w:val="249E6E14"/>
    <w:rsid w:val="24A02B8C"/>
    <w:rsid w:val="24A26904"/>
    <w:rsid w:val="24A30154"/>
    <w:rsid w:val="24A361D8"/>
    <w:rsid w:val="24A408F0"/>
    <w:rsid w:val="24A501A2"/>
    <w:rsid w:val="24A51F50"/>
    <w:rsid w:val="24A57065"/>
    <w:rsid w:val="24A7216D"/>
    <w:rsid w:val="24A73F1B"/>
    <w:rsid w:val="24A77F65"/>
    <w:rsid w:val="24A85EE5"/>
    <w:rsid w:val="24A87C93"/>
    <w:rsid w:val="24AA2A5A"/>
    <w:rsid w:val="24AA3D15"/>
    <w:rsid w:val="24AA7567"/>
    <w:rsid w:val="24AB32DF"/>
    <w:rsid w:val="24AB7D76"/>
    <w:rsid w:val="24AC1531"/>
    <w:rsid w:val="24AC7783"/>
    <w:rsid w:val="24AD52A9"/>
    <w:rsid w:val="24AD7057"/>
    <w:rsid w:val="24AF1021"/>
    <w:rsid w:val="24B108F5"/>
    <w:rsid w:val="24B14D99"/>
    <w:rsid w:val="24B22173"/>
    <w:rsid w:val="24B30B11"/>
    <w:rsid w:val="24B403E6"/>
    <w:rsid w:val="24B65F0C"/>
    <w:rsid w:val="24B86128"/>
    <w:rsid w:val="24B9237A"/>
    <w:rsid w:val="24B93C4E"/>
    <w:rsid w:val="24B95AD9"/>
    <w:rsid w:val="24BB1774"/>
    <w:rsid w:val="24BB4C9A"/>
    <w:rsid w:val="24BB79C6"/>
    <w:rsid w:val="24BC729A"/>
    <w:rsid w:val="24BD373E"/>
    <w:rsid w:val="24BE1264"/>
    <w:rsid w:val="24BE24DA"/>
    <w:rsid w:val="24C0322E"/>
    <w:rsid w:val="24C11F9C"/>
    <w:rsid w:val="24C20D54"/>
    <w:rsid w:val="24C26FA6"/>
    <w:rsid w:val="24C50845"/>
    <w:rsid w:val="24C543A1"/>
    <w:rsid w:val="24C600EB"/>
    <w:rsid w:val="24C602A0"/>
    <w:rsid w:val="24C70119"/>
    <w:rsid w:val="24C7754F"/>
    <w:rsid w:val="24C83E91"/>
    <w:rsid w:val="24C87FCB"/>
    <w:rsid w:val="24CA5E5B"/>
    <w:rsid w:val="24CC07F0"/>
    <w:rsid w:val="24CC572F"/>
    <w:rsid w:val="24CD14A7"/>
    <w:rsid w:val="24CE3110"/>
    <w:rsid w:val="24CE594B"/>
    <w:rsid w:val="24CF521F"/>
    <w:rsid w:val="24CF5825"/>
    <w:rsid w:val="24D02247"/>
    <w:rsid w:val="24D22F21"/>
    <w:rsid w:val="24D40A88"/>
    <w:rsid w:val="24D64800"/>
    <w:rsid w:val="24D663E6"/>
    <w:rsid w:val="24D665AE"/>
    <w:rsid w:val="24D75903"/>
    <w:rsid w:val="24D77F2B"/>
    <w:rsid w:val="24D80578"/>
    <w:rsid w:val="24D82326"/>
    <w:rsid w:val="24D942F0"/>
    <w:rsid w:val="24D9609E"/>
    <w:rsid w:val="24DB0068"/>
    <w:rsid w:val="24DB5972"/>
    <w:rsid w:val="24DD5B8E"/>
    <w:rsid w:val="24DE36B4"/>
    <w:rsid w:val="24E011DB"/>
    <w:rsid w:val="24E04CBE"/>
    <w:rsid w:val="24E0551A"/>
    <w:rsid w:val="24E0742D"/>
    <w:rsid w:val="24E16D01"/>
    <w:rsid w:val="24E231A5"/>
    <w:rsid w:val="24E30CCB"/>
    <w:rsid w:val="24E46F1D"/>
    <w:rsid w:val="24E52C95"/>
    <w:rsid w:val="24E54A43"/>
    <w:rsid w:val="24E84F70"/>
    <w:rsid w:val="24EA02AB"/>
    <w:rsid w:val="24EC4023"/>
    <w:rsid w:val="24ED56A6"/>
    <w:rsid w:val="24ED7B29"/>
    <w:rsid w:val="24EE1B49"/>
    <w:rsid w:val="24EF141E"/>
    <w:rsid w:val="24F1163A"/>
    <w:rsid w:val="24F3399B"/>
    <w:rsid w:val="24F37160"/>
    <w:rsid w:val="24F46A34"/>
    <w:rsid w:val="24F5112A"/>
    <w:rsid w:val="24F579FC"/>
    <w:rsid w:val="24F609FE"/>
    <w:rsid w:val="24F66C50"/>
    <w:rsid w:val="24F74EED"/>
    <w:rsid w:val="24F84776"/>
    <w:rsid w:val="24F904EE"/>
    <w:rsid w:val="24FB7DC2"/>
    <w:rsid w:val="24FD3B3B"/>
    <w:rsid w:val="24FD4C8D"/>
    <w:rsid w:val="24FD761E"/>
    <w:rsid w:val="24FE5B05"/>
    <w:rsid w:val="24FF3AEE"/>
    <w:rsid w:val="2500187D"/>
    <w:rsid w:val="25004B0F"/>
    <w:rsid w:val="25007ACF"/>
    <w:rsid w:val="2501742F"/>
    <w:rsid w:val="25022000"/>
    <w:rsid w:val="250550E5"/>
    <w:rsid w:val="250749B9"/>
    <w:rsid w:val="25090731"/>
    <w:rsid w:val="250A26FB"/>
    <w:rsid w:val="250A6257"/>
    <w:rsid w:val="250C1FD0"/>
    <w:rsid w:val="250C6474"/>
    <w:rsid w:val="250F386E"/>
    <w:rsid w:val="25113A8A"/>
    <w:rsid w:val="251175E6"/>
    <w:rsid w:val="25137802"/>
    <w:rsid w:val="25140E84"/>
    <w:rsid w:val="25166D35"/>
    <w:rsid w:val="25180974"/>
    <w:rsid w:val="251A0B90"/>
    <w:rsid w:val="251C31E3"/>
    <w:rsid w:val="251E1D03"/>
    <w:rsid w:val="251E5675"/>
    <w:rsid w:val="251F61A7"/>
    <w:rsid w:val="25201F1F"/>
    <w:rsid w:val="25203CCD"/>
    <w:rsid w:val="25207829"/>
    <w:rsid w:val="252217F3"/>
    <w:rsid w:val="25227A45"/>
    <w:rsid w:val="25227D8D"/>
    <w:rsid w:val="2523427F"/>
    <w:rsid w:val="25237319"/>
    <w:rsid w:val="252427C9"/>
    <w:rsid w:val="2524556B"/>
    <w:rsid w:val="2527114A"/>
    <w:rsid w:val="2527288B"/>
    <w:rsid w:val="2527505B"/>
    <w:rsid w:val="25284930"/>
    <w:rsid w:val="25287F65"/>
    <w:rsid w:val="25292B82"/>
    <w:rsid w:val="252A06A8"/>
    <w:rsid w:val="252A68FA"/>
    <w:rsid w:val="252B4B4C"/>
    <w:rsid w:val="252B7ACB"/>
    <w:rsid w:val="252C08C4"/>
    <w:rsid w:val="252C2672"/>
    <w:rsid w:val="252C3B2C"/>
    <w:rsid w:val="252C41B1"/>
    <w:rsid w:val="252C4420"/>
    <w:rsid w:val="252E0198"/>
    <w:rsid w:val="252E1F46"/>
    <w:rsid w:val="252F3F10"/>
    <w:rsid w:val="25306B72"/>
    <w:rsid w:val="25317169"/>
    <w:rsid w:val="2533755C"/>
    <w:rsid w:val="25341526"/>
    <w:rsid w:val="253432D4"/>
    <w:rsid w:val="253439FF"/>
    <w:rsid w:val="25357778"/>
    <w:rsid w:val="253634F0"/>
    <w:rsid w:val="2536529E"/>
    <w:rsid w:val="2536704D"/>
    <w:rsid w:val="253677AF"/>
    <w:rsid w:val="253A3071"/>
    <w:rsid w:val="253A30B9"/>
    <w:rsid w:val="253A4D8F"/>
    <w:rsid w:val="253B0B07"/>
    <w:rsid w:val="253B28B5"/>
    <w:rsid w:val="253C3621"/>
    <w:rsid w:val="253D662D"/>
    <w:rsid w:val="253F05F7"/>
    <w:rsid w:val="253F0B12"/>
    <w:rsid w:val="25401C79"/>
    <w:rsid w:val="254259F1"/>
    <w:rsid w:val="25453733"/>
    <w:rsid w:val="254554E2"/>
    <w:rsid w:val="25457290"/>
    <w:rsid w:val="25461985"/>
    <w:rsid w:val="254774AC"/>
    <w:rsid w:val="254A2AF8"/>
    <w:rsid w:val="254C061E"/>
    <w:rsid w:val="254C4AC2"/>
    <w:rsid w:val="254C6870"/>
    <w:rsid w:val="254E25E8"/>
    <w:rsid w:val="254E4396"/>
    <w:rsid w:val="25526F88"/>
    <w:rsid w:val="255319AC"/>
    <w:rsid w:val="25537BFE"/>
    <w:rsid w:val="25551BC9"/>
    <w:rsid w:val="25553977"/>
    <w:rsid w:val="2556149D"/>
    <w:rsid w:val="255816B9"/>
    <w:rsid w:val="25592D3B"/>
    <w:rsid w:val="255A0F8D"/>
    <w:rsid w:val="255A175D"/>
    <w:rsid w:val="255B4D05"/>
    <w:rsid w:val="255D282B"/>
    <w:rsid w:val="255D295A"/>
    <w:rsid w:val="255D4DBB"/>
    <w:rsid w:val="255E0351"/>
    <w:rsid w:val="256040C9"/>
    <w:rsid w:val="2561056D"/>
    <w:rsid w:val="256242E5"/>
    <w:rsid w:val="25627E42"/>
    <w:rsid w:val="25643BBA"/>
    <w:rsid w:val="256516E0"/>
    <w:rsid w:val="2567226A"/>
    <w:rsid w:val="256736AA"/>
    <w:rsid w:val="25675458"/>
    <w:rsid w:val="25697422"/>
    <w:rsid w:val="256A2E13"/>
    <w:rsid w:val="256E2C8A"/>
    <w:rsid w:val="257007B0"/>
    <w:rsid w:val="25711CB0"/>
    <w:rsid w:val="257162C9"/>
    <w:rsid w:val="2572277A"/>
    <w:rsid w:val="25733DFD"/>
    <w:rsid w:val="25754019"/>
    <w:rsid w:val="25757B75"/>
    <w:rsid w:val="25761159"/>
    <w:rsid w:val="25761B3F"/>
    <w:rsid w:val="25764C42"/>
    <w:rsid w:val="257858B7"/>
    <w:rsid w:val="25787562"/>
    <w:rsid w:val="257A162F"/>
    <w:rsid w:val="257A33DD"/>
    <w:rsid w:val="257B4A53"/>
    <w:rsid w:val="257D1F44"/>
    <w:rsid w:val="257D4C7B"/>
    <w:rsid w:val="257F27A2"/>
    <w:rsid w:val="2580476C"/>
    <w:rsid w:val="258129BE"/>
    <w:rsid w:val="258254F2"/>
    <w:rsid w:val="25826736"/>
    <w:rsid w:val="258370EC"/>
    <w:rsid w:val="25841ECF"/>
    <w:rsid w:val="2584425C"/>
    <w:rsid w:val="2584600A"/>
    <w:rsid w:val="25853B30"/>
    <w:rsid w:val="25875AFA"/>
    <w:rsid w:val="25891872"/>
    <w:rsid w:val="258A1146"/>
    <w:rsid w:val="258B00E2"/>
    <w:rsid w:val="258B383C"/>
    <w:rsid w:val="258B439D"/>
    <w:rsid w:val="258C1362"/>
    <w:rsid w:val="258E6E89"/>
    <w:rsid w:val="259049AF"/>
    <w:rsid w:val="25910727"/>
    <w:rsid w:val="25956469"/>
    <w:rsid w:val="259721E1"/>
    <w:rsid w:val="25987D07"/>
    <w:rsid w:val="25997FDC"/>
    <w:rsid w:val="259A3A7F"/>
    <w:rsid w:val="259A75DB"/>
    <w:rsid w:val="259B3353"/>
    <w:rsid w:val="259C009E"/>
    <w:rsid w:val="259C77F7"/>
    <w:rsid w:val="259D0E7A"/>
    <w:rsid w:val="259D152E"/>
    <w:rsid w:val="259D2DCA"/>
    <w:rsid w:val="259D3570"/>
    <w:rsid w:val="259F1096"/>
    <w:rsid w:val="259F4BF2"/>
    <w:rsid w:val="25A14E0E"/>
    <w:rsid w:val="25A227CF"/>
    <w:rsid w:val="25A22934"/>
    <w:rsid w:val="25A246E2"/>
    <w:rsid w:val="25A33C5F"/>
    <w:rsid w:val="25A466AC"/>
    <w:rsid w:val="25A55F80"/>
    <w:rsid w:val="25A62424"/>
    <w:rsid w:val="25A8619C"/>
    <w:rsid w:val="25A917A6"/>
    <w:rsid w:val="25A91F14"/>
    <w:rsid w:val="25A95A70"/>
    <w:rsid w:val="25AA26F0"/>
    <w:rsid w:val="25AB3597"/>
    <w:rsid w:val="25AC730F"/>
    <w:rsid w:val="25AD37B3"/>
    <w:rsid w:val="25AE24B3"/>
    <w:rsid w:val="25AE752B"/>
    <w:rsid w:val="25B00118"/>
    <w:rsid w:val="25B032A3"/>
    <w:rsid w:val="25B13A78"/>
    <w:rsid w:val="25B212FD"/>
    <w:rsid w:val="25B276F2"/>
    <w:rsid w:val="25B3069D"/>
    <w:rsid w:val="25B30B82"/>
    <w:rsid w:val="25B34B41"/>
    <w:rsid w:val="25B54415"/>
    <w:rsid w:val="25B60C44"/>
    <w:rsid w:val="25B61F3B"/>
    <w:rsid w:val="25B73564"/>
    <w:rsid w:val="25B74631"/>
    <w:rsid w:val="25B849F4"/>
    <w:rsid w:val="25B85CB3"/>
    <w:rsid w:val="25B86135"/>
    <w:rsid w:val="25BA0A55"/>
    <w:rsid w:val="25BA5ED0"/>
    <w:rsid w:val="25BA7C7E"/>
    <w:rsid w:val="25BC1C48"/>
    <w:rsid w:val="25BC57A4"/>
    <w:rsid w:val="25BD776E"/>
    <w:rsid w:val="25BE27CC"/>
    <w:rsid w:val="25BF5294"/>
    <w:rsid w:val="25BF7042"/>
    <w:rsid w:val="25C03186"/>
    <w:rsid w:val="25C15D57"/>
    <w:rsid w:val="25C40AFC"/>
    <w:rsid w:val="25C428AA"/>
    <w:rsid w:val="25C44658"/>
    <w:rsid w:val="25C446D8"/>
    <w:rsid w:val="25C66622"/>
    <w:rsid w:val="25C66FF8"/>
    <w:rsid w:val="25C7239A"/>
    <w:rsid w:val="25C72C23"/>
    <w:rsid w:val="25C74149"/>
    <w:rsid w:val="25C91C6F"/>
    <w:rsid w:val="25C97EC1"/>
    <w:rsid w:val="25CB3C39"/>
    <w:rsid w:val="25CD79B1"/>
    <w:rsid w:val="25CE197B"/>
    <w:rsid w:val="25CE3729"/>
    <w:rsid w:val="25D02FFD"/>
    <w:rsid w:val="25D074A1"/>
    <w:rsid w:val="25D1584C"/>
    <w:rsid w:val="25D32D3D"/>
    <w:rsid w:val="25D36F91"/>
    <w:rsid w:val="25D6438C"/>
    <w:rsid w:val="25D7082F"/>
    <w:rsid w:val="25D70F30"/>
    <w:rsid w:val="25D72DB2"/>
    <w:rsid w:val="25D86356"/>
    <w:rsid w:val="25D90293"/>
    <w:rsid w:val="25D9270C"/>
    <w:rsid w:val="25D95251"/>
    <w:rsid w:val="25DA0320"/>
    <w:rsid w:val="25DC4098"/>
    <w:rsid w:val="25DD15C5"/>
    <w:rsid w:val="25DD396C"/>
    <w:rsid w:val="25DD3DEF"/>
    <w:rsid w:val="25DD571A"/>
    <w:rsid w:val="25DD69C0"/>
    <w:rsid w:val="25DE1BBE"/>
    <w:rsid w:val="25E1345C"/>
    <w:rsid w:val="25E42F4C"/>
    <w:rsid w:val="25E44CFA"/>
    <w:rsid w:val="25E60A73"/>
    <w:rsid w:val="25E76599"/>
    <w:rsid w:val="25E847EB"/>
    <w:rsid w:val="25E92311"/>
    <w:rsid w:val="25EB0FC4"/>
    <w:rsid w:val="25EB42DB"/>
    <w:rsid w:val="25EB6089"/>
    <w:rsid w:val="25ED1E01"/>
    <w:rsid w:val="25EE7927"/>
    <w:rsid w:val="25EE7945"/>
    <w:rsid w:val="25EF3DCB"/>
    <w:rsid w:val="25F25669"/>
    <w:rsid w:val="25F3318F"/>
    <w:rsid w:val="25F34F3E"/>
    <w:rsid w:val="25F413E1"/>
    <w:rsid w:val="25F52A64"/>
    <w:rsid w:val="25F5515A"/>
    <w:rsid w:val="25F74A2E"/>
    <w:rsid w:val="25F74A5C"/>
    <w:rsid w:val="25F82554"/>
    <w:rsid w:val="25FA2770"/>
    <w:rsid w:val="25FA62CC"/>
    <w:rsid w:val="25FC0296"/>
    <w:rsid w:val="25FC0808"/>
    <w:rsid w:val="25FC2044"/>
    <w:rsid w:val="25FD5DBC"/>
    <w:rsid w:val="25FD7B6A"/>
    <w:rsid w:val="25FF1B34"/>
    <w:rsid w:val="25FF38E2"/>
    <w:rsid w:val="26013AFE"/>
    <w:rsid w:val="2601765A"/>
    <w:rsid w:val="2602467A"/>
    <w:rsid w:val="26031625"/>
    <w:rsid w:val="260333D3"/>
    <w:rsid w:val="26043A6C"/>
    <w:rsid w:val="26064C71"/>
    <w:rsid w:val="260929B3"/>
    <w:rsid w:val="26094761"/>
    <w:rsid w:val="260A30EA"/>
    <w:rsid w:val="260B672B"/>
    <w:rsid w:val="260D4251"/>
    <w:rsid w:val="260D5FFF"/>
    <w:rsid w:val="260E7FC9"/>
    <w:rsid w:val="26123616"/>
    <w:rsid w:val="2613738E"/>
    <w:rsid w:val="26143832"/>
    <w:rsid w:val="26154EB4"/>
    <w:rsid w:val="261750D0"/>
    <w:rsid w:val="26181471"/>
    <w:rsid w:val="261C4494"/>
    <w:rsid w:val="261D3E53"/>
    <w:rsid w:val="261E645E"/>
    <w:rsid w:val="261F3F85"/>
    <w:rsid w:val="26233A75"/>
    <w:rsid w:val="26265313"/>
    <w:rsid w:val="262670C1"/>
    <w:rsid w:val="26274F05"/>
    <w:rsid w:val="26282E39"/>
    <w:rsid w:val="2628662C"/>
    <w:rsid w:val="262923F6"/>
    <w:rsid w:val="26296BB1"/>
    <w:rsid w:val="26297269"/>
    <w:rsid w:val="262B2929"/>
    <w:rsid w:val="262B4D16"/>
    <w:rsid w:val="262D45DE"/>
    <w:rsid w:val="262E41C8"/>
    <w:rsid w:val="263076F8"/>
    <w:rsid w:val="26307F40"/>
    <w:rsid w:val="26325A66"/>
    <w:rsid w:val="263317DE"/>
    <w:rsid w:val="26336DD2"/>
    <w:rsid w:val="26347A30"/>
    <w:rsid w:val="263537A8"/>
    <w:rsid w:val="26355556"/>
    <w:rsid w:val="26364C6D"/>
    <w:rsid w:val="263712CE"/>
    <w:rsid w:val="2637307C"/>
    <w:rsid w:val="26377520"/>
    <w:rsid w:val="26393298"/>
    <w:rsid w:val="263A0DBE"/>
    <w:rsid w:val="263A491A"/>
    <w:rsid w:val="263A5E5B"/>
    <w:rsid w:val="263E440B"/>
    <w:rsid w:val="263F0183"/>
    <w:rsid w:val="264054F6"/>
    <w:rsid w:val="26413EFB"/>
    <w:rsid w:val="26437C73"/>
    <w:rsid w:val="26461511"/>
    <w:rsid w:val="26467763"/>
    <w:rsid w:val="264A1001"/>
    <w:rsid w:val="264A7253"/>
    <w:rsid w:val="264B6B28"/>
    <w:rsid w:val="264D0AF2"/>
    <w:rsid w:val="264D464E"/>
    <w:rsid w:val="264F486A"/>
    <w:rsid w:val="265231DC"/>
    <w:rsid w:val="265359DC"/>
    <w:rsid w:val="26541E80"/>
    <w:rsid w:val="26551754"/>
    <w:rsid w:val="26571970"/>
    <w:rsid w:val="265754CC"/>
    <w:rsid w:val="26586904"/>
    <w:rsid w:val="26597496"/>
    <w:rsid w:val="265A320F"/>
    <w:rsid w:val="265C6F87"/>
    <w:rsid w:val="265D41FA"/>
    <w:rsid w:val="265E2776"/>
    <w:rsid w:val="265E685B"/>
    <w:rsid w:val="265F24C5"/>
    <w:rsid w:val="265F25D3"/>
    <w:rsid w:val="2661459D"/>
    <w:rsid w:val="266320C3"/>
    <w:rsid w:val="26633E71"/>
    <w:rsid w:val="2666570F"/>
    <w:rsid w:val="26672398"/>
    <w:rsid w:val="26681488"/>
    <w:rsid w:val="2668592C"/>
    <w:rsid w:val="266863F9"/>
    <w:rsid w:val="26695200"/>
    <w:rsid w:val="26697889"/>
    <w:rsid w:val="266A16A4"/>
    <w:rsid w:val="266A4519"/>
    <w:rsid w:val="266D6A9E"/>
    <w:rsid w:val="26704B8B"/>
    <w:rsid w:val="2670658E"/>
    <w:rsid w:val="26722306"/>
    <w:rsid w:val="26747E2C"/>
    <w:rsid w:val="26751DF6"/>
    <w:rsid w:val="26755E2C"/>
    <w:rsid w:val="26760048"/>
    <w:rsid w:val="26773DC1"/>
    <w:rsid w:val="2678331D"/>
    <w:rsid w:val="26797B41"/>
    <w:rsid w:val="267A619D"/>
    <w:rsid w:val="267C312E"/>
    <w:rsid w:val="267C3185"/>
    <w:rsid w:val="267C4F33"/>
    <w:rsid w:val="267C59C1"/>
    <w:rsid w:val="267E6EFD"/>
    <w:rsid w:val="26802C75"/>
    <w:rsid w:val="26804A23"/>
    <w:rsid w:val="2681079B"/>
    <w:rsid w:val="26812549"/>
    <w:rsid w:val="268134B5"/>
    <w:rsid w:val="268325A1"/>
    <w:rsid w:val="26833001"/>
    <w:rsid w:val="268362C1"/>
    <w:rsid w:val="2685028B"/>
    <w:rsid w:val="2685203A"/>
    <w:rsid w:val="26852DD0"/>
    <w:rsid w:val="268564DD"/>
    <w:rsid w:val="2686319B"/>
    <w:rsid w:val="2686382F"/>
    <w:rsid w:val="26864004"/>
    <w:rsid w:val="268907C4"/>
    <w:rsid w:val="268A58A2"/>
    <w:rsid w:val="268B161A"/>
    <w:rsid w:val="268C786C"/>
    <w:rsid w:val="268D0EEE"/>
    <w:rsid w:val="268D7140"/>
    <w:rsid w:val="268F110A"/>
    <w:rsid w:val="268F4C66"/>
    <w:rsid w:val="269009DE"/>
    <w:rsid w:val="269229A8"/>
    <w:rsid w:val="26937F25"/>
    <w:rsid w:val="269404CF"/>
    <w:rsid w:val="26946721"/>
    <w:rsid w:val="26962499"/>
    <w:rsid w:val="26971D6D"/>
    <w:rsid w:val="26976211"/>
    <w:rsid w:val="26977FBF"/>
    <w:rsid w:val="269811C6"/>
    <w:rsid w:val="26995AE5"/>
    <w:rsid w:val="269B1288"/>
    <w:rsid w:val="269B185D"/>
    <w:rsid w:val="269D490E"/>
    <w:rsid w:val="26A0628A"/>
    <w:rsid w:val="26A06E73"/>
    <w:rsid w:val="26A10E3D"/>
    <w:rsid w:val="26A526DC"/>
    <w:rsid w:val="26A53EF9"/>
    <w:rsid w:val="26A5448A"/>
    <w:rsid w:val="26A54C67"/>
    <w:rsid w:val="26A61FB0"/>
    <w:rsid w:val="26A83F7A"/>
    <w:rsid w:val="26A94201"/>
    <w:rsid w:val="26A94D1C"/>
    <w:rsid w:val="26AA35DB"/>
    <w:rsid w:val="26AA5F44"/>
    <w:rsid w:val="26AC274F"/>
    <w:rsid w:val="26AD333E"/>
    <w:rsid w:val="26AF5308"/>
    <w:rsid w:val="26AF70B6"/>
    <w:rsid w:val="26B02E2F"/>
    <w:rsid w:val="26B20955"/>
    <w:rsid w:val="26B24DF9"/>
    <w:rsid w:val="26B40B71"/>
    <w:rsid w:val="26B41E2F"/>
    <w:rsid w:val="26B512CA"/>
    <w:rsid w:val="26B8706F"/>
    <w:rsid w:val="26B93247"/>
    <w:rsid w:val="26BA0BD4"/>
    <w:rsid w:val="26BC17D3"/>
    <w:rsid w:val="26BD2FE7"/>
    <w:rsid w:val="26BD4622"/>
    <w:rsid w:val="26BE554B"/>
    <w:rsid w:val="26BE72FA"/>
    <w:rsid w:val="26C03072"/>
    <w:rsid w:val="26C12C8A"/>
    <w:rsid w:val="26C32B62"/>
    <w:rsid w:val="26C41924"/>
    <w:rsid w:val="26C802A5"/>
    <w:rsid w:val="26C863CA"/>
    <w:rsid w:val="26C86B64"/>
    <w:rsid w:val="26CA2142"/>
    <w:rsid w:val="26CA3EF0"/>
    <w:rsid w:val="26CC7C68"/>
    <w:rsid w:val="26CD1C32"/>
    <w:rsid w:val="26CD578F"/>
    <w:rsid w:val="26CF59AB"/>
    <w:rsid w:val="26D0702D"/>
    <w:rsid w:val="26D22DA5"/>
    <w:rsid w:val="26D27249"/>
    <w:rsid w:val="26D42FC1"/>
    <w:rsid w:val="26D44D6F"/>
    <w:rsid w:val="26D46B1D"/>
    <w:rsid w:val="26D47CD8"/>
    <w:rsid w:val="26D703BB"/>
    <w:rsid w:val="26D7520B"/>
    <w:rsid w:val="26D7660D"/>
    <w:rsid w:val="26D905D7"/>
    <w:rsid w:val="26D92385"/>
    <w:rsid w:val="26D9791A"/>
    <w:rsid w:val="26DB434F"/>
    <w:rsid w:val="26DB4B00"/>
    <w:rsid w:val="26DD1E76"/>
    <w:rsid w:val="26DD5EB5"/>
    <w:rsid w:val="26DE174A"/>
    <w:rsid w:val="26DE799C"/>
    <w:rsid w:val="26E01966"/>
    <w:rsid w:val="26E03714"/>
    <w:rsid w:val="26E1123A"/>
    <w:rsid w:val="26E2748C"/>
    <w:rsid w:val="26E31456"/>
    <w:rsid w:val="26E32BD1"/>
    <w:rsid w:val="26E3376C"/>
    <w:rsid w:val="26E34FB2"/>
    <w:rsid w:val="26E36D60"/>
    <w:rsid w:val="26E477CD"/>
    <w:rsid w:val="26E620ED"/>
    <w:rsid w:val="26E66850"/>
    <w:rsid w:val="26E74CBE"/>
    <w:rsid w:val="26E825C8"/>
    <w:rsid w:val="26EA00EF"/>
    <w:rsid w:val="26EC030B"/>
    <w:rsid w:val="26ED7BDF"/>
    <w:rsid w:val="26EE087F"/>
    <w:rsid w:val="26F1147D"/>
    <w:rsid w:val="26F251F5"/>
    <w:rsid w:val="26F31699"/>
    <w:rsid w:val="26F45411"/>
    <w:rsid w:val="26F471BF"/>
    <w:rsid w:val="26F64CE5"/>
    <w:rsid w:val="26F7280B"/>
    <w:rsid w:val="26F747B3"/>
    <w:rsid w:val="26F86CAF"/>
    <w:rsid w:val="26FA3134"/>
    <w:rsid w:val="26FE003E"/>
    <w:rsid w:val="26FE1DEC"/>
    <w:rsid w:val="26FE3B9A"/>
    <w:rsid w:val="27005865"/>
    <w:rsid w:val="27005B64"/>
    <w:rsid w:val="270441E6"/>
    <w:rsid w:val="27044A29"/>
    <w:rsid w:val="2705317A"/>
    <w:rsid w:val="27054F28"/>
    <w:rsid w:val="27072B67"/>
    <w:rsid w:val="27084A19"/>
    <w:rsid w:val="27090EBD"/>
    <w:rsid w:val="27095487"/>
    <w:rsid w:val="270A253F"/>
    <w:rsid w:val="270A69E3"/>
    <w:rsid w:val="270C4509"/>
    <w:rsid w:val="270C62B7"/>
    <w:rsid w:val="270D0281"/>
    <w:rsid w:val="270F3ECA"/>
    <w:rsid w:val="270F7B55"/>
    <w:rsid w:val="27102789"/>
    <w:rsid w:val="27111B1F"/>
    <w:rsid w:val="27117D71"/>
    <w:rsid w:val="27127645"/>
    <w:rsid w:val="27133AE9"/>
    <w:rsid w:val="27135897"/>
    <w:rsid w:val="2714160F"/>
    <w:rsid w:val="271433BD"/>
    <w:rsid w:val="27147861"/>
    <w:rsid w:val="27165388"/>
    <w:rsid w:val="27167136"/>
    <w:rsid w:val="27181100"/>
    <w:rsid w:val="27182EAE"/>
    <w:rsid w:val="271866BD"/>
    <w:rsid w:val="271909D4"/>
    <w:rsid w:val="27194E78"/>
    <w:rsid w:val="271A640C"/>
    <w:rsid w:val="271A7CC3"/>
    <w:rsid w:val="271B0BF0"/>
    <w:rsid w:val="271B299E"/>
    <w:rsid w:val="271C2272"/>
    <w:rsid w:val="271D34C8"/>
    <w:rsid w:val="271E423C"/>
    <w:rsid w:val="271E795E"/>
    <w:rsid w:val="27201D62"/>
    <w:rsid w:val="27206206"/>
    <w:rsid w:val="27207FB4"/>
    <w:rsid w:val="27221F7E"/>
    <w:rsid w:val="27225ADA"/>
    <w:rsid w:val="27230BFF"/>
    <w:rsid w:val="27231852"/>
    <w:rsid w:val="272555CB"/>
    <w:rsid w:val="27257379"/>
    <w:rsid w:val="272730F1"/>
    <w:rsid w:val="27286E69"/>
    <w:rsid w:val="272A0E33"/>
    <w:rsid w:val="272A2BE1"/>
    <w:rsid w:val="272C6959"/>
    <w:rsid w:val="272E0923"/>
    <w:rsid w:val="272F6449"/>
    <w:rsid w:val="27313F6F"/>
    <w:rsid w:val="27337CE7"/>
    <w:rsid w:val="27343A60"/>
    <w:rsid w:val="27383550"/>
    <w:rsid w:val="273870AC"/>
    <w:rsid w:val="27391076"/>
    <w:rsid w:val="273A72C8"/>
    <w:rsid w:val="273B3040"/>
    <w:rsid w:val="273B6B9C"/>
    <w:rsid w:val="273C17A5"/>
    <w:rsid w:val="273D0B66"/>
    <w:rsid w:val="273D46C2"/>
    <w:rsid w:val="273D57D8"/>
    <w:rsid w:val="273E3F4D"/>
    <w:rsid w:val="273E668C"/>
    <w:rsid w:val="273F1867"/>
    <w:rsid w:val="273F48DE"/>
    <w:rsid w:val="27402404"/>
    <w:rsid w:val="27402CF7"/>
    <w:rsid w:val="27414187"/>
    <w:rsid w:val="27441EF5"/>
    <w:rsid w:val="274517C9"/>
    <w:rsid w:val="27477FF9"/>
    <w:rsid w:val="27483067"/>
    <w:rsid w:val="27492409"/>
    <w:rsid w:val="2749750B"/>
    <w:rsid w:val="274A6DDF"/>
    <w:rsid w:val="274C0DA9"/>
    <w:rsid w:val="274C454A"/>
    <w:rsid w:val="274E2D73"/>
    <w:rsid w:val="274E4B21"/>
    <w:rsid w:val="274E68CF"/>
    <w:rsid w:val="274F0899"/>
    <w:rsid w:val="274F2647"/>
    <w:rsid w:val="2751016E"/>
    <w:rsid w:val="27514612"/>
    <w:rsid w:val="275163C0"/>
    <w:rsid w:val="2753038A"/>
    <w:rsid w:val="27533EE6"/>
    <w:rsid w:val="27534744"/>
    <w:rsid w:val="27545EB0"/>
    <w:rsid w:val="27561C28"/>
    <w:rsid w:val="275639D6"/>
    <w:rsid w:val="27565784"/>
    <w:rsid w:val="2758774E"/>
    <w:rsid w:val="27595274"/>
    <w:rsid w:val="275A34C6"/>
    <w:rsid w:val="275D6B12"/>
    <w:rsid w:val="275E288B"/>
    <w:rsid w:val="275F0ADD"/>
    <w:rsid w:val="27602AA7"/>
    <w:rsid w:val="27610BA0"/>
    <w:rsid w:val="276142BF"/>
    <w:rsid w:val="27644345"/>
    <w:rsid w:val="276500BD"/>
    <w:rsid w:val="2767A502"/>
    <w:rsid w:val="276854B7"/>
    <w:rsid w:val="27687332"/>
    <w:rsid w:val="276C144B"/>
    <w:rsid w:val="276C4FA7"/>
    <w:rsid w:val="276F5D75"/>
    <w:rsid w:val="276F7982"/>
    <w:rsid w:val="27702CEA"/>
    <w:rsid w:val="27705C2F"/>
    <w:rsid w:val="277125BE"/>
    <w:rsid w:val="27735B86"/>
    <w:rsid w:val="277420AE"/>
    <w:rsid w:val="27747016"/>
    <w:rsid w:val="27750300"/>
    <w:rsid w:val="27751441"/>
    <w:rsid w:val="27765E26"/>
    <w:rsid w:val="277771ED"/>
    <w:rsid w:val="27781B9E"/>
    <w:rsid w:val="27783712"/>
    <w:rsid w:val="27787DF0"/>
    <w:rsid w:val="277A5916"/>
    <w:rsid w:val="277B51EB"/>
    <w:rsid w:val="277B57A8"/>
    <w:rsid w:val="277F117F"/>
    <w:rsid w:val="27800A53"/>
    <w:rsid w:val="27817354"/>
    <w:rsid w:val="2783567B"/>
    <w:rsid w:val="27840543"/>
    <w:rsid w:val="27895B59"/>
    <w:rsid w:val="27897907"/>
    <w:rsid w:val="27897DAC"/>
    <w:rsid w:val="278A18D2"/>
    <w:rsid w:val="278B3CFB"/>
    <w:rsid w:val="278C73F8"/>
    <w:rsid w:val="278D368B"/>
    <w:rsid w:val="278E0E5A"/>
    <w:rsid w:val="278E13C2"/>
    <w:rsid w:val="278E3170"/>
    <w:rsid w:val="278E5362"/>
    <w:rsid w:val="27906EE8"/>
    <w:rsid w:val="27907362"/>
    <w:rsid w:val="2791374B"/>
    <w:rsid w:val="27930786"/>
    <w:rsid w:val="27932534"/>
    <w:rsid w:val="27934C2A"/>
    <w:rsid w:val="27960F20"/>
    <w:rsid w:val="279664C8"/>
    <w:rsid w:val="27974F81"/>
    <w:rsid w:val="27983FEE"/>
    <w:rsid w:val="27985D9D"/>
    <w:rsid w:val="279938C3"/>
    <w:rsid w:val="279B3ADF"/>
    <w:rsid w:val="279B588D"/>
    <w:rsid w:val="279C7E23"/>
    <w:rsid w:val="279D0DF3"/>
    <w:rsid w:val="279D1605"/>
    <w:rsid w:val="279D33B3"/>
    <w:rsid w:val="279D7857"/>
    <w:rsid w:val="279F35CF"/>
    <w:rsid w:val="279F712B"/>
    <w:rsid w:val="27A04BA3"/>
    <w:rsid w:val="27A110F5"/>
    <w:rsid w:val="27A174C3"/>
    <w:rsid w:val="27A209C9"/>
    <w:rsid w:val="27A40BE5"/>
    <w:rsid w:val="27A42993"/>
    <w:rsid w:val="27A504B9"/>
    <w:rsid w:val="27A6670B"/>
    <w:rsid w:val="27A75FE0"/>
    <w:rsid w:val="27A97FAA"/>
    <w:rsid w:val="27AB3D22"/>
    <w:rsid w:val="27AB4887"/>
    <w:rsid w:val="27AC7A9A"/>
    <w:rsid w:val="27AE736E"/>
    <w:rsid w:val="27B06F8F"/>
    <w:rsid w:val="27B16E5E"/>
    <w:rsid w:val="27B16FB8"/>
    <w:rsid w:val="27B23302"/>
    <w:rsid w:val="27B34984"/>
    <w:rsid w:val="27B506FD"/>
    <w:rsid w:val="27B54BA0"/>
    <w:rsid w:val="27B5694E"/>
    <w:rsid w:val="27B70919"/>
    <w:rsid w:val="27B801ED"/>
    <w:rsid w:val="27B96E8B"/>
    <w:rsid w:val="27BA21B7"/>
    <w:rsid w:val="27BA3F65"/>
    <w:rsid w:val="27BA5D13"/>
    <w:rsid w:val="27BC580C"/>
    <w:rsid w:val="27BD1CA7"/>
    <w:rsid w:val="27BD5803"/>
    <w:rsid w:val="27BF157B"/>
    <w:rsid w:val="27C02A4C"/>
    <w:rsid w:val="27C052F3"/>
    <w:rsid w:val="27C070A1"/>
    <w:rsid w:val="27C13545"/>
    <w:rsid w:val="27C22E19"/>
    <w:rsid w:val="27C26BE0"/>
    <w:rsid w:val="27C46B92"/>
    <w:rsid w:val="27C546B8"/>
    <w:rsid w:val="27C668BE"/>
    <w:rsid w:val="27C748D4"/>
    <w:rsid w:val="27C9064C"/>
    <w:rsid w:val="27C923FA"/>
    <w:rsid w:val="27C92543"/>
    <w:rsid w:val="27CA7E10"/>
    <w:rsid w:val="27CB43C4"/>
    <w:rsid w:val="27CB7B5F"/>
    <w:rsid w:val="27CB7F20"/>
    <w:rsid w:val="27CC1EEA"/>
    <w:rsid w:val="27CE5C62"/>
    <w:rsid w:val="27D019DA"/>
    <w:rsid w:val="27D112AE"/>
    <w:rsid w:val="27D25752"/>
    <w:rsid w:val="27D36DD5"/>
    <w:rsid w:val="27D50D9F"/>
    <w:rsid w:val="27D52B4D"/>
    <w:rsid w:val="27D56FF1"/>
    <w:rsid w:val="27D668C5"/>
    <w:rsid w:val="27D74B17"/>
    <w:rsid w:val="27D843EB"/>
    <w:rsid w:val="27D86AE1"/>
    <w:rsid w:val="27DA7E77"/>
    <w:rsid w:val="27DC212D"/>
    <w:rsid w:val="27DD5EA5"/>
    <w:rsid w:val="27DF5779"/>
    <w:rsid w:val="27DF7465"/>
    <w:rsid w:val="27E2526A"/>
    <w:rsid w:val="27E25DE6"/>
    <w:rsid w:val="27E27527"/>
    <w:rsid w:val="27E40FE2"/>
    <w:rsid w:val="27E41E47"/>
    <w:rsid w:val="27E55EA8"/>
    <w:rsid w:val="27E62FAC"/>
    <w:rsid w:val="27E965F8"/>
    <w:rsid w:val="27EA51A6"/>
    <w:rsid w:val="27EB411E"/>
    <w:rsid w:val="27EC7E96"/>
    <w:rsid w:val="27ED433A"/>
    <w:rsid w:val="27EE1E60"/>
    <w:rsid w:val="27EE3C0E"/>
    <w:rsid w:val="27EE63F8"/>
    <w:rsid w:val="27EF6F5A"/>
    <w:rsid w:val="27F05BD9"/>
    <w:rsid w:val="27F21951"/>
    <w:rsid w:val="27F356C9"/>
    <w:rsid w:val="27F52DCC"/>
    <w:rsid w:val="27F60D15"/>
    <w:rsid w:val="27F645D9"/>
    <w:rsid w:val="27F66E2D"/>
    <w:rsid w:val="27F751B9"/>
    <w:rsid w:val="27F77A15"/>
    <w:rsid w:val="27F84A8D"/>
    <w:rsid w:val="27F8683B"/>
    <w:rsid w:val="27F92BDD"/>
    <w:rsid w:val="27FA0805"/>
    <w:rsid w:val="27FA57AE"/>
    <w:rsid w:val="27FC2C9F"/>
    <w:rsid w:val="27FC632B"/>
    <w:rsid w:val="27FD02F5"/>
    <w:rsid w:val="27FD412F"/>
    <w:rsid w:val="27FF5E1C"/>
    <w:rsid w:val="28017DE6"/>
    <w:rsid w:val="2802590C"/>
    <w:rsid w:val="28033B5E"/>
    <w:rsid w:val="28035FB0"/>
    <w:rsid w:val="280451E0"/>
    <w:rsid w:val="280671AA"/>
    <w:rsid w:val="28081174"/>
    <w:rsid w:val="28090A48"/>
    <w:rsid w:val="280B2A12"/>
    <w:rsid w:val="280B42F7"/>
    <w:rsid w:val="280B656E"/>
    <w:rsid w:val="280D24E3"/>
    <w:rsid w:val="280E0EF6"/>
    <w:rsid w:val="280E605F"/>
    <w:rsid w:val="28101024"/>
    <w:rsid w:val="28110E64"/>
    <w:rsid w:val="28114B4B"/>
    <w:rsid w:val="281178FD"/>
    <w:rsid w:val="28123DA1"/>
    <w:rsid w:val="28124EC5"/>
    <w:rsid w:val="281318C7"/>
    <w:rsid w:val="28137B19"/>
    <w:rsid w:val="2815563F"/>
    <w:rsid w:val="281573ED"/>
    <w:rsid w:val="28164F13"/>
    <w:rsid w:val="28177609"/>
    <w:rsid w:val="28180C8B"/>
    <w:rsid w:val="281A4A03"/>
    <w:rsid w:val="281C69CE"/>
    <w:rsid w:val="281D44F4"/>
    <w:rsid w:val="281E2746"/>
    <w:rsid w:val="28213FE4"/>
    <w:rsid w:val="28243AD4"/>
    <w:rsid w:val="28245882"/>
    <w:rsid w:val="282615FA"/>
    <w:rsid w:val="282910EA"/>
    <w:rsid w:val="282A314C"/>
    <w:rsid w:val="282E038C"/>
    <w:rsid w:val="282E04AF"/>
    <w:rsid w:val="282E6701"/>
    <w:rsid w:val="282F4953"/>
    <w:rsid w:val="28302479"/>
    <w:rsid w:val="28304227"/>
    <w:rsid w:val="28306FBE"/>
    <w:rsid w:val="28316D0D"/>
    <w:rsid w:val="28327F9F"/>
    <w:rsid w:val="28333E1D"/>
    <w:rsid w:val="28341F69"/>
    <w:rsid w:val="2835183D"/>
    <w:rsid w:val="28355CE1"/>
    <w:rsid w:val="283642C0"/>
    <w:rsid w:val="283755B5"/>
    <w:rsid w:val="283946CF"/>
    <w:rsid w:val="283A1500"/>
    <w:rsid w:val="283A50A6"/>
    <w:rsid w:val="283C7070"/>
    <w:rsid w:val="283C7460"/>
    <w:rsid w:val="283D6944"/>
    <w:rsid w:val="283F3EE2"/>
    <w:rsid w:val="283F446A"/>
    <w:rsid w:val="28416434"/>
    <w:rsid w:val="28425D08"/>
    <w:rsid w:val="28441A80"/>
    <w:rsid w:val="28445F24"/>
    <w:rsid w:val="28454BD6"/>
    <w:rsid w:val="28455253"/>
    <w:rsid w:val="28461C9C"/>
    <w:rsid w:val="28463A4A"/>
    <w:rsid w:val="28472674"/>
    <w:rsid w:val="28485A15"/>
    <w:rsid w:val="284877C3"/>
    <w:rsid w:val="2849353B"/>
    <w:rsid w:val="284952E9"/>
    <w:rsid w:val="28497097"/>
    <w:rsid w:val="284B1061"/>
    <w:rsid w:val="284B2485"/>
    <w:rsid w:val="284B2E0F"/>
    <w:rsid w:val="284E0B51"/>
    <w:rsid w:val="284F6DA3"/>
    <w:rsid w:val="28506677"/>
    <w:rsid w:val="28520641"/>
    <w:rsid w:val="285223EF"/>
    <w:rsid w:val="28546167"/>
    <w:rsid w:val="28551971"/>
    <w:rsid w:val="28551EE0"/>
    <w:rsid w:val="28560CD9"/>
    <w:rsid w:val="28575C58"/>
    <w:rsid w:val="28577A06"/>
    <w:rsid w:val="28584A89"/>
    <w:rsid w:val="2858552C"/>
    <w:rsid w:val="285919D0"/>
    <w:rsid w:val="2859377E"/>
    <w:rsid w:val="285B1C53"/>
    <w:rsid w:val="285B1F7A"/>
    <w:rsid w:val="285C326E"/>
    <w:rsid w:val="285F68BA"/>
    <w:rsid w:val="286345FC"/>
    <w:rsid w:val="28643ED1"/>
    <w:rsid w:val="28650375"/>
    <w:rsid w:val="28665E9B"/>
    <w:rsid w:val="2867652F"/>
    <w:rsid w:val="28681C13"/>
    <w:rsid w:val="286839C1"/>
    <w:rsid w:val="28683AFD"/>
    <w:rsid w:val="2869714F"/>
    <w:rsid w:val="286B525F"/>
    <w:rsid w:val="286D547B"/>
    <w:rsid w:val="286D7229"/>
    <w:rsid w:val="286E581F"/>
    <w:rsid w:val="286E6AFD"/>
    <w:rsid w:val="286F1880"/>
    <w:rsid w:val="286F5E18"/>
    <w:rsid w:val="28702D10"/>
    <w:rsid w:val="28715F89"/>
    <w:rsid w:val="287405B8"/>
    <w:rsid w:val="28741B8A"/>
    <w:rsid w:val="28742B21"/>
    <w:rsid w:val="287556F2"/>
    <w:rsid w:val="287560DE"/>
    <w:rsid w:val="28766B82"/>
    <w:rsid w:val="287700A8"/>
    <w:rsid w:val="28795503"/>
    <w:rsid w:val="287A00D4"/>
    <w:rsid w:val="287C56BE"/>
    <w:rsid w:val="287F1375"/>
    <w:rsid w:val="28812CD5"/>
    <w:rsid w:val="28813C95"/>
    <w:rsid w:val="28826FFE"/>
    <w:rsid w:val="288325A9"/>
    <w:rsid w:val="28836A4D"/>
    <w:rsid w:val="28842616"/>
    <w:rsid w:val="288602EB"/>
    <w:rsid w:val="2886653D"/>
    <w:rsid w:val="28870BE3"/>
    <w:rsid w:val="28877790"/>
    <w:rsid w:val="288822B5"/>
    <w:rsid w:val="28887BBF"/>
    <w:rsid w:val="288A7DDB"/>
    <w:rsid w:val="288B5901"/>
    <w:rsid w:val="288B76AF"/>
    <w:rsid w:val="288D1679"/>
    <w:rsid w:val="288D37FB"/>
    <w:rsid w:val="288D4E09"/>
    <w:rsid w:val="288E0F4E"/>
    <w:rsid w:val="288F53F1"/>
    <w:rsid w:val="288F719F"/>
    <w:rsid w:val="288F7729"/>
    <w:rsid w:val="2890116A"/>
    <w:rsid w:val="28904CC6"/>
    <w:rsid w:val="28920A3E"/>
    <w:rsid w:val="28924C1A"/>
    <w:rsid w:val="28940C5A"/>
    <w:rsid w:val="289522DC"/>
    <w:rsid w:val="2895359B"/>
    <w:rsid w:val="28953E01"/>
    <w:rsid w:val="28962913"/>
    <w:rsid w:val="28964A2B"/>
    <w:rsid w:val="289742A6"/>
    <w:rsid w:val="2899001E"/>
    <w:rsid w:val="2899328B"/>
    <w:rsid w:val="289A5F7D"/>
    <w:rsid w:val="289B1FE8"/>
    <w:rsid w:val="289C366A"/>
    <w:rsid w:val="289C7B0E"/>
    <w:rsid w:val="289E3886"/>
    <w:rsid w:val="289E73E3"/>
    <w:rsid w:val="289F7086"/>
    <w:rsid w:val="28A15125"/>
    <w:rsid w:val="28A271D5"/>
    <w:rsid w:val="28A40771"/>
    <w:rsid w:val="28A569C3"/>
    <w:rsid w:val="28A644E9"/>
    <w:rsid w:val="28A819B9"/>
    <w:rsid w:val="28A95D87"/>
    <w:rsid w:val="28AA222B"/>
    <w:rsid w:val="28AB1AFF"/>
    <w:rsid w:val="28AC5FA3"/>
    <w:rsid w:val="28AD1821"/>
    <w:rsid w:val="28AD1D1C"/>
    <w:rsid w:val="28AF339E"/>
    <w:rsid w:val="28AF7842"/>
    <w:rsid w:val="28B023F4"/>
    <w:rsid w:val="28B135BA"/>
    <w:rsid w:val="28B15B83"/>
    <w:rsid w:val="28B25693"/>
    <w:rsid w:val="28B27332"/>
    <w:rsid w:val="28B430AA"/>
    <w:rsid w:val="28B5472C"/>
    <w:rsid w:val="28B766F6"/>
    <w:rsid w:val="28B9421C"/>
    <w:rsid w:val="28BA7F95"/>
    <w:rsid w:val="28BB61E6"/>
    <w:rsid w:val="28BC1F5F"/>
    <w:rsid w:val="28BC5ABB"/>
    <w:rsid w:val="28C037FD"/>
    <w:rsid w:val="28C055AB"/>
    <w:rsid w:val="28C11323"/>
    <w:rsid w:val="28C11FF0"/>
    <w:rsid w:val="28C130D1"/>
    <w:rsid w:val="28C17575"/>
    <w:rsid w:val="28C32028"/>
    <w:rsid w:val="28C52679"/>
    <w:rsid w:val="28C52BC1"/>
    <w:rsid w:val="28C57065"/>
    <w:rsid w:val="28C606E7"/>
    <w:rsid w:val="28C80903"/>
    <w:rsid w:val="28C8445F"/>
    <w:rsid w:val="28CC03F4"/>
    <w:rsid w:val="28CC490F"/>
    <w:rsid w:val="28CD1A76"/>
    <w:rsid w:val="28CD204F"/>
    <w:rsid w:val="28CD5F1A"/>
    <w:rsid w:val="28CD7CC8"/>
    <w:rsid w:val="28CE42AC"/>
    <w:rsid w:val="28CF4BBB"/>
    <w:rsid w:val="28D01566"/>
    <w:rsid w:val="28D0604B"/>
    <w:rsid w:val="28D10C1C"/>
    <w:rsid w:val="28D177B8"/>
    <w:rsid w:val="28D252DE"/>
    <w:rsid w:val="28D42E04"/>
    <w:rsid w:val="28D47B5D"/>
    <w:rsid w:val="28D635FE"/>
    <w:rsid w:val="28D64DCE"/>
    <w:rsid w:val="28D9666D"/>
    <w:rsid w:val="28D973AE"/>
    <w:rsid w:val="28DA1CCE"/>
    <w:rsid w:val="28DA340F"/>
    <w:rsid w:val="28DB23E5"/>
    <w:rsid w:val="28DD71BF"/>
    <w:rsid w:val="28DD7B11"/>
    <w:rsid w:val="28DE0127"/>
    <w:rsid w:val="28DE1ED5"/>
    <w:rsid w:val="28DE40AA"/>
    <w:rsid w:val="28DF17A9"/>
    <w:rsid w:val="28E13773"/>
    <w:rsid w:val="28E31299"/>
    <w:rsid w:val="28E374EB"/>
    <w:rsid w:val="28E444C1"/>
    <w:rsid w:val="28E514B5"/>
    <w:rsid w:val="28E55011"/>
    <w:rsid w:val="28E62B38"/>
    <w:rsid w:val="28E82D54"/>
    <w:rsid w:val="28E91F8D"/>
    <w:rsid w:val="28E969E4"/>
    <w:rsid w:val="28EA2628"/>
    <w:rsid w:val="28EA4406"/>
    <w:rsid w:val="28EB4FF4"/>
    <w:rsid w:val="28EC138C"/>
    <w:rsid w:val="28EC1F83"/>
    <w:rsid w:val="28EC2844"/>
    <w:rsid w:val="28EC45F2"/>
    <w:rsid w:val="28ED036A"/>
    <w:rsid w:val="28ED2118"/>
    <w:rsid w:val="28EF40E2"/>
    <w:rsid w:val="28F10206"/>
    <w:rsid w:val="28F159FD"/>
    <w:rsid w:val="28F25980"/>
    <w:rsid w:val="28F33BD2"/>
    <w:rsid w:val="28F41C14"/>
    <w:rsid w:val="28F434A6"/>
    <w:rsid w:val="28F45255"/>
    <w:rsid w:val="28F50017"/>
    <w:rsid w:val="28F568D6"/>
    <w:rsid w:val="28F60FCD"/>
    <w:rsid w:val="28F614A7"/>
    <w:rsid w:val="28F75508"/>
    <w:rsid w:val="28F90ABD"/>
    <w:rsid w:val="28F9286B"/>
    <w:rsid w:val="28F96D0F"/>
    <w:rsid w:val="28FB65E3"/>
    <w:rsid w:val="28FC05AD"/>
    <w:rsid w:val="28FD67A9"/>
    <w:rsid w:val="2900009D"/>
    <w:rsid w:val="29015BC3"/>
    <w:rsid w:val="29023E15"/>
    <w:rsid w:val="290336EA"/>
    <w:rsid w:val="29037B8D"/>
    <w:rsid w:val="290838BC"/>
    <w:rsid w:val="29086F52"/>
    <w:rsid w:val="2909791D"/>
    <w:rsid w:val="290A0F1C"/>
    <w:rsid w:val="290B223D"/>
    <w:rsid w:val="290D4568"/>
    <w:rsid w:val="290F208E"/>
    <w:rsid w:val="290F6532"/>
    <w:rsid w:val="29121B7F"/>
    <w:rsid w:val="29143B49"/>
    <w:rsid w:val="2915627C"/>
    <w:rsid w:val="2916341D"/>
    <w:rsid w:val="291707E0"/>
    <w:rsid w:val="29183639"/>
    <w:rsid w:val="291853E7"/>
    <w:rsid w:val="29194CBB"/>
    <w:rsid w:val="29197BC1"/>
    <w:rsid w:val="291B0A33"/>
    <w:rsid w:val="291B318E"/>
    <w:rsid w:val="291B4ED7"/>
    <w:rsid w:val="291C31C2"/>
    <w:rsid w:val="291C5274"/>
    <w:rsid w:val="2920429C"/>
    <w:rsid w:val="2920604A"/>
    <w:rsid w:val="29220014"/>
    <w:rsid w:val="29226266"/>
    <w:rsid w:val="29231FDE"/>
    <w:rsid w:val="29235B3A"/>
    <w:rsid w:val="292518B2"/>
    <w:rsid w:val="29253660"/>
    <w:rsid w:val="292540AD"/>
    <w:rsid w:val="29257B04"/>
    <w:rsid w:val="292673D8"/>
    <w:rsid w:val="292813A2"/>
    <w:rsid w:val="29283150"/>
    <w:rsid w:val="292854EA"/>
    <w:rsid w:val="292A511A"/>
    <w:rsid w:val="292A6C56"/>
    <w:rsid w:val="292C2C40"/>
    <w:rsid w:val="292E4C0A"/>
    <w:rsid w:val="292F44DF"/>
    <w:rsid w:val="29310257"/>
    <w:rsid w:val="29325D7D"/>
    <w:rsid w:val="29345E77"/>
    <w:rsid w:val="29347D47"/>
    <w:rsid w:val="29354B7B"/>
    <w:rsid w:val="29361D11"/>
    <w:rsid w:val="29363ABF"/>
    <w:rsid w:val="293715E5"/>
    <w:rsid w:val="29385A89"/>
    <w:rsid w:val="29387837"/>
    <w:rsid w:val="293952BB"/>
    <w:rsid w:val="293B2E83"/>
    <w:rsid w:val="293B7327"/>
    <w:rsid w:val="293E0BC6"/>
    <w:rsid w:val="2940049A"/>
    <w:rsid w:val="2940493E"/>
    <w:rsid w:val="294066EC"/>
    <w:rsid w:val="294206B6"/>
    <w:rsid w:val="29420CFC"/>
    <w:rsid w:val="29422464"/>
    <w:rsid w:val="29424212"/>
    <w:rsid w:val="294477FD"/>
    <w:rsid w:val="29453D02"/>
    <w:rsid w:val="294837F2"/>
    <w:rsid w:val="294855A0"/>
    <w:rsid w:val="294A30C6"/>
    <w:rsid w:val="294A57BC"/>
    <w:rsid w:val="294A756A"/>
    <w:rsid w:val="294C0B60"/>
    <w:rsid w:val="294C65AD"/>
    <w:rsid w:val="294E6051"/>
    <w:rsid w:val="294E705B"/>
    <w:rsid w:val="294F4B81"/>
    <w:rsid w:val="295108F9"/>
    <w:rsid w:val="29514455"/>
    <w:rsid w:val="29521EA0"/>
    <w:rsid w:val="295249D2"/>
    <w:rsid w:val="29524F49"/>
    <w:rsid w:val="29534671"/>
    <w:rsid w:val="29542197"/>
    <w:rsid w:val="295470C2"/>
    <w:rsid w:val="295977AD"/>
    <w:rsid w:val="295B7FD5"/>
    <w:rsid w:val="295D104C"/>
    <w:rsid w:val="295D5B0A"/>
    <w:rsid w:val="295E3016"/>
    <w:rsid w:val="296118F6"/>
    <w:rsid w:val="2963129D"/>
    <w:rsid w:val="29673C78"/>
    <w:rsid w:val="29693E94"/>
    <w:rsid w:val="296A19BB"/>
    <w:rsid w:val="296A3769"/>
    <w:rsid w:val="296A5517"/>
    <w:rsid w:val="296C74E1"/>
    <w:rsid w:val="296D5007"/>
    <w:rsid w:val="296D73D8"/>
    <w:rsid w:val="296E357B"/>
    <w:rsid w:val="296F0D7F"/>
    <w:rsid w:val="29714AF7"/>
    <w:rsid w:val="29722140"/>
    <w:rsid w:val="29736AC1"/>
    <w:rsid w:val="297445E7"/>
    <w:rsid w:val="29746395"/>
    <w:rsid w:val="297511FC"/>
    <w:rsid w:val="29752839"/>
    <w:rsid w:val="29763DCD"/>
    <w:rsid w:val="29763EBB"/>
    <w:rsid w:val="2977525D"/>
    <w:rsid w:val="29791BFE"/>
    <w:rsid w:val="297B3BC8"/>
    <w:rsid w:val="297D10CF"/>
    <w:rsid w:val="297D16EE"/>
    <w:rsid w:val="297D524A"/>
    <w:rsid w:val="297E7214"/>
    <w:rsid w:val="297F5466"/>
    <w:rsid w:val="29804D3A"/>
    <w:rsid w:val="29806583"/>
    <w:rsid w:val="29824F56"/>
    <w:rsid w:val="29842A7C"/>
    <w:rsid w:val="29850CF1"/>
    <w:rsid w:val="298760C9"/>
    <w:rsid w:val="29890093"/>
    <w:rsid w:val="29892243"/>
    <w:rsid w:val="298A4BC1"/>
    <w:rsid w:val="298B3C4C"/>
    <w:rsid w:val="298D7483"/>
    <w:rsid w:val="298E56A9"/>
    <w:rsid w:val="29915199"/>
    <w:rsid w:val="299344DE"/>
    <w:rsid w:val="299407E6"/>
    <w:rsid w:val="2996455E"/>
    <w:rsid w:val="2996630C"/>
    <w:rsid w:val="299802D6"/>
    <w:rsid w:val="29982961"/>
    <w:rsid w:val="29986528"/>
    <w:rsid w:val="29995DFC"/>
    <w:rsid w:val="299B1B74"/>
    <w:rsid w:val="299D3B3E"/>
    <w:rsid w:val="299D3D9D"/>
    <w:rsid w:val="299F1664"/>
    <w:rsid w:val="29A05272"/>
    <w:rsid w:val="29A16D89"/>
    <w:rsid w:val="29A24CB1"/>
    <w:rsid w:val="29A273A6"/>
    <w:rsid w:val="29A4427A"/>
    <w:rsid w:val="29A529F3"/>
    <w:rsid w:val="29A70AB5"/>
    <w:rsid w:val="29A7676B"/>
    <w:rsid w:val="29A924E3"/>
    <w:rsid w:val="29AC5B2F"/>
    <w:rsid w:val="29AD788C"/>
    <w:rsid w:val="29AE18A7"/>
    <w:rsid w:val="29B03871"/>
    <w:rsid w:val="29B328DF"/>
    <w:rsid w:val="29B570DA"/>
    <w:rsid w:val="29B669AE"/>
    <w:rsid w:val="29B67B1F"/>
    <w:rsid w:val="29B80978"/>
    <w:rsid w:val="29BA2D62"/>
    <w:rsid w:val="29BB2501"/>
    <w:rsid w:val="29BB5D72"/>
    <w:rsid w:val="29BD5F8E"/>
    <w:rsid w:val="29BF3AB4"/>
    <w:rsid w:val="29BF5492"/>
    <w:rsid w:val="29C015DB"/>
    <w:rsid w:val="29C410CB"/>
    <w:rsid w:val="29C42E79"/>
    <w:rsid w:val="29C46D28"/>
    <w:rsid w:val="29C56184"/>
    <w:rsid w:val="29C721E5"/>
    <w:rsid w:val="29C9048F"/>
    <w:rsid w:val="29C94933"/>
    <w:rsid w:val="29CA4207"/>
    <w:rsid w:val="29CC4423"/>
    <w:rsid w:val="29CD7E74"/>
    <w:rsid w:val="29CE019B"/>
    <w:rsid w:val="29CE3CF8"/>
    <w:rsid w:val="29CE5AA6"/>
    <w:rsid w:val="29CF181E"/>
    <w:rsid w:val="29CF4E6B"/>
    <w:rsid w:val="29D05CC2"/>
    <w:rsid w:val="29D46E34"/>
    <w:rsid w:val="29D4744E"/>
    <w:rsid w:val="29D54FEB"/>
    <w:rsid w:val="29D60DFE"/>
    <w:rsid w:val="29D67050"/>
    <w:rsid w:val="29D809AD"/>
    <w:rsid w:val="29D82DC8"/>
    <w:rsid w:val="29D8316A"/>
    <w:rsid w:val="29D86924"/>
    <w:rsid w:val="29DA269C"/>
    <w:rsid w:val="29DB01C2"/>
    <w:rsid w:val="29DD218D"/>
    <w:rsid w:val="29DF4157"/>
    <w:rsid w:val="29E02D8C"/>
    <w:rsid w:val="29E11C7D"/>
    <w:rsid w:val="29E259F5"/>
    <w:rsid w:val="29E26DED"/>
    <w:rsid w:val="29E4351B"/>
    <w:rsid w:val="29E6402D"/>
    <w:rsid w:val="29E67293"/>
    <w:rsid w:val="29E7300B"/>
    <w:rsid w:val="29E76B67"/>
    <w:rsid w:val="29E83FC3"/>
    <w:rsid w:val="29E90B31"/>
    <w:rsid w:val="29E95A0B"/>
    <w:rsid w:val="29EA6657"/>
    <w:rsid w:val="29EB2AFB"/>
    <w:rsid w:val="29EC0622"/>
    <w:rsid w:val="29EC23D0"/>
    <w:rsid w:val="29ED3F00"/>
    <w:rsid w:val="29EE439A"/>
    <w:rsid w:val="29EE6148"/>
    <w:rsid w:val="29F0536A"/>
    <w:rsid w:val="29F13D32"/>
    <w:rsid w:val="29F15C38"/>
    <w:rsid w:val="29F179E6"/>
    <w:rsid w:val="29F23E8A"/>
    <w:rsid w:val="29F26D24"/>
    <w:rsid w:val="29F37D72"/>
    <w:rsid w:val="29F51284"/>
    <w:rsid w:val="29F5359D"/>
    <w:rsid w:val="29F574D6"/>
    <w:rsid w:val="29F64FFC"/>
    <w:rsid w:val="29F714A0"/>
    <w:rsid w:val="29F81013"/>
    <w:rsid w:val="29FB0865"/>
    <w:rsid w:val="29FD638B"/>
    <w:rsid w:val="29FF77DC"/>
    <w:rsid w:val="2A0400B7"/>
    <w:rsid w:val="2A043BBD"/>
    <w:rsid w:val="2A047719"/>
    <w:rsid w:val="2A063491"/>
    <w:rsid w:val="2A077209"/>
    <w:rsid w:val="2A0911D4"/>
    <w:rsid w:val="2A092F82"/>
    <w:rsid w:val="2A094D30"/>
    <w:rsid w:val="2A0B4F4C"/>
    <w:rsid w:val="2A0D0CC4"/>
    <w:rsid w:val="2A0E0598"/>
    <w:rsid w:val="2A0F5E0A"/>
    <w:rsid w:val="2A102562"/>
    <w:rsid w:val="2A1060BE"/>
    <w:rsid w:val="2A106382"/>
    <w:rsid w:val="2A15033F"/>
    <w:rsid w:val="2A1536D4"/>
    <w:rsid w:val="2A157B78"/>
    <w:rsid w:val="2A1662C1"/>
    <w:rsid w:val="2A1738F0"/>
    <w:rsid w:val="2A17569E"/>
    <w:rsid w:val="2A175A2C"/>
    <w:rsid w:val="2A1A0CEB"/>
    <w:rsid w:val="2A1A6F3D"/>
    <w:rsid w:val="2A1C134D"/>
    <w:rsid w:val="2A1C2CB5"/>
    <w:rsid w:val="2A1C7367"/>
    <w:rsid w:val="2A1E1B25"/>
    <w:rsid w:val="2A1F09F7"/>
    <w:rsid w:val="2A202079"/>
    <w:rsid w:val="2A2153B8"/>
    <w:rsid w:val="2A21651D"/>
    <w:rsid w:val="2A220A65"/>
    <w:rsid w:val="2A222295"/>
    <w:rsid w:val="2A232A65"/>
    <w:rsid w:val="2A241B69"/>
    <w:rsid w:val="2A246D60"/>
    <w:rsid w:val="2A2517D0"/>
    <w:rsid w:val="2A261D85"/>
    <w:rsid w:val="2A263B34"/>
    <w:rsid w:val="2A2658E2"/>
    <w:rsid w:val="2A2815FA"/>
    <w:rsid w:val="2A2878AC"/>
    <w:rsid w:val="2A291581"/>
    <w:rsid w:val="2A294452"/>
    <w:rsid w:val="2A297180"/>
    <w:rsid w:val="2A2B114A"/>
    <w:rsid w:val="2A2D4EC2"/>
    <w:rsid w:val="2A30050E"/>
    <w:rsid w:val="2A314286"/>
    <w:rsid w:val="2A32072A"/>
    <w:rsid w:val="2A36189D"/>
    <w:rsid w:val="2A362444"/>
    <w:rsid w:val="2A385183"/>
    <w:rsid w:val="2A3873C3"/>
    <w:rsid w:val="2A391AB9"/>
    <w:rsid w:val="2A3A0DC5"/>
    <w:rsid w:val="2A3C5105"/>
    <w:rsid w:val="2A41271B"/>
    <w:rsid w:val="2A420242"/>
    <w:rsid w:val="2A422128"/>
    <w:rsid w:val="2A4346E5"/>
    <w:rsid w:val="2A44220C"/>
    <w:rsid w:val="2A446189"/>
    <w:rsid w:val="2A457619"/>
    <w:rsid w:val="2A467D32"/>
    <w:rsid w:val="2A475858"/>
    <w:rsid w:val="2A481CFC"/>
    <w:rsid w:val="2A495108"/>
    <w:rsid w:val="2A495A74"/>
    <w:rsid w:val="2A497822"/>
    <w:rsid w:val="2A4D31D6"/>
    <w:rsid w:val="2A4D7312"/>
    <w:rsid w:val="2A4E45E1"/>
    <w:rsid w:val="2A4E6BE6"/>
    <w:rsid w:val="2A4E7AC9"/>
    <w:rsid w:val="2A50295E"/>
    <w:rsid w:val="2A5058E7"/>
    <w:rsid w:val="2A506E02"/>
    <w:rsid w:val="2A51371E"/>
    <w:rsid w:val="2A53196C"/>
    <w:rsid w:val="2A53244F"/>
    <w:rsid w:val="2A554419"/>
    <w:rsid w:val="2A5559CD"/>
    <w:rsid w:val="2A557F75"/>
    <w:rsid w:val="2A571F3F"/>
    <w:rsid w:val="2A573CED"/>
    <w:rsid w:val="2A581813"/>
    <w:rsid w:val="2A585CB7"/>
    <w:rsid w:val="2A5A1A2F"/>
    <w:rsid w:val="2A5A558B"/>
    <w:rsid w:val="2A5C1303"/>
    <w:rsid w:val="2A5C415F"/>
    <w:rsid w:val="2A5C57A7"/>
    <w:rsid w:val="2A5F0DF4"/>
    <w:rsid w:val="2A60107B"/>
    <w:rsid w:val="2A6308E4"/>
    <w:rsid w:val="2A631461"/>
    <w:rsid w:val="2A6401B8"/>
    <w:rsid w:val="2A6428AE"/>
    <w:rsid w:val="2A6428F1"/>
    <w:rsid w:val="2A64640A"/>
    <w:rsid w:val="2A6603D4"/>
    <w:rsid w:val="2A661523"/>
    <w:rsid w:val="2A663F30"/>
    <w:rsid w:val="2A665068"/>
    <w:rsid w:val="2A693A20"/>
    <w:rsid w:val="2A6A6763"/>
    <w:rsid w:val="2A6B27C4"/>
    <w:rsid w:val="2A6D1762"/>
    <w:rsid w:val="2A6D6092"/>
    <w:rsid w:val="2A6E7289"/>
    <w:rsid w:val="2A6F54DA"/>
    <w:rsid w:val="2A704DAF"/>
    <w:rsid w:val="2A720B27"/>
    <w:rsid w:val="2A720F87"/>
    <w:rsid w:val="2A7228D5"/>
    <w:rsid w:val="2A726D79"/>
    <w:rsid w:val="2A740F74"/>
    <w:rsid w:val="2A7523C5"/>
    <w:rsid w:val="2A753876"/>
    <w:rsid w:val="2A756869"/>
    <w:rsid w:val="2A7725E1"/>
    <w:rsid w:val="2A77613D"/>
    <w:rsid w:val="2A781EB5"/>
    <w:rsid w:val="2A790107"/>
    <w:rsid w:val="2A7A79DB"/>
    <w:rsid w:val="2A7C19A5"/>
    <w:rsid w:val="2A7C7BF7"/>
    <w:rsid w:val="2A7D76B4"/>
    <w:rsid w:val="2A7E571E"/>
    <w:rsid w:val="2A7E77AA"/>
    <w:rsid w:val="2A7F1496"/>
    <w:rsid w:val="2A7F4FF2"/>
    <w:rsid w:val="2A81520E"/>
    <w:rsid w:val="2A816FBC"/>
    <w:rsid w:val="2A8231FA"/>
    <w:rsid w:val="2A8249EA"/>
    <w:rsid w:val="2A84085A"/>
    <w:rsid w:val="2A842608"/>
    <w:rsid w:val="2A846AAC"/>
    <w:rsid w:val="2A862824"/>
    <w:rsid w:val="2A8645D2"/>
    <w:rsid w:val="2A88034A"/>
    <w:rsid w:val="2A8820F8"/>
    <w:rsid w:val="2A88659C"/>
    <w:rsid w:val="2A89317C"/>
    <w:rsid w:val="2A8C0289"/>
    <w:rsid w:val="2A8D5961"/>
    <w:rsid w:val="2A8F6FEE"/>
    <w:rsid w:val="2A90047E"/>
    <w:rsid w:val="2A900FAD"/>
    <w:rsid w:val="2A9036A3"/>
    <w:rsid w:val="2A90397F"/>
    <w:rsid w:val="2A9211C9"/>
    <w:rsid w:val="2A922F77"/>
    <w:rsid w:val="2A9270B0"/>
    <w:rsid w:val="2A94196C"/>
    <w:rsid w:val="2A944F41"/>
    <w:rsid w:val="2A946CEF"/>
    <w:rsid w:val="2A970351"/>
    <w:rsid w:val="2A97058D"/>
    <w:rsid w:val="2A97233B"/>
    <w:rsid w:val="2A9767DF"/>
    <w:rsid w:val="2A9817E1"/>
    <w:rsid w:val="2A9860B3"/>
    <w:rsid w:val="2A994305"/>
    <w:rsid w:val="2A9943B2"/>
    <w:rsid w:val="2A9C2048"/>
    <w:rsid w:val="2A9C3DF6"/>
    <w:rsid w:val="2A9E5653"/>
    <w:rsid w:val="2A9F38E6"/>
    <w:rsid w:val="2A9F7442"/>
    <w:rsid w:val="2AA0795F"/>
    <w:rsid w:val="2AA42CAA"/>
    <w:rsid w:val="2AA63DE5"/>
    <w:rsid w:val="2AA8279A"/>
    <w:rsid w:val="2AA9206F"/>
    <w:rsid w:val="2AAB228B"/>
    <w:rsid w:val="2AAD1B5F"/>
    <w:rsid w:val="2AAD6003"/>
    <w:rsid w:val="2AAE58D7"/>
    <w:rsid w:val="2AAF1545"/>
    <w:rsid w:val="2AAF1D7B"/>
    <w:rsid w:val="2AB0164F"/>
    <w:rsid w:val="2AB078A1"/>
    <w:rsid w:val="2AB27175"/>
    <w:rsid w:val="2AB47391"/>
    <w:rsid w:val="2AB56C65"/>
    <w:rsid w:val="2AB729DE"/>
    <w:rsid w:val="2AB7478C"/>
    <w:rsid w:val="2AB74D6A"/>
    <w:rsid w:val="2AB761FA"/>
    <w:rsid w:val="2AB97208"/>
    <w:rsid w:val="2ABA427C"/>
    <w:rsid w:val="2ABB0720"/>
    <w:rsid w:val="2ABC4498"/>
    <w:rsid w:val="2ABC6246"/>
    <w:rsid w:val="2ABC7FF4"/>
    <w:rsid w:val="2ABE1FBE"/>
    <w:rsid w:val="2ABE5B1A"/>
    <w:rsid w:val="2ABF1892"/>
    <w:rsid w:val="2AC11AAE"/>
    <w:rsid w:val="2AC135BE"/>
    <w:rsid w:val="2AC31382"/>
    <w:rsid w:val="2AC3330D"/>
    <w:rsid w:val="2AC375D4"/>
    <w:rsid w:val="2AC450FA"/>
    <w:rsid w:val="2AC46EA9"/>
    <w:rsid w:val="2AC5334C"/>
    <w:rsid w:val="2AC62C21"/>
    <w:rsid w:val="2AC86999"/>
    <w:rsid w:val="2AC87F39"/>
    <w:rsid w:val="2AC944BF"/>
    <w:rsid w:val="2AC94CE3"/>
    <w:rsid w:val="2ACC6A20"/>
    <w:rsid w:val="2ACD2201"/>
    <w:rsid w:val="2ACE1AD5"/>
    <w:rsid w:val="2ACF5BC2"/>
    <w:rsid w:val="2AD25A69"/>
    <w:rsid w:val="2AD37D2B"/>
    <w:rsid w:val="2AD4533E"/>
    <w:rsid w:val="2AD52E64"/>
    <w:rsid w:val="2AD6263E"/>
    <w:rsid w:val="2AD6555A"/>
    <w:rsid w:val="2AD71F20"/>
    <w:rsid w:val="2ADA66CC"/>
    <w:rsid w:val="2ADB491E"/>
    <w:rsid w:val="2ADC55F5"/>
    <w:rsid w:val="2ADE7F6A"/>
    <w:rsid w:val="2ADF3CE2"/>
    <w:rsid w:val="2AE01F34"/>
    <w:rsid w:val="2AE5754B"/>
    <w:rsid w:val="2AE65071"/>
    <w:rsid w:val="2AE74356"/>
    <w:rsid w:val="2AE82B97"/>
    <w:rsid w:val="2AE845D1"/>
    <w:rsid w:val="2AEB08D9"/>
    <w:rsid w:val="2AEB2687"/>
    <w:rsid w:val="2AEC3A3B"/>
    <w:rsid w:val="2AED7A0A"/>
    <w:rsid w:val="2AEE17B2"/>
    <w:rsid w:val="2AEF03C9"/>
    <w:rsid w:val="2AEF2177"/>
    <w:rsid w:val="2AEF232A"/>
    <w:rsid w:val="2AEF3F25"/>
    <w:rsid w:val="2AF04EFB"/>
    <w:rsid w:val="2AF05C05"/>
    <w:rsid w:val="2AF23A16"/>
    <w:rsid w:val="2AF43C32"/>
    <w:rsid w:val="2AF44D0C"/>
    <w:rsid w:val="2AF53506"/>
    <w:rsid w:val="2AF552B4"/>
    <w:rsid w:val="2AF721FD"/>
    <w:rsid w:val="2AF7727E"/>
    <w:rsid w:val="2AF8625E"/>
    <w:rsid w:val="2AFA0B7E"/>
    <w:rsid w:val="2AFB1D28"/>
    <w:rsid w:val="2AFC2AE6"/>
    <w:rsid w:val="2AFE060C"/>
    <w:rsid w:val="2AFE23BA"/>
    <w:rsid w:val="2AFE685E"/>
    <w:rsid w:val="2B00656C"/>
    <w:rsid w:val="2B011EAB"/>
    <w:rsid w:val="2B05199B"/>
    <w:rsid w:val="2B057BED"/>
    <w:rsid w:val="2B08148B"/>
    <w:rsid w:val="2B095AA2"/>
    <w:rsid w:val="2B0971E3"/>
    <w:rsid w:val="2B0A0D5F"/>
    <w:rsid w:val="2B0A6FB1"/>
    <w:rsid w:val="2B0B2D29"/>
    <w:rsid w:val="2B0B4AD7"/>
    <w:rsid w:val="2B0D0850"/>
    <w:rsid w:val="2B0D4CF3"/>
    <w:rsid w:val="2B0D6AA1"/>
    <w:rsid w:val="2B0D6FF4"/>
    <w:rsid w:val="2B0F281A"/>
    <w:rsid w:val="2B0F45C8"/>
    <w:rsid w:val="2B116592"/>
    <w:rsid w:val="2B147E30"/>
    <w:rsid w:val="2B1716CE"/>
    <w:rsid w:val="2B1A4D1A"/>
    <w:rsid w:val="2B1D3F18"/>
    <w:rsid w:val="2B1E480B"/>
    <w:rsid w:val="2B1E53A8"/>
    <w:rsid w:val="2B204A27"/>
    <w:rsid w:val="2B227C82"/>
    <w:rsid w:val="2B230073"/>
    <w:rsid w:val="2B2362C5"/>
    <w:rsid w:val="2B253DEB"/>
    <w:rsid w:val="2B255CF1"/>
    <w:rsid w:val="2B275DB5"/>
    <w:rsid w:val="2B287437"/>
    <w:rsid w:val="2B29508C"/>
    <w:rsid w:val="2B296888"/>
    <w:rsid w:val="2B2A1401"/>
    <w:rsid w:val="2B2B10ED"/>
    <w:rsid w:val="2B2B6F28"/>
    <w:rsid w:val="2B2B79AC"/>
    <w:rsid w:val="2B2C517A"/>
    <w:rsid w:val="2B2D2CA0"/>
    <w:rsid w:val="2B2D4A4E"/>
    <w:rsid w:val="2B2F07C6"/>
    <w:rsid w:val="2B2F4C6A"/>
    <w:rsid w:val="2B30453E"/>
    <w:rsid w:val="2B3109E2"/>
    <w:rsid w:val="2B342280"/>
    <w:rsid w:val="2B34402E"/>
    <w:rsid w:val="2B345DDC"/>
    <w:rsid w:val="2B35362F"/>
    <w:rsid w:val="2B361B54"/>
    <w:rsid w:val="2B364ABF"/>
    <w:rsid w:val="2B3758CC"/>
    <w:rsid w:val="2B381D70"/>
    <w:rsid w:val="2B381FB0"/>
    <w:rsid w:val="2B3B360F"/>
    <w:rsid w:val="2B3C1135"/>
    <w:rsid w:val="2B3C3502"/>
    <w:rsid w:val="2B3E2C73"/>
    <w:rsid w:val="2B3E6C5B"/>
    <w:rsid w:val="2B400C25"/>
    <w:rsid w:val="2B4029D3"/>
    <w:rsid w:val="2B404781"/>
    <w:rsid w:val="2B406E77"/>
    <w:rsid w:val="2B4101B8"/>
    <w:rsid w:val="2B4324C3"/>
    <w:rsid w:val="2B437463"/>
    <w:rsid w:val="2B45448D"/>
    <w:rsid w:val="2B45623B"/>
    <w:rsid w:val="2B457FE9"/>
    <w:rsid w:val="2B4A5600"/>
    <w:rsid w:val="2B4B6FB7"/>
    <w:rsid w:val="2B4C1A27"/>
    <w:rsid w:val="2B4D4487"/>
    <w:rsid w:val="2B4D50F0"/>
    <w:rsid w:val="2B4D5D22"/>
    <w:rsid w:val="2B4E0793"/>
    <w:rsid w:val="2B4E2D46"/>
    <w:rsid w:val="2B4F2C16"/>
    <w:rsid w:val="2B4F70BA"/>
    <w:rsid w:val="2B512E32"/>
    <w:rsid w:val="2B514BE0"/>
    <w:rsid w:val="2B51698E"/>
    <w:rsid w:val="2B520958"/>
    <w:rsid w:val="2B522706"/>
    <w:rsid w:val="2B5244B4"/>
    <w:rsid w:val="2B5364B1"/>
    <w:rsid w:val="2B540048"/>
    <w:rsid w:val="2B545BC4"/>
    <w:rsid w:val="2B560448"/>
    <w:rsid w:val="2B563FA5"/>
    <w:rsid w:val="2B5841C1"/>
    <w:rsid w:val="2B585F6F"/>
    <w:rsid w:val="2B593A95"/>
    <w:rsid w:val="2B595843"/>
    <w:rsid w:val="2B5B15BB"/>
    <w:rsid w:val="2B5B5A5F"/>
    <w:rsid w:val="2B5B780D"/>
    <w:rsid w:val="2B5D17D7"/>
    <w:rsid w:val="2B5E10AB"/>
    <w:rsid w:val="2B5E554F"/>
    <w:rsid w:val="2B5E72FD"/>
    <w:rsid w:val="2B603075"/>
    <w:rsid w:val="2B62521D"/>
    <w:rsid w:val="2B65068C"/>
    <w:rsid w:val="2B6568DD"/>
    <w:rsid w:val="2B674404"/>
    <w:rsid w:val="2B681F2A"/>
    <w:rsid w:val="2B683CD8"/>
    <w:rsid w:val="2B6A1814"/>
    <w:rsid w:val="2B6C37C8"/>
    <w:rsid w:val="2B6C5576"/>
    <w:rsid w:val="2B6D0292"/>
    <w:rsid w:val="2B6D7540"/>
    <w:rsid w:val="2B6F150A"/>
    <w:rsid w:val="2B6F32B8"/>
    <w:rsid w:val="2B6F4C50"/>
    <w:rsid w:val="2B6F5066"/>
    <w:rsid w:val="2B707821"/>
    <w:rsid w:val="2B710DDE"/>
    <w:rsid w:val="2B715282"/>
    <w:rsid w:val="2B717030"/>
    <w:rsid w:val="2B726905"/>
    <w:rsid w:val="2B7408CF"/>
    <w:rsid w:val="2B74267D"/>
    <w:rsid w:val="2B746B21"/>
    <w:rsid w:val="2B7663F5"/>
    <w:rsid w:val="2B7807EE"/>
    <w:rsid w:val="2B783975"/>
    <w:rsid w:val="2B786611"/>
    <w:rsid w:val="2B794137"/>
    <w:rsid w:val="2B795EE5"/>
    <w:rsid w:val="2B7A1D63"/>
    <w:rsid w:val="2B7B3A0B"/>
    <w:rsid w:val="2B7B7EAF"/>
    <w:rsid w:val="2B7C38C5"/>
    <w:rsid w:val="2B7D7783"/>
    <w:rsid w:val="2B801021"/>
    <w:rsid w:val="2B807273"/>
    <w:rsid w:val="2B822FEC"/>
    <w:rsid w:val="2B830B12"/>
    <w:rsid w:val="2B844FB6"/>
    <w:rsid w:val="2B852ADC"/>
    <w:rsid w:val="2B85488A"/>
    <w:rsid w:val="2B856638"/>
    <w:rsid w:val="2B8723B0"/>
    <w:rsid w:val="2B884367"/>
    <w:rsid w:val="2B88437A"/>
    <w:rsid w:val="2B886F38"/>
    <w:rsid w:val="2B8A00F2"/>
    <w:rsid w:val="2B8A1EA0"/>
    <w:rsid w:val="2B8C79C6"/>
    <w:rsid w:val="2B8D191A"/>
    <w:rsid w:val="2B8E1990"/>
    <w:rsid w:val="2B8E7BE2"/>
    <w:rsid w:val="2B8F395A"/>
    <w:rsid w:val="2B91322F"/>
    <w:rsid w:val="2B9176D3"/>
    <w:rsid w:val="2B931647"/>
    <w:rsid w:val="2B942D1F"/>
    <w:rsid w:val="2B944ACD"/>
    <w:rsid w:val="2B95696A"/>
    <w:rsid w:val="2B964CE9"/>
    <w:rsid w:val="2B970537"/>
    <w:rsid w:val="2B9729CB"/>
    <w:rsid w:val="2B980A61"/>
    <w:rsid w:val="2B98280F"/>
    <w:rsid w:val="2B984192"/>
    <w:rsid w:val="2B9845BD"/>
    <w:rsid w:val="2B990335"/>
    <w:rsid w:val="2B996587"/>
    <w:rsid w:val="2B9B22FF"/>
    <w:rsid w:val="2B9B3F1D"/>
    <w:rsid w:val="2B9B5E5B"/>
    <w:rsid w:val="2B9E76FA"/>
    <w:rsid w:val="2BA03472"/>
    <w:rsid w:val="2BA2543C"/>
    <w:rsid w:val="2BA271EA"/>
    <w:rsid w:val="2BA32F62"/>
    <w:rsid w:val="2BA47406"/>
    <w:rsid w:val="2BA55EB9"/>
    <w:rsid w:val="2BA56CDA"/>
    <w:rsid w:val="2BA60CCC"/>
    <w:rsid w:val="2BA70CA4"/>
    <w:rsid w:val="2BA72A52"/>
    <w:rsid w:val="2BA74800"/>
    <w:rsid w:val="2BAA2542"/>
    <w:rsid w:val="2BAA4B76"/>
    <w:rsid w:val="2BAC4EA2"/>
    <w:rsid w:val="2BAC62BA"/>
    <w:rsid w:val="2BAE0C52"/>
    <w:rsid w:val="2BAE3DE1"/>
    <w:rsid w:val="2BAF1907"/>
    <w:rsid w:val="2BAF7B59"/>
    <w:rsid w:val="2BB0782C"/>
    <w:rsid w:val="2BB1742D"/>
    <w:rsid w:val="2BB313F7"/>
    <w:rsid w:val="2BB331A5"/>
    <w:rsid w:val="2BB37649"/>
    <w:rsid w:val="2BB60B25"/>
    <w:rsid w:val="2BB60EE7"/>
    <w:rsid w:val="2BB62C95"/>
    <w:rsid w:val="2BB673E4"/>
    <w:rsid w:val="2BB71FB5"/>
    <w:rsid w:val="2BB77B14"/>
    <w:rsid w:val="2BB807BB"/>
    <w:rsid w:val="2BB948D5"/>
    <w:rsid w:val="2BBA09D7"/>
    <w:rsid w:val="2BBB64FD"/>
    <w:rsid w:val="2BBD4024"/>
    <w:rsid w:val="2BBE1B4A"/>
    <w:rsid w:val="2BBE7D9C"/>
    <w:rsid w:val="2BBF00EC"/>
    <w:rsid w:val="2BBF5FEE"/>
    <w:rsid w:val="2BC01D66"/>
    <w:rsid w:val="2BC03B14"/>
    <w:rsid w:val="2BC058C2"/>
    <w:rsid w:val="2BC2163A"/>
    <w:rsid w:val="2BC25ADE"/>
    <w:rsid w:val="2BC37160"/>
    <w:rsid w:val="2BC37CFD"/>
    <w:rsid w:val="2BC453B2"/>
    <w:rsid w:val="2BC52ED8"/>
    <w:rsid w:val="2BC5737C"/>
    <w:rsid w:val="2BC76C50"/>
    <w:rsid w:val="2BC82F3A"/>
    <w:rsid w:val="2BC90C1A"/>
    <w:rsid w:val="2BC929C8"/>
    <w:rsid w:val="2BC96E6C"/>
    <w:rsid w:val="2BCA04EF"/>
    <w:rsid w:val="2BCA4992"/>
    <w:rsid w:val="2BCA6741"/>
    <w:rsid w:val="2BCC070B"/>
    <w:rsid w:val="2BCC24B9"/>
    <w:rsid w:val="2BCC4267"/>
    <w:rsid w:val="2BCE4483"/>
    <w:rsid w:val="2BCE7FDF"/>
    <w:rsid w:val="2BD001FB"/>
    <w:rsid w:val="2BD12EC2"/>
    <w:rsid w:val="2BD13B0C"/>
    <w:rsid w:val="2BD13FEC"/>
    <w:rsid w:val="2BD1572D"/>
    <w:rsid w:val="2BD17ACF"/>
    <w:rsid w:val="2BD33847"/>
    <w:rsid w:val="2BD33881"/>
    <w:rsid w:val="2BD355F5"/>
    <w:rsid w:val="2BD5237F"/>
    <w:rsid w:val="2BD575BF"/>
    <w:rsid w:val="2BD63337"/>
    <w:rsid w:val="2BD812EE"/>
    <w:rsid w:val="2BDA2E28"/>
    <w:rsid w:val="2BDA4BD6"/>
    <w:rsid w:val="2BDC10FF"/>
    <w:rsid w:val="2BDF21EC"/>
    <w:rsid w:val="2BDF4279"/>
    <w:rsid w:val="2BE07A80"/>
    <w:rsid w:val="2BE07D12"/>
    <w:rsid w:val="2BE21CDC"/>
    <w:rsid w:val="2BE47802"/>
    <w:rsid w:val="2BE536CE"/>
    <w:rsid w:val="2BE53AE6"/>
    <w:rsid w:val="2BE55033"/>
    <w:rsid w:val="2BE55328"/>
    <w:rsid w:val="2BE75544"/>
    <w:rsid w:val="2BE758D9"/>
    <w:rsid w:val="2BE772F2"/>
    <w:rsid w:val="2BE94E19"/>
    <w:rsid w:val="2BE961B4"/>
    <w:rsid w:val="2BEA0B91"/>
    <w:rsid w:val="2BEA56D2"/>
    <w:rsid w:val="2BEB6DE3"/>
    <w:rsid w:val="2BEC4909"/>
    <w:rsid w:val="2BEC66B7"/>
    <w:rsid w:val="2BEC6A86"/>
    <w:rsid w:val="2BEE0681"/>
    <w:rsid w:val="2BEE242F"/>
    <w:rsid w:val="2BEF7575"/>
    <w:rsid w:val="2BEF7F55"/>
    <w:rsid w:val="2BF02146"/>
    <w:rsid w:val="2BF11F1F"/>
    <w:rsid w:val="2BF24BF6"/>
    <w:rsid w:val="2BF27637"/>
    <w:rsid w:val="2BF31469"/>
    <w:rsid w:val="2BF35C97"/>
    <w:rsid w:val="2BF37A45"/>
    <w:rsid w:val="2BF51A0F"/>
    <w:rsid w:val="2BF57C61"/>
    <w:rsid w:val="2BF612E4"/>
    <w:rsid w:val="2BF6461B"/>
    <w:rsid w:val="2BF832AE"/>
    <w:rsid w:val="2BF8505C"/>
    <w:rsid w:val="2BF87197"/>
    <w:rsid w:val="2BFA0DD4"/>
    <w:rsid w:val="2BFA5278"/>
    <w:rsid w:val="2BFA78E0"/>
    <w:rsid w:val="2BFB4B4C"/>
    <w:rsid w:val="2BFD08C4"/>
    <w:rsid w:val="2BFD2672"/>
    <w:rsid w:val="2BFD6B16"/>
    <w:rsid w:val="2BFF288E"/>
    <w:rsid w:val="2BFF463C"/>
    <w:rsid w:val="2C016606"/>
    <w:rsid w:val="2C02455B"/>
    <w:rsid w:val="2C025EDA"/>
    <w:rsid w:val="2C043A01"/>
    <w:rsid w:val="2C047D74"/>
    <w:rsid w:val="2C05145A"/>
    <w:rsid w:val="2C052EDC"/>
    <w:rsid w:val="2C063C1D"/>
    <w:rsid w:val="2C06436C"/>
    <w:rsid w:val="2C077995"/>
    <w:rsid w:val="2C09049E"/>
    <w:rsid w:val="2C09185D"/>
    <w:rsid w:val="2C0954BB"/>
    <w:rsid w:val="2C0A653C"/>
    <w:rsid w:val="2C0B2FE1"/>
    <w:rsid w:val="2C0C01DE"/>
    <w:rsid w:val="2C0C0B07"/>
    <w:rsid w:val="2C0C2F42"/>
    <w:rsid w:val="2C0F23A5"/>
    <w:rsid w:val="2C1005F7"/>
    <w:rsid w:val="2C1300E8"/>
    <w:rsid w:val="2C1520B2"/>
    <w:rsid w:val="2C153E60"/>
    <w:rsid w:val="2C183950"/>
    <w:rsid w:val="2C191F85"/>
    <w:rsid w:val="2C1B0D4A"/>
    <w:rsid w:val="2C1B5102"/>
    <w:rsid w:val="2C1D4AC2"/>
    <w:rsid w:val="2C1F4CDE"/>
    <w:rsid w:val="2C210A56"/>
    <w:rsid w:val="2C212804"/>
    <w:rsid w:val="2C21558C"/>
    <w:rsid w:val="2C22032B"/>
    <w:rsid w:val="2C2422F5"/>
    <w:rsid w:val="2C245E51"/>
    <w:rsid w:val="2C251BC9"/>
    <w:rsid w:val="2C26606D"/>
    <w:rsid w:val="2C273B93"/>
    <w:rsid w:val="2C29790B"/>
    <w:rsid w:val="2C2C11A9"/>
    <w:rsid w:val="2C2D6BBA"/>
    <w:rsid w:val="2C300C99"/>
    <w:rsid w:val="2C31056E"/>
    <w:rsid w:val="2C3116AB"/>
    <w:rsid w:val="2C3167C0"/>
    <w:rsid w:val="2C3342E6"/>
    <w:rsid w:val="2C3562B0"/>
    <w:rsid w:val="2C365B84"/>
    <w:rsid w:val="2C37663D"/>
    <w:rsid w:val="2C382C3F"/>
    <w:rsid w:val="2C3979F2"/>
    <w:rsid w:val="2C3A0591"/>
    <w:rsid w:val="2C3A325C"/>
    <w:rsid w:val="2C3A38C6"/>
    <w:rsid w:val="2C3D5164"/>
    <w:rsid w:val="2C3D6F12"/>
    <w:rsid w:val="2C3D700C"/>
    <w:rsid w:val="2C3E47B1"/>
    <w:rsid w:val="2C3F0EDD"/>
    <w:rsid w:val="2C3F712F"/>
    <w:rsid w:val="2C414C55"/>
    <w:rsid w:val="2C416A03"/>
    <w:rsid w:val="2C424529"/>
    <w:rsid w:val="2C45036F"/>
    <w:rsid w:val="2C46307E"/>
    <w:rsid w:val="2C477D91"/>
    <w:rsid w:val="2C485860"/>
    <w:rsid w:val="2C491D5B"/>
    <w:rsid w:val="2C4A0180"/>
    <w:rsid w:val="2C4B162F"/>
    <w:rsid w:val="2C4B7881"/>
    <w:rsid w:val="2C4D6B01"/>
    <w:rsid w:val="2C4E1120"/>
    <w:rsid w:val="2C4E6D35"/>
    <w:rsid w:val="2C4E7372"/>
    <w:rsid w:val="2C506C46"/>
    <w:rsid w:val="2C532BDA"/>
    <w:rsid w:val="2C546E85"/>
    <w:rsid w:val="2C550700"/>
    <w:rsid w:val="2C556723"/>
    <w:rsid w:val="2C56006A"/>
    <w:rsid w:val="2C567BB3"/>
    <w:rsid w:val="2C5801F0"/>
    <w:rsid w:val="2C583D4C"/>
    <w:rsid w:val="2C5A3F68"/>
    <w:rsid w:val="2C5A7AC4"/>
    <w:rsid w:val="2C5C1A8E"/>
    <w:rsid w:val="2C5C383D"/>
    <w:rsid w:val="2C5F157F"/>
    <w:rsid w:val="2C5F332D"/>
    <w:rsid w:val="2C5F3AE7"/>
    <w:rsid w:val="2C602C01"/>
    <w:rsid w:val="2C610E53"/>
    <w:rsid w:val="2C615151"/>
    <w:rsid w:val="2C622E1D"/>
    <w:rsid w:val="2C631A05"/>
    <w:rsid w:val="2C632468"/>
    <w:rsid w:val="2C63728C"/>
    <w:rsid w:val="2C640943"/>
    <w:rsid w:val="2C646B95"/>
    <w:rsid w:val="2C66290D"/>
    <w:rsid w:val="2C6646BB"/>
    <w:rsid w:val="2C6676A8"/>
    <w:rsid w:val="2C6941AB"/>
    <w:rsid w:val="2C695F59"/>
    <w:rsid w:val="2C6B1CD2"/>
    <w:rsid w:val="2C6B7F24"/>
    <w:rsid w:val="2C6C77F8"/>
    <w:rsid w:val="2C6D60EB"/>
    <w:rsid w:val="2C6E531E"/>
    <w:rsid w:val="2C7072E8"/>
    <w:rsid w:val="2C7147BB"/>
    <w:rsid w:val="2C736DD8"/>
    <w:rsid w:val="2C7566AC"/>
    <w:rsid w:val="2C7768C8"/>
    <w:rsid w:val="2C7A0167"/>
    <w:rsid w:val="2C7D1A05"/>
    <w:rsid w:val="2C7D37B3"/>
    <w:rsid w:val="2C7E7C57"/>
    <w:rsid w:val="2C7F0500"/>
    <w:rsid w:val="2C7F6DBF"/>
    <w:rsid w:val="2C7F752B"/>
    <w:rsid w:val="2C803A9A"/>
    <w:rsid w:val="2C804090"/>
    <w:rsid w:val="2C8113C9"/>
    <w:rsid w:val="2C8114F5"/>
    <w:rsid w:val="2C8132A3"/>
    <w:rsid w:val="2C8132E4"/>
    <w:rsid w:val="2C830311"/>
    <w:rsid w:val="2C844B41"/>
    <w:rsid w:val="2C855802"/>
    <w:rsid w:val="2C8601BB"/>
    <w:rsid w:val="2C86067D"/>
    <w:rsid w:val="2C8608B9"/>
    <w:rsid w:val="2C862667"/>
    <w:rsid w:val="2C866B0B"/>
    <w:rsid w:val="2C875551"/>
    <w:rsid w:val="2C8815B2"/>
    <w:rsid w:val="2C884632"/>
    <w:rsid w:val="2C8903AA"/>
    <w:rsid w:val="2C892158"/>
    <w:rsid w:val="2C8965FC"/>
    <w:rsid w:val="2C8B5ED0"/>
    <w:rsid w:val="2C8B7F33"/>
    <w:rsid w:val="2C8D2853"/>
    <w:rsid w:val="2C8E3C12"/>
    <w:rsid w:val="2C8E59C0"/>
    <w:rsid w:val="2C8E776E"/>
    <w:rsid w:val="2C8F7B48"/>
    <w:rsid w:val="2C9034E6"/>
    <w:rsid w:val="2C923702"/>
    <w:rsid w:val="2C92725E"/>
    <w:rsid w:val="2C931228"/>
    <w:rsid w:val="2C966787"/>
    <w:rsid w:val="2C974875"/>
    <w:rsid w:val="2C9805ED"/>
    <w:rsid w:val="2C985B8A"/>
    <w:rsid w:val="2C98683F"/>
    <w:rsid w:val="2C994A91"/>
    <w:rsid w:val="2C9A25B7"/>
    <w:rsid w:val="2C9C00DD"/>
    <w:rsid w:val="2C9C1E8B"/>
    <w:rsid w:val="2C9C24CE"/>
    <w:rsid w:val="2C9C632F"/>
    <w:rsid w:val="2C9E3E55"/>
    <w:rsid w:val="2C9F197B"/>
    <w:rsid w:val="2C9F7BCD"/>
    <w:rsid w:val="2CA07839"/>
    <w:rsid w:val="2CA10CC9"/>
    <w:rsid w:val="2CA4764A"/>
    <w:rsid w:val="2CA60F5C"/>
    <w:rsid w:val="2CA64AB8"/>
    <w:rsid w:val="2CA64B3B"/>
    <w:rsid w:val="2CA822FA"/>
    <w:rsid w:val="2CA86A82"/>
    <w:rsid w:val="2CA90A4C"/>
    <w:rsid w:val="2CA91E8E"/>
    <w:rsid w:val="2CA945A8"/>
    <w:rsid w:val="2CAA5840"/>
    <w:rsid w:val="2CAB39DD"/>
    <w:rsid w:val="2CAB3D48"/>
    <w:rsid w:val="2CAC09AD"/>
    <w:rsid w:val="2CB01DDA"/>
    <w:rsid w:val="2CB03B88"/>
    <w:rsid w:val="2CB216AE"/>
    <w:rsid w:val="2CB27900"/>
    <w:rsid w:val="2CB35427"/>
    <w:rsid w:val="2CB371D5"/>
    <w:rsid w:val="2CB52F4D"/>
    <w:rsid w:val="2CB573F1"/>
    <w:rsid w:val="2CB768C6"/>
    <w:rsid w:val="2CB76CC5"/>
    <w:rsid w:val="2CB77D2C"/>
    <w:rsid w:val="2CB82A3D"/>
    <w:rsid w:val="2CB91B21"/>
    <w:rsid w:val="2CBB7012"/>
    <w:rsid w:val="2CBC077F"/>
    <w:rsid w:val="2CBC42DB"/>
    <w:rsid w:val="2CBC6D61"/>
    <w:rsid w:val="2CBE44F7"/>
    <w:rsid w:val="2CBE62A5"/>
    <w:rsid w:val="2CBF201D"/>
    <w:rsid w:val="2CBF5B79"/>
    <w:rsid w:val="2CC118F2"/>
    <w:rsid w:val="2CC15D95"/>
    <w:rsid w:val="2CC633AC"/>
    <w:rsid w:val="2CC6515A"/>
    <w:rsid w:val="2CC66F08"/>
    <w:rsid w:val="2CC80ED2"/>
    <w:rsid w:val="2CC92170"/>
    <w:rsid w:val="2CC969F8"/>
    <w:rsid w:val="2CCA1365"/>
    <w:rsid w:val="2CCB2770"/>
    <w:rsid w:val="2CCB451E"/>
    <w:rsid w:val="2CCD473A"/>
    <w:rsid w:val="2CCD7CE6"/>
    <w:rsid w:val="2CCE2260"/>
    <w:rsid w:val="2CCE400E"/>
    <w:rsid w:val="2CD31625"/>
    <w:rsid w:val="2CD45AC9"/>
    <w:rsid w:val="2CD51841"/>
    <w:rsid w:val="2CD535EF"/>
    <w:rsid w:val="2CD930DF"/>
    <w:rsid w:val="2CD94E8D"/>
    <w:rsid w:val="2CDA0C05"/>
    <w:rsid w:val="2CDB417E"/>
    <w:rsid w:val="2CDC2BCF"/>
    <w:rsid w:val="2CDC672B"/>
    <w:rsid w:val="2CDE021D"/>
    <w:rsid w:val="2CDE06F5"/>
    <w:rsid w:val="2CDE24A4"/>
    <w:rsid w:val="2CDE6947"/>
    <w:rsid w:val="2CDF621C"/>
    <w:rsid w:val="2CE028C6"/>
    <w:rsid w:val="2CE33303"/>
    <w:rsid w:val="2CE35D0C"/>
    <w:rsid w:val="2CE43832"/>
    <w:rsid w:val="2CE455E0"/>
    <w:rsid w:val="2CE461DD"/>
    <w:rsid w:val="2CE54D5A"/>
    <w:rsid w:val="2CE657FC"/>
    <w:rsid w:val="2CE675AA"/>
    <w:rsid w:val="2CE82D6F"/>
    <w:rsid w:val="2CE83322"/>
    <w:rsid w:val="2CE850D0"/>
    <w:rsid w:val="2CEA1907"/>
    <w:rsid w:val="2CEA709A"/>
    <w:rsid w:val="2CEB4BC0"/>
    <w:rsid w:val="2CEB696E"/>
    <w:rsid w:val="2CEC326F"/>
    <w:rsid w:val="2CEC36FF"/>
    <w:rsid w:val="2CED0939"/>
    <w:rsid w:val="2CEF46B1"/>
    <w:rsid w:val="2CF021D7"/>
    <w:rsid w:val="2CF27CFD"/>
    <w:rsid w:val="2CF30308"/>
    <w:rsid w:val="2CF41CC7"/>
    <w:rsid w:val="2CF47F19"/>
    <w:rsid w:val="2CF5626A"/>
    <w:rsid w:val="2CF577ED"/>
    <w:rsid w:val="2CF63C91"/>
    <w:rsid w:val="2CF717B7"/>
    <w:rsid w:val="2CF73565"/>
    <w:rsid w:val="2CF75313"/>
    <w:rsid w:val="2CF87289"/>
    <w:rsid w:val="2CF9552F"/>
    <w:rsid w:val="2CFC5020"/>
    <w:rsid w:val="2CFE48F4"/>
    <w:rsid w:val="2CFE66A2"/>
    <w:rsid w:val="2CFF241A"/>
    <w:rsid w:val="2CFF3C04"/>
    <w:rsid w:val="2D012636"/>
    <w:rsid w:val="2D0143E4"/>
    <w:rsid w:val="2D042986"/>
    <w:rsid w:val="2D067C4C"/>
    <w:rsid w:val="2D0839C4"/>
    <w:rsid w:val="2D085772"/>
    <w:rsid w:val="2D0A14EA"/>
    <w:rsid w:val="2D0A3299"/>
    <w:rsid w:val="2D0A773C"/>
    <w:rsid w:val="2D0B13C9"/>
    <w:rsid w:val="2D0D2D89"/>
    <w:rsid w:val="2D0D4B37"/>
    <w:rsid w:val="2D0F08AF"/>
    <w:rsid w:val="2D0F6B01"/>
    <w:rsid w:val="2D1063D5"/>
    <w:rsid w:val="2D12214D"/>
    <w:rsid w:val="2D124F89"/>
    <w:rsid w:val="2D140E5E"/>
    <w:rsid w:val="2D144117"/>
    <w:rsid w:val="2D157E8F"/>
    <w:rsid w:val="2D1660E1"/>
    <w:rsid w:val="2D170DFB"/>
    <w:rsid w:val="2D1934DC"/>
    <w:rsid w:val="2D1B36F8"/>
    <w:rsid w:val="2D1C121E"/>
    <w:rsid w:val="2D1C2FCC"/>
    <w:rsid w:val="2D1C7470"/>
    <w:rsid w:val="2D1E4F96"/>
    <w:rsid w:val="2D1E6D44"/>
    <w:rsid w:val="2D20215E"/>
    <w:rsid w:val="2D202ABC"/>
    <w:rsid w:val="2D2105E2"/>
    <w:rsid w:val="2D263E4A"/>
    <w:rsid w:val="2D26488F"/>
    <w:rsid w:val="2D265FD0"/>
    <w:rsid w:val="2D287BC3"/>
    <w:rsid w:val="2D297497"/>
    <w:rsid w:val="2D2A56E9"/>
    <w:rsid w:val="2D2B1461"/>
    <w:rsid w:val="2D2C76B3"/>
    <w:rsid w:val="2D2D36CA"/>
    <w:rsid w:val="2D2E1141"/>
    <w:rsid w:val="2D2E3032"/>
    <w:rsid w:val="2D2F07C3"/>
    <w:rsid w:val="2D2F0F51"/>
    <w:rsid w:val="2D2F2CFF"/>
    <w:rsid w:val="2D2F71A3"/>
    <w:rsid w:val="2D300825"/>
    <w:rsid w:val="2D30507A"/>
    <w:rsid w:val="2D3070C6"/>
    <w:rsid w:val="2D320A41"/>
    <w:rsid w:val="2D3322E5"/>
    <w:rsid w:val="2D343236"/>
    <w:rsid w:val="2D3447B9"/>
    <w:rsid w:val="2D35408E"/>
    <w:rsid w:val="2D3622E0"/>
    <w:rsid w:val="2D376058"/>
    <w:rsid w:val="2D3B7DCA"/>
    <w:rsid w:val="2D3C541C"/>
    <w:rsid w:val="2D3E1194"/>
    <w:rsid w:val="2D3E2F42"/>
    <w:rsid w:val="2D410C84"/>
    <w:rsid w:val="2D4349FC"/>
    <w:rsid w:val="2D450775"/>
    <w:rsid w:val="2D4542D1"/>
    <w:rsid w:val="2D4744ED"/>
    <w:rsid w:val="2D482013"/>
    <w:rsid w:val="2D483DC1"/>
    <w:rsid w:val="2D485B6F"/>
    <w:rsid w:val="2D4B38B1"/>
    <w:rsid w:val="2D4C117B"/>
    <w:rsid w:val="2D4C4AC2"/>
    <w:rsid w:val="2D4D13D7"/>
    <w:rsid w:val="2D4F15F3"/>
    <w:rsid w:val="2D4F281F"/>
    <w:rsid w:val="2D4F514F"/>
    <w:rsid w:val="2D4F6EFD"/>
    <w:rsid w:val="2D502C75"/>
    <w:rsid w:val="2D510EC7"/>
    <w:rsid w:val="2D517119"/>
    <w:rsid w:val="2D524C40"/>
    <w:rsid w:val="2D5269EE"/>
    <w:rsid w:val="2D5409B8"/>
    <w:rsid w:val="2D546C0A"/>
    <w:rsid w:val="2D577A9F"/>
    <w:rsid w:val="2D594220"/>
    <w:rsid w:val="2D595FCE"/>
    <w:rsid w:val="2D5B77E0"/>
    <w:rsid w:val="2D5C786C"/>
    <w:rsid w:val="2D5E35E4"/>
    <w:rsid w:val="2D5E5392"/>
    <w:rsid w:val="2D5F4A20"/>
    <w:rsid w:val="2D614E83"/>
    <w:rsid w:val="2D6230D5"/>
    <w:rsid w:val="2D630BFB"/>
    <w:rsid w:val="2D6329A9"/>
    <w:rsid w:val="2D650892"/>
    <w:rsid w:val="2D651FD3"/>
    <w:rsid w:val="2D654973"/>
    <w:rsid w:val="2D662499"/>
    <w:rsid w:val="2D67693D"/>
    <w:rsid w:val="2D682308"/>
    <w:rsid w:val="2D684463"/>
    <w:rsid w:val="2D686211"/>
    <w:rsid w:val="2D6906A3"/>
    <w:rsid w:val="2D6A3D37"/>
    <w:rsid w:val="2D6C5D01"/>
    <w:rsid w:val="2D6D3827"/>
    <w:rsid w:val="2D6D7CCB"/>
    <w:rsid w:val="2D6F4515"/>
    <w:rsid w:val="2D6F75A0"/>
    <w:rsid w:val="2D7050C6"/>
    <w:rsid w:val="2D71156A"/>
    <w:rsid w:val="2D720E3E"/>
    <w:rsid w:val="2D734326"/>
    <w:rsid w:val="2D742E08"/>
    <w:rsid w:val="2D761817"/>
    <w:rsid w:val="2D7746A6"/>
    <w:rsid w:val="2D790198"/>
    <w:rsid w:val="2D79041E"/>
    <w:rsid w:val="2D796670"/>
    <w:rsid w:val="2D7B23E8"/>
    <w:rsid w:val="2D7B4196"/>
    <w:rsid w:val="2D7B5F44"/>
    <w:rsid w:val="2D7C1CBC"/>
    <w:rsid w:val="2D7C3A6A"/>
    <w:rsid w:val="2D7D16EA"/>
    <w:rsid w:val="2D7E5A35"/>
    <w:rsid w:val="2D80355B"/>
    <w:rsid w:val="2D8079FF"/>
    <w:rsid w:val="2D8172D3"/>
    <w:rsid w:val="2D821D81"/>
    <w:rsid w:val="2D825525"/>
    <w:rsid w:val="2D83129D"/>
    <w:rsid w:val="2D8525DB"/>
    <w:rsid w:val="2D864206"/>
    <w:rsid w:val="2D870D8D"/>
    <w:rsid w:val="2D8748E9"/>
    <w:rsid w:val="2D8800B2"/>
    <w:rsid w:val="2D8C0151"/>
    <w:rsid w:val="2D8D306A"/>
    <w:rsid w:val="2D8E0F2E"/>
    <w:rsid w:val="2D8E211C"/>
    <w:rsid w:val="2D8E266F"/>
    <w:rsid w:val="2D8F19F0"/>
    <w:rsid w:val="2D8F3594"/>
    <w:rsid w:val="2D8F379E"/>
    <w:rsid w:val="2D8F7C42"/>
    <w:rsid w:val="2D917516"/>
    <w:rsid w:val="2D92328E"/>
    <w:rsid w:val="2D945258"/>
    <w:rsid w:val="2D946C24"/>
    <w:rsid w:val="2D9708A4"/>
    <w:rsid w:val="2D990AC0"/>
    <w:rsid w:val="2D99461C"/>
    <w:rsid w:val="2D9B2143"/>
    <w:rsid w:val="2D9B22E1"/>
    <w:rsid w:val="2D9E1C33"/>
    <w:rsid w:val="2D9E7F0E"/>
    <w:rsid w:val="2DA059AB"/>
    <w:rsid w:val="2DA07759"/>
    <w:rsid w:val="2DA134D1"/>
    <w:rsid w:val="2DA21723"/>
    <w:rsid w:val="2DA33405"/>
    <w:rsid w:val="2DA51213"/>
    <w:rsid w:val="2DA57465"/>
    <w:rsid w:val="2DA74F8B"/>
    <w:rsid w:val="2DA82AB1"/>
    <w:rsid w:val="2DA90D03"/>
    <w:rsid w:val="2DAA682A"/>
    <w:rsid w:val="2DAC07F4"/>
    <w:rsid w:val="2DAC25A2"/>
    <w:rsid w:val="2DAC5BF8"/>
    <w:rsid w:val="2DAE0518"/>
    <w:rsid w:val="2DAF2092"/>
    <w:rsid w:val="2DB02E38"/>
    <w:rsid w:val="2DB06A5A"/>
    <w:rsid w:val="2DB11966"/>
    <w:rsid w:val="2DB15AF7"/>
    <w:rsid w:val="2DB17BB8"/>
    <w:rsid w:val="2DB24D4D"/>
    <w:rsid w:val="2DB317B9"/>
    <w:rsid w:val="2DB43204"/>
    <w:rsid w:val="2DB4438A"/>
    <w:rsid w:val="2DB66F7C"/>
    <w:rsid w:val="2DB94CBF"/>
    <w:rsid w:val="2DBA01FC"/>
    <w:rsid w:val="2DBB27E5"/>
    <w:rsid w:val="2DBD6B7D"/>
    <w:rsid w:val="2DBE22D5"/>
    <w:rsid w:val="2DBF0527"/>
    <w:rsid w:val="2DBF315D"/>
    <w:rsid w:val="2DC01BA9"/>
    <w:rsid w:val="2DC0292D"/>
    <w:rsid w:val="2DC071FE"/>
    <w:rsid w:val="2DC07DFB"/>
    <w:rsid w:val="2DC154FE"/>
    <w:rsid w:val="2DC21DC5"/>
    <w:rsid w:val="2DC27E1E"/>
    <w:rsid w:val="2DC31699"/>
    <w:rsid w:val="2DC378EB"/>
    <w:rsid w:val="2DC45B3D"/>
    <w:rsid w:val="2DC518B5"/>
    <w:rsid w:val="2DC7118A"/>
    <w:rsid w:val="2DC773DC"/>
    <w:rsid w:val="2DC86CB0"/>
    <w:rsid w:val="2DC93154"/>
    <w:rsid w:val="2DCA0C7A"/>
    <w:rsid w:val="2DCB7A40"/>
    <w:rsid w:val="2DCC2611"/>
    <w:rsid w:val="2DCD2787"/>
    <w:rsid w:val="2DCD2AB1"/>
    <w:rsid w:val="2DCD42C6"/>
    <w:rsid w:val="2DCD4F31"/>
    <w:rsid w:val="2DCE076A"/>
    <w:rsid w:val="2DCF003E"/>
    <w:rsid w:val="2DD00A37"/>
    <w:rsid w:val="2DD138B2"/>
    <w:rsid w:val="2DD13DB6"/>
    <w:rsid w:val="2DD15014"/>
    <w:rsid w:val="2DD218DC"/>
    <w:rsid w:val="2DD35D80"/>
    <w:rsid w:val="2DD36DD2"/>
    <w:rsid w:val="2DD41AF8"/>
    <w:rsid w:val="2DD438A6"/>
    <w:rsid w:val="2DD6761F"/>
    <w:rsid w:val="2DD85145"/>
    <w:rsid w:val="2DD92C6B"/>
    <w:rsid w:val="2DD9710F"/>
    <w:rsid w:val="2DDB2E87"/>
    <w:rsid w:val="2DDB69E3"/>
    <w:rsid w:val="2DDB7535"/>
    <w:rsid w:val="2DDC5888"/>
    <w:rsid w:val="2DDD275B"/>
    <w:rsid w:val="2DDD4A26"/>
    <w:rsid w:val="2DDE509E"/>
    <w:rsid w:val="2DE007D6"/>
    <w:rsid w:val="2DE2019D"/>
    <w:rsid w:val="2DE25FC3"/>
    <w:rsid w:val="2DE31A25"/>
    <w:rsid w:val="2DE51610"/>
    <w:rsid w:val="2DE55AB4"/>
    <w:rsid w:val="2DE735DA"/>
    <w:rsid w:val="2DE92FC9"/>
    <w:rsid w:val="2DEA131C"/>
    <w:rsid w:val="2DEC299E"/>
    <w:rsid w:val="2DEC511C"/>
    <w:rsid w:val="2DED3B70"/>
    <w:rsid w:val="2DEE2BBA"/>
    <w:rsid w:val="2DEE4968"/>
    <w:rsid w:val="2DF126AA"/>
    <w:rsid w:val="2DF14458"/>
    <w:rsid w:val="2DF16206"/>
    <w:rsid w:val="2DF3038D"/>
    <w:rsid w:val="2DF31F7F"/>
    <w:rsid w:val="2DF33D2D"/>
    <w:rsid w:val="2DF47AA5"/>
    <w:rsid w:val="2DF53F49"/>
    <w:rsid w:val="2DF72DE4"/>
    <w:rsid w:val="2DF81343"/>
    <w:rsid w:val="2DF86A5D"/>
    <w:rsid w:val="2DF87595"/>
    <w:rsid w:val="2DF92ABE"/>
    <w:rsid w:val="2DF950BB"/>
    <w:rsid w:val="2DFA155F"/>
    <w:rsid w:val="2DFB53DE"/>
    <w:rsid w:val="2DFC7FAF"/>
    <w:rsid w:val="2DFD104F"/>
    <w:rsid w:val="2DFD4BAB"/>
    <w:rsid w:val="2DFE0923"/>
    <w:rsid w:val="2DFE54A0"/>
    <w:rsid w:val="2DFF3D5F"/>
    <w:rsid w:val="2E0028ED"/>
    <w:rsid w:val="2E0220AF"/>
    <w:rsid w:val="2E0308AA"/>
    <w:rsid w:val="2E053A60"/>
    <w:rsid w:val="2E057F04"/>
    <w:rsid w:val="2E093550"/>
    <w:rsid w:val="2E0A551A"/>
    <w:rsid w:val="2E0A72C8"/>
    <w:rsid w:val="2E0C4DEE"/>
    <w:rsid w:val="2E0C5E9C"/>
    <w:rsid w:val="2E0C6363"/>
    <w:rsid w:val="2E0C7E71"/>
    <w:rsid w:val="2E0D0315"/>
    <w:rsid w:val="2E0E0B66"/>
    <w:rsid w:val="2E0E4F95"/>
    <w:rsid w:val="2E0F2B31"/>
    <w:rsid w:val="2E100D83"/>
    <w:rsid w:val="2E112405"/>
    <w:rsid w:val="2E124DA6"/>
    <w:rsid w:val="2E141EF5"/>
    <w:rsid w:val="2E150147"/>
    <w:rsid w:val="2E161FE6"/>
    <w:rsid w:val="2E162111"/>
    <w:rsid w:val="2E163EBF"/>
    <w:rsid w:val="2E165C6D"/>
    <w:rsid w:val="2E1660EB"/>
    <w:rsid w:val="2E183793"/>
    <w:rsid w:val="2E190DDE"/>
    <w:rsid w:val="2E1A39AF"/>
    <w:rsid w:val="2E1A575D"/>
    <w:rsid w:val="2E1B3283"/>
    <w:rsid w:val="2E1B7727"/>
    <w:rsid w:val="2E1D349F"/>
    <w:rsid w:val="2E1D524D"/>
    <w:rsid w:val="2E1E4B22"/>
    <w:rsid w:val="2E20089A"/>
    <w:rsid w:val="2E206AEC"/>
    <w:rsid w:val="2E222864"/>
    <w:rsid w:val="2E232138"/>
    <w:rsid w:val="2E2445EA"/>
    <w:rsid w:val="2E24482E"/>
    <w:rsid w:val="2E26728F"/>
    <w:rsid w:val="2E271C28"/>
    <w:rsid w:val="2E277E7A"/>
    <w:rsid w:val="2E285B3C"/>
    <w:rsid w:val="2E2A5352"/>
    <w:rsid w:val="2E2C5491"/>
    <w:rsid w:val="2E2E1209"/>
    <w:rsid w:val="2E2E2E3E"/>
    <w:rsid w:val="2E303CC4"/>
    <w:rsid w:val="2E312AA7"/>
    <w:rsid w:val="2E3305CD"/>
    <w:rsid w:val="2E341DD7"/>
    <w:rsid w:val="2E344345"/>
    <w:rsid w:val="2E34556F"/>
    <w:rsid w:val="2E346CB0"/>
    <w:rsid w:val="2E36630F"/>
    <w:rsid w:val="2E37107E"/>
    <w:rsid w:val="2E382087"/>
    <w:rsid w:val="2E383E35"/>
    <w:rsid w:val="2E397F51"/>
    <w:rsid w:val="2E3A195C"/>
    <w:rsid w:val="2E3A5DFF"/>
    <w:rsid w:val="2E3A7BAD"/>
    <w:rsid w:val="2E3B3926"/>
    <w:rsid w:val="2E3D585B"/>
    <w:rsid w:val="2E3D58F0"/>
    <w:rsid w:val="2E3D68D2"/>
    <w:rsid w:val="2E402CEA"/>
    <w:rsid w:val="2E4166E3"/>
    <w:rsid w:val="2E433D29"/>
    <w:rsid w:val="2E445064"/>
    <w:rsid w:val="2E4564F4"/>
    <w:rsid w:val="2E457C35"/>
    <w:rsid w:val="2E47051C"/>
    <w:rsid w:val="2E4722CA"/>
    <w:rsid w:val="2E483EDC"/>
    <w:rsid w:val="2E496043"/>
    <w:rsid w:val="2E4B082A"/>
    <w:rsid w:val="2E4B3B69"/>
    <w:rsid w:val="2E4C5B33"/>
    <w:rsid w:val="2E4C78E1"/>
    <w:rsid w:val="2E4E3659"/>
    <w:rsid w:val="2E4E5407"/>
    <w:rsid w:val="2E4F2F2D"/>
    <w:rsid w:val="2E516CA5"/>
    <w:rsid w:val="2E532A1D"/>
    <w:rsid w:val="2E5336C9"/>
    <w:rsid w:val="2E536EC1"/>
    <w:rsid w:val="2E552C39"/>
    <w:rsid w:val="2E56075F"/>
    <w:rsid w:val="2E5642BC"/>
    <w:rsid w:val="2E586286"/>
    <w:rsid w:val="2E5A09CB"/>
    <w:rsid w:val="2E5A1FFE"/>
    <w:rsid w:val="2E5A3DAC"/>
    <w:rsid w:val="2E5B1E5B"/>
    <w:rsid w:val="2E5B7B24"/>
    <w:rsid w:val="2E5C32EB"/>
    <w:rsid w:val="2E5D4E86"/>
    <w:rsid w:val="2E5D790B"/>
    <w:rsid w:val="2E5F18DA"/>
    <w:rsid w:val="2E6111A5"/>
    <w:rsid w:val="2E6115DE"/>
    <w:rsid w:val="2E61338C"/>
    <w:rsid w:val="2E620EB2"/>
    <w:rsid w:val="2E62261E"/>
    <w:rsid w:val="2E642E7C"/>
    <w:rsid w:val="2E656033"/>
    <w:rsid w:val="2E6609A2"/>
    <w:rsid w:val="2E690493"/>
    <w:rsid w:val="2E6966E5"/>
    <w:rsid w:val="2E6A7D67"/>
    <w:rsid w:val="2E6B020F"/>
    <w:rsid w:val="2E6B1950"/>
    <w:rsid w:val="2E6C1D31"/>
    <w:rsid w:val="2E6C3ADF"/>
    <w:rsid w:val="2E6D6E41"/>
    <w:rsid w:val="2E6E3CFB"/>
    <w:rsid w:val="2E6E5AA9"/>
    <w:rsid w:val="2E6E7857"/>
    <w:rsid w:val="2E6F1761"/>
    <w:rsid w:val="2E6F3155"/>
    <w:rsid w:val="2E701821"/>
    <w:rsid w:val="2E7035CF"/>
    <w:rsid w:val="2E70537D"/>
    <w:rsid w:val="2E717347"/>
    <w:rsid w:val="2E731311"/>
    <w:rsid w:val="2E7330BF"/>
    <w:rsid w:val="2E734E6D"/>
    <w:rsid w:val="2E742A02"/>
    <w:rsid w:val="2E7555D3"/>
    <w:rsid w:val="2E7621C1"/>
    <w:rsid w:val="2E772BB0"/>
    <w:rsid w:val="2E782484"/>
    <w:rsid w:val="2E786928"/>
    <w:rsid w:val="2E792813"/>
    <w:rsid w:val="2E7A444E"/>
    <w:rsid w:val="2E7A61FC"/>
    <w:rsid w:val="2E7F1A64"/>
    <w:rsid w:val="2E807B15"/>
    <w:rsid w:val="2E823302"/>
    <w:rsid w:val="2E825006"/>
    <w:rsid w:val="2E870919"/>
    <w:rsid w:val="2E8928E3"/>
    <w:rsid w:val="2E894691"/>
    <w:rsid w:val="2E89643F"/>
    <w:rsid w:val="2E8B0409"/>
    <w:rsid w:val="2E8B099B"/>
    <w:rsid w:val="2E8B21B7"/>
    <w:rsid w:val="2E8C5F2F"/>
    <w:rsid w:val="2E8D2118"/>
    <w:rsid w:val="2E8E0627"/>
    <w:rsid w:val="2E8E1CA7"/>
    <w:rsid w:val="2E8E614B"/>
    <w:rsid w:val="2E8E7EF9"/>
    <w:rsid w:val="2E8F6179"/>
    <w:rsid w:val="2E8F6D9B"/>
    <w:rsid w:val="2E913546"/>
    <w:rsid w:val="2E924AFA"/>
    <w:rsid w:val="2E933762"/>
    <w:rsid w:val="2E9372BE"/>
    <w:rsid w:val="2E9508AA"/>
    <w:rsid w:val="2E951288"/>
    <w:rsid w:val="2E954DE4"/>
    <w:rsid w:val="2E96490B"/>
    <w:rsid w:val="2E9759B4"/>
    <w:rsid w:val="2E976DAE"/>
    <w:rsid w:val="2E980D78"/>
    <w:rsid w:val="2E982B26"/>
    <w:rsid w:val="2E9A3C18"/>
    <w:rsid w:val="2E9A471C"/>
    <w:rsid w:val="2E9B6172"/>
    <w:rsid w:val="2E9C2616"/>
    <w:rsid w:val="2E9E309D"/>
    <w:rsid w:val="2E9F2106"/>
    <w:rsid w:val="2EA119DB"/>
    <w:rsid w:val="2EA15E7F"/>
    <w:rsid w:val="2EA25753"/>
    <w:rsid w:val="2EA27501"/>
    <w:rsid w:val="2EA6182F"/>
    <w:rsid w:val="2EA65243"/>
    <w:rsid w:val="2EA66FF1"/>
    <w:rsid w:val="2EA80FBB"/>
    <w:rsid w:val="2EA9088F"/>
    <w:rsid w:val="2EA93DFB"/>
    <w:rsid w:val="2EA9431C"/>
    <w:rsid w:val="2EAB2859"/>
    <w:rsid w:val="2EAB4607"/>
    <w:rsid w:val="2EAC0272"/>
    <w:rsid w:val="2EAC037F"/>
    <w:rsid w:val="2EAC4B33"/>
    <w:rsid w:val="2EAE5EA6"/>
    <w:rsid w:val="2EAF6BF3"/>
    <w:rsid w:val="2EB01C1E"/>
    <w:rsid w:val="2EB060C2"/>
    <w:rsid w:val="2EB13C87"/>
    <w:rsid w:val="2EB15996"/>
    <w:rsid w:val="2EB21E3A"/>
    <w:rsid w:val="2EB45BB2"/>
    <w:rsid w:val="2EB51324"/>
    <w:rsid w:val="2EB532C1"/>
    <w:rsid w:val="2EB57234"/>
    <w:rsid w:val="2EB57E94"/>
    <w:rsid w:val="2EB86D24"/>
    <w:rsid w:val="2EB91986"/>
    <w:rsid w:val="2EB922CE"/>
    <w:rsid w:val="2EB97CA5"/>
    <w:rsid w:val="2EBB0CE9"/>
    <w:rsid w:val="2EBB0FEE"/>
    <w:rsid w:val="2EBB5196"/>
    <w:rsid w:val="2EBD433B"/>
    <w:rsid w:val="2EBD4347"/>
    <w:rsid w:val="2EBE6998"/>
    <w:rsid w:val="2EBF4557"/>
    <w:rsid w:val="2EBF6305"/>
    <w:rsid w:val="2EC1207D"/>
    <w:rsid w:val="2EC15BD9"/>
    <w:rsid w:val="2EC35DF5"/>
    <w:rsid w:val="2EC63002"/>
    <w:rsid w:val="2EC658E5"/>
    <w:rsid w:val="2EC76F67"/>
    <w:rsid w:val="2EC8340B"/>
    <w:rsid w:val="2EC851B9"/>
    <w:rsid w:val="2ECD0A22"/>
    <w:rsid w:val="2ECD0CEC"/>
    <w:rsid w:val="2ECE479A"/>
    <w:rsid w:val="2ED022C0"/>
    <w:rsid w:val="2ED0406E"/>
    <w:rsid w:val="2ED10AFD"/>
    <w:rsid w:val="2ED27DE6"/>
    <w:rsid w:val="2ED3590C"/>
    <w:rsid w:val="2ED40002"/>
    <w:rsid w:val="2ED43AB3"/>
    <w:rsid w:val="2ED55B28"/>
    <w:rsid w:val="2ED718A0"/>
    <w:rsid w:val="2ED7496F"/>
    <w:rsid w:val="2ED753FC"/>
    <w:rsid w:val="2ED81174"/>
    <w:rsid w:val="2ED95618"/>
    <w:rsid w:val="2ED973C6"/>
    <w:rsid w:val="2EDA313F"/>
    <w:rsid w:val="2EDB1BAF"/>
    <w:rsid w:val="2EDB384E"/>
    <w:rsid w:val="2EDC0C65"/>
    <w:rsid w:val="2EDD70A0"/>
    <w:rsid w:val="2EDE49DD"/>
    <w:rsid w:val="2EDE4B41"/>
    <w:rsid w:val="2EE0091C"/>
    <w:rsid w:val="2EE30245"/>
    <w:rsid w:val="2EE3238D"/>
    <w:rsid w:val="2EE45D6B"/>
    <w:rsid w:val="2EE50403"/>
    <w:rsid w:val="2EE55D4D"/>
    <w:rsid w:val="2EE61AE3"/>
    <w:rsid w:val="2EE62640"/>
    <w:rsid w:val="2EE63891"/>
    <w:rsid w:val="2EE6563F"/>
    <w:rsid w:val="2EE713B8"/>
    <w:rsid w:val="2EE813AC"/>
    <w:rsid w:val="2EE8585B"/>
    <w:rsid w:val="2EE93382"/>
    <w:rsid w:val="2EE96BF2"/>
    <w:rsid w:val="2EEA15D4"/>
    <w:rsid w:val="2EEB70FA"/>
    <w:rsid w:val="2EED10C4"/>
    <w:rsid w:val="2EEE2746"/>
    <w:rsid w:val="2EF01665"/>
    <w:rsid w:val="2EF04710"/>
    <w:rsid w:val="2EF10397"/>
    <w:rsid w:val="2EF266DA"/>
    <w:rsid w:val="2EF32A07"/>
    <w:rsid w:val="2EF44200"/>
    <w:rsid w:val="2EF53AD4"/>
    <w:rsid w:val="2EF57F78"/>
    <w:rsid w:val="2EF75A9F"/>
    <w:rsid w:val="2EF97A69"/>
    <w:rsid w:val="2EFC30B5"/>
    <w:rsid w:val="2EFC4E63"/>
    <w:rsid w:val="2EFC79F2"/>
    <w:rsid w:val="2EFE507F"/>
    <w:rsid w:val="2EFE6E2D"/>
    <w:rsid w:val="2EFF4953"/>
    <w:rsid w:val="2F0106CB"/>
    <w:rsid w:val="2F05640D"/>
    <w:rsid w:val="2F063F34"/>
    <w:rsid w:val="2F070BCC"/>
    <w:rsid w:val="2F081A5A"/>
    <w:rsid w:val="2F087CAC"/>
    <w:rsid w:val="2F097580"/>
    <w:rsid w:val="2F0A6B38"/>
    <w:rsid w:val="2F0D407F"/>
    <w:rsid w:val="2F0D617F"/>
    <w:rsid w:val="2F0E4B96"/>
    <w:rsid w:val="2F0F2DE8"/>
    <w:rsid w:val="2F10090E"/>
    <w:rsid w:val="2F101F2F"/>
    <w:rsid w:val="2F104DB2"/>
    <w:rsid w:val="2F106B60"/>
    <w:rsid w:val="2F11484F"/>
    <w:rsid w:val="2F120B2A"/>
    <w:rsid w:val="2F122114"/>
    <w:rsid w:val="2F1228D8"/>
    <w:rsid w:val="2F124686"/>
    <w:rsid w:val="2F125CDF"/>
    <w:rsid w:val="2F1302F8"/>
    <w:rsid w:val="2F154177"/>
    <w:rsid w:val="2F155F25"/>
    <w:rsid w:val="2F157BEC"/>
    <w:rsid w:val="2F1607DA"/>
    <w:rsid w:val="2F176141"/>
    <w:rsid w:val="2F177EEF"/>
    <w:rsid w:val="2F191EB9"/>
    <w:rsid w:val="2F195264"/>
    <w:rsid w:val="2F1A353B"/>
    <w:rsid w:val="2F1D4533"/>
    <w:rsid w:val="2F1E127D"/>
    <w:rsid w:val="2F1E7104"/>
    <w:rsid w:val="2F1F6DA3"/>
    <w:rsid w:val="2F210D6D"/>
    <w:rsid w:val="2F212B1B"/>
    <w:rsid w:val="2F2148C9"/>
    <w:rsid w:val="2F226F15"/>
    <w:rsid w:val="2F25260C"/>
    <w:rsid w:val="2F261EE0"/>
    <w:rsid w:val="2F2820FC"/>
    <w:rsid w:val="2F285C58"/>
    <w:rsid w:val="2F2919D0"/>
    <w:rsid w:val="2F292AD6"/>
    <w:rsid w:val="2F2A3F66"/>
    <w:rsid w:val="2F2B1BEC"/>
    <w:rsid w:val="2F2B74F6"/>
    <w:rsid w:val="2F2D326E"/>
    <w:rsid w:val="2F300FB0"/>
    <w:rsid w:val="2F3029A9"/>
    <w:rsid w:val="2F307202"/>
    <w:rsid w:val="2F320885"/>
    <w:rsid w:val="2F3565C7"/>
    <w:rsid w:val="2F371C1E"/>
    <w:rsid w:val="2F37233F"/>
    <w:rsid w:val="2F3740ED"/>
    <w:rsid w:val="2F39519C"/>
    <w:rsid w:val="2F3960B7"/>
    <w:rsid w:val="2F3B4EEB"/>
    <w:rsid w:val="2F3C1703"/>
    <w:rsid w:val="2F3C7955"/>
    <w:rsid w:val="2F3D15F2"/>
    <w:rsid w:val="2F3E36CD"/>
    <w:rsid w:val="2F3E547B"/>
    <w:rsid w:val="2F3F2FA2"/>
    <w:rsid w:val="2F4078CD"/>
    <w:rsid w:val="2F416D1A"/>
    <w:rsid w:val="2F4221ED"/>
    <w:rsid w:val="2F436F36"/>
    <w:rsid w:val="2F4405B8"/>
    <w:rsid w:val="2F4522AF"/>
    <w:rsid w:val="2F45680A"/>
    <w:rsid w:val="2F4607D4"/>
    <w:rsid w:val="2F4862FA"/>
    <w:rsid w:val="2F4A3E20"/>
    <w:rsid w:val="2F4B1946"/>
    <w:rsid w:val="2F4D3910"/>
    <w:rsid w:val="2F4D56BE"/>
    <w:rsid w:val="2F5073C2"/>
    <w:rsid w:val="2F511653"/>
    <w:rsid w:val="2F520F27"/>
    <w:rsid w:val="2F5527C5"/>
    <w:rsid w:val="2F560A17"/>
    <w:rsid w:val="2F566C69"/>
    <w:rsid w:val="2F5702EB"/>
    <w:rsid w:val="2F57478F"/>
    <w:rsid w:val="2F586FE4"/>
    <w:rsid w:val="2F587A28"/>
    <w:rsid w:val="2F5A5701"/>
    <w:rsid w:val="2F5A7DDB"/>
    <w:rsid w:val="2F5B602D"/>
    <w:rsid w:val="2F5C0536"/>
    <w:rsid w:val="2F5C3B54"/>
    <w:rsid w:val="2F5C7FF7"/>
    <w:rsid w:val="2F5E78CC"/>
    <w:rsid w:val="2F601896"/>
    <w:rsid w:val="2F603644"/>
    <w:rsid w:val="2F6243A8"/>
    <w:rsid w:val="2F633134"/>
    <w:rsid w:val="2F650C5A"/>
    <w:rsid w:val="2F661D69"/>
    <w:rsid w:val="2F68074A"/>
    <w:rsid w:val="2F697F69"/>
    <w:rsid w:val="2F6A2B3A"/>
    <w:rsid w:val="2F6A5FB0"/>
    <w:rsid w:val="2F6B1FE9"/>
    <w:rsid w:val="2F6B3FB2"/>
    <w:rsid w:val="2F6B545A"/>
    <w:rsid w:val="2F7013AD"/>
    <w:rsid w:val="2F713AA3"/>
    <w:rsid w:val="2F7166FB"/>
    <w:rsid w:val="2F723377"/>
    <w:rsid w:val="2F725125"/>
    <w:rsid w:val="2F7366F2"/>
    <w:rsid w:val="2F740E9D"/>
    <w:rsid w:val="2F757C4D"/>
    <w:rsid w:val="2F762E67"/>
    <w:rsid w:val="2F792957"/>
    <w:rsid w:val="2F7964B4"/>
    <w:rsid w:val="2F7C41F6"/>
    <w:rsid w:val="2F7D0FB0"/>
    <w:rsid w:val="2F7D2448"/>
    <w:rsid w:val="2F7E1D1C"/>
    <w:rsid w:val="2F804D60"/>
    <w:rsid w:val="2F81180C"/>
    <w:rsid w:val="2F8135BA"/>
    <w:rsid w:val="2F8161F0"/>
    <w:rsid w:val="2F827F6C"/>
    <w:rsid w:val="2F8310E0"/>
    <w:rsid w:val="2F837332"/>
    <w:rsid w:val="2F8530AA"/>
    <w:rsid w:val="2F854E58"/>
    <w:rsid w:val="2F874C8F"/>
    <w:rsid w:val="2F875074"/>
    <w:rsid w:val="2F884949"/>
    <w:rsid w:val="2F8A06C1"/>
    <w:rsid w:val="2F8B61E7"/>
    <w:rsid w:val="2F8D1F5F"/>
    <w:rsid w:val="2F8D6403"/>
    <w:rsid w:val="2F8F217B"/>
    <w:rsid w:val="2F9037FD"/>
    <w:rsid w:val="2F911241"/>
    <w:rsid w:val="2F917CA1"/>
    <w:rsid w:val="2F921D46"/>
    <w:rsid w:val="2F923A19"/>
    <w:rsid w:val="2F94153F"/>
    <w:rsid w:val="2F946CCB"/>
    <w:rsid w:val="2F947791"/>
    <w:rsid w:val="2F971030"/>
    <w:rsid w:val="2F972DDE"/>
    <w:rsid w:val="2F9735E8"/>
    <w:rsid w:val="2F990904"/>
    <w:rsid w:val="2F994DA8"/>
    <w:rsid w:val="2F9B467C"/>
    <w:rsid w:val="2F9C03F4"/>
    <w:rsid w:val="2F9C5AF8"/>
    <w:rsid w:val="2F9C6646"/>
    <w:rsid w:val="2F9D258B"/>
    <w:rsid w:val="2F9E5F1A"/>
    <w:rsid w:val="2F9F4D71"/>
    <w:rsid w:val="2FA06136"/>
    <w:rsid w:val="2FA07EE4"/>
    <w:rsid w:val="2FA2183B"/>
    <w:rsid w:val="2FA23C5C"/>
    <w:rsid w:val="2FA5374C"/>
    <w:rsid w:val="2FA555EB"/>
    <w:rsid w:val="2FA572A9"/>
    <w:rsid w:val="2FA86D99"/>
    <w:rsid w:val="2FAA2B11"/>
    <w:rsid w:val="2FAA48BF"/>
    <w:rsid w:val="2FAA688C"/>
    <w:rsid w:val="2FAD43AF"/>
    <w:rsid w:val="2FAD694E"/>
    <w:rsid w:val="2FAE71E3"/>
    <w:rsid w:val="2FAF6379"/>
    <w:rsid w:val="2FB0531E"/>
    <w:rsid w:val="2FB219C5"/>
    <w:rsid w:val="2FB24B2F"/>
    <w:rsid w:val="2FB254A3"/>
    <w:rsid w:val="2FB27C17"/>
    <w:rsid w:val="2FB43C50"/>
    <w:rsid w:val="2FB4573E"/>
    <w:rsid w:val="2FB614B6"/>
    <w:rsid w:val="2FB71881"/>
    <w:rsid w:val="2FB83480"/>
    <w:rsid w:val="2FB94EF1"/>
    <w:rsid w:val="2FBB4D1E"/>
    <w:rsid w:val="2FBB6ACC"/>
    <w:rsid w:val="2FBC0CA1"/>
    <w:rsid w:val="2FBC2844"/>
    <w:rsid w:val="2FBD2B98"/>
    <w:rsid w:val="2FBD6E93"/>
    <w:rsid w:val="2FBE480E"/>
    <w:rsid w:val="2FBF3D7D"/>
    <w:rsid w:val="2FC11C09"/>
    <w:rsid w:val="2FC122B8"/>
    <w:rsid w:val="2FC260AC"/>
    <w:rsid w:val="2FC33BD3"/>
    <w:rsid w:val="2FC35981"/>
    <w:rsid w:val="2FC35FA3"/>
    <w:rsid w:val="2FC516F9"/>
    <w:rsid w:val="2FC54BD5"/>
    <w:rsid w:val="2FC55B9D"/>
    <w:rsid w:val="2FC65AA0"/>
    <w:rsid w:val="2FC736C3"/>
    <w:rsid w:val="2FC75471"/>
    <w:rsid w:val="2FC811E9"/>
    <w:rsid w:val="2FC8743B"/>
    <w:rsid w:val="2FCA6D0F"/>
    <w:rsid w:val="2FCB33F0"/>
    <w:rsid w:val="2FCC2A87"/>
    <w:rsid w:val="2FCE1F78"/>
    <w:rsid w:val="2FCE2CA3"/>
    <w:rsid w:val="2FCF0858"/>
    <w:rsid w:val="2FD1009E"/>
    <w:rsid w:val="2FD12F51"/>
    <w:rsid w:val="2FD14541"/>
    <w:rsid w:val="2FD25781"/>
    <w:rsid w:val="2FD45DE0"/>
    <w:rsid w:val="2FD52F89"/>
    <w:rsid w:val="2FD61B58"/>
    <w:rsid w:val="2FD6212D"/>
    <w:rsid w:val="2FD63906"/>
    <w:rsid w:val="2FD91648"/>
    <w:rsid w:val="2FD944DB"/>
    <w:rsid w:val="2FD951A4"/>
    <w:rsid w:val="2FDB0F1C"/>
    <w:rsid w:val="2FDB716E"/>
    <w:rsid w:val="2FDC6A42"/>
    <w:rsid w:val="2FDD4C94"/>
    <w:rsid w:val="2FDE0A0C"/>
    <w:rsid w:val="2FDE27BA"/>
    <w:rsid w:val="2FE204FD"/>
    <w:rsid w:val="2FE36023"/>
    <w:rsid w:val="2FE704D2"/>
    <w:rsid w:val="2FE73D65"/>
    <w:rsid w:val="2FE75D7A"/>
    <w:rsid w:val="2FE803AA"/>
    <w:rsid w:val="2FE853E7"/>
    <w:rsid w:val="2FE9188B"/>
    <w:rsid w:val="2FE97B1E"/>
    <w:rsid w:val="2FEB4A1B"/>
    <w:rsid w:val="2FEC07F3"/>
    <w:rsid w:val="2FEC09B7"/>
    <w:rsid w:val="2FEC3129"/>
    <w:rsid w:val="2FED29FE"/>
    <w:rsid w:val="2FEE6EA1"/>
    <w:rsid w:val="2FEF2C1A"/>
    <w:rsid w:val="2FF3270A"/>
    <w:rsid w:val="2FF63FA8"/>
    <w:rsid w:val="2FF65D56"/>
    <w:rsid w:val="2FF70158"/>
    <w:rsid w:val="2FF71C25"/>
    <w:rsid w:val="2FF7387C"/>
    <w:rsid w:val="2FF81399"/>
    <w:rsid w:val="2FF975F4"/>
    <w:rsid w:val="2FFA3A98"/>
    <w:rsid w:val="2FFB336C"/>
    <w:rsid w:val="2FFB511A"/>
    <w:rsid w:val="2FFC0D05"/>
    <w:rsid w:val="2FFD5337"/>
    <w:rsid w:val="2FFD7934"/>
    <w:rsid w:val="2FFE2E5D"/>
    <w:rsid w:val="2FFE4C0B"/>
    <w:rsid w:val="2FFF10AF"/>
    <w:rsid w:val="30000983"/>
    <w:rsid w:val="30021FA5"/>
    <w:rsid w:val="3002294D"/>
    <w:rsid w:val="300264A9"/>
    <w:rsid w:val="30032221"/>
    <w:rsid w:val="3005243D"/>
    <w:rsid w:val="300541EB"/>
    <w:rsid w:val="30055F99"/>
    <w:rsid w:val="30073ABF"/>
    <w:rsid w:val="30074987"/>
    <w:rsid w:val="300761B5"/>
    <w:rsid w:val="300857B2"/>
    <w:rsid w:val="30085A89"/>
    <w:rsid w:val="30087837"/>
    <w:rsid w:val="30093CDB"/>
    <w:rsid w:val="30097F7E"/>
    <w:rsid w:val="300A1801"/>
    <w:rsid w:val="300C31F0"/>
    <w:rsid w:val="300C7328"/>
    <w:rsid w:val="300E30A0"/>
    <w:rsid w:val="300F0BC6"/>
    <w:rsid w:val="300F506A"/>
    <w:rsid w:val="30103294"/>
    <w:rsid w:val="30110DE2"/>
    <w:rsid w:val="30112B90"/>
    <w:rsid w:val="3011493E"/>
    <w:rsid w:val="301333D5"/>
    <w:rsid w:val="301618AB"/>
    <w:rsid w:val="30161F54"/>
    <w:rsid w:val="30172D3B"/>
    <w:rsid w:val="3019196D"/>
    <w:rsid w:val="30197C97"/>
    <w:rsid w:val="301A5EE8"/>
    <w:rsid w:val="301B552A"/>
    <w:rsid w:val="301B756B"/>
    <w:rsid w:val="301C756B"/>
    <w:rsid w:val="301D7787"/>
    <w:rsid w:val="301E705B"/>
    <w:rsid w:val="301F34FF"/>
    <w:rsid w:val="301F409E"/>
    <w:rsid w:val="30202DD3"/>
    <w:rsid w:val="30217113"/>
    <w:rsid w:val="302208F9"/>
    <w:rsid w:val="30224D9D"/>
    <w:rsid w:val="30226B4B"/>
    <w:rsid w:val="30227E4E"/>
    <w:rsid w:val="302400EF"/>
    <w:rsid w:val="30240B15"/>
    <w:rsid w:val="302428C3"/>
    <w:rsid w:val="302503E9"/>
    <w:rsid w:val="30263F71"/>
    <w:rsid w:val="30275F10"/>
    <w:rsid w:val="302A1EA4"/>
    <w:rsid w:val="302A5A00"/>
    <w:rsid w:val="302B3D82"/>
    <w:rsid w:val="302E3742"/>
    <w:rsid w:val="302F3016"/>
    <w:rsid w:val="30332B06"/>
    <w:rsid w:val="303348B4"/>
    <w:rsid w:val="3034062C"/>
    <w:rsid w:val="30357A05"/>
    <w:rsid w:val="303625F7"/>
    <w:rsid w:val="3038011D"/>
    <w:rsid w:val="303845C1"/>
    <w:rsid w:val="30393E95"/>
    <w:rsid w:val="30395C43"/>
    <w:rsid w:val="303A5719"/>
    <w:rsid w:val="303B19BB"/>
    <w:rsid w:val="303B5E5F"/>
    <w:rsid w:val="303D1BD7"/>
    <w:rsid w:val="303D3985"/>
    <w:rsid w:val="303E0AB7"/>
    <w:rsid w:val="303F76FD"/>
    <w:rsid w:val="3040220C"/>
    <w:rsid w:val="30403475"/>
    <w:rsid w:val="30405223"/>
    <w:rsid w:val="30414B88"/>
    <w:rsid w:val="30442F65"/>
    <w:rsid w:val="30444D13"/>
    <w:rsid w:val="3045283A"/>
    <w:rsid w:val="304545E8"/>
    <w:rsid w:val="30466CDD"/>
    <w:rsid w:val="30474804"/>
    <w:rsid w:val="3049232A"/>
    <w:rsid w:val="304A60A2"/>
    <w:rsid w:val="304C67C6"/>
    <w:rsid w:val="304E047D"/>
    <w:rsid w:val="304E7940"/>
    <w:rsid w:val="304F5466"/>
    <w:rsid w:val="30532F8E"/>
    <w:rsid w:val="30534F57"/>
    <w:rsid w:val="30536D05"/>
    <w:rsid w:val="30542A7D"/>
    <w:rsid w:val="3054441E"/>
    <w:rsid w:val="30580431"/>
    <w:rsid w:val="305807BF"/>
    <w:rsid w:val="30590093"/>
    <w:rsid w:val="305A152E"/>
    <w:rsid w:val="305A62E5"/>
    <w:rsid w:val="305B02AF"/>
    <w:rsid w:val="305B205D"/>
    <w:rsid w:val="305D4027"/>
    <w:rsid w:val="305D7B83"/>
    <w:rsid w:val="305E00A1"/>
    <w:rsid w:val="305F7D9F"/>
    <w:rsid w:val="306058C5"/>
    <w:rsid w:val="3062163D"/>
    <w:rsid w:val="3062519A"/>
    <w:rsid w:val="30626A22"/>
    <w:rsid w:val="30627EB2"/>
    <w:rsid w:val="306453B6"/>
    <w:rsid w:val="30653A65"/>
    <w:rsid w:val="30654C8A"/>
    <w:rsid w:val="30656A38"/>
    <w:rsid w:val="3066222E"/>
    <w:rsid w:val="30670A02"/>
    <w:rsid w:val="30696528"/>
    <w:rsid w:val="306A22A0"/>
    <w:rsid w:val="306C0F64"/>
    <w:rsid w:val="306C426A"/>
    <w:rsid w:val="306C6018"/>
    <w:rsid w:val="306D3573"/>
    <w:rsid w:val="306E1D90"/>
    <w:rsid w:val="306E3B3E"/>
    <w:rsid w:val="306E7FE2"/>
    <w:rsid w:val="307153DD"/>
    <w:rsid w:val="307279A7"/>
    <w:rsid w:val="30731155"/>
    <w:rsid w:val="30733A05"/>
    <w:rsid w:val="30733ACD"/>
    <w:rsid w:val="30744ECD"/>
    <w:rsid w:val="30766E97"/>
    <w:rsid w:val="307750E9"/>
    <w:rsid w:val="30782C0F"/>
    <w:rsid w:val="307A24E3"/>
    <w:rsid w:val="307B44AD"/>
    <w:rsid w:val="307B625B"/>
    <w:rsid w:val="307C26FF"/>
    <w:rsid w:val="307D1FD3"/>
    <w:rsid w:val="307F3F9D"/>
    <w:rsid w:val="307F7AFA"/>
    <w:rsid w:val="30823A8E"/>
    <w:rsid w:val="308248CB"/>
    <w:rsid w:val="308275EA"/>
    <w:rsid w:val="3083092C"/>
    <w:rsid w:val="308415B4"/>
    <w:rsid w:val="30847806"/>
    <w:rsid w:val="308570DA"/>
    <w:rsid w:val="30875B6C"/>
    <w:rsid w:val="30896BCA"/>
    <w:rsid w:val="308C0468"/>
    <w:rsid w:val="308C2216"/>
    <w:rsid w:val="308C3862"/>
    <w:rsid w:val="308C66BA"/>
    <w:rsid w:val="308D19DE"/>
    <w:rsid w:val="308E2E6E"/>
    <w:rsid w:val="308E41E1"/>
    <w:rsid w:val="30901D07"/>
    <w:rsid w:val="30907F59"/>
    <w:rsid w:val="30913CD1"/>
    <w:rsid w:val="309317F7"/>
    <w:rsid w:val="309379D8"/>
    <w:rsid w:val="30937A49"/>
    <w:rsid w:val="309612E7"/>
    <w:rsid w:val="30977539"/>
    <w:rsid w:val="30980BBB"/>
    <w:rsid w:val="30982634"/>
    <w:rsid w:val="30986E0D"/>
    <w:rsid w:val="309A1E4C"/>
    <w:rsid w:val="309B5472"/>
    <w:rsid w:val="309B728D"/>
    <w:rsid w:val="309C4B4F"/>
    <w:rsid w:val="309D2676"/>
    <w:rsid w:val="309D61D2"/>
    <w:rsid w:val="309F1F4A"/>
    <w:rsid w:val="30A01D57"/>
    <w:rsid w:val="30A05CC2"/>
    <w:rsid w:val="30A07E54"/>
    <w:rsid w:val="30A13F14"/>
    <w:rsid w:val="30A25EDE"/>
    <w:rsid w:val="30A270F7"/>
    <w:rsid w:val="30A27C8C"/>
    <w:rsid w:val="30A43A04"/>
    <w:rsid w:val="30A532D8"/>
    <w:rsid w:val="30A63CC6"/>
    <w:rsid w:val="30A6777C"/>
    <w:rsid w:val="30A752A2"/>
    <w:rsid w:val="30A77050"/>
    <w:rsid w:val="30A9101A"/>
    <w:rsid w:val="30A92DC8"/>
    <w:rsid w:val="30AB4D93"/>
    <w:rsid w:val="30AB6B41"/>
    <w:rsid w:val="30AC4667"/>
    <w:rsid w:val="30AC7B38"/>
    <w:rsid w:val="30AE03DF"/>
    <w:rsid w:val="30AE4883"/>
    <w:rsid w:val="30B023A9"/>
    <w:rsid w:val="30B04157"/>
    <w:rsid w:val="30B359F5"/>
    <w:rsid w:val="30B5176D"/>
    <w:rsid w:val="30B55C11"/>
    <w:rsid w:val="30B579BF"/>
    <w:rsid w:val="30B73737"/>
    <w:rsid w:val="30B8125D"/>
    <w:rsid w:val="30B8300C"/>
    <w:rsid w:val="30B874AF"/>
    <w:rsid w:val="30BB0E26"/>
    <w:rsid w:val="30BC5EEC"/>
    <w:rsid w:val="30C13DA9"/>
    <w:rsid w:val="30C21D5E"/>
    <w:rsid w:val="30C220DC"/>
    <w:rsid w:val="30C419B0"/>
    <w:rsid w:val="30C55B0E"/>
    <w:rsid w:val="30C61BCC"/>
    <w:rsid w:val="30C72FFF"/>
    <w:rsid w:val="30C85944"/>
    <w:rsid w:val="30C85BD0"/>
    <w:rsid w:val="30CB0F91"/>
    <w:rsid w:val="30CC4D09"/>
    <w:rsid w:val="30CE0A81"/>
    <w:rsid w:val="30CE282F"/>
    <w:rsid w:val="30CE2ED2"/>
    <w:rsid w:val="30CE6CD3"/>
    <w:rsid w:val="30D047F9"/>
    <w:rsid w:val="30D065A7"/>
    <w:rsid w:val="30D24087"/>
    <w:rsid w:val="30D342E9"/>
    <w:rsid w:val="30D50061"/>
    <w:rsid w:val="30D51E0F"/>
    <w:rsid w:val="30D77936"/>
    <w:rsid w:val="30D81900"/>
    <w:rsid w:val="30D836AE"/>
    <w:rsid w:val="30D8545C"/>
    <w:rsid w:val="30DA5678"/>
    <w:rsid w:val="30DB2905"/>
    <w:rsid w:val="30DC13F0"/>
    <w:rsid w:val="30DC319E"/>
    <w:rsid w:val="30DD6F16"/>
    <w:rsid w:val="30DE29C7"/>
    <w:rsid w:val="30DF1478"/>
    <w:rsid w:val="30E12562"/>
    <w:rsid w:val="30E42053"/>
    <w:rsid w:val="30E54DFB"/>
    <w:rsid w:val="30E65DCB"/>
    <w:rsid w:val="30E67B79"/>
    <w:rsid w:val="30E738F1"/>
    <w:rsid w:val="30E87D95"/>
    <w:rsid w:val="30E94F09"/>
    <w:rsid w:val="30E958BB"/>
    <w:rsid w:val="30EB33E1"/>
    <w:rsid w:val="30EC586F"/>
    <w:rsid w:val="30ED2830"/>
    <w:rsid w:val="30EE4C7F"/>
    <w:rsid w:val="30F009F7"/>
    <w:rsid w:val="30F06C49"/>
    <w:rsid w:val="30F2476F"/>
    <w:rsid w:val="30F304E8"/>
    <w:rsid w:val="30F54260"/>
    <w:rsid w:val="30F5600E"/>
    <w:rsid w:val="30F57DBC"/>
    <w:rsid w:val="30F71D86"/>
    <w:rsid w:val="30F77FD8"/>
    <w:rsid w:val="30F85AFE"/>
    <w:rsid w:val="30FA3624"/>
    <w:rsid w:val="30FE73E0"/>
    <w:rsid w:val="31012C04"/>
    <w:rsid w:val="310224D9"/>
    <w:rsid w:val="3103697D"/>
    <w:rsid w:val="310426F5"/>
    <w:rsid w:val="310444A3"/>
    <w:rsid w:val="310446E2"/>
    <w:rsid w:val="31046251"/>
    <w:rsid w:val="31061FC9"/>
    <w:rsid w:val="3106646D"/>
    <w:rsid w:val="31093867"/>
    <w:rsid w:val="31095983"/>
    <w:rsid w:val="310B02A3"/>
    <w:rsid w:val="310D77FB"/>
    <w:rsid w:val="310E0E7D"/>
    <w:rsid w:val="310E70CF"/>
    <w:rsid w:val="310F3573"/>
    <w:rsid w:val="31102E48"/>
    <w:rsid w:val="31104BF6"/>
    <w:rsid w:val="31124E12"/>
    <w:rsid w:val="31126BC0"/>
    <w:rsid w:val="311346E6"/>
    <w:rsid w:val="3115220C"/>
    <w:rsid w:val="31181417"/>
    <w:rsid w:val="311961A0"/>
    <w:rsid w:val="311A3CC6"/>
    <w:rsid w:val="311C1228"/>
    <w:rsid w:val="311D7312"/>
    <w:rsid w:val="311E5564"/>
    <w:rsid w:val="311F12DD"/>
    <w:rsid w:val="311F752F"/>
    <w:rsid w:val="31203028"/>
    <w:rsid w:val="31215055"/>
    <w:rsid w:val="31216E03"/>
    <w:rsid w:val="312220E2"/>
    <w:rsid w:val="31232BE4"/>
    <w:rsid w:val="312406A1"/>
    <w:rsid w:val="31244B45"/>
    <w:rsid w:val="312468F3"/>
    <w:rsid w:val="31253A1B"/>
    <w:rsid w:val="31264EAB"/>
    <w:rsid w:val="31271F3F"/>
    <w:rsid w:val="31295CB7"/>
    <w:rsid w:val="312A382C"/>
    <w:rsid w:val="312B4CBC"/>
    <w:rsid w:val="312B5ED3"/>
    <w:rsid w:val="312D1C4B"/>
    <w:rsid w:val="312E32CE"/>
    <w:rsid w:val="312E52ED"/>
    <w:rsid w:val="31305298"/>
    <w:rsid w:val="31330BF0"/>
    <w:rsid w:val="31336B36"/>
    <w:rsid w:val="31350B00"/>
    <w:rsid w:val="31353510"/>
    <w:rsid w:val="3139239E"/>
    <w:rsid w:val="313C1E8F"/>
    <w:rsid w:val="313C3C3D"/>
    <w:rsid w:val="313F54DB"/>
    <w:rsid w:val="31401D64"/>
    <w:rsid w:val="31411253"/>
    <w:rsid w:val="31413001"/>
    <w:rsid w:val="31450125"/>
    <w:rsid w:val="31456F95"/>
    <w:rsid w:val="31464ABB"/>
    <w:rsid w:val="31480833"/>
    <w:rsid w:val="3148438F"/>
    <w:rsid w:val="31490108"/>
    <w:rsid w:val="31496BFE"/>
    <w:rsid w:val="314A45AB"/>
    <w:rsid w:val="314D409C"/>
    <w:rsid w:val="314D7BF8"/>
    <w:rsid w:val="3150593A"/>
    <w:rsid w:val="3152520E"/>
    <w:rsid w:val="31544E40"/>
    <w:rsid w:val="31562B39"/>
    <w:rsid w:val="31563F8A"/>
    <w:rsid w:val="31567680"/>
    <w:rsid w:val="31572824"/>
    <w:rsid w:val="31576CC8"/>
    <w:rsid w:val="31592A40"/>
    <w:rsid w:val="315A0567"/>
    <w:rsid w:val="315D128C"/>
    <w:rsid w:val="315D7B4B"/>
    <w:rsid w:val="316118F5"/>
    <w:rsid w:val="31615451"/>
    <w:rsid w:val="316164CC"/>
    <w:rsid w:val="31644F41"/>
    <w:rsid w:val="316513E5"/>
    <w:rsid w:val="3166515D"/>
    <w:rsid w:val="31684A32"/>
    <w:rsid w:val="316867E0"/>
    <w:rsid w:val="316B62D0"/>
    <w:rsid w:val="31701B38"/>
    <w:rsid w:val="317038E6"/>
    <w:rsid w:val="31711667"/>
    <w:rsid w:val="317124D2"/>
    <w:rsid w:val="31717D8A"/>
    <w:rsid w:val="31723B02"/>
    <w:rsid w:val="317258B0"/>
    <w:rsid w:val="3172765E"/>
    <w:rsid w:val="31744942"/>
    <w:rsid w:val="31745184"/>
    <w:rsid w:val="317509A3"/>
    <w:rsid w:val="31750EFD"/>
    <w:rsid w:val="317653A0"/>
    <w:rsid w:val="31772EC7"/>
    <w:rsid w:val="317909ED"/>
    <w:rsid w:val="3179279B"/>
    <w:rsid w:val="317A3384"/>
    <w:rsid w:val="317A4765"/>
    <w:rsid w:val="317A6513"/>
    <w:rsid w:val="317B1C43"/>
    <w:rsid w:val="317C672F"/>
    <w:rsid w:val="317D097D"/>
    <w:rsid w:val="317E05C4"/>
    <w:rsid w:val="317E1D05"/>
    <w:rsid w:val="317E6003"/>
    <w:rsid w:val="317F3B29"/>
    <w:rsid w:val="31807FCD"/>
    <w:rsid w:val="31813D45"/>
    <w:rsid w:val="3183186B"/>
    <w:rsid w:val="31833619"/>
    <w:rsid w:val="31853836"/>
    <w:rsid w:val="31855140"/>
    <w:rsid w:val="318850D4"/>
    <w:rsid w:val="318B0720"/>
    <w:rsid w:val="318C4BC4"/>
    <w:rsid w:val="318D26EA"/>
    <w:rsid w:val="318D4498"/>
    <w:rsid w:val="318D6246"/>
    <w:rsid w:val="318F6462"/>
    <w:rsid w:val="31921AAF"/>
    <w:rsid w:val="3192385D"/>
    <w:rsid w:val="31927D00"/>
    <w:rsid w:val="31945827"/>
    <w:rsid w:val="31945F75"/>
    <w:rsid w:val="3195334D"/>
    <w:rsid w:val="31973569"/>
    <w:rsid w:val="31992E3D"/>
    <w:rsid w:val="31994BEB"/>
    <w:rsid w:val="319A0963"/>
    <w:rsid w:val="319A665C"/>
    <w:rsid w:val="319B054E"/>
    <w:rsid w:val="319B4E07"/>
    <w:rsid w:val="319C0B7F"/>
    <w:rsid w:val="319C6071"/>
    <w:rsid w:val="319E474E"/>
    <w:rsid w:val="319E66A5"/>
    <w:rsid w:val="319F5F79"/>
    <w:rsid w:val="319F6C13"/>
    <w:rsid w:val="31A0241D"/>
    <w:rsid w:val="31A1652F"/>
    <w:rsid w:val="31A43590"/>
    <w:rsid w:val="31A517E2"/>
    <w:rsid w:val="31A55C86"/>
    <w:rsid w:val="31A737AC"/>
    <w:rsid w:val="31A812D2"/>
    <w:rsid w:val="31A82D30"/>
    <w:rsid w:val="31A83080"/>
    <w:rsid w:val="31A876A2"/>
    <w:rsid w:val="31AA6151"/>
    <w:rsid w:val="31AA6DF8"/>
    <w:rsid w:val="31AB491E"/>
    <w:rsid w:val="31AC537E"/>
    <w:rsid w:val="31AD4AD2"/>
    <w:rsid w:val="31AF440F"/>
    <w:rsid w:val="31B23EFF"/>
    <w:rsid w:val="31B25CAD"/>
    <w:rsid w:val="31B639EF"/>
    <w:rsid w:val="31B71E96"/>
    <w:rsid w:val="31B77767"/>
    <w:rsid w:val="31B947B6"/>
    <w:rsid w:val="31BC4D7D"/>
    <w:rsid w:val="31BE0AF5"/>
    <w:rsid w:val="31BE4652"/>
    <w:rsid w:val="31BE5A57"/>
    <w:rsid w:val="31BF6EE7"/>
    <w:rsid w:val="31C003CA"/>
    <w:rsid w:val="31C1025C"/>
    <w:rsid w:val="31C205E6"/>
    <w:rsid w:val="31C33082"/>
    <w:rsid w:val="31C3435E"/>
    <w:rsid w:val="31C53C32"/>
    <w:rsid w:val="31C559E0"/>
    <w:rsid w:val="31C61758"/>
    <w:rsid w:val="31C75BFC"/>
    <w:rsid w:val="31C81974"/>
    <w:rsid w:val="31CA1248"/>
    <w:rsid w:val="31CA749A"/>
    <w:rsid w:val="31CB6D6E"/>
    <w:rsid w:val="31CD6F8B"/>
    <w:rsid w:val="31CE554C"/>
    <w:rsid w:val="31CF2D03"/>
    <w:rsid w:val="31CF4AB1"/>
    <w:rsid w:val="31D04895"/>
    <w:rsid w:val="31D10829"/>
    <w:rsid w:val="31D200FD"/>
    <w:rsid w:val="31D2634F"/>
    <w:rsid w:val="31D276E3"/>
    <w:rsid w:val="31D40319"/>
    <w:rsid w:val="31D43E75"/>
    <w:rsid w:val="31D65E3F"/>
    <w:rsid w:val="31D75713"/>
    <w:rsid w:val="31D9387C"/>
    <w:rsid w:val="31D976DD"/>
    <w:rsid w:val="31DA4319"/>
    <w:rsid w:val="31DB3455"/>
    <w:rsid w:val="31DB5204"/>
    <w:rsid w:val="31DE2F46"/>
    <w:rsid w:val="31DE6AA2"/>
    <w:rsid w:val="31E00A6C"/>
    <w:rsid w:val="31E0281A"/>
    <w:rsid w:val="31E10DF1"/>
    <w:rsid w:val="31E22281"/>
    <w:rsid w:val="31E22A36"/>
    <w:rsid w:val="31E3230A"/>
    <w:rsid w:val="31E340B8"/>
    <w:rsid w:val="31E3679B"/>
    <w:rsid w:val="31E40EB3"/>
    <w:rsid w:val="31E537D3"/>
    <w:rsid w:val="31E53BD8"/>
    <w:rsid w:val="31E57E30"/>
    <w:rsid w:val="31E732FD"/>
    <w:rsid w:val="31E83DC4"/>
    <w:rsid w:val="31E87920"/>
    <w:rsid w:val="31EA3699"/>
    <w:rsid w:val="31ED2D0E"/>
    <w:rsid w:val="31ED3189"/>
    <w:rsid w:val="31EF6F01"/>
    <w:rsid w:val="31F11D76"/>
    <w:rsid w:val="31F14A27"/>
    <w:rsid w:val="31F167D5"/>
    <w:rsid w:val="31F2254D"/>
    <w:rsid w:val="31F35DD7"/>
    <w:rsid w:val="31F369F1"/>
    <w:rsid w:val="31F462C5"/>
    <w:rsid w:val="31F6028F"/>
    <w:rsid w:val="31F61B87"/>
    <w:rsid w:val="31F75DB5"/>
    <w:rsid w:val="31F91B2E"/>
    <w:rsid w:val="31FB3AF8"/>
    <w:rsid w:val="31FB42D0"/>
    <w:rsid w:val="31FB58A6"/>
    <w:rsid w:val="31FB7654"/>
    <w:rsid w:val="31FC05CA"/>
    <w:rsid w:val="31FC59F9"/>
    <w:rsid w:val="31FE0EF2"/>
    <w:rsid w:val="31FE5396"/>
    <w:rsid w:val="31FE7144"/>
    <w:rsid w:val="31FF5ABB"/>
    <w:rsid w:val="32002EBC"/>
    <w:rsid w:val="3202443C"/>
    <w:rsid w:val="32026C34"/>
    <w:rsid w:val="320329AC"/>
    <w:rsid w:val="32052BD6"/>
    <w:rsid w:val="3206424D"/>
    <w:rsid w:val="32075FF9"/>
    <w:rsid w:val="32081D71"/>
    <w:rsid w:val="32096215"/>
    <w:rsid w:val="32097FFD"/>
    <w:rsid w:val="320A3D3B"/>
    <w:rsid w:val="320A5AE9"/>
    <w:rsid w:val="320A7897"/>
    <w:rsid w:val="320C1861"/>
    <w:rsid w:val="320C360F"/>
    <w:rsid w:val="320C7AB3"/>
    <w:rsid w:val="320D154F"/>
    <w:rsid w:val="320D55D9"/>
    <w:rsid w:val="320F4EAD"/>
    <w:rsid w:val="320F75A3"/>
    <w:rsid w:val="32100D0D"/>
    <w:rsid w:val="321150C9"/>
    <w:rsid w:val="3211678F"/>
    <w:rsid w:val="32116E77"/>
    <w:rsid w:val="32132BEF"/>
    <w:rsid w:val="32133C80"/>
    <w:rsid w:val="32140715"/>
    <w:rsid w:val="32171FB4"/>
    <w:rsid w:val="32175457"/>
    <w:rsid w:val="32180206"/>
    <w:rsid w:val="32186458"/>
    <w:rsid w:val="321921D0"/>
    <w:rsid w:val="32193F7E"/>
    <w:rsid w:val="321B1AA4"/>
    <w:rsid w:val="321B5F48"/>
    <w:rsid w:val="321B7CF6"/>
    <w:rsid w:val="321C75CA"/>
    <w:rsid w:val="321D4C62"/>
    <w:rsid w:val="321D581C"/>
    <w:rsid w:val="321E3342"/>
    <w:rsid w:val="321F317F"/>
    <w:rsid w:val="322070BA"/>
    <w:rsid w:val="322104B7"/>
    <w:rsid w:val="32210E55"/>
    <w:rsid w:val="32216284"/>
    <w:rsid w:val="32221084"/>
    <w:rsid w:val="32230959"/>
    <w:rsid w:val="32233775"/>
    <w:rsid w:val="322546D1"/>
    <w:rsid w:val="32285F6F"/>
    <w:rsid w:val="322A1CE7"/>
    <w:rsid w:val="322A618B"/>
    <w:rsid w:val="322A7F39"/>
    <w:rsid w:val="322C3CB1"/>
    <w:rsid w:val="322C5A5F"/>
    <w:rsid w:val="322D12EF"/>
    <w:rsid w:val="322D17D7"/>
    <w:rsid w:val="322D5B11"/>
    <w:rsid w:val="322E5C7B"/>
    <w:rsid w:val="322F38E1"/>
    <w:rsid w:val="323112C7"/>
    <w:rsid w:val="32315D79"/>
    <w:rsid w:val="32326DEE"/>
    <w:rsid w:val="32333292"/>
    <w:rsid w:val="32335040"/>
    <w:rsid w:val="32340DB8"/>
    <w:rsid w:val="323446FA"/>
    <w:rsid w:val="3234700A"/>
    <w:rsid w:val="3235075B"/>
    <w:rsid w:val="323668DE"/>
    <w:rsid w:val="323A4620"/>
    <w:rsid w:val="323D5EBE"/>
    <w:rsid w:val="323E5792"/>
    <w:rsid w:val="323E60BE"/>
    <w:rsid w:val="32402C9D"/>
    <w:rsid w:val="324234D5"/>
    <w:rsid w:val="32454D73"/>
    <w:rsid w:val="32476D3D"/>
    <w:rsid w:val="3248523C"/>
    <w:rsid w:val="32494863"/>
    <w:rsid w:val="324A05DB"/>
    <w:rsid w:val="324A4137"/>
    <w:rsid w:val="324C4353"/>
    <w:rsid w:val="324C7EAF"/>
    <w:rsid w:val="324E6731"/>
    <w:rsid w:val="324F174E"/>
    <w:rsid w:val="324F5BF1"/>
    <w:rsid w:val="32505363"/>
    <w:rsid w:val="32513718"/>
    <w:rsid w:val="32517576"/>
    <w:rsid w:val="3253123E"/>
    <w:rsid w:val="325425A3"/>
    <w:rsid w:val="32543208"/>
    <w:rsid w:val="3255145A"/>
    <w:rsid w:val="32560D2E"/>
    <w:rsid w:val="32566F80"/>
    <w:rsid w:val="32580F24"/>
    <w:rsid w:val="32584AA6"/>
    <w:rsid w:val="32586854"/>
    <w:rsid w:val="32594A1C"/>
    <w:rsid w:val="325A6A70"/>
    <w:rsid w:val="325B00F2"/>
    <w:rsid w:val="325D030E"/>
    <w:rsid w:val="325F5E35"/>
    <w:rsid w:val="32602287"/>
    <w:rsid w:val="3260395B"/>
    <w:rsid w:val="32607DFF"/>
    <w:rsid w:val="326276D3"/>
    <w:rsid w:val="32627778"/>
    <w:rsid w:val="32641B63"/>
    <w:rsid w:val="32655415"/>
    <w:rsid w:val="326660F9"/>
    <w:rsid w:val="32674CE9"/>
    <w:rsid w:val="32676A97"/>
    <w:rsid w:val="3268280F"/>
    <w:rsid w:val="32696CB3"/>
    <w:rsid w:val="326A6587"/>
    <w:rsid w:val="326C2300"/>
    <w:rsid w:val="326D1CBA"/>
    <w:rsid w:val="326E42CA"/>
    <w:rsid w:val="326E7E26"/>
    <w:rsid w:val="326F71AB"/>
    <w:rsid w:val="32717916"/>
    <w:rsid w:val="3272726D"/>
    <w:rsid w:val="327318E0"/>
    <w:rsid w:val="327411B4"/>
    <w:rsid w:val="32747406"/>
    <w:rsid w:val="32764F2C"/>
    <w:rsid w:val="3277039E"/>
    <w:rsid w:val="327821D2"/>
    <w:rsid w:val="32785148"/>
    <w:rsid w:val="3279456F"/>
    <w:rsid w:val="32794A1C"/>
    <w:rsid w:val="327A2C6E"/>
    <w:rsid w:val="327A5831"/>
    <w:rsid w:val="327B0795"/>
    <w:rsid w:val="327C2EF0"/>
    <w:rsid w:val="327D275F"/>
    <w:rsid w:val="327F01F1"/>
    <w:rsid w:val="32801871"/>
    <w:rsid w:val="32814191"/>
    <w:rsid w:val="32821B23"/>
    <w:rsid w:val="328238D1"/>
    <w:rsid w:val="32827D75"/>
    <w:rsid w:val="328376C7"/>
    <w:rsid w:val="32841682"/>
    <w:rsid w:val="32847649"/>
    <w:rsid w:val="32851613"/>
    <w:rsid w:val="32870EE7"/>
    <w:rsid w:val="32877139"/>
    <w:rsid w:val="32892B30"/>
    <w:rsid w:val="328A09D8"/>
    <w:rsid w:val="328B4E7C"/>
    <w:rsid w:val="328E3BC4"/>
    <w:rsid w:val="328E671A"/>
    <w:rsid w:val="32902492"/>
    <w:rsid w:val="32933D30"/>
    <w:rsid w:val="32957AA8"/>
    <w:rsid w:val="3296737C"/>
    <w:rsid w:val="32980F88"/>
    <w:rsid w:val="32981347"/>
    <w:rsid w:val="329A50BF"/>
    <w:rsid w:val="329B2BE5"/>
    <w:rsid w:val="329C0D99"/>
    <w:rsid w:val="329D695D"/>
    <w:rsid w:val="329F0927"/>
    <w:rsid w:val="329F26D5"/>
    <w:rsid w:val="329F4483"/>
    <w:rsid w:val="32A001FB"/>
    <w:rsid w:val="32A41A99"/>
    <w:rsid w:val="32A45F3D"/>
    <w:rsid w:val="32A47CEB"/>
    <w:rsid w:val="32A61CB5"/>
    <w:rsid w:val="32A63A63"/>
    <w:rsid w:val="32A777DC"/>
    <w:rsid w:val="32A93554"/>
    <w:rsid w:val="32A970B0"/>
    <w:rsid w:val="32AA1551"/>
    <w:rsid w:val="32AA2E28"/>
    <w:rsid w:val="32AA339D"/>
    <w:rsid w:val="32AB107A"/>
    <w:rsid w:val="32AC3044"/>
    <w:rsid w:val="32AC66DB"/>
    <w:rsid w:val="32AF043E"/>
    <w:rsid w:val="32B0720F"/>
    <w:rsid w:val="32B1065A"/>
    <w:rsid w:val="32B141B6"/>
    <w:rsid w:val="32B36180"/>
    <w:rsid w:val="32B74BBA"/>
    <w:rsid w:val="32B75C71"/>
    <w:rsid w:val="32B85545"/>
    <w:rsid w:val="32B86E31"/>
    <w:rsid w:val="32BA306B"/>
    <w:rsid w:val="32BB6DE3"/>
    <w:rsid w:val="32BC57B2"/>
    <w:rsid w:val="32BD0DAD"/>
    <w:rsid w:val="32BD6FFF"/>
    <w:rsid w:val="32BE00D2"/>
    <w:rsid w:val="32BE5C2C"/>
    <w:rsid w:val="32BF0681"/>
    <w:rsid w:val="32BF2D77"/>
    <w:rsid w:val="32BF68D3"/>
    <w:rsid w:val="32C03B8D"/>
    <w:rsid w:val="32C22AB4"/>
    <w:rsid w:val="32C24615"/>
    <w:rsid w:val="32C43EEA"/>
    <w:rsid w:val="32C57C62"/>
    <w:rsid w:val="32C57FA5"/>
    <w:rsid w:val="32C65EB4"/>
    <w:rsid w:val="32C739DA"/>
    <w:rsid w:val="32CB26D6"/>
    <w:rsid w:val="32CD1308"/>
    <w:rsid w:val="32CE2FBA"/>
    <w:rsid w:val="32CF5A77"/>
    <w:rsid w:val="32D0288E"/>
    <w:rsid w:val="32D06D32"/>
    <w:rsid w:val="32D14858"/>
    <w:rsid w:val="32D16607"/>
    <w:rsid w:val="32D50A2F"/>
    <w:rsid w:val="32D560F7"/>
    <w:rsid w:val="32D723BA"/>
    <w:rsid w:val="32D81743"/>
    <w:rsid w:val="32D83E39"/>
    <w:rsid w:val="32DA195F"/>
    <w:rsid w:val="32DB1233"/>
    <w:rsid w:val="32DD31FD"/>
    <w:rsid w:val="32DD4FAB"/>
    <w:rsid w:val="32DD76BC"/>
    <w:rsid w:val="32DF0D23"/>
    <w:rsid w:val="32DF2AD1"/>
    <w:rsid w:val="32DF6F75"/>
    <w:rsid w:val="32E427DE"/>
    <w:rsid w:val="32E53E60"/>
    <w:rsid w:val="32E620B2"/>
    <w:rsid w:val="32E82969"/>
    <w:rsid w:val="32E93950"/>
    <w:rsid w:val="32E97DF4"/>
    <w:rsid w:val="32EA0830"/>
    <w:rsid w:val="32EB1476"/>
    <w:rsid w:val="32EB591A"/>
    <w:rsid w:val="32EB76C8"/>
    <w:rsid w:val="32EC51EE"/>
    <w:rsid w:val="32EE0641"/>
    <w:rsid w:val="32EE5A70"/>
    <w:rsid w:val="32EF2C26"/>
    <w:rsid w:val="32F01183"/>
    <w:rsid w:val="32F02F31"/>
    <w:rsid w:val="32F12805"/>
    <w:rsid w:val="32F15B31"/>
    <w:rsid w:val="32F26CA9"/>
    <w:rsid w:val="32F26FC1"/>
    <w:rsid w:val="32F318E1"/>
    <w:rsid w:val="32F50547"/>
    <w:rsid w:val="32F522F5"/>
    <w:rsid w:val="32F55942"/>
    <w:rsid w:val="32F72511"/>
    <w:rsid w:val="32F742BF"/>
    <w:rsid w:val="32F81DE5"/>
    <w:rsid w:val="32FA01E5"/>
    <w:rsid w:val="32FA3DAF"/>
    <w:rsid w:val="32FB3683"/>
    <w:rsid w:val="32FB554B"/>
    <w:rsid w:val="32FB6478"/>
    <w:rsid w:val="32FC7B27"/>
    <w:rsid w:val="32FD05B3"/>
    <w:rsid w:val="32FD11AA"/>
    <w:rsid w:val="32FD40D4"/>
    <w:rsid w:val="32FD564D"/>
    <w:rsid w:val="32FD73FC"/>
    <w:rsid w:val="32FE389F"/>
    <w:rsid w:val="32FF13C6"/>
    <w:rsid w:val="33016EEC"/>
    <w:rsid w:val="33022C64"/>
    <w:rsid w:val="33053CF6"/>
    <w:rsid w:val="3307027A"/>
    <w:rsid w:val="330B7D6A"/>
    <w:rsid w:val="330D3AE3"/>
    <w:rsid w:val="331035D3"/>
    <w:rsid w:val="331139DA"/>
    <w:rsid w:val="331165AB"/>
    <w:rsid w:val="331210F9"/>
    <w:rsid w:val="33122EA7"/>
    <w:rsid w:val="331309CD"/>
    <w:rsid w:val="33136C1F"/>
    <w:rsid w:val="331514D2"/>
    <w:rsid w:val="33152997"/>
    <w:rsid w:val="3316226B"/>
    <w:rsid w:val="331704BD"/>
    <w:rsid w:val="33194D3D"/>
    <w:rsid w:val="331C5AD4"/>
    <w:rsid w:val="331D7A9E"/>
    <w:rsid w:val="331F55C4"/>
    <w:rsid w:val="3321133C"/>
    <w:rsid w:val="33233306"/>
    <w:rsid w:val="33235DEF"/>
    <w:rsid w:val="33244988"/>
    <w:rsid w:val="33246EBE"/>
    <w:rsid w:val="33253A0C"/>
    <w:rsid w:val="33263B3F"/>
    <w:rsid w:val="33266952"/>
    <w:rsid w:val="332826CA"/>
    <w:rsid w:val="332901F1"/>
    <w:rsid w:val="33294694"/>
    <w:rsid w:val="33296443"/>
    <w:rsid w:val="332D2A48"/>
    <w:rsid w:val="332E3A59"/>
    <w:rsid w:val="332E5807"/>
    <w:rsid w:val="332E5AD3"/>
    <w:rsid w:val="333077D1"/>
    <w:rsid w:val="333170A5"/>
    <w:rsid w:val="33323486"/>
    <w:rsid w:val="33332E1D"/>
    <w:rsid w:val="33352DD5"/>
    <w:rsid w:val="33354DE7"/>
    <w:rsid w:val="33356B95"/>
    <w:rsid w:val="33370B5F"/>
    <w:rsid w:val="33380434"/>
    <w:rsid w:val="33386686"/>
    <w:rsid w:val="333A0650"/>
    <w:rsid w:val="333A41AC"/>
    <w:rsid w:val="333C43C8"/>
    <w:rsid w:val="333C7F24"/>
    <w:rsid w:val="333D3C9C"/>
    <w:rsid w:val="333F17C2"/>
    <w:rsid w:val="333F7A14"/>
    <w:rsid w:val="334119DE"/>
    <w:rsid w:val="33415D84"/>
    <w:rsid w:val="33423060"/>
    <w:rsid w:val="3344327C"/>
    <w:rsid w:val="33446DD8"/>
    <w:rsid w:val="33466FF4"/>
    <w:rsid w:val="334751EA"/>
    <w:rsid w:val="33484B1B"/>
    <w:rsid w:val="334F40FB"/>
    <w:rsid w:val="33520A10"/>
    <w:rsid w:val="335214F5"/>
    <w:rsid w:val="33525999"/>
    <w:rsid w:val="33527747"/>
    <w:rsid w:val="335334BF"/>
    <w:rsid w:val="3353526D"/>
    <w:rsid w:val="335523BF"/>
    <w:rsid w:val="33557238"/>
    <w:rsid w:val="335740A1"/>
    <w:rsid w:val="33582884"/>
    <w:rsid w:val="3359069A"/>
    <w:rsid w:val="33590AD6"/>
    <w:rsid w:val="335A484E"/>
    <w:rsid w:val="335A65FC"/>
    <w:rsid w:val="335C246D"/>
    <w:rsid w:val="335D1FE1"/>
    <w:rsid w:val="335E62E6"/>
    <w:rsid w:val="335F00B6"/>
    <w:rsid w:val="335F1E64"/>
    <w:rsid w:val="3361798A"/>
    <w:rsid w:val="336254B1"/>
    <w:rsid w:val="3364747B"/>
    <w:rsid w:val="336631F3"/>
    <w:rsid w:val="336963EB"/>
    <w:rsid w:val="3369683F"/>
    <w:rsid w:val="336A1A14"/>
    <w:rsid w:val="336A4256"/>
    <w:rsid w:val="336B0809"/>
    <w:rsid w:val="336B25B7"/>
    <w:rsid w:val="336D1AD6"/>
    <w:rsid w:val="336D27D3"/>
    <w:rsid w:val="336D632F"/>
    <w:rsid w:val="336E3E55"/>
    <w:rsid w:val="33705886"/>
    <w:rsid w:val="33705E1F"/>
    <w:rsid w:val="33707BCD"/>
    <w:rsid w:val="33723946"/>
    <w:rsid w:val="337376BE"/>
    <w:rsid w:val="33745910"/>
    <w:rsid w:val="33751688"/>
    <w:rsid w:val="337551E4"/>
    <w:rsid w:val="33786BE9"/>
    <w:rsid w:val="337A1509"/>
    <w:rsid w:val="337A6C9E"/>
    <w:rsid w:val="337C2A16"/>
    <w:rsid w:val="337C3E29"/>
    <w:rsid w:val="337E678E"/>
    <w:rsid w:val="3381002D"/>
    <w:rsid w:val="33813B89"/>
    <w:rsid w:val="3381627F"/>
    <w:rsid w:val="33816EEB"/>
    <w:rsid w:val="338213DC"/>
    <w:rsid w:val="33833DA5"/>
    <w:rsid w:val="3384518C"/>
    <w:rsid w:val="33857B1D"/>
    <w:rsid w:val="33863895"/>
    <w:rsid w:val="33873A59"/>
    <w:rsid w:val="33882539"/>
    <w:rsid w:val="33883169"/>
    <w:rsid w:val="33884F17"/>
    <w:rsid w:val="33896EE1"/>
    <w:rsid w:val="33897B6E"/>
    <w:rsid w:val="338A5133"/>
    <w:rsid w:val="338C505F"/>
    <w:rsid w:val="338D4C23"/>
    <w:rsid w:val="338D64EF"/>
    <w:rsid w:val="338D69D1"/>
    <w:rsid w:val="338F44F8"/>
    <w:rsid w:val="33900270"/>
    <w:rsid w:val="33904E70"/>
    <w:rsid w:val="3392223A"/>
    <w:rsid w:val="33923FE8"/>
    <w:rsid w:val="33941B0E"/>
    <w:rsid w:val="33945FB2"/>
    <w:rsid w:val="33953AD8"/>
    <w:rsid w:val="33955886"/>
    <w:rsid w:val="33970A31"/>
    <w:rsid w:val="339733AC"/>
    <w:rsid w:val="339935C8"/>
    <w:rsid w:val="339A10EE"/>
    <w:rsid w:val="339A2E9C"/>
    <w:rsid w:val="339B7340"/>
    <w:rsid w:val="339C4E66"/>
    <w:rsid w:val="339E298D"/>
    <w:rsid w:val="339E473B"/>
    <w:rsid w:val="339E5D33"/>
    <w:rsid w:val="339E7474"/>
    <w:rsid w:val="33A04957"/>
    <w:rsid w:val="33A1422B"/>
    <w:rsid w:val="33A15FD9"/>
    <w:rsid w:val="33A31D51"/>
    <w:rsid w:val="33A54C39"/>
    <w:rsid w:val="33A61841"/>
    <w:rsid w:val="33A65CE5"/>
    <w:rsid w:val="33A67A93"/>
    <w:rsid w:val="33A855B9"/>
    <w:rsid w:val="33A87367"/>
    <w:rsid w:val="33A87AFE"/>
    <w:rsid w:val="33A930DF"/>
    <w:rsid w:val="33A95A17"/>
    <w:rsid w:val="33AA3213"/>
    <w:rsid w:val="33AB6E58"/>
    <w:rsid w:val="33AD7074"/>
    <w:rsid w:val="33AF4B9A"/>
    <w:rsid w:val="33AF6948"/>
    <w:rsid w:val="33B0446E"/>
    <w:rsid w:val="33B10831"/>
    <w:rsid w:val="33B201E6"/>
    <w:rsid w:val="33B26438"/>
    <w:rsid w:val="33B45D0C"/>
    <w:rsid w:val="33B51A84"/>
    <w:rsid w:val="33B63D56"/>
    <w:rsid w:val="33B73A4E"/>
    <w:rsid w:val="33B82BEC"/>
    <w:rsid w:val="33BA52ED"/>
    <w:rsid w:val="33BB353F"/>
    <w:rsid w:val="33BC12BC"/>
    <w:rsid w:val="33BE302F"/>
    <w:rsid w:val="33C10429"/>
    <w:rsid w:val="33C323F3"/>
    <w:rsid w:val="33C37CFF"/>
    <w:rsid w:val="33C4261F"/>
    <w:rsid w:val="33C63C91"/>
    <w:rsid w:val="33C64EFA"/>
    <w:rsid w:val="33C65265"/>
    <w:rsid w:val="33C65A3F"/>
    <w:rsid w:val="33C70135"/>
    <w:rsid w:val="33CA5530"/>
    <w:rsid w:val="33CA6491"/>
    <w:rsid w:val="33CB1178"/>
    <w:rsid w:val="33CB74FA"/>
    <w:rsid w:val="33CD3272"/>
    <w:rsid w:val="33CD3982"/>
    <w:rsid w:val="33CF6FEA"/>
    <w:rsid w:val="33D07732"/>
    <w:rsid w:val="33D12052"/>
    <w:rsid w:val="33D535A4"/>
    <w:rsid w:val="33D53ED4"/>
    <w:rsid w:val="33D5736C"/>
    <w:rsid w:val="33D62126"/>
    <w:rsid w:val="33D83AC3"/>
    <w:rsid w:val="33D95773"/>
    <w:rsid w:val="33DC6096"/>
    <w:rsid w:val="33DD0306"/>
    <w:rsid w:val="33DD4601"/>
    <w:rsid w:val="33DE0FDB"/>
    <w:rsid w:val="33DE6A7A"/>
    <w:rsid w:val="33DF7227"/>
    <w:rsid w:val="33E02FA5"/>
    <w:rsid w:val="33E12879"/>
    <w:rsid w:val="33E34843"/>
    <w:rsid w:val="33E505BB"/>
    <w:rsid w:val="33E511B4"/>
    <w:rsid w:val="33E6321C"/>
    <w:rsid w:val="33E67E90"/>
    <w:rsid w:val="33E83C08"/>
    <w:rsid w:val="33EA5BD2"/>
    <w:rsid w:val="33EB55CD"/>
    <w:rsid w:val="33EB57CA"/>
    <w:rsid w:val="33EC4C02"/>
    <w:rsid w:val="33ED121E"/>
    <w:rsid w:val="33ED255F"/>
    <w:rsid w:val="33ED56C2"/>
    <w:rsid w:val="33F001AC"/>
    <w:rsid w:val="33F22CD8"/>
    <w:rsid w:val="33F24A86"/>
    <w:rsid w:val="33F407FF"/>
    <w:rsid w:val="33F425AD"/>
    <w:rsid w:val="33F46A50"/>
    <w:rsid w:val="33F56325"/>
    <w:rsid w:val="33F627C9"/>
    <w:rsid w:val="33F6401E"/>
    <w:rsid w:val="33F702EF"/>
    <w:rsid w:val="33F7209D"/>
    <w:rsid w:val="33F86541"/>
    <w:rsid w:val="33F94067"/>
    <w:rsid w:val="33F95E15"/>
    <w:rsid w:val="33F97BC3"/>
    <w:rsid w:val="33FC5905"/>
    <w:rsid w:val="33FC674F"/>
    <w:rsid w:val="33FD03FF"/>
    <w:rsid w:val="33FD1320"/>
    <w:rsid w:val="33FE167D"/>
    <w:rsid w:val="33FF004F"/>
    <w:rsid w:val="33FF2461"/>
    <w:rsid w:val="340053F5"/>
    <w:rsid w:val="34012F1B"/>
    <w:rsid w:val="34016560"/>
    <w:rsid w:val="34034EE6"/>
    <w:rsid w:val="34056568"/>
    <w:rsid w:val="34060532"/>
    <w:rsid w:val="340622E0"/>
    <w:rsid w:val="34076784"/>
    <w:rsid w:val="340842AA"/>
    <w:rsid w:val="34086058"/>
    <w:rsid w:val="340A6274"/>
    <w:rsid w:val="340B21E3"/>
    <w:rsid w:val="340B78F6"/>
    <w:rsid w:val="340C3D9A"/>
    <w:rsid w:val="340C5B48"/>
    <w:rsid w:val="340D2360"/>
    <w:rsid w:val="340D366E"/>
    <w:rsid w:val="340D7B12"/>
    <w:rsid w:val="340E3279"/>
    <w:rsid w:val="3410665D"/>
    <w:rsid w:val="34120C85"/>
    <w:rsid w:val="34126ED7"/>
    <w:rsid w:val="34133546"/>
    <w:rsid w:val="34140EA1"/>
    <w:rsid w:val="341449FD"/>
    <w:rsid w:val="341669C7"/>
    <w:rsid w:val="34180991"/>
    <w:rsid w:val="34190265"/>
    <w:rsid w:val="34192B39"/>
    <w:rsid w:val="341964B7"/>
    <w:rsid w:val="341A0848"/>
    <w:rsid w:val="341B5D8B"/>
    <w:rsid w:val="341C3168"/>
    <w:rsid w:val="341D7D55"/>
    <w:rsid w:val="341E0659"/>
    <w:rsid w:val="341E3ACD"/>
    <w:rsid w:val="341E587B"/>
    <w:rsid w:val="341E7629"/>
    <w:rsid w:val="342015F4"/>
    <w:rsid w:val="34211214"/>
    <w:rsid w:val="34213C80"/>
    <w:rsid w:val="3421711A"/>
    <w:rsid w:val="34221BAB"/>
    <w:rsid w:val="342235BE"/>
    <w:rsid w:val="34232E92"/>
    <w:rsid w:val="34237336"/>
    <w:rsid w:val="34254E5C"/>
    <w:rsid w:val="3426434C"/>
    <w:rsid w:val="34264730"/>
    <w:rsid w:val="3428494C"/>
    <w:rsid w:val="342866FA"/>
    <w:rsid w:val="342A4220"/>
    <w:rsid w:val="342A6CDC"/>
    <w:rsid w:val="342B1D46"/>
    <w:rsid w:val="342B2E9A"/>
    <w:rsid w:val="342C4FCD"/>
    <w:rsid w:val="342E014E"/>
    <w:rsid w:val="342E1F62"/>
    <w:rsid w:val="342E63AB"/>
    <w:rsid w:val="342F5CDB"/>
    <w:rsid w:val="34313801"/>
    <w:rsid w:val="34340BDA"/>
    <w:rsid w:val="3434509F"/>
    <w:rsid w:val="343520A9"/>
    <w:rsid w:val="34367069"/>
    <w:rsid w:val="343969A2"/>
    <w:rsid w:val="343A12C2"/>
    <w:rsid w:val="343B01DB"/>
    <w:rsid w:val="343B467F"/>
    <w:rsid w:val="343E5F1E"/>
    <w:rsid w:val="34403A44"/>
    <w:rsid w:val="3442156A"/>
    <w:rsid w:val="34425A0E"/>
    <w:rsid w:val="344277BC"/>
    <w:rsid w:val="3445105A"/>
    <w:rsid w:val="344572AC"/>
    <w:rsid w:val="34470CF5"/>
    <w:rsid w:val="34473024"/>
    <w:rsid w:val="34474DD2"/>
    <w:rsid w:val="34476B80"/>
    <w:rsid w:val="34480B4A"/>
    <w:rsid w:val="34496D9C"/>
    <w:rsid w:val="344A041F"/>
    <w:rsid w:val="344A48C2"/>
    <w:rsid w:val="344E7738"/>
    <w:rsid w:val="344F1ED9"/>
    <w:rsid w:val="344F3C87"/>
    <w:rsid w:val="345117AD"/>
    <w:rsid w:val="34514978"/>
    <w:rsid w:val="34533777"/>
    <w:rsid w:val="3454129D"/>
    <w:rsid w:val="345474EF"/>
    <w:rsid w:val="34563267"/>
    <w:rsid w:val="3456735A"/>
    <w:rsid w:val="345707EA"/>
    <w:rsid w:val="34580D8D"/>
    <w:rsid w:val="34594B05"/>
    <w:rsid w:val="345968B4"/>
    <w:rsid w:val="34597AD9"/>
    <w:rsid w:val="345B6AD0"/>
    <w:rsid w:val="345D45F6"/>
    <w:rsid w:val="345D63A4"/>
    <w:rsid w:val="345D7A29"/>
    <w:rsid w:val="345E211C"/>
    <w:rsid w:val="346040E6"/>
    <w:rsid w:val="34607C42"/>
    <w:rsid w:val="34627E5E"/>
    <w:rsid w:val="346314E0"/>
    <w:rsid w:val="346433A8"/>
    <w:rsid w:val="34645984"/>
    <w:rsid w:val="346516FC"/>
    <w:rsid w:val="3466427E"/>
    <w:rsid w:val="346670F7"/>
    <w:rsid w:val="34670FD0"/>
    <w:rsid w:val="34692F9B"/>
    <w:rsid w:val="346A0AC1"/>
    <w:rsid w:val="346A408E"/>
    <w:rsid w:val="346A6D13"/>
    <w:rsid w:val="346C2A8B"/>
    <w:rsid w:val="346D235F"/>
    <w:rsid w:val="346D2469"/>
    <w:rsid w:val="346F27C6"/>
    <w:rsid w:val="34711E4F"/>
    <w:rsid w:val="34713BFD"/>
    <w:rsid w:val="34727975"/>
    <w:rsid w:val="34766943"/>
    <w:rsid w:val="34767465"/>
    <w:rsid w:val="34781430"/>
    <w:rsid w:val="34790D04"/>
    <w:rsid w:val="347A3B83"/>
    <w:rsid w:val="347B7BE4"/>
    <w:rsid w:val="347E631A"/>
    <w:rsid w:val="348002E4"/>
    <w:rsid w:val="348222AE"/>
    <w:rsid w:val="34825E0A"/>
    <w:rsid w:val="34833930"/>
    <w:rsid w:val="34847DD4"/>
    <w:rsid w:val="34871673"/>
    <w:rsid w:val="34880F47"/>
    <w:rsid w:val="3489363D"/>
    <w:rsid w:val="348953EB"/>
    <w:rsid w:val="34897199"/>
    <w:rsid w:val="348A4CBF"/>
    <w:rsid w:val="348E2A01"/>
    <w:rsid w:val="348E47AF"/>
    <w:rsid w:val="348F4BE5"/>
    <w:rsid w:val="349124F1"/>
    <w:rsid w:val="34931DC5"/>
    <w:rsid w:val="349323C0"/>
    <w:rsid w:val="34945B3E"/>
    <w:rsid w:val="34950E68"/>
    <w:rsid w:val="34967B08"/>
    <w:rsid w:val="34983880"/>
    <w:rsid w:val="34986E94"/>
    <w:rsid w:val="34993154"/>
    <w:rsid w:val="349A75F8"/>
    <w:rsid w:val="349B2711"/>
    <w:rsid w:val="349D0E96"/>
    <w:rsid w:val="349D1AEE"/>
    <w:rsid w:val="349E076A"/>
    <w:rsid w:val="349E333C"/>
    <w:rsid w:val="349F4C0E"/>
    <w:rsid w:val="34A00986"/>
    <w:rsid w:val="34A2025B"/>
    <w:rsid w:val="34A35D81"/>
    <w:rsid w:val="34A43FD3"/>
    <w:rsid w:val="34A45D49"/>
    <w:rsid w:val="34A51AF9"/>
    <w:rsid w:val="34A7084C"/>
    <w:rsid w:val="34A75871"/>
    <w:rsid w:val="34A83397"/>
    <w:rsid w:val="34AA710F"/>
    <w:rsid w:val="34AC5582"/>
    <w:rsid w:val="34AC6A12"/>
    <w:rsid w:val="34AC732B"/>
    <w:rsid w:val="34AD5AC3"/>
    <w:rsid w:val="34AE2A73"/>
    <w:rsid w:val="34AF4725"/>
    <w:rsid w:val="34AF62C9"/>
    <w:rsid w:val="34B00BC9"/>
    <w:rsid w:val="34B04C29"/>
    <w:rsid w:val="34B306BA"/>
    <w:rsid w:val="34B32468"/>
    <w:rsid w:val="34B34216"/>
    <w:rsid w:val="34B41D3C"/>
    <w:rsid w:val="34B47F8E"/>
    <w:rsid w:val="34B63D06"/>
    <w:rsid w:val="34BA1A48"/>
    <w:rsid w:val="34BB131C"/>
    <w:rsid w:val="34BD6E42"/>
    <w:rsid w:val="34BF2BBB"/>
    <w:rsid w:val="34BF5C85"/>
    <w:rsid w:val="34BF705E"/>
    <w:rsid w:val="34C04B85"/>
    <w:rsid w:val="34C04E88"/>
    <w:rsid w:val="34C06933"/>
    <w:rsid w:val="34C401D1"/>
    <w:rsid w:val="34C44675"/>
    <w:rsid w:val="34C5219B"/>
    <w:rsid w:val="34C71A6F"/>
    <w:rsid w:val="34C74165"/>
    <w:rsid w:val="34CA155F"/>
    <w:rsid w:val="34CA77B1"/>
    <w:rsid w:val="34CB4388"/>
    <w:rsid w:val="34CB5A03"/>
    <w:rsid w:val="34CC177B"/>
    <w:rsid w:val="34CC3529"/>
    <w:rsid w:val="34CE54F3"/>
    <w:rsid w:val="34CE72A2"/>
    <w:rsid w:val="34CF1DAC"/>
    <w:rsid w:val="34D0301A"/>
    <w:rsid w:val="34D10B40"/>
    <w:rsid w:val="34D21E6E"/>
    <w:rsid w:val="34D348B8"/>
    <w:rsid w:val="34D36666"/>
    <w:rsid w:val="34D4239F"/>
    <w:rsid w:val="34D4418C"/>
    <w:rsid w:val="34D522FE"/>
    <w:rsid w:val="34D81ECE"/>
    <w:rsid w:val="34DA5C46"/>
    <w:rsid w:val="34DB376C"/>
    <w:rsid w:val="34DB4661"/>
    <w:rsid w:val="34DC2F20"/>
    <w:rsid w:val="34DC6B56"/>
    <w:rsid w:val="34DD74E5"/>
    <w:rsid w:val="34E02B31"/>
    <w:rsid w:val="34E02D31"/>
    <w:rsid w:val="34E268A9"/>
    <w:rsid w:val="34E316B2"/>
    <w:rsid w:val="34E40873"/>
    <w:rsid w:val="34E46AC5"/>
    <w:rsid w:val="34E56399"/>
    <w:rsid w:val="34E61774"/>
    <w:rsid w:val="34E72111"/>
    <w:rsid w:val="34E73EBF"/>
    <w:rsid w:val="34E750E6"/>
    <w:rsid w:val="34E814C3"/>
    <w:rsid w:val="34EB1585"/>
    <w:rsid w:val="34EC3BCC"/>
    <w:rsid w:val="34EC597A"/>
    <w:rsid w:val="34ED5335"/>
    <w:rsid w:val="34EE16F2"/>
    <w:rsid w:val="34F14D3E"/>
    <w:rsid w:val="34F27D17"/>
    <w:rsid w:val="34F30AB6"/>
    <w:rsid w:val="34F34F5A"/>
    <w:rsid w:val="34F52A80"/>
    <w:rsid w:val="34F83B89"/>
    <w:rsid w:val="34F8431E"/>
    <w:rsid w:val="34F860CC"/>
    <w:rsid w:val="34FA3BF3"/>
    <w:rsid w:val="34FA6E12"/>
    <w:rsid w:val="34FC3E0F"/>
    <w:rsid w:val="34FD1935"/>
    <w:rsid w:val="34FD36E3"/>
    <w:rsid w:val="34FD7B87"/>
    <w:rsid w:val="34FF56AD"/>
    <w:rsid w:val="34FF745B"/>
    <w:rsid w:val="350031D3"/>
    <w:rsid w:val="35004F81"/>
    <w:rsid w:val="3502780C"/>
    <w:rsid w:val="35040F15"/>
    <w:rsid w:val="35042CC3"/>
    <w:rsid w:val="350535BC"/>
    <w:rsid w:val="35060026"/>
    <w:rsid w:val="35071D38"/>
    <w:rsid w:val="3509652C"/>
    <w:rsid w:val="350B22A4"/>
    <w:rsid w:val="350B5E00"/>
    <w:rsid w:val="350B742E"/>
    <w:rsid w:val="350C348F"/>
    <w:rsid w:val="350E58F0"/>
    <w:rsid w:val="350E769E"/>
    <w:rsid w:val="35100708"/>
    <w:rsid w:val="35101668"/>
    <w:rsid w:val="35125BC0"/>
    <w:rsid w:val="35134CB4"/>
    <w:rsid w:val="351530B1"/>
    <w:rsid w:val="35156C7E"/>
    <w:rsid w:val="351647A5"/>
    <w:rsid w:val="35167112"/>
    <w:rsid w:val="351729F7"/>
    <w:rsid w:val="351A24E7"/>
    <w:rsid w:val="351A4295"/>
    <w:rsid w:val="351C625F"/>
    <w:rsid w:val="351D1FD7"/>
    <w:rsid w:val="351D5B33"/>
    <w:rsid w:val="351F7AFD"/>
    <w:rsid w:val="352073D1"/>
    <w:rsid w:val="35213875"/>
    <w:rsid w:val="35215623"/>
    <w:rsid w:val="352275ED"/>
    <w:rsid w:val="35245113"/>
    <w:rsid w:val="35246EC1"/>
    <w:rsid w:val="35264036"/>
    <w:rsid w:val="352769B2"/>
    <w:rsid w:val="352B1C95"/>
    <w:rsid w:val="352C5D76"/>
    <w:rsid w:val="352D1338"/>
    <w:rsid w:val="352D221A"/>
    <w:rsid w:val="352E1AEE"/>
    <w:rsid w:val="352E5F92"/>
    <w:rsid w:val="352F6829"/>
    <w:rsid w:val="353115DE"/>
    <w:rsid w:val="35325A82"/>
    <w:rsid w:val="35327830"/>
    <w:rsid w:val="35333C86"/>
    <w:rsid w:val="35335357"/>
    <w:rsid w:val="35337105"/>
    <w:rsid w:val="35340579"/>
    <w:rsid w:val="353431B1"/>
    <w:rsid w:val="3534427D"/>
    <w:rsid w:val="35352E7D"/>
    <w:rsid w:val="35357321"/>
    <w:rsid w:val="35366BF5"/>
    <w:rsid w:val="35380BBF"/>
    <w:rsid w:val="3538296D"/>
    <w:rsid w:val="3538471B"/>
    <w:rsid w:val="353A0493"/>
    <w:rsid w:val="353C1008"/>
    <w:rsid w:val="353D61D5"/>
    <w:rsid w:val="353E4427"/>
    <w:rsid w:val="353F3CFB"/>
    <w:rsid w:val="35410CCD"/>
    <w:rsid w:val="35415CC5"/>
    <w:rsid w:val="35441312"/>
    <w:rsid w:val="35447564"/>
    <w:rsid w:val="354632DC"/>
    <w:rsid w:val="3546508A"/>
    <w:rsid w:val="35466E38"/>
    <w:rsid w:val="35492DCC"/>
    <w:rsid w:val="354C5D51"/>
    <w:rsid w:val="354E03E2"/>
    <w:rsid w:val="3550415A"/>
    <w:rsid w:val="35505B62"/>
    <w:rsid w:val="35507CB7"/>
    <w:rsid w:val="355157DD"/>
    <w:rsid w:val="35521C81"/>
    <w:rsid w:val="35523A2F"/>
    <w:rsid w:val="35527ED3"/>
    <w:rsid w:val="35531555"/>
    <w:rsid w:val="355359F9"/>
    <w:rsid w:val="35551771"/>
    <w:rsid w:val="355754E9"/>
    <w:rsid w:val="35586EC5"/>
    <w:rsid w:val="35590355"/>
    <w:rsid w:val="35591A96"/>
    <w:rsid w:val="355A0B35"/>
    <w:rsid w:val="355A6D87"/>
    <w:rsid w:val="355C2AFF"/>
    <w:rsid w:val="355C3860"/>
    <w:rsid w:val="355E5E3D"/>
    <w:rsid w:val="355F439E"/>
    <w:rsid w:val="355F7EFA"/>
    <w:rsid w:val="35605657"/>
    <w:rsid w:val="35610116"/>
    <w:rsid w:val="35610228"/>
    <w:rsid w:val="356500BD"/>
    <w:rsid w:val="3566409A"/>
    <w:rsid w:val="356814A4"/>
    <w:rsid w:val="35697E4A"/>
    <w:rsid w:val="356A1FBE"/>
    <w:rsid w:val="356A2E86"/>
    <w:rsid w:val="356B689E"/>
    <w:rsid w:val="356D139C"/>
    <w:rsid w:val="356E2833"/>
    <w:rsid w:val="35702107"/>
    <w:rsid w:val="357065AB"/>
    <w:rsid w:val="357111AD"/>
    <w:rsid w:val="357240D1"/>
    <w:rsid w:val="35727C2D"/>
    <w:rsid w:val="35731BF7"/>
    <w:rsid w:val="357339A5"/>
    <w:rsid w:val="35773495"/>
    <w:rsid w:val="357A4D33"/>
    <w:rsid w:val="357B225F"/>
    <w:rsid w:val="357D4824"/>
    <w:rsid w:val="357E0CC8"/>
    <w:rsid w:val="357F059C"/>
    <w:rsid w:val="357F234A"/>
    <w:rsid w:val="35812566"/>
    <w:rsid w:val="35814314"/>
    <w:rsid w:val="35831E3A"/>
    <w:rsid w:val="35847960"/>
    <w:rsid w:val="358636D8"/>
    <w:rsid w:val="3588021D"/>
    <w:rsid w:val="358856A2"/>
    <w:rsid w:val="3589141A"/>
    <w:rsid w:val="358A766C"/>
    <w:rsid w:val="358B5193"/>
    <w:rsid w:val="358B6F41"/>
    <w:rsid w:val="358B752B"/>
    <w:rsid w:val="358C3BA0"/>
    <w:rsid w:val="358D0F0B"/>
    <w:rsid w:val="358D4A67"/>
    <w:rsid w:val="358D5588"/>
    <w:rsid w:val="358E5AF3"/>
    <w:rsid w:val="35904557"/>
    <w:rsid w:val="35904736"/>
    <w:rsid w:val="3592207D"/>
    <w:rsid w:val="35935DF5"/>
    <w:rsid w:val="35942299"/>
    <w:rsid w:val="35956011"/>
    <w:rsid w:val="35973B37"/>
    <w:rsid w:val="359758E5"/>
    <w:rsid w:val="35977693"/>
    <w:rsid w:val="3599165E"/>
    <w:rsid w:val="359978AF"/>
    <w:rsid w:val="359A6C78"/>
    <w:rsid w:val="359A7184"/>
    <w:rsid w:val="359C114E"/>
    <w:rsid w:val="359D6D3A"/>
    <w:rsid w:val="359E6C74"/>
    <w:rsid w:val="35A3072E"/>
    <w:rsid w:val="35A40002"/>
    <w:rsid w:val="35A4403C"/>
    <w:rsid w:val="35A61FCC"/>
    <w:rsid w:val="35A818A1"/>
    <w:rsid w:val="35A85D44"/>
    <w:rsid w:val="35A95619"/>
    <w:rsid w:val="35A973C7"/>
    <w:rsid w:val="35AA386B"/>
    <w:rsid w:val="35AB75E3"/>
    <w:rsid w:val="35AD335B"/>
    <w:rsid w:val="35AD5109"/>
    <w:rsid w:val="35AD6EB7"/>
    <w:rsid w:val="35B00755"/>
    <w:rsid w:val="35B2271F"/>
    <w:rsid w:val="35B24BCB"/>
    <w:rsid w:val="35B66451"/>
    <w:rsid w:val="35B75F88"/>
    <w:rsid w:val="35B91D00"/>
    <w:rsid w:val="35B92201"/>
    <w:rsid w:val="35BA15D4"/>
    <w:rsid w:val="35BA7826"/>
    <w:rsid w:val="35BB5A78"/>
    <w:rsid w:val="35BC534C"/>
    <w:rsid w:val="35BE10C4"/>
    <w:rsid w:val="35BE2E72"/>
    <w:rsid w:val="35BE7316"/>
    <w:rsid w:val="35BF175E"/>
    <w:rsid w:val="35BF4E3C"/>
    <w:rsid w:val="35C0308E"/>
    <w:rsid w:val="35C10BB4"/>
    <w:rsid w:val="35C16E06"/>
    <w:rsid w:val="35C17F8A"/>
    <w:rsid w:val="35C2598E"/>
    <w:rsid w:val="35C42453"/>
    <w:rsid w:val="35C44201"/>
    <w:rsid w:val="35C506A4"/>
    <w:rsid w:val="35C54A48"/>
    <w:rsid w:val="35C661CB"/>
    <w:rsid w:val="35C67F79"/>
    <w:rsid w:val="35C80195"/>
    <w:rsid w:val="35C83CF1"/>
    <w:rsid w:val="35C97A69"/>
    <w:rsid w:val="35CB37E1"/>
    <w:rsid w:val="35CB558F"/>
    <w:rsid w:val="35CC0677"/>
    <w:rsid w:val="35CD1307"/>
    <w:rsid w:val="35CE2F97"/>
    <w:rsid w:val="35CF1523"/>
    <w:rsid w:val="35CF32D1"/>
    <w:rsid w:val="35D00DF7"/>
    <w:rsid w:val="35D22DC1"/>
    <w:rsid w:val="35D2691D"/>
    <w:rsid w:val="35D40299"/>
    <w:rsid w:val="35D408E8"/>
    <w:rsid w:val="35D501BC"/>
    <w:rsid w:val="35D72186"/>
    <w:rsid w:val="35D73F34"/>
    <w:rsid w:val="35D95EFE"/>
    <w:rsid w:val="35DA1C76"/>
    <w:rsid w:val="35DA3A24"/>
    <w:rsid w:val="35DB7EC8"/>
    <w:rsid w:val="35DC779C"/>
    <w:rsid w:val="35DE3514"/>
    <w:rsid w:val="35DE52C2"/>
    <w:rsid w:val="35E054DE"/>
    <w:rsid w:val="35E07F7D"/>
    <w:rsid w:val="35E13004"/>
    <w:rsid w:val="35E14DB3"/>
    <w:rsid w:val="35E2382D"/>
    <w:rsid w:val="35E328D9"/>
    <w:rsid w:val="35E35248"/>
    <w:rsid w:val="35E36D7D"/>
    <w:rsid w:val="35E46651"/>
    <w:rsid w:val="35E548A3"/>
    <w:rsid w:val="35E623C9"/>
    <w:rsid w:val="35E87EEF"/>
    <w:rsid w:val="35E93C67"/>
    <w:rsid w:val="35EA1EB9"/>
    <w:rsid w:val="35EB3E83"/>
    <w:rsid w:val="35EB5C31"/>
    <w:rsid w:val="35EC651F"/>
    <w:rsid w:val="35ED3757"/>
    <w:rsid w:val="35EF127D"/>
    <w:rsid w:val="35EF4FD0"/>
    <w:rsid w:val="35EF5721"/>
    <w:rsid w:val="35F03248"/>
    <w:rsid w:val="35F06330"/>
    <w:rsid w:val="35F20D6E"/>
    <w:rsid w:val="35F26FC0"/>
    <w:rsid w:val="35F40F8A"/>
    <w:rsid w:val="35F5085E"/>
    <w:rsid w:val="35F66AB0"/>
    <w:rsid w:val="35F80DD4"/>
    <w:rsid w:val="35FA1FB3"/>
    <w:rsid w:val="35FC0C31"/>
    <w:rsid w:val="35FC399A"/>
    <w:rsid w:val="35FC7E3E"/>
    <w:rsid w:val="35FF348B"/>
    <w:rsid w:val="36017203"/>
    <w:rsid w:val="36034D29"/>
    <w:rsid w:val="36050AA1"/>
    <w:rsid w:val="36054F45"/>
    <w:rsid w:val="36061535"/>
    <w:rsid w:val="36070CBD"/>
    <w:rsid w:val="360A4309"/>
    <w:rsid w:val="360B1E2F"/>
    <w:rsid w:val="360B2F38"/>
    <w:rsid w:val="360B4FFE"/>
    <w:rsid w:val="360C1DD5"/>
    <w:rsid w:val="360D204B"/>
    <w:rsid w:val="360D65A8"/>
    <w:rsid w:val="36114676"/>
    <w:rsid w:val="36116DAA"/>
    <w:rsid w:val="3612023A"/>
    <w:rsid w:val="36121410"/>
    <w:rsid w:val="3612197B"/>
    <w:rsid w:val="36127662"/>
    <w:rsid w:val="36132E0B"/>
    <w:rsid w:val="361502FC"/>
    <w:rsid w:val="36154A5C"/>
    <w:rsid w:val="36174C78"/>
    <w:rsid w:val="36176A26"/>
    <w:rsid w:val="361909F0"/>
    <w:rsid w:val="36193EDC"/>
    <w:rsid w:val="361A2073"/>
    <w:rsid w:val="361B6516"/>
    <w:rsid w:val="361C5DEB"/>
    <w:rsid w:val="361E1B63"/>
    <w:rsid w:val="361E7DB5"/>
    <w:rsid w:val="36201D7F"/>
    <w:rsid w:val="36203B2D"/>
    <w:rsid w:val="3620540F"/>
    <w:rsid w:val="36213401"/>
    <w:rsid w:val="362178A5"/>
    <w:rsid w:val="36245220"/>
    <w:rsid w:val="36260A17"/>
    <w:rsid w:val="36272711"/>
    <w:rsid w:val="36274EBB"/>
    <w:rsid w:val="36297AAB"/>
    <w:rsid w:val="362A49AB"/>
    <w:rsid w:val="362A675A"/>
    <w:rsid w:val="362D624A"/>
    <w:rsid w:val="362D6583"/>
    <w:rsid w:val="362E468E"/>
    <w:rsid w:val="362F2333"/>
    <w:rsid w:val="362F3D70"/>
    <w:rsid w:val="363037C3"/>
    <w:rsid w:val="36315D3A"/>
    <w:rsid w:val="36323860"/>
    <w:rsid w:val="3633708B"/>
    <w:rsid w:val="36341386"/>
    <w:rsid w:val="363475D8"/>
    <w:rsid w:val="36356EAC"/>
    <w:rsid w:val="3638548F"/>
    <w:rsid w:val="363870C8"/>
    <w:rsid w:val="36392E40"/>
    <w:rsid w:val="363934B9"/>
    <w:rsid w:val="3639699D"/>
    <w:rsid w:val="363A3B40"/>
    <w:rsid w:val="363B0967"/>
    <w:rsid w:val="363D0446"/>
    <w:rsid w:val="363D46DF"/>
    <w:rsid w:val="363E2205"/>
    <w:rsid w:val="36401AD9"/>
    <w:rsid w:val="364041CF"/>
    <w:rsid w:val="36407D2B"/>
    <w:rsid w:val="36413AA3"/>
    <w:rsid w:val="36421CF5"/>
    <w:rsid w:val="3643781B"/>
    <w:rsid w:val="364610BA"/>
    <w:rsid w:val="36484E32"/>
    <w:rsid w:val="36486BE0"/>
    <w:rsid w:val="364A2958"/>
    <w:rsid w:val="364A6DFC"/>
    <w:rsid w:val="364C4922"/>
    <w:rsid w:val="364D069A"/>
    <w:rsid w:val="364D2448"/>
    <w:rsid w:val="364D41F6"/>
    <w:rsid w:val="364F7F6E"/>
    <w:rsid w:val="36511F38"/>
    <w:rsid w:val="36513CE6"/>
    <w:rsid w:val="36525CB0"/>
    <w:rsid w:val="365302AE"/>
    <w:rsid w:val="36541A28"/>
    <w:rsid w:val="365437D6"/>
    <w:rsid w:val="365732C7"/>
    <w:rsid w:val="36575075"/>
    <w:rsid w:val="36581519"/>
    <w:rsid w:val="36592B9B"/>
    <w:rsid w:val="3659703F"/>
    <w:rsid w:val="365B1601"/>
    <w:rsid w:val="365C268B"/>
    <w:rsid w:val="365D08DD"/>
    <w:rsid w:val="365E4655"/>
    <w:rsid w:val="36607A0A"/>
    <w:rsid w:val="36607CD1"/>
    <w:rsid w:val="366251C2"/>
    <w:rsid w:val="36625EF3"/>
    <w:rsid w:val="36631C6B"/>
    <w:rsid w:val="36637EBD"/>
    <w:rsid w:val="36641223"/>
    <w:rsid w:val="366426B3"/>
    <w:rsid w:val="36646F40"/>
    <w:rsid w:val="36653C36"/>
    <w:rsid w:val="36666714"/>
    <w:rsid w:val="3667175C"/>
    <w:rsid w:val="36676D36"/>
    <w:rsid w:val="36681030"/>
    <w:rsid w:val="36681034"/>
    <w:rsid w:val="36683C05"/>
    <w:rsid w:val="366854D4"/>
    <w:rsid w:val="366924C4"/>
    <w:rsid w:val="366A2FFA"/>
    <w:rsid w:val="366A3954"/>
    <w:rsid w:val="366C0B20"/>
    <w:rsid w:val="366D4898"/>
    <w:rsid w:val="366E227C"/>
    <w:rsid w:val="366E2AEA"/>
    <w:rsid w:val="366F23BE"/>
    <w:rsid w:val="366F2E0D"/>
    <w:rsid w:val="36700C56"/>
    <w:rsid w:val="367125DA"/>
    <w:rsid w:val="36721EAF"/>
    <w:rsid w:val="3672205D"/>
    <w:rsid w:val="36723C5D"/>
    <w:rsid w:val="36745C27"/>
    <w:rsid w:val="367479D5"/>
    <w:rsid w:val="36777699"/>
    <w:rsid w:val="36783969"/>
    <w:rsid w:val="367873E8"/>
    <w:rsid w:val="3679148F"/>
    <w:rsid w:val="367A601A"/>
    <w:rsid w:val="367B0D63"/>
    <w:rsid w:val="367B5207"/>
    <w:rsid w:val="367B6A5C"/>
    <w:rsid w:val="367C4ADB"/>
    <w:rsid w:val="367E0853"/>
    <w:rsid w:val="367E325A"/>
    <w:rsid w:val="367F4CF7"/>
    <w:rsid w:val="3680281D"/>
    <w:rsid w:val="368045CB"/>
    <w:rsid w:val="368220F2"/>
    <w:rsid w:val="36835E6A"/>
    <w:rsid w:val="36841C9D"/>
    <w:rsid w:val="3685055C"/>
    <w:rsid w:val="36851BE2"/>
    <w:rsid w:val="36857E34"/>
    <w:rsid w:val="368619EC"/>
    <w:rsid w:val="368645BD"/>
    <w:rsid w:val="36873BAC"/>
    <w:rsid w:val="3687595A"/>
    <w:rsid w:val="36877708"/>
    <w:rsid w:val="36883480"/>
    <w:rsid w:val="368C11C2"/>
    <w:rsid w:val="368F0CB2"/>
    <w:rsid w:val="368F480F"/>
    <w:rsid w:val="36900240"/>
    <w:rsid w:val="369037A3"/>
    <w:rsid w:val="3690566F"/>
    <w:rsid w:val="369167D9"/>
    <w:rsid w:val="3692680B"/>
    <w:rsid w:val="369330FD"/>
    <w:rsid w:val="369342FF"/>
    <w:rsid w:val="36940077"/>
    <w:rsid w:val="36941E25"/>
    <w:rsid w:val="369462C9"/>
    <w:rsid w:val="369640B2"/>
    <w:rsid w:val="36965B9D"/>
    <w:rsid w:val="36975542"/>
    <w:rsid w:val="36981915"/>
    <w:rsid w:val="36987B67"/>
    <w:rsid w:val="369938DF"/>
    <w:rsid w:val="369A12F2"/>
    <w:rsid w:val="369B31B3"/>
    <w:rsid w:val="369B7657"/>
    <w:rsid w:val="36A04C6E"/>
    <w:rsid w:val="36A209E6"/>
    <w:rsid w:val="36A22761"/>
    <w:rsid w:val="36A24542"/>
    <w:rsid w:val="36A33D10"/>
    <w:rsid w:val="36A4475E"/>
    <w:rsid w:val="36A46745"/>
    <w:rsid w:val="36A54032"/>
    <w:rsid w:val="36A74ADA"/>
    <w:rsid w:val="36A77DAA"/>
    <w:rsid w:val="36A91D74"/>
    <w:rsid w:val="36A93B22"/>
    <w:rsid w:val="36AA4D7E"/>
    <w:rsid w:val="36AA5AEC"/>
    <w:rsid w:val="36AB4E48"/>
    <w:rsid w:val="36AC3612"/>
    <w:rsid w:val="36AD2EE7"/>
    <w:rsid w:val="36AD60D5"/>
    <w:rsid w:val="36AF6C5F"/>
    <w:rsid w:val="36B129D7"/>
    <w:rsid w:val="36B14785"/>
    <w:rsid w:val="36B224F9"/>
    <w:rsid w:val="36B335DA"/>
    <w:rsid w:val="36B349A1"/>
    <w:rsid w:val="36B3674F"/>
    <w:rsid w:val="36B733EB"/>
    <w:rsid w:val="36B83D65"/>
    <w:rsid w:val="36B97ADD"/>
    <w:rsid w:val="36BB5604"/>
    <w:rsid w:val="36BD75CE"/>
    <w:rsid w:val="36BF0D4F"/>
    <w:rsid w:val="36C00E6C"/>
    <w:rsid w:val="36C204FE"/>
    <w:rsid w:val="36C24BE4"/>
    <w:rsid w:val="36C344B8"/>
    <w:rsid w:val="36C4095C"/>
    <w:rsid w:val="36C46BAE"/>
    <w:rsid w:val="36C546D4"/>
    <w:rsid w:val="36C56482"/>
    <w:rsid w:val="36C73FA8"/>
    <w:rsid w:val="36C941C4"/>
    <w:rsid w:val="36C96F41"/>
    <w:rsid w:val="36CA03D1"/>
    <w:rsid w:val="36CA1CEB"/>
    <w:rsid w:val="36CC15BF"/>
    <w:rsid w:val="36CC4181"/>
    <w:rsid w:val="36CE17DB"/>
    <w:rsid w:val="36CE3589"/>
    <w:rsid w:val="36CF7301"/>
    <w:rsid w:val="36D05553"/>
    <w:rsid w:val="36D13079"/>
    <w:rsid w:val="36D14E27"/>
    <w:rsid w:val="36D16BD5"/>
    <w:rsid w:val="36D23A8F"/>
    <w:rsid w:val="36D44917"/>
    <w:rsid w:val="36D466C5"/>
    <w:rsid w:val="36D52B69"/>
    <w:rsid w:val="36D554E4"/>
    <w:rsid w:val="36D6068F"/>
    <w:rsid w:val="36D7418C"/>
    <w:rsid w:val="36D77E04"/>
    <w:rsid w:val="36DB3EF8"/>
    <w:rsid w:val="36DB7A54"/>
    <w:rsid w:val="36E025F7"/>
    <w:rsid w:val="36E032BC"/>
    <w:rsid w:val="36E0506A"/>
    <w:rsid w:val="36E20DE2"/>
    <w:rsid w:val="36E36908"/>
    <w:rsid w:val="36E52680"/>
    <w:rsid w:val="36E56B24"/>
    <w:rsid w:val="36E57592"/>
    <w:rsid w:val="36E65E63"/>
    <w:rsid w:val="36E7289C"/>
    <w:rsid w:val="36E763F9"/>
    <w:rsid w:val="36E903C3"/>
    <w:rsid w:val="36E92171"/>
    <w:rsid w:val="36EA5EE9"/>
    <w:rsid w:val="36EA7C97"/>
    <w:rsid w:val="36EC0CC9"/>
    <w:rsid w:val="36EC1C61"/>
    <w:rsid w:val="36EC3A0F"/>
    <w:rsid w:val="36EE7787"/>
    <w:rsid w:val="36EF52AD"/>
    <w:rsid w:val="36F01751"/>
    <w:rsid w:val="36F04CBD"/>
    <w:rsid w:val="36F11F50"/>
    <w:rsid w:val="36F32FEF"/>
    <w:rsid w:val="36F40B16"/>
    <w:rsid w:val="36F6488E"/>
    <w:rsid w:val="36F673EE"/>
    <w:rsid w:val="36F80606"/>
    <w:rsid w:val="36F9612C"/>
    <w:rsid w:val="36FA19AA"/>
    <w:rsid w:val="36FA25D0"/>
    <w:rsid w:val="36FA437E"/>
    <w:rsid w:val="36FB00F6"/>
    <w:rsid w:val="36FC6348"/>
    <w:rsid w:val="36FD3E6E"/>
    <w:rsid w:val="36FF1994"/>
    <w:rsid w:val="36FF3742"/>
    <w:rsid w:val="37022674"/>
    <w:rsid w:val="37024FE0"/>
    <w:rsid w:val="370451FC"/>
    <w:rsid w:val="37060F75"/>
    <w:rsid w:val="37070849"/>
    <w:rsid w:val="37074CED"/>
    <w:rsid w:val="37076A9B"/>
    <w:rsid w:val="37081803"/>
    <w:rsid w:val="370A4574"/>
    <w:rsid w:val="370B3146"/>
    <w:rsid w:val="370C5E5F"/>
    <w:rsid w:val="370D41E5"/>
    <w:rsid w:val="37103BA1"/>
    <w:rsid w:val="37130057"/>
    <w:rsid w:val="37133BC2"/>
    <w:rsid w:val="37135440"/>
    <w:rsid w:val="371371EE"/>
    <w:rsid w:val="37144D14"/>
    <w:rsid w:val="37160A8C"/>
    <w:rsid w:val="37182A56"/>
    <w:rsid w:val="37184804"/>
    <w:rsid w:val="37187064"/>
    <w:rsid w:val="371A057C"/>
    <w:rsid w:val="371A07CC"/>
    <w:rsid w:val="371A67CE"/>
    <w:rsid w:val="371B2546"/>
    <w:rsid w:val="371B2CB9"/>
    <w:rsid w:val="371B42F4"/>
    <w:rsid w:val="371B60A2"/>
    <w:rsid w:val="371C0798"/>
    <w:rsid w:val="371D1E1A"/>
    <w:rsid w:val="371F2036"/>
    <w:rsid w:val="371F3DE4"/>
    <w:rsid w:val="371F5B92"/>
    <w:rsid w:val="37224F7B"/>
    <w:rsid w:val="37225683"/>
    <w:rsid w:val="37227431"/>
    <w:rsid w:val="372431A9"/>
    <w:rsid w:val="3725246C"/>
    <w:rsid w:val="37256F21"/>
    <w:rsid w:val="37265173"/>
    <w:rsid w:val="3727713D"/>
    <w:rsid w:val="372907BF"/>
    <w:rsid w:val="37296A11"/>
    <w:rsid w:val="372A370D"/>
    <w:rsid w:val="372A4537"/>
    <w:rsid w:val="372C4753"/>
    <w:rsid w:val="372E4027"/>
    <w:rsid w:val="372E5DD5"/>
    <w:rsid w:val="37313B18"/>
    <w:rsid w:val="373158C6"/>
    <w:rsid w:val="37321D6A"/>
    <w:rsid w:val="37321E9F"/>
    <w:rsid w:val="3733163E"/>
    <w:rsid w:val="373533F1"/>
    <w:rsid w:val="37353608"/>
    <w:rsid w:val="373553B6"/>
    <w:rsid w:val="37362EDC"/>
    <w:rsid w:val="37377380"/>
    <w:rsid w:val="373830F8"/>
    <w:rsid w:val="37384EA6"/>
    <w:rsid w:val="37386C54"/>
    <w:rsid w:val="373A29CC"/>
    <w:rsid w:val="373A6E70"/>
    <w:rsid w:val="373C06F3"/>
    <w:rsid w:val="373C3808"/>
    <w:rsid w:val="373C40C8"/>
    <w:rsid w:val="373C4996"/>
    <w:rsid w:val="373D070E"/>
    <w:rsid w:val="373D24BC"/>
    <w:rsid w:val="373F410B"/>
    <w:rsid w:val="373F4487"/>
    <w:rsid w:val="373F6235"/>
    <w:rsid w:val="373F7FE3"/>
    <w:rsid w:val="374028EC"/>
    <w:rsid w:val="37405B09"/>
    <w:rsid w:val="37421881"/>
    <w:rsid w:val="37425D25"/>
    <w:rsid w:val="37427AD3"/>
    <w:rsid w:val="3744384B"/>
    <w:rsid w:val="37446E85"/>
    <w:rsid w:val="37450DA6"/>
    <w:rsid w:val="37461371"/>
    <w:rsid w:val="374675C3"/>
    <w:rsid w:val="374750E9"/>
    <w:rsid w:val="37476E97"/>
    <w:rsid w:val="37492C0F"/>
    <w:rsid w:val="374970B3"/>
    <w:rsid w:val="374B2E2B"/>
    <w:rsid w:val="374C0952"/>
    <w:rsid w:val="374D6BA3"/>
    <w:rsid w:val="374E0226"/>
    <w:rsid w:val="374E46CA"/>
    <w:rsid w:val="37500442"/>
    <w:rsid w:val="375021F0"/>
    <w:rsid w:val="37531CE0"/>
    <w:rsid w:val="37533A8E"/>
    <w:rsid w:val="37537F32"/>
    <w:rsid w:val="375515B4"/>
    <w:rsid w:val="37557806"/>
    <w:rsid w:val="3756532C"/>
    <w:rsid w:val="375810A4"/>
    <w:rsid w:val="375872F6"/>
    <w:rsid w:val="37597C1A"/>
    <w:rsid w:val="375A306E"/>
    <w:rsid w:val="375A6BCB"/>
    <w:rsid w:val="375D490D"/>
    <w:rsid w:val="375D66BB"/>
    <w:rsid w:val="375E25FC"/>
    <w:rsid w:val="375E41CE"/>
    <w:rsid w:val="376143FD"/>
    <w:rsid w:val="37643EED"/>
    <w:rsid w:val="37645C9B"/>
    <w:rsid w:val="376501BF"/>
    <w:rsid w:val="37661A13"/>
    <w:rsid w:val="37667C65"/>
    <w:rsid w:val="3768578B"/>
    <w:rsid w:val="37691503"/>
    <w:rsid w:val="376B0DD8"/>
    <w:rsid w:val="376B702A"/>
    <w:rsid w:val="376D0FF4"/>
    <w:rsid w:val="376D2DA2"/>
    <w:rsid w:val="37751C56"/>
    <w:rsid w:val="37755EB7"/>
    <w:rsid w:val="37757EA8"/>
    <w:rsid w:val="37761D13"/>
    <w:rsid w:val="3776777C"/>
    <w:rsid w:val="377731A3"/>
    <w:rsid w:val="37774177"/>
    <w:rsid w:val="377759CE"/>
    <w:rsid w:val="377A726D"/>
    <w:rsid w:val="377C1237"/>
    <w:rsid w:val="377C4D93"/>
    <w:rsid w:val="377C667F"/>
    <w:rsid w:val="377D6D5D"/>
    <w:rsid w:val="377E4FAF"/>
    <w:rsid w:val="377F0D27"/>
    <w:rsid w:val="3781684D"/>
    <w:rsid w:val="37824373"/>
    <w:rsid w:val="37826121"/>
    <w:rsid w:val="37841E99"/>
    <w:rsid w:val="3785754C"/>
    <w:rsid w:val="378620B5"/>
    <w:rsid w:val="378679C0"/>
    <w:rsid w:val="378B147A"/>
    <w:rsid w:val="378B3228"/>
    <w:rsid w:val="378F1637"/>
    <w:rsid w:val="3790083E"/>
    <w:rsid w:val="37904842"/>
    <w:rsid w:val="379245B6"/>
    <w:rsid w:val="3793032E"/>
    <w:rsid w:val="379320DC"/>
    <w:rsid w:val="379426CB"/>
    <w:rsid w:val="379522F8"/>
    <w:rsid w:val="37971BCD"/>
    <w:rsid w:val="37983B97"/>
    <w:rsid w:val="379876F3"/>
    <w:rsid w:val="379A16BD"/>
    <w:rsid w:val="379A790F"/>
    <w:rsid w:val="379C08D6"/>
    <w:rsid w:val="379C259E"/>
    <w:rsid w:val="379C3687"/>
    <w:rsid w:val="379C5435"/>
    <w:rsid w:val="379E11AD"/>
    <w:rsid w:val="379E73FF"/>
    <w:rsid w:val="379F6CD3"/>
    <w:rsid w:val="37A10C9D"/>
    <w:rsid w:val="37A147F9"/>
    <w:rsid w:val="37A161FF"/>
    <w:rsid w:val="37A16410"/>
    <w:rsid w:val="37A20571"/>
    <w:rsid w:val="37A278A0"/>
    <w:rsid w:val="37A33759"/>
    <w:rsid w:val="37A3615F"/>
    <w:rsid w:val="37A367C3"/>
    <w:rsid w:val="37A60062"/>
    <w:rsid w:val="37A662B4"/>
    <w:rsid w:val="37A75B88"/>
    <w:rsid w:val="37A8202C"/>
    <w:rsid w:val="37A83712"/>
    <w:rsid w:val="37A83DDA"/>
    <w:rsid w:val="37AB5678"/>
    <w:rsid w:val="37AC319E"/>
    <w:rsid w:val="37AD13F0"/>
    <w:rsid w:val="37AF33BA"/>
    <w:rsid w:val="37B00763"/>
    <w:rsid w:val="37B24C58"/>
    <w:rsid w:val="37B27395"/>
    <w:rsid w:val="37B409D1"/>
    <w:rsid w:val="37B564F7"/>
    <w:rsid w:val="37B671A6"/>
    <w:rsid w:val="37B918FC"/>
    <w:rsid w:val="37B95FE7"/>
    <w:rsid w:val="37BA3B0D"/>
    <w:rsid w:val="37BC000F"/>
    <w:rsid w:val="37BC0447"/>
    <w:rsid w:val="37BD16B1"/>
    <w:rsid w:val="37BD38CC"/>
    <w:rsid w:val="37C16C4A"/>
    <w:rsid w:val="37C16EFA"/>
    <w:rsid w:val="37C231F5"/>
    <w:rsid w:val="37C30C14"/>
    <w:rsid w:val="37C4673A"/>
    <w:rsid w:val="37C83096"/>
    <w:rsid w:val="37C8447C"/>
    <w:rsid w:val="37C8622A"/>
    <w:rsid w:val="37C92A4B"/>
    <w:rsid w:val="37C93D50"/>
    <w:rsid w:val="37CB1876"/>
    <w:rsid w:val="37CB7AC8"/>
    <w:rsid w:val="37CD1A92"/>
    <w:rsid w:val="37CD3F9D"/>
    <w:rsid w:val="37CD55EE"/>
    <w:rsid w:val="37CE75B8"/>
    <w:rsid w:val="37D22C05"/>
    <w:rsid w:val="37D3697D"/>
    <w:rsid w:val="37D47B5E"/>
    <w:rsid w:val="37D50947"/>
    <w:rsid w:val="37D746BF"/>
    <w:rsid w:val="37D90437"/>
    <w:rsid w:val="37D921E5"/>
    <w:rsid w:val="37DA7D0B"/>
    <w:rsid w:val="37DC1CD5"/>
    <w:rsid w:val="37DC7F27"/>
    <w:rsid w:val="37DD15AA"/>
    <w:rsid w:val="37DE5A4E"/>
    <w:rsid w:val="37DF3574"/>
    <w:rsid w:val="37E1109A"/>
    <w:rsid w:val="37E24D33"/>
    <w:rsid w:val="37E52224"/>
    <w:rsid w:val="37E8067A"/>
    <w:rsid w:val="37E82428"/>
    <w:rsid w:val="37E87464"/>
    <w:rsid w:val="37EA43F2"/>
    <w:rsid w:val="37EA5A55"/>
    <w:rsid w:val="37EB3CC7"/>
    <w:rsid w:val="37ED3EE3"/>
    <w:rsid w:val="37EE32D6"/>
    <w:rsid w:val="37EE5143"/>
    <w:rsid w:val="37EE7094"/>
    <w:rsid w:val="37EF5EA7"/>
    <w:rsid w:val="37F214F9"/>
    <w:rsid w:val="37F21C57"/>
    <w:rsid w:val="37F30DCD"/>
    <w:rsid w:val="37F34577"/>
    <w:rsid w:val="37F4701F"/>
    <w:rsid w:val="37F54B45"/>
    <w:rsid w:val="37F60FE9"/>
    <w:rsid w:val="37F65BD2"/>
    <w:rsid w:val="37F708BD"/>
    <w:rsid w:val="37F7266B"/>
    <w:rsid w:val="37FC4126"/>
    <w:rsid w:val="37FD193B"/>
    <w:rsid w:val="37FE39FA"/>
    <w:rsid w:val="37FE7E9E"/>
    <w:rsid w:val="37FF59C4"/>
    <w:rsid w:val="38003C16"/>
    <w:rsid w:val="380134EA"/>
    <w:rsid w:val="3801798E"/>
    <w:rsid w:val="38042FDA"/>
    <w:rsid w:val="38066D52"/>
    <w:rsid w:val="3809025F"/>
    <w:rsid w:val="3809239F"/>
    <w:rsid w:val="380B7CD8"/>
    <w:rsid w:val="380E28C0"/>
    <w:rsid w:val="380F3E59"/>
    <w:rsid w:val="380F5C07"/>
    <w:rsid w:val="38111241"/>
    <w:rsid w:val="381256F7"/>
    <w:rsid w:val="3814146F"/>
    <w:rsid w:val="38156F95"/>
    <w:rsid w:val="38161052"/>
    <w:rsid w:val="38163439"/>
    <w:rsid w:val="38170F5F"/>
    <w:rsid w:val="38185412"/>
    <w:rsid w:val="381946E1"/>
    <w:rsid w:val="381A45AC"/>
    <w:rsid w:val="381A6292"/>
    <w:rsid w:val="381B27FE"/>
    <w:rsid w:val="381B4D55"/>
    <w:rsid w:val="381C47C8"/>
    <w:rsid w:val="381E0825"/>
    <w:rsid w:val="381E22EE"/>
    <w:rsid w:val="381E5E4A"/>
    <w:rsid w:val="381F1BC2"/>
    <w:rsid w:val="38207E14"/>
    <w:rsid w:val="38213B8C"/>
    <w:rsid w:val="382275F5"/>
    <w:rsid w:val="382316B2"/>
    <w:rsid w:val="3825367C"/>
    <w:rsid w:val="3825542A"/>
    <w:rsid w:val="382611A3"/>
    <w:rsid w:val="38262F51"/>
    <w:rsid w:val="382673F4"/>
    <w:rsid w:val="38283467"/>
    <w:rsid w:val="38284F1B"/>
    <w:rsid w:val="38286CC9"/>
    <w:rsid w:val="382947EF"/>
    <w:rsid w:val="38296C89"/>
    <w:rsid w:val="382B0567"/>
    <w:rsid w:val="382B67B9"/>
    <w:rsid w:val="382C4A0B"/>
    <w:rsid w:val="382C5E49"/>
    <w:rsid w:val="382D42DF"/>
    <w:rsid w:val="382F44FB"/>
    <w:rsid w:val="383002EB"/>
    <w:rsid w:val="38305B7D"/>
    <w:rsid w:val="383218F5"/>
    <w:rsid w:val="38325D99"/>
    <w:rsid w:val="3833314B"/>
    <w:rsid w:val="383438BF"/>
    <w:rsid w:val="383513E6"/>
    <w:rsid w:val="3836588A"/>
    <w:rsid w:val="383733B0"/>
    <w:rsid w:val="383843EC"/>
    <w:rsid w:val="38392C84"/>
    <w:rsid w:val="38397128"/>
    <w:rsid w:val="383B2EA0"/>
    <w:rsid w:val="383C4522"/>
    <w:rsid w:val="383E029A"/>
    <w:rsid w:val="383E3C48"/>
    <w:rsid w:val="383E473E"/>
    <w:rsid w:val="383E6E95"/>
    <w:rsid w:val="38404012"/>
    <w:rsid w:val="38417D8A"/>
    <w:rsid w:val="3842422E"/>
    <w:rsid w:val="3844298F"/>
    <w:rsid w:val="38451629"/>
    <w:rsid w:val="38454CBB"/>
    <w:rsid w:val="38455ACD"/>
    <w:rsid w:val="3845787B"/>
    <w:rsid w:val="384653A1"/>
    <w:rsid w:val="38466A72"/>
    <w:rsid w:val="38472A51"/>
    <w:rsid w:val="384B29B7"/>
    <w:rsid w:val="384D3CF2"/>
    <w:rsid w:val="384D4981"/>
    <w:rsid w:val="384D672F"/>
    <w:rsid w:val="384F4255"/>
    <w:rsid w:val="384F6612"/>
    <w:rsid w:val="38514471"/>
    <w:rsid w:val="38521F98"/>
    <w:rsid w:val="38547ABE"/>
    <w:rsid w:val="385555E4"/>
    <w:rsid w:val="38563836"/>
    <w:rsid w:val="3857135C"/>
    <w:rsid w:val="38586797"/>
    <w:rsid w:val="38591578"/>
    <w:rsid w:val="38592295"/>
    <w:rsid w:val="385B0E4C"/>
    <w:rsid w:val="385B709E"/>
    <w:rsid w:val="385C6972"/>
    <w:rsid w:val="385E093C"/>
    <w:rsid w:val="385E6107"/>
    <w:rsid w:val="385E6B8E"/>
    <w:rsid w:val="38602906"/>
    <w:rsid w:val="38606463"/>
    <w:rsid w:val="386121DB"/>
    <w:rsid w:val="3862042D"/>
    <w:rsid w:val="38624A88"/>
    <w:rsid w:val="3862667F"/>
    <w:rsid w:val="38630AE9"/>
    <w:rsid w:val="386473A8"/>
    <w:rsid w:val="38657F1D"/>
    <w:rsid w:val="386661FC"/>
    <w:rsid w:val="38675A43"/>
    <w:rsid w:val="3869321A"/>
    <w:rsid w:val="386A108F"/>
    <w:rsid w:val="386A5DEB"/>
    <w:rsid w:val="386A72E1"/>
    <w:rsid w:val="386C2D7A"/>
    <w:rsid w:val="386D0B7F"/>
    <w:rsid w:val="386D1B9B"/>
    <w:rsid w:val="386D476C"/>
    <w:rsid w:val="386D5023"/>
    <w:rsid w:val="386F2B4A"/>
    <w:rsid w:val="386F48F8"/>
    <w:rsid w:val="386F66A6"/>
    <w:rsid w:val="386F708C"/>
    <w:rsid w:val="38710670"/>
    <w:rsid w:val="3872263A"/>
    <w:rsid w:val="38726196"/>
    <w:rsid w:val="387463B2"/>
    <w:rsid w:val="387615F1"/>
    <w:rsid w:val="38765C86"/>
    <w:rsid w:val="387B329C"/>
    <w:rsid w:val="387B504A"/>
    <w:rsid w:val="387C7014"/>
    <w:rsid w:val="387E4B3B"/>
    <w:rsid w:val="388114A1"/>
    <w:rsid w:val="388163D9"/>
    <w:rsid w:val="388303A3"/>
    <w:rsid w:val="38832151"/>
    <w:rsid w:val="388365F5"/>
    <w:rsid w:val="3885236D"/>
    <w:rsid w:val="38855EC9"/>
    <w:rsid w:val="38871C41"/>
    <w:rsid w:val="38892804"/>
    <w:rsid w:val="38897C33"/>
    <w:rsid w:val="388A1731"/>
    <w:rsid w:val="388A34DF"/>
    <w:rsid w:val="388A7983"/>
    <w:rsid w:val="388C36FB"/>
    <w:rsid w:val="388D2FD0"/>
    <w:rsid w:val="388D4D7E"/>
    <w:rsid w:val="388F6D48"/>
    <w:rsid w:val="38910D12"/>
    <w:rsid w:val="3891486E"/>
    <w:rsid w:val="389205E6"/>
    <w:rsid w:val="38934A8A"/>
    <w:rsid w:val="3894435E"/>
    <w:rsid w:val="3894610C"/>
    <w:rsid w:val="389600D6"/>
    <w:rsid w:val="389736C7"/>
    <w:rsid w:val="389820A0"/>
    <w:rsid w:val="389B56ED"/>
    <w:rsid w:val="389B749B"/>
    <w:rsid w:val="389C3213"/>
    <w:rsid w:val="389C60A9"/>
    <w:rsid w:val="389D1465"/>
    <w:rsid w:val="389E342F"/>
    <w:rsid w:val="389F4A2A"/>
    <w:rsid w:val="38A00F55"/>
    <w:rsid w:val="38A109B2"/>
    <w:rsid w:val="38A26A7B"/>
    <w:rsid w:val="38A3783B"/>
    <w:rsid w:val="38A51017"/>
    <w:rsid w:val="38A5656B"/>
    <w:rsid w:val="38A63490"/>
    <w:rsid w:val="38A722E3"/>
    <w:rsid w:val="38A73B52"/>
    <w:rsid w:val="38A81BB8"/>
    <w:rsid w:val="38A87E0A"/>
    <w:rsid w:val="38AA3B82"/>
    <w:rsid w:val="38AA5930"/>
    <w:rsid w:val="38AC5B4C"/>
    <w:rsid w:val="38AC78FA"/>
    <w:rsid w:val="38AF1198"/>
    <w:rsid w:val="38AF73EA"/>
    <w:rsid w:val="38B13162"/>
    <w:rsid w:val="38B14F10"/>
    <w:rsid w:val="38B22A36"/>
    <w:rsid w:val="38B247E4"/>
    <w:rsid w:val="38B30C88"/>
    <w:rsid w:val="38B467AE"/>
    <w:rsid w:val="38B46F01"/>
    <w:rsid w:val="38B60778"/>
    <w:rsid w:val="38B62526"/>
    <w:rsid w:val="38B83C50"/>
    <w:rsid w:val="38B8629F"/>
    <w:rsid w:val="38B86862"/>
    <w:rsid w:val="38B90269"/>
    <w:rsid w:val="38B95B73"/>
    <w:rsid w:val="38BA3386"/>
    <w:rsid w:val="38BB2AC2"/>
    <w:rsid w:val="38BC0149"/>
    <w:rsid w:val="38BD38B5"/>
    <w:rsid w:val="38BD5045"/>
    <w:rsid w:val="38BD5663"/>
    <w:rsid w:val="38BD6B23"/>
    <w:rsid w:val="38BE13DB"/>
    <w:rsid w:val="38BE38B0"/>
    <w:rsid w:val="38C06F01"/>
    <w:rsid w:val="38C2711D"/>
    <w:rsid w:val="38C34C43"/>
    <w:rsid w:val="38C41406"/>
    <w:rsid w:val="38C509BB"/>
    <w:rsid w:val="38C74734"/>
    <w:rsid w:val="38C764E2"/>
    <w:rsid w:val="38CC3AF8"/>
    <w:rsid w:val="38CC58A6"/>
    <w:rsid w:val="38CC7F9C"/>
    <w:rsid w:val="38CD7870"/>
    <w:rsid w:val="38CE7AA8"/>
    <w:rsid w:val="38CF183A"/>
    <w:rsid w:val="38CF5396"/>
    <w:rsid w:val="38D1110E"/>
    <w:rsid w:val="38D16C69"/>
    <w:rsid w:val="38D2141C"/>
    <w:rsid w:val="38D34E86"/>
    <w:rsid w:val="38D359D5"/>
    <w:rsid w:val="38D40BFF"/>
    <w:rsid w:val="38D62BC9"/>
    <w:rsid w:val="38D64977"/>
    <w:rsid w:val="38D806EF"/>
    <w:rsid w:val="38D8249D"/>
    <w:rsid w:val="38D87D1C"/>
    <w:rsid w:val="38D94467"/>
    <w:rsid w:val="38D9778B"/>
    <w:rsid w:val="38D97FC3"/>
    <w:rsid w:val="38DA604A"/>
    <w:rsid w:val="38DD49CB"/>
    <w:rsid w:val="38DD5D05"/>
    <w:rsid w:val="38DD7AB3"/>
    <w:rsid w:val="38DE55D9"/>
    <w:rsid w:val="38E01351"/>
    <w:rsid w:val="38E057F5"/>
    <w:rsid w:val="38E2331B"/>
    <w:rsid w:val="38E30E42"/>
    <w:rsid w:val="38E56968"/>
    <w:rsid w:val="38E70932"/>
    <w:rsid w:val="38E76B84"/>
    <w:rsid w:val="38EA6674"/>
    <w:rsid w:val="38EC7CF6"/>
    <w:rsid w:val="38EE1CC0"/>
    <w:rsid w:val="38EE7F12"/>
    <w:rsid w:val="38EF77E6"/>
    <w:rsid w:val="38F30332"/>
    <w:rsid w:val="38F35529"/>
    <w:rsid w:val="38F372D7"/>
    <w:rsid w:val="38F60B75"/>
    <w:rsid w:val="38F66DC7"/>
    <w:rsid w:val="38F77C64"/>
    <w:rsid w:val="38FB43DD"/>
    <w:rsid w:val="38FD0155"/>
    <w:rsid w:val="38FE5C7B"/>
    <w:rsid w:val="38FE7A29"/>
    <w:rsid w:val="39007C46"/>
    <w:rsid w:val="3902576C"/>
    <w:rsid w:val="39030EFD"/>
    <w:rsid w:val="39053BD7"/>
    <w:rsid w:val="39070FD4"/>
    <w:rsid w:val="39072D82"/>
    <w:rsid w:val="39074B30"/>
    <w:rsid w:val="39077C38"/>
    <w:rsid w:val="39083C99"/>
    <w:rsid w:val="390908A8"/>
    <w:rsid w:val="39096AFA"/>
    <w:rsid w:val="390A63CE"/>
    <w:rsid w:val="390A6409"/>
    <w:rsid w:val="390A65B9"/>
    <w:rsid w:val="390C0398"/>
    <w:rsid w:val="390C0ED9"/>
    <w:rsid w:val="390C65EA"/>
    <w:rsid w:val="390D48A5"/>
    <w:rsid w:val="390E2362"/>
    <w:rsid w:val="390E5EBF"/>
    <w:rsid w:val="390F7E89"/>
    <w:rsid w:val="39100CEA"/>
    <w:rsid w:val="39113C01"/>
    <w:rsid w:val="3911775D"/>
    <w:rsid w:val="39137979"/>
    <w:rsid w:val="3914549F"/>
    <w:rsid w:val="391536F1"/>
    <w:rsid w:val="39164B5C"/>
    <w:rsid w:val="39180AEB"/>
    <w:rsid w:val="39184F8F"/>
    <w:rsid w:val="391A5826"/>
    <w:rsid w:val="391B682D"/>
    <w:rsid w:val="391D25A6"/>
    <w:rsid w:val="391D4354"/>
    <w:rsid w:val="391D7DB8"/>
    <w:rsid w:val="391F5EBF"/>
    <w:rsid w:val="391F631E"/>
    <w:rsid w:val="39202096"/>
    <w:rsid w:val="39203309"/>
    <w:rsid w:val="39203A57"/>
    <w:rsid w:val="39211C6F"/>
    <w:rsid w:val="39237490"/>
    <w:rsid w:val="39243934"/>
    <w:rsid w:val="3925145A"/>
    <w:rsid w:val="392576AC"/>
    <w:rsid w:val="39290401"/>
    <w:rsid w:val="39290F4A"/>
    <w:rsid w:val="39294390"/>
    <w:rsid w:val="3929719C"/>
    <w:rsid w:val="392B4CC2"/>
    <w:rsid w:val="392C0A3B"/>
    <w:rsid w:val="392C27E9"/>
    <w:rsid w:val="392D1953"/>
    <w:rsid w:val="392E47B3"/>
    <w:rsid w:val="392E6561"/>
    <w:rsid w:val="392F4087"/>
    <w:rsid w:val="39311BAD"/>
    <w:rsid w:val="393125F0"/>
    <w:rsid w:val="39316051"/>
    <w:rsid w:val="39317DFF"/>
    <w:rsid w:val="39324335"/>
    <w:rsid w:val="39331DC9"/>
    <w:rsid w:val="3934169D"/>
    <w:rsid w:val="39352CB6"/>
    <w:rsid w:val="393618B9"/>
    <w:rsid w:val="39362A05"/>
    <w:rsid w:val="39363667"/>
    <w:rsid w:val="3936665A"/>
    <w:rsid w:val="39382F3B"/>
    <w:rsid w:val="39385E8A"/>
    <w:rsid w:val="393873DF"/>
    <w:rsid w:val="39395ADF"/>
    <w:rsid w:val="393C038A"/>
    <w:rsid w:val="393D49F6"/>
    <w:rsid w:val="393E28D8"/>
    <w:rsid w:val="393F251C"/>
    <w:rsid w:val="393F42CA"/>
    <w:rsid w:val="39400042"/>
    <w:rsid w:val="39411259"/>
    <w:rsid w:val="3942025E"/>
    <w:rsid w:val="3942200C"/>
    <w:rsid w:val="394418E0"/>
    <w:rsid w:val="394538AA"/>
    <w:rsid w:val="39462149"/>
    <w:rsid w:val="3947398A"/>
    <w:rsid w:val="39477622"/>
    <w:rsid w:val="394A0EC1"/>
    <w:rsid w:val="394A2C6F"/>
    <w:rsid w:val="394A5EF4"/>
    <w:rsid w:val="394B7113"/>
    <w:rsid w:val="394E09B1"/>
    <w:rsid w:val="394F0285"/>
    <w:rsid w:val="39504729"/>
    <w:rsid w:val="395064D7"/>
    <w:rsid w:val="39510D4E"/>
    <w:rsid w:val="39516275"/>
    <w:rsid w:val="395350F8"/>
    <w:rsid w:val="39535FC7"/>
    <w:rsid w:val="39540793"/>
    <w:rsid w:val="3954623F"/>
    <w:rsid w:val="39551D3F"/>
    <w:rsid w:val="39557F91"/>
    <w:rsid w:val="395656F1"/>
    <w:rsid w:val="39567866"/>
    <w:rsid w:val="39581830"/>
    <w:rsid w:val="395835DE"/>
    <w:rsid w:val="3958538C"/>
    <w:rsid w:val="395B30CE"/>
    <w:rsid w:val="395B4E7C"/>
    <w:rsid w:val="395F496C"/>
    <w:rsid w:val="39610843"/>
    <w:rsid w:val="39611C41"/>
    <w:rsid w:val="39616936"/>
    <w:rsid w:val="3962445C"/>
    <w:rsid w:val="39636459"/>
    <w:rsid w:val="39643D30"/>
    <w:rsid w:val="396471C4"/>
    <w:rsid w:val="39661AE4"/>
    <w:rsid w:val="39663F4D"/>
    <w:rsid w:val="39666F13"/>
    <w:rsid w:val="39677CC5"/>
    <w:rsid w:val="396843AB"/>
    <w:rsid w:val="39691347"/>
    <w:rsid w:val="39693A3D"/>
    <w:rsid w:val="396957EB"/>
    <w:rsid w:val="39697599"/>
    <w:rsid w:val="396A50BF"/>
    <w:rsid w:val="396B7F6C"/>
    <w:rsid w:val="396D6DE6"/>
    <w:rsid w:val="396E1053"/>
    <w:rsid w:val="396E2E01"/>
    <w:rsid w:val="396E4BAF"/>
    <w:rsid w:val="3971469F"/>
    <w:rsid w:val="39716BF7"/>
    <w:rsid w:val="39730417"/>
    <w:rsid w:val="39736669"/>
    <w:rsid w:val="39754676"/>
    <w:rsid w:val="39755F3E"/>
    <w:rsid w:val="39761CB6"/>
    <w:rsid w:val="39775BEF"/>
    <w:rsid w:val="39777F08"/>
    <w:rsid w:val="397877DC"/>
    <w:rsid w:val="397A17A6"/>
    <w:rsid w:val="397A3554"/>
    <w:rsid w:val="397A79F8"/>
    <w:rsid w:val="397B287A"/>
    <w:rsid w:val="397C3770"/>
    <w:rsid w:val="397D3F60"/>
    <w:rsid w:val="397F3DCC"/>
    <w:rsid w:val="397F6DBC"/>
    <w:rsid w:val="39810D86"/>
    <w:rsid w:val="3982065B"/>
    <w:rsid w:val="398443D3"/>
    <w:rsid w:val="3985506D"/>
    <w:rsid w:val="3986014B"/>
    <w:rsid w:val="3986639D"/>
    <w:rsid w:val="39873EC3"/>
    <w:rsid w:val="39882115"/>
    <w:rsid w:val="398919E9"/>
    <w:rsid w:val="39893797"/>
    <w:rsid w:val="398B5761"/>
    <w:rsid w:val="398E34A3"/>
    <w:rsid w:val="398E6FFF"/>
    <w:rsid w:val="39900FC9"/>
    <w:rsid w:val="39904B26"/>
    <w:rsid w:val="3991089E"/>
    <w:rsid w:val="39916AF0"/>
    <w:rsid w:val="39932868"/>
    <w:rsid w:val="39953421"/>
    <w:rsid w:val="399834E3"/>
    <w:rsid w:val="399860D0"/>
    <w:rsid w:val="39987E7E"/>
    <w:rsid w:val="399A59A4"/>
    <w:rsid w:val="399C796E"/>
    <w:rsid w:val="39A20CFD"/>
    <w:rsid w:val="39A52F16"/>
    <w:rsid w:val="39A643A6"/>
    <w:rsid w:val="39A777C5"/>
    <w:rsid w:val="39A86313"/>
    <w:rsid w:val="39A93E39"/>
    <w:rsid w:val="39AA6A8D"/>
    <w:rsid w:val="39AC56D7"/>
    <w:rsid w:val="39AD1B7B"/>
    <w:rsid w:val="39AE1450"/>
    <w:rsid w:val="39AE31FE"/>
    <w:rsid w:val="39AE76A2"/>
    <w:rsid w:val="39B12CEE"/>
    <w:rsid w:val="39B20F40"/>
    <w:rsid w:val="39B27192"/>
    <w:rsid w:val="39B417A9"/>
    <w:rsid w:val="39B527DE"/>
    <w:rsid w:val="39B74FBF"/>
    <w:rsid w:val="39B76556"/>
    <w:rsid w:val="39B822CE"/>
    <w:rsid w:val="39B9281C"/>
    <w:rsid w:val="39BA1BA2"/>
    <w:rsid w:val="39BA53ED"/>
    <w:rsid w:val="39BC3B6C"/>
    <w:rsid w:val="39BD13B3"/>
    <w:rsid w:val="39BD1693"/>
    <w:rsid w:val="39BF18AF"/>
    <w:rsid w:val="39BF540B"/>
    <w:rsid w:val="39C12F31"/>
    <w:rsid w:val="39C173D5"/>
    <w:rsid w:val="39C26CA9"/>
    <w:rsid w:val="39C46996"/>
    <w:rsid w:val="39C63990"/>
    <w:rsid w:val="39C649EB"/>
    <w:rsid w:val="39C96289"/>
    <w:rsid w:val="39CB3DB0"/>
    <w:rsid w:val="39CD3FCC"/>
    <w:rsid w:val="39CD5D7A"/>
    <w:rsid w:val="39CD7B28"/>
    <w:rsid w:val="39CE1AF2"/>
    <w:rsid w:val="39CE7FD9"/>
    <w:rsid w:val="39D0586A"/>
    <w:rsid w:val="39D30EB6"/>
    <w:rsid w:val="39D4535A"/>
    <w:rsid w:val="39D53485"/>
    <w:rsid w:val="39D569DC"/>
    <w:rsid w:val="39D64915"/>
    <w:rsid w:val="39D709A6"/>
    <w:rsid w:val="39DA0497"/>
    <w:rsid w:val="39DA2245"/>
    <w:rsid w:val="39DA3FF3"/>
    <w:rsid w:val="39DB7DF1"/>
    <w:rsid w:val="39DD3AE3"/>
    <w:rsid w:val="39DF3CFF"/>
    <w:rsid w:val="39DF785B"/>
    <w:rsid w:val="39E11825"/>
    <w:rsid w:val="39E135D3"/>
    <w:rsid w:val="39E210F9"/>
    <w:rsid w:val="39E22EB8"/>
    <w:rsid w:val="39E3734B"/>
    <w:rsid w:val="39E46138"/>
    <w:rsid w:val="39E46F19"/>
    <w:rsid w:val="39E52F7A"/>
    <w:rsid w:val="39E60BE9"/>
    <w:rsid w:val="39E62997"/>
    <w:rsid w:val="39E66E3B"/>
    <w:rsid w:val="39E76710"/>
    <w:rsid w:val="39E86D2A"/>
    <w:rsid w:val="39E906DA"/>
    <w:rsid w:val="39E9692C"/>
    <w:rsid w:val="39EB26A4"/>
    <w:rsid w:val="39EB4452"/>
    <w:rsid w:val="39ED01CA"/>
    <w:rsid w:val="39ED1F78"/>
    <w:rsid w:val="39EE5CF0"/>
    <w:rsid w:val="39EE7A9E"/>
    <w:rsid w:val="39F03816"/>
    <w:rsid w:val="39F07CBA"/>
    <w:rsid w:val="39F552D0"/>
    <w:rsid w:val="39F5707E"/>
    <w:rsid w:val="39F63EFF"/>
    <w:rsid w:val="39F727BE"/>
    <w:rsid w:val="39F72DF7"/>
    <w:rsid w:val="39F8091D"/>
    <w:rsid w:val="39FC5695"/>
    <w:rsid w:val="39FC6630"/>
    <w:rsid w:val="39FD1880"/>
    <w:rsid w:val="39FD5F33"/>
    <w:rsid w:val="39FD7AC0"/>
    <w:rsid w:val="39FE4185"/>
    <w:rsid w:val="39FF7EFD"/>
    <w:rsid w:val="3A006D8E"/>
    <w:rsid w:val="3A013C75"/>
    <w:rsid w:val="3A015A23"/>
    <w:rsid w:val="3A0177D1"/>
    <w:rsid w:val="3A045513"/>
    <w:rsid w:val="3A06128C"/>
    <w:rsid w:val="3A064DE8"/>
    <w:rsid w:val="3A067107"/>
    <w:rsid w:val="3A086314"/>
    <w:rsid w:val="3A0948D8"/>
    <w:rsid w:val="3A0B0650"/>
    <w:rsid w:val="3A0B0EDD"/>
    <w:rsid w:val="3A0B4AF4"/>
    <w:rsid w:val="3A0D261A"/>
    <w:rsid w:val="3A0D6176"/>
    <w:rsid w:val="3A0E0A45"/>
    <w:rsid w:val="3A0F256A"/>
    <w:rsid w:val="3A0F6392"/>
    <w:rsid w:val="3A127C30"/>
    <w:rsid w:val="3A137505"/>
    <w:rsid w:val="3A14365E"/>
    <w:rsid w:val="3A147389"/>
    <w:rsid w:val="3A1514CF"/>
    <w:rsid w:val="3A15327D"/>
    <w:rsid w:val="3A161DA8"/>
    <w:rsid w:val="3A175247"/>
    <w:rsid w:val="3A176FF5"/>
    <w:rsid w:val="3A1846C8"/>
    <w:rsid w:val="3A190FBF"/>
    <w:rsid w:val="3A1A6AE5"/>
    <w:rsid w:val="3A1C285D"/>
    <w:rsid w:val="3A1C460B"/>
    <w:rsid w:val="3A1C73C2"/>
    <w:rsid w:val="3A1E4827"/>
    <w:rsid w:val="3A1E65D5"/>
    <w:rsid w:val="3A2160C5"/>
    <w:rsid w:val="3A221ED2"/>
    <w:rsid w:val="3A23599A"/>
    <w:rsid w:val="3A241712"/>
    <w:rsid w:val="3A255109"/>
    <w:rsid w:val="3A257964"/>
    <w:rsid w:val="3A2636DC"/>
    <w:rsid w:val="3A27446B"/>
    <w:rsid w:val="3A281202"/>
    <w:rsid w:val="3A283717"/>
    <w:rsid w:val="3A287454"/>
    <w:rsid w:val="3A2A0158"/>
    <w:rsid w:val="3A2A4F7A"/>
    <w:rsid w:val="3A2B2AA0"/>
    <w:rsid w:val="3A2B484E"/>
    <w:rsid w:val="3A2F2590"/>
    <w:rsid w:val="3A306505"/>
    <w:rsid w:val="3A31356B"/>
    <w:rsid w:val="3A317F2B"/>
    <w:rsid w:val="3A325BDD"/>
    <w:rsid w:val="3A340E32"/>
    <w:rsid w:val="3A347BA7"/>
    <w:rsid w:val="3A35391F"/>
    <w:rsid w:val="3A361B71"/>
    <w:rsid w:val="3A3651E5"/>
    <w:rsid w:val="3A372822"/>
    <w:rsid w:val="3A39340F"/>
    <w:rsid w:val="3A3951BD"/>
    <w:rsid w:val="3A3A0F35"/>
    <w:rsid w:val="3A3B3B69"/>
    <w:rsid w:val="3A3E4582"/>
    <w:rsid w:val="3A3F02FA"/>
    <w:rsid w:val="3A3F7562"/>
    <w:rsid w:val="3A410516"/>
    <w:rsid w:val="3A4138D4"/>
    <w:rsid w:val="3A43603C"/>
    <w:rsid w:val="3A443B62"/>
    <w:rsid w:val="3A451DB4"/>
    <w:rsid w:val="3A4678DA"/>
    <w:rsid w:val="3A4777BE"/>
    <w:rsid w:val="3A485400"/>
    <w:rsid w:val="3A4A1178"/>
    <w:rsid w:val="3A4A73CA"/>
    <w:rsid w:val="3A4B2127"/>
    <w:rsid w:val="3A4B3142"/>
    <w:rsid w:val="3A4D0C68"/>
    <w:rsid w:val="3A4D4A47"/>
    <w:rsid w:val="3A4D6EBA"/>
    <w:rsid w:val="3A4F2C33"/>
    <w:rsid w:val="3A4F49E1"/>
    <w:rsid w:val="3A501F38"/>
    <w:rsid w:val="3A502507"/>
    <w:rsid w:val="3A5169AB"/>
    <w:rsid w:val="3A52627F"/>
    <w:rsid w:val="3A541FF7"/>
    <w:rsid w:val="3A543DA5"/>
    <w:rsid w:val="3A555D6F"/>
    <w:rsid w:val="3A56234B"/>
    <w:rsid w:val="3A573895"/>
    <w:rsid w:val="3A575643"/>
    <w:rsid w:val="3A577D39"/>
    <w:rsid w:val="3A5831F3"/>
    <w:rsid w:val="3A5B15D7"/>
    <w:rsid w:val="3A5C0EAC"/>
    <w:rsid w:val="3A5C5F39"/>
    <w:rsid w:val="3A5E2E76"/>
    <w:rsid w:val="3A612966"/>
    <w:rsid w:val="3A6366DE"/>
    <w:rsid w:val="3A64183E"/>
    <w:rsid w:val="3A663AD8"/>
    <w:rsid w:val="3A6643A7"/>
    <w:rsid w:val="3A692AF3"/>
    <w:rsid w:val="3A6A181A"/>
    <w:rsid w:val="3A6B10EF"/>
    <w:rsid w:val="3A6D130B"/>
    <w:rsid w:val="3A6D1460"/>
    <w:rsid w:val="3A6D47AB"/>
    <w:rsid w:val="3A6D4E67"/>
    <w:rsid w:val="3A6E3D80"/>
    <w:rsid w:val="3A6F0BDF"/>
    <w:rsid w:val="3A6F5083"/>
    <w:rsid w:val="3A6F6E31"/>
    <w:rsid w:val="3A704957"/>
    <w:rsid w:val="3A7206CF"/>
    <w:rsid w:val="3A72247D"/>
    <w:rsid w:val="3A744481"/>
    <w:rsid w:val="3A7461F5"/>
    <w:rsid w:val="3A751082"/>
    <w:rsid w:val="3A751F6D"/>
    <w:rsid w:val="3A7527C3"/>
    <w:rsid w:val="3A7601BF"/>
    <w:rsid w:val="3A766411"/>
    <w:rsid w:val="3A797CAF"/>
    <w:rsid w:val="3A7A3A64"/>
    <w:rsid w:val="3A7B3A28"/>
    <w:rsid w:val="3A7B57D6"/>
    <w:rsid w:val="3A7C32FC"/>
    <w:rsid w:val="3A7F09EA"/>
    <w:rsid w:val="3A80103E"/>
    <w:rsid w:val="3A802DEC"/>
    <w:rsid w:val="3A804B9A"/>
    <w:rsid w:val="3A810912"/>
    <w:rsid w:val="3A811D9E"/>
    <w:rsid w:val="3A8151F0"/>
    <w:rsid w:val="3A824DB6"/>
    <w:rsid w:val="3A836438"/>
    <w:rsid w:val="3A8476E7"/>
    <w:rsid w:val="3A856654"/>
    <w:rsid w:val="3A862007"/>
    <w:rsid w:val="3A863748"/>
    <w:rsid w:val="3A865F28"/>
    <w:rsid w:val="3A887EF3"/>
    <w:rsid w:val="3A8920C9"/>
    <w:rsid w:val="3A8A3C6B"/>
    <w:rsid w:val="3A8B1791"/>
    <w:rsid w:val="3A8B353F"/>
    <w:rsid w:val="3A8C7BEF"/>
    <w:rsid w:val="3A8D375B"/>
    <w:rsid w:val="3A8D72B7"/>
    <w:rsid w:val="3A8F19D1"/>
    <w:rsid w:val="3A8F302F"/>
    <w:rsid w:val="3A8F47FA"/>
    <w:rsid w:val="3A906246"/>
    <w:rsid w:val="3A914FF9"/>
    <w:rsid w:val="3A916DA7"/>
    <w:rsid w:val="3A922B1F"/>
    <w:rsid w:val="3A9248CD"/>
    <w:rsid w:val="3A9257B7"/>
    <w:rsid w:val="3A96323D"/>
    <w:rsid w:val="3A96552E"/>
    <w:rsid w:val="3A970136"/>
    <w:rsid w:val="3A993035"/>
    <w:rsid w:val="3A9B19D4"/>
    <w:rsid w:val="3A9C574C"/>
    <w:rsid w:val="3A9C74FA"/>
    <w:rsid w:val="3A9D19CF"/>
    <w:rsid w:val="3A9D6DFE"/>
    <w:rsid w:val="3A9E2E5F"/>
    <w:rsid w:val="3A9E7716"/>
    <w:rsid w:val="3AA007DD"/>
    <w:rsid w:val="3AA0348E"/>
    <w:rsid w:val="3AA0577F"/>
    <w:rsid w:val="3AA16C0F"/>
    <w:rsid w:val="3AA36ADA"/>
    <w:rsid w:val="3AA52853"/>
    <w:rsid w:val="3AA54601"/>
    <w:rsid w:val="3AA65ADC"/>
    <w:rsid w:val="3AA82343"/>
    <w:rsid w:val="3AAA1C17"/>
    <w:rsid w:val="3AAB598F"/>
    <w:rsid w:val="3AAD5BAB"/>
    <w:rsid w:val="3AAF36D1"/>
    <w:rsid w:val="3AAF547F"/>
    <w:rsid w:val="3AB111F7"/>
    <w:rsid w:val="3AB17449"/>
    <w:rsid w:val="3AB24F6F"/>
    <w:rsid w:val="3AB25DFB"/>
    <w:rsid w:val="3AB31AA7"/>
    <w:rsid w:val="3AB45085"/>
    <w:rsid w:val="3AB467C6"/>
    <w:rsid w:val="3AB6680E"/>
    <w:rsid w:val="3AB900AC"/>
    <w:rsid w:val="3AB962FE"/>
    <w:rsid w:val="3AB97A67"/>
    <w:rsid w:val="3ABB3AC8"/>
    <w:rsid w:val="3ABB3E24"/>
    <w:rsid w:val="3ABC194A"/>
    <w:rsid w:val="3ABD5DEE"/>
    <w:rsid w:val="3ABE3914"/>
    <w:rsid w:val="3ABE56C2"/>
    <w:rsid w:val="3AC0143A"/>
    <w:rsid w:val="3AC04D69"/>
    <w:rsid w:val="3AC058DE"/>
    <w:rsid w:val="3AC0768C"/>
    <w:rsid w:val="3AC151B3"/>
    <w:rsid w:val="3AC23405"/>
    <w:rsid w:val="3AC30F2B"/>
    <w:rsid w:val="3AC32CD9"/>
    <w:rsid w:val="3AC54CA3"/>
    <w:rsid w:val="3AC727C9"/>
    <w:rsid w:val="3AC802EF"/>
    <w:rsid w:val="3AC86541"/>
    <w:rsid w:val="3AC96ADB"/>
    <w:rsid w:val="3ACA050B"/>
    <w:rsid w:val="3ACA09EC"/>
    <w:rsid w:val="3ACA22B9"/>
    <w:rsid w:val="3ACC330C"/>
    <w:rsid w:val="3AD1189A"/>
    <w:rsid w:val="3AD13648"/>
    <w:rsid w:val="3AD153F6"/>
    <w:rsid w:val="3AD331DF"/>
    <w:rsid w:val="3AD35612"/>
    <w:rsid w:val="3AD43138"/>
    <w:rsid w:val="3AD44EE6"/>
    <w:rsid w:val="3AD46C94"/>
    <w:rsid w:val="3AD55AFF"/>
    <w:rsid w:val="3AD60C5E"/>
    <w:rsid w:val="3AD62A0C"/>
    <w:rsid w:val="3AD71050"/>
    <w:rsid w:val="3AD818AF"/>
    <w:rsid w:val="3AD924FC"/>
    <w:rsid w:val="3AD95910"/>
    <w:rsid w:val="3AD969A0"/>
    <w:rsid w:val="3ADA3168"/>
    <w:rsid w:val="3ADA6DA0"/>
    <w:rsid w:val="3ADB379F"/>
    <w:rsid w:val="3ADB6274"/>
    <w:rsid w:val="3ADC2E01"/>
    <w:rsid w:val="3ADD023E"/>
    <w:rsid w:val="3ADD1FEC"/>
    <w:rsid w:val="3AE25855"/>
    <w:rsid w:val="3AE27603"/>
    <w:rsid w:val="3AE31593"/>
    <w:rsid w:val="3AE3337B"/>
    <w:rsid w:val="3AE35129"/>
    <w:rsid w:val="3AE55345"/>
    <w:rsid w:val="3AE570F3"/>
    <w:rsid w:val="3AE66A84"/>
    <w:rsid w:val="3AE72AE5"/>
    <w:rsid w:val="3AE74C19"/>
    <w:rsid w:val="3AE80991"/>
    <w:rsid w:val="3AE83F75"/>
    <w:rsid w:val="3AEA64B7"/>
    <w:rsid w:val="3AEB7D25"/>
    <w:rsid w:val="3AEC0481"/>
    <w:rsid w:val="3AED5FA8"/>
    <w:rsid w:val="3AEE41FA"/>
    <w:rsid w:val="3AEF3ACE"/>
    <w:rsid w:val="3AEF66A6"/>
    <w:rsid w:val="3AF15A98"/>
    <w:rsid w:val="3AF17CC7"/>
    <w:rsid w:val="3AF235BE"/>
    <w:rsid w:val="3AF410E4"/>
    <w:rsid w:val="3AF47336"/>
    <w:rsid w:val="3AF50AFC"/>
    <w:rsid w:val="3AF86E26"/>
    <w:rsid w:val="3AF9494C"/>
    <w:rsid w:val="3AFB06C4"/>
    <w:rsid w:val="3AFB2473"/>
    <w:rsid w:val="3AFE1F63"/>
    <w:rsid w:val="3AFE373D"/>
    <w:rsid w:val="3AFF762B"/>
    <w:rsid w:val="3B00217F"/>
    <w:rsid w:val="3B016796"/>
    <w:rsid w:val="3B027CA5"/>
    <w:rsid w:val="3B051543"/>
    <w:rsid w:val="3B070E17"/>
    <w:rsid w:val="3B075DBD"/>
    <w:rsid w:val="3B077069"/>
    <w:rsid w:val="3B092F2A"/>
    <w:rsid w:val="3B096234"/>
    <w:rsid w:val="3B097226"/>
    <w:rsid w:val="3B0A4DAB"/>
    <w:rsid w:val="3B0A6B5A"/>
    <w:rsid w:val="3B0C079F"/>
    <w:rsid w:val="3B0C28D2"/>
    <w:rsid w:val="3B0C4680"/>
    <w:rsid w:val="3B0E5C90"/>
    <w:rsid w:val="3B0F4170"/>
    <w:rsid w:val="3B0F5F1E"/>
    <w:rsid w:val="3B111C96"/>
    <w:rsid w:val="3B11613A"/>
    <w:rsid w:val="3B133C60"/>
    <w:rsid w:val="3B163750"/>
    <w:rsid w:val="3B181276"/>
    <w:rsid w:val="3B190B4B"/>
    <w:rsid w:val="3B194FEF"/>
    <w:rsid w:val="3B196D9D"/>
    <w:rsid w:val="3B1A3241"/>
    <w:rsid w:val="3B1D1724"/>
    <w:rsid w:val="3B1D4ADF"/>
    <w:rsid w:val="3B2220F5"/>
    <w:rsid w:val="3B223EA3"/>
    <w:rsid w:val="3B225C51"/>
    <w:rsid w:val="3B2349B7"/>
    <w:rsid w:val="3B245E6D"/>
    <w:rsid w:val="3B246A26"/>
    <w:rsid w:val="3B251BE5"/>
    <w:rsid w:val="3B261813"/>
    <w:rsid w:val="3B27770B"/>
    <w:rsid w:val="3B29323F"/>
    <w:rsid w:val="3B293484"/>
    <w:rsid w:val="3B2A2C0D"/>
    <w:rsid w:val="3B2A2D58"/>
    <w:rsid w:val="3B2A71FC"/>
    <w:rsid w:val="3B2C4D22"/>
    <w:rsid w:val="3B2C6AD0"/>
    <w:rsid w:val="3B2D43E9"/>
    <w:rsid w:val="3B2E0CDD"/>
    <w:rsid w:val="3B2E1EA3"/>
    <w:rsid w:val="3B304812"/>
    <w:rsid w:val="3B31102A"/>
    <w:rsid w:val="3B331C0C"/>
    <w:rsid w:val="3B3360B0"/>
    <w:rsid w:val="3B343BD6"/>
    <w:rsid w:val="3B3479AB"/>
    <w:rsid w:val="3B3622CB"/>
    <w:rsid w:val="3B3661C3"/>
    <w:rsid w:val="3B3836C7"/>
    <w:rsid w:val="3B3911ED"/>
    <w:rsid w:val="3B3D2A8B"/>
    <w:rsid w:val="3B3E6803"/>
    <w:rsid w:val="3B3F2CA7"/>
    <w:rsid w:val="3B3F4A55"/>
    <w:rsid w:val="3B4007CD"/>
    <w:rsid w:val="3B40257B"/>
    <w:rsid w:val="3B406068"/>
    <w:rsid w:val="3B40768F"/>
    <w:rsid w:val="3B44206B"/>
    <w:rsid w:val="3B4448CF"/>
    <w:rsid w:val="3B451940"/>
    <w:rsid w:val="3B455DE4"/>
    <w:rsid w:val="3B463501"/>
    <w:rsid w:val="3B471B5C"/>
    <w:rsid w:val="3B47390A"/>
    <w:rsid w:val="3B491430"/>
    <w:rsid w:val="3B4C0F20"/>
    <w:rsid w:val="3B4C2CCE"/>
    <w:rsid w:val="3B4D472E"/>
    <w:rsid w:val="3B4E2EEA"/>
    <w:rsid w:val="3B4E3123"/>
    <w:rsid w:val="3B4E4C98"/>
    <w:rsid w:val="3B4F45B3"/>
    <w:rsid w:val="3B516536"/>
    <w:rsid w:val="3B516ED3"/>
    <w:rsid w:val="3B532F34"/>
    <w:rsid w:val="3B547DD5"/>
    <w:rsid w:val="3B554279"/>
    <w:rsid w:val="3B561D9F"/>
    <w:rsid w:val="3B581673"/>
    <w:rsid w:val="3B5A363D"/>
    <w:rsid w:val="3B5B1163"/>
    <w:rsid w:val="3B5B4297"/>
    <w:rsid w:val="3B5B5607"/>
    <w:rsid w:val="3B5B73B5"/>
    <w:rsid w:val="3B5D3DA9"/>
    <w:rsid w:val="3B5E2A01"/>
    <w:rsid w:val="3B5F40A8"/>
    <w:rsid w:val="3B5F50F7"/>
    <w:rsid w:val="3B6049CB"/>
    <w:rsid w:val="3B60677A"/>
    <w:rsid w:val="3B616CFF"/>
    <w:rsid w:val="3B6224F2"/>
    <w:rsid w:val="3B6259F6"/>
    <w:rsid w:val="3B626996"/>
    <w:rsid w:val="3B627E58"/>
    <w:rsid w:val="3B632A29"/>
    <w:rsid w:val="3B64626A"/>
    <w:rsid w:val="3B660234"/>
    <w:rsid w:val="3B673FAC"/>
    <w:rsid w:val="3B691AD2"/>
    <w:rsid w:val="3B6A65EA"/>
    <w:rsid w:val="3B6B3A9C"/>
    <w:rsid w:val="3B6B450C"/>
    <w:rsid w:val="3B6B584A"/>
    <w:rsid w:val="3B6C15C2"/>
    <w:rsid w:val="3B6C511E"/>
    <w:rsid w:val="3B6F4C0F"/>
    <w:rsid w:val="3B7010B2"/>
    <w:rsid w:val="3B712735"/>
    <w:rsid w:val="3B714E2B"/>
    <w:rsid w:val="3B716BD9"/>
    <w:rsid w:val="3B74226D"/>
    <w:rsid w:val="3B750477"/>
    <w:rsid w:val="3B781D15"/>
    <w:rsid w:val="3B7A783B"/>
    <w:rsid w:val="3B7D732B"/>
    <w:rsid w:val="3B7F12F6"/>
    <w:rsid w:val="3B7F24D9"/>
    <w:rsid w:val="3B800BCA"/>
    <w:rsid w:val="3B806E1C"/>
    <w:rsid w:val="3B810333"/>
    <w:rsid w:val="3B814871"/>
    <w:rsid w:val="3B815FB2"/>
    <w:rsid w:val="3B822B94"/>
    <w:rsid w:val="3B84690C"/>
    <w:rsid w:val="3B847C8D"/>
    <w:rsid w:val="3B8706E3"/>
    <w:rsid w:val="3B871F58"/>
    <w:rsid w:val="3B87516E"/>
    <w:rsid w:val="3B8763FC"/>
    <w:rsid w:val="3B892174"/>
    <w:rsid w:val="3B895CD0"/>
    <w:rsid w:val="3B8A5BD4"/>
    <w:rsid w:val="3B8B7C9A"/>
    <w:rsid w:val="3B8C1F9A"/>
    <w:rsid w:val="3B8C57C0"/>
    <w:rsid w:val="3B8C756F"/>
    <w:rsid w:val="3B8E59E5"/>
    <w:rsid w:val="3B8E778B"/>
    <w:rsid w:val="3B8F6E75"/>
    <w:rsid w:val="3B903503"/>
    <w:rsid w:val="3B912DD7"/>
    <w:rsid w:val="3B914B85"/>
    <w:rsid w:val="3B9308FD"/>
    <w:rsid w:val="3B934DA1"/>
    <w:rsid w:val="3B936B4F"/>
    <w:rsid w:val="3B944458"/>
    <w:rsid w:val="3B9528C7"/>
    <w:rsid w:val="3B954E32"/>
    <w:rsid w:val="3B9558B8"/>
    <w:rsid w:val="3B974891"/>
    <w:rsid w:val="3B976654"/>
    <w:rsid w:val="3B9A612F"/>
    <w:rsid w:val="3B9A6B59"/>
    <w:rsid w:val="3B9C1EA7"/>
    <w:rsid w:val="3B9C3C56"/>
    <w:rsid w:val="3B9C637B"/>
    <w:rsid w:val="3B9D5C20"/>
    <w:rsid w:val="3B9F54F4"/>
    <w:rsid w:val="3BA0301A"/>
    <w:rsid w:val="3BA24FE4"/>
    <w:rsid w:val="3BA26D92"/>
    <w:rsid w:val="3BA42B0A"/>
    <w:rsid w:val="3BA6683D"/>
    <w:rsid w:val="3BA7084C"/>
    <w:rsid w:val="3BA743A8"/>
    <w:rsid w:val="3BAB7ADE"/>
    <w:rsid w:val="3BAC552A"/>
    <w:rsid w:val="3BAC5E63"/>
    <w:rsid w:val="3BAC736A"/>
    <w:rsid w:val="3BAE1BDB"/>
    <w:rsid w:val="3BAE4FCF"/>
    <w:rsid w:val="3BAF645F"/>
    <w:rsid w:val="3BB014AF"/>
    <w:rsid w:val="3BB05953"/>
    <w:rsid w:val="3BB07701"/>
    <w:rsid w:val="3BB23479"/>
    <w:rsid w:val="3BB502A0"/>
    <w:rsid w:val="3BB6283D"/>
    <w:rsid w:val="3BB645EB"/>
    <w:rsid w:val="3BB84807"/>
    <w:rsid w:val="3BB94CB3"/>
    <w:rsid w:val="3BBA0580"/>
    <w:rsid w:val="3BBC0CB1"/>
    <w:rsid w:val="3BBC60A6"/>
    <w:rsid w:val="3BC01EFC"/>
    <w:rsid w:val="3BC136BC"/>
    <w:rsid w:val="3BC13716"/>
    <w:rsid w:val="3BC27434"/>
    <w:rsid w:val="3BC431AC"/>
    <w:rsid w:val="3BC44F5A"/>
    <w:rsid w:val="3BC60CD2"/>
    <w:rsid w:val="3BC66F24"/>
    <w:rsid w:val="3BC75E7D"/>
    <w:rsid w:val="3BC80746"/>
    <w:rsid w:val="3BC87005"/>
    <w:rsid w:val="3BC92571"/>
    <w:rsid w:val="3BC9431F"/>
    <w:rsid w:val="3BCA5C37"/>
    <w:rsid w:val="3BCA786A"/>
    <w:rsid w:val="3BCC3E0F"/>
    <w:rsid w:val="3BCD02B3"/>
    <w:rsid w:val="3BCE5A48"/>
    <w:rsid w:val="3BD258C9"/>
    <w:rsid w:val="3BD31E2F"/>
    <w:rsid w:val="3BD333EF"/>
    <w:rsid w:val="3BD50F16"/>
    <w:rsid w:val="3BD72A99"/>
    <w:rsid w:val="3BD80A06"/>
    <w:rsid w:val="3BD86C58"/>
    <w:rsid w:val="3BD97ED3"/>
    <w:rsid w:val="3BDA29D0"/>
    <w:rsid w:val="3BDA2B5B"/>
    <w:rsid w:val="3BDA477E"/>
    <w:rsid w:val="3BDA652C"/>
    <w:rsid w:val="3BDB0F35"/>
    <w:rsid w:val="3BDB4052"/>
    <w:rsid w:val="3BDC22A4"/>
    <w:rsid w:val="3BDF69CD"/>
    <w:rsid w:val="3BDF7FE6"/>
    <w:rsid w:val="3BE121EE"/>
    <w:rsid w:val="3BE13D5E"/>
    <w:rsid w:val="3BE178BA"/>
    <w:rsid w:val="3BE23632"/>
    <w:rsid w:val="3BE43358"/>
    <w:rsid w:val="3BE455FD"/>
    <w:rsid w:val="3BE467DE"/>
    <w:rsid w:val="3BE473AB"/>
    <w:rsid w:val="3BE525AB"/>
    <w:rsid w:val="3BE610FE"/>
    <w:rsid w:val="3BE850ED"/>
    <w:rsid w:val="3BE86E9B"/>
    <w:rsid w:val="3BE949C1"/>
    <w:rsid w:val="3BEB698B"/>
    <w:rsid w:val="3BEC6846"/>
    <w:rsid w:val="3BED44B1"/>
    <w:rsid w:val="3BED6453"/>
    <w:rsid w:val="3BEE0229"/>
    <w:rsid w:val="3BEE1FD7"/>
    <w:rsid w:val="3BEE647B"/>
    <w:rsid w:val="3BEF38F1"/>
    <w:rsid w:val="3BF05D4F"/>
    <w:rsid w:val="3BF07952"/>
    <w:rsid w:val="3BF15831"/>
    <w:rsid w:val="3BF33702"/>
    <w:rsid w:val="3BF3545F"/>
    <w:rsid w:val="3BF43E26"/>
    <w:rsid w:val="3BF44191"/>
    <w:rsid w:val="3BF55114"/>
    <w:rsid w:val="3BF5780A"/>
    <w:rsid w:val="3BF70E8C"/>
    <w:rsid w:val="3BF75330"/>
    <w:rsid w:val="3BF82E56"/>
    <w:rsid w:val="3BFA097C"/>
    <w:rsid w:val="3BFA3AB1"/>
    <w:rsid w:val="3BFA4E20"/>
    <w:rsid w:val="3BFC3324"/>
    <w:rsid w:val="3BFC46F4"/>
    <w:rsid w:val="3BFC64A2"/>
    <w:rsid w:val="3BFD046C"/>
    <w:rsid w:val="3BFE66BE"/>
    <w:rsid w:val="3BFF2436"/>
    <w:rsid w:val="3C005D06"/>
    <w:rsid w:val="3C011D0B"/>
    <w:rsid w:val="3C0147DC"/>
    <w:rsid w:val="3C0417FB"/>
    <w:rsid w:val="3C0435A9"/>
    <w:rsid w:val="3C061B78"/>
    <w:rsid w:val="3C065573"/>
    <w:rsid w:val="3C090BBF"/>
    <w:rsid w:val="3C093BF4"/>
    <w:rsid w:val="3C095063"/>
    <w:rsid w:val="3C095A76"/>
    <w:rsid w:val="3C096E11"/>
    <w:rsid w:val="3C0B0DDB"/>
    <w:rsid w:val="3C0D4B53"/>
    <w:rsid w:val="3C0D6901"/>
    <w:rsid w:val="3C0E2679"/>
    <w:rsid w:val="3C1001A0"/>
    <w:rsid w:val="3C105946"/>
    <w:rsid w:val="3C116C8B"/>
    <w:rsid w:val="3C12216A"/>
    <w:rsid w:val="3C145EE2"/>
    <w:rsid w:val="3C153A08"/>
    <w:rsid w:val="3C1557B6"/>
    <w:rsid w:val="3C157564"/>
    <w:rsid w:val="3C16166D"/>
    <w:rsid w:val="3C1732DC"/>
    <w:rsid w:val="3C1852A6"/>
    <w:rsid w:val="3C1D466B"/>
    <w:rsid w:val="3C1E0B0E"/>
    <w:rsid w:val="3C1F03E3"/>
    <w:rsid w:val="3C1F6635"/>
    <w:rsid w:val="3C20271F"/>
    <w:rsid w:val="3C21415B"/>
    <w:rsid w:val="3C242530"/>
    <w:rsid w:val="3C243C71"/>
    <w:rsid w:val="3C267A21"/>
    <w:rsid w:val="3C2725F2"/>
    <w:rsid w:val="3C2854E9"/>
    <w:rsid w:val="3C291261"/>
    <w:rsid w:val="3C2A63A2"/>
    <w:rsid w:val="3C2B4FD9"/>
    <w:rsid w:val="3C2C3893"/>
    <w:rsid w:val="3C2C4053"/>
    <w:rsid w:val="3C2D0D52"/>
    <w:rsid w:val="3C2D2B00"/>
    <w:rsid w:val="3C2D6FA3"/>
    <w:rsid w:val="3C2F632F"/>
    <w:rsid w:val="3C300842"/>
    <w:rsid w:val="3C3025F0"/>
    <w:rsid w:val="3C303181"/>
    <w:rsid w:val="3C3136A4"/>
    <w:rsid w:val="3C320116"/>
    <w:rsid w:val="3C324B34"/>
    <w:rsid w:val="3C326368"/>
    <w:rsid w:val="3C327705"/>
    <w:rsid w:val="3C340332"/>
    <w:rsid w:val="3C3519B4"/>
    <w:rsid w:val="3C357C06"/>
    <w:rsid w:val="3C37572C"/>
    <w:rsid w:val="3C381E36"/>
    <w:rsid w:val="3C395948"/>
    <w:rsid w:val="3C3A297C"/>
    <w:rsid w:val="3C3A6FCB"/>
    <w:rsid w:val="3C3B2F73"/>
    <w:rsid w:val="3C3C7EA1"/>
    <w:rsid w:val="3C3D6ABB"/>
    <w:rsid w:val="3C3D6FD0"/>
    <w:rsid w:val="3C3E4D0D"/>
    <w:rsid w:val="3C3F0879"/>
    <w:rsid w:val="3C3F0A85"/>
    <w:rsid w:val="3C430575"/>
    <w:rsid w:val="3C43068A"/>
    <w:rsid w:val="3C432323"/>
    <w:rsid w:val="3C4340D1"/>
    <w:rsid w:val="3C455B7B"/>
    <w:rsid w:val="3C461E13"/>
    <w:rsid w:val="3C47049B"/>
    <w:rsid w:val="3C471448"/>
    <w:rsid w:val="3C485B8B"/>
    <w:rsid w:val="3C495460"/>
    <w:rsid w:val="3C4A1903"/>
    <w:rsid w:val="3C4C02AC"/>
    <w:rsid w:val="3C4C0A09"/>
    <w:rsid w:val="3C4D13F4"/>
    <w:rsid w:val="3C4D6CFE"/>
    <w:rsid w:val="3C4E0CC8"/>
    <w:rsid w:val="3C4E2A76"/>
    <w:rsid w:val="3C4F6F1A"/>
    <w:rsid w:val="3C504A40"/>
    <w:rsid w:val="3C5207B8"/>
    <w:rsid w:val="3C54160F"/>
    <w:rsid w:val="3C544530"/>
    <w:rsid w:val="3C5462DE"/>
    <w:rsid w:val="3C552056"/>
    <w:rsid w:val="3C5566AD"/>
    <w:rsid w:val="3C566B00"/>
    <w:rsid w:val="3C5738CA"/>
    <w:rsid w:val="3C577B7C"/>
    <w:rsid w:val="3C5938F5"/>
    <w:rsid w:val="3C5A3D40"/>
    <w:rsid w:val="3C5A766D"/>
    <w:rsid w:val="3C5C0DD3"/>
    <w:rsid w:val="3C5C33E5"/>
    <w:rsid w:val="3C5E0F0B"/>
    <w:rsid w:val="3C5E3B51"/>
    <w:rsid w:val="3C5E5292"/>
    <w:rsid w:val="3C5E715D"/>
    <w:rsid w:val="3C5F759A"/>
    <w:rsid w:val="3C601127"/>
    <w:rsid w:val="3C602783"/>
    <w:rsid w:val="3C607499"/>
    <w:rsid w:val="3C634773"/>
    <w:rsid w:val="3C642299"/>
    <w:rsid w:val="3C6479C3"/>
    <w:rsid w:val="3C6542D3"/>
    <w:rsid w:val="3C666012"/>
    <w:rsid w:val="3C681D8A"/>
    <w:rsid w:val="3C687931"/>
    <w:rsid w:val="3C687FDC"/>
    <w:rsid w:val="3C6B187A"/>
    <w:rsid w:val="3C6B7ACC"/>
    <w:rsid w:val="3C6C525A"/>
    <w:rsid w:val="3C6D114E"/>
    <w:rsid w:val="3C6D21B6"/>
    <w:rsid w:val="3C6D55F2"/>
    <w:rsid w:val="3C6D73A0"/>
    <w:rsid w:val="3C700C3E"/>
    <w:rsid w:val="3C70506D"/>
    <w:rsid w:val="3C710B37"/>
    <w:rsid w:val="3C746980"/>
    <w:rsid w:val="3C77021F"/>
    <w:rsid w:val="3C776471"/>
    <w:rsid w:val="3C7921E9"/>
    <w:rsid w:val="3C793F97"/>
    <w:rsid w:val="3C7C2FDC"/>
    <w:rsid w:val="3C7C3A87"/>
    <w:rsid w:val="3C7E77FF"/>
    <w:rsid w:val="3C7F0E81"/>
    <w:rsid w:val="3C7F70D3"/>
    <w:rsid w:val="3C805325"/>
    <w:rsid w:val="3C81109D"/>
    <w:rsid w:val="3C814BF9"/>
    <w:rsid w:val="3C822F4C"/>
    <w:rsid w:val="3C830972"/>
    <w:rsid w:val="3C860462"/>
    <w:rsid w:val="3C8618CD"/>
    <w:rsid w:val="3C8666B4"/>
    <w:rsid w:val="3C8A1D00"/>
    <w:rsid w:val="3C8A7F52"/>
    <w:rsid w:val="3C8B3CCA"/>
    <w:rsid w:val="3C8B637F"/>
    <w:rsid w:val="3C8B7826"/>
    <w:rsid w:val="3C8D359E"/>
    <w:rsid w:val="3C8D7B5B"/>
    <w:rsid w:val="3C8F7316"/>
    <w:rsid w:val="3C9115B1"/>
    <w:rsid w:val="3C920BB5"/>
    <w:rsid w:val="3C94187F"/>
    <w:rsid w:val="3C942B7F"/>
    <w:rsid w:val="3C9506A5"/>
    <w:rsid w:val="3C9568F7"/>
    <w:rsid w:val="3C9708C1"/>
    <w:rsid w:val="3C9963E7"/>
    <w:rsid w:val="3C9A513B"/>
    <w:rsid w:val="3C9B3F0D"/>
    <w:rsid w:val="3C9C154F"/>
    <w:rsid w:val="3C9E1C4F"/>
    <w:rsid w:val="3CA01523"/>
    <w:rsid w:val="3CA1529C"/>
    <w:rsid w:val="3CA31014"/>
    <w:rsid w:val="3CA32DC2"/>
    <w:rsid w:val="3CA339C6"/>
    <w:rsid w:val="3CA60C85"/>
    <w:rsid w:val="3CA74F18"/>
    <w:rsid w:val="3CA8662A"/>
    <w:rsid w:val="3CAA05F4"/>
    <w:rsid w:val="3CAA4150"/>
    <w:rsid w:val="3CAB1C76"/>
    <w:rsid w:val="3CAB2158"/>
    <w:rsid w:val="3CAD1E92"/>
    <w:rsid w:val="3CAD3C40"/>
    <w:rsid w:val="3CB43221"/>
    <w:rsid w:val="3CB46D7D"/>
    <w:rsid w:val="3CB60D47"/>
    <w:rsid w:val="3CB7686D"/>
    <w:rsid w:val="3CB925E5"/>
    <w:rsid w:val="3CB9732D"/>
    <w:rsid w:val="3CBA010B"/>
    <w:rsid w:val="3CBC20D5"/>
    <w:rsid w:val="3CBC3E83"/>
    <w:rsid w:val="3CBD713E"/>
    <w:rsid w:val="3CBE19AA"/>
    <w:rsid w:val="3CBE7BFC"/>
    <w:rsid w:val="3CC01BC6"/>
    <w:rsid w:val="3CC03974"/>
    <w:rsid w:val="3CC1149A"/>
    <w:rsid w:val="3CC316B6"/>
    <w:rsid w:val="3CC35212"/>
    <w:rsid w:val="3CC476CD"/>
    <w:rsid w:val="3CC571DC"/>
    <w:rsid w:val="3CC65551"/>
    <w:rsid w:val="3CC72F54"/>
    <w:rsid w:val="3CC82828"/>
    <w:rsid w:val="3CCA034E"/>
    <w:rsid w:val="3CCB2319"/>
    <w:rsid w:val="3CCE23CB"/>
    <w:rsid w:val="3CCF005B"/>
    <w:rsid w:val="3CCF1E09"/>
    <w:rsid w:val="3CCF3BB7"/>
    <w:rsid w:val="3CD016DD"/>
    <w:rsid w:val="3CD155B4"/>
    <w:rsid w:val="3CD17D17"/>
    <w:rsid w:val="3CD25455"/>
    <w:rsid w:val="3CD36F28"/>
    <w:rsid w:val="3CD411CD"/>
    <w:rsid w:val="3CD427F4"/>
    <w:rsid w:val="3CD613E9"/>
    <w:rsid w:val="3CD64F45"/>
    <w:rsid w:val="3CD70CBD"/>
    <w:rsid w:val="3CD72A6B"/>
    <w:rsid w:val="3CD92C87"/>
    <w:rsid w:val="3CD951D6"/>
    <w:rsid w:val="3CDB255C"/>
    <w:rsid w:val="3CDB69FF"/>
    <w:rsid w:val="3CDD2778"/>
    <w:rsid w:val="3CDE6477"/>
    <w:rsid w:val="3CE07B72"/>
    <w:rsid w:val="3CE27D8E"/>
    <w:rsid w:val="3CE358B4"/>
    <w:rsid w:val="3CE753A4"/>
    <w:rsid w:val="3CE777DA"/>
    <w:rsid w:val="3CEA09F1"/>
    <w:rsid w:val="3CEA279F"/>
    <w:rsid w:val="3CEA6C43"/>
    <w:rsid w:val="3CEC2496"/>
    <w:rsid w:val="3CEC29BB"/>
    <w:rsid w:val="3CEC4769"/>
    <w:rsid w:val="3CED04E1"/>
    <w:rsid w:val="3CED228F"/>
    <w:rsid w:val="3CEE5F6C"/>
    <w:rsid w:val="3CEF6007"/>
    <w:rsid w:val="3CF274BE"/>
    <w:rsid w:val="3CF4361D"/>
    <w:rsid w:val="3CF5326E"/>
    <w:rsid w:val="3CF7075F"/>
    <w:rsid w:val="3CF74EBC"/>
    <w:rsid w:val="3CF75B8E"/>
    <w:rsid w:val="3CF8135F"/>
    <w:rsid w:val="3CFB49AC"/>
    <w:rsid w:val="3CFB70E0"/>
    <w:rsid w:val="3CFD4BC8"/>
    <w:rsid w:val="3CFD6976"/>
    <w:rsid w:val="3CFE26EE"/>
    <w:rsid w:val="3CFE449C"/>
    <w:rsid w:val="3CFE624A"/>
    <w:rsid w:val="3CFF5492"/>
    <w:rsid w:val="3D000214"/>
    <w:rsid w:val="3D001FC2"/>
    <w:rsid w:val="3D006466"/>
    <w:rsid w:val="3D012F52"/>
    <w:rsid w:val="3D031AB2"/>
    <w:rsid w:val="3D033860"/>
    <w:rsid w:val="3D036D02"/>
    <w:rsid w:val="3D037D04"/>
    <w:rsid w:val="3D052D63"/>
    <w:rsid w:val="3D05582A"/>
    <w:rsid w:val="3D073351"/>
    <w:rsid w:val="3D08531B"/>
    <w:rsid w:val="3D0A4BEF"/>
    <w:rsid w:val="3D0B5494"/>
    <w:rsid w:val="3D0B7F1C"/>
    <w:rsid w:val="3D0C4E0B"/>
    <w:rsid w:val="3D0E0B83"/>
    <w:rsid w:val="3D0E16F8"/>
    <w:rsid w:val="3D0F0457"/>
    <w:rsid w:val="3D0F2205"/>
    <w:rsid w:val="3D0F48FB"/>
    <w:rsid w:val="3D1141CF"/>
    <w:rsid w:val="3D121CF5"/>
    <w:rsid w:val="3D141F11"/>
    <w:rsid w:val="3D143CBF"/>
    <w:rsid w:val="3D145A6E"/>
    <w:rsid w:val="3D151117"/>
    <w:rsid w:val="3D151D00"/>
    <w:rsid w:val="3D1617E6"/>
    <w:rsid w:val="3D1837B0"/>
    <w:rsid w:val="3D1912D6"/>
    <w:rsid w:val="3D197528"/>
    <w:rsid w:val="3D1B6DFC"/>
    <w:rsid w:val="3D1C7B5A"/>
    <w:rsid w:val="3D1D0FEA"/>
    <w:rsid w:val="3D1E069A"/>
    <w:rsid w:val="3D1E68EC"/>
    <w:rsid w:val="3D204412"/>
    <w:rsid w:val="3D211F38"/>
    <w:rsid w:val="3D22018A"/>
    <w:rsid w:val="3D22228B"/>
    <w:rsid w:val="3D22462E"/>
    <w:rsid w:val="3D251A29"/>
    <w:rsid w:val="3D255001"/>
    <w:rsid w:val="3D255ECD"/>
    <w:rsid w:val="3D26209C"/>
    <w:rsid w:val="3D271C45"/>
    <w:rsid w:val="3D293ADB"/>
    <w:rsid w:val="3D29758D"/>
    <w:rsid w:val="3D2B4A7E"/>
    <w:rsid w:val="3D2C012D"/>
    <w:rsid w:val="3D2E4D81"/>
    <w:rsid w:val="3D2F0AF9"/>
    <w:rsid w:val="3D30349F"/>
    <w:rsid w:val="3D3103CE"/>
    <w:rsid w:val="3D332398"/>
    <w:rsid w:val="3D347EBE"/>
    <w:rsid w:val="3D363C36"/>
    <w:rsid w:val="3D385C00"/>
    <w:rsid w:val="3D3B124C"/>
    <w:rsid w:val="3D3B56F0"/>
    <w:rsid w:val="3D3B749E"/>
    <w:rsid w:val="3D3C7F39"/>
    <w:rsid w:val="3D3D6E92"/>
    <w:rsid w:val="3D3E2AEA"/>
    <w:rsid w:val="3D3F6F8E"/>
    <w:rsid w:val="3D402D06"/>
    <w:rsid w:val="3D406863"/>
    <w:rsid w:val="3D42082D"/>
    <w:rsid w:val="3D422326"/>
    <w:rsid w:val="3D424389"/>
    <w:rsid w:val="3D430983"/>
    <w:rsid w:val="3D436353"/>
    <w:rsid w:val="3D440F09"/>
    <w:rsid w:val="3D4445A5"/>
    <w:rsid w:val="3D4504A0"/>
    <w:rsid w:val="3D483969"/>
    <w:rsid w:val="3D485717"/>
    <w:rsid w:val="3D4A76E1"/>
    <w:rsid w:val="3D4C16AB"/>
    <w:rsid w:val="3D4C5207"/>
    <w:rsid w:val="3D4D0CA1"/>
    <w:rsid w:val="3D4D2D2E"/>
    <w:rsid w:val="3D4D736C"/>
    <w:rsid w:val="3D4F2F4A"/>
    <w:rsid w:val="3D4F3E78"/>
    <w:rsid w:val="3D510A70"/>
    <w:rsid w:val="3D51281E"/>
    <w:rsid w:val="3D516CC2"/>
    <w:rsid w:val="3D5347E8"/>
    <w:rsid w:val="3D5567B2"/>
    <w:rsid w:val="3D580050"/>
    <w:rsid w:val="3D581DFE"/>
    <w:rsid w:val="3D583BAC"/>
    <w:rsid w:val="3D5A3DC8"/>
    <w:rsid w:val="3D5D11C3"/>
    <w:rsid w:val="3D603F1B"/>
    <w:rsid w:val="3D605157"/>
    <w:rsid w:val="3D6222EE"/>
    <w:rsid w:val="3D622C7D"/>
    <w:rsid w:val="3D624A2B"/>
    <w:rsid w:val="3D6274C5"/>
    <w:rsid w:val="3D6407A3"/>
    <w:rsid w:val="3D65276D"/>
    <w:rsid w:val="3D6562C9"/>
    <w:rsid w:val="3D6577DF"/>
    <w:rsid w:val="3D673D08"/>
    <w:rsid w:val="3D673DEF"/>
    <w:rsid w:val="3D6848F6"/>
    <w:rsid w:val="3D687B67"/>
    <w:rsid w:val="3D69400B"/>
    <w:rsid w:val="3D695DB9"/>
    <w:rsid w:val="3D6A38DF"/>
    <w:rsid w:val="3D6C58AA"/>
    <w:rsid w:val="3D6C7658"/>
    <w:rsid w:val="3D6D517E"/>
    <w:rsid w:val="3D6D7401"/>
    <w:rsid w:val="3D6E0891"/>
    <w:rsid w:val="3D6E1622"/>
    <w:rsid w:val="3D6E33D0"/>
    <w:rsid w:val="3D6F7148"/>
    <w:rsid w:val="3D7031B1"/>
    <w:rsid w:val="3D711112"/>
    <w:rsid w:val="3D712EC0"/>
    <w:rsid w:val="3D714C6E"/>
    <w:rsid w:val="3D7309E6"/>
    <w:rsid w:val="3D733273"/>
    <w:rsid w:val="3D734E8A"/>
    <w:rsid w:val="3D7529B0"/>
    <w:rsid w:val="3D7604D6"/>
    <w:rsid w:val="3D78424E"/>
    <w:rsid w:val="3D784514"/>
    <w:rsid w:val="3D791D75"/>
    <w:rsid w:val="3D7B02C4"/>
    <w:rsid w:val="3D7B1A05"/>
    <w:rsid w:val="3D7B3D3F"/>
    <w:rsid w:val="3D7B5AED"/>
    <w:rsid w:val="3D7D7AB7"/>
    <w:rsid w:val="3D801355"/>
    <w:rsid w:val="3D803103"/>
    <w:rsid w:val="3D814136"/>
    <w:rsid w:val="3D8175A7"/>
    <w:rsid w:val="3D850719"/>
    <w:rsid w:val="3D864BBD"/>
    <w:rsid w:val="3D8734BB"/>
    <w:rsid w:val="3D884009"/>
    <w:rsid w:val="3D891FB8"/>
    <w:rsid w:val="3D8A3F82"/>
    <w:rsid w:val="3D8A5CCB"/>
    <w:rsid w:val="3D8A5D30"/>
    <w:rsid w:val="3D8B7DB9"/>
    <w:rsid w:val="3D8C1AA8"/>
    <w:rsid w:val="3D8C3C51"/>
    <w:rsid w:val="3D8E3A72"/>
    <w:rsid w:val="3D8E75CE"/>
    <w:rsid w:val="3D8E7E7B"/>
    <w:rsid w:val="3D8F15CC"/>
    <w:rsid w:val="3D921364"/>
    <w:rsid w:val="3D932E36"/>
    <w:rsid w:val="3D9372DA"/>
    <w:rsid w:val="3D9449C2"/>
    <w:rsid w:val="3D9646D4"/>
    <w:rsid w:val="3D98044D"/>
    <w:rsid w:val="3D9848F1"/>
    <w:rsid w:val="3D98669F"/>
    <w:rsid w:val="3D995F73"/>
    <w:rsid w:val="3D9A11D4"/>
    <w:rsid w:val="3D9A2417"/>
    <w:rsid w:val="3D9A384D"/>
    <w:rsid w:val="3D9A41C5"/>
    <w:rsid w:val="3D9B618F"/>
    <w:rsid w:val="3D9B7F3D"/>
    <w:rsid w:val="3D9D5A63"/>
    <w:rsid w:val="3DA00B4F"/>
    <w:rsid w:val="3DA05553"/>
    <w:rsid w:val="3DA07301"/>
    <w:rsid w:val="3DA16D89"/>
    <w:rsid w:val="3DA212CB"/>
    <w:rsid w:val="3DA23079"/>
    <w:rsid w:val="3DA24BB0"/>
    <w:rsid w:val="3DA364BE"/>
    <w:rsid w:val="3DA60DBB"/>
    <w:rsid w:val="3DA70690"/>
    <w:rsid w:val="3DA74B34"/>
    <w:rsid w:val="3DA768E2"/>
    <w:rsid w:val="3DA908AC"/>
    <w:rsid w:val="3DA9265A"/>
    <w:rsid w:val="3DAA0180"/>
    <w:rsid w:val="3DAC5CA6"/>
    <w:rsid w:val="3DAD1CC3"/>
    <w:rsid w:val="3DAE1A1E"/>
    <w:rsid w:val="3DB00644"/>
    <w:rsid w:val="3DB334D8"/>
    <w:rsid w:val="3DB35286"/>
    <w:rsid w:val="3DB35B35"/>
    <w:rsid w:val="3DB37034"/>
    <w:rsid w:val="3DB42DAD"/>
    <w:rsid w:val="3DB57251"/>
    <w:rsid w:val="3DB650F7"/>
    <w:rsid w:val="3DB72FC9"/>
    <w:rsid w:val="3DB908F0"/>
    <w:rsid w:val="3DBB413B"/>
    <w:rsid w:val="3DBF1CD5"/>
    <w:rsid w:val="3DC115C9"/>
    <w:rsid w:val="3DC15BF5"/>
    <w:rsid w:val="3DC22A59"/>
    <w:rsid w:val="3DC2371B"/>
    <w:rsid w:val="3DC254CA"/>
    <w:rsid w:val="3DC456E6"/>
    <w:rsid w:val="3DC47494"/>
    <w:rsid w:val="3DC54FBA"/>
    <w:rsid w:val="3DC63FAB"/>
    <w:rsid w:val="3DC76F84"/>
    <w:rsid w:val="3DC92CFC"/>
    <w:rsid w:val="3DC96858"/>
    <w:rsid w:val="3DCB0822"/>
    <w:rsid w:val="3DCC6348"/>
    <w:rsid w:val="3DCC66DC"/>
    <w:rsid w:val="3DCE20C0"/>
    <w:rsid w:val="3DD0408A"/>
    <w:rsid w:val="3DD1570D"/>
    <w:rsid w:val="3DD31485"/>
    <w:rsid w:val="3DD35929"/>
    <w:rsid w:val="3DD516A1"/>
    <w:rsid w:val="3DD60F75"/>
    <w:rsid w:val="3DD84CED"/>
    <w:rsid w:val="3DD86A9B"/>
    <w:rsid w:val="3DD87576"/>
    <w:rsid w:val="3DDA0CE0"/>
    <w:rsid w:val="3DDA38B1"/>
    <w:rsid w:val="3DDA6CB7"/>
    <w:rsid w:val="3DDC47DD"/>
    <w:rsid w:val="3DDD0555"/>
    <w:rsid w:val="3DDD7CA3"/>
    <w:rsid w:val="3DDF42CD"/>
    <w:rsid w:val="3DDF607B"/>
    <w:rsid w:val="3DE041CB"/>
    <w:rsid w:val="3DE10046"/>
    <w:rsid w:val="3DE11DF4"/>
    <w:rsid w:val="3DE23DBE"/>
    <w:rsid w:val="3DE25B6C"/>
    <w:rsid w:val="3DE572A3"/>
    <w:rsid w:val="3DE6565C"/>
    <w:rsid w:val="3DE732E4"/>
    <w:rsid w:val="3DE74F30"/>
    <w:rsid w:val="3DE90CA8"/>
    <w:rsid w:val="3DE9514C"/>
    <w:rsid w:val="3DEB0EC4"/>
    <w:rsid w:val="3DEB4836"/>
    <w:rsid w:val="3DED69EA"/>
    <w:rsid w:val="3DEE2762"/>
    <w:rsid w:val="3DEE4511"/>
    <w:rsid w:val="3DF064DB"/>
    <w:rsid w:val="3DF16F67"/>
    <w:rsid w:val="3DF31B27"/>
    <w:rsid w:val="3DF32FC8"/>
    <w:rsid w:val="3DF5764D"/>
    <w:rsid w:val="3DF633C5"/>
    <w:rsid w:val="3DF779FA"/>
    <w:rsid w:val="3DF8538F"/>
    <w:rsid w:val="3DFA1107"/>
    <w:rsid w:val="3DFA2EB5"/>
    <w:rsid w:val="3DFA4C63"/>
    <w:rsid w:val="3DFD6502"/>
    <w:rsid w:val="3DFD6C4B"/>
    <w:rsid w:val="3DFF04CC"/>
    <w:rsid w:val="3E004607"/>
    <w:rsid w:val="3E015FF2"/>
    <w:rsid w:val="3E03620E"/>
    <w:rsid w:val="3E043D34"/>
    <w:rsid w:val="3E0553DD"/>
    <w:rsid w:val="3E06185A"/>
    <w:rsid w:val="3E09134A"/>
    <w:rsid w:val="3E0930F8"/>
    <w:rsid w:val="3E09759C"/>
    <w:rsid w:val="3E0A124F"/>
    <w:rsid w:val="3E0B50C2"/>
    <w:rsid w:val="3E0D48F6"/>
    <w:rsid w:val="3E0D5FDE"/>
    <w:rsid w:val="3E0E070F"/>
    <w:rsid w:val="3E0E4BB3"/>
    <w:rsid w:val="3E104487"/>
    <w:rsid w:val="3E111FAD"/>
    <w:rsid w:val="3E126451"/>
    <w:rsid w:val="3E1279E1"/>
    <w:rsid w:val="3E131DA7"/>
    <w:rsid w:val="3E135D25"/>
    <w:rsid w:val="3E151A9D"/>
    <w:rsid w:val="3E155F41"/>
    <w:rsid w:val="3E1675C3"/>
    <w:rsid w:val="3E171CB9"/>
    <w:rsid w:val="3E173A67"/>
    <w:rsid w:val="3E175815"/>
    <w:rsid w:val="3E18333B"/>
    <w:rsid w:val="3E183853"/>
    <w:rsid w:val="3E1868B4"/>
    <w:rsid w:val="3E1A6173"/>
    <w:rsid w:val="3E1A70B4"/>
    <w:rsid w:val="3E1F291C"/>
    <w:rsid w:val="3E1F46CA"/>
    <w:rsid w:val="3E2148E6"/>
    <w:rsid w:val="3E216694"/>
    <w:rsid w:val="3E2274D6"/>
    <w:rsid w:val="3E241CE0"/>
    <w:rsid w:val="3E261EFC"/>
    <w:rsid w:val="3E2717D1"/>
    <w:rsid w:val="3E2919ED"/>
    <w:rsid w:val="3E29379B"/>
    <w:rsid w:val="3E2972F7"/>
    <w:rsid w:val="3E2B12C1"/>
    <w:rsid w:val="3E2C6DE7"/>
    <w:rsid w:val="3E2D328B"/>
    <w:rsid w:val="3E2F6F09"/>
    <w:rsid w:val="3E300685"/>
    <w:rsid w:val="3E32264F"/>
    <w:rsid w:val="3E3363C7"/>
    <w:rsid w:val="3E35213F"/>
    <w:rsid w:val="3E35594C"/>
    <w:rsid w:val="3E371A14"/>
    <w:rsid w:val="3E377251"/>
    <w:rsid w:val="3E3839DE"/>
    <w:rsid w:val="3E394051"/>
    <w:rsid w:val="3E3A1504"/>
    <w:rsid w:val="3E3B796C"/>
    <w:rsid w:val="3E3C527C"/>
    <w:rsid w:val="3E3D0FF4"/>
    <w:rsid w:val="3E3E013F"/>
    <w:rsid w:val="3E3E7246"/>
    <w:rsid w:val="3E3F6B1A"/>
    <w:rsid w:val="3E4104AD"/>
    <w:rsid w:val="3E416D36"/>
    <w:rsid w:val="3E42660A"/>
    <w:rsid w:val="3E42664B"/>
    <w:rsid w:val="3E46434D"/>
    <w:rsid w:val="3E474C4F"/>
    <w:rsid w:val="3E4800C5"/>
    <w:rsid w:val="3E491747"/>
    <w:rsid w:val="3E49257C"/>
    <w:rsid w:val="3E492681"/>
    <w:rsid w:val="3E492A9D"/>
    <w:rsid w:val="3E495252"/>
    <w:rsid w:val="3E495BEB"/>
    <w:rsid w:val="3E497999"/>
    <w:rsid w:val="3E4A0A8A"/>
    <w:rsid w:val="3E4B1963"/>
    <w:rsid w:val="3E4C2743"/>
    <w:rsid w:val="3E4E4FAF"/>
    <w:rsid w:val="3E4F1453"/>
    <w:rsid w:val="3E500D27"/>
    <w:rsid w:val="3E506F79"/>
    <w:rsid w:val="3E522CF1"/>
    <w:rsid w:val="3E524A9F"/>
    <w:rsid w:val="3E52684D"/>
    <w:rsid w:val="3E5325C6"/>
    <w:rsid w:val="3E546A69"/>
    <w:rsid w:val="3E55633E"/>
    <w:rsid w:val="3E5A1BA6"/>
    <w:rsid w:val="3E5A3954"/>
    <w:rsid w:val="3E5A7334"/>
    <w:rsid w:val="3E5A7DF8"/>
    <w:rsid w:val="3E5C1214"/>
    <w:rsid w:val="3E5C147A"/>
    <w:rsid w:val="3E5C591E"/>
    <w:rsid w:val="3E5D6110"/>
    <w:rsid w:val="3E5E1696"/>
    <w:rsid w:val="3E5F0F6A"/>
    <w:rsid w:val="3E5F540E"/>
    <w:rsid w:val="3E611D98"/>
    <w:rsid w:val="3E614CE2"/>
    <w:rsid w:val="3E6309CA"/>
    <w:rsid w:val="3E646581"/>
    <w:rsid w:val="3E66054B"/>
    <w:rsid w:val="3E6622F9"/>
    <w:rsid w:val="3E68373E"/>
    <w:rsid w:val="3E686071"/>
    <w:rsid w:val="3E695BB7"/>
    <w:rsid w:val="3E6B5A1B"/>
    <w:rsid w:val="3E6E11AD"/>
    <w:rsid w:val="3E6E73FF"/>
    <w:rsid w:val="3E6F1166"/>
    <w:rsid w:val="3E6F38A3"/>
    <w:rsid w:val="3E6F439C"/>
    <w:rsid w:val="3E6F5651"/>
    <w:rsid w:val="3E703177"/>
    <w:rsid w:val="3E740EBA"/>
    <w:rsid w:val="3E75078E"/>
    <w:rsid w:val="3E79027E"/>
    <w:rsid w:val="3E7B5D6B"/>
    <w:rsid w:val="3E7C7D6E"/>
    <w:rsid w:val="3E7F33BB"/>
    <w:rsid w:val="3E805434"/>
    <w:rsid w:val="3E810EE1"/>
    <w:rsid w:val="3E8135D7"/>
    <w:rsid w:val="3E815385"/>
    <w:rsid w:val="3E832EAB"/>
    <w:rsid w:val="3E843E66"/>
    <w:rsid w:val="3E864749"/>
    <w:rsid w:val="3E873AB3"/>
    <w:rsid w:val="3E88226F"/>
    <w:rsid w:val="3E895FE7"/>
    <w:rsid w:val="3E897B14"/>
    <w:rsid w:val="3E8A248B"/>
    <w:rsid w:val="3E8D3D29"/>
    <w:rsid w:val="3E8D5AD7"/>
    <w:rsid w:val="3E8D7925"/>
    <w:rsid w:val="3E8F51FE"/>
    <w:rsid w:val="3E8F54E1"/>
    <w:rsid w:val="3E8F7AA2"/>
    <w:rsid w:val="3E9022D6"/>
    <w:rsid w:val="3E90381A"/>
    <w:rsid w:val="3E910E77"/>
    <w:rsid w:val="3E921340"/>
    <w:rsid w:val="3E923C6B"/>
    <w:rsid w:val="3E926F87"/>
    <w:rsid w:val="3E927736"/>
    <w:rsid w:val="3E9450B8"/>
    <w:rsid w:val="3E950E30"/>
    <w:rsid w:val="3E95498C"/>
    <w:rsid w:val="3E970704"/>
    <w:rsid w:val="3E9A59DE"/>
    <w:rsid w:val="3E9B4698"/>
    <w:rsid w:val="3E9C21BE"/>
    <w:rsid w:val="3E9C3F6D"/>
    <w:rsid w:val="3E9E1A93"/>
    <w:rsid w:val="3E9E5F37"/>
    <w:rsid w:val="3E9F580B"/>
    <w:rsid w:val="3EA370A9"/>
    <w:rsid w:val="3EA51073"/>
    <w:rsid w:val="3EA572C5"/>
    <w:rsid w:val="3EA81193"/>
    <w:rsid w:val="3EA83AFF"/>
    <w:rsid w:val="3EA97713"/>
    <w:rsid w:val="3EAC5A7F"/>
    <w:rsid w:val="3EAD1CD6"/>
    <w:rsid w:val="3EAE5A4E"/>
    <w:rsid w:val="3EAF4836"/>
    <w:rsid w:val="3EAF4ABF"/>
    <w:rsid w:val="3EB05C6A"/>
    <w:rsid w:val="3EB219E2"/>
    <w:rsid w:val="3EB2553E"/>
    <w:rsid w:val="3EB412B6"/>
    <w:rsid w:val="3EB43064"/>
    <w:rsid w:val="3EB47508"/>
    <w:rsid w:val="3EB56DDC"/>
    <w:rsid w:val="3EB63280"/>
    <w:rsid w:val="3EB968CD"/>
    <w:rsid w:val="3EBA43F3"/>
    <w:rsid w:val="3EBC460F"/>
    <w:rsid w:val="3EBE0387"/>
    <w:rsid w:val="3EBE2135"/>
    <w:rsid w:val="3EBE3EE3"/>
    <w:rsid w:val="3EC11C25"/>
    <w:rsid w:val="3EC314F9"/>
    <w:rsid w:val="3EC33DFA"/>
    <w:rsid w:val="3EC413AC"/>
    <w:rsid w:val="3EC534C3"/>
    <w:rsid w:val="3EC55E45"/>
    <w:rsid w:val="3EC56296"/>
    <w:rsid w:val="3EC565CB"/>
    <w:rsid w:val="3EC62D97"/>
    <w:rsid w:val="3EC7548D"/>
    <w:rsid w:val="3EC86B10"/>
    <w:rsid w:val="3ECF0E18"/>
    <w:rsid w:val="3ED454B4"/>
    <w:rsid w:val="3ED656D0"/>
    <w:rsid w:val="3ED731F7"/>
    <w:rsid w:val="3ED8360B"/>
    <w:rsid w:val="3ED90D1D"/>
    <w:rsid w:val="3EDA0AFC"/>
    <w:rsid w:val="3EDA6843"/>
    <w:rsid w:val="3EDB2CE7"/>
    <w:rsid w:val="3EDE27D7"/>
    <w:rsid w:val="3EDE6333"/>
    <w:rsid w:val="3EDF3E59"/>
    <w:rsid w:val="3EE002FD"/>
    <w:rsid w:val="3EE020AB"/>
    <w:rsid w:val="3EE14075"/>
    <w:rsid w:val="3EE15E23"/>
    <w:rsid w:val="3EE17BD1"/>
    <w:rsid w:val="3EE31B9B"/>
    <w:rsid w:val="3EE55C0F"/>
    <w:rsid w:val="3EE6168C"/>
    <w:rsid w:val="3EE651E8"/>
    <w:rsid w:val="3EE85370"/>
    <w:rsid w:val="3EE93D37"/>
    <w:rsid w:val="3EEA117C"/>
    <w:rsid w:val="3EEA4CD8"/>
    <w:rsid w:val="3EEB64C0"/>
    <w:rsid w:val="3EEC0340"/>
    <w:rsid w:val="3EEC6CA2"/>
    <w:rsid w:val="3EED2916"/>
    <w:rsid w:val="3EED6576"/>
    <w:rsid w:val="3EEE5831"/>
    <w:rsid w:val="3EEF0540"/>
    <w:rsid w:val="3EEF1784"/>
    <w:rsid w:val="3EF01892"/>
    <w:rsid w:val="3EF06066"/>
    <w:rsid w:val="3EF1250A"/>
    <w:rsid w:val="3EF142B8"/>
    <w:rsid w:val="3EF25642"/>
    <w:rsid w:val="3EF25FA6"/>
    <w:rsid w:val="3EF26282"/>
    <w:rsid w:val="3EF5367D"/>
    <w:rsid w:val="3EF66B94"/>
    <w:rsid w:val="3EF75647"/>
    <w:rsid w:val="3EF92944"/>
    <w:rsid w:val="3EF94F1B"/>
    <w:rsid w:val="3EFA44B1"/>
    <w:rsid w:val="3EFA5515"/>
    <w:rsid w:val="3EFB5050"/>
    <w:rsid w:val="3EFC4A0B"/>
    <w:rsid w:val="3EFD3E96"/>
    <w:rsid w:val="3EFE69D5"/>
    <w:rsid w:val="3EFF1387"/>
    <w:rsid w:val="3F0062A9"/>
    <w:rsid w:val="3F010273"/>
    <w:rsid w:val="3F033FEC"/>
    <w:rsid w:val="3F035D9A"/>
    <w:rsid w:val="3F050EE7"/>
    <w:rsid w:val="3F051B12"/>
    <w:rsid w:val="3F0538C0"/>
    <w:rsid w:val="3F060E16"/>
    <w:rsid w:val="3F06588A"/>
    <w:rsid w:val="3F067638"/>
    <w:rsid w:val="3F073ADC"/>
    <w:rsid w:val="3F092439"/>
    <w:rsid w:val="3F0A7128"/>
    <w:rsid w:val="3F0B2EA0"/>
    <w:rsid w:val="3F0C10F2"/>
    <w:rsid w:val="3F0D09C6"/>
    <w:rsid w:val="3F0D6C18"/>
    <w:rsid w:val="3F0F2990"/>
    <w:rsid w:val="3F1104B7"/>
    <w:rsid w:val="3F143F10"/>
    <w:rsid w:val="3F163D1F"/>
    <w:rsid w:val="3F165ACD"/>
    <w:rsid w:val="3F171845"/>
    <w:rsid w:val="3F1735F3"/>
    <w:rsid w:val="3F180182"/>
    <w:rsid w:val="3F191BEA"/>
    <w:rsid w:val="3F19380F"/>
    <w:rsid w:val="3F19736B"/>
    <w:rsid w:val="3F1A33BE"/>
    <w:rsid w:val="3F1B30E3"/>
    <w:rsid w:val="3F1B7587"/>
    <w:rsid w:val="3F1C50AD"/>
    <w:rsid w:val="3F1D1096"/>
    <w:rsid w:val="3F1D32FF"/>
    <w:rsid w:val="3F1E0E25"/>
    <w:rsid w:val="3F1E7077"/>
    <w:rsid w:val="3F204B9E"/>
    <w:rsid w:val="3F214472"/>
    <w:rsid w:val="3F220916"/>
    <w:rsid w:val="3F23468E"/>
    <w:rsid w:val="3F237562"/>
    <w:rsid w:val="3F255D10"/>
    <w:rsid w:val="3F261961"/>
    <w:rsid w:val="3F261A88"/>
    <w:rsid w:val="3F275F2C"/>
    <w:rsid w:val="3F277CDA"/>
    <w:rsid w:val="3F286E52"/>
    <w:rsid w:val="3F2A1578"/>
    <w:rsid w:val="3F2A1772"/>
    <w:rsid w:val="3F2A77CA"/>
    <w:rsid w:val="3F2B709E"/>
    <w:rsid w:val="3F2C1AE6"/>
    <w:rsid w:val="3F2C52F0"/>
    <w:rsid w:val="3F2D2E17"/>
    <w:rsid w:val="3F2D72BA"/>
    <w:rsid w:val="3F2F0234"/>
    <w:rsid w:val="3F2F3033"/>
    <w:rsid w:val="3F2F6B8F"/>
    <w:rsid w:val="3F30133F"/>
    <w:rsid w:val="3F310B59"/>
    <w:rsid w:val="3F3146B5"/>
    <w:rsid w:val="3F316DAB"/>
    <w:rsid w:val="3F340649"/>
    <w:rsid w:val="3F3423F7"/>
    <w:rsid w:val="3F3441A5"/>
    <w:rsid w:val="3F3728E6"/>
    <w:rsid w:val="3F373C95"/>
    <w:rsid w:val="3F375A43"/>
    <w:rsid w:val="3F381EE7"/>
    <w:rsid w:val="3F386947"/>
    <w:rsid w:val="3F3B3785"/>
    <w:rsid w:val="3F3B4420"/>
    <w:rsid w:val="3F3D7BE8"/>
    <w:rsid w:val="3F3E5024"/>
    <w:rsid w:val="3F400D9C"/>
    <w:rsid w:val="3F402B4A"/>
    <w:rsid w:val="3F4168C2"/>
    <w:rsid w:val="3F422D66"/>
    <w:rsid w:val="3F47037C"/>
    <w:rsid w:val="3F4A39C9"/>
    <w:rsid w:val="3F4C14EF"/>
    <w:rsid w:val="3F4C5993"/>
    <w:rsid w:val="3F4D5267"/>
    <w:rsid w:val="3F4F3FBF"/>
    <w:rsid w:val="3F4F7231"/>
    <w:rsid w:val="3F516B05"/>
    <w:rsid w:val="3F520ACF"/>
    <w:rsid w:val="3F52287D"/>
    <w:rsid w:val="3F536256"/>
    <w:rsid w:val="3F536D21"/>
    <w:rsid w:val="3F542A99"/>
    <w:rsid w:val="3F5465F5"/>
    <w:rsid w:val="3F5605BF"/>
    <w:rsid w:val="3F56236D"/>
    <w:rsid w:val="3F5633A0"/>
    <w:rsid w:val="3F566811"/>
    <w:rsid w:val="3F5860E5"/>
    <w:rsid w:val="3F591E5E"/>
    <w:rsid w:val="3F593C0C"/>
    <w:rsid w:val="3F5A0851"/>
    <w:rsid w:val="3F5B5BD6"/>
    <w:rsid w:val="3F5B7984"/>
    <w:rsid w:val="3F5C3171"/>
    <w:rsid w:val="3F5C54AA"/>
    <w:rsid w:val="3F5C5D42"/>
    <w:rsid w:val="3F5D194E"/>
    <w:rsid w:val="3F5D4601"/>
    <w:rsid w:val="3F5D7BA0"/>
    <w:rsid w:val="3F5E1222"/>
    <w:rsid w:val="3F5E56C6"/>
    <w:rsid w:val="3F6031EC"/>
    <w:rsid w:val="3F6046C3"/>
    <w:rsid w:val="3F6363FE"/>
    <w:rsid w:val="3F636838"/>
    <w:rsid w:val="3F650802"/>
    <w:rsid w:val="3F676329"/>
    <w:rsid w:val="3F6902F3"/>
    <w:rsid w:val="3F6A0346"/>
    <w:rsid w:val="3F6A6C05"/>
    <w:rsid w:val="3F6C7DE3"/>
    <w:rsid w:val="3F6E3B5B"/>
    <w:rsid w:val="3F6E5586"/>
    <w:rsid w:val="3F6E5909"/>
    <w:rsid w:val="3F6F15E7"/>
    <w:rsid w:val="3F6F342F"/>
    <w:rsid w:val="3F6F51DD"/>
    <w:rsid w:val="3F6F78D3"/>
    <w:rsid w:val="3F703557"/>
    <w:rsid w:val="3F7153F9"/>
    <w:rsid w:val="3F7171A7"/>
    <w:rsid w:val="3F724CCD"/>
    <w:rsid w:val="3F732F1F"/>
    <w:rsid w:val="3F742888"/>
    <w:rsid w:val="3F756B8F"/>
    <w:rsid w:val="3F760C61"/>
    <w:rsid w:val="3F762A0F"/>
    <w:rsid w:val="3F765FCD"/>
    <w:rsid w:val="3F76656C"/>
    <w:rsid w:val="3F780536"/>
    <w:rsid w:val="3F781034"/>
    <w:rsid w:val="3F7871B2"/>
    <w:rsid w:val="3F79605C"/>
    <w:rsid w:val="3F797DA0"/>
    <w:rsid w:val="3F7A2500"/>
    <w:rsid w:val="3F7A7E3B"/>
    <w:rsid w:val="3F7B0026"/>
    <w:rsid w:val="3F7B2D15"/>
    <w:rsid w:val="3F7B6278"/>
    <w:rsid w:val="3F7C101A"/>
    <w:rsid w:val="3F7D5B4C"/>
    <w:rsid w:val="3F7E3672"/>
    <w:rsid w:val="3F7F799B"/>
    <w:rsid w:val="3F7F7B16"/>
    <w:rsid w:val="3F80563C"/>
    <w:rsid w:val="3F83631C"/>
    <w:rsid w:val="3F836EDA"/>
    <w:rsid w:val="3F850EA5"/>
    <w:rsid w:val="3F852C53"/>
    <w:rsid w:val="3F870779"/>
    <w:rsid w:val="3F8838CF"/>
    <w:rsid w:val="3F8844F1"/>
    <w:rsid w:val="3F892743"/>
    <w:rsid w:val="3F8A0269"/>
    <w:rsid w:val="3F8A64BB"/>
    <w:rsid w:val="3F8C5D8F"/>
    <w:rsid w:val="3F8E1B07"/>
    <w:rsid w:val="3F8F0BD1"/>
    <w:rsid w:val="3F8F762D"/>
    <w:rsid w:val="3F927552"/>
    <w:rsid w:val="3F93536F"/>
    <w:rsid w:val="3F941E72"/>
    <w:rsid w:val="3F95482B"/>
    <w:rsid w:val="3F9609BC"/>
    <w:rsid w:val="3F964E60"/>
    <w:rsid w:val="3F966C0E"/>
    <w:rsid w:val="3F982986"/>
    <w:rsid w:val="3F9904AC"/>
    <w:rsid w:val="3F9966FE"/>
    <w:rsid w:val="3F9A4950"/>
    <w:rsid w:val="3F9A5C00"/>
    <w:rsid w:val="3F9B2476"/>
    <w:rsid w:val="3F9B5FD2"/>
    <w:rsid w:val="3F9C0604"/>
    <w:rsid w:val="3F9D61EE"/>
    <w:rsid w:val="3F9E5AC2"/>
    <w:rsid w:val="3F9F1F66"/>
    <w:rsid w:val="3F9F6F85"/>
    <w:rsid w:val="3FA00415"/>
    <w:rsid w:val="3FA0183A"/>
    <w:rsid w:val="3FA23805"/>
    <w:rsid w:val="3FA267B8"/>
    <w:rsid w:val="3FA27361"/>
    <w:rsid w:val="3FA4132B"/>
    <w:rsid w:val="3FA431BC"/>
    <w:rsid w:val="3FA532F5"/>
    <w:rsid w:val="3FA550A3"/>
    <w:rsid w:val="3FA56E51"/>
    <w:rsid w:val="3FA7706D"/>
    <w:rsid w:val="3FA94B93"/>
    <w:rsid w:val="3FAA090B"/>
    <w:rsid w:val="3FAA4467"/>
    <w:rsid w:val="3FAC01DF"/>
    <w:rsid w:val="3FAE3F57"/>
    <w:rsid w:val="3FAF7CCF"/>
    <w:rsid w:val="3FB05F21"/>
    <w:rsid w:val="3FB11C9A"/>
    <w:rsid w:val="3FB157F6"/>
    <w:rsid w:val="3FB23F6B"/>
    <w:rsid w:val="3FB35A12"/>
    <w:rsid w:val="3FB36478"/>
    <w:rsid w:val="3FB47094"/>
    <w:rsid w:val="3FB5178A"/>
    <w:rsid w:val="3FB53538"/>
    <w:rsid w:val="3FB672B0"/>
    <w:rsid w:val="3FB84DD6"/>
    <w:rsid w:val="3FB928FC"/>
    <w:rsid w:val="3FBB6674"/>
    <w:rsid w:val="3FBB7B87"/>
    <w:rsid w:val="3FBC64AD"/>
    <w:rsid w:val="3FBD063E"/>
    <w:rsid w:val="3FBD23EC"/>
    <w:rsid w:val="3FBD419A"/>
    <w:rsid w:val="3FBE7F13"/>
    <w:rsid w:val="3FC01EDD"/>
    <w:rsid w:val="3FC1012F"/>
    <w:rsid w:val="3FC24EF0"/>
    <w:rsid w:val="3FC25C55"/>
    <w:rsid w:val="3FC27A03"/>
    <w:rsid w:val="3FC3761C"/>
    <w:rsid w:val="3FC419CD"/>
    <w:rsid w:val="3FC47810"/>
    <w:rsid w:val="3FC574F3"/>
    <w:rsid w:val="3FC65745"/>
    <w:rsid w:val="3FC714BD"/>
    <w:rsid w:val="3FC74D01"/>
    <w:rsid w:val="3FC80D62"/>
    <w:rsid w:val="3FC868B9"/>
    <w:rsid w:val="3FC90D91"/>
    <w:rsid w:val="3FC92B3F"/>
    <w:rsid w:val="3FCA2381"/>
    <w:rsid w:val="3FCA68B7"/>
    <w:rsid w:val="3FCB2D5B"/>
    <w:rsid w:val="3FCC262F"/>
    <w:rsid w:val="3FCE0156"/>
    <w:rsid w:val="3FCF2120"/>
    <w:rsid w:val="3FCF3ECE"/>
    <w:rsid w:val="3FD074F4"/>
    <w:rsid w:val="3FD249E5"/>
    <w:rsid w:val="3FD57736"/>
    <w:rsid w:val="3FD85478"/>
    <w:rsid w:val="3FDA11F0"/>
    <w:rsid w:val="3FDA4D4C"/>
    <w:rsid w:val="3FDB4607"/>
    <w:rsid w:val="3FDC2556"/>
    <w:rsid w:val="3FDD2A8F"/>
    <w:rsid w:val="3FDD483D"/>
    <w:rsid w:val="3FDF2363"/>
    <w:rsid w:val="3FE039DF"/>
    <w:rsid w:val="3FE0432D"/>
    <w:rsid w:val="3FE058A8"/>
    <w:rsid w:val="3FE1257F"/>
    <w:rsid w:val="3FE200A5"/>
    <w:rsid w:val="3FE21E53"/>
    <w:rsid w:val="3FE3596A"/>
    <w:rsid w:val="3FE536F1"/>
    <w:rsid w:val="3FE67B95"/>
    <w:rsid w:val="3FE71217"/>
    <w:rsid w:val="3FE86C0B"/>
    <w:rsid w:val="3FE931E1"/>
    <w:rsid w:val="3FEA3D61"/>
    <w:rsid w:val="3FEB6F5A"/>
    <w:rsid w:val="3FEC0F24"/>
    <w:rsid w:val="3FEC2CD2"/>
    <w:rsid w:val="3FEC4A80"/>
    <w:rsid w:val="3FEE2A7D"/>
    <w:rsid w:val="3FF04570"/>
    <w:rsid w:val="3FF102E8"/>
    <w:rsid w:val="3FF134E9"/>
    <w:rsid w:val="3FF37BBC"/>
    <w:rsid w:val="3FF51B86"/>
    <w:rsid w:val="3FF634B4"/>
    <w:rsid w:val="3FF658FE"/>
    <w:rsid w:val="3FF97B90"/>
    <w:rsid w:val="3FFA53EF"/>
    <w:rsid w:val="3FFC1167"/>
    <w:rsid w:val="3FFC1E1C"/>
    <w:rsid w:val="3FFD6C8D"/>
    <w:rsid w:val="3FFF0C57"/>
    <w:rsid w:val="3FFF47B3"/>
    <w:rsid w:val="4000052B"/>
    <w:rsid w:val="400022D9"/>
    <w:rsid w:val="400277B2"/>
    <w:rsid w:val="40030C42"/>
    <w:rsid w:val="40041DC9"/>
    <w:rsid w:val="400718BA"/>
    <w:rsid w:val="40077B0C"/>
    <w:rsid w:val="40083624"/>
    <w:rsid w:val="40093884"/>
    <w:rsid w:val="40095F44"/>
    <w:rsid w:val="400A73D4"/>
    <w:rsid w:val="400B13AA"/>
    <w:rsid w:val="400B3158"/>
    <w:rsid w:val="400C0C7E"/>
    <w:rsid w:val="400C3435"/>
    <w:rsid w:val="400C3FD4"/>
    <w:rsid w:val="400C5122"/>
    <w:rsid w:val="400C5FCD"/>
    <w:rsid w:val="400D3374"/>
    <w:rsid w:val="400E0E9A"/>
    <w:rsid w:val="400E2C48"/>
    <w:rsid w:val="40103246"/>
    <w:rsid w:val="40104C12"/>
    <w:rsid w:val="401069C0"/>
    <w:rsid w:val="401146D6"/>
    <w:rsid w:val="40133775"/>
    <w:rsid w:val="40152228"/>
    <w:rsid w:val="40153FD6"/>
    <w:rsid w:val="40155C28"/>
    <w:rsid w:val="40181D19"/>
    <w:rsid w:val="4019356B"/>
    <w:rsid w:val="401A17C1"/>
    <w:rsid w:val="401A339B"/>
    <w:rsid w:val="401B6F0F"/>
    <w:rsid w:val="401B7113"/>
    <w:rsid w:val="401C2F2A"/>
    <w:rsid w:val="401C35B7"/>
    <w:rsid w:val="401C5365"/>
    <w:rsid w:val="401D0982"/>
    <w:rsid w:val="401D6F8B"/>
    <w:rsid w:val="401E584A"/>
    <w:rsid w:val="401F18AB"/>
    <w:rsid w:val="401F500B"/>
    <w:rsid w:val="40210BCD"/>
    <w:rsid w:val="4021297B"/>
    <w:rsid w:val="402204A1"/>
    <w:rsid w:val="40224945"/>
    <w:rsid w:val="40263E81"/>
    <w:rsid w:val="40267F92"/>
    <w:rsid w:val="4027003D"/>
    <w:rsid w:val="40270EDD"/>
    <w:rsid w:val="40271F5C"/>
    <w:rsid w:val="40273D0A"/>
    <w:rsid w:val="40287DC5"/>
    <w:rsid w:val="40295CD4"/>
    <w:rsid w:val="402B37FA"/>
    <w:rsid w:val="402B4A0B"/>
    <w:rsid w:val="402E32EA"/>
    <w:rsid w:val="402E6E46"/>
    <w:rsid w:val="40300E10"/>
    <w:rsid w:val="40302BBE"/>
    <w:rsid w:val="40322DDA"/>
    <w:rsid w:val="40324B88"/>
    <w:rsid w:val="403311B0"/>
    <w:rsid w:val="403326AF"/>
    <w:rsid w:val="4033445D"/>
    <w:rsid w:val="40353AD0"/>
    <w:rsid w:val="40354679"/>
    <w:rsid w:val="40384169"/>
    <w:rsid w:val="403A1C8F"/>
    <w:rsid w:val="403A57EB"/>
    <w:rsid w:val="403C2513"/>
    <w:rsid w:val="403C5A07"/>
    <w:rsid w:val="403D352D"/>
    <w:rsid w:val="403D52DB"/>
    <w:rsid w:val="403E1558"/>
    <w:rsid w:val="403F72A5"/>
    <w:rsid w:val="4041301D"/>
    <w:rsid w:val="40420B44"/>
    <w:rsid w:val="40425CD5"/>
    <w:rsid w:val="40460634"/>
    <w:rsid w:val="404623E2"/>
    <w:rsid w:val="40466196"/>
    <w:rsid w:val="404843AC"/>
    <w:rsid w:val="404B7437"/>
    <w:rsid w:val="404E1296"/>
    <w:rsid w:val="404E573A"/>
    <w:rsid w:val="404E74E8"/>
    <w:rsid w:val="404F217A"/>
    <w:rsid w:val="405014B2"/>
    <w:rsid w:val="40512B35"/>
    <w:rsid w:val="40520D87"/>
    <w:rsid w:val="40523956"/>
    <w:rsid w:val="40535BC9"/>
    <w:rsid w:val="40552625"/>
    <w:rsid w:val="4056454A"/>
    <w:rsid w:val="40565671"/>
    <w:rsid w:val="40572841"/>
    <w:rsid w:val="40580367"/>
    <w:rsid w:val="40583EC3"/>
    <w:rsid w:val="40592157"/>
    <w:rsid w:val="405A40DF"/>
    <w:rsid w:val="405A5E8D"/>
    <w:rsid w:val="405A7836"/>
    <w:rsid w:val="405C03BC"/>
    <w:rsid w:val="405C1C05"/>
    <w:rsid w:val="405C39B3"/>
    <w:rsid w:val="405C7E57"/>
    <w:rsid w:val="405D597D"/>
    <w:rsid w:val="405E2CDC"/>
    <w:rsid w:val="405E3BCF"/>
    <w:rsid w:val="405F16F6"/>
    <w:rsid w:val="405F5252"/>
    <w:rsid w:val="40612D9E"/>
    <w:rsid w:val="4061721C"/>
    <w:rsid w:val="40621D3A"/>
    <w:rsid w:val="40624D42"/>
    <w:rsid w:val="406311E6"/>
    <w:rsid w:val="40632F94"/>
    <w:rsid w:val="4064033F"/>
    <w:rsid w:val="40644F5E"/>
    <w:rsid w:val="40646D0C"/>
    <w:rsid w:val="40664832"/>
    <w:rsid w:val="40672358"/>
    <w:rsid w:val="406805AA"/>
    <w:rsid w:val="406867FC"/>
    <w:rsid w:val="40692574"/>
    <w:rsid w:val="40694322"/>
    <w:rsid w:val="406B1E48"/>
    <w:rsid w:val="406C796F"/>
    <w:rsid w:val="406D3E12"/>
    <w:rsid w:val="406D5BC1"/>
    <w:rsid w:val="406E1939"/>
    <w:rsid w:val="406E1CAE"/>
    <w:rsid w:val="406E36E7"/>
    <w:rsid w:val="40703903"/>
    <w:rsid w:val="4070745F"/>
    <w:rsid w:val="40714F85"/>
    <w:rsid w:val="40730CFD"/>
    <w:rsid w:val="40736F4F"/>
    <w:rsid w:val="407451A1"/>
    <w:rsid w:val="40752CC7"/>
    <w:rsid w:val="40754A75"/>
    <w:rsid w:val="40773589"/>
    <w:rsid w:val="407A02DD"/>
    <w:rsid w:val="407A652F"/>
    <w:rsid w:val="407C22A8"/>
    <w:rsid w:val="407C3D80"/>
    <w:rsid w:val="407F1598"/>
    <w:rsid w:val="407F76A2"/>
    <w:rsid w:val="40817506"/>
    <w:rsid w:val="40827192"/>
    <w:rsid w:val="408353E4"/>
    <w:rsid w:val="4084115C"/>
    <w:rsid w:val="40842F0A"/>
    <w:rsid w:val="40844CB8"/>
    <w:rsid w:val="40860A30"/>
    <w:rsid w:val="40864ED4"/>
    <w:rsid w:val="40866C82"/>
    <w:rsid w:val="40867B64"/>
    <w:rsid w:val="40880C4C"/>
    <w:rsid w:val="40890521"/>
    <w:rsid w:val="40896772"/>
    <w:rsid w:val="408973D9"/>
    <w:rsid w:val="408E5B37"/>
    <w:rsid w:val="408F1FDB"/>
    <w:rsid w:val="4090365D"/>
    <w:rsid w:val="40905B6B"/>
    <w:rsid w:val="4092048B"/>
    <w:rsid w:val="40923879"/>
    <w:rsid w:val="4093139F"/>
    <w:rsid w:val="4093314D"/>
    <w:rsid w:val="40955117"/>
    <w:rsid w:val="40956EC5"/>
    <w:rsid w:val="40972C3D"/>
    <w:rsid w:val="40985A3E"/>
    <w:rsid w:val="409969B6"/>
    <w:rsid w:val="40996ECE"/>
    <w:rsid w:val="409A272E"/>
    <w:rsid w:val="409C3422"/>
    <w:rsid w:val="409C64A6"/>
    <w:rsid w:val="409C702E"/>
    <w:rsid w:val="409E221E"/>
    <w:rsid w:val="409E3FCC"/>
    <w:rsid w:val="40A0133A"/>
    <w:rsid w:val="40A1586A"/>
    <w:rsid w:val="40A26D62"/>
    <w:rsid w:val="40A315E2"/>
    <w:rsid w:val="40A35A86"/>
    <w:rsid w:val="40A44243"/>
    <w:rsid w:val="40A4535A"/>
    <w:rsid w:val="40A634B2"/>
    <w:rsid w:val="40A67324"/>
    <w:rsid w:val="40A67D91"/>
    <w:rsid w:val="40A84E4B"/>
    <w:rsid w:val="40A92908"/>
    <w:rsid w:val="40A97E53"/>
    <w:rsid w:val="40AA12E3"/>
    <w:rsid w:val="40AB493B"/>
    <w:rsid w:val="40AD420F"/>
    <w:rsid w:val="40AE7F87"/>
    <w:rsid w:val="40B05AAD"/>
    <w:rsid w:val="40B173DB"/>
    <w:rsid w:val="40B27A77"/>
    <w:rsid w:val="40B30B18"/>
    <w:rsid w:val="40B42395"/>
    <w:rsid w:val="40B437EF"/>
    <w:rsid w:val="40B44F66"/>
    <w:rsid w:val="40B51316"/>
    <w:rsid w:val="40B732E0"/>
    <w:rsid w:val="40B7508E"/>
    <w:rsid w:val="40B76E3C"/>
    <w:rsid w:val="40B838E7"/>
    <w:rsid w:val="40B97058"/>
    <w:rsid w:val="40B97948"/>
    <w:rsid w:val="40BA66CD"/>
    <w:rsid w:val="40BA692C"/>
    <w:rsid w:val="40BC4452"/>
    <w:rsid w:val="40BE466E"/>
    <w:rsid w:val="40BE7759"/>
    <w:rsid w:val="40BF2194"/>
    <w:rsid w:val="40C003E6"/>
    <w:rsid w:val="40C02079"/>
    <w:rsid w:val="40C03509"/>
    <w:rsid w:val="40C15F0C"/>
    <w:rsid w:val="40C17CBA"/>
    <w:rsid w:val="40C31A53"/>
    <w:rsid w:val="40C33A32"/>
    <w:rsid w:val="40C41559"/>
    <w:rsid w:val="40C41E8A"/>
    <w:rsid w:val="40C559FD"/>
    <w:rsid w:val="40C61775"/>
    <w:rsid w:val="40C63523"/>
    <w:rsid w:val="40C652D1"/>
    <w:rsid w:val="40C8729B"/>
    <w:rsid w:val="40C94DC1"/>
    <w:rsid w:val="40CD48B1"/>
    <w:rsid w:val="40CD665F"/>
    <w:rsid w:val="40CE4185"/>
    <w:rsid w:val="40CF0629"/>
    <w:rsid w:val="40CF06DE"/>
    <w:rsid w:val="40CF23D7"/>
    <w:rsid w:val="40CF687B"/>
    <w:rsid w:val="40D043A1"/>
    <w:rsid w:val="40D05E19"/>
    <w:rsid w:val="40D0614F"/>
    <w:rsid w:val="40D07EFD"/>
    <w:rsid w:val="40D23C76"/>
    <w:rsid w:val="40D3481B"/>
    <w:rsid w:val="40D479EE"/>
    <w:rsid w:val="40D519B8"/>
    <w:rsid w:val="40D53766"/>
    <w:rsid w:val="40D75730"/>
    <w:rsid w:val="40D914A8"/>
    <w:rsid w:val="40DA0D7C"/>
    <w:rsid w:val="40DA6C81"/>
    <w:rsid w:val="40DA6FCE"/>
    <w:rsid w:val="40DC4AF4"/>
    <w:rsid w:val="40DE086C"/>
    <w:rsid w:val="40DE6ABE"/>
    <w:rsid w:val="40DF6392"/>
    <w:rsid w:val="40E079E8"/>
    <w:rsid w:val="40E1035D"/>
    <w:rsid w:val="40E340D5"/>
    <w:rsid w:val="40E35E83"/>
    <w:rsid w:val="40E439A9"/>
    <w:rsid w:val="40E57E4D"/>
    <w:rsid w:val="40E63D94"/>
    <w:rsid w:val="40E65973"/>
    <w:rsid w:val="40E66965"/>
    <w:rsid w:val="40E67721"/>
    <w:rsid w:val="40E85247"/>
    <w:rsid w:val="40E8793D"/>
    <w:rsid w:val="40EA5463"/>
    <w:rsid w:val="40EB11DB"/>
    <w:rsid w:val="40ED6D01"/>
    <w:rsid w:val="40EF4827"/>
    <w:rsid w:val="40F005A0"/>
    <w:rsid w:val="40F24318"/>
    <w:rsid w:val="40F260C6"/>
    <w:rsid w:val="40F36398"/>
    <w:rsid w:val="40F40090"/>
    <w:rsid w:val="40F41E3E"/>
    <w:rsid w:val="40F6645A"/>
    <w:rsid w:val="40F7192E"/>
    <w:rsid w:val="40F76FA8"/>
    <w:rsid w:val="40F778EA"/>
    <w:rsid w:val="40F77B80"/>
    <w:rsid w:val="40F938F8"/>
    <w:rsid w:val="40F956A6"/>
    <w:rsid w:val="40FB141E"/>
    <w:rsid w:val="40FC2AF3"/>
    <w:rsid w:val="40FC6F44"/>
    <w:rsid w:val="40FE2CBD"/>
    <w:rsid w:val="40FF545D"/>
    <w:rsid w:val="41004C87"/>
    <w:rsid w:val="410067C8"/>
    <w:rsid w:val="4100750C"/>
    <w:rsid w:val="4101455B"/>
    <w:rsid w:val="41015EE4"/>
    <w:rsid w:val="41016309"/>
    <w:rsid w:val="41032081"/>
    <w:rsid w:val="410507AD"/>
    <w:rsid w:val="41055DF9"/>
    <w:rsid w:val="410813D3"/>
    <w:rsid w:val="410A1661"/>
    <w:rsid w:val="410A340F"/>
    <w:rsid w:val="410B461F"/>
    <w:rsid w:val="410B7187"/>
    <w:rsid w:val="410D1152"/>
    <w:rsid w:val="410D2F00"/>
    <w:rsid w:val="410D73A4"/>
    <w:rsid w:val="410F6C78"/>
    <w:rsid w:val="41105B1C"/>
    <w:rsid w:val="41126768"/>
    <w:rsid w:val="411424E0"/>
    <w:rsid w:val="4115223B"/>
    <w:rsid w:val="41171FD0"/>
    <w:rsid w:val="41182B56"/>
    <w:rsid w:val="41195D48"/>
    <w:rsid w:val="41197AF6"/>
    <w:rsid w:val="411B386E"/>
    <w:rsid w:val="411C3143"/>
    <w:rsid w:val="411C6A34"/>
    <w:rsid w:val="411E0665"/>
    <w:rsid w:val="41207941"/>
    <w:rsid w:val="41210759"/>
    <w:rsid w:val="41233D36"/>
    <w:rsid w:val="41250249"/>
    <w:rsid w:val="412546ED"/>
    <w:rsid w:val="412626D2"/>
    <w:rsid w:val="41265D6F"/>
    <w:rsid w:val="41275288"/>
    <w:rsid w:val="41285F8B"/>
    <w:rsid w:val="41287D39"/>
    <w:rsid w:val="412A1038"/>
    <w:rsid w:val="412A2779"/>
    <w:rsid w:val="412A3AB2"/>
    <w:rsid w:val="412C5A7C"/>
    <w:rsid w:val="412C782A"/>
    <w:rsid w:val="412D35A2"/>
    <w:rsid w:val="412D70FE"/>
    <w:rsid w:val="412E3161"/>
    <w:rsid w:val="412F10C8"/>
    <w:rsid w:val="412F731A"/>
    <w:rsid w:val="41313092"/>
    <w:rsid w:val="41314E40"/>
    <w:rsid w:val="413606A8"/>
    <w:rsid w:val="41362456"/>
    <w:rsid w:val="41384420"/>
    <w:rsid w:val="41395AA3"/>
    <w:rsid w:val="413973BD"/>
    <w:rsid w:val="413A36FE"/>
    <w:rsid w:val="413B181B"/>
    <w:rsid w:val="413B5CBF"/>
    <w:rsid w:val="413C344D"/>
    <w:rsid w:val="413C37E5"/>
    <w:rsid w:val="413C5593"/>
    <w:rsid w:val="413D56C7"/>
    <w:rsid w:val="413D74AE"/>
    <w:rsid w:val="413E130B"/>
    <w:rsid w:val="413E22FA"/>
    <w:rsid w:val="413E57AF"/>
    <w:rsid w:val="413E755D"/>
    <w:rsid w:val="413F350F"/>
    <w:rsid w:val="41401527"/>
    <w:rsid w:val="4140499F"/>
    <w:rsid w:val="41410A00"/>
    <w:rsid w:val="41412BA9"/>
    <w:rsid w:val="4142704D"/>
    <w:rsid w:val="41436921"/>
    <w:rsid w:val="414447B0"/>
    <w:rsid w:val="41450811"/>
    <w:rsid w:val="41452699"/>
    <w:rsid w:val="414803DC"/>
    <w:rsid w:val="41483F38"/>
    <w:rsid w:val="41495A51"/>
    <w:rsid w:val="414A4154"/>
    <w:rsid w:val="414B31CA"/>
    <w:rsid w:val="414D154E"/>
    <w:rsid w:val="414D59F2"/>
    <w:rsid w:val="414F18C3"/>
    <w:rsid w:val="414F3518"/>
    <w:rsid w:val="414F52C6"/>
    <w:rsid w:val="415154E2"/>
    <w:rsid w:val="41540B2E"/>
    <w:rsid w:val="415428DD"/>
    <w:rsid w:val="41546D80"/>
    <w:rsid w:val="41562AF9"/>
    <w:rsid w:val="41566655"/>
    <w:rsid w:val="415723CD"/>
    <w:rsid w:val="41582048"/>
    <w:rsid w:val="41586871"/>
    <w:rsid w:val="41596145"/>
    <w:rsid w:val="41596C87"/>
    <w:rsid w:val="415D5C35"/>
    <w:rsid w:val="415E19AD"/>
    <w:rsid w:val="415E375B"/>
    <w:rsid w:val="41601281"/>
    <w:rsid w:val="416074D3"/>
    <w:rsid w:val="41614FF9"/>
    <w:rsid w:val="41627D39"/>
    <w:rsid w:val="41654AEA"/>
    <w:rsid w:val="4167452A"/>
    <w:rsid w:val="41686388"/>
    <w:rsid w:val="416A109C"/>
    <w:rsid w:val="416A64CB"/>
    <w:rsid w:val="416A65A4"/>
    <w:rsid w:val="416B7C26"/>
    <w:rsid w:val="416F5968"/>
    <w:rsid w:val="417148FA"/>
    <w:rsid w:val="4172782E"/>
    <w:rsid w:val="417411D1"/>
    <w:rsid w:val="41742F7F"/>
    <w:rsid w:val="41744D2D"/>
    <w:rsid w:val="41760AA5"/>
    <w:rsid w:val="41766CF7"/>
    <w:rsid w:val="41780CC1"/>
    <w:rsid w:val="417836A0"/>
    <w:rsid w:val="41790595"/>
    <w:rsid w:val="41792343"/>
    <w:rsid w:val="417A049F"/>
    <w:rsid w:val="417C1E33"/>
    <w:rsid w:val="417C34B1"/>
    <w:rsid w:val="417D0085"/>
    <w:rsid w:val="417D4941"/>
    <w:rsid w:val="417D62D7"/>
    <w:rsid w:val="417E204F"/>
    <w:rsid w:val="417E3DFD"/>
    <w:rsid w:val="41801BCC"/>
    <w:rsid w:val="418036D2"/>
    <w:rsid w:val="41807B75"/>
    <w:rsid w:val="418103E9"/>
    <w:rsid w:val="418238EE"/>
    <w:rsid w:val="418331C2"/>
    <w:rsid w:val="41843F96"/>
    <w:rsid w:val="41847666"/>
    <w:rsid w:val="418530D3"/>
    <w:rsid w:val="4185518C"/>
    <w:rsid w:val="41856F3A"/>
    <w:rsid w:val="41881A54"/>
    <w:rsid w:val="41883195"/>
    <w:rsid w:val="41892EE4"/>
    <w:rsid w:val="418A70A4"/>
    <w:rsid w:val="418C2076"/>
    <w:rsid w:val="418C651A"/>
    <w:rsid w:val="418D4040"/>
    <w:rsid w:val="418F0D2A"/>
    <w:rsid w:val="419001E6"/>
    <w:rsid w:val="419015B2"/>
    <w:rsid w:val="41902DB7"/>
    <w:rsid w:val="41911D83"/>
    <w:rsid w:val="41913B31"/>
    <w:rsid w:val="4191768D"/>
    <w:rsid w:val="419453CF"/>
    <w:rsid w:val="4194717D"/>
    <w:rsid w:val="41950E9A"/>
    <w:rsid w:val="41966C29"/>
    <w:rsid w:val="41986C6D"/>
    <w:rsid w:val="4199411A"/>
    <w:rsid w:val="419A6FD1"/>
    <w:rsid w:val="419B050B"/>
    <w:rsid w:val="419D24D5"/>
    <w:rsid w:val="419D4283"/>
    <w:rsid w:val="419E53BB"/>
    <w:rsid w:val="41A03D74"/>
    <w:rsid w:val="41A2189A"/>
    <w:rsid w:val="41A251CC"/>
    <w:rsid w:val="41A25D3E"/>
    <w:rsid w:val="41A73354"/>
    <w:rsid w:val="41A745CF"/>
    <w:rsid w:val="41A76EB0"/>
    <w:rsid w:val="41A82C28"/>
    <w:rsid w:val="41A90E7A"/>
    <w:rsid w:val="41A978DB"/>
    <w:rsid w:val="41AA074E"/>
    <w:rsid w:val="41AA2E44"/>
    <w:rsid w:val="41AA4BF2"/>
    <w:rsid w:val="41AA69A0"/>
    <w:rsid w:val="41AC096A"/>
    <w:rsid w:val="41AC2719"/>
    <w:rsid w:val="41AC44C7"/>
    <w:rsid w:val="41AD023F"/>
    <w:rsid w:val="41AD07FE"/>
    <w:rsid w:val="41AE6491"/>
    <w:rsid w:val="41AF2209"/>
    <w:rsid w:val="41B36150"/>
    <w:rsid w:val="41B415CD"/>
    <w:rsid w:val="41B56B45"/>
    <w:rsid w:val="41B63641"/>
    <w:rsid w:val="41B65345"/>
    <w:rsid w:val="41B8730F"/>
    <w:rsid w:val="41BA3087"/>
    <w:rsid w:val="41BD0482"/>
    <w:rsid w:val="41BD1DD3"/>
    <w:rsid w:val="41BD25CA"/>
    <w:rsid w:val="41BD4926"/>
    <w:rsid w:val="41BE244C"/>
    <w:rsid w:val="41BF069E"/>
    <w:rsid w:val="41BF1073"/>
    <w:rsid w:val="41BF1594"/>
    <w:rsid w:val="41BF4CC4"/>
    <w:rsid w:val="41C07F72"/>
    <w:rsid w:val="41C21BE4"/>
    <w:rsid w:val="41C37A62"/>
    <w:rsid w:val="41C51A2C"/>
    <w:rsid w:val="41C51F3F"/>
    <w:rsid w:val="41C53136"/>
    <w:rsid w:val="41C55588"/>
    <w:rsid w:val="41C75A56"/>
    <w:rsid w:val="41C932CA"/>
    <w:rsid w:val="41C95079"/>
    <w:rsid w:val="41CC4B69"/>
    <w:rsid w:val="41CC5867"/>
    <w:rsid w:val="41CD4292"/>
    <w:rsid w:val="41CD45FD"/>
    <w:rsid w:val="41CF2582"/>
    <w:rsid w:val="41CF4659"/>
    <w:rsid w:val="41D01505"/>
    <w:rsid w:val="41D05678"/>
    <w:rsid w:val="41D13F2D"/>
    <w:rsid w:val="41D16B08"/>
    <w:rsid w:val="41D35EF7"/>
    <w:rsid w:val="41D37CA5"/>
    <w:rsid w:val="41D43A1D"/>
    <w:rsid w:val="41D614EA"/>
    <w:rsid w:val="41D63C39"/>
    <w:rsid w:val="41D640BB"/>
    <w:rsid w:val="41D67795"/>
    <w:rsid w:val="41D81760"/>
    <w:rsid w:val="41DA12FB"/>
    <w:rsid w:val="41DA54D8"/>
    <w:rsid w:val="41DB2FFE"/>
    <w:rsid w:val="41DB4DAC"/>
    <w:rsid w:val="41DE664A"/>
    <w:rsid w:val="41DF2AEE"/>
    <w:rsid w:val="41DF489C"/>
    <w:rsid w:val="41E00614"/>
    <w:rsid w:val="41E0516D"/>
    <w:rsid w:val="41E55C2A"/>
    <w:rsid w:val="41E73751"/>
    <w:rsid w:val="41E77BCB"/>
    <w:rsid w:val="41E9571B"/>
    <w:rsid w:val="41E974C9"/>
    <w:rsid w:val="41EB4E51"/>
    <w:rsid w:val="41EC520B"/>
    <w:rsid w:val="41EE0F83"/>
    <w:rsid w:val="41EF0857"/>
    <w:rsid w:val="41EF2605"/>
    <w:rsid w:val="41EF37D2"/>
    <w:rsid w:val="41F027BE"/>
    <w:rsid w:val="41F145CF"/>
    <w:rsid w:val="41F30347"/>
    <w:rsid w:val="41F33DFE"/>
    <w:rsid w:val="41F36599"/>
    <w:rsid w:val="41F67E38"/>
    <w:rsid w:val="41F850FE"/>
    <w:rsid w:val="41F93484"/>
    <w:rsid w:val="41FA08E5"/>
    <w:rsid w:val="41FB36A0"/>
    <w:rsid w:val="41FD11C6"/>
    <w:rsid w:val="41FD2F74"/>
    <w:rsid w:val="41FD4D22"/>
    <w:rsid w:val="41FE3818"/>
    <w:rsid w:val="41FF6CEC"/>
    <w:rsid w:val="42002A64"/>
    <w:rsid w:val="42022339"/>
    <w:rsid w:val="4205007B"/>
    <w:rsid w:val="42051E29"/>
    <w:rsid w:val="420662CD"/>
    <w:rsid w:val="42072045"/>
    <w:rsid w:val="42075BA1"/>
    <w:rsid w:val="420822F7"/>
    <w:rsid w:val="42091919"/>
    <w:rsid w:val="420936C7"/>
    <w:rsid w:val="42097B6B"/>
    <w:rsid w:val="420A6C99"/>
    <w:rsid w:val="420B6FA4"/>
    <w:rsid w:val="420C1409"/>
    <w:rsid w:val="420C765B"/>
    <w:rsid w:val="420E6F2F"/>
    <w:rsid w:val="42114C71"/>
    <w:rsid w:val="42132798"/>
    <w:rsid w:val="42181B5C"/>
    <w:rsid w:val="42186000"/>
    <w:rsid w:val="421A1D78"/>
    <w:rsid w:val="421A3B26"/>
    <w:rsid w:val="421A58D4"/>
    <w:rsid w:val="421B33FA"/>
    <w:rsid w:val="421C400C"/>
    <w:rsid w:val="421D3616"/>
    <w:rsid w:val="421D6850"/>
    <w:rsid w:val="421D7172"/>
    <w:rsid w:val="42204EB5"/>
    <w:rsid w:val="42206C63"/>
    <w:rsid w:val="42220C2D"/>
    <w:rsid w:val="42226EC9"/>
    <w:rsid w:val="422449A5"/>
    <w:rsid w:val="4226071D"/>
    <w:rsid w:val="422624CB"/>
    <w:rsid w:val="42280D92"/>
    <w:rsid w:val="42283963"/>
    <w:rsid w:val="422936B2"/>
    <w:rsid w:val="42295B17"/>
    <w:rsid w:val="422A188F"/>
    <w:rsid w:val="422A6283"/>
    <w:rsid w:val="422B5D33"/>
    <w:rsid w:val="422C0BA3"/>
    <w:rsid w:val="422C1AAB"/>
    <w:rsid w:val="422E137F"/>
    <w:rsid w:val="422E75D1"/>
    <w:rsid w:val="42305010"/>
    <w:rsid w:val="42311E19"/>
    <w:rsid w:val="42320077"/>
    <w:rsid w:val="42336996"/>
    <w:rsid w:val="42353396"/>
    <w:rsid w:val="423544BC"/>
    <w:rsid w:val="42364826"/>
    <w:rsid w:val="42380887"/>
    <w:rsid w:val="42381D17"/>
    <w:rsid w:val="423A5D78"/>
    <w:rsid w:val="423A7D24"/>
    <w:rsid w:val="423B3A9C"/>
    <w:rsid w:val="423C1CEE"/>
    <w:rsid w:val="423F17DF"/>
    <w:rsid w:val="423F4EBB"/>
    <w:rsid w:val="42417305"/>
    <w:rsid w:val="4242307D"/>
    <w:rsid w:val="42426BD9"/>
    <w:rsid w:val="42452E8B"/>
    <w:rsid w:val="42462B6D"/>
    <w:rsid w:val="4246491B"/>
    <w:rsid w:val="42470693"/>
    <w:rsid w:val="42472441"/>
    <w:rsid w:val="42474939"/>
    <w:rsid w:val="4248180C"/>
    <w:rsid w:val="424961B9"/>
    <w:rsid w:val="424A4473"/>
    <w:rsid w:val="424C3C57"/>
    <w:rsid w:val="424E1A22"/>
    <w:rsid w:val="424E37D0"/>
    <w:rsid w:val="424E557E"/>
    <w:rsid w:val="425132C0"/>
    <w:rsid w:val="4253528A"/>
    <w:rsid w:val="42537038"/>
    <w:rsid w:val="42547DAF"/>
    <w:rsid w:val="42552DB0"/>
    <w:rsid w:val="42554B5E"/>
    <w:rsid w:val="425608D6"/>
    <w:rsid w:val="42562684"/>
    <w:rsid w:val="425828A0"/>
    <w:rsid w:val="425A03C6"/>
    <w:rsid w:val="425A3F23"/>
    <w:rsid w:val="425B67F2"/>
    <w:rsid w:val="425C413F"/>
    <w:rsid w:val="425C4AE5"/>
    <w:rsid w:val="425C5EED"/>
    <w:rsid w:val="425D1C65"/>
    <w:rsid w:val="425D3A13"/>
    <w:rsid w:val="425D7EB7"/>
    <w:rsid w:val="42611755"/>
    <w:rsid w:val="4261191F"/>
    <w:rsid w:val="42613503"/>
    <w:rsid w:val="42613D7B"/>
    <w:rsid w:val="42613FF3"/>
    <w:rsid w:val="42621029"/>
    <w:rsid w:val="426223B3"/>
    <w:rsid w:val="42633843"/>
    <w:rsid w:val="42636414"/>
    <w:rsid w:val="42650D34"/>
    <w:rsid w:val="42660D96"/>
    <w:rsid w:val="42664FBD"/>
    <w:rsid w:val="42666D6B"/>
    <w:rsid w:val="426B4382"/>
    <w:rsid w:val="426C31F2"/>
    <w:rsid w:val="42703746"/>
    <w:rsid w:val="42723962"/>
    <w:rsid w:val="42725710"/>
    <w:rsid w:val="42731488"/>
    <w:rsid w:val="42733236"/>
    <w:rsid w:val="42734FE4"/>
    <w:rsid w:val="42750829"/>
    <w:rsid w:val="42755200"/>
    <w:rsid w:val="42772D26"/>
    <w:rsid w:val="42786A9F"/>
    <w:rsid w:val="427A1ACA"/>
    <w:rsid w:val="427D1B8C"/>
    <w:rsid w:val="427D40B5"/>
    <w:rsid w:val="427D6FBB"/>
    <w:rsid w:val="427F1BDB"/>
    <w:rsid w:val="4280593C"/>
    <w:rsid w:val="42810A13"/>
    <w:rsid w:val="42815953"/>
    <w:rsid w:val="42817701"/>
    <w:rsid w:val="42821601"/>
    <w:rsid w:val="428216CB"/>
    <w:rsid w:val="42823479"/>
    <w:rsid w:val="42846E8E"/>
    <w:rsid w:val="428667D2"/>
    <w:rsid w:val="428702BE"/>
    <w:rsid w:val="42876CE2"/>
    <w:rsid w:val="42884BB0"/>
    <w:rsid w:val="42890CAC"/>
    <w:rsid w:val="42892A5A"/>
    <w:rsid w:val="42893D6C"/>
    <w:rsid w:val="42894808"/>
    <w:rsid w:val="42897915"/>
    <w:rsid w:val="428B4A24"/>
    <w:rsid w:val="428D1681"/>
    <w:rsid w:val="428D386D"/>
    <w:rsid w:val="42903DE8"/>
    <w:rsid w:val="42915696"/>
    <w:rsid w:val="42925DB2"/>
    <w:rsid w:val="42927D51"/>
    <w:rsid w:val="42932922"/>
    <w:rsid w:val="429338D8"/>
    <w:rsid w:val="42976F25"/>
    <w:rsid w:val="42980EEF"/>
    <w:rsid w:val="42997141"/>
    <w:rsid w:val="429A6A15"/>
    <w:rsid w:val="429B3C85"/>
    <w:rsid w:val="429C278D"/>
    <w:rsid w:val="429C453B"/>
    <w:rsid w:val="429D02B3"/>
    <w:rsid w:val="429E0EC5"/>
    <w:rsid w:val="42A163B6"/>
    <w:rsid w:val="42A17DA3"/>
    <w:rsid w:val="42A30CD6"/>
    <w:rsid w:val="42A31D6D"/>
    <w:rsid w:val="42A41642"/>
    <w:rsid w:val="42A42166"/>
    <w:rsid w:val="42A47894"/>
    <w:rsid w:val="42A60D98"/>
    <w:rsid w:val="42A67B0A"/>
    <w:rsid w:val="42A87384"/>
    <w:rsid w:val="42AC04F6"/>
    <w:rsid w:val="42AC6666"/>
    <w:rsid w:val="42AE426E"/>
    <w:rsid w:val="42AE7D3A"/>
    <w:rsid w:val="42B06238"/>
    <w:rsid w:val="42B07FE6"/>
    <w:rsid w:val="42B20202"/>
    <w:rsid w:val="42B40980"/>
    <w:rsid w:val="42B41C5B"/>
    <w:rsid w:val="42B5384F"/>
    <w:rsid w:val="42B555FD"/>
    <w:rsid w:val="42B73B48"/>
    <w:rsid w:val="42B75819"/>
    <w:rsid w:val="42B849D5"/>
    <w:rsid w:val="42B86E9B"/>
    <w:rsid w:val="42BA6F5D"/>
    <w:rsid w:val="42BB25F3"/>
    <w:rsid w:val="42BD2703"/>
    <w:rsid w:val="42BE593E"/>
    <w:rsid w:val="42BE6BA7"/>
    <w:rsid w:val="42C10446"/>
    <w:rsid w:val="42C341BE"/>
    <w:rsid w:val="42C34E0B"/>
    <w:rsid w:val="42C35F6C"/>
    <w:rsid w:val="42C43A92"/>
    <w:rsid w:val="42C615B8"/>
    <w:rsid w:val="42C6780A"/>
    <w:rsid w:val="42C81561"/>
    <w:rsid w:val="42C84132"/>
    <w:rsid w:val="42CB3072"/>
    <w:rsid w:val="42CD1CE0"/>
    <w:rsid w:val="42CE4911"/>
    <w:rsid w:val="42CE66BF"/>
    <w:rsid w:val="42CE7FA4"/>
    <w:rsid w:val="42D028C4"/>
    <w:rsid w:val="42D261AF"/>
    <w:rsid w:val="42D263AC"/>
    <w:rsid w:val="42D40179"/>
    <w:rsid w:val="42D53EF1"/>
    <w:rsid w:val="42D552A6"/>
    <w:rsid w:val="42D57A4D"/>
    <w:rsid w:val="42D71A17"/>
    <w:rsid w:val="42D737C5"/>
    <w:rsid w:val="42D81056"/>
    <w:rsid w:val="42D9578F"/>
    <w:rsid w:val="42DA1507"/>
    <w:rsid w:val="42DA32B5"/>
    <w:rsid w:val="42DA5063"/>
    <w:rsid w:val="42DC0DDB"/>
    <w:rsid w:val="42DC527F"/>
    <w:rsid w:val="42DD22F7"/>
    <w:rsid w:val="42DE2DA6"/>
    <w:rsid w:val="42DE59E4"/>
    <w:rsid w:val="42DF0F29"/>
    <w:rsid w:val="42DF6358"/>
    <w:rsid w:val="42DF6B1E"/>
    <w:rsid w:val="42E12896"/>
    <w:rsid w:val="42E1381E"/>
    <w:rsid w:val="42E14644"/>
    <w:rsid w:val="42E3216A"/>
    <w:rsid w:val="42E36169"/>
    <w:rsid w:val="42E3660E"/>
    <w:rsid w:val="42E5365A"/>
    <w:rsid w:val="42E80B4B"/>
    <w:rsid w:val="42E87780"/>
    <w:rsid w:val="42EA799C"/>
    <w:rsid w:val="42EB101F"/>
    <w:rsid w:val="42EB54C2"/>
    <w:rsid w:val="42EB7271"/>
    <w:rsid w:val="42ED2FE9"/>
    <w:rsid w:val="42ED4D97"/>
    <w:rsid w:val="42ED6459"/>
    <w:rsid w:val="42EE0B0F"/>
    <w:rsid w:val="42EE5E4D"/>
    <w:rsid w:val="42EF4FB3"/>
    <w:rsid w:val="42EF6D61"/>
    <w:rsid w:val="42F205FF"/>
    <w:rsid w:val="42F425C9"/>
    <w:rsid w:val="42F56341"/>
    <w:rsid w:val="42F73E67"/>
    <w:rsid w:val="42F75C15"/>
    <w:rsid w:val="42FA5706"/>
    <w:rsid w:val="42FB3958"/>
    <w:rsid w:val="42FB6FC1"/>
    <w:rsid w:val="42FD44B2"/>
    <w:rsid w:val="42FE51F6"/>
    <w:rsid w:val="42FE58DD"/>
    <w:rsid w:val="42FE6FA4"/>
    <w:rsid w:val="42FF2D1C"/>
    <w:rsid w:val="43000262"/>
    <w:rsid w:val="430116F2"/>
    <w:rsid w:val="43012E27"/>
    <w:rsid w:val="43014CE6"/>
    <w:rsid w:val="43016A94"/>
    <w:rsid w:val="43023801"/>
    <w:rsid w:val="430242C3"/>
    <w:rsid w:val="4303280C"/>
    <w:rsid w:val="430345BA"/>
    <w:rsid w:val="43036368"/>
    <w:rsid w:val="43040332"/>
    <w:rsid w:val="43046206"/>
    <w:rsid w:val="43050073"/>
    <w:rsid w:val="43056584"/>
    <w:rsid w:val="430640AA"/>
    <w:rsid w:val="430805D0"/>
    <w:rsid w:val="43081BD1"/>
    <w:rsid w:val="43095949"/>
    <w:rsid w:val="430B16C1"/>
    <w:rsid w:val="430B346F"/>
    <w:rsid w:val="430C6805"/>
    <w:rsid w:val="430D71E7"/>
    <w:rsid w:val="430E1CFC"/>
    <w:rsid w:val="430E3D2C"/>
    <w:rsid w:val="430F11B1"/>
    <w:rsid w:val="430F2F5F"/>
    <w:rsid w:val="43104F29"/>
    <w:rsid w:val="43140575"/>
    <w:rsid w:val="431467C7"/>
    <w:rsid w:val="4315253F"/>
    <w:rsid w:val="43162488"/>
    <w:rsid w:val="43174B3D"/>
    <w:rsid w:val="431810BA"/>
    <w:rsid w:val="43193DDE"/>
    <w:rsid w:val="431A1904"/>
    <w:rsid w:val="431B5DA8"/>
    <w:rsid w:val="431C1B20"/>
    <w:rsid w:val="431C38CE"/>
    <w:rsid w:val="431D7CD6"/>
    <w:rsid w:val="431E235B"/>
    <w:rsid w:val="431F6F1A"/>
    <w:rsid w:val="432033BE"/>
    <w:rsid w:val="4320516C"/>
    <w:rsid w:val="43210EE4"/>
    <w:rsid w:val="43217136"/>
    <w:rsid w:val="4322216B"/>
    <w:rsid w:val="43236A0A"/>
    <w:rsid w:val="432509D4"/>
    <w:rsid w:val="43252782"/>
    <w:rsid w:val="4326474D"/>
    <w:rsid w:val="432664FB"/>
    <w:rsid w:val="432A41C2"/>
    <w:rsid w:val="432A76B1"/>
    <w:rsid w:val="432B30AA"/>
    <w:rsid w:val="432B495E"/>
    <w:rsid w:val="432B58BF"/>
    <w:rsid w:val="432D5ADB"/>
    <w:rsid w:val="432E070E"/>
    <w:rsid w:val="432E715D"/>
    <w:rsid w:val="43301127"/>
    <w:rsid w:val="43304A0C"/>
    <w:rsid w:val="43312BC4"/>
    <w:rsid w:val="43314A46"/>
    <w:rsid w:val="43340C18"/>
    <w:rsid w:val="433429C6"/>
    <w:rsid w:val="43344580"/>
    <w:rsid w:val="43354997"/>
    <w:rsid w:val="43364990"/>
    <w:rsid w:val="43370708"/>
    <w:rsid w:val="43384391"/>
    <w:rsid w:val="43397FDC"/>
    <w:rsid w:val="433B01F8"/>
    <w:rsid w:val="433C7ACC"/>
    <w:rsid w:val="433E1A96"/>
    <w:rsid w:val="433E3844"/>
    <w:rsid w:val="43402B23"/>
    <w:rsid w:val="4340580E"/>
    <w:rsid w:val="434075BC"/>
    <w:rsid w:val="43413334"/>
    <w:rsid w:val="43421586"/>
    <w:rsid w:val="43432C09"/>
    <w:rsid w:val="434370AD"/>
    <w:rsid w:val="434444D3"/>
    <w:rsid w:val="43456981"/>
    <w:rsid w:val="434626F9"/>
    <w:rsid w:val="43467E25"/>
    <w:rsid w:val="43476B9D"/>
    <w:rsid w:val="434A043B"/>
    <w:rsid w:val="434B790E"/>
    <w:rsid w:val="434B7D0F"/>
    <w:rsid w:val="434D3A87"/>
    <w:rsid w:val="434D6BCE"/>
    <w:rsid w:val="434D7F2B"/>
    <w:rsid w:val="434E7CF8"/>
    <w:rsid w:val="434F15AD"/>
    <w:rsid w:val="434F77FF"/>
    <w:rsid w:val="43505326"/>
    <w:rsid w:val="435117C9"/>
    <w:rsid w:val="43530F99"/>
    <w:rsid w:val="43543068"/>
    <w:rsid w:val="43544E16"/>
    <w:rsid w:val="4355648A"/>
    <w:rsid w:val="43560B8E"/>
    <w:rsid w:val="4356791A"/>
    <w:rsid w:val="435724EB"/>
    <w:rsid w:val="435766B4"/>
    <w:rsid w:val="4359242C"/>
    <w:rsid w:val="435A7F52"/>
    <w:rsid w:val="435B43F6"/>
    <w:rsid w:val="435F7582"/>
    <w:rsid w:val="4360274F"/>
    <w:rsid w:val="436037BB"/>
    <w:rsid w:val="436112E1"/>
    <w:rsid w:val="43617533"/>
    <w:rsid w:val="436332AB"/>
    <w:rsid w:val="436438EC"/>
    <w:rsid w:val="43650DD1"/>
    <w:rsid w:val="43657023"/>
    <w:rsid w:val="4366189C"/>
    <w:rsid w:val="4366330F"/>
    <w:rsid w:val="43664B49"/>
    <w:rsid w:val="4367089F"/>
    <w:rsid w:val="43670FED"/>
    <w:rsid w:val="43671E93"/>
    <w:rsid w:val="43672D9B"/>
    <w:rsid w:val="4368266F"/>
    <w:rsid w:val="43683470"/>
    <w:rsid w:val="436903F6"/>
    <w:rsid w:val="436A288B"/>
    <w:rsid w:val="436A63E7"/>
    <w:rsid w:val="436C06B0"/>
    <w:rsid w:val="436F1C50"/>
    <w:rsid w:val="436F39FE"/>
    <w:rsid w:val="43707776"/>
    <w:rsid w:val="437159C8"/>
    <w:rsid w:val="43715C63"/>
    <w:rsid w:val="437234EE"/>
    <w:rsid w:val="43727992"/>
    <w:rsid w:val="43741014"/>
    <w:rsid w:val="437454B8"/>
    <w:rsid w:val="4374652E"/>
    <w:rsid w:val="43747266"/>
    <w:rsid w:val="43754D8C"/>
    <w:rsid w:val="437555CC"/>
    <w:rsid w:val="43761230"/>
    <w:rsid w:val="43762FDE"/>
    <w:rsid w:val="43770394"/>
    <w:rsid w:val="43776D56"/>
    <w:rsid w:val="43792ACE"/>
    <w:rsid w:val="4379487C"/>
    <w:rsid w:val="437B23A2"/>
    <w:rsid w:val="437E00E5"/>
    <w:rsid w:val="437E6337"/>
    <w:rsid w:val="437F16F7"/>
    <w:rsid w:val="437F6B26"/>
    <w:rsid w:val="43803E5D"/>
    <w:rsid w:val="43811983"/>
    <w:rsid w:val="43826BE8"/>
    <w:rsid w:val="4383394D"/>
    <w:rsid w:val="43852998"/>
    <w:rsid w:val="438652B8"/>
    <w:rsid w:val="43865F28"/>
    <w:rsid w:val="43877E89"/>
    <w:rsid w:val="43881319"/>
    <w:rsid w:val="43884ABF"/>
    <w:rsid w:val="438A0837"/>
    <w:rsid w:val="438A4CDB"/>
    <w:rsid w:val="438A680A"/>
    <w:rsid w:val="438B764D"/>
    <w:rsid w:val="438C0A54"/>
    <w:rsid w:val="438E518B"/>
    <w:rsid w:val="438E7965"/>
    <w:rsid w:val="438F5E4E"/>
    <w:rsid w:val="4390267C"/>
    <w:rsid w:val="43911BC6"/>
    <w:rsid w:val="4391369E"/>
    <w:rsid w:val="43913B0C"/>
    <w:rsid w:val="43923B90"/>
    <w:rsid w:val="4392593E"/>
    <w:rsid w:val="43947908"/>
    <w:rsid w:val="4396542E"/>
    <w:rsid w:val="439711A6"/>
    <w:rsid w:val="43977AB6"/>
    <w:rsid w:val="439873F8"/>
    <w:rsid w:val="43994F1E"/>
    <w:rsid w:val="439B0C97"/>
    <w:rsid w:val="439B47F3"/>
    <w:rsid w:val="439E0787"/>
    <w:rsid w:val="439E1D99"/>
    <w:rsid w:val="439E353F"/>
    <w:rsid w:val="439E42E3"/>
    <w:rsid w:val="43A01E09"/>
    <w:rsid w:val="43A04BAD"/>
    <w:rsid w:val="43A062AD"/>
    <w:rsid w:val="43A075A0"/>
    <w:rsid w:val="43A22025"/>
    <w:rsid w:val="43A24A91"/>
    <w:rsid w:val="43A3342B"/>
    <w:rsid w:val="43A37B4B"/>
    <w:rsid w:val="43A40AF2"/>
    <w:rsid w:val="43A53A1F"/>
    <w:rsid w:val="43A60653"/>
    <w:rsid w:val="43A7763B"/>
    <w:rsid w:val="43A833B4"/>
    <w:rsid w:val="43A85162"/>
    <w:rsid w:val="43A86F10"/>
    <w:rsid w:val="43A95524"/>
    <w:rsid w:val="43AA0EDA"/>
    <w:rsid w:val="43AA281D"/>
    <w:rsid w:val="43AC5B43"/>
    <w:rsid w:val="43AC6A00"/>
    <w:rsid w:val="43AD2778"/>
    <w:rsid w:val="43AD4526"/>
    <w:rsid w:val="43AF4742"/>
    <w:rsid w:val="43AF64F0"/>
    <w:rsid w:val="43B04006"/>
    <w:rsid w:val="43B104BA"/>
    <w:rsid w:val="43B14016"/>
    <w:rsid w:val="43B458B4"/>
    <w:rsid w:val="43B6162D"/>
    <w:rsid w:val="43B835F7"/>
    <w:rsid w:val="43B92ECB"/>
    <w:rsid w:val="43BA7072"/>
    <w:rsid w:val="43BB4E95"/>
    <w:rsid w:val="43BC29BB"/>
    <w:rsid w:val="43BD0C0D"/>
    <w:rsid w:val="43BE4985"/>
    <w:rsid w:val="43BE6733"/>
    <w:rsid w:val="43C006FD"/>
    <w:rsid w:val="43C024AB"/>
    <w:rsid w:val="43C04259"/>
    <w:rsid w:val="43C10182"/>
    <w:rsid w:val="43C24475"/>
    <w:rsid w:val="43C57AC2"/>
    <w:rsid w:val="43C63E8C"/>
    <w:rsid w:val="43C755E8"/>
    <w:rsid w:val="43C77C27"/>
    <w:rsid w:val="43C81360"/>
    <w:rsid w:val="43C875B2"/>
    <w:rsid w:val="43CA332A"/>
    <w:rsid w:val="43CA50D8"/>
    <w:rsid w:val="43CC0E50"/>
    <w:rsid w:val="43CD4BC8"/>
    <w:rsid w:val="43CD6976"/>
    <w:rsid w:val="43D1290A"/>
    <w:rsid w:val="43D23F8D"/>
    <w:rsid w:val="43D30430"/>
    <w:rsid w:val="43D321DE"/>
    <w:rsid w:val="43D441A9"/>
    <w:rsid w:val="43D61CCF"/>
    <w:rsid w:val="43D63A7D"/>
    <w:rsid w:val="43D67301"/>
    <w:rsid w:val="43D83C99"/>
    <w:rsid w:val="43DB1093"/>
    <w:rsid w:val="43DB36F4"/>
    <w:rsid w:val="43DB4C22"/>
    <w:rsid w:val="43DC34E1"/>
    <w:rsid w:val="43DC60B2"/>
    <w:rsid w:val="43DD12AF"/>
    <w:rsid w:val="43DD305D"/>
    <w:rsid w:val="43DD4E0B"/>
    <w:rsid w:val="43DD7542"/>
    <w:rsid w:val="43DE09EE"/>
    <w:rsid w:val="43E268C5"/>
    <w:rsid w:val="43E3619A"/>
    <w:rsid w:val="43E4263E"/>
    <w:rsid w:val="43E443EC"/>
    <w:rsid w:val="43E508A5"/>
    <w:rsid w:val="43E51F12"/>
    <w:rsid w:val="43E66B47"/>
    <w:rsid w:val="43E715B7"/>
    <w:rsid w:val="43E752BB"/>
    <w:rsid w:val="43EC2FD6"/>
    <w:rsid w:val="43EC504E"/>
    <w:rsid w:val="43EE7018"/>
    <w:rsid w:val="43EF0FE2"/>
    <w:rsid w:val="43EF2D90"/>
    <w:rsid w:val="43EF4B3E"/>
    <w:rsid w:val="43EF55B2"/>
    <w:rsid w:val="43F25A1E"/>
    <w:rsid w:val="43F263DD"/>
    <w:rsid w:val="43F32EA9"/>
    <w:rsid w:val="43F3552A"/>
    <w:rsid w:val="43F62371"/>
    <w:rsid w:val="43F6411F"/>
    <w:rsid w:val="43F65ECD"/>
    <w:rsid w:val="43F955DA"/>
    <w:rsid w:val="43F959BD"/>
    <w:rsid w:val="43F9776B"/>
    <w:rsid w:val="43FB7987"/>
    <w:rsid w:val="43FE4D82"/>
    <w:rsid w:val="43FF1225"/>
    <w:rsid w:val="44000AFA"/>
    <w:rsid w:val="44002FAD"/>
    <w:rsid w:val="44004F9E"/>
    <w:rsid w:val="44006D4C"/>
    <w:rsid w:val="44020D16"/>
    <w:rsid w:val="44022AC4"/>
    <w:rsid w:val="44024872"/>
    <w:rsid w:val="4403299E"/>
    <w:rsid w:val="44050B4E"/>
    <w:rsid w:val="440525B4"/>
    <w:rsid w:val="44071E88"/>
    <w:rsid w:val="4407632C"/>
    <w:rsid w:val="440804CB"/>
    <w:rsid w:val="440A3726"/>
    <w:rsid w:val="440A7BCA"/>
    <w:rsid w:val="440C3942"/>
    <w:rsid w:val="440C749E"/>
    <w:rsid w:val="440E1469"/>
    <w:rsid w:val="440E3217"/>
    <w:rsid w:val="440F1E51"/>
    <w:rsid w:val="44104FA2"/>
    <w:rsid w:val="44112D07"/>
    <w:rsid w:val="4413082D"/>
    <w:rsid w:val="44130D52"/>
    <w:rsid w:val="441427F7"/>
    <w:rsid w:val="441445A5"/>
    <w:rsid w:val="44184095"/>
    <w:rsid w:val="44185E43"/>
    <w:rsid w:val="441B5933"/>
    <w:rsid w:val="441D16AC"/>
    <w:rsid w:val="441E75A6"/>
    <w:rsid w:val="44202F4A"/>
    <w:rsid w:val="4423026D"/>
    <w:rsid w:val="4427252A"/>
    <w:rsid w:val="44292F78"/>
    <w:rsid w:val="442946B9"/>
    <w:rsid w:val="442A5B77"/>
    <w:rsid w:val="442B1BAA"/>
    <w:rsid w:val="442C18EF"/>
    <w:rsid w:val="442C5D93"/>
    <w:rsid w:val="442E1B0B"/>
    <w:rsid w:val="443037FA"/>
    <w:rsid w:val="44305883"/>
    <w:rsid w:val="443139AE"/>
    <w:rsid w:val="44314417"/>
    <w:rsid w:val="44332C7D"/>
    <w:rsid w:val="443469F5"/>
    <w:rsid w:val="443609BF"/>
    <w:rsid w:val="44366C11"/>
    <w:rsid w:val="44380293"/>
    <w:rsid w:val="44384737"/>
    <w:rsid w:val="443864E5"/>
    <w:rsid w:val="4439400C"/>
    <w:rsid w:val="443941AE"/>
    <w:rsid w:val="443C4228"/>
    <w:rsid w:val="443D1D4E"/>
    <w:rsid w:val="443D3AFC"/>
    <w:rsid w:val="443E0B60"/>
    <w:rsid w:val="443F7874"/>
    <w:rsid w:val="4440539A"/>
    <w:rsid w:val="4441183E"/>
    <w:rsid w:val="44427364"/>
    <w:rsid w:val="444430DC"/>
    <w:rsid w:val="44444E8A"/>
    <w:rsid w:val="44466E54"/>
    <w:rsid w:val="44472BCC"/>
    <w:rsid w:val="4447497A"/>
    <w:rsid w:val="44476729"/>
    <w:rsid w:val="44496945"/>
    <w:rsid w:val="444A7FC7"/>
    <w:rsid w:val="444B446B"/>
    <w:rsid w:val="444C1F91"/>
    <w:rsid w:val="444C3D3F"/>
    <w:rsid w:val="444E3803"/>
    <w:rsid w:val="444E3F5B"/>
    <w:rsid w:val="444E5D09"/>
    <w:rsid w:val="444E7AB7"/>
    <w:rsid w:val="4453331F"/>
    <w:rsid w:val="44536D56"/>
    <w:rsid w:val="44550E45"/>
    <w:rsid w:val="445552E9"/>
    <w:rsid w:val="44562E10"/>
    <w:rsid w:val="445826E4"/>
    <w:rsid w:val="44586B88"/>
    <w:rsid w:val="44592057"/>
    <w:rsid w:val="44597F42"/>
    <w:rsid w:val="445A2900"/>
    <w:rsid w:val="445A46AE"/>
    <w:rsid w:val="445A645C"/>
    <w:rsid w:val="445B21D4"/>
    <w:rsid w:val="445D1E68"/>
    <w:rsid w:val="445D5F4C"/>
    <w:rsid w:val="445F0B62"/>
    <w:rsid w:val="445F1CC4"/>
    <w:rsid w:val="445F7F16"/>
    <w:rsid w:val="44604AC8"/>
    <w:rsid w:val="446077EA"/>
    <w:rsid w:val="44613C8E"/>
    <w:rsid w:val="446217B4"/>
    <w:rsid w:val="44623109"/>
    <w:rsid w:val="44625310"/>
    <w:rsid w:val="44627A06"/>
    <w:rsid w:val="44634599"/>
    <w:rsid w:val="446505FA"/>
    <w:rsid w:val="44654E01"/>
    <w:rsid w:val="44670B79"/>
    <w:rsid w:val="44692B43"/>
    <w:rsid w:val="4469669F"/>
    <w:rsid w:val="446A189B"/>
    <w:rsid w:val="446A2417"/>
    <w:rsid w:val="446A7659"/>
    <w:rsid w:val="446B0669"/>
    <w:rsid w:val="446B68BB"/>
    <w:rsid w:val="446B6A74"/>
    <w:rsid w:val="446C1819"/>
    <w:rsid w:val="446C58FC"/>
    <w:rsid w:val="446E0159"/>
    <w:rsid w:val="446E63AB"/>
    <w:rsid w:val="447102DE"/>
    <w:rsid w:val="447119F7"/>
    <w:rsid w:val="44727C49"/>
    <w:rsid w:val="447500EF"/>
    <w:rsid w:val="44780FD8"/>
    <w:rsid w:val="447A6AFE"/>
    <w:rsid w:val="447B63D2"/>
    <w:rsid w:val="447D039C"/>
    <w:rsid w:val="447D1452"/>
    <w:rsid w:val="447F4114"/>
    <w:rsid w:val="447F5EC2"/>
    <w:rsid w:val="448160DE"/>
    <w:rsid w:val="44823C05"/>
    <w:rsid w:val="448259B3"/>
    <w:rsid w:val="44827761"/>
    <w:rsid w:val="448434D9"/>
    <w:rsid w:val="4484797D"/>
    <w:rsid w:val="448636F5"/>
    <w:rsid w:val="448654A3"/>
    <w:rsid w:val="44873A1C"/>
    <w:rsid w:val="448750D5"/>
    <w:rsid w:val="44883994"/>
    <w:rsid w:val="4488746D"/>
    <w:rsid w:val="44890AEF"/>
    <w:rsid w:val="4489178C"/>
    <w:rsid w:val="448D4A83"/>
    <w:rsid w:val="448D7806"/>
    <w:rsid w:val="448E0C96"/>
    <w:rsid w:val="448E1919"/>
    <w:rsid w:val="448E4357"/>
    <w:rsid w:val="448E6105"/>
    <w:rsid w:val="448F63E5"/>
    <w:rsid w:val="44904CF7"/>
    <w:rsid w:val="44906321"/>
    <w:rsid w:val="449101DD"/>
    <w:rsid w:val="44913E48"/>
    <w:rsid w:val="44915BF6"/>
    <w:rsid w:val="4492209A"/>
    <w:rsid w:val="44926336"/>
    <w:rsid w:val="44935E12"/>
    <w:rsid w:val="449556E6"/>
    <w:rsid w:val="44957494"/>
    <w:rsid w:val="44965E8E"/>
    <w:rsid w:val="449751F4"/>
    <w:rsid w:val="44984918"/>
    <w:rsid w:val="44986F84"/>
    <w:rsid w:val="449B0822"/>
    <w:rsid w:val="449D0A3E"/>
    <w:rsid w:val="449D27EC"/>
    <w:rsid w:val="449D459A"/>
    <w:rsid w:val="449F0313"/>
    <w:rsid w:val="449F47B6"/>
    <w:rsid w:val="449F6565"/>
    <w:rsid w:val="44A122DD"/>
    <w:rsid w:val="44A21BB1"/>
    <w:rsid w:val="44A41DCD"/>
    <w:rsid w:val="44A616A1"/>
    <w:rsid w:val="44A678F3"/>
    <w:rsid w:val="44A75419"/>
    <w:rsid w:val="44A761AF"/>
    <w:rsid w:val="44A973E3"/>
    <w:rsid w:val="44AB315B"/>
    <w:rsid w:val="44AB4F09"/>
    <w:rsid w:val="44AB6CB7"/>
    <w:rsid w:val="44AD6ED3"/>
    <w:rsid w:val="44AE0556"/>
    <w:rsid w:val="44AE49FA"/>
    <w:rsid w:val="44AF71F4"/>
    <w:rsid w:val="44B02520"/>
    <w:rsid w:val="44B1402F"/>
    <w:rsid w:val="44B244EA"/>
    <w:rsid w:val="44B26298"/>
    <w:rsid w:val="44B32010"/>
    <w:rsid w:val="44B33DBE"/>
    <w:rsid w:val="44B429B0"/>
    <w:rsid w:val="44B55D88"/>
    <w:rsid w:val="44B71B00"/>
    <w:rsid w:val="44B85878"/>
    <w:rsid w:val="44B87626"/>
    <w:rsid w:val="44BA15F0"/>
    <w:rsid w:val="44BA339E"/>
    <w:rsid w:val="44BA6EFA"/>
    <w:rsid w:val="44BB0333"/>
    <w:rsid w:val="44BB7CB2"/>
    <w:rsid w:val="44BC2883"/>
    <w:rsid w:val="44BD69EB"/>
    <w:rsid w:val="44BF2763"/>
    <w:rsid w:val="44BF7AC3"/>
    <w:rsid w:val="44C10289"/>
    <w:rsid w:val="44C1472D"/>
    <w:rsid w:val="44C164DB"/>
    <w:rsid w:val="44C22253"/>
    <w:rsid w:val="44C23E37"/>
    <w:rsid w:val="44C32C45"/>
    <w:rsid w:val="44C61D43"/>
    <w:rsid w:val="44C63AF1"/>
    <w:rsid w:val="44C85ABB"/>
    <w:rsid w:val="44C935E1"/>
    <w:rsid w:val="44CA41F5"/>
    <w:rsid w:val="44CB1108"/>
    <w:rsid w:val="44CC2378"/>
    <w:rsid w:val="44CD1324"/>
    <w:rsid w:val="44CE0BF8"/>
    <w:rsid w:val="44D22496"/>
    <w:rsid w:val="44D2693A"/>
    <w:rsid w:val="44D30B0A"/>
    <w:rsid w:val="44D53D34"/>
    <w:rsid w:val="44D81A76"/>
    <w:rsid w:val="44D83825"/>
    <w:rsid w:val="44DA57EF"/>
    <w:rsid w:val="44DC50C3"/>
    <w:rsid w:val="44DE1391"/>
    <w:rsid w:val="44DF1057"/>
    <w:rsid w:val="44DF4BB3"/>
    <w:rsid w:val="44DF70AD"/>
    <w:rsid w:val="44E0053D"/>
    <w:rsid w:val="44E03674"/>
    <w:rsid w:val="44E1092B"/>
    <w:rsid w:val="44E126D9"/>
    <w:rsid w:val="44E16B7D"/>
    <w:rsid w:val="44E26451"/>
    <w:rsid w:val="44E421C9"/>
    <w:rsid w:val="44E52F1F"/>
    <w:rsid w:val="44E623E5"/>
    <w:rsid w:val="44E67CEF"/>
    <w:rsid w:val="44E83CAB"/>
    <w:rsid w:val="44E87F0C"/>
    <w:rsid w:val="44E95A32"/>
    <w:rsid w:val="44E977E0"/>
    <w:rsid w:val="44EB79FC"/>
    <w:rsid w:val="44EC1534"/>
    <w:rsid w:val="44ED5522"/>
    <w:rsid w:val="44EE02A0"/>
    <w:rsid w:val="44EE266C"/>
    <w:rsid w:val="44EE2B41"/>
    <w:rsid w:val="44EE3048"/>
    <w:rsid w:val="44EE459B"/>
    <w:rsid w:val="44F22B38"/>
    <w:rsid w:val="44F248E6"/>
    <w:rsid w:val="44F369B3"/>
    <w:rsid w:val="44F52628"/>
    <w:rsid w:val="44F52A14"/>
    <w:rsid w:val="44F543D6"/>
    <w:rsid w:val="44F56185"/>
    <w:rsid w:val="44F85C75"/>
    <w:rsid w:val="44F87A23"/>
    <w:rsid w:val="44F93EC7"/>
    <w:rsid w:val="44FA7C3F"/>
    <w:rsid w:val="44FC39B7"/>
    <w:rsid w:val="44FC5BB9"/>
    <w:rsid w:val="44FE14DD"/>
    <w:rsid w:val="44FE5207"/>
    <w:rsid w:val="44FF34A7"/>
    <w:rsid w:val="45010FCD"/>
    <w:rsid w:val="45012D7B"/>
    <w:rsid w:val="45034D45"/>
    <w:rsid w:val="45050ABD"/>
    <w:rsid w:val="45060392"/>
    <w:rsid w:val="45080E8A"/>
    <w:rsid w:val="4508235C"/>
    <w:rsid w:val="4508410A"/>
    <w:rsid w:val="45085EB8"/>
    <w:rsid w:val="450B1E4C"/>
    <w:rsid w:val="45101210"/>
    <w:rsid w:val="45102FBE"/>
    <w:rsid w:val="45106960"/>
    <w:rsid w:val="45114E6C"/>
    <w:rsid w:val="45120AE5"/>
    <w:rsid w:val="45121F3C"/>
    <w:rsid w:val="45126D36"/>
    <w:rsid w:val="451333CC"/>
    <w:rsid w:val="451508BD"/>
    <w:rsid w:val="45151268"/>
    <w:rsid w:val="451516AF"/>
    <w:rsid w:val="45156827"/>
    <w:rsid w:val="45167E24"/>
    <w:rsid w:val="451707F1"/>
    <w:rsid w:val="451A1056"/>
    <w:rsid w:val="451B225C"/>
    <w:rsid w:val="451C0790"/>
    <w:rsid w:val="451C1963"/>
    <w:rsid w:val="451C7BB5"/>
    <w:rsid w:val="451E56DB"/>
    <w:rsid w:val="451E6974"/>
    <w:rsid w:val="451F1453"/>
    <w:rsid w:val="4521341D"/>
    <w:rsid w:val="452151CC"/>
    <w:rsid w:val="45220024"/>
    <w:rsid w:val="45221A31"/>
    <w:rsid w:val="45230F44"/>
    <w:rsid w:val="45240818"/>
    <w:rsid w:val="452410C9"/>
    <w:rsid w:val="45244CBC"/>
    <w:rsid w:val="4525645E"/>
    <w:rsid w:val="452627E2"/>
    <w:rsid w:val="4529315D"/>
    <w:rsid w:val="45294080"/>
    <w:rsid w:val="452A0524"/>
    <w:rsid w:val="452B1BA6"/>
    <w:rsid w:val="452B604A"/>
    <w:rsid w:val="452F5B3A"/>
    <w:rsid w:val="452F78E8"/>
    <w:rsid w:val="453018B3"/>
    <w:rsid w:val="45317DFB"/>
    <w:rsid w:val="45322F35"/>
    <w:rsid w:val="45327DE5"/>
    <w:rsid w:val="45344128"/>
    <w:rsid w:val="45344EFF"/>
    <w:rsid w:val="45367649"/>
    <w:rsid w:val="45372C41"/>
    <w:rsid w:val="4537679D"/>
    <w:rsid w:val="45392515"/>
    <w:rsid w:val="453942C3"/>
    <w:rsid w:val="453A003B"/>
    <w:rsid w:val="453B3D19"/>
    <w:rsid w:val="453C2005"/>
    <w:rsid w:val="453E3FCF"/>
    <w:rsid w:val="453E51C6"/>
    <w:rsid w:val="453E5D7D"/>
    <w:rsid w:val="453F38A4"/>
    <w:rsid w:val="454113CA"/>
    <w:rsid w:val="45433394"/>
    <w:rsid w:val="4543393B"/>
    <w:rsid w:val="45436DA3"/>
    <w:rsid w:val="45442C68"/>
    <w:rsid w:val="45464C32"/>
    <w:rsid w:val="454669E0"/>
    <w:rsid w:val="454809AA"/>
    <w:rsid w:val="45486BFC"/>
    <w:rsid w:val="454A606C"/>
    <w:rsid w:val="454A74FC"/>
    <w:rsid w:val="454B20CD"/>
    <w:rsid w:val="454B2248"/>
    <w:rsid w:val="454D4212"/>
    <w:rsid w:val="454D49ED"/>
    <w:rsid w:val="454D5FC1"/>
    <w:rsid w:val="454D7D6F"/>
    <w:rsid w:val="454E5E7D"/>
    <w:rsid w:val="454F7F8B"/>
    <w:rsid w:val="45525385"/>
    <w:rsid w:val="45551365"/>
    <w:rsid w:val="45570670"/>
    <w:rsid w:val="45570BED"/>
    <w:rsid w:val="45592BB7"/>
    <w:rsid w:val="45594965"/>
    <w:rsid w:val="455E01CE"/>
    <w:rsid w:val="455E5972"/>
    <w:rsid w:val="455F7AA2"/>
    <w:rsid w:val="45603F46"/>
    <w:rsid w:val="45617CBE"/>
    <w:rsid w:val="45622B78"/>
    <w:rsid w:val="45637592"/>
    <w:rsid w:val="45660E30"/>
    <w:rsid w:val="456652D4"/>
    <w:rsid w:val="45667082"/>
    <w:rsid w:val="45677B22"/>
    <w:rsid w:val="45680955"/>
    <w:rsid w:val="4568104C"/>
    <w:rsid w:val="45684BA8"/>
    <w:rsid w:val="456A0921"/>
    <w:rsid w:val="456A6AE6"/>
    <w:rsid w:val="456B4699"/>
    <w:rsid w:val="456C67DF"/>
    <w:rsid w:val="456D0411"/>
    <w:rsid w:val="456D3CE4"/>
    <w:rsid w:val="456F4189"/>
    <w:rsid w:val="45701CAF"/>
    <w:rsid w:val="45723C79"/>
    <w:rsid w:val="457277D5"/>
    <w:rsid w:val="457479F1"/>
    <w:rsid w:val="4575533A"/>
    <w:rsid w:val="457572C5"/>
    <w:rsid w:val="45761EBB"/>
    <w:rsid w:val="45763769"/>
    <w:rsid w:val="45765089"/>
    <w:rsid w:val="45765517"/>
    <w:rsid w:val="4577128F"/>
    <w:rsid w:val="4577303D"/>
    <w:rsid w:val="45774DEB"/>
    <w:rsid w:val="4578337C"/>
    <w:rsid w:val="4579042C"/>
    <w:rsid w:val="45790B64"/>
    <w:rsid w:val="45795008"/>
    <w:rsid w:val="457B2B2E"/>
    <w:rsid w:val="457B7A6B"/>
    <w:rsid w:val="457C0654"/>
    <w:rsid w:val="457C2402"/>
    <w:rsid w:val="457C4AF8"/>
    <w:rsid w:val="457D6AC5"/>
    <w:rsid w:val="457E43CC"/>
    <w:rsid w:val="457F0571"/>
    <w:rsid w:val="457F1EF2"/>
    <w:rsid w:val="45815C6A"/>
    <w:rsid w:val="45845B00"/>
    <w:rsid w:val="45851176"/>
    <w:rsid w:val="458539AC"/>
    <w:rsid w:val="4585575A"/>
    <w:rsid w:val="458614D2"/>
    <w:rsid w:val="45863281"/>
    <w:rsid w:val="458662BF"/>
    <w:rsid w:val="4587774F"/>
    <w:rsid w:val="458978FD"/>
    <w:rsid w:val="458A0FC3"/>
    <w:rsid w:val="458A4B1F"/>
    <w:rsid w:val="458B7560"/>
    <w:rsid w:val="458C4D3B"/>
    <w:rsid w:val="458F0387"/>
    <w:rsid w:val="458F7371"/>
    <w:rsid w:val="45900801"/>
    <w:rsid w:val="45901F42"/>
    <w:rsid w:val="45905EAD"/>
    <w:rsid w:val="45912351"/>
    <w:rsid w:val="45921C25"/>
    <w:rsid w:val="45927E77"/>
    <w:rsid w:val="4594599D"/>
    <w:rsid w:val="45961716"/>
    <w:rsid w:val="459704BE"/>
    <w:rsid w:val="459736E0"/>
    <w:rsid w:val="4597548E"/>
    <w:rsid w:val="4597723C"/>
    <w:rsid w:val="4598072C"/>
    <w:rsid w:val="45991206"/>
    <w:rsid w:val="459A5616"/>
    <w:rsid w:val="459B31D0"/>
    <w:rsid w:val="459B7055"/>
    <w:rsid w:val="459C4852"/>
    <w:rsid w:val="459C78D2"/>
    <w:rsid w:val="459D1975"/>
    <w:rsid w:val="459E2E05"/>
    <w:rsid w:val="45A04342"/>
    <w:rsid w:val="45A1630C"/>
    <w:rsid w:val="45A2455E"/>
    <w:rsid w:val="45A32084"/>
    <w:rsid w:val="45A46C77"/>
    <w:rsid w:val="45A51597"/>
    <w:rsid w:val="45A55DFD"/>
    <w:rsid w:val="45A755F8"/>
    <w:rsid w:val="45AA51C1"/>
    <w:rsid w:val="45AA6F6F"/>
    <w:rsid w:val="45AC0F39"/>
    <w:rsid w:val="45AD6A5F"/>
    <w:rsid w:val="45B147A1"/>
    <w:rsid w:val="45B20519"/>
    <w:rsid w:val="45B55914"/>
    <w:rsid w:val="45B61DB8"/>
    <w:rsid w:val="45B7128B"/>
    <w:rsid w:val="45B829C9"/>
    <w:rsid w:val="45B85B30"/>
    <w:rsid w:val="45BA2B7D"/>
    <w:rsid w:val="45BA7C47"/>
    <w:rsid w:val="45BB117C"/>
    <w:rsid w:val="45BE2A1A"/>
    <w:rsid w:val="45BF387F"/>
    <w:rsid w:val="45C049E4"/>
    <w:rsid w:val="45C06792"/>
    <w:rsid w:val="45C5024D"/>
    <w:rsid w:val="45C51FFB"/>
    <w:rsid w:val="45C52C71"/>
    <w:rsid w:val="45C63B94"/>
    <w:rsid w:val="45C75D73"/>
    <w:rsid w:val="45C81AEB"/>
    <w:rsid w:val="45C83899"/>
    <w:rsid w:val="45CA13BF"/>
    <w:rsid w:val="45CD7101"/>
    <w:rsid w:val="45CE1EE4"/>
    <w:rsid w:val="45CF69D6"/>
    <w:rsid w:val="45D10865"/>
    <w:rsid w:val="45D109A0"/>
    <w:rsid w:val="45D24718"/>
    <w:rsid w:val="45D264C6"/>
    <w:rsid w:val="45D3296A"/>
    <w:rsid w:val="45D5658B"/>
    <w:rsid w:val="45D603C3"/>
    <w:rsid w:val="45D66F35"/>
    <w:rsid w:val="45D81FA6"/>
    <w:rsid w:val="45D96FF7"/>
    <w:rsid w:val="45DB35CC"/>
    <w:rsid w:val="45DD5596"/>
    <w:rsid w:val="45DD7344"/>
    <w:rsid w:val="45DE4E6B"/>
    <w:rsid w:val="45E00BE3"/>
    <w:rsid w:val="45E05087"/>
    <w:rsid w:val="45E31539"/>
    <w:rsid w:val="45E36925"/>
    <w:rsid w:val="45E5269D"/>
    <w:rsid w:val="45E701C3"/>
    <w:rsid w:val="45E829A9"/>
    <w:rsid w:val="45EC3A2B"/>
    <w:rsid w:val="45ED0973"/>
    <w:rsid w:val="45ED3300"/>
    <w:rsid w:val="45ED50AE"/>
    <w:rsid w:val="45ED51BC"/>
    <w:rsid w:val="45EE1552"/>
    <w:rsid w:val="45EF52CA"/>
    <w:rsid w:val="45EF7078"/>
    <w:rsid w:val="45F06817"/>
    <w:rsid w:val="45F12DF0"/>
    <w:rsid w:val="45F31AA8"/>
    <w:rsid w:val="45F36B68"/>
    <w:rsid w:val="45F43DA1"/>
    <w:rsid w:val="45F4468E"/>
    <w:rsid w:val="45F4643C"/>
    <w:rsid w:val="45F60406"/>
    <w:rsid w:val="45F621B4"/>
    <w:rsid w:val="45F66658"/>
    <w:rsid w:val="45F679AF"/>
    <w:rsid w:val="45F75F2C"/>
    <w:rsid w:val="45F823D0"/>
    <w:rsid w:val="45FB77CB"/>
    <w:rsid w:val="45FC4A4F"/>
    <w:rsid w:val="45FD1795"/>
    <w:rsid w:val="45FF375F"/>
    <w:rsid w:val="46001285"/>
    <w:rsid w:val="46004D73"/>
    <w:rsid w:val="460074D7"/>
    <w:rsid w:val="46020B59"/>
    <w:rsid w:val="46024FFD"/>
    <w:rsid w:val="46032B23"/>
    <w:rsid w:val="460436F4"/>
    <w:rsid w:val="46050649"/>
    <w:rsid w:val="46056014"/>
    <w:rsid w:val="4607616F"/>
    <w:rsid w:val="46081EE8"/>
    <w:rsid w:val="460A5C60"/>
    <w:rsid w:val="460B1E86"/>
    <w:rsid w:val="460C3316"/>
    <w:rsid w:val="460C5942"/>
    <w:rsid w:val="460C5E7C"/>
    <w:rsid w:val="460C7C2A"/>
    <w:rsid w:val="460E39A2"/>
    <w:rsid w:val="460E7DA5"/>
    <w:rsid w:val="460F14C8"/>
    <w:rsid w:val="460F3276"/>
    <w:rsid w:val="460F771A"/>
    <w:rsid w:val="46115240"/>
    <w:rsid w:val="46125A46"/>
    <w:rsid w:val="46127187"/>
    <w:rsid w:val="4618037D"/>
    <w:rsid w:val="461928C0"/>
    <w:rsid w:val="461A0599"/>
    <w:rsid w:val="461B1C1B"/>
    <w:rsid w:val="461B7E6D"/>
    <w:rsid w:val="461D3BE5"/>
    <w:rsid w:val="461E170B"/>
    <w:rsid w:val="461E4B14"/>
    <w:rsid w:val="461E53A0"/>
    <w:rsid w:val="461E795D"/>
    <w:rsid w:val="461F6BBA"/>
    <w:rsid w:val="4620004A"/>
    <w:rsid w:val="462036D5"/>
    <w:rsid w:val="46205483"/>
    <w:rsid w:val="462211FB"/>
    <w:rsid w:val="46222FA9"/>
    <w:rsid w:val="462257C9"/>
    <w:rsid w:val="46250CEB"/>
    <w:rsid w:val="46263EBC"/>
    <w:rsid w:val="462705C0"/>
    <w:rsid w:val="46276812"/>
    <w:rsid w:val="46284338"/>
    <w:rsid w:val="46286584"/>
    <w:rsid w:val="462A00B0"/>
    <w:rsid w:val="462C207A"/>
    <w:rsid w:val="462C3E28"/>
    <w:rsid w:val="462D194E"/>
    <w:rsid w:val="462E5DF2"/>
    <w:rsid w:val="462E7BA0"/>
    <w:rsid w:val="462F1B6A"/>
    <w:rsid w:val="462F4D56"/>
    <w:rsid w:val="462F56C6"/>
    <w:rsid w:val="46313BA0"/>
    <w:rsid w:val="46317690"/>
    <w:rsid w:val="46317A79"/>
    <w:rsid w:val="46326F64"/>
    <w:rsid w:val="46333408"/>
    <w:rsid w:val="463364C0"/>
    <w:rsid w:val="46337C01"/>
    <w:rsid w:val="46340F2E"/>
    <w:rsid w:val="46380A1F"/>
    <w:rsid w:val="463827CD"/>
    <w:rsid w:val="46386C71"/>
    <w:rsid w:val="46396545"/>
    <w:rsid w:val="463B22BD"/>
    <w:rsid w:val="463D4287"/>
    <w:rsid w:val="463E3B5B"/>
    <w:rsid w:val="463F1DAD"/>
    <w:rsid w:val="46401681"/>
    <w:rsid w:val="4641086A"/>
    <w:rsid w:val="46422483"/>
    <w:rsid w:val="464253F9"/>
    <w:rsid w:val="46445615"/>
    <w:rsid w:val="464473C4"/>
    <w:rsid w:val="46447445"/>
    <w:rsid w:val="46456690"/>
    <w:rsid w:val="46456C98"/>
    <w:rsid w:val="4646138E"/>
    <w:rsid w:val="46462D05"/>
    <w:rsid w:val="46470C62"/>
    <w:rsid w:val="46487256"/>
    <w:rsid w:val="464949DA"/>
    <w:rsid w:val="46496788"/>
    <w:rsid w:val="464A0752"/>
    <w:rsid w:val="464A2500"/>
    <w:rsid w:val="464B69A4"/>
    <w:rsid w:val="464B6EA4"/>
    <w:rsid w:val="464C0026"/>
    <w:rsid w:val="464C07A8"/>
    <w:rsid w:val="464E3D9E"/>
    <w:rsid w:val="46511AE0"/>
    <w:rsid w:val="4651388E"/>
    <w:rsid w:val="46517D32"/>
    <w:rsid w:val="46535859"/>
    <w:rsid w:val="46565349"/>
    <w:rsid w:val="465669B8"/>
    <w:rsid w:val="465670F7"/>
    <w:rsid w:val="465869CB"/>
    <w:rsid w:val="4659254A"/>
    <w:rsid w:val="465A6BE7"/>
    <w:rsid w:val="465B0637"/>
    <w:rsid w:val="465B470D"/>
    <w:rsid w:val="465D2233"/>
    <w:rsid w:val="465D66D7"/>
    <w:rsid w:val="465E3F0D"/>
    <w:rsid w:val="465F41FD"/>
    <w:rsid w:val="465F5FAB"/>
    <w:rsid w:val="465F6C1E"/>
    <w:rsid w:val="46603AD2"/>
    <w:rsid w:val="466060B3"/>
    <w:rsid w:val="46607F75"/>
    <w:rsid w:val="4661153E"/>
    <w:rsid w:val="4662410F"/>
    <w:rsid w:val="466452EE"/>
    <w:rsid w:val="466510E8"/>
    <w:rsid w:val="466730B2"/>
    <w:rsid w:val="46674E60"/>
    <w:rsid w:val="46677F98"/>
    <w:rsid w:val="4669507C"/>
    <w:rsid w:val="466A16E6"/>
    <w:rsid w:val="466C06C8"/>
    <w:rsid w:val="466E61EE"/>
    <w:rsid w:val="466F1F67"/>
    <w:rsid w:val="466F3B42"/>
    <w:rsid w:val="46704FD2"/>
    <w:rsid w:val="46713F31"/>
    <w:rsid w:val="46717A8D"/>
    <w:rsid w:val="46722A57"/>
    <w:rsid w:val="46731A57"/>
    <w:rsid w:val="46733805"/>
    <w:rsid w:val="46737CA9"/>
    <w:rsid w:val="46744DE3"/>
    <w:rsid w:val="4674757D"/>
    <w:rsid w:val="467632F5"/>
    <w:rsid w:val="46763D1E"/>
    <w:rsid w:val="467852BF"/>
    <w:rsid w:val="4678706D"/>
    <w:rsid w:val="46792EF0"/>
    <w:rsid w:val="46794D72"/>
    <w:rsid w:val="467B6B5D"/>
    <w:rsid w:val="467C6146"/>
    <w:rsid w:val="46804174"/>
    <w:rsid w:val="46810B28"/>
    <w:rsid w:val="468123C6"/>
    <w:rsid w:val="4682613E"/>
    <w:rsid w:val="46840182"/>
    <w:rsid w:val="46841D21"/>
    <w:rsid w:val="468477C0"/>
    <w:rsid w:val="468679DC"/>
    <w:rsid w:val="46873259"/>
    <w:rsid w:val="46893028"/>
    <w:rsid w:val="46893F2B"/>
    <w:rsid w:val="468A0B4E"/>
    <w:rsid w:val="468C0D6B"/>
    <w:rsid w:val="468F312C"/>
    <w:rsid w:val="4690085B"/>
    <w:rsid w:val="469043B7"/>
    <w:rsid w:val="46916381"/>
    <w:rsid w:val="469317FC"/>
    <w:rsid w:val="469320F9"/>
    <w:rsid w:val="46932F3D"/>
    <w:rsid w:val="469519CD"/>
    <w:rsid w:val="46957C1F"/>
    <w:rsid w:val="46971BE9"/>
    <w:rsid w:val="469A5235"/>
    <w:rsid w:val="469B2D5C"/>
    <w:rsid w:val="469E0AFD"/>
    <w:rsid w:val="469F0A9E"/>
    <w:rsid w:val="469F14E0"/>
    <w:rsid w:val="469F45FA"/>
    <w:rsid w:val="46A00372"/>
    <w:rsid w:val="46A14816"/>
    <w:rsid w:val="46A2058E"/>
    <w:rsid w:val="46A2233C"/>
    <w:rsid w:val="46A27E61"/>
    <w:rsid w:val="46A32A32"/>
    <w:rsid w:val="46A3795D"/>
    <w:rsid w:val="46A402FE"/>
    <w:rsid w:val="46A44250"/>
    <w:rsid w:val="46A460B4"/>
    <w:rsid w:val="46A55988"/>
    <w:rsid w:val="46A61E2C"/>
    <w:rsid w:val="46A72843"/>
    <w:rsid w:val="46A75BA4"/>
    <w:rsid w:val="46A9191C"/>
    <w:rsid w:val="46A95479"/>
    <w:rsid w:val="46AA7D34"/>
    <w:rsid w:val="46AB11C4"/>
    <w:rsid w:val="46AD66B5"/>
    <w:rsid w:val="46AF05B5"/>
    <w:rsid w:val="46AF08CC"/>
    <w:rsid w:val="46B04A59"/>
    <w:rsid w:val="46B164C6"/>
    <w:rsid w:val="46B300A5"/>
    <w:rsid w:val="46B34549"/>
    <w:rsid w:val="46B43DEC"/>
    <w:rsid w:val="46B53E1D"/>
    <w:rsid w:val="46B8390E"/>
    <w:rsid w:val="46B856BC"/>
    <w:rsid w:val="46B94C58"/>
    <w:rsid w:val="46BA1434"/>
    <w:rsid w:val="46BA58D8"/>
    <w:rsid w:val="46BB51AC"/>
    <w:rsid w:val="46BC1650"/>
    <w:rsid w:val="46BD7176"/>
    <w:rsid w:val="46BF6A4A"/>
    <w:rsid w:val="46BF7389"/>
    <w:rsid w:val="46C01F5A"/>
    <w:rsid w:val="46C16C66"/>
    <w:rsid w:val="46C202E8"/>
    <w:rsid w:val="46C2478C"/>
    <w:rsid w:val="46C2653A"/>
    <w:rsid w:val="46C329DE"/>
    <w:rsid w:val="46C40504"/>
    <w:rsid w:val="46C4686E"/>
    <w:rsid w:val="46C6427C"/>
    <w:rsid w:val="46C67DD9"/>
    <w:rsid w:val="46C706EC"/>
    <w:rsid w:val="46C95B1B"/>
    <w:rsid w:val="46CB09D2"/>
    <w:rsid w:val="46CB3641"/>
    <w:rsid w:val="46CC73B9"/>
    <w:rsid w:val="46CD35E4"/>
    <w:rsid w:val="46CD560B"/>
    <w:rsid w:val="46CE4FB8"/>
    <w:rsid w:val="46CE77DF"/>
    <w:rsid w:val="46D00C57"/>
    <w:rsid w:val="46D02A05"/>
    <w:rsid w:val="46D149CF"/>
    <w:rsid w:val="46D52711"/>
    <w:rsid w:val="46D544C0"/>
    <w:rsid w:val="46DC57DE"/>
    <w:rsid w:val="46DC584E"/>
    <w:rsid w:val="46DC75FC"/>
    <w:rsid w:val="46DC7FF2"/>
    <w:rsid w:val="46DD15C6"/>
    <w:rsid w:val="46DD2912"/>
    <w:rsid w:val="46DD3374"/>
    <w:rsid w:val="46DD4053"/>
    <w:rsid w:val="46DD5122"/>
    <w:rsid w:val="46DF0E9A"/>
    <w:rsid w:val="46E110B6"/>
    <w:rsid w:val="46E11615"/>
    <w:rsid w:val="46E2098A"/>
    <w:rsid w:val="46E22723"/>
    <w:rsid w:val="46E22739"/>
    <w:rsid w:val="46E36784"/>
    <w:rsid w:val="46E37EC5"/>
    <w:rsid w:val="46E464B1"/>
    <w:rsid w:val="46E62229"/>
    <w:rsid w:val="46E66846"/>
    <w:rsid w:val="46E75105"/>
    <w:rsid w:val="46E75FA1"/>
    <w:rsid w:val="46E93AC7"/>
    <w:rsid w:val="46E97F6B"/>
    <w:rsid w:val="46ED1809"/>
    <w:rsid w:val="46EE5581"/>
    <w:rsid w:val="46EE732F"/>
    <w:rsid w:val="46F030A7"/>
    <w:rsid w:val="46F30EE7"/>
    <w:rsid w:val="46F34946"/>
    <w:rsid w:val="46F56910"/>
    <w:rsid w:val="46F661E4"/>
    <w:rsid w:val="46F74436"/>
    <w:rsid w:val="46F81F5C"/>
    <w:rsid w:val="46F909AA"/>
    <w:rsid w:val="46F920EB"/>
    <w:rsid w:val="46F92614"/>
    <w:rsid w:val="46F96400"/>
    <w:rsid w:val="46FA2178"/>
    <w:rsid w:val="46FA357B"/>
    <w:rsid w:val="46FA3F26"/>
    <w:rsid w:val="46FC0B29"/>
    <w:rsid w:val="46FC37FA"/>
    <w:rsid w:val="46FD57C4"/>
    <w:rsid w:val="46FF32EA"/>
    <w:rsid w:val="46FF778E"/>
    <w:rsid w:val="47013507"/>
    <w:rsid w:val="47017063"/>
    <w:rsid w:val="4705068E"/>
    <w:rsid w:val="47064679"/>
    <w:rsid w:val="470703F1"/>
    <w:rsid w:val="47084895"/>
    <w:rsid w:val="470B7EE1"/>
    <w:rsid w:val="4710309C"/>
    <w:rsid w:val="4710374A"/>
    <w:rsid w:val="471072A6"/>
    <w:rsid w:val="47136D96"/>
    <w:rsid w:val="47170634"/>
    <w:rsid w:val="47174AD8"/>
    <w:rsid w:val="47183F33"/>
    <w:rsid w:val="471A0124"/>
    <w:rsid w:val="471A45C8"/>
    <w:rsid w:val="471A6376"/>
    <w:rsid w:val="471C2EE4"/>
    <w:rsid w:val="471C3E9C"/>
    <w:rsid w:val="471F1BDF"/>
    <w:rsid w:val="47211BA0"/>
    <w:rsid w:val="47213261"/>
    <w:rsid w:val="47215957"/>
    <w:rsid w:val="47216726"/>
    <w:rsid w:val="47227BB6"/>
    <w:rsid w:val="472701DB"/>
    <w:rsid w:val="472745EF"/>
    <w:rsid w:val="47275169"/>
    <w:rsid w:val="47282841"/>
    <w:rsid w:val="472A0F19"/>
    <w:rsid w:val="472B2331"/>
    <w:rsid w:val="472E3BD0"/>
    <w:rsid w:val="472F21BA"/>
    <w:rsid w:val="47321912"/>
    <w:rsid w:val="473236C0"/>
    <w:rsid w:val="4732546E"/>
    <w:rsid w:val="47332F94"/>
    <w:rsid w:val="473867FC"/>
    <w:rsid w:val="47394A4E"/>
    <w:rsid w:val="473A4323"/>
    <w:rsid w:val="473D3E13"/>
    <w:rsid w:val="473D738F"/>
    <w:rsid w:val="473E081F"/>
    <w:rsid w:val="473E2065"/>
    <w:rsid w:val="47411B55"/>
    <w:rsid w:val="474156B1"/>
    <w:rsid w:val="47431AC0"/>
    <w:rsid w:val="4743767B"/>
    <w:rsid w:val="474433F3"/>
    <w:rsid w:val="47451645"/>
    <w:rsid w:val="474653BD"/>
    <w:rsid w:val="47490A0A"/>
    <w:rsid w:val="474A6C5C"/>
    <w:rsid w:val="474B29D4"/>
    <w:rsid w:val="474B6530"/>
    <w:rsid w:val="474D04FA"/>
    <w:rsid w:val="474D42B3"/>
    <w:rsid w:val="474D674C"/>
    <w:rsid w:val="474F17A4"/>
    <w:rsid w:val="47503B46"/>
    <w:rsid w:val="47507FEA"/>
    <w:rsid w:val="47520125"/>
    <w:rsid w:val="47523D62"/>
    <w:rsid w:val="4755115C"/>
    <w:rsid w:val="475573AE"/>
    <w:rsid w:val="47571378"/>
    <w:rsid w:val="47573126"/>
    <w:rsid w:val="475950F1"/>
    <w:rsid w:val="47595427"/>
    <w:rsid w:val="475A49C5"/>
    <w:rsid w:val="475A5D99"/>
    <w:rsid w:val="475F1299"/>
    <w:rsid w:val="475F3D89"/>
    <w:rsid w:val="4760647F"/>
    <w:rsid w:val="47617B01"/>
    <w:rsid w:val="47633879"/>
    <w:rsid w:val="47637D1D"/>
    <w:rsid w:val="4764253A"/>
    <w:rsid w:val="47655843"/>
    <w:rsid w:val="4766659B"/>
    <w:rsid w:val="47685334"/>
    <w:rsid w:val="476870E2"/>
    <w:rsid w:val="476B0980"/>
    <w:rsid w:val="476B4E24"/>
    <w:rsid w:val="476C43D2"/>
    <w:rsid w:val="476D2730"/>
    <w:rsid w:val="476D294A"/>
    <w:rsid w:val="476D64A6"/>
    <w:rsid w:val="476E221E"/>
    <w:rsid w:val="476F0470"/>
    <w:rsid w:val="4770243A"/>
    <w:rsid w:val="47723ABC"/>
    <w:rsid w:val="477261B2"/>
    <w:rsid w:val="47735FCE"/>
    <w:rsid w:val="47737835"/>
    <w:rsid w:val="47742A84"/>
    <w:rsid w:val="47754C00"/>
    <w:rsid w:val="47767A51"/>
    <w:rsid w:val="477737C9"/>
    <w:rsid w:val="47775577"/>
    <w:rsid w:val="47777325"/>
    <w:rsid w:val="47777520"/>
    <w:rsid w:val="47783581"/>
    <w:rsid w:val="47791D37"/>
    <w:rsid w:val="47797541"/>
    <w:rsid w:val="477B2F1C"/>
    <w:rsid w:val="477B778F"/>
    <w:rsid w:val="477C0DDF"/>
    <w:rsid w:val="477C493B"/>
    <w:rsid w:val="477D1C51"/>
    <w:rsid w:val="477E06B3"/>
    <w:rsid w:val="477E30E1"/>
    <w:rsid w:val="477E6905"/>
    <w:rsid w:val="477F442B"/>
    <w:rsid w:val="47801D13"/>
    <w:rsid w:val="47811F51"/>
    <w:rsid w:val="478203EC"/>
    <w:rsid w:val="47835CCA"/>
    <w:rsid w:val="47855EE6"/>
    <w:rsid w:val="47857C94"/>
    <w:rsid w:val="47877015"/>
    <w:rsid w:val="47881532"/>
    <w:rsid w:val="47892DC4"/>
    <w:rsid w:val="478B4B7E"/>
    <w:rsid w:val="478B56C8"/>
    <w:rsid w:val="478C2DB8"/>
    <w:rsid w:val="478D4D9A"/>
    <w:rsid w:val="478F6C36"/>
    <w:rsid w:val="47906638"/>
    <w:rsid w:val="4791488A"/>
    <w:rsid w:val="479223B1"/>
    <w:rsid w:val="479229E6"/>
    <w:rsid w:val="47941618"/>
    <w:rsid w:val="47941C85"/>
    <w:rsid w:val="47944E22"/>
    <w:rsid w:val="47947ED7"/>
    <w:rsid w:val="47953C4F"/>
    <w:rsid w:val="47957523"/>
    <w:rsid w:val="47971775"/>
    <w:rsid w:val="47975C19"/>
    <w:rsid w:val="47990A9D"/>
    <w:rsid w:val="479A3013"/>
    <w:rsid w:val="479A72AE"/>
    <w:rsid w:val="479B74B7"/>
    <w:rsid w:val="479E0D55"/>
    <w:rsid w:val="479E48B1"/>
    <w:rsid w:val="47A3011A"/>
    <w:rsid w:val="47A45C40"/>
    <w:rsid w:val="47A5259D"/>
    <w:rsid w:val="47A622EC"/>
    <w:rsid w:val="47A63C85"/>
    <w:rsid w:val="47A65E5C"/>
    <w:rsid w:val="47A81BD4"/>
    <w:rsid w:val="47AA14A8"/>
    <w:rsid w:val="47AA76FA"/>
    <w:rsid w:val="47AB6FCE"/>
    <w:rsid w:val="47AC3472"/>
    <w:rsid w:val="47AD0F98"/>
    <w:rsid w:val="47AD2D46"/>
    <w:rsid w:val="47AF2F63"/>
    <w:rsid w:val="47AF4D11"/>
    <w:rsid w:val="47AF6ABF"/>
    <w:rsid w:val="47B025FA"/>
    <w:rsid w:val="47B02837"/>
    <w:rsid w:val="47B16CDB"/>
    <w:rsid w:val="47B265C4"/>
    <w:rsid w:val="47B40579"/>
    <w:rsid w:val="47B46D1F"/>
    <w:rsid w:val="47B57E4D"/>
    <w:rsid w:val="47B642F1"/>
    <w:rsid w:val="47B6609F"/>
    <w:rsid w:val="47B70069"/>
    <w:rsid w:val="47BA1BF2"/>
    <w:rsid w:val="47BB1907"/>
    <w:rsid w:val="47BB36B5"/>
    <w:rsid w:val="47BC11DC"/>
    <w:rsid w:val="47BC7F5F"/>
    <w:rsid w:val="47BE4F54"/>
    <w:rsid w:val="47BE6D02"/>
    <w:rsid w:val="47BF45D4"/>
    <w:rsid w:val="47C06F1E"/>
    <w:rsid w:val="47C14A44"/>
    <w:rsid w:val="47C167F2"/>
    <w:rsid w:val="47C22C96"/>
    <w:rsid w:val="47C307BC"/>
    <w:rsid w:val="47C3256A"/>
    <w:rsid w:val="47C443E5"/>
    <w:rsid w:val="47C54534"/>
    <w:rsid w:val="47C562E2"/>
    <w:rsid w:val="47C6205A"/>
    <w:rsid w:val="47C63E08"/>
    <w:rsid w:val="47CA1B4A"/>
    <w:rsid w:val="47CA56A6"/>
    <w:rsid w:val="47CB01AB"/>
    <w:rsid w:val="47CC58C3"/>
    <w:rsid w:val="47CD163B"/>
    <w:rsid w:val="47CD5197"/>
    <w:rsid w:val="47CF2575"/>
    <w:rsid w:val="47CF53B3"/>
    <w:rsid w:val="47CF7161"/>
    <w:rsid w:val="47D00CE9"/>
    <w:rsid w:val="47D12ED9"/>
    <w:rsid w:val="47D14C87"/>
    <w:rsid w:val="47D209FF"/>
    <w:rsid w:val="47D44777"/>
    <w:rsid w:val="47D46525"/>
    <w:rsid w:val="47D604EF"/>
    <w:rsid w:val="47D9517B"/>
    <w:rsid w:val="47DB3DAD"/>
    <w:rsid w:val="47DC362C"/>
    <w:rsid w:val="47DC5FFF"/>
    <w:rsid w:val="47DE55F6"/>
    <w:rsid w:val="47E26E94"/>
    <w:rsid w:val="47E30E5E"/>
    <w:rsid w:val="47E349BA"/>
    <w:rsid w:val="47E36768"/>
    <w:rsid w:val="47E44E5F"/>
    <w:rsid w:val="47E50732"/>
    <w:rsid w:val="47E56984"/>
    <w:rsid w:val="47E97841"/>
    <w:rsid w:val="47EA3F9B"/>
    <w:rsid w:val="47EA5D49"/>
    <w:rsid w:val="47EB3E1C"/>
    <w:rsid w:val="47EC1AC1"/>
    <w:rsid w:val="47ED5839"/>
    <w:rsid w:val="47F15329"/>
    <w:rsid w:val="47F15FD3"/>
    <w:rsid w:val="47F170D7"/>
    <w:rsid w:val="47F24BFD"/>
    <w:rsid w:val="47F40975"/>
    <w:rsid w:val="47F46BC7"/>
    <w:rsid w:val="47F55DE4"/>
    <w:rsid w:val="47F60B91"/>
    <w:rsid w:val="47F646ED"/>
    <w:rsid w:val="47F72214"/>
    <w:rsid w:val="47F81B94"/>
    <w:rsid w:val="47F832D5"/>
    <w:rsid w:val="47F866B8"/>
    <w:rsid w:val="47F941DE"/>
    <w:rsid w:val="47F95F8C"/>
    <w:rsid w:val="47FB61A8"/>
    <w:rsid w:val="47FC5A7C"/>
    <w:rsid w:val="47FC782A"/>
    <w:rsid w:val="47FD5CB7"/>
    <w:rsid w:val="47FE35A2"/>
    <w:rsid w:val="47FE7A46"/>
    <w:rsid w:val="4800556C"/>
    <w:rsid w:val="48027536"/>
    <w:rsid w:val="4803505C"/>
    <w:rsid w:val="48055E32"/>
    <w:rsid w:val="48066D69"/>
    <w:rsid w:val="480706A9"/>
    <w:rsid w:val="48082673"/>
    <w:rsid w:val="48084421"/>
    <w:rsid w:val="4809698F"/>
    <w:rsid w:val="480A0199"/>
    <w:rsid w:val="480C3F11"/>
    <w:rsid w:val="480D1A37"/>
    <w:rsid w:val="480D4D62"/>
    <w:rsid w:val="480D7C89"/>
    <w:rsid w:val="480F1C53"/>
    <w:rsid w:val="4810535C"/>
    <w:rsid w:val="48111527"/>
    <w:rsid w:val="48113E7C"/>
    <w:rsid w:val="4811697D"/>
    <w:rsid w:val="48141018"/>
    <w:rsid w:val="4814136D"/>
    <w:rsid w:val="481427FD"/>
    <w:rsid w:val="48147269"/>
    <w:rsid w:val="48166B3E"/>
    <w:rsid w:val="481903DC"/>
    <w:rsid w:val="48194880"/>
    <w:rsid w:val="481B4154"/>
    <w:rsid w:val="481C1C7A"/>
    <w:rsid w:val="481D611E"/>
    <w:rsid w:val="481D7ECC"/>
    <w:rsid w:val="481E1E96"/>
    <w:rsid w:val="481E3C44"/>
    <w:rsid w:val="481E59F2"/>
    <w:rsid w:val="4820176A"/>
    <w:rsid w:val="48207910"/>
    <w:rsid w:val="482079BC"/>
    <w:rsid w:val="4823125B"/>
    <w:rsid w:val="48233009"/>
    <w:rsid w:val="48256D81"/>
    <w:rsid w:val="48264C12"/>
    <w:rsid w:val="4828061F"/>
    <w:rsid w:val="48280C73"/>
    <w:rsid w:val="48284AC3"/>
    <w:rsid w:val="48286871"/>
    <w:rsid w:val="482B2065"/>
    <w:rsid w:val="482C010F"/>
    <w:rsid w:val="482D7546"/>
    <w:rsid w:val="482F7BFF"/>
    <w:rsid w:val="4832149E"/>
    <w:rsid w:val="48335942"/>
    <w:rsid w:val="483376F0"/>
    <w:rsid w:val="48341DE7"/>
    <w:rsid w:val="48362D3C"/>
    <w:rsid w:val="483671E0"/>
    <w:rsid w:val="48367BDF"/>
    <w:rsid w:val="48380E21"/>
    <w:rsid w:val="48382F58"/>
    <w:rsid w:val="48384D06"/>
    <w:rsid w:val="4839282C"/>
    <w:rsid w:val="48396CD0"/>
    <w:rsid w:val="483B0352"/>
    <w:rsid w:val="483B2A48"/>
    <w:rsid w:val="483B70E9"/>
    <w:rsid w:val="483D056E"/>
    <w:rsid w:val="483D231C"/>
    <w:rsid w:val="483E2E99"/>
    <w:rsid w:val="48401E0D"/>
    <w:rsid w:val="48413FDC"/>
    <w:rsid w:val="484336AB"/>
    <w:rsid w:val="48455675"/>
    <w:rsid w:val="48457423"/>
    <w:rsid w:val="48474F49"/>
    <w:rsid w:val="48482648"/>
    <w:rsid w:val="48484C47"/>
    <w:rsid w:val="48486B1C"/>
    <w:rsid w:val="484A2C8B"/>
    <w:rsid w:val="484A4A39"/>
    <w:rsid w:val="484D0086"/>
    <w:rsid w:val="484D62D8"/>
    <w:rsid w:val="484E277B"/>
    <w:rsid w:val="484E4529"/>
    <w:rsid w:val="484F2050"/>
    <w:rsid w:val="48504112"/>
    <w:rsid w:val="485052AE"/>
    <w:rsid w:val="48513967"/>
    <w:rsid w:val="4851401A"/>
    <w:rsid w:val="485215F2"/>
    <w:rsid w:val="48531B40"/>
    <w:rsid w:val="48541414"/>
    <w:rsid w:val="48547C90"/>
    <w:rsid w:val="485567E2"/>
    <w:rsid w:val="48594C7C"/>
    <w:rsid w:val="485A1120"/>
    <w:rsid w:val="485B0645"/>
    <w:rsid w:val="485B09F4"/>
    <w:rsid w:val="485B4FD0"/>
    <w:rsid w:val="485D29BF"/>
    <w:rsid w:val="485D651B"/>
    <w:rsid w:val="486024AF"/>
    <w:rsid w:val="48643D4D"/>
    <w:rsid w:val="48650C15"/>
    <w:rsid w:val="4865210C"/>
    <w:rsid w:val="48653621"/>
    <w:rsid w:val="48671147"/>
    <w:rsid w:val="4867383D"/>
    <w:rsid w:val="48691363"/>
    <w:rsid w:val="48693111"/>
    <w:rsid w:val="486E697A"/>
    <w:rsid w:val="486F26F2"/>
    <w:rsid w:val="486F44A0"/>
    <w:rsid w:val="486F624E"/>
    <w:rsid w:val="48710218"/>
    <w:rsid w:val="48733F90"/>
    <w:rsid w:val="48742308"/>
    <w:rsid w:val="48757D08"/>
    <w:rsid w:val="4876582E"/>
    <w:rsid w:val="487877F8"/>
    <w:rsid w:val="487A3E25"/>
    <w:rsid w:val="487B1097"/>
    <w:rsid w:val="487B2E3B"/>
    <w:rsid w:val="487D3D7D"/>
    <w:rsid w:val="487D6BBD"/>
    <w:rsid w:val="487E032C"/>
    <w:rsid w:val="487E46E3"/>
    <w:rsid w:val="48802209"/>
    <w:rsid w:val="488066AD"/>
    <w:rsid w:val="488103EE"/>
    <w:rsid w:val="48831CF9"/>
    <w:rsid w:val="488364F8"/>
    <w:rsid w:val="4884619D"/>
    <w:rsid w:val="48853CC3"/>
    <w:rsid w:val="48855A71"/>
    <w:rsid w:val="48866ABE"/>
    <w:rsid w:val="48877A3B"/>
    <w:rsid w:val="488937B4"/>
    <w:rsid w:val="48895562"/>
    <w:rsid w:val="488A3088"/>
    <w:rsid w:val="488B5503"/>
    <w:rsid w:val="488C5052"/>
    <w:rsid w:val="488E0DCA"/>
    <w:rsid w:val="488E2B78"/>
    <w:rsid w:val="488F069E"/>
    <w:rsid w:val="48900224"/>
    <w:rsid w:val="48912668"/>
    <w:rsid w:val="48914416"/>
    <w:rsid w:val="489310C2"/>
    <w:rsid w:val="48931F3C"/>
    <w:rsid w:val="48937E21"/>
    <w:rsid w:val="48943C93"/>
    <w:rsid w:val="48961A2D"/>
    <w:rsid w:val="48965ED0"/>
    <w:rsid w:val="489A0361"/>
    <w:rsid w:val="489C38B5"/>
    <w:rsid w:val="489D2DBB"/>
    <w:rsid w:val="489D725F"/>
    <w:rsid w:val="489E2F22"/>
    <w:rsid w:val="489F2FD7"/>
    <w:rsid w:val="48A00AFD"/>
    <w:rsid w:val="48A560A8"/>
    <w:rsid w:val="48A709C8"/>
    <w:rsid w:val="48A979B2"/>
    <w:rsid w:val="48AA54D8"/>
    <w:rsid w:val="48AC1250"/>
    <w:rsid w:val="48AC2FFE"/>
    <w:rsid w:val="48AD10E3"/>
    <w:rsid w:val="48AE321A"/>
    <w:rsid w:val="48AE4FC8"/>
    <w:rsid w:val="48AE740B"/>
    <w:rsid w:val="48B00D40"/>
    <w:rsid w:val="48B06F92"/>
    <w:rsid w:val="48B124D9"/>
    <w:rsid w:val="48B14AB8"/>
    <w:rsid w:val="48B219EE"/>
    <w:rsid w:val="48B30830"/>
    <w:rsid w:val="48B3438D"/>
    <w:rsid w:val="48B545A9"/>
    <w:rsid w:val="48B60321"/>
    <w:rsid w:val="48B620CF"/>
    <w:rsid w:val="48B819A3"/>
    <w:rsid w:val="48B8308E"/>
    <w:rsid w:val="48B94FF3"/>
    <w:rsid w:val="48BA1BBF"/>
    <w:rsid w:val="48BB1493"/>
    <w:rsid w:val="48BB1A0F"/>
    <w:rsid w:val="48BD16AF"/>
    <w:rsid w:val="48BD432F"/>
    <w:rsid w:val="48C04CFB"/>
    <w:rsid w:val="48C22822"/>
    <w:rsid w:val="48C42A3E"/>
    <w:rsid w:val="48C4659A"/>
    <w:rsid w:val="48C52312"/>
    <w:rsid w:val="48C742DC"/>
    <w:rsid w:val="48C7608A"/>
    <w:rsid w:val="48CA7928"/>
    <w:rsid w:val="48CB3DCC"/>
    <w:rsid w:val="48CB5B7A"/>
    <w:rsid w:val="48CC02D4"/>
    <w:rsid w:val="48CC18F2"/>
    <w:rsid w:val="48CF1315"/>
    <w:rsid w:val="48D03190"/>
    <w:rsid w:val="48D10CB7"/>
    <w:rsid w:val="48D2515B"/>
    <w:rsid w:val="48D367DD"/>
    <w:rsid w:val="48D507A7"/>
    <w:rsid w:val="48D569F9"/>
    <w:rsid w:val="48D83DF3"/>
    <w:rsid w:val="48DA400F"/>
    <w:rsid w:val="48DA5DBD"/>
    <w:rsid w:val="48DB1B35"/>
    <w:rsid w:val="48DB3C1F"/>
    <w:rsid w:val="48DC7D87"/>
    <w:rsid w:val="48DD3919"/>
    <w:rsid w:val="48DD58AD"/>
    <w:rsid w:val="48DF3E68"/>
    <w:rsid w:val="48E00EFA"/>
    <w:rsid w:val="48E11FE9"/>
    <w:rsid w:val="48E1714C"/>
    <w:rsid w:val="48E37AAB"/>
    <w:rsid w:val="48E409EA"/>
    <w:rsid w:val="48E44E8E"/>
    <w:rsid w:val="48E46C3C"/>
    <w:rsid w:val="48E56510"/>
    <w:rsid w:val="48E629B4"/>
    <w:rsid w:val="48E704DA"/>
    <w:rsid w:val="48E7672C"/>
    <w:rsid w:val="48EA3B26"/>
    <w:rsid w:val="48EB621C"/>
    <w:rsid w:val="48EB7FCA"/>
    <w:rsid w:val="48EC3D42"/>
    <w:rsid w:val="48EC5AF0"/>
    <w:rsid w:val="48EE7ABB"/>
    <w:rsid w:val="48F03833"/>
    <w:rsid w:val="48F21359"/>
    <w:rsid w:val="48F22F6E"/>
    <w:rsid w:val="48F30C2D"/>
    <w:rsid w:val="48F350D1"/>
    <w:rsid w:val="48F35B3F"/>
    <w:rsid w:val="48F36E7F"/>
    <w:rsid w:val="48F50E49"/>
    <w:rsid w:val="48F549A5"/>
    <w:rsid w:val="48F644C0"/>
    <w:rsid w:val="48F7696F"/>
    <w:rsid w:val="48F80521"/>
    <w:rsid w:val="48F86243"/>
    <w:rsid w:val="48F86DE0"/>
    <w:rsid w:val="48FA1FBB"/>
    <w:rsid w:val="48FB5D34"/>
    <w:rsid w:val="48FC3F85"/>
    <w:rsid w:val="48FD17C2"/>
    <w:rsid w:val="48FD1AAC"/>
    <w:rsid w:val="48FD4B4C"/>
    <w:rsid w:val="48FE2C52"/>
    <w:rsid w:val="48FF3A76"/>
    <w:rsid w:val="48FF5824"/>
    <w:rsid w:val="48FF6CB3"/>
    <w:rsid w:val="4902502E"/>
    <w:rsid w:val="49025314"/>
    <w:rsid w:val="49033566"/>
    <w:rsid w:val="49035C1C"/>
    <w:rsid w:val="49044BE8"/>
    <w:rsid w:val="490525B3"/>
    <w:rsid w:val="49066BB2"/>
    <w:rsid w:val="4907178C"/>
    <w:rsid w:val="49090450"/>
    <w:rsid w:val="490948F4"/>
    <w:rsid w:val="49097D64"/>
    <w:rsid w:val="490A68E0"/>
    <w:rsid w:val="490D1A02"/>
    <w:rsid w:val="490D6193"/>
    <w:rsid w:val="490E1F0B"/>
    <w:rsid w:val="490E3CB9"/>
    <w:rsid w:val="4910358D"/>
    <w:rsid w:val="491055FE"/>
    <w:rsid w:val="49107A31"/>
    <w:rsid w:val="49117305"/>
    <w:rsid w:val="491237A9"/>
    <w:rsid w:val="4913307D"/>
    <w:rsid w:val="49134C56"/>
    <w:rsid w:val="49137521"/>
    <w:rsid w:val="49162368"/>
    <w:rsid w:val="4916491B"/>
    <w:rsid w:val="49180694"/>
    <w:rsid w:val="49184C88"/>
    <w:rsid w:val="491A08B0"/>
    <w:rsid w:val="491A38BA"/>
    <w:rsid w:val="491A440C"/>
    <w:rsid w:val="491C3609"/>
    <w:rsid w:val="491F5EC6"/>
    <w:rsid w:val="492139EC"/>
    <w:rsid w:val="4921579A"/>
    <w:rsid w:val="49221512"/>
    <w:rsid w:val="49227764"/>
    <w:rsid w:val="492359B6"/>
    <w:rsid w:val="492434DC"/>
    <w:rsid w:val="4924528A"/>
    <w:rsid w:val="49282FCC"/>
    <w:rsid w:val="492902BF"/>
    <w:rsid w:val="49290AF3"/>
    <w:rsid w:val="49296D45"/>
    <w:rsid w:val="492B6619"/>
    <w:rsid w:val="492D0807"/>
    <w:rsid w:val="492E6109"/>
    <w:rsid w:val="492F7D4F"/>
    <w:rsid w:val="493059DD"/>
    <w:rsid w:val="49305E55"/>
    <w:rsid w:val="49307B69"/>
    <w:rsid w:val="49311755"/>
    <w:rsid w:val="493168D5"/>
    <w:rsid w:val="493279A7"/>
    <w:rsid w:val="49351245"/>
    <w:rsid w:val="49373210"/>
    <w:rsid w:val="49385DD0"/>
    <w:rsid w:val="49395702"/>
    <w:rsid w:val="493A4AAE"/>
    <w:rsid w:val="493A6B92"/>
    <w:rsid w:val="493A7349"/>
    <w:rsid w:val="493E4893"/>
    <w:rsid w:val="493F20C4"/>
    <w:rsid w:val="493F3E72"/>
    <w:rsid w:val="49417BEA"/>
    <w:rsid w:val="49425710"/>
    <w:rsid w:val="49437E06"/>
    <w:rsid w:val="494476DB"/>
    <w:rsid w:val="49470F79"/>
    <w:rsid w:val="4948541D"/>
    <w:rsid w:val="49494CF1"/>
    <w:rsid w:val="49496A9F"/>
    <w:rsid w:val="494B0A69"/>
    <w:rsid w:val="494B2817"/>
    <w:rsid w:val="494D658F"/>
    <w:rsid w:val="494E0559"/>
    <w:rsid w:val="494E2307"/>
    <w:rsid w:val="4950607F"/>
    <w:rsid w:val="49507E2D"/>
    <w:rsid w:val="495121EA"/>
    <w:rsid w:val="49513989"/>
    <w:rsid w:val="49524E19"/>
    <w:rsid w:val="49530E7A"/>
    <w:rsid w:val="49535B70"/>
    <w:rsid w:val="4953791E"/>
    <w:rsid w:val="495518E8"/>
    <w:rsid w:val="49553696"/>
    <w:rsid w:val="4955379A"/>
    <w:rsid w:val="49555444"/>
    <w:rsid w:val="49570C8B"/>
    <w:rsid w:val="495711BC"/>
    <w:rsid w:val="4957740E"/>
    <w:rsid w:val="495777FB"/>
    <w:rsid w:val="495B760C"/>
    <w:rsid w:val="495D254A"/>
    <w:rsid w:val="495F2766"/>
    <w:rsid w:val="495F5B3E"/>
    <w:rsid w:val="495F62C2"/>
    <w:rsid w:val="495F741D"/>
    <w:rsid w:val="4961028C"/>
    <w:rsid w:val="4961203A"/>
    <w:rsid w:val="49634005"/>
    <w:rsid w:val="49635DB3"/>
    <w:rsid w:val="49665E60"/>
    <w:rsid w:val="49675177"/>
    <w:rsid w:val="49695B85"/>
    <w:rsid w:val="49696171"/>
    <w:rsid w:val="496C0591"/>
    <w:rsid w:val="496F0025"/>
    <w:rsid w:val="496F77D7"/>
    <w:rsid w:val="49731D6E"/>
    <w:rsid w:val="49746212"/>
    <w:rsid w:val="49753D38"/>
    <w:rsid w:val="49757894"/>
    <w:rsid w:val="497654FD"/>
    <w:rsid w:val="49766DE5"/>
    <w:rsid w:val="49787384"/>
    <w:rsid w:val="49793828"/>
    <w:rsid w:val="497955D6"/>
    <w:rsid w:val="497A134E"/>
    <w:rsid w:val="497A75A0"/>
    <w:rsid w:val="497D499A"/>
    <w:rsid w:val="49804BB7"/>
    <w:rsid w:val="498105FE"/>
    <w:rsid w:val="4981092F"/>
    <w:rsid w:val="49825388"/>
    <w:rsid w:val="49836455"/>
    <w:rsid w:val="49840C20"/>
    <w:rsid w:val="49843F7B"/>
    <w:rsid w:val="498521CD"/>
    <w:rsid w:val="4985619D"/>
    <w:rsid w:val="49861AA1"/>
    <w:rsid w:val="49865F45"/>
    <w:rsid w:val="49867CF3"/>
    <w:rsid w:val="49883A6B"/>
    <w:rsid w:val="498908EE"/>
    <w:rsid w:val="4989333F"/>
    <w:rsid w:val="498B4FAA"/>
    <w:rsid w:val="498C3F4D"/>
    <w:rsid w:val="498C643A"/>
    <w:rsid w:val="498D72D3"/>
    <w:rsid w:val="498E0956"/>
    <w:rsid w:val="498F4DFA"/>
    <w:rsid w:val="49900B72"/>
    <w:rsid w:val="499046CE"/>
    <w:rsid w:val="4990798C"/>
    <w:rsid w:val="499139ED"/>
    <w:rsid w:val="49920446"/>
    <w:rsid w:val="499441BE"/>
    <w:rsid w:val="49950C2D"/>
    <w:rsid w:val="49951CE4"/>
    <w:rsid w:val="499620BD"/>
    <w:rsid w:val="49975A5C"/>
    <w:rsid w:val="499A72FA"/>
    <w:rsid w:val="499C12C5"/>
    <w:rsid w:val="499C3073"/>
    <w:rsid w:val="499C726F"/>
    <w:rsid w:val="499E3420"/>
    <w:rsid w:val="499E6DEB"/>
    <w:rsid w:val="499F2B63"/>
    <w:rsid w:val="499F46D9"/>
    <w:rsid w:val="49A10911"/>
    <w:rsid w:val="49A11B3A"/>
    <w:rsid w:val="49A14B2D"/>
    <w:rsid w:val="49A32653"/>
    <w:rsid w:val="49A33231"/>
    <w:rsid w:val="49A40179"/>
    <w:rsid w:val="49A56155"/>
    <w:rsid w:val="49A563CB"/>
    <w:rsid w:val="49A60395"/>
    <w:rsid w:val="49A62143"/>
    <w:rsid w:val="49A63EF1"/>
    <w:rsid w:val="49A95790"/>
    <w:rsid w:val="49AA19C3"/>
    <w:rsid w:val="49AA39E1"/>
    <w:rsid w:val="49AB1508"/>
    <w:rsid w:val="49AB59AC"/>
    <w:rsid w:val="49AB775A"/>
    <w:rsid w:val="49AD17B6"/>
    <w:rsid w:val="49AD5280"/>
    <w:rsid w:val="49AD6EB4"/>
    <w:rsid w:val="49AD702E"/>
    <w:rsid w:val="49AE0344"/>
    <w:rsid w:val="49B04D70"/>
    <w:rsid w:val="49B1480B"/>
    <w:rsid w:val="49B22896"/>
    <w:rsid w:val="49B22D26"/>
    <w:rsid w:val="49B26D3A"/>
    <w:rsid w:val="49B27663"/>
    <w:rsid w:val="49B358F7"/>
    <w:rsid w:val="49B455E9"/>
    <w:rsid w:val="49B46D87"/>
    <w:rsid w:val="49B54134"/>
    <w:rsid w:val="49B64211"/>
    <w:rsid w:val="49B72B37"/>
    <w:rsid w:val="49B760FE"/>
    <w:rsid w:val="49B77B2B"/>
    <w:rsid w:val="49BA799D"/>
    <w:rsid w:val="49BC1967"/>
    <w:rsid w:val="49BE123B"/>
    <w:rsid w:val="49BE12C9"/>
    <w:rsid w:val="49BE56DF"/>
    <w:rsid w:val="49C01EDD"/>
    <w:rsid w:val="49C03205"/>
    <w:rsid w:val="49C10D2B"/>
    <w:rsid w:val="49C1176A"/>
    <w:rsid w:val="49C12AD9"/>
    <w:rsid w:val="49C16F7D"/>
    <w:rsid w:val="49C425C9"/>
    <w:rsid w:val="49C600F0"/>
    <w:rsid w:val="49C6119C"/>
    <w:rsid w:val="49C8030C"/>
    <w:rsid w:val="49C83ABC"/>
    <w:rsid w:val="49C90497"/>
    <w:rsid w:val="49C97B1D"/>
    <w:rsid w:val="49CA7BE0"/>
    <w:rsid w:val="49CC38CD"/>
    <w:rsid w:val="49CF169A"/>
    <w:rsid w:val="49D15412"/>
    <w:rsid w:val="49D2118A"/>
    <w:rsid w:val="49D22F38"/>
    <w:rsid w:val="49D37DBB"/>
    <w:rsid w:val="49D40A5E"/>
    <w:rsid w:val="49D60C91"/>
    <w:rsid w:val="49D62A28"/>
    <w:rsid w:val="49D67550"/>
    <w:rsid w:val="49D722FD"/>
    <w:rsid w:val="49D767A1"/>
    <w:rsid w:val="49D942C7"/>
    <w:rsid w:val="49D97E23"/>
    <w:rsid w:val="49DB003F"/>
    <w:rsid w:val="49DC3DB7"/>
    <w:rsid w:val="49DC5B65"/>
    <w:rsid w:val="49DC7913"/>
    <w:rsid w:val="49DE18DD"/>
    <w:rsid w:val="49DE368B"/>
    <w:rsid w:val="49DE7B2F"/>
    <w:rsid w:val="49DF11B1"/>
    <w:rsid w:val="49DF1D43"/>
    <w:rsid w:val="49E03B9C"/>
    <w:rsid w:val="49E05655"/>
    <w:rsid w:val="49E1317B"/>
    <w:rsid w:val="49E14F29"/>
    <w:rsid w:val="49E35145"/>
    <w:rsid w:val="49E41B54"/>
    <w:rsid w:val="49E50EBD"/>
    <w:rsid w:val="49E52C6C"/>
    <w:rsid w:val="49E54A1A"/>
    <w:rsid w:val="49E669E4"/>
    <w:rsid w:val="49E8275C"/>
    <w:rsid w:val="49EB5DA8"/>
    <w:rsid w:val="49EC3FFA"/>
    <w:rsid w:val="49ED4347"/>
    <w:rsid w:val="49EF3AEA"/>
    <w:rsid w:val="49EF7646"/>
    <w:rsid w:val="49F02CC8"/>
    <w:rsid w:val="49F14158"/>
    <w:rsid w:val="49F15899"/>
    <w:rsid w:val="49F25388"/>
    <w:rsid w:val="49F26D29"/>
    <w:rsid w:val="49F42EAF"/>
    <w:rsid w:val="49F44C5D"/>
    <w:rsid w:val="49F6167F"/>
    <w:rsid w:val="49F64E79"/>
    <w:rsid w:val="49F66C27"/>
    <w:rsid w:val="49F92273"/>
    <w:rsid w:val="49F96717"/>
    <w:rsid w:val="49FA5FEB"/>
    <w:rsid w:val="49FB248F"/>
    <w:rsid w:val="49FB423D"/>
    <w:rsid w:val="49FC1D63"/>
    <w:rsid w:val="49FC7FB5"/>
    <w:rsid w:val="49FD6207"/>
    <w:rsid w:val="49FE1F7F"/>
    <w:rsid w:val="4A001853"/>
    <w:rsid w:val="4A0155CC"/>
    <w:rsid w:val="4A0330F2"/>
    <w:rsid w:val="4A037596"/>
    <w:rsid w:val="4A05330E"/>
    <w:rsid w:val="4A064FA0"/>
    <w:rsid w:val="4A080F4F"/>
    <w:rsid w:val="4A084BAC"/>
    <w:rsid w:val="4A0A4480"/>
    <w:rsid w:val="4A0D3F70"/>
    <w:rsid w:val="4A0E74BC"/>
    <w:rsid w:val="4A0F7CE8"/>
    <w:rsid w:val="4A11128D"/>
    <w:rsid w:val="4A11580F"/>
    <w:rsid w:val="4A123335"/>
    <w:rsid w:val="4A1277D9"/>
    <w:rsid w:val="4A143551"/>
    <w:rsid w:val="4A154C94"/>
    <w:rsid w:val="4A162E25"/>
    <w:rsid w:val="4A16615C"/>
    <w:rsid w:val="4A176B9D"/>
    <w:rsid w:val="4A180A44"/>
    <w:rsid w:val="4A186918"/>
    <w:rsid w:val="4A190B67"/>
    <w:rsid w:val="4A192915"/>
    <w:rsid w:val="4A1A5F35"/>
    <w:rsid w:val="4A1B043B"/>
    <w:rsid w:val="4A1C0855"/>
    <w:rsid w:val="4A1C41B3"/>
    <w:rsid w:val="4A1E617D"/>
    <w:rsid w:val="4A1E7F2C"/>
    <w:rsid w:val="4A20088A"/>
    <w:rsid w:val="4A227A1C"/>
    <w:rsid w:val="4A230728"/>
    <w:rsid w:val="4A2319E6"/>
    <w:rsid w:val="4A233794"/>
    <w:rsid w:val="4A235542"/>
    <w:rsid w:val="4A2512BA"/>
    <w:rsid w:val="4A275032"/>
    <w:rsid w:val="4A275968"/>
    <w:rsid w:val="4A2B6EBA"/>
    <w:rsid w:val="4A2C089A"/>
    <w:rsid w:val="4A2C4997"/>
    <w:rsid w:val="4A2F038B"/>
    <w:rsid w:val="4A301A0D"/>
    <w:rsid w:val="4A302CAC"/>
    <w:rsid w:val="4A306955"/>
    <w:rsid w:val="4A314103"/>
    <w:rsid w:val="4A315EB1"/>
    <w:rsid w:val="4A317C5F"/>
    <w:rsid w:val="4A3241BC"/>
    <w:rsid w:val="4A325785"/>
    <w:rsid w:val="4A327B96"/>
    <w:rsid w:val="4A331C29"/>
    <w:rsid w:val="4A334488"/>
    <w:rsid w:val="4A34774F"/>
    <w:rsid w:val="4A361719"/>
    <w:rsid w:val="4A365275"/>
    <w:rsid w:val="4A37002E"/>
    <w:rsid w:val="4A371FB1"/>
    <w:rsid w:val="4A381B21"/>
    <w:rsid w:val="4A393333"/>
    <w:rsid w:val="4A394D65"/>
    <w:rsid w:val="4A3B0ADD"/>
    <w:rsid w:val="4A3B526E"/>
    <w:rsid w:val="4A3B6D2F"/>
    <w:rsid w:val="4A3C6604"/>
    <w:rsid w:val="4A3D2AA8"/>
    <w:rsid w:val="4A3E172E"/>
    <w:rsid w:val="4A3E237C"/>
    <w:rsid w:val="4A3E412A"/>
    <w:rsid w:val="4A3F3BEF"/>
    <w:rsid w:val="4A3F67C0"/>
    <w:rsid w:val="4A404346"/>
    <w:rsid w:val="4A4200BE"/>
    <w:rsid w:val="4A435BE4"/>
    <w:rsid w:val="4A437992"/>
    <w:rsid w:val="4A4424D7"/>
    <w:rsid w:val="4A44330B"/>
    <w:rsid w:val="4A443E36"/>
    <w:rsid w:val="4A447A61"/>
    <w:rsid w:val="4A450EF1"/>
    <w:rsid w:val="4A45195C"/>
    <w:rsid w:val="4A4554B8"/>
    <w:rsid w:val="4A471230"/>
    <w:rsid w:val="4A4756D4"/>
    <w:rsid w:val="4A477482"/>
    <w:rsid w:val="4A4A1D68"/>
    <w:rsid w:val="4A4C61F3"/>
    <w:rsid w:val="4A4C6847"/>
    <w:rsid w:val="4A4D0811"/>
    <w:rsid w:val="4A4D25BF"/>
    <w:rsid w:val="4A4F2D5A"/>
    <w:rsid w:val="4A507745"/>
    <w:rsid w:val="4A510301"/>
    <w:rsid w:val="4A525E27"/>
    <w:rsid w:val="4A534079"/>
    <w:rsid w:val="4A574A47"/>
    <w:rsid w:val="4A5751EC"/>
    <w:rsid w:val="4A5B1180"/>
    <w:rsid w:val="4A5C08B9"/>
    <w:rsid w:val="4A5C2802"/>
    <w:rsid w:val="4A5D0A54"/>
    <w:rsid w:val="4A5D51F1"/>
    <w:rsid w:val="4A5D7178"/>
    <w:rsid w:val="4A5E47CC"/>
    <w:rsid w:val="4A5E657A"/>
    <w:rsid w:val="4A607280"/>
    <w:rsid w:val="4A6242BC"/>
    <w:rsid w:val="4A677B24"/>
    <w:rsid w:val="4A6873F9"/>
    <w:rsid w:val="4A69389D"/>
    <w:rsid w:val="4A6A13C3"/>
    <w:rsid w:val="4A6A177C"/>
    <w:rsid w:val="4A6C0C97"/>
    <w:rsid w:val="4A6C513B"/>
    <w:rsid w:val="4A6C6EE9"/>
    <w:rsid w:val="4A6F0787"/>
    <w:rsid w:val="4A6F2535"/>
    <w:rsid w:val="4A6F415E"/>
    <w:rsid w:val="4A712751"/>
    <w:rsid w:val="4A7144FF"/>
    <w:rsid w:val="4A7162AD"/>
    <w:rsid w:val="4A737049"/>
    <w:rsid w:val="4A743F6F"/>
    <w:rsid w:val="4A743FEF"/>
    <w:rsid w:val="4A761460"/>
    <w:rsid w:val="4A767D68"/>
    <w:rsid w:val="4A77763C"/>
    <w:rsid w:val="4A783AE0"/>
    <w:rsid w:val="4A7C3B90"/>
    <w:rsid w:val="4A7D2EA4"/>
    <w:rsid w:val="4A7E09CA"/>
    <w:rsid w:val="4A7E6C1C"/>
    <w:rsid w:val="4A7F1081"/>
    <w:rsid w:val="4A7F4E6E"/>
    <w:rsid w:val="4A802994"/>
    <w:rsid w:val="4A804742"/>
    <w:rsid w:val="4A8050E2"/>
    <w:rsid w:val="4A8204BA"/>
    <w:rsid w:val="4A82495E"/>
    <w:rsid w:val="4A82670C"/>
    <w:rsid w:val="4A827A02"/>
    <w:rsid w:val="4A835FE1"/>
    <w:rsid w:val="4A842484"/>
    <w:rsid w:val="4A851D59"/>
    <w:rsid w:val="4A8561FD"/>
    <w:rsid w:val="4A860F54"/>
    <w:rsid w:val="4A884915"/>
    <w:rsid w:val="4A897A9B"/>
    <w:rsid w:val="4A8A0D65"/>
    <w:rsid w:val="4A8A736F"/>
    <w:rsid w:val="4A8C1339"/>
    <w:rsid w:val="4A8C758B"/>
    <w:rsid w:val="4A8E50B1"/>
    <w:rsid w:val="4A8E63F2"/>
    <w:rsid w:val="4A8E6E5F"/>
    <w:rsid w:val="4A8F086C"/>
    <w:rsid w:val="4A8F2BD7"/>
    <w:rsid w:val="4A8F4985"/>
    <w:rsid w:val="4A9106FD"/>
    <w:rsid w:val="4A91694F"/>
    <w:rsid w:val="4A930919"/>
    <w:rsid w:val="4A9401EE"/>
    <w:rsid w:val="4A946440"/>
    <w:rsid w:val="4A965D14"/>
    <w:rsid w:val="4A981C28"/>
    <w:rsid w:val="4A993A56"/>
    <w:rsid w:val="4A9973CA"/>
    <w:rsid w:val="4A9B157C"/>
    <w:rsid w:val="4A9B332A"/>
    <w:rsid w:val="4A9D3546"/>
    <w:rsid w:val="4A9D52F4"/>
    <w:rsid w:val="4A9D70A2"/>
    <w:rsid w:val="4A9E2E1A"/>
    <w:rsid w:val="4A9F106C"/>
    <w:rsid w:val="4A9F1AFB"/>
    <w:rsid w:val="4A9F5E3B"/>
    <w:rsid w:val="4A9F72BE"/>
    <w:rsid w:val="4AA046CC"/>
    <w:rsid w:val="4AA258AB"/>
    <w:rsid w:val="4AA30431"/>
    <w:rsid w:val="4AA3304D"/>
    <w:rsid w:val="4AA414CB"/>
    <w:rsid w:val="4AA5064D"/>
    <w:rsid w:val="4AA52D9C"/>
    <w:rsid w:val="4AA743C5"/>
    <w:rsid w:val="4AA85A47"/>
    <w:rsid w:val="4AAA60D5"/>
    <w:rsid w:val="4AAB5968"/>
    <w:rsid w:val="4AAC432F"/>
    <w:rsid w:val="4AAC5537"/>
    <w:rsid w:val="4AAC7812"/>
    <w:rsid w:val="4AAE0160"/>
    <w:rsid w:val="4AAE5336"/>
    <w:rsid w:val="4AAE7501"/>
    <w:rsid w:val="4AAF6A1F"/>
    <w:rsid w:val="4AB12B4E"/>
    <w:rsid w:val="4AB4263E"/>
    <w:rsid w:val="4AB50890"/>
    <w:rsid w:val="4AB651B1"/>
    <w:rsid w:val="4AB8064A"/>
    <w:rsid w:val="4AB8212E"/>
    <w:rsid w:val="4AB82D0F"/>
    <w:rsid w:val="4AB97C54"/>
    <w:rsid w:val="4ABA5EA6"/>
    <w:rsid w:val="4ABB39CC"/>
    <w:rsid w:val="4ABB577A"/>
    <w:rsid w:val="4ABC4C33"/>
    <w:rsid w:val="4ABF34BD"/>
    <w:rsid w:val="4ABF5254"/>
    <w:rsid w:val="4ABF6514"/>
    <w:rsid w:val="4AC00FE3"/>
    <w:rsid w:val="4AC05487"/>
    <w:rsid w:val="4AC26B09"/>
    <w:rsid w:val="4AC40AD3"/>
    <w:rsid w:val="4AC42881"/>
    <w:rsid w:val="4AC477B5"/>
    <w:rsid w:val="4AC62A9D"/>
    <w:rsid w:val="4AC76815"/>
    <w:rsid w:val="4AC84139"/>
    <w:rsid w:val="4AC960E9"/>
    <w:rsid w:val="4ACA1E61"/>
    <w:rsid w:val="4ACB00B3"/>
    <w:rsid w:val="4ACC3E2B"/>
    <w:rsid w:val="4ACC5BD9"/>
    <w:rsid w:val="4ACC7988"/>
    <w:rsid w:val="4ACE3700"/>
    <w:rsid w:val="4ACF1226"/>
    <w:rsid w:val="4ACF6009"/>
    <w:rsid w:val="4AD056CA"/>
    <w:rsid w:val="4AD11442"/>
    <w:rsid w:val="4AD131F0"/>
    <w:rsid w:val="4AD351BA"/>
    <w:rsid w:val="4AD54A8E"/>
    <w:rsid w:val="4AD807FC"/>
    <w:rsid w:val="4AD8457E"/>
    <w:rsid w:val="4AD8632C"/>
    <w:rsid w:val="4ADA02F6"/>
    <w:rsid w:val="4ADA311C"/>
    <w:rsid w:val="4ADA6548"/>
    <w:rsid w:val="4ADB406F"/>
    <w:rsid w:val="4ADD6D8E"/>
    <w:rsid w:val="4ADF3B5F"/>
    <w:rsid w:val="4ADF590D"/>
    <w:rsid w:val="4ADF76BB"/>
    <w:rsid w:val="4ADF797C"/>
    <w:rsid w:val="4AE03433"/>
    <w:rsid w:val="4AE41175"/>
    <w:rsid w:val="4AE42F23"/>
    <w:rsid w:val="4AE447B6"/>
    <w:rsid w:val="4AE66C9B"/>
    <w:rsid w:val="4AE7656F"/>
    <w:rsid w:val="4AE86B80"/>
    <w:rsid w:val="4AE922E8"/>
    <w:rsid w:val="4AEB42B2"/>
    <w:rsid w:val="4AEB7664"/>
    <w:rsid w:val="4AEC627C"/>
    <w:rsid w:val="4AEE5B50"/>
    <w:rsid w:val="4AF018C8"/>
    <w:rsid w:val="4AF12DA6"/>
    <w:rsid w:val="4AF173EE"/>
    <w:rsid w:val="4AF22833"/>
    <w:rsid w:val="4AF23F74"/>
    <w:rsid w:val="4AF313B8"/>
    <w:rsid w:val="4AF35404"/>
    <w:rsid w:val="4AF40715"/>
    <w:rsid w:val="4AF56EDE"/>
    <w:rsid w:val="4AF64A04"/>
    <w:rsid w:val="4AF65903"/>
    <w:rsid w:val="4AF8077D"/>
    <w:rsid w:val="4AF9419C"/>
    <w:rsid w:val="4AFA2747"/>
    <w:rsid w:val="4AFA3B96"/>
    <w:rsid w:val="4AFA44F5"/>
    <w:rsid w:val="4AFB201B"/>
    <w:rsid w:val="4AFD3FE5"/>
    <w:rsid w:val="4AFD5D93"/>
    <w:rsid w:val="4AFD7C19"/>
    <w:rsid w:val="4AFF5FAF"/>
    <w:rsid w:val="4B005BCD"/>
    <w:rsid w:val="4B007A08"/>
    <w:rsid w:val="4B013AD5"/>
    <w:rsid w:val="4B0215FB"/>
    <w:rsid w:val="4B0233A9"/>
    <w:rsid w:val="4B02784D"/>
    <w:rsid w:val="4B0435C5"/>
    <w:rsid w:val="4B046389"/>
    <w:rsid w:val="4B0567D1"/>
    <w:rsid w:val="4B06733D"/>
    <w:rsid w:val="4B074E64"/>
    <w:rsid w:val="4B090BDC"/>
    <w:rsid w:val="4B0A6E5A"/>
    <w:rsid w:val="4B0B04B0"/>
    <w:rsid w:val="4B0B1F4A"/>
    <w:rsid w:val="4B0B6702"/>
    <w:rsid w:val="4B0C247A"/>
    <w:rsid w:val="4B0C4228"/>
    <w:rsid w:val="4B0E7FA0"/>
    <w:rsid w:val="4B101F6A"/>
    <w:rsid w:val="4B1067E7"/>
    <w:rsid w:val="4B11183E"/>
    <w:rsid w:val="4B115470"/>
    <w:rsid w:val="4B125CE2"/>
    <w:rsid w:val="4B1332AD"/>
    <w:rsid w:val="4B133808"/>
    <w:rsid w:val="4B146C4C"/>
    <w:rsid w:val="4B1530DD"/>
    <w:rsid w:val="4B1553C1"/>
    <w:rsid w:val="4B155BCD"/>
    <w:rsid w:val="4B164EE0"/>
    <w:rsid w:val="4B1732F9"/>
    <w:rsid w:val="4B1A05AF"/>
    <w:rsid w:val="4B1A06F3"/>
    <w:rsid w:val="4B1A4B97"/>
    <w:rsid w:val="4B1A6945"/>
    <w:rsid w:val="4B1B26BD"/>
    <w:rsid w:val="4B1B2ECF"/>
    <w:rsid w:val="4B1D01E3"/>
    <w:rsid w:val="4B1F21AD"/>
    <w:rsid w:val="4B223A4B"/>
    <w:rsid w:val="4B231661"/>
    <w:rsid w:val="4B236AAE"/>
    <w:rsid w:val="4B246296"/>
    <w:rsid w:val="4B257098"/>
    <w:rsid w:val="4B26353C"/>
    <w:rsid w:val="4B29302C"/>
    <w:rsid w:val="4B294DDA"/>
    <w:rsid w:val="4B2B2900"/>
    <w:rsid w:val="4B2C48CA"/>
    <w:rsid w:val="4B2C5595"/>
    <w:rsid w:val="4B2D52E4"/>
    <w:rsid w:val="4B307F16"/>
    <w:rsid w:val="4B320132"/>
    <w:rsid w:val="4B337A07"/>
    <w:rsid w:val="4B35377F"/>
    <w:rsid w:val="4B3551B7"/>
    <w:rsid w:val="4B35552D"/>
    <w:rsid w:val="4B3612A5"/>
    <w:rsid w:val="4B375749"/>
    <w:rsid w:val="4B3814C1"/>
    <w:rsid w:val="4B386DCB"/>
    <w:rsid w:val="4B3A1029"/>
    <w:rsid w:val="4B3A6FE7"/>
    <w:rsid w:val="4B3B78E8"/>
    <w:rsid w:val="4B3C3949"/>
    <w:rsid w:val="4B3C4B0D"/>
    <w:rsid w:val="4B3C51D2"/>
    <w:rsid w:val="4B3D0C49"/>
    <w:rsid w:val="4B3D1C65"/>
    <w:rsid w:val="4B3E6269"/>
    <w:rsid w:val="4B3F0159"/>
    <w:rsid w:val="4B3F45FD"/>
    <w:rsid w:val="4B4022CA"/>
    <w:rsid w:val="4B413ED2"/>
    <w:rsid w:val="4B414BEA"/>
    <w:rsid w:val="4B427C4A"/>
    <w:rsid w:val="4B4340EE"/>
    <w:rsid w:val="4B4439C2"/>
    <w:rsid w:val="4B4614E8"/>
    <w:rsid w:val="4B481EEC"/>
    <w:rsid w:val="4B490FD8"/>
    <w:rsid w:val="4B49547C"/>
    <w:rsid w:val="4B4B11F4"/>
    <w:rsid w:val="4B4B1FAE"/>
    <w:rsid w:val="4B4B2FA2"/>
    <w:rsid w:val="4B4B6AFE"/>
    <w:rsid w:val="4B4C0AC8"/>
    <w:rsid w:val="4B4E2A92"/>
    <w:rsid w:val="4B4E749F"/>
    <w:rsid w:val="4B5160DF"/>
    <w:rsid w:val="4B517E8D"/>
    <w:rsid w:val="4B521983"/>
    <w:rsid w:val="4B5300A9"/>
    <w:rsid w:val="4B531E57"/>
    <w:rsid w:val="4B533C05"/>
    <w:rsid w:val="4B537687"/>
    <w:rsid w:val="4B571947"/>
    <w:rsid w:val="4B5A1437"/>
    <w:rsid w:val="4B5A5A42"/>
    <w:rsid w:val="4B5C107E"/>
    <w:rsid w:val="4B5C51AF"/>
    <w:rsid w:val="4B5D24F7"/>
    <w:rsid w:val="4B5D4A84"/>
    <w:rsid w:val="4B5E0F27"/>
    <w:rsid w:val="4B5F6A4E"/>
    <w:rsid w:val="4B5F6CE3"/>
    <w:rsid w:val="4B603EF9"/>
    <w:rsid w:val="4B6127C6"/>
    <w:rsid w:val="4B616322"/>
    <w:rsid w:val="4B6202EC"/>
    <w:rsid w:val="4B62209A"/>
    <w:rsid w:val="4B6252AD"/>
    <w:rsid w:val="4B625664"/>
    <w:rsid w:val="4B626DA5"/>
    <w:rsid w:val="4B6422B6"/>
    <w:rsid w:val="4B644064"/>
    <w:rsid w:val="4B645E12"/>
    <w:rsid w:val="4B652B55"/>
    <w:rsid w:val="4B66323D"/>
    <w:rsid w:val="4B667DDC"/>
    <w:rsid w:val="4B6814D6"/>
    <w:rsid w:val="4B6978CC"/>
    <w:rsid w:val="4B6D2F19"/>
    <w:rsid w:val="4B702839"/>
    <w:rsid w:val="4B702A09"/>
    <w:rsid w:val="4B704048"/>
    <w:rsid w:val="4B707271"/>
    <w:rsid w:val="4B7365E9"/>
    <w:rsid w:val="4B75001F"/>
    <w:rsid w:val="4B751DCD"/>
    <w:rsid w:val="4B763ADA"/>
    <w:rsid w:val="4B773D97"/>
    <w:rsid w:val="4B7763FA"/>
    <w:rsid w:val="4B7778F3"/>
    <w:rsid w:val="4B78366B"/>
    <w:rsid w:val="4B7A3887"/>
    <w:rsid w:val="4B7B411C"/>
    <w:rsid w:val="4B7C13AE"/>
    <w:rsid w:val="4B7C315C"/>
    <w:rsid w:val="4B7D3958"/>
    <w:rsid w:val="4B7D6ED4"/>
    <w:rsid w:val="4B7F0E9E"/>
    <w:rsid w:val="4B810772"/>
    <w:rsid w:val="4B8169C4"/>
    <w:rsid w:val="4B840262"/>
    <w:rsid w:val="4B8457C6"/>
    <w:rsid w:val="4B851705"/>
    <w:rsid w:val="4B86222C"/>
    <w:rsid w:val="4B863FDA"/>
    <w:rsid w:val="4B865D88"/>
    <w:rsid w:val="4B887D52"/>
    <w:rsid w:val="4B8A01B9"/>
    <w:rsid w:val="4B8B339F"/>
    <w:rsid w:val="4B8B7843"/>
    <w:rsid w:val="4B8C08D1"/>
    <w:rsid w:val="4B8D7117"/>
    <w:rsid w:val="4B8E10E1"/>
    <w:rsid w:val="4B8E56C3"/>
    <w:rsid w:val="4B8F5DC2"/>
    <w:rsid w:val="4B920BD1"/>
    <w:rsid w:val="4B9304A5"/>
    <w:rsid w:val="4B931A7D"/>
    <w:rsid w:val="4B947063"/>
    <w:rsid w:val="4B9506C1"/>
    <w:rsid w:val="4B9619CE"/>
    <w:rsid w:val="4B970143"/>
    <w:rsid w:val="4B971D44"/>
    <w:rsid w:val="4B9739F7"/>
    <w:rsid w:val="4B983D0E"/>
    <w:rsid w:val="4B985E83"/>
    <w:rsid w:val="4B9A1834"/>
    <w:rsid w:val="4B9A5CD8"/>
    <w:rsid w:val="4B9A7A86"/>
    <w:rsid w:val="4B9C57F5"/>
    <w:rsid w:val="4B9C6C85"/>
    <w:rsid w:val="4B9D30D2"/>
    <w:rsid w:val="4B9E7576"/>
    <w:rsid w:val="4B9F6E4A"/>
    <w:rsid w:val="4BA05606"/>
    <w:rsid w:val="4BA12BC2"/>
    <w:rsid w:val="4BA17066"/>
    <w:rsid w:val="4BA206E8"/>
    <w:rsid w:val="4BA32DDE"/>
    <w:rsid w:val="4BA40904"/>
    <w:rsid w:val="4BA426B2"/>
    <w:rsid w:val="4BA601D9"/>
    <w:rsid w:val="4BA803F5"/>
    <w:rsid w:val="4BA93B68"/>
    <w:rsid w:val="4BA95F1B"/>
    <w:rsid w:val="4BAD5A0B"/>
    <w:rsid w:val="4BAE52DF"/>
    <w:rsid w:val="4BAF3531"/>
    <w:rsid w:val="4BAF3C6B"/>
    <w:rsid w:val="4BB01057"/>
    <w:rsid w:val="4BB02E05"/>
    <w:rsid w:val="4BB23021"/>
    <w:rsid w:val="4BB24DCF"/>
    <w:rsid w:val="4BB328F5"/>
    <w:rsid w:val="4BB46D99"/>
    <w:rsid w:val="4BB52B12"/>
    <w:rsid w:val="4BB548C0"/>
    <w:rsid w:val="4BB60F6D"/>
    <w:rsid w:val="4BB70638"/>
    <w:rsid w:val="4BB74194"/>
    <w:rsid w:val="4BBA0128"/>
    <w:rsid w:val="4BBA0A13"/>
    <w:rsid w:val="4BBA3C84"/>
    <w:rsid w:val="4BBC5C4E"/>
    <w:rsid w:val="4BBC79FC"/>
    <w:rsid w:val="4BBE19C6"/>
    <w:rsid w:val="4BBE3774"/>
    <w:rsid w:val="4BC10C51"/>
    <w:rsid w:val="4BC114B6"/>
    <w:rsid w:val="4BC27510"/>
    <w:rsid w:val="4BC36FDC"/>
    <w:rsid w:val="4BC44A01"/>
    <w:rsid w:val="4BC44B03"/>
    <w:rsid w:val="4BC468B1"/>
    <w:rsid w:val="4BC575D2"/>
    <w:rsid w:val="4BC6087B"/>
    <w:rsid w:val="4BC66ACD"/>
    <w:rsid w:val="4BC93EC7"/>
    <w:rsid w:val="4BC973E3"/>
    <w:rsid w:val="4BCD1C09"/>
    <w:rsid w:val="4BCD39B7"/>
    <w:rsid w:val="4BCD71F4"/>
    <w:rsid w:val="4BCD7E5B"/>
    <w:rsid w:val="4BCF3BD3"/>
    <w:rsid w:val="4BCF5981"/>
    <w:rsid w:val="4BD061D0"/>
    <w:rsid w:val="4BD21BD6"/>
    <w:rsid w:val="4BD25472"/>
    <w:rsid w:val="4BD33F1C"/>
    <w:rsid w:val="4BD411EA"/>
    <w:rsid w:val="4BD42F98"/>
    <w:rsid w:val="4BD5286C"/>
    <w:rsid w:val="4BD56D10"/>
    <w:rsid w:val="4BD846DB"/>
    <w:rsid w:val="4BD905AE"/>
    <w:rsid w:val="4BD9235C"/>
    <w:rsid w:val="4BD95797"/>
    <w:rsid w:val="4BD95ABB"/>
    <w:rsid w:val="4BD96800"/>
    <w:rsid w:val="4BDA4326"/>
    <w:rsid w:val="4BDC009E"/>
    <w:rsid w:val="4BDC3BFA"/>
    <w:rsid w:val="4BDE3E16"/>
    <w:rsid w:val="4BDF193C"/>
    <w:rsid w:val="4BE11211"/>
    <w:rsid w:val="4BE13907"/>
    <w:rsid w:val="4BE15060"/>
    <w:rsid w:val="4BE504E7"/>
    <w:rsid w:val="4BE62CCB"/>
    <w:rsid w:val="4BE64A79"/>
    <w:rsid w:val="4BE8259F"/>
    <w:rsid w:val="4BE86A43"/>
    <w:rsid w:val="4BE970CA"/>
    <w:rsid w:val="4BEA4569"/>
    <w:rsid w:val="4BEB02E1"/>
    <w:rsid w:val="4BEB208F"/>
    <w:rsid w:val="4BEC277D"/>
    <w:rsid w:val="4BED22AB"/>
    <w:rsid w:val="4BED2802"/>
    <w:rsid w:val="4BEE2503"/>
    <w:rsid w:val="4BEF7DD1"/>
    <w:rsid w:val="4BF058F8"/>
    <w:rsid w:val="4BF076A6"/>
    <w:rsid w:val="4BF21670"/>
    <w:rsid w:val="4BF4363A"/>
    <w:rsid w:val="4BF47196"/>
    <w:rsid w:val="4BF52F0E"/>
    <w:rsid w:val="4BF54CBC"/>
    <w:rsid w:val="4BF929FE"/>
    <w:rsid w:val="4BFA0524"/>
    <w:rsid w:val="4BFA6210"/>
    <w:rsid w:val="4BFB49C8"/>
    <w:rsid w:val="4BFC604B"/>
    <w:rsid w:val="4BFE0015"/>
    <w:rsid w:val="4BFE6021"/>
    <w:rsid w:val="4BFE6267"/>
    <w:rsid w:val="4BFF5B3B"/>
    <w:rsid w:val="4BFF74B1"/>
    <w:rsid w:val="4C0118B3"/>
    <w:rsid w:val="4C013661"/>
    <w:rsid w:val="4C0249A2"/>
    <w:rsid w:val="4C027573"/>
    <w:rsid w:val="4C03562B"/>
    <w:rsid w:val="4C043151"/>
    <w:rsid w:val="4C067384"/>
    <w:rsid w:val="4C082C41"/>
    <w:rsid w:val="4C0849EF"/>
    <w:rsid w:val="4C0A0767"/>
    <w:rsid w:val="4C0B1D66"/>
    <w:rsid w:val="4C0D64AA"/>
    <w:rsid w:val="4C0E6FD1"/>
    <w:rsid w:val="4C0F2222"/>
    <w:rsid w:val="4C0F3FD0"/>
    <w:rsid w:val="4C101AF6"/>
    <w:rsid w:val="4C147838"/>
    <w:rsid w:val="4C1635B0"/>
    <w:rsid w:val="4C1710D6"/>
    <w:rsid w:val="4C172E84"/>
    <w:rsid w:val="4C177328"/>
    <w:rsid w:val="4C181CE0"/>
    <w:rsid w:val="4C1930A0"/>
    <w:rsid w:val="4C194E4E"/>
    <w:rsid w:val="4C1956C6"/>
    <w:rsid w:val="4C1B0BC7"/>
    <w:rsid w:val="4C1B2975"/>
    <w:rsid w:val="4C1C011A"/>
    <w:rsid w:val="4C1C3BC5"/>
    <w:rsid w:val="4C1C493F"/>
    <w:rsid w:val="4C1E06B7"/>
    <w:rsid w:val="4C20442F"/>
    <w:rsid w:val="4C237A7B"/>
    <w:rsid w:val="4C245A30"/>
    <w:rsid w:val="4C251A45"/>
    <w:rsid w:val="4C2537F3"/>
    <w:rsid w:val="4C2555A1"/>
    <w:rsid w:val="4C28128E"/>
    <w:rsid w:val="4C2832E3"/>
    <w:rsid w:val="4C2866BD"/>
    <w:rsid w:val="4C2A0E0A"/>
    <w:rsid w:val="4C2A2BB8"/>
    <w:rsid w:val="4C2B503E"/>
    <w:rsid w:val="4C2B677F"/>
    <w:rsid w:val="4C2F6590"/>
    <w:rsid w:val="4C303F46"/>
    <w:rsid w:val="4C3103EA"/>
    <w:rsid w:val="4C322340"/>
    <w:rsid w:val="4C3337D0"/>
    <w:rsid w:val="4C340F72"/>
    <w:rsid w:val="4C35155C"/>
    <w:rsid w:val="4C371778"/>
    <w:rsid w:val="4C3752D5"/>
    <w:rsid w:val="4C380D83"/>
    <w:rsid w:val="4C392DFB"/>
    <w:rsid w:val="4C3954F1"/>
    <w:rsid w:val="4C3B4DC5"/>
    <w:rsid w:val="4C3B6274"/>
    <w:rsid w:val="4C3C0B3D"/>
    <w:rsid w:val="4C3C5FC3"/>
    <w:rsid w:val="4C3D6D8F"/>
    <w:rsid w:val="4C3E48B5"/>
    <w:rsid w:val="4C3E6663"/>
    <w:rsid w:val="4C4023DB"/>
    <w:rsid w:val="4C404189"/>
    <w:rsid w:val="4C4079E1"/>
    <w:rsid w:val="4C416153"/>
    <w:rsid w:val="4C4243A5"/>
    <w:rsid w:val="4C43303F"/>
    <w:rsid w:val="4C433C79"/>
    <w:rsid w:val="4C434755"/>
    <w:rsid w:val="4C453E95"/>
    <w:rsid w:val="4C4576F3"/>
    <w:rsid w:val="4C46728B"/>
    <w:rsid w:val="4C481290"/>
    <w:rsid w:val="4C4A14AC"/>
    <w:rsid w:val="4C4A325A"/>
    <w:rsid w:val="4C4A5008"/>
    <w:rsid w:val="4C4C625E"/>
    <w:rsid w:val="4C4D4AF8"/>
    <w:rsid w:val="4C4D68A6"/>
    <w:rsid w:val="4C4F0870"/>
    <w:rsid w:val="4C4F4439"/>
    <w:rsid w:val="4C5058C9"/>
    <w:rsid w:val="4C5145E8"/>
    <w:rsid w:val="4C53598B"/>
    <w:rsid w:val="4C5365B2"/>
    <w:rsid w:val="4C547C35"/>
    <w:rsid w:val="4C56173B"/>
    <w:rsid w:val="4C5639AD"/>
    <w:rsid w:val="4C567E51"/>
    <w:rsid w:val="4C577725"/>
    <w:rsid w:val="4C583BC9"/>
    <w:rsid w:val="4C59349D"/>
    <w:rsid w:val="4C59524B"/>
    <w:rsid w:val="4C5B0FC3"/>
    <w:rsid w:val="4C5B45D0"/>
    <w:rsid w:val="4C5C4D3B"/>
    <w:rsid w:val="4C5E4F57"/>
    <w:rsid w:val="4C5E6D05"/>
    <w:rsid w:val="4C5F3F2E"/>
    <w:rsid w:val="4C60482B"/>
    <w:rsid w:val="4C6228AF"/>
    <w:rsid w:val="4C63431C"/>
    <w:rsid w:val="4C651E42"/>
    <w:rsid w:val="4C653BF0"/>
    <w:rsid w:val="4C6562E6"/>
    <w:rsid w:val="4C667968"/>
    <w:rsid w:val="4C681932"/>
    <w:rsid w:val="4C6836E0"/>
    <w:rsid w:val="4C687B84"/>
    <w:rsid w:val="4C6A56AA"/>
    <w:rsid w:val="4C6B2BC3"/>
    <w:rsid w:val="4C6C31D0"/>
    <w:rsid w:val="4C6D79C2"/>
    <w:rsid w:val="4C6F22E2"/>
    <w:rsid w:val="4C6F4853"/>
    <w:rsid w:val="4C6F4A6E"/>
    <w:rsid w:val="4C714C8A"/>
    <w:rsid w:val="4C722A64"/>
    <w:rsid w:val="4C72455F"/>
    <w:rsid w:val="4C7327B1"/>
    <w:rsid w:val="4C7622A1"/>
    <w:rsid w:val="4C76404F"/>
    <w:rsid w:val="4C765DFD"/>
    <w:rsid w:val="4C7675E4"/>
    <w:rsid w:val="4C771B75"/>
    <w:rsid w:val="4C786019"/>
    <w:rsid w:val="4C787E3F"/>
    <w:rsid w:val="4C7B1665"/>
    <w:rsid w:val="4C7C3456"/>
    <w:rsid w:val="4C8147A2"/>
    <w:rsid w:val="4C8449BE"/>
    <w:rsid w:val="4C856040"/>
    <w:rsid w:val="4C87000A"/>
    <w:rsid w:val="4C87625C"/>
    <w:rsid w:val="4C883D82"/>
    <w:rsid w:val="4C885B30"/>
    <w:rsid w:val="4C891FD4"/>
    <w:rsid w:val="4C8A5C61"/>
    <w:rsid w:val="4C8A5D4C"/>
    <w:rsid w:val="4C8C3872"/>
    <w:rsid w:val="4C8C5620"/>
    <w:rsid w:val="4C8C73CE"/>
    <w:rsid w:val="4C8D1398"/>
    <w:rsid w:val="4C8E586B"/>
    <w:rsid w:val="4C8F3363"/>
    <w:rsid w:val="4C8F5111"/>
    <w:rsid w:val="4C8F6EBF"/>
    <w:rsid w:val="4C90449D"/>
    <w:rsid w:val="4C9170DB"/>
    <w:rsid w:val="4C92075D"/>
    <w:rsid w:val="4C9269AF"/>
    <w:rsid w:val="4C940979"/>
    <w:rsid w:val="4C942727"/>
    <w:rsid w:val="4C982217"/>
    <w:rsid w:val="4C99016F"/>
    <w:rsid w:val="4C991AEB"/>
    <w:rsid w:val="4C9B3AB5"/>
    <w:rsid w:val="4C9B6EDB"/>
    <w:rsid w:val="4C9D15DC"/>
    <w:rsid w:val="4C9E35A6"/>
    <w:rsid w:val="4C9E5354"/>
    <w:rsid w:val="4C9E7102"/>
    <w:rsid w:val="4C9E7F31"/>
    <w:rsid w:val="4CA0731E"/>
    <w:rsid w:val="4CA24E44"/>
    <w:rsid w:val="4CA268B2"/>
    <w:rsid w:val="4CA26BF2"/>
    <w:rsid w:val="4CA50490"/>
    <w:rsid w:val="4CA566E2"/>
    <w:rsid w:val="4CA7245A"/>
    <w:rsid w:val="4CA74208"/>
    <w:rsid w:val="4CA74B4B"/>
    <w:rsid w:val="4CA86612"/>
    <w:rsid w:val="4CA87F80"/>
    <w:rsid w:val="4CAC5CC3"/>
    <w:rsid w:val="4CAC7A71"/>
    <w:rsid w:val="4CAD5597"/>
    <w:rsid w:val="4CB16E35"/>
    <w:rsid w:val="4CB26336"/>
    <w:rsid w:val="4CB30DFF"/>
    <w:rsid w:val="4CB37051"/>
    <w:rsid w:val="4CB608EF"/>
    <w:rsid w:val="4CB6269D"/>
    <w:rsid w:val="4CB6685F"/>
    <w:rsid w:val="4CB66B41"/>
    <w:rsid w:val="4CB86415"/>
    <w:rsid w:val="4CBC202A"/>
    <w:rsid w:val="4CBD57DA"/>
    <w:rsid w:val="4CBE77A4"/>
    <w:rsid w:val="4CC0176E"/>
    <w:rsid w:val="4CC052CA"/>
    <w:rsid w:val="4CC254E6"/>
    <w:rsid w:val="4CC32763"/>
    <w:rsid w:val="4CC367FE"/>
    <w:rsid w:val="4CC50B32"/>
    <w:rsid w:val="4CC528E0"/>
    <w:rsid w:val="4CC72AFC"/>
    <w:rsid w:val="4CC748AA"/>
    <w:rsid w:val="4CC76658"/>
    <w:rsid w:val="4CC805CD"/>
    <w:rsid w:val="4CCA437D"/>
    <w:rsid w:val="4CCA6149"/>
    <w:rsid w:val="4CCA7EF7"/>
    <w:rsid w:val="4CCC0113"/>
    <w:rsid w:val="4CCD0D31"/>
    <w:rsid w:val="4CCF375F"/>
    <w:rsid w:val="4CCF550D"/>
    <w:rsid w:val="4CD1167F"/>
    <w:rsid w:val="4CD22B0F"/>
    <w:rsid w:val="4CD26B56"/>
    <w:rsid w:val="4CD314A1"/>
    <w:rsid w:val="4CD3324F"/>
    <w:rsid w:val="4CD55219"/>
    <w:rsid w:val="4CD64061"/>
    <w:rsid w:val="4CD80866"/>
    <w:rsid w:val="4CD945DE"/>
    <w:rsid w:val="4CD9638C"/>
    <w:rsid w:val="4CE03BBE"/>
    <w:rsid w:val="4CE0596C"/>
    <w:rsid w:val="4CE0771A"/>
    <w:rsid w:val="4CE36665"/>
    <w:rsid w:val="4CE52F83"/>
    <w:rsid w:val="4CE74F4D"/>
    <w:rsid w:val="4CE90CC5"/>
    <w:rsid w:val="4CE924D7"/>
    <w:rsid w:val="4CE92A73"/>
    <w:rsid w:val="4CE94821"/>
    <w:rsid w:val="4CEC4311"/>
    <w:rsid w:val="4CEE0089"/>
    <w:rsid w:val="4CEE0CE9"/>
    <w:rsid w:val="4CEE2238"/>
    <w:rsid w:val="4CEE62DB"/>
    <w:rsid w:val="4CF1268D"/>
    <w:rsid w:val="4CF17B79"/>
    <w:rsid w:val="4CF220F9"/>
    <w:rsid w:val="4CF26484"/>
    <w:rsid w:val="4CF431C6"/>
    <w:rsid w:val="4CF5766A"/>
    <w:rsid w:val="4CF80F08"/>
    <w:rsid w:val="4CF83F29"/>
    <w:rsid w:val="4CF91FCC"/>
    <w:rsid w:val="4CFA345C"/>
    <w:rsid w:val="4CFA4C80"/>
    <w:rsid w:val="4CFB09F8"/>
    <w:rsid w:val="4CFC5D7C"/>
    <w:rsid w:val="4CFD02CC"/>
    <w:rsid w:val="4CFD207A"/>
    <w:rsid w:val="4CFD651E"/>
    <w:rsid w:val="4CFE5DF2"/>
    <w:rsid w:val="4D004428"/>
    <w:rsid w:val="4D01600E"/>
    <w:rsid w:val="4D021D86"/>
    <w:rsid w:val="4D0258E3"/>
    <w:rsid w:val="4D03307E"/>
    <w:rsid w:val="4D04165B"/>
    <w:rsid w:val="4D057181"/>
    <w:rsid w:val="4D072E8F"/>
    <w:rsid w:val="4D07739D"/>
    <w:rsid w:val="4D077F3C"/>
    <w:rsid w:val="4D094EC3"/>
    <w:rsid w:val="4D0A4797"/>
    <w:rsid w:val="4D0B43E1"/>
    <w:rsid w:val="4D0B7988"/>
    <w:rsid w:val="4D0C050F"/>
    <w:rsid w:val="4D0C6761"/>
    <w:rsid w:val="4D0D6D01"/>
    <w:rsid w:val="4D0E0191"/>
    <w:rsid w:val="4D0F1DAD"/>
    <w:rsid w:val="4D0F7FFF"/>
    <w:rsid w:val="4D105682"/>
    <w:rsid w:val="4D123355"/>
    <w:rsid w:val="4D13189E"/>
    <w:rsid w:val="4D137AF0"/>
    <w:rsid w:val="4D151ABA"/>
    <w:rsid w:val="4D1766AE"/>
    <w:rsid w:val="4D186EB4"/>
    <w:rsid w:val="4D1A70D0"/>
    <w:rsid w:val="4D1B0752"/>
    <w:rsid w:val="4D1B4BF6"/>
    <w:rsid w:val="4D1D096E"/>
    <w:rsid w:val="4D1D271C"/>
    <w:rsid w:val="4D1E2254"/>
    <w:rsid w:val="4D1F0243"/>
    <w:rsid w:val="4D1F46CD"/>
    <w:rsid w:val="4D1F46E6"/>
    <w:rsid w:val="4D1F6494"/>
    <w:rsid w:val="4D221AE1"/>
    <w:rsid w:val="4D225F85"/>
    <w:rsid w:val="4D227D33"/>
    <w:rsid w:val="4D245859"/>
    <w:rsid w:val="4D2515D1"/>
    <w:rsid w:val="4D2717ED"/>
    <w:rsid w:val="4D2910C1"/>
    <w:rsid w:val="4D292E6F"/>
    <w:rsid w:val="4D2A3B31"/>
    <w:rsid w:val="4D2A6BE7"/>
    <w:rsid w:val="4D2C4E5B"/>
    <w:rsid w:val="4D2D672B"/>
    <w:rsid w:val="4D302450"/>
    <w:rsid w:val="4D312C52"/>
    <w:rsid w:val="4D317F76"/>
    <w:rsid w:val="4D32215D"/>
    <w:rsid w:val="4D357A66"/>
    <w:rsid w:val="4D36051C"/>
    <w:rsid w:val="4D371A30"/>
    <w:rsid w:val="4D3857A8"/>
    <w:rsid w:val="4D387556"/>
    <w:rsid w:val="4D3A1520"/>
    <w:rsid w:val="4D3B1D7F"/>
    <w:rsid w:val="4D3B2BA3"/>
    <w:rsid w:val="4D3E0700"/>
    <w:rsid w:val="4D3F2693"/>
    <w:rsid w:val="4D3F4746"/>
    <w:rsid w:val="4D3F6B37"/>
    <w:rsid w:val="4D40640B"/>
    <w:rsid w:val="4D422183"/>
    <w:rsid w:val="4D427A0E"/>
    <w:rsid w:val="4D447CA9"/>
    <w:rsid w:val="4D453A21"/>
    <w:rsid w:val="4D455A02"/>
    <w:rsid w:val="4D4642C1"/>
    <w:rsid w:val="4D466E92"/>
    <w:rsid w:val="4D467EC5"/>
    <w:rsid w:val="4D470B7A"/>
    <w:rsid w:val="4D471406"/>
    <w:rsid w:val="4D471547"/>
    <w:rsid w:val="4D4759EB"/>
    <w:rsid w:val="4D477799"/>
    <w:rsid w:val="4D4952BF"/>
    <w:rsid w:val="4D4A231F"/>
    <w:rsid w:val="4D4B7289"/>
    <w:rsid w:val="4D4C2D04"/>
    <w:rsid w:val="4D4C612C"/>
    <w:rsid w:val="4D4E0B28"/>
    <w:rsid w:val="4D4E5624"/>
    <w:rsid w:val="4D5048A0"/>
    <w:rsid w:val="4D50664E"/>
    <w:rsid w:val="4D510618"/>
    <w:rsid w:val="4D5325E2"/>
    <w:rsid w:val="4D550108"/>
    <w:rsid w:val="4D565C2E"/>
    <w:rsid w:val="4D5679DC"/>
    <w:rsid w:val="4D574C65"/>
    <w:rsid w:val="4D583754"/>
    <w:rsid w:val="4D5944BC"/>
    <w:rsid w:val="4D5A127B"/>
    <w:rsid w:val="4D5A3970"/>
    <w:rsid w:val="4D5B4FF3"/>
    <w:rsid w:val="4D5C27F9"/>
    <w:rsid w:val="4D5D520F"/>
    <w:rsid w:val="4D5F2D35"/>
    <w:rsid w:val="4D602609"/>
    <w:rsid w:val="4D61085B"/>
    <w:rsid w:val="4D616AAD"/>
    <w:rsid w:val="4D6245D3"/>
    <w:rsid w:val="4D626381"/>
    <w:rsid w:val="4D637AFB"/>
    <w:rsid w:val="4D6420F9"/>
    <w:rsid w:val="4D64241B"/>
    <w:rsid w:val="4D64659D"/>
    <w:rsid w:val="4D6538AB"/>
    <w:rsid w:val="4D662315"/>
    <w:rsid w:val="4D67790C"/>
    <w:rsid w:val="4D69222C"/>
    <w:rsid w:val="4D693BB4"/>
    <w:rsid w:val="4D694DFD"/>
    <w:rsid w:val="4D695962"/>
    <w:rsid w:val="4D6B16DA"/>
    <w:rsid w:val="4D6C0FAE"/>
    <w:rsid w:val="4D6C7200"/>
    <w:rsid w:val="4D6E11CA"/>
    <w:rsid w:val="4D6E34CC"/>
    <w:rsid w:val="4D6E4C0D"/>
    <w:rsid w:val="4D6F3DD5"/>
    <w:rsid w:val="4D7020FE"/>
    <w:rsid w:val="4D704F42"/>
    <w:rsid w:val="4D706CF0"/>
    <w:rsid w:val="4D722A68"/>
    <w:rsid w:val="4D73058E"/>
    <w:rsid w:val="4D730A7F"/>
    <w:rsid w:val="4D73233C"/>
    <w:rsid w:val="4D74696D"/>
    <w:rsid w:val="4D7507CE"/>
    <w:rsid w:val="4D76482F"/>
    <w:rsid w:val="4D7762D0"/>
    <w:rsid w:val="4D783DF7"/>
    <w:rsid w:val="4D7A31B0"/>
    <w:rsid w:val="4D7A5D81"/>
    <w:rsid w:val="4D7B4640"/>
    <w:rsid w:val="4D7B7443"/>
    <w:rsid w:val="4D7E59BC"/>
    <w:rsid w:val="4D7F33D7"/>
    <w:rsid w:val="4D810EFD"/>
    <w:rsid w:val="4D814A59"/>
    <w:rsid w:val="4D81508F"/>
    <w:rsid w:val="4D8207D1"/>
    <w:rsid w:val="4D8214B5"/>
    <w:rsid w:val="4D824513"/>
    <w:rsid w:val="4D851993"/>
    <w:rsid w:val="4D862070"/>
    <w:rsid w:val="4D87403A"/>
    <w:rsid w:val="4D876431"/>
    <w:rsid w:val="4D886C44"/>
    <w:rsid w:val="4D89238E"/>
    <w:rsid w:val="4D896004"/>
    <w:rsid w:val="4D8973D9"/>
    <w:rsid w:val="4D8B1D7C"/>
    <w:rsid w:val="4D8B58D8"/>
    <w:rsid w:val="4D8C0196"/>
    <w:rsid w:val="4D8D54ED"/>
    <w:rsid w:val="4D8D78A2"/>
    <w:rsid w:val="4D8F3F46"/>
    <w:rsid w:val="4D8F5636"/>
    <w:rsid w:val="4D8F6B17"/>
    <w:rsid w:val="4D901140"/>
    <w:rsid w:val="4D905305"/>
    <w:rsid w:val="4D924EB8"/>
    <w:rsid w:val="4D926679"/>
    <w:rsid w:val="4D930C30"/>
    <w:rsid w:val="4D957DB8"/>
    <w:rsid w:val="4D964A72"/>
    <w:rsid w:val="4D97427D"/>
    <w:rsid w:val="4D981DA3"/>
    <w:rsid w:val="4D9A3D6D"/>
    <w:rsid w:val="4D9C1254"/>
    <w:rsid w:val="4D9E6EB1"/>
    <w:rsid w:val="4D9F3131"/>
    <w:rsid w:val="4D9F43E8"/>
    <w:rsid w:val="4D9F75D5"/>
    <w:rsid w:val="4DA1334D"/>
    <w:rsid w:val="4DA1635B"/>
    <w:rsid w:val="4DA30E74"/>
    <w:rsid w:val="4DA42E3E"/>
    <w:rsid w:val="4DA4699A"/>
    <w:rsid w:val="4DA60964"/>
    <w:rsid w:val="4DA621CD"/>
    <w:rsid w:val="4DA63EC5"/>
    <w:rsid w:val="4DA644C0"/>
    <w:rsid w:val="4DA70238"/>
    <w:rsid w:val="4DAB1AD6"/>
    <w:rsid w:val="4DAB5F7A"/>
    <w:rsid w:val="4DAD0C10"/>
    <w:rsid w:val="4DAD3AA0"/>
    <w:rsid w:val="4DB017E2"/>
    <w:rsid w:val="4DB0533F"/>
    <w:rsid w:val="4DB27309"/>
    <w:rsid w:val="4DB316D4"/>
    <w:rsid w:val="4DB36BDD"/>
    <w:rsid w:val="4DB43081"/>
    <w:rsid w:val="4DB473A2"/>
    <w:rsid w:val="4DB51455"/>
    <w:rsid w:val="4DB56DF9"/>
    <w:rsid w:val="4DB841F3"/>
    <w:rsid w:val="4DBA7F6B"/>
    <w:rsid w:val="4DBC0187"/>
    <w:rsid w:val="4DBC1F35"/>
    <w:rsid w:val="4DBC2D53"/>
    <w:rsid w:val="4DBE3EFF"/>
    <w:rsid w:val="4DBE72E2"/>
    <w:rsid w:val="4DBF1A26"/>
    <w:rsid w:val="4DBF37D4"/>
    <w:rsid w:val="4DC112FA"/>
    <w:rsid w:val="4DC332C4"/>
    <w:rsid w:val="4DC370EC"/>
    <w:rsid w:val="4DC42B98"/>
    <w:rsid w:val="4DC4703C"/>
    <w:rsid w:val="4DC52790"/>
    <w:rsid w:val="4DC617B7"/>
    <w:rsid w:val="4DC66910"/>
    <w:rsid w:val="4DC82688"/>
    <w:rsid w:val="4DC96400"/>
    <w:rsid w:val="4DC96CA8"/>
    <w:rsid w:val="4DCB2178"/>
    <w:rsid w:val="4DCC3EE8"/>
    <w:rsid w:val="4DCF13D9"/>
    <w:rsid w:val="4DCF2582"/>
    <w:rsid w:val="4DD03C33"/>
    <w:rsid w:val="4DD3727F"/>
    <w:rsid w:val="4DD41B6D"/>
    <w:rsid w:val="4DD52FF7"/>
    <w:rsid w:val="4DD54DA5"/>
    <w:rsid w:val="4DD728CB"/>
    <w:rsid w:val="4DD76D6F"/>
    <w:rsid w:val="4DD8074F"/>
    <w:rsid w:val="4DDA23BB"/>
    <w:rsid w:val="4DDA6A40"/>
    <w:rsid w:val="4DDF79D2"/>
    <w:rsid w:val="4DE14B44"/>
    <w:rsid w:val="4DE14C7E"/>
    <w:rsid w:val="4DE374C2"/>
    <w:rsid w:val="4DE535FF"/>
    <w:rsid w:val="4DE561D0"/>
    <w:rsid w:val="4DE60D60"/>
    <w:rsid w:val="4DE638C5"/>
    <w:rsid w:val="4DE66FB2"/>
    <w:rsid w:val="4DE67660"/>
    <w:rsid w:val="4DE70AF0"/>
    <w:rsid w:val="4DE82D2A"/>
    <w:rsid w:val="4DE90850"/>
    <w:rsid w:val="4DEA5FE1"/>
    <w:rsid w:val="4DEA6AA2"/>
    <w:rsid w:val="4DEE5E67"/>
    <w:rsid w:val="4DEF40B9"/>
    <w:rsid w:val="4DEF7282"/>
    <w:rsid w:val="4DF01BDF"/>
    <w:rsid w:val="4DF0398D"/>
    <w:rsid w:val="4DF15EB4"/>
    <w:rsid w:val="4DF23BA9"/>
    <w:rsid w:val="4DF25957"/>
    <w:rsid w:val="4DF27705"/>
    <w:rsid w:val="4DF3347D"/>
    <w:rsid w:val="4DF33A40"/>
    <w:rsid w:val="4DF41C64"/>
    <w:rsid w:val="4DF44835"/>
    <w:rsid w:val="4DF50F21"/>
    <w:rsid w:val="4DF571F5"/>
    <w:rsid w:val="4DF705E5"/>
    <w:rsid w:val="4DF711BF"/>
    <w:rsid w:val="4DF73D65"/>
    <w:rsid w:val="4DF74D1B"/>
    <w:rsid w:val="4DF94F37"/>
    <w:rsid w:val="4DFA0CB0"/>
    <w:rsid w:val="4DFA2A5E"/>
    <w:rsid w:val="4DFA480C"/>
    <w:rsid w:val="4DFB1A7F"/>
    <w:rsid w:val="4DFC4A28"/>
    <w:rsid w:val="4DFD4457"/>
    <w:rsid w:val="4DFF0074"/>
    <w:rsid w:val="4E000207"/>
    <w:rsid w:val="4E0062C6"/>
    <w:rsid w:val="4E013DEC"/>
    <w:rsid w:val="4E015B9A"/>
    <w:rsid w:val="4E0336C0"/>
    <w:rsid w:val="4E0557BA"/>
    <w:rsid w:val="4E075509"/>
    <w:rsid w:val="4E08517B"/>
    <w:rsid w:val="4E086F29"/>
    <w:rsid w:val="4E087FAC"/>
    <w:rsid w:val="4E094A4F"/>
    <w:rsid w:val="4E0B4C6B"/>
    <w:rsid w:val="4E0B6A19"/>
    <w:rsid w:val="4E0C3148"/>
    <w:rsid w:val="4E0F475B"/>
    <w:rsid w:val="4E0F6509"/>
    <w:rsid w:val="4E102281"/>
    <w:rsid w:val="4E10402F"/>
    <w:rsid w:val="4E105DDD"/>
    <w:rsid w:val="4E11118C"/>
    <w:rsid w:val="4E122358"/>
    <w:rsid w:val="4E125FF9"/>
    <w:rsid w:val="4E151645"/>
    <w:rsid w:val="4E157897"/>
    <w:rsid w:val="4E165AE9"/>
    <w:rsid w:val="4E16673F"/>
    <w:rsid w:val="4E173610"/>
    <w:rsid w:val="4E17716C"/>
    <w:rsid w:val="4E1A6C5C"/>
    <w:rsid w:val="4E1C29D4"/>
    <w:rsid w:val="4E1C4782"/>
    <w:rsid w:val="4E1C6E78"/>
    <w:rsid w:val="4E1F6361"/>
    <w:rsid w:val="4E217FEA"/>
    <w:rsid w:val="4E2252E8"/>
    <w:rsid w:val="4E234053"/>
    <w:rsid w:val="4E255D2C"/>
    <w:rsid w:val="4E28581D"/>
    <w:rsid w:val="4E291FE4"/>
    <w:rsid w:val="4E2D0C6E"/>
    <w:rsid w:val="4E2D2E33"/>
    <w:rsid w:val="4E2E4192"/>
    <w:rsid w:val="4E2E44B5"/>
    <w:rsid w:val="4E3046D1"/>
    <w:rsid w:val="4E323FA5"/>
    <w:rsid w:val="4E345F70"/>
    <w:rsid w:val="4E361A17"/>
    <w:rsid w:val="4E361CE8"/>
    <w:rsid w:val="4E3715BC"/>
    <w:rsid w:val="4E3917D8"/>
    <w:rsid w:val="4E393586"/>
    <w:rsid w:val="4E3C3076"/>
    <w:rsid w:val="4E3E0B9C"/>
    <w:rsid w:val="4E3E6DEE"/>
    <w:rsid w:val="4E41068C"/>
    <w:rsid w:val="4E4168DE"/>
    <w:rsid w:val="4E422B8B"/>
    <w:rsid w:val="4E43575C"/>
    <w:rsid w:val="4E473EF5"/>
    <w:rsid w:val="4E485577"/>
    <w:rsid w:val="4E4A5793"/>
    <w:rsid w:val="4E4B32B9"/>
    <w:rsid w:val="4E4F6905"/>
    <w:rsid w:val="4E510A11"/>
    <w:rsid w:val="4E52289A"/>
    <w:rsid w:val="4E535251"/>
    <w:rsid w:val="4E5403C0"/>
    <w:rsid w:val="4E5466E1"/>
    <w:rsid w:val="4E555EE6"/>
    <w:rsid w:val="4E557C94"/>
    <w:rsid w:val="4E564138"/>
    <w:rsid w:val="4E5864F2"/>
    <w:rsid w:val="4E593C28"/>
    <w:rsid w:val="4E597982"/>
    <w:rsid w:val="4E5C1022"/>
    <w:rsid w:val="4E5C7274"/>
    <w:rsid w:val="4E5E0C23"/>
    <w:rsid w:val="4E5E4D9B"/>
    <w:rsid w:val="4E604C84"/>
    <w:rsid w:val="4E612ADD"/>
    <w:rsid w:val="4E61488B"/>
    <w:rsid w:val="4E616114"/>
    <w:rsid w:val="4E616639"/>
    <w:rsid w:val="4E633104"/>
    <w:rsid w:val="4E636855"/>
    <w:rsid w:val="4E661EA1"/>
    <w:rsid w:val="4E6848A6"/>
    <w:rsid w:val="4E6A1991"/>
    <w:rsid w:val="4E6B4968"/>
    <w:rsid w:val="4E6C3227"/>
    <w:rsid w:val="4E6C395B"/>
    <w:rsid w:val="4E6D1482"/>
    <w:rsid w:val="4E6D46B7"/>
    <w:rsid w:val="4E6E777A"/>
    <w:rsid w:val="4E6F51FA"/>
    <w:rsid w:val="4E6F6FA8"/>
    <w:rsid w:val="4E704ACE"/>
    <w:rsid w:val="4E717099"/>
    <w:rsid w:val="4E720529"/>
    <w:rsid w:val="4E721C6A"/>
    <w:rsid w:val="4E724CEA"/>
    <w:rsid w:val="4E740A62"/>
    <w:rsid w:val="4E742810"/>
    <w:rsid w:val="4E74636C"/>
    <w:rsid w:val="4E762ABE"/>
    <w:rsid w:val="4E766588"/>
    <w:rsid w:val="4E772300"/>
    <w:rsid w:val="4E7773B0"/>
    <w:rsid w:val="4E791BD4"/>
    <w:rsid w:val="4E793892"/>
    <w:rsid w:val="4E796713"/>
    <w:rsid w:val="4E797E26"/>
    <w:rsid w:val="4E7B188C"/>
    <w:rsid w:val="4E7B1D71"/>
    <w:rsid w:val="4E7B76FB"/>
    <w:rsid w:val="4E7C2D1C"/>
    <w:rsid w:val="4E7E71EB"/>
    <w:rsid w:val="4E800872"/>
    <w:rsid w:val="4E8011B5"/>
    <w:rsid w:val="4E802F63"/>
    <w:rsid w:val="4E8056FE"/>
    <w:rsid w:val="4E807407"/>
    <w:rsid w:val="4E816CDB"/>
    <w:rsid w:val="4E82001E"/>
    <w:rsid w:val="4E821D07"/>
    <w:rsid w:val="4E824F2D"/>
    <w:rsid w:val="4E854A1D"/>
    <w:rsid w:val="4E8567CB"/>
    <w:rsid w:val="4E872543"/>
    <w:rsid w:val="4E880069"/>
    <w:rsid w:val="4E881E17"/>
    <w:rsid w:val="4E8D38D2"/>
    <w:rsid w:val="4E8F13F8"/>
    <w:rsid w:val="4E8F351A"/>
    <w:rsid w:val="4E914C43"/>
    <w:rsid w:val="4E916F1E"/>
    <w:rsid w:val="4E9407BC"/>
    <w:rsid w:val="4E946A0E"/>
    <w:rsid w:val="4E9756D6"/>
    <w:rsid w:val="4E9904C8"/>
    <w:rsid w:val="4E992277"/>
    <w:rsid w:val="4E992DD9"/>
    <w:rsid w:val="4E994025"/>
    <w:rsid w:val="4E9B1B4B"/>
    <w:rsid w:val="4E9B7D9D"/>
    <w:rsid w:val="4E9E5ADF"/>
    <w:rsid w:val="4E9E77F7"/>
    <w:rsid w:val="4EA07161"/>
    <w:rsid w:val="4EA12ED9"/>
    <w:rsid w:val="4EA24A37"/>
    <w:rsid w:val="4EA41F28"/>
    <w:rsid w:val="4EA529C9"/>
    <w:rsid w:val="4EA533B8"/>
    <w:rsid w:val="4EA604F0"/>
    <w:rsid w:val="4EA74993"/>
    <w:rsid w:val="4EA824BA"/>
    <w:rsid w:val="4EA842B6"/>
    <w:rsid w:val="4EA85EEE"/>
    <w:rsid w:val="4EAC01FC"/>
    <w:rsid w:val="4EAC1FAA"/>
    <w:rsid w:val="4EAC328B"/>
    <w:rsid w:val="4EAC3D58"/>
    <w:rsid w:val="4EAD471B"/>
    <w:rsid w:val="4EAD7AD0"/>
    <w:rsid w:val="4EAF3848"/>
    <w:rsid w:val="4EB15812"/>
    <w:rsid w:val="4EB2452C"/>
    <w:rsid w:val="4EB250E6"/>
    <w:rsid w:val="4EB33287"/>
    <w:rsid w:val="4EB42325"/>
    <w:rsid w:val="4EB42C0C"/>
    <w:rsid w:val="4EB66985"/>
    <w:rsid w:val="4EB8094F"/>
    <w:rsid w:val="4EB946C7"/>
    <w:rsid w:val="4EB94FBC"/>
    <w:rsid w:val="4EBD41B7"/>
    <w:rsid w:val="4EBD5F65"/>
    <w:rsid w:val="4EBE1CDD"/>
    <w:rsid w:val="4EBF6B30"/>
    <w:rsid w:val="4EC05A55"/>
    <w:rsid w:val="4EC217CD"/>
    <w:rsid w:val="4EC310A1"/>
    <w:rsid w:val="4EC5306C"/>
    <w:rsid w:val="4EC569ED"/>
    <w:rsid w:val="4EC70B92"/>
    <w:rsid w:val="4ECA2430"/>
    <w:rsid w:val="4ECA68D4"/>
    <w:rsid w:val="4ECB2D04"/>
    <w:rsid w:val="4ECB4B86"/>
    <w:rsid w:val="4ECF7A46"/>
    <w:rsid w:val="4ED11FB7"/>
    <w:rsid w:val="4ED223D5"/>
    <w:rsid w:val="4ED35788"/>
    <w:rsid w:val="4ED432AF"/>
    <w:rsid w:val="4ED4505D"/>
    <w:rsid w:val="4ED50EA1"/>
    <w:rsid w:val="4ED52497"/>
    <w:rsid w:val="4ED736E4"/>
    <w:rsid w:val="4ED80FF1"/>
    <w:rsid w:val="4ED82BCE"/>
    <w:rsid w:val="4ED82D9F"/>
    <w:rsid w:val="4ED84B4D"/>
    <w:rsid w:val="4ED908C5"/>
    <w:rsid w:val="4ED92673"/>
    <w:rsid w:val="4EDB288F"/>
    <w:rsid w:val="4EDB63EB"/>
    <w:rsid w:val="4EDD2163"/>
    <w:rsid w:val="4EDD6607"/>
    <w:rsid w:val="4EE01C53"/>
    <w:rsid w:val="4EE075AA"/>
    <w:rsid w:val="4EE259CC"/>
    <w:rsid w:val="4EE2777A"/>
    <w:rsid w:val="4EE31744"/>
    <w:rsid w:val="4EE35F2B"/>
    <w:rsid w:val="4EE51018"/>
    <w:rsid w:val="4EE71234"/>
    <w:rsid w:val="4EE74D90"/>
    <w:rsid w:val="4EE77910"/>
    <w:rsid w:val="4EE94FAC"/>
    <w:rsid w:val="4EEA36D0"/>
    <w:rsid w:val="4EEC050C"/>
    <w:rsid w:val="4EEC05F8"/>
    <w:rsid w:val="4EEC071D"/>
    <w:rsid w:val="4EEF00E8"/>
    <w:rsid w:val="4EEF1E97"/>
    <w:rsid w:val="4EEF44CD"/>
    <w:rsid w:val="4EF120B3"/>
    <w:rsid w:val="4EF16DED"/>
    <w:rsid w:val="4EF23735"/>
    <w:rsid w:val="4EF31987"/>
    <w:rsid w:val="4EF456FF"/>
    <w:rsid w:val="4EF46EAF"/>
    <w:rsid w:val="4EF5033F"/>
    <w:rsid w:val="4EF72C5F"/>
    <w:rsid w:val="4EF770CB"/>
    <w:rsid w:val="4EF83441"/>
    <w:rsid w:val="4EF86F9D"/>
    <w:rsid w:val="4EF92D15"/>
    <w:rsid w:val="4EFA6A25"/>
    <w:rsid w:val="4EFB05E3"/>
    <w:rsid w:val="4EFD45B3"/>
    <w:rsid w:val="4EFE7F61"/>
    <w:rsid w:val="4EFF657E"/>
    <w:rsid w:val="4F0040A4"/>
    <w:rsid w:val="4F022943"/>
    <w:rsid w:val="4F02606E"/>
    <w:rsid w:val="4F027D20"/>
    <w:rsid w:val="4F0566F3"/>
    <w:rsid w:val="4F072754"/>
    <w:rsid w:val="4F073684"/>
    <w:rsid w:val="4F082F58"/>
    <w:rsid w:val="4F095275"/>
    <w:rsid w:val="4F0A0A7E"/>
    <w:rsid w:val="4F0C39F5"/>
    <w:rsid w:val="4F0E4A13"/>
    <w:rsid w:val="4F0E67C1"/>
    <w:rsid w:val="4F0F42E7"/>
    <w:rsid w:val="4F104EC3"/>
    <w:rsid w:val="4F11005F"/>
    <w:rsid w:val="4F135B85"/>
    <w:rsid w:val="4F1418FD"/>
    <w:rsid w:val="4F161B19"/>
    <w:rsid w:val="4F18319B"/>
    <w:rsid w:val="4F1A33B7"/>
    <w:rsid w:val="4F1B2C8C"/>
    <w:rsid w:val="4F1B712F"/>
    <w:rsid w:val="4F1D07B2"/>
    <w:rsid w:val="4F1D4C56"/>
    <w:rsid w:val="4F1D6A04"/>
    <w:rsid w:val="4F1E6F06"/>
    <w:rsid w:val="4F1F277C"/>
    <w:rsid w:val="4F204A3C"/>
    <w:rsid w:val="4F2204BE"/>
    <w:rsid w:val="4F225FB1"/>
    <w:rsid w:val="4F22735C"/>
    <w:rsid w:val="4F240A83"/>
    <w:rsid w:val="4F251B9C"/>
    <w:rsid w:val="4F251D5C"/>
    <w:rsid w:val="4F2558B8"/>
    <w:rsid w:val="4F271630"/>
    <w:rsid w:val="4F293ABD"/>
    <w:rsid w:val="4F295E53"/>
    <w:rsid w:val="4F2A2ECF"/>
    <w:rsid w:val="4F302BDB"/>
    <w:rsid w:val="4F3159C1"/>
    <w:rsid w:val="4F334112"/>
    <w:rsid w:val="4F334479"/>
    <w:rsid w:val="4F337FD5"/>
    <w:rsid w:val="4F351F9F"/>
    <w:rsid w:val="4F361873"/>
    <w:rsid w:val="4F363F69"/>
    <w:rsid w:val="4F365D17"/>
    <w:rsid w:val="4F38383D"/>
    <w:rsid w:val="4F391364"/>
    <w:rsid w:val="4F3A5808"/>
    <w:rsid w:val="4F3A75B6"/>
    <w:rsid w:val="4F3D2C02"/>
    <w:rsid w:val="4F3D70A6"/>
    <w:rsid w:val="4F4026F2"/>
    <w:rsid w:val="4F416B96"/>
    <w:rsid w:val="4F42290E"/>
    <w:rsid w:val="4F4246BC"/>
    <w:rsid w:val="4F426946"/>
    <w:rsid w:val="4F443F90"/>
    <w:rsid w:val="4F455F5A"/>
    <w:rsid w:val="4F47354A"/>
    <w:rsid w:val="4F473A81"/>
    <w:rsid w:val="4F4915A7"/>
    <w:rsid w:val="4F492507"/>
    <w:rsid w:val="4F4949CF"/>
    <w:rsid w:val="4F495A4B"/>
    <w:rsid w:val="4F4977F9"/>
    <w:rsid w:val="4F4A531F"/>
    <w:rsid w:val="4F4A6568"/>
    <w:rsid w:val="4F4B5D83"/>
    <w:rsid w:val="4F4C1097"/>
    <w:rsid w:val="4F4C553B"/>
    <w:rsid w:val="4F4E12B3"/>
    <w:rsid w:val="4F4E3061"/>
    <w:rsid w:val="4F4E6379"/>
    <w:rsid w:val="4F4F0B87"/>
    <w:rsid w:val="4F501413"/>
    <w:rsid w:val="4F506DD9"/>
    <w:rsid w:val="4F512B51"/>
    <w:rsid w:val="4F5148FF"/>
    <w:rsid w:val="4F5166AD"/>
    <w:rsid w:val="4F536BBC"/>
    <w:rsid w:val="4F5543EF"/>
    <w:rsid w:val="4F557DA1"/>
    <w:rsid w:val="4F560168"/>
    <w:rsid w:val="4F5839F6"/>
    <w:rsid w:val="4F583EE0"/>
    <w:rsid w:val="4F585C8E"/>
    <w:rsid w:val="4F591FFC"/>
    <w:rsid w:val="4F594BCD"/>
    <w:rsid w:val="4F5A37B4"/>
    <w:rsid w:val="4F5A7C58"/>
    <w:rsid w:val="4F5B577E"/>
    <w:rsid w:val="4F5C39D0"/>
    <w:rsid w:val="4F5D14F6"/>
    <w:rsid w:val="4F5F0DCA"/>
    <w:rsid w:val="4F604B42"/>
    <w:rsid w:val="4F6208BA"/>
    <w:rsid w:val="4F6603AB"/>
    <w:rsid w:val="4F675ED1"/>
    <w:rsid w:val="4F6B5360"/>
    <w:rsid w:val="4F6B58A1"/>
    <w:rsid w:val="4F6C1739"/>
    <w:rsid w:val="4F6D68D9"/>
    <w:rsid w:val="4F6E3703"/>
    <w:rsid w:val="4F6E54B1"/>
    <w:rsid w:val="4F6E725F"/>
    <w:rsid w:val="4F6F4222"/>
    <w:rsid w:val="4F6F4D85"/>
    <w:rsid w:val="4F702FD7"/>
    <w:rsid w:val="4F711F6A"/>
    <w:rsid w:val="4F716D4F"/>
    <w:rsid w:val="4F722BA3"/>
    <w:rsid w:val="4F730D1A"/>
    <w:rsid w:val="4F734876"/>
    <w:rsid w:val="4F74239C"/>
    <w:rsid w:val="4F766114"/>
    <w:rsid w:val="4F7725B8"/>
    <w:rsid w:val="4F7A20A8"/>
    <w:rsid w:val="4F7A3E56"/>
    <w:rsid w:val="4F7C11B0"/>
    <w:rsid w:val="4F7C5E20"/>
    <w:rsid w:val="4F7D13F7"/>
    <w:rsid w:val="4F7D3946"/>
    <w:rsid w:val="4F7D74A2"/>
    <w:rsid w:val="4F7F76BE"/>
    <w:rsid w:val="4F800045"/>
    <w:rsid w:val="4F813436"/>
    <w:rsid w:val="4F822408"/>
    <w:rsid w:val="4F822D0B"/>
    <w:rsid w:val="4F824AB9"/>
    <w:rsid w:val="4F840831"/>
    <w:rsid w:val="4F8503B4"/>
    <w:rsid w:val="4F8545A9"/>
    <w:rsid w:val="4F870321"/>
    <w:rsid w:val="4F876573"/>
    <w:rsid w:val="4F8847C5"/>
    <w:rsid w:val="4F894099"/>
    <w:rsid w:val="4F895E47"/>
    <w:rsid w:val="4F8A39FB"/>
    <w:rsid w:val="4F8B1BBF"/>
    <w:rsid w:val="4F8B6063"/>
    <w:rsid w:val="4F8C3B89"/>
    <w:rsid w:val="4F8C5937"/>
    <w:rsid w:val="4F8D1DDB"/>
    <w:rsid w:val="4F8E16AF"/>
    <w:rsid w:val="4F8E5B53"/>
    <w:rsid w:val="4F910CFD"/>
    <w:rsid w:val="4F9111A0"/>
    <w:rsid w:val="4F911C54"/>
    <w:rsid w:val="4F92218D"/>
    <w:rsid w:val="4F9273F2"/>
    <w:rsid w:val="4F93316A"/>
    <w:rsid w:val="4F93361D"/>
    <w:rsid w:val="4F934F18"/>
    <w:rsid w:val="4F944AAD"/>
    <w:rsid w:val="4F9667B6"/>
    <w:rsid w:val="4F980780"/>
    <w:rsid w:val="4F98252E"/>
    <w:rsid w:val="4F9A0054"/>
    <w:rsid w:val="4F9A44F8"/>
    <w:rsid w:val="4F9B5B7A"/>
    <w:rsid w:val="4F9D5D96"/>
    <w:rsid w:val="4F9F1B0F"/>
    <w:rsid w:val="4FA07362"/>
    <w:rsid w:val="4FA107F2"/>
    <w:rsid w:val="4FA21C82"/>
    <w:rsid w:val="4FA2515B"/>
    <w:rsid w:val="4FA26F09"/>
    <w:rsid w:val="4FA47125"/>
    <w:rsid w:val="4FA47173"/>
    <w:rsid w:val="4FA64C4B"/>
    <w:rsid w:val="4FA709C3"/>
    <w:rsid w:val="4FA72F23"/>
    <w:rsid w:val="4FA7451F"/>
    <w:rsid w:val="4FA74664"/>
    <w:rsid w:val="4FA77F75"/>
    <w:rsid w:val="4FA964E9"/>
    <w:rsid w:val="4FAB2261"/>
    <w:rsid w:val="4FAB400F"/>
    <w:rsid w:val="4FAB48D9"/>
    <w:rsid w:val="4FAC7D88"/>
    <w:rsid w:val="4FAD02ED"/>
    <w:rsid w:val="4FAD5FDA"/>
    <w:rsid w:val="4FAE3B00"/>
    <w:rsid w:val="4FAE58AE"/>
    <w:rsid w:val="4FAF1AF1"/>
    <w:rsid w:val="4FB06C51"/>
    <w:rsid w:val="4FB07878"/>
    <w:rsid w:val="4FB1539E"/>
    <w:rsid w:val="4FB21777"/>
    <w:rsid w:val="4FB31116"/>
    <w:rsid w:val="4FB37368"/>
    <w:rsid w:val="4FB569B7"/>
    <w:rsid w:val="4FB82BD0"/>
    <w:rsid w:val="4FB855E9"/>
    <w:rsid w:val="4FB97F09"/>
    <w:rsid w:val="4FBA6948"/>
    <w:rsid w:val="4FBB7FCB"/>
    <w:rsid w:val="4FBC3CB9"/>
    <w:rsid w:val="4FBC446F"/>
    <w:rsid w:val="4FBC621D"/>
    <w:rsid w:val="4FBD1F95"/>
    <w:rsid w:val="4FBD3D43"/>
    <w:rsid w:val="4FC155E1"/>
    <w:rsid w:val="4FC24FED"/>
    <w:rsid w:val="4FC326FC"/>
    <w:rsid w:val="4FC357FD"/>
    <w:rsid w:val="4FC41575"/>
    <w:rsid w:val="4FC43323"/>
    <w:rsid w:val="4FC652ED"/>
    <w:rsid w:val="4FC74BC1"/>
    <w:rsid w:val="4FC7696F"/>
    <w:rsid w:val="4FC92959"/>
    <w:rsid w:val="4FC96B8B"/>
    <w:rsid w:val="4FCA22C5"/>
    <w:rsid w:val="4FCB2904"/>
    <w:rsid w:val="4FCC21D8"/>
    <w:rsid w:val="4FCE5F50"/>
    <w:rsid w:val="4FCE6B88"/>
    <w:rsid w:val="4FD07F1A"/>
    <w:rsid w:val="4FD23C92"/>
    <w:rsid w:val="4FD25A40"/>
    <w:rsid w:val="4FD277EE"/>
    <w:rsid w:val="4FD33566"/>
    <w:rsid w:val="4FD35314"/>
    <w:rsid w:val="4FD73056"/>
    <w:rsid w:val="4FD74E04"/>
    <w:rsid w:val="4FD80B7D"/>
    <w:rsid w:val="4FDA2B47"/>
    <w:rsid w:val="4FDA48F5"/>
    <w:rsid w:val="4FDB06D2"/>
    <w:rsid w:val="4FDC241B"/>
    <w:rsid w:val="4FDD6193"/>
    <w:rsid w:val="4FDE5BC3"/>
    <w:rsid w:val="4FDF015D"/>
    <w:rsid w:val="4FDF1F0B"/>
    <w:rsid w:val="4FE15C83"/>
    <w:rsid w:val="4FE237A9"/>
    <w:rsid w:val="4FE37C4D"/>
    <w:rsid w:val="4FE439C5"/>
    <w:rsid w:val="4FE614EB"/>
    <w:rsid w:val="4FE625E0"/>
    <w:rsid w:val="4FE63299"/>
    <w:rsid w:val="4FE6773D"/>
    <w:rsid w:val="4FE92D8A"/>
    <w:rsid w:val="4FEA6D37"/>
    <w:rsid w:val="4FEB01C7"/>
    <w:rsid w:val="4FEE0289"/>
    <w:rsid w:val="4FF04118"/>
    <w:rsid w:val="4FF10AAF"/>
    <w:rsid w:val="4FF254C9"/>
    <w:rsid w:val="4FF260E2"/>
    <w:rsid w:val="4FF37764"/>
    <w:rsid w:val="4FF74EE8"/>
    <w:rsid w:val="4FF77255"/>
    <w:rsid w:val="4FF82FCD"/>
    <w:rsid w:val="4FF97471"/>
    <w:rsid w:val="4FFA0AF3"/>
    <w:rsid w:val="4FFC0D0F"/>
    <w:rsid w:val="4FFC2ABD"/>
    <w:rsid w:val="4FFF25AD"/>
    <w:rsid w:val="500100D3"/>
    <w:rsid w:val="50017590"/>
    <w:rsid w:val="50025BF9"/>
    <w:rsid w:val="5003209D"/>
    <w:rsid w:val="50041972"/>
    <w:rsid w:val="500424AF"/>
    <w:rsid w:val="50047BC4"/>
    <w:rsid w:val="50055E16"/>
    <w:rsid w:val="500656EA"/>
    <w:rsid w:val="50084580"/>
    <w:rsid w:val="50094E91"/>
    <w:rsid w:val="500951DA"/>
    <w:rsid w:val="50096F88"/>
    <w:rsid w:val="500A342C"/>
    <w:rsid w:val="500D481B"/>
    <w:rsid w:val="500D6A78"/>
    <w:rsid w:val="500E27F0"/>
    <w:rsid w:val="50100A52"/>
    <w:rsid w:val="50113623"/>
    <w:rsid w:val="50125E3D"/>
    <w:rsid w:val="50131BB5"/>
    <w:rsid w:val="50146059"/>
    <w:rsid w:val="50151DD1"/>
    <w:rsid w:val="501A1195"/>
    <w:rsid w:val="501C315F"/>
    <w:rsid w:val="501C4F0D"/>
    <w:rsid w:val="501E5C27"/>
    <w:rsid w:val="501E6ED7"/>
    <w:rsid w:val="501F0559"/>
    <w:rsid w:val="501F49FD"/>
    <w:rsid w:val="50200547"/>
    <w:rsid w:val="50211ADF"/>
    <w:rsid w:val="5021480F"/>
    <w:rsid w:val="502344EE"/>
    <w:rsid w:val="5023629C"/>
    <w:rsid w:val="50243DC2"/>
    <w:rsid w:val="50252F29"/>
    <w:rsid w:val="502617E8"/>
    <w:rsid w:val="50265D8C"/>
    <w:rsid w:val="50275F2F"/>
    <w:rsid w:val="50285660"/>
    <w:rsid w:val="50290169"/>
    <w:rsid w:val="50290F96"/>
    <w:rsid w:val="502A2D3A"/>
    <w:rsid w:val="502B6EFE"/>
    <w:rsid w:val="502D0EC8"/>
    <w:rsid w:val="502D51E2"/>
    <w:rsid w:val="502E69EF"/>
    <w:rsid w:val="503009B9"/>
    <w:rsid w:val="5032019A"/>
    <w:rsid w:val="50324731"/>
    <w:rsid w:val="50342257"/>
    <w:rsid w:val="50354221"/>
    <w:rsid w:val="50355FCF"/>
    <w:rsid w:val="5035610E"/>
    <w:rsid w:val="50357D7D"/>
    <w:rsid w:val="50363EAE"/>
    <w:rsid w:val="5039786D"/>
    <w:rsid w:val="503E1327"/>
    <w:rsid w:val="503E4E84"/>
    <w:rsid w:val="503E6C32"/>
    <w:rsid w:val="503F0BFC"/>
    <w:rsid w:val="50406E4E"/>
    <w:rsid w:val="50422451"/>
    <w:rsid w:val="504306EC"/>
    <w:rsid w:val="5043693E"/>
    <w:rsid w:val="50483F54"/>
    <w:rsid w:val="50497753"/>
    <w:rsid w:val="504A0BE3"/>
    <w:rsid w:val="504B134F"/>
    <w:rsid w:val="504B1C98"/>
    <w:rsid w:val="504B75A0"/>
    <w:rsid w:val="504D156B"/>
    <w:rsid w:val="504E4B13"/>
    <w:rsid w:val="504F52E3"/>
    <w:rsid w:val="50502E09"/>
    <w:rsid w:val="505226DD"/>
    <w:rsid w:val="50526B81"/>
    <w:rsid w:val="50546455"/>
    <w:rsid w:val="505521CD"/>
    <w:rsid w:val="50566671"/>
    <w:rsid w:val="505740C9"/>
    <w:rsid w:val="50574197"/>
    <w:rsid w:val="50597F0F"/>
    <w:rsid w:val="505A5A36"/>
    <w:rsid w:val="505A77E4"/>
    <w:rsid w:val="505C7A00"/>
    <w:rsid w:val="505E3973"/>
    <w:rsid w:val="505E72D4"/>
    <w:rsid w:val="505F4DFA"/>
    <w:rsid w:val="50610B72"/>
    <w:rsid w:val="50615016"/>
    <w:rsid w:val="50630D8E"/>
    <w:rsid w:val="506348EA"/>
    <w:rsid w:val="50642410"/>
    <w:rsid w:val="50646F2B"/>
    <w:rsid w:val="506568B4"/>
    <w:rsid w:val="5066184B"/>
    <w:rsid w:val="5066262C"/>
    <w:rsid w:val="506643DA"/>
    <w:rsid w:val="50681F00"/>
    <w:rsid w:val="5068416B"/>
    <w:rsid w:val="50697A27"/>
    <w:rsid w:val="506B19F1"/>
    <w:rsid w:val="506B422D"/>
    <w:rsid w:val="506B7C43"/>
    <w:rsid w:val="506C56BD"/>
    <w:rsid w:val="506D5769"/>
    <w:rsid w:val="506D7517"/>
    <w:rsid w:val="506F14E1"/>
    <w:rsid w:val="50720FD1"/>
    <w:rsid w:val="50724B2D"/>
    <w:rsid w:val="50727DEE"/>
    <w:rsid w:val="507408A5"/>
    <w:rsid w:val="5074270E"/>
    <w:rsid w:val="50744D49"/>
    <w:rsid w:val="5075461D"/>
    <w:rsid w:val="507624DE"/>
    <w:rsid w:val="507765E7"/>
    <w:rsid w:val="5079410E"/>
    <w:rsid w:val="50795EBC"/>
    <w:rsid w:val="507A1C34"/>
    <w:rsid w:val="507B7A10"/>
    <w:rsid w:val="507C1E50"/>
    <w:rsid w:val="507C3BFE"/>
    <w:rsid w:val="507C775A"/>
    <w:rsid w:val="507D6642"/>
    <w:rsid w:val="507E1724"/>
    <w:rsid w:val="507E7976"/>
    <w:rsid w:val="508036EE"/>
    <w:rsid w:val="50804FC3"/>
    <w:rsid w:val="5080549C"/>
    <w:rsid w:val="5082112D"/>
    <w:rsid w:val="508278E3"/>
    <w:rsid w:val="50830D73"/>
    <w:rsid w:val="50833C49"/>
    <w:rsid w:val="50852AB2"/>
    <w:rsid w:val="50854860"/>
    <w:rsid w:val="5086682B"/>
    <w:rsid w:val="508825A3"/>
    <w:rsid w:val="508A00C9"/>
    <w:rsid w:val="508B3E41"/>
    <w:rsid w:val="508D5E0B"/>
    <w:rsid w:val="508F0A57"/>
    <w:rsid w:val="508F1B83"/>
    <w:rsid w:val="508F3931"/>
    <w:rsid w:val="50903205"/>
    <w:rsid w:val="50925C97"/>
    <w:rsid w:val="50940F47"/>
    <w:rsid w:val="50947199"/>
    <w:rsid w:val="5095081C"/>
    <w:rsid w:val="50960F7F"/>
    <w:rsid w:val="50962ECB"/>
    <w:rsid w:val="50962F12"/>
    <w:rsid w:val="50964CC0"/>
    <w:rsid w:val="50974594"/>
    <w:rsid w:val="509947B0"/>
    <w:rsid w:val="5099655E"/>
    <w:rsid w:val="509B22D6"/>
    <w:rsid w:val="509B6FFA"/>
    <w:rsid w:val="509C1BAA"/>
    <w:rsid w:val="509C7DFC"/>
    <w:rsid w:val="509D6FF7"/>
    <w:rsid w:val="50A11925"/>
    <w:rsid w:val="50A13664"/>
    <w:rsid w:val="50A32634"/>
    <w:rsid w:val="50A417ED"/>
    <w:rsid w:val="50A42E38"/>
    <w:rsid w:val="50A4577F"/>
    <w:rsid w:val="50A56CB1"/>
    <w:rsid w:val="50A70C7B"/>
    <w:rsid w:val="50A76ECD"/>
    <w:rsid w:val="50AA076B"/>
    <w:rsid w:val="50AA2519"/>
    <w:rsid w:val="50AB003F"/>
    <w:rsid w:val="50AC6291"/>
    <w:rsid w:val="50AD025B"/>
    <w:rsid w:val="50AD289F"/>
    <w:rsid w:val="50AD3FE0"/>
    <w:rsid w:val="50AE4251"/>
    <w:rsid w:val="50AE7376"/>
    <w:rsid w:val="50AF5D81"/>
    <w:rsid w:val="50B13DF1"/>
    <w:rsid w:val="50B63C02"/>
    <w:rsid w:val="50B73D1F"/>
    <w:rsid w:val="50B769E4"/>
    <w:rsid w:val="50B82E88"/>
    <w:rsid w:val="50B92583"/>
    <w:rsid w:val="50BA5154"/>
    <w:rsid w:val="50BB2978"/>
    <w:rsid w:val="50BB64D4"/>
    <w:rsid w:val="50BD049E"/>
    <w:rsid w:val="50BD5BC9"/>
    <w:rsid w:val="50BE4F65"/>
    <w:rsid w:val="50C01D3C"/>
    <w:rsid w:val="50C07F8E"/>
    <w:rsid w:val="50C10D15"/>
    <w:rsid w:val="50C11611"/>
    <w:rsid w:val="50C11EEE"/>
    <w:rsid w:val="50C17863"/>
    <w:rsid w:val="50C3182D"/>
    <w:rsid w:val="50C51101"/>
    <w:rsid w:val="50C64E79"/>
    <w:rsid w:val="50C97249"/>
    <w:rsid w:val="50CA4969"/>
    <w:rsid w:val="50CA6717"/>
    <w:rsid w:val="50CC248F"/>
    <w:rsid w:val="50CC6EA4"/>
    <w:rsid w:val="50CD0815"/>
    <w:rsid w:val="50CD4459"/>
    <w:rsid w:val="50CE7DD4"/>
    <w:rsid w:val="50CF01D2"/>
    <w:rsid w:val="50CF5EEA"/>
    <w:rsid w:val="50D21A70"/>
    <w:rsid w:val="50D37CC2"/>
    <w:rsid w:val="50D41344"/>
    <w:rsid w:val="50D43A3A"/>
    <w:rsid w:val="50D457E8"/>
    <w:rsid w:val="50D47277"/>
    <w:rsid w:val="50D62093"/>
    <w:rsid w:val="50D70E34"/>
    <w:rsid w:val="50D81F61"/>
    <w:rsid w:val="50D92DFE"/>
    <w:rsid w:val="50D94BAC"/>
    <w:rsid w:val="50DB5BB6"/>
    <w:rsid w:val="50DD0C1D"/>
    <w:rsid w:val="50DD4F19"/>
    <w:rsid w:val="50DE6667"/>
    <w:rsid w:val="50E0418D"/>
    <w:rsid w:val="50E161BC"/>
    <w:rsid w:val="50E25461"/>
    <w:rsid w:val="50E27F05"/>
    <w:rsid w:val="50E377D9"/>
    <w:rsid w:val="50E81293"/>
    <w:rsid w:val="50E83041"/>
    <w:rsid w:val="50E84DEF"/>
    <w:rsid w:val="50E97CFC"/>
    <w:rsid w:val="50EA500B"/>
    <w:rsid w:val="50EB3F82"/>
    <w:rsid w:val="50ED0658"/>
    <w:rsid w:val="50F10148"/>
    <w:rsid w:val="50F11EF6"/>
    <w:rsid w:val="50F25C6E"/>
    <w:rsid w:val="50F32112"/>
    <w:rsid w:val="50F33EC0"/>
    <w:rsid w:val="50F44968"/>
    <w:rsid w:val="50F47C38"/>
    <w:rsid w:val="50F57C05"/>
    <w:rsid w:val="50F60038"/>
    <w:rsid w:val="50F6575E"/>
    <w:rsid w:val="50F73284"/>
    <w:rsid w:val="50F96FFC"/>
    <w:rsid w:val="50FA4028"/>
    <w:rsid w:val="50FB0FC7"/>
    <w:rsid w:val="50FB4B23"/>
    <w:rsid w:val="50FD0F68"/>
    <w:rsid w:val="50FE23F8"/>
    <w:rsid w:val="50FE2865"/>
    <w:rsid w:val="50FE4613"/>
    <w:rsid w:val="50FF3888"/>
    <w:rsid w:val="51002139"/>
    <w:rsid w:val="51025215"/>
    <w:rsid w:val="51025EB1"/>
    <w:rsid w:val="51030AC8"/>
    <w:rsid w:val="51053BF3"/>
    <w:rsid w:val="510559A1"/>
    <w:rsid w:val="51063016"/>
    <w:rsid w:val="510734C7"/>
    <w:rsid w:val="5107796B"/>
    <w:rsid w:val="51087240"/>
    <w:rsid w:val="510A120A"/>
    <w:rsid w:val="510A2FB8"/>
    <w:rsid w:val="510A745C"/>
    <w:rsid w:val="510A745E"/>
    <w:rsid w:val="510C493E"/>
    <w:rsid w:val="510C4F82"/>
    <w:rsid w:val="510C6D30"/>
    <w:rsid w:val="510D2AA8"/>
    <w:rsid w:val="510D65B7"/>
    <w:rsid w:val="510F1C3C"/>
    <w:rsid w:val="510F4A72"/>
    <w:rsid w:val="51110826"/>
    <w:rsid w:val="51112598"/>
    <w:rsid w:val="51114346"/>
    <w:rsid w:val="511157AB"/>
    <w:rsid w:val="5112062C"/>
    <w:rsid w:val="51145BE4"/>
    <w:rsid w:val="51151BC8"/>
    <w:rsid w:val="51166F3E"/>
    <w:rsid w:val="51167BAE"/>
    <w:rsid w:val="511856D5"/>
    <w:rsid w:val="511A58F1"/>
    <w:rsid w:val="511B3417"/>
    <w:rsid w:val="511B51C5"/>
    <w:rsid w:val="511D0F3D"/>
    <w:rsid w:val="511D6E11"/>
    <w:rsid w:val="511E4CB5"/>
    <w:rsid w:val="51200A2D"/>
    <w:rsid w:val="51204589"/>
    <w:rsid w:val="51220301"/>
    <w:rsid w:val="512247A5"/>
    <w:rsid w:val="51234079"/>
    <w:rsid w:val="5124051D"/>
    <w:rsid w:val="51277EC3"/>
    <w:rsid w:val="51281690"/>
    <w:rsid w:val="512A5408"/>
    <w:rsid w:val="512D6CA6"/>
    <w:rsid w:val="512E314A"/>
    <w:rsid w:val="512F0C70"/>
    <w:rsid w:val="512F2A1E"/>
    <w:rsid w:val="512F6EC2"/>
    <w:rsid w:val="51312C3A"/>
    <w:rsid w:val="51321695"/>
    <w:rsid w:val="51324101"/>
    <w:rsid w:val="513242BC"/>
    <w:rsid w:val="513314DF"/>
    <w:rsid w:val="5133250E"/>
    <w:rsid w:val="513444D8"/>
    <w:rsid w:val="51353957"/>
    <w:rsid w:val="51361FFF"/>
    <w:rsid w:val="51363DAD"/>
    <w:rsid w:val="51372589"/>
    <w:rsid w:val="51385D77"/>
    <w:rsid w:val="51387B25"/>
    <w:rsid w:val="5139389D"/>
    <w:rsid w:val="51395001"/>
    <w:rsid w:val="513A1AEF"/>
    <w:rsid w:val="513E0EB3"/>
    <w:rsid w:val="513E2C61"/>
    <w:rsid w:val="51402E7D"/>
    <w:rsid w:val="514069D9"/>
    <w:rsid w:val="51422751"/>
    <w:rsid w:val="5142540C"/>
    <w:rsid w:val="51426BF5"/>
    <w:rsid w:val="51435044"/>
    <w:rsid w:val="514364CA"/>
    <w:rsid w:val="5144296E"/>
    <w:rsid w:val="5144471C"/>
    <w:rsid w:val="51450494"/>
    <w:rsid w:val="51453FF0"/>
    <w:rsid w:val="514566E6"/>
    <w:rsid w:val="51473A96"/>
    <w:rsid w:val="51475FBA"/>
    <w:rsid w:val="51477D68"/>
    <w:rsid w:val="51494287"/>
    <w:rsid w:val="514C537E"/>
    <w:rsid w:val="514E559A"/>
    <w:rsid w:val="514F4E6E"/>
    <w:rsid w:val="514F6B70"/>
    <w:rsid w:val="514F7346"/>
    <w:rsid w:val="5150055F"/>
    <w:rsid w:val="51501CA0"/>
    <w:rsid w:val="515058A2"/>
    <w:rsid w:val="51513130"/>
    <w:rsid w:val="51514940"/>
    <w:rsid w:val="5151508A"/>
    <w:rsid w:val="51532BB1"/>
    <w:rsid w:val="515406D7"/>
    <w:rsid w:val="51551070"/>
    <w:rsid w:val="515626A1"/>
    <w:rsid w:val="51564642"/>
    <w:rsid w:val="515801C7"/>
    <w:rsid w:val="51583D23"/>
    <w:rsid w:val="515940F5"/>
    <w:rsid w:val="51595CED"/>
    <w:rsid w:val="51597A9B"/>
    <w:rsid w:val="515B1A65"/>
    <w:rsid w:val="515D42A4"/>
    <w:rsid w:val="515D57DD"/>
    <w:rsid w:val="515D758B"/>
    <w:rsid w:val="515E5734"/>
    <w:rsid w:val="515F1555"/>
    <w:rsid w:val="516052CE"/>
    <w:rsid w:val="5160707C"/>
    <w:rsid w:val="51610889"/>
    <w:rsid w:val="51622DF4"/>
    <w:rsid w:val="516232F9"/>
    <w:rsid w:val="51625545"/>
    <w:rsid w:val="51635772"/>
    <w:rsid w:val="5164091A"/>
    <w:rsid w:val="51644DBE"/>
    <w:rsid w:val="51647E65"/>
    <w:rsid w:val="51656440"/>
    <w:rsid w:val="5167665C"/>
    <w:rsid w:val="516867E6"/>
    <w:rsid w:val="51692847"/>
    <w:rsid w:val="51695F30"/>
    <w:rsid w:val="516A1CA8"/>
    <w:rsid w:val="516C5A20"/>
    <w:rsid w:val="516E081B"/>
    <w:rsid w:val="516E1798"/>
    <w:rsid w:val="516F4F78"/>
    <w:rsid w:val="51703763"/>
    <w:rsid w:val="51713037"/>
    <w:rsid w:val="517174DB"/>
    <w:rsid w:val="51735001"/>
    <w:rsid w:val="51736DAF"/>
    <w:rsid w:val="5175252B"/>
    <w:rsid w:val="51752B27"/>
    <w:rsid w:val="51764AF1"/>
    <w:rsid w:val="51782617"/>
    <w:rsid w:val="51786173"/>
    <w:rsid w:val="517A013D"/>
    <w:rsid w:val="517B639D"/>
    <w:rsid w:val="5180327A"/>
    <w:rsid w:val="51805EFD"/>
    <w:rsid w:val="51823496"/>
    <w:rsid w:val="51825244"/>
    <w:rsid w:val="51844B18"/>
    <w:rsid w:val="51856AE2"/>
    <w:rsid w:val="51864860"/>
    <w:rsid w:val="518731FF"/>
    <w:rsid w:val="51874608"/>
    <w:rsid w:val="518832C8"/>
    <w:rsid w:val="518965D2"/>
    <w:rsid w:val="518A6C52"/>
    <w:rsid w:val="518B234A"/>
    <w:rsid w:val="518B4751"/>
    <w:rsid w:val="518C7E71"/>
    <w:rsid w:val="518D1C42"/>
    <w:rsid w:val="518D7071"/>
    <w:rsid w:val="518E5997"/>
    <w:rsid w:val="518F4562"/>
    <w:rsid w:val="51907961"/>
    <w:rsid w:val="519311FF"/>
    <w:rsid w:val="51932EE3"/>
    <w:rsid w:val="51932FAD"/>
    <w:rsid w:val="51937451"/>
    <w:rsid w:val="51954F77"/>
    <w:rsid w:val="51956D25"/>
    <w:rsid w:val="51960CEF"/>
    <w:rsid w:val="5196484B"/>
    <w:rsid w:val="51976F41"/>
    <w:rsid w:val="519805C3"/>
    <w:rsid w:val="51991091"/>
    <w:rsid w:val="519A07DF"/>
    <w:rsid w:val="519A101C"/>
    <w:rsid w:val="519A258E"/>
    <w:rsid w:val="519B6306"/>
    <w:rsid w:val="519D1C1A"/>
    <w:rsid w:val="519D3E2C"/>
    <w:rsid w:val="519F5DF6"/>
    <w:rsid w:val="51A0432A"/>
    <w:rsid w:val="51A100B8"/>
    <w:rsid w:val="51A21442"/>
    <w:rsid w:val="51A451BA"/>
    <w:rsid w:val="51A46F68"/>
    <w:rsid w:val="51A67184"/>
    <w:rsid w:val="51A74CAA"/>
    <w:rsid w:val="51A76A58"/>
    <w:rsid w:val="51A82C77"/>
    <w:rsid w:val="51A86090"/>
    <w:rsid w:val="51A90A23"/>
    <w:rsid w:val="51A927D1"/>
    <w:rsid w:val="51A96C75"/>
    <w:rsid w:val="51AB479B"/>
    <w:rsid w:val="51AC0513"/>
    <w:rsid w:val="51AE26BC"/>
    <w:rsid w:val="51AE6039"/>
    <w:rsid w:val="51B01DB1"/>
    <w:rsid w:val="51B11685"/>
    <w:rsid w:val="51B15B29"/>
    <w:rsid w:val="51B353FD"/>
    <w:rsid w:val="51B36CFC"/>
    <w:rsid w:val="51B45A68"/>
    <w:rsid w:val="51B51175"/>
    <w:rsid w:val="51B53BE6"/>
    <w:rsid w:val="51B64EEE"/>
    <w:rsid w:val="51B7396D"/>
    <w:rsid w:val="51B86EB8"/>
    <w:rsid w:val="51BA678C"/>
    <w:rsid w:val="51BC0756"/>
    <w:rsid w:val="51BD44CE"/>
    <w:rsid w:val="51BD4A0F"/>
    <w:rsid w:val="51BF1FF4"/>
    <w:rsid w:val="51C13FBE"/>
    <w:rsid w:val="51C178E1"/>
    <w:rsid w:val="51C23892"/>
    <w:rsid w:val="51C25640"/>
    <w:rsid w:val="51C413B8"/>
    <w:rsid w:val="51C4585C"/>
    <w:rsid w:val="51C55131"/>
    <w:rsid w:val="51C615D4"/>
    <w:rsid w:val="51C63383"/>
    <w:rsid w:val="51C71DD3"/>
    <w:rsid w:val="51C770FB"/>
    <w:rsid w:val="51C846F3"/>
    <w:rsid w:val="51C969CF"/>
    <w:rsid w:val="51CB2747"/>
    <w:rsid w:val="51CB6BEB"/>
    <w:rsid w:val="51CC64BF"/>
    <w:rsid w:val="51CD4504"/>
    <w:rsid w:val="51CE2237"/>
    <w:rsid w:val="51D04201"/>
    <w:rsid w:val="51D26EE6"/>
    <w:rsid w:val="51D32259"/>
    <w:rsid w:val="51D33CF1"/>
    <w:rsid w:val="51D35A9F"/>
    <w:rsid w:val="51D3784E"/>
    <w:rsid w:val="51D51818"/>
    <w:rsid w:val="51D535C6"/>
    <w:rsid w:val="51D57A6A"/>
    <w:rsid w:val="51D81308"/>
    <w:rsid w:val="51DA5080"/>
    <w:rsid w:val="51DB6702"/>
    <w:rsid w:val="51DC4954"/>
    <w:rsid w:val="51DD691E"/>
    <w:rsid w:val="51DF4444"/>
    <w:rsid w:val="51E01241"/>
    <w:rsid w:val="51E11F6A"/>
    <w:rsid w:val="51E23F34"/>
    <w:rsid w:val="51E25CE3"/>
    <w:rsid w:val="51E27A91"/>
    <w:rsid w:val="51E312FA"/>
    <w:rsid w:val="51E657D3"/>
    <w:rsid w:val="51EB103B"/>
    <w:rsid w:val="51EC265D"/>
    <w:rsid w:val="51ED4DB3"/>
    <w:rsid w:val="51EE28D9"/>
    <w:rsid w:val="51EE4687"/>
    <w:rsid w:val="51F06651"/>
    <w:rsid w:val="51F30DEF"/>
    <w:rsid w:val="51F3621E"/>
    <w:rsid w:val="51F53C68"/>
    <w:rsid w:val="51F55A16"/>
    <w:rsid w:val="51F64B9F"/>
    <w:rsid w:val="51F779E0"/>
    <w:rsid w:val="51F872B4"/>
    <w:rsid w:val="51FA127E"/>
    <w:rsid w:val="51FA302C"/>
    <w:rsid w:val="51FA74D0"/>
    <w:rsid w:val="51FF6894"/>
    <w:rsid w:val="51FF7392"/>
    <w:rsid w:val="52000822"/>
    <w:rsid w:val="5201260D"/>
    <w:rsid w:val="520143BB"/>
    <w:rsid w:val="52021EE1"/>
    <w:rsid w:val="520270E8"/>
    <w:rsid w:val="52036385"/>
    <w:rsid w:val="52041D74"/>
    <w:rsid w:val="52043EAB"/>
    <w:rsid w:val="520471A3"/>
    <w:rsid w:val="520619D1"/>
    <w:rsid w:val="52066B6A"/>
    <w:rsid w:val="52067C23"/>
    <w:rsid w:val="520774F7"/>
    <w:rsid w:val="5208399B"/>
    <w:rsid w:val="52086FB4"/>
    <w:rsid w:val="520914C1"/>
    <w:rsid w:val="52093015"/>
    <w:rsid w:val="520E0886"/>
    <w:rsid w:val="520E4D2A"/>
    <w:rsid w:val="520E6201"/>
    <w:rsid w:val="52100317"/>
    <w:rsid w:val="5212481A"/>
    <w:rsid w:val="521265C8"/>
    <w:rsid w:val="52132340"/>
    <w:rsid w:val="52140592"/>
    <w:rsid w:val="52151C14"/>
    <w:rsid w:val="52155625"/>
    <w:rsid w:val="521560B8"/>
    <w:rsid w:val="52174AA4"/>
    <w:rsid w:val="52175619"/>
    <w:rsid w:val="5217598C"/>
    <w:rsid w:val="52181704"/>
    <w:rsid w:val="52187956"/>
    <w:rsid w:val="52192B0A"/>
    <w:rsid w:val="521A1920"/>
    <w:rsid w:val="521A547C"/>
    <w:rsid w:val="521A722A"/>
    <w:rsid w:val="521C7446"/>
    <w:rsid w:val="521D4F6D"/>
    <w:rsid w:val="521F6F37"/>
    <w:rsid w:val="522105B9"/>
    <w:rsid w:val="5221129C"/>
    <w:rsid w:val="52232583"/>
    <w:rsid w:val="52233BBC"/>
    <w:rsid w:val="52263E21"/>
    <w:rsid w:val="52285DEB"/>
    <w:rsid w:val="52293911"/>
    <w:rsid w:val="522A3A8F"/>
    <w:rsid w:val="522E0F28"/>
    <w:rsid w:val="522E2CD6"/>
    <w:rsid w:val="522E4CC3"/>
    <w:rsid w:val="522E717A"/>
    <w:rsid w:val="52306A4E"/>
    <w:rsid w:val="52326C6A"/>
    <w:rsid w:val="523302EC"/>
    <w:rsid w:val="523429E2"/>
    <w:rsid w:val="52344790"/>
    <w:rsid w:val="52350BA2"/>
    <w:rsid w:val="523522B6"/>
    <w:rsid w:val="523734C2"/>
    <w:rsid w:val="52374280"/>
    <w:rsid w:val="52391DA6"/>
    <w:rsid w:val="523A167B"/>
    <w:rsid w:val="523A62C1"/>
    <w:rsid w:val="523A78CD"/>
    <w:rsid w:val="523B3930"/>
    <w:rsid w:val="523C1897"/>
    <w:rsid w:val="523D116B"/>
    <w:rsid w:val="523E560F"/>
    <w:rsid w:val="523E6809"/>
    <w:rsid w:val="523E73BD"/>
    <w:rsid w:val="5244713B"/>
    <w:rsid w:val="524567E8"/>
    <w:rsid w:val="5245699D"/>
    <w:rsid w:val="524644C3"/>
    <w:rsid w:val="52464797"/>
    <w:rsid w:val="52467195"/>
    <w:rsid w:val="5247502A"/>
    <w:rsid w:val="52481FEA"/>
    <w:rsid w:val="52484953"/>
    <w:rsid w:val="524A2C81"/>
    <w:rsid w:val="524B7D2C"/>
    <w:rsid w:val="524D13AE"/>
    <w:rsid w:val="524D7600"/>
    <w:rsid w:val="524E3378"/>
    <w:rsid w:val="524F15CA"/>
    <w:rsid w:val="524F431A"/>
    <w:rsid w:val="525210BA"/>
    <w:rsid w:val="52522E68"/>
    <w:rsid w:val="52524C16"/>
    <w:rsid w:val="525503FE"/>
    <w:rsid w:val="52552958"/>
    <w:rsid w:val="525672E6"/>
    <w:rsid w:val="5257047F"/>
    <w:rsid w:val="52574BB9"/>
    <w:rsid w:val="52592449"/>
    <w:rsid w:val="52595FA5"/>
    <w:rsid w:val="525A7F6F"/>
    <w:rsid w:val="525B0C4F"/>
    <w:rsid w:val="525E180D"/>
    <w:rsid w:val="525E35BB"/>
    <w:rsid w:val="525F7333"/>
    <w:rsid w:val="52615633"/>
    <w:rsid w:val="5264494A"/>
    <w:rsid w:val="526450B0"/>
    <w:rsid w:val="526606C2"/>
    <w:rsid w:val="52662470"/>
    <w:rsid w:val="52666914"/>
    <w:rsid w:val="526B3F2A"/>
    <w:rsid w:val="526D1A50"/>
    <w:rsid w:val="526D7CA2"/>
    <w:rsid w:val="52701540"/>
    <w:rsid w:val="52727066"/>
    <w:rsid w:val="52734B8D"/>
    <w:rsid w:val="52742E1D"/>
    <w:rsid w:val="52750905"/>
    <w:rsid w:val="52754DA9"/>
    <w:rsid w:val="52756B57"/>
    <w:rsid w:val="52770B21"/>
    <w:rsid w:val="527821A3"/>
    <w:rsid w:val="527903F5"/>
    <w:rsid w:val="52796647"/>
    <w:rsid w:val="527B23BF"/>
    <w:rsid w:val="527C1C93"/>
    <w:rsid w:val="527C3337"/>
    <w:rsid w:val="527E1EAF"/>
    <w:rsid w:val="527E3C5D"/>
    <w:rsid w:val="527F1783"/>
    <w:rsid w:val="528079D5"/>
    <w:rsid w:val="528172AA"/>
    <w:rsid w:val="5282655C"/>
    <w:rsid w:val="52830639"/>
    <w:rsid w:val="52831274"/>
    <w:rsid w:val="5283320A"/>
    <w:rsid w:val="528374C6"/>
    <w:rsid w:val="52846D9A"/>
    <w:rsid w:val="52860D64"/>
    <w:rsid w:val="52862B12"/>
    <w:rsid w:val="52884ADC"/>
    <w:rsid w:val="528C16EB"/>
    <w:rsid w:val="528C45CC"/>
    <w:rsid w:val="528C6BAE"/>
    <w:rsid w:val="528D3EA0"/>
    <w:rsid w:val="528D5C4E"/>
    <w:rsid w:val="528F376A"/>
    <w:rsid w:val="528F5E6A"/>
    <w:rsid w:val="52902C3D"/>
    <w:rsid w:val="52903990"/>
    <w:rsid w:val="5290573F"/>
    <w:rsid w:val="52911BE2"/>
    <w:rsid w:val="529214B7"/>
    <w:rsid w:val="52923265"/>
    <w:rsid w:val="5292702A"/>
    <w:rsid w:val="52927709"/>
    <w:rsid w:val="5293012E"/>
    <w:rsid w:val="5294522F"/>
    <w:rsid w:val="52946FDD"/>
    <w:rsid w:val="529514B5"/>
    <w:rsid w:val="5296022B"/>
    <w:rsid w:val="52977FD4"/>
    <w:rsid w:val="52993FA0"/>
    <w:rsid w:val="529B480F"/>
    <w:rsid w:val="529B7D50"/>
    <w:rsid w:val="529E60AD"/>
    <w:rsid w:val="529F276A"/>
    <w:rsid w:val="52A01E26"/>
    <w:rsid w:val="52A10FF1"/>
    <w:rsid w:val="52A11200"/>
    <w:rsid w:val="52A15B9E"/>
    <w:rsid w:val="52A25790"/>
    <w:rsid w:val="52A317F4"/>
    <w:rsid w:val="52A35472"/>
    <w:rsid w:val="52A42F98"/>
    <w:rsid w:val="52A64F62"/>
    <w:rsid w:val="52A86F2C"/>
    <w:rsid w:val="52A96B6F"/>
    <w:rsid w:val="52AA2CA4"/>
    <w:rsid w:val="52AB4C74"/>
    <w:rsid w:val="52AC0229"/>
    <w:rsid w:val="52AC0CD5"/>
    <w:rsid w:val="52AD009F"/>
    <w:rsid w:val="52AD5EA9"/>
    <w:rsid w:val="52AE4D36"/>
    <w:rsid w:val="52AF02BB"/>
    <w:rsid w:val="52B0193D"/>
    <w:rsid w:val="52B15DE1"/>
    <w:rsid w:val="52B21B59"/>
    <w:rsid w:val="52B23907"/>
    <w:rsid w:val="52B256B5"/>
    <w:rsid w:val="52B30BA8"/>
    <w:rsid w:val="52B458D1"/>
    <w:rsid w:val="52B45975"/>
    <w:rsid w:val="52B4767F"/>
    <w:rsid w:val="52B70F1D"/>
    <w:rsid w:val="52B80AFC"/>
    <w:rsid w:val="52B86683"/>
    <w:rsid w:val="52BA27BB"/>
    <w:rsid w:val="52BB7FB0"/>
    <w:rsid w:val="52BE405A"/>
    <w:rsid w:val="52BF6524"/>
    <w:rsid w:val="52C00EF1"/>
    <w:rsid w:val="52C11A6B"/>
    <w:rsid w:val="52C11D9C"/>
    <w:rsid w:val="52C27FEE"/>
    <w:rsid w:val="52C5188C"/>
    <w:rsid w:val="52C8312A"/>
    <w:rsid w:val="52C84ED8"/>
    <w:rsid w:val="52C86D6D"/>
    <w:rsid w:val="52C901FD"/>
    <w:rsid w:val="52C921D4"/>
    <w:rsid w:val="52CA29FF"/>
    <w:rsid w:val="52CA50F4"/>
    <w:rsid w:val="52CA6EA2"/>
    <w:rsid w:val="52CB6777"/>
    <w:rsid w:val="52CC6B7E"/>
    <w:rsid w:val="52CE57B0"/>
    <w:rsid w:val="52CF406F"/>
    <w:rsid w:val="52CF6267"/>
    <w:rsid w:val="52CF6C40"/>
    <w:rsid w:val="52D000D0"/>
    <w:rsid w:val="52D03D8D"/>
    <w:rsid w:val="52D10231"/>
    <w:rsid w:val="52D11560"/>
    <w:rsid w:val="52D33E80"/>
    <w:rsid w:val="52D4387D"/>
    <w:rsid w:val="52D63A99"/>
    <w:rsid w:val="52D65847"/>
    <w:rsid w:val="52D7336D"/>
    <w:rsid w:val="52D753D2"/>
    <w:rsid w:val="52D928C3"/>
    <w:rsid w:val="52D94AA4"/>
    <w:rsid w:val="52D97CF2"/>
    <w:rsid w:val="52DB4C0C"/>
    <w:rsid w:val="52DB51E3"/>
    <w:rsid w:val="52DC0984"/>
    <w:rsid w:val="52DC7DB4"/>
    <w:rsid w:val="52DD4E28"/>
    <w:rsid w:val="52DF6735"/>
    <w:rsid w:val="52E00474"/>
    <w:rsid w:val="52E011ED"/>
    <w:rsid w:val="52E2243E"/>
    <w:rsid w:val="52E31D12"/>
    <w:rsid w:val="52E346D4"/>
    <w:rsid w:val="52E361B6"/>
    <w:rsid w:val="52E37F64"/>
    <w:rsid w:val="52E46546"/>
    <w:rsid w:val="52E55A8A"/>
    <w:rsid w:val="52E635B0"/>
    <w:rsid w:val="52E74EC7"/>
    <w:rsid w:val="52E77A54"/>
    <w:rsid w:val="52E8557B"/>
    <w:rsid w:val="52E97391"/>
    <w:rsid w:val="52EA12F3"/>
    <w:rsid w:val="52EA3A62"/>
    <w:rsid w:val="52EA4E4F"/>
    <w:rsid w:val="52EB0472"/>
    <w:rsid w:val="52EC506B"/>
    <w:rsid w:val="52ED2B91"/>
    <w:rsid w:val="52EF06B7"/>
    <w:rsid w:val="52F10B4A"/>
    <w:rsid w:val="52F1442F"/>
    <w:rsid w:val="52F17409"/>
    <w:rsid w:val="52F21F55"/>
    <w:rsid w:val="52F21FDA"/>
    <w:rsid w:val="52F263F9"/>
    <w:rsid w:val="52F40B38"/>
    <w:rsid w:val="52F45CCD"/>
    <w:rsid w:val="52F50BB8"/>
    <w:rsid w:val="52F537F4"/>
    <w:rsid w:val="52F67C97"/>
    <w:rsid w:val="52F7756C"/>
    <w:rsid w:val="52F83A10"/>
    <w:rsid w:val="52FB705C"/>
    <w:rsid w:val="52FC2DD4"/>
    <w:rsid w:val="52FE08FA"/>
    <w:rsid w:val="52FE6B4C"/>
    <w:rsid w:val="52FF1A0D"/>
    <w:rsid w:val="530028C4"/>
    <w:rsid w:val="530103EA"/>
    <w:rsid w:val="5302663C"/>
    <w:rsid w:val="530323B4"/>
    <w:rsid w:val="53051C89"/>
    <w:rsid w:val="53057EDB"/>
    <w:rsid w:val="53073C53"/>
    <w:rsid w:val="53083527"/>
    <w:rsid w:val="53096FE2"/>
    <w:rsid w:val="53097272"/>
    <w:rsid w:val="530A54F1"/>
    <w:rsid w:val="530A729F"/>
    <w:rsid w:val="530C3017"/>
    <w:rsid w:val="530D4FE1"/>
    <w:rsid w:val="530D6BE2"/>
    <w:rsid w:val="530E1143"/>
    <w:rsid w:val="530E3233"/>
    <w:rsid w:val="530F48B5"/>
    <w:rsid w:val="53114997"/>
    <w:rsid w:val="53130849"/>
    <w:rsid w:val="531427A3"/>
    <w:rsid w:val="531620E8"/>
    <w:rsid w:val="531719BC"/>
    <w:rsid w:val="53191BD8"/>
    <w:rsid w:val="53195734"/>
    <w:rsid w:val="531B2907"/>
    <w:rsid w:val="531C6FD2"/>
    <w:rsid w:val="531E71EE"/>
    <w:rsid w:val="531F0FF7"/>
    <w:rsid w:val="53206AC2"/>
    <w:rsid w:val="532145E9"/>
    <w:rsid w:val="532164E8"/>
    <w:rsid w:val="53220A8C"/>
    <w:rsid w:val="5322283B"/>
    <w:rsid w:val="53224DA7"/>
    <w:rsid w:val="53230361"/>
    <w:rsid w:val="53234805"/>
    <w:rsid w:val="53236065"/>
    <w:rsid w:val="532365B3"/>
    <w:rsid w:val="532540D9"/>
    <w:rsid w:val="53271FC1"/>
    <w:rsid w:val="5327235A"/>
    <w:rsid w:val="532742F5"/>
    <w:rsid w:val="53281E1B"/>
    <w:rsid w:val="53283BC9"/>
    <w:rsid w:val="53285BE5"/>
    <w:rsid w:val="532A16EF"/>
    <w:rsid w:val="532A1BF0"/>
    <w:rsid w:val="532A7941"/>
    <w:rsid w:val="532B216B"/>
    <w:rsid w:val="532C35FB"/>
    <w:rsid w:val="532C5467"/>
    <w:rsid w:val="532D11DF"/>
    <w:rsid w:val="532E1C4F"/>
    <w:rsid w:val="532E1E14"/>
    <w:rsid w:val="532E5683"/>
    <w:rsid w:val="532F31A9"/>
    <w:rsid w:val="532F4F57"/>
    <w:rsid w:val="53312A7E"/>
    <w:rsid w:val="533407C0"/>
    <w:rsid w:val="5334256E"/>
    <w:rsid w:val="53355DEE"/>
    <w:rsid w:val="53364538"/>
    <w:rsid w:val="5338205E"/>
    <w:rsid w:val="53397B84"/>
    <w:rsid w:val="533B56AA"/>
    <w:rsid w:val="533B708F"/>
    <w:rsid w:val="533C1422"/>
    <w:rsid w:val="533D58C6"/>
    <w:rsid w:val="533E519B"/>
    <w:rsid w:val="533E5A10"/>
    <w:rsid w:val="533F05E1"/>
    <w:rsid w:val="53400F13"/>
    <w:rsid w:val="53407165"/>
    <w:rsid w:val="53422EDD"/>
    <w:rsid w:val="53456529"/>
    <w:rsid w:val="5349426B"/>
    <w:rsid w:val="534A7FE3"/>
    <w:rsid w:val="534C2BE5"/>
    <w:rsid w:val="534C3D5B"/>
    <w:rsid w:val="534D3630"/>
    <w:rsid w:val="534F1156"/>
    <w:rsid w:val="534F73A8"/>
    <w:rsid w:val="53530C46"/>
    <w:rsid w:val="535350EA"/>
    <w:rsid w:val="53536E98"/>
    <w:rsid w:val="53544462"/>
    <w:rsid w:val="535449BE"/>
    <w:rsid w:val="53557FD1"/>
    <w:rsid w:val="53560736"/>
    <w:rsid w:val="53575126"/>
    <w:rsid w:val="53577F4E"/>
    <w:rsid w:val="53591FD4"/>
    <w:rsid w:val="535A2065"/>
    <w:rsid w:val="535B3F9E"/>
    <w:rsid w:val="535E583D"/>
    <w:rsid w:val="535F3A8F"/>
    <w:rsid w:val="53603363"/>
    <w:rsid w:val="53607807"/>
    <w:rsid w:val="5361397A"/>
    <w:rsid w:val="53620E89"/>
    <w:rsid w:val="5362532D"/>
    <w:rsid w:val="536410A5"/>
    <w:rsid w:val="53650979"/>
    <w:rsid w:val="53654E1D"/>
    <w:rsid w:val="53656BCB"/>
    <w:rsid w:val="536746F1"/>
    <w:rsid w:val="5367649F"/>
    <w:rsid w:val="53682217"/>
    <w:rsid w:val="536863BA"/>
    <w:rsid w:val="53690833"/>
    <w:rsid w:val="536926B5"/>
    <w:rsid w:val="536966BB"/>
    <w:rsid w:val="536A3872"/>
    <w:rsid w:val="536A41E2"/>
    <w:rsid w:val="536D1F1D"/>
    <w:rsid w:val="536D782E"/>
    <w:rsid w:val="536E3CD2"/>
    <w:rsid w:val="536E5A80"/>
    <w:rsid w:val="536F35A6"/>
    <w:rsid w:val="536F7A4A"/>
    <w:rsid w:val="53715570"/>
    <w:rsid w:val="53745703"/>
    <w:rsid w:val="53746E0E"/>
    <w:rsid w:val="53753280"/>
    <w:rsid w:val="53760A1B"/>
    <w:rsid w:val="53761B3F"/>
    <w:rsid w:val="53764934"/>
    <w:rsid w:val="53766223"/>
    <w:rsid w:val="53786204"/>
    <w:rsid w:val="53786570"/>
    <w:rsid w:val="537A201C"/>
    <w:rsid w:val="537B1F4B"/>
    <w:rsid w:val="537D2167"/>
    <w:rsid w:val="537D5CC3"/>
    <w:rsid w:val="53803A05"/>
    <w:rsid w:val="53807561"/>
    <w:rsid w:val="53822CB3"/>
    <w:rsid w:val="538232D9"/>
    <w:rsid w:val="538452A3"/>
    <w:rsid w:val="53890B0C"/>
    <w:rsid w:val="538A1445"/>
    <w:rsid w:val="538C0077"/>
    <w:rsid w:val="538C23AA"/>
    <w:rsid w:val="538E6122"/>
    <w:rsid w:val="538F3C48"/>
    <w:rsid w:val="539100AE"/>
    <w:rsid w:val="539179C0"/>
    <w:rsid w:val="5393266B"/>
    <w:rsid w:val="53935379"/>
    <w:rsid w:val="53945E8E"/>
    <w:rsid w:val="539574B0"/>
    <w:rsid w:val="53957C99"/>
    <w:rsid w:val="53963229"/>
    <w:rsid w:val="53966D85"/>
    <w:rsid w:val="5397158E"/>
    <w:rsid w:val="539757E8"/>
    <w:rsid w:val="53982AFD"/>
    <w:rsid w:val="5398661A"/>
    <w:rsid w:val="53986FA1"/>
    <w:rsid w:val="53990623"/>
    <w:rsid w:val="539A0F3A"/>
    <w:rsid w:val="539B083F"/>
    <w:rsid w:val="539B3B0B"/>
    <w:rsid w:val="539D0113"/>
    <w:rsid w:val="539D0FFC"/>
    <w:rsid w:val="539D45B7"/>
    <w:rsid w:val="539E7B02"/>
    <w:rsid w:val="53A019B1"/>
    <w:rsid w:val="53A07C03"/>
    <w:rsid w:val="53A10E0D"/>
    <w:rsid w:val="53A414A2"/>
    <w:rsid w:val="53A476F3"/>
    <w:rsid w:val="53A5346C"/>
    <w:rsid w:val="53A56FC8"/>
    <w:rsid w:val="53A70F92"/>
    <w:rsid w:val="53A72D40"/>
    <w:rsid w:val="53A94D0A"/>
    <w:rsid w:val="53AA2830"/>
    <w:rsid w:val="53AE40CE"/>
    <w:rsid w:val="53B06098"/>
    <w:rsid w:val="53B11E10"/>
    <w:rsid w:val="53B13BBE"/>
    <w:rsid w:val="53B316E5"/>
    <w:rsid w:val="53B35B89"/>
    <w:rsid w:val="53B37937"/>
    <w:rsid w:val="53B4545D"/>
    <w:rsid w:val="53B8319F"/>
    <w:rsid w:val="53B84F4D"/>
    <w:rsid w:val="53B95953"/>
    <w:rsid w:val="53BD07B5"/>
    <w:rsid w:val="53BD0E43"/>
    <w:rsid w:val="53BD6A07"/>
    <w:rsid w:val="53BF452D"/>
    <w:rsid w:val="53C02255"/>
    <w:rsid w:val="53C140E5"/>
    <w:rsid w:val="53C25DCC"/>
    <w:rsid w:val="53C27B7A"/>
    <w:rsid w:val="53C41B44"/>
    <w:rsid w:val="53C733E2"/>
    <w:rsid w:val="53C75190"/>
    <w:rsid w:val="53C953AC"/>
    <w:rsid w:val="53C9715A"/>
    <w:rsid w:val="53CA0019"/>
    <w:rsid w:val="53CA4C80"/>
    <w:rsid w:val="53CA68D8"/>
    <w:rsid w:val="53CC27A6"/>
    <w:rsid w:val="53CF12BA"/>
    <w:rsid w:val="53D004E8"/>
    <w:rsid w:val="53D02297"/>
    <w:rsid w:val="53D0673A"/>
    <w:rsid w:val="53D1600F"/>
    <w:rsid w:val="53D31D87"/>
    <w:rsid w:val="53D33B35"/>
    <w:rsid w:val="53D53D51"/>
    <w:rsid w:val="53D55AFF"/>
    <w:rsid w:val="53D77AC9"/>
    <w:rsid w:val="53D855EF"/>
    <w:rsid w:val="53DA1367"/>
    <w:rsid w:val="53DA3115"/>
    <w:rsid w:val="53DA4EC3"/>
    <w:rsid w:val="53DB6E8D"/>
    <w:rsid w:val="53DC242E"/>
    <w:rsid w:val="53DF072C"/>
    <w:rsid w:val="53DF697E"/>
    <w:rsid w:val="53DF766E"/>
    <w:rsid w:val="53E06252"/>
    <w:rsid w:val="53E144A4"/>
    <w:rsid w:val="53E27730"/>
    <w:rsid w:val="53E36D11"/>
    <w:rsid w:val="53E47AF0"/>
    <w:rsid w:val="53E75832"/>
    <w:rsid w:val="53E93358"/>
    <w:rsid w:val="53E977FC"/>
    <w:rsid w:val="53EB70D0"/>
    <w:rsid w:val="53EC07E2"/>
    <w:rsid w:val="53EC109A"/>
    <w:rsid w:val="53EC33B3"/>
    <w:rsid w:val="53ED049E"/>
    <w:rsid w:val="53ED4843"/>
    <w:rsid w:val="53EE096F"/>
    <w:rsid w:val="53EE4E13"/>
    <w:rsid w:val="53F046E7"/>
    <w:rsid w:val="53F266B1"/>
    <w:rsid w:val="53F32429"/>
    <w:rsid w:val="53F52FD5"/>
    <w:rsid w:val="53F65A75"/>
    <w:rsid w:val="53F73CC7"/>
    <w:rsid w:val="53FA5565"/>
    <w:rsid w:val="53FB308C"/>
    <w:rsid w:val="53FB3B1D"/>
    <w:rsid w:val="53FC02D7"/>
    <w:rsid w:val="53FC12DE"/>
    <w:rsid w:val="53FD0BB2"/>
    <w:rsid w:val="53FD5056"/>
    <w:rsid w:val="53FF2B7C"/>
    <w:rsid w:val="53FF6C58"/>
    <w:rsid w:val="540006A2"/>
    <w:rsid w:val="54013861"/>
    <w:rsid w:val="54014B46"/>
    <w:rsid w:val="540168F4"/>
    <w:rsid w:val="5402266C"/>
    <w:rsid w:val="5402441A"/>
    <w:rsid w:val="540301AA"/>
    <w:rsid w:val="54041F40"/>
    <w:rsid w:val="540463E4"/>
    <w:rsid w:val="5406215C"/>
    <w:rsid w:val="54071A30"/>
    <w:rsid w:val="54083AFC"/>
    <w:rsid w:val="54085ED4"/>
    <w:rsid w:val="540928DB"/>
    <w:rsid w:val="540B32CF"/>
    <w:rsid w:val="540C39AE"/>
    <w:rsid w:val="540C5299"/>
    <w:rsid w:val="540C7047"/>
    <w:rsid w:val="540F50EC"/>
    <w:rsid w:val="541008E5"/>
    <w:rsid w:val="54102FDB"/>
    <w:rsid w:val="54104D89"/>
    <w:rsid w:val="541128AF"/>
    <w:rsid w:val="54147A2B"/>
    <w:rsid w:val="54176117"/>
    <w:rsid w:val="54181E8F"/>
    <w:rsid w:val="541859EC"/>
    <w:rsid w:val="54190C8F"/>
    <w:rsid w:val="541A5C08"/>
    <w:rsid w:val="541A79B6"/>
    <w:rsid w:val="541D3002"/>
    <w:rsid w:val="541D74A6"/>
    <w:rsid w:val="541F4B01"/>
    <w:rsid w:val="541F4FCC"/>
    <w:rsid w:val="542076D2"/>
    <w:rsid w:val="54210B62"/>
    <w:rsid w:val="54210D44"/>
    <w:rsid w:val="54212AF2"/>
    <w:rsid w:val="54216F96"/>
    <w:rsid w:val="54233482"/>
    <w:rsid w:val="54244390"/>
    <w:rsid w:val="5426635A"/>
    <w:rsid w:val="54271911"/>
    <w:rsid w:val="542720D3"/>
    <w:rsid w:val="54273293"/>
    <w:rsid w:val="54273E81"/>
    <w:rsid w:val="54295A39"/>
    <w:rsid w:val="54297BF9"/>
    <w:rsid w:val="542B3971"/>
    <w:rsid w:val="542D5D29"/>
    <w:rsid w:val="542E0595"/>
    <w:rsid w:val="542E16B3"/>
    <w:rsid w:val="543547EF"/>
    <w:rsid w:val="543640C4"/>
    <w:rsid w:val="54372316"/>
    <w:rsid w:val="54372D88"/>
    <w:rsid w:val="54387E3C"/>
    <w:rsid w:val="543A3BB4"/>
    <w:rsid w:val="543C3DD0"/>
    <w:rsid w:val="543C576A"/>
    <w:rsid w:val="543D36A4"/>
    <w:rsid w:val="543E18F6"/>
    <w:rsid w:val="543E202D"/>
    <w:rsid w:val="543F11CA"/>
    <w:rsid w:val="543F741C"/>
    <w:rsid w:val="544037FB"/>
    <w:rsid w:val="544113E6"/>
    <w:rsid w:val="54414F42"/>
    <w:rsid w:val="54420CBA"/>
    <w:rsid w:val="54436F0C"/>
    <w:rsid w:val="544467E1"/>
    <w:rsid w:val="54451139"/>
    <w:rsid w:val="54462AAE"/>
    <w:rsid w:val="5447287D"/>
    <w:rsid w:val="54487265"/>
    <w:rsid w:val="5449029B"/>
    <w:rsid w:val="54493DF7"/>
    <w:rsid w:val="544A2FF6"/>
    <w:rsid w:val="544B3DCF"/>
    <w:rsid w:val="544D6070"/>
    <w:rsid w:val="544E58B1"/>
    <w:rsid w:val="544F66BB"/>
    <w:rsid w:val="54505185"/>
    <w:rsid w:val="54507259"/>
    <w:rsid w:val="54516500"/>
    <w:rsid w:val="54520EFE"/>
    <w:rsid w:val="545253A1"/>
    <w:rsid w:val="54530E20"/>
    <w:rsid w:val="54532EC8"/>
    <w:rsid w:val="54534C76"/>
    <w:rsid w:val="5454754E"/>
    <w:rsid w:val="5454777A"/>
    <w:rsid w:val="54551654"/>
    <w:rsid w:val="545729B8"/>
    <w:rsid w:val="54576514"/>
    <w:rsid w:val="54596730"/>
    <w:rsid w:val="545A24A8"/>
    <w:rsid w:val="545A6004"/>
    <w:rsid w:val="545C7FCE"/>
    <w:rsid w:val="545D78A2"/>
    <w:rsid w:val="545F1F94"/>
    <w:rsid w:val="545F361A"/>
    <w:rsid w:val="545F7ABE"/>
    <w:rsid w:val="54605E1E"/>
    <w:rsid w:val="54613836"/>
    <w:rsid w:val="54622AD8"/>
    <w:rsid w:val="5463135D"/>
    <w:rsid w:val="5463404B"/>
    <w:rsid w:val="54640C31"/>
    <w:rsid w:val="54660E4D"/>
    <w:rsid w:val="54662BFB"/>
    <w:rsid w:val="54680721"/>
    <w:rsid w:val="546832F7"/>
    <w:rsid w:val="54684787"/>
    <w:rsid w:val="54686973"/>
    <w:rsid w:val="546926EB"/>
    <w:rsid w:val="54696247"/>
    <w:rsid w:val="546A01E4"/>
    <w:rsid w:val="546B0211"/>
    <w:rsid w:val="546B1FBF"/>
    <w:rsid w:val="546B6463"/>
    <w:rsid w:val="546D21DB"/>
    <w:rsid w:val="546E1AAF"/>
    <w:rsid w:val="54703A7A"/>
    <w:rsid w:val="54705828"/>
    <w:rsid w:val="547075D6"/>
    <w:rsid w:val="547215A0"/>
    <w:rsid w:val="547277F2"/>
    <w:rsid w:val="547370C6"/>
    <w:rsid w:val="5474356A"/>
    <w:rsid w:val="54751090"/>
    <w:rsid w:val="54752E3E"/>
    <w:rsid w:val="54754BEC"/>
    <w:rsid w:val="5477195C"/>
    <w:rsid w:val="54774E08"/>
    <w:rsid w:val="54776BB6"/>
    <w:rsid w:val="547846DC"/>
    <w:rsid w:val="54790B80"/>
    <w:rsid w:val="5479292E"/>
    <w:rsid w:val="547A48F8"/>
    <w:rsid w:val="547A66A6"/>
    <w:rsid w:val="547C41CC"/>
    <w:rsid w:val="547D0BAA"/>
    <w:rsid w:val="547D1CF3"/>
    <w:rsid w:val="547E6196"/>
    <w:rsid w:val="547F69AD"/>
    <w:rsid w:val="548337AD"/>
    <w:rsid w:val="5483555B"/>
    <w:rsid w:val="54837309"/>
    <w:rsid w:val="548412D3"/>
    <w:rsid w:val="54843081"/>
    <w:rsid w:val="54857525"/>
    <w:rsid w:val="54866DF9"/>
    <w:rsid w:val="54880DC3"/>
    <w:rsid w:val="54882B71"/>
    <w:rsid w:val="54883D71"/>
    <w:rsid w:val="548968E9"/>
    <w:rsid w:val="548A4B3B"/>
    <w:rsid w:val="548D3B82"/>
    <w:rsid w:val="548D462B"/>
    <w:rsid w:val="548D63DA"/>
    <w:rsid w:val="548E0B39"/>
    <w:rsid w:val="548E3F00"/>
    <w:rsid w:val="548E5CAE"/>
    <w:rsid w:val="54907C78"/>
    <w:rsid w:val="54924E23"/>
    <w:rsid w:val="54930E84"/>
    <w:rsid w:val="5495528E"/>
    <w:rsid w:val="549733F7"/>
    <w:rsid w:val="54977258"/>
    <w:rsid w:val="54977805"/>
    <w:rsid w:val="549870A0"/>
    <w:rsid w:val="54992FD0"/>
    <w:rsid w:val="549A0AF6"/>
    <w:rsid w:val="549A28A4"/>
    <w:rsid w:val="549A35B5"/>
    <w:rsid w:val="549C4949"/>
    <w:rsid w:val="549C6463"/>
    <w:rsid w:val="549C661D"/>
    <w:rsid w:val="549C78BC"/>
    <w:rsid w:val="549E05E7"/>
    <w:rsid w:val="549E2395"/>
    <w:rsid w:val="549E4143"/>
    <w:rsid w:val="54A0435F"/>
    <w:rsid w:val="54A11E85"/>
    <w:rsid w:val="54A3130B"/>
    <w:rsid w:val="54A31759"/>
    <w:rsid w:val="54A43723"/>
    <w:rsid w:val="54A5650C"/>
    <w:rsid w:val="54A8078A"/>
    <w:rsid w:val="54A83213"/>
    <w:rsid w:val="54A86D6F"/>
    <w:rsid w:val="54A92AE8"/>
    <w:rsid w:val="54AA453A"/>
    <w:rsid w:val="54AA6F8B"/>
    <w:rsid w:val="54AB4AB2"/>
    <w:rsid w:val="54AB6860"/>
    <w:rsid w:val="54AC059B"/>
    <w:rsid w:val="54AD082A"/>
    <w:rsid w:val="54B03E76"/>
    <w:rsid w:val="54B22CCC"/>
    <w:rsid w:val="54B23781"/>
    <w:rsid w:val="54B24092"/>
    <w:rsid w:val="54B27BEE"/>
    <w:rsid w:val="54B3506A"/>
    <w:rsid w:val="54B43966"/>
    <w:rsid w:val="54B75204"/>
    <w:rsid w:val="54B81F28"/>
    <w:rsid w:val="54B971CF"/>
    <w:rsid w:val="54BA4CF5"/>
    <w:rsid w:val="54BA6AA3"/>
    <w:rsid w:val="54BB2F47"/>
    <w:rsid w:val="54BE47E5"/>
    <w:rsid w:val="54BE6593"/>
    <w:rsid w:val="54BF230B"/>
    <w:rsid w:val="54BF40B9"/>
    <w:rsid w:val="54BF6A11"/>
    <w:rsid w:val="54C0055D"/>
    <w:rsid w:val="54C07EA1"/>
    <w:rsid w:val="54C11331"/>
    <w:rsid w:val="54C31DFB"/>
    <w:rsid w:val="54C33BA9"/>
    <w:rsid w:val="54C55B73"/>
    <w:rsid w:val="54C65448"/>
    <w:rsid w:val="54C811C0"/>
    <w:rsid w:val="54C87412"/>
    <w:rsid w:val="54CA0D16"/>
    <w:rsid w:val="54CC7B84"/>
    <w:rsid w:val="54CD4A28"/>
    <w:rsid w:val="54CD67D6"/>
    <w:rsid w:val="54CF69F2"/>
    <w:rsid w:val="54D062C6"/>
    <w:rsid w:val="54D10E25"/>
    <w:rsid w:val="54D36316"/>
    <w:rsid w:val="54D44BD5"/>
    <w:rsid w:val="54D67D81"/>
    <w:rsid w:val="54D758A7"/>
    <w:rsid w:val="54D9161F"/>
    <w:rsid w:val="54D97871"/>
    <w:rsid w:val="54DA0EF3"/>
    <w:rsid w:val="54DA7145"/>
    <w:rsid w:val="54DB5397"/>
    <w:rsid w:val="54DD4057"/>
    <w:rsid w:val="54DE4E87"/>
    <w:rsid w:val="54E16725"/>
    <w:rsid w:val="54E3323A"/>
    <w:rsid w:val="54E35E0B"/>
    <w:rsid w:val="54E35FFA"/>
    <w:rsid w:val="54E5072B"/>
    <w:rsid w:val="54E57FC4"/>
    <w:rsid w:val="54E61BBB"/>
    <w:rsid w:val="54E65AEA"/>
    <w:rsid w:val="54E7490F"/>
    <w:rsid w:val="54E81862"/>
    <w:rsid w:val="54E844DB"/>
    <w:rsid w:val="54EA382C"/>
    <w:rsid w:val="54EA7388"/>
    <w:rsid w:val="54EB4EAE"/>
    <w:rsid w:val="54EC75A4"/>
    <w:rsid w:val="54ED6E78"/>
    <w:rsid w:val="54EF234D"/>
    <w:rsid w:val="54EF499E"/>
    <w:rsid w:val="54F010B9"/>
    <w:rsid w:val="54F16968"/>
    <w:rsid w:val="54F32D2F"/>
    <w:rsid w:val="54F441BF"/>
    <w:rsid w:val="54F46459"/>
    <w:rsid w:val="54F9581D"/>
    <w:rsid w:val="54F975CB"/>
    <w:rsid w:val="54FA14C1"/>
    <w:rsid w:val="54FB1595"/>
    <w:rsid w:val="54FC355F"/>
    <w:rsid w:val="54FE1085"/>
    <w:rsid w:val="55006BAB"/>
    <w:rsid w:val="550167C3"/>
    <w:rsid w:val="5503044A"/>
    <w:rsid w:val="55050666"/>
    <w:rsid w:val="550541C2"/>
    <w:rsid w:val="55055F70"/>
    <w:rsid w:val="55061CE8"/>
    <w:rsid w:val="5507618C"/>
    <w:rsid w:val="550764A4"/>
    <w:rsid w:val="55082F23"/>
    <w:rsid w:val="55085A60"/>
    <w:rsid w:val="550A00FE"/>
    <w:rsid w:val="550A7A2A"/>
    <w:rsid w:val="550B2BF6"/>
    <w:rsid w:val="550B5550"/>
    <w:rsid w:val="550B72FE"/>
    <w:rsid w:val="550D12C8"/>
    <w:rsid w:val="550D3076"/>
    <w:rsid w:val="550D751A"/>
    <w:rsid w:val="550E303B"/>
    <w:rsid w:val="550F1136"/>
    <w:rsid w:val="550F3292"/>
    <w:rsid w:val="5511700B"/>
    <w:rsid w:val="55124B31"/>
    <w:rsid w:val="551332FF"/>
    <w:rsid w:val="55142657"/>
    <w:rsid w:val="55164621"/>
    <w:rsid w:val="551663CF"/>
    <w:rsid w:val="55180399"/>
    <w:rsid w:val="55191A1B"/>
    <w:rsid w:val="55195EBF"/>
    <w:rsid w:val="55197C6D"/>
    <w:rsid w:val="551A0AAB"/>
    <w:rsid w:val="551A4AE9"/>
    <w:rsid w:val="551C150B"/>
    <w:rsid w:val="551D59AF"/>
    <w:rsid w:val="551E5284"/>
    <w:rsid w:val="551F080C"/>
    <w:rsid w:val="55200FFC"/>
    <w:rsid w:val="5520724E"/>
    <w:rsid w:val="55214EB5"/>
    <w:rsid w:val="55216B22"/>
    <w:rsid w:val="55225AFC"/>
    <w:rsid w:val="55230AEC"/>
    <w:rsid w:val="55236D3E"/>
    <w:rsid w:val="55256612"/>
    <w:rsid w:val="55266506"/>
    <w:rsid w:val="552704DE"/>
    <w:rsid w:val="552705DC"/>
    <w:rsid w:val="5527238A"/>
    <w:rsid w:val="55284354"/>
    <w:rsid w:val="55287EB0"/>
    <w:rsid w:val="552A05A0"/>
    <w:rsid w:val="552A7962"/>
    <w:rsid w:val="552C2EC0"/>
    <w:rsid w:val="552D196B"/>
    <w:rsid w:val="552F7491"/>
    <w:rsid w:val="55320D2F"/>
    <w:rsid w:val="55326F81"/>
    <w:rsid w:val="55364EFD"/>
    <w:rsid w:val="553700F3"/>
    <w:rsid w:val="55376345"/>
    <w:rsid w:val="55377FD3"/>
    <w:rsid w:val="55381463"/>
    <w:rsid w:val="553920BD"/>
    <w:rsid w:val="55393E6B"/>
    <w:rsid w:val="553B4087"/>
    <w:rsid w:val="553C597C"/>
    <w:rsid w:val="553D1BAE"/>
    <w:rsid w:val="553D6107"/>
    <w:rsid w:val="553E1482"/>
    <w:rsid w:val="553E52D5"/>
    <w:rsid w:val="553E5926"/>
    <w:rsid w:val="553E76D4"/>
    <w:rsid w:val="554051FA"/>
    <w:rsid w:val="554231B4"/>
    <w:rsid w:val="55424AEF"/>
    <w:rsid w:val="554271C4"/>
    <w:rsid w:val="55432F3C"/>
    <w:rsid w:val="55456CB4"/>
    <w:rsid w:val="55466588"/>
    <w:rsid w:val="554747DA"/>
    <w:rsid w:val="554A6079"/>
    <w:rsid w:val="554A7FA3"/>
    <w:rsid w:val="554C1DF1"/>
    <w:rsid w:val="554C3B9F"/>
    <w:rsid w:val="554C6D27"/>
    <w:rsid w:val="554D7917"/>
    <w:rsid w:val="554E4DCA"/>
    <w:rsid w:val="554F0AFA"/>
    <w:rsid w:val="554F0F29"/>
    <w:rsid w:val="554F18E1"/>
    <w:rsid w:val="554F368F"/>
    <w:rsid w:val="554F7B33"/>
    <w:rsid w:val="555111B5"/>
    <w:rsid w:val="55517322"/>
    <w:rsid w:val="555313D1"/>
    <w:rsid w:val="55540CA5"/>
    <w:rsid w:val="55562C6F"/>
    <w:rsid w:val="55572544"/>
    <w:rsid w:val="555869E7"/>
    <w:rsid w:val="55592D66"/>
    <w:rsid w:val="5559450E"/>
    <w:rsid w:val="555B2034"/>
    <w:rsid w:val="555B64D8"/>
    <w:rsid w:val="555C7B5A"/>
    <w:rsid w:val="555D1CEE"/>
    <w:rsid w:val="555D2250"/>
    <w:rsid w:val="555D4828"/>
    <w:rsid w:val="555E1B24"/>
    <w:rsid w:val="555E7D76"/>
    <w:rsid w:val="55603AEE"/>
    <w:rsid w:val="5560764A"/>
    <w:rsid w:val="55611AFF"/>
    <w:rsid w:val="55622F8F"/>
    <w:rsid w:val="556233C2"/>
    <w:rsid w:val="556246D0"/>
    <w:rsid w:val="55630EE8"/>
    <w:rsid w:val="556422EE"/>
    <w:rsid w:val="55654C60"/>
    <w:rsid w:val="55674FA4"/>
    <w:rsid w:val="55676C2B"/>
    <w:rsid w:val="55684751"/>
    <w:rsid w:val="556A671B"/>
    <w:rsid w:val="556D1D67"/>
    <w:rsid w:val="557115F4"/>
    <w:rsid w:val="55713605"/>
    <w:rsid w:val="55733821"/>
    <w:rsid w:val="557355CF"/>
    <w:rsid w:val="557430F6"/>
    <w:rsid w:val="55755020"/>
    <w:rsid w:val="55766E6E"/>
    <w:rsid w:val="55774994"/>
    <w:rsid w:val="55782BE6"/>
    <w:rsid w:val="5579070C"/>
    <w:rsid w:val="5579126C"/>
    <w:rsid w:val="5579695E"/>
    <w:rsid w:val="557A1216"/>
    <w:rsid w:val="557A4C8B"/>
    <w:rsid w:val="557B26D6"/>
    <w:rsid w:val="557B33C0"/>
    <w:rsid w:val="557B6E77"/>
    <w:rsid w:val="557D12D8"/>
    <w:rsid w:val="55801A9A"/>
    <w:rsid w:val="55805F3E"/>
    <w:rsid w:val="55825812"/>
    <w:rsid w:val="558275C0"/>
    <w:rsid w:val="55833339"/>
    <w:rsid w:val="558477DD"/>
    <w:rsid w:val="55850EFA"/>
    <w:rsid w:val="558772CD"/>
    <w:rsid w:val="558931E1"/>
    <w:rsid w:val="5589787B"/>
    <w:rsid w:val="558A0B6B"/>
    <w:rsid w:val="558A2919"/>
    <w:rsid w:val="558A38DC"/>
    <w:rsid w:val="558A46C7"/>
    <w:rsid w:val="558C043F"/>
    <w:rsid w:val="558E0B1C"/>
    <w:rsid w:val="558F6181"/>
    <w:rsid w:val="558F7F2F"/>
    <w:rsid w:val="55923347"/>
    <w:rsid w:val="55924389"/>
    <w:rsid w:val="55925180"/>
    <w:rsid w:val="55935C72"/>
    <w:rsid w:val="55943798"/>
    <w:rsid w:val="559460CF"/>
    <w:rsid w:val="559509EF"/>
    <w:rsid w:val="55961E7F"/>
    <w:rsid w:val="55983B1B"/>
    <w:rsid w:val="559B0682"/>
    <w:rsid w:val="559B1C90"/>
    <w:rsid w:val="559B4B26"/>
    <w:rsid w:val="559D089E"/>
    <w:rsid w:val="559D264C"/>
    <w:rsid w:val="559D43FA"/>
    <w:rsid w:val="559E63C4"/>
    <w:rsid w:val="559F0202"/>
    <w:rsid w:val="55A0038E"/>
    <w:rsid w:val="55A169B1"/>
    <w:rsid w:val="55A16F92"/>
    <w:rsid w:val="55A175A6"/>
    <w:rsid w:val="55A219DE"/>
    <w:rsid w:val="55A41C2D"/>
    <w:rsid w:val="55A57753"/>
    <w:rsid w:val="55A62052"/>
    <w:rsid w:val="55A7171D"/>
    <w:rsid w:val="55A734CB"/>
    <w:rsid w:val="55A75279"/>
    <w:rsid w:val="55A8376B"/>
    <w:rsid w:val="55A859D5"/>
    <w:rsid w:val="55AA6B17"/>
    <w:rsid w:val="55AC288F"/>
    <w:rsid w:val="55AC6D33"/>
    <w:rsid w:val="55AD03B6"/>
    <w:rsid w:val="55AD05A3"/>
    <w:rsid w:val="55AE6607"/>
    <w:rsid w:val="55AF2CD7"/>
    <w:rsid w:val="55AF412E"/>
    <w:rsid w:val="55B02A26"/>
    <w:rsid w:val="55B055F7"/>
    <w:rsid w:val="55B13EB6"/>
    <w:rsid w:val="55B1434A"/>
    <w:rsid w:val="55B15612"/>
    <w:rsid w:val="55B17EA6"/>
    <w:rsid w:val="55B41744"/>
    <w:rsid w:val="55B47996"/>
    <w:rsid w:val="55B55BE8"/>
    <w:rsid w:val="55B61469"/>
    <w:rsid w:val="55B61960"/>
    <w:rsid w:val="55B66898"/>
    <w:rsid w:val="55B81234"/>
    <w:rsid w:val="55B856D8"/>
    <w:rsid w:val="55B87486"/>
    <w:rsid w:val="55BA66A9"/>
    <w:rsid w:val="55BB0D24"/>
    <w:rsid w:val="55BB6F76"/>
    <w:rsid w:val="55BD2CEE"/>
    <w:rsid w:val="55BD676B"/>
    <w:rsid w:val="55BE25C3"/>
    <w:rsid w:val="55C139AB"/>
    <w:rsid w:val="55C37BD9"/>
    <w:rsid w:val="55C776C9"/>
    <w:rsid w:val="55C91693"/>
    <w:rsid w:val="55C93441"/>
    <w:rsid w:val="55CA0F67"/>
    <w:rsid w:val="55CB540B"/>
    <w:rsid w:val="55CC1183"/>
    <w:rsid w:val="55CC4CE0"/>
    <w:rsid w:val="55CD4B1F"/>
    <w:rsid w:val="55CE0A58"/>
    <w:rsid w:val="55CE2806"/>
    <w:rsid w:val="55CE6CAA"/>
    <w:rsid w:val="55CE76F0"/>
    <w:rsid w:val="55D02A22"/>
    <w:rsid w:val="55D15107"/>
    <w:rsid w:val="55D27501"/>
    <w:rsid w:val="55D41E21"/>
    <w:rsid w:val="55D65B5E"/>
    <w:rsid w:val="55D74822"/>
    <w:rsid w:val="55D911AB"/>
    <w:rsid w:val="55DA564E"/>
    <w:rsid w:val="55DC29B6"/>
    <w:rsid w:val="55DD0C9B"/>
    <w:rsid w:val="55DD4241"/>
    <w:rsid w:val="55DD513F"/>
    <w:rsid w:val="55DD6EED"/>
    <w:rsid w:val="55DF4A13"/>
    <w:rsid w:val="55E0078B"/>
    <w:rsid w:val="55E02539"/>
    <w:rsid w:val="55E22755"/>
    <w:rsid w:val="55E24503"/>
    <w:rsid w:val="55E262B1"/>
    <w:rsid w:val="55E30F27"/>
    <w:rsid w:val="55E4027B"/>
    <w:rsid w:val="55E52DA6"/>
    <w:rsid w:val="55E53FF3"/>
    <w:rsid w:val="55E55DA1"/>
    <w:rsid w:val="55E70297"/>
    <w:rsid w:val="55E738C7"/>
    <w:rsid w:val="55E95892"/>
    <w:rsid w:val="55EB785C"/>
    <w:rsid w:val="55EE10FA"/>
    <w:rsid w:val="55EE2EA8"/>
    <w:rsid w:val="55EE31B8"/>
    <w:rsid w:val="55EF09CE"/>
    <w:rsid w:val="55F04E72"/>
    <w:rsid w:val="55F07EB9"/>
    <w:rsid w:val="55F14746"/>
    <w:rsid w:val="55F253AA"/>
    <w:rsid w:val="55F26D71"/>
    <w:rsid w:val="55F34962"/>
    <w:rsid w:val="55F4549E"/>
    <w:rsid w:val="55F45FE4"/>
    <w:rsid w:val="55F52488"/>
    <w:rsid w:val="55F67FAE"/>
    <w:rsid w:val="55F81F79"/>
    <w:rsid w:val="55FA7A9F"/>
    <w:rsid w:val="55FB55C5"/>
    <w:rsid w:val="55FB7373"/>
    <w:rsid w:val="55FD758F"/>
    <w:rsid w:val="55FF50B5"/>
    <w:rsid w:val="56004989"/>
    <w:rsid w:val="56024BA5"/>
    <w:rsid w:val="56044479"/>
    <w:rsid w:val="560477BF"/>
    <w:rsid w:val="56051FA0"/>
    <w:rsid w:val="560721BC"/>
    <w:rsid w:val="56075D18"/>
    <w:rsid w:val="56080D11"/>
    <w:rsid w:val="56097CE2"/>
    <w:rsid w:val="560C1580"/>
    <w:rsid w:val="560C332E"/>
    <w:rsid w:val="560C77D2"/>
    <w:rsid w:val="560E354A"/>
    <w:rsid w:val="560E70A6"/>
    <w:rsid w:val="560F48D2"/>
    <w:rsid w:val="56101070"/>
    <w:rsid w:val="56121DC3"/>
    <w:rsid w:val="56123253"/>
    <w:rsid w:val="56130B60"/>
    <w:rsid w:val="56151E85"/>
    <w:rsid w:val="561548D9"/>
    <w:rsid w:val="561A3C9D"/>
    <w:rsid w:val="561A5A4B"/>
    <w:rsid w:val="561D19DF"/>
    <w:rsid w:val="561D1AA7"/>
    <w:rsid w:val="561D378D"/>
    <w:rsid w:val="561F43C7"/>
    <w:rsid w:val="56216691"/>
    <w:rsid w:val="562276C7"/>
    <w:rsid w:val="562468CA"/>
    <w:rsid w:val="56250239"/>
    <w:rsid w:val="56260894"/>
    <w:rsid w:val="56261052"/>
    <w:rsid w:val="56262642"/>
    <w:rsid w:val="56270168"/>
    <w:rsid w:val="562763BA"/>
    <w:rsid w:val="562809AC"/>
    <w:rsid w:val="56292132"/>
    <w:rsid w:val="56293EE0"/>
    <w:rsid w:val="562C39D0"/>
    <w:rsid w:val="562E14F6"/>
    <w:rsid w:val="562E7748"/>
    <w:rsid w:val="56301712"/>
    <w:rsid w:val="5630526E"/>
    <w:rsid w:val="56327239"/>
    <w:rsid w:val="56332FB1"/>
    <w:rsid w:val="56333318"/>
    <w:rsid w:val="56333CCD"/>
    <w:rsid w:val="5634515D"/>
    <w:rsid w:val="56350AD7"/>
    <w:rsid w:val="56352885"/>
    <w:rsid w:val="563565ED"/>
    <w:rsid w:val="56363D8F"/>
    <w:rsid w:val="563665FD"/>
    <w:rsid w:val="5637484F"/>
    <w:rsid w:val="563805C7"/>
    <w:rsid w:val="563A2710"/>
    <w:rsid w:val="563A433F"/>
    <w:rsid w:val="563A60ED"/>
    <w:rsid w:val="563B3C13"/>
    <w:rsid w:val="563B5030"/>
    <w:rsid w:val="563E3F1E"/>
    <w:rsid w:val="563F54B2"/>
    <w:rsid w:val="56407A11"/>
    <w:rsid w:val="5641747C"/>
    <w:rsid w:val="56422331"/>
    <w:rsid w:val="564231F4"/>
    <w:rsid w:val="564451BE"/>
    <w:rsid w:val="56446F6C"/>
    <w:rsid w:val="56457822"/>
    <w:rsid w:val="564601A1"/>
    <w:rsid w:val="564725B8"/>
    <w:rsid w:val="56486A5C"/>
    <w:rsid w:val="56494582"/>
    <w:rsid w:val="564B02FA"/>
    <w:rsid w:val="564B654C"/>
    <w:rsid w:val="564D0AE8"/>
    <w:rsid w:val="564D7444"/>
    <w:rsid w:val="564E3947"/>
    <w:rsid w:val="564E7DEA"/>
    <w:rsid w:val="56503B63"/>
    <w:rsid w:val="5651482B"/>
    <w:rsid w:val="56521689"/>
    <w:rsid w:val="56527255"/>
    <w:rsid w:val="56530F5D"/>
    <w:rsid w:val="56531B75"/>
    <w:rsid w:val="565332B6"/>
    <w:rsid w:val="56535401"/>
    <w:rsid w:val="56554CD5"/>
    <w:rsid w:val="56570A4D"/>
    <w:rsid w:val="56586573"/>
    <w:rsid w:val="565A22EB"/>
    <w:rsid w:val="565A678F"/>
    <w:rsid w:val="565C2507"/>
    <w:rsid w:val="565C42B5"/>
    <w:rsid w:val="565C6063"/>
    <w:rsid w:val="565D4368"/>
    <w:rsid w:val="565E627F"/>
    <w:rsid w:val="565F3DA6"/>
    <w:rsid w:val="5660442A"/>
    <w:rsid w:val="56605106"/>
    <w:rsid w:val="566118CC"/>
    <w:rsid w:val="56614179"/>
    <w:rsid w:val="56625644"/>
    <w:rsid w:val="5664316A"/>
    <w:rsid w:val="56660C90"/>
    <w:rsid w:val="56665134"/>
    <w:rsid w:val="56674A08"/>
    <w:rsid w:val="566969D2"/>
    <w:rsid w:val="566A696C"/>
    <w:rsid w:val="566B274A"/>
    <w:rsid w:val="566B44F9"/>
    <w:rsid w:val="566B62A7"/>
    <w:rsid w:val="566B6D1E"/>
    <w:rsid w:val="566D6A2E"/>
    <w:rsid w:val="566E3FE9"/>
    <w:rsid w:val="56723AD9"/>
    <w:rsid w:val="567425EF"/>
    <w:rsid w:val="567710EF"/>
    <w:rsid w:val="56777341"/>
    <w:rsid w:val="567809C3"/>
    <w:rsid w:val="56783B41"/>
    <w:rsid w:val="567A0BDF"/>
    <w:rsid w:val="567A0CA1"/>
    <w:rsid w:val="567A473C"/>
    <w:rsid w:val="567A6E1F"/>
    <w:rsid w:val="567C1E86"/>
    <w:rsid w:val="567D422C"/>
    <w:rsid w:val="567D5FDA"/>
    <w:rsid w:val="567F61F6"/>
    <w:rsid w:val="56811F6E"/>
    <w:rsid w:val="56813D1C"/>
    <w:rsid w:val="56824BF3"/>
    <w:rsid w:val="56830C54"/>
    <w:rsid w:val="56835CE6"/>
    <w:rsid w:val="5684380C"/>
    <w:rsid w:val="56847368"/>
    <w:rsid w:val="56854D8F"/>
    <w:rsid w:val="56876E58"/>
    <w:rsid w:val="56890E23"/>
    <w:rsid w:val="56892BD1"/>
    <w:rsid w:val="5689497F"/>
    <w:rsid w:val="568A5F56"/>
    <w:rsid w:val="568B06F7"/>
    <w:rsid w:val="568B6949"/>
    <w:rsid w:val="568B73E6"/>
    <w:rsid w:val="568C0876"/>
    <w:rsid w:val="568D26C1"/>
    <w:rsid w:val="568D446F"/>
    <w:rsid w:val="56903F5F"/>
    <w:rsid w:val="56905D0D"/>
    <w:rsid w:val="569272B9"/>
    <w:rsid w:val="56933A4F"/>
    <w:rsid w:val="569357FD"/>
    <w:rsid w:val="56941CA1"/>
    <w:rsid w:val="56951575"/>
    <w:rsid w:val="569577C7"/>
    <w:rsid w:val="569752EE"/>
    <w:rsid w:val="5697709C"/>
    <w:rsid w:val="569972B8"/>
    <w:rsid w:val="569A6B8C"/>
    <w:rsid w:val="569B6EDB"/>
    <w:rsid w:val="569C0B56"/>
    <w:rsid w:val="569E48CE"/>
    <w:rsid w:val="56A0483E"/>
    <w:rsid w:val="56A1160C"/>
    <w:rsid w:val="56A17F1A"/>
    <w:rsid w:val="56A31EE4"/>
    <w:rsid w:val="56A47F8D"/>
    <w:rsid w:val="56A619D5"/>
    <w:rsid w:val="56A63FEE"/>
    <w:rsid w:val="56A676EB"/>
    <w:rsid w:val="56A814DF"/>
    <w:rsid w:val="56A81F52"/>
    <w:rsid w:val="56A966E5"/>
    <w:rsid w:val="56AA4FB9"/>
    <w:rsid w:val="56AB0D99"/>
    <w:rsid w:val="56AB69D0"/>
    <w:rsid w:val="56AD3EC1"/>
    <w:rsid w:val="56AD68BF"/>
    <w:rsid w:val="56B04601"/>
    <w:rsid w:val="56B20379"/>
    <w:rsid w:val="56B55774"/>
    <w:rsid w:val="56B57E6A"/>
    <w:rsid w:val="56B7773E"/>
    <w:rsid w:val="56BA5480"/>
    <w:rsid w:val="56BE6D1E"/>
    <w:rsid w:val="56BF1EFA"/>
    <w:rsid w:val="56BF4844"/>
    <w:rsid w:val="56C02A96"/>
    <w:rsid w:val="56C13637"/>
    <w:rsid w:val="56C1680E"/>
    <w:rsid w:val="56C37E91"/>
    <w:rsid w:val="56C50A07"/>
    <w:rsid w:val="56C52148"/>
    <w:rsid w:val="56C65BD3"/>
    <w:rsid w:val="56C87388"/>
    <w:rsid w:val="56C97471"/>
    <w:rsid w:val="56CA1CA8"/>
    <w:rsid w:val="56CB143B"/>
    <w:rsid w:val="56CB4F97"/>
    <w:rsid w:val="56CE0629"/>
    <w:rsid w:val="56CE6835"/>
    <w:rsid w:val="56CF0F2B"/>
    <w:rsid w:val="56D007FF"/>
    <w:rsid w:val="56D025AE"/>
    <w:rsid w:val="56D27300"/>
    <w:rsid w:val="56D54068"/>
    <w:rsid w:val="56D57BC4"/>
    <w:rsid w:val="56D6198C"/>
    <w:rsid w:val="56D77DE0"/>
    <w:rsid w:val="56D95906"/>
    <w:rsid w:val="56DA167E"/>
    <w:rsid w:val="56DB2C2D"/>
    <w:rsid w:val="56DC0F52"/>
    <w:rsid w:val="56DD0123"/>
    <w:rsid w:val="56DE4CCA"/>
    <w:rsid w:val="56DE5A0C"/>
    <w:rsid w:val="56DF0A43"/>
    <w:rsid w:val="56DF15AE"/>
    <w:rsid w:val="56E04EE6"/>
    <w:rsid w:val="56E0560F"/>
    <w:rsid w:val="56E12A0D"/>
    <w:rsid w:val="56E2080F"/>
    <w:rsid w:val="56E36785"/>
    <w:rsid w:val="56E46059"/>
    <w:rsid w:val="56E46B61"/>
    <w:rsid w:val="56E83D9B"/>
    <w:rsid w:val="56EA7B13"/>
    <w:rsid w:val="56EB388B"/>
    <w:rsid w:val="56EB73E7"/>
    <w:rsid w:val="56ED13B1"/>
    <w:rsid w:val="56ED7603"/>
    <w:rsid w:val="56EE0C86"/>
    <w:rsid w:val="56EF3C74"/>
    <w:rsid w:val="56EF6ED8"/>
    <w:rsid w:val="56F02C50"/>
    <w:rsid w:val="56F1653F"/>
    <w:rsid w:val="56F3629C"/>
    <w:rsid w:val="56F52014"/>
    <w:rsid w:val="56F664B8"/>
    <w:rsid w:val="56F72230"/>
    <w:rsid w:val="56F91B04"/>
    <w:rsid w:val="56F95FA8"/>
    <w:rsid w:val="56FA61B6"/>
    <w:rsid w:val="56FA762A"/>
    <w:rsid w:val="56FC33A3"/>
    <w:rsid w:val="56FC36A7"/>
    <w:rsid w:val="56FC7846"/>
    <w:rsid w:val="56FF2E93"/>
    <w:rsid w:val="56FF3769"/>
    <w:rsid w:val="57007337"/>
    <w:rsid w:val="57014E5D"/>
    <w:rsid w:val="570220EA"/>
    <w:rsid w:val="57030BD5"/>
    <w:rsid w:val="57032983"/>
    <w:rsid w:val="57032A2C"/>
    <w:rsid w:val="570332CE"/>
    <w:rsid w:val="57047804"/>
    <w:rsid w:val="57062473"/>
    <w:rsid w:val="570861EB"/>
    <w:rsid w:val="57087F99"/>
    <w:rsid w:val="57095CAB"/>
    <w:rsid w:val="570B1D0C"/>
    <w:rsid w:val="570C5CDB"/>
    <w:rsid w:val="570D55B0"/>
    <w:rsid w:val="570D735E"/>
    <w:rsid w:val="570E1809"/>
    <w:rsid w:val="570F5219"/>
    <w:rsid w:val="57102FAD"/>
    <w:rsid w:val="571050A0"/>
    <w:rsid w:val="571075BA"/>
    <w:rsid w:val="57120E18"/>
    <w:rsid w:val="5712706A"/>
    <w:rsid w:val="57172725"/>
    <w:rsid w:val="5717642E"/>
    <w:rsid w:val="5718640E"/>
    <w:rsid w:val="571A1A7B"/>
    <w:rsid w:val="571B36E6"/>
    <w:rsid w:val="571C57F3"/>
    <w:rsid w:val="571E156B"/>
    <w:rsid w:val="571E5A0F"/>
    <w:rsid w:val="571F7091"/>
    <w:rsid w:val="57202AA2"/>
    <w:rsid w:val="57203535"/>
    <w:rsid w:val="572052E3"/>
    <w:rsid w:val="57212E09"/>
    <w:rsid w:val="57231423"/>
    <w:rsid w:val="57236B81"/>
    <w:rsid w:val="572428B3"/>
    <w:rsid w:val="572528F9"/>
    <w:rsid w:val="57255484"/>
    <w:rsid w:val="57272B15"/>
    <w:rsid w:val="572823EA"/>
    <w:rsid w:val="57283E05"/>
    <w:rsid w:val="57284198"/>
    <w:rsid w:val="572A03E1"/>
    <w:rsid w:val="572B1EDA"/>
    <w:rsid w:val="572B3C88"/>
    <w:rsid w:val="572B7BB5"/>
    <w:rsid w:val="572C012C"/>
    <w:rsid w:val="572C1045"/>
    <w:rsid w:val="572D17AE"/>
    <w:rsid w:val="572E27AB"/>
    <w:rsid w:val="572F1107"/>
    <w:rsid w:val="572F19CA"/>
    <w:rsid w:val="572F3778"/>
    <w:rsid w:val="572F5526"/>
    <w:rsid w:val="572F79C6"/>
    <w:rsid w:val="573244C2"/>
    <w:rsid w:val="57327A88"/>
    <w:rsid w:val="57331468"/>
    <w:rsid w:val="57362D58"/>
    <w:rsid w:val="5737087F"/>
    <w:rsid w:val="5737262D"/>
    <w:rsid w:val="57377899"/>
    <w:rsid w:val="57390153"/>
    <w:rsid w:val="573B036F"/>
    <w:rsid w:val="573C0B3A"/>
    <w:rsid w:val="573C40E7"/>
    <w:rsid w:val="573D1FCA"/>
    <w:rsid w:val="573E7E5F"/>
    <w:rsid w:val="57405985"/>
    <w:rsid w:val="574134AB"/>
    <w:rsid w:val="57430FD1"/>
    <w:rsid w:val="57432CFF"/>
    <w:rsid w:val="57437223"/>
    <w:rsid w:val="57441E9D"/>
    <w:rsid w:val="574472CC"/>
    <w:rsid w:val="574511ED"/>
    <w:rsid w:val="5745332D"/>
    <w:rsid w:val="57454D4A"/>
    <w:rsid w:val="57471845"/>
    <w:rsid w:val="57476D14"/>
    <w:rsid w:val="5749313E"/>
    <w:rsid w:val="574A05B2"/>
    <w:rsid w:val="574A2D59"/>
    <w:rsid w:val="574A45CE"/>
    <w:rsid w:val="574A5D0F"/>
    <w:rsid w:val="574C257C"/>
    <w:rsid w:val="574C432A"/>
    <w:rsid w:val="574D1E50"/>
    <w:rsid w:val="574D3BFE"/>
    <w:rsid w:val="574F3E1A"/>
    <w:rsid w:val="574F6FB0"/>
    <w:rsid w:val="57501B81"/>
    <w:rsid w:val="57517B92"/>
    <w:rsid w:val="575223DF"/>
    <w:rsid w:val="57530502"/>
    <w:rsid w:val="5753390A"/>
    <w:rsid w:val="57544F8D"/>
    <w:rsid w:val="57560D05"/>
    <w:rsid w:val="57566F57"/>
    <w:rsid w:val="575B456D"/>
    <w:rsid w:val="575C02E5"/>
    <w:rsid w:val="575D12B5"/>
    <w:rsid w:val="57603931"/>
    <w:rsid w:val="57610A87"/>
    <w:rsid w:val="57623B4D"/>
    <w:rsid w:val="57633422"/>
    <w:rsid w:val="57650F48"/>
    <w:rsid w:val="576511D6"/>
    <w:rsid w:val="57672F12"/>
    <w:rsid w:val="57692728"/>
    <w:rsid w:val="576B22D6"/>
    <w:rsid w:val="576C64D8"/>
    <w:rsid w:val="576C677A"/>
    <w:rsid w:val="576D24F2"/>
    <w:rsid w:val="576D42A0"/>
    <w:rsid w:val="576D604E"/>
    <w:rsid w:val="576F0018"/>
    <w:rsid w:val="57713D91"/>
    <w:rsid w:val="577218B7"/>
    <w:rsid w:val="57723665"/>
    <w:rsid w:val="577303E5"/>
    <w:rsid w:val="57743881"/>
    <w:rsid w:val="5774562F"/>
    <w:rsid w:val="57750CCB"/>
    <w:rsid w:val="577675F9"/>
    <w:rsid w:val="57790E97"/>
    <w:rsid w:val="577B1140"/>
    <w:rsid w:val="577B7F21"/>
    <w:rsid w:val="577D2735"/>
    <w:rsid w:val="577D745D"/>
    <w:rsid w:val="577E64AD"/>
    <w:rsid w:val="577F181B"/>
    <w:rsid w:val="57803FD4"/>
    <w:rsid w:val="57805DDE"/>
    <w:rsid w:val="57811AFA"/>
    <w:rsid w:val="57831589"/>
    <w:rsid w:val="57835872"/>
    <w:rsid w:val="5784475F"/>
    <w:rsid w:val="57864E12"/>
    <w:rsid w:val="578735B4"/>
    <w:rsid w:val="57874821"/>
    <w:rsid w:val="57885924"/>
    <w:rsid w:val="578A4E52"/>
    <w:rsid w:val="578A6C00"/>
    <w:rsid w:val="578C4726"/>
    <w:rsid w:val="578F06BB"/>
    <w:rsid w:val="578F4217"/>
    <w:rsid w:val="57911D3D"/>
    <w:rsid w:val="57921984"/>
    <w:rsid w:val="57923394"/>
    <w:rsid w:val="57923D07"/>
    <w:rsid w:val="5794182D"/>
    <w:rsid w:val="57944254"/>
    <w:rsid w:val="579730CB"/>
    <w:rsid w:val="579737F0"/>
    <w:rsid w:val="57995095"/>
    <w:rsid w:val="57996E43"/>
    <w:rsid w:val="579B0E0D"/>
    <w:rsid w:val="579B2BBB"/>
    <w:rsid w:val="579D2DD8"/>
    <w:rsid w:val="57A001D2"/>
    <w:rsid w:val="57A04676"/>
    <w:rsid w:val="57A777B2"/>
    <w:rsid w:val="57A8352A"/>
    <w:rsid w:val="57A9177C"/>
    <w:rsid w:val="57AA1051"/>
    <w:rsid w:val="57AB6871"/>
    <w:rsid w:val="57AB7B30"/>
    <w:rsid w:val="57AC6B77"/>
    <w:rsid w:val="57AD28EF"/>
    <w:rsid w:val="57AE6D93"/>
    <w:rsid w:val="57AF48B9"/>
    <w:rsid w:val="57AF5251"/>
    <w:rsid w:val="57AF6667"/>
    <w:rsid w:val="57B10631"/>
    <w:rsid w:val="57B123DF"/>
    <w:rsid w:val="57B1418D"/>
    <w:rsid w:val="57B24890"/>
    <w:rsid w:val="57B26373"/>
    <w:rsid w:val="57B32A0E"/>
    <w:rsid w:val="57B3519B"/>
    <w:rsid w:val="57B36157"/>
    <w:rsid w:val="57B40121"/>
    <w:rsid w:val="57B41ECF"/>
    <w:rsid w:val="57B6295F"/>
    <w:rsid w:val="57B63F04"/>
    <w:rsid w:val="57B65C47"/>
    <w:rsid w:val="57B7551B"/>
    <w:rsid w:val="57B8376D"/>
    <w:rsid w:val="57B91294"/>
    <w:rsid w:val="57B95737"/>
    <w:rsid w:val="57BB14B0"/>
    <w:rsid w:val="57BB325E"/>
    <w:rsid w:val="57BD0D84"/>
    <w:rsid w:val="57BD5228"/>
    <w:rsid w:val="57BD6030"/>
    <w:rsid w:val="57BE68AA"/>
    <w:rsid w:val="57C00874"/>
    <w:rsid w:val="57C33332"/>
    <w:rsid w:val="57C40364"/>
    <w:rsid w:val="57C93BCD"/>
    <w:rsid w:val="57CA34A1"/>
    <w:rsid w:val="57CA6EF3"/>
    <w:rsid w:val="57CC7219"/>
    <w:rsid w:val="57CD20C2"/>
    <w:rsid w:val="57CD43E4"/>
    <w:rsid w:val="57CD4D3F"/>
    <w:rsid w:val="57CE0445"/>
    <w:rsid w:val="57CF0AB7"/>
    <w:rsid w:val="57CF2865"/>
    <w:rsid w:val="57D165DD"/>
    <w:rsid w:val="57D25685"/>
    <w:rsid w:val="57D52571"/>
    <w:rsid w:val="57D61E46"/>
    <w:rsid w:val="57D66BD7"/>
    <w:rsid w:val="57D675AB"/>
    <w:rsid w:val="57D814F7"/>
    <w:rsid w:val="57D83E10"/>
    <w:rsid w:val="57D85BBE"/>
    <w:rsid w:val="57D8796C"/>
    <w:rsid w:val="57D90333"/>
    <w:rsid w:val="57D91936"/>
    <w:rsid w:val="57D95FDD"/>
    <w:rsid w:val="57DB397E"/>
    <w:rsid w:val="57DB745C"/>
    <w:rsid w:val="57DC1308"/>
    <w:rsid w:val="57DD4F82"/>
    <w:rsid w:val="57E24C8E"/>
    <w:rsid w:val="57E411DB"/>
    <w:rsid w:val="57E5266B"/>
    <w:rsid w:val="57E75E01"/>
    <w:rsid w:val="57EA3B43"/>
    <w:rsid w:val="57EA58F1"/>
    <w:rsid w:val="57EB4D9C"/>
    <w:rsid w:val="57EC3417"/>
    <w:rsid w:val="57EE3633"/>
    <w:rsid w:val="57EE4E5E"/>
    <w:rsid w:val="57EE718F"/>
    <w:rsid w:val="57EF1159"/>
    <w:rsid w:val="57EF4CB5"/>
    <w:rsid w:val="57F14ED1"/>
    <w:rsid w:val="57F329F7"/>
    <w:rsid w:val="57F347A6"/>
    <w:rsid w:val="57F4051E"/>
    <w:rsid w:val="57F50A1F"/>
    <w:rsid w:val="57F549C2"/>
    <w:rsid w:val="57F56770"/>
    <w:rsid w:val="57F624E8"/>
    <w:rsid w:val="57F746C5"/>
    <w:rsid w:val="57F86260"/>
    <w:rsid w:val="57F95B34"/>
    <w:rsid w:val="57FC328C"/>
    <w:rsid w:val="57FD1D82"/>
    <w:rsid w:val="57FD73D2"/>
    <w:rsid w:val="57FF139C"/>
    <w:rsid w:val="57FF1766"/>
    <w:rsid w:val="57FF75EE"/>
    <w:rsid w:val="58005114"/>
    <w:rsid w:val="58020E8D"/>
    <w:rsid w:val="58023023"/>
    <w:rsid w:val="58030761"/>
    <w:rsid w:val="58044C05"/>
    <w:rsid w:val="580469B3"/>
    <w:rsid w:val="58050514"/>
    <w:rsid w:val="5806097D"/>
    <w:rsid w:val="58070251"/>
    <w:rsid w:val="580746F5"/>
    <w:rsid w:val="580764A3"/>
    <w:rsid w:val="58084289"/>
    <w:rsid w:val="58093FC9"/>
    <w:rsid w:val="58095D77"/>
    <w:rsid w:val="580C6CA6"/>
    <w:rsid w:val="580D1877"/>
    <w:rsid w:val="580E7831"/>
    <w:rsid w:val="580F7106"/>
    <w:rsid w:val="58107DBF"/>
    <w:rsid w:val="581110D0"/>
    <w:rsid w:val="58111688"/>
    <w:rsid w:val="58134E48"/>
    <w:rsid w:val="581356E9"/>
    <w:rsid w:val="5814296E"/>
    <w:rsid w:val="5814471C"/>
    <w:rsid w:val="58152BDA"/>
    <w:rsid w:val="58164938"/>
    <w:rsid w:val="581666E6"/>
    <w:rsid w:val="581A4428"/>
    <w:rsid w:val="581B1F4E"/>
    <w:rsid w:val="581B3CFC"/>
    <w:rsid w:val="581D1822"/>
    <w:rsid w:val="581D77A2"/>
    <w:rsid w:val="581D7A74"/>
    <w:rsid w:val="581F1A3E"/>
    <w:rsid w:val="581F559B"/>
    <w:rsid w:val="58201313"/>
    <w:rsid w:val="5820511C"/>
    <w:rsid w:val="582232DD"/>
    <w:rsid w:val="58224012"/>
    <w:rsid w:val="58256929"/>
    <w:rsid w:val="582901C7"/>
    <w:rsid w:val="582B03E3"/>
    <w:rsid w:val="582B2191"/>
    <w:rsid w:val="582B222F"/>
    <w:rsid w:val="582C415B"/>
    <w:rsid w:val="582E57DE"/>
    <w:rsid w:val="58304C11"/>
    <w:rsid w:val="583077A8"/>
    <w:rsid w:val="583160A1"/>
    <w:rsid w:val="58331046"/>
    <w:rsid w:val="58333CC5"/>
    <w:rsid w:val="58340E9D"/>
    <w:rsid w:val="58344A22"/>
    <w:rsid w:val="58346B6C"/>
    <w:rsid w:val="58353010"/>
    <w:rsid w:val="58360200"/>
    <w:rsid w:val="58362082"/>
    <w:rsid w:val="58366D88"/>
    <w:rsid w:val="583848AE"/>
    <w:rsid w:val="5838665C"/>
    <w:rsid w:val="58390507"/>
    <w:rsid w:val="583A0626"/>
    <w:rsid w:val="583B614D"/>
    <w:rsid w:val="583F3E8F"/>
    <w:rsid w:val="58404706"/>
    <w:rsid w:val="58405511"/>
    <w:rsid w:val="58417C07"/>
    <w:rsid w:val="5842572D"/>
    <w:rsid w:val="58443253"/>
    <w:rsid w:val="58450D79"/>
    <w:rsid w:val="58461A08"/>
    <w:rsid w:val="58466FCB"/>
    <w:rsid w:val="5847689F"/>
    <w:rsid w:val="58496ABB"/>
    <w:rsid w:val="584A41F8"/>
    <w:rsid w:val="584C035A"/>
    <w:rsid w:val="584D65AC"/>
    <w:rsid w:val="584E019A"/>
    <w:rsid w:val="584E40D2"/>
    <w:rsid w:val="584F41FB"/>
    <w:rsid w:val="58515970"/>
    <w:rsid w:val="5853143B"/>
    <w:rsid w:val="585316E8"/>
    <w:rsid w:val="58533496"/>
    <w:rsid w:val="58535244"/>
    <w:rsid w:val="58550FBC"/>
    <w:rsid w:val="5855720E"/>
    <w:rsid w:val="58564D34"/>
    <w:rsid w:val="58580AAD"/>
    <w:rsid w:val="58584F50"/>
    <w:rsid w:val="585A7E7E"/>
    <w:rsid w:val="585B059D"/>
    <w:rsid w:val="585C28A3"/>
    <w:rsid w:val="585C536F"/>
    <w:rsid w:val="585F1E3B"/>
    <w:rsid w:val="585F3CF0"/>
    <w:rsid w:val="58613E05"/>
    <w:rsid w:val="58615BB3"/>
    <w:rsid w:val="58627AA0"/>
    <w:rsid w:val="5863317C"/>
    <w:rsid w:val="58642D3C"/>
    <w:rsid w:val="586456A3"/>
    <w:rsid w:val="58666421"/>
    <w:rsid w:val="5866766D"/>
    <w:rsid w:val="58675193"/>
    <w:rsid w:val="58690F0C"/>
    <w:rsid w:val="58692CBA"/>
    <w:rsid w:val="586A03F8"/>
    <w:rsid w:val="586B07E0"/>
    <w:rsid w:val="586B4C84"/>
    <w:rsid w:val="586C6306"/>
    <w:rsid w:val="586E207E"/>
    <w:rsid w:val="5870229A"/>
    <w:rsid w:val="58716105"/>
    <w:rsid w:val="58727DC0"/>
    <w:rsid w:val="58733B38"/>
    <w:rsid w:val="587358E6"/>
    <w:rsid w:val="58741EB5"/>
    <w:rsid w:val="5875165E"/>
    <w:rsid w:val="587578B0"/>
    <w:rsid w:val="58767185"/>
    <w:rsid w:val="587753D7"/>
    <w:rsid w:val="58782EFD"/>
    <w:rsid w:val="587A0A23"/>
    <w:rsid w:val="587A4EC7"/>
    <w:rsid w:val="587A5D27"/>
    <w:rsid w:val="587A6C75"/>
    <w:rsid w:val="587B479B"/>
    <w:rsid w:val="587D0513"/>
    <w:rsid w:val="587D49B7"/>
    <w:rsid w:val="587F428B"/>
    <w:rsid w:val="587F6F68"/>
    <w:rsid w:val="58823D7B"/>
    <w:rsid w:val="58825949"/>
    <w:rsid w:val="58825B29"/>
    <w:rsid w:val="588418A2"/>
    <w:rsid w:val="588673C8"/>
    <w:rsid w:val="58871392"/>
    <w:rsid w:val="58873140"/>
    <w:rsid w:val="58874FCD"/>
    <w:rsid w:val="5887575A"/>
    <w:rsid w:val="58876800"/>
    <w:rsid w:val="588875E4"/>
    <w:rsid w:val="5889335C"/>
    <w:rsid w:val="58896EB8"/>
    <w:rsid w:val="588A40DB"/>
    <w:rsid w:val="588C0756"/>
    <w:rsid w:val="588C15CC"/>
    <w:rsid w:val="588D2A5C"/>
    <w:rsid w:val="588E7DA0"/>
    <w:rsid w:val="588F1EAD"/>
    <w:rsid w:val="58900246"/>
    <w:rsid w:val="58917D2F"/>
    <w:rsid w:val="58921AD3"/>
    <w:rsid w:val="58931AE5"/>
    <w:rsid w:val="5894085C"/>
    <w:rsid w:val="58947D5E"/>
    <w:rsid w:val="5895585D"/>
    <w:rsid w:val="589917F1"/>
    <w:rsid w:val="589A2E73"/>
    <w:rsid w:val="589C6BEB"/>
    <w:rsid w:val="589D0BB5"/>
    <w:rsid w:val="589D3C92"/>
    <w:rsid w:val="589F0489"/>
    <w:rsid w:val="58A02613"/>
    <w:rsid w:val="58A05684"/>
    <w:rsid w:val="58A106A5"/>
    <w:rsid w:val="58A22362"/>
    <w:rsid w:val="58A27F7A"/>
    <w:rsid w:val="58A415C0"/>
    <w:rsid w:val="58A75590"/>
    <w:rsid w:val="58A91308"/>
    <w:rsid w:val="58AD704A"/>
    <w:rsid w:val="58AE2DC2"/>
    <w:rsid w:val="58AE4F0C"/>
    <w:rsid w:val="58B008E9"/>
    <w:rsid w:val="58B109C7"/>
    <w:rsid w:val="58B232E7"/>
    <w:rsid w:val="58B24A28"/>
    <w:rsid w:val="58B2640F"/>
    <w:rsid w:val="58B303D9"/>
    <w:rsid w:val="58B32187"/>
    <w:rsid w:val="58B47348"/>
    <w:rsid w:val="58B53004"/>
    <w:rsid w:val="58B55EFF"/>
    <w:rsid w:val="58B77EC9"/>
    <w:rsid w:val="58B85899"/>
    <w:rsid w:val="58B96858"/>
    <w:rsid w:val="58BA3515"/>
    <w:rsid w:val="58BA52C3"/>
    <w:rsid w:val="58BC54DF"/>
    <w:rsid w:val="58BE1257"/>
    <w:rsid w:val="58BE3005"/>
    <w:rsid w:val="58BF28DA"/>
    <w:rsid w:val="58C12AF6"/>
    <w:rsid w:val="58C148A4"/>
    <w:rsid w:val="58C26A87"/>
    <w:rsid w:val="58C3061C"/>
    <w:rsid w:val="58C425E6"/>
    <w:rsid w:val="58C45F54"/>
    <w:rsid w:val="58C6010C"/>
    <w:rsid w:val="58C61EBA"/>
    <w:rsid w:val="58C63C68"/>
    <w:rsid w:val="58C85C32"/>
    <w:rsid w:val="58C9181F"/>
    <w:rsid w:val="58C93758"/>
    <w:rsid w:val="58CB127E"/>
    <w:rsid w:val="58CB5722"/>
    <w:rsid w:val="58CB74D0"/>
    <w:rsid w:val="58CD149A"/>
    <w:rsid w:val="58CD3249"/>
    <w:rsid w:val="58CD4FF7"/>
    <w:rsid w:val="58CE0D6F"/>
    <w:rsid w:val="58CE6FC1"/>
    <w:rsid w:val="58D26AB1"/>
    <w:rsid w:val="58D520FD"/>
    <w:rsid w:val="58D52FBB"/>
    <w:rsid w:val="58D77C23"/>
    <w:rsid w:val="58D81BED"/>
    <w:rsid w:val="58DA3BB7"/>
    <w:rsid w:val="58DA5965"/>
    <w:rsid w:val="58DA7713"/>
    <w:rsid w:val="58DC348C"/>
    <w:rsid w:val="58DC4708"/>
    <w:rsid w:val="58E07AA6"/>
    <w:rsid w:val="58E30CBE"/>
    <w:rsid w:val="58E33856"/>
    <w:rsid w:val="58E363A9"/>
    <w:rsid w:val="58E467E4"/>
    <w:rsid w:val="58E6430A"/>
    <w:rsid w:val="58E660B8"/>
    <w:rsid w:val="58E67606"/>
    <w:rsid w:val="58E721D7"/>
    <w:rsid w:val="58E81E30"/>
    <w:rsid w:val="58E862D4"/>
    <w:rsid w:val="58E93DFA"/>
    <w:rsid w:val="58E95BA9"/>
    <w:rsid w:val="58EA204C"/>
    <w:rsid w:val="58EB1921"/>
    <w:rsid w:val="58EB36CF"/>
    <w:rsid w:val="58ED38EB"/>
    <w:rsid w:val="58ED5699"/>
    <w:rsid w:val="58EE3E4C"/>
    <w:rsid w:val="58F033DB"/>
    <w:rsid w:val="58F06F37"/>
    <w:rsid w:val="58F307D5"/>
    <w:rsid w:val="58F3334B"/>
    <w:rsid w:val="58F409AF"/>
    <w:rsid w:val="58F5279F"/>
    <w:rsid w:val="58F5454D"/>
    <w:rsid w:val="58F702C5"/>
    <w:rsid w:val="58F72073"/>
    <w:rsid w:val="58F92290"/>
    <w:rsid w:val="58FE78A6"/>
    <w:rsid w:val="58FF53CC"/>
    <w:rsid w:val="5900361E"/>
    <w:rsid w:val="59012EF2"/>
    <w:rsid w:val="590316FF"/>
    <w:rsid w:val="5903310E"/>
    <w:rsid w:val="590429E2"/>
    <w:rsid w:val="59044790"/>
    <w:rsid w:val="5906675A"/>
    <w:rsid w:val="59084281"/>
    <w:rsid w:val="59091DA7"/>
    <w:rsid w:val="590A624B"/>
    <w:rsid w:val="590B3D71"/>
    <w:rsid w:val="590B5B1F"/>
    <w:rsid w:val="590C62DF"/>
    <w:rsid w:val="590F193D"/>
    <w:rsid w:val="591075D9"/>
    <w:rsid w:val="591311F4"/>
    <w:rsid w:val="59140E77"/>
    <w:rsid w:val="59142C25"/>
    <w:rsid w:val="591470C9"/>
    <w:rsid w:val="5915074C"/>
    <w:rsid w:val="59172716"/>
    <w:rsid w:val="5919648E"/>
    <w:rsid w:val="591B0458"/>
    <w:rsid w:val="591C1ADA"/>
    <w:rsid w:val="591C7D2C"/>
    <w:rsid w:val="591F15CA"/>
    <w:rsid w:val="59205A6E"/>
    <w:rsid w:val="59215342"/>
    <w:rsid w:val="59253085"/>
    <w:rsid w:val="59254E33"/>
    <w:rsid w:val="59260BAB"/>
    <w:rsid w:val="592661DA"/>
    <w:rsid w:val="59266DFD"/>
    <w:rsid w:val="59282B75"/>
    <w:rsid w:val="592A069B"/>
    <w:rsid w:val="592A2449"/>
    <w:rsid w:val="592B4413"/>
    <w:rsid w:val="592B7F6F"/>
    <w:rsid w:val="592C34DC"/>
    <w:rsid w:val="592F7A5F"/>
    <w:rsid w:val="593037D7"/>
    <w:rsid w:val="593212FE"/>
    <w:rsid w:val="59335C0C"/>
    <w:rsid w:val="593432C8"/>
    <w:rsid w:val="59352B9C"/>
    <w:rsid w:val="59372DB8"/>
    <w:rsid w:val="59376914"/>
    <w:rsid w:val="59376DAF"/>
    <w:rsid w:val="5939268C"/>
    <w:rsid w:val="593A6404"/>
    <w:rsid w:val="593A758F"/>
    <w:rsid w:val="593B4656"/>
    <w:rsid w:val="593B6F6F"/>
    <w:rsid w:val="593C217C"/>
    <w:rsid w:val="593D4460"/>
    <w:rsid w:val="593E46E3"/>
    <w:rsid w:val="593E58F0"/>
    <w:rsid w:val="593E74E0"/>
    <w:rsid w:val="59406E4A"/>
    <w:rsid w:val="59413A5B"/>
    <w:rsid w:val="594159E5"/>
    <w:rsid w:val="59425701"/>
    <w:rsid w:val="5943350B"/>
    <w:rsid w:val="594352B9"/>
    <w:rsid w:val="594554D5"/>
    <w:rsid w:val="59461221"/>
    <w:rsid w:val="594613D7"/>
    <w:rsid w:val="59462FFB"/>
    <w:rsid w:val="594A3E93"/>
    <w:rsid w:val="594A4899"/>
    <w:rsid w:val="594B23BF"/>
    <w:rsid w:val="594D3F55"/>
    <w:rsid w:val="594D4389"/>
    <w:rsid w:val="594D6137"/>
    <w:rsid w:val="594E3CA4"/>
    <w:rsid w:val="594F1EAF"/>
    <w:rsid w:val="594F6875"/>
    <w:rsid w:val="59502516"/>
    <w:rsid w:val="59505C28"/>
    <w:rsid w:val="59513E7A"/>
    <w:rsid w:val="595219A0"/>
    <w:rsid w:val="5952374E"/>
    <w:rsid w:val="5955323E"/>
    <w:rsid w:val="59554FEC"/>
    <w:rsid w:val="595607E3"/>
    <w:rsid w:val="59580628"/>
    <w:rsid w:val="59592D2E"/>
    <w:rsid w:val="59594ADC"/>
    <w:rsid w:val="595B0854"/>
    <w:rsid w:val="595C5ED8"/>
    <w:rsid w:val="595C637A"/>
    <w:rsid w:val="595E1678"/>
    <w:rsid w:val="595E6596"/>
    <w:rsid w:val="595F6CB3"/>
    <w:rsid w:val="5960163C"/>
    <w:rsid w:val="596040BD"/>
    <w:rsid w:val="59605E6B"/>
    <w:rsid w:val="59616525"/>
    <w:rsid w:val="59644A3A"/>
    <w:rsid w:val="59653481"/>
    <w:rsid w:val="59661F2B"/>
    <w:rsid w:val="596651E2"/>
    <w:rsid w:val="5966544B"/>
    <w:rsid w:val="5967369D"/>
    <w:rsid w:val="59684D1F"/>
    <w:rsid w:val="5968741C"/>
    <w:rsid w:val="596A4F3B"/>
    <w:rsid w:val="596A6CE9"/>
    <w:rsid w:val="596B480F"/>
    <w:rsid w:val="596D4A2C"/>
    <w:rsid w:val="596D5BD4"/>
    <w:rsid w:val="596D67DA"/>
    <w:rsid w:val="596D722D"/>
    <w:rsid w:val="596F2552"/>
    <w:rsid w:val="596F4300"/>
    <w:rsid w:val="59701E26"/>
    <w:rsid w:val="59710078"/>
    <w:rsid w:val="5971703E"/>
    <w:rsid w:val="597177F1"/>
    <w:rsid w:val="59723DF0"/>
    <w:rsid w:val="59725B9E"/>
    <w:rsid w:val="59741916"/>
    <w:rsid w:val="59745DBA"/>
    <w:rsid w:val="59772EB0"/>
    <w:rsid w:val="59777B12"/>
    <w:rsid w:val="597903A1"/>
    <w:rsid w:val="597A1831"/>
    <w:rsid w:val="597A4A53"/>
    <w:rsid w:val="597B0EF6"/>
    <w:rsid w:val="597E09E7"/>
    <w:rsid w:val="597E3DD8"/>
    <w:rsid w:val="598002BB"/>
    <w:rsid w:val="5980650D"/>
    <w:rsid w:val="59814033"/>
    <w:rsid w:val="598220BE"/>
    <w:rsid w:val="59837DAB"/>
    <w:rsid w:val="59846BF5"/>
    <w:rsid w:val="59851D75"/>
    <w:rsid w:val="59861649"/>
    <w:rsid w:val="59875AED"/>
    <w:rsid w:val="59880328"/>
    <w:rsid w:val="59883613"/>
    <w:rsid w:val="598853C1"/>
    <w:rsid w:val="59897E96"/>
    <w:rsid w:val="598A113A"/>
    <w:rsid w:val="598A299B"/>
    <w:rsid w:val="598A2EE8"/>
    <w:rsid w:val="598B0B19"/>
    <w:rsid w:val="598B6C60"/>
    <w:rsid w:val="598C3104"/>
    <w:rsid w:val="598C4EB2"/>
    <w:rsid w:val="598D29D8"/>
    <w:rsid w:val="598F49A2"/>
    <w:rsid w:val="598F6750"/>
    <w:rsid w:val="5991071A"/>
    <w:rsid w:val="599124C8"/>
    <w:rsid w:val="59914276"/>
    <w:rsid w:val="59922689"/>
    <w:rsid w:val="59926240"/>
    <w:rsid w:val="599678C9"/>
    <w:rsid w:val="59967ADE"/>
    <w:rsid w:val="59973856"/>
    <w:rsid w:val="59981AA8"/>
    <w:rsid w:val="59994DBA"/>
    <w:rsid w:val="599C0826"/>
    <w:rsid w:val="599C0E6D"/>
    <w:rsid w:val="599D630C"/>
    <w:rsid w:val="599D70BF"/>
    <w:rsid w:val="599E0C2C"/>
    <w:rsid w:val="599E2E37"/>
    <w:rsid w:val="599E6993"/>
    <w:rsid w:val="599F61DC"/>
    <w:rsid w:val="59A0095D"/>
    <w:rsid w:val="59A0354C"/>
    <w:rsid w:val="59A246D5"/>
    <w:rsid w:val="59A26483"/>
    <w:rsid w:val="59A3044D"/>
    <w:rsid w:val="59A55F73"/>
    <w:rsid w:val="59A65848"/>
    <w:rsid w:val="59A674C6"/>
    <w:rsid w:val="59A71CEC"/>
    <w:rsid w:val="59A73A9A"/>
    <w:rsid w:val="59AA358A"/>
    <w:rsid w:val="59AA5338"/>
    <w:rsid w:val="59AA6DEA"/>
    <w:rsid w:val="59AB1EEB"/>
    <w:rsid w:val="59AC10B0"/>
    <w:rsid w:val="59AD307A"/>
    <w:rsid w:val="59AD6BD6"/>
    <w:rsid w:val="59AE6315"/>
    <w:rsid w:val="59AF0BA0"/>
    <w:rsid w:val="59B12B6A"/>
    <w:rsid w:val="59B1419B"/>
    <w:rsid w:val="59B166C6"/>
    <w:rsid w:val="59B2243E"/>
    <w:rsid w:val="59B241EC"/>
    <w:rsid w:val="59B44408"/>
    <w:rsid w:val="59B47F65"/>
    <w:rsid w:val="59B55A23"/>
    <w:rsid w:val="59B60181"/>
    <w:rsid w:val="59B70E7C"/>
    <w:rsid w:val="59B81BCF"/>
    <w:rsid w:val="59B85CA7"/>
    <w:rsid w:val="59B937CD"/>
    <w:rsid w:val="59BB5797"/>
    <w:rsid w:val="59BD150F"/>
    <w:rsid w:val="59BD32BD"/>
    <w:rsid w:val="59BE0216"/>
    <w:rsid w:val="59BE7035"/>
    <w:rsid w:val="59BF6BFF"/>
    <w:rsid w:val="59C04B5B"/>
    <w:rsid w:val="59C06909"/>
    <w:rsid w:val="59C12681"/>
    <w:rsid w:val="59C208D3"/>
    <w:rsid w:val="59C22CCB"/>
    <w:rsid w:val="59C317AC"/>
    <w:rsid w:val="59C363FA"/>
    <w:rsid w:val="59C53F20"/>
    <w:rsid w:val="59C56616"/>
    <w:rsid w:val="59C75EEA"/>
    <w:rsid w:val="59C83E99"/>
    <w:rsid w:val="59C86619"/>
    <w:rsid w:val="59CC1752"/>
    <w:rsid w:val="59CC281A"/>
    <w:rsid w:val="59CD1026"/>
    <w:rsid w:val="59CE513A"/>
    <w:rsid w:val="59CF2FF0"/>
    <w:rsid w:val="59CF4D9E"/>
    <w:rsid w:val="59D14FBA"/>
    <w:rsid w:val="59D32AE1"/>
    <w:rsid w:val="59D423B5"/>
    <w:rsid w:val="59D625D1"/>
    <w:rsid w:val="59D6437F"/>
    <w:rsid w:val="59D800F7"/>
    <w:rsid w:val="59D80DBD"/>
    <w:rsid w:val="59D93E6F"/>
    <w:rsid w:val="59D94E1E"/>
    <w:rsid w:val="59DB1995"/>
    <w:rsid w:val="59DB7BE7"/>
    <w:rsid w:val="59DD570D"/>
    <w:rsid w:val="59DD74BB"/>
    <w:rsid w:val="59DE4FE1"/>
    <w:rsid w:val="59DE60BF"/>
    <w:rsid w:val="59DF0C90"/>
    <w:rsid w:val="59DF76D7"/>
    <w:rsid w:val="59E00D5A"/>
    <w:rsid w:val="59E051FD"/>
    <w:rsid w:val="59E06FAB"/>
    <w:rsid w:val="59E22D24"/>
    <w:rsid w:val="59E24A40"/>
    <w:rsid w:val="59E24AD2"/>
    <w:rsid w:val="59E268E2"/>
    <w:rsid w:val="59E36A9C"/>
    <w:rsid w:val="59E507F0"/>
    <w:rsid w:val="59E62EFD"/>
    <w:rsid w:val="59E7033A"/>
    <w:rsid w:val="59E720E8"/>
    <w:rsid w:val="59E84AD6"/>
    <w:rsid w:val="59E85E60"/>
    <w:rsid w:val="59E87171"/>
    <w:rsid w:val="59E940B2"/>
    <w:rsid w:val="59EA607C"/>
    <w:rsid w:val="59EA7E2A"/>
    <w:rsid w:val="59EC5950"/>
    <w:rsid w:val="59EC76FE"/>
    <w:rsid w:val="59ED3476"/>
    <w:rsid w:val="59EE4D9E"/>
    <w:rsid w:val="59EF15B3"/>
    <w:rsid w:val="59EF5441"/>
    <w:rsid w:val="59F12F67"/>
    <w:rsid w:val="59F14D15"/>
    <w:rsid w:val="59F20A8D"/>
    <w:rsid w:val="59F34F31"/>
    <w:rsid w:val="59F36CDF"/>
    <w:rsid w:val="59F64346"/>
    <w:rsid w:val="59F64A21"/>
    <w:rsid w:val="59F667CF"/>
    <w:rsid w:val="59F80043"/>
    <w:rsid w:val="59F82547"/>
    <w:rsid w:val="59FA4157"/>
    <w:rsid w:val="59FB2037"/>
    <w:rsid w:val="59FB5B93"/>
    <w:rsid w:val="59FB6D28"/>
    <w:rsid w:val="5A001F32"/>
    <w:rsid w:val="5A0031AA"/>
    <w:rsid w:val="5A00764E"/>
    <w:rsid w:val="5A0228C5"/>
    <w:rsid w:val="5A0233C6"/>
    <w:rsid w:val="5A0313FD"/>
    <w:rsid w:val="5A032C9A"/>
    <w:rsid w:val="5A040EEC"/>
    <w:rsid w:val="5A054C64"/>
    <w:rsid w:val="5A056A12"/>
    <w:rsid w:val="5A063E3B"/>
    <w:rsid w:val="5A074538"/>
    <w:rsid w:val="5A09252F"/>
    <w:rsid w:val="5A0A227A"/>
    <w:rsid w:val="5A0A5DD6"/>
    <w:rsid w:val="5A0B2778"/>
    <w:rsid w:val="5A0C1B4F"/>
    <w:rsid w:val="5A0C5FF2"/>
    <w:rsid w:val="5A0C6277"/>
    <w:rsid w:val="5A0C7DA1"/>
    <w:rsid w:val="5A0E3B19"/>
    <w:rsid w:val="5A0F3A5D"/>
    <w:rsid w:val="5A0F662E"/>
    <w:rsid w:val="5A105AE3"/>
    <w:rsid w:val="5A1153B7"/>
    <w:rsid w:val="5A117165"/>
    <w:rsid w:val="5A144EA7"/>
    <w:rsid w:val="5A146C55"/>
    <w:rsid w:val="5A1530F9"/>
    <w:rsid w:val="5A160C1F"/>
    <w:rsid w:val="5A1621EF"/>
    <w:rsid w:val="5A1629CD"/>
    <w:rsid w:val="5A164922"/>
    <w:rsid w:val="5A1841E6"/>
    <w:rsid w:val="5A1924BD"/>
    <w:rsid w:val="5A19426B"/>
    <w:rsid w:val="5A1A070F"/>
    <w:rsid w:val="5A1B5F7F"/>
    <w:rsid w:val="5A1B7FE4"/>
    <w:rsid w:val="5A1D0200"/>
    <w:rsid w:val="5A1D1FAE"/>
    <w:rsid w:val="5A1D3D5C"/>
    <w:rsid w:val="5A1E1882"/>
    <w:rsid w:val="5A1F3552"/>
    <w:rsid w:val="5A1F4B06"/>
    <w:rsid w:val="5A1F5D26"/>
    <w:rsid w:val="5A1F7AD4"/>
    <w:rsid w:val="5A20384C"/>
    <w:rsid w:val="5A2055FA"/>
    <w:rsid w:val="5A221372"/>
    <w:rsid w:val="5A221ED3"/>
    <w:rsid w:val="5A225816"/>
    <w:rsid w:val="5A2275C4"/>
    <w:rsid w:val="5A233363"/>
    <w:rsid w:val="5A24333C"/>
    <w:rsid w:val="5A272E2C"/>
    <w:rsid w:val="5A276988"/>
    <w:rsid w:val="5A284604"/>
    <w:rsid w:val="5A292701"/>
    <w:rsid w:val="5A2A7C7B"/>
    <w:rsid w:val="5A2C5B56"/>
    <w:rsid w:val="5A2E0476"/>
    <w:rsid w:val="5A2E3047"/>
    <w:rsid w:val="5A2E5F69"/>
    <w:rsid w:val="5A307F33"/>
    <w:rsid w:val="5A3115B5"/>
    <w:rsid w:val="5A317807"/>
    <w:rsid w:val="5A320287"/>
    <w:rsid w:val="5A3317D1"/>
    <w:rsid w:val="5A33357F"/>
    <w:rsid w:val="5A350349"/>
    <w:rsid w:val="5A3612C1"/>
    <w:rsid w:val="5A37717F"/>
    <w:rsid w:val="5A380B96"/>
    <w:rsid w:val="5A382944"/>
    <w:rsid w:val="5A396CCA"/>
    <w:rsid w:val="5A3A2B60"/>
    <w:rsid w:val="5A3A490E"/>
    <w:rsid w:val="5A3B0686"/>
    <w:rsid w:val="5A3B2434"/>
    <w:rsid w:val="5A3D0AC7"/>
    <w:rsid w:val="5A3D43FE"/>
    <w:rsid w:val="5A3E2560"/>
    <w:rsid w:val="5A407A4A"/>
    <w:rsid w:val="5A4214BD"/>
    <w:rsid w:val="5A4418D7"/>
    <w:rsid w:val="5A44578C"/>
    <w:rsid w:val="5A4532B2"/>
    <w:rsid w:val="5A455061"/>
    <w:rsid w:val="5A457E3E"/>
    <w:rsid w:val="5A461504"/>
    <w:rsid w:val="5A470DD9"/>
    <w:rsid w:val="5A47275E"/>
    <w:rsid w:val="5A483BEE"/>
    <w:rsid w:val="5A492DA3"/>
    <w:rsid w:val="5A494B51"/>
    <w:rsid w:val="5A4968FF"/>
    <w:rsid w:val="5A4A08C9"/>
    <w:rsid w:val="5A4B613A"/>
    <w:rsid w:val="5A4B6B1B"/>
    <w:rsid w:val="5A4C14B5"/>
    <w:rsid w:val="5A4C4641"/>
    <w:rsid w:val="5A4E03B9"/>
    <w:rsid w:val="5A4E660B"/>
    <w:rsid w:val="5A4F5EDF"/>
    <w:rsid w:val="5A511C57"/>
    <w:rsid w:val="5A512369"/>
    <w:rsid w:val="5A517EA9"/>
    <w:rsid w:val="5A542191"/>
    <w:rsid w:val="5A5534F6"/>
    <w:rsid w:val="5A557999"/>
    <w:rsid w:val="5A5654C0"/>
    <w:rsid w:val="5A581238"/>
    <w:rsid w:val="5A582FE6"/>
    <w:rsid w:val="5A584D94"/>
    <w:rsid w:val="5A587CD5"/>
    <w:rsid w:val="5A5C0D28"/>
    <w:rsid w:val="5A5D3B6E"/>
    <w:rsid w:val="5A5F4374"/>
    <w:rsid w:val="5A5F6122"/>
    <w:rsid w:val="5A6220B6"/>
    <w:rsid w:val="5A637A76"/>
    <w:rsid w:val="5A663955"/>
    <w:rsid w:val="5A673229"/>
    <w:rsid w:val="5A6776CD"/>
    <w:rsid w:val="5A6A4AC7"/>
    <w:rsid w:val="5A6C083F"/>
    <w:rsid w:val="5A6C6A91"/>
    <w:rsid w:val="5A6D33BA"/>
    <w:rsid w:val="5A6E0A5B"/>
    <w:rsid w:val="5A6E45B7"/>
    <w:rsid w:val="5A707038"/>
    <w:rsid w:val="5A713E1B"/>
    <w:rsid w:val="5A74434C"/>
    <w:rsid w:val="5A752C0B"/>
    <w:rsid w:val="5A753B98"/>
    <w:rsid w:val="5A755946"/>
    <w:rsid w:val="5A766C6C"/>
    <w:rsid w:val="5A767910"/>
    <w:rsid w:val="5A782CCD"/>
    <w:rsid w:val="5A7871E4"/>
    <w:rsid w:val="5A792B1F"/>
    <w:rsid w:val="5A7A11AE"/>
    <w:rsid w:val="5A7C4F26"/>
    <w:rsid w:val="5A7D0C9E"/>
    <w:rsid w:val="5A7D282D"/>
    <w:rsid w:val="5A7D2A4C"/>
    <w:rsid w:val="5A7F67C4"/>
    <w:rsid w:val="5A8042EB"/>
    <w:rsid w:val="5A81078E"/>
    <w:rsid w:val="5A8111AE"/>
    <w:rsid w:val="5A81253D"/>
    <w:rsid w:val="5A83669F"/>
    <w:rsid w:val="5A853B90"/>
    <w:rsid w:val="5A8646B8"/>
    <w:rsid w:val="5A867B53"/>
    <w:rsid w:val="5A8738CB"/>
    <w:rsid w:val="5A874767"/>
    <w:rsid w:val="5A8B33BB"/>
    <w:rsid w:val="5A8D3A63"/>
    <w:rsid w:val="5A8E07B6"/>
    <w:rsid w:val="5A8E4C59"/>
    <w:rsid w:val="5A9102A6"/>
    <w:rsid w:val="5A927802"/>
    <w:rsid w:val="5A951B44"/>
    <w:rsid w:val="5A964B15"/>
    <w:rsid w:val="5A9658BC"/>
    <w:rsid w:val="5A981634"/>
    <w:rsid w:val="5A985AD8"/>
    <w:rsid w:val="5A9A43F6"/>
    <w:rsid w:val="5A9A53AC"/>
    <w:rsid w:val="5A9A6067"/>
    <w:rsid w:val="5A9B2ED2"/>
    <w:rsid w:val="5A9C7376"/>
    <w:rsid w:val="5A9F2C05"/>
    <w:rsid w:val="5A9F6E67"/>
    <w:rsid w:val="5AA004E9"/>
    <w:rsid w:val="5AA12BDF"/>
    <w:rsid w:val="5AA13369"/>
    <w:rsid w:val="5AA20705"/>
    <w:rsid w:val="5AA224B3"/>
    <w:rsid w:val="5AA4447D"/>
    <w:rsid w:val="5AA4622B"/>
    <w:rsid w:val="5AA60A7D"/>
    <w:rsid w:val="5AA71877"/>
    <w:rsid w:val="5AA86F2A"/>
    <w:rsid w:val="5AA955EF"/>
    <w:rsid w:val="5AAB1367"/>
    <w:rsid w:val="5AAC50E0"/>
    <w:rsid w:val="5AAD6F28"/>
    <w:rsid w:val="5AAE0E58"/>
    <w:rsid w:val="5AAE70AA"/>
    <w:rsid w:val="5AB0028C"/>
    <w:rsid w:val="5AB13643"/>
    <w:rsid w:val="5AB20948"/>
    <w:rsid w:val="5AB22BAC"/>
    <w:rsid w:val="5AB242ED"/>
    <w:rsid w:val="5AB26B9A"/>
    <w:rsid w:val="5AB50438"/>
    <w:rsid w:val="5AB53F94"/>
    <w:rsid w:val="5AB67D0C"/>
    <w:rsid w:val="5AB741B0"/>
    <w:rsid w:val="5AB7558E"/>
    <w:rsid w:val="5AB75F5E"/>
    <w:rsid w:val="5AB83A84"/>
    <w:rsid w:val="5ABA15AB"/>
    <w:rsid w:val="5ABA5A4E"/>
    <w:rsid w:val="5ABA77FD"/>
    <w:rsid w:val="5ABC17C7"/>
    <w:rsid w:val="5ABC3575"/>
    <w:rsid w:val="5ABD109B"/>
    <w:rsid w:val="5ABE73D9"/>
    <w:rsid w:val="5AC16DDD"/>
    <w:rsid w:val="5AC266B1"/>
    <w:rsid w:val="5AC44FC1"/>
    <w:rsid w:val="5AC62645"/>
    <w:rsid w:val="5AC64659"/>
    <w:rsid w:val="5AC661A1"/>
    <w:rsid w:val="5AC75083"/>
    <w:rsid w:val="5AC8016B"/>
    <w:rsid w:val="5AC979A3"/>
    <w:rsid w:val="5AC97A40"/>
    <w:rsid w:val="5ACA3A04"/>
    <w:rsid w:val="5ACB7C5C"/>
    <w:rsid w:val="5ACC12DE"/>
    <w:rsid w:val="5ACD39D4"/>
    <w:rsid w:val="5ACE14FA"/>
    <w:rsid w:val="5ACE32A8"/>
    <w:rsid w:val="5ACE5056"/>
    <w:rsid w:val="5AD14B46"/>
    <w:rsid w:val="5AD22196"/>
    <w:rsid w:val="5AD308BE"/>
    <w:rsid w:val="5AD3266C"/>
    <w:rsid w:val="5AD42FAA"/>
    <w:rsid w:val="5AD54636"/>
    <w:rsid w:val="5AD563E4"/>
    <w:rsid w:val="5AD57687"/>
    <w:rsid w:val="5AD63A24"/>
    <w:rsid w:val="5AD63AF4"/>
    <w:rsid w:val="5AD7215D"/>
    <w:rsid w:val="5ADA1C4D"/>
    <w:rsid w:val="5ADA7E9F"/>
    <w:rsid w:val="5ADB7BB3"/>
    <w:rsid w:val="5ADD173D"/>
    <w:rsid w:val="5ADE2869"/>
    <w:rsid w:val="5ADF1BC9"/>
    <w:rsid w:val="5AE12FDB"/>
    <w:rsid w:val="5AE3311B"/>
    <w:rsid w:val="5AE4717C"/>
    <w:rsid w:val="5AE623A0"/>
    <w:rsid w:val="5AE8436A"/>
    <w:rsid w:val="5AE900E2"/>
    <w:rsid w:val="5AEB3E5A"/>
    <w:rsid w:val="5AEB447E"/>
    <w:rsid w:val="5AED7BD2"/>
    <w:rsid w:val="5AEE394A"/>
    <w:rsid w:val="5AEE56F8"/>
    <w:rsid w:val="5AF0321E"/>
    <w:rsid w:val="5AF0571F"/>
    <w:rsid w:val="5AF076C2"/>
    <w:rsid w:val="5AF21780"/>
    <w:rsid w:val="5AF26F96"/>
    <w:rsid w:val="5AF30F60"/>
    <w:rsid w:val="5AF45312"/>
    <w:rsid w:val="5AF471A3"/>
    <w:rsid w:val="5AF54CD9"/>
    <w:rsid w:val="5AF56A87"/>
    <w:rsid w:val="5AF61591"/>
    <w:rsid w:val="5AF65594"/>
    <w:rsid w:val="5AF70A51"/>
    <w:rsid w:val="5AF745AD"/>
    <w:rsid w:val="5AF820D3"/>
    <w:rsid w:val="5AFA409D"/>
    <w:rsid w:val="5AFD593B"/>
    <w:rsid w:val="5AFF16B3"/>
    <w:rsid w:val="5B002643"/>
    <w:rsid w:val="5B01542B"/>
    <w:rsid w:val="5B0373F5"/>
    <w:rsid w:val="5B044F1C"/>
    <w:rsid w:val="5B046CCA"/>
    <w:rsid w:val="5B060C94"/>
    <w:rsid w:val="5B0647F0"/>
    <w:rsid w:val="5B076BBE"/>
    <w:rsid w:val="5B084A0C"/>
    <w:rsid w:val="5B0867BA"/>
    <w:rsid w:val="5B0B0058"/>
    <w:rsid w:val="5B0B1E06"/>
    <w:rsid w:val="5B0B62AA"/>
    <w:rsid w:val="5B0D3DD0"/>
    <w:rsid w:val="5B0E18F6"/>
    <w:rsid w:val="5B0E60D7"/>
    <w:rsid w:val="5B0E7818"/>
    <w:rsid w:val="5B0F0CA8"/>
    <w:rsid w:val="5B0F5D9A"/>
    <w:rsid w:val="5B101B12"/>
    <w:rsid w:val="5B123195"/>
    <w:rsid w:val="5B124A58"/>
    <w:rsid w:val="5B126923"/>
    <w:rsid w:val="5B127639"/>
    <w:rsid w:val="5B14010B"/>
    <w:rsid w:val="5B141F49"/>
    <w:rsid w:val="5B155E6E"/>
    <w:rsid w:val="5B155FAA"/>
    <w:rsid w:val="5B163769"/>
    <w:rsid w:val="5B182775"/>
    <w:rsid w:val="5B194F45"/>
    <w:rsid w:val="5B1A029B"/>
    <w:rsid w:val="5B1C06DB"/>
    <w:rsid w:val="5B1C4013"/>
    <w:rsid w:val="5B1D473C"/>
    <w:rsid w:val="5B1E7D8B"/>
    <w:rsid w:val="5B1F079D"/>
    <w:rsid w:val="5B2131B1"/>
    <w:rsid w:val="5B21454D"/>
    <w:rsid w:val="5B215ACE"/>
    <w:rsid w:val="5B2335F4"/>
    <w:rsid w:val="5B2337F0"/>
    <w:rsid w:val="5B24111A"/>
    <w:rsid w:val="5B241A3E"/>
    <w:rsid w:val="5B24736C"/>
    <w:rsid w:val="5B252ECE"/>
    <w:rsid w:val="5B2555BE"/>
    <w:rsid w:val="5B265CBE"/>
    <w:rsid w:val="5B280C0A"/>
    <w:rsid w:val="5B2829B8"/>
    <w:rsid w:val="5B2A416F"/>
    <w:rsid w:val="5B2D2AF0"/>
    <w:rsid w:val="5B2E1A1D"/>
    <w:rsid w:val="5B2E4B8A"/>
    <w:rsid w:val="5B2F1F99"/>
    <w:rsid w:val="5B303F63"/>
    <w:rsid w:val="5B305D11"/>
    <w:rsid w:val="5B307ABF"/>
    <w:rsid w:val="5B317840"/>
    <w:rsid w:val="5B3278DE"/>
    <w:rsid w:val="5B34098D"/>
    <w:rsid w:val="5B3475AF"/>
    <w:rsid w:val="5B3550D5"/>
    <w:rsid w:val="5B372D50"/>
    <w:rsid w:val="5B3752F1"/>
    <w:rsid w:val="5B377EB4"/>
    <w:rsid w:val="5B386973"/>
    <w:rsid w:val="5B392E17"/>
    <w:rsid w:val="5B3A26EB"/>
    <w:rsid w:val="5B3C1155"/>
    <w:rsid w:val="5B3C2907"/>
    <w:rsid w:val="5B3C46B5"/>
    <w:rsid w:val="5B3E51B6"/>
    <w:rsid w:val="5B3E6680"/>
    <w:rsid w:val="5B413B37"/>
    <w:rsid w:val="5B416702"/>
    <w:rsid w:val="5B433C96"/>
    <w:rsid w:val="5B435A44"/>
    <w:rsid w:val="5B4377F2"/>
    <w:rsid w:val="5B4425A0"/>
    <w:rsid w:val="5B456E93"/>
    <w:rsid w:val="5B463948"/>
    <w:rsid w:val="5B4672E2"/>
    <w:rsid w:val="5B47066F"/>
    <w:rsid w:val="5B4812AC"/>
    <w:rsid w:val="5B48305A"/>
    <w:rsid w:val="5B4922C9"/>
    <w:rsid w:val="5B4A0EF7"/>
    <w:rsid w:val="5B4A6DD2"/>
    <w:rsid w:val="5B4B66A7"/>
    <w:rsid w:val="5B4D0671"/>
    <w:rsid w:val="5B4D68C3"/>
    <w:rsid w:val="5B4E6197"/>
    <w:rsid w:val="5B4F263B"/>
    <w:rsid w:val="5B500161"/>
    <w:rsid w:val="5B501F0F"/>
    <w:rsid w:val="5B52389E"/>
    <w:rsid w:val="5B524ABC"/>
    <w:rsid w:val="5B525C87"/>
    <w:rsid w:val="5B5419FF"/>
    <w:rsid w:val="5B5437AD"/>
    <w:rsid w:val="5B551FAD"/>
    <w:rsid w:val="5B555777"/>
    <w:rsid w:val="5B557525"/>
    <w:rsid w:val="5B5639C9"/>
    <w:rsid w:val="5B5714EF"/>
    <w:rsid w:val="5B57504B"/>
    <w:rsid w:val="5B595267"/>
    <w:rsid w:val="5B5A2D8E"/>
    <w:rsid w:val="5B5A4B3C"/>
    <w:rsid w:val="5B5B46DE"/>
    <w:rsid w:val="5B5C08B4"/>
    <w:rsid w:val="5B5C4D58"/>
    <w:rsid w:val="5B5F03A4"/>
    <w:rsid w:val="5B615ECA"/>
    <w:rsid w:val="5B6245B1"/>
    <w:rsid w:val="5B6339F0"/>
    <w:rsid w:val="5B6360E6"/>
    <w:rsid w:val="5B637E94"/>
    <w:rsid w:val="5B652F32"/>
    <w:rsid w:val="5B6836FC"/>
    <w:rsid w:val="5B687259"/>
    <w:rsid w:val="5B694D7F"/>
    <w:rsid w:val="5B6B4F9B"/>
    <w:rsid w:val="5B6D0D13"/>
    <w:rsid w:val="5B6D3527"/>
    <w:rsid w:val="5B6D486F"/>
    <w:rsid w:val="5B6F05E7"/>
    <w:rsid w:val="5B6F4A8B"/>
    <w:rsid w:val="5B6F6839"/>
    <w:rsid w:val="5B70610D"/>
    <w:rsid w:val="5B726329"/>
    <w:rsid w:val="5B745BFD"/>
    <w:rsid w:val="5B755A94"/>
    <w:rsid w:val="5B775347"/>
    <w:rsid w:val="5B793214"/>
    <w:rsid w:val="5B7B2587"/>
    <w:rsid w:val="5B7B51DE"/>
    <w:rsid w:val="5B7C0F56"/>
    <w:rsid w:val="5B7C71A8"/>
    <w:rsid w:val="5B81031A"/>
    <w:rsid w:val="5B835E40"/>
    <w:rsid w:val="5B843A1C"/>
    <w:rsid w:val="5B85605C"/>
    <w:rsid w:val="5B863B83"/>
    <w:rsid w:val="5B865931"/>
    <w:rsid w:val="5B871DD5"/>
    <w:rsid w:val="5B873E3F"/>
    <w:rsid w:val="5B8816A9"/>
    <w:rsid w:val="5B8878FB"/>
    <w:rsid w:val="5B89775C"/>
    <w:rsid w:val="5B8A5421"/>
    <w:rsid w:val="5B8B3632"/>
    <w:rsid w:val="5B8B37BD"/>
    <w:rsid w:val="5B8C18BC"/>
    <w:rsid w:val="5B8D4F11"/>
    <w:rsid w:val="5B8D6CBF"/>
    <w:rsid w:val="5B8F2A37"/>
    <w:rsid w:val="5B90055D"/>
    <w:rsid w:val="5B914A01"/>
    <w:rsid w:val="5B920779"/>
    <w:rsid w:val="5B926D8C"/>
    <w:rsid w:val="5B93080E"/>
    <w:rsid w:val="5B9444F1"/>
    <w:rsid w:val="5B94486F"/>
    <w:rsid w:val="5B9462A0"/>
    <w:rsid w:val="5B953DC6"/>
    <w:rsid w:val="5B962018"/>
    <w:rsid w:val="5B9718EC"/>
    <w:rsid w:val="5B984680"/>
    <w:rsid w:val="5B995664"/>
    <w:rsid w:val="5B9B762E"/>
    <w:rsid w:val="5B9C5BD2"/>
    <w:rsid w:val="5B9C6F02"/>
    <w:rsid w:val="5B9E0ECC"/>
    <w:rsid w:val="5B9E7621"/>
    <w:rsid w:val="5BA04C44"/>
    <w:rsid w:val="5BA10DFD"/>
    <w:rsid w:val="5BA557F4"/>
    <w:rsid w:val="5BAA5AC3"/>
    <w:rsid w:val="5BAC159B"/>
    <w:rsid w:val="5BB029AE"/>
    <w:rsid w:val="5BB16E51"/>
    <w:rsid w:val="5BB31288"/>
    <w:rsid w:val="5BB406F0"/>
    <w:rsid w:val="5BB46942"/>
    <w:rsid w:val="5BB53BA8"/>
    <w:rsid w:val="5BB57FC4"/>
    <w:rsid w:val="5BB6799A"/>
    <w:rsid w:val="5BB73D3C"/>
    <w:rsid w:val="5BB93F58"/>
    <w:rsid w:val="5BB950FA"/>
    <w:rsid w:val="5BBC1352"/>
    <w:rsid w:val="5BBD3A7B"/>
    <w:rsid w:val="5BBD57F6"/>
    <w:rsid w:val="5BBD6603"/>
    <w:rsid w:val="5BBE156E"/>
    <w:rsid w:val="5BBE331C"/>
    <w:rsid w:val="5BBE50CA"/>
    <w:rsid w:val="5BBE7ADC"/>
    <w:rsid w:val="5BC00E43"/>
    <w:rsid w:val="5BC14BBB"/>
    <w:rsid w:val="5BC16969"/>
    <w:rsid w:val="5BC25B03"/>
    <w:rsid w:val="5BC316CD"/>
    <w:rsid w:val="5BC33C56"/>
    <w:rsid w:val="5BC41188"/>
    <w:rsid w:val="5BC54DDE"/>
    <w:rsid w:val="5BC56459"/>
    <w:rsid w:val="5BC621D1"/>
    <w:rsid w:val="5BC70423"/>
    <w:rsid w:val="5BC87CF7"/>
    <w:rsid w:val="5BCA1CC1"/>
    <w:rsid w:val="5BCA7F13"/>
    <w:rsid w:val="5BCD17B1"/>
    <w:rsid w:val="5BCD7046"/>
    <w:rsid w:val="5BCE7A03"/>
    <w:rsid w:val="5BCF20AD"/>
    <w:rsid w:val="5BCF552A"/>
    <w:rsid w:val="5BCF72D8"/>
    <w:rsid w:val="5BD01EF1"/>
    <w:rsid w:val="5BD13050"/>
    <w:rsid w:val="5BD20B76"/>
    <w:rsid w:val="5BD26DC8"/>
    <w:rsid w:val="5BD42698"/>
    <w:rsid w:val="5BD42B40"/>
    <w:rsid w:val="5BD448EE"/>
    <w:rsid w:val="5BD47131"/>
    <w:rsid w:val="5BD668B8"/>
    <w:rsid w:val="5BD743DE"/>
    <w:rsid w:val="5BD82630"/>
    <w:rsid w:val="5BD91F04"/>
    <w:rsid w:val="5BDB3ECE"/>
    <w:rsid w:val="5BDC19F5"/>
    <w:rsid w:val="5BDD7C46"/>
    <w:rsid w:val="5BDE751B"/>
    <w:rsid w:val="5BE07737"/>
    <w:rsid w:val="5BE10DB9"/>
    <w:rsid w:val="5BE2700B"/>
    <w:rsid w:val="5BE32D83"/>
    <w:rsid w:val="5BE34B31"/>
    <w:rsid w:val="5BE56AFB"/>
    <w:rsid w:val="5BE663CF"/>
    <w:rsid w:val="5BE70AC5"/>
    <w:rsid w:val="5BE74621"/>
    <w:rsid w:val="5BE80399"/>
    <w:rsid w:val="5BE82147"/>
    <w:rsid w:val="5BEA4111"/>
    <w:rsid w:val="5BEB6BED"/>
    <w:rsid w:val="5BEC1C38"/>
    <w:rsid w:val="5BEF1728"/>
    <w:rsid w:val="5BEF34D6"/>
    <w:rsid w:val="5BF07916"/>
    <w:rsid w:val="5BF136F2"/>
    <w:rsid w:val="5BF141C0"/>
    <w:rsid w:val="5BF1724E"/>
    <w:rsid w:val="5BF22FC6"/>
    <w:rsid w:val="5BF3746A"/>
    <w:rsid w:val="5BF52B2A"/>
    <w:rsid w:val="5BF60D08"/>
    <w:rsid w:val="5BF62AB6"/>
    <w:rsid w:val="5BF634BC"/>
    <w:rsid w:val="5BF63C0C"/>
    <w:rsid w:val="5BF64864"/>
    <w:rsid w:val="5BF705DC"/>
    <w:rsid w:val="5BF7509C"/>
    <w:rsid w:val="5BF84A80"/>
    <w:rsid w:val="5BF94355"/>
    <w:rsid w:val="5BFB00CD"/>
    <w:rsid w:val="5BFB631F"/>
    <w:rsid w:val="5BFF3140"/>
    <w:rsid w:val="5C001B87"/>
    <w:rsid w:val="5C02145B"/>
    <w:rsid w:val="5C02690E"/>
    <w:rsid w:val="5C031DC6"/>
    <w:rsid w:val="5C03363F"/>
    <w:rsid w:val="5C036210"/>
    <w:rsid w:val="5C036F81"/>
    <w:rsid w:val="5C043425"/>
    <w:rsid w:val="5C07081F"/>
    <w:rsid w:val="5C0A6562"/>
    <w:rsid w:val="5C0C22DA"/>
    <w:rsid w:val="5C0C4088"/>
    <w:rsid w:val="5C0D1E93"/>
    <w:rsid w:val="5C0E6052"/>
    <w:rsid w:val="5C0F1DCA"/>
    <w:rsid w:val="5C0F3B78"/>
    <w:rsid w:val="5C0F5926"/>
    <w:rsid w:val="5C105C43"/>
    <w:rsid w:val="5C1271C4"/>
    <w:rsid w:val="5C1318BA"/>
    <w:rsid w:val="5C14118E"/>
    <w:rsid w:val="5C142F3C"/>
    <w:rsid w:val="5C1445C4"/>
    <w:rsid w:val="5C145A54"/>
    <w:rsid w:val="5C1473E0"/>
    <w:rsid w:val="5C161AB5"/>
    <w:rsid w:val="5C163158"/>
    <w:rsid w:val="5C1631F6"/>
    <w:rsid w:val="5C166CB5"/>
    <w:rsid w:val="5C17056B"/>
    <w:rsid w:val="5C180C7F"/>
    <w:rsid w:val="5C190436"/>
    <w:rsid w:val="5C190553"/>
    <w:rsid w:val="5C196DA7"/>
    <w:rsid w:val="5C1A24BE"/>
    <w:rsid w:val="5C1B076F"/>
    <w:rsid w:val="5C1B1F35"/>
    <w:rsid w:val="5C1B42CB"/>
    <w:rsid w:val="5C1B4497"/>
    <w:rsid w:val="5C1C3CDD"/>
    <w:rsid w:val="5C1D44E7"/>
    <w:rsid w:val="5C1D6295"/>
    <w:rsid w:val="5C1E200D"/>
    <w:rsid w:val="5C205D85"/>
    <w:rsid w:val="5C2060A7"/>
    <w:rsid w:val="5C221AFD"/>
    <w:rsid w:val="5C22540A"/>
    <w:rsid w:val="5C225659"/>
    <w:rsid w:val="5C237623"/>
    <w:rsid w:val="5C2515ED"/>
    <w:rsid w:val="5C2528EA"/>
    <w:rsid w:val="5C2615A9"/>
    <w:rsid w:val="5C272C70"/>
    <w:rsid w:val="5C292E8C"/>
    <w:rsid w:val="5C2A048C"/>
    <w:rsid w:val="5C2B284A"/>
    <w:rsid w:val="5C2C297C"/>
    <w:rsid w:val="5C2C472A"/>
    <w:rsid w:val="5C2C541B"/>
    <w:rsid w:val="5C2E04A2"/>
    <w:rsid w:val="5C2E7D3B"/>
    <w:rsid w:val="5C2F5FC8"/>
    <w:rsid w:val="5C311D40"/>
    <w:rsid w:val="5C317F92"/>
    <w:rsid w:val="5C333BAD"/>
    <w:rsid w:val="5C335AB8"/>
    <w:rsid w:val="5C337866"/>
    <w:rsid w:val="5C34538D"/>
    <w:rsid w:val="5C361105"/>
    <w:rsid w:val="5C367357"/>
    <w:rsid w:val="5C3727C0"/>
    <w:rsid w:val="5C384E7D"/>
    <w:rsid w:val="5C3A6E47"/>
    <w:rsid w:val="5C3B496D"/>
    <w:rsid w:val="5C3D2493"/>
    <w:rsid w:val="5C3D4C5F"/>
    <w:rsid w:val="5C3D63A0"/>
    <w:rsid w:val="5C3D6937"/>
    <w:rsid w:val="5C3E620B"/>
    <w:rsid w:val="5C3E7FB9"/>
    <w:rsid w:val="5C401F83"/>
    <w:rsid w:val="5C423F4D"/>
    <w:rsid w:val="5C433822"/>
    <w:rsid w:val="5C444B32"/>
    <w:rsid w:val="5C447CC6"/>
    <w:rsid w:val="5C455FC2"/>
    <w:rsid w:val="5C45759A"/>
    <w:rsid w:val="5C472023"/>
    <w:rsid w:val="5C4750C0"/>
    <w:rsid w:val="5C4952DC"/>
    <w:rsid w:val="5C4B62F9"/>
    <w:rsid w:val="5C4C6B7A"/>
    <w:rsid w:val="5C4F0418"/>
    <w:rsid w:val="5C4F1C45"/>
    <w:rsid w:val="5C5477DD"/>
    <w:rsid w:val="5C553C81"/>
    <w:rsid w:val="5C563555"/>
    <w:rsid w:val="5C583771"/>
    <w:rsid w:val="5C594DF3"/>
    <w:rsid w:val="5C5A1297"/>
    <w:rsid w:val="5C5A6D58"/>
    <w:rsid w:val="5C5B0B6B"/>
    <w:rsid w:val="5C5D0D87"/>
    <w:rsid w:val="5C5F065B"/>
    <w:rsid w:val="5C6043D4"/>
    <w:rsid w:val="5C61579B"/>
    <w:rsid w:val="5C62014C"/>
    <w:rsid w:val="5C626C2B"/>
    <w:rsid w:val="5C645C72"/>
    <w:rsid w:val="5C6519EA"/>
    <w:rsid w:val="5C653798"/>
    <w:rsid w:val="5C657C3C"/>
    <w:rsid w:val="5C6914DA"/>
    <w:rsid w:val="5C693288"/>
    <w:rsid w:val="5C69772C"/>
    <w:rsid w:val="5C6A5252"/>
    <w:rsid w:val="5C6A7000"/>
    <w:rsid w:val="5C6B34A4"/>
    <w:rsid w:val="5C6B60E0"/>
    <w:rsid w:val="5C6C0FCA"/>
    <w:rsid w:val="5C6C28AE"/>
    <w:rsid w:val="5C6E089F"/>
    <w:rsid w:val="5C6E6AF1"/>
    <w:rsid w:val="5C700ABB"/>
    <w:rsid w:val="5C720816"/>
    <w:rsid w:val="5C725641"/>
    <w:rsid w:val="5C726720"/>
    <w:rsid w:val="5C744009"/>
    <w:rsid w:val="5C7560D1"/>
    <w:rsid w:val="5C7659A5"/>
    <w:rsid w:val="5C78171D"/>
    <w:rsid w:val="5C7834CB"/>
    <w:rsid w:val="5C785C47"/>
    <w:rsid w:val="5C7A36E7"/>
    <w:rsid w:val="5C7A5495"/>
    <w:rsid w:val="5C7B120D"/>
    <w:rsid w:val="5C7B2FBB"/>
    <w:rsid w:val="5C7D4F86"/>
    <w:rsid w:val="5C7F0D24"/>
    <w:rsid w:val="5C7F2AAC"/>
    <w:rsid w:val="5C80234E"/>
    <w:rsid w:val="5C814A76"/>
    <w:rsid w:val="5C82259C"/>
    <w:rsid w:val="5C8400C2"/>
    <w:rsid w:val="5C853E3A"/>
    <w:rsid w:val="5C86208C"/>
    <w:rsid w:val="5C8956D8"/>
    <w:rsid w:val="5C8A31FF"/>
    <w:rsid w:val="5C8A46F6"/>
    <w:rsid w:val="5C8A680C"/>
    <w:rsid w:val="5C8C341B"/>
    <w:rsid w:val="5C8C51C9"/>
    <w:rsid w:val="5C8E0F41"/>
    <w:rsid w:val="5C8E7193"/>
    <w:rsid w:val="5C910A31"/>
    <w:rsid w:val="5C9119F8"/>
    <w:rsid w:val="5C93062A"/>
    <w:rsid w:val="5C950379"/>
    <w:rsid w:val="5C961809"/>
    <w:rsid w:val="5C983B6D"/>
    <w:rsid w:val="5C9918CB"/>
    <w:rsid w:val="5C9B365E"/>
    <w:rsid w:val="5C9D5E71"/>
    <w:rsid w:val="5C9E216D"/>
    <w:rsid w:val="5C9E3D89"/>
    <w:rsid w:val="5C9E6C3D"/>
    <w:rsid w:val="5C9F3435"/>
    <w:rsid w:val="5C9F4EFC"/>
    <w:rsid w:val="5CA00C74"/>
    <w:rsid w:val="5CA20832"/>
    <w:rsid w:val="5CA3554E"/>
    <w:rsid w:val="5CA40764"/>
    <w:rsid w:val="5CA442C0"/>
    <w:rsid w:val="5CA6628A"/>
    <w:rsid w:val="5CA73DB1"/>
    <w:rsid w:val="5CA7566C"/>
    <w:rsid w:val="5CA80862"/>
    <w:rsid w:val="5CA81F5F"/>
    <w:rsid w:val="5CA93FCD"/>
    <w:rsid w:val="5CA95D7B"/>
    <w:rsid w:val="5CA97B29"/>
    <w:rsid w:val="5CAA564F"/>
    <w:rsid w:val="5CAB1AF3"/>
    <w:rsid w:val="5CAC13C7"/>
    <w:rsid w:val="5CAC586B"/>
    <w:rsid w:val="5CAD11D1"/>
    <w:rsid w:val="5CAE3391"/>
    <w:rsid w:val="5CAF2C65"/>
    <w:rsid w:val="5CB00EB7"/>
    <w:rsid w:val="5CB07109"/>
    <w:rsid w:val="5CB10FE2"/>
    <w:rsid w:val="5CB364D3"/>
    <w:rsid w:val="5CB564CD"/>
    <w:rsid w:val="5CB62246"/>
    <w:rsid w:val="5CB74E54"/>
    <w:rsid w:val="5CB84210"/>
    <w:rsid w:val="5CB85FBE"/>
    <w:rsid w:val="5CB92345"/>
    <w:rsid w:val="5CBD35D4"/>
    <w:rsid w:val="5CBD5382"/>
    <w:rsid w:val="5CBE2156"/>
    <w:rsid w:val="5CBF10FA"/>
    <w:rsid w:val="5CBF559E"/>
    <w:rsid w:val="5CC130C4"/>
    <w:rsid w:val="5CC26E3C"/>
    <w:rsid w:val="5CC31953"/>
    <w:rsid w:val="5CC42BB4"/>
    <w:rsid w:val="5CC52489"/>
    <w:rsid w:val="5CC606DB"/>
    <w:rsid w:val="5CC6692D"/>
    <w:rsid w:val="5CC74453"/>
    <w:rsid w:val="5CCB3F43"/>
    <w:rsid w:val="5CCC5BEA"/>
    <w:rsid w:val="5CCD7CBB"/>
    <w:rsid w:val="5CCE3A33"/>
    <w:rsid w:val="5CCE57E1"/>
    <w:rsid w:val="5CCE758F"/>
    <w:rsid w:val="5CD014EC"/>
    <w:rsid w:val="5CD01559"/>
    <w:rsid w:val="5CD050B5"/>
    <w:rsid w:val="5CD105CC"/>
    <w:rsid w:val="5CD10E2D"/>
    <w:rsid w:val="5CD1707F"/>
    <w:rsid w:val="5CD252D1"/>
    <w:rsid w:val="5CD332BF"/>
    <w:rsid w:val="5CD34BA6"/>
    <w:rsid w:val="5CD35738"/>
    <w:rsid w:val="5CD46F4D"/>
    <w:rsid w:val="5CD5091E"/>
    <w:rsid w:val="5CD5691D"/>
    <w:rsid w:val="5CD66C9C"/>
    <w:rsid w:val="5CD821BC"/>
    <w:rsid w:val="5CDA4186"/>
    <w:rsid w:val="5CDB3A5A"/>
    <w:rsid w:val="5CDF79EE"/>
    <w:rsid w:val="5CE15514"/>
    <w:rsid w:val="5CE2128D"/>
    <w:rsid w:val="5CE2303B"/>
    <w:rsid w:val="5CE24DE9"/>
    <w:rsid w:val="5CE46DB3"/>
    <w:rsid w:val="5CE4729D"/>
    <w:rsid w:val="5CE60D7D"/>
    <w:rsid w:val="5CE7726D"/>
    <w:rsid w:val="5CE943C9"/>
    <w:rsid w:val="5CE96177"/>
    <w:rsid w:val="5CEB1EEF"/>
    <w:rsid w:val="5CEB6393"/>
    <w:rsid w:val="5CEC51D4"/>
    <w:rsid w:val="5CED210B"/>
    <w:rsid w:val="5CEE378D"/>
    <w:rsid w:val="5CEE5E83"/>
    <w:rsid w:val="5CEE7C31"/>
    <w:rsid w:val="5CF04FE5"/>
    <w:rsid w:val="5CF3349A"/>
    <w:rsid w:val="5CF35248"/>
    <w:rsid w:val="5CF50FC0"/>
    <w:rsid w:val="5CF70BA6"/>
    <w:rsid w:val="5CF765FF"/>
    <w:rsid w:val="5CF8285E"/>
    <w:rsid w:val="5CFA0384"/>
    <w:rsid w:val="5CFA4828"/>
    <w:rsid w:val="5CFB20F8"/>
    <w:rsid w:val="5CFB5EAA"/>
    <w:rsid w:val="5CFC234E"/>
    <w:rsid w:val="5CFD4A18"/>
    <w:rsid w:val="5CFE5EA8"/>
    <w:rsid w:val="5D003399"/>
    <w:rsid w:val="5D0200D7"/>
    <w:rsid w:val="5D02548B"/>
    <w:rsid w:val="5D027239"/>
    <w:rsid w:val="5D0273FA"/>
    <w:rsid w:val="5D0326EE"/>
    <w:rsid w:val="5D03345B"/>
    <w:rsid w:val="5D055D7B"/>
    <w:rsid w:val="5D064F7B"/>
    <w:rsid w:val="5D066D29"/>
    <w:rsid w:val="5D072AA1"/>
    <w:rsid w:val="5D0762B9"/>
    <w:rsid w:val="5D096819"/>
    <w:rsid w:val="5D0C4701"/>
    <w:rsid w:val="5D0E2082"/>
    <w:rsid w:val="5D0E3E30"/>
    <w:rsid w:val="5D0E5BDE"/>
    <w:rsid w:val="5D0E70DE"/>
    <w:rsid w:val="5D0F0395"/>
    <w:rsid w:val="5D101956"/>
    <w:rsid w:val="5D105DFA"/>
    <w:rsid w:val="5D107BA8"/>
    <w:rsid w:val="5D152C9F"/>
    <w:rsid w:val="5D1551BE"/>
    <w:rsid w:val="5D156F6C"/>
    <w:rsid w:val="5D16412F"/>
    <w:rsid w:val="5D172CE4"/>
    <w:rsid w:val="5D177188"/>
    <w:rsid w:val="5D192F00"/>
    <w:rsid w:val="5D1A337A"/>
    <w:rsid w:val="5D1A4582"/>
    <w:rsid w:val="5D1D22C5"/>
    <w:rsid w:val="5D1D4073"/>
    <w:rsid w:val="5D1F6922"/>
    <w:rsid w:val="5D1F7DEB"/>
    <w:rsid w:val="5D211DB5"/>
    <w:rsid w:val="5D215911"/>
    <w:rsid w:val="5D221076"/>
    <w:rsid w:val="5D227DEB"/>
    <w:rsid w:val="5D235B2D"/>
    <w:rsid w:val="5D243653"/>
    <w:rsid w:val="5D243BCB"/>
    <w:rsid w:val="5D247BC3"/>
    <w:rsid w:val="5D261179"/>
    <w:rsid w:val="5D276C9F"/>
    <w:rsid w:val="5D284EF1"/>
    <w:rsid w:val="5D290C69"/>
    <w:rsid w:val="5D292A17"/>
    <w:rsid w:val="5D296EBB"/>
    <w:rsid w:val="5D2A6606"/>
    <w:rsid w:val="5D2B49E2"/>
    <w:rsid w:val="5D2C42B6"/>
    <w:rsid w:val="5D3121C7"/>
    <w:rsid w:val="5D331AE8"/>
    <w:rsid w:val="5D3513BC"/>
    <w:rsid w:val="5D35760E"/>
    <w:rsid w:val="5D364BA9"/>
    <w:rsid w:val="5D3715D8"/>
    <w:rsid w:val="5D375134"/>
    <w:rsid w:val="5D37777A"/>
    <w:rsid w:val="5D380EAD"/>
    <w:rsid w:val="5D397964"/>
    <w:rsid w:val="5D3C099D"/>
    <w:rsid w:val="5D3C274B"/>
    <w:rsid w:val="5D3C6BEF"/>
    <w:rsid w:val="5D3D1EAB"/>
    <w:rsid w:val="5D3D64C3"/>
    <w:rsid w:val="5D3E2967"/>
    <w:rsid w:val="5D3E333B"/>
    <w:rsid w:val="5D3E4715"/>
    <w:rsid w:val="5D3F46CF"/>
    <w:rsid w:val="5D3F66DF"/>
    <w:rsid w:val="5D411CBC"/>
    <w:rsid w:val="5D41455E"/>
    <w:rsid w:val="5D437F7D"/>
    <w:rsid w:val="5D447851"/>
    <w:rsid w:val="5D46181B"/>
    <w:rsid w:val="5D485594"/>
    <w:rsid w:val="5D487342"/>
    <w:rsid w:val="5D491B8F"/>
    <w:rsid w:val="5D4930BA"/>
    <w:rsid w:val="5D494E68"/>
    <w:rsid w:val="5D4A130C"/>
    <w:rsid w:val="5D4B0BE0"/>
    <w:rsid w:val="5D4D4958"/>
    <w:rsid w:val="5D4D4FBA"/>
    <w:rsid w:val="5D4E06D0"/>
    <w:rsid w:val="5D4E247E"/>
    <w:rsid w:val="5D5061F6"/>
    <w:rsid w:val="5D515502"/>
    <w:rsid w:val="5D521F6E"/>
    <w:rsid w:val="5D524382"/>
    <w:rsid w:val="5D526412"/>
    <w:rsid w:val="5D5264DD"/>
    <w:rsid w:val="5D535CE6"/>
    <w:rsid w:val="5D545550"/>
    <w:rsid w:val="5D551A5E"/>
    <w:rsid w:val="5D577585"/>
    <w:rsid w:val="5D5850AB"/>
    <w:rsid w:val="5D5932FD"/>
    <w:rsid w:val="5D5A0E23"/>
    <w:rsid w:val="5D5A2B14"/>
    <w:rsid w:val="5D5A391C"/>
    <w:rsid w:val="5D5A7075"/>
    <w:rsid w:val="5D5C103F"/>
    <w:rsid w:val="5D5C2DED"/>
    <w:rsid w:val="5D5C4B9B"/>
    <w:rsid w:val="5D5D1495"/>
    <w:rsid w:val="5D5E6B65"/>
    <w:rsid w:val="5D5F10C0"/>
    <w:rsid w:val="5D5F6439"/>
    <w:rsid w:val="5D600B2F"/>
    <w:rsid w:val="5D6121B1"/>
    <w:rsid w:val="5D612480"/>
    <w:rsid w:val="5D6132D5"/>
    <w:rsid w:val="5D641CA2"/>
    <w:rsid w:val="5D646797"/>
    <w:rsid w:val="5D656145"/>
    <w:rsid w:val="5D663C6C"/>
    <w:rsid w:val="5D681792"/>
    <w:rsid w:val="5D6879E4"/>
    <w:rsid w:val="5D69550A"/>
    <w:rsid w:val="5D6A0EC8"/>
    <w:rsid w:val="5D6A2609"/>
    <w:rsid w:val="5D6B1282"/>
    <w:rsid w:val="5D6B3030"/>
    <w:rsid w:val="5D6D4FFA"/>
    <w:rsid w:val="5D6E241A"/>
    <w:rsid w:val="5D6F0D72"/>
    <w:rsid w:val="5D700646"/>
    <w:rsid w:val="5D70362F"/>
    <w:rsid w:val="5D706898"/>
    <w:rsid w:val="5D72616D"/>
    <w:rsid w:val="5D740137"/>
    <w:rsid w:val="5D744B4B"/>
    <w:rsid w:val="5D746389"/>
    <w:rsid w:val="5D753EAF"/>
    <w:rsid w:val="5D755C5D"/>
    <w:rsid w:val="5D7774DB"/>
    <w:rsid w:val="5D79399F"/>
    <w:rsid w:val="5D7C348F"/>
    <w:rsid w:val="5D7C6FEB"/>
    <w:rsid w:val="5D7D7450"/>
    <w:rsid w:val="5D7E6190"/>
    <w:rsid w:val="5D7F0889"/>
    <w:rsid w:val="5D7F697E"/>
    <w:rsid w:val="5D814602"/>
    <w:rsid w:val="5D83037A"/>
    <w:rsid w:val="5D8440F2"/>
    <w:rsid w:val="5D850596"/>
    <w:rsid w:val="5D861B31"/>
    <w:rsid w:val="5D861C18"/>
    <w:rsid w:val="5D8660BC"/>
    <w:rsid w:val="5D87118C"/>
    <w:rsid w:val="5D881E34"/>
    <w:rsid w:val="5D883BE2"/>
    <w:rsid w:val="5D891708"/>
    <w:rsid w:val="5D891B7B"/>
    <w:rsid w:val="5D8A5BAC"/>
    <w:rsid w:val="5D8D6E33"/>
    <w:rsid w:val="5D8D744A"/>
    <w:rsid w:val="5D8F31C2"/>
    <w:rsid w:val="5D900CE9"/>
    <w:rsid w:val="5D9205BD"/>
    <w:rsid w:val="5D924A61"/>
    <w:rsid w:val="5D9500AD"/>
    <w:rsid w:val="5D964551"/>
    <w:rsid w:val="5D972077"/>
    <w:rsid w:val="5D995DEF"/>
    <w:rsid w:val="5D9A3915"/>
    <w:rsid w:val="5D9A56C3"/>
    <w:rsid w:val="5D9B1C83"/>
    <w:rsid w:val="5D9B7CF5"/>
    <w:rsid w:val="5D9C58DF"/>
    <w:rsid w:val="5D9E3405"/>
    <w:rsid w:val="5D9E51B4"/>
    <w:rsid w:val="5DA14CA4"/>
    <w:rsid w:val="5DA16738"/>
    <w:rsid w:val="5DA327CA"/>
    <w:rsid w:val="5DA36C6E"/>
    <w:rsid w:val="5DA64068"/>
    <w:rsid w:val="5DA66549"/>
    <w:rsid w:val="5DA675CB"/>
    <w:rsid w:val="5DA80011"/>
    <w:rsid w:val="5DAA1DAA"/>
    <w:rsid w:val="5DAA3B58"/>
    <w:rsid w:val="5DAA7FFC"/>
    <w:rsid w:val="5DAC384B"/>
    <w:rsid w:val="5DAD38EE"/>
    <w:rsid w:val="5DAF5613"/>
    <w:rsid w:val="5DAF67CF"/>
    <w:rsid w:val="5DB03139"/>
    <w:rsid w:val="5DB06C95"/>
    <w:rsid w:val="5DB15F43"/>
    <w:rsid w:val="5DB1622D"/>
    <w:rsid w:val="5DB22A0D"/>
    <w:rsid w:val="5DB449D7"/>
    <w:rsid w:val="5DB46785"/>
    <w:rsid w:val="5DB50E4A"/>
    <w:rsid w:val="5DB669A1"/>
    <w:rsid w:val="5DB70023"/>
    <w:rsid w:val="5DB9023F"/>
    <w:rsid w:val="5DB91FED"/>
    <w:rsid w:val="5DBA7B13"/>
    <w:rsid w:val="5DBB1EB0"/>
    <w:rsid w:val="5DBB5D65"/>
    <w:rsid w:val="5DBC076F"/>
    <w:rsid w:val="5DBC388C"/>
    <w:rsid w:val="5DBE7604"/>
    <w:rsid w:val="5DBF512A"/>
    <w:rsid w:val="5DC015CE"/>
    <w:rsid w:val="5DC10EA2"/>
    <w:rsid w:val="5DC310BE"/>
    <w:rsid w:val="5DC34C1A"/>
    <w:rsid w:val="5DC41D0C"/>
    <w:rsid w:val="5DC56BE4"/>
    <w:rsid w:val="5DC65CED"/>
    <w:rsid w:val="5DC7295C"/>
    <w:rsid w:val="5DC80482"/>
    <w:rsid w:val="5DC82230"/>
    <w:rsid w:val="5DCA244C"/>
    <w:rsid w:val="5DCA41FA"/>
    <w:rsid w:val="5DCB1D21"/>
    <w:rsid w:val="5DCB3ACF"/>
    <w:rsid w:val="5DCC7F73"/>
    <w:rsid w:val="5DCD5A99"/>
    <w:rsid w:val="5DCF1811"/>
    <w:rsid w:val="5DD07337"/>
    <w:rsid w:val="5DD24E5D"/>
    <w:rsid w:val="5DD45079"/>
    <w:rsid w:val="5DD46E27"/>
    <w:rsid w:val="5DD47E86"/>
    <w:rsid w:val="5DD76352"/>
    <w:rsid w:val="5DD76917"/>
    <w:rsid w:val="5DD92690"/>
    <w:rsid w:val="5DD961EC"/>
    <w:rsid w:val="5DDA5439"/>
    <w:rsid w:val="5DDC3F2E"/>
    <w:rsid w:val="5DDC7D59"/>
    <w:rsid w:val="5DDE3802"/>
    <w:rsid w:val="5DE0757A"/>
    <w:rsid w:val="5DE11544"/>
    <w:rsid w:val="5DE132F2"/>
    <w:rsid w:val="5DE2248A"/>
    <w:rsid w:val="5DE27796"/>
    <w:rsid w:val="5DE352BC"/>
    <w:rsid w:val="5DE51034"/>
    <w:rsid w:val="5DE5254C"/>
    <w:rsid w:val="5DE52DE2"/>
    <w:rsid w:val="5DE74DAC"/>
    <w:rsid w:val="5DE80B25"/>
    <w:rsid w:val="5DE828D3"/>
    <w:rsid w:val="5DE9235D"/>
    <w:rsid w:val="5DEA03F9"/>
    <w:rsid w:val="5DEB5F1F"/>
    <w:rsid w:val="5DEC23C3"/>
    <w:rsid w:val="5DEC4171"/>
    <w:rsid w:val="5DEF3C61"/>
    <w:rsid w:val="5DF11787"/>
    <w:rsid w:val="5DF3340F"/>
    <w:rsid w:val="5DF43025"/>
    <w:rsid w:val="5DF47470"/>
    <w:rsid w:val="5DF474C9"/>
    <w:rsid w:val="5DF63241"/>
    <w:rsid w:val="5DF64FF0"/>
    <w:rsid w:val="5DF66D9E"/>
    <w:rsid w:val="5DF70D68"/>
    <w:rsid w:val="5DF71957"/>
    <w:rsid w:val="5DF75DF1"/>
    <w:rsid w:val="5DF91E52"/>
    <w:rsid w:val="5DF9688E"/>
    <w:rsid w:val="5DFB4772"/>
    <w:rsid w:val="5DFD6B74"/>
    <w:rsid w:val="5E005E6E"/>
    <w:rsid w:val="5E006862"/>
    <w:rsid w:val="5E015742"/>
    <w:rsid w:val="5E0207B9"/>
    <w:rsid w:val="5E021BE6"/>
    <w:rsid w:val="5E022F04"/>
    <w:rsid w:val="5E052FC6"/>
    <w:rsid w:val="5E056FE1"/>
    <w:rsid w:val="5E062D59"/>
    <w:rsid w:val="5E063EF5"/>
    <w:rsid w:val="5E0771FD"/>
    <w:rsid w:val="5E090206"/>
    <w:rsid w:val="5E0A2849"/>
    <w:rsid w:val="5E0A45F7"/>
    <w:rsid w:val="5E0C4813"/>
    <w:rsid w:val="5E0E058B"/>
    <w:rsid w:val="5E111E29"/>
    <w:rsid w:val="5E115985"/>
    <w:rsid w:val="5E145476"/>
    <w:rsid w:val="5E146A5A"/>
    <w:rsid w:val="5E167440"/>
    <w:rsid w:val="5E1753DB"/>
    <w:rsid w:val="5E1831B8"/>
    <w:rsid w:val="5E1834A1"/>
    <w:rsid w:val="5E190CDE"/>
    <w:rsid w:val="5E192A8C"/>
    <w:rsid w:val="5E196F30"/>
    <w:rsid w:val="5E1A28CC"/>
    <w:rsid w:val="5E1A6CE7"/>
    <w:rsid w:val="5E1B261B"/>
    <w:rsid w:val="5E1B2CA8"/>
    <w:rsid w:val="5E1B4A56"/>
    <w:rsid w:val="5E1B6804"/>
    <w:rsid w:val="5E1C432A"/>
    <w:rsid w:val="5E1D07CE"/>
    <w:rsid w:val="5E1D7B0C"/>
    <w:rsid w:val="5E1E00A2"/>
    <w:rsid w:val="5E2002BE"/>
    <w:rsid w:val="5E203E1A"/>
    <w:rsid w:val="5E261785"/>
    <w:rsid w:val="5E2733FB"/>
    <w:rsid w:val="5E282CCF"/>
    <w:rsid w:val="5E2B1CA6"/>
    <w:rsid w:val="5E2C0A11"/>
    <w:rsid w:val="5E2C2894"/>
    <w:rsid w:val="5E2C6C63"/>
    <w:rsid w:val="5E2D1009"/>
    <w:rsid w:val="5E2D4789"/>
    <w:rsid w:val="5E2D6B90"/>
    <w:rsid w:val="5E2D7601"/>
    <w:rsid w:val="5E2E29DB"/>
    <w:rsid w:val="5E2E3A79"/>
    <w:rsid w:val="5E2F22B0"/>
    <w:rsid w:val="5E311551"/>
    <w:rsid w:val="5E323B4E"/>
    <w:rsid w:val="5E331DA0"/>
    <w:rsid w:val="5E3478C6"/>
    <w:rsid w:val="5E361890"/>
    <w:rsid w:val="5E36363E"/>
    <w:rsid w:val="5E39312E"/>
    <w:rsid w:val="5E3B0C54"/>
    <w:rsid w:val="5E3C3095"/>
    <w:rsid w:val="5E3C677A"/>
    <w:rsid w:val="5E3D49CC"/>
    <w:rsid w:val="5E3E0586"/>
    <w:rsid w:val="5E3E6996"/>
    <w:rsid w:val="5E4044BD"/>
    <w:rsid w:val="5E413D91"/>
    <w:rsid w:val="5E421FE3"/>
    <w:rsid w:val="5E426F07"/>
    <w:rsid w:val="5E437B09"/>
    <w:rsid w:val="5E453881"/>
    <w:rsid w:val="5E473F38"/>
    <w:rsid w:val="5E4775F9"/>
    <w:rsid w:val="5E4915C3"/>
    <w:rsid w:val="5E4A0E97"/>
    <w:rsid w:val="5E4A533B"/>
    <w:rsid w:val="5E4A7017"/>
    <w:rsid w:val="5E4C2B8A"/>
    <w:rsid w:val="5E4D0988"/>
    <w:rsid w:val="5E4D2736"/>
    <w:rsid w:val="5E4E4E2C"/>
    <w:rsid w:val="5E4E54AA"/>
    <w:rsid w:val="5E4E6BDA"/>
    <w:rsid w:val="5E4F2952"/>
    <w:rsid w:val="5E510478"/>
    <w:rsid w:val="5E512226"/>
    <w:rsid w:val="5E522ABE"/>
    <w:rsid w:val="5E526060"/>
    <w:rsid w:val="5E541D16"/>
    <w:rsid w:val="5E543AC4"/>
    <w:rsid w:val="5E547F68"/>
    <w:rsid w:val="5E552BBA"/>
    <w:rsid w:val="5E565A8E"/>
    <w:rsid w:val="5E581806"/>
    <w:rsid w:val="5E59557E"/>
    <w:rsid w:val="5E5A37D0"/>
    <w:rsid w:val="5E5A59C7"/>
    <w:rsid w:val="5E5B4E53"/>
    <w:rsid w:val="5E5D506F"/>
    <w:rsid w:val="5E5E2B95"/>
    <w:rsid w:val="5E5E4943"/>
    <w:rsid w:val="5E6006BB"/>
    <w:rsid w:val="5E602490"/>
    <w:rsid w:val="5E604B5F"/>
    <w:rsid w:val="5E611C10"/>
    <w:rsid w:val="5E613920"/>
    <w:rsid w:val="5E6164F1"/>
    <w:rsid w:val="5E631F59"/>
    <w:rsid w:val="5E652175"/>
    <w:rsid w:val="5E653F23"/>
    <w:rsid w:val="5E671A49"/>
    <w:rsid w:val="5E677C9B"/>
    <w:rsid w:val="5E6957C1"/>
    <w:rsid w:val="5E6C0A33"/>
    <w:rsid w:val="5E6C7060"/>
    <w:rsid w:val="5E6D4A94"/>
    <w:rsid w:val="5E6F08FE"/>
    <w:rsid w:val="5E6F4DA2"/>
    <w:rsid w:val="5E7128C8"/>
    <w:rsid w:val="5E714676"/>
    <w:rsid w:val="5E7303EE"/>
    <w:rsid w:val="5E7423B8"/>
    <w:rsid w:val="5E753226"/>
    <w:rsid w:val="5E760849"/>
    <w:rsid w:val="5E761C8C"/>
    <w:rsid w:val="5E765DF7"/>
    <w:rsid w:val="5E770717"/>
    <w:rsid w:val="5E781EA8"/>
    <w:rsid w:val="5E7A5C08"/>
    <w:rsid w:val="5E7D19B8"/>
    <w:rsid w:val="5E7D74BF"/>
    <w:rsid w:val="5E7E6D93"/>
    <w:rsid w:val="5E800D5D"/>
    <w:rsid w:val="5E826883"/>
    <w:rsid w:val="5E8403D7"/>
    <w:rsid w:val="5E84084D"/>
    <w:rsid w:val="5E8425FB"/>
    <w:rsid w:val="5E8545C5"/>
    <w:rsid w:val="5E883DBE"/>
    <w:rsid w:val="5E895E64"/>
    <w:rsid w:val="5E897C12"/>
    <w:rsid w:val="5E8A5738"/>
    <w:rsid w:val="5E8B1BDC"/>
    <w:rsid w:val="5E8C14B0"/>
    <w:rsid w:val="5E8E347A"/>
    <w:rsid w:val="5E8E5228"/>
    <w:rsid w:val="5E8F0FA0"/>
    <w:rsid w:val="5E8F2B37"/>
    <w:rsid w:val="5E9129FF"/>
    <w:rsid w:val="5E912F6A"/>
    <w:rsid w:val="5E916AC6"/>
    <w:rsid w:val="5E923E8F"/>
    <w:rsid w:val="5E930A90"/>
    <w:rsid w:val="5E93283E"/>
    <w:rsid w:val="5E9345EC"/>
    <w:rsid w:val="5E9367AF"/>
    <w:rsid w:val="5E960581"/>
    <w:rsid w:val="5E9860A7"/>
    <w:rsid w:val="5E987E55"/>
    <w:rsid w:val="5E993BCD"/>
    <w:rsid w:val="5E9B03D8"/>
    <w:rsid w:val="5E9B5B97"/>
    <w:rsid w:val="5E9C5E97"/>
    <w:rsid w:val="5E9C7B12"/>
    <w:rsid w:val="5E9D190F"/>
    <w:rsid w:val="5E9D36BD"/>
    <w:rsid w:val="5EA04F5B"/>
    <w:rsid w:val="5EA20CD3"/>
    <w:rsid w:val="5EA34CB6"/>
    <w:rsid w:val="5EA362A4"/>
    <w:rsid w:val="5EA44A4C"/>
    <w:rsid w:val="5EA467FA"/>
    <w:rsid w:val="5EA47734"/>
    <w:rsid w:val="5EA66A16"/>
    <w:rsid w:val="5EA7453C"/>
    <w:rsid w:val="5EA909D5"/>
    <w:rsid w:val="5EA92062"/>
    <w:rsid w:val="5EAB402C"/>
    <w:rsid w:val="5EAC1B52"/>
    <w:rsid w:val="5EB033F0"/>
    <w:rsid w:val="5EB10F16"/>
    <w:rsid w:val="5EB47229"/>
    <w:rsid w:val="5EB50A07"/>
    <w:rsid w:val="5EB6477F"/>
    <w:rsid w:val="5EB6652D"/>
    <w:rsid w:val="5EB72BF2"/>
    <w:rsid w:val="5EB84053"/>
    <w:rsid w:val="5EB97DCB"/>
    <w:rsid w:val="5EBA309B"/>
    <w:rsid w:val="5EBA426F"/>
    <w:rsid w:val="5EBD3D5F"/>
    <w:rsid w:val="5EBE53E1"/>
    <w:rsid w:val="5EBF3633"/>
    <w:rsid w:val="5EC16C5C"/>
    <w:rsid w:val="5EC455DD"/>
    <w:rsid w:val="5EC5419E"/>
    <w:rsid w:val="5EC549C2"/>
    <w:rsid w:val="5EC56770"/>
    <w:rsid w:val="5EC944B2"/>
    <w:rsid w:val="5EC953EE"/>
    <w:rsid w:val="5EC96260"/>
    <w:rsid w:val="5ECC14EB"/>
    <w:rsid w:val="5ECD0419"/>
    <w:rsid w:val="5ECD49E5"/>
    <w:rsid w:val="5ECE1AC8"/>
    <w:rsid w:val="5ECE3876"/>
    <w:rsid w:val="5ECE7D1A"/>
    <w:rsid w:val="5ECF75EF"/>
    <w:rsid w:val="5ED03A93"/>
    <w:rsid w:val="5ED05841"/>
    <w:rsid w:val="5ED30E8D"/>
    <w:rsid w:val="5ED54D16"/>
    <w:rsid w:val="5ED61133"/>
    <w:rsid w:val="5ED82947"/>
    <w:rsid w:val="5ED94EE3"/>
    <w:rsid w:val="5EDA221B"/>
    <w:rsid w:val="5EDA6373"/>
    <w:rsid w:val="5EDB23D4"/>
    <w:rsid w:val="5EDB41E5"/>
    <w:rsid w:val="5EDB5F93"/>
    <w:rsid w:val="5EDC6E1B"/>
    <w:rsid w:val="5EE017FC"/>
    <w:rsid w:val="5EE276D6"/>
    <w:rsid w:val="5EE3728C"/>
    <w:rsid w:val="5EE44E48"/>
    <w:rsid w:val="5EE4753E"/>
    <w:rsid w:val="5EE70DDC"/>
    <w:rsid w:val="5EE74938"/>
    <w:rsid w:val="5EE94B54"/>
    <w:rsid w:val="5EE96902"/>
    <w:rsid w:val="5EEC01A1"/>
    <w:rsid w:val="5EEC63F2"/>
    <w:rsid w:val="5EED5F2A"/>
    <w:rsid w:val="5EEE216B"/>
    <w:rsid w:val="5EF05EE3"/>
    <w:rsid w:val="5EF15D3B"/>
    <w:rsid w:val="5EF32CA2"/>
    <w:rsid w:val="5EF332DD"/>
    <w:rsid w:val="5EF41AEB"/>
    <w:rsid w:val="5EF534F9"/>
    <w:rsid w:val="5EF808F3"/>
    <w:rsid w:val="5EFA0B0F"/>
    <w:rsid w:val="5EFA466C"/>
    <w:rsid w:val="5EFB03E4"/>
    <w:rsid w:val="5EFC4888"/>
    <w:rsid w:val="5EFC6636"/>
    <w:rsid w:val="5EFC7377"/>
    <w:rsid w:val="5F0059FA"/>
    <w:rsid w:val="5F013C4C"/>
    <w:rsid w:val="5F026CC0"/>
    <w:rsid w:val="5F0279C4"/>
    <w:rsid w:val="5F0370E8"/>
    <w:rsid w:val="5F04373C"/>
    <w:rsid w:val="5F0441B1"/>
    <w:rsid w:val="5F0454EA"/>
    <w:rsid w:val="5F047298"/>
    <w:rsid w:val="5F061262"/>
    <w:rsid w:val="5F06174D"/>
    <w:rsid w:val="5F074FDA"/>
    <w:rsid w:val="5F08322C"/>
    <w:rsid w:val="5F092881"/>
    <w:rsid w:val="5F0B0627"/>
    <w:rsid w:val="5F0B4ACB"/>
    <w:rsid w:val="5F0D5F64"/>
    <w:rsid w:val="5F0E0117"/>
    <w:rsid w:val="5F0E45BB"/>
    <w:rsid w:val="5F0F12C4"/>
    <w:rsid w:val="5F1020E1"/>
    <w:rsid w:val="5F105C3D"/>
    <w:rsid w:val="5F1119B5"/>
    <w:rsid w:val="5F125074"/>
    <w:rsid w:val="5F13397F"/>
    <w:rsid w:val="5F142564"/>
    <w:rsid w:val="5F155949"/>
    <w:rsid w:val="5F1576F7"/>
    <w:rsid w:val="5F164E84"/>
    <w:rsid w:val="5F16521D"/>
    <w:rsid w:val="5F182D44"/>
    <w:rsid w:val="5F1A4D0E"/>
    <w:rsid w:val="5F1B2917"/>
    <w:rsid w:val="5F1C2834"/>
    <w:rsid w:val="5F1D65AC"/>
    <w:rsid w:val="5F1E2131"/>
    <w:rsid w:val="5F217E4A"/>
    <w:rsid w:val="5F245B8C"/>
    <w:rsid w:val="5F257BD5"/>
    <w:rsid w:val="5F265461"/>
    <w:rsid w:val="5F28567D"/>
    <w:rsid w:val="5F296CFF"/>
    <w:rsid w:val="5F2C67EF"/>
    <w:rsid w:val="5F2D2C93"/>
    <w:rsid w:val="5F2D4A41"/>
    <w:rsid w:val="5F2E07B9"/>
    <w:rsid w:val="5F2F71B3"/>
    <w:rsid w:val="5F30008D"/>
    <w:rsid w:val="5F301D3D"/>
    <w:rsid w:val="5F3062DF"/>
    <w:rsid w:val="5F3202A9"/>
    <w:rsid w:val="5F322057"/>
    <w:rsid w:val="5F337B7D"/>
    <w:rsid w:val="5F352762"/>
    <w:rsid w:val="5F360ED7"/>
    <w:rsid w:val="5F36141C"/>
    <w:rsid w:val="5F3758C0"/>
    <w:rsid w:val="5F3758FE"/>
    <w:rsid w:val="5F3A3602"/>
    <w:rsid w:val="5F3A53B0"/>
    <w:rsid w:val="5F3C1128"/>
    <w:rsid w:val="5F3C2ED6"/>
    <w:rsid w:val="5F3D27AA"/>
    <w:rsid w:val="5F3E6C4E"/>
    <w:rsid w:val="5F3F6C61"/>
    <w:rsid w:val="5F41673E"/>
    <w:rsid w:val="5F426012"/>
    <w:rsid w:val="5F443B39"/>
    <w:rsid w:val="5F453E15"/>
    <w:rsid w:val="5F463D55"/>
    <w:rsid w:val="5F4678B1"/>
    <w:rsid w:val="5F473AE5"/>
    <w:rsid w:val="5F4973A1"/>
    <w:rsid w:val="5F4B3119"/>
    <w:rsid w:val="5F4B4EC7"/>
    <w:rsid w:val="5F4D1265"/>
    <w:rsid w:val="5F4E49B7"/>
    <w:rsid w:val="5F506981"/>
    <w:rsid w:val="5F511076"/>
    <w:rsid w:val="5F522506"/>
    <w:rsid w:val="5F526256"/>
    <w:rsid w:val="5F530220"/>
    <w:rsid w:val="5F553F98"/>
    <w:rsid w:val="5F555D46"/>
    <w:rsid w:val="5F557AF4"/>
    <w:rsid w:val="5F563A58"/>
    <w:rsid w:val="5F57386C"/>
    <w:rsid w:val="5F5875E4"/>
    <w:rsid w:val="5F593C21"/>
    <w:rsid w:val="5F5A335C"/>
    <w:rsid w:val="5F5C5326"/>
    <w:rsid w:val="5F5C70D4"/>
    <w:rsid w:val="5F5D2E4C"/>
    <w:rsid w:val="5F5D3B71"/>
    <w:rsid w:val="5F5E109E"/>
    <w:rsid w:val="5F5F0972"/>
    <w:rsid w:val="5F5F367A"/>
    <w:rsid w:val="5F5F6BC4"/>
    <w:rsid w:val="5F603AC2"/>
    <w:rsid w:val="5F61293D"/>
    <w:rsid w:val="5F6277C6"/>
    <w:rsid w:val="5F630463"/>
    <w:rsid w:val="5F63348B"/>
    <w:rsid w:val="5F63605C"/>
    <w:rsid w:val="5F6366B5"/>
    <w:rsid w:val="5F64242D"/>
    <w:rsid w:val="5F645F89"/>
    <w:rsid w:val="5F661D01"/>
    <w:rsid w:val="5F661E0C"/>
    <w:rsid w:val="5F67329C"/>
    <w:rsid w:val="5F681F1D"/>
    <w:rsid w:val="5F68472C"/>
    <w:rsid w:val="5F6A078D"/>
    <w:rsid w:val="5F6B5569"/>
    <w:rsid w:val="5F6B7317"/>
    <w:rsid w:val="5F6D0B1D"/>
    <w:rsid w:val="5F6D1560"/>
    <w:rsid w:val="5F6D308F"/>
    <w:rsid w:val="5F6D7533"/>
    <w:rsid w:val="5F6E0BB6"/>
    <w:rsid w:val="5F6E1CDF"/>
    <w:rsid w:val="5F6E5059"/>
    <w:rsid w:val="5F6F31CA"/>
    <w:rsid w:val="5F700DD2"/>
    <w:rsid w:val="5F702B80"/>
    <w:rsid w:val="5F7268F8"/>
    <w:rsid w:val="5F73441E"/>
    <w:rsid w:val="5F734F15"/>
    <w:rsid w:val="5F74364D"/>
    <w:rsid w:val="5F750196"/>
    <w:rsid w:val="5F750471"/>
    <w:rsid w:val="5F7563E8"/>
    <w:rsid w:val="5F781A34"/>
    <w:rsid w:val="5F796DF2"/>
    <w:rsid w:val="5F7A39FE"/>
    <w:rsid w:val="5F7A57AC"/>
    <w:rsid w:val="5F7B2BA2"/>
    <w:rsid w:val="5F7C1524"/>
    <w:rsid w:val="5F7C32D2"/>
    <w:rsid w:val="5F7C4032"/>
    <w:rsid w:val="5F7D6C03"/>
    <w:rsid w:val="5F7E063F"/>
    <w:rsid w:val="5F814D8D"/>
    <w:rsid w:val="5F824661"/>
    <w:rsid w:val="5F830B05"/>
    <w:rsid w:val="5F8328B3"/>
    <w:rsid w:val="5F8403D9"/>
    <w:rsid w:val="5F84662B"/>
    <w:rsid w:val="5F85487D"/>
    <w:rsid w:val="5F8811CD"/>
    <w:rsid w:val="5F88611B"/>
    <w:rsid w:val="5F887EC9"/>
    <w:rsid w:val="5F893C41"/>
    <w:rsid w:val="5F8959EF"/>
    <w:rsid w:val="5F895ABF"/>
    <w:rsid w:val="5F8B1768"/>
    <w:rsid w:val="5F8B79B9"/>
    <w:rsid w:val="5F8D0B82"/>
    <w:rsid w:val="5F8D1984"/>
    <w:rsid w:val="5F8D3732"/>
    <w:rsid w:val="5F8D54E0"/>
    <w:rsid w:val="5F903222"/>
    <w:rsid w:val="5F93686E"/>
    <w:rsid w:val="5F950838"/>
    <w:rsid w:val="5F9525E6"/>
    <w:rsid w:val="5F954394"/>
    <w:rsid w:val="5F960EEB"/>
    <w:rsid w:val="5F97010C"/>
    <w:rsid w:val="5F970C3A"/>
    <w:rsid w:val="5F9745B0"/>
    <w:rsid w:val="5F9A19AB"/>
    <w:rsid w:val="5F9A5E4E"/>
    <w:rsid w:val="5F9E149B"/>
    <w:rsid w:val="5F9F5213"/>
    <w:rsid w:val="5FA0342D"/>
    <w:rsid w:val="5FA04B6E"/>
    <w:rsid w:val="5FA059CC"/>
    <w:rsid w:val="5FA10F8B"/>
    <w:rsid w:val="5FA32F55"/>
    <w:rsid w:val="5FA34D03"/>
    <w:rsid w:val="5FA42829"/>
    <w:rsid w:val="5FA56CCD"/>
    <w:rsid w:val="5FA62A45"/>
    <w:rsid w:val="5FA665A1"/>
    <w:rsid w:val="5FAB1E0A"/>
    <w:rsid w:val="5FAD16DE"/>
    <w:rsid w:val="5FAD3EA6"/>
    <w:rsid w:val="5FAD7930"/>
    <w:rsid w:val="5FAF18FA"/>
    <w:rsid w:val="5FAF4C9E"/>
    <w:rsid w:val="5FB07420"/>
    <w:rsid w:val="5FB213EA"/>
    <w:rsid w:val="5FB46F10"/>
    <w:rsid w:val="5FB52D33"/>
    <w:rsid w:val="5FB567E4"/>
    <w:rsid w:val="5FB62C5A"/>
    <w:rsid w:val="5FB87366"/>
    <w:rsid w:val="5FB92779"/>
    <w:rsid w:val="5FB93C59"/>
    <w:rsid w:val="5FB94527"/>
    <w:rsid w:val="5FBA3DFB"/>
    <w:rsid w:val="5FBB0035"/>
    <w:rsid w:val="5FBC1D27"/>
    <w:rsid w:val="5FBC2C06"/>
    <w:rsid w:val="5FBC7B73"/>
    <w:rsid w:val="5FBE1B3D"/>
    <w:rsid w:val="5FBE7D8F"/>
    <w:rsid w:val="5FBF1411"/>
    <w:rsid w:val="5FBF7663"/>
    <w:rsid w:val="5FC133DB"/>
    <w:rsid w:val="5FC15189"/>
    <w:rsid w:val="5FC30F01"/>
    <w:rsid w:val="5FC37F08"/>
    <w:rsid w:val="5FC44C79"/>
    <w:rsid w:val="5FC5111D"/>
    <w:rsid w:val="5FC52ECB"/>
    <w:rsid w:val="5FC66C44"/>
    <w:rsid w:val="5FC829BC"/>
    <w:rsid w:val="5FC937A2"/>
    <w:rsid w:val="5FCA669A"/>
    <w:rsid w:val="5FCB425A"/>
    <w:rsid w:val="5FCC5339"/>
    <w:rsid w:val="5FCD3B2E"/>
    <w:rsid w:val="5FCD7FD2"/>
    <w:rsid w:val="5FCF3D4A"/>
    <w:rsid w:val="5FCF64AB"/>
    <w:rsid w:val="5FCF78A6"/>
    <w:rsid w:val="5FD0361E"/>
    <w:rsid w:val="5FD2225B"/>
    <w:rsid w:val="5FD4310E"/>
    <w:rsid w:val="5FD44EBD"/>
    <w:rsid w:val="5FD50C35"/>
    <w:rsid w:val="5FD650D9"/>
    <w:rsid w:val="5FD72BFF"/>
    <w:rsid w:val="5FD924D3"/>
    <w:rsid w:val="5FD96977"/>
    <w:rsid w:val="5FDA35BE"/>
    <w:rsid w:val="5FDC0AAF"/>
    <w:rsid w:val="5FDE21DF"/>
    <w:rsid w:val="5FDE33CF"/>
    <w:rsid w:val="5FDE3E83"/>
    <w:rsid w:val="5FDF3861"/>
    <w:rsid w:val="5FE07D05"/>
    <w:rsid w:val="5FE13491"/>
    <w:rsid w:val="5FE1582B"/>
    <w:rsid w:val="5FE22206"/>
    <w:rsid w:val="5FE33352"/>
    <w:rsid w:val="5FE34A5B"/>
    <w:rsid w:val="5FE377F5"/>
    <w:rsid w:val="5FE532A2"/>
    <w:rsid w:val="5FE570CA"/>
    <w:rsid w:val="5FE62E42"/>
    <w:rsid w:val="5FE80968"/>
    <w:rsid w:val="5FE904E2"/>
    <w:rsid w:val="5FE91C23"/>
    <w:rsid w:val="5FEA0B84"/>
    <w:rsid w:val="5FEA2932"/>
    <w:rsid w:val="5FEA30B3"/>
    <w:rsid w:val="5FED2422"/>
    <w:rsid w:val="5FEF7F48"/>
    <w:rsid w:val="5FF057E4"/>
    <w:rsid w:val="5FF05A6E"/>
    <w:rsid w:val="5FF23595"/>
    <w:rsid w:val="5FF4555F"/>
    <w:rsid w:val="5FF53085"/>
    <w:rsid w:val="5FF612D7"/>
    <w:rsid w:val="5FF732A1"/>
    <w:rsid w:val="5FF7504F"/>
    <w:rsid w:val="5FF76DFD"/>
    <w:rsid w:val="5FFA069B"/>
    <w:rsid w:val="5FFB68ED"/>
    <w:rsid w:val="5FFC08B7"/>
    <w:rsid w:val="5FFC2665"/>
    <w:rsid w:val="5FFC4413"/>
    <w:rsid w:val="5FFE1E36"/>
    <w:rsid w:val="60002155"/>
    <w:rsid w:val="60007EAA"/>
    <w:rsid w:val="60025ECE"/>
    <w:rsid w:val="6004682B"/>
    <w:rsid w:val="6005151A"/>
    <w:rsid w:val="6007774F"/>
    <w:rsid w:val="6008663C"/>
    <w:rsid w:val="600A2FD4"/>
    <w:rsid w:val="600A6B30"/>
    <w:rsid w:val="600B28A8"/>
    <w:rsid w:val="600C644D"/>
    <w:rsid w:val="600D6620"/>
    <w:rsid w:val="600F05EB"/>
    <w:rsid w:val="600F4147"/>
    <w:rsid w:val="60114363"/>
    <w:rsid w:val="6012577D"/>
    <w:rsid w:val="6014175D"/>
    <w:rsid w:val="60145C01"/>
    <w:rsid w:val="60146320"/>
    <w:rsid w:val="601654D5"/>
    <w:rsid w:val="601831CF"/>
    <w:rsid w:val="60193217"/>
    <w:rsid w:val="601A43EF"/>
    <w:rsid w:val="601B2AEB"/>
    <w:rsid w:val="601B6B5B"/>
    <w:rsid w:val="601B6F8F"/>
    <w:rsid w:val="601F1CF2"/>
    <w:rsid w:val="601F3433"/>
    <w:rsid w:val="60200102"/>
    <w:rsid w:val="60202CDA"/>
    <w:rsid w:val="60210924"/>
    <w:rsid w:val="60213E7A"/>
    <w:rsid w:val="6022031E"/>
    <w:rsid w:val="60222CF4"/>
    <w:rsid w:val="60232584"/>
    <w:rsid w:val="60234096"/>
    <w:rsid w:val="60243CAF"/>
    <w:rsid w:val="60261490"/>
    <w:rsid w:val="60261BC5"/>
    <w:rsid w:val="60275934"/>
    <w:rsid w:val="602816AC"/>
    <w:rsid w:val="6028345A"/>
    <w:rsid w:val="60297C51"/>
    <w:rsid w:val="602A71D2"/>
    <w:rsid w:val="602D0A71"/>
    <w:rsid w:val="602D6CC3"/>
    <w:rsid w:val="602E0357"/>
    <w:rsid w:val="602F6597"/>
    <w:rsid w:val="60310561"/>
    <w:rsid w:val="6031230F"/>
    <w:rsid w:val="60327E35"/>
    <w:rsid w:val="60340051"/>
    <w:rsid w:val="60345021"/>
    <w:rsid w:val="60363DC9"/>
    <w:rsid w:val="60395667"/>
    <w:rsid w:val="603B13E0"/>
    <w:rsid w:val="603B43A7"/>
    <w:rsid w:val="603B4F3C"/>
    <w:rsid w:val="603E46BE"/>
    <w:rsid w:val="603E67DA"/>
    <w:rsid w:val="60402552"/>
    <w:rsid w:val="6042451C"/>
    <w:rsid w:val="6045400C"/>
    <w:rsid w:val="60457B68"/>
    <w:rsid w:val="60471B32"/>
    <w:rsid w:val="60483AFC"/>
    <w:rsid w:val="604A1623"/>
    <w:rsid w:val="604A33D1"/>
    <w:rsid w:val="604C0EF7"/>
    <w:rsid w:val="604C539B"/>
    <w:rsid w:val="604D2EC1"/>
    <w:rsid w:val="604D4C6F"/>
    <w:rsid w:val="604F4E8B"/>
    <w:rsid w:val="604F6C39"/>
    <w:rsid w:val="605129B1"/>
    <w:rsid w:val="6051650D"/>
    <w:rsid w:val="605204D7"/>
    <w:rsid w:val="60525479"/>
    <w:rsid w:val="60536729"/>
    <w:rsid w:val="605424A1"/>
    <w:rsid w:val="60563B24"/>
    <w:rsid w:val="60566219"/>
    <w:rsid w:val="60567FC7"/>
    <w:rsid w:val="60575AEE"/>
    <w:rsid w:val="60575F4E"/>
    <w:rsid w:val="60591866"/>
    <w:rsid w:val="60593614"/>
    <w:rsid w:val="605C3CBF"/>
    <w:rsid w:val="605D1356"/>
    <w:rsid w:val="605D6168"/>
    <w:rsid w:val="605E6E7C"/>
    <w:rsid w:val="605F7E99"/>
    <w:rsid w:val="60602BF4"/>
    <w:rsid w:val="6062071A"/>
    <w:rsid w:val="60624BBE"/>
    <w:rsid w:val="6062696C"/>
    <w:rsid w:val="606326E4"/>
    <w:rsid w:val="6063353A"/>
    <w:rsid w:val="60634492"/>
    <w:rsid w:val="60636240"/>
    <w:rsid w:val="6065020A"/>
    <w:rsid w:val="6065645C"/>
    <w:rsid w:val="606721D5"/>
    <w:rsid w:val="60675D31"/>
    <w:rsid w:val="60695F4D"/>
    <w:rsid w:val="606A5821"/>
    <w:rsid w:val="606A75CF"/>
    <w:rsid w:val="606F4BE5"/>
    <w:rsid w:val="6071095D"/>
    <w:rsid w:val="60712A30"/>
    <w:rsid w:val="607246D5"/>
    <w:rsid w:val="607330CE"/>
    <w:rsid w:val="607448F1"/>
    <w:rsid w:val="607466A0"/>
    <w:rsid w:val="60762418"/>
    <w:rsid w:val="60763F7C"/>
    <w:rsid w:val="607641C6"/>
    <w:rsid w:val="60765F74"/>
    <w:rsid w:val="60767CB7"/>
    <w:rsid w:val="60771CEC"/>
    <w:rsid w:val="60793CB6"/>
    <w:rsid w:val="607D37A6"/>
    <w:rsid w:val="607E307A"/>
    <w:rsid w:val="607F676F"/>
    <w:rsid w:val="60820DBC"/>
    <w:rsid w:val="60822B6A"/>
    <w:rsid w:val="60825176"/>
    <w:rsid w:val="60830691"/>
    <w:rsid w:val="608508AD"/>
    <w:rsid w:val="608525E1"/>
    <w:rsid w:val="60854409"/>
    <w:rsid w:val="60870181"/>
    <w:rsid w:val="60874625"/>
    <w:rsid w:val="608763D3"/>
    <w:rsid w:val="60877AD2"/>
    <w:rsid w:val="60883EF9"/>
    <w:rsid w:val="60885CA7"/>
    <w:rsid w:val="608A1A1F"/>
    <w:rsid w:val="608A307B"/>
    <w:rsid w:val="608A7377"/>
    <w:rsid w:val="608C055C"/>
    <w:rsid w:val="608C1C3B"/>
    <w:rsid w:val="608C39E9"/>
    <w:rsid w:val="608D150F"/>
    <w:rsid w:val="608D2FCC"/>
    <w:rsid w:val="608E3692"/>
    <w:rsid w:val="608E59B3"/>
    <w:rsid w:val="608F7035"/>
    <w:rsid w:val="60911000"/>
    <w:rsid w:val="60912DAE"/>
    <w:rsid w:val="60924102"/>
    <w:rsid w:val="60934D78"/>
    <w:rsid w:val="60940AF0"/>
    <w:rsid w:val="6094289E"/>
    <w:rsid w:val="60946B72"/>
    <w:rsid w:val="60976C5A"/>
    <w:rsid w:val="609805E0"/>
    <w:rsid w:val="6098238E"/>
    <w:rsid w:val="60997EB4"/>
    <w:rsid w:val="609B00D0"/>
    <w:rsid w:val="609B1E7E"/>
    <w:rsid w:val="609B59DA"/>
    <w:rsid w:val="609B73D7"/>
    <w:rsid w:val="609C0867"/>
    <w:rsid w:val="609D5BF6"/>
    <w:rsid w:val="609D79A4"/>
    <w:rsid w:val="609E371C"/>
    <w:rsid w:val="609E54CA"/>
    <w:rsid w:val="609E5A0A"/>
    <w:rsid w:val="609F2AC4"/>
    <w:rsid w:val="60A01243"/>
    <w:rsid w:val="60A056E7"/>
    <w:rsid w:val="60A24FBB"/>
    <w:rsid w:val="60A26D69"/>
    <w:rsid w:val="60A32AE1"/>
    <w:rsid w:val="60A34428"/>
    <w:rsid w:val="60A46F85"/>
    <w:rsid w:val="60A52CFD"/>
    <w:rsid w:val="60A70823"/>
    <w:rsid w:val="60A725D1"/>
    <w:rsid w:val="60A76A75"/>
    <w:rsid w:val="60A8726F"/>
    <w:rsid w:val="60A93978"/>
    <w:rsid w:val="60A9459B"/>
    <w:rsid w:val="60A96349"/>
    <w:rsid w:val="60AA0313"/>
    <w:rsid w:val="60AA2E6B"/>
    <w:rsid w:val="60AB42FB"/>
    <w:rsid w:val="60AC5E39"/>
    <w:rsid w:val="60AC7F80"/>
    <w:rsid w:val="60AD570E"/>
    <w:rsid w:val="60AE1BB1"/>
    <w:rsid w:val="60AE7E03"/>
    <w:rsid w:val="60AF76D8"/>
    <w:rsid w:val="60B116A2"/>
    <w:rsid w:val="60B44CEE"/>
    <w:rsid w:val="60B45563"/>
    <w:rsid w:val="60B62814"/>
    <w:rsid w:val="60B8432C"/>
    <w:rsid w:val="60B8658C"/>
    <w:rsid w:val="60B868FF"/>
    <w:rsid w:val="60B92304"/>
    <w:rsid w:val="60BB3DF0"/>
    <w:rsid w:val="60BB42CE"/>
    <w:rsid w:val="60BB607C"/>
    <w:rsid w:val="60BD1DF5"/>
    <w:rsid w:val="60BE791B"/>
    <w:rsid w:val="60BF3DBF"/>
    <w:rsid w:val="60BF5B6D"/>
    <w:rsid w:val="60C07B37"/>
    <w:rsid w:val="60C116AE"/>
    <w:rsid w:val="60C211B9"/>
    <w:rsid w:val="60C2565D"/>
    <w:rsid w:val="60C43183"/>
    <w:rsid w:val="60C44EA2"/>
    <w:rsid w:val="60C50CA9"/>
    <w:rsid w:val="60C72C73"/>
    <w:rsid w:val="60C74A21"/>
    <w:rsid w:val="60C82547"/>
    <w:rsid w:val="60C969EB"/>
    <w:rsid w:val="60C97884"/>
    <w:rsid w:val="60CA62C0"/>
    <w:rsid w:val="60CB2763"/>
    <w:rsid w:val="60CC028A"/>
    <w:rsid w:val="60CC2038"/>
    <w:rsid w:val="60CC3634"/>
    <w:rsid w:val="60CC64DC"/>
    <w:rsid w:val="60CE4002"/>
    <w:rsid w:val="60CF1B28"/>
    <w:rsid w:val="60CF38D6"/>
    <w:rsid w:val="60D13AF2"/>
    <w:rsid w:val="60D31618"/>
    <w:rsid w:val="60D333C6"/>
    <w:rsid w:val="60D33507"/>
    <w:rsid w:val="60D3786A"/>
    <w:rsid w:val="60D40EEC"/>
    <w:rsid w:val="60D4713E"/>
    <w:rsid w:val="60D55390"/>
    <w:rsid w:val="60D61108"/>
    <w:rsid w:val="60D62EB6"/>
    <w:rsid w:val="60D64C64"/>
    <w:rsid w:val="60D70747"/>
    <w:rsid w:val="60D93599"/>
    <w:rsid w:val="60D96503"/>
    <w:rsid w:val="60DA0BF8"/>
    <w:rsid w:val="60DB04CD"/>
    <w:rsid w:val="60DB227B"/>
    <w:rsid w:val="60DB671F"/>
    <w:rsid w:val="60DD4245"/>
    <w:rsid w:val="60DF7FBD"/>
    <w:rsid w:val="60E07891"/>
    <w:rsid w:val="60E20A99"/>
    <w:rsid w:val="60E2185B"/>
    <w:rsid w:val="60E32FFC"/>
    <w:rsid w:val="60E455D3"/>
    <w:rsid w:val="60E47381"/>
    <w:rsid w:val="60E5134B"/>
    <w:rsid w:val="60E530F9"/>
    <w:rsid w:val="60E6759D"/>
    <w:rsid w:val="60E82ABD"/>
    <w:rsid w:val="60E8493F"/>
    <w:rsid w:val="60E92BEA"/>
    <w:rsid w:val="60EC4488"/>
    <w:rsid w:val="60ED26A5"/>
    <w:rsid w:val="60EE0200"/>
    <w:rsid w:val="60EE6630"/>
    <w:rsid w:val="60F02A2F"/>
    <w:rsid w:val="60F11A9E"/>
    <w:rsid w:val="60F31CBA"/>
    <w:rsid w:val="60F375C4"/>
    <w:rsid w:val="60F5158E"/>
    <w:rsid w:val="60F51FCC"/>
    <w:rsid w:val="60F53CD0"/>
    <w:rsid w:val="60F63558"/>
    <w:rsid w:val="60F65306"/>
    <w:rsid w:val="60F811C1"/>
    <w:rsid w:val="60FA2EE8"/>
    <w:rsid w:val="60FA4DF7"/>
    <w:rsid w:val="60FA66B2"/>
    <w:rsid w:val="60FB291D"/>
    <w:rsid w:val="60FB7B42"/>
    <w:rsid w:val="60FC2713"/>
    <w:rsid w:val="60FF065F"/>
    <w:rsid w:val="60FF5C09"/>
    <w:rsid w:val="61001CE1"/>
    <w:rsid w:val="610024AD"/>
    <w:rsid w:val="61002882"/>
    <w:rsid w:val="61004C07"/>
    <w:rsid w:val="61021EFD"/>
    <w:rsid w:val="61027A15"/>
    <w:rsid w:val="61054A27"/>
    <w:rsid w:val="6105554A"/>
    <w:rsid w:val="610619ED"/>
    <w:rsid w:val="61064C55"/>
    <w:rsid w:val="61073070"/>
    <w:rsid w:val="61080CB6"/>
    <w:rsid w:val="610935D6"/>
    <w:rsid w:val="61096DE8"/>
    <w:rsid w:val="610A52BC"/>
    <w:rsid w:val="610B0DB2"/>
    <w:rsid w:val="610C0686"/>
    <w:rsid w:val="610C4B2A"/>
    <w:rsid w:val="610D1F57"/>
    <w:rsid w:val="610E43FE"/>
    <w:rsid w:val="610F0176"/>
    <w:rsid w:val="61120392"/>
    <w:rsid w:val="61124939"/>
    <w:rsid w:val="6112750A"/>
    <w:rsid w:val="61131A15"/>
    <w:rsid w:val="61137C66"/>
    <w:rsid w:val="6115578D"/>
    <w:rsid w:val="61167757"/>
    <w:rsid w:val="611761ED"/>
    <w:rsid w:val="61181721"/>
    <w:rsid w:val="61181C3B"/>
    <w:rsid w:val="611B6B1B"/>
    <w:rsid w:val="611D0AE5"/>
    <w:rsid w:val="611D2366"/>
    <w:rsid w:val="611D2893"/>
    <w:rsid w:val="61202383"/>
    <w:rsid w:val="6120497C"/>
    <w:rsid w:val="6122434D"/>
    <w:rsid w:val="612400C6"/>
    <w:rsid w:val="61251748"/>
    <w:rsid w:val="61265BEC"/>
    <w:rsid w:val="6126799A"/>
    <w:rsid w:val="61271964"/>
    <w:rsid w:val="61273712"/>
    <w:rsid w:val="61276E10"/>
    <w:rsid w:val="61292BC0"/>
    <w:rsid w:val="612935E8"/>
    <w:rsid w:val="612C2AD6"/>
    <w:rsid w:val="612E4AA0"/>
    <w:rsid w:val="612E684E"/>
    <w:rsid w:val="61300818"/>
    <w:rsid w:val="613025C6"/>
    <w:rsid w:val="61306A6A"/>
    <w:rsid w:val="61314591"/>
    <w:rsid w:val="6131633F"/>
    <w:rsid w:val="613253B3"/>
    <w:rsid w:val="613320B7"/>
    <w:rsid w:val="61333E65"/>
    <w:rsid w:val="61351163"/>
    <w:rsid w:val="61354081"/>
    <w:rsid w:val="61355E2F"/>
    <w:rsid w:val="61357BDD"/>
    <w:rsid w:val="613926B5"/>
    <w:rsid w:val="613958BE"/>
    <w:rsid w:val="61397AE4"/>
    <w:rsid w:val="613A0F30"/>
    <w:rsid w:val="613A3445"/>
    <w:rsid w:val="613A51F3"/>
    <w:rsid w:val="613B4FD5"/>
    <w:rsid w:val="613C540F"/>
    <w:rsid w:val="613C6411"/>
    <w:rsid w:val="613C71BD"/>
    <w:rsid w:val="613F0A5C"/>
    <w:rsid w:val="613F1E4A"/>
    <w:rsid w:val="613F280A"/>
    <w:rsid w:val="61406582"/>
    <w:rsid w:val="61421856"/>
    <w:rsid w:val="61442516"/>
    <w:rsid w:val="614442C4"/>
    <w:rsid w:val="61446072"/>
    <w:rsid w:val="614620E8"/>
    <w:rsid w:val="61477910"/>
    <w:rsid w:val="61483DB4"/>
    <w:rsid w:val="614921AA"/>
    <w:rsid w:val="61493688"/>
    <w:rsid w:val="614C3178"/>
    <w:rsid w:val="614C4F26"/>
    <w:rsid w:val="614E087A"/>
    <w:rsid w:val="61502C69"/>
    <w:rsid w:val="6151078F"/>
    <w:rsid w:val="6151253D"/>
    <w:rsid w:val="615148D9"/>
    <w:rsid w:val="61521DCC"/>
    <w:rsid w:val="615227C4"/>
    <w:rsid w:val="61532759"/>
    <w:rsid w:val="615472BD"/>
    <w:rsid w:val="6155202D"/>
    <w:rsid w:val="61565DA5"/>
    <w:rsid w:val="61572249"/>
    <w:rsid w:val="61573FF7"/>
    <w:rsid w:val="61582A86"/>
    <w:rsid w:val="615A3AE7"/>
    <w:rsid w:val="615A5895"/>
    <w:rsid w:val="615A7643"/>
    <w:rsid w:val="615C33BC"/>
    <w:rsid w:val="615D0EE2"/>
    <w:rsid w:val="615D7134"/>
    <w:rsid w:val="615E036F"/>
    <w:rsid w:val="615E35D8"/>
    <w:rsid w:val="615F10FE"/>
    <w:rsid w:val="6160437C"/>
    <w:rsid w:val="61616C24"/>
    <w:rsid w:val="616218C1"/>
    <w:rsid w:val="6162299C"/>
    <w:rsid w:val="61630BEE"/>
    <w:rsid w:val="61642270"/>
    <w:rsid w:val="61646714"/>
    <w:rsid w:val="61654E3F"/>
    <w:rsid w:val="61666B82"/>
    <w:rsid w:val="61671D60"/>
    <w:rsid w:val="61691F7C"/>
    <w:rsid w:val="61693D2A"/>
    <w:rsid w:val="6169465A"/>
    <w:rsid w:val="61695AD8"/>
    <w:rsid w:val="616B76C1"/>
    <w:rsid w:val="616D55C9"/>
    <w:rsid w:val="616D5CB5"/>
    <w:rsid w:val="616E1341"/>
    <w:rsid w:val="616E2A35"/>
    <w:rsid w:val="616E7593"/>
    <w:rsid w:val="616F2082"/>
    <w:rsid w:val="6171498D"/>
    <w:rsid w:val="61720E31"/>
    <w:rsid w:val="61722BDF"/>
    <w:rsid w:val="61736957"/>
    <w:rsid w:val="61745166"/>
    <w:rsid w:val="6175447D"/>
    <w:rsid w:val="61776447"/>
    <w:rsid w:val="617821BF"/>
    <w:rsid w:val="61783F6D"/>
    <w:rsid w:val="617A5F38"/>
    <w:rsid w:val="617C1CB0"/>
    <w:rsid w:val="617D1584"/>
    <w:rsid w:val="617D4D88"/>
    <w:rsid w:val="617E77D6"/>
    <w:rsid w:val="617F6E9B"/>
    <w:rsid w:val="61811074"/>
    <w:rsid w:val="61812E22"/>
    <w:rsid w:val="618136D7"/>
    <w:rsid w:val="618162DA"/>
    <w:rsid w:val="618172C6"/>
    <w:rsid w:val="6182292A"/>
    <w:rsid w:val="6182776A"/>
    <w:rsid w:val="618446C0"/>
    <w:rsid w:val="61867CAF"/>
    <w:rsid w:val="61880654"/>
    <w:rsid w:val="61882403"/>
    <w:rsid w:val="618A5EFC"/>
    <w:rsid w:val="618C17C7"/>
    <w:rsid w:val="618D487D"/>
    <w:rsid w:val="618D5C6B"/>
    <w:rsid w:val="618E553F"/>
    <w:rsid w:val="6191468E"/>
    <w:rsid w:val="61923281"/>
    <w:rsid w:val="61946FF9"/>
    <w:rsid w:val="6195300F"/>
    <w:rsid w:val="61963E71"/>
    <w:rsid w:val="61981990"/>
    <w:rsid w:val="619863BE"/>
    <w:rsid w:val="61990971"/>
    <w:rsid w:val="61994610"/>
    <w:rsid w:val="619960CB"/>
    <w:rsid w:val="619A0388"/>
    <w:rsid w:val="619A05C2"/>
    <w:rsid w:val="619A2136"/>
    <w:rsid w:val="619A3EE4"/>
    <w:rsid w:val="619C1A0A"/>
    <w:rsid w:val="619C2EE2"/>
    <w:rsid w:val="619C5EAE"/>
    <w:rsid w:val="619C7C5C"/>
    <w:rsid w:val="619E1C26"/>
    <w:rsid w:val="619F599E"/>
    <w:rsid w:val="619F7F92"/>
    <w:rsid w:val="61A30FEA"/>
    <w:rsid w:val="61A3723C"/>
    <w:rsid w:val="61A46B11"/>
    <w:rsid w:val="61A52B04"/>
    <w:rsid w:val="61A556D5"/>
    <w:rsid w:val="61A62889"/>
    <w:rsid w:val="61A66D2D"/>
    <w:rsid w:val="61AB1547"/>
    <w:rsid w:val="61AB4343"/>
    <w:rsid w:val="61AB7E06"/>
    <w:rsid w:val="61AB7E9F"/>
    <w:rsid w:val="61AD00BB"/>
    <w:rsid w:val="61AD1D56"/>
    <w:rsid w:val="61AD1E69"/>
    <w:rsid w:val="61AD3C17"/>
    <w:rsid w:val="61AD3E67"/>
    <w:rsid w:val="61AE5BE1"/>
    <w:rsid w:val="61B50D1E"/>
    <w:rsid w:val="61B53A89"/>
    <w:rsid w:val="61B72CE8"/>
    <w:rsid w:val="61B825BC"/>
    <w:rsid w:val="61B9080E"/>
    <w:rsid w:val="61BB78FB"/>
    <w:rsid w:val="61BC20AC"/>
    <w:rsid w:val="61BE05A5"/>
    <w:rsid w:val="61BF1193"/>
    <w:rsid w:val="61BF394A"/>
    <w:rsid w:val="61C022DD"/>
    <w:rsid w:val="61C1376D"/>
    <w:rsid w:val="61C251E9"/>
    <w:rsid w:val="61C471B3"/>
    <w:rsid w:val="61C55405"/>
    <w:rsid w:val="61C6117D"/>
    <w:rsid w:val="61C62F2B"/>
    <w:rsid w:val="61C64CD9"/>
    <w:rsid w:val="61C86CA3"/>
    <w:rsid w:val="61C96577"/>
    <w:rsid w:val="61CA2A1B"/>
    <w:rsid w:val="61CB0541"/>
    <w:rsid w:val="61CB22EF"/>
    <w:rsid w:val="61CD250B"/>
    <w:rsid w:val="61CD42B9"/>
    <w:rsid w:val="61CE1DDF"/>
    <w:rsid w:val="61CF0031"/>
    <w:rsid w:val="61D05B58"/>
    <w:rsid w:val="61D07906"/>
    <w:rsid w:val="61D45648"/>
    <w:rsid w:val="61D54F1C"/>
    <w:rsid w:val="61D61932"/>
    <w:rsid w:val="61D70C94"/>
    <w:rsid w:val="61D76EE6"/>
    <w:rsid w:val="61D770D4"/>
    <w:rsid w:val="61D87C3A"/>
    <w:rsid w:val="61D9058B"/>
    <w:rsid w:val="61D90EB0"/>
    <w:rsid w:val="61D92C5E"/>
    <w:rsid w:val="61DB3118"/>
    <w:rsid w:val="61DC274E"/>
    <w:rsid w:val="61DC62AA"/>
    <w:rsid w:val="61DE2022"/>
    <w:rsid w:val="61DE64C6"/>
    <w:rsid w:val="61DF3FED"/>
    <w:rsid w:val="61E0223F"/>
    <w:rsid w:val="61E055B5"/>
    <w:rsid w:val="61E138C1"/>
    <w:rsid w:val="61E15FB7"/>
    <w:rsid w:val="61E3588B"/>
    <w:rsid w:val="61E416D8"/>
    <w:rsid w:val="61E57855"/>
    <w:rsid w:val="61E67129"/>
    <w:rsid w:val="61E76E94"/>
    <w:rsid w:val="61E77036"/>
    <w:rsid w:val="61E810F3"/>
    <w:rsid w:val="61E84C4F"/>
    <w:rsid w:val="61E86918"/>
    <w:rsid w:val="61E909C7"/>
    <w:rsid w:val="61EA0B76"/>
    <w:rsid w:val="61EA1B28"/>
    <w:rsid w:val="61EA6C19"/>
    <w:rsid w:val="61EB473F"/>
    <w:rsid w:val="61ED04B8"/>
    <w:rsid w:val="61EE5FDE"/>
    <w:rsid w:val="61EF4230"/>
    <w:rsid w:val="61EF732C"/>
    <w:rsid w:val="61F061FA"/>
    <w:rsid w:val="61F07C7B"/>
    <w:rsid w:val="61F07FA8"/>
    <w:rsid w:val="61F1480D"/>
    <w:rsid w:val="61F1653A"/>
    <w:rsid w:val="61F21F72"/>
    <w:rsid w:val="61F25ACE"/>
    <w:rsid w:val="61F2727D"/>
    <w:rsid w:val="61F335F4"/>
    <w:rsid w:val="61F44EBB"/>
    <w:rsid w:val="61F465FC"/>
    <w:rsid w:val="61F47A98"/>
    <w:rsid w:val="61F50F1C"/>
    <w:rsid w:val="61F623AC"/>
    <w:rsid w:val="61F66374"/>
    <w:rsid w:val="61F71336"/>
    <w:rsid w:val="61F726EF"/>
    <w:rsid w:val="61F730E4"/>
    <w:rsid w:val="61F77588"/>
    <w:rsid w:val="61F94C26"/>
    <w:rsid w:val="61FB21BD"/>
    <w:rsid w:val="61FC4B9F"/>
    <w:rsid w:val="61FC694D"/>
    <w:rsid w:val="61FE0917"/>
    <w:rsid w:val="61FE26C5"/>
    <w:rsid w:val="61FE4473"/>
    <w:rsid w:val="62000E56"/>
    <w:rsid w:val="620121B5"/>
    <w:rsid w:val="62013F63"/>
    <w:rsid w:val="6203395D"/>
    <w:rsid w:val="620360F1"/>
    <w:rsid w:val="6205712B"/>
    <w:rsid w:val="62065A1D"/>
    <w:rsid w:val="620677CB"/>
    <w:rsid w:val="62083543"/>
    <w:rsid w:val="620852F1"/>
    <w:rsid w:val="62097391"/>
    <w:rsid w:val="620B1A54"/>
    <w:rsid w:val="620B1CB1"/>
    <w:rsid w:val="620B4DE2"/>
    <w:rsid w:val="620D6DAC"/>
    <w:rsid w:val="620F48D2"/>
    <w:rsid w:val="620F7E1D"/>
    <w:rsid w:val="6211064A"/>
    <w:rsid w:val="62127F1E"/>
    <w:rsid w:val="62141EE8"/>
    <w:rsid w:val="62143C96"/>
    <w:rsid w:val="62147075"/>
    <w:rsid w:val="621517BC"/>
    <w:rsid w:val="621719D8"/>
    <w:rsid w:val="62175534"/>
    <w:rsid w:val="621912AD"/>
    <w:rsid w:val="62191F17"/>
    <w:rsid w:val="621A5025"/>
    <w:rsid w:val="621C40C6"/>
    <w:rsid w:val="621E68C3"/>
    <w:rsid w:val="6220263B"/>
    <w:rsid w:val="622163B3"/>
    <w:rsid w:val="622313C8"/>
    <w:rsid w:val="62255EA3"/>
    <w:rsid w:val="62261C1B"/>
    <w:rsid w:val="622A34BA"/>
    <w:rsid w:val="622B7232"/>
    <w:rsid w:val="622C5484"/>
    <w:rsid w:val="622D4D58"/>
    <w:rsid w:val="622D6B06"/>
    <w:rsid w:val="622F0AD0"/>
    <w:rsid w:val="622F10AC"/>
    <w:rsid w:val="622F3C7D"/>
    <w:rsid w:val="6230253C"/>
    <w:rsid w:val="623139CC"/>
    <w:rsid w:val="6232236E"/>
    <w:rsid w:val="62361E5F"/>
    <w:rsid w:val="6237240F"/>
    <w:rsid w:val="62373E29"/>
    <w:rsid w:val="62377985"/>
    <w:rsid w:val="6239194F"/>
    <w:rsid w:val="62397BA1"/>
    <w:rsid w:val="623A1223"/>
    <w:rsid w:val="623A61BF"/>
    <w:rsid w:val="623E0D13"/>
    <w:rsid w:val="62410803"/>
    <w:rsid w:val="624125B1"/>
    <w:rsid w:val="62426A55"/>
    <w:rsid w:val="62427522"/>
    <w:rsid w:val="6243457B"/>
    <w:rsid w:val="62487DE4"/>
    <w:rsid w:val="624A0C9F"/>
    <w:rsid w:val="624A4F9B"/>
    <w:rsid w:val="624B3430"/>
    <w:rsid w:val="624B51DE"/>
    <w:rsid w:val="624C1682"/>
    <w:rsid w:val="624C78D4"/>
    <w:rsid w:val="624D4635"/>
    <w:rsid w:val="624D53FA"/>
    <w:rsid w:val="624E7206"/>
    <w:rsid w:val="624F1172"/>
    <w:rsid w:val="624F2F20"/>
    <w:rsid w:val="624F3E49"/>
    <w:rsid w:val="62514EEA"/>
    <w:rsid w:val="62540537"/>
    <w:rsid w:val="6256605D"/>
    <w:rsid w:val="62593D9F"/>
    <w:rsid w:val="625A5AA1"/>
    <w:rsid w:val="625A77CB"/>
    <w:rsid w:val="625C2C9A"/>
    <w:rsid w:val="625C73EB"/>
    <w:rsid w:val="625E6D30"/>
    <w:rsid w:val="625F2F60"/>
    <w:rsid w:val="6261136A"/>
    <w:rsid w:val="62620EA5"/>
    <w:rsid w:val="6263077A"/>
    <w:rsid w:val="62632286"/>
    <w:rsid w:val="626369CC"/>
    <w:rsid w:val="62637F9C"/>
    <w:rsid w:val="62652744"/>
    <w:rsid w:val="626528BC"/>
    <w:rsid w:val="626562A0"/>
    <w:rsid w:val="62685D90"/>
    <w:rsid w:val="62697D86"/>
    <w:rsid w:val="626C104E"/>
    <w:rsid w:val="626C5880"/>
    <w:rsid w:val="626F35C2"/>
    <w:rsid w:val="626F4BCE"/>
    <w:rsid w:val="626F711E"/>
    <w:rsid w:val="62710E5F"/>
    <w:rsid w:val="627209BD"/>
    <w:rsid w:val="62740BD9"/>
    <w:rsid w:val="62764951"/>
    <w:rsid w:val="627666FF"/>
    <w:rsid w:val="62775FD3"/>
    <w:rsid w:val="62782477"/>
    <w:rsid w:val="62797F9D"/>
    <w:rsid w:val="627B3D15"/>
    <w:rsid w:val="627B5AC3"/>
    <w:rsid w:val="627D5CDF"/>
    <w:rsid w:val="627E3463"/>
    <w:rsid w:val="6280132C"/>
    <w:rsid w:val="628232F6"/>
    <w:rsid w:val="62830E1C"/>
    <w:rsid w:val="62832BCA"/>
    <w:rsid w:val="62835E45"/>
    <w:rsid w:val="628506F0"/>
    <w:rsid w:val="62864468"/>
    <w:rsid w:val="62874DB0"/>
    <w:rsid w:val="62880827"/>
    <w:rsid w:val="62885958"/>
    <w:rsid w:val="62886432"/>
    <w:rsid w:val="62894684"/>
    <w:rsid w:val="628A21AA"/>
    <w:rsid w:val="628A3F58"/>
    <w:rsid w:val="628C5F22"/>
    <w:rsid w:val="628C7CD0"/>
    <w:rsid w:val="628E1C9B"/>
    <w:rsid w:val="628F43E8"/>
    <w:rsid w:val="628F5A13"/>
    <w:rsid w:val="62905878"/>
    <w:rsid w:val="62922E0D"/>
    <w:rsid w:val="62943029"/>
    <w:rsid w:val="62944DD7"/>
    <w:rsid w:val="62946B85"/>
    <w:rsid w:val="629628FD"/>
    <w:rsid w:val="629722A6"/>
    <w:rsid w:val="6298449B"/>
    <w:rsid w:val="629848C7"/>
    <w:rsid w:val="6299006B"/>
    <w:rsid w:val="629B43B7"/>
    <w:rsid w:val="629B555C"/>
    <w:rsid w:val="629B7F14"/>
    <w:rsid w:val="629D1EDE"/>
    <w:rsid w:val="629D5E7E"/>
    <w:rsid w:val="629E17B2"/>
    <w:rsid w:val="629E3FFC"/>
    <w:rsid w:val="629E5C56"/>
    <w:rsid w:val="629F2D68"/>
    <w:rsid w:val="629F3EDD"/>
    <w:rsid w:val="629F6AAE"/>
    <w:rsid w:val="62A0552A"/>
    <w:rsid w:val="62A113CE"/>
    <w:rsid w:val="62A212A2"/>
    <w:rsid w:val="62A25746"/>
    <w:rsid w:val="62A274F4"/>
    <w:rsid w:val="62A3501A"/>
    <w:rsid w:val="62A41849"/>
    <w:rsid w:val="62A74B0A"/>
    <w:rsid w:val="62A768B8"/>
    <w:rsid w:val="62A866D0"/>
    <w:rsid w:val="62AB0917"/>
    <w:rsid w:val="62AB5051"/>
    <w:rsid w:val="62AC3ECF"/>
    <w:rsid w:val="62AD7971"/>
    <w:rsid w:val="62AF7E63"/>
    <w:rsid w:val="62B22353"/>
    <w:rsid w:val="62B23A04"/>
    <w:rsid w:val="62B31701"/>
    <w:rsid w:val="62B40FD5"/>
    <w:rsid w:val="62B47227"/>
    <w:rsid w:val="62B611F1"/>
    <w:rsid w:val="62B62164"/>
    <w:rsid w:val="62B64D4D"/>
    <w:rsid w:val="62B72874"/>
    <w:rsid w:val="62B80AC5"/>
    <w:rsid w:val="62B86D17"/>
    <w:rsid w:val="62BB2364"/>
    <w:rsid w:val="62BB6808"/>
    <w:rsid w:val="62BD2580"/>
    <w:rsid w:val="62BD432E"/>
    <w:rsid w:val="62BD60DC"/>
    <w:rsid w:val="62BD7466"/>
    <w:rsid w:val="62BF2ADF"/>
    <w:rsid w:val="62C03E1E"/>
    <w:rsid w:val="62C0797A"/>
    <w:rsid w:val="62C21944"/>
    <w:rsid w:val="62C31218"/>
    <w:rsid w:val="62C35790"/>
    <w:rsid w:val="62C44768"/>
    <w:rsid w:val="62C456BC"/>
    <w:rsid w:val="62C51434"/>
    <w:rsid w:val="62C751AC"/>
    <w:rsid w:val="62C84A81"/>
    <w:rsid w:val="62CA07F9"/>
    <w:rsid w:val="62CC631F"/>
    <w:rsid w:val="62CD669A"/>
    <w:rsid w:val="62CE02E9"/>
    <w:rsid w:val="62CE653B"/>
    <w:rsid w:val="62D11B87"/>
    <w:rsid w:val="62D33B51"/>
    <w:rsid w:val="62D358FF"/>
    <w:rsid w:val="62D376AD"/>
    <w:rsid w:val="62D41677"/>
    <w:rsid w:val="62D469B3"/>
    <w:rsid w:val="62D556ED"/>
    <w:rsid w:val="62D6719E"/>
    <w:rsid w:val="62D82F16"/>
    <w:rsid w:val="62DB0C58"/>
    <w:rsid w:val="62DB2A06"/>
    <w:rsid w:val="62DD22DA"/>
    <w:rsid w:val="62DE42A4"/>
    <w:rsid w:val="62DE6052"/>
    <w:rsid w:val="62E01DCA"/>
    <w:rsid w:val="62E0626E"/>
    <w:rsid w:val="62E27CF1"/>
    <w:rsid w:val="62E33669"/>
    <w:rsid w:val="62E53885"/>
    <w:rsid w:val="62E73159"/>
    <w:rsid w:val="62E775FD"/>
    <w:rsid w:val="62E93375"/>
    <w:rsid w:val="62EA0E9B"/>
    <w:rsid w:val="62EA2C49"/>
    <w:rsid w:val="62EA49F7"/>
    <w:rsid w:val="62EC69C1"/>
    <w:rsid w:val="62EE2739"/>
    <w:rsid w:val="62EF025F"/>
    <w:rsid w:val="62EF200D"/>
    <w:rsid w:val="62EF7724"/>
    <w:rsid w:val="62F13FD7"/>
    <w:rsid w:val="62F24C15"/>
    <w:rsid w:val="62F30C76"/>
    <w:rsid w:val="62F31AFE"/>
    <w:rsid w:val="62F35FA1"/>
    <w:rsid w:val="62F40B65"/>
    <w:rsid w:val="62F45876"/>
    <w:rsid w:val="62F51D1A"/>
    <w:rsid w:val="62F53AC8"/>
    <w:rsid w:val="62F615EE"/>
    <w:rsid w:val="62F67840"/>
    <w:rsid w:val="62F7478A"/>
    <w:rsid w:val="62F87114"/>
    <w:rsid w:val="62F94AE8"/>
    <w:rsid w:val="62FA16F0"/>
    <w:rsid w:val="62FA7330"/>
    <w:rsid w:val="62FB09B2"/>
    <w:rsid w:val="62FB1FD9"/>
    <w:rsid w:val="62FB30A8"/>
    <w:rsid w:val="62FC2CFE"/>
    <w:rsid w:val="62FD0BCE"/>
    <w:rsid w:val="62FD7CCE"/>
    <w:rsid w:val="62FE04A2"/>
    <w:rsid w:val="62FE5D89"/>
    <w:rsid w:val="62FF4946"/>
    <w:rsid w:val="630006BE"/>
    <w:rsid w:val="63024505"/>
    <w:rsid w:val="63027F93"/>
    <w:rsid w:val="63041F5D"/>
    <w:rsid w:val="63043D0B"/>
    <w:rsid w:val="63051831"/>
    <w:rsid w:val="63071A4D"/>
    <w:rsid w:val="630755A9"/>
    <w:rsid w:val="63097573"/>
    <w:rsid w:val="630A6E47"/>
    <w:rsid w:val="630C0E11"/>
    <w:rsid w:val="630D43EE"/>
    <w:rsid w:val="630E2DDB"/>
    <w:rsid w:val="630E587E"/>
    <w:rsid w:val="630F26B0"/>
    <w:rsid w:val="63100901"/>
    <w:rsid w:val="631018DF"/>
    <w:rsid w:val="631303F2"/>
    <w:rsid w:val="63141845"/>
    <w:rsid w:val="63152B80"/>
    <w:rsid w:val="63161C90"/>
    <w:rsid w:val="63163A3E"/>
    <w:rsid w:val="63163E01"/>
    <w:rsid w:val="63181564"/>
    <w:rsid w:val="631A1780"/>
    <w:rsid w:val="631A352E"/>
    <w:rsid w:val="631A52DC"/>
    <w:rsid w:val="631B72A6"/>
    <w:rsid w:val="631C3A98"/>
    <w:rsid w:val="631D27A2"/>
    <w:rsid w:val="631D4DCC"/>
    <w:rsid w:val="631D6B7A"/>
    <w:rsid w:val="631E3D17"/>
    <w:rsid w:val="631F0B45"/>
    <w:rsid w:val="631F6D97"/>
    <w:rsid w:val="632048BD"/>
    <w:rsid w:val="63204EFC"/>
    <w:rsid w:val="6320666B"/>
    <w:rsid w:val="63216475"/>
    <w:rsid w:val="632223E3"/>
    <w:rsid w:val="63247F09"/>
    <w:rsid w:val="63251ED3"/>
    <w:rsid w:val="63253C81"/>
    <w:rsid w:val="63260125"/>
    <w:rsid w:val="63274F95"/>
    <w:rsid w:val="63280FF6"/>
    <w:rsid w:val="632878B5"/>
    <w:rsid w:val="6329551F"/>
    <w:rsid w:val="632B64E7"/>
    <w:rsid w:val="632B74E9"/>
    <w:rsid w:val="632C3261"/>
    <w:rsid w:val="632C5010"/>
    <w:rsid w:val="632E5E62"/>
    <w:rsid w:val="632E6FDA"/>
    <w:rsid w:val="632E7E4C"/>
    <w:rsid w:val="632F0D14"/>
    <w:rsid w:val="63301F64"/>
    <w:rsid w:val="63304B00"/>
    <w:rsid w:val="63310878"/>
    <w:rsid w:val="633345F0"/>
    <w:rsid w:val="6333639E"/>
    <w:rsid w:val="63350368"/>
    <w:rsid w:val="63352116"/>
    <w:rsid w:val="63361EB9"/>
    <w:rsid w:val="633640E0"/>
    <w:rsid w:val="63365E8E"/>
    <w:rsid w:val="63367741"/>
    <w:rsid w:val="63367C3C"/>
    <w:rsid w:val="63374A8A"/>
    <w:rsid w:val="63381C06"/>
    <w:rsid w:val="633839B4"/>
    <w:rsid w:val="633873AA"/>
    <w:rsid w:val="633914DA"/>
    <w:rsid w:val="633A772C"/>
    <w:rsid w:val="633B16F7"/>
    <w:rsid w:val="633B5253"/>
    <w:rsid w:val="633B746C"/>
    <w:rsid w:val="633C08FC"/>
    <w:rsid w:val="633C21FE"/>
    <w:rsid w:val="633D0FCB"/>
    <w:rsid w:val="633D546F"/>
    <w:rsid w:val="633D721D"/>
    <w:rsid w:val="633E321C"/>
    <w:rsid w:val="633E3777"/>
    <w:rsid w:val="633F11E7"/>
    <w:rsid w:val="633F2F95"/>
    <w:rsid w:val="633F4D43"/>
    <w:rsid w:val="63402869"/>
    <w:rsid w:val="63416D0D"/>
    <w:rsid w:val="63421B9D"/>
    <w:rsid w:val="63424833"/>
    <w:rsid w:val="63440380"/>
    <w:rsid w:val="634405AB"/>
    <w:rsid w:val="63442359"/>
    <w:rsid w:val="634560D1"/>
    <w:rsid w:val="6346457F"/>
    <w:rsid w:val="63491A70"/>
    <w:rsid w:val="634C56B2"/>
    <w:rsid w:val="634C5820"/>
    <w:rsid w:val="634D537E"/>
    <w:rsid w:val="634E142A"/>
    <w:rsid w:val="634E4F86"/>
    <w:rsid w:val="634E61AC"/>
    <w:rsid w:val="634F5B2A"/>
    <w:rsid w:val="6353259C"/>
    <w:rsid w:val="63536A40"/>
    <w:rsid w:val="6354435E"/>
    <w:rsid w:val="635527B8"/>
    <w:rsid w:val="63554566"/>
    <w:rsid w:val="63584057"/>
    <w:rsid w:val="63585E05"/>
    <w:rsid w:val="635B1DB5"/>
    <w:rsid w:val="635B58F5"/>
    <w:rsid w:val="635D4FEB"/>
    <w:rsid w:val="635E2806"/>
    <w:rsid w:val="63600520"/>
    <w:rsid w:val="6361115D"/>
    <w:rsid w:val="63627A46"/>
    <w:rsid w:val="63640C4D"/>
    <w:rsid w:val="636429FB"/>
    <w:rsid w:val="63672428"/>
    <w:rsid w:val="636724EC"/>
    <w:rsid w:val="63690012"/>
    <w:rsid w:val="63691DC0"/>
    <w:rsid w:val="636B5B38"/>
    <w:rsid w:val="636C7B02"/>
    <w:rsid w:val="636E5628"/>
    <w:rsid w:val="637075F2"/>
    <w:rsid w:val="63711FED"/>
    <w:rsid w:val="6372210C"/>
    <w:rsid w:val="63725BF3"/>
    <w:rsid w:val="63730E90"/>
    <w:rsid w:val="637320DB"/>
    <w:rsid w:val="63732C3E"/>
    <w:rsid w:val="637349EC"/>
    <w:rsid w:val="63752CC9"/>
    <w:rsid w:val="637569B7"/>
    <w:rsid w:val="6376734C"/>
    <w:rsid w:val="63780255"/>
    <w:rsid w:val="637A089E"/>
    <w:rsid w:val="637A5D7B"/>
    <w:rsid w:val="637B1AF3"/>
    <w:rsid w:val="637B686F"/>
    <w:rsid w:val="637C7D45"/>
    <w:rsid w:val="637D586B"/>
    <w:rsid w:val="637D59BA"/>
    <w:rsid w:val="637F15E3"/>
    <w:rsid w:val="637F3391"/>
    <w:rsid w:val="637F5A87"/>
    <w:rsid w:val="637F7835"/>
    <w:rsid w:val="638135AD"/>
    <w:rsid w:val="638210D3"/>
    <w:rsid w:val="63822E81"/>
    <w:rsid w:val="638304BF"/>
    <w:rsid w:val="6384309D"/>
    <w:rsid w:val="63860BC4"/>
    <w:rsid w:val="63861A11"/>
    <w:rsid w:val="63862972"/>
    <w:rsid w:val="638766EA"/>
    <w:rsid w:val="63880DDC"/>
    <w:rsid w:val="63884331"/>
    <w:rsid w:val="638906B4"/>
    <w:rsid w:val="63892462"/>
    <w:rsid w:val="63894210"/>
    <w:rsid w:val="638957C1"/>
    <w:rsid w:val="638B1822"/>
    <w:rsid w:val="638B7F88"/>
    <w:rsid w:val="638C3D00"/>
    <w:rsid w:val="638C5AAE"/>
    <w:rsid w:val="638D6D14"/>
    <w:rsid w:val="638D750D"/>
    <w:rsid w:val="638E01A3"/>
    <w:rsid w:val="638E1826"/>
    <w:rsid w:val="638F6A62"/>
    <w:rsid w:val="63901A42"/>
    <w:rsid w:val="639037F0"/>
    <w:rsid w:val="63913F53"/>
    <w:rsid w:val="63927568"/>
    <w:rsid w:val="63936E3D"/>
    <w:rsid w:val="63950E07"/>
    <w:rsid w:val="63952BB5"/>
    <w:rsid w:val="63960852"/>
    <w:rsid w:val="63972DD1"/>
    <w:rsid w:val="63974B7F"/>
    <w:rsid w:val="63984453"/>
    <w:rsid w:val="639A0E59"/>
    <w:rsid w:val="639A641D"/>
    <w:rsid w:val="639C03E7"/>
    <w:rsid w:val="639C27A7"/>
    <w:rsid w:val="639C3F43"/>
    <w:rsid w:val="639D7CBB"/>
    <w:rsid w:val="639F1C85"/>
    <w:rsid w:val="639F3A33"/>
    <w:rsid w:val="639F57E1"/>
    <w:rsid w:val="63A025B8"/>
    <w:rsid w:val="63A064A2"/>
    <w:rsid w:val="63A177AC"/>
    <w:rsid w:val="63A63014"/>
    <w:rsid w:val="63A63B3D"/>
    <w:rsid w:val="63A64DC2"/>
    <w:rsid w:val="63A8305A"/>
    <w:rsid w:val="63A86D8C"/>
    <w:rsid w:val="63A94DAB"/>
    <w:rsid w:val="63AC5E51"/>
    <w:rsid w:val="63AC6CC0"/>
    <w:rsid w:val="63AD43A2"/>
    <w:rsid w:val="63AE1EC8"/>
    <w:rsid w:val="63AE3C76"/>
    <w:rsid w:val="63B03E93"/>
    <w:rsid w:val="63B05C41"/>
    <w:rsid w:val="63B079EF"/>
    <w:rsid w:val="63B219B9"/>
    <w:rsid w:val="63B23767"/>
    <w:rsid w:val="63B35731"/>
    <w:rsid w:val="63B41EBE"/>
    <w:rsid w:val="63B53257"/>
    <w:rsid w:val="63B75733"/>
    <w:rsid w:val="63B76FCF"/>
    <w:rsid w:val="63B84AF5"/>
    <w:rsid w:val="63B868A3"/>
    <w:rsid w:val="63BC2837"/>
    <w:rsid w:val="63BC45E5"/>
    <w:rsid w:val="63BE035D"/>
    <w:rsid w:val="63BE5B41"/>
    <w:rsid w:val="63BF5E84"/>
    <w:rsid w:val="63BF6FD1"/>
    <w:rsid w:val="63C118F1"/>
    <w:rsid w:val="63C11BFC"/>
    <w:rsid w:val="63C139AA"/>
    <w:rsid w:val="63C17E4E"/>
    <w:rsid w:val="63C35974"/>
    <w:rsid w:val="63C416EC"/>
    <w:rsid w:val="63C45248"/>
    <w:rsid w:val="63C616CA"/>
    <w:rsid w:val="63C67212"/>
    <w:rsid w:val="63C74D38"/>
    <w:rsid w:val="63C90AB0"/>
    <w:rsid w:val="63C96D02"/>
    <w:rsid w:val="63CB4828"/>
    <w:rsid w:val="63CC234F"/>
    <w:rsid w:val="63CD05A1"/>
    <w:rsid w:val="63CD67F3"/>
    <w:rsid w:val="63CF1BCC"/>
    <w:rsid w:val="63CF256B"/>
    <w:rsid w:val="63D00091"/>
    <w:rsid w:val="63D062E3"/>
    <w:rsid w:val="63D113E6"/>
    <w:rsid w:val="63D12B27"/>
    <w:rsid w:val="63D27965"/>
    <w:rsid w:val="63D35447"/>
    <w:rsid w:val="63D47B81"/>
    <w:rsid w:val="63D74F7B"/>
    <w:rsid w:val="63D86F45"/>
    <w:rsid w:val="63D95197"/>
    <w:rsid w:val="63DC07E4"/>
    <w:rsid w:val="63DD455C"/>
    <w:rsid w:val="63DD630A"/>
    <w:rsid w:val="63E07A4B"/>
    <w:rsid w:val="63E1229E"/>
    <w:rsid w:val="63E1404C"/>
    <w:rsid w:val="63E458EA"/>
    <w:rsid w:val="63E47698"/>
    <w:rsid w:val="63E61662"/>
    <w:rsid w:val="63E678B4"/>
    <w:rsid w:val="63E8181A"/>
    <w:rsid w:val="63E853DA"/>
    <w:rsid w:val="63E87188"/>
    <w:rsid w:val="63EA0AFD"/>
    <w:rsid w:val="63EB6C79"/>
    <w:rsid w:val="63ED479F"/>
    <w:rsid w:val="63EE0517"/>
    <w:rsid w:val="63EE6769"/>
    <w:rsid w:val="63F0603D"/>
    <w:rsid w:val="63F20007"/>
    <w:rsid w:val="63F26259"/>
    <w:rsid w:val="63F55D49"/>
    <w:rsid w:val="63F7561D"/>
    <w:rsid w:val="63F841C0"/>
    <w:rsid w:val="63F91396"/>
    <w:rsid w:val="63F97162"/>
    <w:rsid w:val="63F975E8"/>
    <w:rsid w:val="63FA3360"/>
    <w:rsid w:val="63FC0E86"/>
    <w:rsid w:val="63FC70D8"/>
    <w:rsid w:val="63FD0A03"/>
    <w:rsid w:val="63FF4B08"/>
    <w:rsid w:val="6401024A"/>
    <w:rsid w:val="640104C5"/>
    <w:rsid w:val="6401649C"/>
    <w:rsid w:val="64020817"/>
    <w:rsid w:val="64041AE8"/>
    <w:rsid w:val="64045705"/>
    <w:rsid w:val="64047D3A"/>
    <w:rsid w:val="64055776"/>
    <w:rsid w:val="64061D04"/>
    <w:rsid w:val="64065861"/>
    <w:rsid w:val="640824C9"/>
    <w:rsid w:val="640857C7"/>
    <w:rsid w:val="64085A7D"/>
    <w:rsid w:val="6408782B"/>
    <w:rsid w:val="640A35A3"/>
    <w:rsid w:val="640B10C9"/>
    <w:rsid w:val="640B2E77"/>
    <w:rsid w:val="640B731B"/>
    <w:rsid w:val="640C55D8"/>
    <w:rsid w:val="640D4E41"/>
    <w:rsid w:val="640D6BEF"/>
    <w:rsid w:val="640E2967"/>
    <w:rsid w:val="640F6E0B"/>
    <w:rsid w:val="64102818"/>
    <w:rsid w:val="641125B3"/>
    <w:rsid w:val="64116879"/>
    <w:rsid w:val="641206A9"/>
    <w:rsid w:val="64124205"/>
    <w:rsid w:val="64137F7D"/>
    <w:rsid w:val="6415668A"/>
    <w:rsid w:val="6416159F"/>
    <w:rsid w:val="64177A6E"/>
    <w:rsid w:val="64191A38"/>
    <w:rsid w:val="64195594"/>
    <w:rsid w:val="641A130C"/>
    <w:rsid w:val="641B57B0"/>
    <w:rsid w:val="641C5084"/>
    <w:rsid w:val="641E0DFC"/>
    <w:rsid w:val="641E605D"/>
    <w:rsid w:val="642108EC"/>
    <w:rsid w:val="6421269A"/>
    <w:rsid w:val="642223CF"/>
    <w:rsid w:val="642301C1"/>
    <w:rsid w:val="64236413"/>
    <w:rsid w:val="64240056"/>
    <w:rsid w:val="64264155"/>
    <w:rsid w:val="642665BA"/>
    <w:rsid w:val="6426760F"/>
    <w:rsid w:val="64283A29"/>
    <w:rsid w:val="642A5F90"/>
    <w:rsid w:val="642B176B"/>
    <w:rsid w:val="642B3519"/>
    <w:rsid w:val="642D54E3"/>
    <w:rsid w:val="642D7291"/>
    <w:rsid w:val="642E6B65"/>
    <w:rsid w:val="642F4DB7"/>
    <w:rsid w:val="64300B2F"/>
    <w:rsid w:val="643028DD"/>
    <w:rsid w:val="64326656"/>
    <w:rsid w:val="643423CE"/>
    <w:rsid w:val="643447E4"/>
    <w:rsid w:val="64354398"/>
    <w:rsid w:val="64356146"/>
    <w:rsid w:val="64383FFB"/>
    <w:rsid w:val="643A375C"/>
    <w:rsid w:val="643C1282"/>
    <w:rsid w:val="643E143A"/>
    <w:rsid w:val="643E149E"/>
    <w:rsid w:val="643F6D26"/>
    <w:rsid w:val="64406FC4"/>
    <w:rsid w:val="64414AEB"/>
    <w:rsid w:val="64416899"/>
    <w:rsid w:val="644256A7"/>
    <w:rsid w:val="644302ED"/>
    <w:rsid w:val="64462101"/>
    <w:rsid w:val="644665A5"/>
    <w:rsid w:val="64485E79"/>
    <w:rsid w:val="64487C27"/>
    <w:rsid w:val="6449399F"/>
    <w:rsid w:val="6449557A"/>
    <w:rsid w:val="644D3E0F"/>
    <w:rsid w:val="644D6288"/>
    <w:rsid w:val="644F0FB6"/>
    <w:rsid w:val="644F7208"/>
    <w:rsid w:val="64520AA6"/>
    <w:rsid w:val="64524F4A"/>
    <w:rsid w:val="64542A70"/>
    <w:rsid w:val="64552344"/>
    <w:rsid w:val="645666EE"/>
    <w:rsid w:val="64572560"/>
    <w:rsid w:val="645760BC"/>
    <w:rsid w:val="6458100E"/>
    <w:rsid w:val="64590086"/>
    <w:rsid w:val="64591E34"/>
    <w:rsid w:val="645B2050"/>
    <w:rsid w:val="645C0E1F"/>
    <w:rsid w:val="645E38EF"/>
    <w:rsid w:val="645E744B"/>
    <w:rsid w:val="64601415"/>
    <w:rsid w:val="646031C3"/>
    <w:rsid w:val="64607667"/>
    <w:rsid w:val="64607E64"/>
    <w:rsid w:val="6461518D"/>
    <w:rsid w:val="64616F3B"/>
    <w:rsid w:val="64630F05"/>
    <w:rsid w:val="64634A61"/>
    <w:rsid w:val="64636121"/>
    <w:rsid w:val="64637862"/>
    <w:rsid w:val="646507D9"/>
    <w:rsid w:val="64656A2B"/>
    <w:rsid w:val="64662964"/>
    <w:rsid w:val="64664551"/>
    <w:rsid w:val="646709F5"/>
    <w:rsid w:val="646802C9"/>
    <w:rsid w:val="646A2293"/>
    <w:rsid w:val="646A5DEF"/>
    <w:rsid w:val="646B7DB9"/>
    <w:rsid w:val="646D58E0"/>
    <w:rsid w:val="646F3406"/>
    <w:rsid w:val="646F78AA"/>
    <w:rsid w:val="64700725"/>
    <w:rsid w:val="64701E66"/>
    <w:rsid w:val="6470717E"/>
    <w:rsid w:val="64722EF6"/>
    <w:rsid w:val="64740A1C"/>
    <w:rsid w:val="64744EC0"/>
    <w:rsid w:val="64747D3B"/>
    <w:rsid w:val="64772D5C"/>
    <w:rsid w:val="647875E8"/>
    <w:rsid w:val="64792058"/>
    <w:rsid w:val="647924D6"/>
    <w:rsid w:val="64794284"/>
    <w:rsid w:val="647A3F6A"/>
    <w:rsid w:val="647D6C20"/>
    <w:rsid w:val="647F41B9"/>
    <w:rsid w:val="64813139"/>
    <w:rsid w:val="64833355"/>
    <w:rsid w:val="64835103"/>
    <w:rsid w:val="64850E7B"/>
    <w:rsid w:val="64852953"/>
    <w:rsid w:val="64852C29"/>
    <w:rsid w:val="6486074F"/>
    <w:rsid w:val="64874BF3"/>
    <w:rsid w:val="64882719"/>
    <w:rsid w:val="64897C1D"/>
    <w:rsid w:val="64897E3C"/>
    <w:rsid w:val="648A0240"/>
    <w:rsid w:val="648B6A6E"/>
    <w:rsid w:val="648B6EEF"/>
    <w:rsid w:val="648C045C"/>
    <w:rsid w:val="648C220A"/>
    <w:rsid w:val="648D138E"/>
    <w:rsid w:val="648D5F82"/>
    <w:rsid w:val="648F3AA8"/>
    <w:rsid w:val="648F3CAE"/>
    <w:rsid w:val="6490513E"/>
    <w:rsid w:val="64907D0F"/>
    <w:rsid w:val="64915A72"/>
    <w:rsid w:val="64923598"/>
    <w:rsid w:val="6493774D"/>
    <w:rsid w:val="649410BE"/>
    <w:rsid w:val="64947310"/>
    <w:rsid w:val="64960891"/>
    <w:rsid w:val="64986E00"/>
    <w:rsid w:val="64990483"/>
    <w:rsid w:val="649966D5"/>
    <w:rsid w:val="649A0FD6"/>
    <w:rsid w:val="649B069F"/>
    <w:rsid w:val="649B10C0"/>
    <w:rsid w:val="649B1C50"/>
    <w:rsid w:val="649D4417"/>
    <w:rsid w:val="649E3CEB"/>
    <w:rsid w:val="649F39B1"/>
    <w:rsid w:val="64A01811"/>
    <w:rsid w:val="64A05CB5"/>
    <w:rsid w:val="64A137DB"/>
    <w:rsid w:val="64A216CA"/>
    <w:rsid w:val="64A37553"/>
    <w:rsid w:val="64A532CB"/>
    <w:rsid w:val="64A61F35"/>
    <w:rsid w:val="64A70DF2"/>
    <w:rsid w:val="64A77044"/>
    <w:rsid w:val="64AA2690"/>
    <w:rsid w:val="64AB1D46"/>
    <w:rsid w:val="64AB7555"/>
    <w:rsid w:val="64AC6408"/>
    <w:rsid w:val="64AD3F2E"/>
    <w:rsid w:val="64AE1E08"/>
    <w:rsid w:val="64AF1B57"/>
    <w:rsid w:val="64AF5C1A"/>
    <w:rsid w:val="64B27796"/>
    <w:rsid w:val="64B30DF0"/>
    <w:rsid w:val="64B33C3A"/>
    <w:rsid w:val="64B41760"/>
    <w:rsid w:val="64B4350F"/>
    <w:rsid w:val="64B44539"/>
    <w:rsid w:val="64B452BD"/>
    <w:rsid w:val="64B61035"/>
    <w:rsid w:val="64B90B25"/>
    <w:rsid w:val="64B96D77"/>
    <w:rsid w:val="64BD6867"/>
    <w:rsid w:val="64BE438D"/>
    <w:rsid w:val="64BF421D"/>
    <w:rsid w:val="64C00105"/>
    <w:rsid w:val="64C158BF"/>
    <w:rsid w:val="64C23E7D"/>
    <w:rsid w:val="64C25C2B"/>
    <w:rsid w:val="64C51278"/>
    <w:rsid w:val="64C5396E"/>
    <w:rsid w:val="64C5571C"/>
    <w:rsid w:val="64C574CA"/>
    <w:rsid w:val="64C64FF0"/>
    <w:rsid w:val="64C6694E"/>
    <w:rsid w:val="64C71494"/>
    <w:rsid w:val="64C729AF"/>
    <w:rsid w:val="64C73242"/>
    <w:rsid w:val="64C9520C"/>
    <w:rsid w:val="64CA0F84"/>
    <w:rsid w:val="64CA1330"/>
    <w:rsid w:val="64CC2606"/>
    <w:rsid w:val="64CC6AAA"/>
    <w:rsid w:val="64CD2361"/>
    <w:rsid w:val="64CE2EAA"/>
    <w:rsid w:val="64CF0348"/>
    <w:rsid w:val="64CF3D12"/>
    <w:rsid w:val="64D23995"/>
    <w:rsid w:val="64D30F52"/>
    <w:rsid w:val="64D4595F"/>
    <w:rsid w:val="64D70FAB"/>
    <w:rsid w:val="64D7579E"/>
    <w:rsid w:val="64D911C7"/>
    <w:rsid w:val="64DB4F3F"/>
    <w:rsid w:val="64DB6CED"/>
    <w:rsid w:val="64DD0CB7"/>
    <w:rsid w:val="64DD2A65"/>
    <w:rsid w:val="64E2007C"/>
    <w:rsid w:val="64E275B7"/>
    <w:rsid w:val="64E5191A"/>
    <w:rsid w:val="64E536C8"/>
    <w:rsid w:val="64E57B6C"/>
    <w:rsid w:val="64E77440"/>
    <w:rsid w:val="64E8140A"/>
    <w:rsid w:val="64E9765C"/>
    <w:rsid w:val="64EA33D4"/>
    <w:rsid w:val="64EC2CA8"/>
    <w:rsid w:val="64ED07CF"/>
    <w:rsid w:val="64EE4C72"/>
    <w:rsid w:val="64EE6A20"/>
    <w:rsid w:val="64EF2799"/>
    <w:rsid w:val="64F1206D"/>
    <w:rsid w:val="64F14763"/>
    <w:rsid w:val="64F16511"/>
    <w:rsid w:val="64F270AC"/>
    <w:rsid w:val="64F34037"/>
    <w:rsid w:val="64F41B5D"/>
    <w:rsid w:val="64F46001"/>
    <w:rsid w:val="64F55A2C"/>
    <w:rsid w:val="64F60203"/>
    <w:rsid w:val="64F810B6"/>
    <w:rsid w:val="64F8164D"/>
    <w:rsid w:val="64F81942"/>
    <w:rsid w:val="64F953C5"/>
    <w:rsid w:val="64FB2961"/>
    <w:rsid w:val="64FB2EEB"/>
    <w:rsid w:val="64FD4EB5"/>
    <w:rsid w:val="64FD6C64"/>
    <w:rsid w:val="64FE29DC"/>
    <w:rsid w:val="64FF16AF"/>
    <w:rsid w:val="650049A6"/>
    <w:rsid w:val="65006754"/>
    <w:rsid w:val="65013FCF"/>
    <w:rsid w:val="6502071E"/>
    <w:rsid w:val="650224CC"/>
    <w:rsid w:val="65037FF2"/>
    <w:rsid w:val="65044496"/>
    <w:rsid w:val="65063A90"/>
    <w:rsid w:val="65071890"/>
    <w:rsid w:val="650731BD"/>
    <w:rsid w:val="650736DE"/>
    <w:rsid w:val="65091AAC"/>
    <w:rsid w:val="650A67C2"/>
    <w:rsid w:val="650C2823"/>
    <w:rsid w:val="650C50F9"/>
    <w:rsid w:val="650C6EA7"/>
    <w:rsid w:val="650D2572"/>
    <w:rsid w:val="650D2C1F"/>
    <w:rsid w:val="650E5143"/>
    <w:rsid w:val="6511270F"/>
    <w:rsid w:val="65113AC4"/>
    <w:rsid w:val="651144BD"/>
    <w:rsid w:val="65136487"/>
    <w:rsid w:val="65143FAD"/>
    <w:rsid w:val="65150D04"/>
    <w:rsid w:val="651641C9"/>
    <w:rsid w:val="65177936"/>
    <w:rsid w:val="65183A9D"/>
    <w:rsid w:val="65192256"/>
    <w:rsid w:val="651A34B6"/>
    <w:rsid w:val="651A5A67"/>
    <w:rsid w:val="651B17E0"/>
    <w:rsid w:val="651B69FF"/>
    <w:rsid w:val="651D2067"/>
    <w:rsid w:val="651D5558"/>
    <w:rsid w:val="651E34F7"/>
    <w:rsid w:val="651F307E"/>
    <w:rsid w:val="65222B6E"/>
    <w:rsid w:val="652341F0"/>
    <w:rsid w:val="652524CF"/>
    <w:rsid w:val="652533CA"/>
    <w:rsid w:val="6525440C"/>
    <w:rsid w:val="65271032"/>
    <w:rsid w:val="65271F32"/>
    <w:rsid w:val="65273CE0"/>
    <w:rsid w:val="6528717A"/>
    <w:rsid w:val="65295CAB"/>
    <w:rsid w:val="652C06CC"/>
    <w:rsid w:val="652C16E9"/>
    <w:rsid w:val="652C579B"/>
    <w:rsid w:val="652E32C1"/>
    <w:rsid w:val="652F0DE7"/>
    <w:rsid w:val="652F2B95"/>
    <w:rsid w:val="6530704D"/>
    <w:rsid w:val="653308D7"/>
    <w:rsid w:val="65332685"/>
    <w:rsid w:val="65340A90"/>
    <w:rsid w:val="653528A1"/>
    <w:rsid w:val="65366619"/>
    <w:rsid w:val="653757DF"/>
    <w:rsid w:val="65385EEE"/>
    <w:rsid w:val="65387C9C"/>
    <w:rsid w:val="65393A14"/>
    <w:rsid w:val="653A7EB8"/>
    <w:rsid w:val="653B4160"/>
    <w:rsid w:val="653B778C"/>
    <w:rsid w:val="653C3090"/>
    <w:rsid w:val="653C6A80"/>
    <w:rsid w:val="653D52B2"/>
    <w:rsid w:val="653E4426"/>
    <w:rsid w:val="653F4D99"/>
    <w:rsid w:val="653F727C"/>
    <w:rsid w:val="65405401"/>
    <w:rsid w:val="65406257"/>
    <w:rsid w:val="65420B1A"/>
    <w:rsid w:val="65444892"/>
    <w:rsid w:val="654523B9"/>
    <w:rsid w:val="65474383"/>
    <w:rsid w:val="65476131"/>
    <w:rsid w:val="654900FB"/>
    <w:rsid w:val="65490F56"/>
    <w:rsid w:val="654A5C21"/>
    <w:rsid w:val="654B3E73"/>
    <w:rsid w:val="654C1999"/>
    <w:rsid w:val="654D1146"/>
    <w:rsid w:val="654E0E95"/>
    <w:rsid w:val="654E25D6"/>
    <w:rsid w:val="654E3963"/>
    <w:rsid w:val="654E74BF"/>
    <w:rsid w:val="654F3237"/>
    <w:rsid w:val="654F4FE5"/>
    <w:rsid w:val="65504EF6"/>
    <w:rsid w:val="65510D5D"/>
    <w:rsid w:val="65513795"/>
    <w:rsid w:val="65532D27"/>
    <w:rsid w:val="65533877"/>
    <w:rsid w:val="6554084E"/>
    <w:rsid w:val="6554126D"/>
    <w:rsid w:val="65556AA0"/>
    <w:rsid w:val="65562818"/>
    <w:rsid w:val="65584B18"/>
    <w:rsid w:val="655A2308"/>
    <w:rsid w:val="655A374A"/>
    <w:rsid w:val="655A5E64"/>
    <w:rsid w:val="655B1BDC"/>
    <w:rsid w:val="655D3BA6"/>
    <w:rsid w:val="655E098A"/>
    <w:rsid w:val="655F347A"/>
    <w:rsid w:val="65605444"/>
    <w:rsid w:val="656071F2"/>
    <w:rsid w:val="65652A5B"/>
    <w:rsid w:val="65660CAD"/>
    <w:rsid w:val="656767D3"/>
    <w:rsid w:val="6569254B"/>
    <w:rsid w:val="656942F9"/>
    <w:rsid w:val="65695A9D"/>
    <w:rsid w:val="656B0071"/>
    <w:rsid w:val="656B46CF"/>
    <w:rsid w:val="656C203B"/>
    <w:rsid w:val="656C3DE9"/>
    <w:rsid w:val="656E5DB3"/>
    <w:rsid w:val="656F190F"/>
    <w:rsid w:val="65705687"/>
    <w:rsid w:val="65711400"/>
    <w:rsid w:val="65735178"/>
    <w:rsid w:val="65736F26"/>
    <w:rsid w:val="65744A4C"/>
    <w:rsid w:val="65750EF0"/>
    <w:rsid w:val="65755781"/>
    <w:rsid w:val="65757142"/>
    <w:rsid w:val="657809E0"/>
    <w:rsid w:val="657A02B4"/>
    <w:rsid w:val="657A6506"/>
    <w:rsid w:val="657B5DDA"/>
    <w:rsid w:val="657C227E"/>
    <w:rsid w:val="657D45EA"/>
    <w:rsid w:val="657D5FF6"/>
    <w:rsid w:val="657F1D6E"/>
    <w:rsid w:val="657F3B1C"/>
    <w:rsid w:val="65815AE7"/>
    <w:rsid w:val="65841133"/>
    <w:rsid w:val="65842EE1"/>
    <w:rsid w:val="65854376"/>
    <w:rsid w:val="658630FD"/>
    <w:rsid w:val="65864EAB"/>
    <w:rsid w:val="6587305C"/>
    <w:rsid w:val="6587477F"/>
    <w:rsid w:val="658767BE"/>
    <w:rsid w:val="65892531"/>
    <w:rsid w:val="65896749"/>
    <w:rsid w:val="658B24C1"/>
    <w:rsid w:val="658C7FE7"/>
    <w:rsid w:val="658E1FB1"/>
    <w:rsid w:val="658E5B0E"/>
    <w:rsid w:val="65901886"/>
    <w:rsid w:val="659070FD"/>
    <w:rsid w:val="65913850"/>
    <w:rsid w:val="6593581A"/>
    <w:rsid w:val="65936139"/>
    <w:rsid w:val="65953340"/>
    <w:rsid w:val="6595362A"/>
    <w:rsid w:val="65960E66"/>
    <w:rsid w:val="65981FAB"/>
    <w:rsid w:val="65982E30"/>
    <w:rsid w:val="65984BDE"/>
    <w:rsid w:val="659A2704"/>
    <w:rsid w:val="659A600C"/>
    <w:rsid w:val="659A6BA8"/>
    <w:rsid w:val="659D0447"/>
    <w:rsid w:val="659D21F5"/>
    <w:rsid w:val="659D2CB2"/>
    <w:rsid w:val="659F5F6D"/>
    <w:rsid w:val="659F7D1B"/>
    <w:rsid w:val="65A11CE5"/>
    <w:rsid w:val="65A14299"/>
    <w:rsid w:val="65A17F37"/>
    <w:rsid w:val="65A215B9"/>
    <w:rsid w:val="65A417D5"/>
    <w:rsid w:val="65A43583"/>
    <w:rsid w:val="65A45331"/>
    <w:rsid w:val="65A610A9"/>
    <w:rsid w:val="65A73073"/>
    <w:rsid w:val="65A76BCF"/>
    <w:rsid w:val="65A90B99"/>
    <w:rsid w:val="65AA1AAA"/>
    <w:rsid w:val="65AB2B63"/>
    <w:rsid w:val="65AB66C0"/>
    <w:rsid w:val="65AD68DC"/>
    <w:rsid w:val="65AE61B0"/>
    <w:rsid w:val="65AE7F5E"/>
    <w:rsid w:val="65B0017A"/>
    <w:rsid w:val="65B01354"/>
    <w:rsid w:val="65B03CD6"/>
    <w:rsid w:val="65B14293"/>
    <w:rsid w:val="65B35574"/>
    <w:rsid w:val="65B37C6A"/>
    <w:rsid w:val="65B512EC"/>
    <w:rsid w:val="65B55790"/>
    <w:rsid w:val="65B5753E"/>
    <w:rsid w:val="65B65064"/>
    <w:rsid w:val="65B70105"/>
    <w:rsid w:val="65B75534"/>
    <w:rsid w:val="65B85280"/>
    <w:rsid w:val="65B8702E"/>
    <w:rsid w:val="65BD4645"/>
    <w:rsid w:val="65BD63F3"/>
    <w:rsid w:val="65BD759E"/>
    <w:rsid w:val="65C23A09"/>
    <w:rsid w:val="65C47781"/>
    <w:rsid w:val="65C6799D"/>
    <w:rsid w:val="65C77BFA"/>
    <w:rsid w:val="65C87949"/>
    <w:rsid w:val="65C9123C"/>
    <w:rsid w:val="65CB0B10"/>
    <w:rsid w:val="65CD0D2C"/>
    <w:rsid w:val="65CE0600"/>
    <w:rsid w:val="65CE37BB"/>
    <w:rsid w:val="65CF23EF"/>
    <w:rsid w:val="65D04378"/>
    <w:rsid w:val="65D06126"/>
    <w:rsid w:val="65D57BE0"/>
    <w:rsid w:val="65D73958"/>
    <w:rsid w:val="65D75707"/>
    <w:rsid w:val="65D76468"/>
    <w:rsid w:val="65D8743E"/>
    <w:rsid w:val="65DB7500"/>
    <w:rsid w:val="65DC0990"/>
    <w:rsid w:val="65DC2D1D"/>
    <w:rsid w:val="65DD6A95"/>
    <w:rsid w:val="65DF0A5F"/>
    <w:rsid w:val="65DF280D"/>
    <w:rsid w:val="65E240AB"/>
    <w:rsid w:val="65E25E59"/>
    <w:rsid w:val="65E30E33"/>
    <w:rsid w:val="65E330C1"/>
    <w:rsid w:val="65E46E4F"/>
    <w:rsid w:val="65E63183"/>
    <w:rsid w:val="65E63B9C"/>
    <w:rsid w:val="65E6594A"/>
    <w:rsid w:val="65E676F8"/>
    <w:rsid w:val="65E73470"/>
    <w:rsid w:val="65EB2F60"/>
    <w:rsid w:val="65EB7404"/>
    <w:rsid w:val="65EC45F7"/>
    <w:rsid w:val="65ED6CD8"/>
    <w:rsid w:val="65EE01D4"/>
    <w:rsid w:val="65EE2A50"/>
    <w:rsid w:val="65F00576"/>
    <w:rsid w:val="65F056C5"/>
    <w:rsid w:val="65F06E06"/>
    <w:rsid w:val="65F31E15"/>
    <w:rsid w:val="65F362B8"/>
    <w:rsid w:val="65F55B8D"/>
    <w:rsid w:val="65F71905"/>
    <w:rsid w:val="65F8567D"/>
    <w:rsid w:val="65F938CF"/>
    <w:rsid w:val="65FA13F5"/>
    <w:rsid w:val="65FA2A89"/>
    <w:rsid w:val="65FA31A3"/>
    <w:rsid w:val="65FB3F19"/>
    <w:rsid w:val="65FC516D"/>
    <w:rsid w:val="65FE7137"/>
    <w:rsid w:val="66012783"/>
    <w:rsid w:val="66022499"/>
    <w:rsid w:val="66027ADA"/>
    <w:rsid w:val="6603474E"/>
    <w:rsid w:val="660364FC"/>
    <w:rsid w:val="660404C6"/>
    <w:rsid w:val="66061B48"/>
    <w:rsid w:val="66067D9A"/>
    <w:rsid w:val="660758C0"/>
    <w:rsid w:val="660B132F"/>
    <w:rsid w:val="660B1854"/>
    <w:rsid w:val="660C4E9E"/>
    <w:rsid w:val="660D514E"/>
    <w:rsid w:val="660D737A"/>
    <w:rsid w:val="660E4EA0"/>
    <w:rsid w:val="660F30F2"/>
    <w:rsid w:val="661029C7"/>
    <w:rsid w:val="661204ED"/>
    <w:rsid w:val="6612286A"/>
    <w:rsid w:val="66155F50"/>
    <w:rsid w:val="66173D55"/>
    <w:rsid w:val="66195831"/>
    <w:rsid w:val="661A1A97"/>
    <w:rsid w:val="661A3845"/>
    <w:rsid w:val="661B0340"/>
    <w:rsid w:val="661C136B"/>
    <w:rsid w:val="661D5DA5"/>
    <w:rsid w:val="661E1587"/>
    <w:rsid w:val="661E3335"/>
    <w:rsid w:val="661E50E3"/>
    <w:rsid w:val="66216982"/>
    <w:rsid w:val="66230554"/>
    <w:rsid w:val="6623094C"/>
    <w:rsid w:val="66236B9E"/>
    <w:rsid w:val="66242E74"/>
    <w:rsid w:val="6626043C"/>
    <w:rsid w:val="662621EA"/>
    <w:rsid w:val="66263F98"/>
    <w:rsid w:val="66287D10"/>
    <w:rsid w:val="662B15AE"/>
    <w:rsid w:val="662B5A52"/>
    <w:rsid w:val="662D482C"/>
    <w:rsid w:val="662D5327"/>
    <w:rsid w:val="662E109F"/>
    <w:rsid w:val="662E75B1"/>
    <w:rsid w:val="662F16C8"/>
    <w:rsid w:val="662F5543"/>
    <w:rsid w:val="66303069"/>
    <w:rsid w:val="66304E17"/>
    <w:rsid w:val="66320B8F"/>
    <w:rsid w:val="66332254"/>
    <w:rsid w:val="663366B5"/>
    <w:rsid w:val="66342B59"/>
    <w:rsid w:val="66342C2E"/>
    <w:rsid w:val="66344907"/>
    <w:rsid w:val="663743F7"/>
    <w:rsid w:val="66374709"/>
    <w:rsid w:val="6638402D"/>
    <w:rsid w:val="66391F1D"/>
    <w:rsid w:val="663A5C95"/>
    <w:rsid w:val="663A67DB"/>
    <w:rsid w:val="663A7A43"/>
    <w:rsid w:val="663C1A0D"/>
    <w:rsid w:val="663C7C5F"/>
    <w:rsid w:val="663E5786"/>
    <w:rsid w:val="663E699F"/>
    <w:rsid w:val="663E784C"/>
    <w:rsid w:val="663F14FE"/>
    <w:rsid w:val="663F32AC"/>
    <w:rsid w:val="66402D4F"/>
    <w:rsid w:val="66424F6D"/>
    <w:rsid w:val="66430FCE"/>
    <w:rsid w:val="664459EA"/>
    <w:rsid w:val="66456B14"/>
    <w:rsid w:val="6646288C"/>
    <w:rsid w:val="6646463A"/>
    <w:rsid w:val="664663E8"/>
    <w:rsid w:val="66467B9B"/>
    <w:rsid w:val="6648501B"/>
    <w:rsid w:val="66486604"/>
    <w:rsid w:val="66494E40"/>
    <w:rsid w:val="66495ED8"/>
    <w:rsid w:val="664B39FF"/>
    <w:rsid w:val="664B7EA3"/>
    <w:rsid w:val="664D59C9"/>
    <w:rsid w:val="664D7777"/>
    <w:rsid w:val="664E34EF"/>
    <w:rsid w:val="664F3941"/>
    <w:rsid w:val="664F7993"/>
    <w:rsid w:val="6650370B"/>
    <w:rsid w:val="66521231"/>
    <w:rsid w:val="66524A62"/>
    <w:rsid w:val="66530AC3"/>
    <w:rsid w:val="66540B05"/>
    <w:rsid w:val="665705F5"/>
    <w:rsid w:val="665723A3"/>
    <w:rsid w:val="66576847"/>
    <w:rsid w:val="66577444"/>
    <w:rsid w:val="6659611C"/>
    <w:rsid w:val="665A1E94"/>
    <w:rsid w:val="665B5EF5"/>
    <w:rsid w:val="665B7F56"/>
    <w:rsid w:val="665E1984"/>
    <w:rsid w:val="665E3005"/>
    <w:rsid w:val="665E3732"/>
    <w:rsid w:val="665E5BD6"/>
    <w:rsid w:val="665F41A2"/>
    <w:rsid w:val="665F56FC"/>
    <w:rsid w:val="66604D90"/>
    <w:rsid w:val="66611474"/>
    <w:rsid w:val="66611986"/>
    <w:rsid w:val="666130C7"/>
    <w:rsid w:val="66613222"/>
    <w:rsid w:val="666176C6"/>
    <w:rsid w:val="66630D48"/>
    <w:rsid w:val="66632270"/>
    <w:rsid w:val="6663343E"/>
    <w:rsid w:val="66636F9A"/>
    <w:rsid w:val="66640307"/>
    <w:rsid w:val="6666174A"/>
    <w:rsid w:val="66666A8A"/>
    <w:rsid w:val="666757F8"/>
    <w:rsid w:val="66680A54"/>
    <w:rsid w:val="666845B1"/>
    <w:rsid w:val="666920D7"/>
    <w:rsid w:val="666A0329"/>
    <w:rsid w:val="666B22F3"/>
    <w:rsid w:val="666B23BE"/>
    <w:rsid w:val="666D1BC7"/>
    <w:rsid w:val="666D7E19"/>
    <w:rsid w:val="666F3B91"/>
    <w:rsid w:val="667016B7"/>
    <w:rsid w:val="6671147A"/>
    <w:rsid w:val="66720430"/>
    <w:rsid w:val="667271DD"/>
    <w:rsid w:val="66756CCD"/>
    <w:rsid w:val="66763E5C"/>
    <w:rsid w:val="66770C98"/>
    <w:rsid w:val="667752EC"/>
    <w:rsid w:val="66794A10"/>
    <w:rsid w:val="667C62AE"/>
    <w:rsid w:val="667E2026"/>
    <w:rsid w:val="667E3DD4"/>
    <w:rsid w:val="66805D9E"/>
    <w:rsid w:val="66807B4C"/>
    <w:rsid w:val="66811B16"/>
    <w:rsid w:val="668138C4"/>
    <w:rsid w:val="668313EA"/>
    <w:rsid w:val="66833198"/>
    <w:rsid w:val="6683763C"/>
    <w:rsid w:val="66846F11"/>
    <w:rsid w:val="668533B4"/>
    <w:rsid w:val="66855163"/>
    <w:rsid w:val="66860EDB"/>
    <w:rsid w:val="66862C89"/>
    <w:rsid w:val="6686712D"/>
    <w:rsid w:val="6688619F"/>
    <w:rsid w:val="66886A01"/>
    <w:rsid w:val="668A4527"/>
    <w:rsid w:val="668B64F1"/>
    <w:rsid w:val="668B6A45"/>
    <w:rsid w:val="668C6082"/>
    <w:rsid w:val="668F6040"/>
    <w:rsid w:val="668F7D8F"/>
    <w:rsid w:val="66903B07"/>
    <w:rsid w:val="6692162D"/>
    <w:rsid w:val="6692787F"/>
    <w:rsid w:val="669435F8"/>
    <w:rsid w:val="6695111E"/>
    <w:rsid w:val="669730E8"/>
    <w:rsid w:val="669748D6"/>
    <w:rsid w:val="66990C0E"/>
    <w:rsid w:val="669B4986"/>
    <w:rsid w:val="669C24AC"/>
    <w:rsid w:val="669E0497"/>
    <w:rsid w:val="66A03432"/>
    <w:rsid w:val="66A03D4A"/>
    <w:rsid w:val="66A10559"/>
    <w:rsid w:val="66A12257"/>
    <w:rsid w:val="66A17AC3"/>
    <w:rsid w:val="66A617FA"/>
    <w:rsid w:val="66A6332B"/>
    <w:rsid w:val="66A80E51"/>
    <w:rsid w:val="66A852F5"/>
    <w:rsid w:val="66AA160B"/>
    <w:rsid w:val="66AB26EF"/>
    <w:rsid w:val="66AC6B93"/>
    <w:rsid w:val="66B27F22"/>
    <w:rsid w:val="66B71094"/>
    <w:rsid w:val="66B912B0"/>
    <w:rsid w:val="66BA2932"/>
    <w:rsid w:val="66BB5F1A"/>
    <w:rsid w:val="66BC48FC"/>
    <w:rsid w:val="66BC66AA"/>
    <w:rsid w:val="66BD4EB0"/>
    <w:rsid w:val="66BD65F1"/>
    <w:rsid w:val="66BE0674"/>
    <w:rsid w:val="66BE5083"/>
    <w:rsid w:val="66BE68C6"/>
    <w:rsid w:val="66C0263F"/>
    <w:rsid w:val="66C03831"/>
    <w:rsid w:val="66C04F72"/>
    <w:rsid w:val="66C0619B"/>
    <w:rsid w:val="66C11F13"/>
    <w:rsid w:val="66C13CC1"/>
    <w:rsid w:val="66C20165"/>
    <w:rsid w:val="66C37A39"/>
    <w:rsid w:val="66C42733"/>
    <w:rsid w:val="66C44D83"/>
    <w:rsid w:val="66C51A03"/>
    <w:rsid w:val="66C537B1"/>
    <w:rsid w:val="66C56213"/>
    <w:rsid w:val="66C739CD"/>
    <w:rsid w:val="66C832A1"/>
    <w:rsid w:val="66C8504F"/>
    <w:rsid w:val="66C947F9"/>
    <w:rsid w:val="66CA526B"/>
    <w:rsid w:val="66CA7019"/>
    <w:rsid w:val="66CC0FE3"/>
    <w:rsid w:val="66CD08B8"/>
    <w:rsid w:val="66CD4D5B"/>
    <w:rsid w:val="66CD60E6"/>
    <w:rsid w:val="66CD6B09"/>
    <w:rsid w:val="66D103A8"/>
    <w:rsid w:val="66D165FA"/>
    <w:rsid w:val="66D32372"/>
    <w:rsid w:val="66D55D08"/>
    <w:rsid w:val="66D659BE"/>
    <w:rsid w:val="66D87988"/>
    <w:rsid w:val="66D9725C"/>
    <w:rsid w:val="66DB0439"/>
    <w:rsid w:val="66DB4D83"/>
    <w:rsid w:val="66DC0AFB"/>
    <w:rsid w:val="66DD4F9F"/>
    <w:rsid w:val="66DE04FB"/>
    <w:rsid w:val="66DE2AC5"/>
    <w:rsid w:val="66DE4873"/>
    <w:rsid w:val="66E0683D"/>
    <w:rsid w:val="66E14363"/>
    <w:rsid w:val="66E16111"/>
    <w:rsid w:val="66E33E0D"/>
    <w:rsid w:val="66E53E53"/>
    <w:rsid w:val="66E66C8D"/>
    <w:rsid w:val="66E71979"/>
    <w:rsid w:val="66E75E1D"/>
    <w:rsid w:val="66E83943"/>
    <w:rsid w:val="66E856F1"/>
    <w:rsid w:val="66E8749F"/>
    <w:rsid w:val="66EA3218"/>
    <w:rsid w:val="66EA76BB"/>
    <w:rsid w:val="66ED0F5A"/>
    <w:rsid w:val="66EF68AF"/>
    <w:rsid w:val="66F10A4A"/>
    <w:rsid w:val="66F127F8"/>
    <w:rsid w:val="66F2031E"/>
    <w:rsid w:val="66F26570"/>
    <w:rsid w:val="66F347C2"/>
    <w:rsid w:val="66F41291"/>
    <w:rsid w:val="66F53BB1"/>
    <w:rsid w:val="66F67E0E"/>
    <w:rsid w:val="66F75934"/>
    <w:rsid w:val="66F83B86"/>
    <w:rsid w:val="66F916AD"/>
    <w:rsid w:val="66F95B50"/>
    <w:rsid w:val="66FB3677"/>
    <w:rsid w:val="66FC2F4B"/>
    <w:rsid w:val="66FD119D"/>
    <w:rsid w:val="66FE3167"/>
    <w:rsid w:val="67000C8D"/>
    <w:rsid w:val="67002A3B"/>
    <w:rsid w:val="67006EDF"/>
    <w:rsid w:val="67024A05"/>
    <w:rsid w:val="67030D86"/>
    <w:rsid w:val="6703252B"/>
    <w:rsid w:val="67050051"/>
    <w:rsid w:val="67073DC9"/>
    <w:rsid w:val="67087B42"/>
    <w:rsid w:val="67095D94"/>
    <w:rsid w:val="670A2DA3"/>
    <w:rsid w:val="670A38BA"/>
    <w:rsid w:val="670A6088"/>
    <w:rsid w:val="670C13E0"/>
    <w:rsid w:val="670D6F06"/>
    <w:rsid w:val="670E32C8"/>
    <w:rsid w:val="670F2C7E"/>
    <w:rsid w:val="670F7329"/>
    <w:rsid w:val="671007B9"/>
    <w:rsid w:val="67101EFA"/>
    <w:rsid w:val="67114C48"/>
    <w:rsid w:val="671169F6"/>
    <w:rsid w:val="67144738"/>
    <w:rsid w:val="6714713A"/>
    <w:rsid w:val="67177D85"/>
    <w:rsid w:val="6718068C"/>
    <w:rsid w:val="67185FD7"/>
    <w:rsid w:val="671958AB"/>
    <w:rsid w:val="671C049D"/>
    <w:rsid w:val="671D183F"/>
    <w:rsid w:val="671F55B7"/>
    <w:rsid w:val="67204E8B"/>
    <w:rsid w:val="67206C39"/>
    <w:rsid w:val="67213E84"/>
    <w:rsid w:val="67236729"/>
    <w:rsid w:val="67242BCD"/>
    <w:rsid w:val="6727446C"/>
    <w:rsid w:val="6727621A"/>
    <w:rsid w:val="67277FC8"/>
    <w:rsid w:val="67291611"/>
    <w:rsid w:val="672A5D0A"/>
    <w:rsid w:val="672A7AB8"/>
    <w:rsid w:val="672C1A82"/>
    <w:rsid w:val="672C6851"/>
    <w:rsid w:val="672C7CD4"/>
    <w:rsid w:val="672E57FA"/>
    <w:rsid w:val="672E75A8"/>
    <w:rsid w:val="672F3F24"/>
    <w:rsid w:val="67322927"/>
    <w:rsid w:val="67334BBF"/>
    <w:rsid w:val="67340937"/>
    <w:rsid w:val="673426E5"/>
    <w:rsid w:val="67351044"/>
    <w:rsid w:val="67362901"/>
    <w:rsid w:val="673646AF"/>
    <w:rsid w:val="6736645D"/>
    <w:rsid w:val="673713F9"/>
    <w:rsid w:val="67386679"/>
    <w:rsid w:val="6739419F"/>
    <w:rsid w:val="67395F4D"/>
    <w:rsid w:val="673A0ABB"/>
    <w:rsid w:val="673B1CC5"/>
    <w:rsid w:val="673B22E5"/>
    <w:rsid w:val="673B7F17"/>
    <w:rsid w:val="673D6A15"/>
    <w:rsid w:val="673E055F"/>
    <w:rsid w:val="673E3563"/>
    <w:rsid w:val="6740552D"/>
    <w:rsid w:val="674072DB"/>
    <w:rsid w:val="67424E02"/>
    <w:rsid w:val="67430D38"/>
    <w:rsid w:val="6744501E"/>
    <w:rsid w:val="67446DCC"/>
    <w:rsid w:val="6747066A"/>
    <w:rsid w:val="674848E9"/>
    <w:rsid w:val="67486190"/>
    <w:rsid w:val="674974BA"/>
    <w:rsid w:val="674A1F08"/>
    <w:rsid w:val="674A63AC"/>
    <w:rsid w:val="674C5C80"/>
    <w:rsid w:val="674D37A6"/>
    <w:rsid w:val="674E19F8"/>
    <w:rsid w:val="674E7C4A"/>
    <w:rsid w:val="674F4B1D"/>
    <w:rsid w:val="67513297"/>
    <w:rsid w:val="6753700F"/>
    <w:rsid w:val="67544B35"/>
    <w:rsid w:val="67550FD9"/>
    <w:rsid w:val="67551CE3"/>
    <w:rsid w:val="67580AC9"/>
    <w:rsid w:val="67582877"/>
    <w:rsid w:val="6759214B"/>
    <w:rsid w:val="6759586E"/>
    <w:rsid w:val="675A043F"/>
    <w:rsid w:val="675B2367"/>
    <w:rsid w:val="675B5EC3"/>
    <w:rsid w:val="675C1913"/>
    <w:rsid w:val="675C5930"/>
    <w:rsid w:val="675D1C3B"/>
    <w:rsid w:val="675E2E21"/>
    <w:rsid w:val="675E59B4"/>
    <w:rsid w:val="675E7762"/>
    <w:rsid w:val="675F3C06"/>
    <w:rsid w:val="6760172C"/>
    <w:rsid w:val="676034DA"/>
    <w:rsid w:val="676217A2"/>
    <w:rsid w:val="676236F6"/>
    <w:rsid w:val="676254A4"/>
    <w:rsid w:val="67627252"/>
    <w:rsid w:val="676314F1"/>
    <w:rsid w:val="6764121C"/>
    <w:rsid w:val="67642FCA"/>
    <w:rsid w:val="6764746E"/>
    <w:rsid w:val="67650AF0"/>
    <w:rsid w:val="67655552"/>
    <w:rsid w:val="67656D42"/>
    <w:rsid w:val="67662E8B"/>
    <w:rsid w:val="676669E2"/>
    <w:rsid w:val="67672ABA"/>
    <w:rsid w:val="67674868"/>
    <w:rsid w:val="676758FB"/>
    <w:rsid w:val="67694A84"/>
    <w:rsid w:val="67696832"/>
    <w:rsid w:val="676C00D0"/>
    <w:rsid w:val="676C1E7F"/>
    <w:rsid w:val="676D68B5"/>
    <w:rsid w:val="676E209B"/>
    <w:rsid w:val="677166C6"/>
    <w:rsid w:val="67717495"/>
    <w:rsid w:val="67734619"/>
    <w:rsid w:val="677564D7"/>
    <w:rsid w:val="67762CFD"/>
    <w:rsid w:val="677700BB"/>
    <w:rsid w:val="67770271"/>
    <w:rsid w:val="67780823"/>
    <w:rsid w:val="67784CC7"/>
    <w:rsid w:val="677922FB"/>
    <w:rsid w:val="677968CD"/>
    <w:rsid w:val="677A0A3F"/>
    <w:rsid w:val="677B0314"/>
    <w:rsid w:val="677B47B7"/>
    <w:rsid w:val="677B7778"/>
    <w:rsid w:val="677D22DE"/>
    <w:rsid w:val="677D5E3A"/>
    <w:rsid w:val="67801DCE"/>
    <w:rsid w:val="678371C8"/>
    <w:rsid w:val="6784366C"/>
    <w:rsid w:val="6784541A"/>
    <w:rsid w:val="67851192"/>
    <w:rsid w:val="67852F40"/>
    <w:rsid w:val="678639D9"/>
    <w:rsid w:val="678673E4"/>
    <w:rsid w:val="678A0557"/>
    <w:rsid w:val="678B49FB"/>
    <w:rsid w:val="678B4F37"/>
    <w:rsid w:val="678C32CE"/>
    <w:rsid w:val="678C42CF"/>
    <w:rsid w:val="678D3C58"/>
    <w:rsid w:val="678D475E"/>
    <w:rsid w:val="678E0047"/>
    <w:rsid w:val="67900263"/>
    <w:rsid w:val="67915CB0"/>
    <w:rsid w:val="67915D89"/>
    <w:rsid w:val="67917B37"/>
    <w:rsid w:val="6792321C"/>
    <w:rsid w:val="67937252"/>
    <w:rsid w:val="679413D5"/>
    <w:rsid w:val="67957627"/>
    <w:rsid w:val="679715F1"/>
    <w:rsid w:val="67980EC5"/>
    <w:rsid w:val="67982C74"/>
    <w:rsid w:val="67987287"/>
    <w:rsid w:val="679A4C3E"/>
    <w:rsid w:val="679B09B6"/>
    <w:rsid w:val="679C6C08"/>
    <w:rsid w:val="679D64DC"/>
    <w:rsid w:val="679F04A6"/>
    <w:rsid w:val="679F6B73"/>
    <w:rsid w:val="67A07D7A"/>
    <w:rsid w:val="67A21D44"/>
    <w:rsid w:val="67A22552"/>
    <w:rsid w:val="67A254F4"/>
    <w:rsid w:val="67A41618"/>
    <w:rsid w:val="67A535E2"/>
    <w:rsid w:val="67A55390"/>
    <w:rsid w:val="67A7735B"/>
    <w:rsid w:val="67A930D3"/>
    <w:rsid w:val="67AA29A7"/>
    <w:rsid w:val="67AB0BF9"/>
    <w:rsid w:val="67AB5116"/>
    <w:rsid w:val="67AB6E4B"/>
    <w:rsid w:val="67AB7CE7"/>
    <w:rsid w:val="67AC671F"/>
    <w:rsid w:val="67AD2607"/>
    <w:rsid w:val="67AE3A97"/>
    <w:rsid w:val="67B101D9"/>
    <w:rsid w:val="67B13B59"/>
    <w:rsid w:val="67B22635"/>
    <w:rsid w:val="67B22DCC"/>
    <w:rsid w:val="67B37AAD"/>
    <w:rsid w:val="67B6759E"/>
    <w:rsid w:val="67B81568"/>
    <w:rsid w:val="67B850C4"/>
    <w:rsid w:val="67BA0E3C"/>
    <w:rsid w:val="67BB4C0B"/>
    <w:rsid w:val="67BC0C6C"/>
    <w:rsid w:val="67BC1058"/>
    <w:rsid w:val="67BC1D30"/>
    <w:rsid w:val="67BD092C"/>
    <w:rsid w:val="67BE71AA"/>
    <w:rsid w:val="67C021CA"/>
    <w:rsid w:val="67C1041C"/>
    <w:rsid w:val="67C1364E"/>
    <w:rsid w:val="67C2339D"/>
    <w:rsid w:val="67C24194"/>
    <w:rsid w:val="67C25F42"/>
    <w:rsid w:val="67C27CF0"/>
    <w:rsid w:val="67C43A69"/>
    <w:rsid w:val="67C63C85"/>
    <w:rsid w:val="67C779FD"/>
    <w:rsid w:val="67C9107F"/>
    <w:rsid w:val="67C95523"/>
    <w:rsid w:val="67CA4DF7"/>
    <w:rsid w:val="67CB3049"/>
    <w:rsid w:val="67CB72D1"/>
    <w:rsid w:val="67CC0B6F"/>
    <w:rsid w:val="67CC6DC1"/>
    <w:rsid w:val="67D0065F"/>
    <w:rsid w:val="67D0240D"/>
    <w:rsid w:val="67D04C04"/>
    <w:rsid w:val="67D068B1"/>
    <w:rsid w:val="67D22629"/>
    <w:rsid w:val="67D43B66"/>
    <w:rsid w:val="67D55C76"/>
    <w:rsid w:val="67D6379C"/>
    <w:rsid w:val="67D72CA3"/>
    <w:rsid w:val="67D87514"/>
    <w:rsid w:val="67D90273"/>
    <w:rsid w:val="67DA14DE"/>
    <w:rsid w:val="67DA7730"/>
    <w:rsid w:val="67DB0DB2"/>
    <w:rsid w:val="67DB7004"/>
    <w:rsid w:val="67DC5256"/>
    <w:rsid w:val="67DE5875"/>
    <w:rsid w:val="67DF6AF4"/>
    <w:rsid w:val="67E00067"/>
    <w:rsid w:val="67E1461B"/>
    <w:rsid w:val="67E22141"/>
    <w:rsid w:val="67E22987"/>
    <w:rsid w:val="67E27BEE"/>
    <w:rsid w:val="67E45EB9"/>
    <w:rsid w:val="67E55852"/>
    <w:rsid w:val="67E73F7E"/>
    <w:rsid w:val="67E759A9"/>
    <w:rsid w:val="67E81E4D"/>
    <w:rsid w:val="67E83C27"/>
    <w:rsid w:val="67E96750"/>
    <w:rsid w:val="67EB1AB4"/>
    <w:rsid w:val="67EB2C5D"/>
    <w:rsid w:val="67EB5179"/>
    <w:rsid w:val="67EC2600"/>
    <w:rsid w:val="67EC2FBF"/>
    <w:rsid w:val="67ED7463"/>
    <w:rsid w:val="67EE0AE5"/>
    <w:rsid w:val="67EE4F89"/>
    <w:rsid w:val="67EE6D37"/>
    <w:rsid w:val="67F02AB0"/>
    <w:rsid w:val="67F105D6"/>
    <w:rsid w:val="67F24A7A"/>
    <w:rsid w:val="67F325A0"/>
    <w:rsid w:val="67F3434E"/>
    <w:rsid w:val="67F56318"/>
    <w:rsid w:val="67F82328"/>
    <w:rsid w:val="67F84BAC"/>
    <w:rsid w:val="67F85E08"/>
    <w:rsid w:val="67FA1285"/>
    <w:rsid w:val="67FA392E"/>
    <w:rsid w:val="67FB08EB"/>
    <w:rsid w:val="67FC60FE"/>
    <w:rsid w:val="67FC76A6"/>
    <w:rsid w:val="67FD341E"/>
    <w:rsid w:val="68000819"/>
    <w:rsid w:val="68012F0F"/>
    <w:rsid w:val="68016A6B"/>
    <w:rsid w:val="680227E3"/>
    <w:rsid w:val="68062FD3"/>
    <w:rsid w:val="68071BA7"/>
    <w:rsid w:val="68077DF9"/>
    <w:rsid w:val="680846A1"/>
    <w:rsid w:val="68085DE2"/>
    <w:rsid w:val="68091DC3"/>
    <w:rsid w:val="680B1697"/>
    <w:rsid w:val="680B78E9"/>
    <w:rsid w:val="680D1544"/>
    <w:rsid w:val="680D18B3"/>
    <w:rsid w:val="680E1188"/>
    <w:rsid w:val="680E2F36"/>
    <w:rsid w:val="680E73DA"/>
    <w:rsid w:val="68103152"/>
    <w:rsid w:val="68106CAE"/>
    <w:rsid w:val="68120C78"/>
    <w:rsid w:val="6813679E"/>
    <w:rsid w:val="681503E6"/>
    <w:rsid w:val="68152516"/>
    <w:rsid w:val="68155815"/>
    <w:rsid w:val="6817003C"/>
    <w:rsid w:val="68170135"/>
    <w:rsid w:val="68180E35"/>
    <w:rsid w:val="68183DB4"/>
    <w:rsid w:val="68190258"/>
    <w:rsid w:val="681905A9"/>
    <w:rsid w:val="68196D67"/>
    <w:rsid w:val="681A18DB"/>
    <w:rsid w:val="681A3FD0"/>
    <w:rsid w:val="681A7B2C"/>
    <w:rsid w:val="681D13CB"/>
    <w:rsid w:val="681D6B78"/>
    <w:rsid w:val="681E586F"/>
    <w:rsid w:val="681F410F"/>
    <w:rsid w:val="682269E1"/>
    <w:rsid w:val="68232E85"/>
    <w:rsid w:val="6823604A"/>
    <w:rsid w:val="68242759"/>
    <w:rsid w:val="6825530A"/>
    <w:rsid w:val="68264723"/>
    <w:rsid w:val="682664D1"/>
    <w:rsid w:val="682810BA"/>
    <w:rsid w:val="68282249"/>
    <w:rsid w:val="68294213"/>
    <w:rsid w:val="68295FC1"/>
    <w:rsid w:val="68297D70"/>
    <w:rsid w:val="682A7CEC"/>
    <w:rsid w:val="682B7F8C"/>
    <w:rsid w:val="682D5AB2"/>
    <w:rsid w:val="682E182A"/>
    <w:rsid w:val="682E5386"/>
    <w:rsid w:val="682E63BC"/>
    <w:rsid w:val="682F3855"/>
    <w:rsid w:val="682F784C"/>
    <w:rsid w:val="683055A2"/>
    <w:rsid w:val="68324E76"/>
    <w:rsid w:val="6832790E"/>
    <w:rsid w:val="68336E40"/>
    <w:rsid w:val="6834222E"/>
    <w:rsid w:val="68354966"/>
    <w:rsid w:val="6837248C"/>
    <w:rsid w:val="68376930"/>
    <w:rsid w:val="68397197"/>
    <w:rsid w:val="683B6DE1"/>
    <w:rsid w:val="683B74A5"/>
    <w:rsid w:val="683C3F47"/>
    <w:rsid w:val="683C5CF5"/>
    <w:rsid w:val="68401F12"/>
    <w:rsid w:val="684150B9"/>
    <w:rsid w:val="68420E31"/>
    <w:rsid w:val="684276F9"/>
    <w:rsid w:val="684352D5"/>
    <w:rsid w:val="68437083"/>
    <w:rsid w:val="68442DFB"/>
    <w:rsid w:val="6844387B"/>
    <w:rsid w:val="68444BA9"/>
    <w:rsid w:val="68464643"/>
    <w:rsid w:val="68475AD3"/>
    <w:rsid w:val="6848469A"/>
    <w:rsid w:val="684A23F5"/>
    <w:rsid w:val="684A5B95"/>
    <w:rsid w:val="684A6664"/>
    <w:rsid w:val="684B23DC"/>
    <w:rsid w:val="684B418A"/>
    <w:rsid w:val="684C04B5"/>
    <w:rsid w:val="684C3086"/>
    <w:rsid w:val="684D3A5E"/>
    <w:rsid w:val="684D7F02"/>
    <w:rsid w:val="684E5A28"/>
    <w:rsid w:val="684F3C7A"/>
    <w:rsid w:val="684F6E36"/>
    <w:rsid w:val="685272C6"/>
    <w:rsid w:val="68534DEC"/>
    <w:rsid w:val="68536C47"/>
    <w:rsid w:val="68550B65"/>
    <w:rsid w:val="68551F4F"/>
    <w:rsid w:val="68555008"/>
    <w:rsid w:val="68556DB7"/>
    <w:rsid w:val="68570D81"/>
    <w:rsid w:val="685748DD"/>
    <w:rsid w:val="68594AF9"/>
    <w:rsid w:val="685968A7"/>
    <w:rsid w:val="685A3F49"/>
    <w:rsid w:val="685A43CD"/>
    <w:rsid w:val="685A617B"/>
    <w:rsid w:val="685C0145"/>
    <w:rsid w:val="685C1EF3"/>
    <w:rsid w:val="685F19E3"/>
    <w:rsid w:val="686252AC"/>
    <w:rsid w:val="686314D3"/>
    <w:rsid w:val="68633281"/>
    <w:rsid w:val="68637725"/>
    <w:rsid w:val="6864130D"/>
    <w:rsid w:val="68646FFA"/>
    <w:rsid w:val="6865349E"/>
    <w:rsid w:val="686616DB"/>
    <w:rsid w:val="6867158F"/>
    <w:rsid w:val="68677C8E"/>
    <w:rsid w:val="68680898"/>
    <w:rsid w:val="68684D3C"/>
    <w:rsid w:val="6869162C"/>
    <w:rsid w:val="686F6420"/>
    <w:rsid w:val="68701E42"/>
    <w:rsid w:val="68703BF0"/>
    <w:rsid w:val="68721717"/>
    <w:rsid w:val="68727968"/>
    <w:rsid w:val="687436E1"/>
    <w:rsid w:val="6874548F"/>
    <w:rsid w:val="68751207"/>
    <w:rsid w:val="68752FB5"/>
    <w:rsid w:val="687731D1"/>
    <w:rsid w:val="68774F7F"/>
    <w:rsid w:val="68776D2D"/>
    <w:rsid w:val="68790962"/>
    <w:rsid w:val="687C07E7"/>
    <w:rsid w:val="687C10C9"/>
    <w:rsid w:val="687F3E33"/>
    <w:rsid w:val="68802085"/>
    <w:rsid w:val="68815DFE"/>
    <w:rsid w:val="68817BAC"/>
    <w:rsid w:val="68831B76"/>
    <w:rsid w:val="688356D2"/>
    <w:rsid w:val="68840C16"/>
    <w:rsid w:val="688431F8"/>
    <w:rsid w:val="68850646"/>
    <w:rsid w:val="68861AD6"/>
    <w:rsid w:val="68866F70"/>
    <w:rsid w:val="68876EFB"/>
    <w:rsid w:val="68880F3A"/>
    <w:rsid w:val="68884654"/>
    <w:rsid w:val="68890457"/>
    <w:rsid w:val="688B0A2A"/>
    <w:rsid w:val="688B27D8"/>
    <w:rsid w:val="688B44B8"/>
    <w:rsid w:val="688B4586"/>
    <w:rsid w:val="688D6550"/>
    <w:rsid w:val="688D6DD8"/>
    <w:rsid w:val="688E4077"/>
    <w:rsid w:val="68905759"/>
    <w:rsid w:val="68907DEF"/>
    <w:rsid w:val="6891032A"/>
    <w:rsid w:val="68914293"/>
    <w:rsid w:val="68921DB9"/>
    <w:rsid w:val="68923B67"/>
    <w:rsid w:val="68953657"/>
    <w:rsid w:val="68955405"/>
    <w:rsid w:val="6897117D"/>
    <w:rsid w:val="68983D3B"/>
    <w:rsid w:val="68993147"/>
    <w:rsid w:val="68996CA3"/>
    <w:rsid w:val="689B6EBF"/>
    <w:rsid w:val="689C2C37"/>
    <w:rsid w:val="689C4A3F"/>
    <w:rsid w:val="689C6793"/>
    <w:rsid w:val="689E42BA"/>
    <w:rsid w:val="689E69AF"/>
    <w:rsid w:val="689F0032"/>
    <w:rsid w:val="689F444F"/>
    <w:rsid w:val="68A13DAA"/>
    <w:rsid w:val="68A33BCF"/>
    <w:rsid w:val="68A45648"/>
    <w:rsid w:val="68A65864"/>
    <w:rsid w:val="68A67612"/>
    <w:rsid w:val="68A815DC"/>
    <w:rsid w:val="68A8338A"/>
    <w:rsid w:val="68A9660D"/>
    <w:rsid w:val="68AA0EB0"/>
    <w:rsid w:val="68AA5354"/>
    <w:rsid w:val="68AB4C28"/>
    <w:rsid w:val="68AB69D7"/>
    <w:rsid w:val="68AC2EBA"/>
    <w:rsid w:val="68AD274F"/>
    <w:rsid w:val="68AD6BF3"/>
    <w:rsid w:val="68AF296B"/>
    <w:rsid w:val="68AF4719"/>
    <w:rsid w:val="68AF64C7"/>
    <w:rsid w:val="68B00491"/>
    <w:rsid w:val="68B24209"/>
    <w:rsid w:val="68B25FB7"/>
    <w:rsid w:val="68B27D65"/>
    <w:rsid w:val="68B43ADD"/>
    <w:rsid w:val="68B57855"/>
    <w:rsid w:val="68B63CF9"/>
    <w:rsid w:val="68B7181F"/>
    <w:rsid w:val="68B72045"/>
    <w:rsid w:val="68B910F3"/>
    <w:rsid w:val="68B94891"/>
    <w:rsid w:val="68B96DBB"/>
    <w:rsid w:val="68BA09C6"/>
    <w:rsid w:val="68BB0096"/>
    <w:rsid w:val="68BC6E36"/>
    <w:rsid w:val="68BE495C"/>
    <w:rsid w:val="68BF2482"/>
    <w:rsid w:val="68C005DE"/>
    <w:rsid w:val="68C006D4"/>
    <w:rsid w:val="68C1269E"/>
    <w:rsid w:val="68C301C4"/>
    <w:rsid w:val="68C37CA3"/>
    <w:rsid w:val="68C40B26"/>
    <w:rsid w:val="68C53F3C"/>
    <w:rsid w:val="68C61A62"/>
    <w:rsid w:val="68C63810"/>
    <w:rsid w:val="68C760A4"/>
    <w:rsid w:val="68C77CB4"/>
    <w:rsid w:val="68C87588"/>
    <w:rsid w:val="68C958EA"/>
    <w:rsid w:val="68CA2805"/>
    <w:rsid w:val="68CA50AF"/>
    <w:rsid w:val="68CA77A4"/>
    <w:rsid w:val="68CB1734"/>
    <w:rsid w:val="68CD2DF1"/>
    <w:rsid w:val="68CD4B9F"/>
    <w:rsid w:val="68CF4DBB"/>
    <w:rsid w:val="68D221B5"/>
    <w:rsid w:val="68D429FD"/>
    <w:rsid w:val="68D4417F"/>
    <w:rsid w:val="68D45F2D"/>
    <w:rsid w:val="68D53E8D"/>
    <w:rsid w:val="68D57C80"/>
    <w:rsid w:val="68D66149"/>
    <w:rsid w:val="68D66A5E"/>
    <w:rsid w:val="68D91796"/>
    <w:rsid w:val="68D93544"/>
    <w:rsid w:val="68DB3760"/>
    <w:rsid w:val="68DD74D8"/>
    <w:rsid w:val="68E02B24"/>
    <w:rsid w:val="68E048D2"/>
    <w:rsid w:val="68E121C6"/>
    <w:rsid w:val="68E13B71"/>
    <w:rsid w:val="68E1689C"/>
    <w:rsid w:val="68E26742"/>
    <w:rsid w:val="68E31062"/>
    <w:rsid w:val="68E32614"/>
    <w:rsid w:val="68E343C2"/>
    <w:rsid w:val="68E36170"/>
    <w:rsid w:val="68E5013A"/>
    <w:rsid w:val="68E5638C"/>
    <w:rsid w:val="68E63EB3"/>
    <w:rsid w:val="68E65C61"/>
    <w:rsid w:val="68E66553"/>
    <w:rsid w:val="68E819D9"/>
    <w:rsid w:val="68E85E7D"/>
    <w:rsid w:val="68E86DBE"/>
    <w:rsid w:val="68E937A3"/>
    <w:rsid w:val="68EA3793"/>
    <w:rsid w:val="68EA74FF"/>
    <w:rsid w:val="68EB3277"/>
    <w:rsid w:val="68ED3493"/>
    <w:rsid w:val="68EF4B15"/>
    <w:rsid w:val="68EF720B"/>
    <w:rsid w:val="68F00A95"/>
    <w:rsid w:val="68F14D31"/>
    <w:rsid w:val="68F20AA9"/>
    <w:rsid w:val="68F24043"/>
    <w:rsid w:val="68F24605"/>
    <w:rsid w:val="68F44821"/>
    <w:rsid w:val="68F465CF"/>
    <w:rsid w:val="68F47416"/>
    <w:rsid w:val="68F6059A"/>
    <w:rsid w:val="68F75D97"/>
    <w:rsid w:val="68F769F7"/>
    <w:rsid w:val="68F77E6E"/>
    <w:rsid w:val="68F93BE6"/>
    <w:rsid w:val="68FA4718"/>
    <w:rsid w:val="68FB170C"/>
    <w:rsid w:val="68FB5BB0"/>
    <w:rsid w:val="68FE2FAA"/>
    <w:rsid w:val="68FE744E"/>
    <w:rsid w:val="68FF07A9"/>
    <w:rsid w:val="69001CCB"/>
    <w:rsid w:val="69006D22"/>
    <w:rsid w:val="690107E4"/>
    <w:rsid w:val="69011E6B"/>
    <w:rsid w:val="690305C1"/>
    <w:rsid w:val="69036813"/>
    <w:rsid w:val="6904039B"/>
    <w:rsid w:val="690507DD"/>
    <w:rsid w:val="6907588C"/>
    <w:rsid w:val="6908207B"/>
    <w:rsid w:val="69083E29"/>
    <w:rsid w:val="69086D1C"/>
    <w:rsid w:val="69092D7D"/>
    <w:rsid w:val="690A194F"/>
    <w:rsid w:val="690A420D"/>
    <w:rsid w:val="690B569D"/>
    <w:rsid w:val="690B56C7"/>
    <w:rsid w:val="690C026E"/>
    <w:rsid w:val="690C3919"/>
    <w:rsid w:val="690D143F"/>
    <w:rsid w:val="690F1D81"/>
    <w:rsid w:val="690F6BEF"/>
    <w:rsid w:val="690F6F65"/>
    <w:rsid w:val="69110F2F"/>
    <w:rsid w:val="6911150F"/>
    <w:rsid w:val="69117181"/>
    <w:rsid w:val="69123344"/>
    <w:rsid w:val="69124CA8"/>
    <w:rsid w:val="69126A56"/>
    <w:rsid w:val="69133070"/>
    <w:rsid w:val="691427CE"/>
    <w:rsid w:val="69164798"/>
    <w:rsid w:val="6916570E"/>
    <w:rsid w:val="691722BE"/>
    <w:rsid w:val="6917406C"/>
    <w:rsid w:val="691B0000"/>
    <w:rsid w:val="691B1DAE"/>
    <w:rsid w:val="691B3B5C"/>
    <w:rsid w:val="691B3DD3"/>
    <w:rsid w:val="691B590A"/>
    <w:rsid w:val="691E189E"/>
    <w:rsid w:val="69205616"/>
    <w:rsid w:val="69207B74"/>
    <w:rsid w:val="69211004"/>
    <w:rsid w:val="69230C63"/>
    <w:rsid w:val="69252C2D"/>
    <w:rsid w:val="69256789"/>
    <w:rsid w:val="69272501"/>
    <w:rsid w:val="69280ED7"/>
    <w:rsid w:val="692844CB"/>
    <w:rsid w:val="69286279"/>
    <w:rsid w:val="69286306"/>
    <w:rsid w:val="692A0243"/>
    <w:rsid w:val="692C7B17"/>
    <w:rsid w:val="692D1AE1"/>
    <w:rsid w:val="692E7D33"/>
    <w:rsid w:val="692F585A"/>
    <w:rsid w:val="692F7608"/>
    <w:rsid w:val="69342E70"/>
    <w:rsid w:val="69360996"/>
    <w:rsid w:val="69366BE8"/>
    <w:rsid w:val="69372BDB"/>
    <w:rsid w:val="69392234"/>
    <w:rsid w:val="69394130"/>
    <w:rsid w:val="693B41FE"/>
    <w:rsid w:val="693B7D5A"/>
    <w:rsid w:val="693C3CDE"/>
    <w:rsid w:val="693D1C6D"/>
    <w:rsid w:val="693E15D3"/>
    <w:rsid w:val="693E3CEF"/>
    <w:rsid w:val="693E5A9D"/>
    <w:rsid w:val="693F19BC"/>
    <w:rsid w:val="69406477"/>
    <w:rsid w:val="69416EAD"/>
    <w:rsid w:val="6942733B"/>
    <w:rsid w:val="69431305"/>
    <w:rsid w:val="69433F4E"/>
    <w:rsid w:val="6944465B"/>
    <w:rsid w:val="694503FF"/>
    <w:rsid w:val="69450BD9"/>
    <w:rsid w:val="69470DF5"/>
    <w:rsid w:val="694806C9"/>
    <w:rsid w:val="69482477"/>
    <w:rsid w:val="694A16A0"/>
    <w:rsid w:val="694C1F68"/>
    <w:rsid w:val="694D5CE0"/>
    <w:rsid w:val="694D7A8E"/>
    <w:rsid w:val="694E2BF2"/>
    <w:rsid w:val="694F14B1"/>
    <w:rsid w:val="694F1A58"/>
    <w:rsid w:val="695157D0"/>
    <w:rsid w:val="6951757E"/>
    <w:rsid w:val="695232F6"/>
    <w:rsid w:val="69531548"/>
    <w:rsid w:val="6953779A"/>
    <w:rsid w:val="6954706E"/>
    <w:rsid w:val="69564B94"/>
    <w:rsid w:val="69584B13"/>
    <w:rsid w:val="69584DB0"/>
    <w:rsid w:val="69586B5E"/>
    <w:rsid w:val="695A1195"/>
    <w:rsid w:val="695D4F45"/>
    <w:rsid w:val="695D559D"/>
    <w:rsid w:val="695E7EED"/>
    <w:rsid w:val="695F613F"/>
    <w:rsid w:val="69601EB7"/>
    <w:rsid w:val="69602435"/>
    <w:rsid w:val="69603C65"/>
    <w:rsid w:val="696077C1"/>
    <w:rsid w:val="6962178B"/>
    <w:rsid w:val="69623539"/>
    <w:rsid w:val="69627681"/>
    <w:rsid w:val="696279DD"/>
    <w:rsid w:val="69643755"/>
    <w:rsid w:val="69644E17"/>
    <w:rsid w:val="69670B4F"/>
    <w:rsid w:val="696857DB"/>
    <w:rsid w:val="69690D6B"/>
    <w:rsid w:val="69692B1A"/>
    <w:rsid w:val="696A6892"/>
    <w:rsid w:val="696B2119"/>
    <w:rsid w:val="696C085C"/>
    <w:rsid w:val="696E0130"/>
    <w:rsid w:val="696E0A9A"/>
    <w:rsid w:val="697119CE"/>
    <w:rsid w:val="697274F4"/>
    <w:rsid w:val="697531CB"/>
    <w:rsid w:val="697557D1"/>
    <w:rsid w:val="69756720"/>
    <w:rsid w:val="6977531D"/>
    <w:rsid w:val="69780FAF"/>
    <w:rsid w:val="69782D5D"/>
    <w:rsid w:val="69794D27"/>
    <w:rsid w:val="697A077E"/>
    <w:rsid w:val="697B284D"/>
    <w:rsid w:val="697D65C5"/>
    <w:rsid w:val="69807E63"/>
    <w:rsid w:val="69815562"/>
    <w:rsid w:val="69821E2D"/>
    <w:rsid w:val="69823BDB"/>
    <w:rsid w:val="69826F10"/>
    <w:rsid w:val="69845BA5"/>
    <w:rsid w:val="698536CB"/>
    <w:rsid w:val="69855891"/>
    <w:rsid w:val="69877444"/>
    <w:rsid w:val="69886D18"/>
    <w:rsid w:val="698931BC"/>
    <w:rsid w:val="698C05B6"/>
    <w:rsid w:val="698C1452"/>
    <w:rsid w:val="698C4A5A"/>
    <w:rsid w:val="698C5DBB"/>
    <w:rsid w:val="698C6808"/>
    <w:rsid w:val="698D7E01"/>
    <w:rsid w:val="698E2580"/>
    <w:rsid w:val="6990454A"/>
    <w:rsid w:val="699102C2"/>
    <w:rsid w:val="69913E1E"/>
    <w:rsid w:val="69931944"/>
    <w:rsid w:val="699345C0"/>
    <w:rsid w:val="69937B96"/>
    <w:rsid w:val="6994390F"/>
    <w:rsid w:val="69951B60"/>
    <w:rsid w:val="69953C45"/>
    <w:rsid w:val="69961435"/>
    <w:rsid w:val="69981651"/>
    <w:rsid w:val="699B2EEF"/>
    <w:rsid w:val="699D6C67"/>
    <w:rsid w:val="699E02E9"/>
    <w:rsid w:val="69A02499"/>
    <w:rsid w:val="69A24DB9"/>
    <w:rsid w:val="69A25812"/>
    <w:rsid w:val="69A43B52"/>
    <w:rsid w:val="69A51678"/>
    <w:rsid w:val="69A55B1C"/>
    <w:rsid w:val="69A578CA"/>
    <w:rsid w:val="69AB1384"/>
    <w:rsid w:val="69AC0A3C"/>
    <w:rsid w:val="69AC6EAA"/>
    <w:rsid w:val="69AE677E"/>
    <w:rsid w:val="69AF24F6"/>
    <w:rsid w:val="69AF38A6"/>
    <w:rsid w:val="69B0699A"/>
    <w:rsid w:val="69B30239"/>
    <w:rsid w:val="69B3181A"/>
    <w:rsid w:val="69B47B0D"/>
    <w:rsid w:val="69B55D5F"/>
    <w:rsid w:val="69B61AD7"/>
    <w:rsid w:val="69B875FD"/>
    <w:rsid w:val="69BA15C7"/>
    <w:rsid w:val="69BB0E9B"/>
    <w:rsid w:val="69BB70ED"/>
    <w:rsid w:val="69BD10B7"/>
    <w:rsid w:val="69BE2739"/>
    <w:rsid w:val="69C2222A"/>
    <w:rsid w:val="69C441F4"/>
    <w:rsid w:val="69C53AC8"/>
    <w:rsid w:val="69C75A92"/>
    <w:rsid w:val="69C9180A"/>
    <w:rsid w:val="69C97A5C"/>
    <w:rsid w:val="69CA10DE"/>
    <w:rsid w:val="69CA2B35"/>
    <w:rsid w:val="69CB37D4"/>
    <w:rsid w:val="69CB5582"/>
    <w:rsid w:val="69CC2BFF"/>
    <w:rsid w:val="69CC4E56"/>
    <w:rsid w:val="69CD09F4"/>
    <w:rsid w:val="69CE5072"/>
    <w:rsid w:val="69CF3DD6"/>
    <w:rsid w:val="69CF4947"/>
    <w:rsid w:val="69D00DEB"/>
    <w:rsid w:val="69D01BC4"/>
    <w:rsid w:val="69D02B99"/>
    <w:rsid w:val="69D361E5"/>
    <w:rsid w:val="69D56401"/>
    <w:rsid w:val="69D63F27"/>
    <w:rsid w:val="69D65CD5"/>
    <w:rsid w:val="69D837FB"/>
    <w:rsid w:val="69DA3ABA"/>
    <w:rsid w:val="69DA57C5"/>
    <w:rsid w:val="69DB4F4A"/>
    <w:rsid w:val="69DF2DDC"/>
    <w:rsid w:val="69DF38CB"/>
    <w:rsid w:val="69DF4B8A"/>
    <w:rsid w:val="69E04D5B"/>
    <w:rsid w:val="69E161EB"/>
    <w:rsid w:val="69E2467A"/>
    <w:rsid w:val="69E421A0"/>
    <w:rsid w:val="69E44896"/>
    <w:rsid w:val="69E46644"/>
    <w:rsid w:val="69E623BC"/>
    <w:rsid w:val="69E74C2E"/>
    <w:rsid w:val="69E76134"/>
    <w:rsid w:val="69E77EE2"/>
    <w:rsid w:val="69EA352F"/>
    <w:rsid w:val="69EB1780"/>
    <w:rsid w:val="69EC374B"/>
    <w:rsid w:val="69F06D97"/>
    <w:rsid w:val="69F10D61"/>
    <w:rsid w:val="69F148BD"/>
    <w:rsid w:val="69F34AD9"/>
    <w:rsid w:val="69F462BF"/>
    <w:rsid w:val="69F506C2"/>
    <w:rsid w:val="69F50851"/>
    <w:rsid w:val="69F60125"/>
    <w:rsid w:val="69F83E9D"/>
    <w:rsid w:val="69FA7C16"/>
    <w:rsid w:val="69FB1963"/>
    <w:rsid w:val="69FB573C"/>
    <w:rsid w:val="69FD55B8"/>
    <w:rsid w:val="69FD7706"/>
    <w:rsid w:val="69FE02E4"/>
    <w:rsid w:val="69FF522C"/>
    <w:rsid w:val="69FF6FDA"/>
    <w:rsid w:val="6A022F6E"/>
    <w:rsid w:val="6A031585"/>
    <w:rsid w:val="6A042842"/>
    <w:rsid w:val="6A044156"/>
    <w:rsid w:val="6A050368"/>
    <w:rsid w:val="6A06480C"/>
    <w:rsid w:val="6A070584"/>
    <w:rsid w:val="6A077F06"/>
    <w:rsid w:val="6A0B1C62"/>
    <w:rsid w:val="6A0B1E23"/>
    <w:rsid w:val="6A0B28E8"/>
    <w:rsid w:val="6A0B3BD1"/>
    <w:rsid w:val="6A0C54B9"/>
    <w:rsid w:val="6A0C7949"/>
    <w:rsid w:val="6A0D5B9B"/>
    <w:rsid w:val="6A0D631B"/>
    <w:rsid w:val="6A0E36C1"/>
    <w:rsid w:val="6A0E546F"/>
    <w:rsid w:val="6A1011E7"/>
    <w:rsid w:val="6A10568B"/>
    <w:rsid w:val="6A113133"/>
    <w:rsid w:val="6A114F5F"/>
    <w:rsid w:val="6A143AC3"/>
    <w:rsid w:val="6A1468B4"/>
    <w:rsid w:val="6A152CA1"/>
    <w:rsid w:val="6A1550DB"/>
    <w:rsid w:val="6A1567FD"/>
    <w:rsid w:val="6A1A01AB"/>
    <w:rsid w:val="6A1C4030"/>
    <w:rsid w:val="6A1C5DDE"/>
    <w:rsid w:val="6A214B0E"/>
    <w:rsid w:val="6A222CC8"/>
    <w:rsid w:val="6A22716C"/>
    <w:rsid w:val="6A2406C8"/>
    <w:rsid w:val="6A243740"/>
    <w:rsid w:val="6A244C92"/>
    <w:rsid w:val="6A260536"/>
    <w:rsid w:val="6A260A0B"/>
    <w:rsid w:val="6A274783"/>
    <w:rsid w:val="6A276531"/>
    <w:rsid w:val="6A294057"/>
    <w:rsid w:val="6A2A0A42"/>
    <w:rsid w:val="6A2B4273"/>
    <w:rsid w:val="6A2B6021"/>
    <w:rsid w:val="6A2C1D99"/>
    <w:rsid w:val="6A2C3B47"/>
    <w:rsid w:val="6A2D7FEB"/>
    <w:rsid w:val="6A31115D"/>
    <w:rsid w:val="6A325A93"/>
    <w:rsid w:val="6A3271D4"/>
    <w:rsid w:val="6A350C4E"/>
    <w:rsid w:val="6A352F84"/>
    <w:rsid w:val="6A356EA0"/>
    <w:rsid w:val="6A366FE5"/>
    <w:rsid w:val="6A372C18"/>
    <w:rsid w:val="6A3749C6"/>
    <w:rsid w:val="6A386990"/>
    <w:rsid w:val="6A3A2708"/>
    <w:rsid w:val="6A3A6264"/>
    <w:rsid w:val="6A3B19C7"/>
    <w:rsid w:val="6A3C6480"/>
    <w:rsid w:val="6A3E5777"/>
    <w:rsid w:val="6A3F387A"/>
    <w:rsid w:val="6A4175F2"/>
    <w:rsid w:val="6A420C92"/>
    <w:rsid w:val="6A42336B"/>
    <w:rsid w:val="6A426CC9"/>
    <w:rsid w:val="6A43612F"/>
    <w:rsid w:val="6A4470E3"/>
    <w:rsid w:val="6A462E5B"/>
    <w:rsid w:val="6A470981"/>
    <w:rsid w:val="6A49294B"/>
    <w:rsid w:val="6A4964A7"/>
    <w:rsid w:val="6A4B7D7B"/>
    <w:rsid w:val="6A4C5F97"/>
    <w:rsid w:val="6A4D41E9"/>
    <w:rsid w:val="6A4E1D0F"/>
    <w:rsid w:val="6A4E3ABD"/>
    <w:rsid w:val="6A4E61B3"/>
    <w:rsid w:val="6A4E7F61"/>
    <w:rsid w:val="6A505A87"/>
    <w:rsid w:val="6A507835"/>
    <w:rsid w:val="6A5167DD"/>
    <w:rsid w:val="6A527A52"/>
    <w:rsid w:val="6A531ADF"/>
    <w:rsid w:val="6A53650D"/>
    <w:rsid w:val="6A537326"/>
    <w:rsid w:val="6A54799D"/>
    <w:rsid w:val="6A57516F"/>
    <w:rsid w:val="6A58493C"/>
    <w:rsid w:val="6A590DE0"/>
    <w:rsid w:val="6A5A380F"/>
    <w:rsid w:val="6A5A4B58"/>
    <w:rsid w:val="6A5A6906"/>
    <w:rsid w:val="6A5C267E"/>
    <w:rsid w:val="6A5D1F52"/>
    <w:rsid w:val="6A5F216E"/>
    <w:rsid w:val="6A5F3F1C"/>
    <w:rsid w:val="6A615EE7"/>
    <w:rsid w:val="6A6257BB"/>
    <w:rsid w:val="6A641533"/>
    <w:rsid w:val="6A6534F3"/>
    <w:rsid w:val="6A6652AB"/>
    <w:rsid w:val="6A674B7F"/>
    <w:rsid w:val="6A681023"/>
    <w:rsid w:val="6A681638"/>
    <w:rsid w:val="6A687275"/>
    <w:rsid w:val="6A691E74"/>
    <w:rsid w:val="6A694826"/>
    <w:rsid w:val="6A694D9B"/>
    <w:rsid w:val="6A6B0B13"/>
    <w:rsid w:val="6A6B7365"/>
    <w:rsid w:val="6A6D03E7"/>
    <w:rsid w:val="6A6D488B"/>
    <w:rsid w:val="6A6E23B2"/>
    <w:rsid w:val="6A6E3115"/>
    <w:rsid w:val="6A6E5F0E"/>
    <w:rsid w:val="6A70612A"/>
    <w:rsid w:val="6A723C50"/>
    <w:rsid w:val="6A731776"/>
    <w:rsid w:val="6A732DB2"/>
    <w:rsid w:val="6A735AF7"/>
    <w:rsid w:val="6A7379C8"/>
    <w:rsid w:val="6A746F87"/>
    <w:rsid w:val="6A772D37"/>
    <w:rsid w:val="6A773014"/>
    <w:rsid w:val="6A793230"/>
    <w:rsid w:val="6A794FDE"/>
    <w:rsid w:val="6A7A2B04"/>
    <w:rsid w:val="6A7A4AD5"/>
    <w:rsid w:val="6A7A6FA8"/>
    <w:rsid w:val="6A7E25F5"/>
    <w:rsid w:val="6A7E2C0A"/>
    <w:rsid w:val="6A7F011B"/>
    <w:rsid w:val="6A813E93"/>
    <w:rsid w:val="6A815C41"/>
    <w:rsid w:val="6A8219B9"/>
    <w:rsid w:val="6A857F0C"/>
    <w:rsid w:val="6A8614A9"/>
    <w:rsid w:val="6A86594D"/>
    <w:rsid w:val="6A876FCF"/>
    <w:rsid w:val="6A885221"/>
    <w:rsid w:val="6A88688D"/>
    <w:rsid w:val="6A8A28EE"/>
    <w:rsid w:val="6A8A71EB"/>
    <w:rsid w:val="6A8B6AC0"/>
    <w:rsid w:val="6A8C669E"/>
    <w:rsid w:val="6A8D0A8A"/>
    <w:rsid w:val="6A8D126F"/>
    <w:rsid w:val="6A8D2838"/>
    <w:rsid w:val="6A8E035E"/>
    <w:rsid w:val="6A8F4802"/>
    <w:rsid w:val="6A9242F2"/>
    <w:rsid w:val="6A9260A0"/>
    <w:rsid w:val="6A927E4E"/>
    <w:rsid w:val="6A955B90"/>
    <w:rsid w:val="6A9562C0"/>
    <w:rsid w:val="6A957766"/>
    <w:rsid w:val="6A9736B6"/>
    <w:rsid w:val="6A9739A1"/>
    <w:rsid w:val="6A975464"/>
    <w:rsid w:val="6A9811DC"/>
    <w:rsid w:val="6A9A31A7"/>
    <w:rsid w:val="6A9D7623"/>
    <w:rsid w:val="6A9E4A45"/>
    <w:rsid w:val="6A9E67F3"/>
    <w:rsid w:val="6AA10091"/>
    <w:rsid w:val="6AA11BE9"/>
    <w:rsid w:val="6AA17770"/>
    <w:rsid w:val="6AA221E0"/>
    <w:rsid w:val="6AA27434"/>
    <w:rsid w:val="6AA3205B"/>
    <w:rsid w:val="6AA47B81"/>
    <w:rsid w:val="6AA81420"/>
    <w:rsid w:val="6AA858C3"/>
    <w:rsid w:val="6AA87672"/>
    <w:rsid w:val="6AA933EA"/>
    <w:rsid w:val="6AA95198"/>
    <w:rsid w:val="6AAB0F10"/>
    <w:rsid w:val="6AAB47F8"/>
    <w:rsid w:val="6AAB53B4"/>
    <w:rsid w:val="6AAB7162"/>
    <w:rsid w:val="6AAD4C88"/>
    <w:rsid w:val="6AAD6A36"/>
    <w:rsid w:val="6AAF77A7"/>
    <w:rsid w:val="6AB02EC8"/>
    <w:rsid w:val="6AB26742"/>
    <w:rsid w:val="6AB37DC4"/>
    <w:rsid w:val="6AB46016"/>
    <w:rsid w:val="6AB701CA"/>
    <w:rsid w:val="6AB73D58"/>
    <w:rsid w:val="6AB75B07"/>
    <w:rsid w:val="6AB97AD1"/>
    <w:rsid w:val="6ABB171C"/>
    <w:rsid w:val="6ABC136F"/>
    <w:rsid w:val="6ABC2BAC"/>
    <w:rsid w:val="6ABC4ECB"/>
    <w:rsid w:val="6ABE0C43"/>
    <w:rsid w:val="6ABE50E7"/>
    <w:rsid w:val="6AC02C0D"/>
    <w:rsid w:val="6AC10733"/>
    <w:rsid w:val="6AC326FD"/>
    <w:rsid w:val="6AC34B1A"/>
    <w:rsid w:val="6AC43F0F"/>
    <w:rsid w:val="6AC50223"/>
    <w:rsid w:val="6AC56475"/>
    <w:rsid w:val="6AC81AC2"/>
    <w:rsid w:val="6AC83870"/>
    <w:rsid w:val="6AC83D20"/>
    <w:rsid w:val="6AC975E8"/>
    <w:rsid w:val="6ACA583A"/>
    <w:rsid w:val="6ACA640D"/>
    <w:rsid w:val="6ACB04D9"/>
    <w:rsid w:val="6ACB15B2"/>
    <w:rsid w:val="6ACD0E86"/>
    <w:rsid w:val="6ACD532A"/>
    <w:rsid w:val="6ACD70D8"/>
    <w:rsid w:val="6ACE4BFE"/>
    <w:rsid w:val="6AD00976"/>
    <w:rsid w:val="6AD21001"/>
    <w:rsid w:val="6AD22940"/>
    <w:rsid w:val="6AD42215"/>
    <w:rsid w:val="6AD422C3"/>
    <w:rsid w:val="6AD541DF"/>
    <w:rsid w:val="6AD611D4"/>
    <w:rsid w:val="6AD62431"/>
    <w:rsid w:val="6AD64BE3"/>
    <w:rsid w:val="6AD77F57"/>
    <w:rsid w:val="6ADC0A54"/>
    <w:rsid w:val="6ADE0BD1"/>
    <w:rsid w:val="6ADE12E5"/>
    <w:rsid w:val="6ADE3093"/>
    <w:rsid w:val="6ADE7537"/>
    <w:rsid w:val="6ADF0B16"/>
    <w:rsid w:val="6ADF0BB9"/>
    <w:rsid w:val="6AE0505D"/>
    <w:rsid w:val="6AE10DD5"/>
    <w:rsid w:val="6AE14931"/>
    <w:rsid w:val="6AE306AA"/>
    <w:rsid w:val="6AE34B4E"/>
    <w:rsid w:val="6AE461D0"/>
    <w:rsid w:val="6AE508C6"/>
    <w:rsid w:val="6AE54988"/>
    <w:rsid w:val="6AE6019A"/>
    <w:rsid w:val="6AE82164"/>
    <w:rsid w:val="6AE85CC0"/>
    <w:rsid w:val="6AE96859"/>
    <w:rsid w:val="6AEB3A02"/>
    <w:rsid w:val="6AED1528"/>
    <w:rsid w:val="6AED777A"/>
    <w:rsid w:val="6AEF53C4"/>
    <w:rsid w:val="6AEF704E"/>
    <w:rsid w:val="6AF0035A"/>
    <w:rsid w:val="6AF01018"/>
    <w:rsid w:val="6AF02DC7"/>
    <w:rsid w:val="6AF208ED"/>
    <w:rsid w:val="6AF25B1F"/>
    <w:rsid w:val="6AF52D3C"/>
    <w:rsid w:val="6AF74155"/>
    <w:rsid w:val="6AFB1E97"/>
    <w:rsid w:val="6AFC79BD"/>
    <w:rsid w:val="6AFD7E4E"/>
    <w:rsid w:val="6AFE295E"/>
    <w:rsid w:val="6AFE3735"/>
    <w:rsid w:val="6AFF69BF"/>
    <w:rsid w:val="6B003D5C"/>
    <w:rsid w:val="6B025340"/>
    <w:rsid w:val="6B030D4C"/>
    <w:rsid w:val="6B032AFA"/>
    <w:rsid w:val="6B0367D0"/>
    <w:rsid w:val="6B0413A1"/>
    <w:rsid w:val="6B052831"/>
    <w:rsid w:val="6B054AC4"/>
    <w:rsid w:val="6B056872"/>
    <w:rsid w:val="6B075151"/>
    <w:rsid w:val="6B0811B2"/>
    <w:rsid w:val="6B0A032C"/>
    <w:rsid w:val="6B0A3E88"/>
    <w:rsid w:val="6B0B19AE"/>
    <w:rsid w:val="6B0C5E52"/>
    <w:rsid w:val="6B0C7B33"/>
    <w:rsid w:val="6B0D1BCA"/>
    <w:rsid w:val="6B0D3978"/>
    <w:rsid w:val="6B0F76F1"/>
    <w:rsid w:val="6B106FC5"/>
    <w:rsid w:val="6B142F59"/>
    <w:rsid w:val="6B144D07"/>
    <w:rsid w:val="6B147746"/>
    <w:rsid w:val="6B150BE5"/>
    <w:rsid w:val="6B192137"/>
    <w:rsid w:val="6B19231D"/>
    <w:rsid w:val="6B1B42E7"/>
    <w:rsid w:val="6B1B6095"/>
    <w:rsid w:val="6B1B7E43"/>
    <w:rsid w:val="6B1C1E0E"/>
    <w:rsid w:val="6B1E5B86"/>
    <w:rsid w:val="6B202B9E"/>
    <w:rsid w:val="6B20545A"/>
    <w:rsid w:val="6B215011"/>
    <w:rsid w:val="6B2313EE"/>
    <w:rsid w:val="6B23319C"/>
    <w:rsid w:val="6B244F62"/>
    <w:rsid w:val="6B24787C"/>
    <w:rsid w:val="6B250CC2"/>
    <w:rsid w:val="6B264A3A"/>
    <w:rsid w:val="6B2667E8"/>
    <w:rsid w:val="6B272C8C"/>
    <w:rsid w:val="6B2807B2"/>
    <w:rsid w:val="6B282560"/>
    <w:rsid w:val="6B286A04"/>
    <w:rsid w:val="6B2A0511"/>
    <w:rsid w:val="6B2A62D8"/>
    <w:rsid w:val="6B2D5DC9"/>
    <w:rsid w:val="6B2D7B77"/>
    <w:rsid w:val="6B2F7D93"/>
    <w:rsid w:val="6B3158B9"/>
    <w:rsid w:val="6B317667"/>
    <w:rsid w:val="6B32518D"/>
    <w:rsid w:val="6B3453A9"/>
    <w:rsid w:val="6B362ECF"/>
    <w:rsid w:val="6B3709F5"/>
    <w:rsid w:val="6B39651C"/>
    <w:rsid w:val="6B397FE0"/>
    <w:rsid w:val="6B3B04E6"/>
    <w:rsid w:val="6B3B2294"/>
    <w:rsid w:val="6B3B6738"/>
    <w:rsid w:val="6B3D1564"/>
    <w:rsid w:val="6B3D425E"/>
    <w:rsid w:val="6B4078AA"/>
    <w:rsid w:val="6B413622"/>
    <w:rsid w:val="6B421874"/>
    <w:rsid w:val="6B451364"/>
    <w:rsid w:val="6B460C38"/>
    <w:rsid w:val="6B461154"/>
    <w:rsid w:val="6B4849B1"/>
    <w:rsid w:val="6B4B624F"/>
    <w:rsid w:val="6B4D1FC7"/>
    <w:rsid w:val="6B4D5DAC"/>
    <w:rsid w:val="6B4D6F5F"/>
    <w:rsid w:val="6B4F3947"/>
    <w:rsid w:val="6B4F3F91"/>
    <w:rsid w:val="6B4F5D3F"/>
    <w:rsid w:val="6B517D09"/>
    <w:rsid w:val="6B5276F7"/>
    <w:rsid w:val="6B556078"/>
    <w:rsid w:val="6B56531F"/>
    <w:rsid w:val="6B5670CE"/>
    <w:rsid w:val="6B572E46"/>
    <w:rsid w:val="6B573233"/>
    <w:rsid w:val="6B594E10"/>
    <w:rsid w:val="6B596BBE"/>
    <w:rsid w:val="6B5B0B88"/>
    <w:rsid w:val="6B5B6274"/>
    <w:rsid w:val="6B5C220A"/>
    <w:rsid w:val="6B5D66AE"/>
    <w:rsid w:val="6B6048CC"/>
    <w:rsid w:val="6B607F4C"/>
    <w:rsid w:val="6B623CC4"/>
    <w:rsid w:val="6B6271EC"/>
    <w:rsid w:val="6B6317EA"/>
    <w:rsid w:val="6B633598"/>
    <w:rsid w:val="6B655B6D"/>
    <w:rsid w:val="6B680BAF"/>
    <w:rsid w:val="6B68191D"/>
    <w:rsid w:val="6B6844EE"/>
    <w:rsid w:val="6B686E01"/>
    <w:rsid w:val="6B6C4B43"/>
    <w:rsid w:val="6B6F17F0"/>
    <w:rsid w:val="6B6F1F3D"/>
    <w:rsid w:val="6B6F4633"/>
    <w:rsid w:val="6B6F63E1"/>
    <w:rsid w:val="6B715851"/>
    <w:rsid w:val="6B7457A6"/>
    <w:rsid w:val="6B753F21"/>
    <w:rsid w:val="6B76049D"/>
    <w:rsid w:val="6B76151E"/>
    <w:rsid w:val="6B7632CC"/>
    <w:rsid w:val="6B777044"/>
    <w:rsid w:val="6B780F23"/>
    <w:rsid w:val="6B7834E8"/>
    <w:rsid w:val="6B78643D"/>
    <w:rsid w:val="6B797260"/>
    <w:rsid w:val="6B7B4D86"/>
    <w:rsid w:val="6B7C0DFE"/>
    <w:rsid w:val="6B7C1223"/>
    <w:rsid w:val="6B7C6984"/>
    <w:rsid w:val="6B7D0AFE"/>
    <w:rsid w:val="6B7E03D2"/>
    <w:rsid w:val="6B7E4876"/>
    <w:rsid w:val="6B7E6624"/>
    <w:rsid w:val="6B80414A"/>
    <w:rsid w:val="6B8050BC"/>
    <w:rsid w:val="6B811C71"/>
    <w:rsid w:val="6B82622F"/>
    <w:rsid w:val="6B827EC3"/>
    <w:rsid w:val="6B833C3B"/>
    <w:rsid w:val="6B841E8D"/>
    <w:rsid w:val="6B8579B3"/>
    <w:rsid w:val="6B87197D"/>
    <w:rsid w:val="6B87372B"/>
    <w:rsid w:val="6B8754D9"/>
    <w:rsid w:val="6B881251"/>
    <w:rsid w:val="6B882FFF"/>
    <w:rsid w:val="6B8974A3"/>
    <w:rsid w:val="6B8A6D77"/>
    <w:rsid w:val="6B8D21A8"/>
    <w:rsid w:val="6B8D6867"/>
    <w:rsid w:val="6B8E6209"/>
    <w:rsid w:val="6B8F0831"/>
    <w:rsid w:val="6B902E71"/>
    <w:rsid w:val="6B9145AA"/>
    <w:rsid w:val="6B923E7E"/>
    <w:rsid w:val="6B9320D0"/>
    <w:rsid w:val="6B935D53"/>
    <w:rsid w:val="6B93601A"/>
    <w:rsid w:val="6B945E48"/>
    <w:rsid w:val="6B95409A"/>
    <w:rsid w:val="6B961BC0"/>
    <w:rsid w:val="6B963C3C"/>
    <w:rsid w:val="6B96499B"/>
    <w:rsid w:val="6B981494"/>
    <w:rsid w:val="6B99345E"/>
    <w:rsid w:val="6B9A16B0"/>
    <w:rsid w:val="6B9A47AC"/>
    <w:rsid w:val="6B9B2D32"/>
    <w:rsid w:val="6B9D1BE8"/>
    <w:rsid w:val="6B9D2F4E"/>
    <w:rsid w:val="6B9D4CFC"/>
    <w:rsid w:val="6B9E0A74"/>
    <w:rsid w:val="6B9E2823"/>
    <w:rsid w:val="6BA3608B"/>
    <w:rsid w:val="6BA3764E"/>
    <w:rsid w:val="6BA50055"/>
    <w:rsid w:val="6BA53000"/>
    <w:rsid w:val="6BA53BB1"/>
    <w:rsid w:val="6BA70DD8"/>
    <w:rsid w:val="6BA749FB"/>
    <w:rsid w:val="6BAA11C7"/>
    <w:rsid w:val="6BAB2D0D"/>
    <w:rsid w:val="6BAD2A21"/>
    <w:rsid w:val="6BAF67DE"/>
    <w:rsid w:val="6BB12556"/>
    <w:rsid w:val="6BB362CE"/>
    <w:rsid w:val="6BB40298"/>
    <w:rsid w:val="6BB42046"/>
    <w:rsid w:val="6BB47F24"/>
    <w:rsid w:val="6BB65DBE"/>
    <w:rsid w:val="6BB67B6C"/>
    <w:rsid w:val="6BB77FE6"/>
    <w:rsid w:val="6BB81B36"/>
    <w:rsid w:val="6BB92906"/>
    <w:rsid w:val="6BBA6161"/>
    <w:rsid w:val="6BBB33D4"/>
    <w:rsid w:val="6BBC7DF7"/>
    <w:rsid w:val="6BBD714D"/>
    <w:rsid w:val="6BBF1117"/>
    <w:rsid w:val="6BBF2EC5"/>
    <w:rsid w:val="6BC11098"/>
    <w:rsid w:val="6BC229B5"/>
    <w:rsid w:val="6BC32289"/>
    <w:rsid w:val="6BC36589"/>
    <w:rsid w:val="6BC404DB"/>
    <w:rsid w:val="6BC56001"/>
    <w:rsid w:val="6BC63A7A"/>
    <w:rsid w:val="6BC77FCB"/>
    <w:rsid w:val="6BC8789F"/>
    <w:rsid w:val="6BC95AF1"/>
    <w:rsid w:val="6BCF284D"/>
    <w:rsid w:val="6BD10E4A"/>
    <w:rsid w:val="6BD149A6"/>
    <w:rsid w:val="6BD3071E"/>
    <w:rsid w:val="6BD34BC2"/>
    <w:rsid w:val="6BD46244"/>
    <w:rsid w:val="6BD61FBC"/>
    <w:rsid w:val="6BD6356F"/>
    <w:rsid w:val="6BD63A05"/>
    <w:rsid w:val="6BD66460"/>
    <w:rsid w:val="6BD702F7"/>
    <w:rsid w:val="6BD83F86"/>
    <w:rsid w:val="6BDA5F51"/>
    <w:rsid w:val="6BDB5825"/>
    <w:rsid w:val="6BDD159D"/>
    <w:rsid w:val="6BDD334B"/>
    <w:rsid w:val="6BDF3567"/>
    <w:rsid w:val="6BDF70C3"/>
    <w:rsid w:val="6BE0108D"/>
    <w:rsid w:val="6BE02E3B"/>
    <w:rsid w:val="6BE10682"/>
    <w:rsid w:val="6BE20961"/>
    <w:rsid w:val="6BE26BB3"/>
    <w:rsid w:val="6BE35B73"/>
    <w:rsid w:val="6BE7241B"/>
    <w:rsid w:val="6BE91CF0"/>
    <w:rsid w:val="6BE96194"/>
    <w:rsid w:val="6BE97F42"/>
    <w:rsid w:val="6BEA3CBA"/>
    <w:rsid w:val="6BEA5A68"/>
    <w:rsid w:val="6BEB1F0C"/>
    <w:rsid w:val="6BEC17E0"/>
    <w:rsid w:val="6BEC5C84"/>
    <w:rsid w:val="6BEE37AA"/>
    <w:rsid w:val="6BEE7306"/>
    <w:rsid w:val="6BEF1545"/>
    <w:rsid w:val="6BEF307E"/>
    <w:rsid w:val="6BF1329A"/>
    <w:rsid w:val="6BF16DF6"/>
    <w:rsid w:val="6BF3491C"/>
    <w:rsid w:val="6BF54B38"/>
    <w:rsid w:val="6BF56847"/>
    <w:rsid w:val="6BF608B1"/>
    <w:rsid w:val="6BF6440D"/>
    <w:rsid w:val="6BF80185"/>
    <w:rsid w:val="6BF863D7"/>
    <w:rsid w:val="6BF92A4A"/>
    <w:rsid w:val="6BFA0F1A"/>
    <w:rsid w:val="6BFA214F"/>
    <w:rsid w:val="6BFA3EFD"/>
    <w:rsid w:val="6BFB7933"/>
    <w:rsid w:val="6BFB7C75"/>
    <w:rsid w:val="6BFC528A"/>
    <w:rsid w:val="6BFD4FD9"/>
    <w:rsid w:val="6BFF1513"/>
    <w:rsid w:val="6C00476E"/>
    <w:rsid w:val="6C0134DD"/>
    <w:rsid w:val="6C021003"/>
    <w:rsid w:val="6C042FCD"/>
    <w:rsid w:val="6C044D7B"/>
    <w:rsid w:val="6C046B37"/>
    <w:rsid w:val="6C0576C7"/>
    <w:rsid w:val="6C07486C"/>
    <w:rsid w:val="6C0905E4"/>
    <w:rsid w:val="6C092392"/>
    <w:rsid w:val="6C09788E"/>
    <w:rsid w:val="6C0B610A"/>
    <w:rsid w:val="6C0C3C30"/>
    <w:rsid w:val="6C0C59DE"/>
    <w:rsid w:val="6C0F54CE"/>
    <w:rsid w:val="6C103720"/>
    <w:rsid w:val="6C111246"/>
    <w:rsid w:val="6C117498"/>
    <w:rsid w:val="6C1236EB"/>
    <w:rsid w:val="6C1256EA"/>
    <w:rsid w:val="6C1274B0"/>
    <w:rsid w:val="6C134FBF"/>
    <w:rsid w:val="6C1449A1"/>
    <w:rsid w:val="6C1672C1"/>
    <w:rsid w:val="6C170751"/>
    <w:rsid w:val="6C172D01"/>
    <w:rsid w:val="6C181BE1"/>
    <w:rsid w:val="6C1825D5"/>
    <w:rsid w:val="6C183322"/>
    <w:rsid w:val="6C186A79"/>
    <w:rsid w:val="6C196F71"/>
    <w:rsid w:val="6C1A459F"/>
    <w:rsid w:val="6C1A634D"/>
    <w:rsid w:val="6C1B20C5"/>
    <w:rsid w:val="6C1B3E73"/>
    <w:rsid w:val="6C1D5E3D"/>
    <w:rsid w:val="6C1F3963"/>
    <w:rsid w:val="6C1F5711"/>
    <w:rsid w:val="6C225864"/>
    <w:rsid w:val="6C226FCB"/>
    <w:rsid w:val="6C256AA0"/>
    <w:rsid w:val="6C262F44"/>
    <w:rsid w:val="6C270246"/>
    <w:rsid w:val="6C2947E2"/>
    <w:rsid w:val="6C296590"/>
    <w:rsid w:val="6C2A49C0"/>
    <w:rsid w:val="6C2A6BC7"/>
    <w:rsid w:val="6C2A6D62"/>
    <w:rsid w:val="6C2B055A"/>
    <w:rsid w:val="6C2B3654"/>
    <w:rsid w:val="6C2C42D2"/>
    <w:rsid w:val="6C2C7E2E"/>
    <w:rsid w:val="6C2E1DF8"/>
    <w:rsid w:val="6C2E5548"/>
    <w:rsid w:val="6C303DC2"/>
    <w:rsid w:val="6C305B70"/>
    <w:rsid w:val="6C31226F"/>
    <w:rsid w:val="6C315445"/>
    <w:rsid w:val="6C354F35"/>
    <w:rsid w:val="6C375151"/>
    <w:rsid w:val="6C3A079D"/>
    <w:rsid w:val="6C3A69EF"/>
    <w:rsid w:val="6C3C4515"/>
    <w:rsid w:val="6C3D028D"/>
    <w:rsid w:val="6C3D203B"/>
    <w:rsid w:val="6C3D64DF"/>
    <w:rsid w:val="6C3E0406"/>
    <w:rsid w:val="6C3E3636"/>
    <w:rsid w:val="6C3F4006"/>
    <w:rsid w:val="6C3F5DB4"/>
    <w:rsid w:val="6C3F64CD"/>
    <w:rsid w:val="6C411B2C"/>
    <w:rsid w:val="6C4258A4"/>
    <w:rsid w:val="6C427652"/>
    <w:rsid w:val="6C44161C"/>
    <w:rsid w:val="6C44786E"/>
    <w:rsid w:val="6C465394"/>
    <w:rsid w:val="6C4671C6"/>
    <w:rsid w:val="6C474C68"/>
    <w:rsid w:val="6C4909E0"/>
    <w:rsid w:val="6C494D21"/>
    <w:rsid w:val="6C494E84"/>
    <w:rsid w:val="6C4C0AD1"/>
    <w:rsid w:val="6C4D6722"/>
    <w:rsid w:val="6C4E249B"/>
    <w:rsid w:val="6C4E4249"/>
    <w:rsid w:val="6C4F7452"/>
    <w:rsid w:val="6C506213"/>
    <w:rsid w:val="6C5309A3"/>
    <w:rsid w:val="6C537AB1"/>
    <w:rsid w:val="6C541E33"/>
    <w:rsid w:val="6C5506B8"/>
    <w:rsid w:val="6C552F0B"/>
    <w:rsid w:val="6C5555D7"/>
    <w:rsid w:val="6C557385"/>
    <w:rsid w:val="6C5630FD"/>
    <w:rsid w:val="6C57134F"/>
    <w:rsid w:val="6C575BE3"/>
    <w:rsid w:val="6C5775A1"/>
    <w:rsid w:val="6C5850C7"/>
    <w:rsid w:val="6C586190"/>
    <w:rsid w:val="6C5A0E3F"/>
    <w:rsid w:val="6C5A2BED"/>
    <w:rsid w:val="6C5A499B"/>
    <w:rsid w:val="6C5B59F4"/>
    <w:rsid w:val="6C5C66D7"/>
    <w:rsid w:val="6C5C6966"/>
    <w:rsid w:val="6C5E0930"/>
    <w:rsid w:val="6C5F4375"/>
    <w:rsid w:val="6C5F6456"/>
    <w:rsid w:val="6C6121CE"/>
    <w:rsid w:val="6C612FA7"/>
    <w:rsid w:val="6C615D2A"/>
    <w:rsid w:val="6C621AA2"/>
    <w:rsid w:val="6C627CF4"/>
    <w:rsid w:val="6C6475C8"/>
    <w:rsid w:val="6C661677"/>
    <w:rsid w:val="6C664248"/>
    <w:rsid w:val="6C664B8B"/>
    <w:rsid w:val="6C67530A"/>
    <w:rsid w:val="6C6802A9"/>
    <w:rsid w:val="6C691082"/>
    <w:rsid w:val="6C691739"/>
    <w:rsid w:val="6C691D8E"/>
    <w:rsid w:val="6C6972D4"/>
    <w:rsid w:val="6C6A2BC9"/>
    <w:rsid w:val="6C6D5692"/>
    <w:rsid w:val="6C6E0447"/>
    <w:rsid w:val="6C6E6DCF"/>
    <w:rsid w:val="6C700663"/>
    <w:rsid w:val="6C7041BF"/>
    <w:rsid w:val="6C7052FA"/>
    <w:rsid w:val="6C707ECB"/>
    <w:rsid w:val="6C727F37"/>
    <w:rsid w:val="6C731F01"/>
    <w:rsid w:val="6C735A5D"/>
    <w:rsid w:val="6C742E3A"/>
    <w:rsid w:val="6C755C79"/>
    <w:rsid w:val="6C763D3D"/>
    <w:rsid w:val="6C783074"/>
    <w:rsid w:val="6C787517"/>
    <w:rsid w:val="6C7A3B4E"/>
    <w:rsid w:val="6C7A6DEC"/>
    <w:rsid w:val="6C7E4523"/>
    <w:rsid w:val="6C822BFD"/>
    <w:rsid w:val="6C823EF2"/>
    <w:rsid w:val="6C845EBC"/>
    <w:rsid w:val="6C847C6A"/>
    <w:rsid w:val="6C856090"/>
    <w:rsid w:val="6C871509"/>
    <w:rsid w:val="6C87555A"/>
    <w:rsid w:val="6C8859AD"/>
    <w:rsid w:val="6C892B57"/>
    <w:rsid w:val="6C8A5391"/>
    <w:rsid w:val="6C8B0FF9"/>
    <w:rsid w:val="6C8B4AD3"/>
    <w:rsid w:val="6C8C3392"/>
    <w:rsid w:val="6C8C67B7"/>
    <w:rsid w:val="6C8D2FC3"/>
    <w:rsid w:val="6C8D73F3"/>
    <w:rsid w:val="6C9205D9"/>
    <w:rsid w:val="6C921DD5"/>
    <w:rsid w:val="6C9500C9"/>
    <w:rsid w:val="6C951E77"/>
    <w:rsid w:val="6C953C26"/>
    <w:rsid w:val="6C973076"/>
    <w:rsid w:val="6C97799E"/>
    <w:rsid w:val="6C981FEE"/>
    <w:rsid w:val="6C983716"/>
    <w:rsid w:val="6C9A123C"/>
    <w:rsid w:val="6C9A56E0"/>
    <w:rsid w:val="6C9A748E"/>
    <w:rsid w:val="6C9B45C8"/>
    <w:rsid w:val="6C9C1458"/>
    <w:rsid w:val="6C9C3206"/>
    <w:rsid w:val="6C9C4FB4"/>
    <w:rsid w:val="6C9C6D62"/>
    <w:rsid w:val="6C9D744C"/>
    <w:rsid w:val="6C9E0378"/>
    <w:rsid w:val="6C9E6F7E"/>
    <w:rsid w:val="6C9F6852"/>
    <w:rsid w:val="6CA05869"/>
    <w:rsid w:val="6CA1081C"/>
    <w:rsid w:val="6CA218CA"/>
    <w:rsid w:val="6CA3173E"/>
    <w:rsid w:val="6CA34594"/>
    <w:rsid w:val="6CA43E69"/>
    <w:rsid w:val="6CA65E33"/>
    <w:rsid w:val="6CA87DFD"/>
    <w:rsid w:val="6CAA3F66"/>
    <w:rsid w:val="6CAA4BFA"/>
    <w:rsid w:val="6CAB51F7"/>
    <w:rsid w:val="6CAB5905"/>
    <w:rsid w:val="6CAC3E0C"/>
    <w:rsid w:val="6CAC5DDF"/>
    <w:rsid w:val="6CAD0F6F"/>
    <w:rsid w:val="6CAD3F5D"/>
    <w:rsid w:val="6CAD5413"/>
    <w:rsid w:val="6CAD69DD"/>
    <w:rsid w:val="6CAF5739"/>
    <w:rsid w:val="6CB0278D"/>
    <w:rsid w:val="6CB247D7"/>
    <w:rsid w:val="6CB26586"/>
    <w:rsid w:val="6CB467A2"/>
    <w:rsid w:val="6CB542C8"/>
    <w:rsid w:val="6CB56076"/>
    <w:rsid w:val="6CB57E24"/>
    <w:rsid w:val="6CB70040"/>
    <w:rsid w:val="6CBA18DE"/>
    <w:rsid w:val="6CBA368C"/>
    <w:rsid w:val="6CBA7B30"/>
    <w:rsid w:val="6CBC11B2"/>
    <w:rsid w:val="6CBC7404"/>
    <w:rsid w:val="6CBF5146"/>
    <w:rsid w:val="6CBF6EF4"/>
    <w:rsid w:val="6CC02668"/>
    <w:rsid w:val="6CC30793"/>
    <w:rsid w:val="6CC30C03"/>
    <w:rsid w:val="6CC369E5"/>
    <w:rsid w:val="6CC4275D"/>
    <w:rsid w:val="6CC54C64"/>
    <w:rsid w:val="6CC62031"/>
    <w:rsid w:val="6CC83FFB"/>
    <w:rsid w:val="6CC91B21"/>
    <w:rsid w:val="6CCA7D73"/>
    <w:rsid w:val="6CCB5899"/>
    <w:rsid w:val="6CCC33F6"/>
    <w:rsid w:val="6CCD33BF"/>
    <w:rsid w:val="6CCD7863"/>
    <w:rsid w:val="6CCE0EE6"/>
    <w:rsid w:val="6CD01102"/>
    <w:rsid w:val="6CD26C28"/>
    <w:rsid w:val="6CD3474E"/>
    <w:rsid w:val="6CD41B88"/>
    <w:rsid w:val="6CD429A0"/>
    <w:rsid w:val="6CD44759"/>
    <w:rsid w:val="6CD504C6"/>
    <w:rsid w:val="6CD56718"/>
    <w:rsid w:val="6CD67079"/>
    <w:rsid w:val="6CD75FEC"/>
    <w:rsid w:val="6CD81D64"/>
    <w:rsid w:val="6CD83A31"/>
    <w:rsid w:val="6CDA3D2E"/>
    <w:rsid w:val="6CDA788A"/>
    <w:rsid w:val="6CDB1F80"/>
    <w:rsid w:val="6CDC1854"/>
    <w:rsid w:val="6CDC7AA6"/>
    <w:rsid w:val="6CDE381E"/>
    <w:rsid w:val="6CDE737B"/>
    <w:rsid w:val="6CDF1345"/>
    <w:rsid w:val="6CDF30F3"/>
    <w:rsid w:val="6CE0012B"/>
    <w:rsid w:val="6CE1330F"/>
    <w:rsid w:val="6CE4549A"/>
    <w:rsid w:val="6CE52B0D"/>
    <w:rsid w:val="6CE64481"/>
    <w:rsid w:val="6CE66B6E"/>
    <w:rsid w:val="6CE9291E"/>
    <w:rsid w:val="6CE95D1F"/>
    <w:rsid w:val="6CEB5F3B"/>
    <w:rsid w:val="6CEB74F1"/>
    <w:rsid w:val="6CED3A62"/>
    <w:rsid w:val="6CEF1588"/>
    <w:rsid w:val="6CEF77DA"/>
    <w:rsid w:val="6CF03552"/>
    <w:rsid w:val="6CF05300"/>
    <w:rsid w:val="6CF23F8E"/>
    <w:rsid w:val="6CF25111"/>
    <w:rsid w:val="6CF272CA"/>
    <w:rsid w:val="6CF3094C"/>
    <w:rsid w:val="6CF37CE2"/>
    <w:rsid w:val="6CF46B9E"/>
    <w:rsid w:val="6CF50B68"/>
    <w:rsid w:val="6CF63A92"/>
    <w:rsid w:val="6CF7043C"/>
    <w:rsid w:val="6CF7668E"/>
    <w:rsid w:val="6CF90658"/>
    <w:rsid w:val="6CF941B4"/>
    <w:rsid w:val="6CFA1CDB"/>
    <w:rsid w:val="6CFA4FE4"/>
    <w:rsid w:val="6CFB0696"/>
    <w:rsid w:val="6CFC5A53"/>
    <w:rsid w:val="6CFE5C6F"/>
    <w:rsid w:val="6CFF6285"/>
    <w:rsid w:val="6D003795"/>
    <w:rsid w:val="6D01750D"/>
    <w:rsid w:val="6D033285"/>
    <w:rsid w:val="6D064A17"/>
    <w:rsid w:val="6D064B23"/>
    <w:rsid w:val="6D0668D1"/>
    <w:rsid w:val="6D07341A"/>
    <w:rsid w:val="6D082649"/>
    <w:rsid w:val="6D083D7D"/>
    <w:rsid w:val="6D091F08"/>
    <w:rsid w:val="6D0B213A"/>
    <w:rsid w:val="6D0C5CB8"/>
    <w:rsid w:val="6D0F39D8"/>
    <w:rsid w:val="6D1014FE"/>
    <w:rsid w:val="6D107750"/>
    <w:rsid w:val="6D125276"/>
    <w:rsid w:val="6D142D9C"/>
    <w:rsid w:val="6D147240"/>
    <w:rsid w:val="6D16192F"/>
    <w:rsid w:val="6D167928"/>
    <w:rsid w:val="6D170ADE"/>
    <w:rsid w:val="6D176D30"/>
    <w:rsid w:val="6D1A237D"/>
    <w:rsid w:val="6D1A378B"/>
    <w:rsid w:val="6D1A412B"/>
    <w:rsid w:val="6D1C60F5"/>
    <w:rsid w:val="6D1C7EA3"/>
    <w:rsid w:val="6D1E00BF"/>
    <w:rsid w:val="6D1E3C1B"/>
    <w:rsid w:val="6D1F1741"/>
    <w:rsid w:val="6D202379"/>
    <w:rsid w:val="6D21195D"/>
    <w:rsid w:val="6D21370B"/>
    <w:rsid w:val="6D231231"/>
    <w:rsid w:val="6D235680"/>
    <w:rsid w:val="6D237483"/>
    <w:rsid w:val="6D25144D"/>
    <w:rsid w:val="6D260D22"/>
    <w:rsid w:val="6D26299B"/>
    <w:rsid w:val="6D262AD0"/>
    <w:rsid w:val="6D26480F"/>
    <w:rsid w:val="6D266F73"/>
    <w:rsid w:val="6D282CEC"/>
    <w:rsid w:val="6D284A9A"/>
    <w:rsid w:val="6D28663E"/>
    <w:rsid w:val="6D286848"/>
    <w:rsid w:val="6D2A25C0"/>
    <w:rsid w:val="6D2B458A"/>
    <w:rsid w:val="6D2B6338"/>
    <w:rsid w:val="6D2C27DC"/>
    <w:rsid w:val="6D2D20B0"/>
    <w:rsid w:val="6D2D7BC2"/>
    <w:rsid w:val="6D2E056A"/>
    <w:rsid w:val="6D2E5175"/>
    <w:rsid w:val="6D2F05B5"/>
    <w:rsid w:val="6D2F407A"/>
    <w:rsid w:val="6D3164DB"/>
    <w:rsid w:val="6D31703D"/>
    <w:rsid w:val="6D321474"/>
    <w:rsid w:val="6D325918"/>
    <w:rsid w:val="6D3276C6"/>
    <w:rsid w:val="6D34343E"/>
    <w:rsid w:val="6D357A95"/>
    <w:rsid w:val="6D374F86"/>
    <w:rsid w:val="6D392803"/>
    <w:rsid w:val="6D396CA7"/>
    <w:rsid w:val="6D3A0D36"/>
    <w:rsid w:val="6D3A4588"/>
    <w:rsid w:val="6D3C22F3"/>
    <w:rsid w:val="6D3E0B47"/>
    <w:rsid w:val="6D3F3718"/>
    <w:rsid w:val="6D3F3B91"/>
    <w:rsid w:val="6D401DE3"/>
    <w:rsid w:val="6D404BA8"/>
    <w:rsid w:val="6D42270A"/>
    <w:rsid w:val="6D4318D3"/>
    <w:rsid w:val="6D434C31"/>
    <w:rsid w:val="6D4573FA"/>
    <w:rsid w:val="6D463172"/>
    <w:rsid w:val="6D464F20"/>
    <w:rsid w:val="6D4713C4"/>
    <w:rsid w:val="6D4772EC"/>
    <w:rsid w:val="6D48513C"/>
    <w:rsid w:val="6D4876B2"/>
    <w:rsid w:val="6D495C5A"/>
    <w:rsid w:val="6D4D2752"/>
    <w:rsid w:val="6D4D2ACF"/>
    <w:rsid w:val="6D4D4500"/>
    <w:rsid w:val="6D4D62AE"/>
    <w:rsid w:val="6D4F2026"/>
    <w:rsid w:val="6D50469D"/>
    <w:rsid w:val="6D512242"/>
    <w:rsid w:val="6D521B17"/>
    <w:rsid w:val="6D5238C5"/>
    <w:rsid w:val="6D543AE1"/>
    <w:rsid w:val="6D54588F"/>
    <w:rsid w:val="6D5533B5"/>
    <w:rsid w:val="6D567859"/>
    <w:rsid w:val="6D57537F"/>
    <w:rsid w:val="6D582E02"/>
    <w:rsid w:val="6D5910F7"/>
    <w:rsid w:val="6D592EA5"/>
    <w:rsid w:val="6D5B09CB"/>
    <w:rsid w:val="6D5B17B0"/>
    <w:rsid w:val="6D5B4E6F"/>
    <w:rsid w:val="6D5E04BB"/>
    <w:rsid w:val="6D5E4882"/>
    <w:rsid w:val="6D5E670D"/>
    <w:rsid w:val="6D605FE2"/>
    <w:rsid w:val="6D611D5A"/>
    <w:rsid w:val="6D616AB2"/>
    <w:rsid w:val="6D6261FE"/>
    <w:rsid w:val="6D627F42"/>
    <w:rsid w:val="6D631F76"/>
    <w:rsid w:val="6D673814"/>
    <w:rsid w:val="6D6A3304"/>
    <w:rsid w:val="6D6B12A5"/>
    <w:rsid w:val="6D6B4986"/>
    <w:rsid w:val="6D6D06FE"/>
    <w:rsid w:val="6D6F091A"/>
    <w:rsid w:val="6D7101EF"/>
    <w:rsid w:val="6D725D15"/>
    <w:rsid w:val="6D747CDF"/>
    <w:rsid w:val="6D761CA9"/>
    <w:rsid w:val="6D77332B"/>
    <w:rsid w:val="6D7777CF"/>
    <w:rsid w:val="6D7952F5"/>
    <w:rsid w:val="6D7970A3"/>
    <w:rsid w:val="6D7B106D"/>
    <w:rsid w:val="6D7C6B93"/>
    <w:rsid w:val="6D7D4DE5"/>
    <w:rsid w:val="6D7E46BA"/>
    <w:rsid w:val="6D7E771B"/>
    <w:rsid w:val="6D800432"/>
    <w:rsid w:val="6D8048D6"/>
    <w:rsid w:val="6D836174"/>
    <w:rsid w:val="6D841E4C"/>
    <w:rsid w:val="6D850E3D"/>
    <w:rsid w:val="6D853C9A"/>
    <w:rsid w:val="6D855A48"/>
    <w:rsid w:val="6D872583"/>
    <w:rsid w:val="6D877A12"/>
    <w:rsid w:val="6D88378A"/>
    <w:rsid w:val="6D885538"/>
    <w:rsid w:val="6D8930ED"/>
    <w:rsid w:val="6D8A005B"/>
    <w:rsid w:val="6D8A12B0"/>
    <w:rsid w:val="6D8A7502"/>
    <w:rsid w:val="6D8C327A"/>
    <w:rsid w:val="6D8D0DA1"/>
    <w:rsid w:val="6D8D2B4F"/>
    <w:rsid w:val="6D8F2D6B"/>
    <w:rsid w:val="6D8F4B19"/>
    <w:rsid w:val="6D9078AF"/>
    <w:rsid w:val="6D9263B7"/>
    <w:rsid w:val="6D94212F"/>
    <w:rsid w:val="6D9446B0"/>
    <w:rsid w:val="6D965EA7"/>
    <w:rsid w:val="6D967C55"/>
    <w:rsid w:val="6D9914F3"/>
    <w:rsid w:val="6D992BE2"/>
    <w:rsid w:val="6D997745"/>
    <w:rsid w:val="6D9B526C"/>
    <w:rsid w:val="6D9B6C43"/>
    <w:rsid w:val="6D9E2FAE"/>
    <w:rsid w:val="6D9E4D5C"/>
    <w:rsid w:val="6D9F6A54"/>
    <w:rsid w:val="6DA02882"/>
    <w:rsid w:val="6DA06D26"/>
    <w:rsid w:val="6DA2484C"/>
    <w:rsid w:val="6DA265FA"/>
    <w:rsid w:val="6DA305C4"/>
    <w:rsid w:val="6DA32372"/>
    <w:rsid w:val="6DA560EA"/>
    <w:rsid w:val="6DA57E98"/>
    <w:rsid w:val="6DA700B4"/>
    <w:rsid w:val="6DA71E62"/>
    <w:rsid w:val="6DA77DB7"/>
    <w:rsid w:val="6DA85BDA"/>
    <w:rsid w:val="6DA93E2C"/>
    <w:rsid w:val="6DAA3FEF"/>
    <w:rsid w:val="6DAA54AF"/>
    <w:rsid w:val="6DAC6487"/>
    <w:rsid w:val="6DAD31F1"/>
    <w:rsid w:val="6DAD4F9F"/>
    <w:rsid w:val="6DAE3978"/>
    <w:rsid w:val="6DAF4E08"/>
    <w:rsid w:val="6DB12CE1"/>
    <w:rsid w:val="6DB14A8F"/>
    <w:rsid w:val="6DB1683D"/>
    <w:rsid w:val="6DB602F7"/>
    <w:rsid w:val="6DB620A5"/>
    <w:rsid w:val="6DB63E53"/>
    <w:rsid w:val="6DB85E1E"/>
    <w:rsid w:val="6DB8616B"/>
    <w:rsid w:val="6DB93944"/>
    <w:rsid w:val="6DB97DE8"/>
    <w:rsid w:val="6DBB3B60"/>
    <w:rsid w:val="6DBB4AEC"/>
    <w:rsid w:val="6DBB590E"/>
    <w:rsid w:val="6DBC0B4D"/>
    <w:rsid w:val="6DBC51E2"/>
    <w:rsid w:val="6DBC76BD"/>
    <w:rsid w:val="6DBD3434"/>
    <w:rsid w:val="6DBE0F5A"/>
    <w:rsid w:val="6DC0172B"/>
    <w:rsid w:val="6DC02F24"/>
    <w:rsid w:val="6DC05D8D"/>
    <w:rsid w:val="6DC20A4A"/>
    <w:rsid w:val="6DC26C9C"/>
    <w:rsid w:val="6DC347C2"/>
    <w:rsid w:val="6DC42A14"/>
    <w:rsid w:val="6DC5053A"/>
    <w:rsid w:val="6DC5678C"/>
    <w:rsid w:val="6DC76061"/>
    <w:rsid w:val="6DCA5B51"/>
    <w:rsid w:val="6DCB690C"/>
    <w:rsid w:val="6DCC5A70"/>
    <w:rsid w:val="6DCC7B1B"/>
    <w:rsid w:val="6DCE3893"/>
    <w:rsid w:val="6DCE5641"/>
    <w:rsid w:val="6DCF13B9"/>
    <w:rsid w:val="6DD16EDF"/>
    <w:rsid w:val="6DD30EA9"/>
    <w:rsid w:val="6DD41A5B"/>
    <w:rsid w:val="6DD662A4"/>
    <w:rsid w:val="6DD72B83"/>
    <w:rsid w:val="6DD736D1"/>
    <w:rsid w:val="6DD8201C"/>
    <w:rsid w:val="6DD864C0"/>
    <w:rsid w:val="6DD86BE4"/>
    <w:rsid w:val="6DD95D94"/>
    <w:rsid w:val="6DDE33AA"/>
    <w:rsid w:val="6DE035C6"/>
    <w:rsid w:val="6DE05376"/>
    <w:rsid w:val="6DE22E9A"/>
    <w:rsid w:val="6DE2733E"/>
    <w:rsid w:val="6DE27C96"/>
    <w:rsid w:val="6DE327E9"/>
    <w:rsid w:val="6DE44E65"/>
    <w:rsid w:val="6DE50BDD"/>
    <w:rsid w:val="6DE74955"/>
    <w:rsid w:val="6DE94229"/>
    <w:rsid w:val="6DEA61F3"/>
    <w:rsid w:val="6DEB2C30"/>
    <w:rsid w:val="6DEC1F6B"/>
    <w:rsid w:val="6DEC63FE"/>
    <w:rsid w:val="6DEE0E0A"/>
    <w:rsid w:val="6DEE4FF3"/>
    <w:rsid w:val="6DEE7A91"/>
    <w:rsid w:val="6DEF3809"/>
    <w:rsid w:val="6DEF55B7"/>
    <w:rsid w:val="6DF1132F"/>
    <w:rsid w:val="6DF36E56"/>
    <w:rsid w:val="6DF42BCE"/>
    <w:rsid w:val="6DF43C2E"/>
    <w:rsid w:val="6DF51CA3"/>
    <w:rsid w:val="6DF57072"/>
    <w:rsid w:val="6DF80910"/>
    <w:rsid w:val="6DF826BE"/>
    <w:rsid w:val="6DF901E4"/>
    <w:rsid w:val="6DFB0400"/>
    <w:rsid w:val="6DFB21AE"/>
    <w:rsid w:val="6DFE57FA"/>
    <w:rsid w:val="6DFF3BD9"/>
    <w:rsid w:val="6DFF4CD3"/>
    <w:rsid w:val="6E00321F"/>
    <w:rsid w:val="6E0077C5"/>
    <w:rsid w:val="6E011F24"/>
    <w:rsid w:val="6E01228F"/>
    <w:rsid w:val="6E02353D"/>
    <w:rsid w:val="6E027099"/>
    <w:rsid w:val="6E041BA0"/>
    <w:rsid w:val="6E0472B5"/>
    <w:rsid w:val="6E05302D"/>
    <w:rsid w:val="6E054DDB"/>
    <w:rsid w:val="6E056B89"/>
    <w:rsid w:val="6E072901"/>
    <w:rsid w:val="6E080427"/>
    <w:rsid w:val="6E084582"/>
    <w:rsid w:val="6E094833"/>
    <w:rsid w:val="6E0948CB"/>
    <w:rsid w:val="6E0A419F"/>
    <w:rsid w:val="6E0B0643"/>
    <w:rsid w:val="6E0C2F03"/>
    <w:rsid w:val="6E0C43BB"/>
    <w:rsid w:val="6E0C7F17"/>
    <w:rsid w:val="6E0E0133"/>
    <w:rsid w:val="6E0E1EE1"/>
    <w:rsid w:val="6E0E3C8F"/>
    <w:rsid w:val="6E0F17B6"/>
    <w:rsid w:val="6E113780"/>
    <w:rsid w:val="6E13574A"/>
    <w:rsid w:val="6E14501E"/>
    <w:rsid w:val="6E160D96"/>
    <w:rsid w:val="6E162B44"/>
    <w:rsid w:val="6E166FE8"/>
    <w:rsid w:val="6E1814A6"/>
    <w:rsid w:val="6E1833D1"/>
    <w:rsid w:val="6E184077"/>
    <w:rsid w:val="6E184B0E"/>
    <w:rsid w:val="6E1B015A"/>
    <w:rsid w:val="6E1B45FE"/>
    <w:rsid w:val="6E1B63AC"/>
    <w:rsid w:val="6E1D0376"/>
    <w:rsid w:val="6E1D2124"/>
    <w:rsid w:val="6E1E5318"/>
    <w:rsid w:val="6E1F40EF"/>
    <w:rsid w:val="6E201C15"/>
    <w:rsid w:val="6E2214E9"/>
    <w:rsid w:val="6E225129"/>
    <w:rsid w:val="6E22598D"/>
    <w:rsid w:val="6E22773B"/>
    <w:rsid w:val="6E227CFA"/>
    <w:rsid w:val="6E24261A"/>
    <w:rsid w:val="6E2434B3"/>
    <w:rsid w:val="6E250FD9"/>
    <w:rsid w:val="6E276AFF"/>
    <w:rsid w:val="6E280F9B"/>
    <w:rsid w:val="6E292877"/>
    <w:rsid w:val="6E2A38BB"/>
    <w:rsid w:val="6E2A4841"/>
    <w:rsid w:val="6E2A65EF"/>
    <w:rsid w:val="6E2C2368"/>
    <w:rsid w:val="6E2E4332"/>
    <w:rsid w:val="6E2E60E0"/>
    <w:rsid w:val="6E2F3C06"/>
    <w:rsid w:val="6E3000AA"/>
    <w:rsid w:val="6E3278F9"/>
    <w:rsid w:val="6E3336F6"/>
    <w:rsid w:val="6E337B9A"/>
    <w:rsid w:val="6E35746E"/>
    <w:rsid w:val="6E3631E6"/>
    <w:rsid w:val="6E377E41"/>
    <w:rsid w:val="6E3828B1"/>
    <w:rsid w:val="6E386F5E"/>
    <w:rsid w:val="6E396833"/>
    <w:rsid w:val="6E3A0F28"/>
    <w:rsid w:val="6E3A2CD6"/>
    <w:rsid w:val="6E3A4A84"/>
    <w:rsid w:val="6E3A7DB9"/>
    <w:rsid w:val="6E3B6A4F"/>
    <w:rsid w:val="6E3D27C7"/>
    <w:rsid w:val="6E3D39E7"/>
    <w:rsid w:val="6E3F209B"/>
    <w:rsid w:val="6E401DF3"/>
    <w:rsid w:val="6E407BC1"/>
    <w:rsid w:val="6E413283"/>
    <w:rsid w:val="6E435BA3"/>
    <w:rsid w:val="6E447033"/>
    <w:rsid w:val="6E4476B1"/>
    <w:rsid w:val="6E4504C3"/>
    <w:rsid w:val="6E4678CD"/>
    <w:rsid w:val="6E470F4F"/>
    <w:rsid w:val="6E472A13"/>
    <w:rsid w:val="6E4770F5"/>
    <w:rsid w:val="6E49116B"/>
    <w:rsid w:val="6E4B57C5"/>
    <w:rsid w:val="6E4B6C92"/>
    <w:rsid w:val="6E4B6F06"/>
    <w:rsid w:val="6E4C0C5C"/>
    <w:rsid w:val="6E4C2A0A"/>
    <w:rsid w:val="6E526272"/>
    <w:rsid w:val="6E533D98"/>
    <w:rsid w:val="6E535B46"/>
    <w:rsid w:val="6E5378F4"/>
    <w:rsid w:val="6E55366C"/>
    <w:rsid w:val="6E565636"/>
    <w:rsid w:val="6E5813AF"/>
    <w:rsid w:val="6E58315D"/>
    <w:rsid w:val="6E59299A"/>
    <w:rsid w:val="6E5A5127"/>
    <w:rsid w:val="6E5A6ED5"/>
    <w:rsid w:val="6E5D310B"/>
    <w:rsid w:val="6E5D4C17"/>
    <w:rsid w:val="6E5D69C5"/>
    <w:rsid w:val="6E602011"/>
    <w:rsid w:val="6E613083"/>
    <w:rsid w:val="6E645FA5"/>
    <w:rsid w:val="6E657628"/>
    <w:rsid w:val="6E661D1D"/>
    <w:rsid w:val="6E663ACB"/>
    <w:rsid w:val="6E66587A"/>
    <w:rsid w:val="6E6715F2"/>
    <w:rsid w:val="6E69536A"/>
    <w:rsid w:val="6E6A391F"/>
    <w:rsid w:val="6E6B10E2"/>
    <w:rsid w:val="6E6B7334"/>
    <w:rsid w:val="6E6C4E5A"/>
    <w:rsid w:val="6E6C6C08"/>
    <w:rsid w:val="6E6D0E10"/>
    <w:rsid w:val="6E6E2980"/>
    <w:rsid w:val="6E6E472E"/>
    <w:rsid w:val="6E70494A"/>
    <w:rsid w:val="6E7242F3"/>
    <w:rsid w:val="6E731D44"/>
    <w:rsid w:val="6E7361E8"/>
    <w:rsid w:val="6E755ABD"/>
    <w:rsid w:val="6E763BDC"/>
    <w:rsid w:val="6E7837FF"/>
    <w:rsid w:val="6E7A1325"/>
    <w:rsid w:val="6E7B0FAB"/>
    <w:rsid w:val="6E7B6E4B"/>
    <w:rsid w:val="6E7D2BC3"/>
    <w:rsid w:val="6E7E30C2"/>
    <w:rsid w:val="6E7F06E9"/>
    <w:rsid w:val="6E8126B3"/>
    <w:rsid w:val="6E8201DA"/>
    <w:rsid w:val="6E82467D"/>
    <w:rsid w:val="6E8335BD"/>
    <w:rsid w:val="6E8421A4"/>
    <w:rsid w:val="6E851A78"/>
    <w:rsid w:val="6E857CCC"/>
    <w:rsid w:val="6E8619B7"/>
    <w:rsid w:val="6E865F1C"/>
    <w:rsid w:val="6E867CCA"/>
    <w:rsid w:val="6E872E47"/>
    <w:rsid w:val="6E881C94"/>
    <w:rsid w:val="6E895A0C"/>
    <w:rsid w:val="6E8977BA"/>
    <w:rsid w:val="6E8B1784"/>
    <w:rsid w:val="6E8B5617"/>
    <w:rsid w:val="6E8E12EF"/>
    <w:rsid w:val="6E8E3022"/>
    <w:rsid w:val="6E8E6B7E"/>
    <w:rsid w:val="6E8F3CDC"/>
    <w:rsid w:val="6E91041D"/>
    <w:rsid w:val="6E9248C1"/>
    <w:rsid w:val="6E930639"/>
    <w:rsid w:val="6E930F02"/>
    <w:rsid w:val="6E946B8C"/>
    <w:rsid w:val="6E95001C"/>
    <w:rsid w:val="6E972936"/>
    <w:rsid w:val="6E9817AB"/>
    <w:rsid w:val="6E9A3775"/>
    <w:rsid w:val="6E9A66EC"/>
    <w:rsid w:val="6E9F0D8B"/>
    <w:rsid w:val="6EA14B04"/>
    <w:rsid w:val="6EA2262A"/>
    <w:rsid w:val="6EA25B6B"/>
    <w:rsid w:val="6EA42846"/>
    <w:rsid w:val="6EA445F4"/>
    <w:rsid w:val="6EA6211A"/>
    <w:rsid w:val="6EA64C9B"/>
    <w:rsid w:val="6EA77C5A"/>
    <w:rsid w:val="6EA97E5C"/>
    <w:rsid w:val="6EAA61E1"/>
    <w:rsid w:val="6EAB3BD4"/>
    <w:rsid w:val="6EAD16FA"/>
    <w:rsid w:val="6EAD62A3"/>
    <w:rsid w:val="6EAE5472"/>
    <w:rsid w:val="6EB04D47"/>
    <w:rsid w:val="6EB32A89"/>
    <w:rsid w:val="6EB34837"/>
    <w:rsid w:val="6EB365E5"/>
    <w:rsid w:val="6EB44A35"/>
    <w:rsid w:val="6EB62C72"/>
    <w:rsid w:val="6EB67355"/>
    <w:rsid w:val="6EB8009F"/>
    <w:rsid w:val="6EB83BFB"/>
    <w:rsid w:val="6EB94846"/>
    <w:rsid w:val="6EBA3E17"/>
    <w:rsid w:val="6EBA5BC5"/>
    <w:rsid w:val="6EBA7973"/>
    <w:rsid w:val="6EBC36EB"/>
    <w:rsid w:val="6EBD1212"/>
    <w:rsid w:val="6EBE3907"/>
    <w:rsid w:val="6EBF1B48"/>
    <w:rsid w:val="6EBF31DC"/>
    <w:rsid w:val="6EBF7B30"/>
    <w:rsid w:val="6EC151A6"/>
    <w:rsid w:val="6EC27039"/>
    <w:rsid w:val="6EC32CCC"/>
    <w:rsid w:val="6EC66318"/>
    <w:rsid w:val="6EC92BFA"/>
    <w:rsid w:val="6EC9405A"/>
    <w:rsid w:val="6ECA6504"/>
    <w:rsid w:val="6ECB182C"/>
    <w:rsid w:val="6ECE1671"/>
    <w:rsid w:val="6ECE341F"/>
    <w:rsid w:val="6ED0363B"/>
    <w:rsid w:val="6ED07197"/>
    <w:rsid w:val="6ED22F0F"/>
    <w:rsid w:val="6ED24CBD"/>
    <w:rsid w:val="6ED26B2E"/>
    <w:rsid w:val="6ED446C5"/>
    <w:rsid w:val="6ED529FF"/>
    <w:rsid w:val="6ED924EF"/>
    <w:rsid w:val="6EDC3E65"/>
    <w:rsid w:val="6EDD3662"/>
    <w:rsid w:val="6EDF1132"/>
    <w:rsid w:val="6EDF387E"/>
    <w:rsid w:val="6EE3336E"/>
    <w:rsid w:val="6EE40E94"/>
    <w:rsid w:val="6EE449F0"/>
    <w:rsid w:val="6EE64C0C"/>
    <w:rsid w:val="6EE64CF3"/>
    <w:rsid w:val="6EE66F8A"/>
    <w:rsid w:val="6EE67218"/>
    <w:rsid w:val="6EE844E0"/>
    <w:rsid w:val="6EE92007"/>
    <w:rsid w:val="6EEB2223"/>
    <w:rsid w:val="6EEC06B7"/>
    <w:rsid w:val="6EED1AF7"/>
    <w:rsid w:val="6EED5F9B"/>
    <w:rsid w:val="6EED6E2B"/>
    <w:rsid w:val="6EED7D49"/>
    <w:rsid w:val="6EEE586F"/>
    <w:rsid w:val="6EEF1D13"/>
    <w:rsid w:val="6EEF6056"/>
    <w:rsid w:val="6EF00976"/>
    <w:rsid w:val="6EF015E7"/>
    <w:rsid w:val="6EF42A20"/>
    <w:rsid w:val="6EF47329"/>
    <w:rsid w:val="6EF50787"/>
    <w:rsid w:val="6EF530A1"/>
    <w:rsid w:val="6EF54E4F"/>
    <w:rsid w:val="6EF70BC7"/>
    <w:rsid w:val="6EF74724"/>
    <w:rsid w:val="6EFC1D3A"/>
    <w:rsid w:val="6EFD5AB2"/>
    <w:rsid w:val="6EFF182A"/>
    <w:rsid w:val="6EFF4FC7"/>
    <w:rsid w:val="6EFF5CCE"/>
    <w:rsid w:val="6F0230C8"/>
    <w:rsid w:val="6F0357BE"/>
    <w:rsid w:val="6F03756C"/>
    <w:rsid w:val="6F045092"/>
    <w:rsid w:val="6F0532E4"/>
    <w:rsid w:val="6F062BB9"/>
    <w:rsid w:val="6F0737B2"/>
    <w:rsid w:val="6F084B83"/>
    <w:rsid w:val="6F0926A9"/>
    <w:rsid w:val="6F0B6421"/>
    <w:rsid w:val="6F0C6A0E"/>
    <w:rsid w:val="6F0D3F47"/>
    <w:rsid w:val="6F0E7CBF"/>
    <w:rsid w:val="6F0F3400"/>
    <w:rsid w:val="6F0F4163"/>
    <w:rsid w:val="6F10538F"/>
    <w:rsid w:val="6F1277AF"/>
    <w:rsid w:val="6F131AC6"/>
    <w:rsid w:val="6F137C43"/>
    <w:rsid w:val="6F143527"/>
    <w:rsid w:val="6F15104E"/>
    <w:rsid w:val="6F1572A0"/>
    <w:rsid w:val="6F157D71"/>
    <w:rsid w:val="6F16124B"/>
    <w:rsid w:val="6F162691"/>
    <w:rsid w:val="6F1654F2"/>
    <w:rsid w:val="6F173018"/>
    <w:rsid w:val="6F174DC6"/>
    <w:rsid w:val="6F176B74"/>
    <w:rsid w:val="6F184237"/>
    <w:rsid w:val="6F1866F2"/>
    <w:rsid w:val="6F1928EC"/>
    <w:rsid w:val="6F1A6664"/>
    <w:rsid w:val="6F1B634E"/>
    <w:rsid w:val="6F1C23DC"/>
    <w:rsid w:val="6F1E43A6"/>
    <w:rsid w:val="6F1E6154"/>
    <w:rsid w:val="6F1F3C7A"/>
    <w:rsid w:val="6F2319BD"/>
    <w:rsid w:val="6F235519"/>
    <w:rsid w:val="6F2463D6"/>
    <w:rsid w:val="6F2474E3"/>
    <w:rsid w:val="6F255735"/>
    <w:rsid w:val="6F262186"/>
    <w:rsid w:val="6F280D81"/>
    <w:rsid w:val="6F282B2F"/>
    <w:rsid w:val="6F2968A7"/>
    <w:rsid w:val="6F2A2D4B"/>
    <w:rsid w:val="6F2A7D94"/>
    <w:rsid w:val="6F2B0871"/>
    <w:rsid w:val="6F2D6397"/>
    <w:rsid w:val="6F2E3EBD"/>
    <w:rsid w:val="6F2F0361"/>
    <w:rsid w:val="6F2F210F"/>
    <w:rsid w:val="6F307C36"/>
    <w:rsid w:val="6F3239AE"/>
    <w:rsid w:val="6F343BCA"/>
    <w:rsid w:val="6F35524C"/>
    <w:rsid w:val="6F377216"/>
    <w:rsid w:val="6F392F8E"/>
    <w:rsid w:val="6F3B1A8C"/>
    <w:rsid w:val="6F3C1C40"/>
    <w:rsid w:val="6F3C2F1C"/>
    <w:rsid w:val="6F3C482C"/>
    <w:rsid w:val="6F3E05A4"/>
    <w:rsid w:val="6F3E2352"/>
    <w:rsid w:val="6F3E2E25"/>
    <w:rsid w:val="6F3E67F6"/>
    <w:rsid w:val="6F3F189D"/>
    <w:rsid w:val="6F3F60CB"/>
    <w:rsid w:val="6F40431D"/>
    <w:rsid w:val="6F410095"/>
    <w:rsid w:val="6F416D8D"/>
    <w:rsid w:val="6F44464C"/>
    <w:rsid w:val="6F450F10"/>
    <w:rsid w:val="6F451933"/>
    <w:rsid w:val="6F4638FD"/>
    <w:rsid w:val="6F466B9E"/>
    <w:rsid w:val="6F490CF7"/>
    <w:rsid w:val="6F4A519B"/>
    <w:rsid w:val="6F4C55E1"/>
    <w:rsid w:val="6F4D07E7"/>
    <w:rsid w:val="6F4D5330"/>
    <w:rsid w:val="6F4F3F62"/>
    <w:rsid w:val="6F4F630E"/>
    <w:rsid w:val="6F502821"/>
    <w:rsid w:val="6F513CB1"/>
    <w:rsid w:val="6F51652A"/>
    <w:rsid w:val="6F5222A2"/>
    <w:rsid w:val="6F563B40"/>
    <w:rsid w:val="6F567B23"/>
    <w:rsid w:val="6F571666"/>
    <w:rsid w:val="6F573414"/>
    <w:rsid w:val="6F5778B8"/>
    <w:rsid w:val="6F59718C"/>
    <w:rsid w:val="6F5A4CB2"/>
    <w:rsid w:val="6F5B1156"/>
    <w:rsid w:val="6F5B73A8"/>
    <w:rsid w:val="6F5C4ECE"/>
    <w:rsid w:val="6F5F0D3C"/>
    <w:rsid w:val="6F6049BF"/>
    <w:rsid w:val="6F627807"/>
    <w:rsid w:val="6F63000B"/>
    <w:rsid w:val="6F651FD5"/>
    <w:rsid w:val="6F675D4D"/>
    <w:rsid w:val="6F6873CF"/>
    <w:rsid w:val="6F6A3147"/>
    <w:rsid w:val="6F6C3363"/>
    <w:rsid w:val="6F6E3439"/>
    <w:rsid w:val="6F6F4C02"/>
    <w:rsid w:val="6F6F69B0"/>
    <w:rsid w:val="6F715E6C"/>
    <w:rsid w:val="6F7264A0"/>
    <w:rsid w:val="6F737718"/>
    <w:rsid w:val="6F742218"/>
    <w:rsid w:val="6F745D74"/>
    <w:rsid w:val="6F751AEC"/>
    <w:rsid w:val="6F76710D"/>
    <w:rsid w:val="6F775864"/>
    <w:rsid w:val="6F7A7103"/>
    <w:rsid w:val="6F7B1AEF"/>
    <w:rsid w:val="6F7B35A7"/>
    <w:rsid w:val="6F7B6582"/>
    <w:rsid w:val="6F7C10CD"/>
    <w:rsid w:val="6F7E6BF3"/>
    <w:rsid w:val="6F800BBD"/>
    <w:rsid w:val="6F8166E3"/>
    <w:rsid w:val="6F8331F1"/>
    <w:rsid w:val="6F834209"/>
    <w:rsid w:val="6F857F81"/>
    <w:rsid w:val="6F865AA7"/>
    <w:rsid w:val="6F866C02"/>
    <w:rsid w:val="6F871F4B"/>
    <w:rsid w:val="6F8754C1"/>
    <w:rsid w:val="6F881820"/>
    <w:rsid w:val="6F8A5598"/>
    <w:rsid w:val="6F8B1310"/>
    <w:rsid w:val="6F8D3F04"/>
    <w:rsid w:val="6F8D6E36"/>
    <w:rsid w:val="6F8F6824"/>
    <w:rsid w:val="6F8F6829"/>
    <w:rsid w:val="6F902776"/>
    <w:rsid w:val="6F911144"/>
    <w:rsid w:val="6F914B78"/>
    <w:rsid w:val="6F930EE5"/>
    <w:rsid w:val="6F9401C4"/>
    <w:rsid w:val="6F944668"/>
    <w:rsid w:val="6F963F3C"/>
    <w:rsid w:val="6F967F3E"/>
    <w:rsid w:val="6F975F07"/>
    <w:rsid w:val="6F981017"/>
    <w:rsid w:val="6F984159"/>
    <w:rsid w:val="6F9924A7"/>
    <w:rsid w:val="6F993A2D"/>
    <w:rsid w:val="6F997ED1"/>
    <w:rsid w:val="6F9D22B8"/>
    <w:rsid w:val="6F9E1043"/>
    <w:rsid w:val="6F9E54E7"/>
    <w:rsid w:val="6F9E7295"/>
    <w:rsid w:val="6F9E7307"/>
    <w:rsid w:val="6FA10B33"/>
    <w:rsid w:val="6FA33559"/>
    <w:rsid w:val="6FA348AB"/>
    <w:rsid w:val="6FA50623"/>
    <w:rsid w:val="6FA523D2"/>
    <w:rsid w:val="6FA75F3B"/>
    <w:rsid w:val="6FA83C70"/>
    <w:rsid w:val="6FAA3E8C"/>
    <w:rsid w:val="6FAC3760"/>
    <w:rsid w:val="6FAC5D4C"/>
    <w:rsid w:val="6FAD572A"/>
    <w:rsid w:val="6FAD74D8"/>
    <w:rsid w:val="6FAE1A09"/>
    <w:rsid w:val="6FAF3250"/>
    <w:rsid w:val="6FB0729E"/>
    <w:rsid w:val="6FB1521A"/>
    <w:rsid w:val="6FB17851"/>
    <w:rsid w:val="6FB22D40"/>
    <w:rsid w:val="6FB24AEE"/>
    <w:rsid w:val="6FB2556F"/>
    <w:rsid w:val="6FB40867"/>
    <w:rsid w:val="6FB86484"/>
    <w:rsid w:val="6FB95E7D"/>
    <w:rsid w:val="6FB97C2B"/>
    <w:rsid w:val="6FBC771B"/>
    <w:rsid w:val="6FBD596D"/>
    <w:rsid w:val="6FBE63A8"/>
    <w:rsid w:val="6FBF41C2"/>
    <w:rsid w:val="6FC0545D"/>
    <w:rsid w:val="6FC14DE0"/>
    <w:rsid w:val="6FC30AAA"/>
    <w:rsid w:val="6FC34F4E"/>
    <w:rsid w:val="6FC36CFC"/>
    <w:rsid w:val="6FC46BA4"/>
    <w:rsid w:val="6FC4797A"/>
    <w:rsid w:val="6FC52A74"/>
    <w:rsid w:val="6FC63B13"/>
    <w:rsid w:val="6FC7059A"/>
    <w:rsid w:val="6FC767EC"/>
    <w:rsid w:val="6FC82564"/>
    <w:rsid w:val="6FC84312"/>
    <w:rsid w:val="6FC860C0"/>
    <w:rsid w:val="6FCA1E38"/>
    <w:rsid w:val="6FCB7F43"/>
    <w:rsid w:val="6FCD36D6"/>
    <w:rsid w:val="6FCF38F2"/>
    <w:rsid w:val="6FCF56A0"/>
    <w:rsid w:val="6FCF744E"/>
    <w:rsid w:val="6FD04BD9"/>
    <w:rsid w:val="6FD05147"/>
    <w:rsid w:val="6FD165D7"/>
    <w:rsid w:val="6FD26F3F"/>
    <w:rsid w:val="6FD35191"/>
    <w:rsid w:val="6FD44A65"/>
    <w:rsid w:val="6FD62F9E"/>
    <w:rsid w:val="6FD66A2F"/>
    <w:rsid w:val="6FD75BF8"/>
    <w:rsid w:val="6FDB1261"/>
    <w:rsid w:val="6FDB4045"/>
    <w:rsid w:val="6FDB5DF3"/>
    <w:rsid w:val="6FDC1B6B"/>
    <w:rsid w:val="6FDD7DBD"/>
    <w:rsid w:val="6FE078AE"/>
    <w:rsid w:val="6FE23626"/>
    <w:rsid w:val="6FE253D4"/>
    <w:rsid w:val="6FE27182"/>
    <w:rsid w:val="6FE3114C"/>
    <w:rsid w:val="6FE32EFA"/>
    <w:rsid w:val="6FE335BD"/>
    <w:rsid w:val="6FE54EC4"/>
    <w:rsid w:val="6FE56C72"/>
    <w:rsid w:val="6FE949B4"/>
    <w:rsid w:val="6FEA24DA"/>
    <w:rsid w:val="6FEC0000"/>
    <w:rsid w:val="6FED3D79"/>
    <w:rsid w:val="6FED466F"/>
    <w:rsid w:val="6FED5B27"/>
    <w:rsid w:val="6FEE1FCA"/>
    <w:rsid w:val="6FF11ABB"/>
    <w:rsid w:val="6FF15617"/>
    <w:rsid w:val="6FF330B2"/>
    <w:rsid w:val="6FF43359"/>
    <w:rsid w:val="6FF45107"/>
    <w:rsid w:val="6FF46EB5"/>
    <w:rsid w:val="6FF84353"/>
    <w:rsid w:val="6FF9096F"/>
    <w:rsid w:val="6FF9271D"/>
    <w:rsid w:val="6FF944CB"/>
    <w:rsid w:val="6FFB1844"/>
    <w:rsid w:val="6FFB46E7"/>
    <w:rsid w:val="6FFD045F"/>
    <w:rsid w:val="6FFD220E"/>
    <w:rsid w:val="6FFD3FBC"/>
    <w:rsid w:val="6FFD6D35"/>
    <w:rsid w:val="6FFE37C5"/>
    <w:rsid w:val="7000585A"/>
    <w:rsid w:val="700370F8"/>
    <w:rsid w:val="700417EE"/>
    <w:rsid w:val="7004359C"/>
    <w:rsid w:val="700510C2"/>
    <w:rsid w:val="70057314"/>
    <w:rsid w:val="70096E04"/>
    <w:rsid w:val="700A0487"/>
    <w:rsid w:val="700A492A"/>
    <w:rsid w:val="700C41FF"/>
    <w:rsid w:val="700D5DEC"/>
    <w:rsid w:val="700D7F77"/>
    <w:rsid w:val="700E61C9"/>
    <w:rsid w:val="700F0193"/>
    <w:rsid w:val="70131A31"/>
    <w:rsid w:val="70141305"/>
    <w:rsid w:val="701423EB"/>
    <w:rsid w:val="70147557"/>
    <w:rsid w:val="7016507D"/>
    <w:rsid w:val="70174B59"/>
    <w:rsid w:val="70187047"/>
    <w:rsid w:val="70194B6E"/>
    <w:rsid w:val="70194DCD"/>
    <w:rsid w:val="701A2DBF"/>
    <w:rsid w:val="701B2694"/>
    <w:rsid w:val="701B2E02"/>
    <w:rsid w:val="701B6B38"/>
    <w:rsid w:val="701D28B0"/>
    <w:rsid w:val="701D465E"/>
    <w:rsid w:val="70207CAA"/>
    <w:rsid w:val="70221C74"/>
    <w:rsid w:val="70227EC6"/>
    <w:rsid w:val="7023779A"/>
    <w:rsid w:val="70251764"/>
    <w:rsid w:val="70253512"/>
    <w:rsid w:val="70271038"/>
    <w:rsid w:val="70291255"/>
    <w:rsid w:val="702A28D7"/>
    <w:rsid w:val="702A2CB2"/>
    <w:rsid w:val="702A6D7B"/>
    <w:rsid w:val="702D3F14"/>
    <w:rsid w:val="702F0734"/>
    <w:rsid w:val="702F613F"/>
    <w:rsid w:val="70311EB7"/>
    <w:rsid w:val="703244E4"/>
    <w:rsid w:val="70333E81"/>
    <w:rsid w:val="70343755"/>
    <w:rsid w:val="703674CE"/>
    <w:rsid w:val="70392C76"/>
    <w:rsid w:val="703A5210"/>
    <w:rsid w:val="703A6FBE"/>
    <w:rsid w:val="703B2D36"/>
    <w:rsid w:val="703D085C"/>
    <w:rsid w:val="703F2826"/>
    <w:rsid w:val="704020FA"/>
    <w:rsid w:val="7040659E"/>
    <w:rsid w:val="70411408"/>
    <w:rsid w:val="704240C4"/>
    <w:rsid w:val="70432DA3"/>
    <w:rsid w:val="70447E3C"/>
    <w:rsid w:val="70455963"/>
    <w:rsid w:val="7045792D"/>
    <w:rsid w:val="704716DB"/>
    <w:rsid w:val="7047792D"/>
    <w:rsid w:val="70495453"/>
    <w:rsid w:val="70497B9A"/>
    <w:rsid w:val="704A4D27"/>
    <w:rsid w:val="704C0A9F"/>
    <w:rsid w:val="704C4F43"/>
    <w:rsid w:val="704C651B"/>
    <w:rsid w:val="704C6CF1"/>
    <w:rsid w:val="704E514D"/>
    <w:rsid w:val="704F65DD"/>
    <w:rsid w:val="70507A6D"/>
    <w:rsid w:val="705363EE"/>
    <w:rsid w:val="70546E5F"/>
    <w:rsid w:val="70580DD0"/>
    <w:rsid w:val="70585696"/>
    <w:rsid w:val="705B5186"/>
    <w:rsid w:val="705C33D8"/>
    <w:rsid w:val="705C6010"/>
    <w:rsid w:val="705D0EFE"/>
    <w:rsid w:val="705D2CAC"/>
    <w:rsid w:val="705E42EA"/>
    <w:rsid w:val="705F5A5B"/>
    <w:rsid w:val="70626515"/>
    <w:rsid w:val="7064403B"/>
    <w:rsid w:val="70657DB3"/>
    <w:rsid w:val="70666005"/>
    <w:rsid w:val="70673123"/>
    <w:rsid w:val="706758D9"/>
    <w:rsid w:val="70685CF4"/>
    <w:rsid w:val="706933FF"/>
    <w:rsid w:val="706C1141"/>
    <w:rsid w:val="706C6C22"/>
    <w:rsid w:val="706D1B66"/>
    <w:rsid w:val="706E310B"/>
    <w:rsid w:val="707029DF"/>
    <w:rsid w:val="70710506"/>
    <w:rsid w:val="707324D0"/>
    <w:rsid w:val="70741DA4"/>
    <w:rsid w:val="70757FF6"/>
    <w:rsid w:val="70763D6E"/>
    <w:rsid w:val="70765B1C"/>
    <w:rsid w:val="707723D0"/>
    <w:rsid w:val="707B1384"/>
    <w:rsid w:val="707B3132"/>
    <w:rsid w:val="707D6A8A"/>
    <w:rsid w:val="707E7F1A"/>
    <w:rsid w:val="707F0E75"/>
    <w:rsid w:val="707F13AA"/>
    <w:rsid w:val="707F3F7B"/>
    <w:rsid w:val="7080540B"/>
    <w:rsid w:val="7080699B"/>
    <w:rsid w:val="70812E3F"/>
    <w:rsid w:val="7082146C"/>
    <w:rsid w:val="708244C1"/>
    <w:rsid w:val="70840239"/>
    <w:rsid w:val="708446DD"/>
    <w:rsid w:val="7084648B"/>
    <w:rsid w:val="70853FB1"/>
    <w:rsid w:val="70866ADC"/>
    <w:rsid w:val="708741CD"/>
    <w:rsid w:val="708C39AE"/>
    <w:rsid w:val="708C533F"/>
    <w:rsid w:val="708E10B8"/>
    <w:rsid w:val="708E2E66"/>
    <w:rsid w:val="709119F6"/>
    <w:rsid w:val="70912956"/>
    <w:rsid w:val="70944D11"/>
    <w:rsid w:val="70952446"/>
    <w:rsid w:val="709541F4"/>
    <w:rsid w:val="70974410"/>
    <w:rsid w:val="70977F82"/>
    <w:rsid w:val="70981F36"/>
    <w:rsid w:val="70986263"/>
    <w:rsid w:val="709972E4"/>
    <w:rsid w:val="709976F3"/>
    <w:rsid w:val="709B37D5"/>
    <w:rsid w:val="709B5583"/>
    <w:rsid w:val="709C1A26"/>
    <w:rsid w:val="709D7504"/>
    <w:rsid w:val="709E0994"/>
    <w:rsid w:val="709E6598"/>
    <w:rsid w:val="709F2893"/>
    <w:rsid w:val="709F5073"/>
    <w:rsid w:val="70A00DEB"/>
    <w:rsid w:val="70A02B99"/>
    <w:rsid w:val="70A1528F"/>
    <w:rsid w:val="70A41C35"/>
    <w:rsid w:val="70A42689"/>
    <w:rsid w:val="70A46B2D"/>
    <w:rsid w:val="70A60867"/>
    <w:rsid w:val="70A94143"/>
    <w:rsid w:val="70A95EF1"/>
    <w:rsid w:val="70A971E8"/>
    <w:rsid w:val="70A97C9F"/>
    <w:rsid w:val="70AB3A18"/>
    <w:rsid w:val="70AC0BA7"/>
    <w:rsid w:val="70AD3C34"/>
    <w:rsid w:val="70AE175A"/>
    <w:rsid w:val="70AE3508"/>
    <w:rsid w:val="70B0102E"/>
    <w:rsid w:val="70B07280"/>
    <w:rsid w:val="70B12FF8"/>
    <w:rsid w:val="70B30B1E"/>
    <w:rsid w:val="70B328CC"/>
    <w:rsid w:val="70B36D70"/>
    <w:rsid w:val="70B52AE8"/>
    <w:rsid w:val="70B5404A"/>
    <w:rsid w:val="70B84386"/>
    <w:rsid w:val="70BA1EAD"/>
    <w:rsid w:val="70BB0D44"/>
    <w:rsid w:val="70BC3E77"/>
    <w:rsid w:val="70BD7BEF"/>
    <w:rsid w:val="70C1323B"/>
    <w:rsid w:val="70C20D61"/>
    <w:rsid w:val="70C251BD"/>
    <w:rsid w:val="70C25205"/>
    <w:rsid w:val="70C255DD"/>
    <w:rsid w:val="70C26FB3"/>
    <w:rsid w:val="70C33D52"/>
    <w:rsid w:val="70C40F7D"/>
    <w:rsid w:val="70C44AD9"/>
    <w:rsid w:val="70C60017"/>
    <w:rsid w:val="70C64FCE"/>
    <w:rsid w:val="70C920F0"/>
    <w:rsid w:val="70CB40BA"/>
    <w:rsid w:val="70CB5E68"/>
    <w:rsid w:val="70CC1BE0"/>
    <w:rsid w:val="70CC398E"/>
    <w:rsid w:val="70CE5958"/>
    <w:rsid w:val="70CE7706"/>
    <w:rsid w:val="70D00C51"/>
    <w:rsid w:val="70D13822"/>
    <w:rsid w:val="70D434F9"/>
    <w:rsid w:val="70D54F38"/>
    <w:rsid w:val="70D56CE6"/>
    <w:rsid w:val="70D72A5F"/>
    <w:rsid w:val="70D80585"/>
    <w:rsid w:val="70D867D7"/>
    <w:rsid w:val="70DA42FD"/>
    <w:rsid w:val="70DC1E23"/>
    <w:rsid w:val="70DC62C7"/>
    <w:rsid w:val="70DD3DED"/>
    <w:rsid w:val="70DD5B9B"/>
    <w:rsid w:val="70DF1913"/>
    <w:rsid w:val="70DF5DB7"/>
    <w:rsid w:val="70DF7B65"/>
    <w:rsid w:val="70E37655"/>
    <w:rsid w:val="70E6077F"/>
    <w:rsid w:val="70E70925"/>
    <w:rsid w:val="70E80619"/>
    <w:rsid w:val="70E84C6C"/>
    <w:rsid w:val="70E91AA9"/>
    <w:rsid w:val="70EA2568"/>
    <w:rsid w:val="70EA5B0A"/>
    <w:rsid w:val="70EB02B8"/>
    <w:rsid w:val="70EB475C"/>
    <w:rsid w:val="70EB650A"/>
    <w:rsid w:val="70EC07BF"/>
    <w:rsid w:val="70EC5DDE"/>
    <w:rsid w:val="70ED2282"/>
    <w:rsid w:val="70ED4030"/>
    <w:rsid w:val="70EE1B56"/>
    <w:rsid w:val="70F02B89"/>
    <w:rsid w:val="70F03B20"/>
    <w:rsid w:val="70F058CE"/>
    <w:rsid w:val="70F133F4"/>
    <w:rsid w:val="70F25AEA"/>
    <w:rsid w:val="70F27898"/>
    <w:rsid w:val="70F31F92"/>
    <w:rsid w:val="70F32EA8"/>
    <w:rsid w:val="70F33611"/>
    <w:rsid w:val="70F3716D"/>
    <w:rsid w:val="70F520ED"/>
    <w:rsid w:val="70F53B0B"/>
    <w:rsid w:val="70F5661B"/>
    <w:rsid w:val="70F71AC9"/>
    <w:rsid w:val="70F73101"/>
    <w:rsid w:val="70F76C5D"/>
    <w:rsid w:val="70F80C27"/>
    <w:rsid w:val="70F829D5"/>
    <w:rsid w:val="70F84783"/>
    <w:rsid w:val="70F92A2E"/>
    <w:rsid w:val="70FA04FB"/>
    <w:rsid w:val="70FA499F"/>
    <w:rsid w:val="70FC67DE"/>
    <w:rsid w:val="70FE448F"/>
    <w:rsid w:val="70FE623D"/>
    <w:rsid w:val="70FF1FB5"/>
    <w:rsid w:val="71025602"/>
    <w:rsid w:val="7104137A"/>
    <w:rsid w:val="710475CC"/>
    <w:rsid w:val="71063344"/>
    <w:rsid w:val="71063BA2"/>
    <w:rsid w:val="710650F2"/>
    <w:rsid w:val="71092523"/>
    <w:rsid w:val="710B2708"/>
    <w:rsid w:val="710B44B6"/>
    <w:rsid w:val="710B6BAC"/>
    <w:rsid w:val="710C022E"/>
    <w:rsid w:val="710D46D2"/>
    <w:rsid w:val="710E3FA6"/>
    <w:rsid w:val="710F044A"/>
    <w:rsid w:val="71107D1F"/>
    <w:rsid w:val="71121CE9"/>
    <w:rsid w:val="71123A97"/>
    <w:rsid w:val="711517D9"/>
    <w:rsid w:val="71153587"/>
    <w:rsid w:val="711710AD"/>
    <w:rsid w:val="711733E6"/>
    <w:rsid w:val="71183F98"/>
    <w:rsid w:val="71193077"/>
    <w:rsid w:val="711A0B9D"/>
    <w:rsid w:val="711A294B"/>
    <w:rsid w:val="711B7BED"/>
    <w:rsid w:val="711C2B67"/>
    <w:rsid w:val="711C4915"/>
    <w:rsid w:val="711D2C54"/>
    <w:rsid w:val="711D41EA"/>
    <w:rsid w:val="711E32B9"/>
    <w:rsid w:val="711E68DF"/>
    <w:rsid w:val="711F7F62"/>
    <w:rsid w:val="71205BD9"/>
    <w:rsid w:val="71210B4E"/>
    <w:rsid w:val="71235CA4"/>
    <w:rsid w:val="71237A52"/>
    <w:rsid w:val="712437CA"/>
    <w:rsid w:val="712612F0"/>
    <w:rsid w:val="71285068"/>
    <w:rsid w:val="712A5284"/>
    <w:rsid w:val="712B16AC"/>
    <w:rsid w:val="712B4B58"/>
    <w:rsid w:val="712B6906"/>
    <w:rsid w:val="712D08D1"/>
    <w:rsid w:val="712D267F"/>
    <w:rsid w:val="712D6D4D"/>
    <w:rsid w:val="712E4649"/>
    <w:rsid w:val="712F0780"/>
    <w:rsid w:val="712F289B"/>
    <w:rsid w:val="713003C1"/>
    <w:rsid w:val="7130216F"/>
    <w:rsid w:val="713056CE"/>
    <w:rsid w:val="71324139"/>
    <w:rsid w:val="71325EE7"/>
    <w:rsid w:val="7133147E"/>
    <w:rsid w:val="71360107"/>
    <w:rsid w:val="7137174F"/>
    <w:rsid w:val="713734FD"/>
    <w:rsid w:val="713752AB"/>
    <w:rsid w:val="71381023"/>
    <w:rsid w:val="713954C7"/>
    <w:rsid w:val="713A2FED"/>
    <w:rsid w:val="713B688E"/>
    <w:rsid w:val="713D6842"/>
    <w:rsid w:val="713E7CD2"/>
    <w:rsid w:val="713F0604"/>
    <w:rsid w:val="713F52B8"/>
    <w:rsid w:val="7141437C"/>
    <w:rsid w:val="714300F4"/>
    <w:rsid w:val="71442403"/>
    <w:rsid w:val="71461992"/>
    <w:rsid w:val="7146712D"/>
    <w:rsid w:val="71467BE4"/>
    <w:rsid w:val="7148642D"/>
    <w:rsid w:val="714874B8"/>
    <w:rsid w:val="714979B6"/>
    <w:rsid w:val="714A6275"/>
    <w:rsid w:val="714B0D57"/>
    <w:rsid w:val="714B6FA9"/>
    <w:rsid w:val="714D0F73"/>
    <w:rsid w:val="714D4ACF"/>
    <w:rsid w:val="71500A63"/>
    <w:rsid w:val="715045BF"/>
    <w:rsid w:val="71526589"/>
    <w:rsid w:val="71535E5D"/>
    <w:rsid w:val="71541F93"/>
    <w:rsid w:val="71553388"/>
    <w:rsid w:val="71557E27"/>
    <w:rsid w:val="71566079"/>
    <w:rsid w:val="71573B9F"/>
    <w:rsid w:val="715744EE"/>
    <w:rsid w:val="7157594D"/>
    <w:rsid w:val="715776FB"/>
    <w:rsid w:val="71597917"/>
    <w:rsid w:val="715A543E"/>
    <w:rsid w:val="715A71EC"/>
    <w:rsid w:val="715C11B6"/>
    <w:rsid w:val="715E0A8A"/>
    <w:rsid w:val="715E72BC"/>
    <w:rsid w:val="715F2A54"/>
    <w:rsid w:val="71600CA6"/>
    <w:rsid w:val="7160306C"/>
    <w:rsid w:val="7161057A"/>
    <w:rsid w:val="716167CC"/>
    <w:rsid w:val="71630796"/>
    <w:rsid w:val="71632544"/>
    <w:rsid w:val="716360A0"/>
    <w:rsid w:val="7164006A"/>
    <w:rsid w:val="71641E18"/>
    <w:rsid w:val="71655A4E"/>
    <w:rsid w:val="71665B90"/>
    <w:rsid w:val="716817FE"/>
    <w:rsid w:val="71685DAD"/>
    <w:rsid w:val="716A012D"/>
    <w:rsid w:val="716A38D3"/>
    <w:rsid w:val="716A5681"/>
    <w:rsid w:val="716A585F"/>
    <w:rsid w:val="716B764B"/>
    <w:rsid w:val="716D5171"/>
    <w:rsid w:val="716E1262"/>
    <w:rsid w:val="716F713B"/>
    <w:rsid w:val="717209D9"/>
    <w:rsid w:val="71737D84"/>
    <w:rsid w:val="717402AD"/>
    <w:rsid w:val="717414E2"/>
    <w:rsid w:val="71755DD4"/>
    <w:rsid w:val="71763E02"/>
    <w:rsid w:val="71790EBA"/>
    <w:rsid w:val="71793B16"/>
    <w:rsid w:val="717C1104"/>
    <w:rsid w:val="717C7162"/>
    <w:rsid w:val="717E112C"/>
    <w:rsid w:val="717E737E"/>
    <w:rsid w:val="717F6C52"/>
    <w:rsid w:val="718030F6"/>
    <w:rsid w:val="71807A85"/>
    <w:rsid w:val="71810C1C"/>
    <w:rsid w:val="718304F0"/>
    <w:rsid w:val="71834994"/>
    <w:rsid w:val="71836742"/>
    <w:rsid w:val="718538F7"/>
    <w:rsid w:val="718632A3"/>
    <w:rsid w:val="71864485"/>
    <w:rsid w:val="71864D87"/>
    <w:rsid w:val="71866233"/>
    <w:rsid w:val="71883D59"/>
    <w:rsid w:val="718A5D23"/>
    <w:rsid w:val="718B55F7"/>
    <w:rsid w:val="718D5813"/>
    <w:rsid w:val="718F6E95"/>
    <w:rsid w:val="71902C0D"/>
    <w:rsid w:val="71910BE6"/>
    <w:rsid w:val="719170B1"/>
    <w:rsid w:val="71924A6B"/>
    <w:rsid w:val="71926986"/>
    <w:rsid w:val="719426FE"/>
    <w:rsid w:val="71970440"/>
    <w:rsid w:val="7199283E"/>
    <w:rsid w:val="71995F66"/>
    <w:rsid w:val="71997D14"/>
    <w:rsid w:val="719A3A8C"/>
    <w:rsid w:val="719B7F30"/>
    <w:rsid w:val="719C15B2"/>
    <w:rsid w:val="719C5A56"/>
    <w:rsid w:val="719C7804"/>
    <w:rsid w:val="719E532A"/>
    <w:rsid w:val="719F706F"/>
    <w:rsid w:val="71A010A2"/>
    <w:rsid w:val="71A072F4"/>
    <w:rsid w:val="71A1306D"/>
    <w:rsid w:val="71A30B93"/>
    <w:rsid w:val="71A32941"/>
    <w:rsid w:val="71A52B5D"/>
    <w:rsid w:val="71A5490B"/>
    <w:rsid w:val="71A566B9"/>
    <w:rsid w:val="71A617A0"/>
    <w:rsid w:val="71A843FB"/>
    <w:rsid w:val="71A868E3"/>
    <w:rsid w:val="71AA3CCF"/>
    <w:rsid w:val="71AB5C99"/>
    <w:rsid w:val="71AB7A47"/>
    <w:rsid w:val="71AC3EEB"/>
    <w:rsid w:val="71AD37BF"/>
    <w:rsid w:val="71AF12E6"/>
    <w:rsid w:val="71AF7537"/>
    <w:rsid w:val="71B20DD6"/>
    <w:rsid w:val="71B303F4"/>
    <w:rsid w:val="71B40FF2"/>
    <w:rsid w:val="71B42DA0"/>
    <w:rsid w:val="71B44B4E"/>
    <w:rsid w:val="71B50A2A"/>
    <w:rsid w:val="71B72890"/>
    <w:rsid w:val="71B7463E"/>
    <w:rsid w:val="71BA7C8A"/>
    <w:rsid w:val="71BB2380"/>
    <w:rsid w:val="71BB412E"/>
    <w:rsid w:val="71BC1C54"/>
    <w:rsid w:val="71BC3A02"/>
    <w:rsid w:val="71BC7EA6"/>
    <w:rsid w:val="71BD7A27"/>
    <w:rsid w:val="71BE0EB7"/>
    <w:rsid w:val="71BE59CD"/>
    <w:rsid w:val="71C034F3"/>
    <w:rsid w:val="71C07997"/>
    <w:rsid w:val="71C10F79"/>
    <w:rsid w:val="71C27838"/>
    <w:rsid w:val="71C31235"/>
    <w:rsid w:val="71C44D29"/>
    <w:rsid w:val="71C54FAD"/>
    <w:rsid w:val="71C561B9"/>
    <w:rsid w:val="71C70D25"/>
    <w:rsid w:val="71C736AA"/>
    <w:rsid w:val="71C74DEB"/>
    <w:rsid w:val="71CA4371"/>
    <w:rsid w:val="71CB1E97"/>
    <w:rsid w:val="71CB4BFC"/>
    <w:rsid w:val="71CC00E9"/>
    <w:rsid w:val="71CC633B"/>
    <w:rsid w:val="71CD3E62"/>
    <w:rsid w:val="71CF3736"/>
    <w:rsid w:val="71CF7BDA"/>
    <w:rsid w:val="71D14FAE"/>
    <w:rsid w:val="71D21478"/>
    <w:rsid w:val="71D21648"/>
    <w:rsid w:val="71D277C6"/>
    <w:rsid w:val="71D43752"/>
    <w:rsid w:val="71D451F0"/>
    <w:rsid w:val="71D5087F"/>
    <w:rsid w:val="71D60F68"/>
    <w:rsid w:val="71D64AC4"/>
    <w:rsid w:val="71D7083C"/>
    <w:rsid w:val="71D76A8E"/>
    <w:rsid w:val="71D8211F"/>
    <w:rsid w:val="71D95ABF"/>
    <w:rsid w:val="71DB657E"/>
    <w:rsid w:val="71DC40A5"/>
    <w:rsid w:val="71DD137A"/>
    <w:rsid w:val="71DE04A1"/>
    <w:rsid w:val="71DE7E1D"/>
    <w:rsid w:val="71E00465"/>
    <w:rsid w:val="71E03B95"/>
    <w:rsid w:val="71E05943"/>
    <w:rsid w:val="71E16D08"/>
    <w:rsid w:val="71E219F3"/>
    <w:rsid w:val="71E35433"/>
    <w:rsid w:val="71E511AB"/>
    <w:rsid w:val="71E73175"/>
    <w:rsid w:val="71E80C9B"/>
    <w:rsid w:val="71E82A49"/>
    <w:rsid w:val="71E96CF5"/>
    <w:rsid w:val="71EC078C"/>
    <w:rsid w:val="71ED6B06"/>
    <w:rsid w:val="71EF6DAF"/>
    <w:rsid w:val="71F118FE"/>
    <w:rsid w:val="71F15DA2"/>
    <w:rsid w:val="71F1796A"/>
    <w:rsid w:val="71F17B50"/>
    <w:rsid w:val="71F43D9A"/>
    <w:rsid w:val="71F65166"/>
    <w:rsid w:val="71F66F14"/>
    <w:rsid w:val="71F72789"/>
    <w:rsid w:val="71F94C57"/>
    <w:rsid w:val="71FA110A"/>
    <w:rsid w:val="71FA7C7A"/>
    <w:rsid w:val="71FB259A"/>
    <w:rsid w:val="71FB521C"/>
    <w:rsid w:val="71FD4EBA"/>
    <w:rsid w:val="71FE04BF"/>
    <w:rsid w:val="71FE1AD1"/>
    <w:rsid w:val="71FF3B8D"/>
    <w:rsid w:val="72001B41"/>
    <w:rsid w:val="72005FE5"/>
    <w:rsid w:val="7201383B"/>
    <w:rsid w:val="72021D5D"/>
    <w:rsid w:val="72023B0B"/>
    <w:rsid w:val="72031631"/>
    <w:rsid w:val="72035AD5"/>
    <w:rsid w:val="7208370E"/>
    <w:rsid w:val="72086C48"/>
    <w:rsid w:val="720930EC"/>
    <w:rsid w:val="7209439E"/>
    <w:rsid w:val="720A6E64"/>
    <w:rsid w:val="720C2BDC"/>
    <w:rsid w:val="720C351F"/>
    <w:rsid w:val="720C6738"/>
    <w:rsid w:val="720F7FD6"/>
    <w:rsid w:val="721101F2"/>
    <w:rsid w:val="72121874"/>
    <w:rsid w:val="72127AC6"/>
    <w:rsid w:val="72133F6A"/>
    <w:rsid w:val="72141A90"/>
    <w:rsid w:val="721455EC"/>
    <w:rsid w:val="72154626"/>
    <w:rsid w:val="72161365"/>
    <w:rsid w:val="72170632"/>
    <w:rsid w:val="72181AC2"/>
    <w:rsid w:val="7218332F"/>
    <w:rsid w:val="72192F52"/>
    <w:rsid w:val="721D26F3"/>
    <w:rsid w:val="721D4439"/>
    <w:rsid w:val="721E6986"/>
    <w:rsid w:val="72200435"/>
    <w:rsid w:val="72203F91"/>
    <w:rsid w:val="722246EA"/>
    <w:rsid w:val="72227D09"/>
    <w:rsid w:val="72233A82"/>
    <w:rsid w:val="72247F25"/>
    <w:rsid w:val="72252C36"/>
    <w:rsid w:val="722577FA"/>
    <w:rsid w:val="72262B5D"/>
    <w:rsid w:val="72266C97"/>
    <w:rsid w:val="72275B8A"/>
    <w:rsid w:val="72283FF7"/>
    <w:rsid w:val="72294188"/>
    <w:rsid w:val="722A5618"/>
    <w:rsid w:val="722C2936"/>
    <w:rsid w:val="722C68B9"/>
    <w:rsid w:val="722C6DDA"/>
    <w:rsid w:val="722D66AE"/>
    <w:rsid w:val="722E2B52"/>
    <w:rsid w:val="722E4900"/>
    <w:rsid w:val="722E7212"/>
    <w:rsid w:val="722F0678"/>
    <w:rsid w:val="723143F0"/>
    <w:rsid w:val="7231619E"/>
    <w:rsid w:val="72330169"/>
    <w:rsid w:val="72331F17"/>
    <w:rsid w:val="7235272A"/>
    <w:rsid w:val="7237466E"/>
    <w:rsid w:val="723764DA"/>
    <w:rsid w:val="723810AB"/>
    <w:rsid w:val="7238577F"/>
    <w:rsid w:val="7238752D"/>
    <w:rsid w:val="723914F7"/>
    <w:rsid w:val="723932A5"/>
    <w:rsid w:val="72395053"/>
    <w:rsid w:val="723A0474"/>
    <w:rsid w:val="723B0DCB"/>
    <w:rsid w:val="723C62EB"/>
    <w:rsid w:val="723D4B43"/>
    <w:rsid w:val="723E08BB"/>
    <w:rsid w:val="7240240E"/>
    <w:rsid w:val="724265FE"/>
    <w:rsid w:val="72435ED2"/>
    <w:rsid w:val="72442376"/>
    <w:rsid w:val="724539F8"/>
    <w:rsid w:val="7245407D"/>
    <w:rsid w:val="72473C14"/>
    <w:rsid w:val="72477770"/>
    <w:rsid w:val="724834E8"/>
    <w:rsid w:val="7248745F"/>
    <w:rsid w:val="7249798C"/>
    <w:rsid w:val="724A02DC"/>
    <w:rsid w:val="724A54B2"/>
    <w:rsid w:val="724C4D86"/>
    <w:rsid w:val="724E32D1"/>
    <w:rsid w:val="724F4877"/>
    <w:rsid w:val="725325B9"/>
    <w:rsid w:val="72534367"/>
    <w:rsid w:val="7253565E"/>
    <w:rsid w:val="72536115"/>
    <w:rsid w:val="725400DF"/>
    <w:rsid w:val="725549C1"/>
    <w:rsid w:val="72561A63"/>
    <w:rsid w:val="725620A9"/>
    <w:rsid w:val="72563E57"/>
    <w:rsid w:val="72565C05"/>
    <w:rsid w:val="72572EF3"/>
    <w:rsid w:val="72591B25"/>
    <w:rsid w:val="725923E4"/>
    <w:rsid w:val="725B76BF"/>
    <w:rsid w:val="725D3437"/>
    <w:rsid w:val="725D51E5"/>
    <w:rsid w:val="725F0F5E"/>
    <w:rsid w:val="72600832"/>
    <w:rsid w:val="72604CD6"/>
    <w:rsid w:val="726056E6"/>
    <w:rsid w:val="72606A84"/>
    <w:rsid w:val="726245AA"/>
    <w:rsid w:val="72655E48"/>
    <w:rsid w:val="726729E8"/>
    <w:rsid w:val="726841BD"/>
    <w:rsid w:val="726B5B54"/>
    <w:rsid w:val="726C71D7"/>
    <w:rsid w:val="726E2F4F"/>
    <w:rsid w:val="726F4F19"/>
    <w:rsid w:val="727367B7"/>
    <w:rsid w:val="727442DD"/>
    <w:rsid w:val="72750781"/>
    <w:rsid w:val="727603A8"/>
    <w:rsid w:val="7276104D"/>
    <w:rsid w:val="727662A7"/>
    <w:rsid w:val="727750AE"/>
    <w:rsid w:val="72780225"/>
    <w:rsid w:val="7278201F"/>
    <w:rsid w:val="7278396D"/>
    <w:rsid w:val="72783DCD"/>
    <w:rsid w:val="7278770A"/>
    <w:rsid w:val="727979CE"/>
    <w:rsid w:val="727A7B45"/>
    <w:rsid w:val="727B38BE"/>
    <w:rsid w:val="727D13E4"/>
    <w:rsid w:val="727D5888"/>
    <w:rsid w:val="727D77DF"/>
    <w:rsid w:val="727F33AE"/>
    <w:rsid w:val="72800ED4"/>
    <w:rsid w:val="72807126"/>
    <w:rsid w:val="728269FA"/>
    <w:rsid w:val="72834520"/>
    <w:rsid w:val="72850298"/>
    <w:rsid w:val="728564EA"/>
    <w:rsid w:val="72864BF7"/>
    <w:rsid w:val="728704B4"/>
    <w:rsid w:val="728848F2"/>
    <w:rsid w:val="72897D89"/>
    <w:rsid w:val="728B1D53"/>
    <w:rsid w:val="728C7879"/>
    <w:rsid w:val="728E539F"/>
    <w:rsid w:val="728F1117"/>
    <w:rsid w:val="729023FC"/>
    <w:rsid w:val="72914E8F"/>
    <w:rsid w:val="729270E5"/>
    <w:rsid w:val="72930C07"/>
    <w:rsid w:val="729329B5"/>
    <w:rsid w:val="72952BD1"/>
    <w:rsid w:val="7295497F"/>
    <w:rsid w:val="729A01E8"/>
    <w:rsid w:val="729A1F96"/>
    <w:rsid w:val="729A3D44"/>
    <w:rsid w:val="729D3834"/>
    <w:rsid w:val="729D55E2"/>
    <w:rsid w:val="729F57FE"/>
    <w:rsid w:val="729F75AC"/>
    <w:rsid w:val="72A023BA"/>
    <w:rsid w:val="72A03324"/>
    <w:rsid w:val="72A050D2"/>
    <w:rsid w:val="72A11576"/>
    <w:rsid w:val="72A2006A"/>
    <w:rsid w:val="72A252EE"/>
    <w:rsid w:val="72A42E14"/>
    <w:rsid w:val="72A44BC2"/>
    <w:rsid w:val="72A5093A"/>
    <w:rsid w:val="72A526E9"/>
    <w:rsid w:val="72A66B8C"/>
    <w:rsid w:val="72A7258E"/>
    <w:rsid w:val="72A72905"/>
    <w:rsid w:val="72A9042B"/>
    <w:rsid w:val="72A921D9"/>
    <w:rsid w:val="72AB13CD"/>
    <w:rsid w:val="72AC2584"/>
    <w:rsid w:val="72AC3A77"/>
    <w:rsid w:val="72AD735C"/>
    <w:rsid w:val="72AF5315"/>
    <w:rsid w:val="72B017B9"/>
    <w:rsid w:val="72B15531"/>
    <w:rsid w:val="72B204E9"/>
    <w:rsid w:val="72B312A9"/>
    <w:rsid w:val="72B33057"/>
    <w:rsid w:val="72B34E05"/>
    <w:rsid w:val="72B43BC0"/>
    <w:rsid w:val="72B5390F"/>
    <w:rsid w:val="72B54D5B"/>
    <w:rsid w:val="72B56DCF"/>
    <w:rsid w:val="72B65EB8"/>
    <w:rsid w:val="72B666A4"/>
    <w:rsid w:val="72B77970"/>
    <w:rsid w:val="72B839D1"/>
    <w:rsid w:val="72B868C0"/>
    <w:rsid w:val="72BA2638"/>
    <w:rsid w:val="72BA6194"/>
    <w:rsid w:val="72BA78D0"/>
    <w:rsid w:val="72BB1F0C"/>
    <w:rsid w:val="72BD3ED6"/>
    <w:rsid w:val="72BD7A32"/>
    <w:rsid w:val="72BF19FC"/>
    <w:rsid w:val="72BF37AA"/>
    <w:rsid w:val="72BF7C4E"/>
    <w:rsid w:val="72C15774"/>
    <w:rsid w:val="72C25048"/>
    <w:rsid w:val="72C27654"/>
    <w:rsid w:val="72C40DC1"/>
    <w:rsid w:val="72C41F74"/>
    <w:rsid w:val="72C54B39"/>
    <w:rsid w:val="72C54B45"/>
    <w:rsid w:val="72C65A98"/>
    <w:rsid w:val="72C708B1"/>
    <w:rsid w:val="72C74D55"/>
    <w:rsid w:val="72C76B03"/>
    <w:rsid w:val="72C81D85"/>
    <w:rsid w:val="72C85252"/>
    <w:rsid w:val="72C963D7"/>
    <w:rsid w:val="72CC236B"/>
    <w:rsid w:val="72CC4119"/>
    <w:rsid w:val="72CC5EC7"/>
    <w:rsid w:val="72CE7E91"/>
    <w:rsid w:val="72CF053F"/>
    <w:rsid w:val="72D00517"/>
    <w:rsid w:val="72D03C09"/>
    <w:rsid w:val="72D05428"/>
    <w:rsid w:val="72D130E8"/>
    <w:rsid w:val="72D17E98"/>
    <w:rsid w:val="72D24578"/>
    <w:rsid w:val="72D27981"/>
    <w:rsid w:val="72D336FA"/>
    <w:rsid w:val="72D354A8"/>
    <w:rsid w:val="72D54D7C"/>
    <w:rsid w:val="72D82ABE"/>
    <w:rsid w:val="72DA6836"/>
    <w:rsid w:val="72DB435C"/>
    <w:rsid w:val="72DB610A"/>
    <w:rsid w:val="72DD00D4"/>
    <w:rsid w:val="72DD168B"/>
    <w:rsid w:val="72DD6326"/>
    <w:rsid w:val="72E15E16"/>
    <w:rsid w:val="72E2393D"/>
    <w:rsid w:val="72E256EB"/>
    <w:rsid w:val="72E41463"/>
    <w:rsid w:val="72E6342D"/>
    <w:rsid w:val="72E66F89"/>
    <w:rsid w:val="72E70F53"/>
    <w:rsid w:val="72E74AAF"/>
    <w:rsid w:val="72E826C1"/>
    <w:rsid w:val="72E94CCB"/>
    <w:rsid w:val="72E96A79"/>
    <w:rsid w:val="72EB459F"/>
    <w:rsid w:val="72ED68F0"/>
    <w:rsid w:val="72EE2610"/>
    <w:rsid w:val="72EE5E3E"/>
    <w:rsid w:val="72F01BB6"/>
    <w:rsid w:val="72F0605A"/>
    <w:rsid w:val="72F07E08"/>
    <w:rsid w:val="72F13B62"/>
    <w:rsid w:val="72F1592E"/>
    <w:rsid w:val="72F247EE"/>
    <w:rsid w:val="72F35B4A"/>
    <w:rsid w:val="72F431B5"/>
    <w:rsid w:val="72F5541E"/>
    <w:rsid w:val="72F571CC"/>
    <w:rsid w:val="72F63973"/>
    <w:rsid w:val="72F86CBC"/>
    <w:rsid w:val="72FA6191"/>
    <w:rsid w:val="72FB055A"/>
    <w:rsid w:val="72FB4C14"/>
    <w:rsid w:val="72FC67AC"/>
    <w:rsid w:val="72FD0776"/>
    <w:rsid w:val="72FE3595"/>
    <w:rsid w:val="72FF004B"/>
    <w:rsid w:val="72FF12A0"/>
    <w:rsid w:val="72FF44EF"/>
    <w:rsid w:val="72FF629D"/>
    <w:rsid w:val="73005B71"/>
    <w:rsid w:val="73011D37"/>
    <w:rsid w:val="73013DC3"/>
    <w:rsid w:val="730218E9"/>
    <w:rsid w:val="73025D8D"/>
    <w:rsid w:val="73063468"/>
    <w:rsid w:val="730731B7"/>
    <w:rsid w:val="73075151"/>
    <w:rsid w:val="73090EC9"/>
    <w:rsid w:val="73092C77"/>
    <w:rsid w:val="730C2768"/>
    <w:rsid w:val="730D09BA"/>
    <w:rsid w:val="730E308A"/>
    <w:rsid w:val="730E66E3"/>
    <w:rsid w:val="731004AA"/>
    <w:rsid w:val="73104006"/>
    <w:rsid w:val="73124222"/>
    <w:rsid w:val="73132E9B"/>
    <w:rsid w:val="731457BB"/>
    <w:rsid w:val="73146EFC"/>
    <w:rsid w:val="7315161C"/>
    <w:rsid w:val="7315786E"/>
    <w:rsid w:val="73165394"/>
    <w:rsid w:val="73171838"/>
    <w:rsid w:val="7319019D"/>
    <w:rsid w:val="731955B0"/>
    <w:rsid w:val="731A30D6"/>
    <w:rsid w:val="731B41FE"/>
    <w:rsid w:val="731C568E"/>
    <w:rsid w:val="731C6E4F"/>
    <w:rsid w:val="731D6723"/>
    <w:rsid w:val="731F06ED"/>
    <w:rsid w:val="7320549F"/>
    <w:rsid w:val="73214465"/>
    <w:rsid w:val="732301DD"/>
    <w:rsid w:val="73243F55"/>
    <w:rsid w:val="73245D03"/>
    <w:rsid w:val="73260244"/>
    <w:rsid w:val="7327134F"/>
    <w:rsid w:val="73282B4F"/>
    <w:rsid w:val="732857F3"/>
    <w:rsid w:val="7329331A"/>
    <w:rsid w:val="732B52E4"/>
    <w:rsid w:val="732B6ACD"/>
    <w:rsid w:val="732D105C"/>
    <w:rsid w:val="732D2E0A"/>
    <w:rsid w:val="732E26DE"/>
    <w:rsid w:val="732E6B82"/>
    <w:rsid w:val="733046A8"/>
    <w:rsid w:val="73337CF4"/>
    <w:rsid w:val="73353A6C"/>
    <w:rsid w:val="73363E43"/>
    <w:rsid w:val="73375A36"/>
    <w:rsid w:val="7338355D"/>
    <w:rsid w:val="73383726"/>
    <w:rsid w:val="733A72D5"/>
    <w:rsid w:val="733C129F"/>
    <w:rsid w:val="733C67EE"/>
    <w:rsid w:val="733D0B73"/>
    <w:rsid w:val="733D0DD5"/>
    <w:rsid w:val="733E6DC5"/>
    <w:rsid w:val="733F0D8F"/>
    <w:rsid w:val="733F6699"/>
    <w:rsid w:val="73403348"/>
    <w:rsid w:val="73412411"/>
    <w:rsid w:val="73421F7A"/>
    <w:rsid w:val="73426189"/>
    <w:rsid w:val="734343DB"/>
    <w:rsid w:val="73440153"/>
    <w:rsid w:val="7346211D"/>
    <w:rsid w:val="73463ECB"/>
    <w:rsid w:val="734671BA"/>
    <w:rsid w:val="73467A28"/>
    <w:rsid w:val="734737A0"/>
    <w:rsid w:val="734819F2"/>
    <w:rsid w:val="7348321B"/>
    <w:rsid w:val="734B045B"/>
    <w:rsid w:val="734B7734"/>
    <w:rsid w:val="734C0DB6"/>
    <w:rsid w:val="734D525A"/>
    <w:rsid w:val="734F19AD"/>
    <w:rsid w:val="73504D4A"/>
    <w:rsid w:val="73506AF8"/>
    <w:rsid w:val="73515A0E"/>
    <w:rsid w:val="73520AC2"/>
    <w:rsid w:val="73522870"/>
    <w:rsid w:val="73530396"/>
    <w:rsid w:val="73532623"/>
    <w:rsid w:val="735465E8"/>
    <w:rsid w:val="73555EBD"/>
    <w:rsid w:val="73571880"/>
    <w:rsid w:val="735859AD"/>
    <w:rsid w:val="73593BFF"/>
    <w:rsid w:val="735A1725"/>
    <w:rsid w:val="735B6E97"/>
    <w:rsid w:val="735C36EF"/>
    <w:rsid w:val="735C73AE"/>
    <w:rsid w:val="735D79A5"/>
    <w:rsid w:val="735E7467"/>
    <w:rsid w:val="735F0AE9"/>
    <w:rsid w:val="73607D61"/>
    <w:rsid w:val="73614861"/>
    <w:rsid w:val="73634A7D"/>
    <w:rsid w:val="736366E2"/>
    <w:rsid w:val="73644352"/>
    <w:rsid w:val="736600CA"/>
    <w:rsid w:val="73691968"/>
    <w:rsid w:val="73697BBA"/>
    <w:rsid w:val="736C3B18"/>
    <w:rsid w:val="736D1458"/>
    <w:rsid w:val="736E51D0"/>
    <w:rsid w:val="736E6F7E"/>
    <w:rsid w:val="73702CF6"/>
    <w:rsid w:val="73722F12"/>
    <w:rsid w:val="737305B1"/>
    <w:rsid w:val="7375655F"/>
    <w:rsid w:val="73780BB9"/>
    <w:rsid w:val="7379604F"/>
    <w:rsid w:val="737A1DC7"/>
    <w:rsid w:val="737A3B75"/>
    <w:rsid w:val="737A5923"/>
    <w:rsid w:val="737A60AA"/>
    <w:rsid w:val="737C169B"/>
    <w:rsid w:val="737C5B3F"/>
    <w:rsid w:val="737C78ED"/>
    <w:rsid w:val="737D0F13"/>
    <w:rsid w:val="737E18B7"/>
    <w:rsid w:val="737E5413"/>
    <w:rsid w:val="737F118B"/>
    <w:rsid w:val="737F18E2"/>
    <w:rsid w:val="737F63F3"/>
    <w:rsid w:val="73813156"/>
    <w:rsid w:val="73832670"/>
    <w:rsid w:val="73835CCC"/>
    <w:rsid w:val="73840550"/>
    <w:rsid w:val="738467A2"/>
    <w:rsid w:val="7386076C"/>
    <w:rsid w:val="73875ADD"/>
    <w:rsid w:val="73880603"/>
    <w:rsid w:val="738A025C"/>
    <w:rsid w:val="738A200A"/>
    <w:rsid w:val="738A5B9F"/>
    <w:rsid w:val="738D38A8"/>
    <w:rsid w:val="738E13CF"/>
    <w:rsid w:val="73903399"/>
    <w:rsid w:val="739050CC"/>
    <w:rsid w:val="73905147"/>
    <w:rsid w:val="73920EBF"/>
    <w:rsid w:val="739369E5"/>
    <w:rsid w:val="73951571"/>
    <w:rsid w:val="73970283"/>
    <w:rsid w:val="739801A3"/>
    <w:rsid w:val="7399049F"/>
    <w:rsid w:val="7399224D"/>
    <w:rsid w:val="73993FFB"/>
    <w:rsid w:val="739A7D73"/>
    <w:rsid w:val="739C3AEB"/>
    <w:rsid w:val="739D1444"/>
    <w:rsid w:val="739E54A5"/>
    <w:rsid w:val="739E5AB6"/>
    <w:rsid w:val="739F538A"/>
    <w:rsid w:val="73A0182E"/>
    <w:rsid w:val="73A17354"/>
    <w:rsid w:val="73A330CC"/>
    <w:rsid w:val="73A40BF2"/>
    <w:rsid w:val="73A429A0"/>
    <w:rsid w:val="73A86557"/>
    <w:rsid w:val="73A925B8"/>
    <w:rsid w:val="73AA3A48"/>
    <w:rsid w:val="73AB01D2"/>
    <w:rsid w:val="73AC6367"/>
    <w:rsid w:val="73AD2DB1"/>
    <w:rsid w:val="73AE23C8"/>
    <w:rsid w:val="73AF381F"/>
    <w:rsid w:val="73B00161"/>
    <w:rsid w:val="73B057E9"/>
    <w:rsid w:val="73B50B5A"/>
    <w:rsid w:val="73B52DFF"/>
    <w:rsid w:val="73B54BAD"/>
    <w:rsid w:val="73B61051"/>
    <w:rsid w:val="73B76B77"/>
    <w:rsid w:val="73B920AC"/>
    <w:rsid w:val="73B9469D"/>
    <w:rsid w:val="73B974DB"/>
    <w:rsid w:val="73BB6668"/>
    <w:rsid w:val="73BC23E0"/>
    <w:rsid w:val="73BC5F3C"/>
    <w:rsid w:val="73BD2E56"/>
    <w:rsid w:val="73BD701B"/>
    <w:rsid w:val="73BE077C"/>
    <w:rsid w:val="73BE1CB4"/>
    <w:rsid w:val="73BE7F06"/>
    <w:rsid w:val="73C05A2C"/>
    <w:rsid w:val="73C0646E"/>
    <w:rsid w:val="73C117A4"/>
    <w:rsid w:val="73C13552"/>
    <w:rsid w:val="73C3315E"/>
    <w:rsid w:val="73C3376E"/>
    <w:rsid w:val="73C372CA"/>
    <w:rsid w:val="73C60B68"/>
    <w:rsid w:val="73C746B0"/>
    <w:rsid w:val="73C848E1"/>
    <w:rsid w:val="73C92407"/>
    <w:rsid w:val="73C94A74"/>
    <w:rsid w:val="73CB43D1"/>
    <w:rsid w:val="73CD0149"/>
    <w:rsid w:val="73CD1EF7"/>
    <w:rsid w:val="73CF5C6F"/>
    <w:rsid w:val="73D03795"/>
    <w:rsid w:val="73D10333"/>
    <w:rsid w:val="73D17C39"/>
    <w:rsid w:val="73D35A95"/>
    <w:rsid w:val="73D414D7"/>
    <w:rsid w:val="73D43285"/>
    <w:rsid w:val="73D4663A"/>
    <w:rsid w:val="73D50144"/>
    <w:rsid w:val="73D72A64"/>
    <w:rsid w:val="73D74B24"/>
    <w:rsid w:val="73D9089C"/>
    <w:rsid w:val="73D96AC5"/>
    <w:rsid w:val="73D96AEE"/>
    <w:rsid w:val="73DA2007"/>
    <w:rsid w:val="73DB2875"/>
    <w:rsid w:val="73DC213A"/>
    <w:rsid w:val="73DD0409"/>
    <w:rsid w:val="73DE4104"/>
    <w:rsid w:val="73E01C2A"/>
    <w:rsid w:val="73E07E7C"/>
    <w:rsid w:val="73E13BF4"/>
    <w:rsid w:val="73E22FE9"/>
    <w:rsid w:val="73E3171A"/>
    <w:rsid w:val="73E610C9"/>
    <w:rsid w:val="73E62FB9"/>
    <w:rsid w:val="73E831D5"/>
    <w:rsid w:val="73EB05CF"/>
    <w:rsid w:val="73EB241B"/>
    <w:rsid w:val="73EB6404"/>
    <w:rsid w:val="73EB6821"/>
    <w:rsid w:val="73ED07EB"/>
    <w:rsid w:val="73ED2599"/>
    <w:rsid w:val="73EF1E6D"/>
    <w:rsid w:val="73F05BE5"/>
    <w:rsid w:val="73F41B31"/>
    <w:rsid w:val="73F41B79"/>
    <w:rsid w:val="73F44B5D"/>
    <w:rsid w:val="73F531FC"/>
    <w:rsid w:val="73F6144E"/>
    <w:rsid w:val="73F6747D"/>
    <w:rsid w:val="73F73418"/>
    <w:rsid w:val="73F751C6"/>
    <w:rsid w:val="73F90F3E"/>
    <w:rsid w:val="73F97190"/>
    <w:rsid w:val="73FC458A"/>
    <w:rsid w:val="73FE0302"/>
    <w:rsid w:val="73FE47A6"/>
    <w:rsid w:val="73FE7350"/>
    <w:rsid w:val="74017DF2"/>
    <w:rsid w:val="74024296"/>
    <w:rsid w:val="74031DBD"/>
    <w:rsid w:val="74035919"/>
    <w:rsid w:val="7407365B"/>
    <w:rsid w:val="74081181"/>
    <w:rsid w:val="740B2A1F"/>
    <w:rsid w:val="740C0C02"/>
    <w:rsid w:val="740C2DE4"/>
    <w:rsid w:val="740D2C3B"/>
    <w:rsid w:val="740D49E9"/>
    <w:rsid w:val="740D6797"/>
    <w:rsid w:val="740E3197"/>
    <w:rsid w:val="740F250F"/>
    <w:rsid w:val="740F42BD"/>
    <w:rsid w:val="74130252"/>
    <w:rsid w:val="741369A5"/>
    <w:rsid w:val="74145D78"/>
    <w:rsid w:val="74147B26"/>
    <w:rsid w:val="74163E96"/>
    <w:rsid w:val="741713C4"/>
    <w:rsid w:val="74192817"/>
    <w:rsid w:val="7419338E"/>
    <w:rsid w:val="741B7106"/>
    <w:rsid w:val="741C69DA"/>
    <w:rsid w:val="741D2E7E"/>
    <w:rsid w:val="741E2752"/>
    <w:rsid w:val="74207B19"/>
    <w:rsid w:val="74212243"/>
    <w:rsid w:val="742222F5"/>
    <w:rsid w:val="74235FBB"/>
    <w:rsid w:val="74237D69"/>
    <w:rsid w:val="74264E1B"/>
    <w:rsid w:val="742835D1"/>
    <w:rsid w:val="7428537F"/>
    <w:rsid w:val="742A10F7"/>
    <w:rsid w:val="742A636D"/>
    <w:rsid w:val="742A7349"/>
    <w:rsid w:val="742C1313"/>
    <w:rsid w:val="742C61DA"/>
    <w:rsid w:val="742E0212"/>
    <w:rsid w:val="742F4960"/>
    <w:rsid w:val="743021DF"/>
    <w:rsid w:val="7431035B"/>
    <w:rsid w:val="743106D8"/>
    <w:rsid w:val="74314E96"/>
    <w:rsid w:val="7431692A"/>
    <w:rsid w:val="74324450"/>
    <w:rsid w:val="74324DD9"/>
    <w:rsid w:val="743261FE"/>
    <w:rsid w:val="74341F76"/>
    <w:rsid w:val="7434641A"/>
    <w:rsid w:val="74356C69"/>
    <w:rsid w:val="74363F40"/>
    <w:rsid w:val="74364910"/>
    <w:rsid w:val="74373814"/>
    <w:rsid w:val="743957DE"/>
    <w:rsid w:val="743B1556"/>
    <w:rsid w:val="743B3304"/>
    <w:rsid w:val="743C0E2B"/>
    <w:rsid w:val="743D52CE"/>
    <w:rsid w:val="743E1047"/>
    <w:rsid w:val="743E2DF5"/>
    <w:rsid w:val="74400593"/>
    <w:rsid w:val="74406B6D"/>
    <w:rsid w:val="74416441"/>
    <w:rsid w:val="74435A84"/>
    <w:rsid w:val="744523D5"/>
    <w:rsid w:val="74454183"/>
    <w:rsid w:val="74457086"/>
    <w:rsid w:val="74476126"/>
    <w:rsid w:val="74481EE3"/>
    <w:rsid w:val="74493C73"/>
    <w:rsid w:val="744A3547"/>
    <w:rsid w:val="744A79EB"/>
    <w:rsid w:val="744C72C0"/>
    <w:rsid w:val="744D3038"/>
    <w:rsid w:val="744D4DE6"/>
    <w:rsid w:val="744F5002"/>
    <w:rsid w:val="744F6BF8"/>
    <w:rsid w:val="744F6DB0"/>
    <w:rsid w:val="74512B28"/>
    <w:rsid w:val="745148D6"/>
    <w:rsid w:val="74533E38"/>
    <w:rsid w:val="74534AF2"/>
    <w:rsid w:val="74542618"/>
    <w:rsid w:val="745443C6"/>
    <w:rsid w:val="74546174"/>
    <w:rsid w:val="74561EEC"/>
    <w:rsid w:val="74575C64"/>
    <w:rsid w:val="745919DD"/>
    <w:rsid w:val="745A5E80"/>
    <w:rsid w:val="745B39A7"/>
    <w:rsid w:val="745B7503"/>
    <w:rsid w:val="745D14CD"/>
    <w:rsid w:val="745D771F"/>
    <w:rsid w:val="745E6FF3"/>
    <w:rsid w:val="745F5C2E"/>
    <w:rsid w:val="74602D6B"/>
    <w:rsid w:val="7460720F"/>
    <w:rsid w:val="74620891"/>
    <w:rsid w:val="74634609"/>
    <w:rsid w:val="746565D3"/>
    <w:rsid w:val="746639EF"/>
    <w:rsid w:val="746740F9"/>
    <w:rsid w:val="74675EA7"/>
    <w:rsid w:val="74687E72"/>
    <w:rsid w:val="746960C4"/>
    <w:rsid w:val="746A5998"/>
    <w:rsid w:val="746C1710"/>
    <w:rsid w:val="746C5BB4"/>
    <w:rsid w:val="746D7236"/>
    <w:rsid w:val="746F1200"/>
    <w:rsid w:val="746F3611"/>
    <w:rsid w:val="74706664"/>
    <w:rsid w:val="74716D26"/>
    <w:rsid w:val="7472484C"/>
    <w:rsid w:val="74732A9E"/>
    <w:rsid w:val="74746816"/>
    <w:rsid w:val="74747483"/>
    <w:rsid w:val="74761757"/>
    <w:rsid w:val="74761DA3"/>
    <w:rsid w:val="7476433D"/>
    <w:rsid w:val="74773233"/>
    <w:rsid w:val="74795BDB"/>
    <w:rsid w:val="74797294"/>
    <w:rsid w:val="747A3995"/>
    <w:rsid w:val="747B1953"/>
    <w:rsid w:val="747B72D7"/>
    <w:rsid w:val="747B7BA5"/>
    <w:rsid w:val="747D1B6F"/>
    <w:rsid w:val="747F3682"/>
    <w:rsid w:val="747F58E7"/>
    <w:rsid w:val="74820F33"/>
    <w:rsid w:val="74822D12"/>
    <w:rsid w:val="748317D6"/>
    <w:rsid w:val="74836A59"/>
    <w:rsid w:val="74842EFD"/>
    <w:rsid w:val="74844CAB"/>
    <w:rsid w:val="74861898"/>
    <w:rsid w:val="7487479C"/>
    <w:rsid w:val="748A7DE8"/>
    <w:rsid w:val="748C3FC9"/>
    <w:rsid w:val="748E5B2A"/>
    <w:rsid w:val="748F3650"/>
    <w:rsid w:val="74933140"/>
    <w:rsid w:val="74934EEE"/>
    <w:rsid w:val="74940C50"/>
    <w:rsid w:val="74940C67"/>
    <w:rsid w:val="74942A15"/>
    <w:rsid w:val="74943E9C"/>
    <w:rsid w:val="74956EB9"/>
    <w:rsid w:val="74962C31"/>
    <w:rsid w:val="749649DF"/>
    <w:rsid w:val="749667BC"/>
    <w:rsid w:val="7497281D"/>
    <w:rsid w:val="749869A9"/>
    <w:rsid w:val="7499002B"/>
    <w:rsid w:val="749A1BAC"/>
    <w:rsid w:val="749A63B4"/>
    <w:rsid w:val="749C4185"/>
    <w:rsid w:val="749E3893"/>
    <w:rsid w:val="74A0585D"/>
    <w:rsid w:val="74A0760B"/>
    <w:rsid w:val="74A4534E"/>
    <w:rsid w:val="74A470FC"/>
    <w:rsid w:val="74A536E0"/>
    <w:rsid w:val="74A62535"/>
    <w:rsid w:val="74A76BEC"/>
    <w:rsid w:val="74AA048A"/>
    <w:rsid w:val="74AA2238"/>
    <w:rsid w:val="74AC4202"/>
    <w:rsid w:val="74AC7D5E"/>
    <w:rsid w:val="74AE3AD6"/>
    <w:rsid w:val="74AE64EB"/>
    <w:rsid w:val="74AE7614"/>
    <w:rsid w:val="74AF0AA4"/>
    <w:rsid w:val="74AF5AA0"/>
    <w:rsid w:val="74B11819"/>
    <w:rsid w:val="74B12817"/>
    <w:rsid w:val="74B135C7"/>
    <w:rsid w:val="74B25CE4"/>
    <w:rsid w:val="74B54916"/>
    <w:rsid w:val="74B60BDD"/>
    <w:rsid w:val="74B66E2F"/>
    <w:rsid w:val="74B86703"/>
    <w:rsid w:val="74B9247B"/>
    <w:rsid w:val="74B92FE6"/>
    <w:rsid w:val="74BA691F"/>
    <w:rsid w:val="74BB2697"/>
    <w:rsid w:val="74BB61F3"/>
    <w:rsid w:val="74BB7047"/>
    <w:rsid w:val="74BC04D7"/>
    <w:rsid w:val="74BD1F6B"/>
    <w:rsid w:val="74BE7A92"/>
    <w:rsid w:val="74C01A5C"/>
    <w:rsid w:val="74C257D4"/>
    <w:rsid w:val="74C36C69"/>
    <w:rsid w:val="74C4154C"/>
    <w:rsid w:val="74C557E0"/>
    <w:rsid w:val="74C57072"/>
    <w:rsid w:val="74C6415A"/>
    <w:rsid w:val="74C72DEA"/>
    <w:rsid w:val="74C74B98"/>
    <w:rsid w:val="74C756DA"/>
    <w:rsid w:val="74C9421C"/>
    <w:rsid w:val="74C94487"/>
    <w:rsid w:val="74C94DB4"/>
    <w:rsid w:val="74CB6B3C"/>
    <w:rsid w:val="74CC0400"/>
    <w:rsid w:val="74CC21AE"/>
    <w:rsid w:val="74CD402D"/>
    <w:rsid w:val="74D379E1"/>
    <w:rsid w:val="74D472B5"/>
    <w:rsid w:val="74D47BEE"/>
    <w:rsid w:val="74D774D1"/>
    <w:rsid w:val="74D80B53"/>
    <w:rsid w:val="74D84FF7"/>
    <w:rsid w:val="74DB0643"/>
    <w:rsid w:val="74DC4AE7"/>
    <w:rsid w:val="74DF0134"/>
    <w:rsid w:val="74DF1EE2"/>
    <w:rsid w:val="74DF586A"/>
    <w:rsid w:val="74DF6386"/>
    <w:rsid w:val="74DF6442"/>
    <w:rsid w:val="74E039E8"/>
    <w:rsid w:val="74E05C5A"/>
    <w:rsid w:val="74E25E76"/>
    <w:rsid w:val="74E27C24"/>
    <w:rsid w:val="74E4399C"/>
    <w:rsid w:val="74E474F8"/>
    <w:rsid w:val="74E514C2"/>
    <w:rsid w:val="74E7523A"/>
    <w:rsid w:val="74E92D60"/>
    <w:rsid w:val="74EB6AD9"/>
    <w:rsid w:val="74EB75B6"/>
    <w:rsid w:val="74EC2851"/>
    <w:rsid w:val="74EC45FF"/>
    <w:rsid w:val="74EC497F"/>
    <w:rsid w:val="74EC5E75"/>
    <w:rsid w:val="74EE481B"/>
    <w:rsid w:val="74EE65C9"/>
    <w:rsid w:val="74F23177"/>
    <w:rsid w:val="74F3598D"/>
    <w:rsid w:val="74F51705"/>
    <w:rsid w:val="74F6722B"/>
    <w:rsid w:val="74F82FA3"/>
    <w:rsid w:val="74F87447"/>
    <w:rsid w:val="74FB2A94"/>
    <w:rsid w:val="74FC596A"/>
    <w:rsid w:val="74FC6F38"/>
    <w:rsid w:val="74FD05BA"/>
    <w:rsid w:val="74FD4A5E"/>
    <w:rsid w:val="74FE2E5B"/>
    <w:rsid w:val="74FF07D6"/>
    <w:rsid w:val="750117DC"/>
    <w:rsid w:val="750202C6"/>
    <w:rsid w:val="75045DEC"/>
    <w:rsid w:val="750556C0"/>
    <w:rsid w:val="75067759"/>
    <w:rsid w:val="75071439"/>
    <w:rsid w:val="7507564E"/>
    <w:rsid w:val="75091655"/>
    <w:rsid w:val="750951B1"/>
    <w:rsid w:val="750B0F29"/>
    <w:rsid w:val="750B717B"/>
    <w:rsid w:val="750C5F2D"/>
    <w:rsid w:val="750E0A19"/>
    <w:rsid w:val="751122B7"/>
    <w:rsid w:val="75134281"/>
    <w:rsid w:val="7513602F"/>
    <w:rsid w:val="75137DDD"/>
    <w:rsid w:val="75143CB6"/>
    <w:rsid w:val="75153B55"/>
    <w:rsid w:val="75157FF9"/>
    <w:rsid w:val="751678CE"/>
    <w:rsid w:val="75175B20"/>
    <w:rsid w:val="75181898"/>
    <w:rsid w:val="75183646"/>
    <w:rsid w:val="751853F4"/>
    <w:rsid w:val="751865D3"/>
    <w:rsid w:val="751A116C"/>
    <w:rsid w:val="751A5610"/>
    <w:rsid w:val="751B4EE4"/>
    <w:rsid w:val="751F49D4"/>
    <w:rsid w:val="75220020"/>
    <w:rsid w:val="752244C4"/>
    <w:rsid w:val="75226272"/>
    <w:rsid w:val="75241FEA"/>
    <w:rsid w:val="75243D99"/>
    <w:rsid w:val="75263FB5"/>
    <w:rsid w:val="75267B11"/>
    <w:rsid w:val="75273889"/>
    <w:rsid w:val="75295853"/>
    <w:rsid w:val="75297601"/>
    <w:rsid w:val="752A3FEA"/>
    <w:rsid w:val="752B3379"/>
    <w:rsid w:val="752B4A48"/>
    <w:rsid w:val="752B5127"/>
    <w:rsid w:val="752E10BB"/>
    <w:rsid w:val="752E4C17"/>
    <w:rsid w:val="752E6DCD"/>
    <w:rsid w:val="7530273D"/>
    <w:rsid w:val="75305569"/>
    <w:rsid w:val="75306BE1"/>
    <w:rsid w:val="753164B5"/>
    <w:rsid w:val="75330480"/>
    <w:rsid w:val="7533222E"/>
    <w:rsid w:val="75334EC3"/>
    <w:rsid w:val="7535244A"/>
    <w:rsid w:val="753541F8"/>
    <w:rsid w:val="75363ACC"/>
    <w:rsid w:val="75366F8A"/>
    <w:rsid w:val="75372FEB"/>
    <w:rsid w:val="75377F70"/>
    <w:rsid w:val="75383588"/>
    <w:rsid w:val="75385A01"/>
    <w:rsid w:val="753A180E"/>
    <w:rsid w:val="753A35BC"/>
    <w:rsid w:val="753A6D9B"/>
    <w:rsid w:val="753D30AC"/>
    <w:rsid w:val="753D4E5A"/>
    <w:rsid w:val="753F177D"/>
    <w:rsid w:val="753F6E24"/>
    <w:rsid w:val="75402C0D"/>
    <w:rsid w:val="75410DEE"/>
    <w:rsid w:val="7541494A"/>
    <w:rsid w:val="75426C6E"/>
    <w:rsid w:val="75436915"/>
    <w:rsid w:val="7546245B"/>
    <w:rsid w:val="75491A51"/>
    <w:rsid w:val="754937FF"/>
    <w:rsid w:val="754B2EAC"/>
    <w:rsid w:val="754B57C9"/>
    <w:rsid w:val="754C32EF"/>
    <w:rsid w:val="754D7793"/>
    <w:rsid w:val="754E4B0C"/>
    <w:rsid w:val="754F23E5"/>
    <w:rsid w:val="75501031"/>
    <w:rsid w:val="75504B8E"/>
    <w:rsid w:val="7551380D"/>
    <w:rsid w:val="75527BF3"/>
    <w:rsid w:val="755328D0"/>
    <w:rsid w:val="7553467E"/>
    <w:rsid w:val="755521A4"/>
    <w:rsid w:val="75556648"/>
    <w:rsid w:val="7557416E"/>
    <w:rsid w:val="75575F1C"/>
    <w:rsid w:val="75596138"/>
    <w:rsid w:val="755A1CDE"/>
    <w:rsid w:val="755A5A0C"/>
    <w:rsid w:val="755B7815"/>
    <w:rsid w:val="755C1784"/>
    <w:rsid w:val="755C3876"/>
    <w:rsid w:val="755D4D06"/>
    <w:rsid w:val="755D72AA"/>
    <w:rsid w:val="755E374E"/>
    <w:rsid w:val="75600BE5"/>
    <w:rsid w:val="75610B49"/>
    <w:rsid w:val="7561323F"/>
    <w:rsid w:val="75616D9B"/>
    <w:rsid w:val="75624B17"/>
    <w:rsid w:val="75632B54"/>
    <w:rsid w:val="75640639"/>
    <w:rsid w:val="7564475C"/>
    <w:rsid w:val="7564688B"/>
    <w:rsid w:val="75653498"/>
    <w:rsid w:val="75657F46"/>
    <w:rsid w:val="75671722"/>
    <w:rsid w:val="75671ED7"/>
    <w:rsid w:val="756B19C7"/>
    <w:rsid w:val="756B5E6B"/>
    <w:rsid w:val="756D1BE3"/>
    <w:rsid w:val="756D47FB"/>
    <w:rsid w:val="756E14B8"/>
    <w:rsid w:val="756E3266"/>
    <w:rsid w:val="75706FDE"/>
    <w:rsid w:val="75707159"/>
    <w:rsid w:val="757271DD"/>
    <w:rsid w:val="75742F72"/>
    <w:rsid w:val="75750A98"/>
    <w:rsid w:val="75752F8D"/>
    <w:rsid w:val="7577036C"/>
    <w:rsid w:val="75774810"/>
    <w:rsid w:val="757765BE"/>
    <w:rsid w:val="757A1C0A"/>
    <w:rsid w:val="757A4300"/>
    <w:rsid w:val="757A7E5C"/>
    <w:rsid w:val="757C028F"/>
    <w:rsid w:val="757C1E26"/>
    <w:rsid w:val="757C2E60"/>
    <w:rsid w:val="757D16FB"/>
    <w:rsid w:val="757E2BAF"/>
    <w:rsid w:val="75803660"/>
    <w:rsid w:val="758111EB"/>
    <w:rsid w:val="75812F99"/>
    <w:rsid w:val="758331B5"/>
    <w:rsid w:val="7583797F"/>
    <w:rsid w:val="75862CA5"/>
    <w:rsid w:val="75874327"/>
    <w:rsid w:val="75897CC2"/>
    <w:rsid w:val="758B3E18"/>
    <w:rsid w:val="758D193E"/>
    <w:rsid w:val="758D4034"/>
    <w:rsid w:val="758D465D"/>
    <w:rsid w:val="758E3B34"/>
    <w:rsid w:val="7590142E"/>
    <w:rsid w:val="75911025"/>
    <w:rsid w:val="75913BF6"/>
    <w:rsid w:val="75947170"/>
    <w:rsid w:val="75956A44"/>
    <w:rsid w:val="759727BC"/>
    <w:rsid w:val="75986535"/>
    <w:rsid w:val="75994786"/>
    <w:rsid w:val="759A04FF"/>
    <w:rsid w:val="759C7879"/>
    <w:rsid w:val="759C7DD3"/>
    <w:rsid w:val="759D2199"/>
    <w:rsid w:val="759E7FEF"/>
    <w:rsid w:val="759F04CE"/>
    <w:rsid w:val="759F5B15"/>
    <w:rsid w:val="75A1188D"/>
    <w:rsid w:val="75A1363B"/>
    <w:rsid w:val="75A5137D"/>
    <w:rsid w:val="75A650F5"/>
    <w:rsid w:val="75A66EA3"/>
    <w:rsid w:val="75A86778"/>
    <w:rsid w:val="75A9073C"/>
    <w:rsid w:val="75A924F0"/>
    <w:rsid w:val="75AB6268"/>
    <w:rsid w:val="75AD1FE0"/>
    <w:rsid w:val="75AD3D8E"/>
    <w:rsid w:val="75AE311E"/>
    <w:rsid w:val="75AF3FAA"/>
    <w:rsid w:val="75AF5D58"/>
    <w:rsid w:val="75B01AD0"/>
    <w:rsid w:val="75B0387E"/>
    <w:rsid w:val="75B23A9A"/>
    <w:rsid w:val="75B4121E"/>
    <w:rsid w:val="75B415C0"/>
    <w:rsid w:val="75B570E6"/>
    <w:rsid w:val="75B710B1"/>
    <w:rsid w:val="75B72E5F"/>
    <w:rsid w:val="75B97B95"/>
    <w:rsid w:val="75BA2E02"/>
    <w:rsid w:val="75BA46FD"/>
    <w:rsid w:val="75BC2223"/>
    <w:rsid w:val="75BC7AF1"/>
    <w:rsid w:val="75BE0042"/>
    <w:rsid w:val="75BE41ED"/>
    <w:rsid w:val="75BF12C2"/>
    <w:rsid w:val="75BF7F65"/>
    <w:rsid w:val="75C01694"/>
    <w:rsid w:val="75C17839"/>
    <w:rsid w:val="75C335B1"/>
    <w:rsid w:val="75C45344"/>
    <w:rsid w:val="75C72835"/>
    <w:rsid w:val="75C83CC5"/>
    <w:rsid w:val="75C9152B"/>
    <w:rsid w:val="75C9484F"/>
    <w:rsid w:val="75CB690A"/>
    <w:rsid w:val="75CF01A8"/>
    <w:rsid w:val="75CF516A"/>
    <w:rsid w:val="75D02172"/>
    <w:rsid w:val="75D05CCE"/>
    <w:rsid w:val="75D20F1D"/>
    <w:rsid w:val="75D25EEA"/>
    <w:rsid w:val="75D27C98"/>
    <w:rsid w:val="75D43A11"/>
    <w:rsid w:val="75D4756D"/>
    <w:rsid w:val="75D51537"/>
    <w:rsid w:val="75D5749A"/>
    <w:rsid w:val="75D752AF"/>
    <w:rsid w:val="75D7705D"/>
    <w:rsid w:val="75DA08FB"/>
    <w:rsid w:val="75DA2C18"/>
    <w:rsid w:val="75DA6B4D"/>
    <w:rsid w:val="75DC0B17"/>
    <w:rsid w:val="75DC28C5"/>
    <w:rsid w:val="75DD7237"/>
    <w:rsid w:val="75DE03EB"/>
    <w:rsid w:val="75E1159B"/>
    <w:rsid w:val="75E11C8A"/>
    <w:rsid w:val="75E1612D"/>
    <w:rsid w:val="75E2200E"/>
    <w:rsid w:val="75E33C54"/>
    <w:rsid w:val="75E35A02"/>
    <w:rsid w:val="75E55DBE"/>
    <w:rsid w:val="75E63744"/>
    <w:rsid w:val="75E8126A"/>
    <w:rsid w:val="75E83018"/>
    <w:rsid w:val="75E84028"/>
    <w:rsid w:val="75E91A34"/>
    <w:rsid w:val="75E97310"/>
    <w:rsid w:val="75EA3234"/>
    <w:rsid w:val="75EB0D5A"/>
    <w:rsid w:val="75EB1C30"/>
    <w:rsid w:val="75EB48B6"/>
    <w:rsid w:val="75ED4AD2"/>
    <w:rsid w:val="75F06371"/>
    <w:rsid w:val="75F25C45"/>
    <w:rsid w:val="75F27239"/>
    <w:rsid w:val="75F45E61"/>
    <w:rsid w:val="75F52CE2"/>
    <w:rsid w:val="75F54412"/>
    <w:rsid w:val="75F61D2B"/>
    <w:rsid w:val="75F776FF"/>
    <w:rsid w:val="75F92AF3"/>
    <w:rsid w:val="75F96FD3"/>
    <w:rsid w:val="75FE6CDF"/>
    <w:rsid w:val="760065B4"/>
    <w:rsid w:val="760342F6"/>
    <w:rsid w:val="760360A4"/>
    <w:rsid w:val="76045978"/>
    <w:rsid w:val="76051E1C"/>
    <w:rsid w:val="76053BCA"/>
    <w:rsid w:val="76053C67"/>
    <w:rsid w:val="760616F0"/>
    <w:rsid w:val="76065B94"/>
    <w:rsid w:val="76077CC8"/>
    <w:rsid w:val="7608190C"/>
    <w:rsid w:val="76085468"/>
    <w:rsid w:val="760A11E0"/>
    <w:rsid w:val="760C477D"/>
    <w:rsid w:val="760D0CD1"/>
    <w:rsid w:val="760D2A7F"/>
    <w:rsid w:val="760D6F22"/>
    <w:rsid w:val="7610256F"/>
    <w:rsid w:val="76116A13"/>
    <w:rsid w:val="76130E3C"/>
    <w:rsid w:val="7614205F"/>
    <w:rsid w:val="761422CC"/>
    <w:rsid w:val="761620F6"/>
    <w:rsid w:val="76171B4F"/>
    <w:rsid w:val="761756AB"/>
    <w:rsid w:val="761958C7"/>
    <w:rsid w:val="761A519B"/>
    <w:rsid w:val="761B163F"/>
    <w:rsid w:val="761B33ED"/>
    <w:rsid w:val="761C60D6"/>
    <w:rsid w:val="761D08E0"/>
    <w:rsid w:val="761D53B8"/>
    <w:rsid w:val="761E2EDE"/>
    <w:rsid w:val="761E4C8C"/>
    <w:rsid w:val="761E5F4F"/>
    <w:rsid w:val="762027B2"/>
    <w:rsid w:val="7621477C"/>
    <w:rsid w:val="7621652A"/>
    <w:rsid w:val="762248D0"/>
    <w:rsid w:val="76250680"/>
    <w:rsid w:val="7625426C"/>
    <w:rsid w:val="76263B40"/>
    <w:rsid w:val="762767A0"/>
    <w:rsid w:val="76285B0A"/>
    <w:rsid w:val="76287001"/>
    <w:rsid w:val="762B1157"/>
    <w:rsid w:val="762C0553"/>
    <w:rsid w:val="762C55FB"/>
    <w:rsid w:val="762D1373"/>
    <w:rsid w:val="762F0C47"/>
    <w:rsid w:val="762F6E99"/>
    <w:rsid w:val="76300651"/>
    <w:rsid w:val="7630676D"/>
    <w:rsid w:val="76326989"/>
    <w:rsid w:val="763417C0"/>
    <w:rsid w:val="76342701"/>
    <w:rsid w:val="7634625D"/>
    <w:rsid w:val="76360227"/>
    <w:rsid w:val="7636521B"/>
    <w:rsid w:val="76371C9A"/>
    <w:rsid w:val="76373F9F"/>
    <w:rsid w:val="763760D4"/>
    <w:rsid w:val="76393874"/>
    <w:rsid w:val="763B6BB8"/>
    <w:rsid w:val="763C15B6"/>
    <w:rsid w:val="763D406E"/>
    <w:rsid w:val="763D5EC9"/>
    <w:rsid w:val="764010A6"/>
    <w:rsid w:val="76402E54"/>
    <w:rsid w:val="7640715B"/>
    <w:rsid w:val="764364A0"/>
    <w:rsid w:val="7645283B"/>
    <w:rsid w:val="76463CCB"/>
    <w:rsid w:val="76465F91"/>
    <w:rsid w:val="76472434"/>
    <w:rsid w:val="764811BC"/>
    <w:rsid w:val="76481D09"/>
    <w:rsid w:val="764861AD"/>
    <w:rsid w:val="7649264C"/>
    <w:rsid w:val="764A5A81"/>
    <w:rsid w:val="764C17F9"/>
    <w:rsid w:val="764D0FCD"/>
    <w:rsid w:val="764F12E9"/>
    <w:rsid w:val="764F3097"/>
    <w:rsid w:val="764F3C94"/>
    <w:rsid w:val="76510DDE"/>
    <w:rsid w:val="76525BE7"/>
    <w:rsid w:val="765406AD"/>
    <w:rsid w:val="765468FF"/>
    <w:rsid w:val="76562678"/>
    <w:rsid w:val="76564426"/>
    <w:rsid w:val="765661D4"/>
    <w:rsid w:val="76595CC4"/>
    <w:rsid w:val="765B1A3C"/>
    <w:rsid w:val="765B1E90"/>
    <w:rsid w:val="765B4A61"/>
    <w:rsid w:val="765B5EE0"/>
    <w:rsid w:val="765C57B4"/>
    <w:rsid w:val="765D347C"/>
    <w:rsid w:val="765D3A06"/>
    <w:rsid w:val="765E152C"/>
    <w:rsid w:val="765E32DA"/>
    <w:rsid w:val="76612DCA"/>
    <w:rsid w:val="7662101C"/>
    <w:rsid w:val="766308F1"/>
    <w:rsid w:val="76644683"/>
    <w:rsid w:val="76650B0D"/>
    <w:rsid w:val="76654669"/>
    <w:rsid w:val="76661B74"/>
    <w:rsid w:val="76670E73"/>
    <w:rsid w:val="76674885"/>
    <w:rsid w:val="76684159"/>
    <w:rsid w:val="76697065"/>
    <w:rsid w:val="766A04F5"/>
    <w:rsid w:val="766A7EC3"/>
    <w:rsid w:val="766A7ED1"/>
    <w:rsid w:val="766B7857"/>
    <w:rsid w:val="766C3C49"/>
    <w:rsid w:val="766C59F7"/>
    <w:rsid w:val="766D176F"/>
    <w:rsid w:val="766F3739"/>
    <w:rsid w:val="766F7295"/>
    <w:rsid w:val="7671125F"/>
    <w:rsid w:val="76732CE8"/>
    <w:rsid w:val="76733229"/>
    <w:rsid w:val="76760624"/>
    <w:rsid w:val="76770BD3"/>
    <w:rsid w:val="7677439C"/>
    <w:rsid w:val="76780840"/>
    <w:rsid w:val="76790114"/>
    <w:rsid w:val="767945B8"/>
    <w:rsid w:val="76796366"/>
    <w:rsid w:val="767B3E8C"/>
    <w:rsid w:val="767C19B2"/>
    <w:rsid w:val="767D5E56"/>
    <w:rsid w:val="767D7C04"/>
    <w:rsid w:val="767E29CC"/>
    <w:rsid w:val="768076F4"/>
    <w:rsid w:val="768216BE"/>
    <w:rsid w:val="7682521B"/>
    <w:rsid w:val="76826699"/>
    <w:rsid w:val="768371E5"/>
    <w:rsid w:val="7684222B"/>
    <w:rsid w:val="76854D0B"/>
    <w:rsid w:val="768725EE"/>
    <w:rsid w:val="76880357"/>
    <w:rsid w:val="76897ADF"/>
    <w:rsid w:val="768C6099"/>
    <w:rsid w:val="768C7E47"/>
    <w:rsid w:val="769036A0"/>
    <w:rsid w:val="76937428"/>
    <w:rsid w:val="76940635"/>
    <w:rsid w:val="769431A0"/>
    <w:rsid w:val="76956082"/>
    <w:rsid w:val="769573A1"/>
    <w:rsid w:val="76960CC6"/>
    <w:rsid w:val="76961E11"/>
    <w:rsid w:val="769767EC"/>
    <w:rsid w:val="769829FF"/>
    <w:rsid w:val="76982C90"/>
    <w:rsid w:val="769907B6"/>
    <w:rsid w:val="76992564"/>
    <w:rsid w:val="769B452E"/>
    <w:rsid w:val="769D2054"/>
    <w:rsid w:val="769D3E02"/>
    <w:rsid w:val="769E5CA3"/>
    <w:rsid w:val="769E5DCD"/>
    <w:rsid w:val="769E7B7B"/>
    <w:rsid w:val="769F729E"/>
    <w:rsid w:val="76A01B45"/>
    <w:rsid w:val="76A03194"/>
    <w:rsid w:val="76A038F3"/>
    <w:rsid w:val="76A21419"/>
    <w:rsid w:val="76A333E3"/>
    <w:rsid w:val="76A33DD6"/>
    <w:rsid w:val="76A41635"/>
    <w:rsid w:val="76A52432"/>
    <w:rsid w:val="76A5715B"/>
    <w:rsid w:val="76A702DA"/>
    <w:rsid w:val="76A71125"/>
    <w:rsid w:val="76AA29C3"/>
    <w:rsid w:val="76AA651F"/>
    <w:rsid w:val="76AB19E8"/>
    <w:rsid w:val="76AC04E9"/>
    <w:rsid w:val="76AC2297"/>
    <w:rsid w:val="76AC2E78"/>
    <w:rsid w:val="76AC673B"/>
    <w:rsid w:val="76AD7DBE"/>
    <w:rsid w:val="76AE24B4"/>
    <w:rsid w:val="76AE4262"/>
    <w:rsid w:val="76AF1D88"/>
    <w:rsid w:val="76B15B00"/>
    <w:rsid w:val="76B178AE"/>
    <w:rsid w:val="76B33626"/>
    <w:rsid w:val="76B348A4"/>
    <w:rsid w:val="76B4114C"/>
    <w:rsid w:val="76B455F0"/>
    <w:rsid w:val="76B63116"/>
    <w:rsid w:val="76B64EC4"/>
    <w:rsid w:val="76B80C3C"/>
    <w:rsid w:val="76B8141B"/>
    <w:rsid w:val="76B850E0"/>
    <w:rsid w:val="76B949B4"/>
    <w:rsid w:val="76BA690C"/>
    <w:rsid w:val="76BB072D"/>
    <w:rsid w:val="76BB24DB"/>
    <w:rsid w:val="76BB7D9C"/>
    <w:rsid w:val="76BD6253"/>
    <w:rsid w:val="76BE1FCB"/>
    <w:rsid w:val="76C03F95"/>
    <w:rsid w:val="76C324D4"/>
    <w:rsid w:val="76C45833"/>
    <w:rsid w:val="76C87133"/>
    <w:rsid w:val="76CA4E14"/>
    <w:rsid w:val="76CA6BC2"/>
    <w:rsid w:val="76CC293A"/>
    <w:rsid w:val="76CD08D5"/>
    <w:rsid w:val="76CE0460"/>
    <w:rsid w:val="76CF2B2C"/>
    <w:rsid w:val="76CF41D8"/>
    <w:rsid w:val="76CF5F86"/>
    <w:rsid w:val="76D0242A"/>
    <w:rsid w:val="76D17F50"/>
    <w:rsid w:val="76D36023"/>
    <w:rsid w:val="76D4359C"/>
    <w:rsid w:val="76D637B8"/>
    <w:rsid w:val="76DA32A9"/>
    <w:rsid w:val="76DA3325"/>
    <w:rsid w:val="76DB4B92"/>
    <w:rsid w:val="76DD4B47"/>
    <w:rsid w:val="76DE441B"/>
    <w:rsid w:val="76DF08BF"/>
    <w:rsid w:val="76E01F41"/>
    <w:rsid w:val="76E063E5"/>
    <w:rsid w:val="76E2215D"/>
    <w:rsid w:val="76E22B8E"/>
    <w:rsid w:val="76E2388D"/>
    <w:rsid w:val="76E25CB9"/>
    <w:rsid w:val="76E41A31"/>
    <w:rsid w:val="76E46FA8"/>
    <w:rsid w:val="76E47C83"/>
    <w:rsid w:val="76E71519"/>
    <w:rsid w:val="76E732D0"/>
    <w:rsid w:val="76E77774"/>
    <w:rsid w:val="76E84269"/>
    <w:rsid w:val="76E9198A"/>
    <w:rsid w:val="76E934EC"/>
    <w:rsid w:val="76E9529A"/>
    <w:rsid w:val="76E97048"/>
    <w:rsid w:val="76EA1012"/>
    <w:rsid w:val="76EA2E1A"/>
    <w:rsid w:val="76EC08E6"/>
    <w:rsid w:val="76EC2FDC"/>
    <w:rsid w:val="76EC6B38"/>
    <w:rsid w:val="76EC6BCA"/>
    <w:rsid w:val="76EE28B0"/>
    <w:rsid w:val="76EF6628"/>
    <w:rsid w:val="76F123A0"/>
    <w:rsid w:val="76F23784"/>
    <w:rsid w:val="76F31C74"/>
    <w:rsid w:val="76F36118"/>
    <w:rsid w:val="76F459ED"/>
    <w:rsid w:val="76F507BA"/>
    <w:rsid w:val="76F51E90"/>
    <w:rsid w:val="76F53C3E"/>
    <w:rsid w:val="76F613BD"/>
    <w:rsid w:val="76F679B7"/>
    <w:rsid w:val="76F7541E"/>
    <w:rsid w:val="76F81981"/>
    <w:rsid w:val="76F9147F"/>
    <w:rsid w:val="76FA1255"/>
    <w:rsid w:val="76FB321F"/>
    <w:rsid w:val="76FB4FCD"/>
    <w:rsid w:val="76FD0D45"/>
    <w:rsid w:val="76FD6F97"/>
    <w:rsid w:val="76FE0619"/>
    <w:rsid w:val="76FE17BD"/>
    <w:rsid w:val="76FF2D0F"/>
    <w:rsid w:val="76FF4ABD"/>
    <w:rsid w:val="76FF686B"/>
    <w:rsid w:val="77000835"/>
    <w:rsid w:val="770110A1"/>
    <w:rsid w:val="77020109"/>
    <w:rsid w:val="770420D4"/>
    <w:rsid w:val="77052AA4"/>
    <w:rsid w:val="77057BFA"/>
    <w:rsid w:val="77065E4C"/>
    <w:rsid w:val="770737D2"/>
    <w:rsid w:val="77073972"/>
    <w:rsid w:val="770863A3"/>
    <w:rsid w:val="770976EA"/>
    <w:rsid w:val="770A5210"/>
    <w:rsid w:val="770B3462"/>
    <w:rsid w:val="770C0F88"/>
    <w:rsid w:val="770C71DA"/>
    <w:rsid w:val="770E0AD4"/>
    <w:rsid w:val="770E4D00"/>
    <w:rsid w:val="770F16FC"/>
    <w:rsid w:val="770F2826"/>
    <w:rsid w:val="77100A78"/>
    <w:rsid w:val="77106CCA"/>
    <w:rsid w:val="77136511"/>
    <w:rsid w:val="77140E65"/>
    <w:rsid w:val="77155DD6"/>
    <w:rsid w:val="7715608F"/>
    <w:rsid w:val="7718459C"/>
    <w:rsid w:val="77185B7F"/>
    <w:rsid w:val="7718792D"/>
    <w:rsid w:val="771A18F7"/>
    <w:rsid w:val="771A36A5"/>
    <w:rsid w:val="771A5453"/>
    <w:rsid w:val="771B11CB"/>
    <w:rsid w:val="771D4F43"/>
    <w:rsid w:val="77204A34"/>
    <w:rsid w:val="77212C85"/>
    <w:rsid w:val="7722255A"/>
    <w:rsid w:val="772269FE"/>
    <w:rsid w:val="77232FAB"/>
    <w:rsid w:val="77242776"/>
    <w:rsid w:val="77244524"/>
    <w:rsid w:val="772462D2"/>
    <w:rsid w:val="7725204A"/>
    <w:rsid w:val="77274014"/>
    <w:rsid w:val="77275DC2"/>
    <w:rsid w:val="772938E8"/>
    <w:rsid w:val="77297132"/>
    <w:rsid w:val="772B3B04"/>
    <w:rsid w:val="772B58B2"/>
    <w:rsid w:val="772E0EFE"/>
    <w:rsid w:val="772E7150"/>
    <w:rsid w:val="772F154E"/>
    <w:rsid w:val="7730111A"/>
    <w:rsid w:val="773109EF"/>
    <w:rsid w:val="77313E6E"/>
    <w:rsid w:val="773329B9"/>
    <w:rsid w:val="77332AA0"/>
    <w:rsid w:val="77336515"/>
    <w:rsid w:val="77340A39"/>
    <w:rsid w:val="77343F30"/>
    <w:rsid w:val="773504DF"/>
    <w:rsid w:val="77351FD0"/>
    <w:rsid w:val="7735228D"/>
    <w:rsid w:val="77361421"/>
    <w:rsid w:val="77371170"/>
    <w:rsid w:val="77377BCD"/>
    <w:rsid w:val="77381D7D"/>
    <w:rsid w:val="77383B2B"/>
    <w:rsid w:val="773A3D47"/>
    <w:rsid w:val="773B1404"/>
    <w:rsid w:val="773C186D"/>
    <w:rsid w:val="773D3837"/>
    <w:rsid w:val="773D55E5"/>
    <w:rsid w:val="773D7394"/>
    <w:rsid w:val="773F135E"/>
    <w:rsid w:val="773F4EBA"/>
    <w:rsid w:val="77420E4E"/>
    <w:rsid w:val="77422BFC"/>
    <w:rsid w:val="774249AA"/>
    <w:rsid w:val="774261D2"/>
    <w:rsid w:val="774424D0"/>
    <w:rsid w:val="77444BC6"/>
    <w:rsid w:val="77471FC0"/>
    <w:rsid w:val="77472422"/>
    <w:rsid w:val="774A385E"/>
    <w:rsid w:val="774B1AB0"/>
    <w:rsid w:val="774B75E6"/>
    <w:rsid w:val="774C75D7"/>
    <w:rsid w:val="774D3A7A"/>
    <w:rsid w:val="774E15A1"/>
    <w:rsid w:val="774E334F"/>
    <w:rsid w:val="774E76A8"/>
    <w:rsid w:val="775070C7"/>
    <w:rsid w:val="7751791C"/>
    <w:rsid w:val="77530949"/>
    <w:rsid w:val="77534E09"/>
    <w:rsid w:val="77536BB7"/>
    <w:rsid w:val="77545989"/>
    <w:rsid w:val="7755292F"/>
    <w:rsid w:val="77560455"/>
    <w:rsid w:val="775822F8"/>
    <w:rsid w:val="7758241F"/>
    <w:rsid w:val="775A1CF3"/>
    <w:rsid w:val="775C3CBE"/>
    <w:rsid w:val="775D7A36"/>
    <w:rsid w:val="775E5C88"/>
    <w:rsid w:val="775F37AE"/>
    <w:rsid w:val="775F4CFC"/>
    <w:rsid w:val="775F6EEC"/>
    <w:rsid w:val="775F730A"/>
    <w:rsid w:val="77617526"/>
    <w:rsid w:val="77626DFA"/>
    <w:rsid w:val="77640DC4"/>
    <w:rsid w:val="776418CE"/>
    <w:rsid w:val="77642B72"/>
    <w:rsid w:val="77674410"/>
    <w:rsid w:val="7769462C"/>
    <w:rsid w:val="776963DA"/>
    <w:rsid w:val="776C1A27"/>
    <w:rsid w:val="776C78F9"/>
    <w:rsid w:val="776E39F1"/>
    <w:rsid w:val="77701517"/>
    <w:rsid w:val="777032C5"/>
    <w:rsid w:val="77707E71"/>
    <w:rsid w:val="7772528F"/>
    <w:rsid w:val="77731007"/>
    <w:rsid w:val="77731C13"/>
    <w:rsid w:val="77732DB5"/>
    <w:rsid w:val="77754D7F"/>
    <w:rsid w:val="77756B2D"/>
    <w:rsid w:val="777728A5"/>
    <w:rsid w:val="77775173"/>
    <w:rsid w:val="777803CC"/>
    <w:rsid w:val="777811D4"/>
    <w:rsid w:val="77796881"/>
    <w:rsid w:val="777A2396"/>
    <w:rsid w:val="777A4144"/>
    <w:rsid w:val="777C610E"/>
    <w:rsid w:val="777C7EBC"/>
    <w:rsid w:val="777D59E2"/>
    <w:rsid w:val="777F31F2"/>
    <w:rsid w:val="777F79AC"/>
    <w:rsid w:val="77813724"/>
    <w:rsid w:val="77822FF8"/>
    <w:rsid w:val="7783749C"/>
    <w:rsid w:val="77843214"/>
    <w:rsid w:val="77846D70"/>
    <w:rsid w:val="77850C07"/>
    <w:rsid w:val="77862AE9"/>
    <w:rsid w:val="77890A18"/>
    <w:rsid w:val="778925D9"/>
    <w:rsid w:val="778B6351"/>
    <w:rsid w:val="778C3E77"/>
    <w:rsid w:val="778D20C9"/>
    <w:rsid w:val="778E5E41"/>
    <w:rsid w:val="77903967"/>
    <w:rsid w:val="77905715"/>
    <w:rsid w:val="779276DF"/>
    <w:rsid w:val="77935205"/>
    <w:rsid w:val="779571D0"/>
    <w:rsid w:val="77972F48"/>
    <w:rsid w:val="7797301C"/>
    <w:rsid w:val="77974CF6"/>
    <w:rsid w:val="77976AA4"/>
    <w:rsid w:val="77980A6E"/>
    <w:rsid w:val="77985E5E"/>
    <w:rsid w:val="779C055E"/>
    <w:rsid w:val="779C67B0"/>
    <w:rsid w:val="779D6084"/>
    <w:rsid w:val="779F1DFC"/>
    <w:rsid w:val="77A11870"/>
    <w:rsid w:val="77A153EC"/>
    <w:rsid w:val="77A17922"/>
    <w:rsid w:val="77A358D1"/>
    <w:rsid w:val="77A411C1"/>
    <w:rsid w:val="77A57835"/>
    <w:rsid w:val="77A61681"/>
    <w:rsid w:val="77A6318B"/>
    <w:rsid w:val="77A64F39"/>
    <w:rsid w:val="77A756E2"/>
    <w:rsid w:val="77A80CB1"/>
    <w:rsid w:val="77A94A29"/>
    <w:rsid w:val="77AA1492"/>
    <w:rsid w:val="77AB254F"/>
    <w:rsid w:val="77AD4519"/>
    <w:rsid w:val="77AD62C7"/>
    <w:rsid w:val="77AF64E3"/>
    <w:rsid w:val="77B04009"/>
    <w:rsid w:val="77B27D81"/>
    <w:rsid w:val="77B533CE"/>
    <w:rsid w:val="77B5517C"/>
    <w:rsid w:val="77B70EF4"/>
    <w:rsid w:val="77B77146"/>
    <w:rsid w:val="77B9649D"/>
    <w:rsid w:val="77BA6C36"/>
    <w:rsid w:val="77BC29AE"/>
    <w:rsid w:val="77BC475C"/>
    <w:rsid w:val="77BC6478"/>
    <w:rsid w:val="77BC650A"/>
    <w:rsid w:val="77BD2282"/>
    <w:rsid w:val="77BE04D4"/>
    <w:rsid w:val="77BF3969"/>
    <w:rsid w:val="77BF5FFA"/>
    <w:rsid w:val="77C16217"/>
    <w:rsid w:val="77C17FC5"/>
    <w:rsid w:val="77C27719"/>
    <w:rsid w:val="77C33D3D"/>
    <w:rsid w:val="77C35AEB"/>
    <w:rsid w:val="77C47AB5"/>
    <w:rsid w:val="77C67389"/>
    <w:rsid w:val="77C74EAF"/>
    <w:rsid w:val="77C875A5"/>
    <w:rsid w:val="77C96E79"/>
    <w:rsid w:val="77CA50CB"/>
    <w:rsid w:val="77CB0E43"/>
    <w:rsid w:val="77CB499F"/>
    <w:rsid w:val="77CD0717"/>
    <w:rsid w:val="77CE623E"/>
    <w:rsid w:val="77CF1D1D"/>
    <w:rsid w:val="77CF26E1"/>
    <w:rsid w:val="77D01FB6"/>
    <w:rsid w:val="77D1700D"/>
    <w:rsid w:val="77D23F80"/>
    <w:rsid w:val="77D25D2E"/>
    <w:rsid w:val="77D31AA6"/>
    <w:rsid w:val="77D47CF8"/>
    <w:rsid w:val="77D73344"/>
    <w:rsid w:val="77D9530E"/>
    <w:rsid w:val="77DA4BE2"/>
    <w:rsid w:val="77DE0B76"/>
    <w:rsid w:val="77DF044B"/>
    <w:rsid w:val="77E20193"/>
    <w:rsid w:val="77E3618D"/>
    <w:rsid w:val="77E37F3B"/>
    <w:rsid w:val="77E51F05"/>
    <w:rsid w:val="77E617D9"/>
    <w:rsid w:val="77E837A3"/>
    <w:rsid w:val="77E872FF"/>
    <w:rsid w:val="77E93077"/>
    <w:rsid w:val="77EA0066"/>
    <w:rsid w:val="77EB3293"/>
    <w:rsid w:val="77EB5041"/>
    <w:rsid w:val="77EB6DF0"/>
    <w:rsid w:val="77EC04CC"/>
    <w:rsid w:val="77ED0DBA"/>
    <w:rsid w:val="77ED3E16"/>
    <w:rsid w:val="77EE4F4C"/>
    <w:rsid w:val="77EE52A6"/>
    <w:rsid w:val="77EF1307"/>
    <w:rsid w:val="77EF68E0"/>
    <w:rsid w:val="77F04406"/>
    <w:rsid w:val="77F2017E"/>
    <w:rsid w:val="77F24622"/>
    <w:rsid w:val="77F4039A"/>
    <w:rsid w:val="77F42148"/>
    <w:rsid w:val="77F66609"/>
    <w:rsid w:val="77F75794"/>
    <w:rsid w:val="77F80F29"/>
    <w:rsid w:val="77F959B0"/>
    <w:rsid w:val="77F9775E"/>
    <w:rsid w:val="77FE6B23"/>
    <w:rsid w:val="77FF289B"/>
    <w:rsid w:val="78006D3F"/>
    <w:rsid w:val="7801298E"/>
    <w:rsid w:val="78014865"/>
    <w:rsid w:val="78016613"/>
    <w:rsid w:val="7803238B"/>
    <w:rsid w:val="780600CD"/>
    <w:rsid w:val="78061E7B"/>
    <w:rsid w:val="78085BF3"/>
    <w:rsid w:val="78087CD6"/>
    <w:rsid w:val="780A196C"/>
    <w:rsid w:val="780B56E4"/>
    <w:rsid w:val="780D320A"/>
    <w:rsid w:val="780D4FB8"/>
    <w:rsid w:val="78104AA8"/>
    <w:rsid w:val="78120820"/>
    <w:rsid w:val="781400F4"/>
    <w:rsid w:val="78146346"/>
    <w:rsid w:val="78175E36"/>
    <w:rsid w:val="78177BE5"/>
    <w:rsid w:val="78194573"/>
    <w:rsid w:val="781B5752"/>
    <w:rsid w:val="781B5927"/>
    <w:rsid w:val="781C169F"/>
    <w:rsid w:val="781E2C43"/>
    <w:rsid w:val="781E7E54"/>
    <w:rsid w:val="781F68DB"/>
    <w:rsid w:val="781F6A99"/>
    <w:rsid w:val="781F6DFC"/>
    <w:rsid w:val="7820118F"/>
    <w:rsid w:val="78210A63"/>
    <w:rsid w:val="78212811"/>
    <w:rsid w:val="78212B0A"/>
    <w:rsid w:val="78212D05"/>
    <w:rsid w:val="78236589"/>
    <w:rsid w:val="78244A52"/>
    <w:rsid w:val="78252301"/>
    <w:rsid w:val="78263FA6"/>
    <w:rsid w:val="782642CC"/>
    <w:rsid w:val="7826607A"/>
    <w:rsid w:val="78267E28"/>
    <w:rsid w:val="78280044"/>
    <w:rsid w:val="78281497"/>
    <w:rsid w:val="782D11B6"/>
    <w:rsid w:val="782D565A"/>
    <w:rsid w:val="782E5309"/>
    <w:rsid w:val="782F3180"/>
    <w:rsid w:val="78306EF8"/>
    <w:rsid w:val="78322C70"/>
    <w:rsid w:val="78324A1E"/>
    <w:rsid w:val="783267CC"/>
    <w:rsid w:val="78327197"/>
    <w:rsid w:val="78340796"/>
    <w:rsid w:val="78342545"/>
    <w:rsid w:val="783469E8"/>
    <w:rsid w:val="7835260B"/>
    <w:rsid w:val="7836450F"/>
    <w:rsid w:val="78393FFF"/>
    <w:rsid w:val="783A38D3"/>
    <w:rsid w:val="783C764B"/>
    <w:rsid w:val="783E36BD"/>
    <w:rsid w:val="783F0EE9"/>
    <w:rsid w:val="7840538D"/>
    <w:rsid w:val="78410BAE"/>
    <w:rsid w:val="78412EB3"/>
    <w:rsid w:val="78414C61"/>
    <w:rsid w:val="78434E7D"/>
    <w:rsid w:val="78436C2C"/>
    <w:rsid w:val="78455928"/>
    <w:rsid w:val="78462278"/>
    <w:rsid w:val="7847671C"/>
    <w:rsid w:val="78482494"/>
    <w:rsid w:val="78485FF0"/>
    <w:rsid w:val="78497340"/>
    <w:rsid w:val="784A620C"/>
    <w:rsid w:val="784A7FBA"/>
    <w:rsid w:val="784B5AE0"/>
    <w:rsid w:val="784B788E"/>
    <w:rsid w:val="784C1F84"/>
    <w:rsid w:val="784C3D32"/>
    <w:rsid w:val="784D7151"/>
    <w:rsid w:val="784F3822"/>
    <w:rsid w:val="784F55D0"/>
    <w:rsid w:val="784F737E"/>
    <w:rsid w:val="785030F6"/>
    <w:rsid w:val="785106A3"/>
    <w:rsid w:val="78511348"/>
    <w:rsid w:val="78520C1D"/>
    <w:rsid w:val="78521B33"/>
    <w:rsid w:val="7852207F"/>
    <w:rsid w:val="78526E6F"/>
    <w:rsid w:val="78542BE7"/>
    <w:rsid w:val="7856695F"/>
    <w:rsid w:val="78574485"/>
    <w:rsid w:val="78591FAB"/>
    <w:rsid w:val="7859644F"/>
    <w:rsid w:val="785B5D23"/>
    <w:rsid w:val="785C7CED"/>
    <w:rsid w:val="785E3A65"/>
    <w:rsid w:val="785E5813"/>
    <w:rsid w:val="785E75C1"/>
    <w:rsid w:val="78610198"/>
    <w:rsid w:val="78615304"/>
    <w:rsid w:val="7863107C"/>
    <w:rsid w:val="786372CE"/>
    <w:rsid w:val="78650950"/>
    <w:rsid w:val="78670B6C"/>
    <w:rsid w:val="786828CE"/>
    <w:rsid w:val="78692732"/>
    <w:rsid w:val="786A41B8"/>
    <w:rsid w:val="786C6182"/>
    <w:rsid w:val="786C7F30"/>
    <w:rsid w:val="786D1EFA"/>
    <w:rsid w:val="786E279C"/>
    <w:rsid w:val="786E7BCB"/>
    <w:rsid w:val="786F3C2C"/>
    <w:rsid w:val="786F7A21"/>
    <w:rsid w:val="787119EB"/>
    <w:rsid w:val="78717876"/>
    <w:rsid w:val="78745037"/>
    <w:rsid w:val="78746DE5"/>
    <w:rsid w:val="78760DAF"/>
    <w:rsid w:val="78760F2E"/>
    <w:rsid w:val="78762B5D"/>
    <w:rsid w:val="78764F7E"/>
    <w:rsid w:val="78770683"/>
    <w:rsid w:val="78775729"/>
    <w:rsid w:val="7879089F"/>
    <w:rsid w:val="7879264D"/>
    <w:rsid w:val="787B4617"/>
    <w:rsid w:val="787B48AE"/>
    <w:rsid w:val="787B63C5"/>
    <w:rsid w:val="787C3EEC"/>
    <w:rsid w:val="787D038F"/>
    <w:rsid w:val="788039DC"/>
    <w:rsid w:val="788259A6"/>
    <w:rsid w:val="788334CC"/>
    <w:rsid w:val="78850FF2"/>
    <w:rsid w:val="78872FBC"/>
    <w:rsid w:val="78874D6A"/>
    <w:rsid w:val="78895C63"/>
    <w:rsid w:val="788A2AAC"/>
    <w:rsid w:val="788C2381"/>
    <w:rsid w:val="788D434B"/>
    <w:rsid w:val="788D5D25"/>
    <w:rsid w:val="788F00C3"/>
    <w:rsid w:val="788F3C1F"/>
    <w:rsid w:val="78911745"/>
    <w:rsid w:val="78915BE9"/>
    <w:rsid w:val="7892370F"/>
    <w:rsid w:val="789254BD"/>
    <w:rsid w:val="78926FC6"/>
    <w:rsid w:val="78947487"/>
    <w:rsid w:val="78955947"/>
    <w:rsid w:val="78970267"/>
    <w:rsid w:val="78970D25"/>
    <w:rsid w:val="78972AD3"/>
    <w:rsid w:val="78982E38"/>
    <w:rsid w:val="78992CEF"/>
    <w:rsid w:val="78994A9D"/>
    <w:rsid w:val="789A0329"/>
    <w:rsid w:val="789B0078"/>
    <w:rsid w:val="789B0816"/>
    <w:rsid w:val="789B25C4"/>
    <w:rsid w:val="789C633C"/>
    <w:rsid w:val="789D0631"/>
    <w:rsid w:val="789D3646"/>
    <w:rsid w:val="789D5FA3"/>
    <w:rsid w:val="789E3E62"/>
    <w:rsid w:val="78A21BA4"/>
    <w:rsid w:val="78A23952"/>
    <w:rsid w:val="78A27DF6"/>
    <w:rsid w:val="78A31478"/>
    <w:rsid w:val="78A42DB0"/>
    <w:rsid w:val="78A434E7"/>
    <w:rsid w:val="78A51694"/>
    <w:rsid w:val="78A53442"/>
    <w:rsid w:val="78A551F0"/>
    <w:rsid w:val="78A603D1"/>
    <w:rsid w:val="78A656AB"/>
    <w:rsid w:val="78A771BA"/>
    <w:rsid w:val="78AF10BF"/>
    <w:rsid w:val="78AF42C1"/>
    <w:rsid w:val="78AF606F"/>
    <w:rsid w:val="78B139DF"/>
    <w:rsid w:val="78B13B95"/>
    <w:rsid w:val="78B2245C"/>
    <w:rsid w:val="78B2790D"/>
    <w:rsid w:val="78B47B29"/>
    <w:rsid w:val="78B6564F"/>
    <w:rsid w:val="78B663C1"/>
    <w:rsid w:val="78B66ACB"/>
    <w:rsid w:val="78B96EEE"/>
    <w:rsid w:val="78BB0EB8"/>
    <w:rsid w:val="78BB3E42"/>
    <w:rsid w:val="78BC253A"/>
    <w:rsid w:val="78BE2756"/>
    <w:rsid w:val="78BE3412"/>
    <w:rsid w:val="78BE62B2"/>
    <w:rsid w:val="78C0027C"/>
    <w:rsid w:val="78C0202A"/>
    <w:rsid w:val="78C074D3"/>
    <w:rsid w:val="78C25DA2"/>
    <w:rsid w:val="78C338C8"/>
    <w:rsid w:val="78C532E5"/>
    <w:rsid w:val="78C53AE4"/>
    <w:rsid w:val="78C7160B"/>
    <w:rsid w:val="78C733B9"/>
    <w:rsid w:val="78C807D6"/>
    <w:rsid w:val="78C80EDF"/>
    <w:rsid w:val="78CA4C57"/>
    <w:rsid w:val="78CC09CF"/>
    <w:rsid w:val="78CC4E73"/>
    <w:rsid w:val="78CE0BEB"/>
    <w:rsid w:val="78CE2999"/>
    <w:rsid w:val="78CE2F07"/>
    <w:rsid w:val="78CF226D"/>
    <w:rsid w:val="78CF4963"/>
    <w:rsid w:val="78CF6711"/>
    <w:rsid w:val="78D15FE5"/>
    <w:rsid w:val="78D4194A"/>
    <w:rsid w:val="78D41F79"/>
    <w:rsid w:val="78D46D79"/>
    <w:rsid w:val="78D51699"/>
    <w:rsid w:val="78D6184E"/>
    <w:rsid w:val="78D855C6"/>
    <w:rsid w:val="78DB50B6"/>
    <w:rsid w:val="78DD0E2E"/>
    <w:rsid w:val="78DD2BDC"/>
    <w:rsid w:val="78E0447A"/>
    <w:rsid w:val="78E068EC"/>
    <w:rsid w:val="78E172CC"/>
    <w:rsid w:val="78E201F2"/>
    <w:rsid w:val="78E21FA1"/>
    <w:rsid w:val="78E26444"/>
    <w:rsid w:val="78E33F6B"/>
    <w:rsid w:val="78E51A91"/>
    <w:rsid w:val="78E57CE3"/>
    <w:rsid w:val="78E75809"/>
    <w:rsid w:val="78E8332F"/>
    <w:rsid w:val="78E8667F"/>
    <w:rsid w:val="78E957D1"/>
    <w:rsid w:val="78EA1D1F"/>
    <w:rsid w:val="78EA70A7"/>
    <w:rsid w:val="78EB5000"/>
    <w:rsid w:val="78EC2E1F"/>
    <w:rsid w:val="78EE303B"/>
    <w:rsid w:val="78EE4DE9"/>
    <w:rsid w:val="78F16688"/>
    <w:rsid w:val="78F30652"/>
    <w:rsid w:val="78F32001"/>
    <w:rsid w:val="78F32400"/>
    <w:rsid w:val="78F34ED3"/>
    <w:rsid w:val="78F47F26"/>
    <w:rsid w:val="78F543CA"/>
    <w:rsid w:val="78F61EF0"/>
    <w:rsid w:val="78F63C9E"/>
    <w:rsid w:val="78F65A4C"/>
    <w:rsid w:val="78F66F54"/>
    <w:rsid w:val="78F74CE4"/>
    <w:rsid w:val="78F817C4"/>
    <w:rsid w:val="78F9378E"/>
    <w:rsid w:val="78FB12B4"/>
    <w:rsid w:val="78FB3062"/>
    <w:rsid w:val="78FB7506"/>
    <w:rsid w:val="78FC5F85"/>
    <w:rsid w:val="78FD6DDA"/>
    <w:rsid w:val="78FE2B52"/>
    <w:rsid w:val="78FF0DA4"/>
    <w:rsid w:val="78FF5EC9"/>
    <w:rsid w:val="79004B1D"/>
    <w:rsid w:val="79010967"/>
    <w:rsid w:val="790243F1"/>
    <w:rsid w:val="79030169"/>
    <w:rsid w:val="7904172F"/>
    <w:rsid w:val="7904460D"/>
    <w:rsid w:val="790740FD"/>
    <w:rsid w:val="790747D9"/>
    <w:rsid w:val="79075EAB"/>
    <w:rsid w:val="79091C23"/>
    <w:rsid w:val="790939D1"/>
    <w:rsid w:val="790A14F7"/>
    <w:rsid w:val="790A599B"/>
    <w:rsid w:val="790A7749"/>
    <w:rsid w:val="790B43F6"/>
    <w:rsid w:val="790C1713"/>
    <w:rsid w:val="790C34C1"/>
    <w:rsid w:val="790C75C7"/>
    <w:rsid w:val="790E0FE8"/>
    <w:rsid w:val="790E2D96"/>
    <w:rsid w:val="790E548B"/>
    <w:rsid w:val="790F7E27"/>
    <w:rsid w:val="79102FB2"/>
    <w:rsid w:val="791218EC"/>
    <w:rsid w:val="79132AA2"/>
    <w:rsid w:val="791365FE"/>
    <w:rsid w:val="79144124"/>
    <w:rsid w:val="79167E9C"/>
    <w:rsid w:val="79172B8D"/>
    <w:rsid w:val="791A3E30"/>
    <w:rsid w:val="791A69E7"/>
    <w:rsid w:val="791B1956"/>
    <w:rsid w:val="791C3E2E"/>
    <w:rsid w:val="791D122B"/>
    <w:rsid w:val="791D69FF"/>
    <w:rsid w:val="791D747D"/>
    <w:rsid w:val="791F131F"/>
    <w:rsid w:val="791F48C2"/>
    <w:rsid w:val="79200D1B"/>
    <w:rsid w:val="79202AC9"/>
    <w:rsid w:val="79206F6D"/>
    <w:rsid w:val="79224A93"/>
    <w:rsid w:val="79226841"/>
    <w:rsid w:val="792425B9"/>
    <w:rsid w:val="79246A5D"/>
    <w:rsid w:val="7925031F"/>
    <w:rsid w:val="79254583"/>
    <w:rsid w:val="79256331"/>
    <w:rsid w:val="792627D5"/>
    <w:rsid w:val="79267AB1"/>
    <w:rsid w:val="792702FB"/>
    <w:rsid w:val="792720A9"/>
    <w:rsid w:val="79294073"/>
    <w:rsid w:val="792A231A"/>
    <w:rsid w:val="792A3948"/>
    <w:rsid w:val="792B7DEB"/>
    <w:rsid w:val="792C3923"/>
    <w:rsid w:val="792C5912"/>
    <w:rsid w:val="792D64F4"/>
    <w:rsid w:val="792E3438"/>
    <w:rsid w:val="79314BC4"/>
    <w:rsid w:val="79316829"/>
    <w:rsid w:val="79330A4E"/>
    <w:rsid w:val="79332946"/>
    <w:rsid w:val="79346574"/>
    <w:rsid w:val="79352A18"/>
    <w:rsid w:val="793547C6"/>
    <w:rsid w:val="79382508"/>
    <w:rsid w:val="793842B6"/>
    <w:rsid w:val="793A002E"/>
    <w:rsid w:val="793B3DA7"/>
    <w:rsid w:val="793B5B55"/>
    <w:rsid w:val="793D367B"/>
    <w:rsid w:val="794013BD"/>
    <w:rsid w:val="7940316B"/>
    <w:rsid w:val="79441BAA"/>
    <w:rsid w:val="79444A09"/>
    <w:rsid w:val="794644CA"/>
    <w:rsid w:val="7947274B"/>
    <w:rsid w:val="79473C81"/>
    <w:rsid w:val="794762A8"/>
    <w:rsid w:val="79492E4B"/>
    <w:rsid w:val="794964C4"/>
    <w:rsid w:val="794A5A1C"/>
    <w:rsid w:val="794C5FB4"/>
    <w:rsid w:val="794C7D62"/>
    <w:rsid w:val="794E3ADA"/>
    <w:rsid w:val="794F0BCE"/>
    <w:rsid w:val="794F33AE"/>
    <w:rsid w:val="79500D88"/>
    <w:rsid w:val="79507C6C"/>
    <w:rsid w:val="79515378"/>
    <w:rsid w:val="79516FD2"/>
    <w:rsid w:val="79517126"/>
    <w:rsid w:val="79521A42"/>
    <w:rsid w:val="795310F0"/>
    <w:rsid w:val="79537342"/>
    <w:rsid w:val="795409C4"/>
    <w:rsid w:val="79554E68"/>
    <w:rsid w:val="79570BE0"/>
    <w:rsid w:val="795804B5"/>
    <w:rsid w:val="79586707"/>
    <w:rsid w:val="795A3DD0"/>
    <w:rsid w:val="795A5511"/>
    <w:rsid w:val="795B1D53"/>
    <w:rsid w:val="795D1F6F"/>
    <w:rsid w:val="79607C42"/>
    <w:rsid w:val="7961380D"/>
    <w:rsid w:val="79627585"/>
    <w:rsid w:val="79660E24"/>
    <w:rsid w:val="79664855"/>
    <w:rsid w:val="79664F44"/>
    <w:rsid w:val="79667075"/>
    <w:rsid w:val="79694470"/>
    <w:rsid w:val="796B468C"/>
    <w:rsid w:val="796C21B2"/>
    <w:rsid w:val="796D6193"/>
    <w:rsid w:val="796E1A86"/>
    <w:rsid w:val="796E36D6"/>
    <w:rsid w:val="79702308"/>
    <w:rsid w:val="79703A50"/>
    <w:rsid w:val="797057FE"/>
    <w:rsid w:val="79725A1A"/>
    <w:rsid w:val="797352EE"/>
    <w:rsid w:val="7973709D"/>
    <w:rsid w:val="79756AF0"/>
    <w:rsid w:val="79756C05"/>
    <w:rsid w:val="79773031"/>
    <w:rsid w:val="79775EC9"/>
    <w:rsid w:val="79780B57"/>
    <w:rsid w:val="797846B3"/>
    <w:rsid w:val="79797DE9"/>
    <w:rsid w:val="797A667D"/>
    <w:rsid w:val="797C5CDA"/>
    <w:rsid w:val="797C6AA7"/>
    <w:rsid w:val="797D2716"/>
    <w:rsid w:val="797D43BF"/>
    <w:rsid w:val="797D7F1B"/>
    <w:rsid w:val="797E66A9"/>
    <w:rsid w:val="798006BC"/>
    <w:rsid w:val="798153CC"/>
    <w:rsid w:val="79815763"/>
    <w:rsid w:val="79817A0B"/>
    <w:rsid w:val="79825532"/>
    <w:rsid w:val="79835BAD"/>
    <w:rsid w:val="798412AA"/>
    <w:rsid w:val="798474FC"/>
    <w:rsid w:val="79865022"/>
    <w:rsid w:val="79892D64"/>
    <w:rsid w:val="798968C0"/>
    <w:rsid w:val="798E037A"/>
    <w:rsid w:val="798E3ED6"/>
    <w:rsid w:val="798F6D20"/>
    <w:rsid w:val="79921C19"/>
    <w:rsid w:val="79922AD0"/>
    <w:rsid w:val="79935991"/>
    <w:rsid w:val="79951709"/>
    <w:rsid w:val="79964022"/>
    <w:rsid w:val="79975481"/>
    <w:rsid w:val="79986B03"/>
    <w:rsid w:val="799C7E94"/>
    <w:rsid w:val="799D7414"/>
    <w:rsid w:val="799F7E92"/>
    <w:rsid w:val="79A100AE"/>
    <w:rsid w:val="79A25BD4"/>
    <w:rsid w:val="79A27982"/>
    <w:rsid w:val="79A33E26"/>
    <w:rsid w:val="79A436FA"/>
    <w:rsid w:val="79A454A8"/>
    <w:rsid w:val="79A61220"/>
    <w:rsid w:val="79A656C4"/>
    <w:rsid w:val="79A67472"/>
    <w:rsid w:val="79A731EA"/>
    <w:rsid w:val="79A74F98"/>
    <w:rsid w:val="79A82152"/>
    <w:rsid w:val="79A85561"/>
    <w:rsid w:val="79A951B4"/>
    <w:rsid w:val="79A96B72"/>
    <w:rsid w:val="79A97383"/>
    <w:rsid w:val="79AA0D57"/>
    <w:rsid w:val="79AA3928"/>
    <w:rsid w:val="79AB2CDA"/>
    <w:rsid w:val="79AC0800"/>
    <w:rsid w:val="79AE6327"/>
    <w:rsid w:val="79B002F1"/>
    <w:rsid w:val="79B06543"/>
    <w:rsid w:val="79B0779A"/>
    <w:rsid w:val="79B24069"/>
    <w:rsid w:val="79B4611B"/>
    <w:rsid w:val="79B55907"/>
    <w:rsid w:val="79B576B5"/>
    <w:rsid w:val="79B61ECB"/>
    <w:rsid w:val="79B672FA"/>
    <w:rsid w:val="79B74A9C"/>
    <w:rsid w:val="79B778D1"/>
    <w:rsid w:val="79B80F53"/>
    <w:rsid w:val="79B871A5"/>
    <w:rsid w:val="79BA116F"/>
    <w:rsid w:val="79BA2F1D"/>
    <w:rsid w:val="79BC0A44"/>
    <w:rsid w:val="79BC316C"/>
    <w:rsid w:val="79BD656A"/>
    <w:rsid w:val="79BE0C60"/>
    <w:rsid w:val="79BF1AED"/>
    <w:rsid w:val="79BF6786"/>
    <w:rsid w:val="79C1605A"/>
    <w:rsid w:val="79C2046E"/>
    <w:rsid w:val="79C21DD2"/>
    <w:rsid w:val="79C36276"/>
    <w:rsid w:val="79C478F8"/>
    <w:rsid w:val="79C63670"/>
    <w:rsid w:val="79C66DEF"/>
    <w:rsid w:val="79C773E8"/>
    <w:rsid w:val="79C8388C"/>
    <w:rsid w:val="79C8563A"/>
    <w:rsid w:val="79CC49FF"/>
    <w:rsid w:val="79CD2C51"/>
    <w:rsid w:val="79CE0777"/>
    <w:rsid w:val="79CE4C1B"/>
    <w:rsid w:val="79CE69C9"/>
    <w:rsid w:val="79D02A72"/>
    <w:rsid w:val="79D044EF"/>
    <w:rsid w:val="79D0629D"/>
    <w:rsid w:val="79D12015"/>
    <w:rsid w:val="79D13F02"/>
    <w:rsid w:val="79D16AD3"/>
    <w:rsid w:val="79D20267"/>
    <w:rsid w:val="79D35D8D"/>
    <w:rsid w:val="79D42231"/>
    <w:rsid w:val="79D51B05"/>
    <w:rsid w:val="79D57D57"/>
    <w:rsid w:val="79D7762B"/>
    <w:rsid w:val="79D833A4"/>
    <w:rsid w:val="79D97847"/>
    <w:rsid w:val="79DA66F5"/>
    <w:rsid w:val="79DD6C0C"/>
    <w:rsid w:val="79DF2984"/>
    <w:rsid w:val="79E104AA"/>
    <w:rsid w:val="79E16DFF"/>
    <w:rsid w:val="79E27E8B"/>
    <w:rsid w:val="79E45E91"/>
    <w:rsid w:val="79E461EC"/>
    <w:rsid w:val="79E47F9A"/>
    <w:rsid w:val="79E82FA9"/>
    <w:rsid w:val="79E93803"/>
    <w:rsid w:val="79E955B1"/>
    <w:rsid w:val="79E9735F"/>
    <w:rsid w:val="79EA0DBB"/>
    <w:rsid w:val="79EB3639"/>
    <w:rsid w:val="79EB757B"/>
    <w:rsid w:val="79EC0B0A"/>
    <w:rsid w:val="79ED6E4F"/>
    <w:rsid w:val="79EE2BC7"/>
    <w:rsid w:val="79F00B9B"/>
    <w:rsid w:val="79F226B7"/>
    <w:rsid w:val="79F503F9"/>
    <w:rsid w:val="79F53F55"/>
    <w:rsid w:val="79F77CCE"/>
    <w:rsid w:val="79F850CE"/>
    <w:rsid w:val="79F9310E"/>
    <w:rsid w:val="79F93A46"/>
    <w:rsid w:val="79FA5CDF"/>
    <w:rsid w:val="79FA77BE"/>
    <w:rsid w:val="79FB716F"/>
    <w:rsid w:val="79FC05FF"/>
    <w:rsid w:val="79FC1788"/>
    <w:rsid w:val="79FD2E0A"/>
    <w:rsid w:val="79FD443C"/>
    <w:rsid w:val="79FE72AE"/>
    <w:rsid w:val="79FF3026"/>
    <w:rsid w:val="79FF6B82"/>
    <w:rsid w:val="7A0128FA"/>
    <w:rsid w:val="7A016D9E"/>
    <w:rsid w:val="7A023AAC"/>
    <w:rsid w:val="7A027042"/>
    <w:rsid w:val="7A0304D2"/>
    <w:rsid w:val="7A097A01"/>
    <w:rsid w:val="7A0A5C53"/>
    <w:rsid w:val="7A0B19CB"/>
    <w:rsid w:val="7A0B5527"/>
    <w:rsid w:val="7A0F3269"/>
    <w:rsid w:val="7A106FE1"/>
    <w:rsid w:val="7A1179E4"/>
    <w:rsid w:val="7A1244BA"/>
    <w:rsid w:val="7A147D16"/>
    <w:rsid w:val="7A173ECC"/>
    <w:rsid w:val="7A1868D7"/>
    <w:rsid w:val="7A1940E8"/>
    <w:rsid w:val="7A195E96"/>
    <w:rsid w:val="7A1A1C0E"/>
    <w:rsid w:val="7A1A39BC"/>
    <w:rsid w:val="7A1A5B66"/>
    <w:rsid w:val="7A1B7E60"/>
    <w:rsid w:val="7A1D1975"/>
    <w:rsid w:val="7A1E34AC"/>
    <w:rsid w:val="7A205476"/>
    <w:rsid w:val="7A210E8A"/>
    <w:rsid w:val="7A22231A"/>
    <w:rsid w:val="7A224F34"/>
    <w:rsid w:val="7A236D15"/>
    <w:rsid w:val="7A24483B"/>
    <w:rsid w:val="7A2465E9"/>
    <w:rsid w:val="7A28257D"/>
    <w:rsid w:val="7A2844B3"/>
    <w:rsid w:val="7A287E87"/>
    <w:rsid w:val="7A291E51"/>
    <w:rsid w:val="7A293BFF"/>
    <w:rsid w:val="7A2A00A3"/>
    <w:rsid w:val="7A2B7977"/>
    <w:rsid w:val="7A2C0B6E"/>
    <w:rsid w:val="7A2C5F9D"/>
    <w:rsid w:val="7A2D7B93"/>
    <w:rsid w:val="7A2E348E"/>
    <w:rsid w:val="7A3031E0"/>
    <w:rsid w:val="7A332C85"/>
    <w:rsid w:val="7A335E70"/>
    <w:rsid w:val="7A340F22"/>
    <w:rsid w:val="7A342CD0"/>
    <w:rsid w:val="7A350790"/>
    <w:rsid w:val="7A3525A4"/>
    <w:rsid w:val="7A363361"/>
    <w:rsid w:val="7A37456E"/>
    <w:rsid w:val="7A37631C"/>
    <w:rsid w:val="7A3902E6"/>
    <w:rsid w:val="7A3A401F"/>
    <w:rsid w:val="7A3B22B0"/>
    <w:rsid w:val="7A3E2F83"/>
    <w:rsid w:val="7A3E5150"/>
    <w:rsid w:val="7A3E58FC"/>
    <w:rsid w:val="7A407C4C"/>
    <w:rsid w:val="7A432F13"/>
    <w:rsid w:val="7A440A39"/>
    <w:rsid w:val="7A444A03"/>
    <w:rsid w:val="7A4647B1"/>
    <w:rsid w:val="7A4670D6"/>
    <w:rsid w:val="7A49604F"/>
    <w:rsid w:val="7A4B0019"/>
    <w:rsid w:val="7A4B1DC7"/>
    <w:rsid w:val="7A4B626B"/>
    <w:rsid w:val="7A4F7B0A"/>
    <w:rsid w:val="7A5051DB"/>
    <w:rsid w:val="7A505630"/>
    <w:rsid w:val="7A517F69"/>
    <w:rsid w:val="7A5213A8"/>
    <w:rsid w:val="7A523156"/>
    <w:rsid w:val="7A5275FA"/>
    <w:rsid w:val="7A534B63"/>
    <w:rsid w:val="7A540C7C"/>
    <w:rsid w:val="7A5468EA"/>
    <w:rsid w:val="7A546ECE"/>
    <w:rsid w:val="7A54713E"/>
    <w:rsid w:val="7A5549F4"/>
    <w:rsid w:val="7A560E98"/>
    <w:rsid w:val="7A57076C"/>
    <w:rsid w:val="7A574C10"/>
    <w:rsid w:val="7A583B2A"/>
    <w:rsid w:val="7A584292"/>
    <w:rsid w:val="7A590988"/>
    <w:rsid w:val="7A5A200A"/>
    <w:rsid w:val="7A5B64AE"/>
    <w:rsid w:val="7A5C2227"/>
    <w:rsid w:val="7A5C650C"/>
    <w:rsid w:val="7A5D6911"/>
    <w:rsid w:val="7A5E1AFB"/>
    <w:rsid w:val="7A5E5F9F"/>
    <w:rsid w:val="7A5E7D4D"/>
    <w:rsid w:val="7A5F0950"/>
    <w:rsid w:val="7A601D17"/>
    <w:rsid w:val="7A607E4B"/>
    <w:rsid w:val="7A615382"/>
    <w:rsid w:val="7A61783D"/>
    <w:rsid w:val="7A635363"/>
    <w:rsid w:val="7A6354C5"/>
    <w:rsid w:val="7A637111"/>
    <w:rsid w:val="7A6510DB"/>
    <w:rsid w:val="7A652E89"/>
    <w:rsid w:val="7A65786F"/>
    <w:rsid w:val="7A666C01"/>
    <w:rsid w:val="7A67303B"/>
    <w:rsid w:val="7A6730A5"/>
    <w:rsid w:val="7A682979"/>
    <w:rsid w:val="7A684727"/>
    <w:rsid w:val="7A6891A7"/>
    <w:rsid w:val="7A695863"/>
    <w:rsid w:val="7A6A04A0"/>
    <w:rsid w:val="7A6B4218"/>
    <w:rsid w:val="7A6D7F90"/>
    <w:rsid w:val="7A70182E"/>
    <w:rsid w:val="7A704982"/>
    <w:rsid w:val="7A715CD2"/>
    <w:rsid w:val="7A717AEC"/>
    <w:rsid w:val="7A733303"/>
    <w:rsid w:val="7A74131E"/>
    <w:rsid w:val="7A7430CC"/>
    <w:rsid w:val="7A754286"/>
    <w:rsid w:val="7A756E44"/>
    <w:rsid w:val="7A7632E8"/>
    <w:rsid w:val="7A765096"/>
    <w:rsid w:val="7A772BBC"/>
    <w:rsid w:val="7A7A6EC4"/>
    <w:rsid w:val="7A7B08FF"/>
    <w:rsid w:val="7A7C01D3"/>
    <w:rsid w:val="7A7F18A6"/>
    <w:rsid w:val="7A7F1A71"/>
    <w:rsid w:val="7A811C8D"/>
    <w:rsid w:val="7A826D97"/>
    <w:rsid w:val="7A8316B7"/>
    <w:rsid w:val="7A85352B"/>
    <w:rsid w:val="7A85637E"/>
    <w:rsid w:val="7A872C09"/>
    <w:rsid w:val="7A88301C"/>
    <w:rsid w:val="7A886B78"/>
    <w:rsid w:val="7A8A69B9"/>
    <w:rsid w:val="7A8A6D94"/>
    <w:rsid w:val="7A8B22E0"/>
    <w:rsid w:val="7A8B6668"/>
    <w:rsid w:val="7A8C2B0C"/>
    <w:rsid w:val="7A8C48BA"/>
    <w:rsid w:val="7A8D0632"/>
    <w:rsid w:val="7A8D23E0"/>
    <w:rsid w:val="7A8D2CB9"/>
    <w:rsid w:val="7A8F3CFA"/>
    <w:rsid w:val="7A8F7F06"/>
    <w:rsid w:val="7A910122"/>
    <w:rsid w:val="7A913CBB"/>
    <w:rsid w:val="7A965738"/>
    <w:rsid w:val="7A97325F"/>
    <w:rsid w:val="7A97500D"/>
    <w:rsid w:val="7A980FBD"/>
    <w:rsid w:val="7A990D85"/>
    <w:rsid w:val="7A9B4AFD"/>
    <w:rsid w:val="7A9D6AC7"/>
    <w:rsid w:val="7A9E45ED"/>
    <w:rsid w:val="7A9E62BF"/>
    <w:rsid w:val="7AA02113"/>
    <w:rsid w:val="7AA02320"/>
    <w:rsid w:val="7AA31C03"/>
    <w:rsid w:val="7AA53BCD"/>
    <w:rsid w:val="7AA604D9"/>
    <w:rsid w:val="7AA80FC8"/>
    <w:rsid w:val="7AA8546C"/>
    <w:rsid w:val="7AA9783C"/>
    <w:rsid w:val="7AAA4D40"/>
    <w:rsid w:val="7AAA5FA3"/>
    <w:rsid w:val="7AAB1D04"/>
    <w:rsid w:val="7AAB2866"/>
    <w:rsid w:val="7AAC0AB8"/>
    <w:rsid w:val="7AAC2004"/>
    <w:rsid w:val="7AAC4F5C"/>
    <w:rsid w:val="7AAC6D0A"/>
    <w:rsid w:val="7AAF05A8"/>
    <w:rsid w:val="7AAF2356"/>
    <w:rsid w:val="7AAF67FA"/>
    <w:rsid w:val="7AB12572"/>
    <w:rsid w:val="7AB132A5"/>
    <w:rsid w:val="7AB160CE"/>
    <w:rsid w:val="7AB20098"/>
    <w:rsid w:val="7AB23BF5"/>
    <w:rsid w:val="7AB24735"/>
    <w:rsid w:val="7AB43E11"/>
    <w:rsid w:val="7AB67B89"/>
    <w:rsid w:val="7AB7745D"/>
    <w:rsid w:val="7AB83901"/>
    <w:rsid w:val="7AB86E66"/>
    <w:rsid w:val="7AB91427"/>
    <w:rsid w:val="7AB94608"/>
    <w:rsid w:val="7ABA4368"/>
    <w:rsid w:val="7ABB0CFB"/>
    <w:rsid w:val="7ABB6F28"/>
    <w:rsid w:val="7ABB6F4D"/>
    <w:rsid w:val="7ABC1938"/>
    <w:rsid w:val="7ABC4A73"/>
    <w:rsid w:val="7ABD0F17"/>
    <w:rsid w:val="7ABF4168"/>
    <w:rsid w:val="7ABF6D39"/>
    <w:rsid w:val="7AC06311"/>
    <w:rsid w:val="7AC2422A"/>
    <w:rsid w:val="7AC322A6"/>
    <w:rsid w:val="7AC356BA"/>
    <w:rsid w:val="7AC53928"/>
    <w:rsid w:val="7AC5601E"/>
    <w:rsid w:val="7AC676A0"/>
    <w:rsid w:val="7AC75644"/>
    <w:rsid w:val="7AC929BC"/>
    <w:rsid w:val="7ACA3634"/>
    <w:rsid w:val="7ACA53E2"/>
    <w:rsid w:val="7ACB4CB6"/>
    <w:rsid w:val="7ACC2F08"/>
    <w:rsid w:val="7ACC7EAD"/>
    <w:rsid w:val="7ACD0A2E"/>
    <w:rsid w:val="7ACD2543"/>
    <w:rsid w:val="7ACD6C80"/>
    <w:rsid w:val="7ACE4ED2"/>
    <w:rsid w:val="7ACF47A6"/>
    <w:rsid w:val="7ACF682E"/>
    <w:rsid w:val="7AD0119A"/>
    <w:rsid w:val="7AD05746"/>
    <w:rsid w:val="7AD16771"/>
    <w:rsid w:val="7AD24297"/>
    <w:rsid w:val="7AD26045"/>
    <w:rsid w:val="7AD324E9"/>
    <w:rsid w:val="7AD55A85"/>
    <w:rsid w:val="7AD65B35"/>
    <w:rsid w:val="7AD661B8"/>
    <w:rsid w:val="7AD718AD"/>
    <w:rsid w:val="7AD7365B"/>
    <w:rsid w:val="7AD85D51"/>
    <w:rsid w:val="7AD87AFF"/>
    <w:rsid w:val="7AD95625"/>
    <w:rsid w:val="7ADB139D"/>
    <w:rsid w:val="7ADC6EC3"/>
    <w:rsid w:val="7ADD5115"/>
    <w:rsid w:val="7ADE0E8D"/>
    <w:rsid w:val="7AE04C06"/>
    <w:rsid w:val="7AE2097E"/>
    <w:rsid w:val="7AE36134"/>
    <w:rsid w:val="7AE446F6"/>
    <w:rsid w:val="7AE53FCA"/>
    <w:rsid w:val="7AE55D78"/>
    <w:rsid w:val="7AE71AF0"/>
    <w:rsid w:val="7AE75F94"/>
    <w:rsid w:val="7AE83ABA"/>
    <w:rsid w:val="7AEC35AA"/>
    <w:rsid w:val="7AED2E7F"/>
    <w:rsid w:val="7AED71E6"/>
    <w:rsid w:val="7AEF309B"/>
    <w:rsid w:val="7AF05B67"/>
    <w:rsid w:val="7AF1471D"/>
    <w:rsid w:val="7AF16E13"/>
    <w:rsid w:val="7AF83CFD"/>
    <w:rsid w:val="7AF9035A"/>
    <w:rsid w:val="7AF91823"/>
    <w:rsid w:val="7AFB1A3F"/>
    <w:rsid w:val="7AFB37ED"/>
    <w:rsid w:val="7AFD1314"/>
    <w:rsid w:val="7AFD7566"/>
    <w:rsid w:val="7AFE016B"/>
    <w:rsid w:val="7AFE6E3A"/>
    <w:rsid w:val="7B024B7C"/>
    <w:rsid w:val="7B030BB8"/>
    <w:rsid w:val="7B034450"/>
    <w:rsid w:val="7B05466C"/>
    <w:rsid w:val="7B073F40"/>
    <w:rsid w:val="7B074BD9"/>
    <w:rsid w:val="7B07552E"/>
    <w:rsid w:val="7B083DED"/>
    <w:rsid w:val="7B087CB8"/>
    <w:rsid w:val="7B09415C"/>
    <w:rsid w:val="7B09527D"/>
    <w:rsid w:val="7B096151"/>
    <w:rsid w:val="7B0A1C83"/>
    <w:rsid w:val="7B0C1557"/>
    <w:rsid w:val="7B0D52CF"/>
    <w:rsid w:val="7B0F54EB"/>
    <w:rsid w:val="7B0F7299"/>
    <w:rsid w:val="7B1041D5"/>
    <w:rsid w:val="7B113011"/>
    <w:rsid w:val="7B114DBF"/>
    <w:rsid w:val="7B1339EF"/>
    <w:rsid w:val="7B136D89"/>
    <w:rsid w:val="7B144F61"/>
    <w:rsid w:val="7B145AEB"/>
    <w:rsid w:val="7B1623D5"/>
    <w:rsid w:val="7B173A92"/>
    <w:rsid w:val="7B191EC6"/>
    <w:rsid w:val="7B193C74"/>
    <w:rsid w:val="7B1A0DD3"/>
    <w:rsid w:val="7B1B3E90"/>
    <w:rsid w:val="7B1C1897"/>
    <w:rsid w:val="7B1D5512"/>
    <w:rsid w:val="7B1E128A"/>
    <w:rsid w:val="7B220D7A"/>
    <w:rsid w:val="7B222136"/>
    <w:rsid w:val="7B22521E"/>
    <w:rsid w:val="7B227565"/>
    <w:rsid w:val="7B234AF2"/>
    <w:rsid w:val="7B237A76"/>
    <w:rsid w:val="7B242D44"/>
    <w:rsid w:val="7B255EE6"/>
    <w:rsid w:val="7B256ABC"/>
    <w:rsid w:val="7B257FFD"/>
    <w:rsid w:val="7B276391"/>
    <w:rsid w:val="7B29035B"/>
    <w:rsid w:val="7B292109"/>
    <w:rsid w:val="7B297438"/>
    <w:rsid w:val="7B2A424C"/>
    <w:rsid w:val="7B2A7187"/>
    <w:rsid w:val="7B2C39A7"/>
    <w:rsid w:val="7B2C6EB1"/>
    <w:rsid w:val="7B2C7E4B"/>
    <w:rsid w:val="7B2E06D9"/>
    <w:rsid w:val="7B2E3BC3"/>
    <w:rsid w:val="7B2E5971"/>
    <w:rsid w:val="7B2E771F"/>
    <w:rsid w:val="7B2F5245"/>
    <w:rsid w:val="7B30473A"/>
    <w:rsid w:val="7B310FBD"/>
    <w:rsid w:val="7B3135F0"/>
    <w:rsid w:val="7B315461"/>
    <w:rsid w:val="7B332A56"/>
    <w:rsid w:val="7B336D52"/>
    <w:rsid w:val="7B343476"/>
    <w:rsid w:val="7B346CFF"/>
    <w:rsid w:val="7B39435C"/>
    <w:rsid w:val="7B3A2568"/>
    <w:rsid w:val="7B3B62E0"/>
    <w:rsid w:val="7B3D416D"/>
    <w:rsid w:val="7B3D5BB4"/>
    <w:rsid w:val="7B3F192C"/>
    <w:rsid w:val="7B4118E8"/>
    <w:rsid w:val="7B4231CA"/>
    <w:rsid w:val="7B42540E"/>
    <w:rsid w:val="7B445194"/>
    <w:rsid w:val="7B457F1A"/>
    <w:rsid w:val="7B474C85"/>
    <w:rsid w:val="7B486307"/>
    <w:rsid w:val="7B492710"/>
    <w:rsid w:val="7B4A02D1"/>
    <w:rsid w:val="7B4B6523"/>
    <w:rsid w:val="7B4C229B"/>
    <w:rsid w:val="7B4C27D2"/>
    <w:rsid w:val="7B4E1B6F"/>
    <w:rsid w:val="7B4E6013"/>
    <w:rsid w:val="7B4E7DC1"/>
    <w:rsid w:val="7B5178B1"/>
    <w:rsid w:val="7B530F64"/>
    <w:rsid w:val="7B542EFE"/>
    <w:rsid w:val="7B55552F"/>
    <w:rsid w:val="7B555756"/>
    <w:rsid w:val="7B555BED"/>
    <w:rsid w:val="7B5573A2"/>
    <w:rsid w:val="7B580C40"/>
    <w:rsid w:val="7B587D69"/>
    <w:rsid w:val="7B5A2978"/>
    <w:rsid w:val="7B5A7B6A"/>
    <w:rsid w:val="7B5A7E4C"/>
    <w:rsid w:val="7B5B0730"/>
    <w:rsid w:val="7B5D6256"/>
    <w:rsid w:val="7B5F5B2A"/>
    <w:rsid w:val="7B600997"/>
    <w:rsid w:val="7B6018A2"/>
    <w:rsid w:val="7B615D46"/>
    <w:rsid w:val="7B62561B"/>
    <w:rsid w:val="7B6273C9"/>
    <w:rsid w:val="7B641393"/>
    <w:rsid w:val="7B641EE9"/>
    <w:rsid w:val="7B643141"/>
    <w:rsid w:val="7B6475E5"/>
    <w:rsid w:val="7B667AF9"/>
    <w:rsid w:val="7B6729E7"/>
    <w:rsid w:val="7B672C31"/>
    <w:rsid w:val="7B694BFB"/>
    <w:rsid w:val="7B6A2721"/>
    <w:rsid w:val="7B6E0463"/>
    <w:rsid w:val="7B6E3FBF"/>
    <w:rsid w:val="7B6F1AE6"/>
    <w:rsid w:val="7B6F442B"/>
    <w:rsid w:val="7B705F89"/>
    <w:rsid w:val="7B727A88"/>
    <w:rsid w:val="7B7315D6"/>
    <w:rsid w:val="7B7468F8"/>
    <w:rsid w:val="7B7535A0"/>
    <w:rsid w:val="7B76172D"/>
    <w:rsid w:val="7B767318"/>
    <w:rsid w:val="7B784E3E"/>
    <w:rsid w:val="7B7917EF"/>
    <w:rsid w:val="7B7A0BB6"/>
    <w:rsid w:val="7B7A410F"/>
    <w:rsid w:val="7B7A59F6"/>
    <w:rsid w:val="7B7B40AC"/>
    <w:rsid w:val="7B7B66DC"/>
    <w:rsid w:val="7B7C0170"/>
    <w:rsid w:val="7B7D4202"/>
    <w:rsid w:val="7B7F61CD"/>
    <w:rsid w:val="7B8053B0"/>
    <w:rsid w:val="7B821819"/>
    <w:rsid w:val="7B823FE2"/>
    <w:rsid w:val="7B827A6B"/>
    <w:rsid w:val="7B833AAF"/>
    <w:rsid w:val="7B840887"/>
    <w:rsid w:val="7B841A35"/>
    <w:rsid w:val="7B845591"/>
    <w:rsid w:val="7B8551C5"/>
    <w:rsid w:val="7B863DF3"/>
    <w:rsid w:val="7B871525"/>
    <w:rsid w:val="7B8732D3"/>
    <w:rsid w:val="7B875081"/>
    <w:rsid w:val="7B875283"/>
    <w:rsid w:val="7B892BA7"/>
    <w:rsid w:val="7B89704B"/>
    <w:rsid w:val="7B8C2698"/>
    <w:rsid w:val="7B8E38F1"/>
    <w:rsid w:val="7B9003DA"/>
    <w:rsid w:val="7B917CAE"/>
    <w:rsid w:val="7B9559F0"/>
    <w:rsid w:val="7B9652C4"/>
    <w:rsid w:val="7B973BE4"/>
    <w:rsid w:val="7B98728E"/>
    <w:rsid w:val="7B997698"/>
    <w:rsid w:val="7B9A6B62"/>
    <w:rsid w:val="7B9B0B2D"/>
    <w:rsid w:val="7B9B28DB"/>
    <w:rsid w:val="7B9C6D7F"/>
    <w:rsid w:val="7B9D48A5"/>
    <w:rsid w:val="7B9D6653"/>
    <w:rsid w:val="7B9F061D"/>
    <w:rsid w:val="7B9F23CB"/>
    <w:rsid w:val="7B9F686F"/>
    <w:rsid w:val="7BA0756B"/>
    <w:rsid w:val="7BA14395"/>
    <w:rsid w:val="7BA21EBB"/>
    <w:rsid w:val="7BA43E85"/>
    <w:rsid w:val="7BA45C33"/>
    <w:rsid w:val="7BA479E1"/>
    <w:rsid w:val="7BA5620B"/>
    <w:rsid w:val="7BA619AB"/>
    <w:rsid w:val="7BA63759"/>
    <w:rsid w:val="7BA7127F"/>
    <w:rsid w:val="7BA9149B"/>
    <w:rsid w:val="7BA93249"/>
    <w:rsid w:val="7BAB1AAD"/>
    <w:rsid w:val="7BAB5214"/>
    <w:rsid w:val="7BAE0860"/>
    <w:rsid w:val="7BAE260E"/>
    <w:rsid w:val="7BAE2FFF"/>
    <w:rsid w:val="7BAE6AB2"/>
    <w:rsid w:val="7BB06386"/>
    <w:rsid w:val="7BB265A2"/>
    <w:rsid w:val="7BB340C8"/>
    <w:rsid w:val="7BB37C24"/>
    <w:rsid w:val="7BB51BEE"/>
    <w:rsid w:val="7BB57E40"/>
    <w:rsid w:val="7BB70D04"/>
    <w:rsid w:val="7BB73A37"/>
    <w:rsid w:val="7BB73BB8"/>
    <w:rsid w:val="7BB816DF"/>
    <w:rsid w:val="7BB91A25"/>
    <w:rsid w:val="7BBA15A2"/>
    <w:rsid w:val="7BBB4D2B"/>
    <w:rsid w:val="7BBC11CF"/>
    <w:rsid w:val="7BBD6CF5"/>
    <w:rsid w:val="7BBF481B"/>
    <w:rsid w:val="7BC05414"/>
    <w:rsid w:val="7BC10593"/>
    <w:rsid w:val="7BC167E5"/>
    <w:rsid w:val="7BC40083"/>
    <w:rsid w:val="7BC462D5"/>
    <w:rsid w:val="7BC63DFB"/>
    <w:rsid w:val="7BC97448"/>
    <w:rsid w:val="7BCB7664"/>
    <w:rsid w:val="7BCC6F38"/>
    <w:rsid w:val="7BCE0F02"/>
    <w:rsid w:val="7BCE2CB0"/>
    <w:rsid w:val="7BCE4A5E"/>
    <w:rsid w:val="7BCF3A79"/>
    <w:rsid w:val="7BD007D6"/>
    <w:rsid w:val="7BD04C7A"/>
    <w:rsid w:val="7BD04F09"/>
    <w:rsid w:val="7BD302C6"/>
    <w:rsid w:val="7BD32074"/>
    <w:rsid w:val="7BD52290"/>
    <w:rsid w:val="7BD5403F"/>
    <w:rsid w:val="7BD55DED"/>
    <w:rsid w:val="7BD81D81"/>
    <w:rsid w:val="7BD823A4"/>
    <w:rsid w:val="7BD83B2F"/>
    <w:rsid w:val="7BDA3403"/>
    <w:rsid w:val="7BDB5FFA"/>
    <w:rsid w:val="7BDC53CD"/>
    <w:rsid w:val="7BDC717B"/>
    <w:rsid w:val="7BDD2EF3"/>
    <w:rsid w:val="7BDD4D65"/>
    <w:rsid w:val="7BDE5DCC"/>
    <w:rsid w:val="7BDE7397"/>
    <w:rsid w:val="7BDF310F"/>
    <w:rsid w:val="7BDF4EBD"/>
    <w:rsid w:val="7BDF725C"/>
    <w:rsid w:val="7BE129E3"/>
    <w:rsid w:val="7BE14791"/>
    <w:rsid w:val="7BE20509"/>
    <w:rsid w:val="7BE530CE"/>
    <w:rsid w:val="7BE6624C"/>
    <w:rsid w:val="7BE73D72"/>
    <w:rsid w:val="7BEB1AB4"/>
    <w:rsid w:val="7BEB6F40"/>
    <w:rsid w:val="7BEC3136"/>
    <w:rsid w:val="7BED75DA"/>
    <w:rsid w:val="7BEE0103"/>
    <w:rsid w:val="7BEE5100"/>
    <w:rsid w:val="7BF02DB2"/>
    <w:rsid w:val="7BF30969"/>
    <w:rsid w:val="7BF5023D"/>
    <w:rsid w:val="7BF546E1"/>
    <w:rsid w:val="7BF5648F"/>
    <w:rsid w:val="7BF72207"/>
    <w:rsid w:val="7BF81ADB"/>
    <w:rsid w:val="7BF85F7F"/>
    <w:rsid w:val="7BF87D2D"/>
    <w:rsid w:val="7BFA1CF7"/>
    <w:rsid w:val="7BFA3AA5"/>
    <w:rsid w:val="7BFD3595"/>
    <w:rsid w:val="7BFD5343"/>
    <w:rsid w:val="7BFE7A79"/>
    <w:rsid w:val="7BFF730D"/>
    <w:rsid w:val="7C013085"/>
    <w:rsid w:val="7C016BE2"/>
    <w:rsid w:val="7C02295A"/>
    <w:rsid w:val="7C036DFE"/>
    <w:rsid w:val="7C044924"/>
    <w:rsid w:val="7C06244A"/>
    <w:rsid w:val="7C0641F8"/>
    <w:rsid w:val="7C064FD8"/>
    <w:rsid w:val="7C0A0FE4"/>
    <w:rsid w:val="7C0A2A41"/>
    <w:rsid w:val="7C0A2C05"/>
    <w:rsid w:val="7C0B4DE9"/>
    <w:rsid w:val="7C0B5CB2"/>
    <w:rsid w:val="7C0B7A60"/>
    <w:rsid w:val="7C0C5586"/>
    <w:rsid w:val="7C0E1C6B"/>
    <w:rsid w:val="7C0E376A"/>
    <w:rsid w:val="7C0F633B"/>
    <w:rsid w:val="7C105077"/>
    <w:rsid w:val="7C120DEF"/>
    <w:rsid w:val="7C134B67"/>
    <w:rsid w:val="7C13614C"/>
    <w:rsid w:val="7C136915"/>
    <w:rsid w:val="7C142DB9"/>
    <w:rsid w:val="7C1521AD"/>
    <w:rsid w:val="7C156B31"/>
    <w:rsid w:val="7C18217D"/>
    <w:rsid w:val="7C183F2B"/>
    <w:rsid w:val="7C1903CF"/>
    <w:rsid w:val="7C191FBE"/>
    <w:rsid w:val="7C1A4147"/>
    <w:rsid w:val="7C1A601F"/>
    <w:rsid w:val="7C1A70CE"/>
    <w:rsid w:val="7C1A7CA3"/>
    <w:rsid w:val="7C1D1542"/>
    <w:rsid w:val="7C1D7794"/>
    <w:rsid w:val="7C211032"/>
    <w:rsid w:val="7C2154D6"/>
    <w:rsid w:val="7C217284"/>
    <w:rsid w:val="7C224DAA"/>
    <w:rsid w:val="7C23124E"/>
    <w:rsid w:val="7C2428D0"/>
    <w:rsid w:val="7C246D74"/>
    <w:rsid w:val="7C254906"/>
    <w:rsid w:val="7C262AEC"/>
    <w:rsid w:val="7C2823C0"/>
    <w:rsid w:val="7C29438A"/>
    <w:rsid w:val="7C2B1EB0"/>
    <w:rsid w:val="7C2E19A1"/>
    <w:rsid w:val="7C2E2D54"/>
    <w:rsid w:val="7C2F7BF3"/>
    <w:rsid w:val="7C300245"/>
    <w:rsid w:val="7C30153C"/>
    <w:rsid w:val="7C3074C7"/>
    <w:rsid w:val="7C3116D5"/>
    <w:rsid w:val="7C3201A0"/>
    <w:rsid w:val="7C321491"/>
    <w:rsid w:val="7C330D65"/>
    <w:rsid w:val="7C335736"/>
    <w:rsid w:val="7C347785"/>
    <w:rsid w:val="7C352C27"/>
    <w:rsid w:val="7C372603"/>
    <w:rsid w:val="7C374594"/>
    <w:rsid w:val="7C374CF9"/>
    <w:rsid w:val="7C38637B"/>
    <w:rsid w:val="7C39281F"/>
    <w:rsid w:val="7C3A0345"/>
    <w:rsid w:val="7C3A20F4"/>
    <w:rsid w:val="7C3B5358"/>
    <w:rsid w:val="7C3C2310"/>
    <w:rsid w:val="7C3D13B9"/>
    <w:rsid w:val="7C3F1B77"/>
    <w:rsid w:val="7C3F595C"/>
    <w:rsid w:val="7C417926"/>
    <w:rsid w:val="7C422690"/>
    <w:rsid w:val="7C43522B"/>
    <w:rsid w:val="7C4371FA"/>
    <w:rsid w:val="7C4411C4"/>
    <w:rsid w:val="7C444D20"/>
    <w:rsid w:val="7C4738FB"/>
    <w:rsid w:val="7C480CB4"/>
    <w:rsid w:val="7C484810"/>
    <w:rsid w:val="7C484D8B"/>
    <w:rsid w:val="7C4A1FD6"/>
    <w:rsid w:val="7C4A4A2C"/>
    <w:rsid w:val="7C4B60AF"/>
    <w:rsid w:val="7C4D1E27"/>
    <w:rsid w:val="7C4E41EC"/>
    <w:rsid w:val="7C4E61E7"/>
    <w:rsid w:val="7C501917"/>
    <w:rsid w:val="7C5036C5"/>
    <w:rsid w:val="7C52214F"/>
    <w:rsid w:val="7C5237DC"/>
    <w:rsid w:val="7C5238E1"/>
    <w:rsid w:val="7C53287A"/>
    <w:rsid w:val="7C5331B5"/>
    <w:rsid w:val="7C541407"/>
    <w:rsid w:val="7C547659"/>
    <w:rsid w:val="7C556F2D"/>
    <w:rsid w:val="7C5717FC"/>
    <w:rsid w:val="7C590818"/>
    <w:rsid w:val="7C594C70"/>
    <w:rsid w:val="7C5950EA"/>
    <w:rsid w:val="7C596A1E"/>
    <w:rsid w:val="7C5C02BC"/>
    <w:rsid w:val="7C5C3201"/>
    <w:rsid w:val="7C5C4760"/>
    <w:rsid w:val="7C5E5DE2"/>
    <w:rsid w:val="7C5F32C3"/>
    <w:rsid w:val="7C5F7AE7"/>
    <w:rsid w:val="7C601F61"/>
    <w:rsid w:val="7C605FFE"/>
    <w:rsid w:val="7C611D76"/>
    <w:rsid w:val="7C6158D2"/>
    <w:rsid w:val="7C63164A"/>
    <w:rsid w:val="7C63789C"/>
    <w:rsid w:val="7C6453C2"/>
    <w:rsid w:val="7C662EE9"/>
    <w:rsid w:val="7C683105"/>
    <w:rsid w:val="7C684375"/>
    <w:rsid w:val="7C686C61"/>
    <w:rsid w:val="7C694787"/>
    <w:rsid w:val="7C6A0C2B"/>
    <w:rsid w:val="7C6B04FF"/>
    <w:rsid w:val="7C6B49A3"/>
    <w:rsid w:val="7C6D24C9"/>
    <w:rsid w:val="7C6D4277"/>
    <w:rsid w:val="7C6F561D"/>
    <w:rsid w:val="7C6F6241"/>
    <w:rsid w:val="7C6F7FEF"/>
    <w:rsid w:val="7C705B15"/>
    <w:rsid w:val="7C741AA9"/>
    <w:rsid w:val="7C743857"/>
    <w:rsid w:val="7C745605"/>
    <w:rsid w:val="7C76154A"/>
    <w:rsid w:val="7C766979"/>
    <w:rsid w:val="7C7750F6"/>
    <w:rsid w:val="7C781299"/>
    <w:rsid w:val="7C783E6A"/>
    <w:rsid w:val="7C790E6E"/>
    <w:rsid w:val="7C7970C0"/>
    <w:rsid w:val="7C7B27EB"/>
    <w:rsid w:val="7C7C095E"/>
    <w:rsid w:val="7C7C10F6"/>
    <w:rsid w:val="7C7C44BA"/>
    <w:rsid w:val="7C7E0232"/>
    <w:rsid w:val="7C7E46D6"/>
    <w:rsid w:val="7C7E6484"/>
    <w:rsid w:val="7C7F3FAA"/>
    <w:rsid w:val="7C8021FC"/>
    <w:rsid w:val="7C8141C6"/>
    <w:rsid w:val="7C817D22"/>
    <w:rsid w:val="7C831CEC"/>
    <w:rsid w:val="7C8415C1"/>
    <w:rsid w:val="7C853BEA"/>
    <w:rsid w:val="7C855A65"/>
    <w:rsid w:val="7C8810B1"/>
    <w:rsid w:val="7C881368"/>
    <w:rsid w:val="7C885555"/>
    <w:rsid w:val="7C890B90"/>
    <w:rsid w:val="7C8A307B"/>
    <w:rsid w:val="7C8B0BA1"/>
    <w:rsid w:val="7C8B294F"/>
    <w:rsid w:val="7C8E608F"/>
    <w:rsid w:val="7C8E77D0"/>
    <w:rsid w:val="7C8F0C60"/>
    <w:rsid w:val="7C9020F0"/>
    <w:rsid w:val="7C9061B7"/>
    <w:rsid w:val="7C907F65"/>
    <w:rsid w:val="7C914409"/>
    <w:rsid w:val="7C921F30"/>
    <w:rsid w:val="7C923CDE"/>
    <w:rsid w:val="7C9275E1"/>
    <w:rsid w:val="7C935BD2"/>
    <w:rsid w:val="7C941F01"/>
    <w:rsid w:val="7C943EFA"/>
    <w:rsid w:val="7C9537CE"/>
    <w:rsid w:val="7C961A20"/>
    <w:rsid w:val="7C9712F4"/>
    <w:rsid w:val="7C977546"/>
    <w:rsid w:val="7C991510"/>
    <w:rsid w:val="7C9932BE"/>
    <w:rsid w:val="7C9A0DE4"/>
    <w:rsid w:val="7C9B7036"/>
    <w:rsid w:val="7C9E2682"/>
    <w:rsid w:val="7C9E6B26"/>
    <w:rsid w:val="7CA004A4"/>
    <w:rsid w:val="7CA0464C"/>
    <w:rsid w:val="7CA103C5"/>
    <w:rsid w:val="7CA12173"/>
    <w:rsid w:val="7CA270D6"/>
    <w:rsid w:val="7CA37C99"/>
    <w:rsid w:val="7CA51C63"/>
    <w:rsid w:val="7CA67789"/>
    <w:rsid w:val="7CAD2AA8"/>
    <w:rsid w:val="7CAD6D69"/>
    <w:rsid w:val="7CB00608"/>
    <w:rsid w:val="7CB07F99"/>
    <w:rsid w:val="7CB24380"/>
    <w:rsid w:val="7CB400F8"/>
    <w:rsid w:val="7CB65C1E"/>
    <w:rsid w:val="7CB71996"/>
    <w:rsid w:val="7CB8413B"/>
    <w:rsid w:val="7CB9278C"/>
    <w:rsid w:val="7CB93A97"/>
    <w:rsid w:val="7CB974BC"/>
    <w:rsid w:val="7CBA4636"/>
    <w:rsid w:val="7CBA4FE2"/>
    <w:rsid w:val="7CBB1486"/>
    <w:rsid w:val="7CBB3234"/>
    <w:rsid w:val="7CBC0D5A"/>
    <w:rsid w:val="7CBE2D25"/>
    <w:rsid w:val="7CBF7AC1"/>
    <w:rsid w:val="7CC0265F"/>
    <w:rsid w:val="7CC04CEF"/>
    <w:rsid w:val="7CC12815"/>
    <w:rsid w:val="7CC13AEF"/>
    <w:rsid w:val="7CC43EF5"/>
    <w:rsid w:val="7CC52305"/>
    <w:rsid w:val="7CC540B3"/>
    <w:rsid w:val="7CC55E61"/>
    <w:rsid w:val="7CC61BD9"/>
    <w:rsid w:val="7CC83BA3"/>
    <w:rsid w:val="7CC876FF"/>
    <w:rsid w:val="7CCA3477"/>
    <w:rsid w:val="7CCA3711"/>
    <w:rsid w:val="7CCC5441"/>
    <w:rsid w:val="7CCD11BA"/>
    <w:rsid w:val="7CCE4C63"/>
    <w:rsid w:val="7CD135E4"/>
    <w:rsid w:val="7CD2057E"/>
    <w:rsid w:val="7CD24A22"/>
    <w:rsid w:val="7CD442F6"/>
    <w:rsid w:val="7CD460A4"/>
    <w:rsid w:val="7CD50824"/>
    <w:rsid w:val="7CD71937"/>
    <w:rsid w:val="7CD82038"/>
    <w:rsid w:val="7CD9190C"/>
    <w:rsid w:val="7CD95DB0"/>
    <w:rsid w:val="7CDC13FD"/>
    <w:rsid w:val="7CDD6705"/>
    <w:rsid w:val="7CDE33C7"/>
    <w:rsid w:val="7CDF4D92"/>
    <w:rsid w:val="7CDF6C14"/>
    <w:rsid w:val="7CE04A49"/>
    <w:rsid w:val="7CE12272"/>
    <w:rsid w:val="7CE21998"/>
    <w:rsid w:val="7CE27788"/>
    <w:rsid w:val="7CE3278B"/>
    <w:rsid w:val="7CE45748"/>
    <w:rsid w:val="7CE458D1"/>
    <w:rsid w:val="7CE7227B"/>
    <w:rsid w:val="7CEA1476"/>
    <w:rsid w:val="7CEA15BA"/>
    <w:rsid w:val="7CEA1D6C"/>
    <w:rsid w:val="7CEC1640"/>
    <w:rsid w:val="7CEF1130"/>
    <w:rsid w:val="7CEF58C3"/>
    <w:rsid w:val="7CEF7382"/>
    <w:rsid w:val="7CF229CE"/>
    <w:rsid w:val="7CF34556"/>
    <w:rsid w:val="7CF404F4"/>
    <w:rsid w:val="7CF44998"/>
    <w:rsid w:val="7CF84488"/>
    <w:rsid w:val="7CF95B0B"/>
    <w:rsid w:val="7CFB1883"/>
    <w:rsid w:val="7CFD1A9F"/>
    <w:rsid w:val="7CFE5817"/>
    <w:rsid w:val="7CFF725B"/>
    <w:rsid w:val="7D00333D"/>
    <w:rsid w:val="7D0050EB"/>
    <w:rsid w:val="7D006E99"/>
    <w:rsid w:val="7D0163B1"/>
    <w:rsid w:val="7D020E63"/>
    <w:rsid w:val="7D022412"/>
    <w:rsid w:val="7D0270B5"/>
    <w:rsid w:val="7D0338A2"/>
    <w:rsid w:val="7D036989"/>
    <w:rsid w:val="7D044D32"/>
    <w:rsid w:val="7D0561C2"/>
    <w:rsid w:val="7D07647A"/>
    <w:rsid w:val="7D0778BA"/>
    <w:rsid w:val="7D0A41BC"/>
    <w:rsid w:val="7D0A5F6A"/>
    <w:rsid w:val="7D0B2034"/>
    <w:rsid w:val="7D0B583E"/>
    <w:rsid w:val="7D0C1CE2"/>
    <w:rsid w:val="7D0C32F1"/>
    <w:rsid w:val="7D0D4954"/>
    <w:rsid w:val="7D0E5A5A"/>
    <w:rsid w:val="7D0F17D2"/>
    <w:rsid w:val="7D0F408D"/>
    <w:rsid w:val="7D1110A6"/>
    <w:rsid w:val="7D11554A"/>
    <w:rsid w:val="7D1172F8"/>
    <w:rsid w:val="7D1312C2"/>
    <w:rsid w:val="7D140B97"/>
    <w:rsid w:val="7D1666BD"/>
    <w:rsid w:val="7D180687"/>
    <w:rsid w:val="7D1868D9"/>
    <w:rsid w:val="7D197F5B"/>
    <w:rsid w:val="7D1A6F58"/>
    <w:rsid w:val="7D1B1F25"/>
    <w:rsid w:val="7D1D4449"/>
    <w:rsid w:val="7D1E1A15"/>
    <w:rsid w:val="7D20578D"/>
    <w:rsid w:val="7D221505"/>
    <w:rsid w:val="7D225061"/>
    <w:rsid w:val="7D2439C3"/>
    <w:rsid w:val="7D252DA4"/>
    <w:rsid w:val="7D28412D"/>
    <w:rsid w:val="7D2A2168"/>
    <w:rsid w:val="7D2A660C"/>
    <w:rsid w:val="7D2B2F48"/>
    <w:rsid w:val="7D2E7EAA"/>
    <w:rsid w:val="7D2F3C22"/>
    <w:rsid w:val="7D31799A"/>
    <w:rsid w:val="7D32101D"/>
    <w:rsid w:val="7D326920"/>
    <w:rsid w:val="7D3354C1"/>
    <w:rsid w:val="7D366D5F"/>
    <w:rsid w:val="7D380D29"/>
    <w:rsid w:val="7D381051"/>
    <w:rsid w:val="7D382AD7"/>
    <w:rsid w:val="7D38369E"/>
    <w:rsid w:val="7D3923AB"/>
    <w:rsid w:val="7D3B25C7"/>
    <w:rsid w:val="7D3B3B39"/>
    <w:rsid w:val="7D3B6123"/>
    <w:rsid w:val="7D3D00ED"/>
    <w:rsid w:val="7D3D1E9B"/>
    <w:rsid w:val="7D3D633F"/>
    <w:rsid w:val="7D3E3E65"/>
    <w:rsid w:val="7D3E79C1"/>
    <w:rsid w:val="7D3F20B7"/>
    <w:rsid w:val="7D403BFA"/>
    <w:rsid w:val="7D423956"/>
    <w:rsid w:val="7D425704"/>
    <w:rsid w:val="7D4274B2"/>
    <w:rsid w:val="7D43322A"/>
    <w:rsid w:val="7D44147C"/>
    <w:rsid w:val="7D491C6C"/>
    <w:rsid w:val="7D493466"/>
    <w:rsid w:val="7D494BA7"/>
    <w:rsid w:val="7D494CE4"/>
    <w:rsid w:val="7D496A92"/>
    <w:rsid w:val="7D4C20DE"/>
    <w:rsid w:val="7D4F1BCF"/>
    <w:rsid w:val="7D4F6073"/>
    <w:rsid w:val="7D52346D"/>
    <w:rsid w:val="7D5429C0"/>
    <w:rsid w:val="7D553689"/>
    <w:rsid w:val="7D5611AF"/>
    <w:rsid w:val="7D562F5D"/>
    <w:rsid w:val="7D567401"/>
    <w:rsid w:val="7D584F27"/>
    <w:rsid w:val="7D592A4D"/>
    <w:rsid w:val="7D5947FB"/>
    <w:rsid w:val="7D5B587B"/>
    <w:rsid w:val="7D5D253D"/>
    <w:rsid w:val="7D5D44AD"/>
    <w:rsid w:val="7D603DDC"/>
    <w:rsid w:val="7D612E2E"/>
    <w:rsid w:val="7D621902"/>
    <w:rsid w:val="7D627B54"/>
    <w:rsid w:val="7D6412F0"/>
    <w:rsid w:val="7D641B1E"/>
    <w:rsid w:val="7D643172"/>
    <w:rsid w:val="7D6531A0"/>
    <w:rsid w:val="7D6679FD"/>
    <w:rsid w:val="7D67516A"/>
    <w:rsid w:val="7D690EE2"/>
    <w:rsid w:val="7D692C90"/>
    <w:rsid w:val="7D697134"/>
    <w:rsid w:val="7D697A50"/>
    <w:rsid w:val="7D6A3EE0"/>
    <w:rsid w:val="7D6B1191"/>
    <w:rsid w:val="7D6C09D3"/>
    <w:rsid w:val="7D6E02A7"/>
    <w:rsid w:val="7D6E0AEB"/>
    <w:rsid w:val="7D6E2861"/>
    <w:rsid w:val="7D6E3F32"/>
    <w:rsid w:val="7D6E64F9"/>
    <w:rsid w:val="7D6E6D43"/>
    <w:rsid w:val="7D6F2271"/>
    <w:rsid w:val="7D6F5181"/>
    <w:rsid w:val="7D7111E2"/>
    <w:rsid w:val="7D711B45"/>
    <w:rsid w:val="7D715FE9"/>
    <w:rsid w:val="7D722672"/>
    <w:rsid w:val="7D741635"/>
    <w:rsid w:val="7D755AD9"/>
    <w:rsid w:val="7D7653AD"/>
    <w:rsid w:val="7D781125"/>
    <w:rsid w:val="7D7A39D5"/>
    <w:rsid w:val="7D7B29C4"/>
    <w:rsid w:val="7D7B6E68"/>
    <w:rsid w:val="7D7D498E"/>
    <w:rsid w:val="7D7E4262"/>
    <w:rsid w:val="7D7F0706"/>
    <w:rsid w:val="7D7F4C76"/>
    <w:rsid w:val="7D80447E"/>
    <w:rsid w:val="7D821FA4"/>
    <w:rsid w:val="7D845D1C"/>
    <w:rsid w:val="7D851A94"/>
    <w:rsid w:val="7D851DEF"/>
    <w:rsid w:val="7D871368"/>
    <w:rsid w:val="7D87580C"/>
    <w:rsid w:val="7D8908F9"/>
    <w:rsid w:val="7D893333"/>
    <w:rsid w:val="7D8A1D89"/>
    <w:rsid w:val="7D8B495A"/>
    <w:rsid w:val="7D8C4BD1"/>
    <w:rsid w:val="7D8C5DEA"/>
    <w:rsid w:val="7D8C697F"/>
    <w:rsid w:val="7D8E32DB"/>
    <w:rsid w:val="7D8E6B9B"/>
    <w:rsid w:val="7D8E7BDF"/>
    <w:rsid w:val="7D8F476B"/>
    <w:rsid w:val="7D8F646F"/>
    <w:rsid w:val="7D90733C"/>
    <w:rsid w:val="7D9121E7"/>
    <w:rsid w:val="7D913F95"/>
    <w:rsid w:val="7D9341B1"/>
    <w:rsid w:val="7D937D0D"/>
    <w:rsid w:val="7D9615AC"/>
    <w:rsid w:val="7D9817C8"/>
    <w:rsid w:val="7D98438D"/>
    <w:rsid w:val="7D985ACE"/>
    <w:rsid w:val="7D986F5E"/>
    <w:rsid w:val="7D9A72EE"/>
    <w:rsid w:val="7D9C12B8"/>
    <w:rsid w:val="7D9D0B8C"/>
    <w:rsid w:val="7D9E01FF"/>
    <w:rsid w:val="7DA0067C"/>
    <w:rsid w:val="7DA14C9C"/>
    <w:rsid w:val="7DA43CC8"/>
    <w:rsid w:val="7DA55C93"/>
    <w:rsid w:val="7DA63EE4"/>
    <w:rsid w:val="7DA71A0B"/>
    <w:rsid w:val="7DA77C5D"/>
    <w:rsid w:val="7DA939D5"/>
    <w:rsid w:val="7DA97531"/>
    <w:rsid w:val="7DAB14FB"/>
    <w:rsid w:val="7DAC5273"/>
    <w:rsid w:val="7DAE2D99"/>
    <w:rsid w:val="7DAE4B47"/>
    <w:rsid w:val="7DAF266D"/>
    <w:rsid w:val="7DB008BF"/>
    <w:rsid w:val="7DB12FB1"/>
    <w:rsid w:val="7DB14637"/>
    <w:rsid w:val="7DB163E5"/>
    <w:rsid w:val="7DB21246"/>
    <w:rsid w:val="7DB52379"/>
    <w:rsid w:val="7DB54128"/>
    <w:rsid w:val="7DB57A34"/>
    <w:rsid w:val="7DB67EA0"/>
    <w:rsid w:val="7DB86548"/>
    <w:rsid w:val="7DB87774"/>
    <w:rsid w:val="7DB979D8"/>
    <w:rsid w:val="7DBB1012"/>
    <w:rsid w:val="7DBB271B"/>
    <w:rsid w:val="7DBB6EEC"/>
    <w:rsid w:val="7DBC3708"/>
    <w:rsid w:val="7DBD5D35"/>
    <w:rsid w:val="7DBF6D54"/>
    <w:rsid w:val="7DC03599"/>
    <w:rsid w:val="7DC0487A"/>
    <w:rsid w:val="7DC10D1E"/>
    <w:rsid w:val="7DC12ACC"/>
    <w:rsid w:val="7DC205F3"/>
    <w:rsid w:val="7DC223A1"/>
    <w:rsid w:val="7DC30D31"/>
    <w:rsid w:val="7DC44AEB"/>
    <w:rsid w:val="7DC46119"/>
    <w:rsid w:val="7DC60B4C"/>
    <w:rsid w:val="7DC64986"/>
    <w:rsid w:val="7DC91981"/>
    <w:rsid w:val="7DCB394B"/>
    <w:rsid w:val="7DCC321F"/>
    <w:rsid w:val="7DCF4ABD"/>
    <w:rsid w:val="7DD00F61"/>
    <w:rsid w:val="7DD10836"/>
    <w:rsid w:val="7DD30A52"/>
    <w:rsid w:val="7DD32800"/>
    <w:rsid w:val="7DD345AE"/>
    <w:rsid w:val="7DD65E4C"/>
    <w:rsid w:val="7DD722F0"/>
    <w:rsid w:val="7DD81BC4"/>
    <w:rsid w:val="7DD86068"/>
    <w:rsid w:val="7DDA593C"/>
    <w:rsid w:val="7DDB16B4"/>
    <w:rsid w:val="7DDB3462"/>
    <w:rsid w:val="7DDC0FE0"/>
    <w:rsid w:val="7DDD6DD3"/>
    <w:rsid w:val="7DDE5692"/>
    <w:rsid w:val="7DE1316F"/>
    <w:rsid w:val="7DE60973"/>
    <w:rsid w:val="7DE642E1"/>
    <w:rsid w:val="7DE844FD"/>
    <w:rsid w:val="7DE92023"/>
    <w:rsid w:val="7DE927A5"/>
    <w:rsid w:val="7DE95B7F"/>
    <w:rsid w:val="7DEA3C35"/>
    <w:rsid w:val="7DEB13D7"/>
    <w:rsid w:val="7DEB2F31"/>
    <w:rsid w:val="7DEB5D9B"/>
    <w:rsid w:val="7DEC0B7B"/>
    <w:rsid w:val="7DED1B13"/>
    <w:rsid w:val="7DEE13E8"/>
    <w:rsid w:val="7DEE3196"/>
    <w:rsid w:val="7DEF0916"/>
    <w:rsid w:val="7DEF6617"/>
    <w:rsid w:val="7DF05160"/>
    <w:rsid w:val="7DF07AA7"/>
    <w:rsid w:val="7DF2712A"/>
    <w:rsid w:val="7DF369FE"/>
    <w:rsid w:val="7DF52776"/>
    <w:rsid w:val="7DF54524"/>
    <w:rsid w:val="7DF74740"/>
    <w:rsid w:val="7DF7797A"/>
    <w:rsid w:val="7DF804B8"/>
    <w:rsid w:val="7DF82266"/>
    <w:rsid w:val="7DF92299"/>
    <w:rsid w:val="7DFA4230"/>
    <w:rsid w:val="7DFA5D53"/>
    <w:rsid w:val="7DFA62FA"/>
    <w:rsid w:val="7DFB58B2"/>
    <w:rsid w:val="7DFC3B04"/>
    <w:rsid w:val="7DFD162B"/>
    <w:rsid w:val="7DFD20AA"/>
    <w:rsid w:val="7DFD5ACF"/>
    <w:rsid w:val="7DFF35F5"/>
    <w:rsid w:val="7DFF759B"/>
    <w:rsid w:val="7E040C0B"/>
    <w:rsid w:val="7E0429B9"/>
    <w:rsid w:val="7E097FCF"/>
    <w:rsid w:val="7E0D5D12"/>
    <w:rsid w:val="7E0E3838"/>
    <w:rsid w:val="7E0E55E6"/>
    <w:rsid w:val="7E0F1777"/>
    <w:rsid w:val="7E1150D6"/>
    <w:rsid w:val="7E12157A"/>
    <w:rsid w:val="7E130E4E"/>
    <w:rsid w:val="7E152E18"/>
    <w:rsid w:val="7E156974"/>
    <w:rsid w:val="7E176B90"/>
    <w:rsid w:val="7E1803F3"/>
    <w:rsid w:val="7E1846B6"/>
    <w:rsid w:val="7E192908"/>
    <w:rsid w:val="7E1A042F"/>
    <w:rsid w:val="7E1A215C"/>
    <w:rsid w:val="7E1B5633"/>
    <w:rsid w:val="7E1C6AC3"/>
    <w:rsid w:val="7E1D1CCD"/>
    <w:rsid w:val="7E1E5218"/>
    <w:rsid w:val="7E1E56F5"/>
    <w:rsid w:val="7E1F3C97"/>
    <w:rsid w:val="7E1F5A45"/>
    <w:rsid w:val="7E215319"/>
    <w:rsid w:val="7E2412AD"/>
    <w:rsid w:val="7E254B3A"/>
    <w:rsid w:val="7E257192"/>
    <w:rsid w:val="7E2748F9"/>
    <w:rsid w:val="7E282B4B"/>
    <w:rsid w:val="7E290672"/>
    <w:rsid w:val="7E292420"/>
    <w:rsid w:val="7E2A10C7"/>
    <w:rsid w:val="7E2A260C"/>
    <w:rsid w:val="7E2B263C"/>
    <w:rsid w:val="7E2B43EA"/>
    <w:rsid w:val="7E2B6198"/>
    <w:rsid w:val="7E2D1189"/>
    <w:rsid w:val="7E2D1F10"/>
    <w:rsid w:val="7E2D63B4"/>
    <w:rsid w:val="7E2E3EDA"/>
    <w:rsid w:val="7E2F667A"/>
    <w:rsid w:val="7E301A00"/>
    <w:rsid w:val="7E310B05"/>
    <w:rsid w:val="7E327526"/>
    <w:rsid w:val="7E3314F0"/>
    <w:rsid w:val="7E346720"/>
    <w:rsid w:val="7E350DC4"/>
    <w:rsid w:val="7E357016"/>
    <w:rsid w:val="7E3736CB"/>
    <w:rsid w:val="7E386B07"/>
    <w:rsid w:val="7E3922FD"/>
    <w:rsid w:val="7E39772C"/>
    <w:rsid w:val="7E3A287F"/>
    <w:rsid w:val="7E3E236F"/>
    <w:rsid w:val="7E3E411D"/>
    <w:rsid w:val="7E3F60E7"/>
    <w:rsid w:val="7E3F7E95"/>
    <w:rsid w:val="7E4110F2"/>
    <w:rsid w:val="7E4159BB"/>
    <w:rsid w:val="7E4436FD"/>
    <w:rsid w:val="7E4454AB"/>
    <w:rsid w:val="7E455935"/>
    <w:rsid w:val="7E462228"/>
    <w:rsid w:val="7E464D80"/>
    <w:rsid w:val="7E474901"/>
    <w:rsid w:val="7E484F9C"/>
    <w:rsid w:val="7E494870"/>
    <w:rsid w:val="7E4B05E8"/>
    <w:rsid w:val="7E4C610E"/>
    <w:rsid w:val="7E4D25B2"/>
    <w:rsid w:val="7E5059B3"/>
    <w:rsid w:val="7E505BFE"/>
    <w:rsid w:val="7E521976"/>
    <w:rsid w:val="7E525E1A"/>
    <w:rsid w:val="7E5356EF"/>
    <w:rsid w:val="7E551467"/>
    <w:rsid w:val="7E573431"/>
    <w:rsid w:val="7E5751DF"/>
    <w:rsid w:val="7E584AB3"/>
    <w:rsid w:val="7E5971A9"/>
    <w:rsid w:val="7E5A01A6"/>
    <w:rsid w:val="7E5A082B"/>
    <w:rsid w:val="7E5C0A47"/>
    <w:rsid w:val="7E5C27F5"/>
    <w:rsid w:val="7E5E47BF"/>
    <w:rsid w:val="7E5F22E5"/>
    <w:rsid w:val="7E5F5E41"/>
    <w:rsid w:val="7E632999"/>
    <w:rsid w:val="7E6426E8"/>
    <w:rsid w:val="7E6478FC"/>
    <w:rsid w:val="7E6671D0"/>
    <w:rsid w:val="7E671486"/>
    <w:rsid w:val="7E68119A"/>
    <w:rsid w:val="7E6873EC"/>
    <w:rsid w:val="7E6B0C8A"/>
    <w:rsid w:val="7E6B6EDC"/>
    <w:rsid w:val="7E6D055E"/>
    <w:rsid w:val="7E6D4A02"/>
    <w:rsid w:val="7E6E42D6"/>
    <w:rsid w:val="7E6E5AB0"/>
    <w:rsid w:val="7E6E636B"/>
    <w:rsid w:val="7E70004F"/>
    <w:rsid w:val="7E7062A0"/>
    <w:rsid w:val="7E71540A"/>
    <w:rsid w:val="7E745D91"/>
    <w:rsid w:val="7E747B3F"/>
    <w:rsid w:val="7E751B09"/>
    <w:rsid w:val="7E7538B7"/>
    <w:rsid w:val="7E781FEE"/>
    <w:rsid w:val="7E784ECC"/>
    <w:rsid w:val="7E786F03"/>
    <w:rsid w:val="7E7933A7"/>
    <w:rsid w:val="7E795155"/>
    <w:rsid w:val="7E7C64AA"/>
    <w:rsid w:val="7E7C704F"/>
    <w:rsid w:val="7E7E276B"/>
    <w:rsid w:val="7E7F0A31"/>
    <w:rsid w:val="7E7F4735"/>
    <w:rsid w:val="7E8147E1"/>
    <w:rsid w:val="7E8458A8"/>
    <w:rsid w:val="7E851D4C"/>
    <w:rsid w:val="7E857F9E"/>
    <w:rsid w:val="7E865AC4"/>
    <w:rsid w:val="7E867872"/>
    <w:rsid w:val="7E8835EA"/>
    <w:rsid w:val="7E8946B4"/>
    <w:rsid w:val="7E896C87"/>
    <w:rsid w:val="7E8A52E3"/>
    <w:rsid w:val="7E8A55B4"/>
    <w:rsid w:val="7E8A7362"/>
    <w:rsid w:val="7E8B1BA5"/>
    <w:rsid w:val="7E8B30DA"/>
    <w:rsid w:val="7E8D29AE"/>
    <w:rsid w:val="7E8D6E52"/>
    <w:rsid w:val="7E9006F1"/>
    <w:rsid w:val="7E924469"/>
    <w:rsid w:val="7E927FC5"/>
    <w:rsid w:val="7E9401E1"/>
    <w:rsid w:val="7E955D07"/>
    <w:rsid w:val="7E957AB5"/>
    <w:rsid w:val="7E9710F9"/>
    <w:rsid w:val="7E971A7F"/>
    <w:rsid w:val="7E977CD1"/>
    <w:rsid w:val="7E9815D8"/>
    <w:rsid w:val="7E983184"/>
    <w:rsid w:val="7E991353"/>
    <w:rsid w:val="7E9941A9"/>
    <w:rsid w:val="7E9975A5"/>
    <w:rsid w:val="7E9A09AA"/>
    <w:rsid w:val="7E9A4E1F"/>
    <w:rsid w:val="7E9A50CB"/>
    <w:rsid w:val="7E9B7FF5"/>
    <w:rsid w:val="7E9C0E44"/>
    <w:rsid w:val="7E9C52E7"/>
    <w:rsid w:val="7E9E4BBC"/>
    <w:rsid w:val="7E9E696A"/>
    <w:rsid w:val="7E9F66BA"/>
    <w:rsid w:val="7EA06B86"/>
    <w:rsid w:val="7EA146AC"/>
    <w:rsid w:val="7EA1645A"/>
    <w:rsid w:val="7EA30424"/>
    <w:rsid w:val="7EA321D2"/>
    <w:rsid w:val="7EA36676"/>
    <w:rsid w:val="7EA7723A"/>
    <w:rsid w:val="7EA83C8C"/>
    <w:rsid w:val="7EAA17B2"/>
    <w:rsid w:val="7EAB1087"/>
    <w:rsid w:val="7EAC0EDE"/>
    <w:rsid w:val="7EB0669D"/>
    <w:rsid w:val="7EB20667"/>
    <w:rsid w:val="7EB4618D"/>
    <w:rsid w:val="7EB51F05"/>
    <w:rsid w:val="7EB77A2B"/>
    <w:rsid w:val="7EB937A4"/>
    <w:rsid w:val="7EBE04CB"/>
    <w:rsid w:val="7EBE4A34"/>
    <w:rsid w:val="7EC107E4"/>
    <w:rsid w:val="7EC108AA"/>
    <w:rsid w:val="7EC14D4E"/>
    <w:rsid w:val="7EC25700"/>
    <w:rsid w:val="7EC34622"/>
    <w:rsid w:val="7EC5039A"/>
    <w:rsid w:val="7EC565EC"/>
    <w:rsid w:val="7EC62364"/>
    <w:rsid w:val="7EC64112"/>
    <w:rsid w:val="7EC700C0"/>
    <w:rsid w:val="7EC75AE6"/>
    <w:rsid w:val="7ECA59B1"/>
    <w:rsid w:val="7ECB34D7"/>
    <w:rsid w:val="7ECC58F7"/>
    <w:rsid w:val="7ECD54A1"/>
    <w:rsid w:val="7ECD724F"/>
    <w:rsid w:val="7ECF1219"/>
    <w:rsid w:val="7ED00AED"/>
    <w:rsid w:val="7ED06D3F"/>
    <w:rsid w:val="7ED06E49"/>
    <w:rsid w:val="7ED14F91"/>
    <w:rsid w:val="7ED16E96"/>
    <w:rsid w:val="7ED20D09"/>
    <w:rsid w:val="7ED22AB7"/>
    <w:rsid w:val="7ED24865"/>
    <w:rsid w:val="7ED405DD"/>
    <w:rsid w:val="7ED44A81"/>
    <w:rsid w:val="7ED4682F"/>
    <w:rsid w:val="7ED54355"/>
    <w:rsid w:val="7ED56104"/>
    <w:rsid w:val="7ED607F9"/>
    <w:rsid w:val="7ED700CE"/>
    <w:rsid w:val="7ED74FB3"/>
    <w:rsid w:val="7ED83A3E"/>
    <w:rsid w:val="7ED86A6B"/>
    <w:rsid w:val="7ED92098"/>
    <w:rsid w:val="7ED95BF4"/>
    <w:rsid w:val="7EDB5E10"/>
    <w:rsid w:val="7EDC1B88"/>
    <w:rsid w:val="7EDC687C"/>
    <w:rsid w:val="7EDE145C"/>
    <w:rsid w:val="7EDE320A"/>
    <w:rsid w:val="7EDE7AA8"/>
    <w:rsid w:val="7EE06F82"/>
    <w:rsid w:val="7EE2719E"/>
    <w:rsid w:val="7EE30820"/>
    <w:rsid w:val="7EE34CC4"/>
    <w:rsid w:val="7EE7398F"/>
    <w:rsid w:val="7EE747B5"/>
    <w:rsid w:val="7EE8052D"/>
    <w:rsid w:val="7EE822DB"/>
    <w:rsid w:val="7EE84089"/>
    <w:rsid w:val="7EEA7E01"/>
    <w:rsid w:val="7EEB3B79"/>
    <w:rsid w:val="7EEB5927"/>
    <w:rsid w:val="7EEC1DCB"/>
    <w:rsid w:val="7EED169F"/>
    <w:rsid w:val="7EED78F1"/>
    <w:rsid w:val="7EEF3862"/>
    <w:rsid w:val="7EEF5417"/>
    <w:rsid w:val="7EF02F3D"/>
    <w:rsid w:val="7EF173E1"/>
    <w:rsid w:val="7EF26CB5"/>
    <w:rsid w:val="7EF42A2E"/>
    <w:rsid w:val="7EF46ED2"/>
    <w:rsid w:val="7EF50554"/>
    <w:rsid w:val="7EF55F93"/>
    <w:rsid w:val="7EF56FBB"/>
    <w:rsid w:val="7EF61FF4"/>
    <w:rsid w:val="7EF649F8"/>
    <w:rsid w:val="7EF667A6"/>
    <w:rsid w:val="7EF742CC"/>
    <w:rsid w:val="7EF90044"/>
    <w:rsid w:val="7EF944E8"/>
    <w:rsid w:val="7EF96296"/>
    <w:rsid w:val="7EF974E5"/>
    <w:rsid w:val="7EFA0975"/>
    <w:rsid w:val="7EFB200E"/>
    <w:rsid w:val="7EFC5D86"/>
    <w:rsid w:val="7EFC7B34"/>
    <w:rsid w:val="7EFE1AFE"/>
    <w:rsid w:val="7F0013D2"/>
    <w:rsid w:val="7F005876"/>
    <w:rsid w:val="7F010848"/>
    <w:rsid w:val="7F036B76"/>
    <w:rsid w:val="7F050659"/>
    <w:rsid w:val="7F054C3B"/>
    <w:rsid w:val="7F0703A8"/>
    <w:rsid w:val="7F0768EB"/>
    <w:rsid w:val="7F076C05"/>
    <w:rsid w:val="7F080287"/>
    <w:rsid w:val="7F0864D9"/>
    <w:rsid w:val="7F0A046A"/>
    <w:rsid w:val="7F0A2251"/>
    <w:rsid w:val="7F0C2D8A"/>
    <w:rsid w:val="7F0F1615"/>
    <w:rsid w:val="7F0F5AB9"/>
    <w:rsid w:val="7F0F7867"/>
    <w:rsid w:val="7F10538E"/>
    <w:rsid w:val="7F111831"/>
    <w:rsid w:val="7F1135E0"/>
    <w:rsid w:val="7F1255AA"/>
    <w:rsid w:val="7F141322"/>
    <w:rsid w:val="7F143BEC"/>
    <w:rsid w:val="7F1629A4"/>
    <w:rsid w:val="7F166E48"/>
    <w:rsid w:val="7F183EFE"/>
    <w:rsid w:val="7F1840BB"/>
    <w:rsid w:val="7F1906E6"/>
    <w:rsid w:val="7F1C1F84"/>
    <w:rsid w:val="7F1D01D6"/>
    <w:rsid w:val="7F1E36F1"/>
    <w:rsid w:val="7F1E3F4E"/>
    <w:rsid w:val="7F1E5CFC"/>
    <w:rsid w:val="7F1E6E78"/>
    <w:rsid w:val="7F1E7D70"/>
    <w:rsid w:val="7F203823"/>
    <w:rsid w:val="7F2063D5"/>
    <w:rsid w:val="7F21759B"/>
    <w:rsid w:val="7F2257ED"/>
    <w:rsid w:val="7F233313"/>
    <w:rsid w:val="7F250E39"/>
    <w:rsid w:val="7F25708B"/>
    <w:rsid w:val="7F272E03"/>
    <w:rsid w:val="7F2968FC"/>
    <w:rsid w:val="7F2A28F3"/>
    <w:rsid w:val="7F2C0419"/>
    <w:rsid w:val="7F2C21C7"/>
    <w:rsid w:val="7F2C666B"/>
    <w:rsid w:val="7F2D4C94"/>
    <w:rsid w:val="7F2F3A66"/>
    <w:rsid w:val="7F313C82"/>
    <w:rsid w:val="7F315A30"/>
    <w:rsid w:val="7F3161E6"/>
    <w:rsid w:val="7F361298"/>
    <w:rsid w:val="7F370B6C"/>
    <w:rsid w:val="7F376DBE"/>
    <w:rsid w:val="7F392B36"/>
    <w:rsid w:val="7F393237"/>
    <w:rsid w:val="7F3B065C"/>
    <w:rsid w:val="7F3E1EFB"/>
    <w:rsid w:val="7F402117"/>
    <w:rsid w:val="7F4219EB"/>
    <w:rsid w:val="7F453289"/>
    <w:rsid w:val="7F460DAF"/>
    <w:rsid w:val="7F475253"/>
    <w:rsid w:val="7F47533B"/>
    <w:rsid w:val="7F477001"/>
    <w:rsid w:val="7F480FCB"/>
    <w:rsid w:val="7F482D79"/>
    <w:rsid w:val="7F4A08A0"/>
    <w:rsid w:val="7F4A6AF1"/>
    <w:rsid w:val="7F4A7735"/>
    <w:rsid w:val="7F4B2516"/>
    <w:rsid w:val="7F4C021D"/>
    <w:rsid w:val="7F4C4618"/>
    <w:rsid w:val="7F4D0390"/>
    <w:rsid w:val="7F4E65E2"/>
    <w:rsid w:val="7F4F6B9E"/>
    <w:rsid w:val="7F5114BE"/>
    <w:rsid w:val="7F511C2E"/>
    <w:rsid w:val="7F54171E"/>
    <w:rsid w:val="7F564C92"/>
    <w:rsid w:val="7F565496"/>
    <w:rsid w:val="7F572FBC"/>
    <w:rsid w:val="7F58120E"/>
    <w:rsid w:val="7F590AE3"/>
    <w:rsid w:val="7F592821"/>
    <w:rsid w:val="7F5931D8"/>
    <w:rsid w:val="7F5B0CFF"/>
    <w:rsid w:val="7F5D4A77"/>
    <w:rsid w:val="7F5D6825"/>
    <w:rsid w:val="7F5E259D"/>
    <w:rsid w:val="7F5F07EF"/>
    <w:rsid w:val="7F60187B"/>
    <w:rsid w:val="7F613B84"/>
    <w:rsid w:val="7F631961"/>
    <w:rsid w:val="7F641075"/>
    <w:rsid w:val="7F645E05"/>
    <w:rsid w:val="7F651B7D"/>
    <w:rsid w:val="7F6556D9"/>
    <w:rsid w:val="7F6851CA"/>
    <w:rsid w:val="7F687745"/>
    <w:rsid w:val="7F6A37A6"/>
    <w:rsid w:val="7F6C31F6"/>
    <w:rsid w:val="7F6C6A68"/>
    <w:rsid w:val="7F6F0306"/>
    <w:rsid w:val="7F6F47AA"/>
    <w:rsid w:val="7F6F4EEF"/>
    <w:rsid w:val="7F715AF2"/>
    <w:rsid w:val="7F721BA4"/>
    <w:rsid w:val="7F736048"/>
    <w:rsid w:val="7F751FF9"/>
    <w:rsid w:val="7F771C7A"/>
    <w:rsid w:val="7F7731D8"/>
    <w:rsid w:val="7F774919"/>
    <w:rsid w:val="7F78365F"/>
    <w:rsid w:val="7F791185"/>
    <w:rsid w:val="7F792F33"/>
    <w:rsid w:val="7F7973D7"/>
    <w:rsid w:val="7F7B4EFD"/>
    <w:rsid w:val="7F7D2A23"/>
    <w:rsid w:val="7F7D6EC7"/>
    <w:rsid w:val="7F802513"/>
    <w:rsid w:val="7F820039"/>
    <w:rsid w:val="7F8244DD"/>
    <w:rsid w:val="7F833A9F"/>
    <w:rsid w:val="7F83434C"/>
    <w:rsid w:val="7F8518D8"/>
    <w:rsid w:val="7F853FCE"/>
    <w:rsid w:val="7F857B2A"/>
    <w:rsid w:val="7F871AF4"/>
    <w:rsid w:val="7F8813C8"/>
    <w:rsid w:val="7F886E69"/>
    <w:rsid w:val="7F89586C"/>
    <w:rsid w:val="7F89761A"/>
    <w:rsid w:val="7F8A15E4"/>
    <w:rsid w:val="7F8A164E"/>
    <w:rsid w:val="7F8A5140"/>
    <w:rsid w:val="7F8A5C84"/>
    <w:rsid w:val="7F8B421F"/>
    <w:rsid w:val="7F8C0EB8"/>
    <w:rsid w:val="7F8C56AF"/>
    <w:rsid w:val="7F8D1710"/>
    <w:rsid w:val="7F8D69DE"/>
    <w:rsid w:val="7F8E06A9"/>
    <w:rsid w:val="7F8E4C30"/>
    <w:rsid w:val="7F8E7FCF"/>
    <w:rsid w:val="7F8F2756"/>
    <w:rsid w:val="7F8F6BFA"/>
    <w:rsid w:val="7F912972"/>
    <w:rsid w:val="7F9145F0"/>
    <w:rsid w:val="7F923FF5"/>
    <w:rsid w:val="7F930498"/>
    <w:rsid w:val="7F932247"/>
    <w:rsid w:val="7F945FBF"/>
    <w:rsid w:val="7F963AE5"/>
    <w:rsid w:val="7F967F89"/>
    <w:rsid w:val="7F9727C2"/>
    <w:rsid w:val="7F983D01"/>
    <w:rsid w:val="7F985AAF"/>
    <w:rsid w:val="7F995383"/>
    <w:rsid w:val="7F9A1827"/>
    <w:rsid w:val="7F9B10FB"/>
    <w:rsid w:val="7F9B25D3"/>
    <w:rsid w:val="7F9C23D0"/>
    <w:rsid w:val="7F9C51A4"/>
    <w:rsid w:val="7F9D1317"/>
    <w:rsid w:val="7F9E0BEB"/>
    <w:rsid w:val="7F9E2999"/>
    <w:rsid w:val="7FA206DC"/>
    <w:rsid w:val="7FA378CC"/>
    <w:rsid w:val="7FA44454"/>
    <w:rsid w:val="7FA44DC6"/>
    <w:rsid w:val="7FA53D28"/>
    <w:rsid w:val="7FA722B7"/>
    <w:rsid w:val="7FA75CF2"/>
    <w:rsid w:val="7FA93818"/>
    <w:rsid w:val="7FA97CBC"/>
    <w:rsid w:val="7FAA57E2"/>
    <w:rsid w:val="7FAB3A34"/>
    <w:rsid w:val="7FAC50B6"/>
    <w:rsid w:val="7FAE7080"/>
    <w:rsid w:val="7FAF4BA7"/>
    <w:rsid w:val="7FB1091F"/>
    <w:rsid w:val="7FB15581"/>
    <w:rsid w:val="7FB15F3A"/>
    <w:rsid w:val="7FB16B71"/>
    <w:rsid w:val="7FB36445"/>
    <w:rsid w:val="7FB41CEA"/>
    <w:rsid w:val="7FB56661"/>
    <w:rsid w:val="7FB6091C"/>
    <w:rsid w:val="7FB65F35"/>
    <w:rsid w:val="7FB977D3"/>
    <w:rsid w:val="7FBB79EF"/>
    <w:rsid w:val="7FBC5F9D"/>
    <w:rsid w:val="7FBD5515"/>
    <w:rsid w:val="7FBE4DEA"/>
    <w:rsid w:val="7FC06DB4"/>
    <w:rsid w:val="7FC15A2F"/>
    <w:rsid w:val="7FC22B2C"/>
    <w:rsid w:val="7FC248DA"/>
    <w:rsid w:val="7FC40652"/>
    <w:rsid w:val="7FC5261C"/>
    <w:rsid w:val="7FC56178"/>
    <w:rsid w:val="7FC70142"/>
    <w:rsid w:val="7FC8394C"/>
    <w:rsid w:val="7FC9210C"/>
    <w:rsid w:val="7FC95C68"/>
    <w:rsid w:val="7FCC39AA"/>
    <w:rsid w:val="7FCE14D1"/>
    <w:rsid w:val="7FCE327F"/>
    <w:rsid w:val="7FD0349B"/>
    <w:rsid w:val="7FD10FC1"/>
    <w:rsid w:val="7FD25273"/>
    <w:rsid w:val="7FD30895"/>
    <w:rsid w:val="7FD312D4"/>
    <w:rsid w:val="7FD4460D"/>
    <w:rsid w:val="7FD50AB1"/>
    <w:rsid w:val="7FD55335"/>
    <w:rsid w:val="7FD667C5"/>
    <w:rsid w:val="7FD73AEA"/>
    <w:rsid w:val="7FD8234F"/>
    <w:rsid w:val="7FD91C23"/>
    <w:rsid w:val="7FDA60C7"/>
    <w:rsid w:val="7FDA65D6"/>
    <w:rsid w:val="7FDA7E75"/>
    <w:rsid w:val="7FDB599C"/>
    <w:rsid w:val="7FDC1E3F"/>
    <w:rsid w:val="7FDD1714"/>
    <w:rsid w:val="7FDD7966"/>
    <w:rsid w:val="7FE231CE"/>
    <w:rsid w:val="7FE24F7C"/>
    <w:rsid w:val="7FE26D2A"/>
    <w:rsid w:val="7FE405C7"/>
    <w:rsid w:val="7FE40CF4"/>
    <w:rsid w:val="7FE5681A"/>
    <w:rsid w:val="7FE707E4"/>
    <w:rsid w:val="7FE72592"/>
    <w:rsid w:val="7FE74340"/>
    <w:rsid w:val="7FE900B8"/>
    <w:rsid w:val="7FEA3E31"/>
    <w:rsid w:val="7FEA60CB"/>
    <w:rsid w:val="7FEC09EB"/>
    <w:rsid w:val="7FEC5DFB"/>
    <w:rsid w:val="7FED1E7B"/>
    <w:rsid w:val="7FEE1B73"/>
    <w:rsid w:val="7FEE3D87"/>
    <w:rsid w:val="7FEE56CF"/>
    <w:rsid w:val="7FF01447"/>
    <w:rsid w:val="7FF133CD"/>
    <w:rsid w:val="7FF13411"/>
    <w:rsid w:val="7FF151BF"/>
    <w:rsid w:val="7FF16F6D"/>
    <w:rsid w:val="7FF32CE5"/>
    <w:rsid w:val="7FF37189"/>
    <w:rsid w:val="7FF52F01"/>
    <w:rsid w:val="7FF54CAF"/>
    <w:rsid w:val="7FF56A5D"/>
    <w:rsid w:val="7FF627D5"/>
    <w:rsid w:val="7FF64583"/>
    <w:rsid w:val="7FF6731A"/>
    <w:rsid w:val="7FF76C79"/>
    <w:rsid w:val="7FF802FC"/>
    <w:rsid w:val="7FFB603E"/>
    <w:rsid w:val="7FFC005A"/>
    <w:rsid w:val="7FFC4290"/>
    <w:rsid w:val="7FFD1DB6"/>
    <w:rsid w:val="7FFD5912"/>
    <w:rsid w:val="BB7FA927"/>
    <w:rsid w:val="F3A6D34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12" w:lineRule="auto"/>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9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9"/>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7"/>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8">
    <w:name w:val="heading 7"/>
    <w:basedOn w:val="1"/>
    <w:next w:val="1"/>
    <w:link w:val="312"/>
    <w:qFormat/>
    <w:uiPriority w:val="0"/>
    <w:pPr>
      <w:keepNext/>
      <w:keepLines/>
      <w:tabs>
        <w:tab w:val="left" w:pos="1296"/>
      </w:tabs>
      <w:spacing w:before="240" w:after="64" w:line="320" w:lineRule="auto"/>
      <w:ind w:left="1296" w:hanging="1296"/>
      <w:outlineLvl w:val="6"/>
    </w:pPr>
    <w:rPr>
      <w:b/>
      <w:bCs/>
    </w:rPr>
  </w:style>
  <w:style w:type="paragraph" w:styleId="9">
    <w:name w:val="heading 8"/>
    <w:basedOn w:val="1"/>
    <w:next w:val="1"/>
    <w:link w:val="362"/>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0">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5">
    <w:name w:val="Normal Indent"/>
    <w:basedOn w:val="1"/>
    <w:next w:val="16"/>
    <w:link w:val="202"/>
    <w:qFormat/>
    <w:uiPriority w:val="0"/>
    <w:pPr>
      <w:widowControl/>
      <w:spacing w:line="480" w:lineRule="exact"/>
      <w:ind w:firstLine="567"/>
    </w:pPr>
    <w:rPr>
      <w:rFonts w:ascii="宋体"/>
      <w:snapToGrid w:val="0"/>
      <w:color w:val="000000"/>
      <w:kern w:val="28"/>
      <w:sz w:val="28"/>
      <w:szCs w:val="20"/>
    </w:rPr>
  </w:style>
  <w:style w:type="paragraph" w:styleId="16">
    <w:name w:val="Plain Text"/>
    <w:basedOn w:val="1"/>
    <w:next w:val="1"/>
    <w:link w:val="135"/>
    <w:qFormat/>
    <w:uiPriority w:val="0"/>
    <w:rPr>
      <w:rFonts w:ascii="宋体" w:hAnsi="Courier New" w:cs="Arial"/>
      <w:snapToGrid w:val="0"/>
      <w:szCs w:val="21"/>
    </w:rPr>
  </w:style>
  <w:style w:type="paragraph" w:styleId="17">
    <w:name w:val="caption"/>
    <w:basedOn w:val="1"/>
    <w:next w:val="1"/>
    <w:link w:val="23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11"/>
    <w:qFormat/>
    <w:uiPriority w:val="0"/>
    <w:pPr>
      <w:shd w:val="clear" w:color="auto" w:fill="000080"/>
    </w:pPr>
  </w:style>
  <w:style w:type="paragraph" w:styleId="20">
    <w:name w:val="annotation text"/>
    <w:basedOn w:val="1"/>
    <w:link w:val="349"/>
    <w:qFormat/>
    <w:uiPriority w:val="99"/>
    <w:pPr>
      <w:jc w:val="left"/>
    </w:pPr>
  </w:style>
  <w:style w:type="paragraph" w:styleId="21">
    <w:name w:val="Salutation"/>
    <w:basedOn w:val="1"/>
    <w:next w:val="1"/>
    <w:link w:val="304"/>
    <w:qFormat/>
    <w:uiPriority w:val="0"/>
    <w:rPr>
      <w:rFonts w:ascii="仿宋_GB2312" w:eastAsia="仿宋_GB2312"/>
      <w:sz w:val="28"/>
      <w:szCs w:val="20"/>
    </w:rPr>
  </w:style>
  <w:style w:type="paragraph" w:styleId="22">
    <w:name w:val="Body Text 3"/>
    <w:basedOn w:val="1"/>
    <w:link w:val="335"/>
    <w:qFormat/>
    <w:uiPriority w:val="0"/>
    <w:pPr>
      <w:jc w:val="center"/>
    </w:pPr>
    <w:rPr>
      <w:szCs w:val="20"/>
    </w:rPr>
  </w:style>
  <w:style w:type="paragraph" w:styleId="23">
    <w:name w:val="List Bullet 3"/>
    <w:basedOn w:val="1"/>
    <w:unhideWhenUsed/>
    <w:qFormat/>
    <w:uiPriority w:val="0"/>
    <w:pPr>
      <w:spacing w:line="360" w:lineRule="auto"/>
      <w:ind w:left="360" w:right="238" w:hanging="360"/>
      <w:contextualSpacing/>
    </w:pPr>
  </w:style>
  <w:style w:type="paragraph" w:styleId="24">
    <w:name w:val="Body Text"/>
    <w:basedOn w:val="1"/>
    <w:next w:val="25"/>
    <w:link w:val="432"/>
    <w:qFormat/>
    <w:uiPriority w:val="0"/>
    <w:pPr>
      <w:autoSpaceDE w:val="0"/>
      <w:autoSpaceDN w:val="0"/>
      <w:spacing w:line="360" w:lineRule="auto"/>
    </w:pPr>
    <w:rPr>
      <w:rFonts w:ascii="宋体" w:hAnsi="Arial" w:cs="Arial"/>
      <w:snapToGrid w:val="0"/>
      <w:szCs w:val="21"/>
      <w:lang w:val="zh-CN"/>
    </w:rPr>
  </w:style>
  <w:style w:type="paragraph" w:styleId="25">
    <w:name w:val="Body Text First Indent"/>
    <w:basedOn w:val="24"/>
    <w:next w:val="26"/>
    <w:link w:val="326"/>
    <w:qFormat/>
    <w:uiPriority w:val="0"/>
    <w:pPr>
      <w:ind w:firstLine="420"/>
    </w:pPr>
    <w:rPr>
      <w:rFonts w:hAnsi="Calibri" w:cs="Times New Roman"/>
      <w:snapToGrid/>
      <w:szCs w:val="20"/>
    </w:rPr>
  </w:style>
  <w:style w:type="paragraph" w:styleId="26">
    <w:name w:val="List"/>
    <w:basedOn w:val="1"/>
    <w:next w:val="1"/>
    <w:qFormat/>
    <w:uiPriority w:val="0"/>
    <w:pPr>
      <w:ind w:left="200" w:hanging="200" w:hangingChars="200"/>
    </w:pPr>
  </w:style>
  <w:style w:type="paragraph" w:styleId="27">
    <w:name w:val="Body Text Indent"/>
    <w:basedOn w:val="1"/>
    <w:next w:val="1"/>
    <w:link w:val="272"/>
    <w:qFormat/>
    <w:uiPriority w:val="0"/>
    <w:pPr>
      <w:spacing w:line="480" w:lineRule="exact"/>
      <w:ind w:firstLine="480" w:firstLineChars="200"/>
    </w:pPr>
    <w:rPr>
      <w:rFonts w:ascii="宋体" w:hAnsi="宋体"/>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Cs w:val="20"/>
    </w:rPr>
  </w:style>
  <w:style w:type="paragraph" w:styleId="32">
    <w:name w:val="HTML Address"/>
    <w:basedOn w:val="1"/>
    <w:link w:val="228"/>
    <w:qFormat/>
    <w:uiPriority w:val="0"/>
    <w:pPr>
      <w:widowControl/>
      <w:adjustRightInd/>
      <w:ind w:firstLine="200" w:firstLineChars="200"/>
      <w:jc w:val="left"/>
    </w:pPr>
    <w:rPr>
      <w:rFonts w:ascii="宋体" w:hAnsi="宋体"/>
      <w:i/>
      <w:iCs/>
      <w:kern w:val="0"/>
    </w:rPr>
  </w:style>
  <w:style w:type="paragraph" w:styleId="33">
    <w:name w:val="index 4"/>
    <w:basedOn w:val="1"/>
    <w:next w:val="1"/>
    <w:unhideWhenUsed/>
    <w:qFormat/>
    <w:uiPriority w:val="99"/>
    <w:pPr>
      <w:ind w:left="600" w:leftChars="600"/>
    </w:pPr>
    <w:rPr>
      <w:rFonts w:ascii="Verdana" w:hAnsi="Verdana"/>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List Number 4"/>
    <w:basedOn w:val="1"/>
    <w:qFormat/>
    <w:uiPriority w:val="0"/>
    <w:pPr>
      <w:tabs>
        <w:tab w:val="left" w:pos="840"/>
      </w:tabs>
      <w:autoSpaceDE w:val="0"/>
      <w:autoSpaceDN w:val="0"/>
      <w:spacing w:line="360" w:lineRule="atLeast"/>
      <w:ind w:left="840" w:hanging="420"/>
    </w:pPr>
    <w:rPr>
      <w:kern w:val="0"/>
    </w:rPr>
  </w:style>
  <w:style w:type="paragraph" w:styleId="37">
    <w:name w:val="toc 8"/>
    <w:basedOn w:val="1"/>
    <w:next w:val="1"/>
    <w:qFormat/>
    <w:uiPriority w:val="0"/>
    <w:pPr>
      <w:ind w:left="2940" w:leftChars="1400"/>
    </w:pPr>
  </w:style>
  <w:style w:type="paragraph" w:styleId="38">
    <w:name w:val="Date"/>
    <w:basedOn w:val="1"/>
    <w:next w:val="1"/>
    <w:link w:val="190"/>
    <w:qFormat/>
    <w:uiPriority w:val="0"/>
    <w:pPr>
      <w:ind w:left="100" w:leftChars="2500"/>
    </w:pPr>
    <w:rPr>
      <w:rFonts w:ascii="宋体"/>
      <w:szCs w:val="21"/>
      <w:lang w:val="zh-CN"/>
    </w:rPr>
  </w:style>
  <w:style w:type="paragraph" w:styleId="39">
    <w:name w:val="Body Text Indent 2"/>
    <w:basedOn w:val="1"/>
    <w:link w:val="313"/>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97"/>
    <w:qFormat/>
    <w:uiPriority w:val="99"/>
    <w:rPr>
      <w:sz w:val="18"/>
      <w:szCs w:val="18"/>
    </w:rPr>
  </w:style>
  <w:style w:type="paragraph" w:styleId="42">
    <w:name w:val="footer"/>
    <w:basedOn w:val="1"/>
    <w:link w:val="386"/>
    <w:qFormat/>
    <w:uiPriority w:val="99"/>
    <w:pPr>
      <w:tabs>
        <w:tab w:val="center" w:pos="4153"/>
        <w:tab w:val="right" w:pos="8306"/>
      </w:tabs>
      <w:jc w:val="left"/>
    </w:pPr>
    <w:rPr>
      <w:sz w:val="18"/>
      <w:szCs w:val="18"/>
    </w:rPr>
  </w:style>
  <w:style w:type="paragraph" w:styleId="43">
    <w:name w:val="header"/>
    <w:basedOn w:val="1"/>
    <w:link w:val="395"/>
    <w:qFormat/>
    <w:uiPriority w:val="99"/>
    <w:pPr>
      <w:pBdr>
        <w:bottom w:val="single" w:color="auto" w:sz="6" w:space="1"/>
      </w:pBdr>
      <w:tabs>
        <w:tab w:val="center" w:pos="4153"/>
        <w:tab w:val="right" w:pos="8306"/>
      </w:tabs>
      <w:jc w:val="center"/>
    </w:pPr>
    <w:rPr>
      <w:sz w:val="18"/>
      <w:szCs w:val="18"/>
    </w:rPr>
  </w:style>
  <w:style w:type="paragraph" w:styleId="44">
    <w:name w:val="Signature"/>
    <w:basedOn w:val="1"/>
    <w:link w:val="350"/>
    <w:qFormat/>
    <w:uiPriority w:val="0"/>
    <w:pPr>
      <w:spacing w:after="600" w:line="312" w:lineRule="atLeast"/>
      <w:jc w:val="center"/>
      <w:textAlignment w:val="baseline"/>
    </w:pPr>
    <w:rPr>
      <w:rFonts w:eastAsia="仿宋_GB2312"/>
      <w:kern w:val="0"/>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Cs w:val="20"/>
    </w:rPr>
  </w:style>
  <w:style w:type="paragraph" w:styleId="49">
    <w:name w:val="Subtitle"/>
    <w:link w:val="14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Cs w:val="20"/>
    </w:rPr>
  </w:style>
  <w:style w:type="paragraph" w:styleId="51">
    <w:name w:val="footnote text"/>
    <w:basedOn w:val="15"/>
    <w:link w:val="315"/>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8"/>
    <w:qFormat/>
    <w:uiPriority w:val="0"/>
    <w:pPr>
      <w:spacing w:line="360" w:lineRule="auto"/>
      <w:ind w:firstLine="420"/>
    </w:pPr>
    <w:rPr>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7"/>
    <w:qFormat/>
    <w:uiPriority w:val="0"/>
    <w:pPr>
      <w:spacing w:after="120" w:line="480" w:lineRule="auto"/>
    </w:pPr>
  </w:style>
  <w:style w:type="paragraph" w:styleId="58">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rPr>
  </w:style>
  <w:style w:type="paragraph" w:styleId="60">
    <w:name w:val="Title"/>
    <w:basedOn w:val="1"/>
    <w:link w:val="292"/>
    <w:qFormat/>
    <w:uiPriority w:val="10"/>
    <w:pPr>
      <w:widowControl/>
      <w:overflowPunct w:val="0"/>
      <w:autoSpaceDE w:val="0"/>
      <w:autoSpaceDN w:val="0"/>
      <w:jc w:val="center"/>
      <w:textAlignment w:val="baseline"/>
    </w:pPr>
    <w:rPr>
      <w:b/>
      <w:kern w:val="0"/>
      <w:szCs w:val="20"/>
      <w:lang w:val="en-GB"/>
    </w:rPr>
  </w:style>
  <w:style w:type="paragraph" w:styleId="61">
    <w:name w:val="annotation subject"/>
    <w:basedOn w:val="20"/>
    <w:next w:val="20"/>
    <w:link w:val="107"/>
    <w:qFormat/>
    <w:uiPriority w:val="0"/>
    <w:rPr>
      <w:b/>
      <w:bCs/>
    </w:rPr>
  </w:style>
  <w:style w:type="paragraph" w:styleId="62">
    <w:name w:val="Body Text First Indent 2"/>
    <w:basedOn w:val="27"/>
    <w:link w:val="131"/>
    <w:qFormat/>
    <w:uiPriority w:val="0"/>
    <w:pPr>
      <w:adjustRightInd/>
      <w:spacing w:after="120" w:line="240" w:lineRule="auto"/>
      <w:ind w:left="420" w:leftChars="200" w:firstLine="210"/>
    </w:pPr>
    <w:rPr>
      <w:sz w:val="21"/>
    </w:rPr>
  </w:style>
  <w:style w:type="table" w:styleId="64">
    <w:name w:val="Table Grid"/>
    <w:basedOn w:val="6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标题 2 字符"/>
    <w:qFormat/>
    <w:uiPriority w:val="1"/>
    <w:rPr>
      <w:rFonts w:ascii="仿宋_GB2312" w:hAnsi="Times New Roman" w:eastAsia="仿宋_GB2312" w:cs="Times New Roman"/>
      <w:b/>
      <w:kern w:val="2"/>
      <w:sz w:val="24"/>
      <w:lang w:val="zh-CN"/>
    </w:rPr>
  </w:style>
  <w:style w:type="paragraph" w:styleId="81">
    <w:name w:val="List Paragraph"/>
    <w:basedOn w:val="1"/>
    <w:qFormat/>
    <w:uiPriority w:val="99"/>
    <w:pPr>
      <w:spacing w:line="360" w:lineRule="auto"/>
      <w:ind w:firstLine="200" w:firstLineChars="200"/>
    </w:pPr>
    <w:rPr>
      <w:rFonts w:eastAsia="楷体_GB2312" w:cs="Lucida Sans"/>
    </w:rPr>
  </w:style>
  <w:style w:type="character" w:customStyle="1" w:styleId="82">
    <w:name w:val="正文缩进 字符"/>
    <w:qFormat/>
    <w:uiPriority w:val="0"/>
    <w:rPr>
      <w:rFonts w:ascii="宋体" w:eastAsia="宋体"/>
      <w:snapToGrid w:val="0"/>
      <w:color w:val="000000"/>
      <w:kern w:val="28"/>
      <w:sz w:val="28"/>
      <w:lang w:val="en-US" w:eastAsia="zh-CN" w:bidi="ar-SA"/>
    </w:rPr>
  </w:style>
  <w:style w:type="character" w:customStyle="1" w:styleId="83">
    <w:name w:val="正文文本 Char"/>
    <w:qFormat/>
    <w:uiPriority w:val="0"/>
    <w:rPr>
      <w:rFonts w:eastAsia="宋体"/>
      <w:kern w:val="2"/>
      <w:sz w:val="24"/>
      <w:szCs w:val="24"/>
      <w:lang w:val="en-US" w:eastAsia="zh-CN" w:bidi="ar-SA"/>
    </w:rPr>
  </w:style>
  <w:style w:type="character" w:customStyle="1" w:styleId="84">
    <w:name w:val="标题 4 字符"/>
    <w:qFormat/>
    <w:uiPriority w:val="9"/>
    <w:rPr>
      <w:rFonts w:ascii="等线 Light" w:hAnsi="等线 Light" w:eastAsia="等线 Light" w:cs="Times New Roman"/>
      <w:b/>
      <w:bCs/>
      <w:snapToGrid w:val="0"/>
      <w:kern w:val="0"/>
      <w:sz w:val="28"/>
      <w:szCs w:val="28"/>
    </w:rPr>
  </w:style>
  <w:style w:type="paragraph" w:customStyle="1" w:styleId="85">
    <w:name w:val="Default"/>
    <w:next w:val="86"/>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9">
    <w:name w:val="标题 3 字符"/>
    <w:qFormat/>
    <w:uiPriority w:val="9"/>
    <w:rPr>
      <w:b/>
      <w:bCs/>
      <w:kern w:val="2"/>
      <w:sz w:val="32"/>
      <w:szCs w:val="32"/>
    </w:rPr>
  </w:style>
  <w:style w:type="paragraph" w:customStyle="1" w:styleId="90">
    <w:name w:val="样式6"/>
    <w:basedOn w:val="16"/>
    <w:next w:val="24"/>
    <w:qFormat/>
    <w:uiPriority w:val="0"/>
    <w:pPr>
      <w:spacing w:line="460" w:lineRule="exact"/>
      <w:outlineLvl w:val="2"/>
    </w:pPr>
    <w:rPr>
      <w:rFonts w:ascii="仿宋_GB2312" w:hAnsi="宋体" w:eastAsia="仿宋_GB2312"/>
      <w:b/>
      <w:bCs/>
      <w:szCs w:val="24"/>
    </w:rPr>
  </w:style>
  <w:style w:type="character" w:customStyle="1" w:styleId="91">
    <w:name w:val="标题 1 字符"/>
    <w:qFormat/>
    <w:uiPriority w:val="9"/>
    <w:rPr>
      <w:rFonts w:ascii="Arial" w:hAnsi="Arial" w:eastAsia="黑体" w:cs="Arial"/>
      <w:b/>
      <w:bCs/>
      <w:snapToGrid w:val="0"/>
      <w:kern w:val="44"/>
      <w:sz w:val="44"/>
      <w:szCs w:val="44"/>
    </w:rPr>
  </w:style>
  <w:style w:type="character" w:customStyle="1" w:styleId="92">
    <w:name w:val="标题 1 字符1"/>
    <w:link w:val="2"/>
    <w:qFormat/>
    <w:uiPriority w:val="9"/>
    <w:rPr>
      <w:b/>
      <w:bCs/>
      <w:kern w:val="44"/>
      <w:sz w:val="44"/>
      <w:szCs w:val="44"/>
    </w:rPr>
  </w:style>
  <w:style w:type="character" w:customStyle="1" w:styleId="93">
    <w:name w:val="表格非标题文字 Char"/>
    <w:link w:val="94"/>
    <w:qFormat/>
    <w:uiPriority w:val="0"/>
    <w:rPr>
      <w:rFonts w:ascii="Futura Bk" w:hAnsi="Futura Bk"/>
      <w:kern w:val="2"/>
      <w:sz w:val="18"/>
      <w:szCs w:val="21"/>
      <w:lang w:val="en-US" w:eastAsia="zh-CN" w:bidi="ar-SA"/>
    </w:rPr>
  </w:style>
  <w:style w:type="paragraph" w:customStyle="1" w:styleId="94">
    <w:name w:val="表格非标题文字"/>
    <w:link w:val="9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5">
    <w:name w:val="*正文 Char"/>
    <w:link w:val="96"/>
    <w:qFormat/>
    <w:locked/>
    <w:uiPriority w:val="0"/>
    <w:rPr>
      <w:rFonts w:ascii="宋体" w:hAnsi="宋体"/>
      <w:sz w:val="24"/>
    </w:rPr>
  </w:style>
  <w:style w:type="paragraph" w:customStyle="1" w:styleId="96">
    <w:name w:val="*正文"/>
    <w:basedOn w:val="1"/>
    <w:link w:val="95"/>
    <w:qFormat/>
    <w:uiPriority w:val="0"/>
    <w:pPr>
      <w:spacing w:line="360" w:lineRule="auto"/>
      <w:ind w:firstLine="482"/>
      <w:jc w:val="left"/>
    </w:pPr>
    <w:rPr>
      <w:rFonts w:ascii="宋体" w:hAnsi="宋体"/>
      <w:kern w:val="0"/>
      <w:szCs w:val="20"/>
    </w:rPr>
  </w:style>
  <w:style w:type="character" w:customStyle="1" w:styleId="97">
    <w:name w:val="Char Char71"/>
    <w:semiHidden/>
    <w:qFormat/>
    <w:uiPriority w:val="0"/>
    <w:rPr>
      <w:rFonts w:eastAsia="宋体"/>
      <w:kern w:val="2"/>
      <w:sz w:val="21"/>
      <w:szCs w:val="24"/>
      <w:lang w:val="en-US" w:eastAsia="zh-CN" w:bidi="ar-SA"/>
    </w:rPr>
  </w:style>
  <w:style w:type="character" w:customStyle="1" w:styleId="98">
    <w:name w:val="Char Char6"/>
    <w:qFormat/>
    <w:uiPriority w:val="0"/>
    <w:rPr>
      <w:rFonts w:eastAsia="宋体"/>
      <w:kern w:val="2"/>
      <w:sz w:val="21"/>
      <w:szCs w:val="24"/>
      <w:lang w:val="en-US" w:eastAsia="zh-CN" w:bidi="ar-SA"/>
    </w:rPr>
  </w:style>
  <w:style w:type="character" w:customStyle="1" w:styleId="99">
    <w:name w:val="正文缩进 Char"/>
    <w:qFormat/>
    <w:uiPriority w:val="0"/>
    <w:rPr>
      <w:rFonts w:eastAsia="宋体"/>
      <w:kern w:val="2"/>
      <w:sz w:val="21"/>
      <w:lang w:val="en-US" w:eastAsia="zh-CN"/>
    </w:rPr>
  </w:style>
  <w:style w:type="character" w:customStyle="1" w:styleId="100">
    <w:name w:val="正文首行缩进 Char1"/>
    <w:qFormat/>
    <w:uiPriority w:val="0"/>
    <w:rPr>
      <w:rFonts w:ascii="宋体" w:hAnsi="Times New Roman" w:eastAsia="宋体" w:cs="Times New Roman"/>
      <w:snapToGrid w:val="0"/>
      <w:kern w:val="2"/>
      <w:sz w:val="24"/>
      <w:szCs w:val="21"/>
      <w:lang w:val="zh-CN"/>
    </w:rPr>
  </w:style>
  <w:style w:type="character" w:customStyle="1" w:styleId="101">
    <w:name w:val="Char Char28"/>
    <w:qFormat/>
    <w:uiPriority w:val="6"/>
    <w:rPr>
      <w:rFonts w:ascii="仿宋_GB2312" w:hAnsi="仿宋_GB2312" w:eastAsia="仿宋_GB2312"/>
      <w:kern w:val="1"/>
      <w:sz w:val="28"/>
    </w:rPr>
  </w:style>
  <w:style w:type="character" w:customStyle="1" w:styleId="10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3">
    <w:name w:val="Heading 1 Char"/>
    <w:qFormat/>
    <w:uiPriority w:val="6"/>
    <w:rPr>
      <w:rFonts w:ascii="Times New Roman" w:hAnsi="Times New Roman" w:eastAsia="黑体" w:cs="Times New Roman"/>
      <w:b/>
      <w:kern w:val="0"/>
      <w:sz w:val="24"/>
      <w:szCs w:val="24"/>
    </w:rPr>
  </w:style>
  <w:style w:type="character" w:customStyle="1" w:styleId="104">
    <w:name w:val="U_正文 Char"/>
    <w:link w:val="105"/>
    <w:qFormat/>
    <w:uiPriority w:val="0"/>
    <w:rPr>
      <w:sz w:val="24"/>
      <w:szCs w:val="24"/>
    </w:rPr>
  </w:style>
  <w:style w:type="paragraph" w:customStyle="1" w:styleId="105">
    <w:name w:val="U_正文"/>
    <w:basedOn w:val="1"/>
    <w:link w:val="104"/>
    <w:qFormat/>
    <w:uiPriority w:val="0"/>
    <w:pPr>
      <w:adjustRightInd/>
      <w:spacing w:beforeLines="20" w:afterLines="20" w:line="300" w:lineRule="auto"/>
      <w:ind w:firstLine="200" w:firstLineChars="200"/>
    </w:pPr>
    <w:rPr>
      <w:kern w:val="0"/>
    </w:rPr>
  </w:style>
  <w:style w:type="character" w:customStyle="1" w:styleId="106">
    <w:name w:val="HTML 地址 Char1"/>
    <w:qFormat/>
    <w:uiPriority w:val="0"/>
    <w:rPr>
      <w:rFonts w:ascii="Times New Roman" w:hAnsi="Times New Roman" w:eastAsia="宋体" w:cs="Times New Roman"/>
      <w:i/>
      <w:iCs/>
      <w:szCs w:val="24"/>
    </w:rPr>
  </w:style>
  <w:style w:type="character" w:customStyle="1" w:styleId="107">
    <w:name w:val="批注主题 字符"/>
    <w:link w:val="61"/>
    <w:qFormat/>
    <w:uiPriority w:val="0"/>
    <w:rPr>
      <w:b/>
      <w:bCs/>
      <w:kern w:val="2"/>
      <w:sz w:val="21"/>
      <w:szCs w:val="24"/>
    </w:rPr>
  </w:style>
  <w:style w:type="character" w:customStyle="1" w:styleId="108">
    <w:name w:val="Char Char51"/>
    <w:qFormat/>
    <w:uiPriority w:val="0"/>
    <w:rPr>
      <w:rFonts w:ascii="宋体" w:hAnsi="Courier New" w:eastAsia="宋体"/>
      <w:kern w:val="2"/>
      <w:sz w:val="21"/>
      <w:lang w:val="en-US" w:eastAsia="zh-CN"/>
    </w:rPr>
  </w:style>
  <w:style w:type="character" w:customStyle="1" w:styleId="109">
    <w:name w:val="表正文 Char"/>
    <w:qFormat/>
    <w:uiPriority w:val="0"/>
    <w:rPr>
      <w:rFonts w:ascii="宋体" w:eastAsia="宋体"/>
      <w:snapToGrid w:val="0"/>
      <w:color w:val="000000"/>
      <w:kern w:val="28"/>
      <w:sz w:val="28"/>
      <w:lang w:val="en-US" w:eastAsia="zh-CN" w:bidi="ar-SA"/>
    </w:rPr>
  </w:style>
  <w:style w:type="character" w:customStyle="1" w:styleId="110">
    <w:name w:val="Char Char34"/>
    <w:qFormat/>
    <w:uiPriority w:val="6"/>
    <w:rPr>
      <w:b/>
      <w:kern w:val="1"/>
      <w:sz w:val="28"/>
      <w:szCs w:val="28"/>
    </w:rPr>
  </w:style>
  <w:style w:type="character" w:customStyle="1" w:styleId="11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2">
    <w:name w:val="哈哈正文 Char"/>
    <w:link w:val="113"/>
    <w:qFormat/>
    <w:uiPriority w:val="0"/>
    <w:rPr>
      <w:rFonts w:ascii="宋体" w:hAnsi="宋体" w:eastAsia="宋体"/>
      <w:kern w:val="2"/>
      <w:sz w:val="24"/>
      <w:lang w:bidi="ar-SA"/>
    </w:rPr>
  </w:style>
  <w:style w:type="paragraph" w:customStyle="1" w:styleId="113">
    <w:name w:val="哈哈正文"/>
    <w:basedOn w:val="1"/>
    <w:link w:val="112"/>
    <w:qFormat/>
    <w:uiPriority w:val="0"/>
    <w:pPr>
      <w:adjustRightInd/>
      <w:spacing w:line="360" w:lineRule="auto"/>
      <w:ind w:firstLine="200" w:firstLineChars="200"/>
    </w:pPr>
    <w:rPr>
      <w:rFonts w:ascii="宋体" w:hAnsi="宋体"/>
      <w:szCs w:val="20"/>
    </w:rPr>
  </w:style>
  <w:style w:type="character" w:customStyle="1" w:styleId="114">
    <w:name w:val="未处理的提及1"/>
    <w:qFormat/>
    <w:uiPriority w:val="0"/>
    <w:rPr>
      <w:color w:val="808080"/>
      <w:shd w:val="clear" w:color="auto" w:fill="E6E6E6"/>
    </w:rPr>
  </w:style>
  <w:style w:type="character" w:customStyle="1" w:styleId="115">
    <w:name w:val="txt"/>
    <w:qFormat/>
    <w:uiPriority w:val="0"/>
    <w:rPr>
      <w:rFonts w:ascii="仿宋_GB2312" w:eastAsia="微软雅黑"/>
      <w:b/>
      <w:kern w:val="2"/>
      <w:sz w:val="32"/>
      <w:szCs w:val="32"/>
      <w:lang w:val="en-US" w:eastAsia="zh-CN" w:bidi="ar-SA"/>
    </w:rPr>
  </w:style>
  <w:style w:type="character" w:customStyle="1" w:styleId="116">
    <w:name w:val="二级标题 Char Char"/>
    <w:qFormat/>
    <w:uiPriority w:val="0"/>
    <w:rPr>
      <w:rFonts w:ascii="宋体" w:hAnsi="宋体" w:eastAsia="宋体"/>
      <w:b/>
      <w:snapToGrid w:val="0"/>
      <w:kern w:val="2"/>
      <w:sz w:val="24"/>
      <w:szCs w:val="24"/>
      <w:lang w:val="en-US" w:eastAsia="zh-CN" w:bidi="ar-SA"/>
    </w:rPr>
  </w:style>
  <w:style w:type="character" w:customStyle="1" w:styleId="117">
    <w:name w:val="Char Char32"/>
    <w:qFormat/>
    <w:uiPriority w:val="6"/>
    <w:rPr>
      <w:b/>
      <w:kern w:val="1"/>
      <w:sz w:val="24"/>
      <w:szCs w:val="24"/>
    </w:rPr>
  </w:style>
  <w:style w:type="character" w:customStyle="1" w:styleId="118">
    <w:name w:val="PI Char1"/>
    <w:qFormat/>
    <w:uiPriority w:val="0"/>
    <w:rPr>
      <w:rFonts w:ascii="宋体" w:hAnsi="宋体"/>
      <w:kern w:val="2"/>
      <w:sz w:val="24"/>
      <w:szCs w:val="24"/>
    </w:rPr>
  </w:style>
  <w:style w:type="character" w:customStyle="1" w:styleId="119">
    <w:name w:val="tw4winTerm"/>
    <w:qFormat/>
    <w:uiPriority w:val="0"/>
    <w:rPr>
      <w:color w:val="0000FF"/>
    </w:rPr>
  </w:style>
  <w:style w:type="character" w:customStyle="1" w:styleId="120">
    <w:name w:val="Footer Char"/>
    <w:qFormat/>
    <w:locked/>
    <w:uiPriority w:val="0"/>
    <w:rPr>
      <w:rFonts w:eastAsia="宋体"/>
      <w:kern w:val="2"/>
      <w:sz w:val="18"/>
      <w:lang w:val="en-US" w:eastAsia="zh-CN" w:bidi="ar-SA"/>
    </w:rPr>
  </w:style>
  <w:style w:type="character" w:customStyle="1" w:styleId="121">
    <w:name w:val="普通文字 Char Char1"/>
    <w:qFormat/>
    <w:uiPriority w:val="0"/>
    <w:rPr>
      <w:rFonts w:ascii="宋体" w:hAnsi="Courier New"/>
      <w:kern w:val="2"/>
      <w:sz w:val="21"/>
    </w:rPr>
  </w:style>
  <w:style w:type="character" w:customStyle="1" w:styleId="122">
    <w:name w:val="Char Char101"/>
    <w:qFormat/>
    <w:uiPriority w:val="6"/>
    <w:rPr>
      <w:rFonts w:ascii="宋体" w:hAnsi="宋体"/>
      <w:kern w:val="2"/>
      <w:sz w:val="21"/>
      <w:szCs w:val="24"/>
      <w:lang w:val="en-US" w:eastAsia="zh-CN"/>
    </w:rPr>
  </w:style>
  <w:style w:type="character" w:customStyle="1" w:styleId="123">
    <w:name w:val="标题 4 Char"/>
    <w:qFormat/>
    <w:uiPriority w:val="0"/>
    <w:rPr>
      <w:rFonts w:ascii="Arial" w:hAnsi="Arial" w:eastAsia="黑体"/>
      <w:b/>
      <w:kern w:val="2"/>
      <w:sz w:val="28"/>
    </w:rPr>
  </w:style>
  <w:style w:type="character" w:customStyle="1" w:styleId="124">
    <w:name w:val="链接"/>
    <w:qFormat/>
    <w:uiPriority w:val="0"/>
    <w:rPr>
      <w:color w:val="0000FF"/>
      <w:sz w:val="21"/>
      <w:szCs w:val="21"/>
      <w:u w:val="single"/>
    </w:rPr>
  </w:style>
  <w:style w:type="character" w:customStyle="1" w:styleId="125">
    <w:name w:val="h4 Char"/>
    <w:qFormat/>
    <w:uiPriority w:val="0"/>
    <w:rPr>
      <w:rFonts w:ascii="Arial" w:hAnsi="Arial" w:eastAsia="黑体"/>
      <w:b/>
      <w:bCs/>
      <w:kern w:val="2"/>
      <w:sz w:val="28"/>
      <w:szCs w:val="28"/>
      <w:lang w:val="zh-CN" w:eastAsia="zh-CN" w:bidi="ar-SA"/>
    </w:rPr>
  </w:style>
  <w:style w:type="character" w:customStyle="1" w:styleId="126">
    <w:name w:val="5正文 Char"/>
    <w:link w:val="127"/>
    <w:qFormat/>
    <w:uiPriority w:val="0"/>
    <w:rPr>
      <w:rFonts w:ascii="仿宋_GB2312" w:hAnsi="微软雅黑" w:eastAsia="仿宋_GB2312"/>
      <w:sz w:val="28"/>
      <w:szCs w:val="21"/>
    </w:rPr>
  </w:style>
  <w:style w:type="paragraph" w:customStyle="1" w:styleId="127">
    <w:name w:val="5正文"/>
    <w:basedOn w:val="1"/>
    <w:link w:val="12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8">
    <w:name w:val="样式6 Char"/>
    <w:qFormat/>
    <w:uiPriority w:val="0"/>
    <w:rPr>
      <w:rFonts w:ascii="仿宋_GB2312" w:hAnsi="宋体" w:eastAsia="仿宋_GB2312"/>
      <w:b/>
      <w:bCs/>
      <w:kern w:val="2"/>
      <w:sz w:val="24"/>
      <w:szCs w:val="24"/>
      <w:lang w:val="en-US" w:eastAsia="zh-CN" w:bidi="ar-SA"/>
    </w:rPr>
  </w:style>
  <w:style w:type="character" w:customStyle="1" w:styleId="129">
    <w:name w:val="Char Char14"/>
    <w:qFormat/>
    <w:uiPriority w:val="6"/>
    <w:rPr>
      <w:rFonts w:ascii="黑体" w:hAnsi="黑体" w:eastAsia="黑体"/>
    </w:rPr>
  </w:style>
  <w:style w:type="character" w:customStyle="1" w:styleId="130">
    <w:name w:val="Heading 2 Hidden Char"/>
    <w:qFormat/>
    <w:uiPriority w:val="0"/>
    <w:rPr>
      <w:rFonts w:ascii="仿宋_GB2312" w:eastAsia="仿宋_GB2312"/>
      <w:b/>
      <w:bCs/>
      <w:kern w:val="2"/>
      <w:sz w:val="24"/>
      <w:szCs w:val="24"/>
      <w:lang w:val="zh-CN" w:eastAsia="zh-CN" w:bidi="ar-SA"/>
    </w:rPr>
  </w:style>
  <w:style w:type="character" w:customStyle="1" w:styleId="131">
    <w:name w:val="正文文本首行缩进 2 字符"/>
    <w:link w:val="62"/>
    <w:qFormat/>
    <w:uiPriority w:val="0"/>
    <w:rPr>
      <w:rFonts w:ascii="宋体" w:hAnsi="宋体"/>
      <w:kern w:val="2"/>
      <w:sz w:val="21"/>
      <w:szCs w:val="24"/>
    </w:rPr>
  </w:style>
  <w:style w:type="character" w:customStyle="1" w:styleId="132">
    <w:name w:val="font11"/>
    <w:qFormat/>
    <w:uiPriority w:val="0"/>
    <w:rPr>
      <w:rFonts w:hint="default" w:ascii="Times New Roman" w:hAnsi="Times New Roman" w:cs="Times New Roman"/>
      <w:color w:val="000000"/>
      <w:sz w:val="22"/>
      <w:szCs w:val="22"/>
      <w:u w:val="none"/>
    </w:rPr>
  </w:style>
  <w:style w:type="character" w:customStyle="1" w:styleId="133">
    <w:name w:val="表正文 Char1"/>
    <w:qFormat/>
    <w:uiPriority w:val="0"/>
    <w:rPr>
      <w:rFonts w:ascii="宋体" w:eastAsia="宋体"/>
      <w:snapToGrid w:val="0"/>
      <w:color w:val="000000"/>
      <w:kern w:val="28"/>
      <w:sz w:val="28"/>
    </w:rPr>
  </w:style>
  <w:style w:type="character" w:customStyle="1" w:styleId="134">
    <w:name w:val="blue1"/>
    <w:basedOn w:val="70"/>
    <w:qFormat/>
    <w:uiPriority w:val="0"/>
    <w:rPr>
      <w:rFonts w:ascii="Arial" w:hAnsi="Arial" w:eastAsia="黑体" w:cs="Arial"/>
      <w:snapToGrid w:val="0"/>
      <w:kern w:val="0"/>
      <w:szCs w:val="21"/>
    </w:rPr>
  </w:style>
  <w:style w:type="character" w:customStyle="1" w:styleId="135">
    <w:name w:val="纯文本 字符1"/>
    <w:link w:val="16"/>
    <w:qFormat/>
    <w:uiPriority w:val="0"/>
    <w:rPr>
      <w:rFonts w:ascii="宋体" w:hAnsi="Courier New" w:eastAsia="宋体" w:cs="Arial"/>
      <w:snapToGrid w:val="0"/>
      <w:kern w:val="2"/>
      <w:sz w:val="21"/>
      <w:szCs w:val="21"/>
      <w:lang w:val="en-US" w:eastAsia="zh-CN" w:bidi="ar-SA"/>
    </w:rPr>
  </w:style>
  <w:style w:type="character" w:customStyle="1" w:styleId="136">
    <w:name w:val="标书1 Char"/>
    <w:qFormat/>
    <w:uiPriority w:val="0"/>
    <w:rPr>
      <w:rFonts w:eastAsia="宋体"/>
      <w:b/>
      <w:bCs/>
      <w:kern w:val="44"/>
      <w:sz w:val="44"/>
      <w:szCs w:val="44"/>
      <w:lang w:val="en-US" w:eastAsia="zh-CN" w:bidi="ar-SA"/>
    </w:rPr>
  </w:style>
  <w:style w:type="character" w:customStyle="1" w:styleId="137">
    <w:name w:val="样式5 Char"/>
    <w:qFormat/>
    <w:uiPriority w:val="0"/>
    <w:rPr>
      <w:rFonts w:ascii="仿宋_GB2312" w:hAnsi="仿宋" w:eastAsia="仿宋_GB2312"/>
      <w:kern w:val="2"/>
      <w:sz w:val="24"/>
      <w:szCs w:val="24"/>
    </w:rPr>
  </w:style>
  <w:style w:type="character" w:customStyle="1" w:styleId="138">
    <w:name w:val="样式4 Char"/>
    <w:qFormat/>
    <w:uiPriority w:val="0"/>
    <w:rPr>
      <w:rFonts w:ascii="仿宋_GB2312" w:hAnsi="仿宋" w:eastAsia="仿宋_GB2312"/>
      <w:b/>
      <w:kern w:val="2"/>
      <w:sz w:val="32"/>
      <w:szCs w:val="32"/>
      <w:lang w:bidi="ar-SA"/>
    </w:rPr>
  </w:style>
  <w:style w:type="character" w:customStyle="1" w:styleId="139">
    <w:name w:val="插图说明 Char"/>
    <w:qFormat/>
    <w:uiPriority w:val="0"/>
    <w:rPr>
      <w:rFonts w:eastAsia="黑体"/>
      <w:sz w:val="24"/>
      <w:lang w:val="en-US" w:eastAsia="zh-CN"/>
    </w:rPr>
  </w:style>
  <w:style w:type="character" w:customStyle="1" w:styleId="140">
    <w:name w:val="正文2 Char Char"/>
    <w:link w:val="141"/>
    <w:qFormat/>
    <w:uiPriority w:val="0"/>
    <w:rPr>
      <w:rFonts w:eastAsia="宋体"/>
      <w:kern w:val="2"/>
      <w:sz w:val="24"/>
      <w:lang w:val="en-US" w:eastAsia="zh-CN" w:bidi="ar-SA"/>
    </w:rPr>
  </w:style>
  <w:style w:type="paragraph" w:customStyle="1" w:styleId="141">
    <w:name w:val="正文2"/>
    <w:basedOn w:val="1"/>
    <w:link w:val="140"/>
    <w:qFormat/>
    <w:uiPriority w:val="0"/>
    <w:pPr>
      <w:spacing w:before="156" w:line="360" w:lineRule="auto"/>
      <w:ind w:firstLine="510" w:firstLineChars="200"/>
    </w:pPr>
    <w:rPr>
      <w:szCs w:val="20"/>
    </w:rPr>
  </w:style>
  <w:style w:type="character" w:customStyle="1" w:styleId="142">
    <w:name w:val="Char Char24"/>
    <w:qFormat/>
    <w:uiPriority w:val="6"/>
    <w:rPr>
      <w:kern w:val="1"/>
      <w:sz w:val="21"/>
    </w:rPr>
  </w:style>
  <w:style w:type="character" w:customStyle="1" w:styleId="143">
    <w:name w:val="副标题 字符"/>
    <w:link w:val="49"/>
    <w:qFormat/>
    <w:uiPriority w:val="0"/>
    <w:rPr>
      <w:rFonts w:ascii="Arial" w:hAnsi="Arial" w:eastAsia="隶书"/>
      <w:b/>
      <w:bCs/>
      <w:kern w:val="28"/>
      <w:sz w:val="44"/>
      <w:szCs w:val="32"/>
      <w:lang w:val="en-US" w:eastAsia="zh-CN" w:bidi="ar-SA"/>
    </w:rPr>
  </w:style>
  <w:style w:type="character" w:customStyle="1" w:styleId="144">
    <w:name w:val="普通文字 Char1 Char"/>
    <w:qFormat/>
    <w:uiPriority w:val="0"/>
    <w:rPr>
      <w:rFonts w:ascii="宋体" w:hAnsi="Courier New" w:eastAsia="宋体"/>
      <w:kern w:val="2"/>
      <w:sz w:val="21"/>
      <w:szCs w:val="24"/>
      <w:lang w:val="en-US" w:eastAsia="zh-CN" w:bidi="ar-SA"/>
    </w:rPr>
  </w:style>
  <w:style w:type="character" w:customStyle="1" w:styleId="145">
    <w:name w:val="h3 Char1"/>
    <w:qFormat/>
    <w:uiPriority w:val="0"/>
    <w:rPr>
      <w:rFonts w:eastAsia="宋体"/>
      <w:b/>
      <w:bCs/>
      <w:kern w:val="2"/>
      <w:sz w:val="32"/>
      <w:szCs w:val="32"/>
      <w:lang w:bidi="ar-SA"/>
    </w:rPr>
  </w:style>
  <w:style w:type="character" w:customStyle="1" w:styleId="146">
    <w:name w:val="标题 Char1"/>
    <w:qFormat/>
    <w:uiPriority w:val="0"/>
    <w:rPr>
      <w:rFonts w:ascii="Cambria" w:hAnsi="Cambria" w:eastAsia="宋体" w:cs="Times New Roman"/>
      <w:b/>
      <w:bCs/>
      <w:sz w:val="32"/>
      <w:szCs w:val="32"/>
      <w:lang w:bidi="ar-SA"/>
    </w:rPr>
  </w:style>
  <w:style w:type="character" w:customStyle="1" w:styleId="147">
    <w:name w:val="gf正文1 Char"/>
    <w:qFormat/>
    <w:uiPriority w:val="0"/>
    <w:rPr>
      <w:rFonts w:ascii="宋体" w:hAnsi="宋体" w:eastAsia="宋体" w:cs="宋体"/>
      <w:kern w:val="2"/>
      <w:sz w:val="24"/>
      <w:szCs w:val="24"/>
      <w:lang w:val="en-US" w:eastAsia="zh-CN" w:bidi="ar-SA"/>
    </w:rPr>
  </w:style>
  <w:style w:type="character" w:customStyle="1" w:styleId="148">
    <w:name w:val="正文文本缩进 Char1"/>
    <w:qFormat/>
    <w:uiPriority w:val="0"/>
    <w:rPr>
      <w:rFonts w:ascii="Calibri" w:hAnsi="Calibri"/>
      <w:sz w:val="28"/>
    </w:rPr>
  </w:style>
  <w:style w:type="character" w:customStyle="1" w:styleId="149">
    <w:name w:val="No Spacing Char"/>
    <w:link w:val="150"/>
    <w:qFormat/>
    <w:uiPriority w:val="1"/>
    <w:rPr>
      <w:sz w:val="22"/>
      <w:szCs w:val="22"/>
      <w:lang w:val="en-US" w:eastAsia="zh-CN" w:bidi="ar-SA"/>
    </w:rPr>
  </w:style>
  <w:style w:type="paragraph" w:customStyle="1" w:styleId="150">
    <w:name w:val="无间隔1"/>
    <w:link w:val="149"/>
    <w:qFormat/>
    <w:uiPriority w:val="1"/>
    <w:rPr>
      <w:rFonts w:ascii="Times New Roman" w:hAnsi="Times New Roman" w:eastAsia="宋体" w:cs="Times New Roman"/>
      <w:sz w:val="22"/>
      <w:szCs w:val="22"/>
      <w:lang w:val="en-US" w:eastAsia="zh-CN" w:bidi="ar-SA"/>
    </w:rPr>
  </w:style>
  <w:style w:type="character" w:customStyle="1" w:styleId="151">
    <w:name w:val="样式7 Char"/>
    <w:qFormat/>
    <w:uiPriority w:val="0"/>
    <w:rPr>
      <w:rFonts w:ascii="仿宋_GB2312" w:hAnsi="仿宋" w:eastAsia="仿宋_GB2312"/>
      <w:b/>
      <w:kern w:val="2"/>
      <w:sz w:val="24"/>
      <w:szCs w:val="24"/>
    </w:rPr>
  </w:style>
  <w:style w:type="character" w:customStyle="1" w:styleId="152">
    <w:name w:val="font12gray1"/>
    <w:qFormat/>
    <w:uiPriority w:val="0"/>
    <w:rPr>
      <w:rFonts w:ascii="仿宋_GB2312" w:eastAsia="微软雅黑"/>
      <w:b/>
      <w:spacing w:val="300"/>
      <w:kern w:val="2"/>
      <w:sz w:val="18"/>
      <w:szCs w:val="18"/>
      <w:lang w:val="en-US" w:eastAsia="zh-CN" w:bidi="ar-SA"/>
    </w:rPr>
  </w:style>
  <w:style w:type="character" w:customStyle="1" w:styleId="153">
    <w:name w:val="Char Char7"/>
    <w:semiHidden/>
    <w:qFormat/>
    <w:uiPriority w:val="0"/>
    <w:rPr>
      <w:rFonts w:eastAsia="宋体"/>
      <w:kern w:val="2"/>
      <w:sz w:val="21"/>
      <w:szCs w:val="24"/>
      <w:lang w:val="en-US" w:eastAsia="zh-CN" w:bidi="ar-SA"/>
    </w:rPr>
  </w:style>
  <w:style w:type="character" w:customStyle="1" w:styleId="154">
    <w:name w:val="表名 Char"/>
    <w:qFormat/>
    <w:uiPriority w:val="0"/>
    <w:rPr>
      <w:rFonts w:eastAsia="宋体"/>
      <w:b/>
      <w:bCs/>
      <w:kern w:val="2"/>
      <w:sz w:val="24"/>
      <w:szCs w:val="24"/>
      <w:lang w:val="en-US" w:eastAsia="zh-CN" w:bidi="ar-SA"/>
    </w:rPr>
  </w:style>
  <w:style w:type="character" w:customStyle="1" w:styleId="155">
    <w:name w:val="Document Map Char"/>
    <w:qFormat/>
    <w:locked/>
    <w:uiPriority w:val="0"/>
    <w:rPr>
      <w:rFonts w:eastAsia="宋体"/>
      <w:kern w:val="2"/>
      <w:sz w:val="21"/>
      <w:szCs w:val="24"/>
      <w:lang w:val="en-US" w:eastAsia="zh-CN" w:bidi="ar-SA"/>
    </w:rPr>
  </w:style>
  <w:style w:type="character" w:customStyle="1" w:styleId="156">
    <w:name w:val="font41"/>
    <w:qFormat/>
    <w:uiPriority w:val="0"/>
    <w:rPr>
      <w:rFonts w:hint="eastAsia" w:ascii="仿宋_GB2312" w:eastAsia="仿宋_GB2312" w:cs="仿宋_GB2312"/>
      <w:color w:val="000000"/>
      <w:sz w:val="22"/>
      <w:szCs w:val="22"/>
      <w:u w:val="none"/>
    </w:rPr>
  </w:style>
  <w:style w:type="character" w:customStyle="1" w:styleId="157">
    <w:name w:val="标题 6 字符"/>
    <w:link w:val="7"/>
    <w:qFormat/>
    <w:uiPriority w:val="0"/>
    <w:rPr>
      <w:rFonts w:ascii="Arial" w:hAnsi="Arial" w:eastAsia="黑体"/>
      <w:b/>
      <w:bCs/>
      <w:kern w:val="2"/>
      <w:sz w:val="24"/>
      <w:szCs w:val="24"/>
    </w:rPr>
  </w:style>
  <w:style w:type="character" w:customStyle="1" w:styleId="158">
    <w:name w:val="纯文本 Char_0"/>
    <w:link w:val="159"/>
    <w:qFormat/>
    <w:uiPriority w:val="0"/>
    <w:rPr>
      <w:rFonts w:ascii="宋体" w:hAnsi="Courier New"/>
      <w:kern w:val="2"/>
      <w:sz w:val="21"/>
      <w:szCs w:val="21"/>
      <w:lang w:val="en-US" w:eastAsia="zh-CN"/>
    </w:rPr>
  </w:style>
  <w:style w:type="paragraph" w:customStyle="1" w:styleId="159">
    <w:name w:val="纯文本_0_0"/>
    <w:basedOn w:val="160"/>
    <w:link w:val="158"/>
    <w:qFormat/>
    <w:uiPriority w:val="0"/>
    <w:rPr>
      <w:rFonts w:ascii="宋体" w:hAnsi="Courier New"/>
      <w:szCs w:val="21"/>
    </w:rPr>
  </w:style>
  <w:style w:type="paragraph" w:customStyle="1" w:styleId="16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Balloon Text Char"/>
    <w:qFormat/>
    <w:locked/>
    <w:uiPriority w:val="0"/>
    <w:rPr>
      <w:rFonts w:eastAsia="宋体"/>
      <w:kern w:val="2"/>
      <w:sz w:val="18"/>
      <w:szCs w:val="18"/>
      <w:lang w:val="en-US" w:eastAsia="zh-CN" w:bidi="ar-SA"/>
    </w:rPr>
  </w:style>
  <w:style w:type="character" w:customStyle="1" w:styleId="162">
    <w:name w:val="正文 项目2 Char"/>
    <w:basedOn w:val="163"/>
    <w:qFormat/>
    <w:uiPriority w:val="0"/>
    <w:rPr>
      <w:rFonts w:ascii="仿宋_GB2312" w:hAnsi="仿宋_GB2312" w:eastAsia="仿宋_GB2312"/>
      <w:kern w:val="2"/>
      <w:sz w:val="24"/>
      <w:lang w:bidi="ar-SA"/>
    </w:rPr>
  </w:style>
  <w:style w:type="character" w:customStyle="1" w:styleId="163">
    <w:name w:val="正文 项目 Char"/>
    <w:qFormat/>
    <w:uiPriority w:val="0"/>
    <w:rPr>
      <w:rFonts w:ascii="仿宋_GB2312" w:hAnsi="仿宋_GB2312" w:eastAsia="仿宋_GB2312"/>
      <w:kern w:val="2"/>
      <w:sz w:val="24"/>
      <w:lang w:bidi="ar-SA"/>
    </w:rPr>
  </w:style>
  <w:style w:type="character" w:customStyle="1" w:styleId="164">
    <w:name w:val="h Char Char1"/>
    <w:qFormat/>
    <w:uiPriority w:val="0"/>
    <w:rPr>
      <w:rFonts w:eastAsia="宋体"/>
      <w:kern w:val="2"/>
      <w:sz w:val="18"/>
      <w:szCs w:val="18"/>
      <w:lang w:val="en-US" w:eastAsia="zh-CN" w:bidi="ar-SA"/>
    </w:rPr>
  </w:style>
  <w:style w:type="character" w:customStyle="1" w:styleId="165">
    <w:name w:val="Char Char27"/>
    <w:qFormat/>
    <w:uiPriority w:val="6"/>
    <w:rPr>
      <w:rFonts w:ascii="宋体" w:hAnsi="宋体" w:eastAsia="宋体"/>
      <w:color w:val="000000"/>
      <w:kern w:val="1"/>
      <w:sz w:val="28"/>
      <w:lang w:val="en-US" w:eastAsia="zh-CN" w:bidi="ar-SA"/>
    </w:rPr>
  </w:style>
  <w:style w:type="character" w:customStyle="1" w:styleId="166">
    <w:name w:val="px14"/>
    <w:qFormat/>
    <w:uiPriority w:val="0"/>
    <w:rPr>
      <w:rFonts w:ascii="仿宋_GB2312" w:eastAsia="微软雅黑" w:cs="Times New Roman"/>
      <w:b/>
      <w:kern w:val="2"/>
      <w:sz w:val="32"/>
      <w:szCs w:val="32"/>
      <w:lang w:val="en-US" w:eastAsia="zh-CN" w:bidi="ar-SA"/>
    </w:rPr>
  </w:style>
  <w:style w:type="character" w:customStyle="1" w:styleId="167">
    <w:name w:val="HTML 预设格式 Char1"/>
    <w:qFormat/>
    <w:uiPriority w:val="0"/>
    <w:rPr>
      <w:rFonts w:ascii="Courier New" w:hAnsi="Courier New" w:eastAsia="宋体" w:cs="Courier New"/>
      <w:sz w:val="20"/>
      <w:szCs w:val="20"/>
    </w:rPr>
  </w:style>
  <w:style w:type="character" w:customStyle="1" w:styleId="168">
    <w:name w:val="普通文字 Char1"/>
    <w:qFormat/>
    <w:uiPriority w:val="0"/>
    <w:rPr>
      <w:rFonts w:ascii="宋体" w:hAnsi="Courier New" w:eastAsia="宋体"/>
      <w:kern w:val="2"/>
      <w:sz w:val="21"/>
      <w:lang w:val="en-US" w:eastAsia="zh-CN"/>
    </w:rPr>
  </w:style>
  <w:style w:type="character" w:customStyle="1" w:styleId="169">
    <w:name w:val="hei16b1"/>
    <w:qFormat/>
    <w:uiPriority w:val="0"/>
    <w:rPr>
      <w:rFonts w:hint="default" w:ascii="Arial" w:hAnsi="Arial" w:cs="Arial"/>
      <w:b/>
      <w:bCs/>
      <w:color w:val="000000"/>
      <w:sz w:val="24"/>
      <w:szCs w:val="24"/>
    </w:rPr>
  </w:style>
  <w:style w:type="character" w:customStyle="1" w:styleId="170">
    <w:name w:val="正文（绿盟科技） Char"/>
    <w:link w:val="171"/>
    <w:qFormat/>
    <w:uiPriority w:val="0"/>
    <w:rPr>
      <w:rFonts w:ascii="Arial" w:hAnsi="Arial"/>
      <w:sz w:val="21"/>
      <w:szCs w:val="21"/>
    </w:rPr>
  </w:style>
  <w:style w:type="paragraph" w:customStyle="1" w:styleId="171">
    <w:name w:val="正文（绿盟科技）"/>
    <w:link w:val="170"/>
    <w:qFormat/>
    <w:uiPriority w:val="0"/>
    <w:pPr>
      <w:spacing w:line="300" w:lineRule="auto"/>
    </w:pPr>
    <w:rPr>
      <w:rFonts w:ascii="Arial" w:hAnsi="Arial" w:eastAsia="宋体" w:cs="Times New Roman"/>
      <w:sz w:val="21"/>
      <w:szCs w:val="21"/>
      <w:lang w:val="en-US" w:eastAsia="zh-CN" w:bidi="ar-SA"/>
    </w:rPr>
  </w:style>
  <w:style w:type="character" w:customStyle="1" w:styleId="172">
    <w:name w:val="Char Char19"/>
    <w:qFormat/>
    <w:uiPriority w:val="6"/>
    <w:rPr>
      <w:rFonts w:ascii="宋体" w:hAnsi="宋体"/>
      <w:i/>
      <w:sz w:val="24"/>
      <w:szCs w:val="24"/>
    </w:rPr>
  </w:style>
  <w:style w:type="character" w:customStyle="1" w:styleId="173">
    <w:name w:val="页脚 Char"/>
    <w:qFormat/>
    <w:uiPriority w:val="99"/>
    <w:rPr>
      <w:rFonts w:eastAsia="仿宋_GB2312"/>
      <w:kern w:val="2"/>
      <w:sz w:val="18"/>
      <w:lang w:val="en-US" w:eastAsia="zh-CN"/>
    </w:rPr>
  </w:style>
  <w:style w:type="character" w:customStyle="1" w:styleId="174">
    <w:name w:val="批注主题 Char"/>
    <w:qFormat/>
    <w:uiPriority w:val="0"/>
    <w:rPr>
      <w:rFonts w:eastAsia="宋体"/>
      <w:b/>
      <w:bCs/>
      <w:kern w:val="2"/>
      <w:sz w:val="21"/>
      <w:szCs w:val="24"/>
      <w:lang w:val="en-US" w:eastAsia="zh-CN" w:bidi="ar-SA"/>
    </w:rPr>
  </w:style>
  <w:style w:type="character" w:customStyle="1" w:styleId="175">
    <w:name w:val="Comment Text Char"/>
    <w:qFormat/>
    <w:locked/>
    <w:uiPriority w:val="0"/>
    <w:rPr>
      <w:rFonts w:ascii="宋体" w:hAnsi="宋体" w:eastAsia="宋体"/>
      <w:kern w:val="2"/>
      <w:sz w:val="24"/>
      <w:lang w:val="en-US" w:eastAsia="zh-CN" w:bidi="ar-SA"/>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3"/>
    <w:link w:val="179"/>
    <w:qFormat/>
    <w:uiPriority w:val="0"/>
    <w:pPr>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8"/>
    <w:qFormat/>
    <w:uiPriority w:val="0"/>
    <w:rPr>
      <w:rFonts w:ascii="宋体"/>
      <w:kern w:val="2"/>
      <w:sz w:val="24"/>
      <w:szCs w:val="21"/>
      <w:lang w:val="zh-CN"/>
    </w:rPr>
  </w:style>
  <w:style w:type="character" w:customStyle="1" w:styleId="191">
    <w:name w:val="标题 9 字符"/>
    <w:link w:val="10"/>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41"/>
    <w:qFormat/>
    <w:uiPriority w:val="99"/>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rPr>
  </w:style>
  <w:style w:type="character" w:customStyle="1" w:styleId="202">
    <w:name w:val="正文缩进 字符2"/>
    <w:link w:val="15"/>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99"/>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19"/>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0"/>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32"/>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5"/>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17"/>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5"/>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pacing w:line="360" w:lineRule="auto"/>
      <w:ind w:firstLine="480" w:firstLineChars="200"/>
    </w:pPr>
    <w:rPr>
      <w:rFonts w:ascii="宋体" w:hAnsi="宋体"/>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1"/>
    <w:link w:val="264"/>
    <w:qFormat/>
    <w:uiPriority w:val="0"/>
    <w:pPr>
      <w:widowControl/>
      <w:adjustRightInd/>
      <w:spacing w:after="200" w:line="360" w:lineRule="auto"/>
      <w:ind w:left="720" w:firstLine="200" w:firstLineChars="200"/>
      <w:jc w:val="left"/>
    </w:pPr>
    <w:rPr>
      <w:kern w:val="0"/>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7"/>
    <w:qFormat/>
    <w:uiPriority w:val="0"/>
    <w:rPr>
      <w:rFonts w:ascii="宋体" w:hAnsi="宋体"/>
      <w:kern w:val="2"/>
      <w:sz w:val="24"/>
      <w:szCs w:val="24"/>
    </w:rPr>
  </w:style>
  <w:style w:type="character" w:customStyle="1" w:styleId="273">
    <w:name w:val="font01"/>
    <w:basedOn w:val="70"/>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Footer-Even Char1"/>
    <w:qFormat/>
    <w:uiPriority w:val="0"/>
    <w:rPr>
      <w:rFonts w:eastAsia="宋体"/>
      <w:kern w:val="2"/>
      <w:sz w:val="18"/>
      <w:szCs w:val="18"/>
      <w:lang w:val="en-US" w:eastAsia="zh-CN" w:bidi="ar-SA"/>
    </w:rPr>
  </w:style>
  <w:style w:type="character" w:customStyle="1" w:styleId="291">
    <w:name w:val="Char Char29"/>
    <w:qFormat/>
    <w:uiPriority w:val="6"/>
    <w:rPr>
      <w:rFonts w:ascii="Arial" w:hAnsi="Arial" w:eastAsia="微软雅黑"/>
      <w:b/>
      <w:kern w:val="1"/>
      <w:sz w:val="44"/>
      <w:szCs w:val="32"/>
      <w:lang w:val="en-US" w:eastAsia="zh-CN" w:bidi="ar-SA"/>
    </w:rPr>
  </w:style>
  <w:style w:type="character" w:customStyle="1" w:styleId="292">
    <w:name w:val="标题 字符"/>
    <w:link w:val="60"/>
    <w:qFormat/>
    <w:uiPriority w:val="10"/>
    <w:rPr>
      <w:b/>
      <w:sz w:val="24"/>
      <w:lang w:val="en-GB"/>
    </w:rPr>
  </w:style>
  <w:style w:type="character" w:customStyle="1" w:styleId="293">
    <w:name w:val="font81"/>
    <w:qFormat/>
    <w:uiPriority w:val="0"/>
    <w:rPr>
      <w:rFonts w:ascii="微软雅黑" w:hAnsi="微软雅黑" w:eastAsia="微软雅黑" w:cs="微软雅黑"/>
      <w:color w:val="000000"/>
      <w:sz w:val="20"/>
      <w:szCs w:val="20"/>
      <w:u w:val="none"/>
    </w:rPr>
  </w:style>
  <w:style w:type="character" w:customStyle="1" w:styleId="294">
    <w:name w:val="Char Char312"/>
    <w:qFormat/>
    <w:uiPriority w:val="0"/>
    <w:rPr>
      <w:rFonts w:ascii="Times New Roman" w:hAnsi="Times New Roman" w:eastAsia="宋体" w:cs="Times New Roman"/>
      <w:b/>
      <w:kern w:val="2"/>
      <w:sz w:val="32"/>
      <w:szCs w:val="24"/>
      <w:lang w:val="en-US" w:eastAsia="zh-CN" w:bidi="ar-SA"/>
    </w:rPr>
  </w:style>
  <w:style w:type="character" w:customStyle="1" w:styleId="295">
    <w:name w:val="t21"/>
    <w:qFormat/>
    <w:uiPriority w:val="0"/>
    <w:rPr>
      <w:rFonts w:ascii="仿宋_GB2312" w:eastAsia="微软雅黑"/>
      <w:b/>
      <w:kern w:val="2"/>
      <w:sz w:val="23"/>
      <w:szCs w:val="23"/>
      <w:lang w:val="en-US" w:eastAsia="zh-CN" w:bidi="ar-SA"/>
    </w:rPr>
  </w:style>
  <w:style w:type="character" w:customStyle="1" w:styleId="296">
    <w:name w:val="样式8 Char"/>
    <w:qFormat/>
    <w:uiPriority w:val="0"/>
    <w:rPr>
      <w:rFonts w:ascii="仿宋_GB2312" w:hAnsi="宋体" w:eastAsia="仿宋_GB2312"/>
      <w:b/>
      <w:bCs/>
      <w:kern w:val="2"/>
      <w:sz w:val="24"/>
      <w:szCs w:val="24"/>
    </w:rPr>
  </w:style>
  <w:style w:type="character" w:customStyle="1" w:styleId="297">
    <w:name w:val="表格 Char Char"/>
    <w:qFormat/>
    <w:uiPriority w:val="0"/>
    <w:rPr>
      <w:rFonts w:ascii="宋体" w:hAnsi="宋体" w:eastAsia="宋体"/>
      <w:lang w:bidi="ar-SA"/>
    </w:rPr>
  </w:style>
  <w:style w:type="character" w:customStyle="1" w:styleId="298">
    <w:name w:val="正文文本 字符1"/>
    <w:qFormat/>
    <w:uiPriority w:val="0"/>
    <w:rPr>
      <w:rFonts w:ascii="Calibri" w:hAnsi="Calibri" w:eastAsia="黑体" w:cs="Arial"/>
      <w:snapToGrid w:val="0"/>
      <w:kern w:val="2"/>
      <w:sz w:val="28"/>
      <w:szCs w:val="21"/>
    </w:rPr>
  </w:style>
  <w:style w:type="character" w:customStyle="1" w:styleId="299">
    <w:name w:val="标题 5 字符"/>
    <w:link w:val="6"/>
    <w:qFormat/>
    <w:uiPriority w:val="9"/>
    <w:rPr>
      <w:b/>
      <w:bCs/>
      <w:kern w:val="2"/>
      <w:sz w:val="28"/>
      <w:szCs w:val="28"/>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1"/>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HTML 预设格式 字符"/>
    <w:link w:val="58"/>
    <w:qFormat/>
    <w:uiPriority w:val="0"/>
    <w:rPr>
      <w:rFonts w:ascii="黑体" w:hAnsi="Courier New" w:eastAsia="黑体"/>
    </w:rPr>
  </w:style>
  <w:style w:type="character" w:customStyle="1" w:styleId="307">
    <w:name w:val="正文文本 2 字符1"/>
    <w:link w:val="57"/>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5"/>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标题 7 字符"/>
    <w:link w:val="8"/>
    <w:qFormat/>
    <w:uiPriority w:val="0"/>
    <w:rPr>
      <w:b/>
      <w:bCs/>
      <w:kern w:val="2"/>
      <w:sz w:val="24"/>
      <w:szCs w:val="24"/>
    </w:rPr>
  </w:style>
  <w:style w:type="character" w:customStyle="1" w:styleId="313">
    <w:name w:val="正文文本缩进 2 字符"/>
    <w:link w:val="39"/>
    <w:qFormat/>
    <w:uiPriority w:val="0"/>
    <w:rPr>
      <w:rFonts w:ascii="宋体"/>
      <w:sz w:val="28"/>
    </w:rPr>
  </w:style>
  <w:style w:type="character" w:customStyle="1" w:styleId="314">
    <w:name w:val="Char Char5"/>
    <w:qFormat/>
    <w:uiPriority w:val="0"/>
    <w:rPr>
      <w:rFonts w:ascii="宋体" w:hAnsi="Courier New" w:eastAsia="宋体"/>
      <w:kern w:val="2"/>
      <w:sz w:val="21"/>
      <w:lang w:val="en-US" w:eastAsia="zh-CN"/>
    </w:rPr>
  </w:style>
  <w:style w:type="character" w:customStyle="1" w:styleId="315">
    <w:name w:val="脚注文本 字符"/>
    <w:link w:val="51"/>
    <w:qFormat/>
    <w:uiPriority w:val="0"/>
    <w:rPr>
      <w:color w:val="0000FF"/>
      <w:sz w:val="21"/>
    </w:rPr>
  </w:style>
  <w:style w:type="character" w:customStyle="1" w:styleId="316">
    <w:name w:val="称呼 Char1"/>
    <w:qFormat/>
    <w:uiPriority w:val="0"/>
    <w:rPr>
      <w:rFonts w:ascii="Times New Roman" w:hAnsi="Times New Roman" w:eastAsia="宋体" w:cs="Times New Roman"/>
      <w:szCs w:val="24"/>
    </w:rPr>
  </w:style>
  <w:style w:type="character" w:customStyle="1" w:styleId="317">
    <w:name w:val="正文1 Char"/>
    <w:qFormat/>
    <w:uiPriority w:val="0"/>
    <w:rPr>
      <w:rFonts w:ascii="宋体" w:eastAsia="宋体"/>
      <w:snapToGrid w:val="0"/>
      <w:color w:val="000000"/>
      <w:kern w:val="28"/>
      <w:sz w:val="28"/>
      <w:lang w:val="en-US" w:eastAsia="zh-CN" w:bidi="ar-SA"/>
    </w:rPr>
  </w:style>
  <w:style w:type="character" w:customStyle="1" w:styleId="318">
    <w:name w:val="正文缩进 Char1"/>
    <w:qFormat/>
    <w:uiPriority w:val="0"/>
    <w:rPr>
      <w:rFonts w:ascii="宋体" w:eastAsia="宋体"/>
      <w:snapToGrid w:val="0"/>
      <w:color w:val="000000"/>
      <w:kern w:val="28"/>
      <w:sz w:val="28"/>
      <w:lang w:val="en-US" w:eastAsia="zh-CN" w:bidi="ar-SA"/>
    </w:rPr>
  </w:style>
  <w:style w:type="character" w:customStyle="1" w:styleId="319">
    <w:name w:val="font21"/>
    <w:qFormat/>
    <w:uiPriority w:val="0"/>
    <w:rPr>
      <w:rFonts w:hint="eastAsia" w:ascii="宋体" w:hAnsi="宋体" w:eastAsia="宋体"/>
      <w:kern w:val="2"/>
      <w:sz w:val="28"/>
      <w:szCs w:val="28"/>
      <w:lang w:val="en-US" w:eastAsia="zh-CN" w:bidi="ar-SA"/>
    </w:rPr>
  </w:style>
  <w:style w:type="character" w:customStyle="1" w:styleId="320">
    <w:name w:val="Char Char26"/>
    <w:qFormat/>
    <w:uiPriority w:val="6"/>
    <w:rPr>
      <w:kern w:val="1"/>
      <w:sz w:val="21"/>
      <w:szCs w:val="24"/>
    </w:rPr>
  </w:style>
  <w:style w:type="character" w:customStyle="1" w:styleId="321">
    <w:name w:val="Item List Char"/>
    <w:link w:val="322"/>
    <w:qFormat/>
    <w:uiPriority w:val="0"/>
    <w:rPr>
      <w:rFonts w:ascii="Arial"/>
      <w:bCs/>
      <w:sz w:val="21"/>
      <w:szCs w:val="21"/>
      <w:lang w:val="en-US" w:eastAsia="zh-CN" w:bidi="ar-SA"/>
    </w:rPr>
  </w:style>
  <w:style w:type="paragraph" w:customStyle="1" w:styleId="322">
    <w:name w:val="Item List"/>
    <w:link w:val="32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qFormat/>
    <w:uiPriority w:val="0"/>
    <w:rPr>
      <w:rFonts w:ascii="Times New Roman" w:hAnsi="Times New Roman" w:eastAsia="宋体" w:cs="Times New Roman"/>
      <w:sz w:val="18"/>
      <w:szCs w:val="18"/>
    </w:rPr>
  </w:style>
  <w:style w:type="character" w:customStyle="1" w:styleId="324">
    <w:name w:val="纯文本 Char1"/>
    <w:link w:val="325"/>
    <w:qFormat/>
    <w:uiPriority w:val="0"/>
    <w:rPr>
      <w:rFonts w:ascii="宋体" w:hAnsi="Courier New"/>
    </w:rPr>
  </w:style>
  <w:style w:type="paragraph" w:customStyle="1" w:styleId="325">
    <w:name w:val="纯文本1"/>
    <w:basedOn w:val="1"/>
    <w:link w:val="324"/>
    <w:qFormat/>
    <w:uiPriority w:val="0"/>
    <w:pPr>
      <w:adjustRightInd/>
    </w:pPr>
    <w:rPr>
      <w:rFonts w:ascii="宋体" w:hAnsi="Courier New"/>
      <w:kern w:val="0"/>
      <w:sz w:val="20"/>
      <w:szCs w:val="20"/>
    </w:rPr>
  </w:style>
  <w:style w:type="character" w:customStyle="1" w:styleId="326">
    <w:name w:val="正文文本首行缩进 字符"/>
    <w:link w:val="25"/>
    <w:qFormat/>
    <w:uiPriority w:val="0"/>
    <w:rPr>
      <w:rFonts w:ascii="宋体"/>
      <w:kern w:val="2"/>
      <w:sz w:val="24"/>
      <w:lang w:val="zh-CN"/>
    </w:rPr>
  </w:style>
  <w:style w:type="character" w:customStyle="1" w:styleId="327">
    <w:name w:val="h3 Char"/>
    <w:qFormat/>
    <w:uiPriority w:val="0"/>
    <w:rPr>
      <w:rFonts w:eastAsia="宋体"/>
      <w:b/>
      <w:kern w:val="2"/>
      <w:sz w:val="32"/>
      <w:lang w:val="en-US" w:eastAsia="zh-CN" w:bidi="ar-SA"/>
    </w:rPr>
  </w:style>
  <w:style w:type="character" w:customStyle="1" w:styleId="328">
    <w:name w:val="dandyren_title1"/>
    <w:qFormat/>
    <w:uiPriority w:val="0"/>
    <w:rPr>
      <w:b/>
      <w:bCs/>
      <w:color w:val="FF6633"/>
      <w:sz w:val="18"/>
      <w:szCs w:val="18"/>
    </w:rPr>
  </w:style>
  <w:style w:type="character" w:customStyle="1" w:styleId="329">
    <w:name w:val="Char Char31"/>
    <w:qFormat/>
    <w:uiPriority w:val="6"/>
    <w:rPr>
      <w:rFonts w:ascii="Arial" w:hAnsi="Arial" w:eastAsia="黑体"/>
      <w:kern w:val="1"/>
      <w:sz w:val="24"/>
      <w:szCs w:val="24"/>
    </w:rPr>
  </w:style>
  <w:style w:type="character" w:customStyle="1" w:styleId="330">
    <w:name w:val="h Char1"/>
    <w:qFormat/>
    <w:uiPriority w:val="0"/>
    <w:rPr>
      <w:sz w:val="18"/>
      <w:szCs w:val="18"/>
    </w:rPr>
  </w:style>
  <w:style w:type="character" w:customStyle="1" w:styleId="331">
    <w:name w:val="solutionfonts"/>
    <w:qFormat/>
    <w:uiPriority w:val="0"/>
  </w:style>
  <w:style w:type="character" w:customStyle="1" w:styleId="332">
    <w:name w:val="标题 4 字符1"/>
    <w:link w:val="5"/>
    <w:qFormat/>
    <w:uiPriority w:val="9"/>
    <w:rPr>
      <w:rFonts w:ascii="Arial" w:hAnsi="Arial" w:eastAsia="黑体"/>
      <w:b/>
      <w:bCs/>
      <w:kern w:val="2"/>
      <w:sz w:val="28"/>
      <w:szCs w:val="28"/>
      <w:lang w:val="zh-CN"/>
    </w:rPr>
  </w:style>
  <w:style w:type="character" w:customStyle="1" w:styleId="333">
    <w:name w:val="首行缩进 Char"/>
    <w:qFormat/>
    <w:uiPriority w:val="0"/>
    <w:rPr>
      <w:rFonts w:ascii="宋体" w:eastAsia="宋体"/>
      <w:kern w:val="2"/>
      <w:sz w:val="24"/>
      <w:lang w:val="en-US" w:eastAsia="zh-CN" w:bidi="ar-SA"/>
    </w:rPr>
  </w:style>
  <w:style w:type="character" w:customStyle="1" w:styleId="334">
    <w:name w:val="Char Char52"/>
    <w:qFormat/>
    <w:uiPriority w:val="0"/>
    <w:rPr>
      <w:rFonts w:ascii="宋体" w:hAnsi="Courier New" w:eastAsia="宋体"/>
      <w:kern w:val="2"/>
      <w:sz w:val="21"/>
      <w:lang w:val="en-US" w:eastAsia="zh-CN"/>
    </w:rPr>
  </w:style>
  <w:style w:type="character" w:customStyle="1" w:styleId="335">
    <w:name w:val="正文文本 3 字符"/>
    <w:link w:val="22"/>
    <w:qFormat/>
    <w:uiPriority w:val="0"/>
    <w:rPr>
      <w:kern w:val="2"/>
      <w:sz w:val="21"/>
    </w:rPr>
  </w:style>
  <w:style w:type="character" w:customStyle="1" w:styleId="336">
    <w:name w:val="font31"/>
    <w:basedOn w:val="70"/>
    <w:qFormat/>
    <w:uiPriority w:val="0"/>
    <w:rPr>
      <w:rFonts w:hint="eastAsia" w:ascii="仿宋" w:hAnsi="仿宋" w:eastAsia="仿宋" w:cs="仿宋"/>
      <w:color w:val="000000"/>
      <w:sz w:val="20"/>
      <w:szCs w:val="20"/>
      <w:u w:val="none"/>
    </w:rPr>
  </w:style>
  <w:style w:type="character" w:customStyle="1" w:styleId="337">
    <w:name w:val="正文说明 Char"/>
    <w:link w:val="338"/>
    <w:qFormat/>
    <w:uiPriority w:val="0"/>
    <w:rPr>
      <w:sz w:val="24"/>
      <w:szCs w:val="24"/>
    </w:rPr>
  </w:style>
  <w:style w:type="paragraph" w:customStyle="1" w:styleId="338">
    <w:name w:val="正文说明"/>
    <w:basedOn w:val="1"/>
    <w:link w:val="337"/>
    <w:qFormat/>
    <w:uiPriority w:val="0"/>
    <w:pPr>
      <w:adjustRightInd/>
      <w:spacing w:line="360" w:lineRule="auto"/>
    </w:pPr>
    <w:rPr>
      <w:kern w:val="0"/>
    </w:rPr>
  </w:style>
  <w:style w:type="character" w:customStyle="1" w:styleId="339">
    <w:name w:val="脚注文本 Char1"/>
    <w:qFormat/>
    <w:uiPriority w:val="0"/>
    <w:rPr>
      <w:rFonts w:ascii="Times New Roman" w:hAnsi="Times New Roman" w:eastAsia="宋体" w:cs="Times New Roman"/>
      <w:sz w:val="18"/>
      <w:szCs w:val="18"/>
    </w:rPr>
  </w:style>
  <w:style w:type="character" w:customStyle="1" w:styleId="340">
    <w:name w:val="Char Char1211"/>
    <w:qFormat/>
    <w:uiPriority w:val="0"/>
    <w:rPr>
      <w:rFonts w:ascii="仿宋_GB2312" w:eastAsia="仿宋_GB2312"/>
      <w:b/>
      <w:bCs/>
      <w:kern w:val="2"/>
      <w:sz w:val="24"/>
      <w:szCs w:val="24"/>
      <w:lang w:val="zh-CN" w:eastAsia="zh-CN" w:bidi="ar-SA"/>
    </w:rPr>
  </w:style>
  <w:style w:type="character" w:customStyle="1" w:styleId="341">
    <w:name w:val="标题 Char"/>
    <w:qFormat/>
    <w:uiPriority w:val="0"/>
    <w:rPr>
      <w:rFonts w:eastAsia="宋体"/>
      <w:b/>
      <w:sz w:val="24"/>
      <w:lang w:val="en-GB" w:eastAsia="zh-CN" w:bidi="ar-SA"/>
    </w:rPr>
  </w:style>
  <w:style w:type="character" w:customStyle="1" w:styleId="342">
    <w:name w:val="Char Char35"/>
    <w:qFormat/>
    <w:uiPriority w:val="6"/>
    <w:rPr>
      <w:rFonts w:ascii="Arial" w:hAnsi="Arial" w:eastAsia="黑体"/>
      <w:b/>
      <w:kern w:val="1"/>
      <w:sz w:val="28"/>
      <w:szCs w:val="28"/>
      <w:lang w:val="zh-CN"/>
    </w:rPr>
  </w:style>
  <w:style w:type="character" w:customStyle="1" w:styleId="343">
    <w:name w:val="纯文本 Char Char Char"/>
    <w:qFormat/>
    <w:uiPriority w:val="0"/>
    <w:rPr>
      <w:rFonts w:ascii="宋体" w:hAnsi="Courier New" w:eastAsia="宋体"/>
      <w:kern w:val="2"/>
      <w:sz w:val="21"/>
      <w:lang w:val="en-US" w:eastAsia="zh-CN" w:bidi="ar-SA"/>
    </w:rPr>
  </w:style>
  <w:style w:type="character" w:customStyle="1" w:styleId="344">
    <w:name w:val="Table Text Char"/>
    <w:link w:val="345"/>
    <w:qFormat/>
    <w:uiPriority w:val="0"/>
    <w:rPr>
      <w:sz w:val="24"/>
      <w:szCs w:val="24"/>
    </w:rPr>
  </w:style>
  <w:style w:type="paragraph" w:customStyle="1" w:styleId="345">
    <w:name w:val="Table Text"/>
    <w:basedOn w:val="1"/>
    <w:link w:val="344"/>
    <w:qFormat/>
    <w:uiPriority w:val="0"/>
    <w:pPr>
      <w:widowControl/>
      <w:spacing w:before="60" w:after="60"/>
      <w:jc w:val="left"/>
    </w:pPr>
    <w:rPr>
      <w:kern w:val="0"/>
    </w:rPr>
  </w:style>
  <w:style w:type="character" w:customStyle="1" w:styleId="346">
    <w:name w:val="正文1 Char1"/>
    <w:qFormat/>
    <w:uiPriority w:val="0"/>
    <w:rPr>
      <w:rFonts w:ascii="仿宋_GB2312" w:hAnsi="Courier New" w:eastAsia="仿宋_GB2312"/>
      <w:kern w:val="28"/>
      <w:sz w:val="24"/>
      <w:szCs w:val="24"/>
      <w:lang w:val="en-US" w:eastAsia="zh-CN"/>
    </w:rPr>
  </w:style>
  <w:style w:type="character" w:customStyle="1" w:styleId="347">
    <w:name w:val="页脚 Char1"/>
    <w:qFormat/>
    <w:uiPriority w:val="0"/>
    <w:rPr>
      <w:rFonts w:eastAsia="宋体"/>
      <w:kern w:val="2"/>
      <w:sz w:val="18"/>
      <w:szCs w:val="18"/>
      <w:lang w:val="en-US" w:eastAsia="zh-CN" w:bidi="ar-SA"/>
    </w:rPr>
  </w:style>
  <w:style w:type="character" w:customStyle="1" w:styleId="348">
    <w:name w:val="Bold"/>
    <w:qFormat/>
    <w:uiPriority w:val="0"/>
    <w:rPr>
      <w:rFonts w:ascii="Arial" w:hAnsi="Arial" w:eastAsia="黑体" w:cs="Times New Roman"/>
      <w:b/>
      <w:kern w:val="2"/>
      <w:sz w:val="32"/>
      <w:szCs w:val="32"/>
      <w:lang w:val="en-US" w:eastAsia="zh-CN" w:bidi="ar-SA"/>
    </w:rPr>
  </w:style>
  <w:style w:type="character" w:customStyle="1" w:styleId="349">
    <w:name w:val="批注文字 字符1"/>
    <w:link w:val="20"/>
    <w:qFormat/>
    <w:uiPriority w:val="99"/>
    <w:rPr>
      <w:kern w:val="2"/>
      <w:sz w:val="21"/>
      <w:szCs w:val="24"/>
    </w:rPr>
  </w:style>
  <w:style w:type="character" w:customStyle="1" w:styleId="350">
    <w:name w:val="签名 字符"/>
    <w:link w:val="44"/>
    <w:qFormat/>
    <w:uiPriority w:val="0"/>
    <w:rPr>
      <w:rFonts w:eastAsia="仿宋_GB2312"/>
      <w:sz w:val="24"/>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字符"/>
    <w:link w:val="9"/>
    <w:qFormat/>
    <w:uiPriority w:val="0"/>
    <w:rPr>
      <w:rFonts w:ascii="Arial" w:hAnsi="Arial" w:eastAsia="黑体"/>
      <w:kern w:val="2"/>
      <w:sz w:val="24"/>
      <w:szCs w:val="24"/>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字符"/>
    <w:link w:val="54"/>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字符2"/>
    <w:link w:val="42"/>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字符2"/>
    <w:link w:val="43"/>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pacing w:afterLines="50"/>
      <w:ind w:firstLine="200" w:firstLineChars="200"/>
    </w:pPr>
    <w:rPr>
      <w:kern w:val="0"/>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3">
    <w:name w:val="标题4_自定义"/>
    <w:basedOn w:val="5"/>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52">
    <w:name w:val="文章标题"/>
    <w:next w:val="45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7">
    <w:name w:val="Char Char Char Char Char Char Char Char"/>
    <w:basedOn w:val="1"/>
    <w:qFormat/>
    <w:uiPriority w:val="0"/>
    <w:pPr>
      <w:tabs>
        <w:tab w:val="left" w:pos="360"/>
      </w:tabs>
    </w:pPr>
    <w:rPr>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Lines="100"/>
      <w:jc w:val="left"/>
    </w:pPr>
  </w:style>
  <w:style w:type="paragraph" w:customStyle="1" w:styleId="462">
    <w:name w:val="样式2"/>
    <w:basedOn w:val="1"/>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qFormat/>
    <w:uiPriority w:val="0"/>
    <w:pPr>
      <w:keepLines w:val="0"/>
      <w:widowControl/>
      <w:tabs>
        <w:tab w:val="left" w:pos="840"/>
        <w:tab w:val="clear" w:pos="432"/>
      </w:tabs>
      <w:adjustRightIn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Cs w:val="20"/>
    </w:rPr>
  </w:style>
  <w:style w:type="paragraph" w:customStyle="1" w:styleId="468">
    <w:name w:val="Test2"/>
    <w:basedOn w:val="3"/>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outlineLvl w:val="5"/>
    </w:pPr>
  </w:style>
  <w:style w:type="paragraph" w:customStyle="1" w:styleId="476">
    <w:name w:val="5级标题"/>
    <w:basedOn w:val="477"/>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8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82">
    <w:name w:val="Char Char Char"/>
    <w:basedOn w:val="1"/>
    <w:qFormat/>
    <w:uiPriority w:val="0"/>
    <w:rPr>
      <w:rFonts w:ascii="Tahoma" w:hAnsi="Tahoma"/>
      <w:szCs w:val="20"/>
    </w:rPr>
  </w:style>
  <w:style w:type="paragraph" w:customStyle="1" w:styleId="483">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9">
    <w:name w:val="Char Char1 Char1"/>
    <w:basedOn w:val="1"/>
    <w:qFormat/>
    <w:uiPriority w:val="6"/>
    <w:pPr>
      <w:widowControl/>
      <w:spacing w:before="120" w:after="160" w:line="360" w:lineRule="auto"/>
      <w:ind w:right="-360"/>
      <w:jc w:val="left"/>
    </w:pPr>
    <w:rPr>
      <w:rFonts w:ascii="Arial" w:hAnsi="Arial"/>
      <w:kern w:val="0"/>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Cs w:val="20"/>
    </w:rPr>
  </w:style>
  <w:style w:type="paragraph" w:customStyle="1" w:styleId="500">
    <w:name w:val="MM Topic 5"/>
    <w:basedOn w:val="6"/>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41"/>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pacing w:line="0" w:lineRule="atLeast"/>
      <w:ind w:firstLine="200" w:firstLineChars="200"/>
      <w:jc w:val="center"/>
    </w:pPr>
    <w:rPr>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Cs w:val="21"/>
    </w:rPr>
  </w:style>
  <w:style w:type="paragraph" w:customStyle="1" w:styleId="51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pacing w:line="300" w:lineRule="auto"/>
    </w:pPr>
    <w:rPr>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Cs w:val="20"/>
    </w:rPr>
  </w:style>
  <w:style w:type="paragraph" w:customStyle="1" w:styleId="515">
    <w:name w:val="列出段落5"/>
    <w:basedOn w:val="1"/>
    <w:qFormat/>
    <w:uiPriority w:val="0"/>
    <w:pPr>
      <w:spacing w:line="360" w:lineRule="auto"/>
      <w:ind w:firstLine="200" w:firstLineChars="200"/>
    </w:pPr>
    <w:rPr>
      <w:rFonts w:eastAsia="楷体_GB2312" w:cs="Lucida Sans"/>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5"/>
    <w:qFormat/>
    <w:uiPriority w:val="0"/>
    <w:pPr>
      <w:adjustRightInd/>
      <w:ind w:firstLine="200" w:firstLineChars="200"/>
    </w:pPr>
    <w:rPr>
      <w:rFonts w:ascii="Arial" w:hAnsi="Arial"/>
      <w:spacing w:val="-5"/>
      <w:kern w:val="0"/>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Cs w:val="20"/>
    </w:rPr>
  </w:style>
  <w:style w:type="paragraph" w:customStyle="1" w:styleId="529">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Lines="50"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5"/>
    <w:next w:val="85"/>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5"/>
    <w:next w:val="85"/>
    <w:qFormat/>
    <w:uiPriority w:val="0"/>
    <w:rPr>
      <w:rFonts w:ascii="宋体" w:eastAsia="宋体" w:cs="Times New Roman"/>
      <w:color w:val="auto"/>
    </w:rPr>
  </w:style>
  <w:style w:type="paragraph" w:customStyle="1" w:styleId="55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rPr>
  </w:style>
  <w:style w:type="paragraph" w:customStyle="1" w:styleId="562">
    <w:name w:val="正文格式"/>
    <w:basedOn w:val="1"/>
    <w:qFormat/>
    <w:uiPriority w:val="0"/>
    <w:pPr>
      <w:widowControl/>
      <w:autoSpaceDE w:val="0"/>
      <w:autoSpaceDN w:val="0"/>
      <w:spacing w:line="360" w:lineRule="atLeast"/>
      <w:ind w:firstLine="200" w:firstLineChars="200"/>
      <w:textAlignment w:val="baseline"/>
    </w:pPr>
    <w:rPr>
      <w:kern w:val="0"/>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pacing w:before="120" w:after="160" w:line="360" w:lineRule="auto"/>
      <w:ind w:right="-360"/>
      <w:jc w:val="left"/>
    </w:pPr>
    <w:rPr>
      <w:rFonts w:ascii="Arial" w:hAnsi="Arial"/>
      <w:kern w:val="0"/>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7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Cs w:val="20"/>
    </w:rPr>
  </w:style>
  <w:style w:type="paragraph" w:customStyle="1" w:styleId="586">
    <w:name w:val="标题五"/>
    <w:basedOn w:val="1"/>
    <w:qFormat/>
    <w:uiPriority w:val="0"/>
    <w:pPr>
      <w:adjustRightInd/>
      <w:spacing w:beforeLines="50" w:line="360" w:lineRule="auto"/>
    </w:pPr>
    <w:rPr>
      <w:b/>
    </w:rPr>
  </w:style>
  <w:style w:type="paragraph" w:customStyle="1" w:styleId="587">
    <w:name w:val="Char Char1101"/>
    <w:basedOn w:val="1"/>
    <w:qFormat/>
    <w:uiPriority w:val="0"/>
    <w:pPr>
      <w:spacing w:line="360" w:lineRule="auto"/>
    </w:pPr>
    <w:rPr>
      <w:rFonts w:ascii="Tahoma" w:hAnsi="Tahoma"/>
      <w:szCs w:val="20"/>
    </w:rPr>
  </w:style>
  <w:style w:type="paragraph" w:customStyle="1" w:styleId="588">
    <w:name w:val="Char Char Char Char Char Char Char Char1"/>
    <w:basedOn w:val="1"/>
    <w:qFormat/>
    <w:uiPriority w:val="0"/>
    <w:pPr>
      <w:tabs>
        <w:tab w:val="left" w:pos="360"/>
      </w:tabs>
    </w:pPr>
    <w:rPr>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pacing w:before="120" w:after="120" w:line="360" w:lineRule="auto"/>
    </w:pPr>
    <w:rPr>
      <w:rFonts w:ascii="宋体"/>
      <w:szCs w:val="20"/>
    </w:rPr>
  </w:style>
  <w:style w:type="paragraph" w:customStyle="1" w:styleId="603">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Cs w:val="20"/>
    </w:rPr>
  </w:style>
  <w:style w:type="paragraph" w:customStyle="1" w:styleId="605">
    <w:name w:val="正文文字表格居中"/>
    <w:basedOn w:val="1"/>
    <w:next w:val="57"/>
    <w:qFormat/>
    <w:uiPriority w:val="0"/>
    <w:pPr>
      <w:spacing w:line="360" w:lineRule="auto"/>
    </w:pPr>
    <w:rPr>
      <w:rFonts w:ascii="宋体"/>
      <w:b/>
      <w:szCs w:val="20"/>
    </w:rPr>
  </w:style>
  <w:style w:type="paragraph" w:customStyle="1" w:styleId="60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rPr>
  </w:style>
  <w:style w:type="paragraph" w:customStyle="1" w:styleId="614">
    <w:name w:val="样式 标题 3标题 3 Char第二层条h33Bold Headbh章标题1小标题level_3PIM 3..."/>
    <w:basedOn w:val="4"/>
    <w:qFormat/>
    <w:uiPriority w:val="0"/>
    <w:pPr>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Cs w:val="20"/>
    </w:rPr>
  </w:style>
  <w:style w:type="paragraph" w:customStyle="1" w:styleId="629">
    <w:name w:val="表格"/>
    <w:basedOn w:val="1"/>
    <w:qFormat/>
    <w:uiPriority w:val="0"/>
    <w:pPr>
      <w:ind w:firstLine="42" w:firstLineChars="21"/>
    </w:pPr>
    <w:rPr>
      <w:rFonts w:ascii="宋体" w:hAnsi="宋体"/>
      <w:kern w:val="0"/>
      <w:sz w:val="20"/>
      <w:szCs w:val="20"/>
    </w:rPr>
  </w:style>
  <w:style w:type="paragraph" w:customStyle="1" w:styleId="630">
    <w:name w:val="标书标题4"/>
    <w:basedOn w:val="5"/>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3">
    <w:name w:val="表格项目符号 2"/>
    <w:basedOn w:val="31"/>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Cs w:val="20"/>
    </w:rPr>
  </w:style>
  <w:style w:type="paragraph" w:customStyle="1" w:styleId="647">
    <w:name w:val="Char1 Char Char Char1"/>
    <w:basedOn w:val="1"/>
    <w:qFormat/>
    <w:uiPriority w:val="0"/>
    <w:pPr>
      <w:adjustRightInd/>
      <w:ind w:firstLine="200" w:firstLineChars="200"/>
    </w:pPr>
    <w:rPr>
      <w:rFonts w:ascii="Tahoma" w:hAnsi="Tahoma"/>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Cs w:val="20"/>
    </w:rPr>
  </w:style>
  <w:style w:type="paragraph" w:customStyle="1" w:styleId="655">
    <w:name w:val="Char1 Char Char Char"/>
    <w:basedOn w:val="1"/>
    <w:qFormat/>
    <w:uiPriority w:val="0"/>
    <w:pPr>
      <w:widowControl/>
      <w:spacing w:before="120" w:after="160" w:line="360" w:lineRule="auto"/>
      <w:ind w:right="-360"/>
      <w:jc w:val="left"/>
    </w:pPr>
    <w:rPr>
      <w:rFonts w:ascii="Arial" w:hAnsi="Arial"/>
      <w:kern w:val="0"/>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Lines="0" w:afterLines="0"/>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8">
    <w:name w:val="Body Text 2*"/>
    <w:basedOn w:val="1"/>
    <w:qFormat/>
    <w:uiPriority w:val="6"/>
    <w:pPr>
      <w:widowControl/>
      <w:adjustRightInd/>
      <w:ind w:left="720" w:hanging="720"/>
    </w:pPr>
    <w:rPr>
      <w:color w:val="000000"/>
      <w:kern w:val="0"/>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3">
    <w:name w:val="2级标题"/>
    <w:basedOn w:val="674"/>
    <w:qFormat/>
    <w:uiPriority w:val="0"/>
    <w:pPr>
      <w:jc w:val="left"/>
      <w:outlineLvl w:val="1"/>
    </w:pPr>
    <w:rPr>
      <w:rFonts w:ascii="Times New Roman" w:hAnsi="Times New Roman"/>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7"/>
    <w:qFormat/>
    <w:uiPriority w:val="0"/>
    <w:pPr>
      <w:autoSpaceDE w:val="0"/>
      <w:autoSpaceDN w:val="0"/>
      <w:spacing w:after="120" w:line="360" w:lineRule="auto"/>
      <w:ind w:left="420" w:leftChars="200" w:firstLine="480" w:firstLineChars="200"/>
    </w:pPr>
    <w:rPr>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3">
    <w:name w:val="4"/>
    <w:basedOn w:val="1"/>
    <w:next w:val="39"/>
    <w:qFormat/>
    <w:uiPriority w:val="0"/>
    <w:pPr>
      <w:spacing w:after="120" w:line="480" w:lineRule="auto"/>
      <w:ind w:left="420" w:leftChars="200"/>
    </w:pPr>
    <w:rPr>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5">
    <w:name w:val="样式1"/>
    <w:basedOn w:val="1"/>
    <w:qFormat/>
    <w:uiPriority w:val="0"/>
    <w:pPr>
      <w:widowControl/>
      <w:tabs>
        <w:tab w:val="left" w:pos="1212"/>
        <w:tab w:val="left" w:pos="3888"/>
      </w:tabs>
      <w:spacing w:line="336" w:lineRule="auto"/>
      <w:ind w:firstLine="432"/>
      <w:jc w:val="left"/>
    </w:pPr>
    <w:rPr>
      <w:rFonts w:ascii="宋体" w:hAnsi="宋体"/>
      <w:kern w:val="0"/>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4">
    <w:name w:val="Char Char Char Char Char Char Char Char Char Char Char1 Char"/>
    <w:basedOn w:val="1"/>
    <w:qFormat/>
    <w:uiPriority w:val="0"/>
    <w:pPr>
      <w:adjustRightInd/>
    </w:pPr>
    <w:rPr>
      <w:rFonts w:ascii="Tahoma" w:hAnsi="Tahoma"/>
    </w:rPr>
  </w:style>
  <w:style w:type="paragraph" w:customStyle="1" w:styleId="755">
    <w:name w:val="Char Char Char Char11"/>
    <w:basedOn w:val="1"/>
    <w:qFormat/>
    <w:uiPriority w:val="0"/>
    <w:rPr>
      <w:rFonts w:ascii="Tahoma" w:hAnsi="Tahoma"/>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Cs w:val="20"/>
    </w:rPr>
  </w:style>
  <w:style w:type="paragraph" w:customStyle="1" w:styleId="758">
    <w:name w:val="标1"/>
    <w:basedOn w:val="1"/>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9">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4"/>
    <w:qFormat/>
    <w:uiPriority w:val="0"/>
    <w:pPr>
      <w:tabs>
        <w:tab w:val="clear" w:pos="900"/>
      </w:tabs>
      <w:spacing w:after="0" w:line="360" w:lineRule="auto"/>
    </w:pPr>
    <w:rPr>
      <w:rFonts w:ascii="仿宋" w:hAnsi="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800">
    <w:name w:val="列出段落3"/>
    <w:basedOn w:val="1"/>
    <w:qFormat/>
    <w:uiPriority w:val="34"/>
    <w:pPr>
      <w:adjustRightInd/>
      <w:spacing w:line="360" w:lineRule="auto"/>
      <w:ind w:firstLine="420" w:firstLineChars="200"/>
    </w:pPr>
    <w:rPr>
      <w:rFonts w:ascii="Calibri" w:hAnsi="Calibri"/>
      <w:szCs w:val="22"/>
    </w:rPr>
  </w:style>
  <w:style w:type="paragraph" w:customStyle="1" w:styleId="801">
    <w:name w:val="首行缩进"/>
    <w:basedOn w:val="1"/>
    <w:qFormat/>
    <w:uiPriority w:val="0"/>
    <w:pPr>
      <w:spacing w:line="360" w:lineRule="auto"/>
      <w:ind w:firstLine="480" w:firstLineChars="200"/>
    </w:pPr>
    <w:rPr>
      <w:rFonts w:ascii="宋体"/>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3">
    <w:name w:val="单元格左对齐"/>
    <w:basedOn w:val="1"/>
    <w:qFormat/>
    <w:uiPriority w:val="0"/>
    <w:pPr>
      <w:adjustRightInd/>
      <w:spacing w:line="360" w:lineRule="auto"/>
    </w:p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Cs w:val="20"/>
    </w:rPr>
  </w:style>
  <w:style w:type="paragraph" w:customStyle="1" w:styleId="840">
    <w:name w:val="Char Char Char Char Char Char Char Char Char Char Char Char1 Char"/>
    <w:basedOn w:val="1"/>
    <w:qFormat/>
    <w:uiPriority w:val="0"/>
    <w:rPr>
      <w:rFonts w:ascii="Tahoma" w:hAnsi="Tahoma" w:cs="仿宋_GB2312"/>
      <w:szCs w:val="20"/>
    </w:rPr>
  </w:style>
  <w:style w:type="paragraph" w:customStyle="1" w:styleId="841">
    <w:name w:val="正文1"/>
    <w:basedOn w:val="35"/>
    <w:qFormat/>
    <w:uiPriority w:val="0"/>
    <w:pPr>
      <w:ind w:left="0" w:leftChars="0" w:firstLine="480" w:firstLineChars="200"/>
    </w:pPr>
    <w:rPr>
      <w:rFonts w:ascii="仿宋_GB2312" w:hAnsi="Courier New" w:eastAsia="仿宋_GB2312"/>
      <w:kern w:val="28"/>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4">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rPr>
  </w:style>
  <w:style w:type="paragraph" w:customStyle="1" w:styleId="864">
    <w:name w:val="Char Char110"/>
    <w:basedOn w:val="1"/>
    <w:qFormat/>
    <w:uiPriority w:val="6"/>
    <w:pPr>
      <w:spacing w:line="360" w:lineRule="auto"/>
    </w:pPr>
    <w:rPr>
      <w:rFonts w:ascii="Tahoma" w:hAnsi="Tahoma"/>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71">
    <w:name w:val="Char Char281"/>
    <w:basedOn w:val="1"/>
    <w:qFormat/>
    <w:uiPriority w:val="0"/>
    <w:pPr>
      <w:adjustRightInd/>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Cs w:val="20"/>
    </w:rPr>
  </w:style>
  <w:style w:type="paragraph" w:customStyle="1" w:styleId="874">
    <w:name w:val="_Style 12"/>
    <w:basedOn w:val="19"/>
    <w:qFormat/>
    <w:uiPriority w:val="0"/>
    <w:pPr>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6">
    <w:name w:val="Char1 Char Char Char6"/>
    <w:basedOn w:val="1"/>
    <w:qFormat/>
    <w:uiPriority w:val="6"/>
    <w:pPr>
      <w:widowControl/>
      <w:spacing w:before="120" w:after="160" w:line="360" w:lineRule="auto"/>
      <w:ind w:right="-360"/>
      <w:jc w:val="left"/>
    </w:pPr>
    <w:rPr>
      <w:rFonts w:ascii="Arial" w:hAnsi="Arial"/>
      <w:kern w:val="0"/>
      <w:lang w:eastAsia="en-US"/>
    </w:rPr>
  </w:style>
  <w:style w:type="paragraph" w:customStyle="1" w:styleId="877">
    <w:name w:val="_Style 94"/>
    <w:basedOn w:val="1"/>
    <w:next w:val="81"/>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pacing w:line="324" w:lineRule="auto"/>
      <w:ind w:firstLine="482" w:firstLineChars="200"/>
    </w:pPr>
    <w:rPr>
      <w:rFonts w:ascii="仿宋_GB2312" w:eastAsia="仿宋_GB2312"/>
      <w:b/>
      <w:color w:val="000000"/>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91">
    <w:name w:val="标书标题3"/>
    <w:basedOn w:val="4"/>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0"/>
    <w:qFormat/>
    <w:uiPriority w:val="0"/>
    <w:rPr>
      <w:kern w:val="2"/>
      <w:sz w:val="21"/>
      <w:szCs w:val="24"/>
      <w:lang w:val="zh-CN"/>
    </w:rPr>
  </w:style>
  <w:style w:type="character" w:customStyle="1" w:styleId="934">
    <w:name w:val="无间隔 字符"/>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81"/>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6">
    <w:name w:val="Table Normal"/>
    <w:semiHidden/>
    <w:unhideWhenUsed/>
    <w:qFormat/>
    <w:uiPriority w:val="0"/>
    <w:tblPr>
      <w:tblCellMar>
        <w:top w:w="0" w:type="dxa"/>
        <w:left w:w="0" w:type="dxa"/>
        <w:bottom w:w="0" w:type="dxa"/>
        <w:right w:w="0" w:type="dxa"/>
      </w:tblCellMar>
    </w:tblPr>
  </w:style>
  <w:style w:type="paragraph" w:customStyle="1" w:styleId="967">
    <w:name w:val="bn"/>
    <w:basedOn w:val="1"/>
    <w:qFormat/>
    <w:uiPriority w:val="0"/>
    <w:pPr>
      <w:topLinePunct/>
      <w:jc w:val="center"/>
    </w:pPr>
    <w:rPr>
      <w:rFonts w:cs="宋体"/>
      <w:sz w:val="18"/>
      <w:szCs w:val="20"/>
    </w:rPr>
  </w:style>
  <w:style w:type="paragraph" w:customStyle="1" w:styleId="968">
    <w:name w:val="Normal_0"/>
    <w:qFormat/>
    <w:uiPriority w:val="0"/>
    <w:rPr>
      <w:rFonts w:ascii="Times New Roman" w:hAnsi="Times New Roman" w:eastAsia="Times New Roman" w:cs="Times New Roman"/>
      <w:sz w:val="24"/>
      <w:szCs w:val="24"/>
      <w:lang w:val="en-US" w:eastAsia="zh-CN" w:bidi="ar-SA"/>
    </w:rPr>
  </w:style>
  <w:style w:type="paragraph" w:customStyle="1" w:styleId="96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0">
    <w:name w:val="列出段落_0"/>
    <w:basedOn w:val="971"/>
    <w:qFormat/>
    <w:uiPriority w:val="34"/>
    <w:pPr>
      <w:ind w:firstLine="420" w:firstLineChars="200"/>
    </w:pPr>
  </w:style>
  <w:style w:type="paragraph" w:customStyle="1" w:styleId="971">
    <w:name w:val="正文_1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2">
    <w:name w:val="[Normal]"/>
    <w:qFormat/>
    <w:uiPriority w:val="0"/>
    <w:rPr>
      <w:rFonts w:ascii="宋体" w:hAnsi="宋体" w:eastAsia="宋体" w:cs="Times New Roman"/>
      <w:sz w:val="24"/>
      <w:lang w:val="zh-CN" w:eastAsia="zh-CN" w:bidi="ar-SA"/>
    </w:rPr>
  </w:style>
  <w:style w:type="paragraph" w:customStyle="1" w:styleId="973">
    <w:name w:val="修订5"/>
    <w:hidden/>
    <w:unhideWhenUsed/>
    <w:qFormat/>
    <w:uiPriority w:val="99"/>
    <w:rPr>
      <w:rFonts w:ascii="Times New Roman" w:hAnsi="Times New Roman" w:eastAsia="仿宋" w:cs="Times New Roman"/>
      <w:kern w:val="2"/>
      <w:sz w:val="24"/>
      <w:szCs w:val="24"/>
      <w:lang w:val="en-US" w:eastAsia="zh-CN" w:bidi="ar-SA"/>
    </w:rPr>
  </w:style>
  <w:style w:type="paragraph" w:customStyle="1" w:styleId="974">
    <w:name w:val="修订6"/>
    <w:hidden/>
    <w:unhideWhenUsed/>
    <w:qFormat/>
    <w:uiPriority w:val="99"/>
    <w:rPr>
      <w:rFonts w:ascii="Times New Roman" w:hAnsi="Times New Roman" w:eastAsia="仿宋" w:cs="Times New Roman"/>
      <w:kern w:val="2"/>
      <w:sz w:val="24"/>
      <w:szCs w:val="24"/>
      <w:lang w:val="en-US" w:eastAsia="zh-CN" w:bidi="ar-SA"/>
    </w:rPr>
  </w:style>
  <w:style w:type="paragraph" w:customStyle="1" w:styleId="975">
    <w:name w:val="修订7"/>
    <w:hidden/>
    <w:unhideWhenUsed/>
    <w:qFormat/>
    <w:uiPriority w:val="99"/>
    <w:rPr>
      <w:rFonts w:ascii="Times New Roman" w:hAnsi="Times New Roman" w:eastAsia="仿宋" w:cs="Times New Roman"/>
      <w:kern w:val="2"/>
      <w:sz w:val="24"/>
      <w:szCs w:val="24"/>
      <w:lang w:val="en-US" w:eastAsia="zh-CN" w:bidi="ar-SA"/>
    </w:rPr>
  </w:style>
  <w:style w:type="paragraph" w:customStyle="1" w:styleId="976">
    <w:name w:val="修订8"/>
    <w:hidden/>
    <w:unhideWhenUsed/>
    <w:qFormat/>
    <w:uiPriority w:val="99"/>
    <w:rPr>
      <w:rFonts w:ascii="Times New Roman" w:hAnsi="Times New Roman" w:eastAsia="仿宋" w:cs="Times New Roman"/>
      <w:kern w:val="2"/>
      <w:sz w:val="24"/>
      <w:szCs w:val="24"/>
      <w:lang w:val="en-US" w:eastAsia="zh-CN" w:bidi="ar-SA"/>
    </w:rPr>
  </w:style>
  <w:style w:type="paragraph" w:customStyle="1" w:styleId="977">
    <w:name w:val="修订9"/>
    <w:hidden/>
    <w:semiHidden/>
    <w:qFormat/>
    <w:uiPriority w:val="99"/>
    <w:rPr>
      <w:rFonts w:ascii="Times New Roman" w:hAnsi="Times New Roman" w:eastAsia="仿宋" w:cs="Times New Roman"/>
      <w:kern w:val="2"/>
      <w:sz w:val="24"/>
      <w:szCs w:val="24"/>
      <w:lang w:val="en-US" w:eastAsia="zh-CN" w:bidi="ar-SA"/>
    </w:rPr>
  </w:style>
  <w:style w:type="paragraph" w:customStyle="1" w:styleId="978">
    <w:name w:val="修订10"/>
    <w:hidden/>
    <w:unhideWhenUsed/>
    <w:qFormat/>
    <w:uiPriority w:val="99"/>
    <w:rPr>
      <w:rFonts w:ascii="Times New Roman" w:hAnsi="Times New Roman" w:eastAsia="仿宋" w:cs="Times New Roman"/>
      <w:kern w:val="2"/>
      <w:sz w:val="24"/>
      <w:szCs w:val="24"/>
      <w:lang w:val="en-US" w:eastAsia="zh-CN" w:bidi="ar-SA"/>
    </w:rPr>
  </w:style>
  <w:style w:type="paragraph" w:customStyle="1" w:styleId="979">
    <w:name w:val="修订11"/>
    <w:hidden/>
    <w:unhideWhenUsed/>
    <w:qFormat/>
    <w:uiPriority w:val="99"/>
    <w:rPr>
      <w:rFonts w:ascii="Times New Roman" w:hAnsi="Times New Roman" w:eastAsia="仿宋" w:cs="Times New Roman"/>
      <w:kern w:val="2"/>
      <w:sz w:val="24"/>
      <w:szCs w:val="24"/>
      <w:lang w:val="en-US" w:eastAsia="zh-CN" w:bidi="ar-SA"/>
    </w:rPr>
  </w:style>
  <w:style w:type="paragraph" w:customStyle="1" w:styleId="980">
    <w:name w:val="修订12"/>
    <w:hidden/>
    <w:unhideWhenUsed/>
    <w:qFormat/>
    <w:uiPriority w:val="99"/>
    <w:rPr>
      <w:rFonts w:ascii="Times New Roman" w:hAnsi="Times New Roman" w:eastAsia="仿宋" w:cs="Times New Roman"/>
      <w:kern w:val="2"/>
      <w:sz w:val="24"/>
      <w:szCs w:val="24"/>
      <w:lang w:val="en-US" w:eastAsia="zh-CN" w:bidi="ar-SA"/>
    </w:rPr>
  </w:style>
  <w:style w:type="paragraph" w:customStyle="1" w:styleId="981">
    <w:name w:val="正文空2字"/>
    <w:basedOn w:val="9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82">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ompany>
  <Pages>71</Pages>
  <Words>9212</Words>
  <Characters>9772</Characters>
  <Lines>1328</Lines>
  <Paragraphs>1257</Paragraphs>
  <TotalTime>47</TotalTime>
  <ScaleCrop>false</ScaleCrop>
  <LinksUpToDate>false</LinksUpToDate>
  <CharactersWithSpaces>9870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2024-12-31T15:01:00Z</dcterms:created>
  <dc:creator>/</dc:creator>
  <cp:lastModifiedBy>Delete</cp:lastModifiedBy>
  <cp:lastPrinted>2024-04-17T09:49:00Z</cp:lastPrinted>
  <dcterms:modified xsi:type="dcterms:W3CDTF">2025-04-16T05:20:32Z</dcterms:modified>
  <dc:title>/</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43C8FDF3097B4BB3BDE8385019B89AC8_13</vt:lpwstr>
  </property>
  <property fmtid="{D5CDD505-2E9C-101B-9397-08002B2CF9AE}" pid="5" name="KSOTemplateDocerSaveRecord">
    <vt:lpwstr>eyJoZGlkIjoiZWNjYTQ5NGMzYTRmYjJmOGE5ZTkzMDIyYzE0ZmU1NGIiLCJ1c2VySWQiOiI0Mjk5MjY2OTUifQ==</vt:lpwstr>
  </property>
  <property fmtid="{D5CDD505-2E9C-101B-9397-08002B2CF9AE}" pid="6" name="GrammarlyDocumentId">
    <vt:lpwstr>f9c2f59ce74a46fc8741189210beeb544a6db641d5b3edca5d4b87814e3b179d</vt:lpwstr>
  </property>
</Properties>
</file>