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D36BF">
      <w:pPr>
        <w:spacing w:line="360" w:lineRule="auto"/>
        <w:jc w:val="center"/>
        <w:rPr>
          <w:rFonts w:hint="eastAsia" w:ascii="仿宋" w:hAnsi="仿宋" w:eastAsia="仿宋" w:cs="仿宋"/>
          <w:b/>
          <w:color w:val="auto"/>
          <w:sz w:val="24"/>
          <w:highlight w:val="none"/>
        </w:rPr>
      </w:pPr>
    </w:p>
    <w:p w14:paraId="38988A10">
      <w:pPr>
        <w:spacing w:line="360" w:lineRule="auto"/>
        <w:jc w:val="center"/>
        <w:rPr>
          <w:rFonts w:hint="eastAsia" w:ascii="仿宋" w:hAnsi="仿宋" w:eastAsia="仿宋" w:cs="仿宋"/>
          <w:b/>
          <w:color w:val="auto"/>
          <w:sz w:val="44"/>
          <w:szCs w:val="44"/>
          <w:highlight w:val="none"/>
        </w:rPr>
      </w:pPr>
    </w:p>
    <w:p w14:paraId="68701C3D">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eastAsia="zh-CN"/>
        </w:rPr>
        <w:t>2025年转塘街道平安共治联盟工作项目</w:t>
      </w:r>
    </w:p>
    <w:p w14:paraId="61925774">
      <w:pPr>
        <w:adjustRightInd/>
        <w:spacing w:line="360" w:lineRule="auto"/>
        <w:jc w:val="center"/>
        <w:rPr>
          <w:rFonts w:hint="eastAsia" w:ascii="仿宋" w:hAnsi="仿宋" w:eastAsia="仿宋" w:cs="仿宋"/>
          <w:b/>
          <w:bCs/>
          <w:color w:val="auto"/>
          <w:sz w:val="52"/>
          <w:szCs w:val="52"/>
          <w:highlight w:val="none"/>
        </w:rPr>
      </w:pPr>
    </w:p>
    <w:p w14:paraId="55416A8C">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 xml:space="preserve">招标文件 </w:t>
      </w:r>
    </w:p>
    <w:p w14:paraId="61C19D99">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91F1ECC">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6DE2CF0">
      <w:pPr>
        <w:snapToGrid w:val="0"/>
        <w:spacing w:line="360" w:lineRule="auto"/>
        <w:jc w:val="center"/>
        <w:rPr>
          <w:rFonts w:hint="eastAsia" w:ascii="仿宋" w:hAnsi="仿宋" w:eastAsia="仿宋" w:cs="仿宋"/>
          <w:color w:val="auto"/>
          <w:sz w:val="30"/>
          <w:szCs w:val="30"/>
          <w:highlight w:val="none"/>
        </w:rPr>
      </w:pPr>
    </w:p>
    <w:p w14:paraId="62890BC8">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ZTJD-ZJHY-20241231</w:t>
      </w:r>
    </w:p>
    <w:p w14:paraId="496FC72B">
      <w:pPr>
        <w:adjustRightInd/>
        <w:spacing w:line="360" w:lineRule="auto"/>
        <w:rPr>
          <w:rFonts w:hint="eastAsia" w:ascii="仿宋" w:hAnsi="仿宋" w:eastAsia="仿宋" w:cs="仿宋"/>
          <w:color w:val="auto"/>
          <w:sz w:val="28"/>
          <w:szCs w:val="20"/>
          <w:highlight w:val="none"/>
        </w:rPr>
      </w:pPr>
    </w:p>
    <w:p w14:paraId="303D53D4">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5394402">
      <w:pPr>
        <w:pStyle w:val="13"/>
        <w:rPr>
          <w:rFonts w:hint="eastAsia" w:ascii="仿宋" w:hAnsi="仿宋" w:eastAsia="仿宋" w:cs="仿宋"/>
          <w:b/>
          <w:color w:val="auto"/>
          <w:sz w:val="44"/>
          <w:szCs w:val="44"/>
          <w:highlight w:val="none"/>
        </w:rPr>
      </w:pPr>
    </w:p>
    <w:p w14:paraId="75A35FD9">
      <w:pPr>
        <w:pStyle w:val="13"/>
        <w:rPr>
          <w:rFonts w:hint="eastAsia" w:ascii="仿宋" w:hAnsi="仿宋" w:eastAsia="仿宋" w:cs="仿宋"/>
          <w:b/>
          <w:color w:val="auto"/>
          <w:sz w:val="44"/>
          <w:szCs w:val="44"/>
          <w:highlight w:val="none"/>
        </w:rPr>
      </w:pPr>
    </w:p>
    <w:p w14:paraId="2DD3432D">
      <w:pPr>
        <w:spacing w:line="360" w:lineRule="auto"/>
        <w:jc w:val="center"/>
        <w:rPr>
          <w:rFonts w:hint="eastAsia" w:ascii="仿宋" w:hAnsi="仿宋" w:eastAsia="仿宋" w:cs="仿宋"/>
          <w:color w:val="auto"/>
          <w:sz w:val="24"/>
          <w:highlight w:val="none"/>
        </w:rPr>
      </w:pPr>
    </w:p>
    <w:tbl>
      <w:tblPr>
        <w:tblStyle w:val="14"/>
        <w:tblW w:w="0" w:type="auto"/>
        <w:tblInd w:w="837" w:type="dxa"/>
        <w:tblLayout w:type="fixed"/>
        <w:tblCellMar>
          <w:top w:w="0" w:type="dxa"/>
          <w:left w:w="108" w:type="dxa"/>
          <w:bottom w:w="0" w:type="dxa"/>
          <w:right w:w="108" w:type="dxa"/>
        </w:tblCellMar>
      </w:tblPr>
      <w:tblGrid>
        <w:gridCol w:w="2337"/>
        <w:gridCol w:w="5663"/>
      </w:tblGrid>
      <w:tr w14:paraId="76C81C7B">
        <w:tblPrEx>
          <w:tblCellMar>
            <w:top w:w="0" w:type="dxa"/>
            <w:left w:w="108" w:type="dxa"/>
            <w:bottom w:w="0" w:type="dxa"/>
            <w:right w:w="108" w:type="dxa"/>
          </w:tblCellMar>
        </w:tblPrEx>
        <w:tc>
          <w:tcPr>
            <w:tcW w:w="2337" w:type="dxa"/>
            <w:noWrap w:val="0"/>
            <w:vAlign w:val="top"/>
          </w:tcPr>
          <w:p w14:paraId="38EF3A4D">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购</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人：</w:t>
            </w:r>
          </w:p>
        </w:tc>
        <w:tc>
          <w:tcPr>
            <w:tcW w:w="5663" w:type="dxa"/>
            <w:noWrap w:val="0"/>
            <w:vAlign w:val="top"/>
          </w:tcPr>
          <w:p w14:paraId="3F5C3E0D">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杭州市西湖区人民政府转塘街道办事处</w:t>
            </w:r>
          </w:p>
        </w:tc>
      </w:tr>
      <w:tr w14:paraId="5317A9C5">
        <w:tblPrEx>
          <w:tblCellMar>
            <w:top w:w="0" w:type="dxa"/>
            <w:left w:w="108" w:type="dxa"/>
            <w:bottom w:w="0" w:type="dxa"/>
            <w:right w:w="108" w:type="dxa"/>
          </w:tblCellMar>
        </w:tblPrEx>
        <w:tc>
          <w:tcPr>
            <w:tcW w:w="2337" w:type="dxa"/>
            <w:noWrap w:val="0"/>
            <w:vAlign w:val="top"/>
          </w:tcPr>
          <w:p w14:paraId="7607AFB8">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采购代理机构：</w:t>
            </w:r>
          </w:p>
        </w:tc>
        <w:tc>
          <w:tcPr>
            <w:tcW w:w="5663" w:type="dxa"/>
            <w:noWrap w:val="0"/>
            <w:vAlign w:val="top"/>
          </w:tcPr>
          <w:p w14:paraId="5C86B7C1">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浙江华耀建设咨询有限公司</w:t>
            </w:r>
          </w:p>
        </w:tc>
      </w:tr>
      <w:tr w14:paraId="2EFF02EE">
        <w:tblPrEx>
          <w:tblCellMar>
            <w:top w:w="0" w:type="dxa"/>
            <w:left w:w="108" w:type="dxa"/>
            <w:bottom w:w="0" w:type="dxa"/>
            <w:right w:w="108" w:type="dxa"/>
          </w:tblCellMar>
        </w:tblPrEx>
        <w:tc>
          <w:tcPr>
            <w:tcW w:w="2337" w:type="dxa"/>
            <w:noWrap w:val="0"/>
            <w:vAlign w:val="top"/>
          </w:tcPr>
          <w:p w14:paraId="53266A11">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日</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期：</w:t>
            </w:r>
          </w:p>
        </w:tc>
        <w:tc>
          <w:tcPr>
            <w:tcW w:w="5663" w:type="dxa"/>
            <w:noWrap w:val="0"/>
            <w:vAlign w:val="top"/>
          </w:tcPr>
          <w:p w14:paraId="52E1B7FE">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月</w:t>
            </w:r>
          </w:p>
        </w:tc>
      </w:tr>
    </w:tbl>
    <w:p w14:paraId="73F86700">
      <w:pPr>
        <w:pStyle w:val="20"/>
        <w:rPr>
          <w:rFonts w:hint="eastAsia" w:ascii="仿宋" w:hAnsi="仿宋" w:eastAsia="仿宋" w:cs="仿宋"/>
          <w:color w:val="auto"/>
          <w:highlight w:val="none"/>
        </w:rPr>
      </w:pPr>
    </w:p>
    <w:p w14:paraId="6D320911">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7ADD9614">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CF66104">
      <w:pPr>
        <w:spacing w:line="360" w:lineRule="auto"/>
        <w:rPr>
          <w:rFonts w:hint="eastAsia" w:ascii="仿宋" w:hAnsi="仿宋" w:eastAsia="仿宋" w:cs="仿宋"/>
          <w:color w:val="auto"/>
          <w:sz w:val="32"/>
          <w:szCs w:val="32"/>
          <w:highlight w:val="none"/>
        </w:rPr>
      </w:pPr>
    </w:p>
    <w:p w14:paraId="45412B64">
      <w:pPr>
        <w:spacing w:line="360" w:lineRule="auto"/>
        <w:rPr>
          <w:rFonts w:hint="eastAsia" w:ascii="仿宋" w:hAnsi="仿宋" w:eastAsia="仿宋" w:cs="仿宋"/>
          <w:color w:val="auto"/>
          <w:sz w:val="32"/>
          <w:szCs w:val="32"/>
          <w:highlight w:val="none"/>
        </w:rPr>
      </w:pPr>
    </w:p>
    <w:p w14:paraId="53421D7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9A12E6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5565819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28CB56A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0D08D6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22744C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03CB174">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2B8D251A">
      <w:pPr>
        <w:spacing w:line="360" w:lineRule="auto"/>
        <w:ind w:firstLine="549" w:firstLineChars="229"/>
        <w:rPr>
          <w:rFonts w:hint="eastAsia" w:ascii="仿宋" w:hAnsi="仿宋" w:eastAsia="仿宋" w:cs="仿宋"/>
          <w:color w:val="auto"/>
          <w:sz w:val="24"/>
          <w:highlight w:val="none"/>
        </w:rPr>
      </w:pPr>
    </w:p>
    <w:p w14:paraId="49A9BA10">
      <w:pPr>
        <w:spacing w:line="360" w:lineRule="auto"/>
        <w:ind w:firstLine="549" w:firstLineChars="229"/>
        <w:rPr>
          <w:rFonts w:hint="eastAsia" w:ascii="仿宋" w:hAnsi="仿宋" w:eastAsia="仿宋" w:cs="仿宋"/>
          <w:color w:val="auto"/>
          <w:sz w:val="24"/>
          <w:highlight w:val="none"/>
        </w:rPr>
      </w:pPr>
    </w:p>
    <w:p w14:paraId="32CC255C">
      <w:pPr>
        <w:spacing w:line="360" w:lineRule="auto"/>
        <w:ind w:firstLine="549" w:firstLineChars="229"/>
        <w:rPr>
          <w:rFonts w:hint="eastAsia" w:ascii="仿宋" w:hAnsi="仿宋" w:eastAsia="仿宋" w:cs="仿宋"/>
          <w:color w:val="auto"/>
          <w:sz w:val="24"/>
          <w:highlight w:val="none"/>
        </w:rPr>
      </w:pPr>
    </w:p>
    <w:p w14:paraId="680E6FE9">
      <w:pPr>
        <w:spacing w:line="360" w:lineRule="auto"/>
        <w:ind w:firstLine="549" w:firstLineChars="229"/>
        <w:rPr>
          <w:rFonts w:hint="eastAsia" w:ascii="仿宋" w:hAnsi="仿宋" w:eastAsia="仿宋" w:cs="仿宋"/>
          <w:color w:val="auto"/>
          <w:sz w:val="24"/>
          <w:highlight w:val="none"/>
        </w:rPr>
      </w:pPr>
    </w:p>
    <w:p w14:paraId="7D085AE6">
      <w:pPr>
        <w:spacing w:line="360" w:lineRule="auto"/>
        <w:ind w:firstLine="549" w:firstLineChars="229"/>
        <w:rPr>
          <w:rFonts w:hint="eastAsia" w:ascii="仿宋" w:hAnsi="仿宋" w:eastAsia="仿宋" w:cs="仿宋"/>
          <w:color w:val="auto"/>
          <w:sz w:val="24"/>
          <w:highlight w:val="none"/>
        </w:rPr>
      </w:pPr>
    </w:p>
    <w:p w14:paraId="3B6F4EBB">
      <w:pPr>
        <w:spacing w:line="360" w:lineRule="auto"/>
        <w:ind w:firstLine="549" w:firstLineChars="229"/>
        <w:rPr>
          <w:rFonts w:hint="eastAsia" w:ascii="仿宋" w:hAnsi="仿宋" w:eastAsia="仿宋" w:cs="仿宋"/>
          <w:color w:val="auto"/>
          <w:sz w:val="24"/>
          <w:highlight w:val="none"/>
        </w:rPr>
      </w:pPr>
    </w:p>
    <w:p w14:paraId="4C429097">
      <w:pPr>
        <w:spacing w:line="360" w:lineRule="auto"/>
        <w:ind w:firstLine="549" w:firstLineChars="229"/>
        <w:rPr>
          <w:rFonts w:hint="eastAsia" w:ascii="仿宋" w:hAnsi="仿宋" w:eastAsia="仿宋" w:cs="仿宋"/>
          <w:color w:val="auto"/>
          <w:sz w:val="24"/>
          <w:highlight w:val="none"/>
        </w:rPr>
      </w:pPr>
    </w:p>
    <w:p w14:paraId="3822B06B">
      <w:pPr>
        <w:spacing w:line="360" w:lineRule="auto"/>
        <w:ind w:firstLine="549" w:firstLineChars="229"/>
        <w:rPr>
          <w:rFonts w:hint="eastAsia" w:ascii="仿宋" w:hAnsi="仿宋" w:eastAsia="仿宋" w:cs="仿宋"/>
          <w:color w:val="auto"/>
          <w:sz w:val="24"/>
          <w:highlight w:val="none"/>
        </w:rPr>
      </w:pPr>
    </w:p>
    <w:p w14:paraId="36F79C60">
      <w:pPr>
        <w:spacing w:line="360" w:lineRule="auto"/>
        <w:ind w:firstLine="549" w:firstLineChars="229"/>
        <w:rPr>
          <w:rFonts w:hint="eastAsia" w:ascii="仿宋" w:hAnsi="仿宋" w:eastAsia="仿宋" w:cs="仿宋"/>
          <w:color w:val="auto"/>
          <w:sz w:val="24"/>
          <w:highlight w:val="none"/>
        </w:rPr>
      </w:pPr>
    </w:p>
    <w:p w14:paraId="19CBFEBC">
      <w:pPr>
        <w:spacing w:line="360" w:lineRule="auto"/>
        <w:ind w:firstLine="549" w:firstLineChars="229"/>
        <w:rPr>
          <w:rFonts w:hint="eastAsia" w:ascii="仿宋" w:hAnsi="仿宋" w:eastAsia="仿宋" w:cs="仿宋"/>
          <w:color w:val="auto"/>
          <w:sz w:val="24"/>
          <w:highlight w:val="none"/>
        </w:rPr>
      </w:pPr>
    </w:p>
    <w:p w14:paraId="44B08469">
      <w:pPr>
        <w:spacing w:line="360" w:lineRule="auto"/>
        <w:ind w:firstLine="549" w:firstLineChars="229"/>
        <w:rPr>
          <w:rFonts w:hint="eastAsia" w:ascii="仿宋" w:hAnsi="仿宋" w:eastAsia="仿宋" w:cs="仿宋"/>
          <w:color w:val="auto"/>
          <w:sz w:val="24"/>
          <w:highlight w:val="none"/>
        </w:rPr>
      </w:pPr>
    </w:p>
    <w:p w14:paraId="71B03C08">
      <w:pPr>
        <w:spacing w:line="360" w:lineRule="auto"/>
        <w:ind w:firstLine="549" w:firstLineChars="229"/>
        <w:rPr>
          <w:rFonts w:hint="eastAsia" w:ascii="仿宋" w:hAnsi="仿宋" w:eastAsia="仿宋" w:cs="仿宋"/>
          <w:color w:val="auto"/>
          <w:sz w:val="24"/>
          <w:highlight w:val="none"/>
        </w:rPr>
      </w:pPr>
    </w:p>
    <w:p w14:paraId="57FF2314">
      <w:pPr>
        <w:spacing w:line="360" w:lineRule="auto"/>
        <w:rPr>
          <w:rFonts w:hint="eastAsia" w:ascii="仿宋" w:hAnsi="仿宋" w:eastAsia="仿宋" w:cs="仿宋"/>
          <w:color w:val="auto"/>
          <w:sz w:val="24"/>
          <w:highlight w:val="none"/>
        </w:rPr>
      </w:pPr>
    </w:p>
    <w:p w14:paraId="4ECCEA6A">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2926BFD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D9A9F5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2025年转塘街道平安共治联盟工作项目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18"/>
          <w:rFonts w:hint="eastAsia" w:ascii="仿宋" w:hAnsi="仿宋" w:eastAsia="仿宋" w:cs="仿宋"/>
          <w:snapToGrid/>
          <w:color w:val="auto"/>
          <w:kern w:val="2"/>
          <w:sz w:val="24"/>
          <w:szCs w:val="24"/>
          <w:highlight w:val="none"/>
        </w:rPr>
        <w:t>https://www.zcygov.cn/）获取（下载）招标文件，并于202</w:t>
      </w:r>
      <w:r>
        <w:rPr>
          <w:rStyle w:val="18"/>
          <w:rFonts w:hint="eastAsia" w:ascii="仿宋" w:hAnsi="仿宋" w:eastAsia="仿宋" w:cs="仿宋"/>
          <w:snapToGrid/>
          <w:color w:val="auto"/>
          <w:kern w:val="2"/>
          <w:sz w:val="24"/>
          <w:szCs w:val="24"/>
          <w:highlight w:val="none"/>
          <w:lang w:val="en-US" w:eastAsia="zh-CN"/>
        </w:rPr>
        <w:t>5</w:t>
      </w:r>
      <w:r>
        <w:rPr>
          <w:rStyle w:val="18"/>
          <w:rFonts w:hint="eastAsia" w:ascii="仿宋" w:hAnsi="仿宋" w:eastAsia="仿宋" w:cs="仿宋"/>
          <w:snapToGrid/>
          <w:color w:val="auto"/>
          <w:kern w:val="2"/>
          <w:sz w:val="24"/>
          <w:szCs w:val="24"/>
          <w:highlight w:val="none"/>
        </w:rPr>
        <w:t>年</w:t>
      </w:r>
      <w:r>
        <w:rPr>
          <w:rStyle w:val="18"/>
          <w:rFonts w:hint="eastAsia" w:ascii="仿宋" w:hAnsi="仿宋" w:eastAsia="仿宋" w:cs="仿宋"/>
          <w:snapToGrid/>
          <w:color w:val="auto"/>
          <w:kern w:val="2"/>
          <w:sz w:val="24"/>
          <w:szCs w:val="24"/>
          <w:highlight w:val="none"/>
          <w:lang w:val="en-US" w:eastAsia="zh-CN"/>
        </w:rPr>
        <w:t>2</w:t>
      </w:r>
      <w:r>
        <w:rPr>
          <w:rStyle w:val="18"/>
          <w:rFonts w:hint="eastAsia" w:ascii="仿宋" w:hAnsi="仿宋" w:eastAsia="仿宋" w:cs="仿宋"/>
          <w:snapToGrid/>
          <w:color w:val="auto"/>
          <w:kern w:val="2"/>
          <w:sz w:val="24"/>
          <w:szCs w:val="24"/>
          <w:highlight w:val="none"/>
        </w:rPr>
        <w:t>月</w:t>
      </w:r>
      <w:r>
        <w:rPr>
          <w:rStyle w:val="18"/>
          <w:rFonts w:hint="eastAsia" w:ascii="仿宋" w:hAnsi="仿宋" w:eastAsia="仿宋" w:cs="仿宋"/>
          <w:snapToGrid/>
          <w:color w:val="auto"/>
          <w:kern w:val="2"/>
          <w:sz w:val="24"/>
          <w:szCs w:val="24"/>
          <w:highlight w:val="none"/>
          <w:lang w:val="en-US" w:eastAsia="zh-CN"/>
        </w:rPr>
        <w:t>8</w:t>
      </w:r>
      <w:r>
        <w:rPr>
          <w:rStyle w:val="18"/>
          <w:rFonts w:hint="eastAsia" w:ascii="仿宋" w:hAnsi="仿宋" w:eastAsia="仿宋" w:cs="仿宋"/>
          <w:snapToGrid/>
          <w:color w:val="auto"/>
          <w:kern w:val="2"/>
          <w:sz w:val="24"/>
          <w:szCs w:val="24"/>
          <w:highlight w:val="none"/>
        </w:rPr>
        <w:t>日</w:t>
      </w:r>
      <w:r>
        <w:rPr>
          <w:rStyle w:val="18"/>
          <w:rFonts w:hint="eastAsia" w:ascii="仿宋" w:hAnsi="仿宋" w:eastAsia="仿宋" w:cs="仿宋"/>
          <w:snapToGrid/>
          <w:color w:val="auto"/>
          <w:kern w:val="2"/>
          <w:sz w:val="24"/>
          <w:szCs w:val="24"/>
          <w:highlight w:val="none"/>
          <w:lang w:val="en-US" w:eastAsia="zh-CN"/>
        </w:rPr>
        <w:t>9</w:t>
      </w:r>
      <w:r>
        <w:rPr>
          <w:rStyle w:val="18"/>
          <w:rFonts w:hint="eastAsia" w:ascii="仿宋" w:hAnsi="仿宋" w:eastAsia="仿宋" w:cs="仿宋"/>
          <w:snapToGrid/>
          <w:color w:val="auto"/>
          <w:kern w:val="2"/>
          <w:sz w:val="24"/>
          <w:szCs w:val="24"/>
          <w:highlight w:val="none"/>
        </w:rPr>
        <w:t>点</w:t>
      </w:r>
      <w:r>
        <w:rPr>
          <w:rStyle w:val="18"/>
          <w:rFonts w:hint="eastAsia" w:ascii="仿宋" w:hAnsi="仿宋" w:eastAsia="仿宋" w:cs="仿宋"/>
          <w:snapToGrid/>
          <w:color w:val="auto"/>
          <w:kern w:val="2"/>
          <w:sz w:val="24"/>
          <w:szCs w:val="24"/>
          <w:highlight w:val="none"/>
          <w:lang w:val="en-US" w:eastAsia="zh-CN"/>
        </w:rPr>
        <w:t>30</w:t>
      </w:r>
      <w:r>
        <w:rPr>
          <w:rStyle w:val="18"/>
          <w:rFonts w:hint="eastAsia" w:ascii="仿宋" w:hAnsi="仿宋" w:eastAsia="仿宋" w:cs="仿宋"/>
          <w:snapToGrid/>
          <w:color w:val="auto"/>
          <w:kern w:val="2"/>
          <w:sz w:val="24"/>
          <w:szCs w:val="24"/>
          <w:highlight w:val="none"/>
        </w:rPr>
        <w:t>分</w:t>
      </w:r>
      <w:r>
        <w:rPr>
          <w:rStyle w:val="18"/>
          <w:rFonts w:hint="eastAsia" w:ascii="仿宋" w:hAnsi="仿宋" w:eastAsia="仿宋" w:cs="仿宋"/>
          <w:bCs/>
          <w:snapToGrid/>
          <w:color w:val="auto"/>
          <w:kern w:val="2"/>
          <w:sz w:val="24"/>
          <w:szCs w:val="24"/>
          <w:highlight w:val="none"/>
        </w:rPr>
        <w:t>00秒</w:t>
      </w:r>
      <w:r>
        <w:rPr>
          <w:rStyle w:val="1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81D3F9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B0CEA2B">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项目编号：</w:t>
      </w:r>
      <w:r>
        <w:rPr>
          <w:rFonts w:hint="eastAsia" w:ascii="仿宋" w:hAnsi="仿宋" w:eastAsia="仿宋" w:cs="仿宋"/>
          <w:snapToGrid/>
          <w:color w:val="auto"/>
          <w:kern w:val="2"/>
          <w:sz w:val="24"/>
          <w:szCs w:val="24"/>
          <w:highlight w:val="none"/>
          <w:lang w:val="zh-TW" w:eastAsia="zh-CN"/>
        </w:rPr>
        <w:t>ZTJD-ZJHY-20241231</w:t>
      </w:r>
    </w:p>
    <w:p w14:paraId="4DB2D6CC">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项目名称：</w:t>
      </w:r>
      <w:r>
        <w:rPr>
          <w:rFonts w:hint="eastAsia" w:ascii="仿宋" w:hAnsi="仿宋" w:eastAsia="仿宋" w:cs="仿宋"/>
          <w:snapToGrid/>
          <w:color w:val="auto"/>
          <w:kern w:val="2"/>
          <w:sz w:val="24"/>
          <w:szCs w:val="24"/>
          <w:highlight w:val="none"/>
          <w:lang w:eastAsia="zh-CN"/>
        </w:rPr>
        <w:t>2025年转塘街道平安共治联盟工作项目</w:t>
      </w:r>
    </w:p>
    <w:p w14:paraId="3616C2C5">
      <w:pPr>
        <w:pStyle w:val="4"/>
        <w:spacing w:line="360" w:lineRule="auto"/>
        <w:ind w:firstLine="480"/>
        <w:rPr>
          <w:rFonts w:hint="default"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1000000</w:t>
      </w:r>
    </w:p>
    <w:p w14:paraId="3CAC17B9">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最高限价（元）：</w:t>
      </w:r>
      <w:r>
        <w:rPr>
          <w:rFonts w:hint="eastAsia" w:ascii="仿宋" w:hAnsi="仿宋" w:eastAsia="仿宋" w:cs="仿宋"/>
          <w:snapToGrid/>
          <w:color w:val="auto"/>
          <w:kern w:val="2"/>
          <w:sz w:val="24"/>
          <w:szCs w:val="24"/>
          <w:highlight w:val="none"/>
          <w:lang w:val="en-US" w:eastAsia="zh-CN"/>
        </w:rPr>
        <w:t>1000000</w:t>
      </w:r>
    </w:p>
    <w:p w14:paraId="1AA0F1F8">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采购需求：</w:t>
      </w:r>
    </w:p>
    <w:p w14:paraId="308A8AB7">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标项名称：</w:t>
      </w:r>
      <w:r>
        <w:rPr>
          <w:rFonts w:hint="eastAsia" w:ascii="仿宋" w:hAnsi="仿宋" w:eastAsia="仿宋" w:cs="仿宋"/>
          <w:snapToGrid/>
          <w:color w:val="auto"/>
          <w:kern w:val="2"/>
          <w:sz w:val="24"/>
          <w:szCs w:val="24"/>
          <w:highlight w:val="none"/>
          <w:lang w:eastAsia="zh-CN"/>
        </w:rPr>
        <w:t>2025年转塘街道平安共治联盟工作项目</w:t>
      </w:r>
    </w:p>
    <w:p w14:paraId="3F7B1E1F">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lang w:eastAsia="zh-CN"/>
        </w:rPr>
        <w:t>服务</w:t>
      </w:r>
      <w:r>
        <w:rPr>
          <w:rFonts w:hint="eastAsia" w:ascii="仿宋" w:hAnsi="仿宋" w:eastAsia="仿宋" w:cs="仿宋"/>
          <w:snapToGrid/>
          <w:color w:val="auto"/>
          <w:kern w:val="2"/>
          <w:sz w:val="24"/>
          <w:szCs w:val="24"/>
          <w:highlight w:val="none"/>
        </w:rPr>
        <w:t>数量：1</w:t>
      </w:r>
    </w:p>
    <w:p w14:paraId="35E667D3">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1000000</w:t>
      </w:r>
    </w:p>
    <w:p w14:paraId="1CD046A9">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简要规格描述或项目基本概况介绍、用途：详见招标文件第三部分“采购需求”。</w:t>
      </w:r>
    </w:p>
    <w:p w14:paraId="3DA305BC">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备注：</w:t>
      </w:r>
    </w:p>
    <w:p w14:paraId="12D53C6C">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合同履行期限：</w:t>
      </w:r>
      <w:r>
        <w:rPr>
          <w:rFonts w:hint="eastAsia" w:ascii="仿宋" w:hAnsi="仿宋" w:eastAsia="仿宋" w:cs="仿宋"/>
          <w:snapToGrid/>
          <w:color w:val="auto"/>
          <w:kern w:val="2"/>
          <w:sz w:val="24"/>
          <w:szCs w:val="24"/>
          <w:highlight w:val="none"/>
          <w:lang w:val="en-US" w:eastAsia="zh-CN"/>
        </w:rPr>
        <w:t>一年。</w:t>
      </w:r>
    </w:p>
    <w:p w14:paraId="53C96817">
      <w:pPr>
        <w:pStyle w:val="4"/>
        <w:spacing w:line="360" w:lineRule="auto"/>
        <w:ind w:firstLine="48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本项目接受联合体投标：</w:t>
      </w:r>
      <w:r>
        <w:rPr>
          <w:rFonts w:hint="eastAsia" w:ascii="仿宋" w:hAnsi="仿宋" w:eastAsia="仿宋" w:cs="仿宋"/>
          <w:snapToGrid/>
          <w:color w:val="auto"/>
          <w:kern w:val="2"/>
          <w:sz w:val="24"/>
          <w:szCs w:val="24"/>
          <w:highlight w:val="none"/>
          <w:lang w:val="en-US" w:eastAsia="zh-CN"/>
        </w:rPr>
        <w:t>是</w:t>
      </w:r>
    </w:p>
    <w:p w14:paraId="5E91352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ED79480">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F8CF92C">
      <w:pPr>
        <w:spacing w:line="360" w:lineRule="auto"/>
        <w:rPr>
          <w:rFonts w:hint="default"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落实政府采购政策</w:t>
      </w:r>
      <w:r>
        <w:rPr>
          <w:rFonts w:hint="eastAsia" w:ascii="仿宋" w:hAnsi="仿宋" w:eastAsia="仿宋" w:cs="仿宋"/>
          <w:snapToGrid w:val="0"/>
          <w:color w:val="auto"/>
          <w:kern w:val="28"/>
          <w:sz w:val="24"/>
          <w:szCs w:val="20"/>
          <w:highlight w:val="none"/>
          <w:lang w:val="en-US" w:eastAsia="zh-CN"/>
        </w:rPr>
        <w:t>需满足的资格要求：供应商为中小企业。</w:t>
      </w:r>
    </w:p>
    <w:p w14:paraId="56EEEF3C">
      <w:pPr>
        <w:spacing w:line="360" w:lineRule="auto"/>
        <w:ind w:firstLine="480"/>
        <w:rPr>
          <w:rFonts w:hint="eastAsia" w:ascii="仿宋" w:hAnsi="仿宋" w:eastAsia="仿宋" w:cs="仿宋"/>
          <w:color w:val="auto"/>
          <w:sz w:val="24"/>
          <w:szCs w:val="24"/>
          <w:highlight w:val="none"/>
          <w:lang w:val="zh-TW" w:eastAsia="zh-CN"/>
        </w:rPr>
      </w:pPr>
      <w:r>
        <w:rPr>
          <w:rFonts w:hint="eastAsia" w:ascii="仿宋" w:hAnsi="仿宋" w:eastAsia="仿宋" w:cs="仿宋"/>
          <w:snapToGrid w:val="0"/>
          <w:color w:val="auto"/>
          <w:kern w:val="28"/>
          <w:sz w:val="24"/>
          <w:szCs w:val="20"/>
          <w:highlight w:val="none"/>
          <w:lang w:val="en-US" w:eastAsia="zh-CN"/>
        </w:rPr>
        <w:t>3. 本项目的特定资格要求：</w:t>
      </w:r>
      <w:r>
        <w:rPr>
          <w:rFonts w:hint="eastAsia" w:ascii="仿宋" w:hAnsi="仿宋" w:eastAsia="仿宋" w:cs="仿宋"/>
          <w:color w:val="auto"/>
          <w:sz w:val="24"/>
          <w:szCs w:val="24"/>
          <w:highlight w:val="none"/>
          <w:lang w:val="en-US" w:eastAsia="zh-CN"/>
        </w:rPr>
        <w:t>无。</w:t>
      </w:r>
    </w:p>
    <w:p w14:paraId="7F0429E4">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 单位负责人为同一人或者存在直接控股、管理关系的不同供应商，不得参加同一合同项下的政府采购活动；为采购项目提供整体设计、规范编制或者项目管理、监理、检测等服务</w:t>
      </w:r>
      <w:r>
        <w:rPr>
          <w:rFonts w:hint="eastAsia" w:ascii="仿宋" w:hAnsi="仿宋" w:eastAsia="仿宋" w:cs="仿宋"/>
          <w:snapToGrid w:val="0"/>
          <w:color w:val="auto"/>
          <w:kern w:val="28"/>
          <w:sz w:val="24"/>
          <w:szCs w:val="20"/>
          <w:highlight w:val="none"/>
        </w:rPr>
        <w:t>后不得再参加该采购项目的其他采购活动。</w:t>
      </w:r>
    </w:p>
    <w:p w14:paraId="26C29B3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D92BC9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609355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1C15DD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256E9E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91CA52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8531AF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5E54A93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CB562EF">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092449E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933583E">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7A63E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F2CBBA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C4EED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E54C0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4D82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1024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1D084B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AECDE5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3615DB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kern w:val="0"/>
          <w:sz w:val="24"/>
          <w:szCs w:val="24"/>
          <w:highlight w:val="none"/>
          <w:u w:val="none"/>
          <w:lang w:eastAsia="zh-CN"/>
        </w:rPr>
        <w:t>杭州市西湖区人民政府转塘街道办事处</w:t>
      </w:r>
      <w:r>
        <w:rPr>
          <w:rFonts w:hint="eastAsia" w:ascii="仿宋" w:hAnsi="仿宋" w:eastAsia="仿宋" w:cs="仿宋"/>
          <w:color w:val="auto"/>
          <w:kern w:val="0"/>
          <w:sz w:val="24"/>
          <w:szCs w:val="24"/>
          <w:highlight w:val="none"/>
          <w:u w:val="none"/>
        </w:rPr>
        <w:t xml:space="preserve"> </w:t>
      </w:r>
    </w:p>
    <w:p w14:paraId="439849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kern w:val="0"/>
          <w:sz w:val="24"/>
          <w:szCs w:val="24"/>
          <w:highlight w:val="none"/>
          <w:u w:val="none"/>
          <w:lang w:eastAsia="zh-CN"/>
        </w:rPr>
        <w:t>杭州市西湖区转塘东狮路9号转塘街道办事处</w:t>
      </w:r>
    </w:p>
    <w:p w14:paraId="3067C4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351D46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w:t>
      </w:r>
      <w:r>
        <w:rPr>
          <w:rFonts w:hint="eastAsia" w:ascii="仿宋" w:hAnsi="仿宋" w:eastAsia="仿宋" w:cs="仿宋"/>
          <w:sz w:val="24"/>
          <w:szCs w:val="24"/>
          <w:highlight w:val="none"/>
          <w:lang w:val="en-US" w:eastAsia="zh-CN"/>
        </w:rPr>
        <w:t>罗琳凯</w:t>
      </w:r>
    </w:p>
    <w:p w14:paraId="08DE35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项目联系方式（询问）：0571-87091067</w:t>
      </w:r>
      <w:r>
        <w:rPr>
          <w:rFonts w:hint="eastAsia" w:ascii="仿宋" w:hAnsi="仿宋" w:eastAsia="仿宋" w:cs="仿宋"/>
          <w:color w:val="auto"/>
          <w:sz w:val="24"/>
          <w:szCs w:val="24"/>
          <w:highlight w:val="none"/>
          <w:lang w:val="en-US" w:eastAsia="zh-CN"/>
        </w:rPr>
        <w:t xml:space="preserve"> </w:t>
      </w:r>
    </w:p>
    <w:p w14:paraId="7A8636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 xml:space="preserve">陈迪 </w:t>
      </w:r>
    </w:p>
    <w:p w14:paraId="0ECB27E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质疑联系方式：0571-87091067</w:t>
      </w:r>
      <w:r>
        <w:rPr>
          <w:rFonts w:hint="eastAsia" w:ascii="仿宋" w:hAnsi="仿宋" w:eastAsia="仿宋" w:cs="仿宋"/>
          <w:color w:val="auto"/>
          <w:sz w:val="24"/>
          <w:szCs w:val="24"/>
          <w:highlight w:val="none"/>
          <w:lang w:val="en-US" w:eastAsia="zh-CN"/>
        </w:rPr>
        <w:t xml:space="preserve"> </w:t>
      </w:r>
    </w:p>
    <w:p w14:paraId="14B1460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30DBAA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称：浙江华耀建设咨询有限公司 </w:t>
      </w:r>
    </w:p>
    <w:p w14:paraId="373778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址：杭州市上城区秋涛北路332号佰富时代中心3幢15楼1501室</w:t>
      </w:r>
    </w:p>
    <w:p w14:paraId="657737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189AF4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刘影乔</w:t>
      </w:r>
    </w:p>
    <w:p w14:paraId="68E1BB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18767157075</w:t>
      </w:r>
    </w:p>
    <w:p w14:paraId="7CCB1D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钟澎鋆</w:t>
      </w:r>
    </w:p>
    <w:p w14:paraId="4C6B78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15988806140</w:t>
      </w:r>
    </w:p>
    <w:p w14:paraId="707298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5F9BF2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名   称：杭州市西湖区财政局、浙江省政府采购行政裁决服务中心（杭州）</w:t>
      </w:r>
    </w:p>
    <w:p w14:paraId="68BDA0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w:t>
      </w:r>
    </w:p>
    <w:p w14:paraId="6C302C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3C4625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联系人：朱女士、王女士</w:t>
      </w:r>
    </w:p>
    <w:p w14:paraId="27BB0A5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监督投诉电话：0571-87800218,0571-87227671</w:t>
      </w:r>
      <w:bookmarkStart w:id="404" w:name="_GoBack"/>
      <w:bookmarkEnd w:id="404"/>
    </w:p>
    <w:p w14:paraId="3109893C">
      <w:pPr>
        <w:spacing w:line="360" w:lineRule="auto"/>
        <w:ind w:firstLine="480"/>
        <w:rPr>
          <w:rFonts w:hint="eastAsia" w:ascii="仿宋" w:hAnsi="仿宋" w:eastAsia="仿宋" w:cs="仿宋"/>
          <w:color w:val="auto"/>
          <w:sz w:val="24"/>
          <w:highlight w:val="none"/>
        </w:rPr>
      </w:pPr>
    </w:p>
    <w:p w14:paraId="71299CD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56B35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96B1757">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3EF45BD">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78C9C4B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4"/>
        <w:tblW w:w="499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5"/>
        <w:gridCol w:w="1678"/>
        <w:gridCol w:w="7397"/>
      </w:tblGrid>
      <w:tr w14:paraId="49D36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tcPr>
          <w:p w14:paraId="3AB247A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857" w:type="pct"/>
            <w:tcBorders>
              <w:top w:val="single" w:color="000000" w:sz="8" w:space="0"/>
              <w:left w:val="single" w:color="auto" w:sz="4" w:space="0"/>
              <w:bottom w:val="single" w:color="000000" w:sz="8" w:space="0"/>
              <w:right w:val="single" w:color="000000" w:sz="8" w:space="0"/>
            </w:tcBorders>
            <w:vAlign w:val="center"/>
          </w:tcPr>
          <w:p w14:paraId="4DA7104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777" w:type="pct"/>
            <w:tcBorders>
              <w:top w:val="single" w:color="000000" w:sz="8" w:space="0"/>
              <w:left w:val="single" w:color="000000" w:sz="2" w:space="0"/>
              <w:bottom w:val="single" w:color="000000" w:sz="8" w:space="0"/>
              <w:right w:val="single" w:color="000000" w:sz="8" w:space="0"/>
            </w:tcBorders>
            <w:vAlign w:val="center"/>
          </w:tcPr>
          <w:p w14:paraId="6F34584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AAD8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BEEAAE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57" w:type="pct"/>
            <w:tcBorders>
              <w:top w:val="single" w:color="000000" w:sz="8" w:space="0"/>
              <w:left w:val="single" w:color="auto" w:sz="4" w:space="0"/>
              <w:bottom w:val="single" w:color="000000" w:sz="8" w:space="0"/>
              <w:right w:val="single" w:color="000000" w:sz="8" w:space="0"/>
            </w:tcBorders>
            <w:vAlign w:val="center"/>
          </w:tcPr>
          <w:p w14:paraId="1AA5E6D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777" w:type="pct"/>
            <w:tcBorders>
              <w:top w:val="single" w:color="000000" w:sz="8" w:space="0"/>
              <w:left w:val="single" w:color="000000" w:sz="2" w:space="0"/>
              <w:bottom w:val="single" w:color="000000" w:sz="8" w:space="0"/>
              <w:right w:val="single" w:color="000000" w:sz="8" w:space="0"/>
            </w:tcBorders>
            <w:vAlign w:val="center"/>
          </w:tcPr>
          <w:p w14:paraId="7B20F2F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服务类。</w:t>
            </w:r>
          </w:p>
        </w:tc>
      </w:tr>
      <w:tr w14:paraId="0DA3E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trPr>
        <w:tc>
          <w:tcPr>
            <w:tcW w:w="365" w:type="pct"/>
            <w:tcBorders>
              <w:top w:val="single" w:color="auto" w:sz="4" w:space="0"/>
              <w:left w:val="single" w:color="auto" w:sz="4" w:space="0"/>
              <w:bottom w:val="single" w:color="auto" w:sz="4" w:space="0"/>
              <w:right w:val="single" w:color="auto" w:sz="4" w:space="0"/>
            </w:tcBorders>
          </w:tcPr>
          <w:p w14:paraId="17BA4DEB">
            <w:pPr>
              <w:snapToGrid w:val="0"/>
              <w:spacing w:line="360" w:lineRule="auto"/>
              <w:jc w:val="center"/>
              <w:rPr>
                <w:rFonts w:hint="eastAsia" w:ascii="仿宋" w:hAnsi="仿宋" w:eastAsia="仿宋" w:cs="仿宋"/>
                <w:color w:val="auto"/>
                <w:sz w:val="24"/>
                <w:highlight w:val="none"/>
              </w:rPr>
            </w:pPr>
          </w:p>
          <w:p w14:paraId="012751D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57" w:type="pct"/>
            <w:tcBorders>
              <w:top w:val="single" w:color="000000" w:sz="8" w:space="0"/>
              <w:left w:val="single" w:color="auto" w:sz="4" w:space="0"/>
              <w:bottom w:val="single" w:color="000000" w:sz="8" w:space="0"/>
              <w:right w:val="single" w:color="000000" w:sz="8" w:space="0"/>
            </w:tcBorders>
            <w:vAlign w:val="center"/>
          </w:tcPr>
          <w:p w14:paraId="5BFF79F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3777" w:type="pct"/>
            <w:tcBorders>
              <w:top w:val="single" w:color="000000" w:sz="8" w:space="0"/>
              <w:left w:val="single" w:color="000000" w:sz="2" w:space="0"/>
              <w:bottom w:val="single" w:color="000000" w:sz="8" w:space="0"/>
              <w:right w:val="single" w:color="000000" w:sz="8" w:space="0"/>
            </w:tcBorders>
            <w:vAlign w:val="center"/>
          </w:tcPr>
          <w:p w14:paraId="4160036B">
            <w:pPr>
              <w:keepNext w:val="0"/>
              <w:keepLines w:val="0"/>
              <w:widowControl/>
              <w:suppressLineNumbers w:val="0"/>
              <w:jc w:val="left"/>
              <w:rPr>
                <w:rFonts w:hint="eastAsia" w:ascii="仿宋" w:hAnsi="仿宋" w:eastAsia="仿宋" w:cs="仿宋"/>
                <w:color w:val="auto"/>
                <w:kern w:val="0"/>
                <w:sz w:val="24"/>
                <w:highlight w:val="none"/>
                <w:lang w:val="zh-TW"/>
              </w:rPr>
            </w:pPr>
            <w:r>
              <w:rPr>
                <w:rFonts w:hint="eastAsia" w:ascii="仿宋" w:hAnsi="仿宋" w:eastAsia="仿宋" w:cs="仿宋"/>
                <w:color w:val="auto"/>
                <w:kern w:val="0"/>
                <w:sz w:val="24"/>
                <w:highlight w:val="none"/>
                <w:lang w:val="zh-TW"/>
              </w:rPr>
              <w:t>标的</w:t>
            </w:r>
            <w:r>
              <w:rPr>
                <w:rFonts w:hint="eastAsia" w:ascii="仿宋" w:hAnsi="仿宋" w:eastAsia="仿宋" w:cs="仿宋"/>
                <w:color w:val="auto"/>
                <w:kern w:val="0"/>
                <w:sz w:val="24"/>
                <w:highlight w:val="none"/>
                <w:lang w:val="zh-TW" w:eastAsia="zh-CN"/>
              </w:rPr>
              <w:t>：</w:t>
            </w:r>
            <w:r>
              <w:rPr>
                <w:rFonts w:hint="eastAsia" w:ascii="仿宋" w:hAnsi="仿宋" w:eastAsia="仿宋" w:cs="仿宋"/>
                <w:color w:val="auto"/>
                <w:kern w:val="0"/>
                <w:sz w:val="24"/>
                <w:highlight w:val="none"/>
                <w:u w:val="single"/>
                <w:lang w:eastAsia="zh-CN"/>
              </w:rPr>
              <w:t>2025年转塘街道平安共治联盟工作项目</w:t>
            </w:r>
            <w:r>
              <w:rPr>
                <w:rFonts w:hint="eastAsia" w:ascii="仿宋" w:hAnsi="仿宋" w:eastAsia="仿宋" w:cs="仿宋"/>
                <w:color w:val="auto"/>
                <w:kern w:val="0"/>
                <w:sz w:val="24"/>
                <w:highlight w:val="none"/>
                <w:lang w:val="zh-TW"/>
              </w:rPr>
              <w:t>，属于</w:t>
            </w:r>
            <w:r>
              <w:rPr>
                <w:rFonts w:hint="eastAsia" w:ascii="仿宋" w:hAnsi="仿宋" w:eastAsia="仿宋" w:cs="仿宋"/>
                <w:kern w:val="0"/>
                <w:sz w:val="24"/>
                <w:highlight w:val="none"/>
                <w:u w:val="single"/>
              </w:rPr>
              <w:t>租赁与商务服务业</w:t>
            </w:r>
            <w:r>
              <w:rPr>
                <w:rFonts w:hint="eastAsia" w:ascii="仿宋" w:hAnsi="仿宋" w:eastAsia="仿宋" w:cs="仿宋"/>
                <w:color w:val="auto"/>
                <w:kern w:val="0"/>
                <w:sz w:val="24"/>
                <w:highlight w:val="none"/>
                <w:lang w:val="zh-TW"/>
              </w:rPr>
              <w:t>行业；</w:t>
            </w:r>
          </w:p>
          <w:p w14:paraId="16C75FF2">
            <w:pPr>
              <w:spacing w:line="360" w:lineRule="auto"/>
              <w:rPr>
                <w:rFonts w:hint="eastAsia" w:ascii="仿宋" w:hAnsi="仿宋" w:eastAsia="仿宋" w:cs="仿宋"/>
                <w:color w:val="auto"/>
                <w:kern w:val="0"/>
                <w:sz w:val="24"/>
                <w:highlight w:val="none"/>
                <w:lang w:val="en-US"/>
              </w:rPr>
            </w:pPr>
            <w:r>
              <w:rPr>
                <w:rFonts w:hint="eastAsia" w:ascii="仿宋" w:hAnsi="仿宋" w:eastAsia="仿宋" w:cs="仿宋"/>
                <w:color w:val="auto"/>
                <w:sz w:val="24"/>
                <w:highlight w:val="none"/>
                <w:lang w:val="en-US" w:eastAsia="zh-CN"/>
              </w:rPr>
              <w:t>租赁和商务服务业。从业人员300人以下或资产总额120000万元以下的为中小微型企业。</w:t>
            </w:r>
            <w:r>
              <w:rPr>
                <w:rFonts w:hint="eastAsia" w:ascii="仿宋" w:hAnsi="仿宋" w:eastAsia="仿宋" w:cs="仿宋"/>
                <w:b/>
                <w:bCs/>
                <w:color w:val="auto"/>
                <w:sz w:val="24"/>
                <w:highlight w:val="none"/>
                <w:lang w:val="en-US" w:eastAsia="zh-CN"/>
              </w:rPr>
              <w:t>其中，从业人员100人及以上，且资产总额8000万元及以上的为中型企业；从业人员10人及以上，且资产总100万元及以上的为小型企业；从业人员10人以下或资产总额100万元以下的为微型企业。</w:t>
            </w:r>
          </w:p>
        </w:tc>
      </w:tr>
      <w:tr w14:paraId="6DAD2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365" w:type="pct"/>
            <w:tcBorders>
              <w:top w:val="single" w:color="auto" w:sz="4" w:space="0"/>
              <w:left w:val="single" w:color="auto" w:sz="4" w:space="0"/>
              <w:bottom w:val="single" w:color="auto" w:sz="4" w:space="0"/>
              <w:right w:val="single" w:color="auto" w:sz="4" w:space="0"/>
            </w:tcBorders>
          </w:tcPr>
          <w:p w14:paraId="7D992C4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57" w:type="pct"/>
            <w:tcBorders>
              <w:top w:val="single" w:color="000000" w:sz="8" w:space="0"/>
              <w:left w:val="single" w:color="auto" w:sz="4" w:space="0"/>
              <w:bottom w:val="single" w:color="000000" w:sz="8" w:space="0"/>
              <w:right w:val="single" w:color="000000" w:sz="8" w:space="0"/>
            </w:tcBorders>
            <w:vAlign w:val="center"/>
          </w:tcPr>
          <w:p w14:paraId="626D3F1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777" w:type="pct"/>
            <w:tcBorders>
              <w:top w:val="single" w:color="000000" w:sz="8" w:space="0"/>
              <w:left w:val="single" w:color="000000" w:sz="2" w:space="0"/>
              <w:bottom w:val="single" w:color="000000" w:sz="8" w:space="0"/>
              <w:right w:val="single" w:color="000000" w:sz="8" w:space="0"/>
            </w:tcBorders>
            <w:vAlign w:val="center"/>
          </w:tcPr>
          <w:p w14:paraId="29F6981F">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tc>
      </w:tr>
      <w:tr w14:paraId="0A178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77E9445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57" w:type="pct"/>
            <w:tcBorders>
              <w:top w:val="single" w:color="000000" w:sz="8" w:space="0"/>
              <w:left w:val="single" w:color="auto" w:sz="4" w:space="0"/>
              <w:bottom w:val="single" w:color="000000" w:sz="8" w:space="0"/>
              <w:right w:val="single" w:color="000000" w:sz="8" w:space="0"/>
            </w:tcBorders>
            <w:vAlign w:val="center"/>
          </w:tcPr>
          <w:p w14:paraId="56777CA3">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777" w:type="pct"/>
            <w:tcBorders>
              <w:top w:val="single" w:color="000000" w:sz="8" w:space="0"/>
              <w:left w:val="single" w:color="000000" w:sz="2" w:space="0"/>
              <w:bottom w:val="single" w:color="000000" w:sz="8" w:space="0"/>
              <w:right w:val="single" w:color="000000" w:sz="8" w:space="0"/>
            </w:tcBorders>
            <w:vAlign w:val="center"/>
          </w:tcPr>
          <w:p w14:paraId="1BF7A03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服务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sz w:val="24"/>
                <w:highlight w:val="none"/>
                <w:lang w:eastAsia="zh-CN"/>
              </w:rPr>
              <w:t>。</w:t>
            </w:r>
          </w:p>
          <w:p w14:paraId="73C3C6E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不同意分包。</w:t>
            </w:r>
          </w:p>
          <w:p w14:paraId="677C0E08">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注：不得限制大中型企业向小微企业合理分包。</w:t>
            </w:r>
          </w:p>
        </w:tc>
      </w:tr>
      <w:tr w14:paraId="1724D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0FF483F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57" w:type="pct"/>
            <w:tcBorders>
              <w:top w:val="single" w:color="000000" w:sz="8" w:space="0"/>
              <w:left w:val="single" w:color="auto" w:sz="4" w:space="0"/>
              <w:bottom w:val="single" w:color="000000" w:sz="8" w:space="0"/>
              <w:right w:val="single" w:color="000000" w:sz="8" w:space="0"/>
            </w:tcBorders>
            <w:vAlign w:val="center"/>
          </w:tcPr>
          <w:p w14:paraId="17C492A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3777" w:type="pct"/>
            <w:tcBorders>
              <w:top w:val="single" w:color="000000" w:sz="8" w:space="0"/>
              <w:left w:val="single" w:color="000000" w:sz="2" w:space="0"/>
              <w:bottom w:val="single" w:color="000000" w:sz="8" w:space="0"/>
              <w:right w:val="single" w:color="000000" w:sz="8" w:space="0"/>
            </w:tcBorders>
            <w:vAlign w:val="center"/>
          </w:tcPr>
          <w:p w14:paraId="77348F52">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24F0E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2A8D518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57" w:type="pct"/>
            <w:tcBorders>
              <w:top w:val="single" w:color="000000" w:sz="8" w:space="0"/>
              <w:left w:val="single" w:color="auto" w:sz="4" w:space="0"/>
              <w:bottom w:val="single" w:color="000000" w:sz="8" w:space="0"/>
              <w:right w:val="single" w:color="000000" w:sz="8" w:space="0"/>
            </w:tcBorders>
            <w:vAlign w:val="center"/>
          </w:tcPr>
          <w:p w14:paraId="2D3EB86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777" w:type="pct"/>
            <w:tcBorders>
              <w:top w:val="single" w:color="000000" w:sz="8" w:space="0"/>
              <w:left w:val="single" w:color="000000" w:sz="2" w:space="0"/>
              <w:bottom w:val="single" w:color="000000" w:sz="8" w:space="0"/>
              <w:right w:val="single" w:color="000000" w:sz="8" w:space="0"/>
            </w:tcBorders>
            <w:vAlign w:val="center"/>
          </w:tcPr>
          <w:p w14:paraId="4907B328">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不要求提供。</w:t>
            </w:r>
          </w:p>
        </w:tc>
      </w:tr>
      <w:tr w14:paraId="35148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6"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9D21A7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57" w:type="pct"/>
            <w:tcBorders>
              <w:top w:val="single" w:color="000000" w:sz="8" w:space="0"/>
              <w:left w:val="single" w:color="auto" w:sz="4" w:space="0"/>
              <w:bottom w:val="single" w:color="000000" w:sz="8" w:space="0"/>
              <w:right w:val="single" w:color="000000" w:sz="8" w:space="0"/>
            </w:tcBorders>
            <w:vAlign w:val="center"/>
          </w:tcPr>
          <w:p w14:paraId="6B62BC73">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777" w:type="pct"/>
            <w:tcBorders>
              <w:top w:val="single" w:color="000000" w:sz="8" w:space="0"/>
              <w:left w:val="single" w:color="000000" w:sz="2" w:space="0"/>
              <w:bottom w:val="single" w:color="000000" w:sz="8" w:space="0"/>
              <w:right w:val="single" w:color="000000" w:sz="8" w:space="0"/>
            </w:tcBorders>
            <w:vAlign w:val="center"/>
          </w:tcPr>
          <w:p w14:paraId="407AAB6F">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7F0E6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restart"/>
            <w:tcBorders>
              <w:top w:val="single" w:color="auto" w:sz="4" w:space="0"/>
              <w:left w:val="single" w:color="auto" w:sz="4" w:space="0"/>
              <w:right w:val="single" w:color="auto" w:sz="4" w:space="0"/>
            </w:tcBorders>
            <w:vAlign w:val="center"/>
          </w:tcPr>
          <w:p w14:paraId="3BDC6FD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57" w:type="pct"/>
            <w:vMerge w:val="restart"/>
            <w:tcBorders>
              <w:top w:val="single" w:color="000000" w:sz="8" w:space="0"/>
              <w:left w:val="single" w:color="auto" w:sz="4" w:space="0"/>
              <w:right w:val="single" w:color="000000" w:sz="8" w:space="0"/>
            </w:tcBorders>
            <w:vAlign w:val="center"/>
          </w:tcPr>
          <w:p w14:paraId="11BE1C0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3777" w:type="pct"/>
            <w:tcBorders>
              <w:top w:val="single" w:color="000000" w:sz="8" w:space="0"/>
              <w:left w:val="single" w:color="000000" w:sz="2" w:space="0"/>
              <w:bottom w:val="single" w:color="auto" w:sz="4" w:space="0"/>
              <w:right w:val="single" w:color="000000" w:sz="8" w:space="0"/>
            </w:tcBorders>
            <w:vAlign w:val="center"/>
          </w:tcPr>
          <w:p w14:paraId="0500905B">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资格证明文件：见招标文件第二部分11.1。</w:t>
            </w:r>
          </w:p>
          <w:p w14:paraId="209E9520">
            <w:pPr>
              <w:numPr>
                <w:ilvl w:val="0"/>
                <w:numId w:val="0"/>
              </w:num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3A33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continue"/>
            <w:tcBorders>
              <w:left w:val="single" w:color="auto" w:sz="4" w:space="0"/>
              <w:bottom w:val="single" w:color="auto" w:sz="4" w:space="0"/>
              <w:right w:val="single" w:color="auto" w:sz="4" w:space="0"/>
            </w:tcBorders>
          </w:tcPr>
          <w:p w14:paraId="1F911154">
            <w:pPr>
              <w:snapToGrid w:val="0"/>
              <w:spacing w:line="360" w:lineRule="auto"/>
              <w:jc w:val="center"/>
              <w:rPr>
                <w:rFonts w:hint="eastAsia" w:ascii="仿宋" w:hAnsi="仿宋" w:eastAsia="仿宋" w:cs="仿宋"/>
                <w:color w:val="auto"/>
                <w:sz w:val="24"/>
                <w:highlight w:val="none"/>
              </w:rPr>
            </w:pPr>
          </w:p>
        </w:tc>
        <w:tc>
          <w:tcPr>
            <w:tcW w:w="857" w:type="pct"/>
            <w:vMerge w:val="continue"/>
            <w:tcBorders>
              <w:left w:val="single" w:color="auto" w:sz="4" w:space="0"/>
              <w:bottom w:val="single" w:color="000000" w:sz="8" w:space="0"/>
              <w:right w:val="single" w:color="000000" w:sz="8" w:space="0"/>
            </w:tcBorders>
            <w:vAlign w:val="center"/>
          </w:tcPr>
          <w:p w14:paraId="5E871188">
            <w:pPr>
              <w:snapToGrid w:val="0"/>
              <w:spacing w:line="360" w:lineRule="auto"/>
              <w:jc w:val="center"/>
              <w:rPr>
                <w:rFonts w:hint="eastAsia" w:ascii="仿宋" w:hAnsi="仿宋" w:eastAsia="仿宋" w:cs="仿宋"/>
                <w:b/>
                <w:color w:val="auto"/>
                <w:sz w:val="24"/>
                <w:highlight w:val="none"/>
              </w:rPr>
            </w:pPr>
          </w:p>
        </w:tc>
        <w:tc>
          <w:tcPr>
            <w:tcW w:w="3777" w:type="pct"/>
            <w:tcBorders>
              <w:top w:val="single" w:color="auto" w:sz="4" w:space="0"/>
              <w:left w:val="single" w:color="000000" w:sz="2" w:space="0"/>
              <w:bottom w:val="single" w:color="000000" w:sz="8" w:space="0"/>
              <w:right w:val="single" w:color="000000" w:sz="8" w:space="0"/>
            </w:tcBorders>
            <w:vAlign w:val="center"/>
          </w:tcPr>
          <w:p w14:paraId="3E71EB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39283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5" w:type="pct"/>
            <w:tcBorders>
              <w:top w:val="single" w:color="auto" w:sz="4" w:space="0"/>
              <w:left w:val="single" w:color="000000" w:sz="8" w:space="0"/>
              <w:bottom w:val="single" w:color="auto" w:sz="4" w:space="0"/>
              <w:right w:val="single" w:color="000000" w:sz="2" w:space="0"/>
            </w:tcBorders>
          </w:tcPr>
          <w:p w14:paraId="3197BE39">
            <w:pPr>
              <w:snapToGrid w:val="0"/>
              <w:spacing w:line="360" w:lineRule="auto"/>
              <w:jc w:val="center"/>
              <w:rPr>
                <w:rFonts w:hint="eastAsia" w:ascii="仿宋" w:hAnsi="仿宋" w:eastAsia="仿宋" w:cs="仿宋"/>
                <w:color w:val="auto"/>
                <w:sz w:val="24"/>
                <w:highlight w:val="none"/>
              </w:rPr>
            </w:pPr>
          </w:p>
          <w:p w14:paraId="49F9576F">
            <w:pPr>
              <w:snapToGrid w:val="0"/>
              <w:spacing w:line="360" w:lineRule="auto"/>
              <w:jc w:val="center"/>
              <w:rPr>
                <w:rFonts w:hint="eastAsia" w:ascii="仿宋" w:hAnsi="仿宋" w:eastAsia="仿宋" w:cs="仿宋"/>
                <w:color w:val="auto"/>
                <w:sz w:val="24"/>
                <w:highlight w:val="none"/>
              </w:rPr>
            </w:pPr>
          </w:p>
          <w:p w14:paraId="05615D0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57" w:type="pct"/>
            <w:tcBorders>
              <w:top w:val="single" w:color="000000" w:sz="8" w:space="0"/>
              <w:left w:val="single" w:color="000000" w:sz="2" w:space="0"/>
              <w:bottom w:val="single" w:color="000000" w:sz="8" w:space="0"/>
              <w:right w:val="single" w:color="000000" w:sz="8" w:space="0"/>
            </w:tcBorders>
            <w:vAlign w:val="center"/>
          </w:tcPr>
          <w:p w14:paraId="58F5C70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777" w:type="pct"/>
            <w:tcBorders>
              <w:top w:val="single" w:color="000000" w:sz="8" w:space="0"/>
              <w:left w:val="single" w:color="000000" w:sz="2" w:space="0"/>
              <w:bottom w:val="single" w:color="000000" w:sz="8" w:space="0"/>
              <w:right w:val="single" w:color="000000" w:sz="8" w:space="0"/>
            </w:tcBorders>
            <w:vAlign w:val="center"/>
          </w:tcPr>
          <w:p w14:paraId="34CA2F4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0926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5"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16C6E6A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57" w:type="pct"/>
            <w:tcBorders>
              <w:top w:val="single" w:color="000000" w:sz="8" w:space="0"/>
              <w:left w:val="single" w:color="000000" w:sz="2" w:space="0"/>
              <w:bottom w:val="single" w:color="000000" w:sz="8" w:space="0"/>
              <w:right w:val="single" w:color="000000" w:sz="8" w:space="0"/>
            </w:tcBorders>
            <w:vAlign w:val="center"/>
          </w:tcPr>
          <w:p w14:paraId="4BC237D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777" w:type="pct"/>
            <w:tcBorders>
              <w:top w:val="single" w:color="000000" w:sz="8" w:space="0"/>
              <w:left w:val="single" w:color="000000" w:sz="2" w:space="0"/>
              <w:bottom w:val="single" w:color="000000" w:sz="8" w:space="0"/>
              <w:right w:val="single" w:color="000000" w:sz="8" w:space="0"/>
            </w:tcBorders>
            <w:vAlign w:val="center"/>
          </w:tcPr>
          <w:p w14:paraId="6F2EF954">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2C8FEC42">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03FFCDE">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12C1D824">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566F20CB">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7ECAA61E">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1DEAF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8" w:hRule="atLeast"/>
          <w:tblHeader/>
        </w:trPr>
        <w:tc>
          <w:tcPr>
            <w:tcW w:w="365" w:type="pct"/>
            <w:tcBorders>
              <w:top w:val="single" w:color="auto" w:sz="4" w:space="0"/>
              <w:left w:val="single" w:color="000000" w:sz="8" w:space="0"/>
              <w:right w:val="single" w:color="000000" w:sz="2" w:space="0"/>
            </w:tcBorders>
            <w:vAlign w:val="center"/>
          </w:tcPr>
          <w:p w14:paraId="08AF1958">
            <w:pPr>
              <w:snapToGrid w:val="0"/>
              <w:spacing w:line="360" w:lineRule="auto"/>
              <w:jc w:val="center"/>
              <w:rPr>
                <w:rFonts w:hint="eastAsia" w:ascii="仿宋" w:hAnsi="仿宋" w:eastAsia="仿宋" w:cs="仿宋"/>
                <w:color w:val="auto"/>
                <w:sz w:val="24"/>
                <w:highlight w:val="none"/>
              </w:rPr>
            </w:pPr>
          </w:p>
          <w:p w14:paraId="7F98E98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57" w:type="pct"/>
            <w:tcBorders>
              <w:top w:val="single" w:color="000000" w:sz="8" w:space="0"/>
              <w:left w:val="single" w:color="000000" w:sz="2" w:space="0"/>
              <w:right w:val="single" w:color="000000" w:sz="8" w:space="0"/>
            </w:tcBorders>
            <w:vAlign w:val="center"/>
          </w:tcPr>
          <w:p w14:paraId="1159027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777" w:type="pct"/>
            <w:tcBorders>
              <w:top w:val="single" w:color="000000" w:sz="8" w:space="0"/>
              <w:left w:val="single" w:color="000000" w:sz="2" w:space="0"/>
              <w:right w:val="single" w:color="000000" w:sz="8" w:space="0"/>
            </w:tcBorders>
            <w:vAlign w:val="center"/>
          </w:tcPr>
          <w:p w14:paraId="19101BCA">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1303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9"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6324966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57" w:type="pct"/>
            <w:tcBorders>
              <w:top w:val="single" w:color="000000" w:sz="8" w:space="0"/>
              <w:left w:val="single" w:color="000000" w:sz="2" w:space="0"/>
              <w:bottom w:val="single" w:color="000000" w:sz="8" w:space="0"/>
              <w:right w:val="single" w:color="000000" w:sz="8" w:space="0"/>
            </w:tcBorders>
            <w:vAlign w:val="center"/>
          </w:tcPr>
          <w:p w14:paraId="1CDDEDC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3777" w:type="pct"/>
            <w:tcBorders>
              <w:top w:val="single" w:color="000000" w:sz="8" w:space="0"/>
              <w:left w:val="single" w:color="000000" w:sz="2" w:space="0"/>
              <w:bottom w:val="single" w:color="000000" w:sz="8" w:space="0"/>
              <w:right w:val="single" w:color="000000" w:sz="8" w:space="0"/>
            </w:tcBorders>
            <w:vAlign w:val="center"/>
          </w:tcPr>
          <w:p w14:paraId="10C7B8C6">
            <w:pPr>
              <w:pStyle w:val="7"/>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杭州市上城区佰富时代中心3幢1501室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eastAsia="zh-CN"/>
              </w:rPr>
              <w:t>18767157075</w:t>
            </w:r>
            <w:r>
              <w:rPr>
                <w:rFonts w:hint="eastAsia" w:ascii="仿宋" w:hAnsi="仿宋" w:eastAsia="仿宋" w:cs="仿宋"/>
                <w:color w:val="auto"/>
                <w:sz w:val="24"/>
                <w:szCs w:val="24"/>
                <w:highlight w:val="none"/>
              </w:rPr>
              <w:t>。</w:t>
            </w:r>
          </w:p>
          <w:p w14:paraId="576CA2AE">
            <w:pPr>
              <w:pStyle w:val="7"/>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08F12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5" w:hRule="atLeast"/>
          <w:tblHeader/>
        </w:trPr>
        <w:tc>
          <w:tcPr>
            <w:tcW w:w="365" w:type="pct"/>
            <w:vMerge w:val="restart"/>
            <w:tcBorders>
              <w:top w:val="single" w:color="auto" w:sz="4" w:space="0"/>
              <w:left w:val="single" w:color="000000" w:sz="8" w:space="0"/>
              <w:right w:val="single" w:color="000000" w:sz="2" w:space="0"/>
            </w:tcBorders>
            <w:vAlign w:val="center"/>
          </w:tcPr>
          <w:p w14:paraId="50E5530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857" w:type="pct"/>
            <w:vMerge w:val="restart"/>
            <w:tcBorders>
              <w:top w:val="single" w:color="000000" w:sz="8" w:space="0"/>
              <w:left w:val="single" w:color="000000" w:sz="2" w:space="0"/>
              <w:right w:val="single" w:color="000000" w:sz="8" w:space="0"/>
            </w:tcBorders>
            <w:vAlign w:val="center"/>
          </w:tcPr>
          <w:p w14:paraId="72A6B47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3777" w:type="pct"/>
            <w:tcBorders>
              <w:top w:val="single" w:color="000000" w:sz="8" w:space="0"/>
              <w:left w:val="single" w:color="000000" w:sz="2" w:space="0"/>
              <w:bottom w:val="single" w:color="000000" w:sz="8" w:space="0"/>
              <w:right w:val="single" w:color="000000" w:sz="8" w:space="0"/>
            </w:tcBorders>
            <w:vAlign w:val="center"/>
          </w:tcPr>
          <w:p w14:paraId="717948BC">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408E4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vMerge w:val="continue"/>
            <w:tcBorders>
              <w:left w:val="single" w:color="000000" w:sz="8" w:space="0"/>
              <w:right w:val="single" w:color="000000" w:sz="2" w:space="0"/>
            </w:tcBorders>
          </w:tcPr>
          <w:p w14:paraId="7797B054">
            <w:pPr>
              <w:snapToGrid w:val="0"/>
              <w:spacing w:line="360" w:lineRule="auto"/>
              <w:jc w:val="center"/>
              <w:rPr>
                <w:rFonts w:hint="eastAsia" w:ascii="仿宋" w:hAnsi="仿宋" w:eastAsia="仿宋" w:cs="仿宋"/>
                <w:color w:val="auto"/>
                <w:sz w:val="24"/>
                <w:highlight w:val="none"/>
              </w:rPr>
            </w:pPr>
          </w:p>
        </w:tc>
        <w:tc>
          <w:tcPr>
            <w:tcW w:w="857" w:type="pct"/>
            <w:vMerge w:val="continue"/>
            <w:tcBorders>
              <w:left w:val="single" w:color="000000" w:sz="2" w:space="0"/>
              <w:right w:val="single" w:color="000000" w:sz="8" w:space="0"/>
            </w:tcBorders>
            <w:vAlign w:val="center"/>
          </w:tcPr>
          <w:p w14:paraId="063F6212">
            <w:pPr>
              <w:snapToGrid w:val="0"/>
              <w:spacing w:line="360" w:lineRule="auto"/>
              <w:jc w:val="center"/>
              <w:rPr>
                <w:rFonts w:hint="eastAsia" w:ascii="仿宋" w:hAnsi="仿宋" w:eastAsia="仿宋" w:cs="仿宋"/>
                <w:b/>
                <w:color w:val="auto"/>
                <w:sz w:val="24"/>
                <w:highlight w:val="none"/>
              </w:rPr>
            </w:pPr>
          </w:p>
        </w:tc>
        <w:tc>
          <w:tcPr>
            <w:tcW w:w="3777" w:type="pct"/>
            <w:tcBorders>
              <w:top w:val="single" w:color="000000" w:sz="8" w:space="0"/>
              <w:left w:val="single" w:color="000000" w:sz="2" w:space="0"/>
              <w:bottom w:val="single" w:color="000000" w:sz="8" w:space="0"/>
              <w:right w:val="single" w:color="000000" w:sz="8" w:space="0"/>
            </w:tcBorders>
            <w:vAlign w:val="center"/>
          </w:tcPr>
          <w:p w14:paraId="07C75D70">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4748362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164C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tcBorders>
              <w:left w:val="single" w:color="000000" w:sz="8" w:space="0"/>
              <w:bottom w:val="single" w:color="auto" w:sz="4" w:space="0"/>
              <w:right w:val="single" w:color="000000" w:sz="2" w:space="0"/>
            </w:tcBorders>
          </w:tcPr>
          <w:p w14:paraId="66187F7B">
            <w:pPr>
              <w:snapToGrid w:val="0"/>
              <w:spacing w:line="360" w:lineRule="auto"/>
              <w:jc w:val="center"/>
              <w:rPr>
                <w:rFonts w:hint="eastAsia" w:ascii="仿宋" w:hAnsi="仿宋" w:eastAsia="仿宋" w:cs="仿宋"/>
                <w:color w:val="auto"/>
                <w:sz w:val="24"/>
                <w:highlight w:val="none"/>
              </w:rPr>
            </w:pPr>
          </w:p>
        </w:tc>
        <w:tc>
          <w:tcPr>
            <w:tcW w:w="857" w:type="pct"/>
            <w:tcBorders>
              <w:left w:val="single" w:color="000000" w:sz="2" w:space="0"/>
              <w:bottom w:val="single" w:color="000000" w:sz="8" w:space="0"/>
              <w:right w:val="single" w:color="000000" w:sz="8" w:space="0"/>
            </w:tcBorders>
            <w:vAlign w:val="center"/>
          </w:tcPr>
          <w:p w14:paraId="654FA7D7">
            <w:pPr>
              <w:snapToGrid w:val="0"/>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招标代理服务费</w:t>
            </w:r>
          </w:p>
        </w:tc>
        <w:tc>
          <w:tcPr>
            <w:tcW w:w="3777" w:type="pct"/>
            <w:tcBorders>
              <w:top w:val="single" w:color="000000" w:sz="8" w:space="0"/>
              <w:left w:val="single" w:color="000000" w:sz="2" w:space="0"/>
              <w:bottom w:val="single" w:color="000000" w:sz="8" w:space="0"/>
              <w:right w:val="single" w:color="000000" w:sz="8" w:space="0"/>
            </w:tcBorders>
            <w:vAlign w:val="center"/>
          </w:tcPr>
          <w:p w14:paraId="7200E132">
            <w:pPr>
              <w:spacing w:line="360" w:lineRule="auto"/>
              <w:rPr>
                <w:rFonts w:hint="eastAsia" w:ascii="仿宋" w:hAnsi="仿宋" w:eastAsia="仿宋" w:cs="仿宋"/>
                <w:snapToGrid w:val="0"/>
                <w:color w:val="auto"/>
                <w:kern w:val="28"/>
                <w:sz w:val="24"/>
                <w:highlight w:val="none"/>
                <w:lang w:val="zh-TW" w:eastAsia="zh-TW"/>
              </w:rPr>
            </w:pPr>
            <w:r>
              <w:rPr>
                <w:rFonts w:hint="eastAsia" w:ascii="仿宋" w:hAnsi="仿宋" w:eastAsia="仿宋" w:cs="仿宋"/>
                <w:b/>
                <w:bCs/>
                <w:snapToGrid w:val="0"/>
                <w:color w:val="auto"/>
                <w:kern w:val="28"/>
                <w:sz w:val="24"/>
                <w:highlight w:val="none"/>
              </w:rPr>
              <w:t>收取标准：</w:t>
            </w:r>
            <w:r>
              <w:rPr>
                <w:rFonts w:hint="eastAsia" w:ascii="仿宋" w:hAnsi="仿宋" w:eastAsia="仿宋" w:cs="仿宋"/>
                <w:snapToGrid w:val="0"/>
                <w:color w:val="auto"/>
                <w:kern w:val="28"/>
                <w:sz w:val="24"/>
                <w:highlight w:val="none"/>
              </w:rPr>
              <w:t>本项目</w:t>
            </w:r>
            <w:r>
              <w:rPr>
                <w:rFonts w:hint="eastAsia" w:ascii="仿宋" w:hAnsi="仿宋" w:eastAsia="仿宋" w:cs="仿宋"/>
                <w:snapToGrid w:val="0"/>
                <w:color w:val="auto"/>
                <w:kern w:val="28"/>
                <w:sz w:val="24"/>
                <w:highlight w:val="none"/>
                <w:lang w:val="en-US" w:eastAsia="zh-CN"/>
              </w:rPr>
              <w:t>招标</w:t>
            </w:r>
            <w:r>
              <w:rPr>
                <w:rFonts w:hint="eastAsia" w:ascii="仿宋" w:hAnsi="仿宋" w:eastAsia="仿宋" w:cs="仿宋"/>
                <w:snapToGrid w:val="0"/>
                <w:color w:val="auto"/>
                <w:kern w:val="28"/>
                <w:sz w:val="24"/>
                <w:highlight w:val="none"/>
              </w:rPr>
              <w:t>代理服务费按国家计委关于印发《招标代理服务收费管理暂行办法》的通知计价格[2002]1980号文件规定的收费标准计算，以标段中标金额为计算基数。由中标人在领取中标通知书时一次性向代理机构支付。该费用在投标文件中不单列，由中标人在投标总报价中综合考虑。</w:t>
            </w:r>
          </w:p>
          <w:p w14:paraId="15F7ECDC">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收取方式：</w:t>
            </w:r>
            <w:r>
              <w:rPr>
                <w:rFonts w:hint="eastAsia" w:ascii="仿宋" w:hAnsi="仿宋" w:eastAsia="仿宋" w:cs="仿宋"/>
                <w:snapToGrid w:val="0"/>
                <w:color w:val="auto"/>
                <w:kern w:val="28"/>
                <w:sz w:val="24"/>
                <w:highlight w:val="none"/>
              </w:rPr>
              <w:t>本项目的代理费由中标人支付。由中标人在领取中标通知书</w:t>
            </w:r>
            <w:r>
              <w:rPr>
                <w:rFonts w:hint="eastAsia" w:ascii="仿宋" w:hAnsi="仿宋" w:eastAsia="仿宋" w:cs="仿宋"/>
                <w:snapToGrid w:val="0"/>
                <w:color w:val="auto"/>
                <w:kern w:val="28"/>
                <w:sz w:val="24"/>
                <w:highlight w:val="none"/>
                <w:lang w:val="en-US" w:eastAsia="zh-CN"/>
              </w:rPr>
              <w:t>时</w:t>
            </w:r>
            <w:r>
              <w:rPr>
                <w:rFonts w:hint="eastAsia" w:ascii="仿宋" w:hAnsi="仿宋" w:eastAsia="仿宋" w:cs="仿宋"/>
                <w:snapToGrid w:val="0"/>
                <w:color w:val="auto"/>
                <w:kern w:val="28"/>
                <w:sz w:val="24"/>
                <w:highlight w:val="none"/>
              </w:rPr>
              <w:t>一次性向代理机构付清。账户信息如下：</w:t>
            </w:r>
          </w:p>
          <w:p w14:paraId="4B5B0E80">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收款单位：浙江华耀建设咨询有限公司</w:t>
            </w:r>
          </w:p>
          <w:p w14:paraId="4731A6DC">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账号：1202026109900014283</w:t>
            </w:r>
          </w:p>
          <w:p w14:paraId="3D909964">
            <w:pPr>
              <w:spacing w:line="360" w:lineRule="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开户行：中国工商银行杭州莫干山路支行</w:t>
            </w:r>
          </w:p>
        </w:tc>
      </w:tr>
      <w:bookmarkEnd w:id="9"/>
    </w:tbl>
    <w:p w14:paraId="164F3565">
      <w:pPr>
        <w:rPr>
          <w:rFonts w:hint="eastAsia" w:ascii="仿宋" w:hAnsi="仿宋" w:eastAsia="仿宋" w:cs="仿宋"/>
          <w:b/>
          <w:color w:val="auto"/>
          <w:sz w:val="32"/>
          <w:szCs w:val="20"/>
          <w:highlight w:val="none"/>
        </w:rPr>
      </w:pPr>
      <w:bookmarkStart w:id="10" w:name="第三部分"/>
      <w:bookmarkStart w:id="11" w:name="_Toc164416483"/>
      <w:r>
        <w:rPr>
          <w:rFonts w:hint="eastAsia" w:ascii="仿宋" w:hAnsi="仿宋" w:eastAsia="仿宋" w:cs="仿宋"/>
          <w:b/>
          <w:color w:val="auto"/>
          <w:sz w:val="32"/>
          <w:szCs w:val="20"/>
          <w:highlight w:val="none"/>
        </w:rPr>
        <w:br w:type="page"/>
      </w:r>
    </w:p>
    <w:p w14:paraId="2F1634E1">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A8E5BFF">
      <w:pPr>
        <w:snapToGrid w:val="0"/>
        <w:spacing w:line="360" w:lineRule="auto"/>
        <w:ind w:firstLine="361" w:firstLineChars="150"/>
        <w:jc w:val="left"/>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4EFF9B73">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10998825">
      <w:pPr>
        <w:adjustRightInd/>
        <w:spacing w:line="36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2.定义</w:t>
      </w:r>
    </w:p>
    <w:p w14:paraId="2CDD5DA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55E7B2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4E48D0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53B8D5F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6774D4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A9609D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14:paraId="47BCE0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仿宋" w:hAnsi="仿宋" w:eastAsia="仿宋" w:cs="仿宋"/>
            <w:color w:val="auto"/>
            <w:kern w:val="0"/>
            <w:sz w:val="24"/>
            <w:szCs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 系指适用本项目的要求，“</w:t>
      </w:r>
      <w:sdt>
        <w:sdtPr>
          <w:rPr>
            <w:rFonts w:hint="eastAsia" w:ascii="仿宋" w:hAnsi="仿宋" w:eastAsia="仿宋" w:cs="仿宋"/>
            <w:color w:val="auto"/>
            <w:kern w:val="0"/>
            <w:sz w:val="24"/>
            <w:szCs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 系指不适用本项目的要求。</w:t>
      </w:r>
    </w:p>
    <w:p w14:paraId="1A29F696">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14:paraId="3793B3D5">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14:paraId="36CADA50">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470E6495">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13491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38EFA62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3AEC06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7B12963">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60B2A2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6D172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21CAC745">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557F67A">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763C0B8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1F27C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2EF5E3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AD2FA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55A7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14:paraId="0C66B8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64F0968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25AA704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C54E9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344A4E85">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r>
        <w:rPr>
          <w:rFonts w:hint="eastAsia" w:ascii="仿宋" w:hAnsi="仿宋" w:eastAsia="仿宋" w:cs="仿宋"/>
          <w:color w:val="auto"/>
          <w:sz w:val="24"/>
          <w:szCs w:val="24"/>
          <w:highlight w:val="none"/>
        </w:rPr>
        <w:cr/>
      </w:r>
      <w:r>
        <w:rPr>
          <w:rFonts w:hint="eastAsia" w:ascii="仿宋" w:hAnsi="仿宋" w:eastAsia="仿宋" w:cs="仿宋"/>
          <w:b/>
          <w:color w:val="auto"/>
          <w:sz w:val="24"/>
          <w:szCs w:val="24"/>
          <w:highlight w:val="none"/>
        </w:rPr>
        <w:t>4. 询问、质疑、投诉</w:t>
      </w:r>
    </w:p>
    <w:p w14:paraId="6438670B">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FBA149">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4.2供应商询问</w:t>
      </w:r>
    </w:p>
    <w:p w14:paraId="5232C1DD">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8F150A">
      <w:pPr>
        <w:autoSpaceDE w:val="0"/>
        <w:autoSpaceDN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4.3供应商质疑</w:t>
      </w:r>
    </w:p>
    <w:p w14:paraId="6495F576">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3921AA86">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4D285E6A">
      <w:pPr>
        <w:pStyle w:val="4"/>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14:paraId="0D158E12">
      <w:pPr>
        <w:pStyle w:val="7"/>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w:t>
      </w:r>
    </w:p>
    <w:p w14:paraId="00513DF9">
      <w:pPr>
        <w:pStyle w:val="7"/>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4.3.2.3对采购结果提出质疑的，质疑期限自采购结果公告期限届满之日起计算。</w:t>
      </w:r>
    </w:p>
    <w:p w14:paraId="26973895">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7FC63286">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4.3.3.1供应商的姓名或者名称、地址、邮编、联系人及联系电话；</w:t>
      </w:r>
    </w:p>
    <w:p w14:paraId="6B2B16D2">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4.3.3.2质疑项目的名称、编号；</w:t>
      </w:r>
    </w:p>
    <w:p w14:paraId="7B65D7A4">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4.3.3.3具体、明确的质疑事项和与质疑事项相关的请求；</w:t>
      </w:r>
    </w:p>
    <w:p w14:paraId="11F5979B">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4.3.3.4事实依据；</w:t>
      </w:r>
    </w:p>
    <w:p w14:paraId="7344B2F1">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4.3.3.5必要的法律依据；</w:t>
      </w:r>
    </w:p>
    <w:p w14:paraId="62FFC1DD">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4A5B9DE3">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1CA1C44">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质疑函范本及制作说明详见附件2。</w:t>
      </w:r>
    </w:p>
    <w:p w14:paraId="10B2A95E">
      <w:pPr>
        <w:pStyle w:val="7"/>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4.3.4对同一采购程序环节的质疑，供应商须在法定质疑期内一次性提出。</w:t>
      </w:r>
    </w:p>
    <w:p w14:paraId="0B9E376A">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4.3.5采购人或者</w:t>
      </w:r>
      <w:r>
        <w:rPr>
          <w:rFonts w:hint="eastAsia" w:ascii="仿宋" w:hAnsi="仿宋" w:eastAsia="仿宋" w:cs="仿宋"/>
          <w:color w:val="auto"/>
          <w:kern w:val="0"/>
          <w:sz w:val="24"/>
          <w:szCs w:val="24"/>
          <w:highlight w:val="none"/>
          <w:lang w:val="zh-CN" w:eastAsia="zh-CN"/>
        </w:rPr>
        <w:t>采购代理机构</w:t>
      </w:r>
      <w:r>
        <w:rPr>
          <w:rFonts w:hint="eastAsia" w:ascii="仿宋" w:hAnsi="仿宋" w:eastAsia="仿宋" w:cs="仿宋"/>
          <w:color w:val="auto"/>
          <w:kern w:val="0"/>
          <w:sz w:val="24"/>
          <w:szCs w:val="24"/>
          <w:highlight w:val="none"/>
          <w:lang w:val="zh-CN"/>
        </w:rPr>
        <w:t>应当在收到供应商的书面质疑后七个工作日内作出答复，</w:t>
      </w:r>
      <w:r>
        <w:rPr>
          <w:rFonts w:hint="eastAsia" w:ascii="仿宋" w:hAnsi="仿宋" w:eastAsia="仿宋" w:cs="仿宋"/>
          <w:color w:val="auto"/>
          <w:sz w:val="24"/>
          <w:szCs w:val="24"/>
          <w:highlight w:val="none"/>
        </w:rPr>
        <w:t>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在质疑回复后5个工作日内，在浙江政府采购网的“其他公告”栏目公开质疑答复，答复内容应当完整。质疑函作为附件上传。</w:t>
      </w:r>
    </w:p>
    <w:p w14:paraId="0E6C76DB">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3FE8C727">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25C886A2">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14:paraId="527A6D69">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06D96EA9">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7833C722">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2B1338D4">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26B0976">
      <w:pPr>
        <w:pStyle w:val="21"/>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354A1593">
      <w:pPr>
        <w:keepNext w:val="0"/>
        <w:keepLines w:val="0"/>
        <w:pageBreakBefore w:val="0"/>
        <w:kinsoku/>
        <w:wordWrap/>
        <w:overflowPunct/>
        <w:topLinePunct w:val="0"/>
        <w:autoSpaceDE/>
        <w:autoSpaceDN/>
        <w:bidi w:val="0"/>
        <w:adjustRightInd/>
        <w:spacing w:beforeAutospacing="0"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二、招标文件的构成、澄清、修改</w:t>
      </w:r>
    </w:p>
    <w:p w14:paraId="17A954C2">
      <w:pPr>
        <w:pStyle w:val="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8B90F09">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410C8D5">
      <w:pPr>
        <w:pStyle w:val="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53943C3E">
      <w:pPr>
        <w:pStyle w:val="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3B7B81C">
      <w:pPr>
        <w:pStyle w:val="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584EF9A">
      <w:pPr>
        <w:pStyle w:val="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1212A7A">
      <w:pPr>
        <w:pStyle w:val="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0C1F5B4">
      <w:pPr>
        <w:pStyle w:val="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4CDB0E8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7DA70FC2">
      <w:pPr>
        <w:pStyle w:val="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D143490">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246C2ECF">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B34F00F">
      <w:pPr>
        <w:pStyle w:val="2"/>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p w14:paraId="02BB8F6C">
      <w:pPr>
        <w:adjustRightInd/>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w:t>
      </w:r>
    </w:p>
    <w:p w14:paraId="29AD1ADD">
      <w:pPr>
        <w:pStyle w:val="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276B78D">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7C675E80">
      <w:pPr>
        <w:pStyle w:val="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7545760C">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CAD2A88">
      <w:pPr>
        <w:pStyle w:val="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31B7FC87">
      <w:pPr>
        <w:pStyle w:val="4"/>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1CB197AC">
      <w:pPr>
        <w:pStyle w:val="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6C0408F">
      <w:pPr>
        <w:autoSpaceDE w:val="0"/>
        <w:autoSpaceDN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53F767C4">
      <w:pPr>
        <w:pStyle w:val="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17806F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14:paraId="6B09F949">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14:paraId="4C47ECB4">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14:paraId="06056A88">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1CA2BB86">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070D1D7C">
      <w:pPr>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45851793">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1AF46E45">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14:paraId="3B7DD999">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620F9DE1">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67E2CCB7">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69C75A13">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14:paraId="0B7C6CB1">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14:paraId="58208310">
      <w:pPr>
        <w:snapToGrid w:val="0"/>
        <w:spacing w:line="360" w:lineRule="auto"/>
        <w:ind w:firstLine="960" w:firstLineChars="4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6D449A34">
      <w:pPr>
        <w:snapToGrid w:val="0"/>
        <w:spacing w:line="360" w:lineRule="auto"/>
        <w:ind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3F70C822">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3C257B1E">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w:t>
      </w:r>
    </w:p>
    <w:p w14:paraId="749C0B95">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0C13A3E1">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2724788B">
      <w:pPr>
        <w:pStyle w:val="22"/>
        <w:snapToGrid w:val="0"/>
        <w:spacing w:before="0"/>
        <w:ind w:firstLine="0" w:firstLineChars="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7EEFAA03">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6DF80D">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9759BC0">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51AC0344">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56F78A9E">
      <w:pPr>
        <w:pStyle w:val="22"/>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5AAB8AE2">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4865D703">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564C5745">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0B30DAD9">
      <w:pPr>
        <w:pStyle w:val="22"/>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E4C1ED">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2E0D6C2">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0A727BA2">
      <w:pPr>
        <w:pStyle w:val="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607D9A76">
      <w:pPr>
        <w:pStyle w:val="7"/>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7F496D9A">
      <w:pPr>
        <w:pStyle w:val="7"/>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474E2F6C">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56381600">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47B88DC0">
      <w:pPr>
        <w:pStyle w:val="7"/>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8DFF719">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587CEA88">
      <w:pPr>
        <w:pStyle w:val="6"/>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2740743A">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4926E606">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6E842603">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00EA920D">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470DCAAC">
      <w:pPr>
        <w:pStyle w:val="22"/>
        <w:spacing w:before="0"/>
        <w:ind w:firstLine="1446" w:firstLineChars="6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四、开标、资格审查与信用信息查询</w:t>
      </w:r>
    </w:p>
    <w:p w14:paraId="1B712AAC">
      <w:pPr>
        <w:pStyle w:val="23"/>
        <w:spacing w:before="0" w:line="360" w:lineRule="auto"/>
        <w:ind w:left="0" w:firstLine="241" w:firstLineChars="100"/>
        <w:contextualSpacing/>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632942EB">
      <w:pPr>
        <w:pStyle w:val="23"/>
        <w:spacing w:before="0" w:line="360" w:lineRule="auto"/>
        <w:ind w:left="0"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14:paraId="13CB0D5E">
      <w:pPr>
        <w:pStyle w:val="23"/>
        <w:spacing w:before="0" w:line="360" w:lineRule="auto"/>
        <w:ind w:left="0" w:firstLine="240" w:firstLineChars="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14:paraId="0D735B29">
      <w:pPr>
        <w:pStyle w:val="23"/>
        <w:spacing w:before="0" w:line="360" w:lineRule="auto"/>
        <w:ind w:left="0" w:firstLine="240" w:firstLineChars="1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359A8DBD">
      <w:pPr>
        <w:widowControl/>
        <w:spacing w:before="100" w:beforeAutospacing="1" w:after="24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19、资格审查</w:t>
      </w:r>
    </w:p>
    <w:p w14:paraId="2654390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14:paraId="3CB85A33">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14:paraId="2CC08F59">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14:paraId="3E6A1939">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14:paraId="64089FA1">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14:paraId="476DF139">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14:paraId="367754A8">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14:paraId="2E102337">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5917B314">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77E583CC">
      <w:pPr>
        <w:pStyle w:val="22"/>
        <w:spacing w:before="0"/>
        <w:ind w:firstLine="0" w:firstLineChars="0"/>
        <w:rPr>
          <w:rFonts w:hint="eastAsia" w:ascii="仿宋" w:hAnsi="仿宋" w:eastAsia="仿宋" w:cs="仿宋"/>
          <w:color w:val="auto"/>
          <w:kern w:val="0"/>
          <w:sz w:val="24"/>
          <w:szCs w:val="24"/>
          <w:highlight w:val="none"/>
        </w:rPr>
      </w:pPr>
    </w:p>
    <w:p w14:paraId="360EC37D">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五、评标</w:t>
      </w:r>
    </w:p>
    <w:p w14:paraId="1BE2932F">
      <w:pPr>
        <w:spacing w:line="360" w:lineRule="auto"/>
        <w:rPr>
          <w:rFonts w:hint="eastAsia" w:ascii="仿宋" w:hAnsi="仿宋" w:eastAsia="仿宋" w:cs="仿宋"/>
          <w:b/>
          <w:color w:val="auto"/>
          <w:sz w:val="24"/>
          <w:szCs w:val="24"/>
          <w:highlight w:val="none"/>
        </w:rPr>
      </w:pPr>
      <w:bookmarkStart w:id="12"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05CDAE5F">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六、定 标</w:t>
      </w:r>
    </w:p>
    <w:p w14:paraId="0FB8FF4D">
      <w:pPr>
        <w:pStyle w:val="6"/>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14:paraId="05A06FBE">
      <w:pPr>
        <w:pStyle w:val="22"/>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7F0C16A">
      <w:pPr>
        <w:pStyle w:val="22"/>
        <w:snapToGrid w:val="0"/>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14:paraId="03F516C5">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14:paraId="30D6E784">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szCs w:val="24"/>
          <w:highlight w:val="none"/>
        </w:rPr>
        <w:t>资格审查情况、评审专家抽取规则、符合性审查情况、</w:t>
      </w:r>
      <w:bookmarkEnd w:id="13"/>
      <w:r>
        <w:rPr>
          <w:rFonts w:hint="eastAsia" w:ascii="仿宋" w:hAnsi="仿宋" w:eastAsia="仿宋" w:cs="仿宋"/>
          <w:color w:val="auto"/>
          <w:sz w:val="24"/>
          <w:szCs w:val="24"/>
          <w:highlight w:val="none"/>
        </w:rPr>
        <w:t>未中标情况说明、中标公告期限以及评审专家名单、评分汇总及明细。</w:t>
      </w:r>
    </w:p>
    <w:p w14:paraId="38841637">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14:paraId="2CC5A95A">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七、合同授予</w:t>
      </w:r>
    </w:p>
    <w:p w14:paraId="08FBFF2B">
      <w:pPr>
        <w:pStyle w:val="6"/>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07962AFE">
      <w:pPr>
        <w:pStyle w:val="6"/>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14:paraId="249277D9">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EC200BC">
      <w:pPr>
        <w:pStyle w:val="22"/>
        <w:snapToGrid w:val="0"/>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EC73FB7">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25.3如签订合同并生效后，供应商无故拒绝或延期，除按照合同条款处理外，列入不良行为记录一次，并给予通报。</w:t>
      </w:r>
    </w:p>
    <w:p w14:paraId="30A3EC05">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5195C81A">
      <w:pPr>
        <w:pStyle w:val="22"/>
        <w:snapToGrid w:val="0"/>
        <w:spacing w:before="0" w:after="1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25.5采购合同由采购人与中标供应商根据招标文件、投标文件等内容通过政府采购电子交易平台在线签订，自动备案。</w:t>
      </w:r>
    </w:p>
    <w:p w14:paraId="4424B03C">
      <w:pPr>
        <w:pStyle w:val="6"/>
        <w:spacing w:line="360" w:lineRule="auto"/>
        <w:ind w:left="479" w:hanging="479" w:hangingChars="199"/>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26. 履约保证金</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本项目不收取履约保证金）</w:t>
      </w:r>
    </w:p>
    <w:p w14:paraId="76714889">
      <w:pPr>
        <w:tabs>
          <w:tab w:val="left" w:pos="0"/>
        </w:tabs>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8B94127">
      <w:pPr>
        <w:pStyle w:val="3"/>
        <w:ind w:left="0" w:firstLine="480" w:firstLineChars="200"/>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481C55">
      <w:pPr>
        <w:pStyle w:val="3"/>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rPr>
        <w:t>27.预付款</w:t>
      </w:r>
    </w:p>
    <w:p w14:paraId="4D9A756B">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BE6C95B">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八、电子交易活动的中止</w:t>
      </w:r>
    </w:p>
    <w:p w14:paraId="2F9F5525">
      <w:pPr>
        <w:pStyle w:val="22"/>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 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14:paraId="330A905F">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28.1电子交易平台发生故障而无法登录访问的； </w:t>
      </w:r>
    </w:p>
    <w:p w14:paraId="7B292C9F">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14:paraId="2755500A">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14:paraId="3DF8B682">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28.4病毒发作导致不能进行正常操作的； </w:t>
      </w:r>
    </w:p>
    <w:p w14:paraId="4083D104">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14:paraId="417DEC22">
      <w:pPr>
        <w:pStyle w:val="22"/>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4464BA0">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九、验收</w:t>
      </w:r>
    </w:p>
    <w:p w14:paraId="675A3F27">
      <w:pPr>
        <w:pStyle w:val="6"/>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14:paraId="380336B0">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70D357">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2597724C">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AB4B71">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3D6DBBA7">
      <w:pPr>
        <w:tabs>
          <w:tab w:val="left" w:pos="0"/>
        </w:tabs>
        <w:spacing w:line="360" w:lineRule="auto"/>
        <w:ind w:firstLine="480"/>
        <w:rPr>
          <w:rFonts w:hint="eastAsia" w:ascii="仿宋" w:hAnsi="仿宋" w:eastAsia="仿宋" w:cs="仿宋"/>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340" w:footer="992" w:gutter="0"/>
          <w:cols w:space="720" w:num="1"/>
          <w:titlePg/>
          <w:docGrid w:linePitch="312" w:charSpace="0"/>
        </w:sectPr>
      </w:pPr>
      <w:bookmarkStart w:id="14" w:name="_Hlt74729768"/>
      <w:bookmarkEnd w:id="14"/>
      <w:bookmarkStart w:id="15" w:name="_Hlt68403820"/>
      <w:bookmarkEnd w:id="15"/>
      <w:bookmarkStart w:id="16" w:name="_Hlt68072998"/>
      <w:bookmarkEnd w:id="16"/>
      <w:bookmarkStart w:id="17" w:name="_Hlt68072990"/>
      <w:bookmarkEnd w:id="17"/>
      <w:bookmarkStart w:id="18" w:name="_Hlt68057669"/>
      <w:bookmarkEnd w:id="18"/>
      <w:bookmarkStart w:id="19" w:name="_Hlt75236011"/>
      <w:bookmarkEnd w:id="19"/>
      <w:bookmarkStart w:id="20" w:name="_Hlt74707468"/>
      <w:bookmarkEnd w:id="20"/>
      <w:bookmarkStart w:id="21" w:name="_Hlt68073093"/>
      <w:bookmarkEnd w:id="21"/>
      <w:bookmarkStart w:id="22" w:name="_Hlt74714665"/>
      <w:bookmarkEnd w:id="22"/>
      <w:bookmarkStart w:id="23" w:name="_Hlt74730295"/>
      <w:bookmarkEnd w:id="23"/>
      <w:bookmarkStart w:id="24" w:name="_Hlt75236290"/>
      <w:bookmarkEnd w:id="24"/>
      <w:bookmarkStart w:id="25" w:name="_Hlt75236101"/>
      <w:bookmarkEnd w:id="25"/>
    </w:p>
    <w:bookmarkEnd w:id="10"/>
    <w:bookmarkEnd w:id="11"/>
    <w:p w14:paraId="06F1A004">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2B0D2E7A">
      <w:pPr>
        <w:keepNext w:val="0"/>
        <w:keepLines w:val="0"/>
        <w:pageBreakBefore w:val="0"/>
        <w:widowControl w:val="0"/>
        <w:kinsoku/>
        <w:wordWrap/>
        <w:overflowPunct/>
        <w:topLinePunct/>
        <w:autoSpaceDE/>
        <w:autoSpaceDN/>
        <w:bidi w:val="0"/>
        <w:adjustRightInd/>
        <w:snapToGrid/>
        <w:spacing w:line="360" w:lineRule="auto"/>
        <w:ind w:firstLine="482" w:firstLineChars="200"/>
        <w:jc w:val="left"/>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一、项目概况</w:t>
      </w:r>
    </w:p>
    <w:p w14:paraId="2B56FBE1">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深入贯彻落实党的十九大、十九届四中、五中全会精神，开展“平安共治体联盟”一体化，积极推进“联盟”模式，实施“三个大目标”的“一二三”联盟工作法，即以街道党委引领，围绕街道和辖区物业两个主体，推动街道资源、联盟成员单位资源、社会资源三方融合，共同搭建有效平台，完善运行机制，丰富活动载体，构建行业助力辖区高质量发展的平安共治体新格局。</w:t>
      </w:r>
    </w:p>
    <w:p w14:paraId="7F7166C5">
      <w:pPr>
        <w:pStyle w:val="2"/>
        <w:keepNext w:val="0"/>
        <w:keepLines w:val="0"/>
        <w:pageBreakBefore w:val="0"/>
        <w:widowControl w:val="0"/>
        <w:kinsoku/>
        <w:wordWrap/>
        <w:overflowPunct/>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napToGrid/>
          <w:color w:val="000000"/>
          <w:kern w:val="2"/>
          <w:sz w:val="24"/>
          <w:szCs w:val="24"/>
          <w:lang w:val="en-US" w:eastAsia="zh-CN" w:bidi="ar-SA"/>
        </w:rPr>
        <w:t>二、人员需求</w:t>
      </w:r>
    </w:p>
    <w:p w14:paraId="5048DE3A">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本项目共需配备人员6 人，具体如下：</w:t>
      </w:r>
    </w:p>
    <w:tbl>
      <w:tblPr>
        <w:tblStyle w:val="14"/>
        <w:tblW w:w="4992" w:type="pct"/>
        <w:tblInd w:w="0" w:type="dxa"/>
        <w:tblLayout w:type="autofit"/>
        <w:tblCellMar>
          <w:top w:w="0" w:type="dxa"/>
          <w:left w:w="0" w:type="dxa"/>
          <w:bottom w:w="0" w:type="dxa"/>
          <w:right w:w="0" w:type="dxa"/>
        </w:tblCellMar>
      </w:tblPr>
      <w:tblGrid>
        <w:gridCol w:w="895"/>
        <w:gridCol w:w="1568"/>
        <w:gridCol w:w="1105"/>
        <w:gridCol w:w="1105"/>
        <w:gridCol w:w="1715"/>
        <w:gridCol w:w="2530"/>
      </w:tblGrid>
      <w:tr w14:paraId="7F3D4B0A">
        <w:tblPrEx>
          <w:tblCellMar>
            <w:top w:w="0" w:type="dxa"/>
            <w:left w:w="0" w:type="dxa"/>
            <w:bottom w:w="0" w:type="dxa"/>
            <w:right w:w="0" w:type="dxa"/>
          </w:tblCellMar>
        </w:tblPrEx>
        <w:trPr>
          <w:trHeight w:val="405" w:hRule="atLeast"/>
        </w:trPr>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A9DE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序号</w:t>
            </w:r>
          </w:p>
        </w:tc>
        <w:tc>
          <w:tcPr>
            <w:tcW w:w="8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9DB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岗位</w:t>
            </w:r>
          </w:p>
        </w:tc>
        <w:tc>
          <w:tcPr>
            <w:tcW w:w="6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29B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kern w:val="0"/>
                <w:sz w:val="24"/>
                <w:szCs w:val="24"/>
                <w:lang w:eastAsia="zh-CN" w:bidi="ar"/>
              </w:rPr>
              <w:t>性别</w:t>
            </w:r>
          </w:p>
        </w:tc>
        <w:tc>
          <w:tcPr>
            <w:tcW w:w="6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E8F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kern w:val="0"/>
                <w:sz w:val="24"/>
                <w:szCs w:val="24"/>
                <w:lang w:eastAsia="zh-CN" w:bidi="ar"/>
              </w:rPr>
              <w:t>人数</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14:paraId="73FE94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eastAsia="zh-CN" w:bidi="ar"/>
              </w:rPr>
              <w:t>学历要求</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14:paraId="3F2720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eastAsia="zh-CN" w:bidi="ar"/>
              </w:rPr>
              <w:t>其他要求</w:t>
            </w:r>
          </w:p>
        </w:tc>
      </w:tr>
      <w:tr w14:paraId="479F8BAE">
        <w:tblPrEx>
          <w:tblCellMar>
            <w:top w:w="0" w:type="dxa"/>
            <w:left w:w="0" w:type="dxa"/>
            <w:bottom w:w="0" w:type="dxa"/>
            <w:right w:w="0" w:type="dxa"/>
          </w:tblCellMar>
        </w:tblPrEx>
        <w:trPr>
          <w:trHeight w:val="598" w:hRule="atLeast"/>
        </w:trPr>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D7C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1</w:t>
            </w:r>
          </w:p>
        </w:tc>
        <w:tc>
          <w:tcPr>
            <w:tcW w:w="8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5AB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负责人</w:t>
            </w:r>
          </w:p>
        </w:tc>
        <w:tc>
          <w:tcPr>
            <w:tcW w:w="6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A36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不限</w:t>
            </w:r>
          </w:p>
        </w:tc>
        <w:tc>
          <w:tcPr>
            <w:tcW w:w="6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D63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kern w:val="0"/>
                <w:sz w:val="24"/>
                <w:szCs w:val="24"/>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14:paraId="4CA5E3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eastAsia="zh-CN" w:bidi="ar"/>
              </w:rPr>
              <w:t>本科及以上学历</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14:paraId="6FD54D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val="en-US" w:eastAsia="zh-CN" w:bidi="ar"/>
              </w:rPr>
              <w:t>3年以上相关</w:t>
            </w:r>
            <w:r>
              <w:rPr>
                <w:rFonts w:hint="eastAsia" w:ascii="仿宋" w:hAnsi="仿宋" w:eastAsia="仿宋" w:cs="仿宋"/>
                <w:b/>
                <w:color w:val="000000"/>
                <w:kern w:val="0"/>
                <w:sz w:val="24"/>
                <w:szCs w:val="24"/>
                <w:lang w:eastAsia="zh-CN" w:bidi="ar"/>
              </w:rPr>
              <w:t>工作经验</w:t>
            </w:r>
          </w:p>
        </w:tc>
      </w:tr>
      <w:tr w14:paraId="01DE372A">
        <w:tblPrEx>
          <w:tblCellMar>
            <w:top w:w="0" w:type="dxa"/>
            <w:left w:w="0" w:type="dxa"/>
            <w:bottom w:w="0" w:type="dxa"/>
            <w:right w:w="0" w:type="dxa"/>
          </w:tblCellMar>
        </w:tblPrEx>
        <w:trPr>
          <w:trHeight w:val="598" w:hRule="atLeast"/>
        </w:trPr>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F7A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2</w:t>
            </w:r>
          </w:p>
        </w:tc>
        <w:tc>
          <w:tcPr>
            <w:tcW w:w="8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827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内勤</w:t>
            </w:r>
          </w:p>
        </w:tc>
        <w:tc>
          <w:tcPr>
            <w:tcW w:w="6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207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sz w:val="24"/>
                <w:szCs w:val="24"/>
                <w:lang w:eastAsia="zh-CN"/>
              </w:rPr>
              <w:t>不限</w:t>
            </w:r>
          </w:p>
        </w:tc>
        <w:tc>
          <w:tcPr>
            <w:tcW w:w="6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460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14:paraId="38DFF4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eastAsia="zh-CN" w:bidi="ar"/>
              </w:rPr>
              <w:t>大专及以上学历</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14:paraId="4A6E76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val="en-US" w:eastAsia="zh-CN" w:bidi="ar"/>
              </w:rPr>
              <w:t>1-3年相关</w:t>
            </w:r>
            <w:r>
              <w:rPr>
                <w:rFonts w:hint="eastAsia" w:ascii="仿宋" w:hAnsi="仿宋" w:eastAsia="仿宋" w:cs="仿宋"/>
                <w:b/>
                <w:color w:val="000000"/>
                <w:kern w:val="0"/>
                <w:sz w:val="24"/>
                <w:szCs w:val="24"/>
                <w:lang w:eastAsia="zh-CN" w:bidi="ar"/>
              </w:rPr>
              <w:t>工作经验</w:t>
            </w:r>
          </w:p>
        </w:tc>
      </w:tr>
      <w:tr w14:paraId="51F4A0B3">
        <w:tblPrEx>
          <w:tblCellMar>
            <w:top w:w="0" w:type="dxa"/>
            <w:left w:w="0" w:type="dxa"/>
            <w:bottom w:w="0" w:type="dxa"/>
            <w:right w:w="0" w:type="dxa"/>
          </w:tblCellMar>
        </w:tblPrEx>
        <w:trPr>
          <w:trHeight w:val="625" w:hRule="atLeast"/>
        </w:trPr>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382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3</w:t>
            </w:r>
          </w:p>
        </w:tc>
        <w:tc>
          <w:tcPr>
            <w:tcW w:w="8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AD5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eastAsia="zh-CN" w:bidi="ar"/>
              </w:rPr>
              <w:t>外勤</w:t>
            </w:r>
          </w:p>
        </w:tc>
        <w:tc>
          <w:tcPr>
            <w:tcW w:w="6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F7AF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sz w:val="24"/>
                <w:szCs w:val="24"/>
                <w:lang w:eastAsia="zh-CN"/>
              </w:rPr>
              <w:t>不限</w:t>
            </w:r>
          </w:p>
        </w:tc>
        <w:tc>
          <w:tcPr>
            <w:tcW w:w="6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9D8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val="en-US" w:eastAsia="zh-CN" w:bidi="ar"/>
              </w:rPr>
              <w:t>4</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14:paraId="1B43A7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val="en-US" w:eastAsia="zh-CN" w:bidi="ar"/>
              </w:rPr>
              <w:t>大专</w:t>
            </w:r>
            <w:r>
              <w:rPr>
                <w:rFonts w:hint="eastAsia" w:ascii="仿宋" w:hAnsi="仿宋" w:eastAsia="仿宋" w:cs="仿宋"/>
                <w:b/>
                <w:color w:val="000000"/>
                <w:kern w:val="0"/>
                <w:sz w:val="24"/>
                <w:szCs w:val="24"/>
                <w:lang w:eastAsia="zh-CN" w:bidi="ar"/>
              </w:rPr>
              <w:t>及以上学历</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14:paraId="6C574A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val="en-US" w:eastAsia="zh-CN" w:bidi="ar"/>
              </w:rPr>
              <w:t>1-3年相关</w:t>
            </w:r>
            <w:r>
              <w:rPr>
                <w:rFonts w:hint="eastAsia" w:ascii="仿宋" w:hAnsi="仿宋" w:eastAsia="仿宋" w:cs="仿宋"/>
                <w:b/>
                <w:color w:val="000000"/>
                <w:kern w:val="0"/>
                <w:sz w:val="24"/>
                <w:szCs w:val="24"/>
                <w:lang w:eastAsia="zh-CN" w:bidi="ar"/>
              </w:rPr>
              <w:t>工作经验</w:t>
            </w:r>
          </w:p>
        </w:tc>
      </w:tr>
    </w:tbl>
    <w:p w14:paraId="35790582">
      <w:pPr>
        <w:pStyle w:val="4"/>
        <w:keepNext w:val="0"/>
        <w:keepLines w:val="0"/>
        <w:pageBreakBefore w:val="0"/>
        <w:numPr>
          <w:ilvl w:val="0"/>
          <w:numId w:val="0"/>
        </w:numPr>
        <w:kinsoku/>
        <w:wordWrap/>
        <w:overflowPunct/>
        <w:autoSpaceDE/>
        <w:autoSpaceDN/>
        <w:bidi w:val="0"/>
        <w:spacing w:line="360" w:lineRule="auto"/>
        <w:ind w:firstLine="482" w:firstLineChars="200"/>
        <w:textAlignment w:val="auto"/>
        <w:rPr>
          <w:rFonts w:hint="eastAsia" w:ascii="仿宋" w:hAnsi="仿宋" w:eastAsia="仿宋" w:cs="仿宋"/>
          <w:b/>
          <w:snapToGrid/>
          <w:color w:val="auto"/>
          <w:kern w:val="2"/>
          <w:sz w:val="24"/>
          <w:szCs w:val="24"/>
          <w:lang w:eastAsia="zh-CN"/>
        </w:rPr>
      </w:pPr>
      <w:r>
        <w:rPr>
          <w:rFonts w:hint="eastAsia" w:ascii="仿宋" w:hAnsi="仿宋" w:eastAsia="仿宋" w:cs="仿宋"/>
          <w:b/>
          <w:snapToGrid/>
          <w:color w:val="auto"/>
          <w:kern w:val="2"/>
          <w:sz w:val="24"/>
          <w:szCs w:val="24"/>
          <w:lang w:eastAsia="zh-CN"/>
        </w:rPr>
        <w:t>三、工作任务</w:t>
      </w:r>
    </w:p>
    <w:p w14:paraId="74E7229E">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1、承担对接社区和职能部门、服务物业和企业单位、共享信息和服务资源等主要职责。</w:t>
      </w:r>
    </w:p>
    <w:p w14:paraId="7CD50F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2、推动“平安积分体系”的构建与完善。通过服务管理、文化引领、技术创新、情感治理，达成区域共识的基层治理文化和社区价值体系，从而增强物业服务整体实力，提升基层治理的精细化水平。</w:t>
      </w:r>
    </w:p>
    <w:p w14:paraId="59430EBC">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四、工作职责</w:t>
      </w:r>
    </w:p>
    <w:p w14:paraId="1CBA7DC0">
      <w:pPr>
        <w:pStyle w:val="2"/>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1、做好党建引领、平安联动、信息联享、服务联创、品牌联建、矛盾联处等方面的工作。</w:t>
      </w:r>
    </w:p>
    <w:p w14:paraId="120B3B29">
      <w:pPr>
        <w:keepNext w:val="0"/>
        <w:keepLines w:val="0"/>
        <w:pageBreakBefore w:val="0"/>
        <w:kinsoku/>
        <w:wordWrap/>
        <w:overflowPunct/>
        <w:autoSpaceDE/>
        <w:autoSpaceDN/>
        <w:bidi w:val="0"/>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2、作为第三方运作机构，制定联盟章程，负责日常运作和事务管理，主要职责有指令调度、政策解读、培训演练、督导检查、考核奖励、信息报送、宣传报道等。</w:t>
      </w:r>
    </w:p>
    <w:p w14:paraId="0E069FA2">
      <w:pPr>
        <w:keepNext w:val="0"/>
        <w:keepLines w:val="0"/>
        <w:pageBreakBefore w:val="0"/>
        <w:kinsoku/>
        <w:wordWrap/>
        <w:overflowPunct/>
        <w:autoSpaceDE/>
        <w:autoSpaceDN/>
        <w:bidi w:val="0"/>
        <w:spacing w:line="360" w:lineRule="auto"/>
        <w:ind w:firstLine="480" w:firstLineChars="200"/>
        <w:textAlignment w:val="auto"/>
        <w:rPr>
          <w:rFonts w:hint="eastAsia" w:ascii="仿宋" w:hAnsi="仿宋" w:eastAsia="仿宋" w:cs="仿宋"/>
          <w:b/>
          <w:bCs/>
          <w:sz w:val="24"/>
          <w:szCs w:val="24"/>
          <w:lang w:eastAsia="zh-CN"/>
        </w:rPr>
      </w:pPr>
      <w:r>
        <w:rPr>
          <w:rFonts w:hint="eastAsia" w:ascii="仿宋" w:hAnsi="仿宋" w:eastAsia="仿宋" w:cs="仿宋"/>
          <w:kern w:val="2"/>
          <w:sz w:val="24"/>
          <w:szCs w:val="24"/>
          <w:lang w:val="en-US" w:eastAsia="zh-CN" w:bidi="ar-SA"/>
        </w:rPr>
        <w:t>3、负责执行联盟的例会制度，按月、季、年定期召开成员大会、理事成员会议等，并做工作汇报；协调指导机构要求召集临时会议，开展日常工作的审议、重大事项的落实、临时任务的布置、疑事难事的会商以及相关工作的协调等。</w:t>
      </w:r>
    </w:p>
    <w:p w14:paraId="470C787D">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五、付款方式：合同签订后甲方支付合同总价的40%，第七个月支付合同总价的60%，先开发票再付款。</w:t>
      </w:r>
    </w:p>
    <w:p w14:paraId="030ADCBE">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六、服务期限：</w:t>
      </w:r>
      <w:r>
        <w:rPr>
          <w:rFonts w:hint="eastAsia" w:ascii="仿宋" w:hAnsi="仿宋" w:eastAsia="仿宋"/>
          <w:b/>
          <w:bCs/>
          <w:color w:val="auto"/>
          <w:sz w:val="24"/>
          <w:szCs w:val="24"/>
          <w:highlight w:val="none"/>
        </w:rPr>
        <w:t>服务期限为</w:t>
      </w:r>
      <w:r>
        <w:rPr>
          <w:rFonts w:hint="eastAsia" w:ascii="仿宋" w:hAnsi="仿宋" w:eastAsia="仿宋"/>
          <w:b/>
          <w:bCs/>
          <w:color w:val="auto"/>
          <w:sz w:val="24"/>
          <w:szCs w:val="24"/>
          <w:highlight w:val="none"/>
          <w:lang w:val="en-US" w:eastAsia="zh-CN"/>
        </w:rPr>
        <w:t>一</w:t>
      </w:r>
      <w:r>
        <w:rPr>
          <w:rFonts w:hint="eastAsia" w:ascii="仿宋" w:hAnsi="仿宋" w:eastAsia="仿宋"/>
          <w:b/>
          <w:bCs/>
          <w:color w:val="auto"/>
          <w:sz w:val="24"/>
          <w:szCs w:val="24"/>
          <w:highlight w:val="none"/>
        </w:rPr>
        <w:t>年</w:t>
      </w:r>
      <w:r>
        <w:rPr>
          <w:rFonts w:hint="eastAsia" w:ascii="仿宋" w:hAnsi="仿宋" w:eastAsia="仿宋"/>
          <w:b/>
          <w:bCs/>
          <w:color w:val="auto"/>
          <w:sz w:val="24"/>
          <w:szCs w:val="24"/>
          <w:highlight w:val="none"/>
          <w:lang w:eastAsia="zh-CN"/>
        </w:rPr>
        <w:t>，</w:t>
      </w:r>
      <w:r>
        <w:rPr>
          <w:rFonts w:hint="eastAsia" w:ascii="仿宋" w:hAnsi="仿宋" w:eastAsia="仿宋"/>
          <w:b/>
          <w:bCs/>
          <w:color w:val="auto"/>
          <w:sz w:val="24"/>
          <w:szCs w:val="24"/>
          <w:highlight w:val="none"/>
          <w:lang w:val="en-US" w:eastAsia="zh-CN"/>
        </w:rPr>
        <w:t>2024年度合同到期时间为2025年1月5日，2025年1月6日</w:t>
      </w:r>
      <w:r>
        <w:rPr>
          <w:rFonts w:hint="eastAsia" w:ascii="仿宋" w:hAnsi="仿宋" w:eastAsia="仿宋" w:cs="仿宋"/>
          <w:b/>
          <w:color w:val="auto"/>
          <w:sz w:val="24"/>
          <w:highlight w:val="none"/>
        </w:rPr>
        <w:t>至</w:t>
      </w:r>
      <w:r>
        <w:rPr>
          <w:rFonts w:hint="eastAsia" w:ascii="仿宋" w:hAnsi="仿宋" w:eastAsia="仿宋" w:cs="仿宋"/>
          <w:b/>
          <w:color w:val="auto"/>
          <w:sz w:val="24"/>
          <w:highlight w:val="none"/>
          <w:lang w:val="en-US" w:eastAsia="zh-CN"/>
        </w:rPr>
        <w:t>本项目</w:t>
      </w:r>
      <w:r>
        <w:rPr>
          <w:rFonts w:hint="eastAsia" w:ascii="仿宋" w:hAnsi="仿宋" w:eastAsia="仿宋" w:cs="仿宋"/>
          <w:b/>
          <w:color w:val="auto"/>
          <w:sz w:val="24"/>
          <w:highlight w:val="none"/>
        </w:rPr>
        <w:t>合同签订之日前的空档期由原供应商进行服务，</w:t>
      </w:r>
      <w:r>
        <w:rPr>
          <w:rFonts w:hint="eastAsia" w:ascii="仿宋" w:hAnsi="仿宋" w:eastAsia="仿宋" w:cs="仿宋"/>
          <w:b/>
          <w:color w:val="auto"/>
          <w:sz w:val="24"/>
          <w:highlight w:val="none"/>
          <w:lang w:val="en-US" w:eastAsia="zh-CN"/>
        </w:rPr>
        <w:t>费用</w:t>
      </w:r>
      <w:r>
        <w:rPr>
          <w:rFonts w:hint="eastAsia" w:ascii="仿宋" w:hAnsi="仿宋" w:eastAsia="仿宋" w:cs="仿宋"/>
          <w:b/>
          <w:color w:val="auto"/>
          <w:sz w:val="24"/>
          <w:highlight w:val="none"/>
        </w:rPr>
        <w:t>按原服务合同费用标准进行结算（</w:t>
      </w:r>
      <w:r>
        <w:rPr>
          <w:rFonts w:hint="eastAsia" w:ascii="仿宋" w:hAnsi="仿宋" w:eastAsia="仿宋"/>
          <w:b/>
          <w:bCs/>
          <w:color w:val="auto"/>
          <w:sz w:val="24"/>
          <w:szCs w:val="24"/>
          <w:highlight w:val="none"/>
          <w:lang w:val="en-US" w:eastAsia="zh-CN"/>
        </w:rPr>
        <w:t>由于本项目预算金额为一年度费用，</w:t>
      </w:r>
      <w:r>
        <w:rPr>
          <w:rFonts w:hint="eastAsia" w:ascii="仿宋" w:hAnsi="仿宋" w:eastAsia="仿宋" w:cs="仿宋"/>
          <w:b/>
          <w:color w:val="auto"/>
          <w:sz w:val="24"/>
          <w:highlight w:val="none"/>
        </w:rPr>
        <w:t>空档期服务产生的费用由</w:t>
      </w:r>
      <w:r>
        <w:rPr>
          <w:rFonts w:hint="eastAsia" w:ascii="仿宋" w:hAnsi="仿宋" w:eastAsia="仿宋" w:cs="仿宋"/>
          <w:b/>
          <w:color w:val="auto"/>
          <w:sz w:val="24"/>
          <w:highlight w:val="none"/>
          <w:lang w:val="en-US" w:eastAsia="zh-CN"/>
        </w:rPr>
        <w:t>本项目</w:t>
      </w:r>
      <w:r>
        <w:rPr>
          <w:rFonts w:hint="eastAsia" w:ascii="仿宋" w:hAnsi="仿宋" w:eastAsia="仿宋" w:cs="仿宋"/>
          <w:b/>
          <w:color w:val="auto"/>
          <w:sz w:val="24"/>
          <w:highlight w:val="none"/>
        </w:rPr>
        <w:t>中标供应商支付给原供应商</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原服务合同单月含税金额为37383元，具体支付金额按实际天数进行结算</w:t>
      </w:r>
      <w:r>
        <w:rPr>
          <w:rFonts w:hint="eastAsia" w:ascii="仿宋" w:hAnsi="仿宋" w:eastAsia="仿宋" w:cs="仿宋"/>
          <w:b/>
          <w:color w:val="auto"/>
          <w:sz w:val="24"/>
          <w:highlight w:val="none"/>
        </w:rPr>
        <w:t>）</w:t>
      </w:r>
      <w:r>
        <w:rPr>
          <w:rFonts w:hint="eastAsia" w:ascii="仿宋" w:hAnsi="仿宋" w:eastAsia="仿宋"/>
          <w:b/>
          <w:bCs/>
          <w:color w:val="auto"/>
          <w:sz w:val="24"/>
          <w:szCs w:val="24"/>
          <w:highlight w:val="none"/>
        </w:rPr>
        <w:t>。</w:t>
      </w:r>
    </w:p>
    <w:p w14:paraId="20358C16">
      <w:pPr>
        <w:pStyle w:val="10"/>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360" w:lineRule="auto"/>
        <w:textAlignment w:val="auto"/>
        <w:rPr>
          <w:color w:val="auto"/>
          <w:sz w:val="24"/>
          <w:szCs w:val="24"/>
          <w:highlight w:val="none"/>
        </w:rPr>
      </w:pP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p>
    <w:p w14:paraId="61B7545D">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66CB8A2">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2132"/>
      <w:bookmarkEnd w:id="27"/>
      <w:bookmarkStart w:id="28" w:name="_Toc184314445"/>
      <w:bookmarkEnd w:id="28"/>
      <w:bookmarkStart w:id="29" w:name="_Toc184310286"/>
      <w:bookmarkEnd w:id="29"/>
      <w:bookmarkStart w:id="30" w:name="_Toc184312118"/>
      <w:bookmarkEnd w:id="30"/>
      <w:bookmarkStart w:id="31" w:name="_Toc184314423"/>
      <w:bookmarkEnd w:id="31"/>
      <w:bookmarkStart w:id="32" w:name="_Toc184313264"/>
      <w:bookmarkEnd w:id="32"/>
      <w:bookmarkStart w:id="33" w:name="_Toc184314466"/>
      <w:bookmarkEnd w:id="33"/>
      <w:bookmarkStart w:id="34" w:name="_Toc184312075"/>
      <w:bookmarkEnd w:id="34"/>
      <w:bookmarkStart w:id="35" w:name="_Toc184310340"/>
      <w:bookmarkEnd w:id="35"/>
      <w:bookmarkStart w:id="36" w:name="_Toc184314417"/>
      <w:bookmarkEnd w:id="36"/>
      <w:bookmarkStart w:id="37" w:name="_Toc184313252"/>
      <w:bookmarkEnd w:id="37"/>
      <w:bookmarkStart w:id="38" w:name="_Toc184314436"/>
      <w:bookmarkEnd w:id="38"/>
      <w:bookmarkStart w:id="39" w:name="_Toc184312120"/>
      <w:bookmarkEnd w:id="39"/>
      <w:bookmarkStart w:id="40" w:name="_Toc184312070"/>
      <w:bookmarkEnd w:id="40"/>
      <w:bookmarkStart w:id="41" w:name="_Toc184308088"/>
      <w:bookmarkEnd w:id="41"/>
      <w:bookmarkStart w:id="42" w:name="_Toc184310292"/>
      <w:bookmarkEnd w:id="42"/>
      <w:bookmarkStart w:id="43" w:name="_Toc184308094"/>
      <w:bookmarkEnd w:id="43"/>
      <w:bookmarkStart w:id="44" w:name="_Toc184310296"/>
      <w:bookmarkEnd w:id="44"/>
      <w:bookmarkStart w:id="45" w:name="_Toc184313270"/>
      <w:bookmarkEnd w:id="45"/>
      <w:bookmarkStart w:id="46" w:name="_Toc184310316"/>
      <w:bookmarkEnd w:id="46"/>
      <w:bookmarkStart w:id="47" w:name="_Toc184312074"/>
      <w:bookmarkEnd w:id="47"/>
      <w:bookmarkStart w:id="48" w:name="_Toc184310298"/>
      <w:bookmarkEnd w:id="48"/>
      <w:bookmarkStart w:id="49" w:name="_Toc184308080"/>
      <w:bookmarkEnd w:id="49"/>
      <w:bookmarkStart w:id="50" w:name="_Toc184310339"/>
      <w:bookmarkEnd w:id="50"/>
      <w:bookmarkStart w:id="51" w:name="_Toc184312068"/>
      <w:bookmarkEnd w:id="51"/>
      <w:bookmarkStart w:id="52" w:name="_Toc184314470"/>
      <w:bookmarkEnd w:id="52"/>
      <w:bookmarkStart w:id="53" w:name="_Toc184312122"/>
      <w:bookmarkEnd w:id="53"/>
      <w:bookmarkStart w:id="54" w:name="_Toc184310344"/>
      <w:bookmarkEnd w:id="54"/>
      <w:bookmarkStart w:id="55" w:name="_Toc184308082"/>
      <w:bookmarkEnd w:id="55"/>
      <w:bookmarkStart w:id="56" w:name="_Toc184314471"/>
      <w:bookmarkEnd w:id="56"/>
      <w:bookmarkStart w:id="57" w:name="_Toc184314456"/>
      <w:bookmarkEnd w:id="57"/>
      <w:bookmarkStart w:id="58" w:name="_Toc184308084"/>
      <w:bookmarkEnd w:id="58"/>
      <w:bookmarkStart w:id="59" w:name="_Toc184313262"/>
      <w:bookmarkEnd w:id="59"/>
      <w:bookmarkStart w:id="60" w:name="_Toc184312128"/>
      <w:bookmarkEnd w:id="60"/>
      <w:bookmarkStart w:id="61" w:name="_Toc184308040"/>
      <w:bookmarkEnd w:id="61"/>
      <w:bookmarkStart w:id="62" w:name="_Toc184310333"/>
      <w:bookmarkEnd w:id="62"/>
      <w:bookmarkStart w:id="63" w:name="_Toc184312095"/>
      <w:bookmarkEnd w:id="63"/>
      <w:bookmarkStart w:id="64" w:name="_Toc184308056"/>
      <w:bookmarkEnd w:id="64"/>
      <w:bookmarkStart w:id="65" w:name="_Toc184310291"/>
      <w:bookmarkEnd w:id="65"/>
      <w:bookmarkStart w:id="66" w:name="_Toc184314439"/>
      <w:bookmarkEnd w:id="66"/>
      <w:bookmarkStart w:id="67" w:name="_Toc184312108"/>
      <w:bookmarkEnd w:id="67"/>
      <w:bookmarkStart w:id="68" w:name="_Toc184312116"/>
      <w:bookmarkEnd w:id="68"/>
      <w:bookmarkStart w:id="69" w:name="_Toc184308095"/>
      <w:bookmarkEnd w:id="69"/>
      <w:bookmarkStart w:id="70" w:name="_Toc184313297"/>
      <w:bookmarkEnd w:id="70"/>
      <w:bookmarkStart w:id="71" w:name="_Toc184308052"/>
      <w:bookmarkEnd w:id="71"/>
      <w:bookmarkStart w:id="72" w:name="_Toc184312105"/>
      <w:bookmarkEnd w:id="72"/>
      <w:bookmarkStart w:id="73" w:name="_Toc184308075"/>
      <w:bookmarkEnd w:id="73"/>
      <w:bookmarkStart w:id="74" w:name="_Toc184312106"/>
      <w:bookmarkEnd w:id="74"/>
      <w:bookmarkStart w:id="75" w:name="_Toc184308054"/>
      <w:bookmarkEnd w:id="75"/>
      <w:bookmarkStart w:id="76" w:name="_Toc184314438"/>
      <w:bookmarkEnd w:id="76"/>
      <w:bookmarkStart w:id="77" w:name="_Toc184310325"/>
      <w:bookmarkEnd w:id="77"/>
      <w:bookmarkStart w:id="78" w:name="_Toc184314422"/>
      <w:bookmarkEnd w:id="78"/>
      <w:bookmarkStart w:id="79" w:name="_Toc184308055"/>
      <w:bookmarkEnd w:id="79"/>
      <w:bookmarkStart w:id="80" w:name="_Toc184308064"/>
      <w:bookmarkEnd w:id="80"/>
      <w:bookmarkStart w:id="81" w:name="_Toc184310317"/>
      <w:bookmarkEnd w:id="81"/>
      <w:bookmarkStart w:id="82" w:name="_Toc184312127"/>
      <w:bookmarkEnd w:id="82"/>
      <w:bookmarkStart w:id="83" w:name="_Toc184310277"/>
      <w:bookmarkEnd w:id="83"/>
      <w:bookmarkStart w:id="84" w:name="_Toc184308048"/>
      <w:bookmarkEnd w:id="84"/>
      <w:bookmarkStart w:id="85" w:name="_Toc184313273"/>
      <w:bookmarkEnd w:id="85"/>
      <w:bookmarkStart w:id="86" w:name="_Toc184313242"/>
      <w:bookmarkEnd w:id="86"/>
      <w:bookmarkStart w:id="87" w:name="_Toc184314447"/>
      <w:bookmarkEnd w:id="87"/>
      <w:bookmarkStart w:id="88" w:name="_Toc184308087"/>
      <w:bookmarkEnd w:id="88"/>
      <w:bookmarkStart w:id="89" w:name="_Toc184308091"/>
      <w:bookmarkEnd w:id="89"/>
      <w:bookmarkStart w:id="90" w:name="_Toc184312101"/>
      <w:bookmarkEnd w:id="90"/>
      <w:bookmarkStart w:id="91" w:name="_Toc184312071"/>
      <w:bookmarkEnd w:id="91"/>
      <w:bookmarkStart w:id="92" w:name="_Toc184308042"/>
      <w:bookmarkEnd w:id="92"/>
      <w:bookmarkStart w:id="93" w:name="_Toc184313288"/>
      <w:bookmarkEnd w:id="93"/>
      <w:bookmarkStart w:id="94" w:name="_Toc184310308"/>
      <w:bookmarkEnd w:id="94"/>
      <w:bookmarkStart w:id="95" w:name="_Toc184314477"/>
      <w:bookmarkEnd w:id="95"/>
      <w:bookmarkStart w:id="96" w:name="_Toc184312107"/>
      <w:bookmarkEnd w:id="96"/>
      <w:bookmarkStart w:id="97" w:name="_Toc184314467"/>
      <w:bookmarkEnd w:id="97"/>
      <w:bookmarkStart w:id="98" w:name="_Toc184313285"/>
      <w:bookmarkEnd w:id="98"/>
      <w:bookmarkStart w:id="99" w:name="_Toc184308061"/>
      <w:bookmarkEnd w:id="99"/>
      <w:bookmarkStart w:id="100" w:name="_Toc184312067"/>
      <w:bookmarkEnd w:id="100"/>
      <w:bookmarkStart w:id="101" w:name="_Toc184310334"/>
      <w:bookmarkEnd w:id="101"/>
      <w:bookmarkStart w:id="102" w:name="_Toc184314480"/>
      <w:bookmarkEnd w:id="102"/>
      <w:bookmarkStart w:id="103" w:name="_Toc184310314"/>
      <w:bookmarkEnd w:id="103"/>
      <w:bookmarkStart w:id="104" w:name="_Toc184313257"/>
      <w:bookmarkEnd w:id="104"/>
      <w:bookmarkStart w:id="105" w:name="_Toc184308089"/>
      <w:bookmarkEnd w:id="105"/>
      <w:bookmarkStart w:id="106" w:name="_Toc184310342"/>
      <w:bookmarkEnd w:id="106"/>
      <w:bookmarkStart w:id="107" w:name="_Toc184310302"/>
      <w:bookmarkEnd w:id="107"/>
      <w:bookmarkStart w:id="108" w:name="_Toc184310337"/>
      <w:bookmarkEnd w:id="108"/>
      <w:bookmarkStart w:id="109" w:name="_Toc184310320"/>
      <w:bookmarkEnd w:id="109"/>
      <w:bookmarkStart w:id="110" w:name="_Toc184313286"/>
      <w:bookmarkEnd w:id="110"/>
      <w:bookmarkStart w:id="111" w:name="_Toc184314446"/>
      <w:bookmarkEnd w:id="111"/>
      <w:bookmarkStart w:id="112" w:name="_Toc184310297"/>
      <w:bookmarkEnd w:id="112"/>
      <w:bookmarkStart w:id="113" w:name="_Toc184314448"/>
      <w:bookmarkEnd w:id="113"/>
      <w:bookmarkStart w:id="114" w:name="_Toc184314482"/>
      <w:bookmarkEnd w:id="114"/>
      <w:bookmarkStart w:id="115" w:name="_Toc184313299"/>
      <w:bookmarkEnd w:id="115"/>
      <w:bookmarkStart w:id="116" w:name="_Toc184314425"/>
      <w:bookmarkEnd w:id="116"/>
      <w:bookmarkStart w:id="117" w:name="_Toc184312092"/>
      <w:bookmarkEnd w:id="117"/>
      <w:bookmarkStart w:id="118" w:name="_Toc184308036"/>
      <w:bookmarkEnd w:id="118"/>
      <w:bookmarkStart w:id="119" w:name="_Toc184308050"/>
      <w:bookmarkEnd w:id="119"/>
      <w:bookmarkStart w:id="120" w:name="_Toc184314435"/>
      <w:bookmarkEnd w:id="120"/>
      <w:bookmarkStart w:id="121" w:name="_Toc184312079"/>
      <w:bookmarkEnd w:id="121"/>
      <w:bookmarkStart w:id="122" w:name="_Toc184313260"/>
      <w:bookmarkEnd w:id="122"/>
      <w:bookmarkStart w:id="123" w:name="_Toc184310290"/>
      <w:bookmarkEnd w:id="123"/>
      <w:bookmarkStart w:id="124" w:name="_Toc184314458"/>
      <w:bookmarkEnd w:id="124"/>
      <w:bookmarkStart w:id="125" w:name="_Toc184313259"/>
      <w:bookmarkEnd w:id="125"/>
      <w:bookmarkStart w:id="126" w:name="_Toc184308049"/>
      <w:bookmarkEnd w:id="126"/>
      <w:bookmarkStart w:id="127" w:name="_Toc184312083"/>
      <w:bookmarkEnd w:id="127"/>
      <w:bookmarkStart w:id="128" w:name="_Toc184310322"/>
      <w:bookmarkEnd w:id="128"/>
      <w:bookmarkStart w:id="129" w:name="_Toc184310330"/>
      <w:bookmarkEnd w:id="129"/>
      <w:bookmarkStart w:id="130" w:name="_Toc184308066"/>
      <w:bookmarkEnd w:id="130"/>
      <w:bookmarkStart w:id="131" w:name="_Toc184312113"/>
      <w:bookmarkEnd w:id="131"/>
      <w:bookmarkStart w:id="132" w:name="_Toc184308071"/>
      <w:bookmarkEnd w:id="132"/>
      <w:bookmarkStart w:id="133" w:name="_Toc184314462"/>
      <w:bookmarkEnd w:id="133"/>
      <w:bookmarkStart w:id="134" w:name="_Toc184312069"/>
      <w:bookmarkEnd w:id="134"/>
      <w:bookmarkStart w:id="135" w:name="_Toc184314413"/>
      <w:bookmarkEnd w:id="135"/>
      <w:bookmarkStart w:id="136" w:name="_Toc184310321"/>
      <w:bookmarkEnd w:id="136"/>
      <w:bookmarkStart w:id="137" w:name="_Toc184313300"/>
      <w:bookmarkEnd w:id="137"/>
      <w:bookmarkStart w:id="138" w:name="_Toc184313280"/>
      <w:bookmarkEnd w:id="138"/>
      <w:bookmarkStart w:id="139" w:name="_Toc184310304"/>
      <w:bookmarkEnd w:id="139"/>
      <w:bookmarkStart w:id="140" w:name="_Toc184308046"/>
      <w:bookmarkEnd w:id="140"/>
      <w:bookmarkStart w:id="141" w:name="_Toc184312090"/>
      <w:bookmarkEnd w:id="141"/>
      <w:bookmarkStart w:id="142" w:name="_Toc184314461"/>
      <w:bookmarkEnd w:id="142"/>
      <w:bookmarkStart w:id="143" w:name="_Toc184308101"/>
      <w:bookmarkEnd w:id="143"/>
      <w:bookmarkStart w:id="144" w:name="_Toc184310282"/>
      <w:bookmarkEnd w:id="144"/>
      <w:bookmarkStart w:id="145" w:name="_Toc184310318"/>
      <w:bookmarkEnd w:id="145"/>
      <w:bookmarkStart w:id="146" w:name="_Toc184310273"/>
      <w:bookmarkEnd w:id="146"/>
      <w:bookmarkStart w:id="147" w:name="_Toc184308043"/>
      <w:bookmarkEnd w:id="147"/>
      <w:bookmarkStart w:id="148" w:name="_Toc184314428"/>
      <w:bookmarkEnd w:id="148"/>
      <w:bookmarkStart w:id="149" w:name="_Toc184308090"/>
      <w:bookmarkEnd w:id="149"/>
      <w:bookmarkStart w:id="150" w:name="_Toc184312102"/>
      <w:bookmarkEnd w:id="150"/>
      <w:bookmarkStart w:id="151" w:name="_Toc184310315"/>
      <w:bookmarkEnd w:id="151"/>
      <w:bookmarkStart w:id="152" w:name="_Toc184310272"/>
      <w:bookmarkEnd w:id="152"/>
      <w:bookmarkStart w:id="153" w:name="_Toc184312114"/>
      <w:bookmarkEnd w:id="153"/>
      <w:bookmarkStart w:id="154" w:name="_Toc184308078"/>
      <w:bookmarkEnd w:id="154"/>
      <w:bookmarkStart w:id="155" w:name="_Toc184314464"/>
      <w:bookmarkEnd w:id="155"/>
      <w:bookmarkStart w:id="156" w:name="_Toc184312139"/>
      <w:bookmarkEnd w:id="156"/>
      <w:bookmarkStart w:id="157" w:name="_Toc184310309"/>
      <w:bookmarkEnd w:id="157"/>
      <w:bookmarkStart w:id="158" w:name="_Toc184314442"/>
      <w:bookmarkEnd w:id="158"/>
      <w:bookmarkStart w:id="159" w:name="_Toc184312109"/>
      <w:bookmarkEnd w:id="159"/>
      <w:bookmarkStart w:id="160" w:name="_Toc184313266"/>
      <w:bookmarkEnd w:id="160"/>
      <w:bookmarkStart w:id="161" w:name="_Toc184308057"/>
      <w:bookmarkEnd w:id="161"/>
      <w:bookmarkStart w:id="162" w:name="_Toc184313304"/>
      <w:bookmarkEnd w:id="162"/>
      <w:bookmarkStart w:id="163" w:name="_Toc184313263"/>
      <w:bookmarkEnd w:id="163"/>
      <w:bookmarkStart w:id="164" w:name="_Toc184312096"/>
      <w:bookmarkEnd w:id="164"/>
      <w:bookmarkStart w:id="165" w:name="_Toc184314411"/>
      <w:bookmarkEnd w:id="165"/>
      <w:bookmarkStart w:id="166" w:name="_Toc184313283"/>
      <w:bookmarkEnd w:id="166"/>
      <w:bookmarkStart w:id="167" w:name="_Toc184313278"/>
      <w:bookmarkEnd w:id="167"/>
      <w:bookmarkStart w:id="168" w:name="_Toc184313290"/>
      <w:bookmarkEnd w:id="168"/>
      <w:bookmarkStart w:id="169" w:name="_Toc184314434"/>
      <w:bookmarkEnd w:id="169"/>
      <w:bookmarkStart w:id="170" w:name="_Toc184313272"/>
      <w:bookmarkEnd w:id="170"/>
      <w:bookmarkStart w:id="171" w:name="_Toc184312121"/>
      <w:bookmarkEnd w:id="171"/>
      <w:bookmarkStart w:id="172" w:name="_Toc184310307"/>
      <w:bookmarkEnd w:id="172"/>
      <w:bookmarkStart w:id="173" w:name="_Toc184308093"/>
      <w:bookmarkEnd w:id="173"/>
      <w:bookmarkStart w:id="174" w:name="_Toc184312136"/>
      <w:bookmarkEnd w:id="174"/>
      <w:bookmarkStart w:id="175" w:name="_Toc184312091"/>
      <w:bookmarkEnd w:id="175"/>
      <w:bookmarkStart w:id="176" w:name="_Toc184310328"/>
      <w:bookmarkEnd w:id="176"/>
      <w:bookmarkStart w:id="177" w:name="_Toc184308085"/>
      <w:bookmarkEnd w:id="177"/>
      <w:bookmarkStart w:id="178" w:name="_Toc184314457"/>
      <w:bookmarkEnd w:id="178"/>
      <w:bookmarkStart w:id="179" w:name="_Toc184310326"/>
      <w:bookmarkEnd w:id="179"/>
      <w:bookmarkStart w:id="180" w:name="_Toc184310335"/>
      <w:bookmarkEnd w:id="180"/>
      <w:bookmarkStart w:id="181" w:name="_Toc184312123"/>
      <w:bookmarkEnd w:id="181"/>
      <w:bookmarkStart w:id="182" w:name="_Toc184313238"/>
      <w:bookmarkEnd w:id="182"/>
      <w:bookmarkStart w:id="183" w:name="_Toc184313261"/>
      <w:bookmarkEnd w:id="183"/>
      <w:bookmarkStart w:id="184" w:name="_Toc184308065"/>
      <w:bookmarkEnd w:id="184"/>
      <w:bookmarkStart w:id="185" w:name="_Toc184313281"/>
      <w:bookmarkEnd w:id="185"/>
      <w:bookmarkStart w:id="186" w:name="_Toc184313245"/>
      <w:bookmarkEnd w:id="186"/>
      <w:bookmarkStart w:id="187" w:name="_Toc184312081"/>
      <w:bookmarkEnd w:id="187"/>
      <w:bookmarkStart w:id="188" w:name="_Toc184314454"/>
      <w:bookmarkEnd w:id="188"/>
      <w:bookmarkStart w:id="189" w:name="_Toc184313303"/>
      <w:bookmarkEnd w:id="189"/>
      <w:bookmarkStart w:id="190" w:name="_Toc184310283"/>
      <w:bookmarkEnd w:id="190"/>
      <w:bookmarkStart w:id="191" w:name="_Toc184312098"/>
      <w:bookmarkEnd w:id="191"/>
      <w:bookmarkStart w:id="192" w:name="_Toc184308102"/>
      <w:bookmarkEnd w:id="192"/>
      <w:bookmarkStart w:id="193" w:name="_Toc184314459"/>
      <w:bookmarkEnd w:id="193"/>
      <w:bookmarkStart w:id="194" w:name="_Toc184310289"/>
      <w:bookmarkEnd w:id="194"/>
      <w:bookmarkStart w:id="195" w:name="_Toc184310280"/>
      <w:bookmarkEnd w:id="195"/>
      <w:bookmarkStart w:id="196" w:name="_Toc184314437"/>
      <w:bookmarkEnd w:id="196"/>
      <w:bookmarkStart w:id="197" w:name="_Toc184310275"/>
      <w:bookmarkEnd w:id="197"/>
      <w:bookmarkStart w:id="198" w:name="_Toc184308058"/>
      <w:bookmarkEnd w:id="198"/>
      <w:bookmarkStart w:id="199" w:name="_Toc184312088"/>
      <w:bookmarkEnd w:id="199"/>
      <w:bookmarkStart w:id="200" w:name="_Toc184308086"/>
      <w:bookmarkEnd w:id="200"/>
      <w:bookmarkStart w:id="201" w:name="_Toc184314453"/>
      <w:bookmarkEnd w:id="201"/>
      <w:bookmarkStart w:id="202" w:name="_Toc184308107"/>
      <w:bookmarkEnd w:id="202"/>
      <w:bookmarkStart w:id="203" w:name="_Toc184308099"/>
      <w:bookmarkEnd w:id="203"/>
      <w:bookmarkStart w:id="204" w:name="_Toc184313308"/>
      <w:bookmarkEnd w:id="204"/>
      <w:bookmarkStart w:id="205" w:name="_Toc184314427"/>
      <w:bookmarkEnd w:id="205"/>
      <w:bookmarkStart w:id="206" w:name="_Toc184314472"/>
      <w:bookmarkEnd w:id="206"/>
      <w:bookmarkStart w:id="207" w:name="_Toc184308063"/>
      <w:bookmarkEnd w:id="207"/>
      <w:bookmarkStart w:id="208" w:name="_Toc184313249"/>
      <w:bookmarkEnd w:id="208"/>
      <w:bookmarkStart w:id="209" w:name="_Toc184313309"/>
      <w:bookmarkEnd w:id="209"/>
      <w:bookmarkStart w:id="210" w:name="_Toc184308067"/>
      <w:bookmarkEnd w:id="210"/>
      <w:bookmarkStart w:id="211" w:name="_Toc184312131"/>
      <w:bookmarkEnd w:id="211"/>
      <w:bookmarkStart w:id="212" w:name="_Toc184310324"/>
      <w:bookmarkEnd w:id="212"/>
      <w:bookmarkStart w:id="213" w:name="_Toc184310274"/>
      <w:bookmarkEnd w:id="213"/>
      <w:bookmarkStart w:id="214" w:name="_Toc184313279"/>
      <w:bookmarkEnd w:id="214"/>
      <w:bookmarkStart w:id="215" w:name="_Toc184308073"/>
      <w:bookmarkEnd w:id="215"/>
      <w:bookmarkStart w:id="216" w:name="_Toc184310281"/>
      <w:bookmarkEnd w:id="216"/>
      <w:bookmarkStart w:id="217" w:name="_Toc184313244"/>
      <w:bookmarkEnd w:id="217"/>
      <w:bookmarkStart w:id="218" w:name="_Toc184313287"/>
      <w:bookmarkEnd w:id="218"/>
      <w:bookmarkStart w:id="219" w:name="_Toc184314479"/>
      <w:bookmarkEnd w:id="219"/>
      <w:bookmarkStart w:id="220" w:name="_Toc184314449"/>
      <w:bookmarkEnd w:id="220"/>
      <w:bookmarkStart w:id="221" w:name="_Toc184308100"/>
      <w:bookmarkEnd w:id="221"/>
      <w:bookmarkStart w:id="222" w:name="_Toc184313296"/>
      <w:bookmarkEnd w:id="222"/>
      <w:bookmarkStart w:id="223" w:name="_Toc184308105"/>
      <w:bookmarkEnd w:id="223"/>
      <w:bookmarkStart w:id="224" w:name="_Toc184313268"/>
      <w:bookmarkEnd w:id="224"/>
      <w:bookmarkStart w:id="225" w:name="_Toc184310336"/>
      <w:bookmarkEnd w:id="225"/>
      <w:bookmarkStart w:id="226" w:name="_Toc184313306"/>
      <w:bookmarkEnd w:id="226"/>
      <w:bookmarkStart w:id="227" w:name="_Toc184310301"/>
      <w:bookmarkEnd w:id="227"/>
      <w:bookmarkStart w:id="228" w:name="_Toc184313302"/>
      <w:bookmarkEnd w:id="228"/>
      <w:bookmarkStart w:id="229" w:name="_Toc184313301"/>
      <w:bookmarkEnd w:id="229"/>
      <w:bookmarkStart w:id="230" w:name="_Toc184312133"/>
      <w:bookmarkEnd w:id="230"/>
      <w:bookmarkStart w:id="231" w:name="_Toc184312110"/>
      <w:bookmarkEnd w:id="231"/>
      <w:bookmarkStart w:id="232" w:name="_Toc184312130"/>
      <w:bookmarkEnd w:id="232"/>
      <w:bookmarkStart w:id="233" w:name="_Toc184314421"/>
      <w:bookmarkEnd w:id="233"/>
      <w:bookmarkStart w:id="234" w:name="_Toc184308104"/>
      <w:bookmarkEnd w:id="234"/>
      <w:bookmarkStart w:id="235" w:name="_Toc184310284"/>
      <w:bookmarkEnd w:id="235"/>
      <w:bookmarkStart w:id="236" w:name="_Toc184308076"/>
      <w:bookmarkEnd w:id="236"/>
      <w:bookmarkStart w:id="237" w:name="_Toc184314432"/>
      <w:bookmarkEnd w:id="237"/>
      <w:bookmarkStart w:id="238" w:name="_Toc184313275"/>
      <w:bookmarkEnd w:id="238"/>
      <w:bookmarkStart w:id="239" w:name="_Toc184310279"/>
      <w:bookmarkEnd w:id="239"/>
      <w:bookmarkStart w:id="240" w:name="_Toc184308092"/>
      <w:bookmarkEnd w:id="240"/>
      <w:bookmarkStart w:id="241" w:name="_Toc184308098"/>
      <w:bookmarkEnd w:id="241"/>
      <w:bookmarkStart w:id="242" w:name="_Toc184314469"/>
      <w:bookmarkEnd w:id="242"/>
      <w:bookmarkStart w:id="243" w:name="_Toc184308062"/>
      <w:bookmarkEnd w:id="243"/>
      <w:bookmarkStart w:id="244" w:name="_Toc184314424"/>
      <w:bookmarkEnd w:id="244"/>
      <w:bookmarkStart w:id="245" w:name="_Toc184308068"/>
      <w:bookmarkEnd w:id="245"/>
      <w:bookmarkStart w:id="246" w:name="_Toc184314468"/>
      <w:bookmarkEnd w:id="246"/>
      <w:bookmarkStart w:id="247" w:name="_Toc184313293"/>
      <w:bookmarkEnd w:id="247"/>
      <w:bookmarkStart w:id="248" w:name="_Toc184308106"/>
      <w:bookmarkEnd w:id="248"/>
      <w:bookmarkStart w:id="249" w:name="_Toc184313282"/>
      <w:bookmarkEnd w:id="249"/>
      <w:bookmarkStart w:id="250" w:name="_Toc184313291"/>
      <w:bookmarkEnd w:id="250"/>
      <w:bookmarkStart w:id="251" w:name="_Toc184310276"/>
      <w:bookmarkEnd w:id="251"/>
      <w:bookmarkStart w:id="252" w:name="_Toc184313254"/>
      <w:bookmarkEnd w:id="252"/>
      <w:bookmarkStart w:id="253" w:name="_Toc184312100"/>
      <w:bookmarkEnd w:id="253"/>
      <w:bookmarkStart w:id="254" w:name="_Toc184313269"/>
      <w:bookmarkEnd w:id="254"/>
      <w:bookmarkStart w:id="255" w:name="_Toc184314465"/>
      <w:bookmarkEnd w:id="255"/>
      <w:bookmarkStart w:id="256" w:name="_Toc184310338"/>
      <w:bookmarkEnd w:id="256"/>
      <w:bookmarkStart w:id="257" w:name="_Toc184314420"/>
      <w:bookmarkEnd w:id="257"/>
      <w:bookmarkStart w:id="258" w:name="_Toc184312115"/>
      <w:bookmarkEnd w:id="258"/>
      <w:bookmarkStart w:id="259" w:name="_Toc184314431"/>
      <w:bookmarkEnd w:id="259"/>
      <w:bookmarkStart w:id="260" w:name="_Toc184312099"/>
      <w:bookmarkEnd w:id="260"/>
      <w:bookmarkStart w:id="261" w:name="_Toc184312086"/>
      <w:bookmarkEnd w:id="261"/>
      <w:bookmarkStart w:id="262" w:name="_Toc184312137"/>
      <w:bookmarkEnd w:id="262"/>
      <w:bookmarkStart w:id="263" w:name="_Toc184314475"/>
      <w:bookmarkEnd w:id="263"/>
      <w:bookmarkStart w:id="264" w:name="_Toc184313305"/>
      <w:bookmarkEnd w:id="264"/>
      <w:bookmarkStart w:id="265" w:name="_Toc184308041"/>
      <w:bookmarkEnd w:id="265"/>
      <w:bookmarkStart w:id="266" w:name="_Toc184313256"/>
      <w:bookmarkEnd w:id="266"/>
      <w:bookmarkStart w:id="267" w:name="_Toc184314463"/>
      <w:bookmarkEnd w:id="267"/>
      <w:bookmarkStart w:id="268" w:name="_Toc184312076"/>
      <w:bookmarkEnd w:id="268"/>
      <w:bookmarkStart w:id="269" w:name="_Toc184314451"/>
      <w:bookmarkEnd w:id="269"/>
      <w:bookmarkStart w:id="270" w:name="_Toc184310332"/>
      <w:bookmarkEnd w:id="270"/>
      <w:bookmarkStart w:id="271" w:name="_Toc184314416"/>
      <w:bookmarkEnd w:id="271"/>
      <w:bookmarkStart w:id="272" w:name="_Toc184310311"/>
      <w:bookmarkEnd w:id="272"/>
      <w:bookmarkStart w:id="273" w:name="_Toc184312078"/>
      <w:bookmarkEnd w:id="273"/>
      <w:bookmarkStart w:id="274" w:name="_Toc184310278"/>
      <w:bookmarkEnd w:id="274"/>
      <w:bookmarkStart w:id="275" w:name="_Toc184312117"/>
      <w:bookmarkEnd w:id="275"/>
      <w:bookmarkStart w:id="276" w:name="_Toc184312080"/>
      <w:bookmarkEnd w:id="276"/>
      <w:bookmarkStart w:id="277" w:name="_Toc184314419"/>
      <w:bookmarkEnd w:id="277"/>
      <w:bookmarkStart w:id="278" w:name="_Toc184313241"/>
      <w:bookmarkEnd w:id="278"/>
      <w:bookmarkStart w:id="279" w:name="_Toc184310310"/>
      <w:bookmarkEnd w:id="279"/>
      <w:bookmarkStart w:id="280" w:name="_Toc184310299"/>
      <w:bookmarkEnd w:id="280"/>
      <w:bookmarkStart w:id="281" w:name="_Toc184313243"/>
      <w:bookmarkEnd w:id="281"/>
      <w:bookmarkStart w:id="282" w:name="_Toc184313267"/>
      <w:bookmarkEnd w:id="282"/>
      <w:bookmarkStart w:id="283" w:name="_Toc184310294"/>
      <w:bookmarkEnd w:id="283"/>
      <w:bookmarkStart w:id="284" w:name="_Toc184313298"/>
      <w:bookmarkEnd w:id="284"/>
      <w:bookmarkStart w:id="285" w:name="_Toc184312135"/>
      <w:bookmarkEnd w:id="285"/>
      <w:bookmarkStart w:id="286" w:name="_Toc184312126"/>
      <w:bookmarkEnd w:id="286"/>
      <w:bookmarkStart w:id="287" w:name="_Toc184308039"/>
      <w:bookmarkEnd w:id="287"/>
      <w:bookmarkStart w:id="288" w:name="_Toc184312082"/>
      <w:bookmarkEnd w:id="288"/>
      <w:bookmarkStart w:id="289" w:name="_Toc184312077"/>
      <w:bookmarkEnd w:id="289"/>
      <w:bookmarkStart w:id="290" w:name="_Toc184312097"/>
      <w:bookmarkEnd w:id="290"/>
      <w:bookmarkStart w:id="291" w:name="_Toc184310341"/>
      <w:bookmarkEnd w:id="291"/>
      <w:bookmarkStart w:id="292" w:name="_Toc184310295"/>
      <w:bookmarkEnd w:id="292"/>
      <w:bookmarkStart w:id="293" w:name="_Toc184313250"/>
      <w:bookmarkEnd w:id="293"/>
      <w:bookmarkStart w:id="294" w:name="_Toc184308037"/>
      <w:bookmarkEnd w:id="294"/>
      <w:bookmarkStart w:id="295" w:name="_Toc184313294"/>
      <w:bookmarkEnd w:id="295"/>
      <w:bookmarkStart w:id="296" w:name="_Toc184313240"/>
      <w:bookmarkEnd w:id="296"/>
      <w:bookmarkStart w:id="297" w:name="_Toc184313265"/>
      <w:bookmarkEnd w:id="297"/>
      <w:bookmarkStart w:id="298" w:name="_Toc184310343"/>
      <w:bookmarkEnd w:id="298"/>
      <w:bookmarkStart w:id="299" w:name="_Toc184310305"/>
      <w:bookmarkEnd w:id="299"/>
      <w:bookmarkStart w:id="300" w:name="_Toc184313271"/>
      <w:bookmarkEnd w:id="300"/>
      <w:bookmarkStart w:id="301" w:name="_Toc184310329"/>
      <w:bookmarkEnd w:id="301"/>
      <w:bookmarkStart w:id="302" w:name="_Toc184312103"/>
      <w:bookmarkEnd w:id="302"/>
      <w:bookmarkStart w:id="303" w:name="_Toc184313274"/>
      <w:bookmarkEnd w:id="303"/>
      <w:bookmarkStart w:id="304" w:name="_Toc184314430"/>
      <w:bookmarkEnd w:id="304"/>
      <w:bookmarkStart w:id="305" w:name="_Toc184313239"/>
      <w:bookmarkEnd w:id="305"/>
      <w:bookmarkStart w:id="306" w:name="_Toc184308047"/>
      <w:bookmarkEnd w:id="306"/>
      <w:bookmarkStart w:id="307" w:name="_Toc184314418"/>
      <w:bookmarkEnd w:id="307"/>
      <w:bookmarkStart w:id="308" w:name="_Toc184312129"/>
      <w:bookmarkEnd w:id="308"/>
      <w:bookmarkStart w:id="309" w:name="_Toc184314441"/>
      <w:bookmarkEnd w:id="309"/>
      <w:bookmarkStart w:id="310" w:name="_Toc184312125"/>
      <w:bookmarkEnd w:id="310"/>
      <w:bookmarkStart w:id="311" w:name="_Toc184308074"/>
      <w:bookmarkEnd w:id="311"/>
      <w:bookmarkStart w:id="312" w:name="_Toc184313258"/>
      <w:bookmarkEnd w:id="312"/>
      <w:bookmarkStart w:id="313" w:name="_Toc184308083"/>
      <w:bookmarkEnd w:id="313"/>
      <w:bookmarkStart w:id="314" w:name="_Toc184308051"/>
      <w:bookmarkEnd w:id="314"/>
      <w:bookmarkStart w:id="315" w:name="_Toc184308097"/>
      <w:bookmarkEnd w:id="315"/>
      <w:bookmarkStart w:id="316" w:name="_Toc184314481"/>
      <w:bookmarkEnd w:id="316"/>
      <w:bookmarkStart w:id="317" w:name="_Toc184313276"/>
      <w:bookmarkEnd w:id="317"/>
      <w:bookmarkStart w:id="318" w:name="_Toc184314478"/>
      <w:bookmarkEnd w:id="318"/>
      <w:bookmarkStart w:id="319" w:name="_Toc184314440"/>
      <w:bookmarkEnd w:id="319"/>
      <w:bookmarkStart w:id="320" w:name="_Toc184314450"/>
      <w:bookmarkEnd w:id="320"/>
      <w:bookmarkStart w:id="321" w:name="_Toc184308096"/>
      <w:bookmarkEnd w:id="321"/>
      <w:bookmarkStart w:id="322" w:name="_Toc184308044"/>
      <w:bookmarkEnd w:id="322"/>
      <w:bookmarkStart w:id="323" w:name="_Toc184313307"/>
      <w:bookmarkEnd w:id="323"/>
      <w:bookmarkStart w:id="324" w:name="_Toc184308103"/>
      <w:bookmarkEnd w:id="324"/>
      <w:bookmarkStart w:id="325" w:name="_Toc184312094"/>
      <w:bookmarkEnd w:id="325"/>
      <w:bookmarkStart w:id="326" w:name="_Toc184313295"/>
      <w:bookmarkEnd w:id="326"/>
      <w:bookmarkStart w:id="327" w:name="_Toc184308081"/>
      <w:bookmarkEnd w:id="327"/>
      <w:bookmarkStart w:id="328" w:name="_Toc184310313"/>
      <w:bookmarkEnd w:id="328"/>
      <w:bookmarkStart w:id="329" w:name="_Toc184310327"/>
      <w:bookmarkEnd w:id="329"/>
      <w:bookmarkStart w:id="330" w:name="_Toc184313310"/>
      <w:bookmarkEnd w:id="330"/>
      <w:bookmarkStart w:id="331" w:name="_Toc184312085"/>
      <w:bookmarkEnd w:id="331"/>
      <w:bookmarkStart w:id="332" w:name="_Toc184312089"/>
      <w:bookmarkEnd w:id="332"/>
      <w:bookmarkStart w:id="333" w:name="_Toc184310288"/>
      <w:bookmarkEnd w:id="333"/>
      <w:bookmarkStart w:id="334" w:name="_Toc184310319"/>
      <w:bookmarkEnd w:id="334"/>
      <w:bookmarkStart w:id="335" w:name="_Toc184312087"/>
      <w:bookmarkEnd w:id="335"/>
      <w:bookmarkStart w:id="336" w:name="_Toc184310303"/>
      <w:bookmarkEnd w:id="336"/>
      <w:bookmarkStart w:id="337" w:name="_Toc184312134"/>
      <w:bookmarkEnd w:id="337"/>
      <w:bookmarkStart w:id="338" w:name="_Toc184310285"/>
      <w:bookmarkEnd w:id="338"/>
      <w:bookmarkStart w:id="339" w:name="_Toc184313255"/>
      <w:bookmarkEnd w:id="339"/>
      <w:bookmarkStart w:id="340" w:name="_Toc184312072"/>
      <w:bookmarkEnd w:id="340"/>
      <w:bookmarkStart w:id="341" w:name="_Toc184310306"/>
      <w:bookmarkEnd w:id="341"/>
      <w:bookmarkStart w:id="342" w:name="_Toc184312138"/>
      <w:bookmarkEnd w:id="342"/>
      <w:bookmarkStart w:id="343" w:name="_Toc184310331"/>
      <w:bookmarkEnd w:id="343"/>
      <w:bookmarkStart w:id="344" w:name="_Toc184308038"/>
      <w:bookmarkEnd w:id="344"/>
      <w:bookmarkStart w:id="345" w:name="_Toc184310287"/>
      <w:bookmarkEnd w:id="345"/>
      <w:bookmarkStart w:id="346" w:name="_Toc184308069"/>
      <w:bookmarkEnd w:id="346"/>
      <w:bookmarkStart w:id="347" w:name="_Toc184313247"/>
      <w:bookmarkEnd w:id="347"/>
      <w:bookmarkStart w:id="348" w:name="_Toc184308059"/>
      <w:bookmarkEnd w:id="348"/>
      <w:bookmarkStart w:id="349" w:name="_Toc184312119"/>
      <w:bookmarkEnd w:id="349"/>
      <w:bookmarkStart w:id="350" w:name="_Toc184308060"/>
      <w:bookmarkEnd w:id="350"/>
      <w:bookmarkStart w:id="351" w:name="_Toc184312073"/>
      <w:bookmarkEnd w:id="351"/>
      <w:bookmarkStart w:id="352" w:name="_Toc184314460"/>
      <w:bookmarkEnd w:id="352"/>
      <w:bookmarkStart w:id="353" w:name="_Toc184312112"/>
      <w:bookmarkEnd w:id="353"/>
      <w:bookmarkStart w:id="354" w:name="_Toc184314426"/>
      <w:bookmarkEnd w:id="354"/>
      <w:bookmarkStart w:id="355" w:name="_Toc184312111"/>
      <w:bookmarkEnd w:id="355"/>
      <w:bookmarkStart w:id="356" w:name="_Toc184308045"/>
      <w:bookmarkEnd w:id="356"/>
      <w:bookmarkStart w:id="357" w:name="_Toc184314443"/>
      <w:bookmarkEnd w:id="357"/>
      <w:bookmarkStart w:id="358" w:name="_Toc184314444"/>
      <w:bookmarkEnd w:id="358"/>
      <w:bookmarkStart w:id="359" w:name="_Toc184313248"/>
      <w:bookmarkEnd w:id="359"/>
      <w:bookmarkStart w:id="360" w:name="_Toc184314474"/>
      <w:bookmarkEnd w:id="360"/>
      <w:bookmarkStart w:id="361" w:name="_Toc184313284"/>
      <w:bookmarkEnd w:id="361"/>
      <w:bookmarkStart w:id="362" w:name="_Toc184314414"/>
      <w:bookmarkEnd w:id="362"/>
      <w:bookmarkStart w:id="363" w:name="_Toc184308070"/>
      <w:bookmarkEnd w:id="363"/>
      <w:bookmarkStart w:id="364" w:name="_Toc184313246"/>
      <w:bookmarkEnd w:id="364"/>
      <w:bookmarkStart w:id="365" w:name="_Toc184313292"/>
      <w:bookmarkEnd w:id="365"/>
      <w:bookmarkStart w:id="366" w:name="_Toc184314452"/>
      <w:bookmarkEnd w:id="366"/>
      <w:bookmarkStart w:id="367" w:name="_Toc184313289"/>
      <w:bookmarkEnd w:id="367"/>
      <w:bookmarkStart w:id="368" w:name="_Toc184310312"/>
      <w:bookmarkEnd w:id="368"/>
      <w:bookmarkStart w:id="369" w:name="_Toc184314476"/>
      <w:bookmarkEnd w:id="369"/>
      <w:bookmarkStart w:id="370" w:name="_Toc184314410"/>
      <w:bookmarkEnd w:id="370"/>
      <w:bookmarkStart w:id="371" w:name="_Toc184314433"/>
      <w:bookmarkEnd w:id="371"/>
      <w:bookmarkStart w:id="372" w:name="_Toc184314429"/>
      <w:bookmarkEnd w:id="372"/>
      <w:bookmarkStart w:id="373" w:name="_Toc184313277"/>
      <w:bookmarkEnd w:id="373"/>
      <w:bookmarkStart w:id="374" w:name="_Toc184314415"/>
      <w:bookmarkEnd w:id="374"/>
      <w:bookmarkStart w:id="375" w:name="_Toc184313253"/>
      <w:bookmarkEnd w:id="375"/>
      <w:bookmarkStart w:id="376" w:name="_Toc184312104"/>
      <w:bookmarkEnd w:id="376"/>
      <w:bookmarkStart w:id="377" w:name="_Toc184312093"/>
      <w:bookmarkEnd w:id="377"/>
      <w:bookmarkStart w:id="378" w:name="_Toc184314412"/>
      <w:bookmarkEnd w:id="378"/>
      <w:bookmarkStart w:id="379" w:name="_Toc184310323"/>
      <w:bookmarkEnd w:id="379"/>
      <w:bookmarkStart w:id="380" w:name="_Toc184308108"/>
      <w:bookmarkEnd w:id="380"/>
      <w:bookmarkStart w:id="381" w:name="_Toc184312124"/>
      <w:bookmarkEnd w:id="381"/>
      <w:bookmarkStart w:id="382" w:name="_Toc184313251"/>
      <w:bookmarkEnd w:id="382"/>
      <w:bookmarkStart w:id="383" w:name="_Toc184310293"/>
      <w:bookmarkEnd w:id="383"/>
      <w:bookmarkStart w:id="384" w:name="_Toc184314455"/>
      <w:bookmarkEnd w:id="384"/>
      <w:bookmarkStart w:id="385" w:name="_Toc184308079"/>
      <w:bookmarkEnd w:id="385"/>
      <w:bookmarkStart w:id="386" w:name="_Toc184312084"/>
      <w:bookmarkEnd w:id="386"/>
      <w:bookmarkStart w:id="387" w:name="_Toc184314473"/>
      <w:bookmarkEnd w:id="387"/>
      <w:bookmarkStart w:id="388" w:name="_Toc184308072"/>
      <w:bookmarkEnd w:id="388"/>
      <w:bookmarkStart w:id="389" w:name="_Toc184308077"/>
      <w:bookmarkEnd w:id="389"/>
      <w:bookmarkStart w:id="390" w:name="_Toc184308053"/>
      <w:bookmarkEnd w:id="390"/>
      <w:bookmarkStart w:id="391" w:name="_Toc184310300"/>
      <w:bookmarkEnd w:id="391"/>
      <w:r>
        <w:rPr>
          <w:rFonts w:hint="eastAsia" w:ascii="仿宋" w:hAnsi="仿宋" w:eastAsia="仿宋" w:cs="仿宋"/>
          <w:b/>
          <w:color w:val="auto"/>
          <w:sz w:val="36"/>
          <w:szCs w:val="36"/>
          <w:highlight w:val="none"/>
        </w:rPr>
        <w:t>评标办法</w:t>
      </w:r>
    </w:p>
    <w:p w14:paraId="08DFDB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14"/>
        <w:tblW w:w="9862"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3"/>
        <w:gridCol w:w="662"/>
        <w:gridCol w:w="723"/>
        <w:gridCol w:w="7784"/>
      </w:tblGrid>
      <w:tr w14:paraId="28040C1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3" w:type="dxa"/>
            <w:noWrap w:val="0"/>
            <w:vAlign w:val="center"/>
          </w:tcPr>
          <w:p w14:paraId="193432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aps/>
                <w:color w:val="auto"/>
                <w:sz w:val="21"/>
                <w:szCs w:val="21"/>
                <w:highlight w:val="none"/>
              </w:rPr>
            </w:pPr>
            <w:r>
              <w:rPr>
                <w:rFonts w:hint="eastAsia" w:ascii="仿宋" w:hAnsi="仿宋" w:eastAsia="仿宋" w:cs="仿宋"/>
                <w:caps/>
                <w:color w:val="auto"/>
                <w:sz w:val="21"/>
                <w:szCs w:val="21"/>
                <w:highlight w:val="none"/>
              </w:rPr>
              <w:t>序号</w:t>
            </w:r>
          </w:p>
        </w:tc>
        <w:tc>
          <w:tcPr>
            <w:tcW w:w="662" w:type="dxa"/>
            <w:noWrap w:val="0"/>
            <w:vAlign w:val="center"/>
          </w:tcPr>
          <w:p w14:paraId="51CC00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评分内容</w:t>
            </w:r>
          </w:p>
        </w:tc>
        <w:tc>
          <w:tcPr>
            <w:tcW w:w="723" w:type="dxa"/>
            <w:noWrap w:val="0"/>
            <w:vAlign w:val="center"/>
          </w:tcPr>
          <w:p w14:paraId="5230C9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分值</w:t>
            </w:r>
          </w:p>
        </w:tc>
        <w:tc>
          <w:tcPr>
            <w:tcW w:w="7784" w:type="dxa"/>
            <w:noWrap w:val="0"/>
            <w:vAlign w:val="center"/>
          </w:tcPr>
          <w:p w14:paraId="44337F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评分标准</w:t>
            </w:r>
          </w:p>
        </w:tc>
      </w:tr>
      <w:tr w14:paraId="1ABF7CB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62" w:type="dxa"/>
            <w:gridSpan w:val="4"/>
            <w:noWrap w:val="0"/>
            <w:vAlign w:val="center"/>
          </w:tcPr>
          <w:p w14:paraId="435C26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r>
              <w:rPr>
                <w:rFonts w:hint="eastAsia" w:ascii="仿宋" w:hAnsi="仿宋" w:eastAsia="仿宋" w:cs="仿宋"/>
                <w:b/>
                <w:caps/>
                <w:color w:val="auto"/>
                <w:sz w:val="21"/>
                <w:szCs w:val="21"/>
                <w:highlight w:val="none"/>
                <w:lang w:val="zh-CN"/>
              </w:rPr>
              <w:t>技术商务评审因素（满分</w:t>
            </w:r>
            <w:r>
              <w:rPr>
                <w:rFonts w:hint="eastAsia" w:ascii="仿宋" w:hAnsi="仿宋" w:eastAsia="仿宋" w:cs="仿宋"/>
                <w:b/>
                <w:caps/>
                <w:color w:val="auto"/>
                <w:sz w:val="21"/>
                <w:szCs w:val="21"/>
                <w:highlight w:val="none"/>
              </w:rPr>
              <w:t>90</w:t>
            </w:r>
            <w:r>
              <w:rPr>
                <w:rFonts w:hint="eastAsia" w:ascii="仿宋" w:hAnsi="仿宋" w:eastAsia="仿宋" w:cs="仿宋"/>
                <w:b/>
                <w:caps/>
                <w:color w:val="auto"/>
                <w:sz w:val="21"/>
                <w:szCs w:val="21"/>
                <w:highlight w:val="none"/>
                <w:lang w:val="zh-CN"/>
              </w:rPr>
              <w:t>分）</w:t>
            </w:r>
          </w:p>
        </w:tc>
      </w:tr>
      <w:tr w14:paraId="5AED55A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3" w:type="dxa"/>
            <w:noWrap w:val="0"/>
            <w:vAlign w:val="center"/>
          </w:tcPr>
          <w:p w14:paraId="0B45F3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aps/>
                <w:color w:val="auto"/>
                <w:sz w:val="21"/>
                <w:szCs w:val="21"/>
                <w:highlight w:val="none"/>
                <w:lang w:val="en-US" w:eastAsia="zh-CN"/>
              </w:rPr>
            </w:pPr>
            <w:r>
              <w:rPr>
                <w:rFonts w:hint="eastAsia" w:ascii="仿宋" w:hAnsi="仿宋" w:eastAsia="仿宋" w:cs="仿宋"/>
                <w:caps/>
                <w:color w:val="auto"/>
                <w:sz w:val="21"/>
                <w:szCs w:val="21"/>
                <w:highlight w:val="none"/>
                <w:lang w:val="en-US" w:eastAsia="zh-CN"/>
              </w:rPr>
              <w:t>1</w:t>
            </w:r>
          </w:p>
        </w:tc>
        <w:tc>
          <w:tcPr>
            <w:tcW w:w="662" w:type="dxa"/>
            <w:vMerge w:val="restart"/>
            <w:noWrap w:val="0"/>
            <w:vAlign w:val="center"/>
          </w:tcPr>
          <w:p w14:paraId="2DD4A3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商务分（</w:t>
            </w:r>
            <w:r>
              <w:rPr>
                <w:rFonts w:hint="eastAsia" w:ascii="仿宋" w:hAnsi="仿宋" w:eastAsia="仿宋" w:cs="仿宋"/>
                <w:color w:val="auto"/>
                <w:sz w:val="21"/>
                <w:szCs w:val="21"/>
                <w:highlight w:val="none"/>
                <w:lang w:val="en-US" w:eastAsia="zh-CN"/>
              </w:rPr>
              <w:t>5分</w:t>
            </w:r>
            <w:r>
              <w:rPr>
                <w:rFonts w:hint="eastAsia" w:ascii="仿宋" w:hAnsi="仿宋" w:eastAsia="仿宋" w:cs="仿宋"/>
                <w:color w:val="auto"/>
                <w:sz w:val="21"/>
                <w:szCs w:val="21"/>
                <w:highlight w:val="none"/>
                <w:lang w:eastAsia="zh-CN"/>
              </w:rPr>
              <w:t>）</w:t>
            </w:r>
          </w:p>
        </w:tc>
        <w:tc>
          <w:tcPr>
            <w:tcW w:w="723" w:type="dxa"/>
            <w:noWrap w:val="0"/>
            <w:vAlign w:val="center"/>
          </w:tcPr>
          <w:p w14:paraId="2042A2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0-3</w:t>
            </w:r>
          </w:p>
        </w:tc>
        <w:tc>
          <w:tcPr>
            <w:tcW w:w="7784" w:type="dxa"/>
            <w:noWrap w:val="0"/>
            <w:vAlign w:val="center"/>
          </w:tcPr>
          <w:p w14:paraId="404EAC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投标人具有ISO质量管理体系认证、环境管理体系认证、职业健康管理体系认证，每通过一个认证且在有效期内的得1分，最高得</w:t>
            </w:r>
            <w:r>
              <w:rPr>
                <w:rFonts w:hint="eastAsia" w:ascii="仿宋" w:hAnsi="仿宋" w:eastAsia="仿宋" w:cs="仿宋"/>
                <w:bCs/>
                <w:caps/>
                <w:color w:val="auto"/>
                <w:sz w:val="21"/>
                <w:szCs w:val="21"/>
                <w:highlight w:val="none"/>
                <w:lang w:val="en-US" w:eastAsia="zh-CN"/>
              </w:rPr>
              <w:t>3</w:t>
            </w:r>
            <w:r>
              <w:rPr>
                <w:rFonts w:hint="eastAsia" w:ascii="仿宋" w:hAnsi="仿宋" w:eastAsia="仿宋" w:cs="仿宋"/>
                <w:bCs/>
                <w:caps/>
                <w:color w:val="auto"/>
                <w:sz w:val="21"/>
                <w:szCs w:val="21"/>
                <w:highlight w:val="none"/>
              </w:rPr>
              <w:t>分。注：提供有效的认证证书。</w:t>
            </w:r>
          </w:p>
        </w:tc>
      </w:tr>
      <w:tr w14:paraId="1F9B3EC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693" w:type="dxa"/>
            <w:noWrap w:val="0"/>
            <w:vAlign w:val="center"/>
          </w:tcPr>
          <w:p w14:paraId="7D6636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aps/>
                <w:color w:val="auto"/>
                <w:sz w:val="21"/>
                <w:szCs w:val="21"/>
                <w:highlight w:val="none"/>
                <w:lang w:val="en-US" w:eastAsia="zh-CN"/>
              </w:rPr>
            </w:pPr>
            <w:r>
              <w:rPr>
                <w:rFonts w:hint="eastAsia" w:ascii="仿宋" w:hAnsi="仿宋" w:eastAsia="仿宋" w:cs="仿宋"/>
                <w:caps/>
                <w:color w:val="auto"/>
                <w:sz w:val="21"/>
                <w:szCs w:val="21"/>
                <w:highlight w:val="none"/>
                <w:lang w:val="en-US" w:eastAsia="zh-CN"/>
              </w:rPr>
              <w:t>2</w:t>
            </w:r>
          </w:p>
        </w:tc>
        <w:tc>
          <w:tcPr>
            <w:tcW w:w="662" w:type="dxa"/>
            <w:vMerge w:val="continue"/>
            <w:noWrap w:val="0"/>
            <w:vAlign w:val="center"/>
          </w:tcPr>
          <w:p w14:paraId="31BD83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eastAsia="zh-CN"/>
              </w:rPr>
            </w:pPr>
          </w:p>
        </w:tc>
        <w:tc>
          <w:tcPr>
            <w:tcW w:w="723" w:type="dxa"/>
            <w:noWrap w:val="0"/>
            <w:vAlign w:val="center"/>
          </w:tcPr>
          <w:p w14:paraId="24C5F0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1</w:t>
            </w:r>
          </w:p>
        </w:tc>
        <w:tc>
          <w:tcPr>
            <w:tcW w:w="7784" w:type="dxa"/>
            <w:noWrap w:val="0"/>
            <w:vAlign w:val="center"/>
          </w:tcPr>
          <w:p w14:paraId="1BECE3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投标人自20</w:t>
            </w:r>
            <w:r>
              <w:rPr>
                <w:rFonts w:hint="eastAsia" w:ascii="仿宋" w:hAnsi="仿宋" w:eastAsia="仿宋" w:cs="仿宋"/>
                <w:bCs/>
                <w:caps/>
                <w:color w:val="auto"/>
                <w:sz w:val="21"/>
                <w:szCs w:val="21"/>
                <w:highlight w:val="none"/>
                <w:lang w:val="en-US" w:eastAsia="zh-CN"/>
              </w:rPr>
              <w:t>21</w:t>
            </w:r>
            <w:r>
              <w:rPr>
                <w:rFonts w:hint="eastAsia" w:ascii="仿宋" w:hAnsi="仿宋" w:eastAsia="仿宋" w:cs="仿宋"/>
                <w:bCs/>
                <w:caps/>
                <w:color w:val="auto"/>
                <w:sz w:val="21"/>
                <w:szCs w:val="21"/>
                <w:highlight w:val="none"/>
              </w:rPr>
              <w:t>年1月1日以来具有类似服务项目业绩，每提供一个得</w:t>
            </w:r>
            <w:r>
              <w:rPr>
                <w:rFonts w:hint="eastAsia" w:ascii="仿宋" w:hAnsi="仿宋" w:eastAsia="仿宋" w:cs="仿宋"/>
                <w:bCs/>
                <w:caps/>
                <w:color w:val="auto"/>
                <w:sz w:val="21"/>
                <w:szCs w:val="21"/>
                <w:highlight w:val="none"/>
                <w:lang w:val="en-US" w:eastAsia="zh-CN"/>
              </w:rPr>
              <w:t>0.5</w:t>
            </w:r>
            <w:r>
              <w:rPr>
                <w:rFonts w:hint="eastAsia" w:ascii="仿宋" w:hAnsi="仿宋" w:eastAsia="仿宋" w:cs="仿宋"/>
                <w:bCs/>
                <w:caps/>
                <w:color w:val="auto"/>
                <w:sz w:val="21"/>
                <w:szCs w:val="21"/>
                <w:highlight w:val="none"/>
              </w:rPr>
              <w:t>分，最高得</w:t>
            </w:r>
            <w:r>
              <w:rPr>
                <w:rFonts w:hint="eastAsia" w:ascii="仿宋" w:hAnsi="仿宋" w:eastAsia="仿宋" w:cs="仿宋"/>
                <w:bCs/>
                <w:caps/>
                <w:color w:val="auto"/>
                <w:sz w:val="21"/>
                <w:szCs w:val="21"/>
                <w:highlight w:val="none"/>
                <w:lang w:val="en-US" w:eastAsia="zh-CN"/>
              </w:rPr>
              <w:t>1</w:t>
            </w:r>
            <w:r>
              <w:rPr>
                <w:rFonts w:hint="eastAsia" w:ascii="仿宋" w:hAnsi="仿宋" w:eastAsia="仿宋" w:cs="仿宋"/>
                <w:bCs/>
                <w:caps/>
                <w:color w:val="auto"/>
                <w:sz w:val="21"/>
                <w:szCs w:val="21"/>
                <w:highlight w:val="none"/>
              </w:rPr>
              <w:t>分。注：提供合同</w:t>
            </w:r>
            <w:r>
              <w:rPr>
                <w:rFonts w:hint="eastAsia" w:ascii="仿宋" w:hAnsi="仿宋" w:eastAsia="仿宋" w:cs="仿宋"/>
                <w:bCs/>
                <w:caps/>
                <w:color w:val="auto"/>
                <w:sz w:val="21"/>
                <w:szCs w:val="21"/>
                <w:highlight w:val="none"/>
                <w:lang w:val="en-US" w:eastAsia="zh-CN"/>
              </w:rPr>
              <w:t>或业主证明</w:t>
            </w:r>
            <w:r>
              <w:rPr>
                <w:rFonts w:hint="eastAsia" w:ascii="仿宋" w:hAnsi="仿宋" w:eastAsia="仿宋" w:cs="仿宋"/>
                <w:bCs/>
                <w:caps/>
                <w:color w:val="auto"/>
                <w:sz w:val="21"/>
                <w:szCs w:val="21"/>
                <w:highlight w:val="none"/>
              </w:rPr>
              <w:t>，时间以合同签订的时间为准。</w:t>
            </w:r>
          </w:p>
        </w:tc>
      </w:tr>
      <w:tr w14:paraId="68801C8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8" w:hRule="atLeast"/>
          <w:jc w:val="center"/>
        </w:trPr>
        <w:tc>
          <w:tcPr>
            <w:tcW w:w="693" w:type="dxa"/>
            <w:noWrap w:val="0"/>
            <w:vAlign w:val="center"/>
          </w:tcPr>
          <w:p w14:paraId="3967E0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aps/>
                <w:color w:val="auto"/>
                <w:sz w:val="21"/>
                <w:szCs w:val="21"/>
                <w:highlight w:val="none"/>
                <w:lang w:val="en-US" w:eastAsia="zh-CN"/>
              </w:rPr>
            </w:pPr>
            <w:r>
              <w:rPr>
                <w:rFonts w:hint="eastAsia" w:ascii="仿宋" w:hAnsi="仿宋" w:eastAsia="仿宋" w:cs="仿宋"/>
                <w:caps/>
                <w:color w:val="auto"/>
                <w:sz w:val="21"/>
                <w:szCs w:val="21"/>
                <w:highlight w:val="none"/>
                <w:lang w:val="en-US" w:eastAsia="zh-CN"/>
              </w:rPr>
              <w:t>3</w:t>
            </w:r>
          </w:p>
        </w:tc>
        <w:tc>
          <w:tcPr>
            <w:tcW w:w="662" w:type="dxa"/>
            <w:vMerge w:val="continue"/>
            <w:noWrap w:val="0"/>
            <w:vAlign w:val="center"/>
          </w:tcPr>
          <w:p w14:paraId="6E4EE8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p>
        </w:tc>
        <w:tc>
          <w:tcPr>
            <w:tcW w:w="723" w:type="dxa"/>
            <w:noWrap w:val="0"/>
            <w:vAlign w:val="center"/>
          </w:tcPr>
          <w:p w14:paraId="0E70E6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rPr>
              <w:t>0-1</w:t>
            </w:r>
          </w:p>
        </w:tc>
        <w:tc>
          <w:tcPr>
            <w:tcW w:w="7784" w:type="dxa"/>
            <w:noWrap w:val="0"/>
            <w:vAlign w:val="center"/>
          </w:tcPr>
          <w:p w14:paraId="5BE435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投标人自20</w:t>
            </w:r>
            <w:r>
              <w:rPr>
                <w:rFonts w:hint="eastAsia" w:ascii="仿宋" w:hAnsi="仿宋" w:eastAsia="仿宋" w:cs="仿宋"/>
                <w:bCs/>
                <w:caps/>
                <w:color w:val="auto"/>
                <w:sz w:val="21"/>
                <w:szCs w:val="21"/>
                <w:highlight w:val="none"/>
                <w:lang w:val="en-US" w:eastAsia="zh-CN"/>
              </w:rPr>
              <w:t>21</w:t>
            </w:r>
            <w:r>
              <w:rPr>
                <w:rFonts w:hint="eastAsia" w:ascii="仿宋" w:hAnsi="仿宋" w:eastAsia="仿宋" w:cs="仿宋"/>
                <w:bCs/>
                <w:caps/>
                <w:color w:val="auto"/>
                <w:sz w:val="21"/>
                <w:szCs w:val="21"/>
                <w:highlight w:val="none"/>
              </w:rPr>
              <w:t>年1月1日以来在类似业绩服务过程中获得业主好评的一个得</w:t>
            </w:r>
            <w:r>
              <w:rPr>
                <w:rFonts w:hint="eastAsia" w:ascii="仿宋" w:hAnsi="仿宋" w:eastAsia="仿宋" w:cs="仿宋"/>
                <w:bCs/>
                <w:caps/>
                <w:color w:val="auto"/>
                <w:sz w:val="21"/>
                <w:szCs w:val="21"/>
                <w:highlight w:val="none"/>
                <w:lang w:val="en-US" w:eastAsia="zh-CN"/>
              </w:rPr>
              <w:t>1</w:t>
            </w:r>
            <w:r>
              <w:rPr>
                <w:rFonts w:hint="eastAsia" w:ascii="仿宋" w:hAnsi="仿宋" w:eastAsia="仿宋" w:cs="仿宋"/>
                <w:bCs/>
                <w:caps/>
                <w:color w:val="auto"/>
                <w:sz w:val="21"/>
                <w:szCs w:val="21"/>
                <w:highlight w:val="none"/>
              </w:rPr>
              <w:t>分，最高得1分（同一个业主若有多个好评证明，只计算一个）。注：附盖业主单位盖章的表扬信或其他证明材料。</w:t>
            </w:r>
          </w:p>
        </w:tc>
      </w:tr>
      <w:tr w14:paraId="34EBEFD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693" w:type="dxa"/>
            <w:noWrap w:val="0"/>
            <w:vAlign w:val="center"/>
          </w:tcPr>
          <w:p w14:paraId="58C715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4</w:t>
            </w:r>
          </w:p>
        </w:tc>
        <w:tc>
          <w:tcPr>
            <w:tcW w:w="662" w:type="dxa"/>
            <w:vMerge w:val="restart"/>
            <w:noWrap w:val="0"/>
            <w:vAlign w:val="center"/>
          </w:tcPr>
          <w:p w14:paraId="3499C7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技术（85分）</w:t>
            </w:r>
          </w:p>
        </w:tc>
        <w:tc>
          <w:tcPr>
            <w:tcW w:w="723" w:type="dxa"/>
            <w:noWrap w:val="0"/>
            <w:vAlign w:val="center"/>
          </w:tcPr>
          <w:p w14:paraId="4BDFCA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15</w:t>
            </w:r>
          </w:p>
        </w:tc>
        <w:tc>
          <w:tcPr>
            <w:tcW w:w="7784" w:type="dxa"/>
            <w:noWrap w:val="0"/>
            <w:vAlign w:val="center"/>
          </w:tcPr>
          <w:p w14:paraId="32387B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为推动街道资源、联盟成员单位资源、社会资源三方融合，共同搭建有效平台，根据提供的总体建设方案的可行性、完整性、成熟性进行综合评议。</w:t>
            </w:r>
          </w:p>
          <w:p w14:paraId="0ABE01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（1）方案目标、组织架构方式。（0-5分）</w:t>
            </w:r>
          </w:p>
          <w:p w14:paraId="77AEFB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（2）工作运行机制。（0-5分）</w:t>
            </w:r>
          </w:p>
          <w:p w14:paraId="533545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（3）后勤组织保障。（0-5分）</w:t>
            </w:r>
          </w:p>
          <w:p w14:paraId="593E75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以上3项方案内容完整齐全、有针对性的得5分，内容有部分缺失的得3-4分，内容严重缺失的得1-2分，未提供不得分。</w:t>
            </w:r>
          </w:p>
        </w:tc>
      </w:tr>
      <w:tr w14:paraId="3CB8C3E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693" w:type="dxa"/>
            <w:noWrap w:val="0"/>
            <w:vAlign w:val="center"/>
          </w:tcPr>
          <w:p w14:paraId="085A22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5</w:t>
            </w:r>
          </w:p>
        </w:tc>
        <w:tc>
          <w:tcPr>
            <w:tcW w:w="662" w:type="dxa"/>
            <w:vMerge w:val="continue"/>
            <w:noWrap w:val="0"/>
            <w:vAlign w:val="center"/>
          </w:tcPr>
          <w:p w14:paraId="6E2505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p>
        </w:tc>
        <w:tc>
          <w:tcPr>
            <w:tcW w:w="723" w:type="dxa"/>
            <w:noWrap w:val="0"/>
            <w:vAlign w:val="center"/>
          </w:tcPr>
          <w:p w14:paraId="4B4DE1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0-12</w:t>
            </w:r>
          </w:p>
        </w:tc>
        <w:tc>
          <w:tcPr>
            <w:tcW w:w="7784" w:type="dxa"/>
            <w:noWrap w:val="0"/>
            <w:vAlign w:val="center"/>
          </w:tcPr>
          <w:p w14:paraId="480E08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eastAsia="zh-CN"/>
              </w:rPr>
            </w:pPr>
            <w:r>
              <w:rPr>
                <w:rFonts w:hint="eastAsia" w:ascii="仿宋" w:hAnsi="仿宋" w:eastAsia="仿宋" w:cs="仿宋"/>
                <w:bCs/>
                <w:caps/>
                <w:color w:val="auto"/>
                <w:sz w:val="21"/>
                <w:szCs w:val="21"/>
                <w:highlight w:val="none"/>
                <w:lang w:eastAsia="zh-CN"/>
              </w:rPr>
              <w:t>投标人提供的针对本项目配置的详细服务方案</w:t>
            </w:r>
            <w:r>
              <w:rPr>
                <w:rFonts w:hint="eastAsia" w:ascii="仿宋" w:hAnsi="仿宋" w:eastAsia="仿宋" w:cs="仿宋"/>
                <w:bCs/>
                <w:caps/>
                <w:color w:val="auto"/>
                <w:sz w:val="21"/>
                <w:szCs w:val="21"/>
                <w:highlight w:val="none"/>
                <w:lang w:val="en-US" w:eastAsia="zh-CN"/>
              </w:rPr>
              <w:t>进行综合评议。</w:t>
            </w:r>
          </w:p>
          <w:p w14:paraId="67EB32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（1）对接不同工作对象（社区和职能部门、服务物业和企业单位等）的服务方案。（0-6分）</w:t>
            </w:r>
          </w:p>
          <w:p w14:paraId="2E5FDE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（2）对构建和完善基层治理文化和社区价值体系的服务方案。（0-6分）</w:t>
            </w:r>
          </w:p>
          <w:p w14:paraId="5B9F83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zh-CN" w:eastAsia="zh-CN"/>
              </w:rPr>
            </w:pPr>
            <w:r>
              <w:rPr>
                <w:rFonts w:hint="eastAsia" w:ascii="仿宋" w:hAnsi="仿宋" w:eastAsia="仿宋" w:cs="仿宋"/>
                <w:bCs/>
                <w:caps/>
                <w:color w:val="auto"/>
                <w:sz w:val="21"/>
                <w:szCs w:val="21"/>
                <w:highlight w:val="none"/>
                <w:lang w:val="en-US" w:eastAsia="zh-CN"/>
              </w:rPr>
              <w:t>以上2项方案内容完整齐全、有针对性的得5-6分，内容有部分缺失的得3-4分，内容严重缺失的得1-2分，未提供不得分。</w:t>
            </w:r>
          </w:p>
        </w:tc>
      </w:tr>
      <w:tr w14:paraId="0CF387E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187" w:hRule="atLeast"/>
          <w:jc w:val="center"/>
        </w:trPr>
        <w:tc>
          <w:tcPr>
            <w:tcW w:w="693" w:type="dxa"/>
            <w:noWrap w:val="0"/>
            <w:vAlign w:val="center"/>
          </w:tcPr>
          <w:p w14:paraId="59A217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6</w:t>
            </w:r>
          </w:p>
        </w:tc>
        <w:tc>
          <w:tcPr>
            <w:tcW w:w="662" w:type="dxa"/>
            <w:vMerge w:val="continue"/>
            <w:noWrap w:val="0"/>
            <w:vAlign w:val="center"/>
          </w:tcPr>
          <w:p w14:paraId="38B6BE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p>
        </w:tc>
        <w:tc>
          <w:tcPr>
            <w:tcW w:w="723" w:type="dxa"/>
            <w:noWrap w:val="0"/>
            <w:vAlign w:val="center"/>
          </w:tcPr>
          <w:p w14:paraId="63C538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18</w:t>
            </w:r>
          </w:p>
        </w:tc>
        <w:tc>
          <w:tcPr>
            <w:tcW w:w="7784" w:type="dxa"/>
            <w:noWrap w:val="0"/>
            <w:vAlign w:val="center"/>
          </w:tcPr>
          <w:p w14:paraId="6AFF8F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根据投标人提供的工作职责的组织性、可行性进行综合评议。</w:t>
            </w:r>
          </w:p>
          <w:p w14:paraId="5F9D2A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（1）对党建联盟、平安联动、信息联享、服务联创、品牌联建、矛盾联处等各方面工作的推动与落实措施。（0-6分）</w:t>
            </w:r>
          </w:p>
          <w:p w14:paraId="44A07B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（2）日常运作和事务管理（包括但不限于</w:t>
            </w:r>
            <w:r>
              <w:rPr>
                <w:rFonts w:hint="eastAsia" w:ascii="仿宋" w:hAnsi="仿宋" w:eastAsia="仿宋" w:cs="仿宋"/>
                <w:bCs/>
                <w:caps/>
                <w:color w:val="auto"/>
                <w:sz w:val="21"/>
                <w:szCs w:val="21"/>
                <w:highlight w:val="none"/>
                <w:lang w:val="zh-CN" w:eastAsia="zh-CN"/>
              </w:rPr>
              <w:t>秩序维护</w:t>
            </w:r>
            <w:r>
              <w:rPr>
                <w:rFonts w:hint="eastAsia" w:ascii="仿宋" w:hAnsi="仿宋" w:eastAsia="仿宋" w:cs="仿宋"/>
                <w:bCs/>
                <w:caps/>
                <w:color w:val="auto"/>
                <w:sz w:val="21"/>
                <w:szCs w:val="21"/>
                <w:highlight w:val="none"/>
                <w:lang w:val="en-US" w:eastAsia="zh-CN"/>
              </w:rPr>
              <w:t>、信息报送、宣传报道等）。（0-6分）</w:t>
            </w:r>
          </w:p>
          <w:p w14:paraId="60FAD0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（3）各种联盟例会工作（包括但不限于组织会议、工作汇报、协调临时或突发任务布置、疑难事项等）。（0-6分）</w:t>
            </w:r>
          </w:p>
          <w:p w14:paraId="393E3E1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以上3项方案内容完整齐全、有针对性的得5-6分，内容有部分缺失的得3-4分，内容严重缺失的得1-2分，未提供不得分。</w:t>
            </w:r>
          </w:p>
        </w:tc>
      </w:tr>
      <w:tr w14:paraId="0374DA2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93" w:type="dxa"/>
            <w:noWrap w:val="0"/>
            <w:vAlign w:val="center"/>
          </w:tcPr>
          <w:p w14:paraId="27AEE5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7</w:t>
            </w:r>
          </w:p>
        </w:tc>
        <w:tc>
          <w:tcPr>
            <w:tcW w:w="662" w:type="dxa"/>
            <w:vMerge w:val="continue"/>
            <w:noWrap w:val="0"/>
            <w:vAlign w:val="center"/>
          </w:tcPr>
          <w:p w14:paraId="052DB0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p>
        </w:tc>
        <w:tc>
          <w:tcPr>
            <w:tcW w:w="723" w:type="dxa"/>
            <w:noWrap w:val="0"/>
            <w:vAlign w:val="center"/>
          </w:tcPr>
          <w:p w14:paraId="22C6E4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11</w:t>
            </w:r>
          </w:p>
        </w:tc>
        <w:tc>
          <w:tcPr>
            <w:tcW w:w="7784" w:type="dxa"/>
            <w:noWrap w:val="0"/>
            <w:vAlign w:val="center"/>
          </w:tcPr>
          <w:p w14:paraId="216053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zh-CN" w:eastAsia="zh-CN"/>
              </w:rPr>
            </w:pPr>
            <w:r>
              <w:rPr>
                <w:rFonts w:hint="eastAsia" w:ascii="仿宋" w:hAnsi="仿宋" w:eastAsia="仿宋" w:cs="仿宋"/>
                <w:bCs/>
                <w:caps/>
                <w:color w:val="auto"/>
                <w:sz w:val="21"/>
                <w:szCs w:val="21"/>
                <w:highlight w:val="none"/>
                <w:lang w:val="zh-CN" w:eastAsia="zh-CN"/>
              </w:rPr>
              <w:t>根据投标人提供的管理制度</w:t>
            </w:r>
            <w:r>
              <w:rPr>
                <w:rFonts w:hint="eastAsia" w:ascii="仿宋" w:hAnsi="仿宋" w:eastAsia="仿宋" w:cs="仿宋"/>
                <w:bCs/>
                <w:caps/>
                <w:color w:val="auto"/>
                <w:sz w:val="21"/>
                <w:szCs w:val="21"/>
                <w:highlight w:val="none"/>
                <w:lang w:val="en-US" w:eastAsia="zh-CN"/>
              </w:rPr>
              <w:t>进行综合评议</w:t>
            </w:r>
            <w:r>
              <w:rPr>
                <w:rFonts w:hint="eastAsia" w:ascii="仿宋" w:hAnsi="仿宋" w:eastAsia="仿宋" w:cs="仿宋"/>
                <w:bCs/>
                <w:caps/>
                <w:color w:val="auto"/>
                <w:sz w:val="21"/>
                <w:szCs w:val="21"/>
                <w:highlight w:val="none"/>
                <w:lang w:val="zh-CN" w:eastAsia="zh-CN"/>
              </w:rPr>
              <w:t>。</w:t>
            </w:r>
          </w:p>
          <w:p w14:paraId="1771FC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（1）人员交接班制度。</w:t>
            </w:r>
            <w:r>
              <w:rPr>
                <w:rFonts w:hint="eastAsia" w:ascii="仿宋" w:hAnsi="仿宋" w:eastAsia="仿宋" w:cs="仿宋"/>
                <w:bCs/>
                <w:caps/>
                <w:color w:val="auto"/>
                <w:sz w:val="21"/>
                <w:szCs w:val="21"/>
                <w:highlight w:val="none"/>
                <w:lang w:eastAsia="zh-CN"/>
              </w:rPr>
              <w:t>方案内容充实完整，有针对性的得2分，内容部分缺失的得1分，未提供或与本项目无关不得分。</w:t>
            </w:r>
            <w:r>
              <w:rPr>
                <w:rFonts w:hint="eastAsia" w:ascii="仿宋" w:hAnsi="仿宋" w:eastAsia="仿宋" w:cs="仿宋"/>
                <w:bCs/>
                <w:caps/>
                <w:color w:val="auto"/>
                <w:sz w:val="21"/>
                <w:szCs w:val="21"/>
                <w:highlight w:val="none"/>
                <w:lang w:val="en-US" w:eastAsia="zh-CN"/>
              </w:rPr>
              <w:t>（0-2分）</w:t>
            </w:r>
          </w:p>
          <w:p w14:paraId="1812C0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（2）监督考核机制（综治奖励方案）。</w:t>
            </w:r>
            <w:r>
              <w:rPr>
                <w:rFonts w:hint="eastAsia" w:ascii="仿宋" w:hAnsi="仿宋" w:eastAsia="仿宋" w:cs="仿宋"/>
                <w:bCs/>
                <w:caps/>
                <w:color w:val="auto"/>
                <w:sz w:val="21"/>
                <w:szCs w:val="21"/>
                <w:highlight w:val="none"/>
                <w:lang w:eastAsia="zh-CN"/>
              </w:rPr>
              <w:t>方案内容充实完整，有针对性的得</w:t>
            </w:r>
            <w:r>
              <w:rPr>
                <w:rFonts w:hint="eastAsia" w:ascii="仿宋" w:hAnsi="仿宋" w:eastAsia="仿宋" w:cs="仿宋"/>
                <w:bCs/>
                <w:caps/>
                <w:color w:val="auto"/>
                <w:sz w:val="21"/>
                <w:szCs w:val="21"/>
                <w:highlight w:val="none"/>
                <w:lang w:val="en-US" w:eastAsia="zh-CN"/>
              </w:rPr>
              <w:t>3</w:t>
            </w:r>
            <w:r>
              <w:rPr>
                <w:rFonts w:hint="eastAsia" w:ascii="仿宋" w:hAnsi="仿宋" w:eastAsia="仿宋" w:cs="仿宋"/>
                <w:bCs/>
                <w:caps/>
                <w:color w:val="auto"/>
                <w:sz w:val="21"/>
                <w:szCs w:val="21"/>
                <w:highlight w:val="none"/>
                <w:lang w:eastAsia="zh-CN"/>
              </w:rPr>
              <w:t>分，内容部分缺失的得1</w:t>
            </w:r>
            <w:r>
              <w:rPr>
                <w:rFonts w:hint="eastAsia" w:ascii="仿宋" w:hAnsi="仿宋" w:eastAsia="仿宋" w:cs="仿宋"/>
                <w:bCs/>
                <w:caps/>
                <w:color w:val="auto"/>
                <w:sz w:val="21"/>
                <w:szCs w:val="21"/>
                <w:highlight w:val="none"/>
                <w:lang w:val="en-US" w:eastAsia="zh-CN"/>
              </w:rPr>
              <w:t>-2</w:t>
            </w:r>
            <w:r>
              <w:rPr>
                <w:rFonts w:hint="eastAsia" w:ascii="仿宋" w:hAnsi="仿宋" w:eastAsia="仿宋" w:cs="仿宋"/>
                <w:bCs/>
                <w:caps/>
                <w:color w:val="auto"/>
                <w:sz w:val="21"/>
                <w:szCs w:val="21"/>
                <w:highlight w:val="none"/>
                <w:lang w:eastAsia="zh-CN"/>
              </w:rPr>
              <w:t>分，未提供或与本项目无关不得分。</w:t>
            </w:r>
            <w:r>
              <w:rPr>
                <w:rFonts w:hint="eastAsia" w:ascii="仿宋" w:hAnsi="仿宋" w:eastAsia="仿宋" w:cs="仿宋"/>
                <w:bCs/>
                <w:caps/>
                <w:color w:val="auto"/>
                <w:sz w:val="21"/>
                <w:szCs w:val="21"/>
                <w:highlight w:val="none"/>
                <w:lang w:val="en-US" w:eastAsia="zh-CN"/>
              </w:rPr>
              <w:t>（0-3分）</w:t>
            </w:r>
          </w:p>
          <w:p w14:paraId="06C045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（3）人员招聘、使用、管理、调配和辞退制度。</w:t>
            </w:r>
            <w:r>
              <w:rPr>
                <w:rFonts w:hint="eastAsia" w:ascii="仿宋" w:hAnsi="仿宋" w:eastAsia="仿宋" w:cs="仿宋"/>
                <w:bCs/>
                <w:caps/>
                <w:color w:val="auto"/>
                <w:sz w:val="21"/>
                <w:szCs w:val="21"/>
                <w:highlight w:val="none"/>
                <w:lang w:eastAsia="zh-CN"/>
              </w:rPr>
              <w:t>方案内容充实完整，有针对性的得</w:t>
            </w:r>
            <w:r>
              <w:rPr>
                <w:rFonts w:hint="eastAsia" w:ascii="仿宋" w:hAnsi="仿宋" w:eastAsia="仿宋" w:cs="仿宋"/>
                <w:bCs/>
                <w:caps/>
                <w:color w:val="auto"/>
                <w:sz w:val="21"/>
                <w:szCs w:val="21"/>
                <w:highlight w:val="none"/>
                <w:lang w:val="en-US" w:eastAsia="zh-CN"/>
              </w:rPr>
              <w:t>3</w:t>
            </w:r>
            <w:r>
              <w:rPr>
                <w:rFonts w:hint="eastAsia" w:ascii="仿宋" w:hAnsi="仿宋" w:eastAsia="仿宋" w:cs="仿宋"/>
                <w:bCs/>
                <w:caps/>
                <w:color w:val="auto"/>
                <w:sz w:val="21"/>
                <w:szCs w:val="21"/>
                <w:highlight w:val="none"/>
                <w:lang w:eastAsia="zh-CN"/>
              </w:rPr>
              <w:t>分，内容部分缺失的得1</w:t>
            </w:r>
            <w:r>
              <w:rPr>
                <w:rFonts w:hint="eastAsia" w:ascii="仿宋" w:hAnsi="仿宋" w:eastAsia="仿宋" w:cs="仿宋"/>
                <w:bCs/>
                <w:caps/>
                <w:color w:val="auto"/>
                <w:sz w:val="21"/>
                <w:szCs w:val="21"/>
                <w:highlight w:val="none"/>
                <w:lang w:val="en-US" w:eastAsia="zh-CN"/>
              </w:rPr>
              <w:t>-2</w:t>
            </w:r>
            <w:r>
              <w:rPr>
                <w:rFonts w:hint="eastAsia" w:ascii="仿宋" w:hAnsi="仿宋" w:eastAsia="仿宋" w:cs="仿宋"/>
                <w:bCs/>
                <w:caps/>
                <w:color w:val="auto"/>
                <w:sz w:val="21"/>
                <w:szCs w:val="21"/>
                <w:highlight w:val="none"/>
                <w:lang w:eastAsia="zh-CN"/>
              </w:rPr>
              <w:t>分，未提供或与本项目无关不得分。</w:t>
            </w:r>
            <w:r>
              <w:rPr>
                <w:rFonts w:hint="eastAsia" w:ascii="仿宋" w:hAnsi="仿宋" w:eastAsia="仿宋" w:cs="仿宋"/>
                <w:bCs/>
                <w:caps/>
                <w:color w:val="auto"/>
                <w:sz w:val="21"/>
                <w:szCs w:val="21"/>
                <w:highlight w:val="none"/>
                <w:lang w:val="en-US" w:eastAsia="zh-CN"/>
              </w:rPr>
              <w:t>（0-3分）</w:t>
            </w:r>
          </w:p>
          <w:p w14:paraId="7B3DA7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（4）稳定员工队伍解决方案。</w:t>
            </w:r>
            <w:r>
              <w:rPr>
                <w:rFonts w:hint="eastAsia" w:ascii="仿宋" w:hAnsi="仿宋" w:eastAsia="仿宋" w:cs="仿宋"/>
                <w:bCs/>
                <w:caps/>
                <w:color w:val="auto"/>
                <w:sz w:val="21"/>
                <w:szCs w:val="21"/>
                <w:highlight w:val="none"/>
                <w:lang w:eastAsia="zh-CN"/>
              </w:rPr>
              <w:t>方案内容充实完整，有针对性的得</w:t>
            </w:r>
            <w:r>
              <w:rPr>
                <w:rFonts w:hint="eastAsia" w:ascii="仿宋" w:hAnsi="仿宋" w:eastAsia="仿宋" w:cs="仿宋"/>
                <w:bCs/>
                <w:caps/>
                <w:color w:val="auto"/>
                <w:sz w:val="21"/>
                <w:szCs w:val="21"/>
                <w:highlight w:val="none"/>
                <w:lang w:val="en-US" w:eastAsia="zh-CN"/>
              </w:rPr>
              <w:t>3</w:t>
            </w:r>
            <w:r>
              <w:rPr>
                <w:rFonts w:hint="eastAsia" w:ascii="仿宋" w:hAnsi="仿宋" w:eastAsia="仿宋" w:cs="仿宋"/>
                <w:bCs/>
                <w:caps/>
                <w:color w:val="auto"/>
                <w:sz w:val="21"/>
                <w:szCs w:val="21"/>
                <w:highlight w:val="none"/>
                <w:lang w:eastAsia="zh-CN"/>
              </w:rPr>
              <w:t>分，内容部分缺失的得1</w:t>
            </w:r>
            <w:r>
              <w:rPr>
                <w:rFonts w:hint="eastAsia" w:ascii="仿宋" w:hAnsi="仿宋" w:eastAsia="仿宋" w:cs="仿宋"/>
                <w:bCs/>
                <w:caps/>
                <w:color w:val="auto"/>
                <w:sz w:val="21"/>
                <w:szCs w:val="21"/>
                <w:highlight w:val="none"/>
                <w:lang w:val="en-US" w:eastAsia="zh-CN"/>
              </w:rPr>
              <w:t>-2</w:t>
            </w:r>
            <w:r>
              <w:rPr>
                <w:rFonts w:hint="eastAsia" w:ascii="仿宋" w:hAnsi="仿宋" w:eastAsia="仿宋" w:cs="仿宋"/>
                <w:bCs/>
                <w:caps/>
                <w:color w:val="auto"/>
                <w:sz w:val="21"/>
                <w:szCs w:val="21"/>
                <w:highlight w:val="none"/>
                <w:lang w:eastAsia="zh-CN"/>
              </w:rPr>
              <w:t>分，未提供或与本项目无关不得分。</w:t>
            </w:r>
            <w:r>
              <w:rPr>
                <w:rFonts w:hint="eastAsia" w:ascii="仿宋" w:hAnsi="仿宋" w:eastAsia="仿宋" w:cs="仿宋"/>
                <w:bCs/>
                <w:caps/>
                <w:color w:val="auto"/>
                <w:sz w:val="21"/>
                <w:szCs w:val="21"/>
                <w:highlight w:val="none"/>
                <w:lang w:val="en-US" w:eastAsia="zh-CN"/>
              </w:rPr>
              <w:t>（0-3分）</w:t>
            </w:r>
          </w:p>
        </w:tc>
      </w:tr>
      <w:tr w14:paraId="3AC0F97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3" w:type="dxa"/>
            <w:noWrap w:val="0"/>
            <w:vAlign w:val="center"/>
          </w:tcPr>
          <w:p w14:paraId="3388D3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8</w:t>
            </w:r>
          </w:p>
        </w:tc>
        <w:tc>
          <w:tcPr>
            <w:tcW w:w="662" w:type="dxa"/>
            <w:vMerge w:val="continue"/>
            <w:noWrap w:val="0"/>
            <w:vAlign w:val="center"/>
          </w:tcPr>
          <w:p w14:paraId="4482A7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p>
        </w:tc>
        <w:tc>
          <w:tcPr>
            <w:tcW w:w="723" w:type="dxa"/>
            <w:shd w:val="clear" w:color="auto" w:fill="auto"/>
            <w:noWrap w:val="0"/>
            <w:vAlign w:val="center"/>
          </w:tcPr>
          <w:p w14:paraId="0DE162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kern w:val="2"/>
                <w:sz w:val="21"/>
                <w:szCs w:val="21"/>
                <w:highlight w:val="none"/>
                <w:lang w:val="en-US" w:eastAsia="zh-CN" w:bidi="ar-SA"/>
              </w:rPr>
            </w:pPr>
            <w:r>
              <w:rPr>
                <w:rFonts w:hint="eastAsia" w:ascii="仿宋" w:hAnsi="仿宋" w:eastAsia="仿宋" w:cs="仿宋"/>
                <w:bCs/>
                <w:caps/>
                <w:color w:val="auto"/>
                <w:sz w:val="21"/>
                <w:szCs w:val="21"/>
                <w:highlight w:val="none"/>
                <w:lang w:val="en-US" w:eastAsia="zh-CN"/>
              </w:rPr>
              <w:t>0-4</w:t>
            </w:r>
          </w:p>
        </w:tc>
        <w:tc>
          <w:tcPr>
            <w:tcW w:w="7784" w:type="dxa"/>
            <w:shd w:val="clear" w:color="auto" w:fill="auto"/>
            <w:noWrap w:val="0"/>
            <w:vAlign w:val="center"/>
          </w:tcPr>
          <w:p w14:paraId="5DB14CC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kern w:val="2"/>
                <w:sz w:val="21"/>
                <w:szCs w:val="21"/>
                <w:highlight w:val="none"/>
                <w:lang w:val="en-US" w:eastAsia="zh-CN" w:bidi="ar-SA"/>
              </w:rPr>
            </w:pPr>
            <w:r>
              <w:rPr>
                <w:rFonts w:hint="eastAsia" w:ascii="仿宋" w:hAnsi="仿宋" w:eastAsia="仿宋" w:cs="仿宋"/>
                <w:bCs/>
                <w:caps/>
                <w:color w:val="auto"/>
                <w:sz w:val="21"/>
                <w:szCs w:val="21"/>
                <w:highlight w:val="none"/>
                <w:lang w:eastAsia="zh-CN"/>
              </w:rPr>
              <w:t>项目负责人</w:t>
            </w:r>
            <w:r>
              <w:rPr>
                <w:rFonts w:hint="eastAsia" w:ascii="仿宋" w:hAnsi="仿宋" w:eastAsia="仿宋" w:cs="仿宋"/>
                <w:bCs/>
                <w:caps/>
                <w:color w:val="auto"/>
                <w:sz w:val="21"/>
                <w:szCs w:val="21"/>
                <w:highlight w:val="none"/>
                <w:lang w:val="en-US" w:eastAsia="zh-CN"/>
              </w:rPr>
              <w:t>具</w:t>
            </w:r>
            <w:r>
              <w:rPr>
                <w:rFonts w:hint="eastAsia" w:ascii="仿宋" w:hAnsi="仿宋" w:eastAsia="仿宋" w:cs="仿宋"/>
                <w:bCs/>
                <w:caps/>
                <w:color w:val="auto"/>
                <w:sz w:val="21"/>
                <w:szCs w:val="21"/>
                <w:highlight w:val="none"/>
                <w:lang w:eastAsia="zh-CN"/>
              </w:rPr>
              <w:t>有本科</w:t>
            </w:r>
            <w:r>
              <w:rPr>
                <w:rFonts w:hint="eastAsia" w:ascii="仿宋" w:hAnsi="仿宋" w:eastAsia="仿宋" w:cs="仿宋"/>
                <w:bCs/>
                <w:caps/>
                <w:color w:val="auto"/>
                <w:sz w:val="21"/>
                <w:szCs w:val="21"/>
                <w:highlight w:val="none"/>
                <w:lang w:val="en-US" w:eastAsia="zh-CN"/>
              </w:rPr>
              <w:t>及</w:t>
            </w:r>
            <w:r>
              <w:rPr>
                <w:rFonts w:hint="eastAsia" w:ascii="仿宋" w:hAnsi="仿宋" w:eastAsia="仿宋" w:cs="仿宋"/>
                <w:bCs/>
                <w:caps/>
                <w:color w:val="auto"/>
                <w:sz w:val="21"/>
                <w:szCs w:val="21"/>
                <w:highlight w:val="none"/>
                <w:lang w:eastAsia="zh-CN"/>
              </w:rPr>
              <w:t>以上学历</w:t>
            </w:r>
            <w:r>
              <w:rPr>
                <w:rFonts w:hint="eastAsia" w:ascii="仿宋" w:hAnsi="仿宋" w:eastAsia="仿宋" w:cs="仿宋"/>
                <w:bCs/>
                <w:caps/>
                <w:color w:val="auto"/>
                <w:sz w:val="21"/>
                <w:szCs w:val="21"/>
                <w:highlight w:val="none"/>
              </w:rPr>
              <w:t>的得</w:t>
            </w:r>
            <w:r>
              <w:rPr>
                <w:rFonts w:hint="eastAsia" w:ascii="仿宋" w:hAnsi="仿宋" w:eastAsia="仿宋" w:cs="仿宋"/>
                <w:bCs/>
                <w:caps/>
                <w:color w:val="auto"/>
                <w:sz w:val="21"/>
                <w:szCs w:val="21"/>
                <w:highlight w:val="none"/>
                <w:lang w:val="en-US" w:eastAsia="zh-CN"/>
              </w:rPr>
              <w:t>1</w:t>
            </w:r>
            <w:r>
              <w:rPr>
                <w:rFonts w:hint="eastAsia" w:ascii="仿宋" w:hAnsi="仿宋" w:eastAsia="仿宋" w:cs="仿宋"/>
                <w:bCs/>
                <w:caps/>
                <w:color w:val="auto"/>
                <w:sz w:val="21"/>
                <w:szCs w:val="21"/>
                <w:highlight w:val="none"/>
              </w:rPr>
              <w:t>分；</w:t>
            </w:r>
            <w:r>
              <w:rPr>
                <w:rFonts w:hint="eastAsia" w:ascii="仿宋" w:hAnsi="仿宋" w:eastAsia="仿宋" w:cs="仿宋"/>
                <w:bCs/>
                <w:caps/>
                <w:color w:val="auto"/>
                <w:sz w:val="21"/>
                <w:szCs w:val="21"/>
                <w:highlight w:val="none"/>
                <w:lang w:val="en-US" w:eastAsia="zh-CN"/>
              </w:rPr>
              <w:t>具</w:t>
            </w:r>
            <w:r>
              <w:rPr>
                <w:rFonts w:hint="eastAsia" w:ascii="仿宋" w:hAnsi="仿宋" w:eastAsia="仿宋" w:cs="仿宋"/>
                <w:bCs/>
                <w:caps/>
                <w:color w:val="auto"/>
                <w:sz w:val="21"/>
                <w:szCs w:val="21"/>
                <w:highlight w:val="none"/>
                <w:lang w:eastAsia="zh-CN"/>
              </w:rPr>
              <w:t>有</w:t>
            </w:r>
            <w:r>
              <w:rPr>
                <w:rFonts w:hint="eastAsia" w:ascii="仿宋" w:hAnsi="仿宋" w:eastAsia="仿宋" w:cs="仿宋"/>
                <w:bCs/>
                <w:caps/>
                <w:color w:val="auto"/>
                <w:sz w:val="21"/>
                <w:szCs w:val="21"/>
                <w:highlight w:val="none"/>
                <w:lang w:val="en-US" w:eastAsia="zh-CN"/>
              </w:rPr>
              <w:t>本项目</w:t>
            </w:r>
            <w:r>
              <w:rPr>
                <w:rFonts w:hint="eastAsia" w:ascii="仿宋" w:hAnsi="仿宋" w:eastAsia="仿宋" w:cs="仿宋"/>
                <w:bCs/>
                <w:caps/>
                <w:color w:val="auto"/>
                <w:sz w:val="21"/>
                <w:szCs w:val="21"/>
                <w:highlight w:val="none"/>
                <w:lang w:eastAsia="zh-CN"/>
              </w:rPr>
              <w:t>类似经验的</w:t>
            </w:r>
            <w:r>
              <w:rPr>
                <w:rFonts w:hint="eastAsia" w:ascii="仿宋" w:hAnsi="仿宋" w:eastAsia="仿宋" w:cs="仿宋"/>
                <w:bCs/>
                <w:caps/>
                <w:color w:val="auto"/>
                <w:sz w:val="21"/>
                <w:szCs w:val="21"/>
                <w:highlight w:val="none"/>
                <w:lang w:val="en-US" w:eastAsia="zh-CN"/>
              </w:rPr>
              <w:t>得1分；</w:t>
            </w:r>
            <w:r>
              <w:rPr>
                <w:rFonts w:hint="eastAsia" w:ascii="仿宋" w:hAnsi="仿宋" w:eastAsia="仿宋" w:cs="仿宋"/>
                <w:bCs/>
                <w:caps/>
                <w:color w:val="auto"/>
                <w:sz w:val="21"/>
                <w:szCs w:val="21"/>
                <w:highlight w:val="none"/>
              </w:rPr>
              <w:t>具有</w:t>
            </w:r>
            <w:r>
              <w:rPr>
                <w:rFonts w:hint="eastAsia" w:ascii="仿宋" w:hAnsi="仿宋" w:eastAsia="仿宋" w:cs="仿宋"/>
                <w:bCs/>
                <w:caps/>
                <w:color w:val="auto"/>
                <w:sz w:val="21"/>
                <w:szCs w:val="21"/>
                <w:highlight w:val="none"/>
                <w:lang w:val="en-US" w:eastAsia="zh-CN"/>
              </w:rPr>
              <w:t>与本项目工作相关的</w:t>
            </w:r>
            <w:r>
              <w:rPr>
                <w:rFonts w:hint="eastAsia" w:ascii="仿宋" w:hAnsi="仿宋" w:eastAsia="仿宋" w:cs="仿宋"/>
                <w:bCs/>
                <w:caps/>
                <w:color w:val="auto"/>
                <w:sz w:val="21"/>
                <w:szCs w:val="21"/>
                <w:highlight w:val="none"/>
              </w:rPr>
              <w:t>国家职业资格</w:t>
            </w:r>
            <w:r>
              <w:rPr>
                <w:rFonts w:hint="eastAsia" w:ascii="仿宋" w:hAnsi="仿宋" w:eastAsia="仿宋" w:cs="仿宋"/>
                <w:bCs/>
                <w:caps/>
                <w:color w:val="auto"/>
                <w:sz w:val="21"/>
                <w:szCs w:val="21"/>
                <w:highlight w:val="none"/>
                <w:lang w:eastAsia="zh-CN"/>
              </w:rPr>
              <w:t>二</w:t>
            </w:r>
            <w:r>
              <w:rPr>
                <w:rFonts w:hint="eastAsia" w:ascii="仿宋" w:hAnsi="仿宋" w:eastAsia="仿宋" w:cs="仿宋"/>
                <w:bCs/>
                <w:caps/>
                <w:color w:val="auto"/>
                <w:sz w:val="21"/>
                <w:szCs w:val="21"/>
                <w:highlight w:val="none"/>
              </w:rPr>
              <w:t>级及以上证书的得</w:t>
            </w:r>
            <w:r>
              <w:rPr>
                <w:rFonts w:hint="eastAsia" w:ascii="仿宋" w:hAnsi="仿宋" w:eastAsia="仿宋" w:cs="仿宋"/>
                <w:bCs/>
                <w:caps/>
                <w:color w:val="auto"/>
                <w:sz w:val="21"/>
                <w:szCs w:val="21"/>
                <w:highlight w:val="none"/>
                <w:lang w:val="en-US" w:eastAsia="zh-CN"/>
              </w:rPr>
              <w:t>1</w:t>
            </w:r>
            <w:r>
              <w:rPr>
                <w:rFonts w:hint="eastAsia" w:ascii="仿宋" w:hAnsi="仿宋" w:eastAsia="仿宋" w:cs="仿宋"/>
                <w:bCs/>
                <w:caps/>
                <w:color w:val="auto"/>
                <w:sz w:val="21"/>
                <w:szCs w:val="21"/>
                <w:highlight w:val="none"/>
              </w:rPr>
              <w:t>分</w:t>
            </w:r>
            <w:r>
              <w:rPr>
                <w:rFonts w:hint="eastAsia" w:ascii="仿宋" w:hAnsi="仿宋" w:eastAsia="仿宋" w:cs="仿宋"/>
                <w:bCs/>
                <w:caps/>
                <w:color w:val="auto"/>
                <w:sz w:val="21"/>
                <w:szCs w:val="21"/>
                <w:highlight w:val="none"/>
                <w:lang w:eastAsia="zh-CN"/>
              </w:rPr>
              <w:t>；获得</w:t>
            </w:r>
            <w:r>
              <w:rPr>
                <w:rFonts w:hint="eastAsia" w:ascii="仿宋" w:hAnsi="仿宋" w:eastAsia="仿宋" w:cs="仿宋"/>
                <w:bCs/>
                <w:caps/>
                <w:color w:val="auto"/>
                <w:sz w:val="21"/>
                <w:szCs w:val="21"/>
                <w:highlight w:val="none"/>
                <w:lang w:val="en-US" w:eastAsia="zh-CN"/>
              </w:rPr>
              <w:t>过市级及以上</w:t>
            </w:r>
            <w:r>
              <w:rPr>
                <w:rFonts w:hint="eastAsia" w:ascii="仿宋" w:hAnsi="仿宋" w:eastAsia="仿宋" w:cs="仿宋"/>
                <w:bCs/>
                <w:caps/>
                <w:color w:val="auto"/>
                <w:sz w:val="21"/>
                <w:szCs w:val="21"/>
                <w:highlight w:val="none"/>
              </w:rPr>
              <w:t>政府行政部门</w:t>
            </w:r>
            <w:r>
              <w:rPr>
                <w:rFonts w:hint="eastAsia" w:ascii="仿宋" w:hAnsi="仿宋" w:eastAsia="仿宋" w:cs="仿宋"/>
                <w:bCs/>
                <w:caps/>
                <w:color w:val="auto"/>
                <w:sz w:val="21"/>
                <w:szCs w:val="21"/>
                <w:highlight w:val="none"/>
                <w:lang w:val="en-US" w:eastAsia="zh-CN"/>
              </w:rPr>
              <w:t>授予的与本项目相关的</w:t>
            </w:r>
            <w:r>
              <w:rPr>
                <w:rFonts w:hint="eastAsia" w:ascii="仿宋" w:hAnsi="仿宋" w:eastAsia="仿宋" w:cs="仿宋"/>
                <w:bCs/>
                <w:caps/>
                <w:color w:val="auto"/>
                <w:sz w:val="21"/>
                <w:szCs w:val="21"/>
                <w:highlight w:val="none"/>
                <w:lang w:eastAsia="zh-CN"/>
              </w:rPr>
              <w:t>荣誉（</w:t>
            </w:r>
            <w:r>
              <w:rPr>
                <w:rFonts w:hint="eastAsia" w:ascii="仿宋" w:hAnsi="仿宋" w:eastAsia="仿宋" w:cs="仿宋"/>
                <w:bCs/>
                <w:caps/>
                <w:color w:val="auto"/>
                <w:sz w:val="21"/>
                <w:szCs w:val="21"/>
                <w:highlight w:val="none"/>
                <w:lang w:val="en-US" w:eastAsia="zh-CN"/>
              </w:rPr>
              <w:t>治安或平安建设等</w:t>
            </w:r>
            <w:r>
              <w:rPr>
                <w:rFonts w:hint="eastAsia" w:ascii="仿宋" w:hAnsi="仿宋" w:eastAsia="仿宋" w:cs="仿宋"/>
                <w:bCs/>
                <w:caps/>
                <w:color w:val="auto"/>
                <w:sz w:val="21"/>
                <w:szCs w:val="21"/>
                <w:highlight w:val="none"/>
                <w:lang w:eastAsia="zh-CN"/>
              </w:rPr>
              <w:t>），</w:t>
            </w:r>
            <w:r>
              <w:rPr>
                <w:rFonts w:hint="eastAsia" w:ascii="仿宋" w:hAnsi="仿宋" w:eastAsia="仿宋" w:cs="仿宋"/>
                <w:bCs/>
                <w:caps/>
                <w:color w:val="auto"/>
                <w:sz w:val="21"/>
                <w:szCs w:val="21"/>
                <w:highlight w:val="none"/>
              </w:rPr>
              <w:t>得</w:t>
            </w:r>
            <w:r>
              <w:rPr>
                <w:rFonts w:hint="eastAsia" w:ascii="仿宋" w:hAnsi="仿宋" w:eastAsia="仿宋" w:cs="仿宋"/>
                <w:bCs/>
                <w:caps/>
                <w:color w:val="auto"/>
                <w:sz w:val="21"/>
                <w:szCs w:val="21"/>
                <w:highlight w:val="none"/>
                <w:lang w:val="en-US" w:eastAsia="zh-CN"/>
              </w:rPr>
              <w:t>1</w:t>
            </w:r>
            <w:r>
              <w:rPr>
                <w:rFonts w:hint="eastAsia" w:ascii="仿宋" w:hAnsi="仿宋" w:eastAsia="仿宋" w:cs="仿宋"/>
                <w:bCs/>
                <w:caps/>
                <w:color w:val="auto"/>
                <w:sz w:val="21"/>
                <w:szCs w:val="21"/>
                <w:highlight w:val="none"/>
              </w:rPr>
              <w:t>分</w:t>
            </w:r>
            <w:r>
              <w:rPr>
                <w:rFonts w:hint="eastAsia" w:ascii="仿宋" w:hAnsi="仿宋" w:eastAsia="仿宋" w:cs="仿宋"/>
                <w:bCs/>
                <w:caps/>
                <w:color w:val="auto"/>
                <w:sz w:val="21"/>
                <w:szCs w:val="21"/>
                <w:highlight w:val="none"/>
                <w:lang w:eastAsia="zh-CN"/>
              </w:rPr>
              <w:t>。（</w:t>
            </w:r>
            <w:r>
              <w:rPr>
                <w:rFonts w:hint="eastAsia" w:ascii="仿宋" w:hAnsi="仿宋" w:eastAsia="仿宋" w:cs="仿宋"/>
                <w:bCs/>
                <w:caps/>
                <w:color w:val="auto"/>
                <w:sz w:val="21"/>
                <w:szCs w:val="21"/>
                <w:highlight w:val="none"/>
              </w:rPr>
              <w:t>注：提供有效的相关证明材料</w:t>
            </w:r>
            <w:r>
              <w:rPr>
                <w:rFonts w:hint="eastAsia" w:ascii="仿宋" w:hAnsi="仿宋" w:eastAsia="仿宋" w:cs="仿宋"/>
                <w:bCs/>
                <w:caps/>
                <w:color w:val="auto"/>
                <w:sz w:val="21"/>
                <w:szCs w:val="21"/>
                <w:highlight w:val="none"/>
                <w:lang w:val="zh-CN"/>
              </w:rPr>
              <w:t>及</w:t>
            </w:r>
            <w:r>
              <w:rPr>
                <w:rFonts w:hint="eastAsia" w:ascii="仿宋" w:hAnsi="仿宋" w:eastAsia="仿宋" w:cs="仿宋"/>
                <w:bCs/>
                <w:caps/>
                <w:color w:val="auto"/>
                <w:sz w:val="21"/>
                <w:szCs w:val="21"/>
                <w:highlight w:val="none"/>
                <w:lang w:val="en-US" w:eastAsia="zh-CN"/>
              </w:rPr>
              <w:t>在缴</w:t>
            </w:r>
            <w:r>
              <w:rPr>
                <w:rFonts w:hint="eastAsia" w:ascii="仿宋" w:hAnsi="仿宋" w:eastAsia="仿宋" w:cs="仿宋"/>
                <w:bCs/>
                <w:caps/>
                <w:color w:val="auto"/>
                <w:sz w:val="21"/>
                <w:szCs w:val="21"/>
                <w:highlight w:val="none"/>
                <w:lang w:val="zh-CN"/>
              </w:rPr>
              <w:t>社保</w:t>
            </w:r>
            <w:r>
              <w:rPr>
                <w:rFonts w:hint="eastAsia" w:ascii="仿宋" w:hAnsi="仿宋" w:eastAsia="仿宋" w:cs="仿宋"/>
                <w:bCs/>
                <w:caps/>
                <w:color w:val="auto"/>
                <w:sz w:val="21"/>
                <w:szCs w:val="21"/>
                <w:highlight w:val="none"/>
                <w:lang w:val="en-US" w:eastAsia="zh-CN"/>
              </w:rPr>
              <w:t>证明</w:t>
            </w:r>
            <w:r>
              <w:rPr>
                <w:rFonts w:hint="eastAsia" w:ascii="仿宋" w:hAnsi="仿宋" w:eastAsia="仿宋" w:cs="仿宋"/>
                <w:bCs/>
                <w:caps/>
                <w:color w:val="auto"/>
                <w:sz w:val="21"/>
                <w:szCs w:val="21"/>
                <w:highlight w:val="none"/>
                <w:lang w:eastAsia="zh-CN"/>
              </w:rPr>
              <w:t>）</w:t>
            </w:r>
          </w:p>
        </w:tc>
      </w:tr>
      <w:tr w14:paraId="2C38B0D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3" w:type="dxa"/>
            <w:noWrap w:val="0"/>
            <w:vAlign w:val="center"/>
          </w:tcPr>
          <w:p w14:paraId="44E825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9</w:t>
            </w:r>
          </w:p>
        </w:tc>
        <w:tc>
          <w:tcPr>
            <w:tcW w:w="662" w:type="dxa"/>
            <w:vMerge w:val="continue"/>
            <w:noWrap w:val="0"/>
            <w:vAlign w:val="center"/>
          </w:tcPr>
          <w:p w14:paraId="4E9933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p>
        </w:tc>
        <w:tc>
          <w:tcPr>
            <w:tcW w:w="723" w:type="dxa"/>
            <w:noWrap w:val="0"/>
            <w:vAlign w:val="center"/>
          </w:tcPr>
          <w:p w14:paraId="3155D3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kern w:val="2"/>
                <w:sz w:val="21"/>
                <w:szCs w:val="21"/>
                <w:highlight w:val="none"/>
                <w:lang w:val="en-US" w:eastAsia="zh-CN" w:bidi="ar-SA"/>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5</w:t>
            </w:r>
          </w:p>
        </w:tc>
        <w:tc>
          <w:tcPr>
            <w:tcW w:w="7784" w:type="dxa"/>
            <w:noWrap w:val="0"/>
            <w:vAlign w:val="center"/>
          </w:tcPr>
          <w:p w14:paraId="1B7095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eastAsia="zh-CN"/>
              </w:rPr>
            </w:pPr>
            <w:r>
              <w:rPr>
                <w:rFonts w:hint="eastAsia" w:ascii="仿宋" w:hAnsi="仿宋" w:eastAsia="仿宋" w:cs="仿宋"/>
                <w:bCs/>
                <w:caps/>
                <w:color w:val="auto"/>
                <w:sz w:val="21"/>
                <w:szCs w:val="21"/>
                <w:highlight w:val="none"/>
                <w:lang w:eastAsia="zh-CN"/>
              </w:rPr>
              <w:t>（</w:t>
            </w:r>
            <w:r>
              <w:rPr>
                <w:rFonts w:hint="eastAsia" w:ascii="仿宋" w:hAnsi="仿宋" w:eastAsia="仿宋" w:cs="仿宋"/>
                <w:bCs/>
                <w:caps/>
                <w:color w:val="auto"/>
                <w:sz w:val="21"/>
                <w:szCs w:val="21"/>
                <w:highlight w:val="none"/>
                <w:lang w:val="en-US" w:eastAsia="zh-CN"/>
              </w:rPr>
              <w:t>1</w:t>
            </w:r>
            <w:r>
              <w:rPr>
                <w:rFonts w:hint="eastAsia" w:ascii="仿宋" w:hAnsi="仿宋" w:eastAsia="仿宋" w:cs="仿宋"/>
                <w:bCs/>
                <w:caps/>
                <w:color w:val="auto"/>
                <w:sz w:val="21"/>
                <w:szCs w:val="21"/>
                <w:highlight w:val="none"/>
                <w:lang w:eastAsia="zh-CN"/>
              </w:rPr>
              <w:t>）拟派人员（</w:t>
            </w:r>
            <w:r>
              <w:rPr>
                <w:rFonts w:hint="eastAsia" w:ascii="仿宋" w:hAnsi="仿宋" w:eastAsia="仿宋" w:cs="仿宋"/>
                <w:bCs/>
                <w:caps/>
                <w:color w:val="auto"/>
                <w:sz w:val="21"/>
                <w:szCs w:val="21"/>
                <w:highlight w:val="none"/>
                <w:lang w:val="en-US" w:eastAsia="zh-CN"/>
              </w:rPr>
              <w:t>不含项目负责人</w:t>
            </w:r>
            <w:r>
              <w:rPr>
                <w:rFonts w:hint="eastAsia" w:ascii="仿宋" w:hAnsi="仿宋" w:eastAsia="仿宋" w:cs="仿宋"/>
                <w:bCs/>
                <w:caps/>
                <w:color w:val="auto"/>
                <w:sz w:val="21"/>
                <w:szCs w:val="21"/>
                <w:highlight w:val="none"/>
                <w:lang w:eastAsia="zh-CN"/>
              </w:rPr>
              <w:t>）具</w:t>
            </w:r>
            <w:r>
              <w:rPr>
                <w:rFonts w:hint="eastAsia" w:ascii="仿宋" w:hAnsi="仿宋" w:eastAsia="仿宋" w:cs="仿宋"/>
                <w:bCs/>
                <w:caps/>
                <w:color w:val="auto"/>
                <w:sz w:val="21"/>
                <w:szCs w:val="21"/>
                <w:highlight w:val="none"/>
                <w:lang w:val="en-US" w:eastAsia="zh-CN"/>
              </w:rPr>
              <w:t>有</w:t>
            </w:r>
            <w:r>
              <w:rPr>
                <w:rFonts w:hint="eastAsia" w:ascii="仿宋" w:hAnsi="仿宋" w:eastAsia="仿宋" w:cs="仿宋"/>
                <w:bCs/>
                <w:caps/>
                <w:color w:val="auto"/>
                <w:sz w:val="21"/>
                <w:szCs w:val="21"/>
                <w:highlight w:val="none"/>
                <w:lang w:eastAsia="zh-CN"/>
              </w:rPr>
              <w:t>大专</w:t>
            </w:r>
            <w:r>
              <w:rPr>
                <w:rFonts w:hint="eastAsia" w:ascii="仿宋" w:hAnsi="仿宋" w:eastAsia="仿宋" w:cs="仿宋"/>
                <w:bCs/>
                <w:caps/>
                <w:color w:val="auto"/>
                <w:sz w:val="21"/>
                <w:szCs w:val="21"/>
                <w:highlight w:val="none"/>
                <w:lang w:val="en-US" w:eastAsia="zh-CN"/>
              </w:rPr>
              <w:t>及</w:t>
            </w:r>
            <w:r>
              <w:rPr>
                <w:rFonts w:hint="eastAsia" w:ascii="仿宋" w:hAnsi="仿宋" w:eastAsia="仿宋" w:cs="仿宋"/>
                <w:bCs/>
                <w:caps/>
                <w:color w:val="auto"/>
                <w:sz w:val="21"/>
                <w:szCs w:val="21"/>
                <w:highlight w:val="none"/>
                <w:lang w:eastAsia="zh-CN"/>
              </w:rPr>
              <w:t>以上</w:t>
            </w:r>
            <w:r>
              <w:rPr>
                <w:rFonts w:hint="eastAsia" w:ascii="仿宋" w:hAnsi="仿宋" w:eastAsia="仿宋" w:cs="仿宋"/>
                <w:bCs/>
                <w:caps/>
                <w:color w:val="auto"/>
                <w:sz w:val="21"/>
                <w:szCs w:val="21"/>
                <w:highlight w:val="none"/>
                <w:lang w:val="en-US" w:eastAsia="zh-CN"/>
              </w:rPr>
              <w:t>学历</w:t>
            </w:r>
            <w:r>
              <w:rPr>
                <w:rFonts w:hint="eastAsia" w:ascii="仿宋" w:hAnsi="仿宋" w:eastAsia="仿宋" w:cs="仿宋"/>
                <w:bCs/>
                <w:caps/>
                <w:color w:val="auto"/>
                <w:sz w:val="21"/>
                <w:szCs w:val="21"/>
                <w:highlight w:val="none"/>
                <w:lang w:eastAsia="zh-CN"/>
              </w:rPr>
              <w:t>的每个得</w:t>
            </w:r>
            <w:r>
              <w:rPr>
                <w:rFonts w:hint="eastAsia" w:ascii="仿宋" w:hAnsi="仿宋" w:eastAsia="仿宋" w:cs="仿宋"/>
                <w:bCs/>
                <w:caps/>
                <w:color w:val="auto"/>
                <w:sz w:val="21"/>
                <w:szCs w:val="21"/>
                <w:highlight w:val="none"/>
                <w:lang w:val="en-US" w:eastAsia="zh-CN"/>
              </w:rPr>
              <w:t>0.5</w:t>
            </w:r>
            <w:r>
              <w:rPr>
                <w:rFonts w:hint="eastAsia" w:ascii="仿宋" w:hAnsi="仿宋" w:eastAsia="仿宋" w:cs="仿宋"/>
                <w:bCs/>
                <w:caps/>
                <w:color w:val="auto"/>
                <w:sz w:val="21"/>
                <w:szCs w:val="21"/>
                <w:highlight w:val="none"/>
                <w:lang w:eastAsia="zh-CN"/>
              </w:rPr>
              <w:t>分，最高得</w:t>
            </w:r>
            <w:r>
              <w:rPr>
                <w:rFonts w:hint="eastAsia" w:ascii="仿宋" w:hAnsi="仿宋" w:eastAsia="仿宋" w:cs="仿宋"/>
                <w:bCs/>
                <w:caps/>
                <w:color w:val="auto"/>
                <w:sz w:val="21"/>
                <w:szCs w:val="21"/>
                <w:highlight w:val="none"/>
                <w:lang w:val="en-US" w:eastAsia="zh-CN"/>
              </w:rPr>
              <w:t>2.5</w:t>
            </w:r>
            <w:r>
              <w:rPr>
                <w:rFonts w:hint="eastAsia" w:ascii="仿宋" w:hAnsi="仿宋" w:eastAsia="仿宋" w:cs="仿宋"/>
                <w:bCs/>
                <w:caps/>
                <w:color w:val="auto"/>
                <w:sz w:val="21"/>
                <w:szCs w:val="21"/>
                <w:highlight w:val="none"/>
                <w:lang w:eastAsia="zh-CN"/>
              </w:rPr>
              <w:t>分；</w:t>
            </w:r>
            <w:r>
              <w:rPr>
                <w:rFonts w:hint="eastAsia" w:ascii="仿宋" w:hAnsi="仿宋" w:eastAsia="仿宋" w:cs="仿宋"/>
                <w:bCs/>
                <w:caps/>
                <w:color w:val="auto"/>
                <w:sz w:val="21"/>
                <w:szCs w:val="21"/>
                <w:highlight w:val="none"/>
                <w:lang w:val="en-US" w:eastAsia="zh-CN"/>
              </w:rPr>
              <w:t>（0-2.5分）</w:t>
            </w:r>
          </w:p>
          <w:p w14:paraId="1F08502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eastAsia="zh-CN"/>
              </w:rPr>
              <w:t>（2）</w:t>
            </w:r>
            <w:r>
              <w:rPr>
                <w:rFonts w:hint="eastAsia" w:ascii="仿宋" w:hAnsi="仿宋" w:eastAsia="仿宋" w:cs="仿宋"/>
                <w:bCs/>
                <w:caps/>
                <w:color w:val="auto"/>
                <w:sz w:val="21"/>
                <w:szCs w:val="21"/>
                <w:highlight w:val="none"/>
                <w:lang w:val="en-US" w:eastAsia="zh-CN"/>
              </w:rPr>
              <w:t>拟派人员</w:t>
            </w:r>
            <w:r>
              <w:rPr>
                <w:rFonts w:hint="eastAsia" w:ascii="仿宋" w:hAnsi="仿宋" w:eastAsia="仿宋" w:cs="仿宋"/>
                <w:bCs/>
                <w:caps/>
                <w:color w:val="auto"/>
                <w:sz w:val="21"/>
                <w:szCs w:val="21"/>
                <w:highlight w:val="none"/>
                <w:lang w:eastAsia="zh-CN"/>
              </w:rPr>
              <w:t>（</w:t>
            </w:r>
            <w:r>
              <w:rPr>
                <w:rFonts w:hint="eastAsia" w:ascii="仿宋" w:hAnsi="仿宋" w:eastAsia="仿宋" w:cs="仿宋"/>
                <w:bCs/>
                <w:caps/>
                <w:color w:val="auto"/>
                <w:sz w:val="21"/>
                <w:szCs w:val="21"/>
                <w:highlight w:val="none"/>
                <w:lang w:val="en-US" w:eastAsia="zh-CN"/>
              </w:rPr>
              <w:t>不含项目负责人</w:t>
            </w:r>
            <w:r>
              <w:rPr>
                <w:rFonts w:hint="eastAsia" w:ascii="仿宋" w:hAnsi="仿宋" w:eastAsia="仿宋" w:cs="仿宋"/>
                <w:bCs/>
                <w:caps/>
                <w:color w:val="auto"/>
                <w:sz w:val="21"/>
                <w:szCs w:val="21"/>
                <w:highlight w:val="none"/>
                <w:lang w:eastAsia="zh-CN"/>
              </w:rPr>
              <w:t>）有</w:t>
            </w:r>
            <w:r>
              <w:rPr>
                <w:rFonts w:hint="eastAsia" w:ascii="仿宋" w:hAnsi="仿宋" w:eastAsia="仿宋" w:cs="仿宋"/>
                <w:bCs/>
                <w:caps/>
                <w:color w:val="auto"/>
                <w:sz w:val="21"/>
                <w:szCs w:val="21"/>
                <w:highlight w:val="none"/>
                <w:lang w:val="en-US" w:eastAsia="zh-CN"/>
              </w:rPr>
              <w:t>本项目</w:t>
            </w:r>
            <w:r>
              <w:rPr>
                <w:rFonts w:hint="eastAsia" w:ascii="仿宋" w:hAnsi="仿宋" w:eastAsia="仿宋" w:cs="仿宋"/>
                <w:bCs/>
                <w:caps/>
                <w:color w:val="auto"/>
                <w:sz w:val="21"/>
                <w:szCs w:val="21"/>
                <w:highlight w:val="none"/>
                <w:lang w:eastAsia="zh-CN"/>
              </w:rPr>
              <w:t>类似经验的每个得</w:t>
            </w:r>
            <w:r>
              <w:rPr>
                <w:rFonts w:hint="eastAsia" w:ascii="仿宋" w:hAnsi="仿宋" w:eastAsia="仿宋" w:cs="仿宋"/>
                <w:bCs/>
                <w:caps/>
                <w:color w:val="auto"/>
                <w:sz w:val="21"/>
                <w:szCs w:val="21"/>
                <w:highlight w:val="none"/>
                <w:lang w:val="en-US" w:eastAsia="zh-CN"/>
              </w:rPr>
              <w:t>0.5</w:t>
            </w:r>
            <w:r>
              <w:rPr>
                <w:rFonts w:hint="eastAsia" w:ascii="仿宋" w:hAnsi="仿宋" w:eastAsia="仿宋" w:cs="仿宋"/>
                <w:bCs/>
                <w:caps/>
                <w:color w:val="auto"/>
                <w:sz w:val="21"/>
                <w:szCs w:val="21"/>
                <w:highlight w:val="none"/>
                <w:lang w:eastAsia="zh-CN"/>
              </w:rPr>
              <w:t>分，最高得</w:t>
            </w:r>
            <w:r>
              <w:rPr>
                <w:rFonts w:hint="eastAsia" w:ascii="仿宋" w:hAnsi="仿宋" w:eastAsia="仿宋" w:cs="仿宋"/>
                <w:bCs/>
                <w:caps/>
                <w:color w:val="auto"/>
                <w:sz w:val="21"/>
                <w:szCs w:val="21"/>
                <w:highlight w:val="none"/>
                <w:lang w:val="en-US" w:eastAsia="zh-CN"/>
              </w:rPr>
              <w:t>2.5</w:t>
            </w:r>
            <w:r>
              <w:rPr>
                <w:rFonts w:hint="eastAsia" w:ascii="仿宋" w:hAnsi="仿宋" w:eastAsia="仿宋" w:cs="仿宋"/>
                <w:bCs/>
                <w:caps/>
                <w:color w:val="auto"/>
                <w:sz w:val="21"/>
                <w:szCs w:val="21"/>
                <w:highlight w:val="none"/>
                <w:lang w:eastAsia="zh-CN"/>
              </w:rPr>
              <w:t>分。</w:t>
            </w:r>
            <w:r>
              <w:rPr>
                <w:rFonts w:hint="eastAsia" w:ascii="仿宋" w:hAnsi="仿宋" w:eastAsia="仿宋" w:cs="仿宋"/>
                <w:bCs/>
                <w:caps/>
                <w:color w:val="auto"/>
                <w:sz w:val="21"/>
                <w:szCs w:val="21"/>
                <w:highlight w:val="none"/>
                <w:lang w:val="en-US" w:eastAsia="zh-CN"/>
              </w:rPr>
              <w:t>（0-2.5分）</w:t>
            </w:r>
            <w:r>
              <w:rPr>
                <w:rFonts w:hint="eastAsia" w:ascii="仿宋" w:hAnsi="仿宋" w:eastAsia="仿宋" w:cs="仿宋"/>
                <w:bCs/>
                <w:caps/>
                <w:color w:val="auto"/>
                <w:sz w:val="21"/>
                <w:szCs w:val="21"/>
                <w:highlight w:val="none"/>
                <w:lang w:eastAsia="zh-CN"/>
              </w:rPr>
              <w:t>（</w:t>
            </w:r>
            <w:r>
              <w:rPr>
                <w:rFonts w:hint="eastAsia" w:ascii="仿宋" w:hAnsi="仿宋" w:eastAsia="仿宋" w:cs="仿宋"/>
                <w:bCs/>
                <w:caps/>
                <w:color w:val="auto"/>
                <w:sz w:val="21"/>
                <w:szCs w:val="21"/>
                <w:highlight w:val="none"/>
                <w:lang w:val="en-US" w:eastAsia="zh-CN"/>
              </w:rPr>
              <w:t>注：</w:t>
            </w:r>
            <w:r>
              <w:rPr>
                <w:rFonts w:hint="eastAsia" w:ascii="仿宋" w:hAnsi="仿宋" w:eastAsia="仿宋" w:cs="仿宋"/>
                <w:bCs/>
                <w:caps/>
                <w:color w:val="auto"/>
                <w:sz w:val="21"/>
                <w:szCs w:val="21"/>
                <w:highlight w:val="none"/>
                <w:lang w:eastAsia="zh-CN"/>
              </w:rPr>
              <w:t>提供相应证明材料</w:t>
            </w:r>
            <w:r>
              <w:rPr>
                <w:rFonts w:hint="eastAsia" w:ascii="仿宋" w:hAnsi="仿宋" w:eastAsia="仿宋" w:cs="仿宋"/>
                <w:bCs/>
                <w:caps/>
                <w:color w:val="auto"/>
                <w:sz w:val="21"/>
                <w:szCs w:val="21"/>
                <w:highlight w:val="none"/>
                <w:lang w:val="en-US" w:eastAsia="zh-CN"/>
              </w:rPr>
              <w:t>及在缴社保证明</w:t>
            </w:r>
            <w:r>
              <w:rPr>
                <w:rFonts w:hint="eastAsia" w:ascii="仿宋" w:hAnsi="仿宋" w:eastAsia="仿宋" w:cs="仿宋"/>
                <w:bCs/>
                <w:caps/>
                <w:color w:val="auto"/>
                <w:sz w:val="21"/>
                <w:szCs w:val="21"/>
                <w:highlight w:val="none"/>
                <w:lang w:eastAsia="zh-CN"/>
              </w:rPr>
              <w:t>）</w:t>
            </w:r>
          </w:p>
        </w:tc>
      </w:tr>
      <w:tr w14:paraId="7E69279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3" w:type="dxa"/>
            <w:noWrap w:val="0"/>
            <w:vAlign w:val="center"/>
          </w:tcPr>
          <w:p w14:paraId="00B80B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10</w:t>
            </w:r>
          </w:p>
        </w:tc>
        <w:tc>
          <w:tcPr>
            <w:tcW w:w="662" w:type="dxa"/>
            <w:vMerge w:val="continue"/>
            <w:noWrap w:val="0"/>
            <w:vAlign w:val="center"/>
          </w:tcPr>
          <w:p w14:paraId="5AD002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p>
        </w:tc>
        <w:tc>
          <w:tcPr>
            <w:tcW w:w="723" w:type="dxa"/>
            <w:noWrap w:val="0"/>
            <w:vAlign w:val="center"/>
          </w:tcPr>
          <w:p w14:paraId="75D057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kern w:val="2"/>
                <w:sz w:val="21"/>
                <w:szCs w:val="21"/>
                <w:highlight w:val="none"/>
                <w:lang w:val="en-US" w:eastAsia="zh-CN" w:bidi="ar-SA"/>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8</w:t>
            </w:r>
          </w:p>
        </w:tc>
        <w:tc>
          <w:tcPr>
            <w:tcW w:w="7784" w:type="dxa"/>
            <w:noWrap w:val="0"/>
            <w:vAlign w:val="center"/>
          </w:tcPr>
          <w:p w14:paraId="75CD1FC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eastAsia="zh-CN"/>
              </w:rPr>
            </w:pPr>
            <w:r>
              <w:rPr>
                <w:rFonts w:hint="eastAsia" w:ascii="仿宋" w:hAnsi="仿宋" w:eastAsia="仿宋" w:cs="仿宋"/>
                <w:bCs/>
                <w:caps/>
                <w:color w:val="auto"/>
                <w:sz w:val="21"/>
                <w:szCs w:val="21"/>
                <w:highlight w:val="none"/>
                <w:lang w:eastAsia="zh-CN"/>
              </w:rPr>
              <w:t>投标人结合</w:t>
            </w:r>
            <w:r>
              <w:rPr>
                <w:rFonts w:hint="eastAsia" w:ascii="仿宋" w:hAnsi="仿宋" w:eastAsia="仿宋" w:cs="仿宋"/>
                <w:bCs/>
                <w:caps/>
                <w:color w:val="auto"/>
                <w:sz w:val="21"/>
                <w:szCs w:val="21"/>
                <w:highlight w:val="none"/>
                <w:lang w:val="en-US" w:eastAsia="zh-CN"/>
              </w:rPr>
              <w:t>采购需求</w:t>
            </w:r>
            <w:r>
              <w:rPr>
                <w:rFonts w:hint="eastAsia" w:ascii="仿宋" w:hAnsi="仿宋" w:eastAsia="仿宋" w:cs="仿宋"/>
                <w:bCs/>
                <w:caps/>
                <w:color w:val="auto"/>
                <w:sz w:val="21"/>
                <w:szCs w:val="21"/>
                <w:highlight w:val="none"/>
                <w:lang w:eastAsia="zh-CN"/>
              </w:rPr>
              <w:t>对拟投入服务团队的培训方案进行</w:t>
            </w:r>
            <w:r>
              <w:rPr>
                <w:rFonts w:hint="eastAsia" w:ascii="仿宋" w:hAnsi="仿宋" w:eastAsia="仿宋" w:cs="仿宋"/>
                <w:bCs/>
                <w:caps/>
                <w:color w:val="auto"/>
                <w:sz w:val="21"/>
                <w:szCs w:val="21"/>
                <w:highlight w:val="none"/>
                <w:lang w:val="en-US" w:eastAsia="zh-CN"/>
              </w:rPr>
              <w:t>综合</w:t>
            </w:r>
            <w:r>
              <w:rPr>
                <w:rFonts w:hint="eastAsia" w:ascii="仿宋" w:hAnsi="仿宋" w:eastAsia="仿宋" w:cs="仿宋"/>
                <w:bCs/>
                <w:caps/>
                <w:color w:val="auto"/>
                <w:sz w:val="21"/>
                <w:szCs w:val="21"/>
                <w:highlight w:val="none"/>
                <w:lang w:eastAsia="zh-CN"/>
              </w:rPr>
              <w:t>评议：</w:t>
            </w:r>
          </w:p>
          <w:p w14:paraId="2F7C9B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eastAsia="zh-CN"/>
              </w:rPr>
            </w:pPr>
            <w:r>
              <w:rPr>
                <w:rFonts w:hint="eastAsia" w:ascii="仿宋" w:hAnsi="仿宋" w:eastAsia="仿宋" w:cs="仿宋"/>
                <w:bCs/>
                <w:caps/>
                <w:color w:val="auto"/>
                <w:sz w:val="21"/>
                <w:szCs w:val="21"/>
                <w:highlight w:val="none"/>
                <w:lang w:eastAsia="zh-CN"/>
              </w:rPr>
              <w:t>（</w:t>
            </w:r>
            <w:r>
              <w:rPr>
                <w:rFonts w:hint="eastAsia" w:ascii="仿宋" w:hAnsi="仿宋" w:eastAsia="仿宋" w:cs="仿宋"/>
                <w:bCs/>
                <w:caps/>
                <w:color w:val="auto"/>
                <w:sz w:val="21"/>
                <w:szCs w:val="21"/>
                <w:highlight w:val="none"/>
                <w:lang w:val="en-US" w:eastAsia="zh-CN"/>
              </w:rPr>
              <w:t>1）</w:t>
            </w:r>
            <w:r>
              <w:rPr>
                <w:rFonts w:hint="eastAsia" w:ascii="仿宋" w:hAnsi="仿宋" w:eastAsia="仿宋" w:cs="仿宋"/>
                <w:bCs/>
                <w:caps/>
                <w:color w:val="auto"/>
                <w:sz w:val="21"/>
                <w:szCs w:val="21"/>
                <w:highlight w:val="none"/>
                <w:lang w:eastAsia="zh-CN"/>
              </w:rPr>
              <w:t>具备服务团队</w:t>
            </w:r>
            <w:r>
              <w:rPr>
                <w:rFonts w:hint="eastAsia" w:ascii="仿宋" w:hAnsi="仿宋" w:eastAsia="仿宋" w:cs="仿宋"/>
                <w:bCs/>
                <w:caps/>
                <w:color w:val="auto"/>
                <w:sz w:val="21"/>
                <w:szCs w:val="21"/>
                <w:highlight w:val="none"/>
                <w:lang w:val="en-US" w:eastAsia="zh-CN"/>
              </w:rPr>
              <w:t>的培训方案。</w:t>
            </w:r>
            <w:r>
              <w:rPr>
                <w:rFonts w:hint="eastAsia" w:ascii="仿宋" w:hAnsi="仿宋" w:eastAsia="仿宋" w:cs="仿宋"/>
                <w:bCs/>
                <w:caps/>
                <w:color w:val="auto"/>
                <w:sz w:val="21"/>
                <w:szCs w:val="21"/>
                <w:highlight w:val="none"/>
                <w:lang w:eastAsia="zh-CN"/>
              </w:rPr>
              <w:t>方案内容充实完整，有针对性的得</w:t>
            </w:r>
            <w:r>
              <w:rPr>
                <w:rFonts w:hint="eastAsia" w:ascii="仿宋" w:hAnsi="仿宋" w:eastAsia="仿宋" w:cs="仿宋"/>
                <w:bCs/>
                <w:caps/>
                <w:color w:val="auto"/>
                <w:sz w:val="21"/>
                <w:szCs w:val="21"/>
                <w:highlight w:val="none"/>
                <w:lang w:val="en-US" w:eastAsia="zh-CN"/>
              </w:rPr>
              <w:t>3</w:t>
            </w:r>
            <w:r>
              <w:rPr>
                <w:rFonts w:hint="eastAsia" w:ascii="仿宋" w:hAnsi="仿宋" w:eastAsia="仿宋" w:cs="仿宋"/>
                <w:bCs/>
                <w:caps/>
                <w:color w:val="auto"/>
                <w:sz w:val="21"/>
                <w:szCs w:val="21"/>
                <w:highlight w:val="none"/>
                <w:lang w:eastAsia="zh-CN"/>
              </w:rPr>
              <w:t>分，内容部分缺失的得1</w:t>
            </w:r>
            <w:r>
              <w:rPr>
                <w:rFonts w:hint="eastAsia" w:ascii="仿宋" w:hAnsi="仿宋" w:eastAsia="仿宋" w:cs="仿宋"/>
                <w:bCs/>
                <w:caps/>
                <w:color w:val="auto"/>
                <w:sz w:val="21"/>
                <w:szCs w:val="21"/>
                <w:highlight w:val="none"/>
                <w:lang w:val="en-US" w:eastAsia="zh-CN"/>
              </w:rPr>
              <w:t>-2</w:t>
            </w:r>
            <w:r>
              <w:rPr>
                <w:rFonts w:hint="eastAsia" w:ascii="仿宋" w:hAnsi="仿宋" w:eastAsia="仿宋" w:cs="仿宋"/>
                <w:bCs/>
                <w:caps/>
                <w:color w:val="auto"/>
                <w:sz w:val="21"/>
                <w:szCs w:val="21"/>
                <w:highlight w:val="none"/>
                <w:lang w:eastAsia="zh-CN"/>
              </w:rPr>
              <w:t>分，未提供或与本项目无关不得分。（0-</w:t>
            </w:r>
            <w:r>
              <w:rPr>
                <w:rFonts w:hint="eastAsia" w:ascii="仿宋" w:hAnsi="仿宋" w:eastAsia="仿宋" w:cs="仿宋"/>
                <w:bCs/>
                <w:caps/>
                <w:color w:val="auto"/>
                <w:sz w:val="21"/>
                <w:szCs w:val="21"/>
                <w:highlight w:val="none"/>
                <w:lang w:val="en-US" w:eastAsia="zh-CN"/>
              </w:rPr>
              <w:t>3</w:t>
            </w:r>
            <w:r>
              <w:rPr>
                <w:rFonts w:hint="eastAsia" w:ascii="仿宋" w:hAnsi="仿宋" w:eastAsia="仿宋" w:cs="仿宋"/>
                <w:bCs/>
                <w:caps/>
                <w:color w:val="auto"/>
                <w:sz w:val="21"/>
                <w:szCs w:val="21"/>
                <w:highlight w:val="none"/>
                <w:lang w:eastAsia="zh-CN"/>
              </w:rPr>
              <w:t>分）</w:t>
            </w:r>
          </w:p>
          <w:p w14:paraId="4BD60B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eastAsia="zh-CN"/>
              </w:rPr>
            </w:pPr>
            <w:r>
              <w:rPr>
                <w:rFonts w:hint="eastAsia" w:ascii="仿宋" w:hAnsi="仿宋" w:eastAsia="仿宋" w:cs="仿宋"/>
                <w:bCs/>
                <w:caps/>
                <w:color w:val="auto"/>
                <w:sz w:val="21"/>
                <w:szCs w:val="21"/>
                <w:highlight w:val="none"/>
                <w:lang w:eastAsia="zh-CN"/>
              </w:rPr>
              <w:t>（</w:t>
            </w:r>
            <w:r>
              <w:rPr>
                <w:rFonts w:hint="eastAsia" w:ascii="仿宋" w:hAnsi="仿宋" w:eastAsia="仿宋" w:cs="仿宋"/>
                <w:bCs/>
                <w:caps/>
                <w:color w:val="auto"/>
                <w:sz w:val="21"/>
                <w:szCs w:val="21"/>
                <w:highlight w:val="none"/>
                <w:lang w:val="en-US" w:eastAsia="zh-CN"/>
              </w:rPr>
              <w:t>2</w:t>
            </w:r>
            <w:r>
              <w:rPr>
                <w:rFonts w:hint="eastAsia" w:ascii="仿宋" w:hAnsi="仿宋" w:eastAsia="仿宋" w:cs="仿宋"/>
                <w:bCs/>
                <w:caps/>
                <w:color w:val="auto"/>
                <w:sz w:val="21"/>
                <w:szCs w:val="21"/>
                <w:highlight w:val="none"/>
                <w:lang w:eastAsia="zh-CN"/>
              </w:rPr>
              <w:t>）具备专属培训场地，师资情况。方案内容充实完整，有针对性的得</w:t>
            </w:r>
            <w:r>
              <w:rPr>
                <w:rFonts w:hint="eastAsia" w:ascii="仿宋" w:hAnsi="仿宋" w:eastAsia="仿宋" w:cs="仿宋"/>
                <w:bCs/>
                <w:caps/>
                <w:color w:val="auto"/>
                <w:sz w:val="21"/>
                <w:szCs w:val="21"/>
                <w:highlight w:val="none"/>
                <w:lang w:val="en-US" w:eastAsia="zh-CN"/>
              </w:rPr>
              <w:t>3</w:t>
            </w:r>
            <w:r>
              <w:rPr>
                <w:rFonts w:hint="eastAsia" w:ascii="仿宋" w:hAnsi="仿宋" w:eastAsia="仿宋" w:cs="仿宋"/>
                <w:bCs/>
                <w:caps/>
                <w:color w:val="auto"/>
                <w:sz w:val="21"/>
                <w:szCs w:val="21"/>
                <w:highlight w:val="none"/>
                <w:lang w:eastAsia="zh-CN"/>
              </w:rPr>
              <w:t>分，内容部分缺失的得1</w:t>
            </w:r>
            <w:r>
              <w:rPr>
                <w:rFonts w:hint="eastAsia" w:ascii="仿宋" w:hAnsi="仿宋" w:eastAsia="仿宋" w:cs="仿宋"/>
                <w:bCs/>
                <w:caps/>
                <w:color w:val="auto"/>
                <w:sz w:val="21"/>
                <w:szCs w:val="21"/>
                <w:highlight w:val="none"/>
                <w:lang w:val="en-US" w:eastAsia="zh-CN"/>
              </w:rPr>
              <w:t>-2</w:t>
            </w:r>
            <w:r>
              <w:rPr>
                <w:rFonts w:hint="eastAsia" w:ascii="仿宋" w:hAnsi="仿宋" w:eastAsia="仿宋" w:cs="仿宋"/>
                <w:bCs/>
                <w:caps/>
                <w:color w:val="auto"/>
                <w:sz w:val="21"/>
                <w:szCs w:val="21"/>
                <w:highlight w:val="none"/>
                <w:lang w:eastAsia="zh-CN"/>
              </w:rPr>
              <w:t>分，未提供或与本项目无关不得分。（0-</w:t>
            </w:r>
            <w:r>
              <w:rPr>
                <w:rFonts w:hint="eastAsia" w:ascii="仿宋" w:hAnsi="仿宋" w:eastAsia="仿宋" w:cs="仿宋"/>
                <w:bCs/>
                <w:caps/>
                <w:color w:val="auto"/>
                <w:sz w:val="21"/>
                <w:szCs w:val="21"/>
                <w:highlight w:val="none"/>
                <w:lang w:val="en-US" w:eastAsia="zh-CN"/>
              </w:rPr>
              <w:t>3</w:t>
            </w:r>
            <w:r>
              <w:rPr>
                <w:rFonts w:hint="eastAsia" w:ascii="仿宋" w:hAnsi="仿宋" w:eastAsia="仿宋" w:cs="仿宋"/>
                <w:bCs/>
                <w:caps/>
                <w:color w:val="auto"/>
                <w:sz w:val="21"/>
                <w:szCs w:val="21"/>
                <w:highlight w:val="none"/>
                <w:lang w:eastAsia="zh-CN"/>
              </w:rPr>
              <w:t>分）</w:t>
            </w:r>
          </w:p>
          <w:p w14:paraId="2A3705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（3）</w:t>
            </w:r>
            <w:r>
              <w:rPr>
                <w:rFonts w:hint="eastAsia" w:ascii="仿宋" w:hAnsi="仿宋" w:eastAsia="仿宋" w:cs="仿宋"/>
                <w:bCs/>
                <w:caps/>
                <w:color w:val="auto"/>
                <w:sz w:val="21"/>
                <w:szCs w:val="21"/>
                <w:highlight w:val="none"/>
                <w:lang w:eastAsia="zh-CN"/>
              </w:rPr>
              <w:t>具有针对性，贴合实际需求的演练方案。方案内容充实完整，有针对性的得2分，内容部分缺失的得1分，未提供或与本项目无关不得分。（0-</w:t>
            </w:r>
            <w:r>
              <w:rPr>
                <w:rFonts w:hint="eastAsia" w:ascii="仿宋" w:hAnsi="仿宋" w:eastAsia="仿宋" w:cs="仿宋"/>
                <w:bCs/>
                <w:caps/>
                <w:color w:val="auto"/>
                <w:sz w:val="21"/>
                <w:szCs w:val="21"/>
                <w:highlight w:val="none"/>
                <w:lang w:val="en-US" w:eastAsia="zh-CN"/>
              </w:rPr>
              <w:t>2</w:t>
            </w:r>
            <w:r>
              <w:rPr>
                <w:rFonts w:hint="eastAsia" w:ascii="仿宋" w:hAnsi="仿宋" w:eastAsia="仿宋" w:cs="仿宋"/>
                <w:bCs/>
                <w:caps/>
                <w:color w:val="auto"/>
                <w:sz w:val="21"/>
                <w:szCs w:val="21"/>
                <w:highlight w:val="none"/>
                <w:lang w:eastAsia="zh-CN"/>
              </w:rPr>
              <w:t>分）</w:t>
            </w:r>
          </w:p>
        </w:tc>
      </w:tr>
      <w:tr w14:paraId="569C9EF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3" w:type="dxa"/>
            <w:noWrap w:val="0"/>
            <w:vAlign w:val="center"/>
          </w:tcPr>
          <w:p w14:paraId="3DC67D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11</w:t>
            </w:r>
          </w:p>
        </w:tc>
        <w:tc>
          <w:tcPr>
            <w:tcW w:w="662" w:type="dxa"/>
            <w:vMerge w:val="continue"/>
            <w:noWrap w:val="0"/>
            <w:vAlign w:val="center"/>
          </w:tcPr>
          <w:p w14:paraId="1EA0E8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p>
        </w:tc>
        <w:tc>
          <w:tcPr>
            <w:tcW w:w="723" w:type="dxa"/>
            <w:noWrap w:val="0"/>
            <w:vAlign w:val="center"/>
          </w:tcPr>
          <w:p w14:paraId="795ED3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8</w:t>
            </w:r>
          </w:p>
        </w:tc>
        <w:tc>
          <w:tcPr>
            <w:tcW w:w="7784" w:type="dxa"/>
            <w:noWrap w:val="0"/>
            <w:vAlign w:val="center"/>
          </w:tcPr>
          <w:p w14:paraId="090E1D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eastAsia="zh-CN"/>
              </w:rPr>
            </w:pPr>
            <w:r>
              <w:rPr>
                <w:rFonts w:hint="eastAsia" w:ascii="仿宋" w:hAnsi="仿宋" w:eastAsia="仿宋" w:cs="仿宋"/>
                <w:bCs/>
                <w:caps/>
                <w:color w:val="auto"/>
                <w:sz w:val="21"/>
                <w:szCs w:val="21"/>
                <w:highlight w:val="none"/>
                <w:lang w:eastAsia="zh-CN"/>
              </w:rPr>
              <w:t>应急方案及措施的可行性、可操作性及针对性</w:t>
            </w:r>
          </w:p>
          <w:p w14:paraId="5D7622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eastAsia="zh-CN"/>
              </w:rPr>
            </w:pPr>
            <w:r>
              <w:rPr>
                <w:rFonts w:hint="eastAsia" w:ascii="仿宋" w:hAnsi="仿宋" w:eastAsia="仿宋" w:cs="仿宋"/>
                <w:bCs/>
                <w:caps/>
                <w:color w:val="auto"/>
                <w:sz w:val="21"/>
                <w:szCs w:val="21"/>
                <w:highlight w:val="none"/>
                <w:lang w:eastAsia="zh-CN"/>
              </w:rPr>
              <w:t>（1）对于突发事件的响应时间及处理时间的响应承诺情况。（0-2分）</w:t>
            </w:r>
          </w:p>
          <w:p w14:paraId="06E765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eastAsia="zh-CN"/>
              </w:rPr>
            </w:pPr>
            <w:r>
              <w:rPr>
                <w:rFonts w:hint="eastAsia" w:ascii="仿宋" w:hAnsi="仿宋" w:eastAsia="仿宋" w:cs="仿宋"/>
                <w:bCs/>
                <w:caps/>
                <w:color w:val="auto"/>
                <w:sz w:val="21"/>
                <w:szCs w:val="21"/>
                <w:highlight w:val="none"/>
                <w:lang w:eastAsia="zh-CN"/>
              </w:rPr>
              <w:t>（2）对突发事件（包括发生灾害性天气及</w:t>
            </w:r>
            <w:r>
              <w:rPr>
                <w:rFonts w:hint="eastAsia" w:ascii="仿宋" w:hAnsi="仿宋" w:eastAsia="仿宋" w:cs="仿宋"/>
                <w:bCs/>
                <w:caps/>
                <w:color w:val="auto"/>
                <w:sz w:val="21"/>
                <w:szCs w:val="21"/>
                <w:highlight w:val="none"/>
                <w:lang w:val="en-US" w:eastAsia="zh-CN"/>
              </w:rPr>
              <w:t>其他事件</w:t>
            </w:r>
            <w:r>
              <w:rPr>
                <w:rFonts w:hint="eastAsia" w:ascii="仿宋" w:hAnsi="仿宋" w:eastAsia="仿宋" w:cs="仿宋"/>
                <w:bCs/>
                <w:caps/>
                <w:color w:val="auto"/>
                <w:sz w:val="21"/>
                <w:szCs w:val="21"/>
                <w:highlight w:val="none"/>
                <w:lang w:eastAsia="zh-CN"/>
              </w:rPr>
              <w:t>）时的紧急预案。（0-</w:t>
            </w:r>
            <w:r>
              <w:rPr>
                <w:rFonts w:hint="eastAsia" w:ascii="仿宋" w:hAnsi="仿宋" w:eastAsia="仿宋" w:cs="仿宋"/>
                <w:bCs/>
                <w:caps/>
                <w:color w:val="auto"/>
                <w:sz w:val="21"/>
                <w:szCs w:val="21"/>
                <w:highlight w:val="none"/>
                <w:lang w:val="en-US" w:eastAsia="zh-CN"/>
              </w:rPr>
              <w:t>2</w:t>
            </w:r>
            <w:r>
              <w:rPr>
                <w:rFonts w:hint="eastAsia" w:ascii="仿宋" w:hAnsi="仿宋" w:eastAsia="仿宋" w:cs="仿宋"/>
                <w:bCs/>
                <w:caps/>
                <w:color w:val="auto"/>
                <w:sz w:val="21"/>
                <w:szCs w:val="21"/>
                <w:highlight w:val="none"/>
                <w:lang w:eastAsia="zh-CN"/>
              </w:rPr>
              <w:t>分）</w:t>
            </w:r>
          </w:p>
          <w:p w14:paraId="74029D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eastAsia="zh-CN"/>
              </w:rPr>
            </w:pPr>
            <w:r>
              <w:rPr>
                <w:rFonts w:hint="eastAsia" w:ascii="仿宋" w:hAnsi="仿宋" w:eastAsia="仿宋" w:cs="仿宋"/>
                <w:bCs/>
                <w:caps/>
                <w:color w:val="auto"/>
                <w:sz w:val="21"/>
                <w:szCs w:val="21"/>
                <w:highlight w:val="none"/>
                <w:lang w:eastAsia="zh-CN"/>
              </w:rPr>
              <w:t>（3）对服务区域内</w:t>
            </w:r>
            <w:r>
              <w:rPr>
                <w:rFonts w:hint="eastAsia" w:ascii="仿宋" w:hAnsi="仿宋" w:eastAsia="仿宋" w:cs="仿宋"/>
                <w:bCs/>
                <w:caps/>
                <w:color w:val="auto"/>
                <w:sz w:val="21"/>
                <w:szCs w:val="21"/>
                <w:highlight w:val="none"/>
                <w:lang w:val="en-US" w:eastAsia="zh-CN"/>
              </w:rPr>
              <w:t>防疫</w:t>
            </w:r>
            <w:r>
              <w:rPr>
                <w:rFonts w:hint="eastAsia" w:ascii="仿宋" w:hAnsi="仿宋" w:eastAsia="仿宋" w:cs="仿宋"/>
                <w:bCs/>
                <w:caps/>
                <w:color w:val="auto"/>
                <w:sz w:val="21"/>
                <w:szCs w:val="21"/>
                <w:highlight w:val="none"/>
                <w:lang w:eastAsia="zh-CN"/>
              </w:rPr>
              <w:t>措施、消防</w:t>
            </w:r>
            <w:r>
              <w:rPr>
                <w:rFonts w:hint="eastAsia" w:ascii="仿宋" w:hAnsi="仿宋" w:eastAsia="仿宋" w:cs="仿宋"/>
                <w:bCs/>
                <w:caps/>
                <w:color w:val="auto"/>
                <w:sz w:val="21"/>
                <w:szCs w:val="21"/>
                <w:highlight w:val="none"/>
                <w:lang w:val="en-US" w:eastAsia="zh-CN"/>
              </w:rPr>
              <w:t>措施</w:t>
            </w:r>
            <w:r>
              <w:rPr>
                <w:rFonts w:hint="eastAsia" w:ascii="仿宋" w:hAnsi="仿宋" w:eastAsia="仿宋" w:cs="仿宋"/>
                <w:bCs/>
                <w:caps/>
                <w:color w:val="auto"/>
                <w:sz w:val="21"/>
                <w:szCs w:val="21"/>
                <w:highlight w:val="none"/>
                <w:lang w:eastAsia="zh-CN"/>
              </w:rPr>
              <w:t>等紧急预案。（0-</w:t>
            </w:r>
            <w:r>
              <w:rPr>
                <w:rFonts w:hint="eastAsia" w:ascii="仿宋" w:hAnsi="仿宋" w:eastAsia="仿宋" w:cs="仿宋"/>
                <w:bCs/>
                <w:caps/>
                <w:color w:val="auto"/>
                <w:sz w:val="21"/>
                <w:szCs w:val="21"/>
                <w:highlight w:val="none"/>
                <w:lang w:val="en-US" w:eastAsia="zh-CN"/>
              </w:rPr>
              <w:t>2</w:t>
            </w:r>
            <w:r>
              <w:rPr>
                <w:rFonts w:hint="eastAsia" w:ascii="仿宋" w:hAnsi="仿宋" w:eastAsia="仿宋" w:cs="仿宋"/>
                <w:bCs/>
                <w:caps/>
                <w:color w:val="auto"/>
                <w:sz w:val="21"/>
                <w:szCs w:val="21"/>
                <w:highlight w:val="none"/>
                <w:lang w:eastAsia="zh-CN"/>
              </w:rPr>
              <w:t>分）</w:t>
            </w:r>
          </w:p>
          <w:p w14:paraId="3511B9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eastAsia="zh-CN"/>
              </w:rPr>
            </w:pPr>
            <w:r>
              <w:rPr>
                <w:rFonts w:hint="eastAsia" w:ascii="仿宋" w:hAnsi="仿宋" w:eastAsia="仿宋" w:cs="仿宋"/>
                <w:bCs/>
                <w:caps/>
                <w:color w:val="auto"/>
                <w:sz w:val="21"/>
                <w:szCs w:val="21"/>
                <w:highlight w:val="none"/>
                <w:lang w:eastAsia="zh-CN"/>
              </w:rPr>
              <w:t>（4）对重大</w:t>
            </w:r>
            <w:r>
              <w:rPr>
                <w:rFonts w:hint="eastAsia" w:ascii="仿宋" w:hAnsi="仿宋" w:eastAsia="仿宋" w:cs="仿宋"/>
                <w:bCs/>
                <w:caps/>
                <w:color w:val="auto"/>
                <w:sz w:val="21"/>
                <w:szCs w:val="21"/>
                <w:highlight w:val="none"/>
                <w:lang w:val="en-US" w:eastAsia="zh-CN"/>
              </w:rPr>
              <w:t>会议</w:t>
            </w:r>
            <w:r>
              <w:rPr>
                <w:rFonts w:hint="eastAsia" w:ascii="仿宋" w:hAnsi="仿宋" w:eastAsia="仿宋" w:cs="仿宋"/>
                <w:bCs/>
                <w:caps/>
                <w:color w:val="auto"/>
                <w:sz w:val="21"/>
                <w:szCs w:val="21"/>
                <w:highlight w:val="none"/>
                <w:lang w:eastAsia="zh-CN"/>
              </w:rPr>
              <w:t>活动或重要接待任务等的应急预案。（0-2分）</w:t>
            </w:r>
          </w:p>
          <w:p w14:paraId="3DE3D7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lang w:eastAsia="zh-CN"/>
              </w:rPr>
            </w:pPr>
            <w:r>
              <w:rPr>
                <w:rFonts w:hint="eastAsia" w:ascii="仿宋" w:hAnsi="仿宋" w:eastAsia="仿宋" w:cs="仿宋"/>
                <w:bCs/>
                <w:caps/>
                <w:color w:val="auto"/>
                <w:sz w:val="21"/>
                <w:szCs w:val="21"/>
                <w:highlight w:val="none"/>
                <w:lang w:eastAsia="zh-CN"/>
              </w:rPr>
              <w:t>以上4项方案内容充实完整，有针对性的得2分，内容部分缺失的得1分，未提供或与本项目无关不得分。</w:t>
            </w:r>
          </w:p>
        </w:tc>
      </w:tr>
      <w:tr w14:paraId="52106BA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693" w:type="dxa"/>
            <w:noWrap w:val="0"/>
            <w:vAlign w:val="center"/>
          </w:tcPr>
          <w:p w14:paraId="5FA6A1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12</w:t>
            </w:r>
          </w:p>
        </w:tc>
        <w:tc>
          <w:tcPr>
            <w:tcW w:w="662" w:type="dxa"/>
            <w:vMerge w:val="continue"/>
            <w:noWrap w:val="0"/>
            <w:vAlign w:val="center"/>
          </w:tcPr>
          <w:p w14:paraId="47E169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p>
        </w:tc>
        <w:tc>
          <w:tcPr>
            <w:tcW w:w="723" w:type="dxa"/>
            <w:noWrap w:val="0"/>
            <w:vAlign w:val="center"/>
          </w:tcPr>
          <w:p w14:paraId="3631B3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eastAsia="zh-CN"/>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3</w:t>
            </w:r>
          </w:p>
        </w:tc>
        <w:tc>
          <w:tcPr>
            <w:tcW w:w="7784" w:type="dxa"/>
            <w:noWrap w:val="0"/>
            <w:vAlign w:val="center"/>
          </w:tcPr>
          <w:p w14:paraId="5512DA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lang w:eastAsia="zh-CN"/>
              </w:rPr>
              <w:t>投标人拟投入</w:t>
            </w:r>
            <w:r>
              <w:rPr>
                <w:rFonts w:hint="eastAsia" w:ascii="仿宋" w:hAnsi="仿宋" w:eastAsia="仿宋" w:cs="仿宋"/>
                <w:bCs/>
                <w:caps/>
                <w:color w:val="auto"/>
                <w:sz w:val="21"/>
                <w:szCs w:val="21"/>
                <w:highlight w:val="none"/>
                <w:lang w:val="en-US" w:eastAsia="zh-CN"/>
              </w:rPr>
              <w:t>使用的</w:t>
            </w:r>
            <w:r>
              <w:rPr>
                <w:rFonts w:hint="eastAsia" w:ascii="仿宋" w:hAnsi="仿宋" w:eastAsia="仿宋" w:cs="仿宋"/>
                <w:bCs/>
                <w:caps/>
                <w:color w:val="auto"/>
                <w:sz w:val="21"/>
                <w:szCs w:val="21"/>
                <w:highlight w:val="none"/>
                <w:lang w:eastAsia="zh-CN"/>
              </w:rPr>
              <w:t>工器具、</w:t>
            </w:r>
            <w:r>
              <w:rPr>
                <w:rFonts w:hint="eastAsia" w:ascii="仿宋" w:hAnsi="仿宋" w:eastAsia="仿宋" w:cs="仿宋"/>
                <w:bCs/>
                <w:caps/>
                <w:color w:val="auto"/>
                <w:sz w:val="21"/>
                <w:szCs w:val="21"/>
                <w:highlight w:val="none"/>
                <w:lang w:val="en-US" w:eastAsia="zh-CN"/>
              </w:rPr>
              <w:t>宣传用品</w:t>
            </w:r>
            <w:r>
              <w:rPr>
                <w:rFonts w:hint="eastAsia" w:ascii="仿宋" w:hAnsi="仿宋" w:eastAsia="仿宋" w:cs="仿宋"/>
                <w:bCs/>
                <w:caps/>
                <w:color w:val="auto"/>
                <w:sz w:val="21"/>
                <w:szCs w:val="21"/>
                <w:highlight w:val="none"/>
                <w:lang w:eastAsia="zh-CN"/>
              </w:rPr>
              <w:t>配备情况</w:t>
            </w:r>
            <w:r>
              <w:rPr>
                <w:rFonts w:hint="eastAsia" w:ascii="仿宋" w:hAnsi="仿宋" w:eastAsia="仿宋" w:cs="仿宋"/>
                <w:bCs/>
                <w:caps/>
                <w:color w:val="auto"/>
                <w:sz w:val="21"/>
                <w:szCs w:val="21"/>
                <w:highlight w:val="none"/>
                <w:lang w:val="en-US" w:eastAsia="zh-CN"/>
              </w:rPr>
              <w:t>的全面性</w:t>
            </w:r>
            <w:r>
              <w:rPr>
                <w:rFonts w:hint="eastAsia" w:ascii="仿宋" w:hAnsi="仿宋" w:eastAsia="仿宋" w:cs="仿宋"/>
                <w:bCs/>
                <w:caps/>
                <w:color w:val="auto"/>
                <w:sz w:val="21"/>
                <w:szCs w:val="21"/>
                <w:highlight w:val="none"/>
                <w:lang w:eastAsia="zh-CN"/>
              </w:rPr>
              <w:t>进行综合评议。</w:t>
            </w:r>
            <w:r>
              <w:rPr>
                <w:rFonts w:hint="eastAsia" w:ascii="仿宋" w:hAnsi="仿宋" w:eastAsia="仿宋" w:cs="仿宋"/>
                <w:bCs/>
                <w:caps/>
                <w:color w:val="auto"/>
                <w:szCs w:val="21"/>
                <w:highlight w:val="none"/>
              </w:rPr>
              <w:t>装备配备完整齐全的得3分，有部分缺失的得1-2分，未提供内容的不得分。</w:t>
            </w:r>
          </w:p>
        </w:tc>
      </w:tr>
      <w:tr w14:paraId="4C7C4E4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3" w:type="dxa"/>
            <w:noWrap w:val="0"/>
            <w:vAlign w:val="center"/>
          </w:tcPr>
          <w:p w14:paraId="403251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Cs/>
                <w:caps/>
                <w:color w:val="auto"/>
                <w:sz w:val="21"/>
                <w:szCs w:val="21"/>
                <w:highlight w:val="none"/>
                <w:lang w:val="en-US" w:eastAsia="zh-CN"/>
              </w:rPr>
            </w:pPr>
            <w:r>
              <w:rPr>
                <w:rFonts w:hint="eastAsia" w:ascii="仿宋" w:hAnsi="仿宋" w:eastAsia="仿宋" w:cs="仿宋"/>
                <w:bCs/>
                <w:caps/>
                <w:color w:val="auto"/>
                <w:sz w:val="21"/>
                <w:szCs w:val="21"/>
                <w:highlight w:val="none"/>
                <w:lang w:val="en-US" w:eastAsia="zh-CN"/>
              </w:rPr>
              <w:t>13</w:t>
            </w:r>
          </w:p>
        </w:tc>
        <w:tc>
          <w:tcPr>
            <w:tcW w:w="662" w:type="dxa"/>
            <w:vMerge w:val="continue"/>
            <w:noWrap w:val="0"/>
            <w:vAlign w:val="center"/>
          </w:tcPr>
          <w:p w14:paraId="05C6E3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rPr>
            </w:pPr>
          </w:p>
        </w:tc>
        <w:tc>
          <w:tcPr>
            <w:tcW w:w="723" w:type="dxa"/>
            <w:noWrap w:val="0"/>
            <w:vAlign w:val="center"/>
          </w:tcPr>
          <w:p w14:paraId="7FB235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aps/>
                <w:color w:val="auto"/>
                <w:sz w:val="21"/>
                <w:szCs w:val="21"/>
                <w:highlight w:val="none"/>
                <w:lang w:eastAsia="zh-CN"/>
              </w:rPr>
            </w:pPr>
            <w:r>
              <w:rPr>
                <w:rFonts w:hint="eastAsia" w:ascii="仿宋" w:hAnsi="仿宋" w:eastAsia="仿宋" w:cs="仿宋"/>
                <w:bCs/>
                <w:caps/>
                <w:color w:val="auto"/>
                <w:sz w:val="21"/>
                <w:szCs w:val="21"/>
                <w:highlight w:val="none"/>
              </w:rPr>
              <w:t>0-</w:t>
            </w:r>
            <w:r>
              <w:rPr>
                <w:rFonts w:hint="eastAsia" w:ascii="仿宋" w:hAnsi="仿宋" w:eastAsia="仿宋" w:cs="仿宋"/>
                <w:bCs/>
                <w:caps/>
                <w:color w:val="auto"/>
                <w:sz w:val="21"/>
                <w:szCs w:val="21"/>
                <w:highlight w:val="none"/>
                <w:lang w:val="en-US" w:eastAsia="zh-CN"/>
              </w:rPr>
              <w:t>1</w:t>
            </w:r>
          </w:p>
        </w:tc>
        <w:tc>
          <w:tcPr>
            <w:tcW w:w="7784" w:type="dxa"/>
            <w:noWrap w:val="0"/>
            <w:vAlign w:val="center"/>
          </w:tcPr>
          <w:p w14:paraId="2D5899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aps/>
                <w:color w:val="auto"/>
                <w:sz w:val="21"/>
                <w:szCs w:val="21"/>
                <w:highlight w:val="none"/>
              </w:rPr>
            </w:pPr>
            <w:r>
              <w:rPr>
                <w:rFonts w:hint="eastAsia" w:ascii="仿宋" w:hAnsi="仿宋" w:eastAsia="仿宋" w:cs="仿宋"/>
                <w:bCs/>
                <w:caps/>
                <w:color w:val="auto"/>
                <w:sz w:val="21"/>
                <w:szCs w:val="21"/>
                <w:highlight w:val="none"/>
              </w:rPr>
              <w:t>投标文件编制是否有序、关联点是否设置、索引精简便于查找、字体图片等内容是否清晰、内容详实、完整。</w:t>
            </w:r>
          </w:p>
        </w:tc>
      </w:tr>
      <w:tr w14:paraId="3AEF279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62" w:type="dxa"/>
            <w:gridSpan w:val="4"/>
            <w:noWrap w:val="0"/>
            <w:vAlign w:val="center"/>
          </w:tcPr>
          <w:p w14:paraId="4FCB5C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报价评审（10分）</w:t>
            </w:r>
          </w:p>
        </w:tc>
      </w:tr>
      <w:tr w14:paraId="0AB24F9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3" w:type="dxa"/>
            <w:tcBorders>
              <w:right w:val="single" w:color="auto" w:sz="4" w:space="0"/>
            </w:tcBorders>
            <w:noWrap w:val="0"/>
            <w:vAlign w:val="center"/>
          </w:tcPr>
          <w:p w14:paraId="70CD98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662" w:type="dxa"/>
            <w:tcBorders>
              <w:left w:val="single" w:color="auto" w:sz="4" w:space="0"/>
            </w:tcBorders>
            <w:noWrap w:val="0"/>
            <w:vAlign w:val="center"/>
          </w:tcPr>
          <w:p w14:paraId="285EA1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w:t>
            </w:r>
          </w:p>
        </w:tc>
        <w:tc>
          <w:tcPr>
            <w:tcW w:w="723" w:type="dxa"/>
            <w:noWrap w:val="0"/>
            <w:vAlign w:val="center"/>
          </w:tcPr>
          <w:p w14:paraId="7C4E2A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10</w:t>
            </w:r>
          </w:p>
        </w:tc>
        <w:tc>
          <w:tcPr>
            <w:tcW w:w="7784" w:type="dxa"/>
            <w:noWrap w:val="0"/>
            <w:vAlign w:val="center"/>
          </w:tcPr>
          <w:p w14:paraId="6D90E4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有效投标报价的最低价作为评标基准价，其最低报价为满分；按［投标报价得分=（评标基准价/投标报价）*10］的计算公式计算。</w:t>
            </w:r>
          </w:p>
          <w:p w14:paraId="1226DF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评标过程中，不得去掉报价中的最高报价和最低报价。</w:t>
            </w:r>
          </w:p>
        </w:tc>
      </w:tr>
    </w:tbl>
    <w:p w14:paraId="08283822">
      <w:pPr>
        <w:pStyle w:val="2"/>
        <w:rPr>
          <w:rFonts w:hint="eastAsia"/>
        </w:rPr>
      </w:pPr>
    </w:p>
    <w:p w14:paraId="61CB35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rPr>
      </w:pPr>
    </w:p>
    <w:p w14:paraId="1498F8BA">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15A98885">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6D11C5E">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257819C">
      <w:pPr>
        <w:adjustRightInd/>
        <w:spacing w:line="360" w:lineRule="auto"/>
        <w:jc w:val="center"/>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B2D3BD9">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4C134E7">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4F9BC42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7DCFB7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1DC578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B68CAE2">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241E002">
      <w:pPr>
        <w:pStyle w:val="2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2D8F71CB">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507D0D3A">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64839A8">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C6CCEF9">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1C7776B">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3D7D5E1">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222188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48004A27">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77C81C3">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755ED8A">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0D76C0A">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A2EB0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5DB159">
      <w:pPr>
        <w:widowControl/>
        <w:shd w:val="clear" w:color="auto" w:fill="FFFFFF"/>
        <w:adjustRightInd/>
        <w:spacing w:after="225" w:line="315" w:lineRule="atLeas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7793891">
      <w:pPr>
        <w:pStyle w:val="2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6BE6AE">
      <w:pPr>
        <w:pStyle w:val="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6158F4A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6121702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34ACE88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9BB08F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9909DE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4546A4C">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37858D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5A1D338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C1CEB2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E8AB89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7BA4BFE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1A04B59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CC523B5">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23B6BDC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C54031F">
      <w:pPr>
        <w:pStyle w:val="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5244EF4">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665EBF0">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2BB2274">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3B21A95">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7313FC9">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68050AAB">
      <w:pPr>
        <w:pStyle w:val="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64A9A241">
      <w:pPr>
        <w:pStyle w:val="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13D324F">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3B2F2359">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4DE01A3">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7EA44F36">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6F3DE18E">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01B3B528">
      <w:pPr>
        <w:rPr>
          <w:rFonts w:hint="eastAsia" w:ascii="仿宋" w:hAnsi="仿宋" w:eastAsia="仿宋" w:cs="仿宋"/>
          <w:b/>
          <w:color w:val="auto"/>
          <w:sz w:val="36"/>
          <w:szCs w:val="36"/>
          <w:highlight w:val="none"/>
        </w:rPr>
      </w:pPr>
      <w:bookmarkStart w:id="392" w:name="第五部分"/>
      <w:bookmarkStart w:id="393" w:name="_Toc86217003"/>
      <w:r>
        <w:rPr>
          <w:rFonts w:hint="eastAsia" w:ascii="仿宋" w:hAnsi="仿宋" w:eastAsia="仿宋" w:cs="仿宋"/>
          <w:b/>
          <w:color w:val="auto"/>
          <w:sz w:val="36"/>
          <w:szCs w:val="36"/>
          <w:highlight w:val="none"/>
        </w:rPr>
        <w:br w:type="page"/>
      </w:r>
    </w:p>
    <w:p w14:paraId="08256316">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9306BE2">
      <w:pPr>
        <w:pStyle w:val="2"/>
        <w:jc w:val="center"/>
        <w:rPr>
          <w:rFonts w:hint="eastAsia" w:eastAsia="宋体"/>
          <w:lang w:eastAsia="zh-CN"/>
        </w:rPr>
      </w:pPr>
      <w:r>
        <w:rPr>
          <w:rFonts w:hint="eastAsia"/>
          <w:lang w:eastAsia="zh-CN"/>
        </w:rPr>
        <w:t>（</w:t>
      </w:r>
      <w:r>
        <w:rPr>
          <w:rFonts w:hint="eastAsia"/>
          <w:lang w:val="en-US" w:eastAsia="zh-CN"/>
        </w:rPr>
        <w:t>以正式签订的合同为准</w:t>
      </w:r>
      <w:r>
        <w:rPr>
          <w:rFonts w:hint="eastAsia"/>
          <w:lang w:eastAsia="zh-CN"/>
        </w:rPr>
        <w:t>）</w:t>
      </w:r>
    </w:p>
    <w:p w14:paraId="1204BFF3">
      <w:pPr>
        <w:jc w:val="center"/>
        <w:rPr>
          <w:rFonts w:hint="eastAsia" w:ascii="仿宋" w:hAnsi="仿宋" w:eastAsia="仿宋" w:cs="仿宋"/>
          <w:b/>
          <w:bCs/>
          <w:color w:val="auto"/>
          <w:sz w:val="32"/>
          <w:szCs w:val="32"/>
          <w:highlight w:val="none"/>
        </w:rPr>
      </w:pPr>
    </w:p>
    <w:p w14:paraId="132C6F09">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项目合同书</w:t>
      </w:r>
    </w:p>
    <w:p w14:paraId="0F566D4A">
      <w:pPr>
        <w:spacing w:line="420" w:lineRule="exact"/>
        <w:jc w:val="center"/>
        <w:rPr>
          <w:rFonts w:hint="eastAsia" w:ascii="仿宋" w:hAnsi="仿宋" w:eastAsia="仿宋" w:cs="仿宋"/>
          <w:b/>
          <w:color w:val="auto"/>
          <w:sz w:val="21"/>
          <w:szCs w:val="21"/>
          <w:highlight w:val="none"/>
        </w:rPr>
      </w:pPr>
    </w:p>
    <w:p w14:paraId="03A488B2">
      <w:pPr>
        <w:spacing w:line="5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项目名称：          </w:t>
      </w:r>
    </w:p>
    <w:p w14:paraId="170A1583">
      <w:pPr>
        <w:spacing w:line="560" w:lineRule="exact"/>
        <w:ind w:firstLine="482" w:firstLineChars="200"/>
        <w:rPr>
          <w:rFonts w:hint="eastAsia" w:ascii="仿宋" w:hAnsi="仿宋" w:eastAsia="仿宋" w:cs="仿宋"/>
          <w:b/>
          <w:color w:val="auto"/>
          <w:sz w:val="24"/>
          <w:szCs w:val="24"/>
          <w:highlight w:val="none"/>
        </w:rPr>
      </w:pPr>
    </w:p>
    <w:p w14:paraId="6338D6D8">
      <w:pPr>
        <w:spacing w:line="5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委托方（甲方）：</w:t>
      </w:r>
    </w:p>
    <w:p w14:paraId="3CA85E9F">
      <w:pPr>
        <w:spacing w:line="560" w:lineRule="exact"/>
        <w:ind w:firstLine="482" w:firstLineChars="200"/>
        <w:rPr>
          <w:rFonts w:hint="eastAsia" w:ascii="仿宋" w:hAnsi="仿宋" w:eastAsia="仿宋" w:cs="仿宋"/>
          <w:b/>
          <w:color w:val="auto"/>
          <w:sz w:val="24"/>
          <w:szCs w:val="24"/>
          <w:highlight w:val="none"/>
        </w:rPr>
      </w:pPr>
    </w:p>
    <w:p w14:paraId="41983274">
      <w:pPr>
        <w:spacing w:line="5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受托方（乙方）：</w:t>
      </w:r>
    </w:p>
    <w:p w14:paraId="3C985776">
      <w:pPr>
        <w:spacing w:line="560" w:lineRule="exact"/>
        <w:ind w:firstLine="482" w:firstLineChars="200"/>
        <w:rPr>
          <w:rFonts w:hint="eastAsia" w:ascii="仿宋" w:hAnsi="仿宋" w:eastAsia="仿宋" w:cs="仿宋"/>
          <w:b/>
          <w:color w:val="auto"/>
          <w:sz w:val="24"/>
          <w:szCs w:val="24"/>
          <w:highlight w:val="none"/>
        </w:rPr>
      </w:pPr>
    </w:p>
    <w:p w14:paraId="42F38B9C">
      <w:pPr>
        <w:spacing w:line="560" w:lineRule="exact"/>
        <w:ind w:firstLine="482" w:firstLineChars="200"/>
        <w:rPr>
          <w:rFonts w:hint="eastAsia" w:ascii="仿宋" w:hAnsi="仿宋" w:eastAsia="仿宋" w:cs="仿宋"/>
          <w:b/>
          <w:color w:val="auto"/>
          <w:sz w:val="24"/>
          <w:szCs w:val="24"/>
          <w:highlight w:val="none"/>
        </w:rPr>
      </w:pPr>
    </w:p>
    <w:p w14:paraId="5406EA88">
      <w:pPr>
        <w:spacing w:line="560" w:lineRule="exact"/>
        <w:ind w:firstLine="482" w:firstLineChars="200"/>
        <w:rPr>
          <w:rFonts w:hint="eastAsia" w:ascii="仿宋" w:hAnsi="仿宋" w:eastAsia="仿宋" w:cs="仿宋"/>
          <w:b/>
          <w:color w:val="auto"/>
          <w:sz w:val="24"/>
          <w:szCs w:val="24"/>
          <w:highlight w:val="none"/>
        </w:rPr>
      </w:pPr>
    </w:p>
    <w:p w14:paraId="2155A72D">
      <w:pPr>
        <w:spacing w:line="560" w:lineRule="exact"/>
        <w:ind w:firstLine="482" w:firstLineChars="200"/>
        <w:rPr>
          <w:rFonts w:hint="eastAsia" w:ascii="仿宋" w:hAnsi="仿宋" w:eastAsia="仿宋" w:cs="仿宋"/>
          <w:b/>
          <w:color w:val="auto"/>
          <w:sz w:val="24"/>
          <w:szCs w:val="24"/>
          <w:highlight w:val="none"/>
        </w:rPr>
      </w:pPr>
    </w:p>
    <w:p w14:paraId="6544C62B">
      <w:pPr>
        <w:spacing w:line="560" w:lineRule="exact"/>
        <w:ind w:firstLine="1446" w:firstLineChars="6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签订地点：浙江省杭州市</w:t>
      </w:r>
    </w:p>
    <w:p w14:paraId="048D91AB">
      <w:pPr>
        <w:spacing w:line="560" w:lineRule="exact"/>
        <w:ind w:firstLine="1446" w:firstLineChars="600"/>
        <w:rPr>
          <w:rFonts w:hint="eastAsia" w:ascii="仿宋" w:hAnsi="仿宋" w:eastAsia="仿宋" w:cs="仿宋"/>
          <w:b/>
          <w:color w:val="auto"/>
          <w:sz w:val="24"/>
          <w:szCs w:val="24"/>
          <w:highlight w:val="none"/>
          <w:lang w:val="en-US" w:eastAsia="zh-CN"/>
        </w:rPr>
        <w:sectPr>
          <w:footerReference r:id="rId8" w:type="default"/>
          <w:pgSz w:w="11906" w:h="16838"/>
          <w:pgMar w:top="1134" w:right="1406" w:bottom="1134" w:left="1588" w:header="624" w:footer="113" w:gutter="0"/>
          <w:pgNumType w:start="1"/>
          <w:cols w:space="720" w:num="1"/>
          <w:rtlGutter w:val="0"/>
          <w:docGrid w:linePitch="312" w:charSpace="0"/>
        </w:sectPr>
      </w:pPr>
      <w:r>
        <w:rPr>
          <w:rFonts w:hint="eastAsia" w:ascii="仿宋" w:hAnsi="仿宋" w:eastAsia="仿宋" w:cs="仿宋"/>
          <w:b/>
          <w:color w:val="auto"/>
          <w:sz w:val="24"/>
          <w:szCs w:val="24"/>
          <w:highlight w:val="none"/>
        </w:rPr>
        <w:t xml:space="preserve">签订时间：    年   月  </w:t>
      </w:r>
      <w:r>
        <w:rPr>
          <w:rFonts w:hint="eastAsia" w:ascii="仿宋" w:hAnsi="仿宋" w:eastAsia="仿宋" w:cs="仿宋"/>
          <w:b/>
          <w:color w:val="auto"/>
          <w:sz w:val="24"/>
          <w:szCs w:val="24"/>
          <w:highlight w:val="none"/>
          <w:lang w:val="en-US" w:eastAsia="zh-CN"/>
        </w:rPr>
        <w:t>日</w:t>
      </w:r>
    </w:p>
    <w:p w14:paraId="2E12F8FF">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合同条款</w:t>
      </w:r>
    </w:p>
    <w:p w14:paraId="566D2028">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采购编号：</w:t>
      </w:r>
    </w:p>
    <w:p w14:paraId="3FACB287">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合同编号：</w:t>
      </w:r>
    </w:p>
    <w:p w14:paraId="368B09C5">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甲方：(以下简称甲方)</w:t>
      </w:r>
    </w:p>
    <w:p w14:paraId="51A97D82">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乙方：(以下简称乙方)</w:t>
      </w:r>
    </w:p>
    <w:p w14:paraId="3DD2E51B">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kern w:val="2"/>
          <w:sz w:val="24"/>
          <w:szCs w:val="24"/>
          <w:lang w:val="en-US" w:eastAsia="zh-CN" w:bidi="ar-SA"/>
        </w:rPr>
        <w:t>为深入贯彻落实党的十九大、十九届四中、五中全会精神，开展“平安共治体联盟”一体化，积极推进“联盟”模式，实施“三个大目标”的“一二三”联盟工作法，即以街道党委引领，围绕街道和辖区物业两个主体，推动街道资源、联盟成员单位资源、社会资源三方融合，共同搭建有效平台，完善运行机制，丰富活动载体，构建行业助力辖区高质量发展的平安共治体新格局</w:t>
      </w:r>
      <w:r>
        <w:rPr>
          <w:rFonts w:hint="eastAsia" w:ascii="仿宋" w:hAnsi="仿宋" w:eastAsia="仿宋" w:cs="仿宋"/>
          <w:color w:val="auto"/>
          <w:sz w:val="24"/>
          <w:szCs w:val="24"/>
          <w:highlight w:val="none"/>
          <w:lang w:val="zh-CN"/>
        </w:rPr>
        <w:t>，请乙方协助提供平安共治体治理服务，依据中华人民共和国有关法律，签订本合同。</w:t>
      </w:r>
    </w:p>
    <w:p w14:paraId="6FB4936B">
      <w:pPr>
        <w:pStyle w:val="7"/>
        <w:spacing w:line="360" w:lineRule="auto"/>
        <w:ind w:firstLine="482" w:firstLineChars="200"/>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第一条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zh-CN"/>
        </w:rPr>
        <w:t>服务区域</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转塘街道</w:t>
      </w:r>
      <w:r>
        <w:rPr>
          <w:rFonts w:hint="eastAsia" w:ascii="仿宋" w:hAnsi="仿宋" w:eastAsia="仿宋" w:cs="仿宋"/>
          <w:color w:val="auto"/>
          <w:sz w:val="24"/>
          <w:szCs w:val="24"/>
          <w:highlight w:val="none"/>
          <w:lang w:val="zh-CN" w:eastAsia="zh-CN"/>
        </w:rPr>
        <w:t>辖区各物业小区、企业。</w:t>
      </w:r>
    </w:p>
    <w:p w14:paraId="60B3455A">
      <w:pPr>
        <w:pStyle w:val="7"/>
        <w:spacing w:line="360" w:lineRule="auto"/>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第二条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zh-CN"/>
        </w:rPr>
        <w:t>合同期限</w:t>
      </w:r>
    </w:p>
    <w:p w14:paraId="3CC82E3C">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自</w:t>
      </w:r>
      <w:r>
        <w:rPr>
          <w:rFonts w:hint="eastAsia" w:ascii="仿宋" w:hAnsi="仿宋" w:eastAsia="仿宋" w:cs="仿宋"/>
          <w:color w:val="auto"/>
          <w:sz w:val="24"/>
          <w:szCs w:val="24"/>
          <w:highlight w:val="none"/>
          <w:lang w:val="en-US" w:eastAsia="zh-CN"/>
        </w:rPr>
        <w:t xml:space="preserve">    年  </w:t>
      </w:r>
      <w:r>
        <w:rPr>
          <w:rFonts w:hint="eastAsia" w:ascii="仿宋" w:hAnsi="仿宋" w:eastAsia="仿宋" w:cs="仿宋"/>
          <w:color w:val="auto"/>
          <w:sz w:val="24"/>
          <w:szCs w:val="24"/>
          <w:highlight w:val="none"/>
          <w:lang w:val="zh-CN"/>
        </w:rPr>
        <w:t xml:space="preserve">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日至</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日止；</w:t>
      </w:r>
    </w:p>
    <w:p w14:paraId="239D67F5">
      <w:pPr>
        <w:pStyle w:val="7"/>
        <w:spacing w:line="360" w:lineRule="auto"/>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第三条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zh-CN"/>
        </w:rPr>
        <w:t>服务内容</w:t>
      </w:r>
    </w:p>
    <w:p w14:paraId="2CB0548F">
      <w:pPr>
        <w:pStyle w:val="2"/>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napToGrid/>
          <w:color w:val="000000"/>
          <w:kern w:val="2"/>
          <w:sz w:val="24"/>
          <w:szCs w:val="24"/>
          <w:lang w:val="en-US" w:eastAsia="zh-CN" w:bidi="ar-SA"/>
        </w:rPr>
        <w:t>一、人员需求</w:t>
      </w:r>
    </w:p>
    <w:p w14:paraId="3C6A3CB3">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本项目共需配备人员6 人，具体如下：</w:t>
      </w:r>
    </w:p>
    <w:tbl>
      <w:tblPr>
        <w:tblStyle w:val="14"/>
        <w:tblW w:w="4992" w:type="pct"/>
        <w:tblInd w:w="0" w:type="dxa"/>
        <w:tblLayout w:type="autofit"/>
        <w:tblCellMar>
          <w:top w:w="0" w:type="dxa"/>
          <w:left w:w="0" w:type="dxa"/>
          <w:bottom w:w="0" w:type="dxa"/>
          <w:right w:w="0" w:type="dxa"/>
        </w:tblCellMar>
      </w:tblPr>
      <w:tblGrid>
        <w:gridCol w:w="978"/>
        <w:gridCol w:w="1715"/>
        <w:gridCol w:w="1208"/>
        <w:gridCol w:w="1208"/>
        <w:gridCol w:w="1875"/>
        <w:gridCol w:w="2766"/>
      </w:tblGrid>
      <w:tr w14:paraId="7115A865">
        <w:tblPrEx>
          <w:tblCellMar>
            <w:top w:w="0" w:type="dxa"/>
            <w:left w:w="0" w:type="dxa"/>
            <w:bottom w:w="0" w:type="dxa"/>
            <w:right w:w="0" w:type="dxa"/>
          </w:tblCellMar>
        </w:tblPrEx>
        <w:trPr>
          <w:trHeight w:val="405" w:hRule="atLeast"/>
        </w:trPr>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8745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序号</w:t>
            </w:r>
          </w:p>
        </w:tc>
        <w:tc>
          <w:tcPr>
            <w:tcW w:w="8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BB6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岗位</w:t>
            </w:r>
          </w:p>
        </w:tc>
        <w:tc>
          <w:tcPr>
            <w:tcW w:w="6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3A6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kern w:val="0"/>
                <w:sz w:val="24"/>
                <w:szCs w:val="24"/>
                <w:lang w:eastAsia="zh-CN" w:bidi="ar"/>
              </w:rPr>
              <w:t>性别</w:t>
            </w:r>
          </w:p>
        </w:tc>
        <w:tc>
          <w:tcPr>
            <w:tcW w:w="6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E80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kern w:val="0"/>
                <w:sz w:val="24"/>
                <w:szCs w:val="24"/>
                <w:lang w:eastAsia="zh-CN" w:bidi="ar"/>
              </w:rPr>
              <w:t>人数</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14:paraId="0196DD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eastAsia="zh-CN" w:bidi="ar"/>
              </w:rPr>
              <w:t>学历要求</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14:paraId="5C29D9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eastAsia="zh-CN" w:bidi="ar"/>
              </w:rPr>
              <w:t>其他要求</w:t>
            </w:r>
          </w:p>
        </w:tc>
      </w:tr>
      <w:tr w14:paraId="1346D6A2">
        <w:tblPrEx>
          <w:tblCellMar>
            <w:top w:w="0" w:type="dxa"/>
            <w:left w:w="0" w:type="dxa"/>
            <w:bottom w:w="0" w:type="dxa"/>
            <w:right w:w="0" w:type="dxa"/>
          </w:tblCellMar>
        </w:tblPrEx>
        <w:trPr>
          <w:trHeight w:val="598" w:hRule="atLeast"/>
        </w:trPr>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E8B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1</w:t>
            </w:r>
          </w:p>
        </w:tc>
        <w:tc>
          <w:tcPr>
            <w:tcW w:w="8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4FD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负责人</w:t>
            </w:r>
          </w:p>
        </w:tc>
        <w:tc>
          <w:tcPr>
            <w:tcW w:w="6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287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不限</w:t>
            </w:r>
          </w:p>
        </w:tc>
        <w:tc>
          <w:tcPr>
            <w:tcW w:w="6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953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kern w:val="0"/>
                <w:sz w:val="24"/>
                <w:szCs w:val="24"/>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14:paraId="383BAD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eastAsia="zh-CN" w:bidi="ar"/>
              </w:rPr>
              <w:t>本科及以上学历</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14:paraId="408D1C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val="en-US" w:eastAsia="zh-CN" w:bidi="ar"/>
              </w:rPr>
              <w:t>3年以上相关</w:t>
            </w:r>
            <w:r>
              <w:rPr>
                <w:rFonts w:hint="eastAsia" w:ascii="仿宋" w:hAnsi="仿宋" w:eastAsia="仿宋" w:cs="仿宋"/>
                <w:b/>
                <w:color w:val="000000"/>
                <w:kern w:val="0"/>
                <w:sz w:val="24"/>
                <w:szCs w:val="24"/>
                <w:lang w:eastAsia="zh-CN" w:bidi="ar"/>
              </w:rPr>
              <w:t>工作经验</w:t>
            </w:r>
          </w:p>
        </w:tc>
      </w:tr>
      <w:tr w14:paraId="22B46834">
        <w:tblPrEx>
          <w:tblCellMar>
            <w:top w:w="0" w:type="dxa"/>
            <w:left w:w="0" w:type="dxa"/>
            <w:bottom w:w="0" w:type="dxa"/>
            <w:right w:w="0" w:type="dxa"/>
          </w:tblCellMar>
        </w:tblPrEx>
        <w:trPr>
          <w:trHeight w:val="598" w:hRule="atLeast"/>
        </w:trPr>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CDCF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2</w:t>
            </w:r>
          </w:p>
        </w:tc>
        <w:tc>
          <w:tcPr>
            <w:tcW w:w="8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4A9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内勤</w:t>
            </w:r>
          </w:p>
        </w:tc>
        <w:tc>
          <w:tcPr>
            <w:tcW w:w="6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1A39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sz w:val="24"/>
                <w:szCs w:val="24"/>
                <w:lang w:eastAsia="zh-CN"/>
              </w:rPr>
              <w:t>不限</w:t>
            </w:r>
          </w:p>
        </w:tc>
        <w:tc>
          <w:tcPr>
            <w:tcW w:w="6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C24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14:paraId="519907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eastAsia="zh-CN" w:bidi="ar"/>
              </w:rPr>
              <w:t>大专及以上学历</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14:paraId="254869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val="en-US" w:eastAsia="zh-CN" w:bidi="ar"/>
              </w:rPr>
              <w:t>1-3年相关</w:t>
            </w:r>
            <w:r>
              <w:rPr>
                <w:rFonts w:hint="eastAsia" w:ascii="仿宋" w:hAnsi="仿宋" w:eastAsia="仿宋" w:cs="仿宋"/>
                <w:b/>
                <w:color w:val="000000"/>
                <w:kern w:val="0"/>
                <w:sz w:val="24"/>
                <w:szCs w:val="24"/>
                <w:lang w:eastAsia="zh-CN" w:bidi="ar"/>
              </w:rPr>
              <w:t>工作经验</w:t>
            </w:r>
          </w:p>
        </w:tc>
      </w:tr>
      <w:tr w14:paraId="136B3C3A">
        <w:tblPrEx>
          <w:tblCellMar>
            <w:top w:w="0" w:type="dxa"/>
            <w:left w:w="0" w:type="dxa"/>
            <w:bottom w:w="0" w:type="dxa"/>
            <w:right w:w="0" w:type="dxa"/>
          </w:tblCellMar>
        </w:tblPrEx>
        <w:trPr>
          <w:trHeight w:val="625" w:hRule="atLeast"/>
        </w:trPr>
        <w:tc>
          <w:tcPr>
            <w:tcW w:w="5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ABB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3</w:t>
            </w:r>
          </w:p>
        </w:tc>
        <w:tc>
          <w:tcPr>
            <w:tcW w:w="8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D0B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eastAsia="zh-CN" w:bidi="ar"/>
              </w:rPr>
              <w:t>外勤</w:t>
            </w:r>
          </w:p>
        </w:tc>
        <w:tc>
          <w:tcPr>
            <w:tcW w:w="6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9866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sz w:val="24"/>
                <w:szCs w:val="24"/>
                <w:lang w:eastAsia="zh-CN"/>
              </w:rPr>
              <w:t>不限</w:t>
            </w:r>
          </w:p>
        </w:tc>
        <w:tc>
          <w:tcPr>
            <w:tcW w:w="6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33B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eastAsia="zh-CN" w:bidi="ar"/>
              </w:rPr>
            </w:pPr>
            <w:r>
              <w:rPr>
                <w:rFonts w:hint="eastAsia" w:ascii="仿宋" w:hAnsi="仿宋" w:eastAsia="仿宋" w:cs="仿宋"/>
                <w:b/>
                <w:color w:val="000000"/>
                <w:kern w:val="0"/>
                <w:sz w:val="24"/>
                <w:szCs w:val="24"/>
                <w:lang w:val="en-US" w:eastAsia="zh-CN" w:bidi="ar"/>
              </w:rPr>
              <w:t>4</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14:paraId="71BD6E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val="en-US" w:eastAsia="zh-CN" w:bidi="ar"/>
              </w:rPr>
              <w:t>大专</w:t>
            </w:r>
            <w:r>
              <w:rPr>
                <w:rFonts w:hint="eastAsia" w:ascii="仿宋" w:hAnsi="仿宋" w:eastAsia="仿宋" w:cs="仿宋"/>
                <w:b/>
                <w:color w:val="000000"/>
                <w:kern w:val="0"/>
                <w:sz w:val="24"/>
                <w:szCs w:val="24"/>
                <w:lang w:eastAsia="zh-CN" w:bidi="ar"/>
              </w:rPr>
              <w:t>及以上学历</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14:paraId="6377F5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val="en-US" w:eastAsia="zh-CN" w:bidi="ar"/>
              </w:rPr>
              <w:t>1-3年相关</w:t>
            </w:r>
            <w:r>
              <w:rPr>
                <w:rFonts w:hint="eastAsia" w:ascii="仿宋" w:hAnsi="仿宋" w:eastAsia="仿宋" w:cs="仿宋"/>
                <w:b/>
                <w:color w:val="000000"/>
                <w:kern w:val="0"/>
                <w:sz w:val="24"/>
                <w:szCs w:val="24"/>
                <w:lang w:eastAsia="zh-CN" w:bidi="ar"/>
              </w:rPr>
              <w:t>工作经验</w:t>
            </w:r>
          </w:p>
        </w:tc>
      </w:tr>
    </w:tbl>
    <w:p w14:paraId="6DC7BDB8">
      <w:pPr>
        <w:pStyle w:val="4"/>
        <w:keepNext w:val="0"/>
        <w:keepLines w:val="0"/>
        <w:pageBreakBefore w:val="0"/>
        <w:numPr>
          <w:ilvl w:val="0"/>
          <w:numId w:val="0"/>
        </w:numPr>
        <w:kinsoku/>
        <w:wordWrap/>
        <w:overflowPunct/>
        <w:autoSpaceDE/>
        <w:autoSpaceDN/>
        <w:bidi w:val="0"/>
        <w:spacing w:line="360" w:lineRule="auto"/>
        <w:ind w:firstLine="480" w:firstLineChars="200"/>
        <w:textAlignment w:val="auto"/>
        <w:rPr>
          <w:rFonts w:hint="eastAsia" w:ascii="仿宋" w:hAnsi="仿宋" w:eastAsia="仿宋" w:cs="仿宋"/>
          <w:b w:val="0"/>
          <w:bCs w:val="0"/>
          <w:snapToGrid/>
          <w:color w:val="auto"/>
          <w:kern w:val="2"/>
          <w:sz w:val="24"/>
          <w:szCs w:val="24"/>
          <w:lang w:eastAsia="zh-CN"/>
        </w:rPr>
      </w:pPr>
      <w:r>
        <w:rPr>
          <w:rFonts w:hint="eastAsia" w:ascii="仿宋" w:hAnsi="仿宋" w:eastAsia="仿宋" w:cs="仿宋"/>
          <w:b w:val="0"/>
          <w:bCs w:val="0"/>
          <w:snapToGrid/>
          <w:color w:val="auto"/>
          <w:kern w:val="2"/>
          <w:sz w:val="24"/>
          <w:szCs w:val="24"/>
          <w:lang w:val="en-US" w:eastAsia="zh-CN"/>
        </w:rPr>
        <w:t>二</w:t>
      </w:r>
      <w:r>
        <w:rPr>
          <w:rFonts w:hint="eastAsia" w:ascii="仿宋" w:hAnsi="仿宋" w:eastAsia="仿宋" w:cs="仿宋"/>
          <w:b w:val="0"/>
          <w:bCs w:val="0"/>
          <w:snapToGrid/>
          <w:color w:val="auto"/>
          <w:kern w:val="2"/>
          <w:sz w:val="24"/>
          <w:szCs w:val="24"/>
          <w:lang w:eastAsia="zh-CN"/>
        </w:rPr>
        <w:t>、工作任务</w:t>
      </w:r>
    </w:p>
    <w:p w14:paraId="06FD9894">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1、承担对接社区和职能部门、服务物业和企业单位、共享信息和服务资源等主要职责。</w:t>
      </w:r>
    </w:p>
    <w:p w14:paraId="67D5F4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2、推动“平安积分体系”的构建与完善。通过服务管理、文化引领、技术创新、情感治理，达成区域共识的基层治理文化和社区价值体系，从而增强物业服务整体实力，提升基层治理的精细化水平。</w:t>
      </w:r>
    </w:p>
    <w:p w14:paraId="6C0A0BAA">
      <w:pPr>
        <w:pStyle w:val="7"/>
        <w:spacing w:line="360" w:lineRule="auto"/>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第四条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zh-CN"/>
        </w:rPr>
        <w:t>服务费</w:t>
      </w:r>
      <w:r>
        <w:rPr>
          <w:rFonts w:hint="eastAsia" w:ascii="仿宋" w:hAnsi="仿宋" w:eastAsia="仿宋" w:cs="仿宋"/>
          <w:b/>
          <w:bCs/>
          <w:color w:val="auto"/>
          <w:sz w:val="24"/>
          <w:szCs w:val="24"/>
          <w:highlight w:val="none"/>
          <w:lang w:val="en-US" w:eastAsia="zh-CN"/>
        </w:rPr>
        <w:t>及付款</w:t>
      </w:r>
      <w:r>
        <w:rPr>
          <w:rFonts w:hint="eastAsia" w:ascii="仿宋" w:hAnsi="仿宋" w:eastAsia="仿宋" w:cs="仿宋"/>
          <w:b/>
          <w:bCs/>
          <w:color w:val="auto"/>
          <w:sz w:val="24"/>
          <w:szCs w:val="24"/>
          <w:highlight w:val="none"/>
          <w:lang w:val="zh-CN"/>
        </w:rPr>
        <w:t>方式</w:t>
      </w:r>
    </w:p>
    <w:p w14:paraId="4A620DDA">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合同总价：      元</w:t>
      </w:r>
    </w:p>
    <w:p w14:paraId="7BAE05E8">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color w:val="auto"/>
          <w:sz w:val="24"/>
          <w:szCs w:val="24"/>
          <w:highlight w:val="none"/>
          <w:lang w:val="zh-CN"/>
        </w:rPr>
        <w:t>付款方式：</w:t>
      </w:r>
      <w:r>
        <w:rPr>
          <w:rFonts w:hint="eastAsia" w:ascii="仿宋" w:hAnsi="仿宋" w:eastAsia="仿宋" w:cs="仿宋"/>
          <w:b/>
          <w:bCs/>
          <w:kern w:val="2"/>
          <w:sz w:val="24"/>
          <w:szCs w:val="24"/>
          <w:highlight w:val="none"/>
          <w:lang w:val="en-US" w:eastAsia="zh-CN" w:bidi="ar-SA"/>
        </w:rPr>
        <w:t>合同签订后甲方支付合同总价的40%，第七个月支付合同总价的60%，先开发票再付款。</w:t>
      </w:r>
    </w:p>
    <w:p w14:paraId="6A13CD65">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服务期限：</w:t>
      </w:r>
      <w:r>
        <w:rPr>
          <w:rFonts w:hint="eastAsia" w:ascii="仿宋" w:hAnsi="仿宋" w:eastAsia="仿宋"/>
          <w:b w:val="0"/>
          <w:bCs w:val="0"/>
          <w:color w:val="auto"/>
          <w:sz w:val="24"/>
          <w:szCs w:val="24"/>
          <w:highlight w:val="none"/>
        </w:rPr>
        <w:t>服务期限为</w:t>
      </w:r>
      <w:r>
        <w:rPr>
          <w:rFonts w:hint="eastAsia" w:ascii="仿宋" w:hAnsi="仿宋" w:eastAsia="仿宋"/>
          <w:b w:val="0"/>
          <w:bCs w:val="0"/>
          <w:color w:val="auto"/>
          <w:sz w:val="24"/>
          <w:szCs w:val="24"/>
          <w:highlight w:val="none"/>
          <w:lang w:val="en-US" w:eastAsia="zh-CN"/>
        </w:rPr>
        <w:t>一</w:t>
      </w:r>
      <w:r>
        <w:rPr>
          <w:rFonts w:hint="eastAsia" w:ascii="仿宋" w:hAnsi="仿宋" w:eastAsia="仿宋"/>
          <w:b w:val="0"/>
          <w:bCs w:val="0"/>
          <w:color w:val="auto"/>
          <w:sz w:val="24"/>
          <w:szCs w:val="24"/>
          <w:highlight w:val="none"/>
        </w:rPr>
        <w:t>年</w:t>
      </w:r>
      <w:r>
        <w:rPr>
          <w:rFonts w:hint="eastAsia" w:ascii="仿宋" w:hAnsi="仿宋" w:eastAsia="仿宋"/>
          <w:b w:val="0"/>
          <w:bCs w:val="0"/>
          <w:color w:val="auto"/>
          <w:sz w:val="24"/>
          <w:szCs w:val="24"/>
          <w:highlight w:val="none"/>
          <w:lang w:eastAsia="zh-CN"/>
        </w:rPr>
        <w:t>，</w:t>
      </w:r>
      <w:r>
        <w:rPr>
          <w:rFonts w:hint="eastAsia" w:ascii="仿宋" w:hAnsi="仿宋" w:eastAsia="仿宋"/>
          <w:b w:val="0"/>
          <w:bCs w:val="0"/>
          <w:color w:val="auto"/>
          <w:sz w:val="24"/>
          <w:szCs w:val="24"/>
          <w:highlight w:val="none"/>
          <w:lang w:val="en-US" w:eastAsia="zh-CN"/>
        </w:rPr>
        <w:t>2024年度合同到期时间为2025年1月5日，2025年1月6日</w:t>
      </w:r>
      <w:r>
        <w:rPr>
          <w:rFonts w:hint="eastAsia" w:ascii="仿宋" w:hAnsi="仿宋" w:eastAsia="仿宋" w:cs="仿宋"/>
          <w:b w:val="0"/>
          <w:bCs w:val="0"/>
          <w:color w:val="auto"/>
          <w:sz w:val="24"/>
          <w:highlight w:val="none"/>
        </w:rPr>
        <w:t>至</w:t>
      </w:r>
      <w:r>
        <w:rPr>
          <w:rFonts w:hint="eastAsia" w:ascii="仿宋" w:hAnsi="仿宋" w:eastAsia="仿宋" w:cs="仿宋"/>
          <w:b w:val="0"/>
          <w:bCs w:val="0"/>
          <w:color w:val="auto"/>
          <w:sz w:val="24"/>
          <w:highlight w:val="none"/>
          <w:lang w:val="en-US" w:eastAsia="zh-CN"/>
        </w:rPr>
        <w:t>本项目</w:t>
      </w:r>
      <w:r>
        <w:rPr>
          <w:rFonts w:hint="eastAsia" w:ascii="仿宋" w:hAnsi="仿宋" w:eastAsia="仿宋" w:cs="仿宋"/>
          <w:b w:val="0"/>
          <w:bCs w:val="0"/>
          <w:color w:val="auto"/>
          <w:sz w:val="24"/>
          <w:highlight w:val="none"/>
        </w:rPr>
        <w:t>合同签订之日前的空档期由原供应商进行服务，</w:t>
      </w:r>
      <w:r>
        <w:rPr>
          <w:rFonts w:hint="eastAsia" w:ascii="仿宋" w:hAnsi="仿宋" w:eastAsia="仿宋" w:cs="仿宋"/>
          <w:b w:val="0"/>
          <w:bCs w:val="0"/>
          <w:color w:val="auto"/>
          <w:sz w:val="24"/>
          <w:highlight w:val="none"/>
          <w:lang w:val="en-US" w:eastAsia="zh-CN"/>
        </w:rPr>
        <w:t>费用</w:t>
      </w:r>
      <w:r>
        <w:rPr>
          <w:rFonts w:hint="eastAsia" w:ascii="仿宋" w:hAnsi="仿宋" w:eastAsia="仿宋" w:cs="仿宋"/>
          <w:b w:val="0"/>
          <w:bCs w:val="0"/>
          <w:color w:val="auto"/>
          <w:sz w:val="24"/>
          <w:highlight w:val="none"/>
        </w:rPr>
        <w:t>按原服务合同费用标准进行结算（</w:t>
      </w:r>
      <w:r>
        <w:rPr>
          <w:rFonts w:hint="eastAsia" w:ascii="仿宋" w:hAnsi="仿宋" w:eastAsia="仿宋"/>
          <w:b w:val="0"/>
          <w:bCs w:val="0"/>
          <w:color w:val="auto"/>
          <w:sz w:val="24"/>
          <w:szCs w:val="24"/>
          <w:highlight w:val="none"/>
          <w:lang w:val="en-US" w:eastAsia="zh-CN"/>
        </w:rPr>
        <w:t>由于本项目预算金额为一年度费用，</w:t>
      </w:r>
      <w:r>
        <w:rPr>
          <w:rFonts w:hint="eastAsia" w:ascii="仿宋" w:hAnsi="仿宋" w:eastAsia="仿宋" w:cs="仿宋"/>
          <w:b w:val="0"/>
          <w:bCs w:val="0"/>
          <w:color w:val="auto"/>
          <w:sz w:val="24"/>
          <w:highlight w:val="none"/>
        </w:rPr>
        <w:t>空档期服务产生的费用由</w:t>
      </w:r>
      <w:r>
        <w:rPr>
          <w:rFonts w:hint="eastAsia" w:ascii="仿宋" w:hAnsi="仿宋" w:eastAsia="仿宋" w:cs="仿宋"/>
          <w:b w:val="0"/>
          <w:bCs w:val="0"/>
          <w:color w:val="auto"/>
          <w:sz w:val="24"/>
          <w:highlight w:val="none"/>
          <w:lang w:val="en-US" w:eastAsia="zh-CN"/>
        </w:rPr>
        <w:t>本项目</w:t>
      </w:r>
      <w:r>
        <w:rPr>
          <w:rFonts w:hint="eastAsia" w:ascii="仿宋" w:hAnsi="仿宋" w:eastAsia="仿宋" w:cs="仿宋"/>
          <w:b w:val="0"/>
          <w:bCs w:val="0"/>
          <w:color w:val="auto"/>
          <w:sz w:val="24"/>
          <w:highlight w:val="none"/>
        </w:rPr>
        <w:t>中标供应商支付给原供应商</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原服务合同单月含税金额为37383元，具体支付金额按实际天数进行结算</w:t>
      </w:r>
      <w:r>
        <w:rPr>
          <w:rFonts w:hint="eastAsia" w:ascii="仿宋" w:hAnsi="仿宋" w:eastAsia="仿宋" w:cs="仿宋"/>
          <w:b w:val="0"/>
          <w:bCs w:val="0"/>
          <w:color w:val="auto"/>
          <w:sz w:val="24"/>
          <w:highlight w:val="none"/>
        </w:rPr>
        <w:t>）</w:t>
      </w:r>
      <w:r>
        <w:rPr>
          <w:rFonts w:hint="eastAsia" w:ascii="仿宋" w:hAnsi="仿宋" w:eastAsia="仿宋"/>
          <w:b w:val="0"/>
          <w:bCs w:val="0"/>
          <w:color w:val="auto"/>
          <w:sz w:val="24"/>
          <w:szCs w:val="24"/>
          <w:highlight w:val="none"/>
        </w:rPr>
        <w:t>。</w:t>
      </w:r>
    </w:p>
    <w:p w14:paraId="7ED8C27D">
      <w:pPr>
        <w:pStyle w:val="7"/>
        <w:spacing w:line="360" w:lineRule="auto"/>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第五条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zh-CN"/>
        </w:rPr>
        <w:t>双方责任</w:t>
      </w:r>
    </w:p>
    <w:p w14:paraId="2A61438F">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一、甲方责任</w:t>
      </w:r>
    </w:p>
    <w:p w14:paraId="54877BC9">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1、为乙方工作人员提供必要的工作条件，包括办公场地、办公桌椅，组织训练学习的场所等。</w:t>
      </w:r>
    </w:p>
    <w:p w14:paraId="1E1D250E">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2、甲方应支持配合管理员</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CN"/>
        </w:rPr>
        <w:t>日常工作</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lang w:val="zh-CN"/>
        </w:rPr>
        <w:t>提出合理化建议。</w:t>
      </w:r>
    </w:p>
    <w:p w14:paraId="3383F778">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3、按合同约定的时间和方式向乙方支付管理员服务费。</w:t>
      </w:r>
    </w:p>
    <w:p w14:paraId="13479D1E">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4、甲方按照宣传的具体要求，布置给乙方，并注明具体完成日期。</w:t>
      </w:r>
    </w:p>
    <w:p w14:paraId="253F80F1">
      <w:pPr>
        <w:pStyle w:val="7"/>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 乙方责任</w:t>
      </w:r>
    </w:p>
    <w:p w14:paraId="3B5111A8">
      <w:pPr>
        <w:pStyle w:val="2"/>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1、做好党建引领、平安联动、信息联享、服务联创、品牌联建、矛盾联处等方面的工作。</w:t>
      </w:r>
    </w:p>
    <w:p w14:paraId="4B0A8FAC">
      <w:pPr>
        <w:keepNext w:val="0"/>
        <w:keepLines w:val="0"/>
        <w:pageBreakBefore w:val="0"/>
        <w:kinsoku/>
        <w:wordWrap/>
        <w:overflowPunct/>
        <w:autoSpaceDE/>
        <w:autoSpaceDN/>
        <w:bidi w:val="0"/>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2、作为第三方运作机构，制定联盟章程，负责日常运作和事务管理，主要职责有指令调度、政策解读、培训演练、督导检查、考核奖励、信息报送、宣传报道等。</w:t>
      </w:r>
    </w:p>
    <w:p w14:paraId="6FA209C3">
      <w:pPr>
        <w:keepNext w:val="0"/>
        <w:keepLines w:val="0"/>
        <w:pageBreakBefore w:val="0"/>
        <w:kinsoku/>
        <w:wordWrap/>
        <w:overflowPunct/>
        <w:autoSpaceDE/>
        <w:autoSpaceDN/>
        <w:bidi w:val="0"/>
        <w:spacing w:line="360" w:lineRule="auto"/>
        <w:ind w:firstLine="480" w:firstLineChars="200"/>
        <w:textAlignment w:val="auto"/>
        <w:rPr>
          <w:rFonts w:hint="eastAsia" w:ascii="仿宋" w:hAnsi="仿宋" w:eastAsia="仿宋" w:cs="仿宋"/>
          <w:b/>
          <w:bCs/>
          <w:sz w:val="24"/>
          <w:szCs w:val="24"/>
          <w:lang w:eastAsia="zh-CN"/>
        </w:rPr>
      </w:pPr>
      <w:r>
        <w:rPr>
          <w:rFonts w:hint="eastAsia" w:ascii="仿宋" w:hAnsi="仿宋" w:eastAsia="仿宋" w:cs="仿宋"/>
          <w:kern w:val="2"/>
          <w:sz w:val="24"/>
          <w:szCs w:val="24"/>
          <w:lang w:val="en-US" w:eastAsia="zh-CN" w:bidi="ar-SA"/>
        </w:rPr>
        <w:t>3、负责执行联盟的例会制度，按月、季、年定期召开成员大会、理事成员会议等，并做工作汇报；协调指导机构要求召集临时会议，开展日常工作的审议、重大事项的落实、临时任务的布置、疑事难事的会商以及相关工作的协调等。</w:t>
      </w:r>
    </w:p>
    <w:p w14:paraId="58A99FAF">
      <w:pPr>
        <w:pStyle w:val="7"/>
        <w:spacing w:line="360" w:lineRule="auto"/>
        <w:ind w:firstLine="482" w:firstLineChars="200"/>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第六条</w:t>
      </w:r>
      <w:r>
        <w:rPr>
          <w:rFonts w:hint="eastAsia" w:ascii="仿宋" w:hAnsi="仿宋" w:eastAsia="仿宋" w:cs="仿宋"/>
          <w:color w:val="auto"/>
          <w:sz w:val="24"/>
          <w:szCs w:val="24"/>
          <w:highlight w:val="none"/>
          <w:lang w:val="zh-CN"/>
        </w:rPr>
        <w:t>、本合同一式贰份，甲、乙双方各执壹份，自双方代表签字盖章后生效。</w:t>
      </w:r>
    </w:p>
    <w:p w14:paraId="7B6F4F22">
      <w:pPr>
        <w:pStyle w:val="7"/>
        <w:spacing w:line="360" w:lineRule="auto"/>
        <w:ind w:firstLine="480" w:firstLineChars="200"/>
        <w:rPr>
          <w:rFonts w:hint="eastAsia" w:ascii="仿宋" w:hAnsi="仿宋" w:eastAsia="仿宋" w:cs="仿宋"/>
          <w:color w:val="auto"/>
          <w:sz w:val="24"/>
          <w:szCs w:val="24"/>
          <w:highlight w:val="none"/>
        </w:rPr>
      </w:pPr>
    </w:p>
    <w:p w14:paraId="7E8C34E9">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14:paraId="7D51A9BB">
      <w:pPr>
        <w:pStyle w:val="7"/>
        <w:spacing w:line="360" w:lineRule="auto"/>
        <w:ind w:firstLine="480" w:firstLineChars="200"/>
        <w:rPr>
          <w:rFonts w:hint="eastAsia" w:ascii="仿宋" w:hAnsi="仿宋" w:eastAsia="仿宋" w:cs="仿宋"/>
          <w:color w:val="auto"/>
          <w:sz w:val="24"/>
          <w:szCs w:val="24"/>
          <w:highlight w:val="none"/>
        </w:rPr>
      </w:pPr>
    </w:p>
    <w:p w14:paraId="599EDF37">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                乙方（盖章）：</w:t>
      </w:r>
    </w:p>
    <w:p w14:paraId="595BB224">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法定代表人</w:t>
      </w:r>
    </w:p>
    <w:p w14:paraId="6B689666">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或受委托人                    或受委托人</w:t>
      </w:r>
    </w:p>
    <w:p w14:paraId="04B6E04B">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                    （签字）：</w:t>
      </w:r>
    </w:p>
    <w:p w14:paraId="698362BA">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                      联系人：</w:t>
      </w:r>
    </w:p>
    <w:p w14:paraId="76FEFED3">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46198C10">
      <w:pPr>
        <w:pStyle w:val="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789B422B">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3AA7D36F">
      <w:pPr>
        <w:spacing w:line="360" w:lineRule="auto"/>
        <w:jc w:val="center"/>
        <w:outlineLvl w:val="0"/>
        <w:rPr>
          <w:rFonts w:hint="eastAsia" w:ascii="仿宋" w:hAnsi="仿宋" w:eastAsia="仿宋" w:cs="仿宋"/>
          <w:b/>
          <w:color w:val="auto"/>
          <w:kern w:val="0"/>
          <w:sz w:val="36"/>
          <w:szCs w:val="36"/>
          <w:highlight w:val="none"/>
        </w:rPr>
      </w:pPr>
    </w:p>
    <w:p w14:paraId="4F6355A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92959D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6B9D326">
      <w:pPr>
        <w:spacing w:line="360" w:lineRule="auto"/>
        <w:jc w:val="center"/>
        <w:outlineLvl w:val="0"/>
        <w:rPr>
          <w:rFonts w:hint="eastAsia" w:ascii="仿宋" w:hAnsi="仿宋" w:eastAsia="仿宋" w:cs="仿宋"/>
          <w:b/>
          <w:color w:val="auto"/>
          <w:kern w:val="0"/>
          <w:sz w:val="36"/>
          <w:szCs w:val="36"/>
          <w:highlight w:val="none"/>
        </w:rPr>
      </w:pPr>
    </w:p>
    <w:p w14:paraId="2468210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BFC9F5C">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537636E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0FFDB7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4BD57BD3">
      <w:pPr>
        <w:snapToGrid w:val="0"/>
        <w:spacing w:line="360" w:lineRule="auto"/>
        <w:ind w:firstLine="480" w:firstLineChars="200"/>
        <w:rPr>
          <w:rFonts w:hint="eastAsia" w:ascii="仿宋" w:hAnsi="仿宋" w:eastAsia="仿宋" w:cs="仿宋"/>
          <w:color w:val="auto"/>
          <w:sz w:val="24"/>
          <w:highlight w:val="none"/>
        </w:rPr>
      </w:pPr>
    </w:p>
    <w:p w14:paraId="324DAA57">
      <w:pPr>
        <w:spacing w:line="360" w:lineRule="auto"/>
        <w:ind w:firstLine="480" w:firstLineChars="200"/>
        <w:rPr>
          <w:rFonts w:hint="eastAsia" w:ascii="仿宋" w:hAnsi="仿宋" w:eastAsia="仿宋" w:cs="仿宋"/>
          <w:color w:val="auto"/>
          <w:sz w:val="24"/>
          <w:highlight w:val="none"/>
        </w:rPr>
      </w:pPr>
    </w:p>
    <w:p w14:paraId="115989C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BCFA0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06558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我方参与（项目名称）【招标编号：】政府采购活动，郑重承诺：</w:t>
      </w:r>
    </w:p>
    <w:p w14:paraId="1A7712F2">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01289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B2F38F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65899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BFCE9A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8C8531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D1AD2B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8A251C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048BD1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787363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43C27C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9F6556E">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74E890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D0EE158">
      <w:pPr>
        <w:snapToGrid w:val="0"/>
        <w:spacing w:line="360" w:lineRule="auto"/>
        <w:ind w:right="480"/>
        <w:jc w:val="center"/>
        <w:rPr>
          <w:rFonts w:hint="eastAsia" w:ascii="仿宋" w:hAnsi="仿宋" w:eastAsia="仿宋" w:cs="仿宋"/>
          <w:b/>
          <w:color w:val="auto"/>
          <w:kern w:val="0"/>
          <w:sz w:val="32"/>
          <w:szCs w:val="32"/>
          <w:highlight w:val="none"/>
        </w:rPr>
      </w:pPr>
    </w:p>
    <w:p w14:paraId="403B6AD1">
      <w:pPr>
        <w:snapToGrid w:val="0"/>
        <w:spacing w:line="360" w:lineRule="auto"/>
        <w:ind w:right="480"/>
        <w:jc w:val="center"/>
        <w:rPr>
          <w:rFonts w:hint="eastAsia" w:ascii="仿宋" w:hAnsi="仿宋" w:eastAsia="仿宋" w:cs="仿宋"/>
          <w:b/>
          <w:color w:val="auto"/>
          <w:kern w:val="0"/>
          <w:sz w:val="32"/>
          <w:szCs w:val="32"/>
          <w:highlight w:val="none"/>
        </w:rPr>
      </w:pPr>
    </w:p>
    <w:p w14:paraId="79648C2D">
      <w:pPr>
        <w:snapToGrid w:val="0"/>
        <w:spacing w:line="360" w:lineRule="auto"/>
        <w:ind w:right="480"/>
        <w:jc w:val="center"/>
        <w:rPr>
          <w:rFonts w:hint="eastAsia" w:ascii="仿宋" w:hAnsi="仿宋" w:eastAsia="仿宋" w:cs="仿宋"/>
          <w:b/>
          <w:color w:val="auto"/>
          <w:kern w:val="0"/>
          <w:sz w:val="32"/>
          <w:szCs w:val="32"/>
          <w:highlight w:val="none"/>
        </w:rPr>
      </w:pPr>
    </w:p>
    <w:p w14:paraId="206EA076">
      <w:pPr>
        <w:rPr>
          <w:rFonts w:hint="eastAsia" w:ascii="仿宋" w:hAnsi="仿宋" w:eastAsia="仿宋" w:cs="仿宋"/>
          <w:color w:val="auto"/>
          <w:highlight w:val="none"/>
        </w:rPr>
      </w:pPr>
    </w:p>
    <w:p w14:paraId="543B6DF4">
      <w:pPr>
        <w:snapToGrid w:val="0"/>
        <w:spacing w:line="360" w:lineRule="auto"/>
        <w:ind w:right="480"/>
        <w:jc w:val="center"/>
        <w:rPr>
          <w:rFonts w:hint="eastAsia" w:ascii="仿宋" w:hAnsi="仿宋" w:eastAsia="仿宋" w:cs="仿宋"/>
          <w:b/>
          <w:color w:val="auto"/>
          <w:kern w:val="0"/>
          <w:sz w:val="32"/>
          <w:szCs w:val="32"/>
          <w:highlight w:val="none"/>
        </w:rPr>
      </w:pPr>
    </w:p>
    <w:p w14:paraId="51A58F70">
      <w:pPr>
        <w:snapToGrid w:val="0"/>
        <w:spacing w:line="360" w:lineRule="auto"/>
        <w:ind w:right="480"/>
        <w:jc w:val="center"/>
        <w:rPr>
          <w:rFonts w:hint="eastAsia" w:ascii="仿宋" w:hAnsi="仿宋" w:eastAsia="仿宋" w:cs="仿宋"/>
          <w:b/>
          <w:color w:val="auto"/>
          <w:kern w:val="0"/>
          <w:sz w:val="32"/>
          <w:szCs w:val="32"/>
          <w:highlight w:val="none"/>
        </w:rPr>
      </w:pPr>
    </w:p>
    <w:p w14:paraId="2449FAD2">
      <w:pPr>
        <w:snapToGrid w:val="0"/>
        <w:spacing w:line="360" w:lineRule="auto"/>
        <w:ind w:right="480"/>
        <w:jc w:val="center"/>
        <w:rPr>
          <w:rFonts w:hint="eastAsia" w:ascii="仿宋" w:hAnsi="仿宋" w:eastAsia="仿宋" w:cs="仿宋"/>
          <w:b/>
          <w:color w:val="auto"/>
          <w:kern w:val="0"/>
          <w:sz w:val="32"/>
          <w:szCs w:val="32"/>
          <w:highlight w:val="none"/>
        </w:rPr>
      </w:pPr>
    </w:p>
    <w:p w14:paraId="4355D388">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37D1513">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ADAAF0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2A58A19C">
      <w:pPr>
        <w:snapToGrid w:val="0"/>
        <w:spacing w:line="360" w:lineRule="auto"/>
        <w:ind w:right="480"/>
        <w:jc w:val="center"/>
        <w:rPr>
          <w:rFonts w:hint="eastAsia" w:ascii="仿宋" w:hAnsi="仿宋" w:eastAsia="仿宋" w:cs="仿宋"/>
          <w:b/>
          <w:color w:val="auto"/>
          <w:kern w:val="0"/>
          <w:sz w:val="32"/>
          <w:szCs w:val="32"/>
          <w:highlight w:val="none"/>
        </w:rPr>
      </w:pPr>
    </w:p>
    <w:p w14:paraId="75DD2419">
      <w:pPr>
        <w:snapToGrid w:val="0"/>
        <w:spacing w:line="360" w:lineRule="auto"/>
        <w:ind w:right="480"/>
        <w:jc w:val="center"/>
        <w:rPr>
          <w:rFonts w:hint="eastAsia" w:ascii="仿宋" w:hAnsi="仿宋" w:eastAsia="仿宋" w:cs="仿宋"/>
          <w:b/>
          <w:color w:val="auto"/>
          <w:kern w:val="0"/>
          <w:sz w:val="32"/>
          <w:szCs w:val="32"/>
          <w:highlight w:val="none"/>
        </w:rPr>
      </w:pPr>
    </w:p>
    <w:p w14:paraId="08627A1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FAF9E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1CBEEF12">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3D1B836C">
      <w:pPr>
        <w:widowControl/>
        <w:spacing w:line="360" w:lineRule="auto"/>
        <w:ind w:firstLine="480"/>
        <w:jc w:val="left"/>
        <w:rPr>
          <w:rFonts w:hint="eastAsia" w:ascii="仿宋" w:hAnsi="仿宋" w:eastAsia="仿宋" w:cs="仿宋"/>
          <w:color w:val="auto"/>
          <w:sz w:val="24"/>
          <w:highlight w:val="none"/>
        </w:rPr>
      </w:pPr>
    </w:p>
    <w:p w14:paraId="2F27C1F4">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06FE9ACB">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0185CD8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F3A36D9">
      <w:pPr>
        <w:widowControl/>
        <w:spacing w:line="360" w:lineRule="auto"/>
        <w:ind w:left="150"/>
        <w:jc w:val="center"/>
        <w:rPr>
          <w:rFonts w:hint="eastAsia" w:ascii="仿宋" w:hAnsi="仿宋" w:eastAsia="仿宋" w:cs="仿宋"/>
          <w:b/>
          <w:color w:val="auto"/>
          <w:kern w:val="0"/>
          <w:sz w:val="32"/>
          <w:szCs w:val="32"/>
          <w:highlight w:val="none"/>
        </w:rPr>
      </w:pPr>
    </w:p>
    <w:p w14:paraId="6422C33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E8D1A5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38B1ED07">
      <w:pPr>
        <w:rPr>
          <w:rFonts w:hint="eastAsia" w:ascii="仿宋" w:hAnsi="仿宋" w:eastAsia="仿宋" w:cs="仿宋"/>
          <w:color w:val="auto"/>
          <w:highlight w:val="none"/>
        </w:rPr>
      </w:pPr>
    </w:p>
    <w:p w14:paraId="4130AD10">
      <w:pPr>
        <w:snapToGrid w:val="0"/>
        <w:spacing w:line="360" w:lineRule="auto"/>
        <w:ind w:right="480"/>
        <w:jc w:val="center"/>
        <w:rPr>
          <w:rFonts w:hint="eastAsia" w:ascii="仿宋" w:hAnsi="仿宋" w:eastAsia="仿宋" w:cs="仿宋"/>
          <w:b/>
          <w:color w:val="auto"/>
          <w:kern w:val="0"/>
          <w:sz w:val="32"/>
          <w:szCs w:val="32"/>
          <w:highlight w:val="none"/>
        </w:rPr>
      </w:pPr>
    </w:p>
    <w:p w14:paraId="37BA7483">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88E7CC3">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FA4BC49">
      <w:pPr>
        <w:spacing w:line="360" w:lineRule="auto"/>
        <w:jc w:val="center"/>
        <w:outlineLvl w:val="0"/>
        <w:rPr>
          <w:rFonts w:hint="eastAsia" w:ascii="仿宋" w:hAnsi="仿宋" w:eastAsia="仿宋" w:cs="仿宋"/>
          <w:b/>
          <w:color w:val="auto"/>
          <w:kern w:val="0"/>
          <w:sz w:val="24"/>
          <w:highlight w:val="none"/>
        </w:rPr>
      </w:pPr>
    </w:p>
    <w:p w14:paraId="7B943451">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E97B129">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6E991B83">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14:paraId="2690992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44D165D">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E0A63A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0A8148C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7DC67B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81C2E4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1216BD7">
      <w:pPr>
        <w:snapToGrid w:val="0"/>
        <w:spacing w:line="360" w:lineRule="auto"/>
        <w:jc w:val="center"/>
        <w:rPr>
          <w:rFonts w:hint="eastAsia" w:ascii="仿宋" w:hAnsi="仿宋" w:eastAsia="仿宋" w:cs="仿宋"/>
          <w:b/>
          <w:color w:val="auto"/>
          <w:kern w:val="0"/>
          <w:sz w:val="32"/>
          <w:szCs w:val="32"/>
          <w:highlight w:val="none"/>
          <w:lang w:val="zh-CN"/>
        </w:rPr>
      </w:pPr>
    </w:p>
    <w:p w14:paraId="1DBFB400">
      <w:pPr>
        <w:snapToGrid w:val="0"/>
        <w:spacing w:line="360" w:lineRule="auto"/>
        <w:jc w:val="center"/>
        <w:rPr>
          <w:rFonts w:hint="eastAsia" w:ascii="仿宋" w:hAnsi="仿宋" w:eastAsia="仿宋" w:cs="仿宋"/>
          <w:b/>
          <w:color w:val="auto"/>
          <w:kern w:val="0"/>
          <w:sz w:val="32"/>
          <w:szCs w:val="32"/>
          <w:highlight w:val="none"/>
          <w:lang w:val="zh-CN"/>
        </w:rPr>
      </w:pPr>
    </w:p>
    <w:p w14:paraId="7503941F">
      <w:pPr>
        <w:snapToGrid w:val="0"/>
        <w:spacing w:line="360" w:lineRule="auto"/>
        <w:jc w:val="center"/>
        <w:rPr>
          <w:rFonts w:hint="eastAsia" w:ascii="仿宋" w:hAnsi="仿宋" w:eastAsia="仿宋" w:cs="仿宋"/>
          <w:b/>
          <w:color w:val="auto"/>
          <w:kern w:val="0"/>
          <w:sz w:val="32"/>
          <w:szCs w:val="32"/>
          <w:highlight w:val="none"/>
          <w:lang w:val="zh-CN"/>
        </w:rPr>
      </w:pPr>
    </w:p>
    <w:p w14:paraId="7E636CBD">
      <w:pPr>
        <w:snapToGrid w:val="0"/>
        <w:spacing w:line="360" w:lineRule="auto"/>
        <w:jc w:val="center"/>
        <w:rPr>
          <w:rFonts w:hint="eastAsia" w:ascii="仿宋" w:hAnsi="仿宋" w:eastAsia="仿宋" w:cs="仿宋"/>
          <w:b/>
          <w:color w:val="auto"/>
          <w:kern w:val="0"/>
          <w:sz w:val="32"/>
          <w:szCs w:val="32"/>
          <w:highlight w:val="none"/>
          <w:lang w:val="zh-CN"/>
        </w:rPr>
      </w:pPr>
    </w:p>
    <w:p w14:paraId="678A9E4D">
      <w:pPr>
        <w:snapToGrid w:val="0"/>
        <w:spacing w:line="360" w:lineRule="auto"/>
        <w:jc w:val="center"/>
        <w:rPr>
          <w:rFonts w:hint="eastAsia" w:ascii="仿宋" w:hAnsi="仿宋" w:eastAsia="仿宋" w:cs="仿宋"/>
          <w:b/>
          <w:color w:val="auto"/>
          <w:kern w:val="0"/>
          <w:sz w:val="32"/>
          <w:szCs w:val="32"/>
          <w:highlight w:val="none"/>
          <w:lang w:val="zh-CN"/>
        </w:rPr>
      </w:pPr>
    </w:p>
    <w:p w14:paraId="6FA11F6A">
      <w:pPr>
        <w:snapToGrid w:val="0"/>
        <w:spacing w:line="360" w:lineRule="auto"/>
        <w:jc w:val="center"/>
        <w:rPr>
          <w:rFonts w:hint="eastAsia" w:ascii="仿宋" w:hAnsi="仿宋" w:eastAsia="仿宋" w:cs="仿宋"/>
          <w:b/>
          <w:color w:val="auto"/>
          <w:kern w:val="0"/>
          <w:sz w:val="32"/>
          <w:szCs w:val="32"/>
          <w:highlight w:val="none"/>
          <w:lang w:val="zh-CN"/>
        </w:rPr>
      </w:pPr>
    </w:p>
    <w:p w14:paraId="52DD5D7D">
      <w:pPr>
        <w:snapToGrid w:val="0"/>
        <w:spacing w:line="360" w:lineRule="auto"/>
        <w:jc w:val="center"/>
        <w:rPr>
          <w:rFonts w:hint="eastAsia" w:ascii="仿宋" w:hAnsi="仿宋" w:eastAsia="仿宋" w:cs="仿宋"/>
          <w:b/>
          <w:color w:val="auto"/>
          <w:kern w:val="0"/>
          <w:sz w:val="32"/>
          <w:szCs w:val="32"/>
          <w:highlight w:val="none"/>
          <w:lang w:val="zh-CN"/>
        </w:rPr>
      </w:pPr>
    </w:p>
    <w:p w14:paraId="48B658BD">
      <w:pPr>
        <w:snapToGrid w:val="0"/>
        <w:spacing w:line="360" w:lineRule="auto"/>
        <w:jc w:val="center"/>
        <w:rPr>
          <w:rFonts w:hint="eastAsia" w:ascii="仿宋" w:hAnsi="仿宋" w:eastAsia="仿宋" w:cs="仿宋"/>
          <w:b/>
          <w:color w:val="auto"/>
          <w:kern w:val="0"/>
          <w:sz w:val="32"/>
          <w:szCs w:val="32"/>
          <w:highlight w:val="none"/>
          <w:lang w:val="zh-CN"/>
        </w:rPr>
      </w:pPr>
    </w:p>
    <w:p w14:paraId="7F08CBB5">
      <w:pPr>
        <w:snapToGrid w:val="0"/>
        <w:spacing w:line="360" w:lineRule="auto"/>
        <w:jc w:val="center"/>
        <w:rPr>
          <w:rFonts w:hint="eastAsia" w:ascii="仿宋" w:hAnsi="仿宋" w:eastAsia="仿宋" w:cs="仿宋"/>
          <w:b/>
          <w:color w:val="auto"/>
          <w:kern w:val="0"/>
          <w:sz w:val="32"/>
          <w:szCs w:val="32"/>
          <w:highlight w:val="none"/>
          <w:lang w:val="zh-CN"/>
        </w:rPr>
      </w:pPr>
    </w:p>
    <w:p w14:paraId="6AA789CB">
      <w:pPr>
        <w:snapToGrid w:val="0"/>
        <w:spacing w:line="360" w:lineRule="auto"/>
        <w:jc w:val="center"/>
        <w:rPr>
          <w:rFonts w:hint="eastAsia" w:ascii="仿宋" w:hAnsi="仿宋" w:eastAsia="仿宋" w:cs="仿宋"/>
          <w:b/>
          <w:color w:val="auto"/>
          <w:kern w:val="0"/>
          <w:sz w:val="32"/>
          <w:szCs w:val="32"/>
          <w:highlight w:val="none"/>
          <w:lang w:val="zh-CN"/>
        </w:rPr>
      </w:pPr>
    </w:p>
    <w:p w14:paraId="29E63888">
      <w:pPr>
        <w:snapToGrid w:val="0"/>
        <w:spacing w:line="360" w:lineRule="auto"/>
        <w:jc w:val="center"/>
        <w:rPr>
          <w:rFonts w:hint="eastAsia" w:ascii="仿宋" w:hAnsi="仿宋" w:eastAsia="仿宋" w:cs="仿宋"/>
          <w:b/>
          <w:color w:val="auto"/>
          <w:kern w:val="0"/>
          <w:sz w:val="32"/>
          <w:szCs w:val="32"/>
          <w:highlight w:val="none"/>
          <w:lang w:val="zh-CN"/>
        </w:rPr>
      </w:pPr>
    </w:p>
    <w:p w14:paraId="4EE3B748">
      <w:pPr>
        <w:snapToGrid w:val="0"/>
        <w:spacing w:line="360" w:lineRule="auto"/>
        <w:jc w:val="center"/>
        <w:rPr>
          <w:rFonts w:hint="eastAsia" w:ascii="仿宋" w:hAnsi="仿宋" w:eastAsia="仿宋" w:cs="仿宋"/>
          <w:b/>
          <w:color w:val="auto"/>
          <w:kern w:val="0"/>
          <w:sz w:val="32"/>
          <w:szCs w:val="32"/>
          <w:highlight w:val="none"/>
          <w:lang w:val="zh-CN"/>
        </w:rPr>
      </w:pPr>
    </w:p>
    <w:p w14:paraId="40B23ED2">
      <w:pPr>
        <w:rPr>
          <w:rFonts w:hint="eastAsia" w:ascii="仿宋" w:hAnsi="仿宋" w:eastAsia="仿宋" w:cs="仿宋"/>
          <w:b/>
          <w:color w:val="auto"/>
          <w:kern w:val="0"/>
          <w:sz w:val="32"/>
          <w:szCs w:val="32"/>
          <w:highlight w:val="none"/>
          <w:lang w:val="zh-CN"/>
        </w:rPr>
      </w:pPr>
    </w:p>
    <w:p w14:paraId="00D5A875">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CCCBDE5">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904DF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C368A3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】招标的有关活动，并对此项目进行投标。为此：</w:t>
      </w:r>
    </w:p>
    <w:p w14:paraId="7FE6B2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810B35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82DFB3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636EF03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66718D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394" w:name="_Hlk101257010"/>
      <w:r>
        <w:rPr>
          <w:rFonts w:hint="eastAsia" w:ascii="仿宋" w:hAnsi="仿宋" w:eastAsia="仿宋" w:cs="仿宋"/>
          <w:color w:val="auto"/>
          <w:sz w:val="24"/>
          <w:highlight w:val="none"/>
        </w:rPr>
        <w:t>（如果有)</w:t>
      </w:r>
      <w:bookmarkEnd w:id="394"/>
      <w:r>
        <w:rPr>
          <w:rFonts w:hint="eastAsia" w:ascii="仿宋" w:hAnsi="仿宋" w:eastAsia="仿宋" w:cs="仿宋"/>
          <w:snapToGrid w:val="0"/>
          <w:color w:val="auto"/>
          <w:kern w:val="28"/>
          <w:sz w:val="24"/>
          <w:szCs w:val="20"/>
          <w:highlight w:val="none"/>
        </w:rPr>
        <w:t>；</w:t>
      </w:r>
    </w:p>
    <w:p w14:paraId="7F256C9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F51888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6A0FD56E">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1DE30D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4B8278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CC8609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93C54E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0B94E0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A17C4B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745B1EA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9CB96E1">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1FF7E8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D95457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7C06ED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DECBD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2CE741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7E2ABE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07A672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97E246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4B9C4C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C13A3D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5200EB">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ECEE5A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855D440">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81508B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AD25924">
      <w:pPr>
        <w:snapToGrid w:val="0"/>
        <w:spacing w:line="360" w:lineRule="auto"/>
        <w:jc w:val="center"/>
        <w:rPr>
          <w:rFonts w:hint="eastAsia" w:ascii="仿宋" w:hAnsi="仿宋" w:eastAsia="仿宋" w:cs="仿宋"/>
          <w:b/>
          <w:color w:val="auto"/>
          <w:kern w:val="0"/>
          <w:sz w:val="32"/>
          <w:szCs w:val="32"/>
          <w:highlight w:val="none"/>
        </w:rPr>
      </w:pPr>
    </w:p>
    <w:p w14:paraId="1AEFABF4">
      <w:pPr>
        <w:snapToGrid w:val="0"/>
        <w:spacing w:line="360" w:lineRule="auto"/>
        <w:rPr>
          <w:rFonts w:hint="eastAsia" w:ascii="仿宋" w:hAnsi="仿宋" w:eastAsia="仿宋" w:cs="仿宋"/>
          <w:color w:val="auto"/>
          <w:sz w:val="24"/>
          <w:highlight w:val="none"/>
        </w:rPr>
      </w:pPr>
    </w:p>
    <w:p w14:paraId="7AF36C5A">
      <w:pPr>
        <w:jc w:val="center"/>
        <w:rPr>
          <w:rFonts w:hint="eastAsia" w:ascii="仿宋" w:hAnsi="仿宋" w:eastAsia="仿宋" w:cs="仿宋"/>
          <w:b/>
          <w:color w:val="auto"/>
          <w:kern w:val="0"/>
          <w:sz w:val="32"/>
          <w:szCs w:val="32"/>
          <w:highlight w:val="none"/>
        </w:rPr>
      </w:pPr>
    </w:p>
    <w:p w14:paraId="1C1C5A99">
      <w:pPr>
        <w:jc w:val="center"/>
        <w:rPr>
          <w:rFonts w:hint="eastAsia" w:ascii="仿宋" w:hAnsi="仿宋" w:eastAsia="仿宋" w:cs="仿宋"/>
          <w:b/>
          <w:color w:val="auto"/>
          <w:kern w:val="0"/>
          <w:sz w:val="32"/>
          <w:szCs w:val="32"/>
          <w:highlight w:val="none"/>
        </w:rPr>
      </w:pPr>
    </w:p>
    <w:p w14:paraId="2BB485A5">
      <w:pPr>
        <w:jc w:val="center"/>
        <w:rPr>
          <w:rFonts w:hint="eastAsia" w:ascii="仿宋" w:hAnsi="仿宋" w:eastAsia="仿宋" w:cs="仿宋"/>
          <w:b/>
          <w:color w:val="auto"/>
          <w:kern w:val="0"/>
          <w:sz w:val="32"/>
          <w:szCs w:val="32"/>
          <w:highlight w:val="none"/>
        </w:rPr>
      </w:pPr>
    </w:p>
    <w:p w14:paraId="0AC74686">
      <w:pPr>
        <w:jc w:val="center"/>
        <w:rPr>
          <w:rFonts w:hint="eastAsia" w:ascii="仿宋" w:hAnsi="仿宋" w:eastAsia="仿宋" w:cs="仿宋"/>
          <w:b/>
          <w:color w:val="auto"/>
          <w:kern w:val="0"/>
          <w:sz w:val="32"/>
          <w:szCs w:val="32"/>
          <w:highlight w:val="none"/>
        </w:rPr>
      </w:pPr>
    </w:p>
    <w:p w14:paraId="25D55B93">
      <w:pPr>
        <w:jc w:val="center"/>
        <w:rPr>
          <w:rFonts w:hint="eastAsia" w:ascii="仿宋" w:hAnsi="仿宋" w:eastAsia="仿宋" w:cs="仿宋"/>
          <w:b/>
          <w:color w:val="auto"/>
          <w:kern w:val="0"/>
          <w:sz w:val="32"/>
          <w:szCs w:val="32"/>
          <w:highlight w:val="none"/>
        </w:rPr>
      </w:pPr>
    </w:p>
    <w:p w14:paraId="22DFCD91">
      <w:pPr>
        <w:jc w:val="center"/>
        <w:rPr>
          <w:rFonts w:hint="eastAsia" w:ascii="仿宋" w:hAnsi="仿宋" w:eastAsia="仿宋" w:cs="仿宋"/>
          <w:b/>
          <w:color w:val="auto"/>
          <w:kern w:val="0"/>
          <w:sz w:val="32"/>
          <w:szCs w:val="32"/>
          <w:highlight w:val="none"/>
        </w:rPr>
      </w:pPr>
    </w:p>
    <w:p w14:paraId="09428934">
      <w:pPr>
        <w:jc w:val="center"/>
        <w:rPr>
          <w:rFonts w:hint="eastAsia" w:ascii="仿宋" w:hAnsi="仿宋" w:eastAsia="仿宋" w:cs="仿宋"/>
          <w:b/>
          <w:color w:val="auto"/>
          <w:kern w:val="0"/>
          <w:sz w:val="32"/>
          <w:szCs w:val="32"/>
          <w:highlight w:val="none"/>
        </w:rPr>
      </w:pPr>
    </w:p>
    <w:p w14:paraId="10316637">
      <w:pPr>
        <w:jc w:val="center"/>
        <w:rPr>
          <w:rFonts w:hint="eastAsia" w:ascii="仿宋" w:hAnsi="仿宋" w:eastAsia="仿宋" w:cs="仿宋"/>
          <w:b/>
          <w:color w:val="auto"/>
          <w:kern w:val="0"/>
          <w:sz w:val="32"/>
          <w:szCs w:val="32"/>
          <w:highlight w:val="none"/>
        </w:rPr>
      </w:pPr>
    </w:p>
    <w:p w14:paraId="3DF038B7">
      <w:pPr>
        <w:jc w:val="center"/>
        <w:rPr>
          <w:rFonts w:hint="eastAsia" w:ascii="仿宋" w:hAnsi="仿宋" w:eastAsia="仿宋" w:cs="仿宋"/>
          <w:b/>
          <w:color w:val="auto"/>
          <w:kern w:val="0"/>
          <w:sz w:val="32"/>
          <w:szCs w:val="32"/>
          <w:highlight w:val="none"/>
        </w:rPr>
      </w:pPr>
    </w:p>
    <w:p w14:paraId="0C572E5C">
      <w:pPr>
        <w:jc w:val="center"/>
        <w:rPr>
          <w:rFonts w:hint="eastAsia" w:ascii="仿宋" w:hAnsi="仿宋" w:eastAsia="仿宋" w:cs="仿宋"/>
          <w:b/>
          <w:color w:val="auto"/>
          <w:kern w:val="0"/>
          <w:sz w:val="32"/>
          <w:szCs w:val="32"/>
          <w:highlight w:val="none"/>
        </w:rPr>
      </w:pPr>
    </w:p>
    <w:p w14:paraId="75AB58C6">
      <w:pPr>
        <w:jc w:val="center"/>
        <w:rPr>
          <w:rFonts w:hint="eastAsia" w:ascii="仿宋" w:hAnsi="仿宋" w:eastAsia="仿宋" w:cs="仿宋"/>
          <w:b/>
          <w:color w:val="auto"/>
          <w:kern w:val="0"/>
          <w:sz w:val="32"/>
          <w:szCs w:val="32"/>
          <w:highlight w:val="none"/>
        </w:rPr>
      </w:pPr>
    </w:p>
    <w:p w14:paraId="6CD14EC1">
      <w:pPr>
        <w:jc w:val="center"/>
        <w:rPr>
          <w:rFonts w:hint="eastAsia" w:ascii="仿宋" w:hAnsi="仿宋" w:eastAsia="仿宋" w:cs="仿宋"/>
          <w:b/>
          <w:color w:val="auto"/>
          <w:kern w:val="0"/>
          <w:sz w:val="32"/>
          <w:szCs w:val="32"/>
          <w:highlight w:val="none"/>
        </w:rPr>
      </w:pPr>
    </w:p>
    <w:p w14:paraId="3620CA1A">
      <w:pPr>
        <w:jc w:val="center"/>
        <w:rPr>
          <w:rFonts w:hint="eastAsia" w:ascii="仿宋" w:hAnsi="仿宋" w:eastAsia="仿宋" w:cs="仿宋"/>
          <w:b/>
          <w:color w:val="auto"/>
          <w:kern w:val="0"/>
          <w:sz w:val="32"/>
          <w:szCs w:val="32"/>
          <w:highlight w:val="none"/>
        </w:rPr>
      </w:pPr>
    </w:p>
    <w:p w14:paraId="2E8FB8F3">
      <w:pPr>
        <w:jc w:val="center"/>
        <w:rPr>
          <w:rFonts w:hint="eastAsia" w:ascii="仿宋" w:hAnsi="仿宋" w:eastAsia="仿宋" w:cs="仿宋"/>
          <w:b/>
          <w:color w:val="auto"/>
          <w:kern w:val="0"/>
          <w:sz w:val="32"/>
          <w:szCs w:val="32"/>
          <w:highlight w:val="none"/>
        </w:rPr>
      </w:pPr>
    </w:p>
    <w:p w14:paraId="3F07B701">
      <w:pPr>
        <w:jc w:val="center"/>
        <w:rPr>
          <w:rFonts w:hint="eastAsia" w:ascii="仿宋" w:hAnsi="仿宋" w:eastAsia="仿宋" w:cs="仿宋"/>
          <w:b/>
          <w:color w:val="auto"/>
          <w:kern w:val="0"/>
          <w:sz w:val="32"/>
          <w:szCs w:val="32"/>
          <w:highlight w:val="none"/>
        </w:rPr>
      </w:pPr>
    </w:p>
    <w:p w14:paraId="3846B5B6">
      <w:pPr>
        <w:jc w:val="center"/>
        <w:rPr>
          <w:rFonts w:hint="eastAsia" w:ascii="仿宋" w:hAnsi="仿宋" w:eastAsia="仿宋" w:cs="仿宋"/>
          <w:b/>
          <w:color w:val="auto"/>
          <w:kern w:val="0"/>
          <w:sz w:val="32"/>
          <w:szCs w:val="32"/>
          <w:highlight w:val="none"/>
        </w:rPr>
      </w:pPr>
    </w:p>
    <w:p w14:paraId="0DABCA10">
      <w:pPr>
        <w:jc w:val="center"/>
        <w:rPr>
          <w:rFonts w:hint="eastAsia" w:ascii="仿宋" w:hAnsi="仿宋" w:eastAsia="仿宋" w:cs="仿宋"/>
          <w:b/>
          <w:color w:val="auto"/>
          <w:kern w:val="0"/>
          <w:sz w:val="32"/>
          <w:szCs w:val="32"/>
          <w:highlight w:val="none"/>
        </w:rPr>
      </w:pPr>
    </w:p>
    <w:p w14:paraId="514A9F2B">
      <w:pPr>
        <w:jc w:val="center"/>
        <w:rPr>
          <w:rFonts w:hint="eastAsia" w:ascii="仿宋" w:hAnsi="仿宋" w:eastAsia="仿宋" w:cs="仿宋"/>
          <w:b/>
          <w:color w:val="auto"/>
          <w:kern w:val="0"/>
          <w:sz w:val="32"/>
          <w:szCs w:val="32"/>
          <w:highlight w:val="none"/>
        </w:rPr>
      </w:pPr>
    </w:p>
    <w:p w14:paraId="3C867B17">
      <w:pPr>
        <w:jc w:val="center"/>
        <w:rPr>
          <w:rFonts w:hint="eastAsia" w:ascii="仿宋" w:hAnsi="仿宋" w:eastAsia="仿宋" w:cs="仿宋"/>
          <w:b/>
          <w:color w:val="auto"/>
          <w:kern w:val="0"/>
          <w:sz w:val="32"/>
          <w:szCs w:val="32"/>
          <w:highlight w:val="none"/>
        </w:rPr>
      </w:pPr>
    </w:p>
    <w:p w14:paraId="2501213E">
      <w:pPr>
        <w:jc w:val="center"/>
        <w:rPr>
          <w:rFonts w:hint="eastAsia" w:ascii="仿宋" w:hAnsi="仿宋" w:eastAsia="仿宋" w:cs="仿宋"/>
          <w:b/>
          <w:color w:val="auto"/>
          <w:kern w:val="0"/>
          <w:sz w:val="32"/>
          <w:szCs w:val="32"/>
          <w:highlight w:val="none"/>
        </w:rPr>
      </w:pPr>
    </w:p>
    <w:p w14:paraId="3B3CFF6D">
      <w:pPr>
        <w:pStyle w:val="3"/>
        <w:rPr>
          <w:rFonts w:hint="eastAsia" w:ascii="仿宋" w:hAnsi="仿宋" w:eastAsia="仿宋" w:cs="仿宋"/>
          <w:color w:val="auto"/>
          <w:highlight w:val="none"/>
          <w:lang w:val="en-US"/>
        </w:rPr>
      </w:pPr>
    </w:p>
    <w:p w14:paraId="643250B6">
      <w:pPr>
        <w:jc w:val="center"/>
        <w:rPr>
          <w:rFonts w:hint="eastAsia" w:ascii="仿宋" w:hAnsi="仿宋" w:eastAsia="仿宋" w:cs="仿宋"/>
          <w:b/>
          <w:color w:val="auto"/>
          <w:kern w:val="0"/>
          <w:sz w:val="32"/>
          <w:szCs w:val="32"/>
          <w:highlight w:val="none"/>
        </w:rPr>
      </w:pPr>
    </w:p>
    <w:p w14:paraId="1EB19AB7">
      <w:pPr>
        <w:jc w:val="center"/>
        <w:rPr>
          <w:rFonts w:hint="eastAsia" w:ascii="仿宋" w:hAnsi="仿宋" w:eastAsia="仿宋" w:cs="仿宋"/>
          <w:b/>
          <w:color w:val="auto"/>
          <w:kern w:val="0"/>
          <w:sz w:val="32"/>
          <w:szCs w:val="32"/>
          <w:highlight w:val="none"/>
        </w:rPr>
      </w:pPr>
    </w:p>
    <w:p w14:paraId="1637DEB8">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78CC66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8C8CA1A">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2B1CE1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E3107A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5A1450F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E431FBD">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302833CF">
      <w:pPr>
        <w:pStyle w:val="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F6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95CD52">
            <w:pPr>
              <w:pStyle w:val="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CC9BA44">
            <w:pPr>
              <w:pStyle w:val="25"/>
              <w:adjustRightInd w:val="0"/>
              <w:spacing w:line="360" w:lineRule="auto"/>
              <w:rPr>
                <w:rFonts w:hint="eastAsia" w:ascii="仿宋" w:hAnsi="仿宋" w:eastAsia="仿宋" w:cs="仿宋"/>
                <w:bCs/>
                <w:color w:val="auto"/>
                <w:sz w:val="24"/>
                <w:highlight w:val="none"/>
              </w:rPr>
            </w:pPr>
          </w:p>
        </w:tc>
      </w:tr>
    </w:tbl>
    <w:p w14:paraId="7C360A2D">
      <w:pPr>
        <w:snapToGrid w:val="0"/>
        <w:spacing w:line="360" w:lineRule="auto"/>
        <w:ind w:firstLine="480"/>
        <w:rPr>
          <w:rFonts w:hint="eastAsia" w:ascii="仿宋" w:hAnsi="仿宋" w:eastAsia="仿宋" w:cs="仿宋"/>
          <w:color w:val="auto"/>
          <w:kern w:val="0"/>
          <w:sz w:val="24"/>
          <w:highlight w:val="none"/>
          <w:lang w:val="zh-CN"/>
        </w:rPr>
      </w:pPr>
    </w:p>
    <w:p w14:paraId="17414E4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D34C3ED">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728C256">
      <w:pPr>
        <w:snapToGrid w:val="0"/>
        <w:spacing w:line="360" w:lineRule="auto"/>
        <w:rPr>
          <w:rFonts w:hint="eastAsia" w:ascii="仿宋" w:hAnsi="仿宋" w:eastAsia="仿宋" w:cs="仿宋"/>
          <w:color w:val="auto"/>
          <w:sz w:val="24"/>
          <w:highlight w:val="none"/>
        </w:rPr>
      </w:pPr>
    </w:p>
    <w:p w14:paraId="35CBCF0A">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0EA7A46E">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F8DDE8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40CC4EC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3D2F7FE">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631E257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71E63D2">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58084279">
      <w:pPr>
        <w:pStyle w:val="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6C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A4F1A3">
            <w:pPr>
              <w:pStyle w:val="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0E42025">
            <w:pPr>
              <w:pStyle w:val="25"/>
              <w:adjustRightInd w:val="0"/>
              <w:spacing w:line="360" w:lineRule="auto"/>
              <w:rPr>
                <w:rFonts w:hint="eastAsia" w:ascii="仿宋" w:hAnsi="仿宋" w:eastAsia="仿宋" w:cs="仿宋"/>
                <w:bCs/>
                <w:color w:val="auto"/>
                <w:sz w:val="24"/>
                <w:highlight w:val="none"/>
              </w:rPr>
            </w:pPr>
          </w:p>
        </w:tc>
      </w:tr>
    </w:tbl>
    <w:p w14:paraId="21EF70E0">
      <w:pPr>
        <w:snapToGrid w:val="0"/>
        <w:spacing w:line="360" w:lineRule="auto"/>
        <w:ind w:firstLine="480"/>
        <w:rPr>
          <w:rFonts w:hint="eastAsia" w:ascii="仿宋" w:hAnsi="仿宋" w:eastAsia="仿宋" w:cs="仿宋"/>
          <w:color w:val="auto"/>
          <w:kern w:val="0"/>
          <w:sz w:val="24"/>
          <w:highlight w:val="none"/>
          <w:lang w:val="zh-CN"/>
        </w:rPr>
      </w:pPr>
    </w:p>
    <w:p w14:paraId="4828C544">
      <w:pPr>
        <w:jc w:val="center"/>
        <w:rPr>
          <w:rFonts w:hint="eastAsia" w:ascii="仿宋" w:hAnsi="仿宋" w:eastAsia="仿宋" w:cs="仿宋"/>
          <w:b/>
          <w:color w:val="auto"/>
          <w:kern w:val="0"/>
          <w:sz w:val="32"/>
          <w:szCs w:val="32"/>
          <w:highlight w:val="none"/>
        </w:rPr>
      </w:pPr>
    </w:p>
    <w:p w14:paraId="5E693B24">
      <w:pPr>
        <w:rPr>
          <w:rFonts w:hint="eastAsia" w:ascii="仿宋" w:hAnsi="仿宋" w:eastAsia="仿宋" w:cs="仿宋"/>
          <w:color w:val="auto"/>
          <w:highlight w:val="none"/>
        </w:rPr>
      </w:pPr>
    </w:p>
    <w:p w14:paraId="3272402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1E2CB4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F3FF9D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FBBA82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39B3E80">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5F3B24F">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82CD302">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35EB641">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D52AA71">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0251242">
      <w:pPr>
        <w:pStyle w:val="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F7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1DD802">
            <w:pPr>
              <w:pStyle w:val="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C2A7757">
            <w:pPr>
              <w:pStyle w:val="25"/>
              <w:adjustRightInd w:val="0"/>
              <w:spacing w:line="360" w:lineRule="auto"/>
              <w:rPr>
                <w:rFonts w:hint="eastAsia" w:ascii="仿宋" w:hAnsi="仿宋" w:eastAsia="仿宋" w:cs="仿宋"/>
                <w:bCs/>
                <w:color w:val="auto"/>
                <w:sz w:val="24"/>
                <w:highlight w:val="none"/>
              </w:rPr>
            </w:pPr>
          </w:p>
        </w:tc>
      </w:tr>
    </w:tbl>
    <w:p w14:paraId="5ADFD539">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EE29F1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325F864">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A406EF0">
      <w:pPr>
        <w:jc w:val="center"/>
        <w:rPr>
          <w:rFonts w:hint="eastAsia" w:ascii="仿宋" w:hAnsi="仿宋" w:eastAsia="仿宋" w:cs="仿宋"/>
          <w:b/>
          <w:color w:val="auto"/>
          <w:kern w:val="0"/>
          <w:sz w:val="32"/>
          <w:szCs w:val="32"/>
          <w:highlight w:val="none"/>
        </w:rPr>
      </w:pPr>
    </w:p>
    <w:p w14:paraId="6CD74CCF">
      <w:pPr>
        <w:jc w:val="center"/>
        <w:rPr>
          <w:rFonts w:hint="eastAsia" w:ascii="仿宋" w:hAnsi="仿宋" w:eastAsia="仿宋" w:cs="仿宋"/>
          <w:b/>
          <w:color w:val="auto"/>
          <w:kern w:val="0"/>
          <w:sz w:val="32"/>
          <w:szCs w:val="32"/>
          <w:highlight w:val="none"/>
        </w:rPr>
      </w:pPr>
    </w:p>
    <w:p w14:paraId="1EAA4B13">
      <w:pPr>
        <w:jc w:val="center"/>
        <w:rPr>
          <w:rFonts w:hint="eastAsia" w:ascii="仿宋" w:hAnsi="仿宋" w:eastAsia="仿宋" w:cs="仿宋"/>
          <w:b/>
          <w:color w:val="auto"/>
          <w:kern w:val="0"/>
          <w:sz w:val="32"/>
          <w:szCs w:val="32"/>
          <w:highlight w:val="none"/>
        </w:rPr>
      </w:pPr>
    </w:p>
    <w:p w14:paraId="33F7B567">
      <w:pPr>
        <w:jc w:val="center"/>
        <w:rPr>
          <w:rFonts w:hint="eastAsia" w:ascii="仿宋" w:hAnsi="仿宋" w:eastAsia="仿宋" w:cs="仿宋"/>
          <w:b/>
          <w:color w:val="auto"/>
          <w:kern w:val="0"/>
          <w:sz w:val="32"/>
          <w:szCs w:val="32"/>
          <w:highlight w:val="none"/>
        </w:rPr>
      </w:pPr>
    </w:p>
    <w:p w14:paraId="2B8F1959">
      <w:pPr>
        <w:jc w:val="center"/>
        <w:rPr>
          <w:rFonts w:hint="eastAsia" w:ascii="仿宋" w:hAnsi="仿宋" w:eastAsia="仿宋" w:cs="仿宋"/>
          <w:b/>
          <w:color w:val="auto"/>
          <w:kern w:val="0"/>
          <w:sz w:val="32"/>
          <w:szCs w:val="32"/>
          <w:highlight w:val="none"/>
        </w:rPr>
      </w:pPr>
    </w:p>
    <w:p w14:paraId="6F7BBF5B">
      <w:pPr>
        <w:jc w:val="center"/>
        <w:rPr>
          <w:rFonts w:hint="eastAsia" w:ascii="仿宋" w:hAnsi="仿宋" w:eastAsia="仿宋" w:cs="仿宋"/>
          <w:b/>
          <w:color w:val="auto"/>
          <w:kern w:val="0"/>
          <w:sz w:val="32"/>
          <w:szCs w:val="32"/>
          <w:highlight w:val="none"/>
        </w:rPr>
      </w:pPr>
    </w:p>
    <w:p w14:paraId="02FBED8B">
      <w:pPr>
        <w:jc w:val="center"/>
        <w:rPr>
          <w:rFonts w:hint="eastAsia" w:ascii="仿宋" w:hAnsi="仿宋" w:eastAsia="仿宋" w:cs="仿宋"/>
          <w:b/>
          <w:color w:val="auto"/>
          <w:kern w:val="0"/>
          <w:sz w:val="32"/>
          <w:szCs w:val="32"/>
          <w:highlight w:val="none"/>
        </w:rPr>
      </w:pPr>
    </w:p>
    <w:p w14:paraId="67F9D430">
      <w:pPr>
        <w:jc w:val="center"/>
        <w:rPr>
          <w:rFonts w:hint="eastAsia" w:ascii="仿宋" w:hAnsi="仿宋" w:eastAsia="仿宋" w:cs="仿宋"/>
          <w:b/>
          <w:color w:val="auto"/>
          <w:kern w:val="0"/>
          <w:sz w:val="32"/>
          <w:szCs w:val="32"/>
          <w:highlight w:val="none"/>
        </w:rPr>
      </w:pPr>
    </w:p>
    <w:p w14:paraId="6D3AA9F5">
      <w:pPr>
        <w:jc w:val="center"/>
        <w:rPr>
          <w:rFonts w:hint="eastAsia" w:ascii="仿宋" w:hAnsi="仿宋" w:eastAsia="仿宋" w:cs="仿宋"/>
          <w:b/>
          <w:color w:val="auto"/>
          <w:kern w:val="0"/>
          <w:sz w:val="32"/>
          <w:szCs w:val="32"/>
          <w:highlight w:val="none"/>
        </w:rPr>
      </w:pPr>
    </w:p>
    <w:p w14:paraId="554883E8">
      <w:pPr>
        <w:jc w:val="center"/>
        <w:rPr>
          <w:rFonts w:hint="eastAsia" w:ascii="仿宋" w:hAnsi="仿宋" w:eastAsia="仿宋" w:cs="仿宋"/>
          <w:b/>
          <w:color w:val="auto"/>
          <w:kern w:val="0"/>
          <w:sz w:val="32"/>
          <w:szCs w:val="32"/>
          <w:highlight w:val="none"/>
        </w:rPr>
      </w:pPr>
    </w:p>
    <w:p w14:paraId="39D7E11D">
      <w:pPr>
        <w:snapToGrid w:val="0"/>
        <w:spacing w:line="360" w:lineRule="auto"/>
        <w:ind w:right="480"/>
        <w:rPr>
          <w:rFonts w:hint="eastAsia" w:ascii="仿宋" w:hAnsi="仿宋" w:eastAsia="仿宋" w:cs="仿宋"/>
          <w:b/>
          <w:color w:val="auto"/>
          <w:kern w:val="0"/>
          <w:sz w:val="32"/>
          <w:szCs w:val="32"/>
          <w:highlight w:val="none"/>
        </w:rPr>
        <w:sectPr>
          <w:headerReference r:id="rId10" w:type="first"/>
          <w:footerReference r:id="rId12" w:type="first"/>
          <w:headerReference r:id="rId9" w:type="default"/>
          <w:footerReference r:id="rId11" w:type="default"/>
          <w:pgSz w:w="11906" w:h="16838"/>
          <w:pgMar w:top="1440" w:right="1080" w:bottom="1440" w:left="1080" w:header="851" w:footer="992" w:gutter="0"/>
          <w:cols w:space="720" w:num="1"/>
          <w:titlePg/>
          <w:docGrid w:linePitch="312" w:charSpace="0"/>
        </w:sectPr>
      </w:pPr>
    </w:p>
    <w:p w14:paraId="21424602">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0549EB95">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D01CE80">
      <w:pPr>
        <w:snapToGrid w:val="0"/>
        <w:spacing w:line="360" w:lineRule="auto"/>
        <w:rPr>
          <w:rFonts w:hint="eastAsia" w:ascii="仿宋" w:hAnsi="仿宋" w:eastAsia="仿宋" w:cs="仿宋"/>
          <w:color w:val="auto"/>
          <w:kern w:val="0"/>
          <w:sz w:val="24"/>
          <w:highlight w:val="none"/>
        </w:rPr>
      </w:pPr>
    </w:p>
    <w:p w14:paraId="730EDEC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4ECCCF6">
      <w:pPr>
        <w:jc w:val="center"/>
        <w:rPr>
          <w:rFonts w:hint="eastAsia" w:ascii="仿宋" w:hAnsi="仿宋" w:eastAsia="仿宋" w:cs="仿宋"/>
          <w:b/>
          <w:color w:val="auto"/>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FA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5F4E3D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34652C8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AC5191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74B6F78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8408B3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640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35E90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1E76388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6B129D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37BD0EB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0C00527">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D48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52465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1D5741E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B9B48E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749678C1">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C1A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5F582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770A7F7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603CCCF5">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14:paraId="0EC2A040">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F7609D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944DE6B">
      <w:pPr>
        <w:jc w:val="center"/>
        <w:rPr>
          <w:rFonts w:hint="eastAsia" w:ascii="仿宋" w:hAnsi="仿宋" w:eastAsia="仿宋" w:cs="仿宋"/>
          <w:b/>
          <w:color w:val="auto"/>
          <w:kern w:val="0"/>
          <w:sz w:val="32"/>
          <w:szCs w:val="32"/>
          <w:highlight w:val="none"/>
        </w:rPr>
      </w:pPr>
    </w:p>
    <w:p w14:paraId="234D239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0E4B119C">
      <w:pPr>
        <w:jc w:val="center"/>
        <w:rPr>
          <w:rFonts w:hint="eastAsia" w:ascii="仿宋" w:hAnsi="仿宋" w:eastAsia="仿宋" w:cs="仿宋"/>
          <w:b/>
          <w:color w:val="auto"/>
          <w:kern w:val="0"/>
          <w:sz w:val="32"/>
          <w:szCs w:val="32"/>
          <w:highlight w:val="none"/>
        </w:rPr>
      </w:pPr>
    </w:p>
    <w:p w14:paraId="41581B3C">
      <w:pPr>
        <w:jc w:val="center"/>
        <w:rPr>
          <w:rFonts w:hint="eastAsia" w:ascii="仿宋" w:hAnsi="仿宋" w:eastAsia="仿宋" w:cs="仿宋"/>
          <w:b/>
          <w:color w:val="auto"/>
          <w:kern w:val="0"/>
          <w:sz w:val="32"/>
          <w:szCs w:val="32"/>
          <w:highlight w:val="none"/>
        </w:rPr>
      </w:pPr>
    </w:p>
    <w:p w14:paraId="7A3CBC8F">
      <w:pPr>
        <w:jc w:val="center"/>
        <w:rPr>
          <w:rFonts w:hint="eastAsia" w:ascii="仿宋" w:hAnsi="仿宋" w:eastAsia="仿宋" w:cs="仿宋"/>
          <w:b/>
          <w:color w:val="auto"/>
          <w:kern w:val="0"/>
          <w:sz w:val="32"/>
          <w:szCs w:val="32"/>
          <w:highlight w:val="none"/>
        </w:rPr>
      </w:pPr>
    </w:p>
    <w:p w14:paraId="37B06B14">
      <w:pPr>
        <w:jc w:val="center"/>
        <w:rPr>
          <w:rFonts w:hint="eastAsia" w:ascii="仿宋" w:hAnsi="仿宋" w:eastAsia="仿宋" w:cs="仿宋"/>
          <w:b/>
          <w:color w:val="auto"/>
          <w:kern w:val="0"/>
          <w:sz w:val="32"/>
          <w:szCs w:val="32"/>
          <w:highlight w:val="none"/>
        </w:rPr>
      </w:pPr>
    </w:p>
    <w:p w14:paraId="3E9F39FF">
      <w:pPr>
        <w:jc w:val="center"/>
        <w:rPr>
          <w:rFonts w:hint="eastAsia" w:ascii="仿宋" w:hAnsi="仿宋" w:eastAsia="仿宋" w:cs="仿宋"/>
          <w:b/>
          <w:color w:val="auto"/>
          <w:kern w:val="0"/>
          <w:sz w:val="32"/>
          <w:szCs w:val="32"/>
          <w:highlight w:val="none"/>
        </w:rPr>
      </w:pPr>
    </w:p>
    <w:p w14:paraId="20EF970E">
      <w:pPr>
        <w:jc w:val="center"/>
        <w:rPr>
          <w:rFonts w:hint="eastAsia" w:ascii="仿宋" w:hAnsi="仿宋" w:eastAsia="仿宋" w:cs="仿宋"/>
          <w:b/>
          <w:color w:val="auto"/>
          <w:kern w:val="0"/>
          <w:sz w:val="32"/>
          <w:szCs w:val="32"/>
          <w:highlight w:val="none"/>
        </w:rPr>
      </w:pPr>
    </w:p>
    <w:p w14:paraId="71510815">
      <w:pPr>
        <w:jc w:val="center"/>
        <w:rPr>
          <w:rFonts w:hint="eastAsia" w:ascii="仿宋" w:hAnsi="仿宋" w:eastAsia="仿宋" w:cs="仿宋"/>
          <w:b/>
          <w:color w:val="auto"/>
          <w:kern w:val="0"/>
          <w:sz w:val="32"/>
          <w:szCs w:val="32"/>
          <w:highlight w:val="none"/>
        </w:rPr>
      </w:pPr>
    </w:p>
    <w:p w14:paraId="4A2FAC5A">
      <w:pPr>
        <w:jc w:val="center"/>
        <w:rPr>
          <w:rFonts w:hint="eastAsia" w:ascii="仿宋" w:hAnsi="仿宋" w:eastAsia="仿宋" w:cs="仿宋"/>
          <w:b/>
          <w:color w:val="auto"/>
          <w:kern w:val="0"/>
          <w:sz w:val="32"/>
          <w:szCs w:val="32"/>
          <w:highlight w:val="none"/>
        </w:rPr>
      </w:pPr>
    </w:p>
    <w:p w14:paraId="5459106F">
      <w:pPr>
        <w:jc w:val="center"/>
        <w:rPr>
          <w:rFonts w:hint="eastAsia" w:ascii="仿宋" w:hAnsi="仿宋" w:eastAsia="仿宋" w:cs="仿宋"/>
          <w:b/>
          <w:color w:val="auto"/>
          <w:kern w:val="0"/>
          <w:sz w:val="32"/>
          <w:szCs w:val="32"/>
          <w:highlight w:val="none"/>
        </w:rPr>
      </w:pPr>
    </w:p>
    <w:p w14:paraId="730F9B4C">
      <w:pPr>
        <w:jc w:val="center"/>
        <w:rPr>
          <w:rFonts w:hint="eastAsia" w:ascii="仿宋" w:hAnsi="仿宋" w:eastAsia="仿宋" w:cs="仿宋"/>
          <w:b/>
          <w:color w:val="auto"/>
          <w:kern w:val="0"/>
          <w:sz w:val="32"/>
          <w:szCs w:val="32"/>
          <w:highlight w:val="none"/>
        </w:rPr>
      </w:pPr>
    </w:p>
    <w:p w14:paraId="78447D9B">
      <w:pPr>
        <w:jc w:val="center"/>
        <w:rPr>
          <w:rFonts w:hint="eastAsia" w:ascii="仿宋" w:hAnsi="仿宋" w:eastAsia="仿宋" w:cs="仿宋"/>
          <w:b/>
          <w:color w:val="auto"/>
          <w:kern w:val="0"/>
          <w:sz w:val="32"/>
          <w:szCs w:val="32"/>
          <w:highlight w:val="none"/>
        </w:rPr>
      </w:pPr>
    </w:p>
    <w:p w14:paraId="4DDB68F1">
      <w:pPr>
        <w:jc w:val="center"/>
        <w:rPr>
          <w:rFonts w:hint="eastAsia" w:ascii="仿宋" w:hAnsi="仿宋" w:eastAsia="仿宋" w:cs="仿宋"/>
          <w:b/>
          <w:color w:val="auto"/>
          <w:kern w:val="0"/>
          <w:sz w:val="32"/>
          <w:szCs w:val="32"/>
          <w:highlight w:val="none"/>
        </w:rPr>
      </w:pPr>
    </w:p>
    <w:p w14:paraId="0625FA60">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4C0803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7A584634">
      <w:pPr>
        <w:jc w:val="center"/>
        <w:rPr>
          <w:rFonts w:hint="eastAsia" w:ascii="仿宋" w:hAnsi="仿宋" w:eastAsia="仿宋" w:cs="仿宋"/>
          <w:b/>
          <w:color w:val="auto"/>
          <w:kern w:val="0"/>
          <w:sz w:val="32"/>
          <w:szCs w:val="32"/>
          <w:highlight w:val="none"/>
        </w:rPr>
      </w:pPr>
    </w:p>
    <w:p w14:paraId="18448786">
      <w:pPr>
        <w:jc w:val="center"/>
        <w:rPr>
          <w:rFonts w:hint="eastAsia" w:ascii="仿宋" w:hAnsi="仿宋" w:eastAsia="仿宋" w:cs="仿宋"/>
          <w:b/>
          <w:color w:val="auto"/>
          <w:kern w:val="0"/>
          <w:sz w:val="32"/>
          <w:szCs w:val="32"/>
          <w:highlight w:val="none"/>
        </w:rPr>
      </w:pPr>
    </w:p>
    <w:p w14:paraId="664F015C">
      <w:pPr>
        <w:jc w:val="center"/>
        <w:rPr>
          <w:rFonts w:hint="eastAsia" w:ascii="仿宋" w:hAnsi="仿宋" w:eastAsia="仿宋" w:cs="仿宋"/>
          <w:b/>
          <w:color w:val="auto"/>
          <w:kern w:val="0"/>
          <w:sz w:val="32"/>
          <w:szCs w:val="32"/>
          <w:highlight w:val="none"/>
        </w:rPr>
      </w:pPr>
    </w:p>
    <w:p w14:paraId="0F23BB8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2"/>
        <w:gridCol w:w="1411"/>
        <w:gridCol w:w="1260"/>
        <w:gridCol w:w="2775"/>
        <w:gridCol w:w="930"/>
        <w:gridCol w:w="1526"/>
      </w:tblGrid>
      <w:tr w14:paraId="59BD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9898A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72" w:type="dxa"/>
            <w:tcBorders>
              <w:top w:val="single" w:color="auto" w:sz="4" w:space="0"/>
              <w:left w:val="single" w:color="auto" w:sz="4" w:space="0"/>
              <w:bottom w:val="single" w:color="auto" w:sz="4" w:space="0"/>
              <w:right w:val="single" w:color="auto" w:sz="4" w:space="0"/>
            </w:tcBorders>
            <w:vAlign w:val="center"/>
          </w:tcPr>
          <w:p w14:paraId="2709D48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11" w:type="dxa"/>
            <w:tcBorders>
              <w:top w:val="single" w:color="auto" w:sz="4" w:space="0"/>
              <w:left w:val="single" w:color="auto" w:sz="4" w:space="0"/>
              <w:bottom w:val="single" w:color="auto" w:sz="4" w:space="0"/>
              <w:right w:val="single" w:color="auto" w:sz="4" w:space="0"/>
            </w:tcBorders>
          </w:tcPr>
          <w:p w14:paraId="77BF48FE">
            <w:pPr>
              <w:spacing w:line="360" w:lineRule="auto"/>
              <w:jc w:val="center"/>
              <w:rPr>
                <w:rFonts w:hint="eastAsia" w:ascii="仿宋" w:hAnsi="仿宋" w:eastAsia="仿宋" w:cs="仿宋"/>
                <w:b/>
                <w:color w:val="auto"/>
                <w:sz w:val="24"/>
                <w:highlight w:val="none"/>
              </w:rPr>
            </w:pPr>
          </w:p>
          <w:p w14:paraId="39D320D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17090B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D413BD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BC7B72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181D5AA">
            <w:pPr>
              <w:spacing w:line="360" w:lineRule="auto"/>
              <w:jc w:val="center"/>
              <w:rPr>
                <w:rFonts w:hint="eastAsia" w:ascii="仿宋" w:hAnsi="仿宋" w:eastAsia="仿宋" w:cs="仿宋"/>
                <w:b/>
                <w:color w:val="auto"/>
                <w:sz w:val="24"/>
                <w:highlight w:val="none"/>
              </w:rPr>
            </w:pPr>
          </w:p>
          <w:p w14:paraId="1113203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11992D4">
            <w:pPr>
              <w:spacing w:line="360" w:lineRule="auto"/>
              <w:jc w:val="center"/>
              <w:rPr>
                <w:rFonts w:hint="eastAsia" w:ascii="仿宋" w:hAnsi="仿宋" w:eastAsia="仿宋" w:cs="仿宋"/>
                <w:b/>
                <w:color w:val="auto"/>
                <w:sz w:val="24"/>
                <w:highlight w:val="none"/>
              </w:rPr>
            </w:pPr>
          </w:p>
        </w:tc>
      </w:tr>
      <w:tr w14:paraId="75C4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1107B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72" w:type="dxa"/>
            <w:tcBorders>
              <w:top w:val="single" w:color="auto" w:sz="4" w:space="0"/>
              <w:left w:val="single" w:color="auto" w:sz="4" w:space="0"/>
              <w:bottom w:val="single" w:color="auto" w:sz="4" w:space="0"/>
              <w:right w:val="single" w:color="auto" w:sz="4" w:space="0"/>
            </w:tcBorders>
            <w:vAlign w:val="center"/>
          </w:tcPr>
          <w:p w14:paraId="07E505B3">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1249A2B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7630C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CC2B6C">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B1079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C8D66F1">
            <w:pPr>
              <w:spacing w:line="360" w:lineRule="auto"/>
              <w:jc w:val="center"/>
              <w:rPr>
                <w:rFonts w:hint="eastAsia" w:ascii="仿宋" w:hAnsi="仿宋" w:eastAsia="仿宋" w:cs="仿宋"/>
                <w:color w:val="auto"/>
                <w:sz w:val="24"/>
                <w:highlight w:val="none"/>
              </w:rPr>
            </w:pPr>
          </w:p>
        </w:tc>
      </w:tr>
      <w:tr w14:paraId="7BE4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02D35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072" w:type="dxa"/>
            <w:tcBorders>
              <w:top w:val="single" w:color="auto" w:sz="4" w:space="0"/>
              <w:left w:val="single" w:color="auto" w:sz="4" w:space="0"/>
              <w:bottom w:val="single" w:color="auto" w:sz="4" w:space="0"/>
              <w:right w:val="single" w:color="auto" w:sz="4" w:space="0"/>
            </w:tcBorders>
            <w:vAlign w:val="center"/>
          </w:tcPr>
          <w:p w14:paraId="2E0F0F3D">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650409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266BC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E43B78B">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5F3C0B">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E45B79D">
            <w:pPr>
              <w:spacing w:line="360" w:lineRule="auto"/>
              <w:jc w:val="center"/>
              <w:rPr>
                <w:rFonts w:hint="eastAsia" w:ascii="仿宋" w:hAnsi="仿宋" w:eastAsia="仿宋" w:cs="仿宋"/>
                <w:color w:val="auto"/>
                <w:sz w:val="24"/>
                <w:highlight w:val="none"/>
              </w:rPr>
            </w:pPr>
          </w:p>
        </w:tc>
      </w:tr>
      <w:tr w14:paraId="37E9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F892D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72" w:type="dxa"/>
            <w:tcBorders>
              <w:top w:val="single" w:color="auto" w:sz="4" w:space="0"/>
              <w:left w:val="single" w:color="auto" w:sz="4" w:space="0"/>
              <w:bottom w:val="single" w:color="auto" w:sz="4" w:space="0"/>
              <w:right w:val="single" w:color="auto" w:sz="4" w:space="0"/>
            </w:tcBorders>
            <w:vAlign w:val="center"/>
          </w:tcPr>
          <w:p w14:paraId="50C63EC8">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3868C85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BB45929">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1ABA8F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55B5AB8">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94AAD33">
            <w:pPr>
              <w:spacing w:line="360" w:lineRule="auto"/>
              <w:jc w:val="center"/>
              <w:rPr>
                <w:rFonts w:hint="eastAsia" w:ascii="仿宋" w:hAnsi="仿宋" w:eastAsia="仿宋" w:cs="仿宋"/>
                <w:color w:val="auto"/>
                <w:sz w:val="24"/>
                <w:highlight w:val="none"/>
              </w:rPr>
            </w:pPr>
          </w:p>
        </w:tc>
      </w:tr>
    </w:tbl>
    <w:p w14:paraId="5FD89CC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8B342D7">
      <w:pPr>
        <w:jc w:val="center"/>
        <w:rPr>
          <w:rFonts w:hint="eastAsia" w:ascii="仿宋" w:hAnsi="仿宋" w:eastAsia="仿宋" w:cs="仿宋"/>
          <w:b/>
          <w:color w:val="auto"/>
          <w:kern w:val="0"/>
          <w:sz w:val="32"/>
          <w:szCs w:val="32"/>
          <w:highlight w:val="none"/>
        </w:rPr>
      </w:pPr>
    </w:p>
    <w:p w14:paraId="1CD7DE70">
      <w:pPr>
        <w:jc w:val="center"/>
        <w:rPr>
          <w:rFonts w:hint="eastAsia" w:ascii="仿宋" w:hAnsi="仿宋" w:eastAsia="仿宋" w:cs="仿宋"/>
          <w:b/>
          <w:color w:val="auto"/>
          <w:kern w:val="0"/>
          <w:sz w:val="32"/>
          <w:szCs w:val="32"/>
          <w:highlight w:val="none"/>
        </w:rPr>
      </w:pPr>
    </w:p>
    <w:p w14:paraId="70EA308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0BD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2A01A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D6A369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87F0E0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BE2747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243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C3EB0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A61CE16">
            <w:pPr>
              <w:jc w:val="center"/>
              <w:rPr>
                <w:rFonts w:hint="eastAsia" w:ascii="仿宋" w:hAnsi="仿宋" w:eastAsia="仿宋" w:cs="仿宋"/>
                <w:b/>
                <w:color w:val="auto"/>
                <w:kern w:val="0"/>
                <w:sz w:val="32"/>
                <w:szCs w:val="32"/>
                <w:highlight w:val="none"/>
              </w:rPr>
            </w:pPr>
          </w:p>
        </w:tc>
        <w:tc>
          <w:tcPr>
            <w:tcW w:w="3546" w:type="dxa"/>
          </w:tcPr>
          <w:p w14:paraId="14D8E3B5">
            <w:pPr>
              <w:jc w:val="center"/>
              <w:rPr>
                <w:rFonts w:hint="eastAsia" w:ascii="仿宋" w:hAnsi="仿宋" w:eastAsia="仿宋" w:cs="仿宋"/>
                <w:b/>
                <w:color w:val="auto"/>
                <w:kern w:val="0"/>
                <w:sz w:val="32"/>
                <w:szCs w:val="32"/>
                <w:highlight w:val="none"/>
              </w:rPr>
            </w:pPr>
          </w:p>
        </w:tc>
        <w:tc>
          <w:tcPr>
            <w:tcW w:w="1276" w:type="dxa"/>
          </w:tcPr>
          <w:p w14:paraId="5FC8F401">
            <w:pPr>
              <w:jc w:val="center"/>
              <w:rPr>
                <w:rFonts w:hint="eastAsia" w:ascii="仿宋" w:hAnsi="仿宋" w:eastAsia="仿宋" w:cs="仿宋"/>
                <w:b/>
                <w:color w:val="auto"/>
                <w:kern w:val="0"/>
                <w:sz w:val="32"/>
                <w:szCs w:val="32"/>
                <w:highlight w:val="none"/>
              </w:rPr>
            </w:pPr>
          </w:p>
        </w:tc>
      </w:tr>
      <w:tr w14:paraId="170A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0EA3F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E329177">
            <w:pPr>
              <w:jc w:val="center"/>
              <w:rPr>
                <w:rFonts w:hint="eastAsia" w:ascii="仿宋" w:hAnsi="仿宋" w:eastAsia="仿宋" w:cs="仿宋"/>
                <w:b/>
                <w:color w:val="auto"/>
                <w:kern w:val="0"/>
                <w:sz w:val="32"/>
                <w:szCs w:val="32"/>
                <w:highlight w:val="none"/>
              </w:rPr>
            </w:pPr>
          </w:p>
        </w:tc>
        <w:tc>
          <w:tcPr>
            <w:tcW w:w="3546" w:type="dxa"/>
          </w:tcPr>
          <w:p w14:paraId="62FFF71C">
            <w:pPr>
              <w:jc w:val="center"/>
              <w:rPr>
                <w:rFonts w:hint="eastAsia" w:ascii="仿宋" w:hAnsi="仿宋" w:eastAsia="仿宋" w:cs="仿宋"/>
                <w:b/>
                <w:color w:val="auto"/>
                <w:kern w:val="0"/>
                <w:sz w:val="32"/>
                <w:szCs w:val="32"/>
                <w:highlight w:val="none"/>
              </w:rPr>
            </w:pPr>
          </w:p>
        </w:tc>
        <w:tc>
          <w:tcPr>
            <w:tcW w:w="1276" w:type="dxa"/>
          </w:tcPr>
          <w:p w14:paraId="5CC00189">
            <w:pPr>
              <w:jc w:val="center"/>
              <w:rPr>
                <w:rFonts w:hint="eastAsia" w:ascii="仿宋" w:hAnsi="仿宋" w:eastAsia="仿宋" w:cs="仿宋"/>
                <w:b/>
                <w:color w:val="auto"/>
                <w:kern w:val="0"/>
                <w:sz w:val="32"/>
                <w:szCs w:val="32"/>
                <w:highlight w:val="none"/>
              </w:rPr>
            </w:pPr>
          </w:p>
        </w:tc>
      </w:tr>
      <w:tr w14:paraId="6925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7544B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03770259">
            <w:pPr>
              <w:jc w:val="center"/>
              <w:rPr>
                <w:rFonts w:hint="eastAsia" w:ascii="仿宋" w:hAnsi="仿宋" w:eastAsia="仿宋" w:cs="仿宋"/>
                <w:b/>
                <w:color w:val="auto"/>
                <w:kern w:val="0"/>
                <w:sz w:val="32"/>
                <w:szCs w:val="32"/>
                <w:highlight w:val="none"/>
              </w:rPr>
            </w:pPr>
          </w:p>
        </w:tc>
        <w:tc>
          <w:tcPr>
            <w:tcW w:w="3546" w:type="dxa"/>
          </w:tcPr>
          <w:p w14:paraId="2D4F852B">
            <w:pPr>
              <w:jc w:val="center"/>
              <w:rPr>
                <w:rFonts w:hint="eastAsia" w:ascii="仿宋" w:hAnsi="仿宋" w:eastAsia="仿宋" w:cs="仿宋"/>
                <w:b/>
                <w:color w:val="auto"/>
                <w:kern w:val="0"/>
                <w:sz w:val="32"/>
                <w:szCs w:val="32"/>
                <w:highlight w:val="none"/>
              </w:rPr>
            </w:pPr>
          </w:p>
        </w:tc>
        <w:tc>
          <w:tcPr>
            <w:tcW w:w="1276" w:type="dxa"/>
          </w:tcPr>
          <w:p w14:paraId="64C9EF53">
            <w:pPr>
              <w:jc w:val="center"/>
              <w:rPr>
                <w:rFonts w:hint="eastAsia" w:ascii="仿宋" w:hAnsi="仿宋" w:eastAsia="仿宋" w:cs="仿宋"/>
                <w:b/>
                <w:color w:val="auto"/>
                <w:kern w:val="0"/>
                <w:sz w:val="32"/>
                <w:szCs w:val="32"/>
                <w:highlight w:val="none"/>
              </w:rPr>
            </w:pPr>
          </w:p>
        </w:tc>
      </w:tr>
    </w:tbl>
    <w:p w14:paraId="3BC92707">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A68424C">
      <w:pPr>
        <w:jc w:val="center"/>
        <w:rPr>
          <w:rFonts w:hint="eastAsia" w:ascii="仿宋" w:hAnsi="仿宋" w:eastAsia="仿宋" w:cs="仿宋"/>
          <w:b/>
          <w:color w:val="auto"/>
          <w:kern w:val="0"/>
          <w:sz w:val="32"/>
          <w:szCs w:val="32"/>
          <w:highlight w:val="none"/>
        </w:rPr>
      </w:pPr>
    </w:p>
    <w:p w14:paraId="39431ED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4EEA6D3">
      <w:pPr>
        <w:ind w:firstLine="1911" w:firstLineChars="595"/>
        <w:rPr>
          <w:rFonts w:hint="eastAsia" w:ascii="仿宋" w:hAnsi="仿宋" w:eastAsia="仿宋" w:cs="仿宋"/>
          <w:b/>
          <w:bCs/>
          <w:color w:val="auto"/>
          <w:sz w:val="32"/>
          <w:szCs w:val="32"/>
          <w:highlight w:val="none"/>
        </w:rPr>
      </w:pPr>
    </w:p>
    <w:p w14:paraId="5B63A8D1">
      <w:pPr>
        <w:ind w:firstLine="1911" w:firstLineChars="595"/>
        <w:rPr>
          <w:rFonts w:hint="eastAsia" w:ascii="仿宋" w:hAnsi="仿宋" w:eastAsia="仿宋" w:cs="仿宋"/>
          <w:b/>
          <w:bCs/>
          <w:color w:val="auto"/>
          <w:sz w:val="32"/>
          <w:szCs w:val="32"/>
          <w:highlight w:val="none"/>
        </w:rPr>
      </w:pPr>
    </w:p>
    <w:p w14:paraId="37C6EEB3">
      <w:pPr>
        <w:ind w:firstLine="1911" w:firstLineChars="595"/>
        <w:rPr>
          <w:rFonts w:hint="eastAsia" w:ascii="仿宋" w:hAnsi="仿宋" w:eastAsia="仿宋" w:cs="仿宋"/>
          <w:b/>
          <w:bCs/>
          <w:color w:val="auto"/>
          <w:sz w:val="32"/>
          <w:szCs w:val="32"/>
          <w:highlight w:val="none"/>
        </w:rPr>
      </w:pPr>
    </w:p>
    <w:p w14:paraId="2CCC2865">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A55FCE8">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594E187E">
      <w:pPr>
        <w:snapToGrid w:val="0"/>
        <w:spacing w:line="360" w:lineRule="auto"/>
        <w:rPr>
          <w:rFonts w:hint="eastAsia" w:ascii="仿宋" w:hAnsi="仿宋" w:eastAsia="仿宋" w:cs="仿宋"/>
          <w:color w:val="auto"/>
          <w:sz w:val="24"/>
          <w:highlight w:val="none"/>
        </w:rPr>
      </w:pPr>
    </w:p>
    <w:p w14:paraId="77CCF9E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CC28F2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76C947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5EFE8A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D2C9B4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2867BB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10D7E5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D45056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56A9B1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100D88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5940B3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F2DE1E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213877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80473C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3B05D1F">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FBE4884">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3002DCF">
      <w:pPr>
        <w:spacing w:line="360" w:lineRule="auto"/>
        <w:jc w:val="center"/>
        <w:rPr>
          <w:rFonts w:hint="eastAsia" w:ascii="仿宋" w:hAnsi="仿宋" w:eastAsia="仿宋" w:cs="仿宋"/>
          <w:b/>
          <w:bCs/>
          <w:color w:val="auto"/>
          <w:sz w:val="24"/>
          <w:highlight w:val="none"/>
        </w:rPr>
      </w:pPr>
    </w:p>
    <w:p w14:paraId="550E964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CFCDD12">
      <w:pPr>
        <w:spacing w:line="360" w:lineRule="auto"/>
        <w:jc w:val="center"/>
        <w:rPr>
          <w:rFonts w:hint="eastAsia" w:ascii="仿宋" w:hAnsi="仿宋" w:eastAsia="仿宋" w:cs="仿宋"/>
          <w:b/>
          <w:bCs/>
          <w:color w:val="auto"/>
          <w:sz w:val="24"/>
          <w:highlight w:val="none"/>
        </w:rPr>
        <w:sectPr>
          <w:headerReference r:id="rId14" w:type="first"/>
          <w:footerReference r:id="rId16" w:type="first"/>
          <w:headerReference r:id="rId13" w:type="default"/>
          <w:footerReference r:id="rId15" w:type="default"/>
          <w:pgSz w:w="11906" w:h="16838"/>
          <w:pgMar w:top="1440" w:right="1080" w:bottom="1440" w:left="1080" w:header="851" w:footer="992" w:gutter="0"/>
          <w:cols w:space="720" w:num="1"/>
          <w:titlePg/>
          <w:docGrid w:linePitch="312" w:charSpace="0"/>
        </w:sectPr>
      </w:pPr>
    </w:p>
    <w:p w14:paraId="2B61B0B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9B1B0A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A4E5137">
      <w:pPr>
        <w:spacing w:line="360" w:lineRule="auto"/>
        <w:jc w:val="center"/>
        <w:outlineLvl w:val="0"/>
        <w:rPr>
          <w:rFonts w:hint="eastAsia" w:ascii="仿宋" w:hAnsi="仿宋" w:eastAsia="仿宋" w:cs="仿宋"/>
          <w:b/>
          <w:color w:val="auto"/>
          <w:kern w:val="0"/>
          <w:sz w:val="36"/>
          <w:szCs w:val="36"/>
          <w:highlight w:val="none"/>
        </w:rPr>
      </w:pPr>
    </w:p>
    <w:p w14:paraId="78011F9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6DCAD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515CFE13">
      <w:pPr>
        <w:snapToGrid w:val="0"/>
        <w:spacing w:line="360" w:lineRule="auto"/>
        <w:ind w:right="480"/>
        <w:jc w:val="center"/>
        <w:rPr>
          <w:rFonts w:hint="eastAsia" w:ascii="仿宋" w:hAnsi="仿宋" w:eastAsia="仿宋" w:cs="仿宋"/>
          <w:b/>
          <w:color w:val="auto"/>
          <w:kern w:val="0"/>
          <w:sz w:val="32"/>
          <w:szCs w:val="32"/>
          <w:highlight w:val="none"/>
        </w:rPr>
      </w:pPr>
    </w:p>
    <w:p w14:paraId="2452498C">
      <w:pPr>
        <w:snapToGrid w:val="0"/>
        <w:spacing w:line="360" w:lineRule="auto"/>
        <w:ind w:right="480"/>
        <w:jc w:val="center"/>
        <w:rPr>
          <w:rFonts w:hint="eastAsia" w:ascii="仿宋" w:hAnsi="仿宋" w:eastAsia="仿宋" w:cs="仿宋"/>
          <w:b/>
          <w:color w:val="auto"/>
          <w:kern w:val="0"/>
          <w:sz w:val="32"/>
          <w:szCs w:val="32"/>
          <w:highlight w:val="none"/>
        </w:rPr>
      </w:pPr>
    </w:p>
    <w:p w14:paraId="21A06E68">
      <w:pPr>
        <w:snapToGrid w:val="0"/>
        <w:spacing w:line="360" w:lineRule="auto"/>
        <w:ind w:right="480"/>
        <w:jc w:val="center"/>
        <w:rPr>
          <w:rFonts w:hint="eastAsia" w:ascii="仿宋" w:hAnsi="仿宋" w:eastAsia="仿宋" w:cs="仿宋"/>
          <w:b/>
          <w:color w:val="auto"/>
          <w:kern w:val="0"/>
          <w:sz w:val="32"/>
          <w:szCs w:val="32"/>
          <w:highlight w:val="none"/>
        </w:rPr>
      </w:pPr>
    </w:p>
    <w:p w14:paraId="32A02C23">
      <w:pPr>
        <w:snapToGrid w:val="0"/>
        <w:spacing w:line="360" w:lineRule="auto"/>
        <w:ind w:right="480"/>
        <w:jc w:val="center"/>
        <w:rPr>
          <w:rFonts w:hint="eastAsia" w:ascii="仿宋" w:hAnsi="仿宋" w:eastAsia="仿宋" w:cs="仿宋"/>
          <w:b/>
          <w:color w:val="auto"/>
          <w:kern w:val="0"/>
          <w:sz w:val="32"/>
          <w:szCs w:val="32"/>
          <w:highlight w:val="none"/>
        </w:rPr>
      </w:pPr>
    </w:p>
    <w:p w14:paraId="39CF91FF">
      <w:pPr>
        <w:snapToGrid w:val="0"/>
        <w:spacing w:line="360" w:lineRule="auto"/>
        <w:ind w:right="480"/>
        <w:jc w:val="center"/>
        <w:rPr>
          <w:rFonts w:hint="eastAsia" w:ascii="仿宋" w:hAnsi="仿宋" w:eastAsia="仿宋" w:cs="仿宋"/>
          <w:b/>
          <w:color w:val="auto"/>
          <w:kern w:val="0"/>
          <w:sz w:val="32"/>
          <w:szCs w:val="32"/>
          <w:highlight w:val="none"/>
        </w:rPr>
      </w:pPr>
    </w:p>
    <w:p w14:paraId="5D514A6F">
      <w:pPr>
        <w:snapToGrid w:val="0"/>
        <w:spacing w:line="360" w:lineRule="auto"/>
        <w:ind w:right="480"/>
        <w:jc w:val="center"/>
        <w:rPr>
          <w:rFonts w:hint="eastAsia" w:ascii="仿宋" w:hAnsi="仿宋" w:eastAsia="仿宋" w:cs="仿宋"/>
          <w:b/>
          <w:color w:val="auto"/>
          <w:kern w:val="0"/>
          <w:sz w:val="32"/>
          <w:szCs w:val="32"/>
          <w:highlight w:val="none"/>
        </w:rPr>
      </w:pPr>
    </w:p>
    <w:p w14:paraId="73351BC6">
      <w:pPr>
        <w:snapToGrid w:val="0"/>
        <w:spacing w:line="360" w:lineRule="auto"/>
        <w:ind w:right="480"/>
        <w:jc w:val="center"/>
        <w:rPr>
          <w:rFonts w:hint="eastAsia" w:ascii="仿宋" w:hAnsi="仿宋" w:eastAsia="仿宋" w:cs="仿宋"/>
          <w:b/>
          <w:color w:val="auto"/>
          <w:kern w:val="0"/>
          <w:sz w:val="32"/>
          <w:szCs w:val="32"/>
          <w:highlight w:val="none"/>
        </w:rPr>
      </w:pPr>
    </w:p>
    <w:p w14:paraId="3F8BFADD">
      <w:pPr>
        <w:snapToGrid w:val="0"/>
        <w:spacing w:line="360" w:lineRule="auto"/>
        <w:ind w:right="480"/>
        <w:jc w:val="center"/>
        <w:rPr>
          <w:rFonts w:hint="eastAsia" w:ascii="仿宋" w:hAnsi="仿宋" w:eastAsia="仿宋" w:cs="仿宋"/>
          <w:b/>
          <w:color w:val="auto"/>
          <w:kern w:val="0"/>
          <w:sz w:val="32"/>
          <w:szCs w:val="32"/>
          <w:highlight w:val="none"/>
        </w:rPr>
      </w:pPr>
    </w:p>
    <w:p w14:paraId="124BB514">
      <w:pPr>
        <w:snapToGrid w:val="0"/>
        <w:spacing w:line="360" w:lineRule="auto"/>
        <w:ind w:right="480"/>
        <w:jc w:val="center"/>
        <w:rPr>
          <w:rFonts w:hint="eastAsia" w:ascii="仿宋" w:hAnsi="仿宋" w:eastAsia="仿宋" w:cs="仿宋"/>
          <w:b/>
          <w:color w:val="auto"/>
          <w:kern w:val="0"/>
          <w:sz w:val="32"/>
          <w:szCs w:val="32"/>
          <w:highlight w:val="none"/>
        </w:rPr>
      </w:pPr>
    </w:p>
    <w:p w14:paraId="6B4E17FF">
      <w:pPr>
        <w:snapToGrid w:val="0"/>
        <w:spacing w:line="360" w:lineRule="auto"/>
        <w:ind w:right="480"/>
        <w:jc w:val="center"/>
        <w:rPr>
          <w:rFonts w:hint="eastAsia" w:ascii="仿宋" w:hAnsi="仿宋" w:eastAsia="仿宋" w:cs="仿宋"/>
          <w:b/>
          <w:color w:val="auto"/>
          <w:kern w:val="0"/>
          <w:sz w:val="32"/>
          <w:szCs w:val="32"/>
          <w:highlight w:val="none"/>
        </w:rPr>
      </w:pPr>
    </w:p>
    <w:p w14:paraId="7587EFAB">
      <w:pPr>
        <w:snapToGrid w:val="0"/>
        <w:spacing w:line="360" w:lineRule="auto"/>
        <w:ind w:right="480"/>
        <w:jc w:val="center"/>
        <w:rPr>
          <w:rFonts w:hint="eastAsia" w:ascii="仿宋" w:hAnsi="仿宋" w:eastAsia="仿宋" w:cs="仿宋"/>
          <w:b/>
          <w:color w:val="auto"/>
          <w:kern w:val="0"/>
          <w:sz w:val="32"/>
          <w:szCs w:val="32"/>
          <w:highlight w:val="none"/>
        </w:rPr>
      </w:pPr>
    </w:p>
    <w:p w14:paraId="683BEA88">
      <w:pPr>
        <w:snapToGrid w:val="0"/>
        <w:spacing w:line="360" w:lineRule="auto"/>
        <w:ind w:right="480"/>
        <w:jc w:val="center"/>
        <w:rPr>
          <w:rFonts w:hint="eastAsia" w:ascii="仿宋" w:hAnsi="仿宋" w:eastAsia="仿宋" w:cs="仿宋"/>
          <w:b/>
          <w:color w:val="auto"/>
          <w:kern w:val="0"/>
          <w:sz w:val="32"/>
          <w:szCs w:val="32"/>
          <w:highlight w:val="none"/>
        </w:rPr>
      </w:pPr>
    </w:p>
    <w:p w14:paraId="3A4F6DE7">
      <w:pPr>
        <w:snapToGrid w:val="0"/>
        <w:spacing w:line="360" w:lineRule="auto"/>
        <w:ind w:right="480"/>
        <w:jc w:val="center"/>
        <w:rPr>
          <w:rFonts w:hint="eastAsia" w:ascii="仿宋" w:hAnsi="仿宋" w:eastAsia="仿宋" w:cs="仿宋"/>
          <w:b/>
          <w:color w:val="auto"/>
          <w:kern w:val="0"/>
          <w:sz w:val="32"/>
          <w:szCs w:val="32"/>
          <w:highlight w:val="none"/>
        </w:rPr>
      </w:pPr>
    </w:p>
    <w:p w14:paraId="03721F41">
      <w:pPr>
        <w:snapToGrid w:val="0"/>
        <w:spacing w:line="360" w:lineRule="auto"/>
        <w:ind w:right="480"/>
        <w:jc w:val="center"/>
        <w:rPr>
          <w:rFonts w:hint="eastAsia" w:ascii="仿宋" w:hAnsi="仿宋" w:eastAsia="仿宋" w:cs="仿宋"/>
          <w:b/>
          <w:color w:val="auto"/>
          <w:kern w:val="0"/>
          <w:sz w:val="32"/>
          <w:szCs w:val="32"/>
          <w:highlight w:val="none"/>
        </w:rPr>
      </w:pPr>
    </w:p>
    <w:p w14:paraId="444B4627">
      <w:pPr>
        <w:snapToGrid w:val="0"/>
        <w:spacing w:line="360" w:lineRule="auto"/>
        <w:ind w:right="480"/>
        <w:jc w:val="center"/>
        <w:rPr>
          <w:rFonts w:hint="eastAsia" w:ascii="仿宋" w:hAnsi="仿宋" w:eastAsia="仿宋" w:cs="仿宋"/>
          <w:b/>
          <w:color w:val="auto"/>
          <w:kern w:val="0"/>
          <w:sz w:val="32"/>
          <w:szCs w:val="32"/>
          <w:highlight w:val="none"/>
        </w:rPr>
      </w:pPr>
    </w:p>
    <w:p w14:paraId="1A26EE8A">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8" w:type="first"/>
          <w:footerReference r:id="rId20" w:type="first"/>
          <w:headerReference r:id="rId17" w:type="default"/>
          <w:footerReference r:id="rId19" w:type="default"/>
          <w:pgSz w:w="11906" w:h="16838"/>
          <w:pgMar w:top="1440" w:right="1080" w:bottom="1440" w:left="1080" w:header="851" w:footer="992" w:gutter="0"/>
          <w:cols w:space="720" w:num="1"/>
          <w:titlePg/>
          <w:docGrid w:linePitch="312" w:charSpace="0"/>
        </w:sectPr>
      </w:pPr>
    </w:p>
    <w:p w14:paraId="4C35A231">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45DA8B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DEE9399">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9C090CB">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304"/>
        <w:gridCol w:w="774"/>
        <w:gridCol w:w="910"/>
        <w:gridCol w:w="1336"/>
        <w:gridCol w:w="1614"/>
        <w:gridCol w:w="1682"/>
        <w:gridCol w:w="1680"/>
      </w:tblGrid>
      <w:tr w14:paraId="2169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27" w:type="pct"/>
            <w:vAlign w:val="center"/>
          </w:tcPr>
          <w:p w14:paraId="2CDC1D7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655" w:type="pct"/>
            <w:vAlign w:val="center"/>
          </w:tcPr>
          <w:p w14:paraId="73C971D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389" w:type="pct"/>
            <w:vAlign w:val="center"/>
          </w:tcPr>
          <w:p w14:paraId="4B2E536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457" w:type="pct"/>
            <w:vAlign w:val="center"/>
          </w:tcPr>
          <w:p w14:paraId="41B9DDB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671" w:type="pct"/>
            <w:vAlign w:val="center"/>
          </w:tcPr>
          <w:p w14:paraId="5D9FE5B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811" w:type="pct"/>
            <w:vAlign w:val="center"/>
          </w:tcPr>
          <w:p w14:paraId="37D43F6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845" w:type="pct"/>
            <w:vAlign w:val="center"/>
          </w:tcPr>
          <w:p w14:paraId="6BBB60D7">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服务期</w:t>
            </w:r>
          </w:p>
        </w:tc>
        <w:tc>
          <w:tcPr>
            <w:tcW w:w="843" w:type="pct"/>
            <w:vAlign w:val="center"/>
          </w:tcPr>
          <w:p w14:paraId="6CB13369">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项目负责人</w:t>
            </w:r>
          </w:p>
        </w:tc>
      </w:tr>
      <w:tr w14:paraId="2552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7" w:type="pct"/>
            <w:vAlign w:val="center"/>
          </w:tcPr>
          <w:p w14:paraId="4A25A62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55" w:type="pct"/>
            <w:vAlign w:val="center"/>
          </w:tcPr>
          <w:p w14:paraId="128E26C0">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18AEFD1F">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2E098302">
            <w:pPr>
              <w:spacing w:line="360" w:lineRule="auto"/>
              <w:jc w:val="center"/>
              <w:rPr>
                <w:rFonts w:hint="eastAsia" w:ascii="仿宋" w:hAnsi="仿宋" w:eastAsia="仿宋" w:cs="仿宋"/>
                <w:color w:val="auto"/>
                <w:sz w:val="24"/>
                <w:highlight w:val="none"/>
              </w:rPr>
            </w:pPr>
          </w:p>
        </w:tc>
        <w:tc>
          <w:tcPr>
            <w:tcW w:w="671" w:type="pct"/>
          </w:tcPr>
          <w:p w14:paraId="11D06E3F">
            <w:pPr>
              <w:spacing w:line="360" w:lineRule="auto"/>
              <w:jc w:val="center"/>
              <w:rPr>
                <w:rFonts w:hint="eastAsia" w:ascii="仿宋" w:hAnsi="仿宋" w:eastAsia="仿宋" w:cs="仿宋"/>
                <w:color w:val="auto"/>
                <w:sz w:val="24"/>
                <w:highlight w:val="none"/>
              </w:rPr>
            </w:pPr>
          </w:p>
        </w:tc>
        <w:tc>
          <w:tcPr>
            <w:tcW w:w="811" w:type="pct"/>
            <w:vAlign w:val="center"/>
          </w:tcPr>
          <w:p w14:paraId="5EE47092">
            <w:pPr>
              <w:spacing w:line="360" w:lineRule="auto"/>
              <w:jc w:val="center"/>
              <w:rPr>
                <w:rFonts w:hint="eastAsia" w:ascii="仿宋" w:hAnsi="仿宋" w:eastAsia="仿宋" w:cs="仿宋"/>
                <w:color w:val="auto"/>
                <w:sz w:val="24"/>
                <w:highlight w:val="none"/>
              </w:rPr>
            </w:pPr>
          </w:p>
        </w:tc>
        <w:tc>
          <w:tcPr>
            <w:tcW w:w="845" w:type="pct"/>
            <w:vMerge w:val="restart"/>
            <w:vAlign w:val="center"/>
          </w:tcPr>
          <w:p w14:paraId="05839FA0">
            <w:pPr>
              <w:spacing w:line="360" w:lineRule="auto"/>
              <w:jc w:val="center"/>
              <w:rPr>
                <w:rFonts w:hint="eastAsia" w:ascii="仿宋" w:hAnsi="仿宋" w:eastAsia="仿宋" w:cs="仿宋"/>
                <w:color w:val="auto"/>
                <w:sz w:val="24"/>
                <w:highlight w:val="none"/>
              </w:rPr>
            </w:pPr>
          </w:p>
        </w:tc>
        <w:tc>
          <w:tcPr>
            <w:tcW w:w="843" w:type="pct"/>
            <w:vMerge w:val="restart"/>
            <w:vAlign w:val="center"/>
          </w:tcPr>
          <w:p w14:paraId="1F1EB6C1">
            <w:pPr>
              <w:spacing w:line="360" w:lineRule="auto"/>
              <w:jc w:val="center"/>
              <w:rPr>
                <w:rFonts w:hint="eastAsia" w:ascii="仿宋" w:hAnsi="仿宋" w:eastAsia="仿宋" w:cs="仿宋"/>
                <w:color w:val="auto"/>
                <w:sz w:val="24"/>
                <w:highlight w:val="none"/>
              </w:rPr>
            </w:pPr>
          </w:p>
        </w:tc>
      </w:tr>
      <w:tr w14:paraId="38A6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5ABCAD7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55" w:type="pct"/>
            <w:vAlign w:val="center"/>
          </w:tcPr>
          <w:p w14:paraId="008344A3">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69A8BF26">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1859C360">
            <w:pPr>
              <w:spacing w:line="360" w:lineRule="auto"/>
              <w:jc w:val="center"/>
              <w:rPr>
                <w:rFonts w:hint="eastAsia" w:ascii="仿宋" w:hAnsi="仿宋" w:eastAsia="仿宋" w:cs="仿宋"/>
                <w:color w:val="auto"/>
                <w:sz w:val="24"/>
                <w:highlight w:val="none"/>
              </w:rPr>
            </w:pPr>
          </w:p>
        </w:tc>
        <w:tc>
          <w:tcPr>
            <w:tcW w:w="671" w:type="pct"/>
          </w:tcPr>
          <w:p w14:paraId="4C5BDDD3">
            <w:pPr>
              <w:spacing w:line="360" w:lineRule="auto"/>
              <w:jc w:val="center"/>
              <w:rPr>
                <w:rFonts w:hint="eastAsia" w:ascii="仿宋" w:hAnsi="仿宋" w:eastAsia="仿宋" w:cs="仿宋"/>
                <w:color w:val="auto"/>
                <w:sz w:val="24"/>
                <w:highlight w:val="none"/>
              </w:rPr>
            </w:pPr>
          </w:p>
        </w:tc>
        <w:tc>
          <w:tcPr>
            <w:tcW w:w="811" w:type="pct"/>
            <w:vAlign w:val="center"/>
          </w:tcPr>
          <w:p w14:paraId="63A51C0C">
            <w:pPr>
              <w:spacing w:line="360" w:lineRule="auto"/>
              <w:jc w:val="center"/>
              <w:rPr>
                <w:rFonts w:hint="eastAsia" w:ascii="仿宋" w:hAnsi="仿宋" w:eastAsia="仿宋" w:cs="仿宋"/>
                <w:color w:val="auto"/>
                <w:sz w:val="24"/>
                <w:highlight w:val="none"/>
              </w:rPr>
            </w:pPr>
          </w:p>
        </w:tc>
        <w:tc>
          <w:tcPr>
            <w:tcW w:w="845" w:type="pct"/>
            <w:vMerge w:val="continue"/>
            <w:vAlign w:val="center"/>
          </w:tcPr>
          <w:p w14:paraId="0D564952">
            <w:pPr>
              <w:spacing w:line="360" w:lineRule="auto"/>
              <w:jc w:val="center"/>
              <w:rPr>
                <w:rFonts w:hint="eastAsia" w:ascii="仿宋" w:hAnsi="仿宋" w:eastAsia="仿宋" w:cs="仿宋"/>
                <w:color w:val="auto"/>
                <w:sz w:val="24"/>
                <w:highlight w:val="none"/>
              </w:rPr>
            </w:pPr>
          </w:p>
        </w:tc>
        <w:tc>
          <w:tcPr>
            <w:tcW w:w="843" w:type="pct"/>
            <w:vMerge w:val="continue"/>
            <w:vAlign w:val="center"/>
          </w:tcPr>
          <w:p w14:paraId="4E6120F6">
            <w:pPr>
              <w:spacing w:line="360" w:lineRule="auto"/>
              <w:jc w:val="center"/>
              <w:rPr>
                <w:rFonts w:hint="eastAsia" w:ascii="仿宋" w:hAnsi="仿宋" w:eastAsia="仿宋" w:cs="仿宋"/>
                <w:color w:val="auto"/>
                <w:sz w:val="24"/>
                <w:highlight w:val="none"/>
              </w:rPr>
            </w:pPr>
          </w:p>
        </w:tc>
      </w:tr>
      <w:tr w14:paraId="2342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74B1D66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55" w:type="pct"/>
            <w:vAlign w:val="center"/>
          </w:tcPr>
          <w:p w14:paraId="0E64D4E3">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527BE338">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1CFF1EBB">
            <w:pPr>
              <w:spacing w:line="360" w:lineRule="auto"/>
              <w:jc w:val="center"/>
              <w:rPr>
                <w:rFonts w:hint="eastAsia" w:ascii="仿宋" w:hAnsi="仿宋" w:eastAsia="仿宋" w:cs="仿宋"/>
                <w:color w:val="auto"/>
                <w:sz w:val="24"/>
                <w:highlight w:val="none"/>
              </w:rPr>
            </w:pPr>
          </w:p>
        </w:tc>
        <w:tc>
          <w:tcPr>
            <w:tcW w:w="671" w:type="pct"/>
          </w:tcPr>
          <w:p w14:paraId="29E95160">
            <w:pPr>
              <w:spacing w:line="360" w:lineRule="auto"/>
              <w:jc w:val="center"/>
              <w:rPr>
                <w:rFonts w:hint="eastAsia" w:ascii="仿宋" w:hAnsi="仿宋" w:eastAsia="仿宋" w:cs="仿宋"/>
                <w:color w:val="auto"/>
                <w:sz w:val="24"/>
                <w:highlight w:val="none"/>
              </w:rPr>
            </w:pPr>
          </w:p>
        </w:tc>
        <w:tc>
          <w:tcPr>
            <w:tcW w:w="811" w:type="pct"/>
            <w:vAlign w:val="center"/>
          </w:tcPr>
          <w:p w14:paraId="0783B5CF">
            <w:pPr>
              <w:spacing w:line="360" w:lineRule="auto"/>
              <w:jc w:val="center"/>
              <w:rPr>
                <w:rFonts w:hint="eastAsia" w:ascii="仿宋" w:hAnsi="仿宋" w:eastAsia="仿宋" w:cs="仿宋"/>
                <w:color w:val="auto"/>
                <w:sz w:val="24"/>
                <w:highlight w:val="none"/>
              </w:rPr>
            </w:pPr>
          </w:p>
        </w:tc>
        <w:tc>
          <w:tcPr>
            <w:tcW w:w="845" w:type="pct"/>
            <w:vMerge w:val="continue"/>
            <w:vAlign w:val="center"/>
          </w:tcPr>
          <w:p w14:paraId="09A3ED43">
            <w:pPr>
              <w:spacing w:line="360" w:lineRule="auto"/>
              <w:jc w:val="center"/>
              <w:rPr>
                <w:rFonts w:hint="eastAsia" w:ascii="仿宋" w:hAnsi="仿宋" w:eastAsia="仿宋" w:cs="仿宋"/>
                <w:color w:val="auto"/>
                <w:sz w:val="24"/>
                <w:highlight w:val="none"/>
              </w:rPr>
            </w:pPr>
          </w:p>
        </w:tc>
        <w:tc>
          <w:tcPr>
            <w:tcW w:w="843" w:type="pct"/>
            <w:vMerge w:val="continue"/>
            <w:vAlign w:val="center"/>
          </w:tcPr>
          <w:p w14:paraId="2DCA6CD1">
            <w:pPr>
              <w:spacing w:line="360" w:lineRule="auto"/>
              <w:jc w:val="center"/>
              <w:rPr>
                <w:rFonts w:hint="eastAsia" w:ascii="仿宋" w:hAnsi="仿宋" w:eastAsia="仿宋" w:cs="仿宋"/>
                <w:color w:val="auto"/>
                <w:sz w:val="24"/>
                <w:highlight w:val="none"/>
              </w:rPr>
            </w:pPr>
          </w:p>
        </w:tc>
      </w:tr>
      <w:tr w14:paraId="147F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82" w:type="pct"/>
            <w:gridSpan w:val="2"/>
            <w:vAlign w:val="center"/>
          </w:tcPr>
          <w:p w14:paraId="00A14A8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017" w:type="pct"/>
            <w:gridSpan w:val="6"/>
          </w:tcPr>
          <w:p w14:paraId="495D102E">
            <w:pPr>
              <w:spacing w:line="360" w:lineRule="auto"/>
              <w:jc w:val="center"/>
              <w:rPr>
                <w:rFonts w:hint="eastAsia" w:ascii="仿宋" w:hAnsi="仿宋" w:eastAsia="仿宋" w:cs="仿宋"/>
                <w:color w:val="auto"/>
                <w:sz w:val="24"/>
                <w:highlight w:val="none"/>
              </w:rPr>
            </w:pPr>
          </w:p>
        </w:tc>
      </w:tr>
      <w:tr w14:paraId="7578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2" w:type="pct"/>
            <w:gridSpan w:val="2"/>
            <w:vAlign w:val="center"/>
          </w:tcPr>
          <w:p w14:paraId="35A1B31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017" w:type="pct"/>
            <w:gridSpan w:val="6"/>
          </w:tcPr>
          <w:p w14:paraId="6C5BBC2B">
            <w:pPr>
              <w:spacing w:line="360" w:lineRule="auto"/>
              <w:jc w:val="center"/>
              <w:rPr>
                <w:rFonts w:hint="eastAsia" w:ascii="仿宋" w:hAnsi="仿宋" w:eastAsia="仿宋" w:cs="仿宋"/>
                <w:color w:val="auto"/>
                <w:sz w:val="24"/>
                <w:highlight w:val="none"/>
              </w:rPr>
            </w:pPr>
          </w:p>
        </w:tc>
      </w:tr>
    </w:tbl>
    <w:p w14:paraId="788D8BC4">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7875CB6">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2AE4501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B6F9FAA">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5442BF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CF5760">
      <w:pPr>
        <w:spacing w:line="360" w:lineRule="auto"/>
        <w:ind w:firstLine="482" w:firstLineChars="200"/>
        <w:rPr>
          <w:rFonts w:hint="eastAsia" w:ascii="仿宋" w:hAnsi="仿宋" w:eastAsia="仿宋" w:cs="仿宋"/>
          <w:b/>
          <w:color w:val="auto"/>
          <w:kern w:val="0"/>
          <w:sz w:val="24"/>
          <w:highlight w:val="none"/>
        </w:rPr>
      </w:pPr>
    </w:p>
    <w:p w14:paraId="53CE1033">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7B29281D">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440" w:right="1080" w:bottom="1440" w:left="1080" w:header="851" w:footer="992" w:gutter="0"/>
          <w:cols w:space="720" w:num="1"/>
          <w:titlePg/>
          <w:docGrid w:linePitch="312" w:charSpace="0"/>
        </w:sectPr>
      </w:pPr>
    </w:p>
    <w:p w14:paraId="35BE48EF">
      <w:pPr>
        <w:pStyle w:val="27"/>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4A25495D">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7627EE6">
      <w:pPr>
        <w:pStyle w:val="27"/>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32753651">
      <w:pPr>
        <w:spacing w:line="360" w:lineRule="auto"/>
        <w:ind w:right="420" w:firstLine="3614" w:firstLineChars="1000"/>
        <w:rPr>
          <w:rFonts w:hint="eastAsia" w:ascii="仿宋" w:hAnsi="仿宋" w:eastAsia="仿宋" w:cs="仿宋"/>
          <w:b/>
          <w:color w:val="auto"/>
          <w:kern w:val="0"/>
          <w:sz w:val="36"/>
          <w:szCs w:val="36"/>
          <w:highlight w:val="none"/>
        </w:rPr>
      </w:pPr>
    </w:p>
    <w:p w14:paraId="45972D5C">
      <w:pPr>
        <w:spacing w:line="360" w:lineRule="auto"/>
        <w:ind w:right="420" w:firstLine="3614" w:firstLineChars="1000"/>
        <w:rPr>
          <w:rFonts w:hint="eastAsia" w:ascii="仿宋" w:hAnsi="仿宋" w:eastAsia="仿宋" w:cs="仿宋"/>
          <w:b/>
          <w:color w:val="auto"/>
          <w:kern w:val="0"/>
          <w:sz w:val="36"/>
          <w:szCs w:val="36"/>
          <w:highlight w:val="none"/>
        </w:rPr>
      </w:pPr>
    </w:p>
    <w:p w14:paraId="26F8B37D">
      <w:pPr>
        <w:spacing w:line="360" w:lineRule="auto"/>
        <w:ind w:right="420" w:firstLine="3614" w:firstLineChars="1000"/>
        <w:rPr>
          <w:rFonts w:hint="eastAsia" w:ascii="仿宋" w:hAnsi="仿宋" w:eastAsia="仿宋" w:cs="仿宋"/>
          <w:b/>
          <w:color w:val="auto"/>
          <w:kern w:val="0"/>
          <w:sz w:val="36"/>
          <w:szCs w:val="36"/>
          <w:highlight w:val="none"/>
        </w:rPr>
      </w:pPr>
    </w:p>
    <w:p w14:paraId="4DFD1FCD">
      <w:pPr>
        <w:spacing w:line="360" w:lineRule="auto"/>
        <w:ind w:right="420" w:firstLine="3614" w:firstLineChars="1000"/>
        <w:rPr>
          <w:rFonts w:hint="eastAsia" w:ascii="仿宋" w:hAnsi="仿宋" w:eastAsia="仿宋" w:cs="仿宋"/>
          <w:b/>
          <w:color w:val="auto"/>
          <w:kern w:val="0"/>
          <w:sz w:val="36"/>
          <w:szCs w:val="36"/>
          <w:highlight w:val="none"/>
        </w:rPr>
      </w:pPr>
    </w:p>
    <w:p w14:paraId="4CE746B4">
      <w:pPr>
        <w:spacing w:line="360" w:lineRule="auto"/>
        <w:ind w:right="420" w:firstLine="3614" w:firstLineChars="1000"/>
        <w:rPr>
          <w:rFonts w:hint="eastAsia" w:ascii="仿宋" w:hAnsi="仿宋" w:eastAsia="仿宋" w:cs="仿宋"/>
          <w:b/>
          <w:color w:val="auto"/>
          <w:kern w:val="0"/>
          <w:sz w:val="36"/>
          <w:szCs w:val="36"/>
          <w:highlight w:val="none"/>
        </w:rPr>
      </w:pPr>
    </w:p>
    <w:p w14:paraId="77CE8820">
      <w:pPr>
        <w:spacing w:line="360" w:lineRule="auto"/>
        <w:ind w:right="420" w:firstLine="3614" w:firstLineChars="1000"/>
        <w:rPr>
          <w:rFonts w:hint="eastAsia" w:ascii="仿宋" w:hAnsi="仿宋" w:eastAsia="仿宋" w:cs="仿宋"/>
          <w:b/>
          <w:color w:val="auto"/>
          <w:kern w:val="0"/>
          <w:sz w:val="36"/>
          <w:szCs w:val="36"/>
          <w:highlight w:val="none"/>
        </w:rPr>
      </w:pPr>
    </w:p>
    <w:p w14:paraId="1F52CFBC">
      <w:pPr>
        <w:spacing w:line="360" w:lineRule="auto"/>
        <w:ind w:right="420" w:firstLine="3614" w:firstLineChars="1000"/>
        <w:rPr>
          <w:rFonts w:hint="eastAsia" w:ascii="仿宋" w:hAnsi="仿宋" w:eastAsia="仿宋" w:cs="仿宋"/>
          <w:b/>
          <w:color w:val="auto"/>
          <w:kern w:val="0"/>
          <w:sz w:val="36"/>
          <w:szCs w:val="36"/>
          <w:highlight w:val="none"/>
        </w:rPr>
      </w:pPr>
    </w:p>
    <w:p w14:paraId="7ED3E55B">
      <w:pPr>
        <w:spacing w:line="360" w:lineRule="auto"/>
        <w:ind w:right="420" w:firstLine="3614" w:firstLineChars="1000"/>
        <w:rPr>
          <w:rFonts w:hint="eastAsia" w:ascii="仿宋" w:hAnsi="仿宋" w:eastAsia="仿宋" w:cs="仿宋"/>
          <w:b/>
          <w:color w:val="auto"/>
          <w:kern w:val="0"/>
          <w:sz w:val="36"/>
          <w:szCs w:val="36"/>
          <w:highlight w:val="none"/>
        </w:rPr>
      </w:pPr>
    </w:p>
    <w:p w14:paraId="556AA2D1">
      <w:pPr>
        <w:spacing w:line="360" w:lineRule="auto"/>
        <w:ind w:right="420" w:firstLine="3614" w:firstLineChars="1000"/>
        <w:rPr>
          <w:rFonts w:hint="eastAsia" w:ascii="仿宋" w:hAnsi="仿宋" w:eastAsia="仿宋" w:cs="仿宋"/>
          <w:b/>
          <w:color w:val="auto"/>
          <w:kern w:val="0"/>
          <w:sz w:val="36"/>
          <w:szCs w:val="36"/>
          <w:highlight w:val="none"/>
        </w:rPr>
      </w:pPr>
    </w:p>
    <w:p w14:paraId="49A4F22B">
      <w:pPr>
        <w:spacing w:line="360" w:lineRule="auto"/>
        <w:ind w:right="420" w:firstLine="3614" w:firstLineChars="1000"/>
        <w:rPr>
          <w:rFonts w:hint="eastAsia" w:ascii="仿宋" w:hAnsi="仿宋" w:eastAsia="仿宋" w:cs="仿宋"/>
          <w:b/>
          <w:color w:val="auto"/>
          <w:kern w:val="0"/>
          <w:sz w:val="36"/>
          <w:szCs w:val="36"/>
          <w:highlight w:val="none"/>
        </w:rPr>
      </w:pPr>
    </w:p>
    <w:p w14:paraId="3069502A">
      <w:pPr>
        <w:spacing w:line="360" w:lineRule="auto"/>
        <w:ind w:right="420" w:firstLine="3614" w:firstLineChars="1000"/>
        <w:rPr>
          <w:rFonts w:hint="eastAsia" w:ascii="仿宋" w:hAnsi="仿宋" w:eastAsia="仿宋" w:cs="仿宋"/>
          <w:b/>
          <w:color w:val="auto"/>
          <w:kern w:val="0"/>
          <w:sz w:val="36"/>
          <w:szCs w:val="36"/>
          <w:highlight w:val="none"/>
        </w:rPr>
      </w:pPr>
    </w:p>
    <w:p w14:paraId="1CF868AC">
      <w:pPr>
        <w:spacing w:line="360" w:lineRule="auto"/>
        <w:ind w:right="420" w:firstLine="3614" w:firstLineChars="1000"/>
        <w:rPr>
          <w:rFonts w:hint="eastAsia" w:ascii="仿宋" w:hAnsi="仿宋" w:eastAsia="仿宋" w:cs="仿宋"/>
          <w:b/>
          <w:color w:val="auto"/>
          <w:kern w:val="0"/>
          <w:sz w:val="36"/>
          <w:szCs w:val="36"/>
          <w:highlight w:val="none"/>
        </w:rPr>
      </w:pPr>
    </w:p>
    <w:p w14:paraId="0EC95BDE">
      <w:pPr>
        <w:spacing w:line="360" w:lineRule="auto"/>
        <w:ind w:right="420" w:firstLine="3614" w:firstLineChars="1000"/>
        <w:rPr>
          <w:rFonts w:hint="eastAsia" w:ascii="仿宋" w:hAnsi="仿宋" w:eastAsia="仿宋" w:cs="仿宋"/>
          <w:b/>
          <w:color w:val="auto"/>
          <w:kern w:val="0"/>
          <w:sz w:val="36"/>
          <w:szCs w:val="36"/>
          <w:highlight w:val="none"/>
        </w:rPr>
      </w:pPr>
    </w:p>
    <w:p w14:paraId="5136F544">
      <w:pPr>
        <w:spacing w:line="360" w:lineRule="auto"/>
        <w:ind w:right="420" w:firstLine="3614" w:firstLineChars="1000"/>
        <w:rPr>
          <w:rFonts w:hint="eastAsia" w:ascii="仿宋" w:hAnsi="仿宋" w:eastAsia="仿宋" w:cs="仿宋"/>
          <w:b/>
          <w:color w:val="auto"/>
          <w:kern w:val="0"/>
          <w:sz w:val="36"/>
          <w:szCs w:val="36"/>
          <w:highlight w:val="none"/>
        </w:rPr>
      </w:pPr>
    </w:p>
    <w:p w14:paraId="1BB1C247">
      <w:pPr>
        <w:spacing w:line="360" w:lineRule="auto"/>
        <w:ind w:right="420" w:firstLine="3614" w:firstLineChars="1000"/>
        <w:rPr>
          <w:rFonts w:hint="eastAsia" w:ascii="仿宋" w:hAnsi="仿宋" w:eastAsia="仿宋" w:cs="仿宋"/>
          <w:b/>
          <w:color w:val="auto"/>
          <w:kern w:val="0"/>
          <w:sz w:val="36"/>
          <w:szCs w:val="36"/>
          <w:highlight w:val="none"/>
        </w:rPr>
      </w:pPr>
    </w:p>
    <w:p w14:paraId="47F9AFAD">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p>
    <w:p w14:paraId="72F6F8B3">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8DE23BA">
      <w:pPr>
        <w:spacing w:line="360" w:lineRule="auto"/>
        <w:jc w:val="center"/>
        <w:rPr>
          <w:rFonts w:hint="eastAsia" w:ascii="仿宋" w:hAnsi="仿宋" w:eastAsia="仿宋" w:cs="仿宋"/>
          <w:b/>
          <w:color w:val="auto"/>
          <w:spacing w:val="6"/>
          <w:sz w:val="32"/>
          <w:szCs w:val="32"/>
          <w:highlight w:val="none"/>
        </w:rPr>
      </w:pPr>
      <w:bookmarkStart w:id="395" w:name="OLE_LINK14"/>
      <w:bookmarkStart w:id="396" w:name="OLE_LINK13"/>
      <w:r>
        <w:rPr>
          <w:rFonts w:hint="eastAsia" w:ascii="仿宋" w:hAnsi="仿宋" w:eastAsia="仿宋" w:cs="仿宋"/>
          <w:b/>
          <w:color w:val="auto"/>
          <w:spacing w:val="6"/>
          <w:sz w:val="32"/>
          <w:szCs w:val="32"/>
          <w:highlight w:val="none"/>
        </w:rPr>
        <w:t>残疾人福利性单位声明函</w:t>
      </w:r>
    </w:p>
    <w:bookmarkEnd w:id="395"/>
    <w:bookmarkEnd w:id="396"/>
    <w:p w14:paraId="22ADA427">
      <w:pPr>
        <w:spacing w:line="360" w:lineRule="auto"/>
        <w:rPr>
          <w:rFonts w:hint="eastAsia" w:ascii="仿宋" w:hAnsi="仿宋" w:eastAsia="仿宋" w:cs="仿宋"/>
          <w:b/>
          <w:color w:val="auto"/>
          <w:spacing w:val="6"/>
          <w:sz w:val="30"/>
          <w:szCs w:val="30"/>
          <w:highlight w:val="none"/>
        </w:rPr>
      </w:pPr>
    </w:p>
    <w:p w14:paraId="0CC701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EEFCD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904D9E4">
      <w:pPr>
        <w:spacing w:line="360" w:lineRule="auto"/>
        <w:ind w:firstLine="480" w:firstLineChars="200"/>
        <w:rPr>
          <w:rFonts w:hint="eastAsia" w:ascii="仿宋" w:hAnsi="仿宋" w:eastAsia="仿宋" w:cs="仿宋"/>
          <w:color w:val="auto"/>
          <w:sz w:val="24"/>
          <w:highlight w:val="none"/>
        </w:rPr>
      </w:pPr>
    </w:p>
    <w:p w14:paraId="46ED8FE0">
      <w:pPr>
        <w:spacing w:line="360" w:lineRule="auto"/>
        <w:ind w:firstLine="480" w:firstLineChars="200"/>
        <w:rPr>
          <w:rFonts w:hint="eastAsia" w:ascii="仿宋" w:hAnsi="仿宋" w:eastAsia="仿宋" w:cs="仿宋"/>
          <w:color w:val="auto"/>
          <w:sz w:val="24"/>
          <w:highlight w:val="none"/>
        </w:rPr>
      </w:pPr>
    </w:p>
    <w:p w14:paraId="1CC2F6A4">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78A0A36">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D5887DA">
      <w:pPr>
        <w:spacing w:line="360" w:lineRule="auto"/>
        <w:ind w:firstLine="480" w:firstLineChars="200"/>
        <w:rPr>
          <w:rFonts w:hint="eastAsia" w:ascii="仿宋" w:hAnsi="仿宋" w:eastAsia="仿宋" w:cs="仿宋"/>
          <w:color w:val="auto"/>
          <w:sz w:val="24"/>
          <w:highlight w:val="none"/>
        </w:rPr>
      </w:pPr>
    </w:p>
    <w:p w14:paraId="656FE7A2">
      <w:pPr>
        <w:spacing w:line="360" w:lineRule="auto"/>
        <w:ind w:firstLine="420" w:firstLineChars="200"/>
        <w:rPr>
          <w:rFonts w:hint="eastAsia" w:ascii="仿宋" w:hAnsi="仿宋" w:eastAsia="仿宋" w:cs="仿宋"/>
          <w:color w:val="auto"/>
          <w:highlight w:val="none"/>
        </w:rPr>
      </w:pPr>
    </w:p>
    <w:p w14:paraId="0D0BEB53">
      <w:pPr>
        <w:spacing w:line="360" w:lineRule="auto"/>
        <w:ind w:firstLine="420" w:firstLineChars="200"/>
        <w:rPr>
          <w:rFonts w:hint="eastAsia" w:ascii="仿宋" w:hAnsi="仿宋" w:eastAsia="仿宋" w:cs="仿宋"/>
          <w:color w:val="auto"/>
          <w:highlight w:val="none"/>
        </w:rPr>
      </w:pPr>
    </w:p>
    <w:p w14:paraId="7B418AA2">
      <w:pPr>
        <w:spacing w:line="360" w:lineRule="auto"/>
        <w:ind w:firstLine="420" w:firstLineChars="200"/>
        <w:rPr>
          <w:rFonts w:hint="eastAsia" w:ascii="仿宋" w:hAnsi="仿宋" w:eastAsia="仿宋" w:cs="仿宋"/>
          <w:color w:val="auto"/>
          <w:highlight w:val="none"/>
        </w:rPr>
      </w:pPr>
    </w:p>
    <w:p w14:paraId="16E6BCCB">
      <w:pPr>
        <w:spacing w:line="360" w:lineRule="auto"/>
        <w:ind w:firstLine="420" w:firstLineChars="200"/>
        <w:rPr>
          <w:rFonts w:hint="eastAsia" w:ascii="仿宋" w:hAnsi="仿宋" w:eastAsia="仿宋" w:cs="仿宋"/>
          <w:color w:val="auto"/>
          <w:highlight w:val="none"/>
        </w:rPr>
      </w:pPr>
    </w:p>
    <w:p w14:paraId="56DE41DE">
      <w:pPr>
        <w:spacing w:line="360" w:lineRule="auto"/>
        <w:rPr>
          <w:rFonts w:hint="eastAsia" w:ascii="仿宋" w:hAnsi="仿宋" w:eastAsia="仿宋" w:cs="仿宋"/>
          <w:b/>
          <w:color w:val="auto"/>
          <w:sz w:val="24"/>
          <w:highlight w:val="none"/>
        </w:rPr>
      </w:pPr>
    </w:p>
    <w:p w14:paraId="02C3BB66">
      <w:pPr>
        <w:spacing w:line="360" w:lineRule="auto"/>
        <w:rPr>
          <w:rFonts w:hint="eastAsia" w:ascii="仿宋" w:hAnsi="仿宋" w:eastAsia="仿宋" w:cs="仿宋"/>
          <w:b/>
          <w:color w:val="auto"/>
          <w:sz w:val="24"/>
          <w:highlight w:val="none"/>
        </w:rPr>
      </w:pPr>
    </w:p>
    <w:p w14:paraId="1AE98509">
      <w:pPr>
        <w:spacing w:line="360" w:lineRule="auto"/>
        <w:rPr>
          <w:rFonts w:hint="eastAsia" w:ascii="仿宋" w:hAnsi="仿宋" w:eastAsia="仿宋" w:cs="仿宋"/>
          <w:b/>
          <w:color w:val="auto"/>
          <w:sz w:val="24"/>
          <w:highlight w:val="none"/>
        </w:rPr>
      </w:pPr>
    </w:p>
    <w:p w14:paraId="57098906">
      <w:pPr>
        <w:spacing w:line="360" w:lineRule="auto"/>
        <w:rPr>
          <w:rFonts w:hint="eastAsia" w:ascii="仿宋" w:hAnsi="仿宋" w:eastAsia="仿宋" w:cs="仿宋"/>
          <w:b/>
          <w:color w:val="auto"/>
          <w:sz w:val="24"/>
          <w:highlight w:val="none"/>
        </w:rPr>
      </w:pPr>
    </w:p>
    <w:p w14:paraId="62E49B86">
      <w:pPr>
        <w:spacing w:line="360" w:lineRule="auto"/>
        <w:rPr>
          <w:rFonts w:hint="eastAsia" w:ascii="仿宋" w:hAnsi="仿宋" w:eastAsia="仿宋" w:cs="仿宋"/>
          <w:b/>
          <w:color w:val="auto"/>
          <w:sz w:val="24"/>
          <w:highlight w:val="none"/>
        </w:rPr>
      </w:pPr>
    </w:p>
    <w:p w14:paraId="61DDEAC6">
      <w:pPr>
        <w:spacing w:line="360" w:lineRule="auto"/>
        <w:rPr>
          <w:rFonts w:hint="eastAsia" w:ascii="仿宋" w:hAnsi="仿宋" w:eastAsia="仿宋" w:cs="仿宋"/>
          <w:b/>
          <w:color w:val="auto"/>
          <w:sz w:val="24"/>
          <w:highlight w:val="none"/>
        </w:rPr>
      </w:pPr>
    </w:p>
    <w:p w14:paraId="624D368A">
      <w:pPr>
        <w:spacing w:line="360" w:lineRule="auto"/>
        <w:rPr>
          <w:rFonts w:hint="eastAsia" w:ascii="仿宋" w:hAnsi="仿宋" w:eastAsia="仿宋" w:cs="仿宋"/>
          <w:b/>
          <w:color w:val="auto"/>
          <w:sz w:val="24"/>
          <w:highlight w:val="none"/>
        </w:rPr>
      </w:pPr>
    </w:p>
    <w:p w14:paraId="090D1D06">
      <w:pPr>
        <w:spacing w:line="360" w:lineRule="auto"/>
        <w:rPr>
          <w:rFonts w:hint="eastAsia" w:ascii="仿宋" w:hAnsi="仿宋" w:eastAsia="仿宋" w:cs="仿宋"/>
          <w:b/>
          <w:color w:val="auto"/>
          <w:sz w:val="24"/>
          <w:highlight w:val="none"/>
        </w:rPr>
      </w:pPr>
    </w:p>
    <w:p w14:paraId="7E0E0631">
      <w:pPr>
        <w:spacing w:line="360" w:lineRule="auto"/>
        <w:rPr>
          <w:rFonts w:hint="eastAsia" w:ascii="仿宋" w:hAnsi="仿宋" w:eastAsia="仿宋" w:cs="仿宋"/>
          <w:b/>
          <w:color w:val="auto"/>
          <w:sz w:val="24"/>
          <w:highlight w:val="none"/>
        </w:rPr>
      </w:pPr>
    </w:p>
    <w:p w14:paraId="2EEC248E">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874F0C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5566E0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878FBB2">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A4D365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43D77E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630649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5770E8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995D6F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A4D2E5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6C3E0A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CF3EF0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E0FF0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786603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F8ACB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290766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A99C57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D5421C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ACF01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A67F50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BAC125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FC5D53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98E98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5AD60F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A6B61E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7CF84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36282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3FB253C">
      <w:pPr>
        <w:spacing w:line="360" w:lineRule="auto"/>
        <w:jc w:val="center"/>
        <w:rPr>
          <w:rFonts w:hint="eastAsia" w:ascii="仿宋" w:hAnsi="仿宋" w:eastAsia="仿宋" w:cs="仿宋"/>
          <w:b/>
          <w:bCs/>
          <w:color w:val="auto"/>
          <w:sz w:val="24"/>
          <w:highlight w:val="none"/>
        </w:rPr>
      </w:pPr>
    </w:p>
    <w:p w14:paraId="72E3E465">
      <w:pPr>
        <w:spacing w:line="360" w:lineRule="auto"/>
        <w:rPr>
          <w:rFonts w:hint="eastAsia" w:ascii="仿宋" w:hAnsi="仿宋" w:eastAsia="仿宋" w:cs="仿宋"/>
          <w:b/>
          <w:color w:val="auto"/>
          <w:sz w:val="24"/>
          <w:highlight w:val="none"/>
        </w:rPr>
      </w:pPr>
    </w:p>
    <w:p w14:paraId="3A421C04">
      <w:pPr>
        <w:spacing w:line="360" w:lineRule="auto"/>
        <w:rPr>
          <w:rFonts w:hint="eastAsia" w:ascii="仿宋" w:hAnsi="仿宋" w:eastAsia="仿宋" w:cs="仿宋"/>
          <w:b/>
          <w:color w:val="auto"/>
          <w:sz w:val="24"/>
          <w:highlight w:val="none"/>
        </w:rPr>
      </w:pPr>
    </w:p>
    <w:p w14:paraId="74EE2D27">
      <w:pPr>
        <w:spacing w:line="360" w:lineRule="auto"/>
        <w:rPr>
          <w:rFonts w:hint="eastAsia" w:ascii="仿宋" w:hAnsi="仿宋" w:eastAsia="仿宋" w:cs="仿宋"/>
          <w:b/>
          <w:color w:val="auto"/>
          <w:sz w:val="24"/>
          <w:highlight w:val="none"/>
        </w:rPr>
      </w:pPr>
    </w:p>
    <w:p w14:paraId="3796DB6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5C0425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647163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BE47E0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FEBFB9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CD340F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DB9797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85B8A5A">
      <w:pPr>
        <w:widowControl/>
        <w:spacing w:line="360" w:lineRule="auto"/>
        <w:ind w:firstLine="600" w:firstLineChars="200"/>
        <w:jc w:val="left"/>
        <w:rPr>
          <w:rFonts w:hint="eastAsia" w:ascii="仿宋" w:hAnsi="仿宋" w:eastAsia="仿宋" w:cs="仿宋"/>
          <w:color w:val="auto"/>
          <w:sz w:val="30"/>
          <w:szCs w:val="30"/>
          <w:highlight w:val="none"/>
        </w:rPr>
      </w:pPr>
    </w:p>
    <w:p w14:paraId="3A233FED">
      <w:pPr>
        <w:spacing w:line="360" w:lineRule="auto"/>
        <w:jc w:val="center"/>
        <w:rPr>
          <w:rFonts w:hint="eastAsia" w:ascii="仿宋" w:hAnsi="仿宋" w:eastAsia="仿宋" w:cs="仿宋"/>
          <w:b/>
          <w:color w:val="auto"/>
          <w:spacing w:val="6"/>
          <w:sz w:val="32"/>
          <w:szCs w:val="32"/>
          <w:highlight w:val="none"/>
        </w:rPr>
      </w:pPr>
    </w:p>
    <w:p w14:paraId="7B2BEF84">
      <w:pPr>
        <w:spacing w:line="360" w:lineRule="auto"/>
        <w:jc w:val="center"/>
        <w:rPr>
          <w:rFonts w:hint="eastAsia" w:ascii="仿宋" w:hAnsi="仿宋" w:eastAsia="仿宋" w:cs="仿宋"/>
          <w:b/>
          <w:color w:val="auto"/>
          <w:spacing w:val="6"/>
          <w:sz w:val="32"/>
          <w:szCs w:val="32"/>
          <w:highlight w:val="none"/>
        </w:rPr>
      </w:pPr>
    </w:p>
    <w:p w14:paraId="760D82D9">
      <w:pPr>
        <w:spacing w:line="360" w:lineRule="auto"/>
        <w:jc w:val="center"/>
        <w:rPr>
          <w:rFonts w:hint="eastAsia" w:ascii="仿宋" w:hAnsi="仿宋" w:eastAsia="仿宋" w:cs="仿宋"/>
          <w:b/>
          <w:color w:val="auto"/>
          <w:spacing w:val="6"/>
          <w:sz w:val="32"/>
          <w:szCs w:val="32"/>
          <w:highlight w:val="none"/>
        </w:rPr>
      </w:pPr>
    </w:p>
    <w:p w14:paraId="69246214">
      <w:pPr>
        <w:spacing w:line="360" w:lineRule="auto"/>
        <w:jc w:val="center"/>
        <w:rPr>
          <w:rFonts w:hint="eastAsia" w:ascii="仿宋" w:hAnsi="仿宋" w:eastAsia="仿宋" w:cs="仿宋"/>
          <w:b/>
          <w:color w:val="auto"/>
          <w:spacing w:val="6"/>
          <w:sz w:val="32"/>
          <w:szCs w:val="32"/>
          <w:highlight w:val="none"/>
        </w:rPr>
      </w:pPr>
    </w:p>
    <w:p w14:paraId="69445F63">
      <w:pPr>
        <w:spacing w:line="360" w:lineRule="auto"/>
        <w:jc w:val="center"/>
        <w:rPr>
          <w:rFonts w:hint="eastAsia" w:ascii="仿宋" w:hAnsi="仿宋" w:eastAsia="仿宋" w:cs="仿宋"/>
          <w:b/>
          <w:color w:val="auto"/>
          <w:spacing w:val="6"/>
          <w:sz w:val="32"/>
          <w:szCs w:val="32"/>
          <w:highlight w:val="none"/>
        </w:rPr>
      </w:pPr>
    </w:p>
    <w:p w14:paraId="19AF9AAB">
      <w:pPr>
        <w:spacing w:line="360" w:lineRule="auto"/>
        <w:jc w:val="center"/>
        <w:rPr>
          <w:rFonts w:hint="eastAsia" w:ascii="仿宋" w:hAnsi="仿宋" w:eastAsia="仿宋" w:cs="仿宋"/>
          <w:b/>
          <w:color w:val="auto"/>
          <w:spacing w:val="6"/>
          <w:sz w:val="32"/>
          <w:szCs w:val="32"/>
          <w:highlight w:val="none"/>
        </w:rPr>
      </w:pPr>
    </w:p>
    <w:p w14:paraId="1D91D2A0">
      <w:pPr>
        <w:spacing w:line="360" w:lineRule="auto"/>
        <w:jc w:val="center"/>
        <w:rPr>
          <w:rFonts w:hint="eastAsia" w:ascii="仿宋" w:hAnsi="仿宋" w:eastAsia="仿宋" w:cs="仿宋"/>
          <w:b/>
          <w:color w:val="auto"/>
          <w:spacing w:val="6"/>
          <w:sz w:val="32"/>
          <w:szCs w:val="32"/>
          <w:highlight w:val="none"/>
        </w:rPr>
      </w:pPr>
    </w:p>
    <w:p w14:paraId="03A62B36">
      <w:pPr>
        <w:spacing w:line="360" w:lineRule="auto"/>
        <w:jc w:val="center"/>
        <w:rPr>
          <w:rFonts w:hint="eastAsia" w:ascii="仿宋" w:hAnsi="仿宋" w:eastAsia="仿宋" w:cs="仿宋"/>
          <w:b/>
          <w:color w:val="auto"/>
          <w:spacing w:val="6"/>
          <w:sz w:val="32"/>
          <w:szCs w:val="32"/>
          <w:highlight w:val="none"/>
        </w:rPr>
      </w:pPr>
    </w:p>
    <w:p w14:paraId="559F8405">
      <w:pPr>
        <w:spacing w:line="360" w:lineRule="auto"/>
        <w:jc w:val="center"/>
        <w:rPr>
          <w:rFonts w:hint="eastAsia" w:ascii="仿宋" w:hAnsi="仿宋" w:eastAsia="仿宋" w:cs="仿宋"/>
          <w:b/>
          <w:color w:val="auto"/>
          <w:spacing w:val="6"/>
          <w:sz w:val="32"/>
          <w:szCs w:val="32"/>
          <w:highlight w:val="none"/>
        </w:rPr>
      </w:pPr>
    </w:p>
    <w:p w14:paraId="7A190FB7">
      <w:pPr>
        <w:spacing w:line="360" w:lineRule="auto"/>
        <w:jc w:val="center"/>
        <w:rPr>
          <w:rFonts w:hint="eastAsia" w:ascii="仿宋" w:hAnsi="仿宋" w:eastAsia="仿宋" w:cs="仿宋"/>
          <w:b/>
          <w:color w:val="auto"/>
          <w:spacing w:val="6"/>
          <w:sz w:val="32"/>
          <w:szCs w:val="32"/>
          <w:highlight w:val="none"/>
        </w:rPr>
      </w:pPr>
    </w:p>
    <w:p w14:paraId="6C9E1FD6">
      <w:pPr>
        <w:spacing w:line="360" w:lineRule="auto"/>
        <w:jc w:val="center"/>
        <w:rPr>
          <w:rFonts w:hint="eastAsia" w:ascii="仿宋" w:hAnsi="仿宋" w:eastAsia="仿宋" w:cs="仿宋"/>
          <w:b/>
          <w:color w:val="auto"/>
          <w:spacing w:val="6"/>
          <w:sz w:val="32"/>
          <w:szCs w:val="32"/>
          <w:highlight w:val="none"/>
        </w:rPr>
      </w:pPr>
    </w:p>
    <w:p w14:paraId="2B6B6BC7">
      <w:pPr>
        <w:spacing w:line="360" w:lineRule="auto"/>
        <w:jc w:val="center"/>
        <w:rPr>
          <w:rFonts w:hint="eastAsia" w:ascii="仿宋" w:hAnsi="仿宋" w:eastAsia="仿宋" w:cs="仿宋"/>
          <w:b/>
          <w:color w:val="auto"/>
          <w:spacing w:val="6"/>
          <w:sz w:val="32"/>
          <w:szCs w:val="32"/>
          <w:highlight w:val="none"/>
        </w:rPr>
      </w:pPr>
    </w:p>
    <w:p w14:paraId="73021012">
      <w:pPr>
        <w:spacing w:line="360" w:lineRule="auto"/>
        <w:jc w:val="left"/>
        <w:rPr>
          <w:rFonts w:hint="eastAsia" w:ascii="仿宋" w:hAnsi="仿宋" w:eastAsia="仿宋" w:cs="仿宋"/>
          <w:b/>
          <w:color w:val="auto"/>
          <w:spacing w:val="6"/>
          <w:sz w:val="32"/>
          <w:szCs w:val="32"/>
          <w:highlight w:val="none"/>
        </w:rPr>
      </w:pPr>
    </w:p>
    <w:p w14:paraId="7E22058E">
      <w:pPr>
        <w:spacing w:line="360" w:lineRule="auto"/>
        <w:jc w:val="left"/>
        <w:rPr>
          <w:rFonts w:hint="eastAsia" w:ascii="仿宋" w:hAnsi="仿宋" w:eastAsia="仿宋" w:cs="仿宋"/>
          <w:b/>
          <w:color w:val="auto"/>
          <w:spacing w:val="6"/>
          <w:sz w:val="32"/>
          <w:szCs w:val="32"/>
          <w:highlight w:val="none"/>
        </w:rPr>
      </w:pPr>
    </w:p>
    <w:p w14:paraId="62982564">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附件3：投诉书范本及制作说明</w:t>
      </w:r>
    </w:p>
    <w:p w14:paraId="197E759B">
      <w:pPr>
        <w:spacing w:line="360" w:lineRule="auto"/>
        <w:jc w:val="center"/>
        <w:rPr>
          <w:rFonts w:hint="eastAsia" w:ascii="仿宋" w:hAnsi="仿宋" w:eastAsia="仿宋" w:cs="仿宋"/>
          <w:b/>
          <w:color w:val="auto"/>
          <w:spacing w:val="6"/>
          <w:sz w:val="32"/>
          <w:szCs w:val="32"/>
          <w:highlight w:val="none"/>
        </w:rPr>
      </w:pPr>
    </w:p>
    <w:p w14:paraId="6E3FF48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90C2E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1D21CA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79395D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7AEF4A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3757B76">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F97BEF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AECB6C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9086D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88F88D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4B616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22678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A83FD8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B10FC0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32B567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A08299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CF65B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413893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0B8803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79F6B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2B81B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73CFDD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3540B1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BE7B8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9332CD3">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D0F4A4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EE601F8">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02A22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F6191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190D3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6A9FDF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AA16D5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A016F7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602D0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0B449D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74B5F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657D2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5FE024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B1305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11BEC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6128E7E">
      <w:pPr>
        <w:spacing w:line="360" w:lineRule="auto"/>
        <w:rPr>
          <w:rFonts w:hint="eastAsia" w:ascii="仿宋" w:hAnsi="仿宋" w:eastAsia="仿宋" w:cs="仿宋"/>
          <w:b/>
          <w:color w:val="auto"/>
          <w:sz w:val="24"/>
          <w:highlight w:val="none"/>
        </w:rPr>
      </w:pPr>
    </w:p>
    <w:p w14:paraId="0E214BB0">
      <w:pPr>
        <w:spacing w:line="360" w:lineRule="auto"/>
        <w:rPr>
          <w:rFonts w:hint="eastAsia" w:ascii="仿宋" w:hAnsi="仿宋" w:eastAsia="仿宋" w:cs="仿宋"/>
          <w:b/>
          <w:color w:val="auto"/>
          <w:sz w:val="24"/>
          <w:highlight w:val="none"/>
        </w:rPr>
      </w:pPr>
    </w:p>
    <w:p w14:paraId="34BF5B0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E8637B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47DE96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DA78FE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432869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2D132B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0777D6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5D8344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5A54C23">
      <w:pPr>
        <w:spacing w:line="360" w:lineRule="auto"/>
        <w:rPr>
          <w:rFonts w:hint="eastAsia" w:ascii="仿宋" w:hAnsi="仿宋" w:eastAsia="仿宋" w:cs="仿宋"/>
          <w:b/>
          <w:color w:val="auto"/>
          <w:sz w:val="24"/>
          <w:highlight w:val="none"/>
        </w:rPr>
      </w:pPr>
    </w:p>
    <w:p w14:paraId="6E35E4D1">
      <w:pPr>
        <w:autoSpaceDE w:val="0"/>
        <w:autoSpaceDN w:val="0"/>
        <w:jc w:val="center"/>
        <w:rPr>
          <w:rFonts w:hint="eastAsia" w:ascii="仿宋" w:hAnsi="仿宋" w:eastAsia="仿宋" w:cs="仿宋"/>
          <w:b/>
          <w:color w:val="auto"/>
          <w:spacing w:val="6"/>
          <w:sz w:val="32"/>
          <w:szCs w:val="32"/>
          <w:highlight w:val="none"/>
        </w:rPr>
      </w:pPr>
    </w:p>
    <w:p w14:paraId="1E899A47">
      <w:pPr>
        <w:autoSpaceDE w:val="0"/>
        <w:autoSpaceDN w:val="0"/>
        <w:jc w:val="center"/>
        <w:rPr>
          <w:rFonts w:hint="eastAsia" w:ascii="仿宋" w:hAnsi="仿宋" w:eastAsia="仿宋" w:cs="仿宋"/>
          <w:b/>
          <w:color w:val="auto"/>
          <w:spacing w:val="6"/>
          <w:sz w:val="32"/>
          <w:szCs w:val="32"/>
          <w:highlight w:val="none"/>
        </w:rPr>
      </w:pPr>
    </w:p>
    <w:p w14:paraId="5285BB06">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69CAE3B">
      <w:pPr>
        <w:spacing w:line="360" w:lineRule="auto"/>
        <w:rPr>
          <w:rFonts w:hint="eastAsia" w:ascii="仿宋" w:hAnsi="仿宋" w:eastAsia="仿宋" w:cs="仿宋"/>
          <w:color w:val="auto"/>
          <w:sz w:val="24"/>
          <w:highlight w:val="none"/>
          <w:u w:val="single"/>
        </w:rPr>
      </w:pPr>
    </w:p>
    <w:p w14:paraId="3DFC95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9D33D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8DFB7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5855265">
      <w:pPr>
        <w:spacing w:line="360" w:lineRule="auto"/>
        <w:ind w:firstLine="494"/>
        <w:rPr>
          <w:rFonts w:hint="eastAsia" w:ascii="仿宋" w:hAnsi="仿宋" w:eastAsia="仿宋" w:cs="仿宋"/>
          <w:color w:val="auto"/>
          <w:sz w:val="24"/>
          <w:highlight w:val="none"/>
        </w:rPr>
      </w:pPr>
    </w:p>
    <w:p w14:paraId="6198E6FC">
      <w:pPr>
        <w:spacing w:line="360" w:lineRule="auto"/>
        <w:ind w:firstLine="494"/>
        <w:rPr>
          <w:rFonts w:hint="eastAsia" w:ascii="仿宋" w:hAnsi="仿宋" w:eastAsia="仿宋" w:cs="仿宋"/>
          <w:color w:val="auto"/>
          <w:sz w:val="24"/>
          <w:highlight w:val="none"/>
        </w:rPr>
      </w:pPr>
    </w:p>
    <w:p w14:paraId="3F4FC8CF">
      <w:pPr>
        <w:spacing w:line="360" w:lineRule="auto"/>
        <w:ind w:firstLine="494"/>
        <w:rPr>
          <w:rFonts w:hint="eastAsia" w:ascii="仿宋" w:hAnsi="仿宋" w:eastAsia="仿宋" w:cs="仿宋"/>
          <w:color w:val="auto"/>
          <w:sz w:val="24"/>
          <w:highlight w:val="none"/>
        </w:rPr>
      </w:pPr>
    </w:p>
    <w:p w14:paraId="2C920536">
      <w:pPr>
        <w:spacing w:line="360" w:lineRule="auto"/>
        <w:ind w:firstLine="494"/>
        <w:rPr>
          <w:rFonts w:hint="eastAsia" w:ascii="仿宋" w:hAnsi="仿宋" w:eastAsia="仿宋" w:cs="仿宋"/>
          <w:color w:val="auto"/>
          <w:sz w:val="24"/>
          <w:highlight w:val="none"/>
        </w:rPr>
      </w:pPr>
    </w:p>
    <w:p w14:paraId="600B0878">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EA3054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F13569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BB42447">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6C2FCD6">
      <w:pPr>
        <w:autoSpaceDE w:val="0"/>
        <w:autoSpaceDN w:val="0"/>
        <w:jc w:val="center"/>
        <w:rPr>
          <w:rFonts w:hint="eastAsia" w:ascii="仿宋" w:hAnsi="仿宋" w:eastAsia="仿宋" w:cs="仿宋"/>
          <w:b/>
          <w:color w:val="auto"/>
          <w:spacing w:val="6"/>
          <w:sz w:val="32"/>
          <w:szCs w:val="32"/>
          <w:highlight w:val="none"/>
        </w:rPr>
      </w:pPr>
    </w:p>
    <w:p w14:paraId="330CDAAB">
      <w:pPr>
        <w:autoSpaceDE w:val="0"/>
        <w:autoSpaceDN w:val="0"/>
        <w:jc w:val="center"/>
        <w:rPr>
          <w:rFonts w:hint="eastAsia" w:ascii="仿宋" w:hAnsi="仿宋" w:eastAsia="仿宋" w:cs="仿宋"/>
          <w:b/>
          <w:color w:val="auto"/>
          <w:spacing w:val="6"/>
          <w:sz w:val="32"/>
          <w:szCs w:val="32"/>
          <w:highlight w:val="none"/>
        </w:rPr>
      </w:pPr>
    </w:p>
    <w:p w14:paraId="61C4D8ED">
      <w:pPr>
        <w:autoSpaceDE w:val="0"/>
        <w:autoSpaceDN w:val="0"/>
        <w:jc w:val="center"/>
        <w:rPr>
          <w:rFonts w:hint="eastAsia" w:ascii="仿宋" w:hAnsi="仿宋" w:eastAsia="仿宋" w:cs="仿宋"/>
          <w:b/>
          <w:color w:val="auto"/>
          <w:spacing w:val="6"/>
          <w:sz w:val="32"/>
          <w:szCs w:val="32"/>
          <w:highlight w:val="none"/>
        </w:rPr>
      </w:pPr>
    </w:p>
    <w:p w14:paraId="7BEAB829">
      <w:pPr>
        <w:autoSpaceDE w:val="0"/>
        <w:autoSpaceDN w:val="0"/>
        <w:jc w:val="center"/>
        <w:rPr>
          <w:rFonts w:hint="eastAsia" w:ascii="仿宋" w:hAnsi="仿宋" w:eastAsia="仿宋" w:cs="仿宋"/>
          <w:b/>
          <w:color w:val="auto"/>
          <w:spacing w:val="6"/>
          <w:sz w:val="32"/>
          <w:szCs w:val="32"/>
          <w:highlight w:val="none"/>
        </w:rPr>
      </w:pPr>
    </w:p>
    <w:p w14:paraId="1E061411">
      <w:pPr>
        <w:autoSpaceDE w:val="0"/>
        <w:autoSpaceDN w:val="0"/>
        <w:jc w:val="center"/>
        <w:rPr>
          <w:rFonts w:hint="eastAsia" w:ascii="仿宋" w:hAnsi="仿宋" w:eastAsia="仿宋" w:cs="仿宋"/>
          <w:b/>
          <w:color w:val="auto"/>
          <w:spacing w:val="6"/>
          <w:sz w:val="32"/>
          <w:szCs w:val="32"/>
          <w:highlight w:val="none"/>
        </w:rPr>
      </w:pPr>
    </w:p>
    <w:p w14:paraId="5CBB689A">
      <w:pPr>
        <w:autoSpaceDE w:val="0"/>
        <w:autoSpaceDN w:val="0"/>
        <w:jc w:val="center"/>
        <w:rPr>
          <w:rFonts w:hint="eastAsia" w:ascii="仿宋" w:hAnsi="仿宋" w:eastAsia="仿宋" w:cs="仿宋"/>
          <w:b/>
          <w:color w:val="auto"/>
          <w:spacing w:val="6"/>
          <w:sz w:val="32"/>
          <w:szCs w:val="32"/>
          <w:highlight w:val="none"/>
        </w:rPr>
      </w:pPr>
    </w:p>
    <w:p w14:paraId="6FA4A5FA">
      <w:pPr>
        <w:autoSpaceDE w:val="0"/>
        <w:autoSpaceDN w:val="0"/>
        <w:jc w:val="center"/>
        <w:rPr>
          <w:rFonts w:hint="eastAsia" w:ascii="仿宋" w:hAnsi="仿宋" w:eastAsia="仿宋" w:cs="仿宋"/>
          <w:b/>
          <w:color w:val="auto"/>
          <w:spacing w:val="6"/>
          <w:sz w:val="32"/>
          <w:szCs w:val="32"/>
          <w:highlight w:val="none"/>
        </w:rPr>
      </w:pPr>
    </w:p>
    <w:p w14:paraId="4DBBFE62">
      <w:pPr>
        <w:autoSpaceDE w:val="0"/>
        <w:autoSpaceDN w:val="0"/>
        <w:jc w:val="center"/>
        <w:rPr>
          <w:rFonts w:hint="eastAsia" w:ascii="仿宋" w:hAnsi="仿宋" w:eastAsia="仿宋" w:cs="仿宋"/>
          <w:b/>
          <w:color w:val="auto"/>
          <w:spacing w:val="6"/>
          <w:sz w:val="32"/>
          <w:szCs w:val="32"/>
          <w:highlight w:val="none"/>
        </w:rPr>
      </w:pPr>
    </w:p>
    <w:p w14:paraId="084C9AE2">
      <w:pPr>
        <w:autoSpaceDE w:val="0"/>
        <w:autoSpaceDN w:val="0"/>
        <w:jc w:val="center"/>
        <w:rPr>
          <w:rFonts w:hint="eastAsia" w:ascii="仿宋" w:hAnsi="仿宋" w:eastAsia="仿宋" w:cs="仿宋"/>
          <w:b/>
          <w:color w:val="auto"/>
          <w:spacing w:val="6"/>
          <w:sz w:val="32"/>
          <w:szCs w:val="32"/>
          <w:highlight w:val="none"/>
        </w:rPr>
      </w:pPr>
    </w:p>
    <w:p w14:paraId="3E4415B6">
      <w:pPr>
        <w:autoSpaceDE w:val="0"/>
        <w:autoSpaceDN w:val="0"/>
        <w:jc w:val="center"/>
        <w:rPr>
          <w:rFonts w:hint="eastAsia" w:ascii="仿宋" w:hAnsi="仿宋" w:eastAsia="仿宋" w:cs="仿宋"/>
          <w:b/>
          <w:color w:val="auto"/>
          <w:spacing w:val="6"/>
          <w:sz w:val="32"/>
          <w:szCs w:val="32"/>
          <w:highlight w:val="none"/>
        </w:rPr>
      </w:pPr>
    </w:p>
    <w:p w14:paraId="53765D95">
      <w:pPr>
        <w:autoSpaceDE w:val="0"/>
        <w:autoSpaceDN w:val="0"/>
        <w:jc w:val="center"/>
        <w:rPr>
          <w:rFonts w:hint="eastAsia" w:ascii="仿宋" w:hAnsi="仿宋" w:eastAsia="仿宋" w:cs="仿宋"/>
          <w:b/>
          <w:color w:val="auto"/>
          <w:spacing w:val="6"/>
          <w:sz w:val="32"/>
          <w:szCs w:val="32"/>
          <w:highlight w:val="none"/>
        </w:rPr>
      </w:pPr>
    </w:p>
    <w:p w14:paraId="3BF79254">
      <w:pPr>
        <w:autoSpaceDE w:val="0"/>
        <w:autoSpaceDN w:val="0"/>
        <w:jc w:val="center"/>
        <w:rPr>
          <w:rFonts w:hint="eastAsia" w:ascii="仿宋" w:hAnsi="仿宋" w:eastAsia="仿宋" w:cs="仿宋"/>
          <w:b/>
          <w:color w:val="auto"/>
          <w:spacing w:val="6"/>
          <w:sz w:val="32"/>
          <w:szCs w:val="32"/>
          <w:highlight w:val="none"/>
        </w:rPr>
      </w:pPr>
    </w:p>
    <w:p w14:paraId="7332AD19">
      <w:pPr>
        <w:autoSpaceDE w:val="0"/>
        <w:autoSpaceDN w:val="0"/>
        <w:jc w:val="center"/>
        <w:rPr>
          <w:rFonts w:hint="eastAsia" w:ascii="仿宋" w:hAnsi="仿宋" w:eastAsia="仿宋" w:cs="仿宋"/>
          <w:b/>
          <w:color w:val="auto"/>
          <w:spacing w:val="6"/>
          <w:sz w:val="32"/>
          <w:szCs w:val="32"/>
          <w:highlight w:val="none"/>
        </w:rPr>
      </w:pPr>
    </w:p>
    <w:p w14:paraId="06DD3E82">
      <w:pPr>
        <w:autoSpaceDE w:val="0"/>
        <w:autoSpaceDN w:val="0"/>
        <w:jc w:val="center"/>
        <w:rPr>
          <w:rFonts w:hint="eastAsia" w:ascii="仿宋" w:hAnsi="仿宋" w:eastAsia="仿宋" w:cs="仿宋"/>
          <w:b/>
          <w:color w:val="auto"/>
          <w:spacing w:val="6"/>
          <w:sz w:val="32"/>
          <w:szCs w:val="32"/>
          <w:highlight w:val="none"/>
        </w:rPr>
      </w:pPr>
    </w:p>
    <w:p w14:paraId="71C4B79F">
      <w:pPr>
        <w:autoSpaceDE w:val="0"/>
        <w:autoSpaceDN w:val="0"/>
        <w:jc w:val="center"/>
        <w:rPr>
          <w:rFonts w:hint="eastAsia" w:ascii="仿宋" w:hAnsi="仿宋" w:eastAsia="仿宋" w:cs="仿宋"/>
          <w:b/>
          <w:color w:val="auto"/>
          <w:spacing w:val="6"/>
          <w:sz w:val="32"/>
          <w:szCs w:val="32"/>
          <w:highlight w:val="none"/>
        </w:rPr>
      </w:pPr>
    </w:p>
    <w:p w14:paraId="7AB40E4E">
      <w:pPr>
        <w:autoSpaceDE w:val="0"/>
        <w:autoSpaceDN w:val="0"/>
        <w:jc w:val="center"/>
        <w:rPr>
          <w:rFonts w:hint="eastAsia" w:ascii="仿宋" w:hAnsi="仿宋" w:eastAsia="仿宋" w:cs="仿宋"/>
          <w:b/>
          <w:color w:val="auto"/>
          <w:spacing w:val="6"/>
          <w:sz w:val="32"/>
          <w:szCs w:val="32"/>
          <w:highlight w:val="none"/>
        </w:rPr>
      </w:pPr>
    </w:p>
    <w:p w14:paraId="62F98E3E">
      <w:pPr>
        <w:autoSpaceDE w:val="0"/>
        <w:autoSpaceDN w:val="0"/>
        <w:jc w:val="center"/>
        <w:rPr>
          <w:rFonts w:hint="eastAsia" w:ascii="仿宋" w:hAnsi="仿宋" w:eastAsia="仿宋" w:cs="仿宋"/>
          <w:b/>
          <w:color w:val="auto"/>
          <w:spacing w:val="6"/>
          <w:sz w:val="32"/>
          <w:szCs w:val="32"/>
          <w:highlight w:val="none"/>
        </w:rPr>
      </w:pPr>
    </w:p>
    <w:p w14:paraId="0A2690B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666243E7">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46CE1C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072760B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5397B1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40B1BE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E5153D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EA72E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EC5DCB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B3C28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1451814">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97" w:name="_Hlk101131882"/>
      <w:r>
        <w:rPr>
          <w:rFonts w:hint="eastAsia" w:ascii="仿宋" w:hAnsi="仿宋" w:eastAsia="仿宋" w:cs="仿宋"/>
          <w:color w:val="auto"/>
          <w:kern w:val="0"/>
          <w:sz w:val="24"/>
          <w:highlight w:val="none"/>
          <w:u w:val="single"/>
        </w:rPr>
        <w:t>联合体成员X,……</w:t>
      </w:r>
      <w:bookmarkEnd w:id="3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8"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98"/>
      <w:r>
        <w:rPr>
          <w:rFonts w:hint="eastAsia" w:ascii="仿宋" w:hAnsi="仿宋" w:eastAsia="仿宋" w:cs="仿宋"/>
          <w:b/>
          <w:color w:val="auto"/>
          <w:kern w:val="0"/>
          <w:sz w:val="24"/>
          <w:highlight w:val="none"/>
          <w:lang w:val="zh-CN"/>
        </w:rPr>
        <w:t>）</w:t>
      </w:r>
    </w:p>
    <w:p w14:paraId="6F2AA98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3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399"/>
    </w:p>
    <w:p w14:paraId="49F1860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9037A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2B96B0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432F16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8ECA63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C160E8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2318E7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C992C28">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BDE7FA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E5F8ED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9C5F4F0">
      <w:pPr>
        <w:autoSpaceDE w:val="0"/>
        <w:autoSpaceDN w:val="0"/>
        <w:jc w:val="center"/>
        <w:rPr>
          <w:rFonts w:hint="eastAsia" w:ascii="仿宋" w:hAnsi="仿宋" w:eastAsia="仿宋" w:cs="仿宋"/>
          <w:b/>
          <w:color w:val="auto"/>
          <w:spacing w:val="6"/>
          <w:sz w:val="32"/>
          <w:szCs w:val="32"/>
          <w:highlight w:val="none"/>
        </w:rPr>
      </w:pPr>
    </w:p>
    <w:p w14:paraId="3E2B3B16">
      <w:pPr>
        <w:autoSpaceDE w:val="0"/>
        <w:autoSpaceDN w:val="0"/>
        <w:jc w:val="center"/>
        <w:rPr>
          <w:rFonts w:hint="eastAsia" w:ascii="仿宋" w:hAnsi="仿宋" w:eastAsia="仿宋" w:cs="仿宋"/>
          <w:b/>
          <w:color w:val="auto"/>
          <w:spacing w:val="6"/>
          <w:sz w:val="32"/>
          <w:szCs w:val="32"/>
          <w:highlight w:val="none"/>
        </w:rPr>
      </w:pPr>
    </w:p>
    <w:p w14:paraId="4AD0E92D">
      <w:pPr>
        <w:autoSpaceDE w:val="0"/>
        <w:autoSpaceDN w:val="0"/>
        <w:jc w:val="center"/>
        <w:rPr>
          <w:rFonts w:hint="eastAsia" w:ascii="仿宋" w:hAnsi="仿宋" w:eastAsia="仿宋" w:cs="仿宋"/>
          <w:b/>
          <w:color w:val="auto"/>
          <w:spacing w:val="6"/>
          <w:sz w:val="32"/>
          <w:szCs w:val="32"/>
          <w:highlight w:val="none"/>
        </w:rPr>
      </w:pPr>
    </w:p>
    <w:p w14:paraId="494DAAFE">
      <w:pPr>
        <w:autoSpaceDE w:val="0"/>
        <w:autoSpaceDN w:val="0"/>
        <w:jc w:val="center"/>
        <w:rPr>
          <w:rFonts w:hint="eastAsia" w:ascii="仿宋" w:hAnsi="仿宋" w:eastAsia="仿宋" w:cs="仿宋"/>
          <w:b/>
          <w:color w:val="auto"/>
          <w:spacing w:val="6"/>
          <w:sz w:val="32"/>
          <w:szCs w:val="32"/>
          <w:highlight w:val="none"/>
        </w:rPr>
      </w:pPr>
    </w:p>
    <w:p w14:paraId="74386483">
      <w:pPr>
        <w:autoSpaceDE w:val="0"/>
        <w:autoSpaceDN w:val="0"/>
        <w:jc w:val="center"/>
        <w:rPr>
          <w:rFonts w:hint="eastAsia" w:ascii="仿宋" w:hAnsi="仿宋" w:eastAsia="仿宋" w:cs="仿宋"/>
          <w:b/>
          <w:color w:val="auto"/>
          <w:spacing w:val="6"/>
          <w:sz w:val="32"/>
          <w:szCs w:val="32"/>
          <w:highlight w:val="none"/>
        </w:rPr>
      </w:pPr>
    </w:p>
    <w:p w14:paraId="1CFF8CB1">
      <w:pPr>
        <w:autoSpaceDE w:val="0"/>
        <w:autoSpaceDN w:val="0"/>
        <w:jc w:val="center"/>
        <w:rPr>
          <w:rFonts w:hint="eastAsia" w:ascii="仿宋" w:hAnsi="仿宋" w:eastAsia="仿宋" w:cs="仿宋"/>
          <w:b/>
          <w:color w:val="auto"/>
          <w:spacing w:val="6"/>
          <w:sz w:val="32"/>
          <w:szCs w:val="32"/>
          <w:highlight w:val="none"/>
        </w:rPr>
      </w:pPr>
    </w:p>
    <w:p w14:paraId="6A5117F2">
      <w:pPr>
        <w:autoSpaceDE w:val="0"/>
        <w:autoSpaceDN w:val="0"/>
        <w:jc w:val="center"/>
        <w:rPr>
          <w:rFonts w:hint="eastAsia" w:ascii="仿宋" w:hAnsi="仿宋" w:eastAsia="仿宋" w:cs="仿宋"/>
          <w:b/>
          <w:color w:val="auto"/>
          <w:spacing w:val="6"/>
          <w:sz w:val="32"/>
          <w:szCs w:val="32"/>
          <w:highlight w:val="none"/>
        </w:rPr>
      </w:pPr>
    </w:p>
    <w:p w14:paraId="3A272BB5">
      <w:pPr>
        <w:autoSpaceDE w:val="0"/>
        <w:autoSpaceDN w:val="0"/>
        <w:jc w:val="center"/>
        <w:rPr>
          <w:rFonts w:hint="eastAsia" w:ascii="仿宋" w:hAnsi="仿宋" w:eastAsia="仿宋" w:cs="仿宋"/>
          <w:b/>
          <w:color w:val="auto"/>
          <w:spacing w:val="6"/>
          <w:sz w:val="32"/>
          <w:szCs w:val="32"/>
          <w:highlight w:val="none"/>
        </w:rPr>
      </w:pPr>
    </w:p>
    <w:p w14:paraId="05419F47">
      <w:pPr>
        <w:autoSpaceDE w:val="0"/>
        <w:autoSpaceDN w:val="0"/>
        <w:jc w:val="center"/>
        <w:rPr>
          <w:rFonts w:hint="eastAsia" w:ascii="仿宋" w:hAnsi="仿宋" w:eastAsia="仿宋" w:cs="仿宋"/>
          <w:b/>
          <w:color w:val="auto"/>
          <w:spacing w:val="6"/>
          <w:sz w:val="32"/>
          <w:szCs w:val="32"/>
          <w:highlight w:val="none"/>
        </w:rPr>
      </w:pPr>
    </w:p>
    <w:p w14:paraId="2B118154">
      <w:pPr>
        <w:autoSpaceDE w:val="0"/>
        <w:autoSpaceDN w:val="0"/>
        <w:jc w:val="center"/>
        <w:rPr>
          <w:rFonts w:hint="eastAsia" w:ascii="仿宋" w:hAnsi="仿宋" w:eastAsia="仿宋" w:cs="仿宋"/>
          <w:b/>
          <w:color w:val="auto"/>
          <w:spacing w:val="6"/>
          <w:sz w:val="32"/>
          <w:szCs w:val="32"/>
          <w:highlight w:val="none"/>
        </w:rPr>
      </w:pPr>
    </w:p>
    <w:p w14:paraId="7158BA95">
      <w:pPr>
        <w:autoSpaceDE w:val="0"/>
        <w:autoSpaceDN w:val="0"/>
        <w:jc w:val="center"/>
        <w:rPr>
          <w:rFonts w:hint="eastAsia" w:ascii="仿宋" w:hAnsi="仿宋" w:eastAsia="仿宋" w:cs="仿宋"/>
          <w:b/>
          <w:color w:val="auto"/>
          <w:spacing w:val="6"/>
          <w:sz w:val="32"/>
          <w:szCs w:val="32"/>
          <w:highlight w:val="none"/>
        </w:rPr>
      </w:pPr>
    </w:p>
    <w:p w14:paraId="1754EA48">
      <w:pPr>
        <w:autoSpaceDE w:val="0"/>
        <w:autoSpaceDN w:val="0"/>
        <w:jc w:val="center"/>
        <w:rPr>
          <w:rFonts w:hint="eastAsia" w:ascii="仿宋" w:hAnsi="仿宋" w:eastAsia="仿宋" w:cs="仿宋"/>
          <w:b/>
          <w:color w:val="auto"/>
          <w:spacing w:val="6"/>
          <w:sz w:val="32"/>
          <w:szCs w:val="32"/>
          <w:highlight w:val="none"/>
        </w:rPr>
      </w:pPr>
    </w:p>
    <w:p w14:paraId="2C4847E4">
      <w:pPr>
        <w:autoSpaceDE w:val="0"/>
        <w:autoSpaceDN w:val="0"/>
        <w:jc w:val="center"/>
        <w:rPr>
          <w:rFonts w:hint="eastAsia" w:ascii="仿宋" w:hAnsi="仿宋" w:eastAsia="仿宋" w:cs="仿宋"/>
          <w:b/>
          <w:color w:val="auto"/>
          <w:spacing w:val="6"/>
          <w:sz w:val="32"/>
          <w:szCs w:val="32"/>
          <w:highlight w:val="none"/>
        </w:rPr>
      </w:pPr>
    </w:p>
    <w:p w14:paraId="3CD8BD3E">
      <w:pPr>
        <w:autoSpaceDE w:val="0"/>
        <w:autoSpaceDN w:val="0"/>
        <w:jc w:val="center"/>
        <w:rPr>
          <w:rFonts w:hint="eastAsia" w:ascii="仿宋" w:hAnsi="仿宋" w:eastAsia="仿宋" w:cs="仿宋"/>
          <w:b/>
          <w:color w:val="auto"/>
          <w:spacing w:val="6"/>
          <w:sz w:val="32"/>
          <w:szCs w:val="32"/>
          <w:highlight w:val="none"/>
        </w:rPr>
      </w:pPr>
    </w:p>
    <w:p w14:paraId="0167A677">
      <w:pPr>
        <w:autoSpaceDE w:val="0"/>
        <w:autoSpaceDN w:val="0"/>
        <w:jc w:val="center"/>
        <w:rPr>
          <w:rFonts w:hint="eastAsia" w:ascii="仿宋" w:hAnsi="仿宋" w:eastAsia="仿宋" w:cs="仿宋"/>
          <w:b/>
          <w:color w:val="auto"/>
          <w:spacing w:val="6"/>
          <w:sz w:val="32"/>
          <w:szCs w:val="32"/>
          <w:highlight w:val="none"/>
        </w:rPr>
      </w:pPr>
    </w:p>
    <w:p w14:paraId="6AC174D6">
      <w:pPr>
        <w:autoSpaceDE w:val="0"/>
        <w:autoSpaceDN w:val="0"/>
        <w:jc w:val="center"/>
        <w:rPr>
          <w:rFonts w:hint="eastAsia" w:ascii="仿宋" w:hAnsi="仿宋" w:eastAsia="仿宋" w:cs="仿宋"/>
          <w:b/>
          <w:color w:val="auto"/>
          <w:spacing w:val="6"/>
          <w:sz w:val="32"/>
          <w:szCs w:val="32"/>
          <w:highlight w:val="none"/>
        </w:rPr>
      </w:pPr>
    </w:p>
    <w:p w14:paraId="70FE8CFC">
      <w:pPr>
        <w:autoSpaceDE w:val="0"/>
        <w:autoSpaceDN w:val="0"/>
        <w:jc w:val="center"/>
        <w:rPr>
          <w:rFonts w:hint="eastAsia" w:ascii="仿宋" w:hAnsi="仿宋" w:eastAsia="仿宋" w:cs="仿宋"/>
          <w:b/>
          <w:color w:val="auto"/>
          <w:spacing w:val="6"/>
          <w:sz w:val="32"/>
          <w:szCs w:val="32"/>
          <w:highlight w:val="none"/>
        </w:rPr>
      </w:pPr>
    </w:p>
    <w:p w14:paraId="0B69D3EF">
      <w:pPr>
        <w:autoSpaceDE w:val="0"/>
        <w:autoSpaceDN w:val="0"/>
        <w:jc w:val="center"/>
        <w:rPr>
          <w:rFonts w:hint="eastAsia" w:ascii="仿宋" w:hAnsi="仿宋" w:eastAsia="仿宋" w:cs="仿宋"/>
          <w:b/>
          <w:color w:val="auto"/>
          <w:spacing w:val="6"/>
          <w:sz w:val="32"/>
          <w:szCs w:val="32"/>
          <w:highlight w:val="none"/>
        </w:rPr>
      </w:pPr>
    </w:p>
    <w:p w14:paraId="6BE3A602">
      <w:pPr>
        <w:autoSpaceDE w:val="0"/>
        <w:autoSpaceDN w:val="0"/>
        <w:jc w:val="center"/>
        <w:rPr>
          <w:rFonts w:hint="eastAsia" w:ascii="仿宋" w:hAnsi="仿宋" w:eastAsia="仿宋" w:cs="仿宋"/>
          <w:b/>
          <w:color w:val="auto"/>
          <w:spacing w:val="6"/>
          <w:sz w:val="32"/>
          <w:szCs w:val="32"/>
          <w:highlight w:val="none"/>
        </w:rPr>
      </w:pPr>
    </w:p>
    <w:p w14:paraId="0E08469A">
      <w:pPr>
        <w:autoSpaceDE w:val="0"/>
        <w:autoSpaceDN w:val="0"/>
        <w:jc w:val="center"/>
        <w:rPr>
          <w:rFonts w:hint="eastAsia" w:ascii="仿宋" w:hAnsi="仿宋" w:eastAsia="仿宋" w:cs="仿宋"/>
          <w:b/>
          <w:color w:val="auto"/>
          <w:spacing w:val="6"/>
          <w:sz w:val="32"/>
          <w:szCs w:val="32"/>
          <w:highlight w:val="none"/>
        </w:rPr>
      </w:pPr>
    </w:p>
    <w:p w14:paraId="73A0AD0C">
      <w:pPr>
        <w:autoSpaceDE w:val="0"/>
        <w:autoSpaceDN w:val="0"/>
        <w:jc w:val="center"/>
        <w:rPr>
          <w:rFonts w:hint="eastAsia" w:ascii="仿宋" w:hAnsi="仿宋" w:eastAsia="仿宋" w:cs="仿宋"/>
          <w:b/>
          <w:color w:val="auto"/>
          <w:spacing w:val="6"/>
          <w:sz w:val="32"/>
          <w:szCs w:val="32"/>
          <w:highlight w:val="none"/>
        </w:rPr>
      </w:pPr>
    </w:p>
    <w:p w14:paraId="7F916F04">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426BAB9">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AD42B3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4C0FB31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67A63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73C775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7E53A17">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90CF33D">
      <w:pPr>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kern w:val="0"/>
          <w:sz w:val="24"/>
          <w:highlight w:val="none"/>
          <w:lang w:val="zh-CN"/>
        </w:rPr>
        <w:t>二、分包供应商中小企业合同份额</w:t>
      </w:r>
    </w:p>
    <w:p w14:paraId="21BE8F1B">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0904000">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ED553DF">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kern w:val="0"/>
          <w:sz w:val="24"/>
          <w:highlight w:val="none"/>
          <w:lang w:val="zh-CN"/>
        </w:rPr>
        <w:t>三、分包工作履行期限、地点、方式：</w:t>
      </w:r>
      <w:r>
        <w:rPr>
          <w:rFonts w:hint="eastAsia" w:ascii="仿宋" w:hAnsi="仿宋" w:eastAsia="仿宋" w:cs="仿宋"/>
          <w:color w:val="auto"/>
          <w:highlight w:val="none"/>
          <w:u w:val="single"/>
        </w:rPr>
        <w:t xml:space="preserve">                                                                                  </w:t>
      </w:r>
    </w:p>
    <w:p w14:paraId="296C228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r>
        <w:rPr>
          <w:rFonts w:hint="eastAsia" w:ascii="仿宋" w:hAnsi="仿宋" w:eastAsia="仿宋" w:cs="仿宋"/>
          <w:color w:val="auto"/>
          <w:highlight w:val="none"/>
          <w:u w:val="single"/>
        </w:rPr>
        <w:t xml:space="preserve">                                                                                       </w:t>
      </w:r>
    </w:p>
    <w:p w14:paraId="63AC80B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r>
        <w:rPr>
          <w:rFonts w:hint="eastAsia" w:ascii="仿宋" w:hAnsi="仿宋" w:eastAsia="仿宋" w:cs="仿宋"/>
          <w:color w:val="auto"/>
          <w:highlight w:val="none"/>
          <w:u w:val="single"/>
        </w:rPr>
        <w:t xml:space="preserve">                                                                                     </w:t>
      </w:r>
    </w:p>
    <w:p w14:paraId="55C12A6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r>
        <w:rPr>
          <w:rFonts w:hint="eastAsia" w:ascii="仿宋" w:hAnsi="仿宋" w:eastAsia="仿宋" w:cs="仿宋"/>
          <w:color w:val="auto"/>
          <w:highlight w:val="none"/>
          <w:u w:val="single"/>
        </w:rPr>
        <w:t xml:space="preserve">                                                                                     </w:t>
      </w:r>
    </w:p>
    <w:p w14:paraId="73808D3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r>
        <w:rPr>
          <w:rFonts w:hint="eastAsia" w:ascii="仿宋" w:hAnsi="仿宋" w:eastAsia="仿宋" w:cs="仿宋"/>
          <w:color w:val="auto"/>
          <w:highlight w:val="none"/>
          <w:u w:val="single"/>
        </w:rPr>
        <w:t xml:space="preserve">                                                                                  </w:t>
      </w:r>
    </w:p>
    <w:p w14:paraId="322EC3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w:t>
      </w:r>
    </w:p>
    <w:p w14:paraId="70AC5F0B">
      <w:pPr>
        <w:snapToGrid w:val="0"/>
        <w:spacing w:line="360" w:lineRule="auto"/>
        <w:ind w:firstLine="576"/>
        <w:rPr>
          <w:rFonts w:hint="eastAsia" w:ascii="仿宋" w:hAnsi="仿宋" w:eastAsia="仿宋" w:cs="仿宋"/>
          <w:color w:val="auto"/>
          <w:kern w:val="0"/>
          <w:sz w:val="24"/>
          <w:highlight w:val="none"/>
          <w:lang w:val="zh-CN"/>
        </w:rPr>
      </w:pPr>
    </w:p>
    <w:p w14:paraId="34E72567">
      <w:pPr>
        <w:snapToGrid w:val="0"/>
        <w:spacing w:line="360" w:lineRule="auto"/>
        <w:ind w:firstLine="576"/>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7D9F490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214D4F5">
      <w:pPr>
        <w:snapToGrid w:val="0"/>
        <w:spacing w:line="360" w:lineRule="auto"/>
        <w:ind w:firstLine="5760" w:firstLineChars="24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日期：  年  月   日</w:t>
      </w:r>
    </w:p>
    <w:p w14:paraId="26859547">
      <w:pPr>
        <w:spacing w:line="360" w:lineRule="auto"/>
        <w:ind w:right="420" w:firstLine="720" w:firstLineChars="300"/>
        <w:jc w:val="both"/>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14:paraId="157A3F72">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2B461D8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09DA97DA">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B89ED7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eastAsia="zh-CN"/>
        </w:rPr>
        <w:t>2025年转塘街道平安共治联盟工作项目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租赁和商务服务业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97C597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A9697B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3833D5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16CB4B6">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AEB097F">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A9F8A06">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F797E6C">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6A4F864">
      <w:pPr>
        <w:rPr>
          <w:color w:val="auto"/>
          <w:highlight w:val="none"/>
        </w:rPr>
      </w:pPr>
      <w:r>
        <w:rPr>
          <w:color w:val="auto"/>
          <w:highlight w:val="none"/>
        </w:rPr>
        <w:br w:type="page"/>
      </w:r>
    </w:p>
    <w:p w14:paraId="0EAA7E9D">
      <w:pPr>
        <w:pStyle w:val="11"/>
        <w:spacing w:after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政府采购活动现场确认声明书</w:t>
      </w:r>
    </w:p>
    <w:p w14:paraId="3BE90D4D">
      <w:pPr>
        <w:pStyle w:val="28"/>
        <w:spacing w:line="360" w:lineRule="auto"/>
        <w:ind w:firstLine="420"/>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lang w:eastAsia="zh-CN"/>
        </w:rPr>
        <w:t>浙江华耀建设咨询有限公司</w:t>
      </w:r>
      <w:r>
        <w:rPr>
          <w:rFonts w:hint="eastAsia" w:ascii="仿宋" w:hAnsi="仿宋" w:eastAsia="仿宋" w:cs="仿宋"/>
          <w:color w:val="auto"/>
          <w:kern w:val="0"/>
          <w:sz w:val="21"/>
          <w:szCs w:val="21"/>
          <w:highlight w:val="none"/>
        </w:rPr>
        <w:t>：</w:t>
      </w:r>
    </w:p>
    <w:p w14:paraId="3F54658E">
      <w:pPr>
        <w:pStyle w:val="28"/>
        <w:spacing w:line="360" w:lineRule="auto"/>
        <w:ind w:firstLine="444"/>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u w:val="none"/>
          <w:lang w:val="en-US" w:eastAsia="zh-CN"/>
        </w:rPr>
        <w:t>（授权代表姓名）</w:t>
      </w:r>
      <w:r>
        <w:rPr>
          <w:rFonts w:hint="eastAsia" w:ascii="仿宋" w:hAnsi="仿宋" w:eastAsia="仿宋" w:cs="仿宋"/>
          <w:color w:val="auto"/>
          <w:spacing w:val="6"/>
          <w:sz w:val="21"/>
          <w:szCs w:val="21"/>
          <w:highlight w:val="none"/>
        </w:rPr>
        <w:t>经由</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u w:val="none"/>
        </w:rPr>
        <w:t>（单位）</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rPr>
        <w:t>（法定代表人姓名）合法授权参加</w:t>
      </w:r>
      <w:r>
        <w:rPr>
          <w:rFonts w:hint="eastAsia" w:ascii="仿宋" w:hAnsi="仿宋" w:eastAsia="仿宋" w:cs="仿宋"/>
          <w:color w:val="auto"/>
          <w:spacing w:val="6"/>
          <w:sz w:val="21"/>
          <w:szCs w:val="21"/>
          <w:highlight w:val="none"/>
          <w:u w:val="single"/>
          <w:lang w:eastAsia="zh-CN"/>
        </w:rPr>
        <w:t>2025年转塘街道平安共治联盟工作项目</w:t>
      </w:r>
      <w:r>
        <w:rPr>
          <w:rFonts w:hint="eastAsia" w:ascii="仿宋" w:hAnsi="仿宋" w:eastAsia="仿宋" w:cs="仿宋"/>
          <w:color w:val="auto"/>
          <w:spacing w:val="6"/>
          <w:sz w:val="21"/>
          <w:szCs w:val="21"/>
          <w:highlight w:val="none"/>
          <w:u w:val="single"/>
        </w:rPr>
        <w:t>（编号：</w:t>
      </w:r>
      <w:r>
        <w:rPr>
          <w:rFonts w:hint="eastAsia" w:ascii="仿宋" w:hAnsi="仿宋" w:eastAsia="仿宋" w:cs="仿宋"/>
          <w:color w:val="auto"/>
          <w:spacing w:val="6"/>
          <w:sz w:val="21"/>
          <w:szCs w:val="21"/>
          <w:highlight w:val="none"/>
          <w:u w:val="single"/>
          <w:lang w:val="en-US" w:eastAsia="zh-CN"/>
        </w:rPr>
        <w:t>ZTJD-ZJHY-20241231</w:t>
      </w:r>
      <w:r>
        <w:rPr>
          <w:rFonts w:hint="eastAsia" w:ascii="仿宋" w:hAnsi="仿宋" w:eastAsia="仿宋" w:cs="仿宋"/>
          <w:color w:val="auto"/>
          <w:spacing w:val="6"/>
          <w:sz w:val="21"/>
          <w:szCs w:val="21"/>
          <w:highlight w:val="none"/>
          <w:u w:val="single"/>
        </w:rPr>
        <w:t>）</w:t>
      </w:r>
      <w:r>
        <w:rPr>
          <w:rFonts w:hint="eastAsia" w:ascii="仿宋" w:hAnsi="仿宋" w:eastAsia="仿宋" w:cs="仿宋"/>
          <w:color w:val="auto"/>
          <w:spacing w:val="6"/>
          <w:sz w:val="21"/>
          <w:szCs w:val="21"/>
          <w:highlight w:val="none"/>
        </w:rPr>
        <w:t>政府采购活动，经与本单位法人代表（负责人）联系确认，现就有关公平竞争事项郑重声明如下：</w:t>
      </w:r>
    </w:p>
    <w:p w14:paraId="2F66EAAD">
      <w:pPr>
        <w:pStyle w:val="29"/>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一、本单位与采购人之间 □不存在利害关系 □存在下列利害关系：</w:t>
      </w:r>
    </w:p>
    <w:p w14:paraId="4BB268BC">
      <w:pPr>
        <w:pStyle w:val="29"/>
        <w:widowControl/>
        <w:adjustRightInd w:val="0"/>
        <w:snapToGrid w:val="0"/>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A.投资关系    B.行政隶属关系    C.业务指导关系</w:t>
      </w:r>
    </w:p>
    <w:p w14:paraId="68DA7626">
      <w:pPr>
        <w:pStyle w:val="29"/>
        <w:widowControl/>
        <w:adjustRightInd w:val="0"/>
        <w:snapToGrid w:val="0"/>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D.其他可能</w:t>
      </w:r>
      <w:r>
        <w:rPr>
          <w:rFonts w:hint="eastAsia" w:ascii="仿宋" w:hAnsi="仿宋" w:eastAsia="仿宋" w:cs="仿宋"/>
          <w:color w:val="auto"/>
          <w:sz w:val="21"/>
          <w:szCs w:val="21"/>
          <w:highlight w:val="none"/>
        </w:rPr>
        <w:t>影响采购公正的</w:t>
      </w:r>
      <w:r>
        <w:rPr>
          <w:rFonts w:hint="eastAsia" w:ascii="仿宋" w:hAnsi="仿宋" w:eastAsia="仿宋" w:cs="仿宋"/>
          <w:color w:val="auto"/>
          <w:kern w:val="0"/>
          <w:sz w:val="21"/>
          <w:szCs w:val="21"/>
          <w:highlight w:val="none"/>
        </w:rPr>
        <w:t>利害关系</w:t>
      </w:r>
      <w:r>
        <w:rPr>
          <w:rFonts w:hint="eastAsia" w:ascii="仿宋" w:hAnsi="仿宋" w:eastAsia="仿宋" w:cs="仿宋"/>
          <w:color w:val="auto"/>
          <w:kern w:val="0"/>
          <w:sz w:val="21"/>
          <w:szCs w:val="21"/>
          <w:highlight w:val="none"/>
          <w:u w:val="single"/>
        </w:rPr>
        <w:t xml:space="preserve">（如有，请如实说明）                 </w:t>
      </w:r>
      <w:r>
        <w:rPr>
          <w:rFonts w:hint="eastAsia" w:ascii="仿宋" w:hAnsi="仿宋" w:eastAsia="仿宋" w:cs="仿宋"/>
          <w:color w:val="auto"/>
          <w:kern w:val="0"/>
          <w:sz w:val="21"/>
          <w:szCs w:val="21"/>
          <w:highlight w:val="none"/>
        </w:rPr>
        <w:t>。</w:t>
      </w:r>
    </w:p>
    <w:p w14:paraId="4CF2E909">
      <w:pPr>
        <w:pStyle w:val="29"/>
        <w:widowControl/>
        <w:adjustRightInd w:val="0"/>
        <w:snapToGrid w:val="0"/>
        <w:spacing w:line="360" w:lineRule="auto"/>
        <w:ind w:firstLine="444"/>
        <w:rPr>
          <w:rFonts w:hint="eastAsia" w:ascii="仿宋" w:hAnsi="仿宋" w:eastAsia="仿宋" w:cs="仿宋"/>
          <w:color w:val="auto"/>
          <w:kern w:val="0"/>
          <w:sz w:val="21"/>
          <w:szCs w:val="21"/>
          <w:highlight w:val="none"/>
        </w:rPr>
      </w:pPr>
      <w:r>
        <w:rPr>
          <w:rFonts w:hint="eastAsia" w:ascii="仿宋" w:hAnsi="仿宋" w:eastAsia="仿宋" w:cs="仿宋"/>
          <w:color w:val="auto"/>
          <w:spacing w:val="6"/>
          <w:sz w:val="21"/>
          <w:szCs w:val="21"/>
          <w:highlight w:val="none"/>
        </w:rPr>
        <w:t>二、</w:t>
      </w:r>
      <w:r>
        <w:rPr>
          <w:rFonts w:hint="eastAsia" w:ascii="仿宋" w:hAnsi="仿宋" w:eastAsia="仿宋" w:cs="仿宋"/>
          <w:color w:val="auto"/>
          <w:kern w:val="0"/>
          <w:sz w:val="21"/>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 w:val="21"/>
          <w:szCs w:val="21"/>
          <w:highlight w:val="none"/>
          <w:u w:val="single"/>
        </w:rPr>
        <w:t xml:space="preserve">           （供应商名称）</w:t>
      </w:r>
      <w:r>
        <w:rPr>
          <w:rFonts w:hint="eastAsia" w:ascii="仿宋" w:hAnsi="仿宋" w:eastAsia="仿宋" w:cs="仿宋"/>
          <w:color w:val="auto"/>
          <w:kern w:val="0"/>
          <w:sz w:val="21"/>
          <w:szCs w:val="21"/>
          <w:highlight w:val="none"/>
        </w:rPr>
        <w:t>之间存在下列利害关系：</w:t>
      </w:r>
    </w:p>
    <w:p w14:paraId="6626A4CA">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14:paraId="58261BDC">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14:paraId="1A00D12F">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14:paraId="1FA54E04">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14:paraId="0D06522D">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14:paraId="50C4A5B9">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14:paraId="689E9F70">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14:paraId="14E7A8BA">
      <w:pPr>
        <w:pStyle w:val="28"/>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14:paraId="23D228DD">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kern w:val="0"/>
          <w:sz w:val="21"/>
          <w:szCs w:val="21"/>
          <w:highlight w:val="none"/>
        </w:rPr>
        <w:t>。</w:t>
      </w:r>
    </w:p>
    <w:p w14:paraId="10A3E904">
      <w:pPr>
        <w:pStyle w:val="29"/>
        <w:widowControl/>
        <w:adjustRightInd w:val="0"/>
        <w:snapToGrid w:val="0"/>
        <w:spacing w:line="360" w:lineRule="auto"/>
        <w:ind w:left="397"/>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三、现已清楚知道并</w:t>
      </w:r>
      <w:r>
        <w:rPr>
          <w:rFonts w:hint="eastAsia" w:ascii="仿宋" w:hAnsi="仿宋" w:eastAsia="仿宋" w:cs="仿宋"/>
          <w:color w:val="auto"/>
          <w:kern w:val="0"/>
          <w:sz w:val="21"/>
          <w:szCs w:val="21"/>
          <w:highlight w:val="none"/>
        </w:rPr>
        <w:t>严格遵守政府采购法律法规和现场纪律。</w:t>
      </w:r>
    </w:p>
    <w:p w14:paraId="7BC6E4B5">
      <w:pPr>
        <w:pStyle w:val="29"/>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四、我发现</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供应商之间存在或可能存在上述第二条第</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项利害关系。</w:t>
      </w:r>
    </w:p>
    <w:p w14:paraId="57CEB1D3">
      <w:pPr>
        <w:pStyle w:val="29"/>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五、经检查确认所有投标人投标文件□不存在密封包装问题  □存在密封包装问题（具体指出）</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w:t>
      </w:r>
    </w:p>
    <w:p w14:paraId="5DCF7644">
      <w:pPr>
        <w:pStyle w:val="29"/>
        <w:widowControl/>
        <w:adjustRightInd w:val="0"/>
        <w:snapToGrid w:val="0"/>
        <w:spacing w:line="360" w:lineRule="auto"/>
        <w:ind w:firstLine="420"/>
        <w:rPr>
          <w:rFonts w:hint="eastAsia" w:ascii="仿宋" w:hAnsi="仿宋" w:eastAsia="仿宋" w:cs="仿宋"/>
          <w:color w:val="auto"/>
          <w:kern w:val="0"/>
          <w:sz w:val="21"/>
          <w:szCs w:val="21"/>
          <w:highlight w:val="none"/>
        </w:rPr>
      </w:pPr>
    </w:p>
    <w:p w14:paraId="527C28CA">
      <w:pPr>
        <w:pStyle w:val="28"/>
        <w:spacing w:line="360" w:lineRule="auto"/>
        <w:ind w:firstLine="42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供应商代表签名</w:t>
      </w:r>
      <w:r>
        <w:rPr>
          <w:rFonts w:hint="eastAsia" w:ascii="仿宋" w:hAnsi="仿宋" w:eastAsia="仿宋" w:cs="仿宋"/>
          <w:color w:val="auto"/>
          <w:sz w:val="21"/>
          <w:szCs w:val="21"/>
          <w:highlight w:val="none"/>
          <w:lang w:eastAsia="zh-CN"/>
        </w:rPr>
        <w:t>：</w:t>
      </w:r>
    </w:p>
    <w:p w14:paraId="261F7CE3">
      <w:pPr>
        <w:spacing w:before="50" w:after="50"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年  月  日</w:t>
      </w:r>
    </w:p>
    <w:p w14:paraId="049C189D">
      <w:pPr>
        <w:pStyle w:val="28"/>
        <w:spacing w:line="500" w:lineRule="exact"/>
        <w:ind w:firstLine="482"/>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注：开标截止投标文件解密后务必将《政府采购活动现场确认声明书》填写完并签名，扫描件发送至项目联系人邮箱（</w:t>
      </w:r>
      <w:r>
        <w:rPr>
          <w:rFonts w:hint="eastAsia" w:ascii="仿宋" w:hAnsi="仿宋" w:eastAsia="仿宋" w:cs="仿宋"/>
          <w:b/>
          <w:color w:val="auto"/>
          <w:sz w:val="21"/>
          <w:szCs w:val="21"/>
          <w:highlight w:val="none"/>
          <w:lang w:val="en-US" w:eastAsia="zh-CN"/>
        </w:rPr>
        <w:t>349413365</w:t>
      </w:r>
      <w:r>
        <w:rPr>
          <w:rFonts w:hint="eastAsia" w:ascii="仿宋" w:hAnsi="仿宋" w:eastAsia="仿宋" w:cs="仿宋"/>
          <w:b/>
          <w:color w:val="auto"/>
          <w:sz w:val="21"/>
          <w:szCs w:val="21"/>
          <w:highlight w:val="none"/>
        </w:rPr>
        <w:t>@qq.com）。</w:t>
      </w:r>
    </w:p>
    <w:p w14:paraId="07E4873D">
      <w:pPr>
        <w:rPr>
          <w:color w:val="auto"/>
          <w:sz w:val="21"/>
          <w:szCs w:val="21"/>
          <w:highlight w:val="none"/>
        </w:rPr>
      </w:pPr>
    </w:p>
    <w:sectPr>
      <w:headerReference r:id="rId22" w:type="first"/>
      <w:footerReference r:id="rId25" w:type="first"/>
      <w:headerReference r:id="rId21" w:type="default"/>
      <w:footerReference r:id="rId23" w:type="default"/>
      <w:footerReference r:id="rId24"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44DD6">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0C257">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54699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E35F0">
    <w:pPr>
      <w:pStyle w:val="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BF1CA">
    <w:pPr>
      <w:pStyle w:val="8"/>
      <w:framePr w:wrap="around" w:vAnchor="text" w:hAnchor="margin" w:xAlign="right" w:y="1"/>
      <w:rPr>
        <w:rStyle w:val="17"/>
      </w:rPr>
    </w:pPr>
    <w:r>
      <w:fldChar w:fldCharType="begin"/>
    </w:r>
    <w:r>
      <w:rPr>
        <w:rStyle w:val="17"/>
      </w:rPr>
      <w:instrText xml:space="preserve">PAGE  </w:instrText>
    </w:r>
    <w:r>
      <w:fldChar w:fldCharType="end"/>
    </w:r>
  </w:p>
  <w:p w14:paraId="33B5E47A">
    <w:pPr>
      <w:pStyle w:val="8"/>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355C">
    <w:pPr>
      <w:pStyle w:val="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0" w:name="_Toc131845147"/>
    <w:bookmarkStart w:id="401" w:name="_Toc91899912"/>
    <w:bookmarkStart w:id="402" w:name="_Toc164085800"/>
    <w:bookmarkStart w:id="403" w:name="_Toc3611018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25ECB">
    <w:pPr>
      <w:pStyle w:val="8"/>
      <w:framePr w:wrap="around" w:vAnchor="text" w:hAnchor="margin" w:xAlign="right" w:y="1"/>
      <w:rPr>
        <w:rStyle w:val="17"/>
      </w:rPr>
    </w:pPr>
    <w:r>
      <w:fldChar w:fldCharType="begin"/>
    </w:r>
    <w:r>
      <w:rPr>
        <w:rStyle w:val="17"/>
      </w:rPr>
      <w:instrText xml:space="preserve">PAGE  </w:instrText>
    </w:r>
    <w:r>
      <w:fldChar w:fldCharType="end"/>
    </w:r>
  </w:p>
  <w:p w14:paraId="30DD833C">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E8378">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C4A6E">
    <w:pPr>
      <w:pStyle w:val="8"/>
      <w:jc w:val="center"/>
    </w:pPr>
    <w:r>
      <w:fldChar w:fldCharType="begin"/>
    </w:r>
    <w:r>
      <w:instrText xml:space="preserve">PAGE   \* MERGEFORMAT</w:instrText>
    </w:r>
    <w:r>
      <w:fldChar w:fldCharType="separate"/>
    </w:r>
    <w:r>
      <w:rPr>
        <w:lang w:val="zh-CN"/>
      </w:rPr>
      <w:t>2</w:t>
    </w:r>
    <w:r>
      <w:fldChar w:fldCharType="end"/>
    </w:r>
  </w:p>
  <w:p w14:paraId="3E1447A1">
    <w:pPr>
      <w:pStyle w:val="8"/>
      <w:jc w:val="center"/>
      <w:rPr>
        <w:rFonts w:hint="eastAsia" w:ascii="宋体" w:hAnsi="宋体" w:eastAsia="方正仿宋简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76E7">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0283CA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EB39">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F8AD22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B7CD">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40526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06C69">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9BFB06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F1974">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B7541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14FC4">
    <w:pPr>
      <w:pStyle w:val="9"/>
      <w:pBdr>
        <w:bottom w:val="single" w:color="auto" w:sz="6" w:space="4"/>
      </w:pBdr>
      <w:jc w:val="right"/>
      <w:rPr>
        <w:rFonts w:hint="eastAsia"/>
      </w:rPr>
    </w:pPr>
    <w:r>
      <w:t></w:t>
    </w:r>
    <w:r>
      <w:rPr>
        <w:rFonts w:hint="eastAsia"/>
      </w:rPr>
      <w:t xml:space="preserve">       </w:t>
    </w:r>
  </w:p>
  <w:p w14:paraId="463BE184">
    <w:pPr>
      <w:pStyle w:val="9"/>
      <w:pBdr>
        <w:bottom w:val="single" w:color="auto" w:sz="6" w:space="4"/>
      </w:pBdr>
      <w:jc w:val="right"/>
    </w:pPr>
    <w:r>
      <w:rPr>
        <w:rFonts w:hint="eastAsia"/>
      </w:rPr>
      <w:t xml:space="preserve">      </w:t>
    </w:r>
    <w:r>
      <w:t>杭州市政府采购公开招标文件</w:t>
    </w:r>
  </w:p>
  <w:p w14:paraId="520DF249">
    <w:pPr>
      <w:pStyle w:val="1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1714E">
    <w:pPr>
      <w:pStyle w:val="9"/>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74DF">
    <w:pPr>
      <w:pStyle w:val="9"/>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149A7">
    <w:pPr>
      <w:pStyle w:val="9"/>
      <w:rPr>
        <w:rFonts w:ascii="仿宋_GB2312" w:eastAsia="仿宋_GB2312"/>
        <w:b/>
        <w:i/>
        <w:u w:val="single"/>
      </w:rPr>
    </w:pPr>
    <w:r>
      <w:t></w:t>
    </w:r>
    <w:r>
      <w:rPr>
        <w:rFonts w:hint="eastAsia"/>
      </w:rPr>
      <w:t xml:space="preserve">                                                  </w:t>
    </w:r>
    <w:r>
      <w:t xml:space="preserve">             杭州市政府采购公开招标文件</w:t>
    </w:r>
  </w:p>
  <w:p w14:paraId="4BA6863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2F0C">
    <w:pPr>
      <w:pStyle w:val="9"/>
    </w:pPr>
    <w:r>
      <w:t></w:t>
    </w:r>
    <w:r>
      <w:rPr>
        <w:rFonts w:hint="eastAsia"/>
      </w:rPr>
      <w:t xml:space="preserve">         </w:t>
    </w:r>
  </w:p>
  <w:p w14:paraId="367DD5A6">
    <w:pPr>
      <w:pStyle w:val="9"/>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329ED">
    <w:pPr>
      <w:pStyle w:val="9"/>
      <w:rPr>
        <w:rFonts w:ascii="仿宋_GB2312" w:eastAsia="仿宋_GB2312"/>
        <w:b/>
        <w:i/>
        <w:u w:val="single"/>
      </w:rPr>
    </w:pPr>
    <w:r>
      <w:t></w:t>
    </w:r>
    <w:r>
      <w:rPr>
        <w:rFonts w:hint="eastAsia"/>
      </w:rPr>
      <w:t xml:space="preserve">                                                  </w:t>
    </w:r>
    <w:r>
      <w:t>杭州市政府采购公开招标文件</w:t>
    </w:r>
  </w:p>
  <w:p w14:paraId="7F1801F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F9730">
    <w:pPr>
      <w:pStyle w:val="9"/>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5C27E">
    <w:pPr>
      <w:pStyle w:val="9"/>
      <w:jc w:val="right"/>
      <w:rPr>
        <w:rFonts w:ascii="仿宋_GB2312" w:eastAsia="仿宋_GB2312"/>
        <w:b/>
        <w:i/>
        <w:u w:val="single"/>
      </w:rPr>
    </w:pPr>
    <w:r>
      <w:rPr>
        <w:rFonts w:hint="eastAsia"/>
      </w:rPr>
      <w:t xml:space="preserve">                                  </w:t>
    </w:r>
    <w:r>
      <w:t>杭州市政府采购公开招标文件</w:t>
    </w:r>
  </w:p>
  <w:p w14:paraId="62F1A52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5A1D4">
    <w:pPr>
      <w:pStyle w:val="9"/>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75A7C">
    <w:pPr>
      <w:pStyle w:val="9"/>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10D34"/>
    <w:multiLevelType w:val="singleLevel"/>
    <w:tmpl w:val="8CC10D34"/>
    <w:lvl w:ilvl="0" w:tentative="0">
      <w:start w:val="1"/>
      <w:numFmt w:val="decimal"/>
      <w:suff w:val="nothing"/>
      <w:lvlText w:val="（%1）"/>
      <w:lvlJc w:val="left"/>
    </w:lvl>
  </w:abstractNum>
  <w:abstractNum w:abstractNumId="1">
    <w:nsid w:val="72FF3CC6"/>
    <w:multiLevelType w:val="singleLevel"/>
    <w:tmpl w:val="72FF3CC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VhMDdmZDEwMjgyMWFiYTA2NDA1YmFlYzNhOTUifQ=="/>
  </w:docVars>
  <w:rsids>
    <w:rsidRoot w:val="1EE8242C"/>
    <w:rsid w:val="006B491F"/>
    <w:rsid w:val="01B40F07"/>
    <w:rsid w:val="08366E9F"/>
    <w:rsid w:val="0AC6585A"/>
    <w:rsid w:val="0C364B38"/>
    <w:rsid w:val="0D4E4D1F"/>
    <w:rsid w:val="0E363BA7"/>
    <w:rsid w:val="13F838E1"/>
    <w:rsid w:val="16AF5295"/>
    <w:rsid w:val="16B80BF6"/>
    <w:rsid w:val="16FB559B"/>
    <w:rsid w:val="180D5E21"/>
    <w:rsid w:val="19C7037C"/>
    <w:rsid w:val="1A673965"/>
    <w:rsid w:val="1EE8242C"/>
    <w:rsid w:val="237A68C7"/>
    <w:rsid w:val="24086C0E"/>
    <w:rsid w:val="265359DC"/>
    <w:rsid w:val="29404D1B"/>
    <w:rsid w:val="2A312107"/>
    <w:rsid w:val="2A480B83"/>
    <w:rsid w:val="2B3B716B"/>
    <w:rsid w:val="2D5A7843"/>
    <w:rsid w:val="2EBC4B23"/>
    <w:rsid w:val="2EDE10EC"/>
    <w:rsid w:val="2FC033C7"/>
    <w:rsid w:val="313C4005"/>
    <w:rsid w:val="31D821AA"/>
    <w:rsid w:val="37242851"/>
    <w:rsid w:val="38CD7967"/>
    <w:rsid w:val="39590EBE"/>
    <w:rsid w:val="399179BE"/>
    <w:rsid w:val="3E1F14D7"/>
    <w:rsid w:val="3E763912"/>
    <w:rsid w:val="41930566"/>
    <w:rsid w:val="441743BF"/>
    <w:rsid w:val="44F5099F"/>
    <w:rsid w:val="464614CB"/>
    <w:rsid w:val="485702AF"/>
    <w:rsid w:val="494C6ED6"/>
    <w:rsid w:val="4ACE3BB0"/>
    <w:rsid w:val="4BD0273F"/>
    <w:rsid w:val="4DD547EA"/>
    <w:rsid w:val="4E3934FB"/>
    <w:rsid w:val="56A720AF"/>
    <w:rsid w:val="59143104"/>
    <w:rsid w:val="601B6EEC"/>
    <w:rsid w:val="638022ED"/>
    <w:rsid w:val="63EF0DEA"/>
    <w:rsid w:val="663012BB"/>
    <w:rsid w:val="6670212E"/>
    <w:rsid w:val="67513297"/>
    <w:rsid w:val="6D8173E4"/>
    <w:rsid w:val="6FEE760A"/>
    <w:rsid w:val="70D3686E"/>
    <w:rsid w:val="73C9205D"/>
    <w:rsid w:val="7420148A"/>
    <w:rsid w:val="76617192"/>
    <w:rsid w:val="76981003"/>
    <w:rsid w:val="77780829"/>
    <w:rsid w:val="7933489B"/>
    <w:rsid w:val="7952757C"/>
    <w:rsid w:val="7B815E08"/>
    <w:rsid w:val="7F26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Document Map"/>
    <w:basedOn w:val="1"/>
    <w:qFormat/>
    <w:uiPriority w:val="0"/>
    <w:pPr>
      <w:shd w:val="clear" w:color="auto" w:fill="000080"/>
    </w:pPr>
  </w:style>
  <w:style w:type="paragraph" w:styleId="6">
    <w:name w:val="Body Text Indent"/>
    <w:basedOn w:val="1"/>
    <w:next w:val="1"/>
    <w:qFormat/>
    <w:uiPriority w:val="0"/>
    <w:pPr>
      <w:spacing w:line="480" w:lineRule="exact"/>
      <w:ind w:firstLine="480" w:firstLineChars="200"/>
    </w:pPr>
    <w:rPr>
      <w:rFonts w:ascii="宋体" w:hAnsi="宋体"/>
      <w:sz w:val="24"/>
    </w:rPr>
  </w:style>
  <w:style w:type="paragraph" w:styleId="7">
    <w:name w:val="Plain Text"/>
    <w:basedOn w:val="1"/>
    <w:qFormat/>
    <w:uiPriority w:val="0"/>
    <w:rPr>
      <w:rFonts w:ascii="宋体" w:hAnsi="Courier New" w:cs="Arial"/>
      <w:snapToGrid w:val="0"/>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line="360" w:lineRule="auto"/>
      <w:jc w:val="left"/>
    </w:pPr>
    <w:rPr>
      <w:rFonts w:ascii="宋体" w:hAnsi="宋体" w:eastAsia="宋体" w:cs="宋体"/>
      <w:kern w:val="0"/>
      <w:sz w:val="24"/>
      <w:szCs w:val="24"/>
    </w:rPr>
  </w:style>
  <w:style w:type="paragraph" w:styleId="11">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2">
    <w:name w:val="Body Text First Indent"/>
    <w:basedOn w:val="2"/>
    <w:qFormat/>
    <w:uiPriority w:val="0"/>
    <w:pPr>
      <w:ind w:firstLine="420"/>
    </w:pPr>
    <w:rPr>
      <w:rFonts w:hAnsi="Calibri" w:cs="Times New Roman"/>
      <w:snapToGrid/>
      <w:szCs w:val="20"/>
    </w:rPr>
  </w:style>
  <w:style w:type="paragraph" w:styleId="13">
    <w:name w:val="Body Text First Indent 2"/>
    <w:basedOn w:val="6"/>
    <w:next w:val="1"/>
    <w:qFormat/>
    <w:uiPriority w:val="0"/>
    <w:pPr>
      <w:adjustRightInd/>
      <w:spacing w:after="120" w:line="240" w:lineRule="auto"/>
      <w:ind w:left="420" w:leftChars="200" w:firstLine="21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paragraph" w:customStyle="1" w:styleId="19">
    <w:name w:val="正文1"/>
    <w:basedOn w:val="5"/>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正文2"/>
    <w:basedOn w:val="1"/>
    <w:qFormat/>
    <w:uiPriority w:val="0"/>
    <w:pPr>
      <w:spacing w:before="156" w:line="360" w:lineRule="auto"/>
      <w:ind w:firstLine="510" w:firstLineChars="200"/>
    </w:pPr>
    <w:rPr>
      <w:sz w:val="24"/>
      <w:szCs w:val="20"/>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5">
    <w:name w:val="纯文本_0_0"/>
    <w:basedOn w:val="26"/>
    <w:qFormat/>
    <w:uiPriority w:val="0"/>
    <w:rPr>
      <w:rFonts w:ascii="宋体" w:hAnsi="Courier New"/>
      <w:szCs w:val="21"/>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8">
    <w:name w:val="纯文本5"/>
    <w:basedOn w:val="1"/>
    <w:autoRedefine/>
    <w:qFormat/>
    <w:uiPriority w:val="0"/>
    <w:pPr>
      <w:snapToGrid w:val="0"/>
      <w:spacing w:line="288" w:lineRule="auto"/>
      <w:ind w:firstLine="200" w:firstLineChars="200"/>
      <w:textAlignment w:val="baseline"/>
    </w:pPr>
    <w:rPr>
      <w:rFonts w:ascii="Calibri Light" w:hAnsi="Calibri Light"/>
      <w:szCs w:val="20"/>
    </w:rPr>
  </w:style>
  <w:style w:type="paragraph" w:customStyle="1" w:styleId="29">
    <w:name w:val="正文8"/>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3118</Words>
  <Characters>3557</Characters>
  <Lines>0</Lines>
  <Paragraphs>0</Paragraphs>
  <TotalTime>4</TotalTime>
  <ScaleCrop>false</ScaleCrop>
  <LinksUpToDate>false</LinksUpToDate>
  <CharactersWithSpaces>3768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2023-03-22T07:01:00Z</dcterms:created>
  <dc:creator>liulu</dc:creator>
  <cp:lastModifiedBy>刘影乔</cp:lastModifiedBy>
  <dcterms:modified xsi:type="dcterms:W3CDTF">2025-01-16T09:52:38Z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D1B3025B82E84E15BE19A566FC35DBAB_13</vt:lpwstr>
  </property>
  <property fmtid="{D5CDD505-2E9C-101B-9397-08002B2CF9AE}" pid="4" name="KSOTemplateDocerSaveRecord">
    <vt:lpwstr>eyJoZGlkIjoiMjQxYmVhMDdmZDEwMjgyMWFiYTA2NDA1YmFlYzNhOTUiLCJ1c2VySWQiOiIxNTIzMzk4ODUxIn0=</vt:lpwstr>
  </property>
</Properties>
</file>